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AF3B" w14:textId="464ED073" w:rsidR="00976EA8" w:rsidRPr="0036449B" w:rsidRDefault="00976EA8" w:rsidP="00CD4399">
      <w:pPr>
        <w:pStyle w:val="H1"/>
        <w:ind w:left="0" w:firstLine="0"/>
        <w:sectPr w:rsidR="00976EA8" w:rsidRPr="0036449B" w:rsidSect="009C0C4A">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p>
    <w:p w14:paraId="486A2853" w14:textId="6DFCDF7B" w:rsidR="00976EA8" w:rsidRPr="0036449B" w:rsidRDefault="008A3B3A" w:rsidP="009C0C4A">
      <w:pPr>
        <w:pStyle w:val="Session"/>
        <w:rPr>
          <w:lang w:val="en-GB"/>
        </w:rPr>
      </w:pPr>
      <w:r>
        <w:rPr>
          <w:lang w:val="en-GB"/>
        </w:rPr>
        <w:t>Ei</w:t>
      </w:r>
      <w:r w:rsidR="00A42220">
        <w:rPr>
          <w:lang w:val="en-GB"/>
        </w:rPr>
        <w:t>ght</w:t>
      </w:r>
      <w:r w:rsidR="00992F57">
        <w:rPr>
          <w:lang w:val="en-GB"/>
        </w:rPr>
        <w:t>y-first</w:t>
      </w:r>
      <w:r w:rsidR="009C0C4A" w:rsidRPr="0036449B">
        <w:rPr>
          <w:lang w:val="en-GB"/>
        </w:rPr>
        <w:t xml:space="preserve"> session </w:t>
      </w:r>
    </w:p>
    <w:p w14:paraId="414AD3F9" w14:textId="0B613722" w:rsidR="009C0C4A" w:rsidRPr="0036449B" w:rsidRDefault="009C0C4A" w:rsidP="009C0C4A">
      <w:pPr>
        <w:pStyle w:val="AgendaItemNormal"/>
      </w:pPr>
      <w:r w:rsidRPr="0036449B">
        <w:t xml:space="preserve">Item </w:t>
      </w:r>
      <w:r w:rsidR="006E573C">
        <w:t>13</w:t>
      </w:r>
      <w:r w:rsidR="00992F57">
        <w:t>8</w:t>
      </w:r>
      <w:r w:rsidRPr="0036449B">
        <w:t xml:space="preserve"> of the preliminary list*</w:t>
      </w:r>
    </w:p>
    <w:p w14:paraId="3535CCDB" w14:textId="3867EBEA" w:rsidR="009C0C4A" w:rsidRPr="0036449B" w:rsidRDefault="009C0C4A" w:rsidP="009C0C4A">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6449B">
        <w:t xml:space="preserve">Proposed programme budget for </w:t>
      </w:r>
      <w:r w:rsidR="009D5F28">
        <w:t>202</w:t>
      </w:r>
      <w:r w:rsidR="00992F57">
        <w:t>7</w:t>
      </w:r>
    </w:p>
    <w:p w14:paraId="7E717612" w14:textId="77777777" w:rsidR="009C0C4A" w:rsidRPr="0036449B" w:rsidRDefault="009C0C4A" w:rsidP="009C0C4A">
      <w:pPr>
        <w:pStyle w:val="SingleTxt"/>
        <w:spacing w:after="0" w:line="120" w:lineRule="exact"/>
        <w:rPr>
          <w:sz w:val="10"/>
        </w:rPr>
      </w:pPr>
    </w:p>
    <w:p w14:paraId="5A908E5B" w14:textId="77777777" w:rsidR="009C0C4A" w:rsidRPr="0036449B" w:rsidRDefault="009C0C4A" w:rsidP="009C0C4A">
      <w:pPr>
        <w:pStyle w:val="SingleTxt"/>
        <w:spacing w:after="0" w:line="120" w:lineRule="exact"/>
        <w:rPr>
          <w:sz w:val="10"/>
        </w:rPr>
      </w:pPr>
    </w:p>
    <w:p w14:paraId="27B9FCAB" w14:textId="77777777" w:rsidR="009C0C4A" w:rsidRPr="0036449B" w:rsidRDefault="009C0C4A" w:rsidP="009C0C4A">
      <w:pPr>
        <w:pStyle w:val="SingleTxt"/>
        <w:spacing w:after="0" w:line="240" w:lineRule="auto"/>
        <w:rPr>
          <w:sz w:val="10"/>
        </w:rPr>
      </w:pPr>
    </w:p>
    <w:p w14:paraId="313D4B2A" w14:textId="172CAFF0" w:rsidR="009C0C4A" w:rsidRPr="0036449B" w:rsidRDefault="009C0C4A" w:rsidP="009C0C4A">
      <w:pPr>
        <w:pStyle w:val="TitleHCH"/>
        <w:ind w:left="1267" w:right="18" w:hanging="1267"/>
      </w:pPr>
      <w:r w:rsidRPr="0036449B">
        <w:tab/>
      </w:r>
      <w:r w:rsidRPr="0036449B">
        <w:tab/>
        <w:t xml:space="preserve">Proposed programme budget for </w:t>
      </w:r>
      <w:r w:rsidR="009D5F28">
        <w:t>202</w:t>
      </w:r>
      <w:r w:rsidR="00992F57">
        <w:t>7</w:t>
      </w:r>
      <w:r w:rsidRPr="0036449B">
        <w:t xml:space="preserve"> </w:t>
      </w:r>
    </w:p>
    <w:p w14:paraId="51211B59" w14:textId="77777777" w:rsidR="009C0C4A" w:rsidRPr="0036449B" w:rsidRDefault="009C0C4A" w:rsidP="009C0C4A">
      <w:pPr>
        <w:pStyle w:val="SingleTxt"/>
        <w:spacing w:after="0" w:line="120" w:lineRule="exact"/>
        <w:rPr>
          <w:sz w:val="10"/>
        </w:rPr>
      </w:pPr>
    </w:p>
    <w:p w14:paraId="2369E134" w14:textId="77777777" w:rsidR="009C0C4A" w:rsidRPr="0036449B" w:rsidRDefault="009C0C4A" w:rsidP="009C0C4A">
      <w:pPr>
        <w:pStyle w:val="SingleTxt"/>
        <w:spacing w:after="0" w:line="120" w:lineRule="exact"/>
        <w:rPr>
          <w:sz w:val="10"/>
        </w:rPr>
      </w:pPr>
    </w:p>
    <w:p w14:paraId="59A99B54" w14:textId="2E7E4346" w:rsidR="009C0C4A" w:rsidRPr="0036449B" w:rsidRDefault="009C0C4A" w:rsidP="009C0C4A">
      <w:pPr>
        <w:pStyle w:val="H1"/>
        <w:ind w:right="18"/>
      </w:pPr>
      <w:r w:rsidRPr="0036449B">
        <w:tab/>
      </w:r>
      <w:r w:rsidRPr="0036449B">
        <w:tab/>
        <w:t>Part II</w:t>
      </w:r>
    </w:p>
    <w:p w14:paraId="1E6EA63E" w14:textId="767A66AB" w:rsidR="009C0C4A" w:rsidRPr="0036449B" w:rsidRDefault="009C0C4A" w:rsidP="009C0C4A">
      <w:pPr>
        <w:pStyle w:val="H1"/>
        <w:ind w:right="18"/>
      </w:pPr>
      <w:r w:rsidRPr="0036449B">
        <w:tab/>
      </w:r>
      <w:r w:rsidRPr="0036449B">
        <w:tab/>
        <w:t>Political affairs</w:t>
      </w:r>
    </w:p>
    <w:p w14:paraId="2F440F2E" w14:textId="77777777" w:rsidR="009C0C4A" w:rsidRPr="0036449B" w:rsidRDefault="009C0C4A" w:rsidP="009C0C4A">
      <w:pPr>
        <w:pStyle w:val="SingleTxt"/>
        <w:spacing w:after="0" w:line="120" w:lineRule="exact"/>
        <w:rPr>
          <w:sz w:val="10"/>
        </w:rPr>
      </w:pPr>
    </w:p>
    <w:p w14:paraId="692D809D" w14:textId="77777777" w:rsidR="009C0C4A" w:rsidRPr="0036449B" w:rsidRDefault="009C0C4A" w:rsidP="009C0C4A">
      <w:pPr>
        <w:pStyle w:val="SingleTxt"/>
        <w:spacing w:after="0" w:line="120" w:lineRule="exact"/>
        <w:rPr>
          <w:sz w:val="10"/>
        </w:rPr>
      </w:pPr>
    </w:p>
    <w:p w14:paraId="0AD3180F" w14:textId="0F7C1C7C" w:rsidR="009C0C4A" w:rsidRPr="0036449B" w:rsidRDefault="009C0C4A" w:rsidP="009C0C4A">
      <w:pPr>
        <w:pStyle w:val="HCh"/>
        <w:ind w:left="1267" w:right="1260" w:hanging="1267"/>
      </w:pPr>
      <w:r w:rsidRPr="0036449B">
        <w:tab/>
      </w:r>
      <w:r w:rsidRPr="0036449B">
        <w:tab/>
        <w:t>Section 3</w:t>
      </w:r>
    </w:p>
    <w:p w14:paraId="4685B346" w14:textId="123B6DA2" w:rsidR="009C0C4A" w:rsidRPr="0036449B" w:rsidRDefault="009C0C4A" w:rsidP="009C0C4A">
      <w:pPr>
        <w:pStyle w:val="TitleHCH"/>
        <w:ind w:left="1267" w:right="1260" w:hanging="1267"/>
      </w:pPr>
      <w:r w:rsidRPr="0036449B">
        <w:tab/>
      </w:r>
      <w:r w:rsidRPr="0036449B">
        <w:tab/>
        <w:t>Political affairs</w:t>
      </w:r>
    </w:p>
    <w:p w14:paraId="77E84DA2" w14:textId="77777777" w:rsidR="009C0C4A" w:rsidRPr="0036449B" w:rsidRDefault="009C0C4A" w:rsidP="009C0C4A">
      <w:pPr>
        <w:pStyle w:val="SingleTxt"/>
        <w:spacing w:after="0" w:line="120" w:lineRule="exact"/>
        <w:rPr>
          <w:sz w:val="10"/>
        </w:rPr>
      </w:pPr>
    </w:p>
    <w:p w14:paraId="17A67EC0" w14:textId="77777777" w:rsidR="009C0C4A" w:rsidRPr="0036449B" w:rsidRDefault="009C0C4A" w:rsidP="009C0C4A">
      <w:pPr>
        <w:pStyle w:val="SingleTxt"/>
        <w:spacing w:after="0" w:line="120" w:lineRule="exact"/>
        <w:rPr>
          <w:sz w:val="10"/>
        </w:rPr>
      </w:pPr>
    </w:p>
    <w:p w14:paraId="23F4968A" w14:textId="2FF421F8" w:rsidR="009C0C4A" w:rsidRPr="0036449B" w:rsidRDefault="009C0C4A" w:rsidP="009C0C4A">
      <w:pPr>
        <w:pStyle w:val="H23"/>
        <w:ind w:right="1260"/>
        <w:rPr>
          <w:lang w:val="en-GB"/>
        </w:rPr>
      </w:pPr>
      <w:r w:rsidRPr="0036449B">
        <w:rPr>
          <w:lang w:val="en-GB"/>
        </w:rPr>
        <w:tab/>
      </w:r>
      <w:r w:rsidRPr="0036449B">
        <w:rPr>
          <w:lang w:val="en-GB"/>
        </w:rPr>
        <w:tab/>
        <w:t>Special political missions</w:t>
      </w:r>
    </w:p>
    <w:p w14:paraId="2DBD5D18" w14:textId="77777777" w:rsidR="00827434" w:rsidRPr="0036449B" w:rsidRDefault="00827434" w:rsidP="00827434">
      <w:pPr>
        <w:pStyle w:val="SingleTxt"/>
        <w:spacing w:after="0" w:line="120" w:lineRule="exact"/>
        <w:rPr>
          <w:sz w:val="10"/>
        </w:rPr>
      </w:pPr>
    </w:p>
    <w:p w14:paraId="797044DD" w14:textId="77777777" w:rsidR="00827434" w:rsidRPr="0036449B" w:rsidRDefault="00827434" w:rsidP="00827434">
      <w:pPr>
        <w:pStyle w:val="SingleTxt"/>
        <w:spacing w:after="0" w:line="120" w:lineRule="exact"/>
        <w:rPr>
          <w:sz w:val="10"/>
        </w:rPr>
      </w:pPr>
    </w:p>
    <w:p w14:paraId="420F72C9" w14:textId="00D3136C" w:rsidR="009C0C4A" w:rsidRPr="0036449B" w:rsidRDefault="009C0C4A" w:rsidP="009C0C4A">
      <w:pPr>
        <w:pStyle w:val="H23"/>
        <w:ind w:right="1260"/>
        <w:rPr>
          <w:lang w:val="en-GB"/>
        </w:rPr>
      </w:pPr>
      <w:r w:rsidRPr="0036449B">
        <w:rPr>
          <w:lang w:val="en-GB"/>
        </w:rPr>
        <w:tab/>
      </w:r>
      <w:r w:rsidRPr="0036449B">
        <w:rPr>
          <w:lang w:val="en-GB"/>
        </w:rPr>
        <w:tab/>
        <w:t>Thematic cluster III: regional offices, offices in support of political processes and other missions</w:t>
      </w:r>
    </w:p>
    <w:p w14:paraId="48AF327A" w14:textId="77777777" w:rsidR="009C0C4A" w:rsidRPr="0036449B" w:rsidRDefault="009C0C4A" w:rsidP="009C0C4A">
      <w:pPr>
        <w:pStyle w:val="SingleTxt"/>
        <w:spacing w:after="0" w:line="120" w:lineRule="exact"/>
        <w:rPr>
          <w:sz w:val="10"/>
        </w:rPr>
      </w:pPr>
    </w:p>
    <w:p w14:paraId="4DBDFD5B" w14:textId="77777777" w:rsidR="009C0C4A" w:rsidRPr="0036449B" w:rsidRDefault="009C0C4A" w:rsidP="009C0C4A">
      <w:pPr>
        <w:pStyle w:val="SingleTxt"/>
        <w:spacing w:after="0" w:line="120" w:lineRule="exact"/>
        <w:rPr>
          <w:sz w:val="10"/>
        </w:rPr>
      </w:pPr>
    </w:p>
    <w:p w14:paraId="754D21A7" w14:textId="77777777" w:rsidR="009C0C4A" w:rsidRPr="0036449B" w:rsidRDefault="009C0C4A" w:rsidP="009C0C4A">
      <w:pPr>
        <w:pStyle w:val="SingleTxt"/>
        <w:spacing w:after="0" w:line="120" w:lineRule="exact"/>
        <w:rPr>
          <w:sz w:val="10"/>
        </w:rPr>
      </w:pP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9C0C4A" w:rsidRPr="0036449B" w14:paraId="6E960CE6" w14:textId="77777777" w:rsidTr="009C0C4A">
        <w:tc>
          <w:tcPr>
            <w:tcW w:w="9850" w:type="dxa"/>
            <w:tcBorders>
              <w:top w:val="single" w:sz="2" w:space="0" w:color="auto"/>
            </w:tcBorders>
          </w:tcPr>
          <w:p w14:paraId="6AC6FAF2" w14:textId="12C75FC6" w:rsidR="009C0C4A" w:rsidRPr="0036449B" w:rsidRDefault="009C0C4A" w:rsidP="009C0C4A">
            <w:pPr>
              <w:tabs>
                <w:tab w:val="left" w:pos="240"/>
              </w:tabs>
              <w:spacing w:before="240" w:after="120"/>
              <w:rPr>
                <w:i/>
                <w:sz w:val="24"/>
              </w:rPr>
            </w:pPr>
            <w:r w:rsidRPr="0036449B">
              <w:rPr>
                <w:i/>
                <w:sz w:val="24"/>
              </w:rPr>
              <w:tab/>
              <w:t>Summary</w:t>
            </w:r>
          </w:p>
        </w:tc>
      </w:tr>
      <w:tr w:rsidR="009C0C4A" w:rsidRPr="0036449B" w14:paraId="128D2FF4" w14:textId="77777777" w:rsidTr="009C0C4A">
        <w:tc>
          <w:tcPr>
            <w:tcW w:w="9850" w:type="dxa"/>
          </w:tcPr>
          <w:p w14:paraId="0D79BE7B" w14:textId="788EC62F" w:rsidR="009C0C4A" w:rsidRPr="0036449B" w:rsidRDefault="009C0C4A" w:rsidP="009C0C4A">
            <w:pPr>
              <w:pStyle w:val="SingleTxt"/>
            </w:pPr>
            <w:r w:rsidRPr="0036449B">
              <w:tab/>
              <w:t xml:space="preserve">The present report contains the proposed resource requirements for </w:t>
            </w:r>
            <w:r w:rsidR="009D5F28">
              <w:t>202</w:t>
            </w:r>
            <w:r w:rsidR="00992F57">
              <w:t>7</w:t>
            </w:r>
            <w:r w:rsidRPr="0036449B">
              <w:t xml:space="preserve"> for </w:t>
            </w:r>
            <w:r w:rsidR="00992F57" w:rsidRPr="002A5171">
              <w:t>9</w:t>
            </w:r>
            <w:r w:rsidRPr="002A5171">
              <w:t xml:space="preserve"> </w:t>
            </w:r>
            <w:r w:rsidRPr="0036449B">
              <w:t>special political missions grouped under the thematic cluster of regional offices, offices in support of political processes and other missions.</w:t>
            </w:r>
          </w:p>
        </w:tc>
      </w:tr>
      <w:tr w:rsidR="009C0C4A" w:rsidRPr="0036449B" w14:paraId="2D815EB2" w14:textId="77777777" w:rsidTr="009C0C4A">
        <w:tc>
          <w:tcPr>
            <w:tcW w:w="9850" w:type="dxa"/>
          </w:tcPr>
          <w:p w14:paraId="4D75711E" w14:textId="3BC1BD44" w:rsidR="009C0C4A" w:rsidRPr="0036449B" w:rsidRDefault="009C0C4A" w:rsidP="009C0C4A">
            <w:pPr>
              <w:pStyle w:val="SingleTxt"/>
            </w:pPr>
            <w:r w:rsidRPr="0036449B">
              <w:tab/>
              <w:t xml:space="preserve">The proposed resource requirements for </w:t>
            </w:r>
            <w:r w:rsidR="009D5F28">
              <w:t>202</w:t>
            </w:r>
            <w:r w:rsidR="00992F57">
              <w:t>7</w:t>
            </w:r>
            <w:r w:rsidRPr="0036449B">
              <w:t xml:space="preserve"> for special political missions grouped under this cluster amount to </w:t>
            </w:r>
            <w:r w:rsidRPr="002A5171">
              <w:rPr>
                <w:color w:val="000000" w:themeColor="text1"/>
              </w:rPr>
              <w:t>$</w:t>
            </w:r>
            <w:r w:rsidR="00A93B25" w:rsidRPr="002A5171">
              <w:rPr>
                <w:color w:val="000000" w:themeColor="text1"/>
              </w:rPr>
              <w:t>325,</w:t>
            </w:r>
            <w:r w:rsidR="002A5171" w:rsidRPr="002A5171">
              <w:rPr>
                <w:color w:val="000000" w:themeColor="text1"/>
              </w:rPr>
              <w:t>353</w:t>
            </w:r>
            <w:r w:rsidR="00223E40" w:rsidRPr="002A5171">
              <w:rPr>
                <w:color w:val="000000" w:themeColor="text1"/>
              </w:rPr>
              <w:t>,900</w:t>
            </w:r>
            <w:r w:rsidRPr="002A5171">
              <w:rPr>
                <w:color w:val="000000" w:themeColor="text1"/>
              </w:rPr>
              <w:t xml:space="preserve"> </w:t>
            </w:r>
            <w:r w:rsidRPr="0036449B">
              <w:t>(net of staff assessment).</w:t>
            </w:r>
          </w:p>
        </w:tc>
      </w:tr>
      <w:tr w:rsidR="009C0C4A" w:rsidRPr="0036449B" w14:paraId="35F85450" w14:textId="77777777" w:rsidTr="009C0C4A">
        <w:tc>
          <w:tcPr>
            <w:tcW w:w="9850" w:type="dxa"/>
            <w:tcBorders>
              <w:bottom w:val="single" w:sz="2" w:space="0" w:color="auto"/>
            </w:tcBorders>
          </w:tcPr>
          <w:p w14:paraId="51F16D3B" w14:textId="77777777" w:rsidR="009C0C4A" w:rsidRPr="0036449B" w:rsidRDefault="009C0C4A" w:rsidP="009C0C4A">
            <w:pPr>
              <w:pStyle w:val="SingleTxt"/>
            </w:pPr>
          </w:p>
        </w:tc>
      </w:tr>
    </w:tbl>
    <w:p w14:paraId="636F39C2" w14:textId="77777777" w:rsidR="009C0C4A" w:rsidRPr="0036449B" w:rsidRDefault="009C0C4A" w:rsidP="009C0C4A">
      <w:pPr>
        <w:pStyle w:val="SingleTxt"/>
      </w:pPr>
    </w:p>
    <w:p w14:paraId="4A32ECB8" w14:textId="510DF7B3" w:rsidR="00075BEE" w:rsidRPr="0036449B" w:rsidRDefault="00075BEE" w:rsidP="00075BEE">
      <w:pPr>
        <w:framePr w:w="9792" w:h="432" w:hSpace="180" w:wrap="around" w:vAnchor="page" w:hAnchor="page" w:x="1160" w:y="1372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36449B">
        <w:rPr>
          <w:noProof/>
          <w:w w:val="100"/>
        </w:rPr>
        <mc:AlternateContent>
          <mc:Choice Requires="wps">
            <w:drawing>
              <wp:anchor distT="0" distB="0" distL="114300" distR="114300" simplePos="0" relativeHeight="251658240" behindDoc="0" locked="0" layoutInCell="1" allowOverlap="1" wp14:anchorId="344EA7CB" wp14:editId="526D2BBD">
                <wp:simplePos x="0" y="0"/>
                <wp:positionH relativeFrom="page">
                  <wp:posOffset>639445</wp:posOffset>
                </wp:positionH>
                <wp:positionV relativeFrom="paragraph">
                  <wp:posOffset>-12700</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B27A0C" id="Straight Connector 4"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r w:rsidRPr="0036449B">
        <w:rPr>
          <w:sz w:val="17"/>
        </w:rPr>
        <w:tab/>
        <w:t>*</w:t>
      </w:r>
      <w:r w:rsidRPr="0036449B">
        <w:rPr>
          <w:sz w:val="17"/>
        </w:rPr>
        <w:tab/>
      </w:r>
      <w:hyperlink r:id="rId17" w:history="1">
        <w:r w:rsidRPr="0036449B">
          <w:rPr>
            <w:rStyle w:val="Hyperlink"/>
            <w:sz w:val="17"/>
          </w:rPr>
          <w:t>A/</w:t>
        </w:r>
        <w:r w:rsidR="006E573C">
          <w:rPr>
            <w:rStyle w:val="Hyperlink"/>
            <w:sz w:val="17"/>
          </w:rPr>
          <w:t>8</w:t>
        </w:r>
        <w:r w:rsidR="00992F57">
          <w:rPr>
            <w:rStyle w:val="Hyperlink"/>
            <w:sz w:val="17"/>
          </w:rPr>
          <w:t>1</w:t>
        </w:r>
        <w:r w:rsidRPr="0036449B">
          <w:rPr>
            <w:rStyle w:val="Hyperlink"/>
            <w:sz w:val="17"/>
          </w:rPr>
          <w:t>/50</w:t>
        </w:r>
      </w:hyperlink>
      <w:r w:rsidRPr="0036449B">
        <w:rPr>
          <w:sz w:val="17"/>
        </w:rPr>
        <w:t>.</w:t>
      </w:r>
    </w:p>
    <w:p w14:paraId="08C54A4F" w14:textId="13C076AB" w:rsidR="009C0C4A" w:rsidRPr="0036449B" w:rsidRDefault="009C0C4A">
      <w:pPr>
        <w:suppressAutoHyphens w:val="0"/>
        <w:spacing w:after="160" w:line="259" w:lineRule="auto"/>
      </w:pPr>
      <w:r w:rsidRPr="0036449B">
        <w:br w:type="page"/>
      </w:r>
    </w:p>
    <w:p w14:paraId="07CE0844" w14:textId="3EB16D51" w:rsidR="00075BEE" w:rsidRPr="0036449B" w:rsidRDefault="00075BEE" w:rsidP="00075BEE">
      <w:pPr>
        <w:framePr w:w="9792" w:h="432" w:hSpace="180" w:wrap="notBeside" w:hAnchor="page" w:x="1210" w:yAlign="bottom"/>
        <w:spacing w:line="240" w:lineRule="auto"/>
        <w:rPr>
          <w:sz w:val="2"/>
        </w:rPr>
      </w:pPr>
      <w:r w:rsidRPr="0036449B">
        <w:rPr>
          <w:noProof/>
          <w:w w:val="100"/>
          <w:sz w:val="2"/>
        </w:rPr>
        <w:lastRenderedPageBreak/>
        <mc:AlternateContent>
          <mc:Choice Requires="wps">
            <w:drawing>
              <wp:anchor distT="0" distB="0" distL="114300" distR="114300" simplePos="0" relativeHeight="251658241" behindDoc="0" locked="0" layoutInCell="1" allowOverlap="1" wp14:anchorId="37BB8E06" wp14:editId="7A778627">
                <wp:simplePos x="0" y="0"/>
                <wp:positionH relativeFrom="page">
                  <wp:posOffset>639445</wp:posOffset>
                </wp:positionH>
                <wp:positionV relativeFrom="paragraph">
                  <wp:posOffset>-12700</wp:posOffset>
                </wp:positionV>
                <wp:extent cx="9144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6E7A5F" id="Straight Connector 6" o:spid="_x0000_s1026" style="position:absolute;z-index:251658241;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51385834" w14:textId="1A01885C" w:rsidR="00075BEE" w:rsidRPr="0036449B" w:rsidRDefault="00075BEE" w:rsidP="00E31F9B">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0" w:hanging="576"/>
        <w:rPr>
          <w:sz w:val="17"/>
        </w:rPr>
      </w:pPr>
      <w:r w:rsidRPr="0036449B">
        <w:rPr>
          <w:spacing w:val="5"/>
          <w:w w:val="104"/>
          <w:sz w:val="17"/>
          <w14:ligatures w14:val="none"/>
        </w:rPr>
        <w:tab/>
      </w:r>
      <w:r w:rsidRPr="0036449B">
        <w:rPr>
          <w:sz w:val="17"/>
        </w:rPr>
        <w:t>**</w:t>
      </w:r>
      <w:r w:rsidRPr="0036449B">
        <w:rPr>
          <w:sz w:val="17"/>
        </w:rPr>
        <w:tab/>
        <w:t xml:space="preserve">The part consisting of the proposed programme plan for </w:t>
      </w:r>
      <w:r w:rsidR="009D5F28">
        <w:rPr>
          <w:sz w:val="17"/>
        </w:rPr>
        <w:t>2026</w:t>
      </w:r>
      <w:r w:rsidRPr="0036449B">
        <w:rPr>
          <w:sz w:val="17"/>
        </w:rPr>
        <w:t xml:space="preserve"> is submitted for the consideration of the General Assembly in accordance with the established budgetary procedures and practices reaffirmed in paragraph 7 of Assembly resolution </w:t>
      </w:r>
      <w:hyperlink r:id="rId18" w:history="1">
        <w:r w:rsidRPr="0036449B">
          <w:rPr>
            <w:rStyle w:val="Hyperlink"/>
            <w:sz w:val="17"/>
          </w:rPr>
          <w:t>77/267</w:t>
        </w:r>
      </w:hyperlink>
      <w:r w:rsidRPr="0036449B">
        <w:rPr>
          <w:sz w:val="17"/>
        </w:rPr>
        <w:t>.</w:t>
      </w:r>
    </w:p>
    <w:p w14:paraId="02F7367D" w14:textId="729486C6" w:rsidR="00075BEE" w:rsidRPr="0036449B" w:rsidRDefault="00075BEE" w:rsidP="00E31F9B">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0" w:hanging="576"/>
        <w:rPr>
          <w:sz w:val="17"/>
        </w:rPr>
      </w:pPr>
      <w:r w:rsidRPr="0036449B">
        <w:rPr>
          <w:sz w:val="17"/>
        </w:rPr>
        <w:tab/>
        <w:t>***</w:t>
      </w:r>
      <w:r w:rsidRPr="0036449B">
        <w:rPr>
          <w:sz w:val="17"/>
        </w:rPr>
        <w:tab/>
        <w:t xml:space="preserve">In keeping with paragraph 10 of General Assembly resolution </w:t>
      </w:r>
      <w:hyperlink r:id="rId19" w:history="1">
        <w:r w:rsidRPr="0036449B">
          <w:rPr>
            <w:rStyle w:val="Hyperlink"/>
            <w:sz w:val="17"/>
          </w:rPr>
          <w:t>77/267</w:t>
        </w:r>
      </w:hyperlink>
      <w:r w:rsidRPr="0036449B">
        <w:rPr>
          <w:sz w:val="17"/>
        </w:rPr>
        <w:t>, the part consisting of the post and non</w:t>
      </w:r>
      <w:r w:rsidR="00E31F9B" w:rsidRPr="0036449B">
        <w:rPr>
          <w:sz w:val="17"/>
        </w:rPr>
        <w:noBreakHyphen/>
      </w:r>
      <w:r w:rsidRPr="0036449B">
        <w:rPr>
          <w:sz w:val="17"/>
        </w:rPr>
        <w:t>post resource requirements (part III) is submitted through the Advisory Committee on Administrative and Budgetary Questions for the consideration of the Assembly.</w:t>
      </w:r>
    </w:p>
    <w:p w14:paraId="44616FB1" w14:textId="6906C173" w:rsidR="009C0C4A" w:rsidRPr="0036449B" w:rsidRDefault="009C0C4A" w:rsidP="009C0C4A">
      <w:pPr>
        <w:pStyle w:val="HCh"/>
        <w:spacing w:after="120"/>
        <w:rPr>
          <w:b w:val="0"/>
        </w:rPr>
      </w:pPr>
      <w:r w:rsidRPr="0036449B">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859D3" w:rsidRPr="005859D3" w14:paraId="5FCB3A1E" w14:textId="77777777">
        <w:trPr>
          <w:tblHeader/>
        </w:trPr>
        <w:tc>
          <w:tcPr>
            <w:tcW w:w="1060" w:type="dxa"/>
          </w:tcPr>
          <w:p w14:paraId="5D327DEA" w14:textId="77777777" w:rsidR="00075BEE" w:rsidRPr="005859D3" w:rsidRDefault="00075BEE">
            <w:pPr>
              <w:spacing w:after="120" w:line="240" w:lineRule="auto"/>
              <w:jc w:val="right"/>
              <w:rPr>
                <w:i/>
                <w:sz w:val="14"/>
              </w:rPr>
            </w:pPr>
          </w:p>
        </w:tc>
        <w:tc>
          <w:tcPr>
            <w:tcW w:w="7315" w:type="dxa"/>
          </w:tcPr>
          <w:p w14:paraId="751572B7" w14:textId="77777777" w:rsidR="00075BEE" w:rsidRPr="005859D3" w:rsidRDefault="00075BEE">
            <w:pPr>
              <w:spacing w:after="120" w:line="240" w:lineRule="auto"/>
              <w:rPr>
                <w:i/>
                <w:sz w:val="14"/>
              </w:rPr>
            </w:pPr>
          </w:p>
        </w:tc>
        <w:tc>
          <w:tcPr>
            <w:tcW w:w="994" w:type="dxa"/>
          </w:tcPr>
          <w:p w14:paraId="52DEC839" w14:textId="77777777" w:rsidR="00075BEE" w:rsidRPr="005859D3" w:rsidRDefault="00075BEE">
            <w:pPr>
              <w:spacing w:after="120" w:line="240" w:lineRule="auto"/>
              <w:jc w:val="right"/>
              <w:rPr>
                <w:i/>
                <w:sz w:val="14"/>
              </w:rPr>
            </w:pPr>
          </w:p>
        </w:tc>
        <w:tc>
          <w:tcPr>
            <w:tcW w:w="533" w:type="dxa"/>
          </w:tcPr>
          <w:p w14:paraId="47B4025B" w14:textId="77777777" w:rsidR="00075BEE" w:rsidRPr="005859D3" w:rsidRDefault="00075BEE">
            <w:pPr>
              <w:spacing w:after="120" w:line="240" w:lineRule="auto"/>
              <w:jc w:val="right"/>
              <w:rPr>
                <w:i/>
                <w:sz w:val="14"/>
              </w:rPr>
            </w:pPr>
            <w:r w:rsidRPr="005859D3">
              <w:rPr>
                <w:i/>
                <w:sz w:val="14"/>
              </w:rPr>
              <w:t>Page</w:t>
            </w:r>
          </w:p>
        </w:tc>
      </w:tr>
      <w:tr w:rsidR="00A4446A" w:rsidRPr="005859D3" w14:paraId="2868680B" w14:textId="77777777">
        <w:trPr>
          <w:tblHeader/>
        </w:trPr>
        <w:tc>
          <w:tcPr>
            <w:tcW w:w="1060" w:type="dxa"/>
          </w:tcPr>
          <w:p w14:paraId="157E5F7F" w14:textId="77777777" w:rsidR="00A4446A" w:rsidRPr="005859D3" w:rsidRDefault="00A4446A">
            <w:pPr>
              <w:spacing w:after="120" w:line="240" w:lineRule="auto"/>
              <w:jc w:val="right"/>
              <w:rPr>
                <w:i/>
                <w:sz w:val="14"/>
              </w:rPr>
            </w:pPr>
          </w:p>
        </w:tc>
        <w:tc>
          <w:tcPr>
            <w:tcW w:w="7315" w:type="dxa"/>
          </w:tcPr>
          <w:p w14:paraId="2C2248BB" w14:textId="77777777" w:rsidR="00A4446A" w:rsidRPr="005859D3" w:rsidRDefault="00A4446A">
            <w:pPr>
              <w:spacing w:after="120" w:line="240" w:lineRule="auto"/>
              <w:rPr>
                <w:i/>
                <w:sz w:val="14"/>
              </w:rPr>
            </w:pPr>
          </w:p>
        </w:tc>
        <w:tc>
          <w:tcPr>
            <w:tcW w:w="994" w:type="dxa"/>
          </w:tcPr>
          <w:p w14:paraId="3A4CED40" w14:textId="77777777" w:rsidR="00A4446A" w:rsidRPr="005859D3" w:rsidRDefault="00A4446A">
            <w:pPr>
              <w:spacing w:after="120" w:line="240" w:lineRule="auto"/>
              <w:jc w:val="right"/>
              <w:rPr>
                <w:i/>
                <w:sz w:val="14"/>
              </w:rPr>
            </w:pPr>
          </w:p>
        </w:tc>
        <w:tc>
          <w:tcPr>
            <w:tcW w:w="533" w:type="dxa"/>
          </w:tcPr>
          <w:p w14:paraId="34367662" w14:textId="77777777" w:rsidR="00A4446A" w:rsidRPr="005859D3" w:rsidRDefault="00A4446A">
            <w:pPr>
              <w:spacing w:after="120" w:line="240" w:lineRule="auto"/>
              <w:jc w:val="right"/>
              <w:rPr>
                <w:i/>
                <w:sz w:val="14"/>
              </w:rPr>
            </w:pPr>
          </w:p>
        </w:tc>
      </w:tr>
      <w:tr w:rsidR="00753C0D" w:rsidRPr="00753C0D" w14:paraId="0D6C76D1" w14:textId="77777777">
        <w:tc>
          <w:tcPr>
            <w:tcW w:w="9369" w:type="dxa"/>
            <w:gridSpan w:val="3"/>
          </w:tcPr>
          <w:p w14:paraId="128181AB" w14:textId="77777777" w:rsidR="00075BEE" w:rsidRPr="005859D3" w:rsidRDefault="00075BEE" w:rsidP="002864C6">
            <w:pPr>
              <w:pStyle w:val="ListParagraph"/>
              <w:numPr>
                <w:ilvl w:val="0"/>
                <w:numId w:val="12"/>
              </w:numPr>
              <w:tabs>
                <w:tab w:val="right" w:pos="1080"/>
                <w:tab w:val="left" w:pos="1296"/>
                <w:tab w:val="left" w:pos="1728"/>
                <w:tab w:val="left" w:pos="2160"/>
                <w:tab w:val="left" w:pos="2592"/>
                <w:tab w:val="right" w:leader="dot" w:pos="9360"/>
              </w:tabs>
              <w:spacing w:after="120" w:line="234" w:lineRule="exact"/>
            </w:pPr>
            <w:r w:rsidRPr="005859D3">
              <w:tab/>
              <w:t>Resource overview</w:t>
            </w:r>
            <w:r w:rsidRPr="005859D3">
              <w:rPr>
                <w:spacing w:val="60"/>
                <w:sz w:val="17"/>
              </w:rPr>
              <w:tab/>
            </w:r>
          </w:p>
        </w:tc>
        <w:tc>
          <w:tcPr>
            <w:tcW w:w="533" w:type="dxa"/>
            <w:vAlign w:val="bottom"/>
          </w:tcPr>
          <w:p w14:paraId="0D583EC3" w14:textId="6D0A956C" w:rsidR="00075BEE" w:rsidRPr="00753C0D" w:rsidRDefault="00894BDB">
            <w:pPr>
              <w:spacing w:after="120" w:line="234" w:lineRule="exact"/>
              <w:jc w:val="right"/>
              <w:rPr>
                <w:color w:val="000000" w:themeColor="text1"/>
              </w:rPr>
            </w:pPr>
            <w:r>
              <w:rPr>
                <w:color w:val="000000" w:themeColor="text1"/>
              </w:rPr>
              <w:t>4</w:t>
            </w:r>
          </w:p>
        </w:tc>
      </w:tr>
      <w:tr w:rsidR="00753C0D" w:rsidRPr="00753C0D" w14:paraId="1D408B5A" w14:textId="77777777">
        <w:tc>
          <w:tcPr>
            <w:tcW w:w="9369" w:type="dxa"/>
            <w:gridSpan w:val="3"/>
          </w:tcPr>
          <w:p w14:paraId="1516D757" w14:textId="77777777" w:rsidR="00075BEE" w:rsidRPr="005859D3" w:rsidRDefault="00075BEE" w:rsidP="002864C6">
            <w:pPr>
              <w:pStyle w:val="ListParagraph"/>
              <w:numPr>
                <w:ilvl w:val="0"/>
                <w:numId w:val="12"/>
              </w:numPr>
              <w:tabs>
                <w:tab w:val="right" w:pos="1080"/>
                <w:tab w:val="left" w:pos="1296"/>
                <w:tab w:val="left" w:pos="1728"/>
                <w:tab w:val="left" w:pos="2160"/>
                <w:tab w:val="left" w:pos="2592"/>
                <w:tab w:val="right" w:leader="dot" w:pos="9360"/>
              </w:tabs>
              <w:spacing w:after="120" w:line="234" w:lineRule="exact"/>
            </w:pPr>
            <w:r w:rsidRPr="005859D3">
              <w:tab/>
              <w:t>Cross-cutting information</w:t>
            </w:r>
            <w:r w:rsidRPr="005859D3">
              <w:rPr>
                <w:spacing w:val="60"/>
                <w:sz w:val="17"/>
              </w:rPr>
              <w:tab/>
            </w:r>
          </w:p>
        </w:tc>
        <w:tc>
          <w:tcPr>
            <w:tcW w:w="533" w:type="dxa"/>
            <w:vAlign w:val="bottom"/>
          </w:tcPr>
          <w:p w14:paraId="284FECEA" w14:textId="45349D9A" w:rsidR="00075BEE" w:rsidRPr="00753C0D" w:rsidRDefault="00894BDB">
            <w:pPr>
              <w:spacing w:after="120" w:line="234" w:lineRule="exact"/>
              <w:jc w:val="right"/>
              <w:rPr>
                <w:rFonts w:eastAsiaTheme="minorEastAsia"/>
                <w:color w:val="000000" w:themeColor="text1"/>
                <w:lang w:eastAsia="zh-CN"/>
              </w:rPr>
            </w:pPr>
            <w:r>
              <w:rPr>
                <w:rFonts w:eastAsiaTheme="minorEastAsia"/>
                <w:color w:val="000000" w:themeColor="text1"/>
                <w:lang w:eastAsia="zh-CN"/>
              </w:rPr>
              <w:t>11</w:t>
            </w:r>
          </w:p>
        </w:tc>
      </w:tr>
      <w:tr w:rsidR="00753C0D" w:rsidRPr="00753C0D" w14:paraId="475304F1" w14:textId="77777777">
        <w:tc>
          <w:tcPr>
            <w:tcW w:w="9369" w:type="dxa"/>
            <w:gridSpan w:val="3"/>
          </w:tcPr>
          <w:p w14:paraId="42F76B96" w14:textId="77777777" w:rsidR="00075BEE" w:rsidRPr="005859D3" w:rsidRDefault="00075BEE" w:rsidP="002864C6">
            <w:pPr>
              <w:pStyle w:val="ListParagraph"/>
              <w:numPr>
                <w:ilvl w:val="0"/>
                <w:numId w:val="12"/>
              </w:numPr>
              <w:tabs>
                <w:tab w:val="right" w:pos="1080"/>
                <w:tab w:val="left" w:pos="1296"/>
                <w:tab w:val="left" w:pos="1728"/>
                <w:tab w:val="left" w:pos="2160"/>
                <w:tab w:val="left" w:pos="2592"/>
                <w:tab w:val="right" w:leader="dot" w:pos="9360"/>
              </w:tabs>
              <w:spacing w:after="120" w:line="234" w:lineRule="exact"/>
            </w:pPr>
            <w:bookmarkStart w:id="0" w:name="_Hlk170742577"/>
            <w:r w:rsidRPr="005859D3">
              <w:tab/>
              <w:t>Special political missions</w:t>
            </w:r>
            <w:r w:rsidRPr="005859D3">
              <w:rPr>
                <w:spacing w:val="60"/>
                <w:sz w:val="17"/>
              </w:rPr>
              <w:tab/>
            </w:r>
          </w:p>
        </w:tc>
        <w:tc>
          <w:tcPr>
            <w:tcW w:w="533" w:type="dxa"/>
            <w:vAlign w:val="bottom"/>
          </w:tcPr>
          <w:p w14:paraId="28E72A6B" w14:textId="5B11DA1E" w:rsidR="00075BEE" w:rsidRPr="00753C0D" w:rsidRDefault="00894BDB">
            <w:pPr>
              <w:spacing w:after="120" w:line="234" w:lineRule="exact"/>
              <w:jc w:val="right"/>
              <w:rPr>
                <w:rFonts w:eastAsiaTheme="minorEastAsia"/>
                <w:color w:val="000000" w:themeColor="text1"/>
                <w:lang w:eastAsia="zh-CN"/>
              </w:rPr>
            </w:pPr>
            <w:r>
              <w:rPr>
                <w:rFonts w:eastAsiaTheme="minorEastAsia"/>
                <w:color w:val="000000" w:themeColor="text1"/>
                <w:lang w:eastAsia="zh-CN"/>
              </w:rPr>
              <w:t>12</w:t>
            </w:r>
          </w:p>
        </w:tc>
      </w:tr>
      <w:tr w:rsidR="00753C0D" w:rsidRPr="00753C0D" w14:paraId="03184D30" w14:textId="77777777">
        <w:tc>
          <w:tcPr>
            <w:tcW w:w="9369" w:type="dxa"/>
            <w:gridSpan w:val="3"/>
          </w:tcPr>
          <w:p w14:paraId="56F1629F" w14:textId="77777777"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hanging="2772"/>
            </w:pPr>
            <w:r w:rsidRPr="005859D3">
              <w:t>United Nations Office for West Africa and the Sahel</w:t>
            </w:r>
            <w:r w:rsidRPr="005859D3">
              <w:rPr>
                <w:spacing w:val="60"/>
                <w:sz w:val="17"/>
              </w:rPr>
              <w:tab/>
            </w:r>
          </w:p>
        </w:tc>
        <w:tc>
          <w:tcPr>
            <w:tcW w:w="533" w:type="dxa"/>
            <w:vAlign w:val="bottom"/>
          </w:tcPr>
          <w:p w14:paraId="05615C23" w14:textId="17E4F63D" w:rsidR="00075BEE" w:rsidRPr="00753C0D" w:rsidRDefault="00894BDB">
            <w:pPr>
              <w:spacing w:after="120"/>
              <w:jc w:val="right"/>
              <w:rPr>
                <w:rFonts w:eastAsiaTheme="minorEastAsia"/>
                <w:color w:val="000000" w:themeColor="text1"/>
                <w:lang w:eastAsia="zh-CN"/>
              </w:rPr>
            </w:pPr>
            <w:r>
              <w:rPr>
                <w:rFonts w:eastAsiaTheme="minorEastAsia"/>
                <w:color w:val="000000" w:themeColor="text1"/>
                <w:lang w:eastAsia="zh-CN"/>
              </w:rPr>
              <w:t>12</w:t>
            </w:r>
          </w:p>
        </w:tc>
      </w:tr>
      <w:tr w:rsidR="00753C0D" w:rsidRPr="00753C0D" w14:paraId="70F55388" w14:textId="77777777">
        <w:tc>
          <w:tcPr>
            <w:tcW w:w="9369" w:type="dxa"/>
            <w:gridSpan w:val="3"/>
          </w:tcPr>
          <w:p w14:paraId="5655CCD4" w14:textId="0CF3C4A5"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92F57">
              <w:t>2027</w:t>
            </w:r>
            <w:r w:rsidRPr="005859D3">
              <w:t xml:space="preserve"> and programme performance in </w:t>
            </w:r>
            <w:r w:rsidR="00992F57">
              <w:t>2025</w:t>
            </w:r>
            <w:r w:rsidRPr="005859D3">
              <w:t>**</w:t>
            </w:r>
            <w:r w:rsidRPr="005859D3">
              <w:rPr>
                <w:spacing w:val="60"/>
                <w:sz w:val="17"/>
              </w:rPr>
              <w:tab/>
            </w:r>
          </w:p>
        </w:tc>
        <w:tc>
          <w:tcPr>
            <w:tcW w:w="533" w:type="dxa"/>
            <w:vAlign w:val="bottom"/>
          </w:tcPr>
          <w:p w14:paraId="349FC92B" w14:textId="1119E9AF" w:rsidR="00075BEE" w:rsidRPr="00753C0D" w:rsidRDefault="00894BDB">
            <w:pPr>
              <w:spacing w:after="120"/>
              <w:jc w:val="right"/>
              <w:rPr>
                <w:rFonts w:eastAsiaTheme="minorEastAsia"/>
                <w:color w:val="000000" w:themeColor="text1"/>
                <w:lang w:eastAsia="zh-CN"/>
              </w:rPr>
            </w:pPr>
            <w:r>
              <w:rPr>
                <w:rFonts w:eastAsiaTheme="minorEastAsia"/>
                <w:color w:val="000000" w:themeColor="text1"/>
                <w:lang w:eastAsia="zh-CN"/>
              </w:rPr>
              <w:t>12</w:t>
            </w:r>
          </w:p>
        </w:tc>
      </w:tr>
      <w:tr w:rsidR="00753C0D" w:rsidRPr="00753C0D" w14:paraId="1251B618" w14:textId="77777777">
        <w:tc>
          <w:tcPr>
            <w:tcW w:w="9369" w:type="dxa"/>
            <w:gridSpan w:val="3"/>
          </w:tcPr>
          <w:p w14:paraId="0E926B3D" w14:textId="5BB43430"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92F57">
              <w:t>2027</w:t>
            </w:r>
            <w:r w:rsidRPr="005859D3">
              <w:t>***</w:t>
            </w:r>
            <w:r w:rsidRPr="005859D3">
              <w:rPr>
                <w:spacing w:val="60"/>
                <w:sz w:val="17"/>
              </w:rPr>
              <w:tab/>
            </w:r>
          </w:p>
        </w:tc>
        <w:tc>
          <w:tcPr>
            <w:tcW w:w="533" w:type="dxa"/>
            <w:vAlign w:val="bottom"/>
          </w:tcPr>
          <w:p w14:paraId="2228CD1E" w14:textId="2A268AA2" w:rsidR="00075BEE" w:rsidRPr="00753C0D" w:rsidRDefault="00894BDB">
            <w:pPr>
              <w:spacing w:after="120"/>
              <w:jc w:val="right"/>
              <w:rPr>
                <w:rFonts w:eastAsiaTheme="minorEastAsia"/>
                <w:color w:val="000000" w:themeColor="text1"/>
                <w:lang w:eastAsia="zh-CN"/>
              </w:rPr>
            </w:pPr>
            <w:r>
              <w:rPr>
                <w:color w:val="000000" w:themeColor="text1"/>
              </w:rPr>
              <w:t>18</w:t>
            </w:r>
          </w:p>
        </w:tc>
      </w:tr>
      <w:tr w:rsidR="00753C0D" w:rsidRPr="00753C0D" w14:paraId="17696179" w14:textId="77777777">
        <w:tc>
          <w:tcPr>
            <w:tcW w:w="9369" w:type="dxa"/>
            <w:gridSpan w:val="3"/>
          </w:tcPr>
          <w:p w14:paraId="63C3610D" w14:textId="59939986" w:rsidR="00992F57" w:rsidRPr="005859D3" w:rsidRDefault="00992F57" w:rsidP="00992F57">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hanging="2772"/>
            </w:pPr>
            <w:r w:rsidRPr="005859D3">
              <w:t>United Nations Regional Centre for Preventive Diplomacy for Central Asia</w:t>
            </w:r>
            <w:r w:rsidRPr="005859D3">
              <w:rPr>
                <w:spacing w:val="60"/>
                <w:sz w:val="17"/>
              </w:rPr>
              <w:tab/>
            </w:r>
          </w:p>
        </w:tc>
        <w:tc>
          <w:tcPr>
            <w:tcW w:w="533" w:type="dxa"/>
            <w:vAlign w:val="bottom"/>
          </w:tcPr>
          <w:p w14:paraId="596F219D" w14:textId="7DA78668" w:rsidR="00992F57" w:rsidRPr="00753C0D" w:rsidRDefault="00894BDB" w:rsidP="00992F57">
            <w:pPr>
              <w:spacing w:after="120"/>
              <w:jc w:val="right"/>
              <w:rPr>
                <w:rFonts w:eastAsiaTheme="minorEastAsia"/>
                <w:color w:val="000000" w:themeColor="text1"/>
                <w:lang w:eastAsia="zh-CN"/>
              </w:rPr>
            </w:pPr>
            <w:r>
              <w:rPr>
                <w:color w:val="000000" w:themeColor="text1"/>
              </w:rPr>
              <w:t>22</w:t>
            </w:r>
          </w:p>
        </w:tc>
      </w:tr>
      <w:tr w:rsidR="00753C0D" w:rsidRPr="00753C0D" w14:paraId="1A821AB6" w14:textId="77777777">
        <w:tc>
          <w:tcPr>
            <w:tcW w:w="9369" w:type="dxa"/>
            <w:gridSpan w:val="3"/>
          </w:tcPr>
          <w:p w14:paraId="40CD25D7" w14:textId="67D676B1" w:rsidR="00992F57" w:rsidRPr="005859D3" w:rsidRDefault="00992F57" w:rsidP="00992F57">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t>2027</w:t>
            </w:r>
            <w:r w:rsidRPr="005859D3">
              <w:t xml:space="preserve"> and programme performance in </w:t>
            </w:r>
            <w:r>
              <w:t>2025</w:t>
            </w:r>
            <w:r w:rsidRPr="005859D3">
              <w:t>**</w:t>
            </w:r>
            <w:r w:rsidRPr="005859D3">
              <w:rPr>
                <w:spacing w:val="60"/>
                <w:sz w:val="17"/>
              </w:rPr>
              <w:tab/>
            </w:r>
          </w:p>
        </w:tc>
        <w:tc>
          <w:tcPr>
            <w:tcW w:w="533" w:type="dxa"/>
            <w:vAlign w:val="bottom"/>
          </w:tcPr>
          <w:p w14:paraId="19317C81" w14:textId="083316AF" w:rsidR="00992F57" w:rsidRPr="00753C0D" w:rsidRDefault="00894BDB" w:rsidP="00992F57">
            <w:pPr>
              <w:spacing w:after="120"/>
              <w:jc w:val="right"/>
              <w:rPr>
                <w:rFonts w:eastAsiaTheme="minorEastAsia"/>
                <w:color w:val="000000" w:themeColor="text1"/>
                <w:lang w:eastAsia="zh-CN"/>
              </w:rPr>
            </w:pPr>
            <w:r>
              <w:rPr>
                <w:color w:val="000000" w:themeColor="text1"/>
              </w:rPr>
              <w:t>22</w:t>
            </w:r>
          </w:p>
        </w:tc>
      </w:tr>
      <w:tr w:rsidR="00753C0D" w:rsidRPr="00753C0D" w14:paraId="6AA73A88" w14:textId="77777777">
        <w:tc>
          <w:tcPr>
            <w:tcW w:w="9369" w:type="dxa"/>
            <w:gridSpan w:val="3"/>
          </w:tcPr>
          <w:p w14:paraId="0C47744A" w14:textId="66761D97" w:rsidR="00992F57" w:rsidRPr="005859D3" w:rsidRDefault="00992F57" w:rsidP="00992F57">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t>2027</w:t>
            </w:r>
            <w:r w:rsidRPr="005859D3">
              <w:t>***</w:t>
            </w:r>
            <w:r w:rsidRPr="005859D3">
              <w:rPr>
                <w:spacing w:val="60"/>
                <w:sz w:val="17"/>
              </w:rPr>
              <w:tab/>
            </w:r>
          </w:p>
        </w:tc>
        <w:tc>
          <w:tcPr>
            <w:tcW w:w="533" w:type="dxa"/>
            <w:vAlign w:val="bottom"/>
          </w:tcPr>
          <w:p w14:paraId="2C44E8E4" w14:textId="06F33BA0" w:rsidR="00992F57" w:rsidRPr="00753C0D" w:rsidRDefault="00894BDB" w:rsidP="00992F57">
            <w:pPr>
              <w:spacing w:after="120"/>
              <w:jc w:val="right"/>
              <w:rPr>
                <w:rFonts w:eastAsiaTheme="minorEastAsia"/>
                <w:color w:val="000000" w:themeColor="text1"/>
                <w:lang w:eastAsia="zh-CN"/>
              </w:rPr>
            </w:pPr>
            <w:r>
              <w:rPr>
                <w:color w:val="000000" w:themeColor="text1"/>
              </w:rPr>
              <w:t>27</w:t>
            </w:r>
          </w:p>
        </w:tc>
      </w:tr>
      <w:tr w:rsidR="00753C0D" w:rsidRPr="00753C0D" w14:paraId="362481DF" w14:textId="77777777">
        <w:tc>
          <w:tcPr>
            <w:tcW w:w="9369" w:type="dxa"/>
            <w:gridSpan w:val="3"/>
          </w:tcPr>
          <w:p w14:paraId="2C7D6D17" w14:textId="02F4C734" w:rsidR="00992F57" w:rsidRPr="005859D3" w:rsidRDefault="00992F57" w:rsidP="00992F57">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hanging="2772"/>
            </w:pPr>
            <w:r w:rsidRPr="005859D3">
              <w:t>United Nations support for the Cameroon-Nigeria Mixed Commission</w:t>
            </w:r>
            <w:r w:rsidRPr="005859D3">
              <w:rPr>
                <w:spacing w:val="60"/>
                <w:sz w:val="17"/>
              </w:rPr>
              <w:tab/>
            </w:r>
          </w:p>
        </w:tc>
        <w:tc>
          <w:tcPr>
            <w:tcW w:w="533" w:type="dxa"/>
            <w:vAlign w:val="bottom"/>
          </w:tcPr>
          <w:p w14:paraId="62CEE498" w14:textId="22AD738D" w:rsidR="00992F57" w:rsidRPr="00753C0D" w:rsidRDefault="00894BDB" w:rsidP="00992F57">
            <w:pPr>
              <w:spacing w:after="120"/>
              <w:jc w:val="right"/>
              <w:rPr>
                <w:rFonts w:eastAsiaTheme="minorEastAsia"/>
                <w:color w:val="000000" w:themeColor="text1"/>
                <w:lang w:eastAsia="zh-CN"/>
              </w:rPr>
            </w:pPr>
            <w:r>
              <w:rPr>
                <w:rFonts w:eastAsiaTheme="minorEastAsia"/>
                <w:color w:val="000000" w:themeColor="text1"/>
                <w:lang w:eastAsia="zh-CN"/>
              </w:rPr>
              <w:t>30</w:t>
            </w:r>
          </w:p>
        </w:tc>
      </w:tr>
      <w:tr w:rsidR="00753C0D" w:rsidRPr="00753C0D" w14:paraId="43ADCF91" w14:textId="77777777">
        <w:tc>
          <w:tcPr>
            <w:tcW w:w="9369" w:type="dxa"/>
            <w:gridSpan w:val="3"/>
          </w:tcPr>
          <w:p w14:paraId="31971C02" w14:textId="3B2B8E31" w:rsidR="00992F57" w:rsidRPr="005859D3" w:rsidRDefault="00992F57" w:rsidP="00992F57">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t>2027</w:t>
            </w:r>
            <w:r w:rsidRPr="005859D3">
              <w:t xml:space="preserve"> and programme performance in </w:t>
            </w:r>
            <w:r>
              <w:t>2025</w:t>
            </w:r>
            <w:r w:rsidRPr="005859D3">
              <w:t>**</w:t>
            </w:r>
            <w:r w:rsidRPr="005859D3">
              <w:rPr>
                <w:spacing w:val="60"/>
                <w:sz w:val="17"/>
              </w:rPr>
              <w:tab/>
            </w:r>
          </w:p>
        </w:tc>
        <w:tc>
          <w:tcPr>
            <w:tcW w:w="533" w:type="dxa"/>
            <w:vAlign w:val="bottom"/>
          </w:tcPr>
          <w:p w14:paraId="0D1A43F5" w14:textId="7336B0E6" w:rsidR="00992F57" w:rsidRPr="00753C0D" w:rsidRDefault="00894BDB" w:rsidP="00992F57">
            <w:pPr>
              <w:spacing w:after="120"/>
              <w:jc w:val="right"/>
              <w:rPr>
                <w:rFonts w:eastAsiaTheme="minorEastAsia"/>
                <w:color w:val="000000" w:themeColor="text1"/>
                <w:lang w:eastAsia="zh-CN"/>
              </w:rPr>
            </w:pPr>
            <w:r>
              <w:rPr>
                <w:rFonts w:eastAsiaTheme="minorEastAsia"/>
                <w:color w:val="000000" w:themeColor="text1"/>
                <w:lang w:eastAsia="zh-CN"/>
              </w:rPr>
              <w:t>30</w:t>
            </w:r>
          </w:p>
        </w:tc>
      </w:tr>
      <w:tr w:rsidR="00753C0D" w:rsidRPr="00753C0D" w14:paraId="10260133" w14:textId="77777777">
        <w:tc>
          <w:tcPr>
            <w:tcW w:w="9369" w:type="dxa"/>
            <w:gridSpan w:val="3"/>
          </w:tcPr>
          <w:p w14:paraId="7E00C50A" w14:textId="5FB55600" w:rsidR="00992F57" w:rsidRPr="005859D3" w:rsidRDefault="00992F57" w:rsidP="00992F57">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t>2027</w:t>
            </w:r>
            <w:r w:rsidRPr="005859D3">
              <w:t>***</w:t>
            </w:r>
            <w:r w:rsidRPr="005859D3">
              <w:rPr>
                <w:spacing w:val="60"/>
                <w:sz w:val="17"/>
              </w:rPr>
              <w:tab/>
            </w:r>
          </w:p>
        </w:tc>
        <w:tc>
          <w:tcPr>
            <w:tcW w:w="533" w:type="dxa"/>
            <w:vAlign w:val="bottom"/>
          </w:tcPr>
          <w:p w14:paraId="7E9408E4" w14:textId="142D6F1A" w:rsidR="00992F57" w:rsidRPr="00753C0D" w:rsidRDefault="00894BDB" w:rsidP="00992F57">
            <w:pPr>
              <w:spacing w:after="120"/>
              <w:jc w:val="right"/>
              <w:rPr>
                <w:rFonts w:eastAsiaTheme="minorEastAsia"/>
                <w:color w:val="000000" w:themeColor="text1"/>
                <w:lang w:eastAsia="zh-CN"/>
              </w:rPr>
            </w:pPr>
            <w:r>
              <w:rPr>
                <w:color w:val="000000" w:themeColor="text1"/>
              </w:rPr>
              <w:t>35</w:t>
            </w:r>
          </w:p>
        </w:tc>
      </w:tr>
      <w:tr w:rsidR="00753C0D" w:rsidRPr="00753C0D" w14:paraId="52B5B463" w14:textId="77777777">
        <w:tc>
          <w:tcPr>
            <w:tcW w:w="9369" w:type="dxa"/>
            <w:gridSpan w:val="3"/>
          </w:tcPr>
          <w:p w14:paraId="1D08CA6F" w14:textId="61B17902" w:rsidR="00992F57" w:rsidRPr="005859D3" w:rsidRDefault="00992F57" w:rsidP="00992F57">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hanging="2772"/>
            </w:pPr>
            <w:r w:rsidRPr="005859D3">
              <w:t>Office of the United Nations Special Coordinator for Lebanon</w:t>
            </w:r>
            <w:r w:rsidRPr="005859D3">
              <w:rPr>
                <w:spacing w:val="60"/>
                <w:sz w:val="17"/>
              </w:rPr>
              <w:tab/>
            </w:r>
          </w:p>
        </w:tc>
        <w:tc>
          <w:tcPr>
            <w:tcW w:w="533" w:type="dxa"/>
            <w:vAlign w:val="bottom"/>
          </w:tcPr>
          <w:p w14:paraId="754AD40C" w14:textId="65D0B337" w:rsidR="00992F57" w:rsidRPr="00753C0D" w:rsidRDefault="00894BDB" w:rsidP="00992F57">
            <w:pPr>
              <w:spacing w:after="120"/>
              <w:jc w:val="right"/>
              <w:rPr>
                <w:rFonts w:eastAsiaTheme="minorEastAsia"/>
                <w:color w:val="000000" w:themeColor="text1"/>
                <w:lang w:eastAsia="zh-CN"/>
              </w:rPr>
            </w:pPr>
            <w:r>
              <w:rPr>
                <w:rFonts w:eastAsiaTheme="minorEastAsia"/>
                <w:color w:val="000000" w:themeColor="text1"/>
                <w:lang w:eastAsia="zh-CN"/>
              </w:rPr>
              <w:t>38</w:t>
            </w:r>
          </w:p>
        </w:tc>
      </w:tr>
      <w:tr w:rsidR="00753C0D" w:rsidRPr="00753C0D" w14:paraId="3B8B6C10" w14:textId="77777777">
        <w:tc>
          <w:tcPr>
            <w:tcW w:w="9369" w:type="dxa"/>
            <w:gridSpan w:val="3"/>
          </w:tcPr>
          <w:p w14:paraId="1FD626B0" w14:textId="019B5B4E" w:rsidR="00992F57" w:rsidRPr="005859D3" w:rsidRDefault="00992F57" w:rsidP="00992F57">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t>2027</w:t>
            </w:r>
            <w:r w:rsidRPr="005859D3">
              <w:t xml:space="preserve"> and programme performance in </w:t>
            </w:r>
            <w:r>
              <w:t>2025</w:t>
            </w:r>
            <w:r w:rsidRPr="005859D3">
              <w:t>**</w:t>
            </w:r>
            <w:r w:rsidRPr="005859D3">
              <w:rPr>
                <w:spacing w:val="60"/>
                <w:sz w:val="17"/>
              </w:rPr>
              <w:tab/>
            </w:r>
          </w:p>
        </w:tc>
        <w:tc>
          <w:tcPr>
            <w:tcW w:w="533" w:type="dxa"/>
            <w:vAlign w:val="bottom"/>
          </w:tcPr>
          <w:p w14:paraId="7596F6EA" w14:textId="7A379E5F" w:rsidR="00992F57" w:rsidRPr="00753C0D" w:rsidRDefault="00894BDB" w:rsidP="00992F57">
            <w:pPr>
              <w:spacing w:after="120"/>
              <w:jc w:val="right"/>
              <w:rPr>
                <w:rFonts w:eastAsiaTheme="minorEastAsia"/>
                <w:color w:val="000000" w:themeColor="text1"/>
                <w:lang w:eastAsia="zh-CN"/>
              </w:rPr>
            </w:pPr>
            <w:r>
              <w:rPr>
                <w:color w:val="000000" w:themeColor="text1"/>
              </w:rPr>
              <w:t>38</w:t>
            </w:r>
          </w:p>
        </w:tc>
      </w:tr>
      <w:tr w:rsidR="00753C0D" w:rsidRPr="00753C0D" w14:paraId="040BD909" w14:textId="77777777">
        <w:tc>
          <w:tcPr>
            <w:tcW w:w="9369" w:type="dxa"/>
            <w:gridSpan w:val="3"/>
          </w:tcPr>
          <w:p w14:paraId="6EBD81CB" w14:textId="28B01DEF" w:rsidR="00992F57" w:rsidRPr="005859D3" w:rsidRDefault="00992F57" w:rsidP="00992F57">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t>2027</w:t>
            </w:r>
            <w:r w:rsidRPr="005859D3">
              <w:t>***</w:t>
            </w:r>
            <w:r w:rsidRPr="005859D3">
              <w:rPr>
                <w:spacing w:val="60"/>
                <w:sz w:val="17"/>
              </w:rPr>
              <w:tab/>
            </w:r>
          </w:p>
        </w:tc>
        <w:tc>
          <w:tcPr>
            <w:tcW w:w="533" w:type="dxa"/>
            <w:vAlign w:val="bottom"/>
          </w:tcPr>
          <w:p w14:paraId="77293CBB" w14:textId="0321BF34" w:rsidR="00992F57" w:rsidRPr="00753C0D" w:rsidRDefault="00894BDB" w:rsidP="00992F57">
            <w:pPr>
              <w:spacing w:after="120"/>
              <w:jc w:val="right"/>
              <w:rPr>
                <w:rFonts w:eastAsiaTheme="minorEastAsia"/>
                <w:color w:val="000000" w:themeColor="text1"/>
                <w:lang w:eastAsia="zh-CN"/>
              </w:rPr>
            </w:pPr>
            <w:r>
              <w:rPr>
                <w:rFonts w:eastAsiaTheme="minorEastAsia"/>
                <w:color w:val="000000" w:themeColor="text1"/>
                <w:lang w:eastAsia="zh-CN"/>
              </w:rPr>
              <w:t>46</w:t>
            </w:r>
          </w:p>
        </w:tc>
      </w:tr>
      <w:tr w:rsidR="00753C0D" w:rsidRPr="00753C0D" w14:paraId="1B1FEAD5" w14:textId="77777777">
        <w:tc>
          <w:tcPr>
            <w:tcW w:w="9369" w:type="dxa"/>
            <w:gridSpan w:val="3"/>
          </w:tcPr>
          <w:p w14:paraId="5591CE90" w14:textId="29E10497" w:rsidR="00992F57" w:rsidRPr="005859D3" w:rsidRDefault="00992F57" w:rsidP="00992F57">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hanging="2772"/>
            </w:pPr>
            <w:r w:rsidRPr="005859D3">
              <w:t xml:space="preserve">United Nations Regional Office for Central Africa </w:t>
            </w:r>
            <w:r w:rsidRPr="005859D3">
              <w:rPr>
                <w:spacing w:val="60"/>
                <w:sz w:val="17"/>
              </w:rPr>
              <w:tab/>
            </w:r>
          </w:p>
        </w:tc>
        <w:tc>
          <w:tcPr>
            <w:tcW w:w="533" w:type="dxa"/>
            <w:vAlign w:val="bottom"/>
          </w:tcPr>
          <w:p w14:paraId="55AE4F2A" w14:textId="4CD1438D" w:rsidR="00992F57" w:rsidRPr="00753C0D" w:rsidRDefault="00DA1DD2" w:rsidP="00992F57">
            <w:pPr>
              <w:spacing w:after="120"/>
              <w:jc w:val="right"/>
              <w:rPr>
                <w:rFonts w:eastAsiaTheme="minorEastAsia"/>
                <w:color w:val="000000" w:themeColor="text1"/>
                <w:lang w:eastAsia="zh-CN"/>
              </w:rPr>
            </w:pPr>
            <w:r w:rsidRPr="0016498E">
              <w:rPr>
                <w:color w:val="000000" w:themeColor="text1"/>
              </w:rPr>
              <w:t>49</w:t>
            </w:r>
          </w:p>
        </w:tc>
      </w:tr>
      <w:tr w:rsidR="00753C0D" w:rsidRPr="00753C0D" w14:paraId="3FC14EC8" w14:textId="77777777">
        <w:tc>
          <w:tcPr>
            <w:tcW w:w="9369" w:type="dxa"/>
            <w:gridSpan w:val="3"/>
          </w:tcPr>
          <w:p w14:paraId="3280A86C" w14:textId="698202A6" w:rsidR="00992F57" w:rsidRPr="005859D3" w:rsidRDefault="00992F57" w:rsidP="00992F57">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t>2027</w:t>
            </w:r>
            <w:r w:rsidRPr="005859D3">
              <w:t xml:space="preserve"> and programme performance in </w:t>
            </w:r>
            <w:r>
              <w:t>2025</w:t>
            </w:r>
            <w:r w:rsidRPr="005859D3">
              <w:t>**</w:t>
            </w:r>
            <w:r w:rsidRPr="005859D3">
              <w:rPr>
                <w:spacing w:val="60"/>
                <w:sz w:val="17"/>
              </w:rPr>
              <w:tab/>
            </w:r>
          </w:p>
        </w:tc>
        <w:tc>
          <w:tcPr>
            <w:tcW w:w="533" w:type="dxa"/>
            <w:vAlign w:val="bottom"/>
          </w:tcPr>
          <w:p w14:paraId="0CCA162C" w14:textId="470EDA23" w:rsidR="00992F57" w:rsidRPr="00753C0D" w:rsidRDefault="00DA1DD2" w:rsidP="00992F57">
            <w:pPr>
              <w:spacing w:after="120"/>
              <w:jc w:val="right"/>
              <w:rPr>
                <w:rFonts w:eastAsiaTheme="minorEastAsia"/>
                <w:color w:val="000000" w:themeColor="text1"/>
                <w:lang w:eastAsia="zh-CN"/>
              </w:rPr>
            </w:pPr>
            <w:r w:rsidRPr="0016498E">
              <w:rPr>
                <w:color w:val="000000" w:themeColor="text1"/>
              </w:rPr>
              <w:t>49</w:t>
            </w:r>
          </w:p>
        </w:tc>
      </w:tr>
      <w:tr w:rsidR="00753C0D" w:rsidRPr="00753C0D" w14:paraId="14C4194E" w14:textId="77777777">
        <w:tc>
          <w:tcPr>
            <w:tcW w:w="9369" w:type="dxa"/>
            <w:gridSpan w:val="3"/>
          </w:tcPr>
          <w:p w14:paraId="75F81C5B" w14:textId="326D6D84" w:rsidR="00992F57" w:rsidRPr="005859D3" w:rsidRDefault="00992F57" w:rsidP="00992F57">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t>2027</w:t>
            </w:r>
            <w:r w:rsidRPr="005859D3">
              <w:t>***</w:t>
            </w:r>
            <w:r w:rsidRPr="005859D3">
              <w:rPr>
                <w:spacing w:val="60"/>
                <w:sz w:val="17"/>
              </w:rPr>
              <w:tab/>
            </w:r>
          </w:p>
        </w:tc>
        <w:tc>
          <w:tcPr>
            <w:tcW w:w="533" w:type="dxa"/>
            <w:vAlign w:val="bottom"/>
          </w:tcPr>
          <w:p w14:paraId="4A64B6C2" w14:textId="1FD35DAA" w:rsidR="00992F57" w:rsidRPr="00753C0D" w:rsidRDefault="00DA1DD2" w:rsidP="00992F57">
            <w:pPr>
              <w:spacing w:after="120"/>
              <w:jc w:val="right"/>
              <w:rPr>
                <w:rFonts w:eastAsiaTheme="minorEastAsia"/>
                <w:color w:val="000000" w:themeColor="text1"/>
                <w:lang w:eastAsia="zh-CN"/>
              </w:rPr>
            </w:pPr>
            <w:r w:rsidRPr="0016498E">
              <w:rPr>
                <w:rFonts w:eastAsiaTheme="minorEastAsia"/>
                <w:color w:val="000000" w:themeColor="text1"/>
                <w:lang w:eastAsia="zh-CN"/>
              </w:rPr>
              <w:t>55</w:t>
            </w:r>
          </w:p>
        </w:tc>
      </w:tr>
      <w:tr w:rsidR="00753C0D" w:rsidRPr="00753C0D" w14:paraId="46725FBC" w14:textId="77777777">
        <w:tc>
          <w:tcPr>
            <w:tcW w:w="9369" w:type="dxa"/>
            <w:gridSpan w:val="3"/>
          </w:tcPr>
          <w:p w14:paraId="420B7D3C" w14:textId="63C7C244" w:rsidR="00992F57" w:rsidRPr="005859D3" w:rsidRDefault="00992F57" w:rsidP="00992F57">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hanging="2772"/>
            </w:pPr>
            <w:r w:rsidRPr="005859D3">
              <w:t>United Nations Support Mission in Libya</w:t>
            </w:r>
            <w:r w:rsidRPr="005859D3">
              <w:rPr>
                <w:spacing w:val="60"/>
                <w:sz w:val="17"/>
              </w:rPr>
              <w:tab/>
            </w:r>
            <w:r w:rsidR="006B0090" w:rsidRPr="005859D3">
              <w:rPr>
                <w:spacing w:val="60"/>
                <w:sz w:val="17"/>
              </w:rPr>
              <w:tab/>
            </w:r>
          </w:p>
        </w:tc>
        <w:tc>
          <w:tcPr>
            <w:tcW w:w="533" w:type="dxa"/>
            <w:vAlign w:val="bottom"/>
          </w:tcPr>
          <w:p w14:paraId="4DD02D9B" w14:textId="1C7BB910" w:rsidR="00992F57" w:rsidRPr="00753C0D" w:rsidRDefault="00DA1DD2" w:rsidP="00992F57">
            <w:pPr>
              <w:spacing w:after="120"/>
              <w:jc w:val="right"/>
              <w:rPr>
                <w:rFonts w:eastAsiaTheme="minorEastAsia"/>
                <w:color w:val="000000" w:themeColor="text1"/>
                <w:lang w:eastAsia="zh-CN"/>
              </w:rPr>
            </w:pPr>
            <w:r w:rsidRPr="0016498E">
              <w:rPr>
                <w:rFonts w:eastAsiaTheme="minorEastAsia"/>
                <w:color w:val="000000" w:themeColor="text1"/>
                <w:lang w:eastAsia="zh-CN"/>
              </w:rPr>
              <w:t>58</w:t>
            </w:r>
          </w:p>
        </w:tc>
      </w:tr>
      <w:tr w:rsidR="00753C0D" w:rsidRPr="00753C0D" w14:paraId="0BA4F90D" w14:textId="77777777">
        <w:tc>
          <w:tcPr>
            <w:tcW w:w="9369" w:type="dxa"/>
            <w:gridSpan w:val="3"/>
          </w:tcPr>
          <w:p w14:paraId="2CCF93A1" w14:textId="68095AE3" w:rsidR="00753C0D" w:rsidRPr="005859D3" w:rsidRDefault="00753C0D" w:rsidP="00753C0D">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t>2027</w:t>
            </w:r>
            <w:r w:rsidRPr="005859D3">
              <w:t xml:space="preserve"> and programme performance in </w:t>
            </w:r>
            <w:r>
              <w:t>2025</w:t>
            </w:r>
            <w:r w:rsidRPr="005859D3">
              <w:t>**</w:t>
            </w:r>
            <w:r w:rsidRPr="005859D3">
              <w:rPr>
                <w:spacing w:val="60"/>
                <w:sz w:val="17"/>
              </w:rPr>
              <w:tab/>
            </w:r>
          </w:p>
        </w:tc>
        <w:tc>
          <w:tcPr>
            <w:tcW w:w="533" w:type="dxa"/>
            <w:vAlign w:val="bottom"/>
          </w:tcPr>
          <w:p w14:paraId="325F4348" w14:textId="26259E59"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58</w:t>
            </w:r>
          </w:p>
        </w:tc>
      </w:tr>
      <w:tr w:rsidR="00753C0D" w:rsidRPr="00753C0D" w14:paraId="72EA354E" w14:textId="77777777">
        <w:tc>
          <w:tcPr>
            <w:tcW w:w="9369" w:type="dxa"/>
            <w:gridSpan w:val="3"/>
          </w:tcPr>
          <w:p w14:paraId="52F31DAC" w14:textId="56B38681" w:rsidR="00753C0D" w:rsidRPr="005859D3" w:rsidRDefault="00753C0D" w:rsidP="00753C0D">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t>2027</w:t>
            </w:r>
            <w:r w:rsidRPr="005859D3">
              <w:t>***</w:t>
            </w:r>
            <w:r w:rsidRPr="005859D3">
              <w:rPr>
                <w:spacing w:val="60"/>
                <w:sz w:val="17"/>
              </w:rPr>
              <w:tab/>
            </w:r>
          </w:p>
        </w:tc>
        <w:tc>
          <w:tcPr>
            <w:tcW w:w="533" w:type="dxa"/>
            <w:vAlign w:val="bottom"/>
          </w:tcPr>
          <w:p w14:paraId="53C620EE" w14:textId="006D58EA"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69</w:t>
            </w:r>
          </w:p>
        </w:tc>
      </w:tr>
      <w:tr w:rsidR="00753C0D" w:rsidRPr="00753C0D" w14:paraId="75411700" w14:textId="77777777">
        <w:tc>
          <w:tcPr>
            <w:tcW w:w="9369" w:type="dxa"/>
            <w:gridSpan w:val="3"/>
          </w:tcPr>
          <w:p w14:paraId="1E0BF24A" w14:textId="159FC753" w:rsidR="00753C0D" w:rsidRPr="005859D3" w:rsidRDefault="00753C0D" w:rsidP="00753C0D">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hanging="2772"/>
            </w:pPr>
            <w:r w:rsidRPr="005859D3">
              <w:t>United Nations Verification Mission in Colombia</w:t>
            </w:r>
            <w:r w:rsidRPr="005859D3">
              <w:rPr>
                <w:spacing w:val="60"/>
                <w:sz w:val="17"/>
              </w:rPr>
              <w:tab/>
            </w:r>
          </w:p>
        </w:tc>
        <w:tc>
          <w:tcPr>
            <w:tcW w:w="533" w:type="dxa"/>
            <w:vAlign w:val="bottom"/>
          </w:tcPr>
          <w:p w14:paraId="4B5ACB96" w14:textId="2D849C7E"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80</w:t>
            </w:r>
          </w:p>
        </w:tc>
      </w:tr>
      <w:tr w:rsidR="00753C0D" w:rsidRPr="00753C0D" w14:paraId="043A3E12" w14:textId="77777777">
        <w:tc>
          <w:tcPr>
            <w:tcW w:w="9369" w:type="dxa"/>
            <w:gridSpan w:val="3"/>
          </w:tcPr>
          <w:p w14:paraId="5D1C4F36" w14:textId="30A5866D" w:rsidR="00753C0D" w:rsidRPr="005859D3" w:rsidRDefault="00753C0D" w:rsidP="00753C0D">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t>2027</w:t>
            </w:r>
            <w:r w:rsidRPr="005859D3">
              <w:t xml:space="preserve"> and programme performance in </w:t>
            </w:r>
            <w:r>
              <w:t>2025</w:t>
            </w:r>
            <w:r w:rsidRPr="005859D3">
              <w:t>**</w:t>
            </w:r>
            <w:r w:rsidRPr="005859D3">
              <w:rPr>
                <w:spacing w:val="60"/>
                <w:sz w:val="17"/>
              </w:rPr>
              <w:tab/>
            </w:r>
          </w:p>
        </w:tc>
        <w:tc>
          <w:tcPr>
            <w:tcW w:w="533" w:type="dxa"/>
            <w:vAlign w:val="bottom"/>
          </w:tcPr>
          <w:p w14:paraId="2217C055" w14:textId="63098E4C"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80</w:t>
            </w:r>
          </w:p>
        </w:tc>
      </w:tr>
      <w:tr w:rsidR="00753C0D" w:rsidRPr="00753C0D" w14:paraId="5BA59A7B" w14:textId="77777777">
        <w:tc>
          <w:tcPr>
            <w:tcW w:w="9369" w:type="dxa"/>
            <w:gridSpan w:val="3"/>
          </w:tcPr>
          <w:p w14:paraId="496BED10" w14:textId="66AF154F" w:rsidR="00753C0D" w:rsidRPr="005859D3" w:rsidRDefault="00753C0D" w:rsidP="00753C0D">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t>2027</w:t>
            </w:r>
            <w:r w:rsidRPr="005859D3">
              <w:t>***</w:t>
            </w:r>
            <w:r w:rsidRPr="005859D3">
              <w:rPr>
                <w:spacing w:val="60"/>
                <w:sz w:val="17"/>
              </w:rPr>
              <w:tab/>
            </w:r>
          </w:p>
        </w:tc>
        <w:tc>
          <w:tcPr>
            <w:tcW w:w="533" w:type="dxa"/>
            <w:vAlign w:val="bottom"/>
          </w:tcPr>
          <w:p w14:paraId="4C726550" w14:textId="07AA7A9A"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90</w:t>
            </w:r>
          </w:p>
        </w:tc>
      </w:tr>
      <w:tr w:rsidR="00753C0D" w:rsidRPr="00753C0D" w14:paraId="7BE80D78" w14:textId="77777777">
        <w:tc>
          <w:tcPr>
            <w:tcW w:w="9369" w:type="dxa"/>
            <w:gridSpan w:val="3"/>
          </w:tcPr>
          <w:p w14:paraId="7B245A84" w14:textId="16369D8B" w:rsidR="00753C0D" w:rsidRPr="005859D3" w:rsidRDefault="00753C0D" w:rsidP="00753C0D">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hanging="2772"/>
            </w:pPr>
            <w:r w:rsidRPr="005859D3">
              <w:t>United Nations Integrated Office in Haiti</w:t>
            </w:r>
            <w:r w:rsidRPr="005859D3">
              <w:rPr>
                <w:spacing w:val="60"/>
                <w:sz w:val="17"/>
              </w:rPr>
              <w:tab/>
            </w:r>
            <w:r w:rsidRPr="005859D3">
              <w:rPr>
                <w:spacing w:val="60"/>
                <w:sz w:val="17"/>
              </w:rPr>
              <w:tab/>
            </w:r>
          </w:p>
        </w:tc>
        <w:tc>
          <w:tcPr>
            <w:tcW w:w="533" w:type="dxa"/>
            <w:vAlign w:val="bottom"/>
          </w:tcPr>
          <w:p w14:paraId="3CB16121" w14:textId="142BE28C"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97</w:t>
            </w:r>
          </w:p>
        </w:tc>
      </w:tr>
      <w:tr w:rsidR="00753C0D" w:rsidRPr="00753C0D" w14:paraId="0BD27451" w14:textId="77777777">
        <w:tc>
          <w:tcPr>
            <w:tcW w:w="9369" w:type="dxa"/>
            <w:gridSpan w:val="3"/>
          </w:tcPr>
          <w:p w14:paraId="1059B6AC" w14:textId="285C9175" w:rsidR="00753C0D" w:rsidRPr="005859D3" w:rsidRDefault="00753C0D" w:rsidP="00753C0D">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t>2027</w:t>
            </w:r>
            <w:r w:rsidRPr="005859D3">
              <w:t xml:space="preserve"> and programme performance in </w:t>
            </w:r>
            <w:r>
              <w:t>2025</w:t>
            </w:r>
            <w:r w:rsidRPr="005859D3">
              <w:t>**</w:t>
            </w:r>
            <w:r w:rsidRPr="005859D3">
              <w:rPr>
                <w:spacing w:val="60"/>
                <w:sz w:val="17"/>
              </w:rPr>
              <w:tab/>
            </w:r>
          </w:p>
        </w:tc>
        <w:tc>
          <w:tcPr>
            <w:tcW w:w="533" w:type="dxa"/>
            <w:vAlign w:val="bottom"/>
          </w:tcPr>
          <w:p w14:paraId="5CC1A48C" w14:textId="729EC7BC"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97</w:t>
            </w:r>
          </w:p>
        </w:tc>
      </w:tr>
      <w:tr w:rsidR="00753C0D" w:rsidRPr="00753C0D" w14:paraId="21D2AE87" w14:textId="77777777">
        <w:tc>
          <w:tcPr>
            <w:tcW w:w="9369" w:type="dxa"/>
            <w:gridSpan w:val="3"/>
          </w:tcPr>
          <w:p w14:paraId="23C4F8A8" w14:textId="6C87B11A" w:rsidR="00753C0D" w:rsidRPr="005859D3" w:rsidRDefault="00753C0D" w:rsidP="00753C0D">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t>2027</w:t>
            </w:r>
            <w:r w:rsidRPr="005859D3">
              <w:t>***</w:t>
            </w:r>
            <w:r w:rsidRPr="005859D3">
              <w:rPr>
                <w:spacing w:val="60"/>
                <w:sz w:val="17"/>
              </w:rPr>
              <w:tab/>
            </w:r>
          </w:p>
        </w:tc>
        <w:tc>
          <w:tcPr>
            <w:tcW w:w="533" w:type="dxa"/>
            <w:vAlign w:val="bottom"/>
          </w:tcPr>
          <w:p w14:paraId="56840578" w14:textId="50615DF3"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103</w:t>
            </w:r>
          </w:p>
        </w:tc>
      </w:tr>
      <w:tr w:rsidR="00753C0D" w:rsidRPr="00753C0D" w14:paraId="570009AA" w14:textId="77777777">
        <w:tc>
          <w:tcPr>
            <w:tcW w:w="9369" w:type="dxa"/>
            <w:gridSpan w:val="3"/>
          </w:tcPr>
          <w:p w14:paraId="2A7E3408" w14:textId="16709A78" w:rsidR="00753C0D" w:rsidRPr="00467B54" w:rsidRDefault="00753C0D" w:rsidP="00753C0D">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hanging="2772"/>
            </w:pPr>
            <w:r w:rsidRPr="00467B54">
              <w:rPr>
                <w:rFonts w:eastAsia="DengXian"/>
              </w:rPr>
              <w:t xml:space="preserve">United Nations Assistance Mission in Afghanistan    </w:t>
            </w:r>
            <w:r w:rsidRPr="00467B54">
              <w:rPr>
                <w:spacing w:val="60"/>
                <w:sz w:val="17"/>
              </w:rPr>
              <w:tab/>
            </w:r>
          </w:p>
        </w:tc>
        <w:tc>
          <w:tcPr>
            <w:tcW w:w="533" w:type="dxa"/>
            <w:vAlign w:val="bottom"/>
          </w:tcPr>
          <w:p w14:paraId="469ED938" w14:textId="425E076C"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113</w:t>
            </w:r>
          </w:p>
        </w:tc>
      </w:tr>
      <w:tr w:rsidR="00753C0D" w:rsidRPr="00753C0D" w14:paraId="790B89C3" w14:textId="77777777">
        <w:tc>
          <w:tcPr>
            <w:tcW w:w="9369" w:type="dxa"/>
            <w:gridSpan w:val="3"/>
          </w:tcPr>
          <w:p w14:paraId="377FB42C" w14:textId="2CACE8B0" w:rsidR="00753C0D" w:rsidRPr="005859D3" w:rsidRDefault="00753C0D" w:rsidP="00753C0D">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t>2027</w:t>
            </w:r>
            <w:r w:rsidRPr="005859D3">
              <w:t xml:space="preserve"> and programme performance in </w:t>
            </w:r>
            <w:r>
              <w:t>2025</w:t>
            </w:r>
            <w:r w:rsidRPr="005859D3">
              <w:t>**</w:t>
            </w:r>
            <w:r w:rsidRPr="005859D3">
              <w:rPr>
                <w:spacing w:val="60"/>
                <w:sz w:val="17"/>
              </w:rPr>
              <w:tab/>
            </w:r>
          </w:p>
        </w:tc>
        <w:tc>
          <w:tcPr>
            <w:tcW w:w="533" w:type="dxa"/>
            <w:vAlign w:val="bottom"/>
          </w:tcPr>
          <w:p w14:paraId="392FC7AA" w14:textId="59551DC6"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113</w:t>
            </w:r>
          </w:p>
        </w:tc>
      </w:tr>
      <w:tr w:rsidR="00753C0D" w:rsidRPr="00753C0D" w14:paraId="168AC439" w14:textId="77777777">
        <w:tc>
          <w:tcPr>
            <w:tcW w:w="9369" w:type="dxa"/>
            <w:gridSpan w:val="3"/>
          </w:tcPr>
          <w:p w14:paraId="4AB10935" w14:textId="21D29335" w:rsidR="00753C0D" w:rsidRPr="005859D3" w:rsidRDefault="00753C0D" w:rsidP="00753C0D">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t>2027</w:t>
            </w:r>
            <w:r w:rsidRPr="005859D3">
              <w:t>***</w:t>
            </w:r>
            <w:r w:rsidRPr="005859D3">
              <w:rPr>
                <w:spacing w:val="60"/>
                <w:sz w:val="17"/>
              </w:rPr>
              <w:tab/>
            </w:r>
          </w:p>
        </w:tc>
        <w:tc>
          <w:tcPr>
            <w:tcW w:w="533" w:type="dxa"/>
            <w:vAlign w:val="bottom"/>
          </w:tcPr>
          <w:p w14:paraId="04BB0A67" w14:textId="62ACBF32" w:rsidR="00753C0D" w:rsidRPr="00753C0D" w:rsidRDefault="00DA1DD2" w:rsidP="00753C0D">
            <w:pPr>
              <w:spacing w:after="120"/>
              <w:jc w:val="right"/>
              <w:rPr>
                <w:rFonts w:eastAsiaTheme="minorEastAsia"/>
                <w:color w:val="000000" w:themeColor="text1"/>
                <w:lang w:eastAsia="zh-CN"/>
              </w:rPr>
            </w:pPr>
            <w:r w:rsidRPr="0016498E">
              <w:rPr>
                <w:rFonts w:eastAsiaTheme="minorEastAsia"/>
                <w:color w:val="000000" w:themeColor="text1"/>
                <w:lang w:eastAsia="zh-CN"/>
              </w:rPr>
              <w:t>122</w:t>
            </w:r>
          </w:p>
        </w:tc>
      </w:tr>
      <w:tr w:rsidR="00992F57" w:rsidRPr="005859D3" w14:paraId="280F7E63" w14:textId="77777777">
        <w:tc>
          <w:tcPr>
            <w:tcW w:w="9369" w:type="dxa"/>
            <w:gridSpan w:val="3"/>
          </w:tcPr>
          <w:p w14:paraId="0B6B1907" w14:textId="77777777" w:rsidR="00992F57" w:rsidRPr="005859D3" w:rsidRDefault="00992F57" w:rsidP="00992F57">
            <w:pPr>
              <w:pStyle w:val="ListParagraph"/>
              <w:tabs>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540"/>
            </w:pPr>
            <w:r w:rsidRPr="005859D3">
              <w:lastRenderedPageBreak/>
              <w:t>Annexes</w:t>
            </w:r>
          </w:p>
        </w:tc>
        <w:tc>
          <w:tcPr>
            <w:tcW w:w="533" w:type="dxa"/>
            <w:vAlign w:val="bottom"/>
          </w:tcPr>
          <w:p w14:paraId="26ABCE21" w14:textId="77777777" w:rsidR="00992F57" w:rsidRPr="00992F57" w:rsidRDefault="00992F57" w:rsidP="00992F57">
            <w:pPr>
              <w:spacing w:after="120"/>
              <w:jc w:val="right"/>
              <w:rPr>
                <w:color w:val="FF0000"/>
              </w:rPr>
            </w:pPr>
          </w:p>
        </w:tc>
      </w:tr>
      <w:tr w:rsidR="00992F57" w:rsidRPr="005859D3" w14:paraId="0EA4D4D6" w14:textId="77777777">
        <w:tc>
          <w:tcPr>
            <w:tcW w:w="9369" w:type="dxa"/>
            <w:gridSpan w:val="3"/>
          </w:tcPr>
          <w:p w14:paraId="757070DB" w14:textId="3D1A254B" w:rsidR="00992F57" w:rsidRPr="00094D63" w:rsidRDefault="00094D63" w:rsidP="00726B1D">
            <w:pPr>
              <w:pStyle w:val="ListParagraph"/>
              <w:numPr>
                <w:ilvl w:val="0"/>
                <w:numId w:val="1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spacing w:val="60"/>
                <w:sz w:val="17"/>
              </w:rPr>
            </w:pPr>
            <w:r>
              <w:t xml:space="preserve">    </w:t>
            </w:r>
            <w:r w:rsidR="00992F57" w:rsidRPr="005859D3">
              <w:t>Summary of follow-up action taken to implement the decisions and requests made by the General Assembly, including the requests and recommendations of the Advisory Committee on Administrative and Budgetary Questions endorsed by the Assembly</w:t>
            </w:r>
            <w:r w:rsidR="00992F57" w:rsidRPr="00094D63">
              <w:rPr>
                <w:spacing w:val="60"/>
                <w:sz w:val="17"/>
              </w:rPr>
              <w:tab/>
            </w:r>
          </w:p>
        </w:tc>
        <w:tc>
          <w:tcPr>
            <w:tcW w:w="533" w:type="dxa"/>
            <w:vAlign w:val="bottom"/>
          </w:tcPr>
          <w:p w14:paraId="75A67A0A" w14:textId="75F9BD89" w:rsidR="00992F57" w:rsidRPr="005859D3" w:rsidRDefault="00AE51A6" w:rsidP="00992F57">
            <w:pPr>
              <w:spacing w:after="120"/>
              <w:jc w:val="right"/>
              <w:rPr>
                <w:rFonts w:eastAsiaTheme="minorEastAsia"/>
                <w:lang w:eastAsia="zh-CN"/>
              </w:rPr>
            </w:pPr>
            <w:r w:rsidRPr="0016498E">
              <w:t>131</w:t>
            </w:r>
          </w:p>
        </w:tc>
      </w:tr>
      <w:tr w:rsidR="007862A7" w:rsidRPr="005859D3" w14:paraId="4C0FB43A" w14:textId="77777777">
        <w:tc>
          <w:tcPr>
            <w:tcW w:w="9369" w:type="dxa"/>
            <w:gridSpan w:val="3"/>
          </w:tcPr>
          <w:p w14:paraId="25A67884" w14:textId="7FC4BC55" w:rsidR="007862A7" w:rsidRDefault="00F2080B" w:rsidP="00992F57">
            <w:pPr>
              <w:pStyle w:val="ListParagraph"/>
              <w:numPr>
                <w:ilvl w:val="0"/>
                <w:numId w:val="1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contextualSpacing w:val="0"/>
            </w:pPr>
            <w:r>
              <w:t xml:space="preserve">     V</w:t>
            </w:r>
            <w:r w:rsidRPr="00222DC2">
              <w:t>acancy rates of special political missions, 202</w:t>
            </w:r>
            <w:r>
              <w:t>5</w:t>
            </w:r>
            <w:r w:rsidRPr="00222DC2">
              <w:t>–202</w:t>
            </w:r>
            <w:r>
              <w:t>7</w:t>
            </w:r>
            <w:r w:rsidRPr="005859D3">
              <w:rPr>
                <w:spacing w:val="60"/>
                <w:sz w:val="17"/>
              </w:rPr>
              <w:tab/>
            </w:r>
          </w:p>
        </w:tc>
        <w:tc>
          <w:tcPr>
            <w:tcW w:w="533" w:type="dxa"/>
            <w:vAlign w:val="bottom"/>
          </w:tcPr>
          <w:p w14:paraId="7E6A38BD" w14:textId="511C3957" w:rsidR="007862A7" w:rsidRDefault="00AE51A6" w:rsidP="00992F57">
            <w:pPr>
              <w:spacing w:after="120"/>
              <w:jc w:val="right"/>
              <w:rPr>
                <w:rFonts w:eastAsiaTheme="minorEastAsia"/>
                <w:lang w:eastAsia="zh-CN"/>
              </w:rPr>
            </w:pPr>
            <w:r w:rsidRPr="0016498E">
              <w:rPr>
                <w:rFonts w:eastAsiaTheme="minorEastAsia"/>
                <w:lang w:eastAsia="zh-CN"/>
              </w:rPr>
              <w:t>137</w:t>
            </w:r>
          </w:p>
        </w:tc>
      </w:tr>
      <w:tr w:rsidR="00992F57" w:rsidRPr="005859D3" w14:paraId="50E976C8" w14:textId="77777777">
        <w:tc>
          <w:tcPr>
            <w:tcW w:w="9369" w:type="dxa"/>
            <w:gridSpan w:val="3"/>
          </w:tcPr>
          <w:p w14:paraId="6485CB50" w14:textId="521F0D8A" w:rsidR="00992F57" w:rsidRPr="005859D3" w:rsidRDefault="00992F57" w:rsidP="00992F57">
            <w:pPr>
              <w:pStyle w:val="ListParagraph"/>
              <w:numPr>
                <w:ilvl w:val="0"/>
                <w:numId w:val="1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contextualSpacing w:val="0"/>
            </w:pPr>
            <w:r w:rsidRPr="005859D3">
              <w:tab/>
              <w:t xml:space="preserve">Organizational structure and post distribution for </w:t>
            </w:r>
            <w:r>
              <w:t>2027</w:t>
            </w:r>
            <w:r w:rsidRPr="005859D3">
              <w:rPr>
                <w:spacing w:val="60"/>
                <w:sz w:val="17"/>
              </w:rPr>
              <w:tab/>
            </w:r>
          </w:p>
        </w:tc>
        <w:tc>
          <w:tcPr>
            <w:tcW w:w="533" w:type="dxa"/>
            <w:vAlign w:val="bottom"/>
          </w:tcPr>
          <w:p w14:paraId="7BD5B764" w14:textId="61C74011" w:rsidR="00992F57" w:rsidRPr="005859D3" w:rsidRDefault="00AE51A6" w:rsidP="00992F57">
            <w:pPr>
              <w:spacing w:after="120"/>
              <w:jc w:val="right"/>
              <w:rPr>
                <w:rFonts w:eastAsiaTheme="minorEastAsia"/>
                <w:lang w:eastAsia="zh-CN"/>
              </w:rPr>
            </w:pPr>
            <w:r w:rsidRPr="0016498E">
              <w:rPr>
                <w:rFonts w:eastAsiaTheme="minorEastAsia"/>
                <w:lang w:eastAsia="zh-CN"/>
              </w:rPr>
              <w:t>139</w:t>
            </w:r>
          </w:p>
        </w:tc>
      </w:tr>
      <w:bookmarkEnd w:id="0"/>
    </w:tbl>
    <w:p w14:paraId="7DE5BFDE" w14:textId="77777777" w:rsidR="009C0C4A" w:rsidRPr="0036449B" w:rsidRDefault="009C0C4A" w:rsidP="009C0C4A"/>
    <w:p w14:paraId="60BDC941" w14:textId="77777777" w:rsidR="009C0C4A" w:rsidRPr="0036449B" w:rsidRDefault="009C0C4A" w:rsidP="009C0C4A">
      <w:pPr>
        <w:pStyle w:val="SingleTxt"/>
      </w:pPr>
    </w:p>
    <w:p w14:paraId="52FD23BD" w14:textId="153B2E12" w:rsidR="009C0C4A" w:rsidRPr="0036449B" w:rsidRDefault="000802D8" w:rsidP="009C0C4A">
      <w:pPr>
        <w:pStyle w:val="SingleTxt"/>
        <w:sectPr w:rsidR="009C0C4A" w:rsidRPr="0036449B" w:rsidSect="00075BEE">
          <w:headerReference w:type="even" r:id="rId20"/>
          <w:headerReference w:type="first" r:id="rId21"/>
          <w:endnotePr>
            <w:numFmt w:val="decimal"/>
          </w:endnotePr>
          <w:type w:val="continuous"/>
          <w:pgSz w:w="12240" w:h="15840"/>
          <w:pgMar w:top="1440" w:right="1200" w:bottom="1152" w:left="1200" w:header="432" w:footer="504" w:gutter="0"/>
          <w:cols w:space="720"/>
          <w:noEndnote/>
          <w:docGrid w:linePitch="360"/>
        </w:sectPr>
      </w:pPr>
      <w:bookmarkStart w:id="1" w:name="BudgetFirstPage"/>
      <w:bookmarkEnd w:id="1"/>
      <w:r>
        <w:t xml:space="preserve">                                                                             </w:t>
      </w:r>
    </w:p>
    <w:p w14:paraId="4836FE04" w14:textId="77777777" w:rsidR="0076609A" w:rsidRPr="0036449B" w:rsidRDefault="0076609A" w:rsidP="0076609A">
      <w:pPr>
        <w:pStyle w:val="HCh"/>
        <w:ind w:left="1267" w:right="1260" w:hanging="1267"/>
      </w:pPr>
      <w:r w:rsidRPr="0036449B">
        <w:lastRenderedPageBreak/>
        <w:tab/>
        <w:t>I.</w:t>
      </w:r>
      <w:r w:rsidRPr="0036449B">
        <w:tab/>
        <w:t xml:space="preserve">Resource overview </w:t>
      </w:r>
    </w:p>
    <w:p w14:paraId="00BBC37D" w14:textId="77777777" w:rsidR="0076609A" w:rsidRPr="0036449B" w:rsidRDefault="0076609A" w:rsidP="0076609A">
      <w:pPr>
        <w:pStyle w:val="SingleTxt"/>
        <w:spacing w:after="0" w:line="120" w:lineRule="exact"/>
        <w:rPr>
          <w:sz w:val="10"/>
        </w:rPr>
      </w:pPr>
    </w:p>
    <w:p w14:paraId="3E473254" w14:textId="77777777" w:rsidR="0076609A" w:rsidRPr="0036449B" w:rsidRDefault="0076609A" w:rsidP="0076609A">
      <w:pPr>
        <w:pStyle w:val="SingleTxt"/>
        <w:spacing w:after="0" w:line="120" w:lineRule="exact"/>
        <w:rPr>
          <w:sz w:val="10"/>
        </w:rPr>
      </w:pPr>
    </w:p>
    <w:p w14:paraId="223D03B2" w14:textId="2BF13AAC" w:rsidR="009C0C4A" w:rsidRPr="003C21DE" w:rsidRDefault="0076609A"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36449B">
        <w:t xml:space="preserve">The proposed resource requirements for </w:t>
      </w:r>
      <w:r w:rsidR="009D5F28">
        <w:t>202</w:t>
      </w:r>
      <w:r w:rsidR="00D931D0">
        <w:t>7</w:t>
      </w:r>
      <w:r w:rsidRPr="0036449B">
        <w:t xml:space="preserve"> for the </w:t>
      </w:r>
      <w:r w:rsidR="00D931D0">
        <w:t>9</w:t>
      </w:r>
      <w:r w:rsidRPr="0036449B">
        <w:t xml:space="preserve"> special political missions grouped under thematic cluster III amount to </w:t>
      </w:r>
      <w:r w:rsidRPr="003C21DE">
        <w:t>$</w:t>
      </w:r>
      <w:r w:rsidR="00A93B25" w:rsidRPr="003C21DE">
        <w:t>325,</w:t>
      </w:r>
      <w:r w:rsidR="00691D21" w:rsidRPr="003C21DE">
        <w:t>353</w:t>
      </w:r>
      <w:r w:rsidR="00A93B25" w:rsidRPr="003C21DE">
        <w:t>,</w:t>
      </w:r>
      <w:r w:rsidR="00223E40" w:rsidRPr="003C21DE">
        <w:t>9</w:t>
      </w:r>
      <w:r w:rsidR="00A93B25" w:rsidRPr="003C21DE">
        <w:t>00</w:t>
      </w:r>
      <w:r w:rsidRPr="003C21DE">
        <w:t xml:space="preserve"> </w:t>
      </w:r>
      <w:r w:rsidRPr="0036449B">
        <w:t xml:space="preserve">(net of staff assessment). Tables 1 and 2 provide a comparison between the financial and human resources proposed for </w:t>
      </w:r>
      <w:r w:rsidR="009D5F28">
        <w:t>202</w:t>
      </w:r>
      <w:r w:rsidR="00D931D0">
        <w:t>7</w:t>
      </w:r>
      <w:r w:rsidRPr="0036449B">
        <w:t xml:space="preserve"> and such resources for </w:t>
      </w:r>
      <w:r w:rsidR="009D5F28">
        <w:t>202</w:t>
      </w:r>
      <w:r w:rsidR="004C0E8D">
        <w:t>6</w:t>
      </w:r>
      <w:r w:rsidRPr="0036449B">
        <w:t xml:space="preserve"> as approved by the General Assembly in its resolution</w:t>
      </w:r>
      <w:r w:rsidR="004C0E8D">
        <w:t>s</w:t>
      </w:r>
      <w:r w:rsidRPr="0036449B">
        <w:t xml:space="preserve"> </w:t>
      </w:r>
      <w:r w:rsidR="004C0E8D" w:rsidRPr="003C21DE">
        <w:t>80</w:t>
      </w:r>
      <w:r w:rsidR="00341CD6" w:rsidRPr="003C21DE">
        <w:t>/2</w:t>
      </w:r>
      <w:r w:rsidR="004C0E8D" w:rsidRPr="003C21DE">
        <w:t xml:space="preserve">43 </w:t>
      </w:r>
      <w:r w:rsidR="00ED73F5" w:rsidRPr="003C21DE">
        <w:t xml:space="preserve">A </w:t>
      </w:r>
      <w:r w:rsidR="004C0E8D" w:rsidRPr="003C21DE">
        <w:t>and 80/</w:t>
      </w:r>
      <w:r w:rsidR="00B24D42" w:rsidRPr="003C21DE">
        <w:t>254</w:t>
      </w:r>
      <w:r w:rsidR="004C0E8D" w:rsidRPr="003C21DE">
        <w:t>.</w:t>
      </w:r>
    </w:p>
    <w:p w14:paraId="1ABD08ED" w14:textId="77777777" w:rsidR="0076609A" w:rsidRPr="0036449B" w:rsidRDefault="0076609A" w:rsidP="0076609A">
      <w:pPr>
        <w:suppressAutoHyphens w:val="0"/>
        <w:spacing w:line="120" w:lineRule="exact"/>
        <w:rPr>
          <w:sz w:val="10"/>
        </w:rPr>
      </w:pPr>
    </w:p>
    <w:p w14:paraId="6BEC75BC" w14:textId="77777777" w:rsidR="0076609A" w:rsidRPr="0036449B" w:rsidRDefault="0076609A" w:rsidP="0076609A">
      <w:pPr>
        <w:pStyle w:val="H23"/>
        <w:rPr>
          <w:b w:val="0"/>
          <w:bCs/>
          <w:lang w:val="en-GB"/>
        </w:rPr>
      </w:pPr>
      <w:r w:rsidRPr="0036449B">
        <w:rPr>
          <w:b w:val="0"/>
          <w:bCs/>
          <w:lang w:val="en-GB"/>
        </w:rPr>
        <w:t>Table 1</w:t>
      </w:r>
    </w:p>
    <w:p w14:paraId="696D8E2D" w14:textId="77777777" w:rsidR="0076609A" w:rsidRPr="0036449B" w:rsidRDefault="0076609A" w:rsidP="0076609A">
      <w:pPr>
        <w:pStyle w:val="H23"/>
        <w:rPr>
          <w:lang w:val="en-GB"/>
        </w:rPr>
      </w:pPr>
      <w:r w:rsidRPr="0036449B">
        <w:rPr>
          <w:lang w:val="en-GB"/>
        </w:rPr>
        <w:t xml:space="preserve">Financial resources </w:t>
      </w:r>
    </w:p>
    <w:p w14:paraId="2AF44F4E" w14:textId="77777777" w:rsidR="0076609A" w:rsidRPr="0036449B" w:rsidRDefault="0076609A" w:rsidP="0076609A">
      <w:pPr>
        <w:pStyle w:val="SingleTxt"/>
        <w:spacing w:after="0"/>
        <w:ind w:left="0"/>
        <w:rPr>
          <w:sz w:val="14"/>
          <w:szCs w:val="14"/>
        </w:rPr>
      </w:pPr>
      <w:r w:rsidRPr="0036449B">
        <w:rPr>
          <w:sz w:val="14"/>
          <w:szCs w:val="14"/>
        </w:rPr>
        <w:t>(Thousands of United States dollars)</w:t>
      </w:r>
    </w:p>
    <w:p w14:paraId="2BE73C43" w14:textId="77777777" w:rsidR="0076609A" w:rsidRPr="0036449B" w:rsidRDefault="0076609A" w:rsidP="0076609A">
      <w:pPr>
        <w:suppressAutoHyphens w:val="0"/>
        <w:spacing w:line="120" w:lineRule="exact"/>
        <w:rPr>
          <w:sz w:val="10"/>
        </w:rPr>
      </w:pPr>
    </w:p>
    <w:p w14:paraId="2109143D" w14:textId="77777777" w:rsidR="0076609A" w:rsidRPr="0036449B" w:rsidRDefault="0076609A" w:rsidP="0076609A">
      <w:pPr>
        <w:suppressAutoHyphens w:val="0"/>
        <w:spacing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17"/>
        <w:gridCol w:w="988"/>
        <w:gridCol w:w="970"/>
        <w:gridCol w:w="101"/>
        <w:gridCol w:w="870"/>
        <w:gridCol w:w="97"/>
        <w:gridCol w:w="794"/>
        <w:gridCol w:w="97"/>
        <w:gridCol w:w="844"/>
      </w:tblGrid>
      <w:tr w:rsidR="00FD180C" w:rsidRPr="0036449B" w14:paraId="51ED0B1A" w14:textId="77777777" w:rsidTr="008416C0">
        <w:trPr>
          <w:tblHeader/>
        </w:trPr>
        <w:tc>
          <w:tcPr>
            <w:tcW w:w="5017" w:type="dxa"/>
            <w:tcBorders>
              <w:top w:val="single" w:sz="4" w:space="0" w:color="auto"/>
            </w:tcBorders>
            <w:vAlign w:val="bottom"/>
          </w:tcPr>
          <w:p w14:paraId="3B2A793E" w14:textId="77777777" w:rsidR="0076609A" w:rsidRPr="0036449B" w:rsidRDefault="0076609A" w:rsidP="0076609A">
            <w:pPr>
              <w:spacing w:before="81" w:after="81" w:line="160" w:lineRule="exact"/>
              <w:ind w:right="40"/>
              <w:rPr>
                <w:i/>
                <w:sz w:val="14"/>
              </w:rPr>
            </w:pPr>
          </w:p>
        </w:tc>
        <w:tc>
          <w:tcPr>
            <w:tcW w:w="1958" w:type="dxa"/>
            <w:gridSpan w:val="2"/>
            <w:tcBorders>
              <w:top w:val="single" w:sz="4" w:space="0" w:color="auto"/>
              <w:bottom w:val="single" w:sz="4" w:space="0" w:color="auto"/>
            </w:tcBorders>
            <w:vAlign w:val="bottom"/>
          </w:tcPr>
          <w:p w14:paraId="677A0C8C" w14:textId="767FFD0A" w:rsidR="0076609A" w:rsidRPr="0036449B" w:rsidRDefault="009D5F28" w:rsidP="00FD180C">
            <w:pPr>
              <w:spacing w:before="81" w:after="81" w:line="160" w:lineRule="exact"/>
              <w:jc w:val="center"/>
              <w:rPr>
                <w:i/>
                <w:sz w:val="14"/>
              </w:rPr>
            </w:pPr>
            <w:r>
              <w:rPr>
                <w:i/>
                <w:sz w:val="14"/>
              </w:rPr>
              <w:t>202</w:t>
            </w:r>
            <w:r w:rsidR="004C0E8D">
              <w:rPr>
                <w:i/>
                <w:sz w:val="14"/>
              </w:rPr>
              <w:t>5</w:t>
            </w:r>
          </w:p>
        </w:tc>
        <w:tc>
          <w:tcPr>
            <w:tcW w:w="101" w:type="dxa"/>
            <w:tcBorders>
              <w:top w:val="single" w:sz="4" w:space="0" w:color="auto"/>
            </w:tcBorders>
            <w:vAlign w:val="bottom"/>
          </w:tcPr>
          <w:p w14:paraId="2C243AD1" w14:textId="76554BA2" w:rsidR="0076609A" w:rsidRPr="0036449B" w:rsidRDefault="0076609A" w:rsidP="00FD180C">
            <w:pPr>
              <w:spacing w:before="81" w:after="81" w:line="160" w:lineRule="exact"/>
              <w:jc w:val="center"/>
              <w:rPr>
                <w:i/>
                <w:sz w:val="14"/>
              </w:rPr>
            </w:pPr>
          </w:p>
        </w:tc>
        <w:tc>
          <w:tcPr>
            <w:tcW w:w="870" w:type="dxa"/>
            <w:tcBorders>
              <w:top w:val="single" w:sz="4" w:space="0" w:color="auto"/>
              <w:bottom w:val="single" w:sz="4" w:space="0" w:color="auto"/>
            </w:tcBorders>
            <w:vAlign w:val="bottom"/>
          </w:tcPr>
          <w:p w14:paraId="50404C92" w14:textId="5FF0DE51" w:rsidR="0076609A" w:rsidRPr="0036449B" w:rsidRDefault="009D5F28" w:rsidP="00E31F9B">
            <w:pPr>
              <w:spacing w:before="81" w:after="81" w:line="160" w:lineRule="exact"/>
              <w:jc w:val="right"/>
              <w:rPr>
                <w:i/>
                <w:sz w:val="14"/>
              </w:rPr>
            </w:pPr>
            <w:r>
              <w:rPr>
                <w:i/>
                <w:sz w:val="14"/>
              </w:rPr>
              <w:t>202</w:t>
            </w:r>
            <w:r w:rsidR="004C0E8D">
              <w:rPr>
                <w:i/>
                <w:sz w:val="14"/>
              </w:rPr>
              <w:t>6</w:t>
            </w:r>
          </w:p>
        </w:tc>
        <w:tc>
          <w:tcPr>
            <w:tcW w:w="97" w:type="dxa"/>
            <w:tcBorders>
              <w:top w:val="single" w:sz="4" w:space="0" w:color="auto"/>
            </w:tcBorders>
            <w:vAlign w:val="bottom"/>
          </w:tcPr>
          <w:p w14:paraId="2AF6901E" w14:textId="54AB8F0B" w:rsidR="0076609A" w:rsidRPr="0036449B" w:rsidRDefault="0076609A" w:rsidP="00E31F9B">
            <w:pPr>
              <w:spacing w:before="81" w:after="81" w:line="160" w:lineRule="exact"/>
              <w:jc w:val="right"/>
              <w:rPr>
                <w:i/>
                <w:sz w:val="14"/>
              </w:rPr>
            </w:pPr>
          </w:p>
        </w:tc>
        <w:tc>
          <w:tcPr>
            <w:tcW w:w="794" w:type="dxa"/>
            <w:tcBorders>
              <w:top w:val="single" w:sz="4" w:space="0" w:color="auto"/>
              <w:bottom w:val="single" w:sz="4" w:space="0" w:color="auto"/>
            </w:tcBorders>
            <w:vAlign w:val="bottom"/>
          </w:tcPr>
          <w:p w14:paraId="4DC66497" w14:textId="7252DE28" w:rsidR="0076609A" w:rsidRPr="00115B90" w:rsidRDefault="009D5F28" w:rsidP="00E31F9B">
            <w:pPr>
              <w:spacing w:before="81" w:after="81" w:line="160" w:lineRule="exact"/>
              <w:jc w:val="right"/>
              <w:rPr>
                <w:i/>
                <w:sz w:val="14"/>
              </w:rPr>
            </w:pPr>
            <w:r w:rsidRPr="00115B90">
              <w:rPr>
                <w:i/>
                <w:sz w:val="14"/>
              </w:rPr>
              <w:t>202</w:t>
            </w:r>
            <w:r w:rsidR="004C0E8D">
              <w:rPr>
                <w:i/>
                <w:sz w:val="14"/>
              </w:rPr>
              <w:t>7</w:t>
            </w:r>
          </w:p>
        </w:tc>
        <w:tc>
          <w:tcPr>
            <w:tcW w:w="97" w:type="dxa"/>
            <w:tcBorders>
              <w:top w:val="single" w:sz="4" w:space="0" w:color="auto"/>
            </w:tcBorders>
            <w:vAlign w:val="bottom"/>
          </w:tcPr>
          <w:p w14:paraId="4F0DCFBE" w14:textId="6E7ABEAC" w:rsidR="0076609A" w:rsidRPr="00115B90" w:rsidRDefault="0076609A" w:rsidP="0076609A">
            <w:pPr>
              <w:spacing w:before="81" w:after="81" w:line="160" w:lineRule="exact"/>
              <w:ind w:right="40"/>
              <w:jc w:val="right"/>
              <w:rPr>
                <w:i/>
                <w:sz w:val="14"/>
              </w:rPr>
            </w:pPr>
          </w:p>
        </w:tc>
        <w:tc>
          <w:tcPr>
            <w:tcW w:w="844" w:type="dxa"/>
            <w:tcBorders>
              <w:top w:val="single" w:sz="4" w:space="0" w:color="auto"/>
              <w:bottom w:val="single" w:sz="4" w:space="0" w:color="auto"/>
            </w:tcBorders>
            <w:vAlign w:val="bottom"/>
          </w:tcPr>
          <w:p w14:paraId="5FE79286" w14:textId="60349316" w:rsidR="0076609A" w:rsidRPr="00115B90" w:rsidRDefault="0076609A" w:rsidP="0076609A">
            <w:pPr>
              <w:spacing w:before="81" w:after="81" w:line="160" w:lineRule="exact"/>
              <w:ind w:right="40"/>
              <w:jc w:val="right"/>
              <w:rPr>
                <w:i/>
                <w:sz w:val="14"/>
              </w:rPr>
            </w:pPr>
            <w:r w:rsidRPr="00115B90">
              <w:rPr>
                <w:i/>
                <w:sz w:val="14"/>
              </w:rPr>
              <w:t>Variance</w:t>
            </w:r>
          </w:p>
        </w:tc>
      </w:tr>
      <w:tr w:rsidR="00FD180C" w:rsidRPr="0036449B" w14:paraId="79C1203E" w14:textId="77777777" w:rsidTr="008416C0">
        <w:trPr>
          <w:tblHeader/>
        </w:trPr>
        <w:tc>
          <w:tcPr>
            <w:tcW w:w="5017" w:type="dxa"/>
            <w:vAlign w:val="bottom"/>
          </w:tcPr>
          <w:p w14:paraId="0DCFB7EB" w14:textId="77777777" w:rsidR="0076609A" w:rsidRPr="0036449B" w:rsidRDefault="0076609A" w:rsidP="0076609A">
            <w:pPr>
              <w:spacing w:before="81" w:after="81" w:line="160" w:lineRule="exact"/>
              <w:ind w:right="40"/>
              <w:rPr>
                <w:i/>
                <w:sz w:val="14"/>
              </w:rPr>
            </w:pPr>
          </w:p>
        </w:tc>
        <w:tc>
          <w:tcPr>
            <w:tcW w:w="988" w:type="dxa"/>
            <w:tcBorders>
              <w:top w:val="single" w:sz="4" w:space="0" w:color="auto"/>
              <w:bottom w:val="single" w:sz="4" w:space="0" w:color="auto"/>
            </w:tcBorders>
            <w:vAlign w:val="bottom"/>
          </w:tcPr>
          <w:p w14:paraId="74CF732E" w14:textId="77777777" w:rsidR="0076609A" w:rsidRPr="0036449B" w:rsidRDefault="0076609A" w:rsidP="0076609A">
            <w:pPr>
              <w:spacing w:before="81" w:after="81" w:line="160" w:lineRule="exact"/>
              <w:ind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Appropriation</w:t>
            </w:r>
          </w:p>
        </w:tc>
        <w:tc>
          <w:tcPr>
            <w:tcW w:w="970" w:type="dxa"/>
            <w:tcBorders>
              <w:top w:val="single" w:sz="4" w:space="0" w:color="auto"/>
              <w:bottom w:val="single" w:sz="4" w:space="0" w:color="auto"/>
            </w:tcBorders>
            <w:vAlign w:val="bottom"/>
          </w:tcPr>
          <w:p w14:paraId="5582B07C" w14:textId="77777777" w:rsidR="0076609A" w:rsidRPr="0036449B" w:rsidRDefault="0076609A" w:rsidP="0076609A">
            <w:pPr>
              <w:spacing w:before="81" w:after="81" w:line="160" w:lineRule="exact"/>
              <w:ind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Expenditure</w:t>
            </w:r>
          </w:p>
        </w:tc>
        <w:tc>
          <w:tcPr>
            <w:tcW w:w="971" w:type="dxa"/>
            <w:gridSpan w:val="2"/>
            <w:tcBorders>
              <w:bottom w:val="single" w:sz="4" w:space="0" w:color="auto"/>
            </w:tcBorders>
            <w:vAlign w:val="bottom"/>
          </w:tcPr>
          <w:p w14:paraId="11B959CB" w14:textId="77777777" w:rsidR="0076609A" w:rsidRPr="0036449B" w:rsidRDefault="0076609A" w:rsidP="0076609A">
            <w:pPr>
              <w:spacing w:before="81" w:after="81" w:line="160" w:lineRule="exact"/>
              <w:ind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Appropriation</w:t>
            </w:r>
          </w:p>
        </w:tc>
        <w:tc>
          <w:tcPr>
            <w:tcW w:w="891" w:type="dxa"/>
            <w:gridSpan w:val="2"/>
            <w:tcBorders>
              <w:bottom w:val="single" w:sz="4" w:space="0" w:color="auto"/>
            </w:tcBorders>
            <w:vAlign w:val="bottom"/>
          </w:tcPr>
          <w:p w14:paraId="0EB684EF" w14:textId="77777777" w:rsidR="0076609A" w:rsidRPr="00115B90" w:rsidRDefault="0076609A" w:rsidP="0076609A">
            <w:pPr>
              <w:spacing w:before="81" w:after="81" w:line="160" w:lineRule="exact"/>
              <w:ind w:right="40"/>
              <w:jc w:val="right"/>
              <w:rPr>
                <w:rFonts w:ascii="Times New Roman Italic" w:hAnsi="Times New Roman Italic" w:cs="Times New Roman Italic"/>
                <w:i/>
                <w:spacing w:val="2"/>
                <w:w w:val="102"/>
                <w:sz w:val="14"/>
              </w:rPr>
            </w:pPr>
            <w:r w:rsidRPr="00115B90">
              <w:rPr>
                <w:rFonts w:ascii="Times New Roman Italic" w:hAnsi="Times New Roman Italic" w:cs="Times New Roman Italic"/>
                <w:i/>
                <w:spacing w:val="2"/>
                <w:w w:val="102"/>
                <w:sz w:val="14"/>
              </w:rPr>
              <w:t>Estimate</w:t>
            </w:r>
          </w:p>
        </w:tc>
        <w:tc>
          <w:tcPr>
            <w:tcW w:w="941" w:type="dxa"/>
            <w:gridSpan w:val="2"/>
            <w:tcBorders>
              <w:bottom w:val="single" w:sz="4" w:space="0" w:color="auto"/>
            </w:tcBorders>
            <w:vAlign w:val="bottom"/>
          </w:tcPr>
          <w:p w14:paraId="0B16838B" w14:textId="27D53F4B" w:rsidR="0076609A" w:rsidRPr="00115B90" w:rsidRDefault="009D5F28" w:rsidP="0076609A">
            <w:pPr>
              <w:spacing w:before="81" w:after="81" w:line="160" w:lineRule="exact"/>
              <w:ind w:right="40"/>
              <w:jc w:val="right"/>
              <w:rPr>
                <w:rFonts w:ascii="Times New Roman Italic" w:hAnsi="Times New Roman Italic" w:cs="Times New Roman Italic"/>
                <w:i/>
                <w:spacing w:val="2"/>
                <w:w w:val="102"/>
                <w:sz w:val="14"/>
              </w:rPr>
            </w:pPr>
            <w:r w:rsidRPr="00115B90">
              <w:rPr>
                <w:rFonts w:ascii="Times New Roman Italic" w:hAnsi="Times New Roman Italic" w:cs="Times New Roman Italic"/>
                <w:i/>
                <w:spacing w:val="2"/>
                <w:w w:val="102"/>
                <w:sz w:val="14"/>
              </w:rPr>
              <w:t>202</w:t>
            </w:r>
            <w:r w:rsidR="004C0E8D">
              <w:rPr>
                <w:rFonts w:ascii="Times New Roman Italic" w:hAnsi="Times New Roman Italic" w:cs="Times New Roman Italic"/>
                <w:i/>
                <w:spacing w:val="2"/>
                <w:w w:val="102"/>
                <w:sz w:val="14"/>
              </w:rPr>
              <w:t>7</w:t>
            </w:r>
            <w:r w:rsidR="0076609A" w:rsidRPr="00115B90">
              <w:rPr>
                <w:rFonts w:ascii="Times New Roman Italic" w:hAnsi="Times New Roman Italic" w:cs="Times New Roman Italic"/>
                <w:i/>
                <w:spacing w:val="2"/>
                <w:w w:val="102"/>
                <w:sz w:val="14"/>
              </w:rPr>
              <w:t xml:space="preserve"> vs. </w:t>
            </w:r>
            <w:r w:rsidRPr="00115B90">
              <w:rPr>
                <w:rFonts w:ascii="Times New Roman Italic" w:hAnsi="Times New Roman Italic" w:cs="Times New Roman Italic"/>
                <w:i/>
                <w:spacing w:val="2"/>
                <w:w w:val="102"/>
                <w:sz w:val="14"/>
              </w:rPr>
              <w:t>202</w:t>
            </w:r>
            <w:r w:rsidR="004C0E8D">
              <w:rPr>
                <w:rFonts w:ascii="Times New Roman Italic" w:hAnsi="Times New Roman Italic" w:cs="Times New Roman Italic"/>
                <w:i/>
                <w:spacing w:val="2"/>
                <w:w w:val="102"/>
                <w:sz w:val="14"/>
              </w:rPr>
              <w:t>6</w:t>
            </w:r>
            <w:r w:rsidR="0076609A" w:rsidRPr="00115B90">
              <w:rPr>
                <w:rFonts w:ascii="Times New Roman Italic" w:hAnsi="Times New Roman Italic" w:cs="Times New Roman Italic"/>
                <w:i/>
                <w:spacing w:val="2"/>
                <w:w w:val="102"/>
                <w:sz w:val="14"/>
              </w:rPr>
              <w:t xml:space="preserve"> Increase/ (decrease)</w:t>
            </w:r>
          </w:p>
        </w:tc>
      </w:tr>
      <w:tr w:rsidR="00FD180C" w:rsidRPr="0036449B" w14:paraId="0D55B4C2" w14:textId="77777777" w:rsidTr="008416C0">
        <w:trPr>
          <w:tblHeader/>
        </w:trPr>
        <w:tc>
          <w:tcPr>
            <w:tcW w:w="5017" w:type="dxa"/>
            <w:tcBorders>
              <w:bottom w:val="single" w:sz="12" w:space="0" w:color="auto"/>
            </w:tcBorders>
            <w:vAlign w:val="bottom"/>
          </w:tcPr>
          <w:p w14:paraId="00FEE5EF" w14:textId="77777777" w:rsidR="0076609A" w:rsidRPr="0036449B" w:rsidRDefault="0076609A" w:rsidP="0076609A">
            <w:pPr>
              <w:spacing w:before="81" w:after="81" w:line="160" w:lineRule="exact"/>
              <w:ind w:right="40"/>
              <w:rPr>
                <w:i/>
                <w:sz w:val="14"/>
              </w:rPr>
            </w:pPr>
            <w:r w:rsidRPr="0036449B">
              <w:rPr>
                <w:i/>
                <w:sz w:val="14"/>
              </w:rPr>
              <w:t>Mission</w:t>
            </w:r>
          </w:p>
        </w:tc>
        <w:tc>
          <w:tcPr>
            <w:tcW w:w="988" w:type="dxa"/>
            <w:tcBorders>
              <w:top w:val="single" w:sz="4" w:space="0" w:color="auto"/>
              <w:bottom w:val="single" w:sz="12" w:space="0" w:color="auto"/>
            </w:tcBorders>
            <w:vAlign w:val="bottom"/>
          </w:tcPr>
          <w:p w14:paraId="4DC7BB98" w14:textId="77777777" w:rsidR="0076609A" w:rsidRPr="0036449B" w:rsidRDefault="0076609A" w:rsidP="0076609A">
            <w:pPr>
              <w:spacing w:before="81" w:after="81" w:line="160" w:lineRule="exact"/>
              <w:ind w:right="40"/>
              <w:jc w:val="right"/>
              <w:rPr>
                <w:i/>
                <w:sz w:val="14"/>
              </w:rPr>
            </w:pPr>
            <w:r w:rsidRPr="0036449B">
              <w:rPr>
                <w:i/>
                <w:sz w:val="14"/>
              </w:rPr>
              <w:t>(1)</w:t>
            </w:r>
          </w:p>
        </w:tc>
        <w:tc>
          <w:tcPr>
            <w:tcW w:w="970" w:type="dxa"/>
            <w:tcBorders>
              <w:top w:val="single" w:sz="4" w:space="0" w:color="auto"/>
              <w:bottom w:val="single" w:sz="12" w:space="0" w:color="auto"/>
            </w:tcBorders>
            <w:vAlign w:val="bottom"/>
          </w:tcPr>
          <w:p w14:paraId="027491C9" w14:textId="77777777" w:rsidR="0076609A" w:rsidRPr="0036449B" w:rsidRDefault="0076609A" w:rsidP="0076609A">
            <w:pPr>
              <w:spacing w:before="81" w:after="81" w:line="160" w:lineRule="exact"/>
              <w:ind w:right="40"/>
              <w:jc w:val="right"/>
              <w:rPr>
                <w:i/>
                <w:sz w:val="14"/>
              </w:rPr>
            </w:pPr>
            <w:r w:rsidRPr="0036449B">
              <w:rPr>
                <w:i/>
                <w:sz w:val="14"/>
              </w:rPr>
              <w:t>(2)</w:t>
            </w:r>
          </w:p>
        </w:tc>
        <w:tc>
          <w:tcPr>
            <w:tcW w:w="971" w:type="dxa"/>
            <w:gridSpan w:val="2"/>
            <w:tcBorders>
              <w:top w:val="single" w:sz="4" w:space="0" w:color="auto"/>
              <w:bottom w:val="single" w:sz="12" w:space="0" w:color="auto"/>
            </w:tcBorders>
            <w:vAlign w:val="bottom"/>
          </w:tcPr>
          <w:p w14:paraId="4D09899C" w14:textId="77777777" w:rsidR="0076609A" w:rsidRPr="0036449B" w:rsidRDefault="0076609A" w:rsidP="0076609A">
            <w:pPr>
              <w:spacing w:before="81" w:after="81" w:line="160" w:lineRule="exact"/>
              <w:ind w:right="40"/>
              <w:jc w:val="right"/>
              <w:rPr>
                <w:i/>
                <w:sz w:val="14"/>
              </w:rPr>
            </w:pPr>
            <w:r w:rsidRPr="0036449B">
              <w:rPr>
                <w:i/>
                <w:sz w:val="14"/>
              </w:rPr>
              <w:t>(3)</w:t>
            </w:r>
          </w:p>
        </w:tc>
        <w:tc>
          <w:tcPr>
            <w:tcW w:w="891" w:type="dxa"/>
            <w:gridSpan w:val="2"/>
            <w:tcBorders>
              <w:top w:val="single" w:sz="4" w:space="0" w:color="auto"/>
              <w:bottom w:val="single" w:sz="12" w:space="0" w:color="auto"/>
            </w:tcBorders>
            <w:vAlign w:val="bottom"/>
          </w:tcPr>
          <w:p w14:paraId="01F10B5B" w14:textId="77777777" w:rsidR="0076609A" w:rsidRPr="00115B90" w:rsidRDefault="0076609A" w:rsidP="0076609A">
            <w:pPr>
              <w:spacing w:before="81" w:after="81" w:line="160" w:lineRule="exact"/>
              <w:ind w:right="40"/>
              <w:jc w:val="right"/>
              <w:rPr>
                <w:i/>
                <w:sz w:val="14"/>
              </w:rPr>
            </w:pPr>
            <w:r w:rsidRPr="00115B90">
              <w:rPr>
                <w:i/>
                <w:sz w:val="14"/>
              </w:rPr>
              <w:t>(4)</w:t>
            </w:r>
          </w:p>
        </w:tc>
        <w:tc>
          <w:tcPr>
            <w:tcW w:w="941" w:type="dxa"/>
            <w:gridSpan w:val="2"/>
            <w:tcBorders>
              <w:top w:val="single" w:sz="4" w:space="0" w:color="auto"/>
              <w:bottom w:val="single" w:sz="12" w:space="0" w:color="auto"/>
            </w:tcBorders>
            <w:vAlign w:val="bottom"/>
          </w:tcPr>
          <w:p w14:paraId="174D58D6" w14:textId="77777777" w:rsidR="0076609A" w:rsidRPr="00115B90" w:rsidRDefault="0076609A" w:rsidP="0076609A">
            <w:pPr>
              <w:spacing w:before="81" w:after="81" w:line="160" w:lineRule="exact"/>
              <w:ind w:right="40"/>
              <w:jc w:val="right"/>
              <w:rPr>
                <w:i/>
                <w:sz w:val="14"/>
              </w:rPr>
            </w:pPr>
            <w:r w:rsidRPr="00115B90">
              <w:rPr>
                <w:i/>
                <w:sz w:val="14"/>
              </w:rPr>
              <w:t>(</w:t>
            </w:r>
            <w:proofErr w:type="gramStart"/>
            <w:r w:rsidRPr="00115B90">
              <w:rPr>
                <w:i/>
                <w:sz w:val="14"/>
              </w:rPr>
              <w:t>5)=</w:t>
            </w:r>
            <w:proofErr w:type="gramEnd"/>
            <w:r w:rsidRPr="00115B90">
              <w:rPr>
                <w:i/>
                <w:sz w:val="14"/>
              </w:rPr>
              <w:t>(4)-(2)</w:t>
            </w:r>
          </w:p>
        </w:tc>
      </w:tr>
      <w:tr w:rsidR="00FD180C" w:rsidRPr="0036449B" w14:paraId="0C37FB28" w14:textId="77777777" w:rsidTr="008416C0">
        <w:trPr>
          <w:trHeight w:hRule="exact" w:val="115"/>
          <w:tblHeader/>
        </w:trPr>
        <w:tc>
          <w:tcPr>
            <w:tcW w:w="5017" w:type="dxa"/>
            <w:tcBorders>
              <w:top w:val="single" w:sz="12" w:space="0" w:color="auto"/>
            </w:tcBorders>
            <w:vAlign w:val="bottom"/>
          </w:tcPr>
          <w:p w14:paraId="52FF67DA" w14:textId="77777777" w:rsidR="0076609A" w:rsidRPr="0036449B" w:rsidRDefault="0076609A" w:rsidP="0076609A">
            <w:pPr>
              <w:spacing w:before="40" w:after="40" w:line="210" w:lineRule="exact"/>
              <w:ind w:right="40"/>
              <w:rPr>
                <w:sz w:val="17"/>
              </w:rPr>
            </w:pPr>
          </w:p>
        </w:tc>
        <w:tc>
          <w:tcPr>
            <w:tcW w:w="988" w:type="dxa"/>
            <w:tcBorders>
              <w:top w:val="single" w:sz="12" w:space="0" w:color="auto"/>
            </w:tcBorders>
            <w:vAlign w:val="bottom"/>
          </w:tcPr>
          <w:p w14:paraId="2B3FE5C5" w14:textId="77777777" w:rsidR="0076609A" w:rsidRPr="0036449B" w:rsidRDefault="0076609A" w:rsidP="0076609A">
            <w:pPr>
              <w:spacing w:before="40" w:after="40" w:line="210" w:lineRule="exact"/>
              <w:ind w:right="40"/>
              <w:jc w:val="right"/>
              <w:rPr>
                <w:sz w:val="17"/>
              </w:rPr>
            </w:pPr>
          </w:p>
        </w:tc>
        <w:tc>
          <w:tcPr>
            <w:tcW w:w="970" w:type="dxa"/>
            <w:tcBorders>
              <w:top w:val="single" w:sz="12" w:space="0" w:color="auto"/>
            </w:tcBorders>
            <w:vAlign w:val="bottom"/>
          </w:tcPr>
          <w:p w14:paraId="4D5E8CA9" w14:textId="77777777" w:rsidR="0076609A" w:rsidRPr="0036449B" w:rsidRDefault="0076609A" w:rsidP="0076609A">
            <w:pPr>
              <w:spacing w:before="40" w:after="40" w:line="210" w:lineRule="exact"/>
              <w:ind w:right="40"/>
              <w:jc w:val="right"/>
              <w:rPr>
                <w:sz w:val="17"/>
              </w:rPr>
            </w:pPr>
          </w:p>
        </w:tc>
        <w:tc>
          <w:tcPr>
            <w:tcW w:w="971" w:type="dxa"/>
            <w:gridSpan w:val="2"/>
            <w:tcBorders>
              <w:top w:val="single" w:sz="12" w:space="0" w:color="auto"/>
            </w:tcBorders>
            <w:vAlign w:val="bottom"/>
          </w:tcPr>
          <w:p w14:paraId="3F46FDEB" w14:textId="77777777" w:rsidR="0076609A" w:rsidRPr="0036449B" w:rsidRDefault="0076609A" w:rsidP="0076609A">
            <w:pPr>
              <w:spacing w:before="40" w:after="40" w:line="210" w:lineRule="exact"/>
              <w:ind w:right="40"/>
              <w:jc w:val="right"/>
              <w:rPr>
                <w:sz w:val="17"/>
              </w:rPr>
            </w:pPr>
          </w:p>
        </w:tc>
        <w:tc>
          <w:tcPr>
            <w:tcW w:w="891" w:type="dxa"/>
            <w:gridSpan w:val="2"/>
            <w:tcBorders>
              <w:top w:val="single" w:sz="12" w:space="0" w:color="auto"/>
            </w:tcBorders>
            <w:vAlign w:val="bottom"/>
          </w:tcPr>
          <w:p w14:paraId="21880800" w14:textId="77777777" w:rsidR="0076609A" w:rsidRPr="00115B90" w:rsidRDefault="0076609A" w:rsidP="0076609A">
            <w:pPr>
              <w:spacing w:before="40" w:after="40" w:line="210" w:lineRule="exact"/>
              <w:ind w:right="40"/>
              <w:jc w:val="right"/>
              <w:rPr>
                <w:sz w:val="17"/>
              </w:rPr>
            </w:pPr>
          </w:p>
        </w:tc>
        <w:tc>
          <w:tcPr>
            <w:tcW w:w="941" w:type="dxa"/>
            <w:gridSpan w:val="2"/>
            <w:tcBorders>
              <w:top w:val="single" w:sz="12" w:space="0" w:color="auto"/>
            </w:tcBorders>
            <w:vAlign w:val="bottom"/>
          </w:tcPr>
          <w:p w14:paraId="7AA7A37D" w14:textId="77777777" w:rsidR="0076609A" w:rsidRPr="00115B90" w:rsidRDefault="0076609A" w:rsidP="0076609A">
            <w:pPr>
              <w:spacing w:before="40" w:after="40" w:line="210" w:lineRule="exact"/>
              <w:ind w:right="40"/>
              <w:jc w:val="right"/>
              <w:rPr>
                <w:sz w:val="17"/>
              </w:rPr>
            </w:pPr>
          </w:p>
        </w:tc>
      </w:tr>
      <w:tr w:rsidR="004D1C5B" w:rsidRPr="00657E0D" w14:paraId="619A7FFF" w14:textId="77777777" w:rsidTr="004C52F2">
        <w:tc>
          <w:tcPr>
            <w:tcW w:w="5017" w:type="dxa"/>
            <w:vAlign w:val="bottom"/>
          </w:tcPr>
          <w:p w14:paraId="2C0424A2" w14:textId="77777777" w:rsidR="004D1C5B" w:rsidRPr="0036449B" w:rsidRDefault="004D1C5B" w:rsidP="004D1C5B">
            <w:pPr>
              <w:tabs>
                <w:tab w:val="left" w:pos="288"/>
                <w:tab w:val="left" w:pos="576"/>
                <w:tab w:val="left" w:pos="864"/>
                <w:tab w:val="left" w:pos="1152"/>
              </w:tabs>
              <w:spacing w:before="40" w:after="40" w:line="210" w:lineRule="exact"/>
              <w:ind w:right="40"/>
              <w:rPr>
                <w:sz w:val="17"/>
              </w:rPr>
            </w:pPr>
            <w:r w:rsidRPr="0036449B">
              <w:rPr>
                <w:sz w:val="17"/>
              </w:rPr>
              <w:t>UNOWAS</w:t>
            </w:r>
          </w:p>
        </w:tc>
        <w:tc>
          <w:tcPr>
            <w:tcW w:w="988" w:type="dxa"/>
            <w:tcBorders>
              <w:top w:val="nil"/>
              <w:left w:val="nil"/>
              <w:bottom w:val="nil"/>
              <w:right w:val="nil"/>
            </w:tcBorders>
          </w:tcPr>
          <w:p w14:paraId="35FE307F" w14:textId="20C92E53" w:rsidR="004D1C5B" w:rsidRPr="007F1452" w:rsidRDefault="004C52F2" w:rsidP="004D1C5B">
            <w:pPr>
              <w:tabs>
                <w:tab w:val="left" w:pos="288"/>
                <w:tab w:val="left" w:pos="576"/>
                <w:tab w:val="left" w:pos="864"/>
                <w:tab w:val="left" w:pos="1152"/>
              </w:tabs>
              <w:spacing w:before="40" w:after="40" w:line="210" w:lineRule="exact"/>
              <w:ind w:right="40"/>
              <w:jc w:val="right"/>
              <w:rPr>
                <w:sz w:val="17"/>
                <w:szCs w:val="17"/>
              </w:rPr>
            </w:pPr>
            <w:r w:rsidRPr="00350791">
              <w:rPr>
                <w:sz w:val="17"/>
              </w:rPr>
              <w:t xml:space="preserve"> 15 702.1 </w:t>
            </w:r>
          </w:p>
        </w:tc>
        <w:tc>
          <w:tcPr>
            <w:tcW w:w="970" w:type="dxa"/>
          </w:tcPr>
          <w:p w14:paraId="73974336" w14:textId="6102DC66" w:rsidR="004D1C5B" w:rsidRPr="008E39C9" w:rsidRDefault="004C52F2" w:rsidP="004D1C5B">
            <w:pPr>
              <w:tabs>
                <w:tab w:val="left" w:pos="288"/>
                <w:tab w:val="left" w:pos="576"/>
                <w:tab w:val="left" w:pos="864"/>
                <w:tab w:val="left" w:pos="1152"/>
              </w:tabs>
              <w:spacing w:before="40" w:after="40" w:line="210" w:lineRule="exact"/>
              <w:ind w:right="40"/>
              <w:jc w:val="right"/>
              <w:rPr>
                <w:color w:val="000000"/>
                <w:sz w:val="17"/>
                <w:szCs w:val="17"/>
              </w:rPr>
            </w:pPr>
            <w:r w:rsidRPr="003E7EE7">
              <w:rPr>
                <w:sz w:val="17"/>
              </w:rPr>
              <w:t xml:space="preserve"> 14</w:t>
            </w:r>
            <w:r>
              <w:rPr>
                <w:sz w:val="17"/>
              </w:rPr>
              <w:t xml:space="preserve"> 616.0</w:t>
            </w:r>
          </w:p>
        </w:tc>
        <w:tc>
          <w:tcPr>
            <w:tcW w:w="971" w:type="dxa"/>
            <w:gridSpan w:val="2"/>
          </w:tcPr>
          <w:p w14:paraId="0CFA6EF9" w14:textId="4773D28B" w:rsidR="004D1C5B" w:rsidRPr="004C52F2" w:rsidRDefault="004C52F2" w:rsidP="004D1C5B">
            <w:pPr>
              <w:tabs>
                <w:tab w:val="left" w:pos="288"/>
                <w:tab w:val="left" w:pos="576"/>
                <w:tab w:val="left" w:pos="864"/>
                <w:tab w:val="left" w:pos="1152"/>
              </w:tabs>
              <w:spacing w:before="40" w:after="40" w:line="210" w:lineRule="exact"/>
              <w:ind w:right="40"/>
              <w:jc w:val="right"/>
              <w:rPr>
                <w:sz w:val="17"/>
              </w:rPr>
            </w:pPr>
            <w:r w:rsidRPr="004C52F2">
              <w:rPr>
                <w:sz w:val="17"/>
              </w:rPr>
              <w:t>13</w:t>
            </w:r>
            <w:r>
              <w:rPr>
                <w:sz w:val="17"/>
              </w:rPr>
              <w:t xml:space="preserve"> </w:t>
            </w:r>
            <w:r w:rsidRPr="004C52F2">
              <w:rPr>
                <w:sz w:val="17"/>
              </w:rPr>
              <w:t>444.0</w:t>
            </w:r>
          </w:p>
        </w:tc>
        <w:tc>
          <w:tcPr>
            <w:tcW w:w="891" w:type="dxa"/>
            <w:gridSpan w:val="2"/>
          </w:tcPr>
          <w:p w14:paraId="7E7FFFC6" w14:textId="1DA61B3E" w:rsidR="004D1C5B" w:rsidRPr="00657E0D"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657E0D">
              <w:rPr>
                <w:color w:val="000000" w:themeColor="text1"/>
                <w:sz w:val="17"/>
              </w:rPr>
              <w:t>14 10</w:t>
            </w:r>
            <w:r w:rsidR="00657E0D" w:rsidRPr="00657E0D">
              <w:rPr>
                <w:color w:val="000000" w:themeColor="text1"/>
                <w:sz w:val="17"/>
              </w:rPr>
              <w:t>8</w:t>
            </w:r>
            <w:r w:rsidRPr="00657E0D">
              <w:rPr>
                <w:color w:val="000000" w:themeColor="text1"/>
                <w:sz w:val="17"/>
              </w:rPr>
              <w:t>.</w:t>
            </w:r>
            <w:r w:rsidR="00657E0D" w:rsidRPr="00657E0D">
              <w:rPr>
                <w:color w:val="000000" w:themeColor="text1"/>
                <w:sz w:val="17"/>
              </w:rPr>
              <w:t>5</w:t>
            </w:r>
          </w:p>
        </w:tc>
        <w:tc>
          <w:tcPr>
            <w:tcW w:w="941" w:type="dxa"/>
            <w:gridSpan w:val="2"/>
          </w:tcPr>
          <w:p w14:paraId="0F844D69" w14:textId="0D581AC8" w:rsidR="004D1C5B" w:rsidRPr="00657E0D"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657E0D">
              <w:rPr>
                <w:color w:val="000000" w:themeColor="text1"/>
                <w:sz w:val="17"/>
              </w:rPr>
              <w:t>66</w:t>
            </w:r>
            <w:r w:rsidR="00657E0D" w:rsidRPr="00657E0D">
              <w:rPr>
                <w:color w:val="000000" w:themeColor="text1"/>
                <w:sz w:val="17"/>
              </w:rPr>
              <w:t>4.5</w:t>
            </w:r>
          </w:p>
        </w:tc>
      </w:tr>
      <w:tr w:rsidR="004D1C5B" w:rsidRPr="0036449B" w14:paraId="2F06C328" w14:textId="77777777" w:rsidTr="004C52F2">
        <w:trPr>
          <w:trHeight w:val="324"/>
        </w:trPr>
        <w:tc>
          <w:tcPr>
            <w:tcW w:w="5017" w:type="dxa"/>
            <w:vAlign w:val="bottom"/>
          </w:tcPr>
          <w:p w14:paraId="32520C40" w14:textId="59F50010" w:rsidR="004D1C5B" w:rsidRPr="008C4053" w:rsidRDefault="004D1C5B" w:rsidP="004D1C5B">
            <w:pPr>
              <w:tabs>
                <w:tab w:val="left" w:pos="288"/>
                <w:tab w:val="left" w:pos="576"/>
                <w:tab w:val="left" w:pos="864"/>
                <w:tab w:val="left" w:pos="1152"/>
              </w:tabs>
              <w:spacing w:before="40" w:after="40" w:line="210" w:lineRule="exact"/>
              <w:ind w:right="384"/>
              <w:rPr>
                <w:color w:val="000000"/>
                <w:sz w:val="17"/>
                <w:szCs w:val="17"/>
              </w:rPr>
            </w:pPr>
            <w:r>
              <w:rPr>
                <w:color w:val="000000"/>
                <w:sz w:val="17"/>
                <w:szCs w:val="17"/>
              </w:rPr>
              <w:t>UNRCCA</w:t>
            </w:r>
          </w:p>
        </w:tc>
        <w:tc>
          <w:tcPr>
            <w:tcW w:w="988" w:type="dxa"/>
            <w:tcBorders>
              <w:top w:val="nil"/>
              <w:left w:val="nil"/>
              <w:bottom w:val="nil"/>
              <w:right w:val="nil"/>
            </w:tcBorders>
          </w:tcPr>
          <w:p w14:paraId="10ACC6CC" w14:textId="45CE2260" w:rsidR="004D1C5B" w:rsidRPr="002162C9" w:rsidRDefault="004C52F2" w:rsidP="004D1C5B">
            <w:pPr>
              <w:tabs>
                <w:tab w:val="left" w:pos="288"/>
                <w:tab w:val="left" w:pos="576"/>
                <w:tab w:val="left" w:pos="864"/>
                <w:tab w:val="left" w:pos="1152"/>
              </w:tabs>
              <w:spacing w:before="40" w:after="40" w:line="210" w:lineRule="exact"/>
              <w:ind w:right="40"/>
              <w:jc w:val="right"/>
              <w:rPr>
                <w:color w:val="000000"/>
                <w:sz w:val="17"/>
                <w:szCs w:val="17"/>
              </w:rPr>
            </w:pPr>
            <w:r w:rsidRPr="00350791">
              <w:rPr>
                <w:sz w:val="17"/>
              </w:rPr>
              <w:t xml:space="preserve"> 3 555.7 </w:t>
            </w:r>
          </w:p>
        </w:tc>
        <w:tc>
          <w:tcPr>
            <w:tcW w:w="970" w:type="dxa"/>
          </w:tcPr>
          <w:p w14:paraId="4F5347E4" w14:textId="1009973E" w:rsidR="004D1C5B" w:rsidRPr="008E39C9" w:rsidRDefault="004C52F2" w:rsidP="004D1C5B">
            <w:pPr>
              <w:tabs>
                <w:tab w:val="left" w:pos="288"/>
                <w:tab w:val="left" w:pos="576"/>
                <w:tab w:val="left" w:pos="864"/>
                <w:tab w:val="left" w:pos="1152"/>
              </w:tabs>
              <w:spacing w:before="40" w:after="40" w:line="210" w:lineRule="exact"/>
              <w:ind w:right="43"/>
              <w:jc w:val="right"/>
              <w:rPr>
                <w:color w:val="000000"/>
                <w:sz w:val="17"/>
                <w:szCs w:val="17"/>
              </w:rPr>
            </w:pPr>
            <w:r w:rsidRPr="003E7EE7">
              <w:rPr>
                <w:sz w:val="17"/>
              </w:rPr>
              <w:t xml:space="preserve"> 3 204.</w:t>
            </w:r>
            <w:r>
              <w:rPr>
                <w:sz w:val="17"/>
              </w:rPr>
              <w:t>7</w:t>
            </w:r>
            <w:r w:rsidRPr="003E7EE7">
              <w:rPr>
                <w:sz w:val="17"/>
              </w:rPr>
              <w:t xml:space="preserve"> </w:t>
            </w:r>
          </w:p>
        </w:tc>
        <w:tc>
          <w:tcPr>
            <w:tcW w:w="971" w:type="dxa"/>
            <w:gridSpan w:val="2"/>
          </w:tcPr>
          <w:p w14:paraId="48F9D01E" w14:textId="4160FC4E" w:rsidR="004D1C5B" w:rsidRPr="004C52F2" w:rsidRDefault="004C52F2" w:rsidP="004D1C5B">
            <w:pPr>
              <w:tabs>
                <w:tab w:val="left" w:pos="288"/>
                <w:tab w:val="left" w:pos="576"/>
                <w:tab w:val="left" w:pos="864"/>
                <w:tab w:val="left" w:pos="1152"/>
              </w:tabs>
              <w:spacing w:before="40" w:after="40" w:line="210" w:lineRule="exact"/>
              <w:ind w:right="40"/>
              <w:jc w:val="right"/>
              <w:rPr>
                <w:sz w:val="17"/>
              </w:rPr>
            </w:pPr>
            <w:r w:rsidRPr="004C52F2">
              <w:rPr>
                <w:sz w:val="17"/>
              </w:rPr>
              <w:t>2</w:t>
            </w:r>
            <w:r>
              <w:rPr>
                <w:sz w:val="17"/>
              </w:rPr>
              <w:t xml:space="preserve"> </w:t>
            </w:r>
            <w:r w:rsidRPr="004C52F2">
              <w:rPr>
                <w:sz w:val="17"/>
              </w:rPr>
              <w:t>890.0</w:t>
            </w:r>
          </w:p>
        </w:tc>
        <w:tc>
          <w:tcPr>
            <w:tcW w:w="891" w:type="dxa"/>
            <w:gridSpan w:val="2"/>
          </w:tcPr>
          <w:p w14:paraId="32B1E405" w14:textId="43D43570" w:rsidR="004D1C5B" w:rsidRPr="00293C87" w:rsidRDefault="004C52F2" w:rsidP="004D1C5B">
            <w:pPr>
              <w:tabs>
                <w:tab w:val="left" w:pos="288"/>
                <w:tab w:val="left" w:pos="576"/>
                <w:tab w:val="left" w:pos="864"/>
                <w:tab w:val="left" w:pos="1152"/>
              </w:tabs>
              <w:spacing w:before="40" w:after="40" w:line="210" w:lineRule="exact"/>
              <w:ind w:right="43"/>
              <w:jc w:val="right"/>
              <w:rPr>
                <w:color w:val="000000" w:themeColor="text1"/>
                <w:sz w:val="17"/>
              </w:rPr>
            </w:pPr>
            <w:r w:rsidRPr="00293C87">
              <w:rPr>
                <w:color w:val="000000" w:themeColor="text1"/>
                <w:sz w:val="17"/>
              </w:rPr>
              <w:t>2 979.9</w:t>
            </w:r>
          </w:p>
        </w:tc>
        <w:tc>
          <w:tcPr>
            <w:tcW w:w="941" w:type="dxa"/>
            <w:gridSpan w:val="2"/>
          </w:tcPr>
          <w:p w14:paraId="6D85547A" w14:textId="11CA1717" w:rsidR="004D1C5B" w:rsidRPr="00293C87" w:rsidRDefault="004C52F2" w:rsidP="004D1C5B">
            <w:pPr>
              <w:tabs>
                <w:tab w:val="left" w:pos="288"/>
                <w:tab w:val="left" w:pos="576"/>
                <w:tab w:val="left" w:pos="864"/>
                <w:tab w:val="left" w:pos="1152"/>
              </w:tabs>
              <w:spacing w:before="40" w:after="40" w:line="210" w:lineRule="exact"/>
              <w:ind w:right="43"/>
              <w:jc w:val="right"/>
              <w:rPr>
                <w:color w:val="000000" w:themeColor="text1"/>
                <w:sz w:val="17"/>
              </w:rPr>
            </w:pPr>
            <w:r w:rsidRPr="00293C87">
              <w:rPr>
                <w:color w:val="000000" w:themeColor="text1"/>
                <w:sz w:val="17"/>
              </w:rPr>
              <w:t>89.9</w:t>
            </w:r>
          </w:p>
        </w:tc>
      </w:tr>
      <w:tr w:rsidR="004D1C5B" w:rsidRPr="0036449B" w14:paraId="57213F30" w14:textId="77777777" w:rsidTr="004C52F2">
        <w:tc>
          <w:tcPr>
            <w:tcW w:w="5017" w:type="dxa"/>
            <w:vAlign w:val="bottom"/>
          </w:tcPr>
          <w:p w14:paraId="3179B2AB" w14:textId="362190E0" w:rsidR="004D1C5B" w:rsidRPr="0036449B" w:rsidRDefault="004D1C5B" w:rsidP="004D1C5B">
            <w:pPr>
              <w:tabs>
                <w:tab w:val="left" w:pos="288"/>
                <w:tab w:val="left" w:pos="576"/>
                <w:tab w:val="left" w:pos="864"/>
                <w:tab w:val="left" w:pos="1152"/>
              </w:tabs>
              <w:spacing w:before="40" w:after="40" w:line="210" w:lineRule="exact"/>
              <w:rPr>
                <w:spacing w:val="2"/>
                <w:w w:val="102"/>
                <w:sz w:val="17"/>
              </w:rPr>
            </w:pPr>
            <w:r w:rsidRPr="0036449B">
              <w:rPr>
                <w:spacing w:val="2"/>
                <w:w w:val="102"/>
                <w:sz w:val="17"/>
              </w:rPr>
              <w:t xml:space="preserve">United Nations </w:t>
            </w:r>
            <w:r>
              <w:rPr>
                <w:spacing w:val="2"/>
                <w:w w:val="102"/>
                <w:sz w:val="17"/>
              </w:rPr>
              <w:t>support for CNMC</w:t>
            </w:r>
          </w:p>
        </w:tc>
        <w:tc>
          <w:tcPr>
            <w:tcW w:w="988" w:type="dxa"/>
            <w:tcBorders>
              <w:top w:val="nil"/>
              <w:left w:val="nil"/>
              <w:bottom w:val="nil"/>
              <w:right w:val="nil"/>
            </w:tcBorders>
            <w:vAlign w:val="bottom"/>
          </w:tcPr>
          <w:p w14:paraId="24C81B7F" w14:textId="5AFBDB3F" w:rsidR="004D1C5B" w:rsidRPr="007F1452" w:rsidRDefault="004C52F2" w:rsidP="004D1C5B">
            <w:pPr>
              <w:tabs>
                <w:tab w:val="left" w:pos="288"/>
                <w:tab w:val="left" w:pos="576"/>
                <w:tab w:val="left" w:pos="864"/>
                <w:tab w:val="left" w:pos="1152"/>
              </w:tabs>
              <w:spacing w:before="40" w:after="40" w:line="210" w:lineRule="exact"/>
              <w:ind w:right="40"/>
              <w:jc w:val="right"/>
              <w:rPr>
                <w:sz w:val="17"/>
                <w:szCs w:val="17"/>
              </w:rPr>
            </w:pPr>
            <w:r w:rsidRPr="00350791">
              <w:rPr>
                <w:sz w:val="17"/>
              </w:rPr>
              <w:t xml:space="preserve"> 3 719.4 </w:t>
            </w:r>
          </w:p>
        </w:tc>
        <w:tc>
          <w:tcPr>
            <w:tcW w:w="970" w:type="dxa"/>
            <w:vAlign w:val="bottom"/>
          </w:tcPr>
          <w:p w14:paraId="2BD394A8" w14:textId="0B16E2CC" w:rsidR="004D1C5B" w:rsidRPr="008E39C9" w:rsidRDefault="004C52F2" w:rsidP="004D1C5B">
            <w:pPr>
              <w:tabs>
                <w:tab w:val="left" w:pos="288"/>
                <w:tab w:val="left" w:pos="576"/>
                <w:tab w:val="left" w:pos="864"/>
                <w:tab w:val="left" w:pos="1152"/>
              </w:tabs>
              <w:spacing w:before="40" w:after="40" w:line="210" w:lineRule="exact"/>
              <w:ind w:right="40"/>
              <w:jc w:val="right"/>
              <w:rPr>
                <w:color w:val="000000"/>
                <w:sz w:val="17"/>
                <w:szCs w:val="17"/>
              </w:rPr>
            </w:pPr>
            <w:r w:rsidRPr="003E7EE7">
              <w:rPr>
                <w:sz w:val="17"/>
              </w:rPr>
              <w:t xml:space="preserve"> 2 </w:t>
            </w:r>
            <w:r>
              <w:rPr>
                <w:sz w:val="17"/>
              </w:rPr>
              <w:t>812.0</w:t>
            </w:r>
            <w:r w:rsidRPr="003E7EE7" w:rsidDel="006B348C">
              <w:rPr>
                <w:sz w:val="17"/>
              </w:rPr>
              <w:t xml:space="preserve"> </w:t>
            </w:r>
          </w:p>
        </w:tc>
        <w:tc>
          <w:tcPr>
            <w:tcW w:w="971" w:type="dxa"/>
            <w:gridSpan w:val="2"/>
          </w:tcPr>
          <w:p w14:paraId="6EFAA960" w14:textId="40BC260F" w:rsidR="004D1C5B" w:rsidRPr="004C52F2" w:rsidRDefault="004C52F2" w:rsidP="004D1C5B">
            <w:pPr>
              <w:tabs>
                <w:tab w:val="left" w:pos="288"/>
                <w:tab w:val="left" w:pos="576"/>
                <w:tab w:val="left" w:pos="864"/>
                <w:tab w:val="left" w:pos="1152"/>
              </w:tabs>
              <w:spacing w:before="40" w:after="40" w:line="210" w:lineRule="exact"/>
              <w:ind w:right="40"/>
              <w:jc w:val="right"/>
              <w:rPr>
                <w:sz w:val="17"/>
              </w:rPr>
            </w:pPr>
            <w:r w:rsidRPr="004C52F2">
              <w:rPr>
                <w:sz w:val="17"/>
              </w:rPr>
              <w:t>3</w:t>
            </w:r>
            <w:r>
              <w:rPr>
                <w:sz w:val="17"/>
              </w:rPr>
              <w:t xml:space="preserve"> </w:t>
            </w:r>
            <w:r w:rsidRPr="004C52F2">
              <w:rPr>
                <w:sz w:val="17"/>
              </w:rPr>
              <w:t>159.0</w:t>
            </w:r>
          </w:p>
        </w:tc>
        <w:tc>
          <w:tcPr>
            <w:tcW w:w="891" w:type="dxa"/>
            <w:gridSpan w:val="2"/>
          </w:tcPr>
          <w:p w14:paraId="2140B87F" w14:textId="48883710"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3</w:t>
            </w:r>
            <w:r w:rsidR="00A052A9">
              <w:rPr>
                <w:color w:val="000000" w:themeColor="text1"/>
                <w:sz w:val="17"/>
              </w:rPr>
              <w:t xml:space="preserve"> </w:t>
            </w:r>
            <w:r w:rsidRPr="008E42B7">
              <w:rPr>
                <w:color w:val="000000" w:themeColor="text1"/>
                <w:sz w:val="17"/>
              </w:rPr>
              <w:t>25</w:t>
            </w:r>
            <w:r w:rsidR="00D74DC7" w:rsidRPr="008E42B7">
              <w:rPr>
                <w:color w:val="000000" w:themeColor="text1"/>
                <w:sz w:val="17"/>
              </w:rPr>
              <w:t>3</w:t>
            </w:r>
            <w:r w:rsidRPr="008E42B7">
              <w:rPr>
                <w:color w:val="000000" w:themeColor="text1"/>
                <w:sz w:val="17"/>
              </w:rPr>
              <w:t>.</w:t>
            </w:r>
            <w:r w:rsidR="00D74DC7" w:rsidRPr="008E42B7">
              <w:rPr>
                <w:color w:val="000000" w:themeColor="text1"/>
                <w:sz w:val="17"/>
              </w:rPr>
              <w:t>1</w:t>
            </w:r>
          </w:p>
        </w:tc>
        <w:tc>
          <w:tcPr>
            <w:tcW w:w="941" w:type="dxa"/>
            <w:gridSpan w:val="2"/>
          </w:tcPr>
          <w:p w14:paraId="4AF293E9" w14:textId="3E6CF7CA"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9</w:t>
            </w:r>
            <w:r w:rsidR="00D74DC7" w:rsidRPr="008E42B7">
              <w:rPr>
                <w:color w:val="000000" w:themeColor="text1"/>
                <w:sz w:val="17"/>
              </w:rPr>
              <w:t>4.1</w:t>
            </w:r>
          </w:p>
        </w:tc>
      </w:tr>
      <w:tr w:rsidR="004D1C5B" w:rsidRPr="0036449B" w14:paraId="4FBB7D22" w14:textId="77777777" w:rsidTr="004C52F2">
        <w:tc>
          <w:tcPr>
            <w:tcW w:w="5017" w:type="dxa"/>
            <w:vAlign w:val="bottom"/>
          </w:tcPr>
          <w:p w14:paraId="318203B5" w14:textId="46E2612C" w:rsidR="004D1C5B" w:rsidRPr="0036449B" w:rsidRDefault="004D1C5B" w:rsidP="004D1C5B">
            <w:pPr>
              <w:tabs>
                <w:tab w:val="left" w:pos="288"/>
                <w:tab w:val="left" w:pos="576"/>
                <w:tab w:val="left" w:pos="864"/>
                <w:tab w:val="left" w:pos="1152"/>
              </w:tabs>
              <w:spacing w:before="40" w:after="40" w:line="210" w:lineRule="exact"/>
              <w:ind w:right="40"/>
              <w:rPr>
                <w:sz w:val="17"/>
              </w:rPr>
            </w:pPr>
            <w:r>
              <w:rPr>
                <w:sz w:val="17"/>
              </w:rPr>
              <w:t>UNSCOL</w:t>
            </w:r>
          </w:p>
        </w:tc>
        <w:tc>
          <w:tcPr>
            <w:tcW w:w="988" w:type="dxa"/>
            <w:tcBorders>
              <w:top w:val="nil"/>
              <w:left w:val="nil"/>
              <w:bottom w:val="nil"/>
              <w:right w:val="nil"/>
            </w:tcBorders>
          </w:tcPr>
          <w:p w14:paraId="63D5067A" w14:textId="08075699" w:rsidR="004D1C5B" w:rsidRPr="007F1452" w:rsidRDefault="004C52F2" w:rsidP="004D1C5B">
            <w:pPr>
              <w:tabs>
                <w:tab w:val="left" w:pos="288"/>
                <w:tab w:val="left" w:pos="576"/>
                <w:tab w:val="left" w:pos="864"/>
                <w:tab w:val="left" w:pos="1152"/>
              </w:tabs>
              <w:spacing w:before="40" w:after="40" w:line="210" w:lineRule="exact"/>
              <w:ind w:right="40"/>
              <w:jc w:val="right"/>
              <w:rPr>
                <w:sz w:val="17"/>
                <w:szCs w:val="17"/>
              </w:rPr>
            </w:pPr>
            <w:r w:rsidRPr="00350791">
              <w:rPr>
                <w:sz w:val="17"/>
              </w:rPr>
              <w:t xml:space="preserve"> 11 122.4 </w:t>
            </w:r>
          </w:p>
        </w:tc>
        <w:tc>
          <w:tcPr>
            <w:tcW w:w="970" w:type="dxa"/>
          </w:tcPr>
          <w:p w14:paraId="7E665A59" w14:textId="1C91DEB0" w:rsidR="004D1C5B" w:rsidRPr="008E39C9" w:rsidRDefault="004C52F2" w:rsidP="004D1C5B">
            <w:pPr>
              <w:tabs>
                <w:tab w:val="left" w:pos="288"/>
                <w:tab w:val="left" w:pos="576"/>
                <w:tab w:val="left" w:pos="864"/>
                <w:tab w:val="left" w:pos="1152"/>
              </w:tabs>
              <w:spacing w:before="40" w:after="40" w:line="210" w:lineRule="exact"/>
              <w:ind w:right="40"/>
              <w:jc w:val="right"/>
              <w:rPr>
                <w:color w:val="000000"/>
                <w:sz w:val="17"/>
                <w:szCs w:val="17"/>
              </w:rPr>
            </w:pPr>
            <w:r w:rsidRPr="003E7EE7">
              <w:rPr>
                <w:sz w:val="17"/>
              </w:rPr>
              <w:t xml:space="preserve"> 10 3</w:t>
            </w:r>
            <w:r>
              <w:rPr>
                <w:sz w:val="17"/>
              </w:rPr>
              <w:t>22</w:t>
            </w:r>
            <w:r w:rsidRPr="003E7EE7">
              <w:rPr>
                <w:sz w:val="17"/>
              </w:rPr>
              <w:t>.</w:t>
            </w:r>
            <w:r>
              <w:rPr>
                <w:sz w:val="17"/>
              </w:rPr>
              <w:t>5</w:t>
            </w:r>
            <w:r w:rsidRPr="003E7EE7">
              <w:rPr>
                <w:sz w:val="17"/>
              </w:rPr>
              <w:t xml:space="preserve"> </w:t>
            </w:r>
          </w:p>
        </w:tc>
        <w:tc>
          <w:tcPr>
            <w:tcW w:w="971" w:type="dxa"/>
            <w:gridSpan w:val="2"/>
          </w:tcPr>
          <w:p w14:paraId="37A4F4FB" w14:textId="0D0CF29B" w:rsidR="004D1C5B" w:rsidRPr="004C52F2" w:rsidRDefault="004C52F2" w:rsidP="004D1C5B">
            <w:pPr>
              <w:tabs>
                <w:tab w:val="left" w:pos="288"/>
                <w:tab w:val="left" w:pos="576"/>
                <w:tab w:val="left" w:pos="864"/>
                <w:tab w:val="left" w:pos="1152"/>
              </w:tabs>
              <w:spacing w:before="40" w:after="40" w:line="210" w:lineRule="exact"/>
              <w:ind w:right="40"/>
              <w:jc w:val="right"/>
              <w:rPr>
                <w:sz w:val="17"/>
              </w:rPr>
            </w:pPr>
            <w:r w:rsidRPr="004C52F2">
              <w:rPr>
                <w:sz w:val="17"/>
              </w:rPr>
              <w:t>9</w:t>
            </w:r>
            <w:r>
              <w:rPr>
                <w:sz w:val="17"/>
              </w:rPr>
              <w:t xml:space="preserve"> </w:t>
            </w:r>
            <w:r w:rsidRPr="004C52F2">
              <w:rPr>
                <w:sz w:val="17"/>
              </w:rPr>
              <w:t>709.3</w:t>
            </w:r>
          </w:p>
        </w:tc>
        <w:tc>
          <w:tcPr>
            <w:tcW w:w="891" w:type="dxa"/>
            <w:gridSpan w:val="2"/>
          </w:tcPr>
          <w:p w14:paraId="4E570358" w14:textId="3F12CF99"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10 386.8</w:t>
            </w:r>
          </w:p>
        </w:tc>
        <w:tc>
          <w:tcPr>
            <w:tcW w:w="941" w:type="dxa"/>
            <w:gridSpan w:val="2"/>
          </w:tcPr>
          <w:p w14:paraId="7B282FB7" w14:textId="4DF74E0C"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677.5</w:t>
            </w:r>
          </w:p>
        </w:tc>
      </w:tr>
      <w:tr w:rsidR="004D1C5B" w:rsidRPr="0036449B" w14:paraId="22387E30" w14:textId="77777777" w:rsidTr="004C52F2">
        <w:tc>
          <w:tcPr>
            <w:tcW w:w="5017" w:type="dxa"/>
            <w:vAlign w:val="bottom"/>
          </w:tcPr>
          <w:p w14:paraId="66BC72B7" w14:textId="77777777" w:rsidR="004D1C5B" w:rsidRPr="0036449B" w:rsidRDefault="004D1C5B" w:rsidP="004D1C5B">
            <w:pPr>
              <w:tabs>
                <w:tab w:val="left" w:pos="288"/>
                <w:tab w:val="left" w:pos="576"/>
                <w:tab w:val="left" w:pos="864"/>
                <w:tab w:val="left" w:pos="1152"/>
              </w:tabs>
              <w:spacing w:before="40" w:after="40" w:line="210" w:lineRule="exact"/>
              <w:ind w:right="40"/>
              <w:rPr>
                <w:sz w:val="17"/>
              </w:rPr>
            </w:pPr>
            <w:r w:rsidRPr="0036449B">
              <w:rPr>
                <w:sz w:val="17"/>
              </w:rPr>
              <w:t>UNOCA</w:t>
            </w:r>
          </w:p>
        </w:tc>
        <w:tc>
          <w:tcPr>
            <w:tcW w:w="988" w:type="dxa"/>
            <w:tcBorders>
              <w:top w:val="nil"/>
              <w:left w:val="nil"/>
              <w:bottom w:val="nil"/>
              <w:right w:val="nil"/>
            </w:tcBorders>
          </w:tcPr>
          <w:p w14:paraId="6689CFDD" w14:textId="2318B4C5" w:rsidR="004D1C5B" w:rsidRPr="007F1452" w:rsidRDefault="004C52F2" w:rsidP="004D1C5B">
            <w:pPr>
              <w:tabs>
                <w:tab w:val="left" w:pos="288"/>
                <w:tab w:val="left" w:pos="576"/>
                <w:tab w:val="left" w:pos="864"/>
                <w:tab w:val="left" w:pos="1152"/>
              </w:tabs>
              <w:spacing w:before="40" w:after="40" w:line="210" w:lineRule="exact"/>
              <w:ind w:right="40"/>
              <w:jc w:val="right"/>
              <w:rPr>
                <w:sz w:val="17"/>
                <w:szCs w:val="17"/>
              </w:rPr>
            </w:pPr>
            <w:r w:rsidRPr="00350791">
              <w:rPr>
                <w:sz w:val="17"/>
              </w:rPr>
              <w:t xml:space="preserve"> 7 868.1 </w:t>
            </w:r>
          </w:p>
        </w:tc>
        <w:tc>
          <w:tcPr>
            <w:tcW w:w="970" w:type="dxa"/>
          </w:tcPr>
          <w:p w14:paraId="4FF83504" w14:textId="05DBB134" w:rsidR="004D1C5B" w:rsidRPr="008E39C9" w:rsidRDefault="004C52F2" w:rsidP="004D1C5B">
            <w:pPr>
              <w:tabs>
                <w:tab w:val="left" w:pos="288"/>
                <w:tab w:val="left" w:pos="576"/>
                <w:tab w:val="left" w:pos="864"/>
                <w:tab w:val="left" w:pos="1152"/>
              </w:tabs>
              <w:spacing w:before="40" w:after="40" w:line="210" w:lineRule="exact"/>
              <w:ind w:right="40"/>
              <w:jc w:val="right"/>
              <w:rPr>
                <w:color w:val="000000"/>
                <w:sz w:val="17"/>
                <w:szCs w:val="17"/>
              </w:rPr>
            </w:pPr>
            <w:r w:rsidRPr="003E7EE7">
              <w:rPr>
                <w:sz w:val="17"/>
              </w:rPr>
              <w:t xml:space="preserve"> 7 6</w:t>
            </w:r>
            <w:r>
              <w:rPr>
                <w:sz w:val="17"/>
              </w:rPr>
              <w:t>10</w:t>
            </w:r>
            <w:r w:rsidRPr="003E7EE7">
              <w:rPr>
                <w:sz w:val="17"/>
              </w:rPr>
              <w:t>.</w:t>
            </w:r>
            <w:r>
              <w:rPr>
                <w:sz w:val="17"/>
              </w:rPr>
              <w:t>2</w:t>
            </w:r>
            <w:r w:rsidRPr="003E7EE7">
              <w:rPr>
                <w:sz w:val="17"/>
              </w:rPr>
              <w:t xml:space="preserve"> </w:t>
            </w:r>
          </w:p>
        </w:tc>
        <w:tc>
          <w:tcPr>
            <w:tcW w:w="971" w:type="dxa"/>
            <w:gridSpan w:val="2"/>
          </w:tcPr>
          <w:p w14:paraId="0016AB3B" w14:textId="44C3E007" w:rsidR="004D1C5B" w:rsidRPr="004C52F2" w:rsidRDefault="004C52F2" w:rsidP="004D1C5B">
            <w:pPr>
              <w:tabs>
                <w:tab w:val="left" w:pos="288"/>
                <w:tab w:val="left" w:pos="576"/>
                <w:tab w:val="left" w:pos="864"/>
                <w:tab w:val="left" w:pos="1152"/>
              </w:tabs>
              <w:spacing w:before="40" w:after="40" w:line="210" w:lineRule="exact"/>
              <w:ind w:right="40"/>
              <w:jc w:val="right"/>
              <w:rPr>
                <w:sz w:val="17"/>
              </w:rPr>
            </w:pPr>
            <w:r w:rsidRPr="004C52F2">
              <w:rPr>
                <w:sz w:val="17"/>
              </w:rPr>
              <w:t>6</w:t>
            </w:r>
            <w:r>
              <w:rPr>
                <w:sz w:val="17"/>
              </w:rPr>
              <w:t xml:space="preserve"> </w:t>
            </w:r>
            <w:r w:rsidRPr="004C52F2">
              <w:rPr>
                <w:sz w:val="17"/>
              </w:rPr>
              <w:t>750.4</w:t>
            </w:r>
          </w:p>
        </w:tc>
        <w:tc>
          <w:tcPr>
            <w:tcW w:w="891" w:type="dxa"/>
            <w:gridSpan w:val="2"/>
          </w:tcPr>
          <w:p w14:paraId="00B3A292" w14:textId="756AE05D"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6</w:t>
            </w:r>
            <w:r w:rsidR="00223E40">
              <w:rPr>
                <w:color w:val="000000" w:themeColor="text1"/>
                <w:sz w:val="17"/>
              </w:rPr>
              <w:t xml:space="preserve"> </w:t>
            </w:r>
            <w:r w:rsidR="00D74DC7" w:rsidRPr="008E42B7">
              <w:rPr>
                <w:color w:val="000000" w:themeColor="text1"/>
                <w:sz w:val="17"/>
              </w:rPr>
              <w:t>878.</w:t>
            </w:r>
            <w:r w:rsidRPr="008E42B7">
              <w:rPr>
                <w:color w:val="000000" w:themeColor="text1"/>
                <w:sz w:val="17"/>
              </w:rPr>
              <w:t>6</w:t>
            </w:r>
          </w:p>
        </w:tc>
        <w:tc>
          <w:tcPr>
            <w:tcW w:w="941" w:type="dxa"/>
            <w:gridSpan w:val="2"/>
          </w:tcPr>
          <w:p w14:paraId="06706DFF" w14:textId="202E43C7" w:rsidR="004D1C5B" w:rsidRPr="008E42B7" w:rsidRDefault="00D74DC7"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128.2</w:t>
            </w:r>
          </w:p>
        </w:tc>
      </w:tr>
      <w:tr w:rsidR="004D1C5B" w:rsidRPr="0036449B" w14:paraId="05665821" w14:textId="77777777" w:rsidTr="00CF0687">
        <w:tc>
          <w:tcPr>
            <w:tcW w:w="5017" w:type="dxa"/>
            <w:vAlign w:val="bottom"/>
          </w:tcPr>
          <w:p w14:paraId="6C4DBBF5" w14:textId="77777777" w:rsidR="004D1C5B" w:rsidRPr="0036449B" w:rsidRDefault="004D1C5B" w:rsidP="004D1C5B">
            <w:pPr>
              <w:tabs>
                <w:tab w:val="left" w:pos="288"/>
                <w:tab w:val="left" w:pos="576"/>
                <w:tab w:val="left" w:pos="864"/>
                <w:tab w:val="left" w:pos="1152"/>
              </w:tabs>
              <w:spacing w:before="40" w:after="40" w:line="210" w:lineRule="exact"/>
              <w:ind w:right="40"/>
              <w:rPr>
                <w:sz w:val="17"/>
              </w:rPr>
            </w:pPr>
            <w:r w:rsidRPr="0036449B">
              <w:rPr>
                <w:sz w:val="17"/>
              </w:rPr>
              <w:t>UNSMIL</w:t>
            </w:r>
          </w:p>
        </w:tc>
        <w:tc>
          <w:tcPr>
            <w:tcW w:w="988" w:type="dxa"/>
            <w:tcBorders>
              <w:top w:val="nil"/>
              <w:left w:val="nil"/>
              <w:bottom w:val="nil"/>
              <w:right w:val="nil"/>
            </w:tcBorders>
          </w:tcPr>
          <w:p w14:paraId="7D309741" w14:textId="5829BDE1" w:rsidR="004D1C5B" w:rsidRPr="007F1452" w:rsidRDefault="004C52F2" w:rsidP="004D1C5B">
            <w:pPr>
              <w:tabs>
                <w:tab w:val="left" w:pos="288"/>
                <w:tab w:val="left" w:pos="576"/>
                <w:tab w:val="left" w:pos="864"/>
                <w:tab w:val="left" w:pos="1152"/>
              </w:tabs>
              <w:spacing w:before="40" w:after="40" w:line="210" w:lineRule="exact"/>
              <w:ind w:right="40"/>
              <w:jc w:val="right"/>
              <w:rPr>
                <w:sz w:val="17"/>
                <w:szCs w:val="17"/>
              </w:rPr>
            </w:pPr>
            <w:r w:rsidRPr="00350791">
              <w:rPr>
                <w:sz w:val="17"/>
              </w:rPr>
              <w:t xml:space="preserve"> 90 588.7 </w:t>
            </w:r>
          </w:p>
        </w:tc>
        <w:tc>
          <w:tcPr>
            <w:tcW w:w="970" w:type="dxa"/>
          </w:tcPr>
          <w:p w14:paraId="4C279AC3" w14:textId="584B457C" w:rsidR="004D1C5B" w:rsidRPr="008E39C9" w:rsidRDefault="004C52F2" w:rsidP="004D1C5B">
            <w:pPr>
              <w:tabs>
                <w:tab w:val="left" w:pos="288"/>
                <w:tab w:val="left" w:pos="576"/>
                <w:tab w:val="left" w:pos="864"/>
                <w:tab w:val="left" w:pos="1152"/>
              </w:tabs>
              <w:spacing w:before="40" w:after="40" w:line="210" w:lineRule="exact"/>
              <w:ind w:right="40"/>
              <w:jc w:val="right"/>
              <w:rPr>
                <w:color w:val="000000"/>
                <w:sz w:val="17"/>
                <w:szCs w:val="17"/>
              </w:rPr>
            </w:pPr>
            <w:r w:rsidRPr="003E7EE7">
              <w:rPr>
                <w:sz w:val="17"/>
              </w:rPr>
              <w:t xml:space="preserve"> 83 7</w:t>
            </w:r>
            <w:r>
              <w:rPr>
                <w:sz w:val="17"/>
              </w:rPr>
              <w:t>95</w:t>
            </w:r>
            <w:r w:rsidRPr="003E7EE7">
              <w:rPr>
                <w:sz w:val="17"/>
              </w:rPr>
              <w:t>.</w:t>
            </w:r>
            <w:r w:rsidR="00975001">
              <w:rPr>
                <w:sz w:val="17"/>
              </w:rPr>
              <w:t>2</w:t>
            </w:r>
            <w:r w:rsidRPr="003E7EE7">
              <w:rPr>
                <w:sz w:val="17"/>
              </w:rPr>
              <w:t xml:space="preserve"> </w:t>
            </w:r>
          </w:p>
        </w:tc>
        <w:tc>
          <w:tcPr>
            <w:tcW w:w="971" w:type="dxa"/>
            <w:gridSpan w:val="2"/>
          </w:tcPr>
          <w:p w14:paraId="26691850" w14:textId="29763D78" w:rsidR="004D1C5B" w:rsidRPr="004C52F2" w:rsidRDefault="004C52F2" w:rsidP="004D1C5B">
            <w:pPr>
              <w:tabs>
                <w:tab w:val="left" w:pos="288"/>
                <w:tab w:val="left" w:pos="576"/>
                <w:tab w:val="left" w:pos="864"/>
                <w:tab w:val="left" w:pos="1152"/>
              </w:tabs>
              <w:spacing w:before="40" w:after="40" w:line="210" w:lineRule="exact"/>
              <w:ind w:right="40"/>
              <w:jc w:val="right"/>
              <w:rPr>
                <w:sz w:val="17"/>
              </w:rPr>
            </w:pPr>
            <w:r w:rsidRPr="004C52F2">
              <w:rPr>
                <w:sz w:val="17"/>
              </w:rPr>
              <w:t>78</w:t>
            </w:r>
            <w:r>
              <w:rPr>
                <w:sz w:val="17"/>
              </w:rPr>
              <w:t xml:space="preserve"> </w:t>
            </w:r>
            <w:r w:rsidRPr="004C52F2">
              <w:rPr>
                <w:sz w:val="17"/>
              </w:rPr>
              <w:t>738.9</w:t>
            </w:r>
          </w:p>
        </w:tc>
        <w:tc>
          <w:tcPr>
            <w:tcW w:w="891" w:type="dxa"/>
            <w:gridSpan w:val="2"/>
            <w:vAlign w:val="bottom"/>
          </w:tcPr>
          <w:p w14:paraId="28D67700" w14:textId="13E5D965"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 xml:space="preserve">83 </w:t>
            </w:r>
            <w:r w:rsidR="00223E40">
              <w:rPr>
                <w:color w:val="000000" w:themeColor="text1"/>
                <w:sz w:val="17"/>
              </w:rPr>
              <w:t>0</w:t>
            </w:r>
            <w:r w:rsidR="00AC1B49" w:rsidRPr="008E42B7">
              <w:rPr>
                <w:bCs/>
                <w:color w:val="000000" w:themeColor="text1"/>
                <w:sz w:val="17"/>
              </w:rPr>
              <w:t xml:space="preserve">67.4 </w:t>
            </w:r>
          </w:p>
        </w:tc>
        <w:tc>
          <w:tcPr>
            <w:tcW w:w="941" w:type="dxa"/>
            <w:gridSpan w:val="2"/>
            <w:vAlign w:val="bottom"/>
          </w:tcPr>
          <w:p w14:paraId="46A00ED8" w14:textId="4F60CE1E" w:rsidR="004D1C5B" w:rsidRPr="008E42B7" w:rsidRDefault="00AC1B49"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bCs/>
                <w:color w:val="000000" w:themeColor="text1"/>
                <w:sz w:val="17"/>
              </w:rPr>
              <w:t xml:space="preserve">4 </w:t>
            </w:r>
            <w:r w:rsidR="00223E40">
              <w:rPr>
                <w:bCs/>
                <w:color w:val="000000" w:themeColor="text1"/>
                <w:sz w:val="17"/>
              </w:rPr>
              <w:t>3</w:t>
            </w:r>
            <w:r w:rsidRPr="008E42B7">
              <w:rPr>
                <w:bCs/>
                <w:color w:val="000000" w:themeColor="text1"/>
                <w:sz w:val="17"/>
              </w:rPr>
              <w:t>28.5</w:t>
            </w:r>
          </w:p>
        </w:tc>
      </w:tr>
      <w:tr w:rsidR="004D1C5B" w:rsidRPr="0036449B" w14:paraId="7D1F80D2" w14:textId="77777777" w:rsidTr="004C52F2">
        <w:tc>
          <w:tcPr>
            <w:tcW w:w="5017" w:type="dxa"/>
            <w:vAlign w:val="bottom"/>
          </w:tcPr>
          <w:p w14:paraId="424F8D6E" w14:textId="58C7C7AE" w:rsidR="004D1C5B" w:rsidRPr="0036449B" w:rsidRDefault="004D1C5B" w:rsidP="004D1C5B">
            <w:pPr>
              <w:tabs>
                <w:tab w:val="left" w:pos="288"/>
                <w:tab w:val="left" w:pos="576"/>
                <w:tab w:val="left" w:pos="864"/>
                <w:tab w:val="left" w:pos="1152"/>
              </w:tabs>
              <w:spacing w:before="40" w:after="40" w:line="210" w:lineRule="exact"/>
              <w:ind w:right="40"/>
              <w:rPr>
                <w:sz w:val="17"/>
              </w:rPr>
            </w:pPr>
            <w:r w:rsidRPr="004158B1">
              <w:rPr>
                <w:sz w:val="17"/>
              </w:rPr>
              <w:t>United Nations Verification Mission in Colombia</w:t>
            </w:r>
          </w:p>
        </w:tc>
        <w:tc>
          <w:tcPr>
            <w:tcW w:w="988" w:type="dxa"/>
            <w:tcBorders>
              <w:top w:val="nil"/>
              <w:left w:val="nil"/>
              <w:bottom w:val="nil"/>
              <w:right w:val="nil"/>
            </w:tcBorders>
          </w:tcPr>
          <w:p w14:paraId="00F18B95" w14:textId="71692B5B" w:rsidR="004D1C5B" w:rsidRPr="007F1452" w:rsidRDefault="004C52F2" w:rsidP="004D1C5B">
            <w:pPr>
              <w:tabs>
                <w:tab w:val="left" w:pos="288"/>
                <w:tab w:val="left" w:pos="576"/>
                <w:tab w:val="left" w:pos="864"/>
                <w:tab w:val="left" w:pos="1152"/>
              </w:tabs>
              <w:spacing w:before="40" w:after="40" w:line="210" w:lineRule="exact"/>
              <w:ind w:right="40"/>
              <w:jc w:val="right"/>
              <w:rPr>
                <w:sz w:val="17"/>
                <w:szCs w:val="17"/>
              </w:rPr>
            </w:pPr>
            <w:r w:rsidRPr="00350791">
              <w:rPr>
                <w:sz w:val="17"/>
              </w:rPr>
              <w:t xml:space="preserve"> 86 582.3 </w:t>
            </w:r>
          </w:p>
        </w:tc>
        <w:tc>
          <w:tcPr>
            <w:tcW w:w="970" w:type="dxa"/>
          </w:tcPr>
          <w:p w14:paraId="4D8485B4" w14:textId="6AB13FF0" w:rsidR="004D1C5B" w:rsidRPr="008E39C9" w:rsidRDefault="004C52F2" w:rsidP="004D1C5B">
            <w:pPr>
              <w:tabs>
                <w:tab w:val="left" w:pos="288"/>
                <w:tab w:val="left" w:pos="576"/>
                <w:tab w:val="left" w:pos="864"/>
                <w:tab w:val="left" w:pos="1152"/>
              </w:tabs>
              <w:spacing w:before="40" w:after="40" w:line="210" w:lineRule="exact"/>
              <w:ind w:right="40"/>
              <w:jc w:val="right"/>
              <w:rPr>
                <w:color w:val="000000"/>
                <w:sz w:val="17"/>
                <w:szCs w:val="17"/>
              </w:rPr>
            </w:pPr>
            <w:r w:rsidRPr="003E7EE7">
              <w:rPr>
                <w:sz w:val="17"/>
              </w:rPr>
              <w:t xml:space="preserve"> 74 </w:t>
            </w:r>
            <w:r>
              <w:rPr>
                <w:sz w:val="17"/>
              </w:rPr>
              <w:t>109</w:t>
            </w:r>
            <w:r w:rsidRPr="003E7EE7">
              <w:rPr>
                <w:sz w:val="17"/>
              </w:rPr>
              <w:t xml:space="preserve">.1 </w:t>
            </w:r>
          </w:p>
        </w:tc>
        <w:tc>
          <w:tcPr>
            <w:tcW w:w="971" w:type="dxa"/>
            <w:gridSpan w:val="2"/>
          </w:tcPr>
          <w:p w14:paraId="700A3B88" w14:textId="3820DEAA" w:rsidR="004D1C5B" w:rsidRPr="004C52F2" w:rsidRDefault="004C52F2" w:rsidP="004D1C5B">
            <w:pPr>
              <w:tabs>
                <w:tab w:val="left" w:pos="288"/>
                <w:tab w:val="left" w:pos="576"/>
                <w:tab w:val="left" w:pos="864"/>
                <w:tab w:val="left" w:pos="1152"/>
              </w:tabs>
              <w:spacing w:before="40" w:after="40" w:line="210" w:lineRule="exact"/>
              <w:ind w:right="40"/>
              <w:jc w:val="right"/>
              <w:rPr>
                <w:sz w:val="17"/>
              </w:rPr>
            </w:pPr>
            <w:r w:rsidRPr="004C52F2">
              <w:rPr>
                <w:sz w:val="17"/>
              </w:rPr>
              <w:t>71</w:t>
            </w:r>
            <w:r>
              <w:rPr>
                <w:sz w:val="17"/>
              </w:rPr>
              <w:t xml:space="preserve"> </w:t>
            </w:r>
            <w:r w:rsidRPr="004C52F2">
              <w:rPr>
                <w:sz w:val="17"/>
              </w:rPr>
              <w:t>752.4</w:t>
            </w:r>
          </w:p>
        </w:tc>
        <w:tc>
          <w:tcPr>
            <w:tcW w:w="891" w:type="dxa"/>
            <w:gridSpan w:val="2"/>
          </w:tcPr>
          <w:p w14:paraId="539AC059" w14:textId="1D32D5F5"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75 896.9</w:t>
            </w:r>
          </w:p>
        </w:tc>
        <w:tc>
          <w:tcPr>
            <w:tcW w:w="941" w:type="dxa"/>
            <w:gridSpan w:val="2"/>
          </w:tcPr>
          <w:p w14:paraId="72D1FE8E" w14:textId="3504115C"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4</w:t>
            </w:r>
            <w:r w:rsidR="00D74DC7" w:rsidRPr="008E42B7">
              <w:rPr>
                <w:color w:val="000000" w:themeColor="text1"/>
                <w:sz w:val="17"/>
              </w:rPr>
              <w:t xml:space="preserve"> </w:t>
            </w:r>
            <w:r w:rsidRPr="008E42B7">
              <w:rPr>
                <w:color w:val="000000" w:themeColor="text1"/>
                <w:sz w:val="17"/>
              </w:rPr>
              <w:t>144.5</w:t>
            </w:r>
          </w:p>
        </w:tc>
      </w:tr>
      <w:tr w:rsidR="004D1C5B" w:rsidRPr="0036449B" w14:paraId="1E401800" w14:textId="77777777" w:rsidTr="004C52F2">
        <w:tc>
          <w:tcPr>
            <w:tcW w:w="5017" w:type="dxa"/>
            <w:vAlign w:val="bottom"/>
          </w:tcPr>
          <w:p w14:paraId="3C9E0694" w14:textId="4AB045CD" w:rsidR="004D1C5B" w:rsidRPr="0036449B" w:rsidRDefault="004D1C5B" w:rsidP="004D1C5B">
            <w:pPr>
              <w:tabs>
                <w:tab w:val="left" w:pos="288"/>
                <w:tab w:val="left" w:pos="576"/>
                <w:tab w:val="left" w:pos="864"/>
                <w:tab w:val="left" w:pos="1152"/>
              </w:tabs>
              <w:spacing w:before="40" w:after="40" w:line="210" w:lineRule="exact"/>
              <w:ind w:right="40"/>
              <w:rPr>
                <w:sz w:val="17"/>
              </w:rPr>
            </w:pPr>
            <w:r>
              <w:rPr>
                <w:sz w:val="17"/>
              </w:rPr>
              <w:t>BINUH</w:t>
            </w:r>
          </w:p>
        </w:tc>
        <w:tc>
          <w:tcPr>
            <w:tcW w:w="988" w:type="dxa"/>
            <w:tcBorders>
              <w:top w:val="nil"/>
              <w:left w:val="nil"/>
              <w:bottom w:val="nil"/>
              <w:right w:val="nil"/>
            </w:tcBorders>
          </w:tcPr>
          <w:p w14:paraId="156F3336" w14:textId="23595764" w:rsidR="004D1C5B" w:rsidRPr="007F1452" w:rsidRDefault="00975001" w:rsidP="004D1C5B">
            <w:pPr>
              <w:tabs>
                <w:tab w:val="left" w:pos="288"/>
                <w:tab w:val="left" w:pos="576"/>
                <w:tab w:val="left" w:pos="864"/>
                <w:tab w:val="left" w:pos="1152"/>
              </w:tabs>
              <w:spacing w:before="40" w:after="40" w:line="210" w:lineRule="exact"/>
              <w:ind w:right="40"/>
              <w:jc w:val="right"/>
              <w:rPr>
                <w:sz w:val="17"/>
                <w:szCs w:val="17"/>
              </w:rPr>
            </w:pPr>
            <w:r>
              <w:rPr>
                <w:sz w:val="17"/>
              </w:rPr>
              <w:t>35 705.0</w:t>
            </w:r>
            <w:r w:rsidR="004C52F2" w:rsidRPr="00350791">
              <w:rPr>
                <w:sz w:val="17"/>
              </w:rPr>
              <w:t xml:space="preserve"> </w:t>
            </w:r>
          </w:p>
        </w:tc>
        <w:tc>
          <w:tcPr>
            <w:tcW w:w="970" w:type="dxa"/>
          </w:tcPr>
          <w:p w14:paraId="660C511E" w14:textId="29CB5ABE" w:rsidR="004D1C5B" w:rsidRPr="008E39C9" w:rsidRDefault="004C52F2" w:rsidP="004D1C5B">
            <w:pPr>
              <w:tabs>
                <w:tab w:val="left" w:pos="288"/>
                <w:tab w:val="left" w:pos="576"/>
                <w:tab w:val="left" w:pos="864"/>
                <w:tab w:val="left" w:pos="1152"/>
              </w:tabs>
              <w:spacing w:before="40" w:after="40" w:line="210" w:lineRule="exact"/>
              <w:ind w:right="40"/>
              <w:jc w:val="right"/>
              <w:rPr>
                <w:color w:val="000000"/>
                <w:sz w:val="17"/>
                <w:szCs w:val="17"/>
              </w:rPr>
            </w:pPr>
            <w:r w:rsidRPr="003E7EE7">
              <w:rPr>
                <w:sz w:val="17"/>
              </w:rPr>
              <w:t xml:space="preserve"> </w:t>
            </w:r>
            <w:r w:rsidR="00975001">
              <w:rPr>
                <w:sz w:val="17"/>
              </w:rPr>
              <w:t>33 266.2</w:t>
            </w:r>
            <w:r w:rsidRPr="003E7EE7">
              <w:rPr>
                <w:sz w:val="17"/>
              </w:rPr>
              <w:t xml:space="preserve"> </w:t>
            </w:r>
          </w:p>
        </w:tc>
        <w:tc>
          <w:tcPr>
            <w:tcW w:w="971" w:type="dxa"/>
            <w:gridSpan w:val="2"/>
          </w:tcPr>
          <w:p w14:paraId="0190D613" w14:textId="600AF0D4" w:rsidR="004D1C5B" w:rsidRPr="004C52F2" w:rsidRDefault="004C52F2" w:rsidP="004D1C5B">
            <w:pPr>
              <w:tabs>
                <w:tab w:val="left" w:pos="288"/>
                <w:tab w:val="left" w:pos="576"/>
                <w:tab w:val="left" w:pos="864"/>
                <w:tab w:val="left" w:pos="1152"/>
              </w:tabs>
              <w:spacing w:before="40" w:after="40" w:line="210" w:lineRule="exact"/>
              <w:ind w:right="40"/>
              <w:jc w:val="right"/>
              <w:rPr>
                <w:sz w:val="17"/>
              </w:rPr>
            </w:pPr>
            <w:r w:rsidRPr="004C52F2">
              <w:rPr>
                <w:sz w:val="17"/>
              </w:rPr>
              <w:t>32</w:t>
            </w:r>
            <w:r>
              <w:rPr>
                <w:sz w:val="17"/>
              </w:rPr>
              <w:t xml:space="preserve"> </w:t>
            </w:r>
            <w:r w:rsidRPr="004C52F2">
              <w:rPr>
                <w:sz w:val="17"/>
              </w:rPr>
              <w:t>329.8</w:t>
            </w:r>
          </w:p>
        </w:tc>
        <w:tc>
          <w:tcPr>
            <w:tcW w:w="891" w:type="dxa"/>
            <w:gridSpan w:val="2"/>
          </w:tcPr>
          <w:p w14:paraId="2C715924" w14:textId="58158E90" w:rsidR="004D1C5B" w:rsidRPr="00691D21" w:rsidRDefault="004C52F2" w:rsidP="004D1C5B">
            <w:pPr>
              <w:tabs>
                <w:tab w:val="left" w:pos="288"/>
                <w:tab w:val="left" w:pos="576"/>
                <w:tab w:val="left" w:pos="864"/>
                <w:tab w:val="left" w:pos="1152"/>
              </w:tabs>
              <w:spacing w:before="40" w:after="40" w:line="210" w:lineRule="exact"/>
              <w:ind w:right="40"/>
              <w:jc w:val="right"/>
              <w:rPr>
                <w:sz w:val="17"/>
              </w:rPr>
            </w:pPr>
            <w:r w:rsidRPr="00691D21">
              <w:rPr>
                <w:sz w:val="17"/>
              </w:rPr>
              <w:t xml:space="preserve">31 </w:t>
            </w:r>
            <w:r w:rsidR="00223E40" w:rsidRPr="00691D21">
              <w:rPr>
                <w:sz w:val="17"/>
              </w:rPr>
              <w:t>614.9</w:t>
            </w:r>
          </w:p>
        </w:tc>
        <w:tc>
          <w:tcPr>
            <w:tcW w:w="941" w:type="dxa"/>
            <w:gridSpan w:val="2"/>
          </w:tcPr>
          <w:p w14:paraId="13758370" w14:textId="73241E4E" w:rsidR="004D1C5B" w:rsidRPr="00691D21" w:rsidRDefault="004C52F2" w:rsidP="004D1C5B">
            <w:pPr>
              <w:tabs>
                <w:tab w:val="left" w:pos="288"/>
                <w:tab w:val="left" w:pos="576"/>
                <w:tab w:val="left" w:pos="864"/>
                <w:tab w:val="left" w:pos="1152"/>
              </w:tabs>
              <w:spacing w:before="40" w:after="40" w:line="210" w:lineRule="exact"/>
              <w:ind w:right="40"/>
              <w:jc w:val="right"/>
              <w:rPr>
                <w:sz w:val="17"/>
              </w:rPr>
            </w:pPr>
            <w:r w:rsidRPr="00691D21">
              <w:rPr>
                <w:sz w:val="17"/>
              </w:rPr>
              <w:t>(</w:t>
            </w:r>
            <w:r w:rsidR="008E42B7" w:rsidRPr="00691D21">
              <w:rPr>
                <w:sz w:val="17"/>
              </w:rPr>
              <w:t>714.9</w:t>
            </w:r>
            <w:r w:rsidRPr="00691D21">
              <w:rPr>
                <w:sz w:val="17"/>
              </w:rPr>
              <w:t>)</w:t>
            </w:r>
          </w:p>
        </w:tc>
      </w:tr>
      <w:tr w:rsidR="004D1C5B" w:rsidRPr="0036449B" w14:paraId="5534EF7E" w14:textId="77777777" w:rsidTr="004C52F2">
        <w:tc>
          <w:tcPr>
            <w:tcW w:w="5017" w:type="dxa"/>
            <w:tcBorders>
              <w:bottom w:val="single" w:sz="4" w:space="0" w:color="auto"/>
            </w:tcBorders>
            <w:vAlign w:val="bottom"/>
          </w:tcPr>
          <w:p w14:paraId="1BE56B97" w14:textId="038758BA" w:rsidR="004D1C5B" w:rsidRPr="0036449B" w:rsidRDefault="004D1C5B" w:rsidP="00A93B25">
            <w:pPr>
              <w:tabs>
                <w:tab w:val="left" w:pos="288"/>
                <w:tab w:val="left" w:pos="576"/>
                <w:tab w:val="left" w:pos="864"/>
                <w:tab w:val="left" w:pos="1152"/>
              </w:tabs>
              <w:spacing w:before="40" w:after="81" w:line="210" w:lineRule="exact"/>
              <w:ind w:right="43"/>
              <w:rPr>
                <w:sz w:val="17"/>
              </w:rPr>
            </w:pPr>
            <w:r>
              <w:rPr>
                <w:sz w:val="17"/>
              </w:rPr>
              <w:t>UNAMA</w:t>
            </w:r>
          </w:p>
        </w:tc>
        <w:tc>
          <w:tcPr>
            <w:tcW w:w="988" w:type="dxa"/>
            <w:tcBorders>
              <w:top w:val="nil"/>
              <w:left w:val="nil"/>
              <w:bottom w:val="single" w:sz="4" w:space="0" w:color="auto"/>
              <w:right w:val="nil"/>
            </w:tcBorders>
          </w:tcPr>
          <w:p w14:paraId="4B5D48CC" w14:textId="426328A0" w:rsidR="004D1C5B" w:rsidRPr="007F1452" w:rsidRDefault="004C52F2" w:rsidP="004D1C5B">
            <w:pPr>
              <w:tabs>
                <w:tab w:val="left" w:pos="288"/>
                <w:tab w:val="left" w:pos="576"/>
                <w:tab w:val="left" w:pos="864"/>
                <w:tab w:val="left" w:pos="1152"/>
              </w:tabs>
              <w:spacing w:before="40" w:after="40" w:line="210" w:lineRule="exact"/>
              <w:ind w:right="40"/>
              <w:jc w:val="right"/>
              <w:rPr>
                <w:sz w:val="17"/>
                <w:szCs w:val="17"/>
              </w:rPr>
            </w:pPr>
            <w:r w:rsidRPr="004C108E">
              <w:rPr>
                <w:sz w:val="17"/>
              </w:rPr>
              <w:t xml:space="preserve"> 124 695.0 </w:t>
            </w:r>
          </w:p>
        </w:tc>
        <w:tc>
          <w:tcPr>
            <w:tcW w:w="970" w:type="dxa"/>
            <w:tcBorders>
              <w:bottom w:val="single" w:sz="4" w:space="0" w:color="auto"/>
            </w:tcBorders>
          </w:tcPr>
          <w:p w14:paraId="54BEA07F" w14:textId="711A47F5" w:rsidR="004D1C5B" w:rsidRPr="008E39C9" w:rsidRDefault="004C52F2" w:rsidP="004D1C5B">
            <w:pPr>
              <w:tabs>
                <w:tab w:val="left" w:pos="288"/>
                <w:tab w:val="left" w:pos="576"/>
                <w:tab w:val="left" w:pos="864"/>
                <w:tab w:val="left" w:pos="1152"/>
              </w:tabs>
              <w:spacing w:before="40" w:after="40" w:line="210" w:lineRule="exact"/>
              <w:ind w:right="40"/>
              <w:jc w:val="right"/>
              <w:rPr>
                <w:color w:val="000000"/>
                <w:sz w:val="17"/>
                <w:szCs w:val="17"/>
              </w:rPr>
            </w:pPr>
            <w:r>
              <w:rPr>
                <w:sz w:val="17"/>
              </w:rPr>
              <w:t>111 238.6</w:t>
            </w:r>
          </w:p>
        </w:tc>
        <w:tc>
          <w:tcPr>
            <w:tcW w:w="971" w:type="dxa"/>
            <w:gridSpan w:val="2"/>
            <w:tcBorders>
              <w:bottom w:val="single" w:sz="4" w:space="0" w:color="auto"/>
            </w:tcBorders>
          </w:tcPr>
          <w:p w14:paraId="30201D53" w14:textId="1EC5E363" w:rsidR="004D1C5B" w:rsidRPr="004C52F2" w:rsidRDefault="004C52F2" w:rsidP="004D1C5B">
            <w:pPr>
              <w:tabs>
                <w:tab w:val="left" w:pos="288"/>
                <w:tab w:val="left" w:pos="576"/>
                <w:tab w:val="left" w:pos="864"/>
                <w:tab w:val="left" w:pos="1152"/>
              </w:tabs>
              <w:spacing w:before="40" w:after="40" w:line="210" w:lineRule="exact"/>
              <w:ind w:right="40"/>
              <w:jc w:val="right"/>
              <w:rPr>
                <w:sz w:val="17"/>
              </w:rPr>
            </w:pPr>
            <w:r w:rsidRPr="004C52F2">
              <w:rPr>
                <w:sz w:val="17"/>
              </w:rPr>
              <w:t>105</w:t>
            </w:r>
            <w:r>
              <w:rPr>
                <w:sz w:val="17"/>
              </w:rPr>
              <w:t xml:space="preserve"> </w:t>
            </w:r>
            <w:r w:rsidRPr="004C52F2">
              <w:rPr>
                <w:sz w:val="17"/>
              </w:rPr>
              <w:t>776.1</w:t>
            </w:r>
          </w:p>
        </w:tc>
        <w:tc>
          <w:tcPr>
            <w:tcW w:w="891" w:type="dxa"/>
            <w:gridSpan w:val="2"/>
            <w:tcBorders>
              <w:bottom w:val="single" w:sz="4" w:space="0" w:color="auto"/>
            </w:tcBorders>
          </w:tcPr>
          <w:p w14:paraId="5B11D649" w14:textId="088EF792"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9</w:t>
            </w:r>
            <w:r w:rsidR="007926E9">
              <w:rPr>
                <w:color w:val="000000" w:themeColor="text1"/>
                <w:sz w:val="17"/>
              </w:rPr>
              <w:t>7</w:t>
            </w:r>
            <w:r w:rsidRPr="008E42B7">
              <w:rPr>
                <w:color w:val="000000" w:themeColor="text1"/>
                <w:sz w:val="17"/>
              </w:rPr>
              <w:t xml:space="preserve"> </w:t>
            </w:r>
            <w:r w:rsidR="0018326D">
              <w:rPr>
                <w:color w:val="000000" w:themeColor="text1"/>
                <w:sz w:val="17"/>
              </w:rPr>
              <w:t>1</w:t>
            </w:r>
            <w:r w:rsidR="000452C6">
              <w:rPr>
                <w:color w:val="000000" w:themeColor="text1"/>
                <w:sz w:val="17"/>
              </w:rPr>
              <w:t>67.8</w:t>
            </w:r>
          </w:p>
        </w:tc>
        <w:tc>
          <w:tcPr>
            <w:tcW w:w="941" w:type="dxa"/>
            <w:gridSpan w:val="2"/>
            <w:tcBorders>
              <w:bottom w:val="single" w:sz="4" w:space="0" w:color="auto"/>
            </w:tcBorders>
          </w:tcPr>
          <w:p w14:paraId="5656A641" w14:textId="54D1C8E6" w:rsidR="004D1C5B" w:rsidRPr="008E42B7" w:rsidRDefault="004C52F2" w:rsidP="004D1C5B">
            <w:pPr>
              <w:tabs>
                <w:tab w:val="left" w:pos="288"/>
                <w:tab w:val="left" w:pos="576"/>
                <w:tab w:val="left" w:pos="864"/>
                <w:tab w:val="left" w:pos="1152"/>
              </w:tabs>
              <w:spacing w:before="40" w:after="40" w:line="210" w:lineRule="exact"/>
              <w:ind w:right="40"/>
              <w:jc w:val="right"/>
              <w:rPr>
                <w:color w:val="000000" w:themeColor="text1"/>
                <w:sz w:val="17"/>
              </w:rPr>
            </w:pPr>
            <w:r w:rsidRPr="008E42B7">
              <w:rPr>
                <w:color w:val="000000" w:themeColor="text1"/>
                <w:sz w:val="17"/>
              </w:rPr>
              <w:t>(8</w:t>
            </w:r>
            <w:r w:rsidR="00F64288" w:rsidRPr="008E42B7">
              <w:rPr>
                <w:color w:val="000000" w:themeColor="text1"/>
                <w:sz w:val="17"/>
              </w:rPr>
              <w:t xml:space="preserve"> </w:t>
            </w:r>
            <w:r w:rsidR="000452C6">
              <w:rPr>
                <w:color w:val="000000" w:themeColor="text1"/>
                <w:sz w:val="17"/>
              </w:rPr>
              <w:t>608</w:t>
            </w:r>
            <w:r w:rsidR="00223E40">
              <w:rPr>
                <w:color w:val="000000" w:themeColor="text1"/>
                <w:sz w:val="17"/>
              </w:rPr>
              <w:t>.3</w:t>
            </w:r>
            <w:r w:rsidRPr="008E42B7">
              <w:rPr>
                <w:color w:val="000000" w:themeColor="text1"/>
                <w:sz w:val="17"/>
              </w:rPr>
              <w:t>)</w:t>
            </w:r>
          </w:p>
        </w:tc>
      </w:tr>
      <w:tr w:rsidR="004D1C5B" w:rsidRPr="0036449B" w14:paraId="2BFD1FC8" w14:textId="77777777" w:rsidTr="00E00454">
        <w:tc>
          <w:tcPr>
            <w:tcW w:w="5017" w:type="dxa"/>
            <w:tcBorders>
              <w:top w:val="single" w:sz="4" w:space="0" w:color="auto"/>
              <w:bottom w:val="single" w:sz="4" w:space="0" w:color="auto"/>
            </w:tcBorders>
            <w:vAlign w:val="bottom"/>
          </w:tcPr>
          <w:p w14:paraId="7901614B" w14:textId="4B0D558F" w:rsidR="004D1C5B" w:rsidRDefault="004D1C5B" w:rsidP="004D1C5B">
            <w:pPr>
              <w:tabs>
                <w:tab w:val="left" w:pos="288"/>
                <w:tab w:val="left" w:pos="576"/>
                <w:tab w:val="left" w:pos="864"/>
                <w:tab w:val="left" w:pos="1152"/>
              </w:tabs>
              <w:spacing w:before="40" w:after="81" w:line="210" w:lineRule="exact"/>
              <w:ind w:right="40" w:firstLine="360"/>
              <w:rPr>
                <w:sz w:val="17"/>
              </w:rPr>
            </w:pPr>
            <w:r w:rsidRPr="009D05A7">
              <w:rPr>
                <w:b/>
                <w:sz w:val="17"/>
              </w:rPr>
              <w:t>Total</w:t>
            </w:r>
            <w:r>
              <w:rPr>
                <w:b/>
                <w:sz w:val="17"/>
              </w:rPr>
              <w:t>, continuing missions</w:t>
            </w:r>
          </w:p>
        </w:tc>
        <w:tc>
          <w:tcPr>
            <w:tcW w:w="988" w:type="dxa"/>
            <w:tcBorders>
              <w:top w:val="single" w:sz="4" w:space="0" w:color="auto"/>
              <w:left w:val="nil"/>
              <w:bottom w:val="single" w:sz="4" w:space="0" w:color="auto"/>
              <w:right w:val="nil"/>
            </w:tcBorders>
            <w:vAlign w:val="bottom"/>
          </w:tcPr>
          <w:p w14:paraId="44FE6817" w14:textId="555B629E" w:rsidR="004D1C5B" w:rsidRPr="00E00454" w:rsidRDefault="004C52F2" w:rsidP="004D1C5B">
            <w:pPr>
              <w:tabs>
                <w:tab w:val="left" w:pos="288"/>
                <w:tab w:val="left" w:pos="576"/>
                <w:tab w:val="left" w:pos="864"/>
                <w:tab w:val="left" w:pos="1152"/>
              </w:tabs>
              <w:spacing w:before="81" w:after="81" w:line="210" w:lineRule="exact"/>
              <w:ind w:right="40"/>
              <w:jc w:val="right"/>
              <w:rPr>
                <w:b/>
                <w:bCs/>
                <w:sz w:val="17"/>
              </w:rPr>
            </w:pPr>
            <w:r w:rsidRPr="00E00454">
              <w:rPr>
                <w:b/>
                <w:bCs/>
                <w:sz w:val="17"/>
              </w:rPr>
              <w:t>379</w:t>
            </w:r>
            <w:r>
              <w:rPr>
                <w:b/>
                <w:bCs/>
                <w:sz w:val="17"/>
              </w:rPr>
              <w:t xml:space="preserve"> </w:t>
            </w:r>
            <w:r w:rsidRPr="00E00454">
              <w:rPr>
                <w:b/>
                <w:bCs/>
                <w:sz w:val="17"/>
              </w:rPr>
              <w:t>538.7</w:t>
            </w:r>
          </w:p>
        </w:tc>
        <w:tc>
          <w:tcPr>
            <w:tcW w:w="970" w:type="dxa"/>
            <w:tcBorders>
              <w:top w:val="single" w:sz="4" w:space="0" w:color="auto"/>
              <w:bottom w:val="single" w:sz="4" w:space="0" w:color="auto"/>
            </w:tcBorders>
            <w:vAlign w:val="bottom"/>
          </w:tcPr>
          <w:p w14:paraId="6EEC1F48" w14:textId="2DE32FB3" w:rsidR="004D1C5B" w:rsidRPr="00E00454" w:rsidRDefault="004C52F2" w:rsidP="004D1C5B">
            <w:pPr>
              <w:tabs>
                <w:tab w:val="left" w:pos="288"/>
                <w:tab w:val="left" w:pos="576"/>
                <w:tab w:val="left" w:pos="864"/>
                <w:tab w:val="left" w:pos="1152"/>
              </w:tabs>
              <w:spacing w:before="81" w:after="81" w:line="210" w:lineRule="exact"/>
              <w:ind w:right="40"/>
              <w:jc w:val="right"/>
              <w:rPr>
                <w:b/>
                <w:bCs/>
                <w:sz w:val="17"/>
              </w:rPr>
            </w:pPr>
            <w:r w:rsidRPr="00E00454">
              <w:rPr>
                <w:b/>
                <w:bCs/>
                <w:sz w:val="17"/>
              </w:rPr>
              <w:t>340</w:t>
            </w:r>
            <w:r>
              <w:rPr>
                <w:b/>
                <w:bCs/>
                <w:sz w:val="17"/>
              </w:rPr>
              <w:t xml:space="preserve"> </w:t>
            </w:r>
            <w:r w:rsidRPr="00E00454">
              <w:rPr>
                <w:b/>
                <w:bCs/>
                <w:sz w:val="17"/>
              </w:rPr>
              <w:t>974.5</w:t>
            </w:r>
          </w:p>
        </w:tc>
        <w:tc>
          <w:tcPr>
            <w:tcW w:w="971" w:type="dxa"/>
            <w:gridSpan w:val="2"/>
            <w:tcBorders>
              <w:top w:val="single" w:sz="4" w:space="0" w:color="auto"/>
              <w:bottom w:val="single" w:sz="4" w:space="0" w:color="auto"/>
            </w:tcBorders>
            <w:vAlign w:val="bottom"/>
          </w:tcPr>
          <w:p w14:paraId="737900B1" w14:textId="28B115CC" w:rsidR="004D1C5B" w:rsidRPr="00E00454" w:rsidRDefault="004C52F2" w:rsidP="004D1C5B">
            <w:pPr>
              <w:tabs>
                <w:tab w:val="left" w:pos="288"/>
                <w:tab w:val="left" w:pos="576"/>
                <w:tab w:val="left" w:pos="864"/>
                <w:tab w:val="left" w:pos="1152"/>
              </w:tabs>
              <w:spacing w:before="81" w:after="81" w:line="210" w:lineRule="exact"/>
              <w:ind w:right="40"/>
              <w:jc w:val="right"/>
              <w:rPr>
                <w:b/>
                <w:bCs/>
                <w:sz w:val="17"/>
              </w:rPr>
            </w:pPr>
            <w:r w:rsidRPr="004C52F2">
              <w:rPr>
                <w:b/>
                <w:bCs/>
                <w:sz w:val="17"/>
              </w:rPr>
              <w:t>324</w:t>
            </w:r>
            <w:r>
              <w:rPr>
                <w:b/>
                <w:bCs/>
                <w:sz w:val="17"/>
              </w:rPr>
              <w:t xml:space="preserve"> </w:t>
            </w:r>
            <w:r w:rsidRPr="004C52F2">
              <w:rPr>
                <w:b/>
                <w:bCs/>
                <w:sz w:val="17"/>
              </w:rPr>
              <w:t>549.9</w:t>
            </w:r>
          </w:p>
        </w:tc>
        <w:tc>
          <w:tcPr>
            <w:tcW w:w="891" w:type="dxa"/>
            <w:gridSpan w:val="2"/>
            <w:tcBorders>
              <w:top w:val="single" w:sz="4" w:space="0" w:color="auto"/>
              <w:bottom w:val="single" w:sz="4" w:space="0" w:color="auto"/>
            </w:tcBorders>
            <w:vAlign w:val="bottom"/>
          </w:tcPr>
          <w:p w14:paraId="041C8A1B" w14:textId="332CB757" w:rsidR="004D1C5B" w:rsidRPr="008E42B7" w:rsidRDefault="004C52F2" w:rsidP="004D1C5B">
            <w:pPr>
              <w:tabs>
                <w:tab w:val="left" w:pos="288"/>
                <w:tab w:val="left" w:pos="576"/>
                <w:tab w:val="left" w:pos="864"/>
                <w:tab w:val="left" w:pos="1152"/>
              </w:tabs>
              <w:spacing w:before="81" w:after="81" w:line="210" w:lineRule="exact"/>
              <w:ind w:right="40"/>
              <w:jc w:val="right"/>
              <w:rPr>
                <w:b/>
                <w:bCs/>
                <w:color w:val="000000" w:themeColor="text1"/>
                <w:sz w:val="17"/>
              </w:rPr>
            </w:pPr>
            <w:r w:rsidRPr="008E42B7">
              <w:rPr>
                <w:b/>
                <w:bCs/>
                <w:color w:val="000000" w:themeColor="text1"/>
                <w:sz w:val="17"/>
              </w:rPr>
              <w:t xml:space="preserve">325 </w:t>
            </w:r>
            <w:r w:rsidR="00A052A9">
              <w:rPr>
                <w:b/>
                <w:bCs/>
                <w:color w:val="000000" w:themeColor="text1"/>
                <w:sz w:val="17"/>
              </w:rPr>
              <w:t>353</w:t>
            </w:r>
            <w:r w:rsidR="001661BE">
              <w:rPr>
                <w:b/>
                <w:bCs/>
                <w:color w:val="000000" w:themeColor="text1"/>
                <w:sz w:val="17"/>
              </w:rPr>
              <w:t>.9</w:t>
            </w:r>
          </w:p>
        </w:tc>
        <w:tc>
          <w:tcPr>
            <w:tcW w:w="941" w:type="dxa"/>
            <w:gridSpan w:val="2"/>
            <w:tcBorders>
              <w:top w:val="single" w:sz="4" w:space="0" w:color="auto"/>
              <w:bottom w:val="single" w:sz="4" w:space="0" w:color="auto"/>
            </w:tcBorders>
            <w:vAlign w:val="bottom"/>
          </w:tcPr>
          <w:p w14:paraId="55EACE67" w14:textId="5582627D" w:rsidR="004D1C5B" w:rsidRPr="008E42B7" w:rsidRDefault="00A052A9" w:rsidP="004D1C5B">
            <w:pPr>
              <w:tabs>
                <w:tab w:val="left" w:pos="288"/>
                <w:tab w:val="left" w:pos="576"/>
                <w:tab w:val="left" w:pos="864"/>
                <w:tab w:val="left" w:pos="1152"/>
              </w:tabs>
              <w:spacing w:before="81" w:after="81" w:line="210" w:lineRule="exact"/>
              <w:ind w:right="40"/>
              <w:jc w:val="right"/>
              <w:rPr>
                <w:b/>
                <w:bCs/>
                <w:color w:val="000000" w:themeColor="text1"/>
                <w:sz w:val="17"/>
              </w:rPr>
            </w:pPr>
            <w:r>
              <w:rPr>
                <w:b/>
                <w:bCs/>
                <w:color w:val="000000" w:themeColor="text1"/>
                <w:sz w:val="17"/>
              </w:rPr>
              <w:t>804.0</w:t>
            </w:r>
          </w:p>
        </w:tc>
      </w:tr>
      <w:tr w:rsidR="002929C3" w:rsidRPr="0036449B" w14:paraId="0545C9FA" w14:textId="77777777" w:rsidTr="008416C0">
        <w:tc>
          <w:tcPr>
            <w:tcW w:w="5017" w:type="dxa"/>
            <w:tcBorders>
              <w:top w:val="single" w:sz="4" w:space="0" w:color="auto"/>
            </w:tcBorders>
            <w:vAlign w:val="bottom"/>
          </w:tcPr>
          <w:p w14:paraId="7330D890" w14:textId="7A448B89" w:rsidR="002929C3" w:rsidRDefault="00862E32" w:rsidP="008E39C9">
            <w:pPr>
              <w:tabs>
                <w:tab w:val="left" w:pos="288"/>
                <w:tab w:val="left" w:pos="576"/>
                <w:tab w:val="left" w:pos="864"/>
                <w:tab w:val="left" w:pos="1152"/>
              </w:tabs>
              <w:spacing w:before="40" w:after="81" w:line="210" w:lineRule="exact"/>
              <w:ind w:right="40"/>
              <w:rPr>
                <w:sz w:val="17"/>
              </w:rPr>
            </w:pPr>
            <w:r w:rsidRPr="00FA5DD2">
              <w:rPr>
                <w:bCs/>
                <w:sz w:val="17"/>
              </w:rPr>
              <w:t>Discontinuing and discontinued missions</w:t>
            </w:r>
            <w:r>
              <w:rPr>
                <w:rStyle w:val="FootnoteReference"/>
                <w:bCs/>
                <w:sz w:val="17"/>
              </w:rPr>
              <w:footnoteReference w:id="2"/>
            </w:r>
          </w:p>
        </w:tc>
        <w:tc>
          <w:tcPr>
            <w:tcW w:w="988" w:type="dxa"/>
            <w:tcBorders>
              <w:top w:val="single" w:sz="4" w:space="0" w:color="auto"/>
              <w:left w:val="nil"/>
              <w:right w:val="nil"/>
            </w:tcBorders>
            <w:vAlign w:val="center"/>
          </w:tcPr>
          <w:p w14:paraId="33F1064C" w14:textId="77777777" w:rsidR="002929C3" w:rsidRPr="007F1452" w:rsidRDefault="002929C3" w:rsidP="008E39C9">
            <w:pPr>
              <w:tabs>
                <w:tab w:val="left" w:pos="288"/>
                <w:tab w:val="left" w:pos="576"/>
                <w:tab w:val="left" w:pos="864"/>
                <w:tab w:val="left" w:pos="1152"/>
              </w:tabs>
              <w:spacing w:before="40" w:after="40" w:line="210" w:lineRule="exact"/>
              <w:ind w:right="40"/>
              <w:jc w:val="right"/>
              <w:rPr>
                <w:color w:val="000000"/>
                <w:sz w:val="17"/>
                <w:szCs w:val="17"/>
              </w:rPr>
            </w:pPr>
          </w:p>
        </w:tc>
        <w:tc>
          <w:tcPr>
            <w:tcW w:w="970" w:type="dxa"/>
            <w:tcBorders>
              <w:top w:val="single" w:sz="4" w:space="0" w:color="auto"/>
            </w:tcBorders>
          </w:tcPr>
          <w:p w14:paraId="408B605C" w14:textId="77777777" w:rsidR="002929C3" w:rsidRPr="008E39C9" w:rsidRDefault="002929C3" w:rsidP="008E39C9">
            <w:pPr>
              <w:tabs>
                <w:tab w:val="left" w:pos="288"/>
                <w:tab w:val="left" w:pos="576"/>
                <w:tab w:val="left" w:pos="864"/>
                <w:tab w:val="left" w:pos="1152"/>
              </w:tabs>
              <w:spacing w:before="40" w:after="40" w:line="210" w:lineRule="exact"/>
              <w:ind w:right="40"/>
              <w:jc w:val="right"/>
              <w:rPr>
                <w:color w:val="000000"/>
                <w:sz w:val="17"/>
                <w:szCs w:val="17"/>
              </w:rPr>
            </w:pPr>
          </w:p>
        </w:tc>
        <w:tc>
          <w:tcPr>
            <w:tcW w:w="971" w:type="dxa"/>
            <w:gridSpan w:val="2"/>
            <w:tcBorders>
              <w:top w:val="single" w:sz="4" w:space="0" w:color="auto"/>
            </w:tcBorders>
          </w:tcPr>
          <w:p w14:paraId="3DFC7F97" w14:textId="77777777" w:rsidR="002929C3" w:rsidRPr="008E39C9" w:rsidRDefault="002929C3" w:rsidP="008E39C9">
            <w:pPr>
              <w:tabs>
                <w:tab w:val="left" w:pos="288"/>
                <w:tab w:val="left" w:pos="576"/>
                <w:tab w:val="left" w:pos="864"/>
                <w:tab w:val="left" w:pos="1152"/>
              </w:tabs>
              <w:spacing w:before="40" w:after="40" w:line="210" w:lineRule="exact"/>
              <w:ind w:right="40"/>
              <w:jc w:val="right"/>
              <w:rPr>
                <w:color w:val="000000"/>
                <w:sz w:val="17"/>
                <w:szCs w:val="17"/>
              </w:rPr>
            </w:pPr>
          </w:p>
        </w:tc>
        <w:tc>
          <w:tcPr>
            <w:tcW w:w="891" w:type="dxa"/>
            <w:gridSpan w:val="2"/>
            <w:tcBorders>
              <w:top w:val="single" w:sz="4" w:space="0" w:color="auto"/>
            </w:tcBorders>
          </w:tcPr>
          <w:p w14:paraId="1AB7995A" w14:textId="77777777" w:rsidR="002929C3" w:rsidRPr="00115B90" w:rsidRDefault="002929C3" w:rsidP="008E39C9">
            <w:pPr>
              <w:tabs>
                <w:tab w:val="left" w:pos="288"/>
                <w:tab w:val="left" w:pos="576"/>
                <w:tab w:val="left" w:pos="864"/>
                <w:tab w:val="left" w:pos="1152"/>
              </w:tabs>
              <w:spacing w:before="40" w:after="81" w:line="210" w:lineRule="exact"/>
              <w:ind w:right="40"/>
              <w:jc w:val="right"/>
              <w:rPr>
                <w:color w:val="000000"/>
                <w:sz w:val="17"/>
                <w:szCs w:val="17"/>
              </w:rPr>
            </w:pPr>
          </w:p>
        </w:tc>
        <w:tc>
          <w:tcPr>
            <w:tcW w:w="941" w:type="dxa"/>
            <w:gridSpan w:val="2"/>
            <w:tcBorders>
              <w:top w:val="single" w:sz="4" w:space="0" w:color="auto"/>
            </w:tcBorders>
          </w:tcPr>
          <w:p w14:paraId="1082CED7" w14:textId="77777777" w:rsidR="002929C3" w:rsidRPr="00115B90" w:rsidRDefault="002929C3" w:rsidP="008E39C9">
            <w:pPr>
              <w:tabs>
                <w:tab w:val="left" w:pos="288"/>
                <w:tab w:val="left" w:pos="576"/>
                <w:tab w:val="left" w:pos="864"/>
                <w:tab w:val="left" w:pos="1152"/>
              </w:tabs>
              <w:spacing w:before="40" w:after="81" w:line="210" w:lineRule="exact"/>
              <w:ind w:right="40"/>
              <w:jc w:val="right"/>
              <w:rPr>
                <w:color w:val="000000"/>
                <w:sz w:val="17"/>
                <w:szCs w:val="17"/>
              </w:rPr>
            </w:pPr>
          </w:p>
        </w:tc>
      </w:tr>
      <w:tr w:rsidR="004D1C5B" w:rsidRPr="0036449B" w14:paraId="10EA8DC6" w14:textId="77777777" w:rsidTr="002236A3">
        <w:tc>
          <w:tcPr>
            <w:tcW w:w="5017" w:type="dxa"/>
            <w:vAlign w:val="bottom"/>
          </w:tcPr>
          <w:p w14:paraId="29DE18C0" w14:textId="7C8AD638" w:rsidR="004D1C5B" w:rsidRDefault="004D1C5B" w:rsidP="004D1C5B">
            <w:pPr>
              <w:tabs>
                <w:tab w:val="left" w:pos="288"/>
                <w:tab w:val="left" w:pos="576"/>
                <w:tab w:val="left" w:pos="864"/>
                <w:tab w:val="left" w:pos="1152"/>
              </w:tabs>
              <w:spacing w:before="40" w:after="81" w:line="210" w:lineRule="exact"/>
              <w:ind w:right="40"/>
              <w:rPr>
                <w:sz w:val="17"/>
              </w:rPr>
            </w:pPr>
            <w:r>
              <w:rPr>
                <w:sz w:val="17"/>
              </w:rPr>
              <w:t>UNTMIS</w:t>
            </w:r>
          </w:p>
        </w:tc>
        <w:tc>
          <w:tcPr>
            <w:tcW w:w="988" w:type="dxa"/>
            <w:tcBorders>
              <w:top w:val="nil"/>
              <w:left w:val="nil"/>
              <w:right w:val="nil"/>
            </w:tcBorders>
          </w:tcPr>
          <w:p w14:paraId="48683D24" w14:textId="656E217E" w:rsidR="004D1C5B" w:rsidRPr="00E00454" w:rsidRDefault="002236A3" w:rsidP="004D1C5B">
            <w:pPr>
              <w:tabs>
                <w:tab w:val="left" w:pos="288"/>
                <w:tab w:val="left" w:pos="576"/>
                <w:tab w:val="left" w:pos="864"/>
                <w:tab w:val="left" w:pos="1152"/>
              </w:tabs>
              <w:spacing w:before="40" w:after="40" w:line="210" w:lineRule="exact"/>
              <w:ind w:right="40"/>
              <w:jc w:val="right"/>
              <w:rPr>
                <w:rFonts w:asciiTheme="majorBidi" w:hAnsiTheme="majorBidi" w:cstheme="majorBidi"/>
                <w:color w:val="000000"/>
                <w:sz w:val="17"/>
                <w:szCs w:val="17"/>
              </w:rPr>
            </w:pPr>
            <w:r w:rsidRPr="00E00454">
              <w:rPr>
                <w:rFonts w:asciiTheme="majorBidi" w:hAnsiTheme="majorBidi" w:cstheme="majorBidi"/>
                <w:sz w:val="17"/>
                <w:szCs w:val="17"/>
              </w:rPr>
              <w:t xml:space="preserve"> 100 177.3 </w:t>
            </w:r>
          </w:p>
        </w:tc>
        <w:tc>
          <w:tcPr>
            <w:tcW w:w="970" w:type="dxa"/>
          </w:tcPr>
          <w:p w14:paraId="61FE5B2D" w14:textId="4D07DA1B" w:rsidR="004D1C5B" w:rsidRPr="00E00454" w:rsidRDefault="002236A3" w:rsidP="004D1C5B">
            <w:pPr>
              <w:tabs>
                <w:tab w:val="left" w:pos="288"/>
                <w:tab w:val="left" w:pos="576"/>
                <w:tab w:val="left" w:pos="864"/>
                <w:tab w:val="left" w:pos="1152"/>
              </w:tabs>
              <w:spacing w:before="40" w:after="40" w:line="210" w:lineRule="exact"/>
              <w:ind w:right="40"/>
              <w:jc w:val="right"/>
              <w:rPr>
                <w:rFonts w:asciiTheme="majorBidi" w:hAnsiTheme="majorBidi" w:cstheme="majorBidi"/>
                <w:color w:val="000000"/>
                <w:sz w:val="17"/>
                <w:szCs w:val="17"/>
              </w:rPr>
            </w:pPr>
            <w:r w:rsidRPr="00E00454">
              <w:rPr>
                <w:rFonts w:asciiTheme="majorBidi" w:hAnsiTheme="majorBidi" w:cstheme="majorBidi"/>
                <w:sz w:val="17"/>
                <w:szCs w:val="17"/>
              </w:rPr>
              <w:t xml:space="preserve"> 86 934.3 </w:t>
            </w:r>
          </w:p>
        </w:tc>
        <w:tc>
          <w:tcPr>
            <w:tcW w:w="971" w:type="dxa"/>
            <w:gridSpan w:val="2"/>
          </w:tcPr>
          <w:p w14:paraId="75FCCA06" w14:textId="2EC671BE" w:rsidR="004D1C5B" w:rsidRPr="002236A3" w:rsidRDefault="002236A3" w:rsidP="004D1C5B">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2236A3">
              <w:rPr>
                <w:rFonts w:asciiTheme="majorBidi" w:hAnsiTheme="majorBidi" w:cstheme="majorBidi"/>
                <w:sz w:val="17"/>
                <w:szCs w:val="17"/>
              </w:rPr>
              <w:t>86</w:t>
            </w:r>
            <w:r>
              <w:rPr>
                <w:rFonts w:asciiTheme="majorBidi" w:hAnsiTheme="majorBidi" w:cstheme="majorBidi"/>
                <w:sz w:val="17"/>
                <w:szCs w:val="17"/>
              </w:rPr>
              <w:t xml:space="preserve"> </w:t>
            </w:r>
            <w:r w:rsidRPr="002236A3">
              <w:rPr>
                <w:rFonts w:asciiTheme="majorBidi" w:hAnsiTheme="majorBidi" w:cstheme="majorBidi"/>
                <w:sz w:val="17"/>
                <w:szCs w:val="17"/>
              </w:rPr>
              <w:t>646.8</w:t>
            </w:r>
          </w:p>
        </w:tc>
        <w:tc>
          <w:tcPr>
            <w:tcW w:w="891" w:type="dxa"/>
            <w:gridSpan w:val="2"/>
          </w:tcPr>
          <w:p w14:paraId="7DDF51F8" w14:textId="6614B8C6" w:rsidR="004D1C5B" w:rsidRPr="002236A3" w:rsidRDefault="004D1C5B" w:rsidP="004D1C5B">
            <w:pPr>
              <w:tabs>
                <w:tab w:val="left" w:pos="288"/>
                <w:tab w:val="left" w:pos="576"/>
                <w:tab w:val="left" w:pos="864"/>
                <w:tab w:val="left" w:pos="1152"/>
              </w:tabs>
              <w:spacing w:before="40" w:after="81" w:line="210" w:lineRule="exact"/>
              <w:ind w:right="40"/>
              <w:jc w:val="right"/>
              <w:rPr>
                <w:rFonts w:asciiTheme="majorBidi" w:hAnsiTheme="majorBidi" w:cstheme="majorBidi"/>
                <w:sz w:val="17"/>
                <w:szCs w:val="17"/>
              </w:rPr>
            </w:pPr>
            <w:r w:rsidRPr="00C906C7">
              <w:rPr>
                <w:sz w:val="17"/>
              </w:rPr>
              <w:t>–</w:t>
            </w:r>
          </w:p>
        </w:tc>
        <w:tc>
          <w:tcPr>
            <w:tcW w:w="941" w:type="dxa"/>
            <w:gridSpan w:val="2"/>
          </w:tcPr>
          <w:p w14:paraId="7B5898CB" w14:textId="0E064D82" w:rsidR="004D1C5B" w:rsidRPr="002236A3" w:rsidRDefault="002236A3" w:rsidP="004D1C5B">
            <w:pPr>
              <w:tabs>
                <w:tab w:val="left" w:pos="288"/>
                <w:tab w:val="left" w:pos="576"/>
                <w:tab w:val="left" w:pos="864"/>
                <w:tab w:val="left" w:pos="1152"/>
              </w:tabs>
              <w:spacing w:before="40" w:after="81" w:line="210" w:lineRule="exact"/>
              <w:ind w:right="40"/>
              <w:jc w:val="right"/>
              <w:rPr>
                <w:rFonts w:asciiTheme="majorBidi" w:hAnsiTheme="majorBidi" w:cstheme="majorBidi"/>
                <w:sz w:val="17"/>
                <w:szCs w:val="17"/>
              </w:rPr>
            </w:pPr>
            <w:r w:rsidRPr="002236A3">
              <w:rPr>
                <w:rFonts w:asciiTheme="majorBidi" w:hAnsiTheme="majorBidi" w:cstheme="majorBidi"/>
                <w:sz w:val="17"/>
                <w:szCs w:val="17"/>
              </w:rPr>
              <w:t>(86</w:t>
            </w:r>
            <w:r>
              <w:rPr>
                <w:rFonts w:asciiTheme="majorBidi" w:hAnsiTheme="majorBidi" w:cstheme="majorBidi"/>
                <w:sz w:val="17"/>
                <w:szCs w:val="17"/>
              </w:rPr>
              <w:t xml:space="preserve"> </w:t>
            </w:r>
            <w:r w:rsidRPr="002236A3">
              <w:rPr>
                <w:rFonts w:asciiTheme="majorBidi" w:hAnsiTheme="majorBidi" w:cstheme="majorBidi"/>
                <w:sz w:val="17"/>
                <w:szCs w:val="17"/>
              </w:rPr>
              <w:t>646.8)</w:t>
            </w:r>
          </w:p>
        </w:tc>
      </w:tr>
      <w:tr w:rsidR="004D1C5B" w:rsidRPr="0036449B" w14:paraId="0D637C42" w14:textId="77777777" w:rsidTr="002236A3">
        <w:tc>
          <w:tcPr>
            <w:tcW w:w="5017" w:type="dxa"/>
            <w:vAlign w:val="bottom"/>
          </w:tcPr>
          <w:p w14:paraId="19FA83EC" w14:textId="5ED84B59" w:rsidR="004D1C5B" w:rsidRDefault="004D1C5B" w:rsidP="00A93B25">
            <w:pPr>
              <w:tabs>
                <w:tab w:val="left" w:pos="288"/>
                <w:tab w:val="left" w:pos="576"/>
                <w:tab w:val="left" w:pos="864"/>
                <w:tab w:val="left" w:pos="1152"/>
              </w:tabs>
              <w:spacing w:before="40" w:after="81" w:line="210" w:lineRule="exact"/>
              <w:ind w:right="43"/>
              <w:rPr>
                <w:sz w:val="17"/>
              </w:rPr>
            </w:pPr>
            <w:r>
              <w:rPr>
                <w:sz w:val="17"/>
              </w:rPr>
              <w:t>UNMHA</w:t>
            </w:r>
          </w:p>
        </w:tc>
        <w:tc>
          <w:tcPr>
            <w:tcW w:w="988" w:type="dxa"/>
            <w:tcBorders>
              <w:top w:val="nil"/>
              <w:left w:val="nil"/>
              <w:right w:val="nil"/>
            </w:tcBorders>
          </w:tcPr>
          <w:p w14:paraId="3AA3B805" w14:textId="4BE13FD0" w:rsidR="004D1C5B" w:rsidRPr="00E00454" w:rsidRDefault="002236A3" w:rsidP="004D1C5B">
            <w:pPr>
              <w:tabs>
                <w:tab w:val="left" w:pos="288"/>
                <w:tab w:val="left" w:pos="576"/>
                <w:tab w:val="left" w:pos="864"/>
                <w:tab w:val="left" w:pos="1152"/>
              </w:tabs>
              <w:spacing w:before="40" w:after="40" w:line="210" w:lineRule="exact"/>
              <w:ind w:right="40"/>
              <w:jc w:val="right"/>
              <w:rPr>
                <w:rFonts w:asciiTheme="majorBidi" w:hAnsiTheme="majorBidi" w:cstheme="majorBidi"/>
                <w:color w:val="000000"/>
                <w:sz w:val="17"/>
                <w:szCs w:val="17"/>
              </w:rPr>
            </w:pPr>
            <w:r w:rsidRPr="00E00454">
              <w:rPr>
                <w:rFonts w:asciiTheme="majorBidi" w:hAnsiTheme="majorBidi" w:cstheme="majorBidi"/>
                <w:sz w:val="17"/>
                <w:szCs w:val="17"/>
              </w:rPr>
              <w:t xml:space="preserve"> 31 002.1 </w:t>
            </w:r>
          </w:p>
        </w:tc>
        <w:tc>
          <w:tcPr>
            <w:tcW w:w="970" w:type="dxa"/>
          </w:tcPr>
          <w:p w14:paraId="35D77601" w14:textId="1B59FD89" w:rsidR="004D1C5B" w:rsidRPr="00E00454" w:rsidRDefault="002236A3" w:rsidP="004D1C5B">
            <w:pPr>
              <w:tabs>
                <w:tab w:val="left" w:pos="288"/>
                <w:tab w:val="left" w:pos="576"/>
                <w:tab w:val="left" w:pos="864"/>
                <w:tab w:val="left" w:pos="1152"/>
              </w:tabs>
              <w:spacing w:before="40" w:after="40" w:line="210" w:lineRule="exact"/>
              <w:ind w:right="40"/>
              <w:jc w:val="right"/>
              <w:rPr>
                <w:rFonts w:asciiTheme="majorBidi" w:hAnsiTheme="majorBidi" w:cstheme="majorBidi"/>
                <w:color w:val="000000"/>
                <w:sz w:val="17"/>
                <w:szCs w:val="17"/>
              </w:rPr>
            </w:pPr>
            <w:r w:rsidRPr="00E00454">
              <w:rPr>
                <w:rFonts w:asciiTheme="majorBidi" w:hAnsiTheme="majorBidi" w:cstheme="majorBidi"/>
                <w:sz w:val="17"/>
                <w:szCs w:val="17"/>
              </w:rPr>
              <w:t xml:space="preserve"> 23 893.4 </w:t>
            </w:r>
          </w:p>
        </w:tc>
        <w:tc>
          <w:tcPr>
            <w:tcW w:w="971" w:type="dxa"/>
            <w:gridSpan w:val="2"/>
          </w:tcPr>
          <w:p w14:paraId="25D6C434" w14:textId="3AF49A29" w:rsidR="004D1C5B" w:rsidRPr="002236A3" w:rsidRDefault="002236A3" w:rsidP="004D1C5B">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2236A3">
              <w:rPr>
                <w:rFonts w:asciiTheme="majorBidi" w:hAnsiTheme="majorBidi" w:cstheme="majorBidi"/>
                <w:sz w:val="17"/>
                <w:szCs w:val="17"/>
              </w:rPr>
              <w:t>11</w:t>
            </w:r>
            <w:r>
              <w:rPr>
                <w:rFonts w:asciiTheme="majorBidi" w:hAnsiTheme="majorBidi" w:cstheme="majorBidi"/>
                <w:sz w:val="17"/>
                <w:szCs w:val="17"/>
              </w:rPr>
              <w:t xml:space="preserve"> </w:t>
            </w:r>
            <w:r w:rsidRPr="002236A3">
              <w:rPr>
                <w:rFonts w:asciiTheme="majorBidi" w:hAnsiTheme="majorBidi" w:cstheme="majorBidi"/>
                <w:sz w:val="17"/>
                <w:szCs w:val="17"/>
              </w:rPr>
              <w:t>618.7</w:t>
            </w:r>
          </w:p>
        </w:tc>
        <w:tc>
          <w:tcPr>
            <w:tcW w:w="891" w:type="dxa"/>
            <w:gridSpan w:val="2"/>
          </w:tcPr>
          <w:p w14:paraId="3B31CF70" w14:textId="440162CA" w:rsidR="004D1C5B" w:rsidRPr="002236A3" w:rsidRDefault="004D1C5B" w:rsidP="004D1C5B">
            <w:pPr>
              <w:tabs>
                <w:tab w:val="left" w:pos="288"/>
                <w:tab w:val="left" w:pos="576"/>
                <w:tab w:val="left" w:pos="864"/>
                <w:tab w:val="left" w:pos="1152"/>
              </w:tabs>
              <w:spacing w:before="40" w:after="81" w:line="210" w:lineRule="exact"/>
              <w:ind w:right="40"/>
              <w:jc w:val="right"/>
              <w:rPr>
                <w:rFonts w:asciiTheme="majorBidi" w:hAnsiTheme="majorBidi" w:cstheme="majorBidi"/>
                <w:sz w:val="17"/>
                <w:szCs w:val="17"/>
              </w:rPr>
            </w:pPr>
            <w:r w:rsidRPr="00C906C7">
              <w:rPr>
                <w:sz w:val="17"/>
              </w:rPr>
              <w:t>–</w:t>
            </w:r>
          </w:p>
        </w:tc>
        <w:tc>
          <w:tcPr>
            <w:tcW w:w="941" w:type="dxa"/>
            <w:gridSpan w:val="2"/>
          </w:tcPr>
          <w:p w14:paraId="00EFDFA5" w14:textId="0970C33D" w:rsidR="004D1C5B" w:rsidRPr="002236A3" w:rsidRDefault="002236A3" w:rsidP="004D1C5B">
            <w:pPr>
              <w:tabs>
                <w:tab w:val="left" w:pos="288"/>
                <w:tab w:val="left" w:pos="576"/>
                <w:tab w:val="left" w:pos="864"/>
                <w:tab w:val="left" w:pos="1152"/>
              </w:tabs>
              <w:spacing w:before="40" w:after="81" w:line="210" w:lineRule="exact"/>
              <w:ind w:right="40"/>
              <w:jc w:val="right"/>
              <w:rPr>
                <w:rFonts w:asciiTheme="majorBidi" w:hAnsiTheme="majorBidi" w:cstheme="majorBidi"/>
                <w:sz w:val="17"/>
                <w:szCs w:val="17"/>
              </w:rPr>
            </w:pPr>
            <w:r w:rsidRPr="002236A3">
              <w:rPr>
                <w:rFonts w:asciiTheme="majorBidi" w:hAnsiTheme="majorBidi" w:cstheme="majorBidi"/>
                <w:sz w:val="17"/>
                <w:szCs w:val="17"/>
              </w:rPr>
              <w:t>(11</w:t>
            </w:r>
            <w:r>
              <w:rPr>
                <w:rFonts w:asciiTheme="majorBidi" w:hAnsiTheme="majorBidi" w:cstheme="majorBidi"/>
                <w:sz w:val="17"/>
                <w:szCs w:val="17"/>
              </w:rPr>
              <w:t xml:space="preserve"> </w:t>
            </w:r>
            <w:r w:rsidRPr="002236A3">
              <w:rPr>
                <w:rFonts w:asciiTheme="majorBidi" w:hAnsiTheme="majorBidi" w:cstheme="majorBidi"/>
                <w:sz w:val="17"/>
                <w:szCs w:val="17"/>
              </w:rPr>
              <w:t>618.7)</w:t>
            </w:r>
          </w:p>
        </w:tc>
      </w:tr>
      <w:tr w:rsidR="004D1C5B" w:rsidRPr="0036449B" w14:paraId="3CD285B8" w14:textId="77777777" w:rsidTr="002236A3">
        <w:tc>
          <w:tcPr>
            <w:tcW w:w="5017" w:type="dxa"/>
            <w:tcBorders>
              <w:bottom w:val="single" w:sz="4" w:space="0" w:color="auto"/>
            </w:tcBorders>
            <w:vAlign w:val="bottom"/>
          </w:tcPr>
          <w:p w14:paraId="5EFEE4DE" w14:textId="42FDC082" w:rsidR="004D1C5B" w:rsidRPr="0036449B" w:rsidRDefault="004D1C5B" w:rsidP="004D1C5B">
            <w:pPr>
              <w:tabs>
                <w:tab w:val="left" w:pos="288"/>
                <w:tab w:val="left" w:pos="576"/>
                <w:tab w:val="left" w:pos="864"/>
                <w:tab w:val="left" w:pos="1152"/>
              </w:tabs>
              <w:spacing w:before="40" w:after="81" w:line="210" w:lineRule="exact"/>
              <w:ind w:right="40"/>
              <w:rPr>
                <w:sz w:val="17"/>
              </w:rPr>
            </w:pPr>
            <w:r>
              <w:rPr>
                <w:sz w:val="17"/>
              </w:rPr>
              <w:t>UNAMI</w:t>
            </w:r>
          </w:p>
        </w:tc>
        <w:tc>
          <w:tcPr>
            <w:tcW w:w="988" w:type="dxa"/>
            <w:tcBorders>
              <w:top w:val="nil"/>
              <w:left w:val="nil"/>
              <w:bottom w:val="single" w:sz="4" w:space="0" w:color="auto"/>
              <w:right w:val="nil"/>
            </w:tcBorders>
          </w:tcPr>
          <w:p w14:paraId="739EF8DB" w14:textId="56C9B9D8" w:rsidR="004D1C5B" w:rsidRPr="00E00454" w:rsidRDefault="002236A3" w:rsidP="004D1C5B">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E00454">
              <w:rPr>
                <w:rFonts w:asciiTheme="majorBidi" w:hAnsiTheme="majorBidi" w:cstheme="majorBidi"/>
                <w:sz w:val="17"/>
                <w:szCs w:val="17"/>
              </w:rPr>
              <w:t xml:space="preserve"> 95 399.1 </w:t>
            </w:r>
          </w:p>
        </w:tc>
        <w:tc>
          <w:tcPr>
            <w:tcW w:w="970" w:type="dxa"/>
            <w:tcBorders>
              <w:bottom w:val="single" w:sz="4" w:space="0" w:color="auto"/>
            </w:tcBorders>
          </w:tcPr>
          <w:p w14:paraId="34BDCC17" w14:textId="13EB73FB" w:rsidR="004D1C5B" w:rsidRPr="00E00454" w:rsidRDefault="002236A3" w:rsidP="004D1C5B">
            <w:pPr>
              <w:tabs>
                <w:tab w:val="left" w:pos="288"/>
                <w:tab w:val="left" w:pos="576"/>
                <w:tab w:val="left" w:pos="864"/>
                <w:tab w:val="left" w:pos="1152"/>
              </w:tabs>
              <w:spacing w:before="40" w:after="40" w:line="210" w:lineRule="exact"/>
              <w:ind w:right="40"/>
              <w:jc w:val="right"/>
              <w:rPr>
                <w:rFonts w:asciiTheme="majorBidi" w:hAnsiTheme="majorBidi" w:cstheme="majorBidi"/>
                <w:color w:val="000000"/>
                <w:sz w:val="17"/>
                <w:szCs w:val="17"/>
              </w:rPr>
            </w:pPr>
            <w:r w:rsidRPr="00E00454">
              <w:rPr>
                <w:rFonts w:asciiTheme="majorBidi" w:hAnsiTheme="majorBidi" w:cstheme="majorBidi"/>
                <w:sz w:val="17"/>
                <w:szCs w:val="17"/>
              </w:rPr>
              <w:t>104 657.1</w:t>
            </w:r>
          </w:p>
        </w:tc>
        <w:tc>
          <w:tcPr>
            <w:tcW w:w="971" w:type="dxa"/>
            <w:gridSpan w:val="2"/>
            <w:tcBorders>
              <w:bottom w:val="single" w:sz="4" w:space="0" w:color="auto"/>
            </w:tcBorders>
          </w:tcPr>
          <w:p w14:paraId="704B62CC" w14:textId="54CAF6F4" w:rsidR="004D1C5B" w:rsidRPr="002236A3" w:rsidRDefault="002236A3" w:rsidP="004D1C5B">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2236A3">
              <w:rPr>
                <w:rFonts w:asciiTheme="majorBidi" w:hAnsiTheme="majorBidi" w:cstheme="majorBidi"/>
                <w:sz w:val="17"/>
                <w:szCs w:val="17"/>
              </w:rPr>
              <w:t>23</w:t>
            </w:r>
            <w:r>
              <w:rPr>
                <w:rFonts w:asciiTheme="majorBidi" w:hAnsiTheme="majorBidi" w:cstheme="majorBidi"/>
                <w:sz w:val="17"/>
                <w:szCs w:val="17"/>
              </w:rPr>
              <w:t xml:space="preserve"> </w:t>
            </w:r>
            <w:r w:rsidRPr="002236A3">
              <w:rPr>
                <w:rFonts w:asciiTheme="majorBidi" w:hAnsiTheme="majorBidi" w:cstheme="majorBidi"/>
                <w:sz w:val="17"/>
                <w:szCs w:val="17"/>
              </w:rPr>
              <w:t>207.6</w:t>
            </w:r>
          </w:p>
        </w:tc>
        <w:tc>
          <w:tcPr>
            <w:tcW w:w="891" w:type="dxa"/>
            <w:gridSpan w:val="2"/>
            <w:tcBorders>
              <w:bottom w:val="single" w:sz="4" w:space="0" w:color="auto"/>
            </w:tcBorders>
          </w:tcPr>
          <w:p w14:paraId="171A2126" w14:textId="0437B794" w:rsidR="004D1C5B" w:rsidRPr="002236A3" w:rsidRDefault="004D1C5B" w:rsidP="004D1C5B">
            <w:pPr>
              <w:tabs>
                <w:tab w:val="left" w:pos="288"/>
                <w:tab w:val="left" w:pos="576"/>
                <w:tab w:val="left" w:pos="864"/>
                <w:tab w:val="left" w:pos="1152"/>
              </w:tabs>
              <w:spacing w:before="40" w:after="81" w:line="210" w:lineRule="exact"/>
              <w:ind w:right="40"/>
              <w:jc w:val="right"/>
              <w:rPr>
                <w:rFonts w:asciiTheme="majorBidi" w:hAnsiTheme="majorBidi" w:cstheme="majorBidi"/>
                <w:sz w:val="17"/>
                <w:szCs w:val="17"/>
              </w:rPr>
            </w:pPr>
            <w:r w:rsidRPr="00C906C7">
              <w:rPr>
                <w:sz w:val="17"/>
              </w:rPr>
              <w:t>–</w:t>
            </w:r>
          </w:p>
        </w:tc>
        <w:tc>
          <w:tcPr>
            <w:tcW w:w="941" w:type="dxa"/>
            <w:gridSpan w:val="2"/>
            <w:tcBorders>
              <w:bottom w:val="single" w:sz="4" w:space="0" w:color="auto"/>
            </w:tcBorders>
          </w:tcPr>
          <w:p w14:paraId="60767E27" w14:textId="45FEB169" w:rsidR="004D1C5B" w:rsidRPr="002236A3" w:rsidRDefault="002236A3" w:rsidP="004D1C5B">
            <w:pPr>
              <w:tabs>
                <w:tab w:val="left" w:pos="288"/>
                <w:tab w:val="left" w:pos="576"/>
                <w:tab w:val="left" w:pos="864"/>
                <w:tab w:val="left" w:pos="1152"/>
              </w:tabs>
              <w:spacing w:before="40" w:after="81" w:line="210" w:lineRule="exact"/>
              <w:ind w:right="40"/>
              <w:jc w:val="right"/>
              <w:rPr>
                <w:rFonts w:asciiTheme="majorBidi" w:hAnsiTheme="majorBidi" w:cstheme="majorBidi"/>
                <w:sz w:val="17"/>
                <w:szCs w:val="17"/>
              </w:rPr>
            </w:pPr>
            <w:r w:rsidRPr="002236A3">
              <w:rPr>
                <w:rFonts w:asciiTheme="majorBidi" w:hAnsiTheme="majorBidi" w:cstheme="majorBidi"/>
                <w:sz w:val="17"/>
                <w:szCs w:val="17"/>
              </w:rPr>
              <w:t>(23</w:t>
            </w:r>
            <w:r>
              <w:rPr>
                <w:rFonts w:asciiTheme="majorBidi" w:hAnsiTheme="majorBidi" w:cstheme="majorBidi"/>
                <w:sz w:val="17"/>
                <w:szCs w:val="17"/>
              </w:rPr>
              <w:t xml:space="preserve"> </w:t>
            </w:r>
            <w:r w:rsidRPr="002236A3">
              <w:rPr>
                <w:rFonts w:asciiTheme="majorBidi" w:hAnsiTheme="majorBidi" w:cstheme="majorBidi"/>
                <w:sz w:val="17"/>
                <w:szCs w:val="17"/>
              </w:rPr>
              <w:t>207.6)</w:t>
            </w:r>
          </w:p>
        </w:tc>
      </w:tr>
      <w:tr w:rsidR="004D1C5B" w:rsidRPr="0036449B" w14:paraId="4C377730" w14:textId="77777777">
        <w:tc>
          <w:tcPr>
            <w:tcW w:w="5017" w:type="dxa"/>
            <w:tcBorders>
              <w:top w:val="single" w:sz="4" w:space="0" w:color="auto"/>
              <w:bottom w:val="single" w:sz="12" w:space="0" w:color="auto"/>
            </w:tcBorders>
            <w:vAlign w:val="bottom"/>
          </w:tcPr>
          <w:p w14:paraId="6AD4937B" w14:textId="5AAAF40A" w:rsidR="004D1C5B" w:rsidRPr="0036449B" w:rsidRDefault="004D1C5B" w:rsidP="004D1C5B">
            <w:pPr>
              <w:tabs>
                <w:tab w:val="left" w:pos="288"/>
                <w:tab w:val="left" w:pos="576"/>
                <w:tab w:val="left" w:pos="864"/>
                <w:tab w:val="left" w:pos="1152"/>
              </w:tabs>
              <w:spacing w:before="81" w:after="81" w:line="210" w:lineRule="exact"/>
              <w:ind w:right="40"/>
              <w:rPr>
                <w:b/>
                <w:sz w:val="17"/>
              </w:rPr>
            </w:pPr>
            <w:r w:rsidRPr="0036449B">
              <w:rPr>
                <w:b/>
                <w:sz w:val="17"/>
              </w:rPr>
              <w:tab/>
              <w:t>Total</w:t>
            </w:r>
          </w:p>
        </w:tc>
        <w:tc>
          <w:tcPr>
            <w:tcW w:w="988" w:type="dxa"/>
            <w:tcBorders>
              <w:top w:val="single" w:sz="4" w:space="0" w:color="auto"/>
              <w:left w:val="nil"/>
              <w:bottom w:val="single" w:sz="12" w:space="0" w:color="auto"/>
              <w:right w:val="nil"/>
            </w:tcBorders>
            <w:vAlign w:val="bottom"/>
          </w:tcPr>
          <w:p w14:paraId="782AC64C" w14:textId="0010F898" w:rsidR="004D1C5B" w:rsidRPr="00A74459" w:rsidRDefault="00A74459" w:rsidP="004D1C5B">
            <w:pPr>
              <w:tabs>
                <w:tab w:val="left" w:pos="288"/>
                <w:tab w:val="left" w:pos="576"/>
                <w:tab w:val="left" w:pos="864"/>
                <w:tab w:val="left" w:pos="1152"/>
              </w:tabs>
              <w:spacing w:before="81" w:after="81" w:line="210" w:lineRule="exact"/>
              <w:ind w:right="40"/>
              <w:jc w:val="right"/>
              <w:rPr>
                <w:b/>
                <w:bCs/>
                <w:sz w:val="17"/>
              </w:rPr>
            </w:pPr>
            <w:r w:rsidRPr="00A74459">
              <w:rPr>
                <w:b/>
                <w:bCs/>
                <w:sz w:val="17"/>
              </w:rPr>
              <w:t>606</w:t>
            </w:r>
            <w:r>
              <w:rPr>
                <w:b/>
                <w:bCs/>
                <w:sz w:val="17"/>
              </w:rPr>
              <w:t xml:space="preserve"> </w:t>
            </w:r>
            <w:r w:rsidRPr="00A74459">
              <w:rPr>
                <w:b/>
                <w:bCs/>
                <w:sz w:val="17"/>
              </w:rPr>
              <w:t>117.2</w:t>
            </w:r>
          </w:p>
        </w:tc>
        <w:tc>
          <w:tcPr>
            <w:tcW w:w="970" w:type="dxa"/>
            <w:tcBorders>
              <w:top w:val="single" w:sz="4" w:space="0" w:color="auto"/>
              <w:bottom w:val="single" w:sz="12" w:space="0" w:color="auto"/>
            </w:tcBorders>
            <w:vAlign w:val="bottom"/>
          </w:tcPr>
          <w:p w14:paraId="1C06521D" w14:textId="261D86A2" w:rsidR="004D1C5B" w:rsidRPr="00A74459" w:rsidRDefault="00A74459" w:rsidP="004D1C5B">
            <w:pPr>
              <w:tabs>
                <w:tab w:val="left" w:pos="288"/>
                <w:tab w:val="left" w:pos="576"/>
                <w:tab w:val="left" w:pos="864"/>
                <w:tab w:val="left" w:pos="1152"/>
              </w:tabs>
              <w:spacing w:before="81" w:after="81" w:line="210" w:lineRule="exact"/>
              <w:ind w:right="40"/>
              <w:jc w:val="right"/>
              <w:rPr>
                <w:b/>
                <w:bCs/>
                <w:sz w:val="17"/>
              </w:rPr>
            </w:pPr>
            <w:r w:rsidRPr="00A74459">
              <w:rPr>
                <w:b/>
                <w:bCs/>
                <w:sz w:val="17"/>
              </w:rPr>
              <w:t>556</w:t>
            </w:r>
            <w:r>
              <w:rPr>
                <w:b/>
                <w:bCs/>
                <w:sz w:val="17"/>
              </w:rPr>
              <w:t xml:space="preserve"> </w:t>
            </w:r>
            <w:r w:rsidRPr="00A74459">
              <w:rPr>
                <w:b/>
                <w:bCs/>
                <w:sz w:val="17"/>
              </w:rPr>
              <w:t>459.3</w:t>
            </w:r>
          </w:p>
        </w:tc>
        <w:tc>
          <w:tcPr>
            <w:tcW w:w="971" w:type="dxa"/>
            <w:gridSpan w:val="2"/>
            <w:tcBorders>
              <w:top w:val="single" w:sz="4" w:space="0" w:color="auto"/>
              <w:bottom w:val="single" w:sz="12" w:space="0" w:color="auto"/>
            </w:tcBorders>
            <w:vAlign w:val="bottom"/>
          </w:tcPr>
          <w:p w14:paraId="3988E9CB" w14:textId="55C2BD28" w:rsidR="004D1C5B" w:rsidRPr="00C760AD" w:rsidRDefault="00A74459" w:rsidP="004D1C5B">
            <w:pPr>
              <w:tabs>
                <w:tab w:val="left" w:pos="288"/>
                <w:tab w:val="left" w:pos="576"/>
                <w:tab w:val="left" w:pos="864"/>
                <w:tab w:val="left" w:pos="1152"/>
              </w:tabs>
              <w:spacing w:before="81" w:after="81" w:line="210" w:lineRule="exact"/>
              <w:ind w:right="40"/>
              <w:jc w:val="right"/>
              <w:rPr>
                <w:b/>
                <w:bCs/>
                <w:color w:val="000000" w:themeColor="text1"/>
                <w:sz w:val="17"/>
              </w:rPr>
            </w:pPr>
            <w:r w:rsidRPr="00C760AD">
              <w:rPr>
                <w:b/>
                <w:bCs/>
                <w:color w:val="000000" w:themeColor="text1"/>
                <w:sz w:val="17"/>
              </w:rPr>
              <w:t>446 023.0</w:t>
            </w:r>
          </w:p>
        </w:tc>
        <w:tc>
          <w:tcPr>
            <w:tcW w:w="891" w:type="dxa"/>
            <w:gridSpan w:val="2"/>
            <w:tcBorders>
              <w:top w:val="single" w:sz="4" w:space="0" w:color="auto"/>
              <w:bottom w:val="single" w:sz="12" w:space="0" w:color="auto"/>
            </w:tcBorders>
            <w:vAlign w:val="bottom"/>
          </w:tcPr>
          <w:p w14:paraId="547DE09E" w14:textId="2CD3347B" w:rsidR="004D1C5B" w:rsidRPr="00C760AD" w:rsidRDefault="00A74459" w:rsidP="004D1C5B">
            <w:pPr>
              <w:tabs>
                <w:tab w:val="left" w:pos="288"/>
                <w:tab w:val="left" w:pos="576"/>
                <w:tab w:val="left" w:pos="864"/>
                <w:tab w:val="left" w:pos="1152"/>
              </w:tabs>
              <w:spacing w:before="81" w:after="81" w:line="210" w:lineRule="exact"/>
              <w:ind w:right="40"/>
              <w:jc w:val="right"/>
              <w:rPr>
                <w:b/>
                <w:bCs/>
                <w:color w:val="000000" w:themeColor="text1"/>
                <w:sz w:val="17"/>
              </w:rPr>
            </w:pPr>
            <w:r w:rsidRPr="008E42B7">
              <w:rPr>
                <w:b/>
                <w:bCs/>
                <w:color w:val="000000" w:themeColor="text1"/>
                <w:sz w:val="17"/>
              </w:rPr>
              <w:t xml:space="preserve">325 </w:t>
            </w:r>
            <w:r w:rsidR="001B2FF5">
              <w:rPr>
                <w:b/>
                <w:bCs/>
                <w:color w:val="000000" w:themeColor="text1"/>
                <w:sz w:val="17"/>
              </w:rPr>
              <w:t>353</w:t>
            </w:r>
            <w:r w:rsidR="001661BE">
              <w:rPr>
                <w:b/>
                <w:bCs/>
                <w:color w:val="000000" w:themeColor="text1"/>
                <w:sz w:val="17"/>
              </w:rPr>
              <w:t>.9</w:t>
            </w:r>
          </w:p>
        </w:tc>
        <w:tc>
          <w:tcPr>
            <w:tcW w:w="941" w:type="dxa"/>
            <w:gridSpan w:val="2"/>
            <w:tcBorders>
              <w:top w:val="single" w:sz="4" w:space="0" w:color="auto"/>
              <w:bottom w:val="single" w:sz="12" w:space="0" w:color="auto"/>
            </w:tcBorders>
            <w:vAlign w:val="bottom"/>
          </w:tcPr>
          <w:p w14:paraId="7C1EFF5C" w14:textId="2D77397E" w:rsidR="004D1C5B" w:rsidRPr="00C760AD" w:rsidRDefault="00A74459" w:rsidP="004D1C5B">
            <w:pPr>
              <w:tabs>
                <w:tab w:val="left" w:pos="288"/>
                <w:tab w:val="left" w:pos="576"/>
                <w:tab w:val="left" w:pos="864"/>
                <w:tab w:val="left" w:pos="1152"/>
              </w:tabs>
              <w:spacing w:before="81" w:after="81" w:line="210" w:lineRule="exact"/>
              <w:ind w:right="40"/>
              <w:jc w:val="right"/>
              <w:rPr>
                <w:b/>
                <w:bCs/>
                <w:color w:val="000000" w:themeColor="text1"/>
                <w:sz w:val="17"/>
              </w:rPr>
            </w:pPr>
            <w:r w:rsidRPr="00C760AD">
              <w:rPr>
                <w:b/>
                <w:bCs/>
                <w:color w:val="000000" w:themeColor="text1"/>
                <w:sz w:val="17"/>
              </w:rPr>
              <w:t xml:space="preserve">(120 </w:t>
            </w:r>
            <w:r w:rsidR="00DB0CEB" w:rsidRPr="00C760AD">
              <w:rPr>
                <w:b/>
                <w:bCs/>
                <w:color w:val="000000" w:themeColor="text1"/>
                <w:sz w:val="17"/>
              </w:rPr>
              <w:t>669</w:t>
            </w:r>
            <w:r w:rsidRPr="00C760AD">
              <w:rPr>
                <w:b/>
                <w:bCs/>
                <w:color w:val="000000" w:themeColor="text1"/>
                <w:sz w:val="17"/>
              </w:rPr>
              <w:t>.</w:t>
            </w:r>
            <w:r w:rsidR="00E34106" w:rsidRPr="00C760AD">
              <w:rPr>
                <w:b/>
                <w:bCs/>
                <w:color w:val="000000" w:themeColor="text1"/>
                <w:sz w:val="17"/>
              </w:rPr>
              <w:t>1</w:t>
            </w:r>
            <w:r w:rsidRPr="00C760AD">
              <w:rPr>
                <w:b/>
                <w:bCs/>
                <w:color w:val="000000" w:themeColor="text1"/>
                <w:sz w:val="17"/>
              </w:rPr>
              <w:t>)</w:t>
            </w:r>
          </w:p>
        </w:tc>
      </w:tr>
    </w:tbl>
    <w:p w14:paraId="2CE963D9" w14:textId="5ADA4AE5" w:rsidR="009C0C4A" w:rsidRPr="0036449B" w:rsidRDefault="009C0C4A" w:rsidP="0076609A">
      <w:pPr>
        <w:suppressAutoHyphens w:val="0"/>
        <w:spacing w:line="120" w:lineRule="exact"/>
        <w:rPr>
          <w:sz w:val="10"/>
        </w:rPr>
      </w:pPr>
    </w:p>
    <w:p w14:paraId="1E7341A0" w14:textId="38101CFA" w:rsidR="0076609A" w:rsidRPr="0036449B" w:rsidRDefault="0076609A" w:rsidP="0076609A">
      <w:pPr>
        <w:pStyle w:val="FootnoteText"/>
        <w:tabs>
          <w:tab w:val="clear" w:pos="418"/>
          <w:tab w:val="right" w:pos="216"/>
          <w:tab w:val="left" w:pos="288"/>
          <w:tab w:val="right" w:pos="576"/>
          <w:tab w:val="left" w:pos="648"/>
        </w:tabs>
        <w:ind w:left="288" w:hanging="288"/>
      </w:pPr>
      <w:r w:rsidRPr="0036449B">
        <w:rPr>
          <w:i/>
          <w:iCs/>
        </w:rPr>
        <w:t>Abbreviations</w:t>
      </w:r>
      <w:r w:rsidRPr="0036449B">
        <w:t xml:space="preserve">: </w:t>
      </w:r>
      <w:r w:rsidR="008C4053" w:rsidRPr="0036449B">
        <w:t>UNOWAS, United Nations Office for West Africa and the Sahel;</w:t>
      </w:r>
      <w:r w:rsidR="008C4053">
        <w:t xml:space="preserve"> </w:t>
      </w:r>
      <w:r w:rsidR="00CC3514">
        <w:t xml:space="preserve">UNRCCA, </w:t>
      </w:r>
      <w:r w:rsidR="0080085B" w:rsidRPr="0080085B">
        <w:t>United Nations Regional Centre for Preventive Diplomacy for Central Asia</w:t>
      </w:r>
      <w:r w:rsidR="0080085B">
        <w:t xml:space="preserve">; </w:t>
      </w:r>
      <w:r w:rsidR="00E933D1">
        <w:t xml:space="preserve">CNMC, </w:t>
      </w:r>
      <w:r w:rsidR="00C17BED" w:rsidRPr="00C17BED">
        <w:t>Cameroon-Nigeria Mixed Commission</w:t>
      </w:r>
      <w:r w:rsidR="00C17BED">
        <w:t xml:space="preserve">; </w:t>
      </w:r>
      <w:r w:rsidR="00CE2CCA">
        <w:t xml:space="preserve">UNSCOL, </w:t>
      </w:r>
      <w:r w:rsidR="00CE2CCA" w:rsidRPr="00CE2CCA">
        <w:t>Office of the United Nations Special Coordinator for Lebanon</w:t>
      </w:r>
      <w:r w:rsidR="00CE2CCA">
        <w:t xml:space="preserve">; </w:t>
      </w:r>
      <w:r w:rsidRPr="0036449B">
        <w:t xml:space="preserve">UNOCA, United Nations Regional Office for Central Africa; </w:t>
      </w:r>
      <w:r w:rsidR="00494569" w:rsidRPr="0036449B">
        <w:t>UNSMIL, United Nations Support Mission in Libya</w:t>
      </w:r>
      <w:r w:rsidR="00494569">
        <w:t xml:space="preserve">; </w:t>
      </w:r>
      <w:r w:rsidR="00A77903" w:rsidRPr="0036449B">
        <w:t>BINUH, United Nations Integrated Office in Haiti</w:t>
      </w:r>
      <w:r w:rsidR="00D845A0">
        <w:t xml:space="preserve">; </w:t>
      </w:r>
      <w:r w:rsidR="00A465F6">
        <w:t xml:space="preserve">UNAMA, </w:t>
      </w:r>
      <w:r w:rsidR="00557B89" w:rsidRPr="00557B89">
        <w:t>United Nations Assistance Mission in Afghanistan</w:t>
      </w:r>
      <w:r w:rsidR="00A465F6">
        <w:t xml:space="preserve">; </w:t>
      </w:r>
      <w:r w:rsidR="00A465F6" w:rsidRPr="0036449B">
        <w:t>UN</w:t>
      </w:r>
      <w:r w:rsidR="00A465F6">
        <w:t>TMIS</w:t>
      </w:r>
      <w:r w:rsidR="00A465F6" w:rsidRPr="0036449B">
        <w:t xml:space="preserve">, United Nations </w:t>
      </w:r>
      <w:r w:rsidR="00A465F6" w:rsidRPr="00BC705B">
        <w:t>Transitional Assistance Mission in Somalia</w:t>
      </w:r>
      <w:r w:rsidR="00A465F6">
        <w:t xml:space="preserve">; UNMHA, </w:t>
      </w:r>
      <w:r w:rsidR="00A465F6" w:rsidRPr="00906D0D">
        <w:t>United Nations Mission to Support the Hudaydah Agreement</w:t>
      </w:r>
      <w:r w:rsidR="00A465F6">
        <w:t>; UNAMI</w:t>
      </w:r>
      <w:r w:rsidR="00E65FF4">
        <w:t xml:space="preserve">, </w:t>
      </w:r>
      <w:r w:rsidR="00E65FF4" w:rsidRPr="00E65FF4">
        <w:t>United Nations Assistance Mission for Iraq</w:t>
      </w:r>
      <w:r w:rsidR="00E65FF4">
        <w:t>.</w:t>
      </w:r>
    </w:p>
    <w:p w14:paraId="2FDDBA7A" w14:textId="68A510A0" w:rsidR="0076609A" w:rsidRPr="00B017C4" w:rsidRDefault="005E1008" w:rsidP="00B017C4">
      <w:pPr>
        <w:suppressAutoHyphens w:val="0"/>
        <w:spacing w:before="120"/>
        <w:rPr>
          <w:spacing w:val="5"/>
          <w:sz w:val="17"/>
        </w:rPr>
      </w:pPr>
      <w:r w:rsidRPr="00B017C4">
        <w:rPr>
          <w:sz w:val="18"/>
          <w:szCs w:val="18"/>
          <w:vertAlign w:val="superscript"/>
        </w:rPr>
        <w:t>1</w:t>
      </w:r>
      <w:r w:rsidR="00B017C4">
        <w:rPr>
          <w:sz w:val="10"/>
        </w:rPr>
        <w:t xml:space="preserve"> </w:t>
      </w:r>
      <w:r w:rsidR="00B017C4" w:rsidRPr="00B017C4">
        <w:rPr>
          <w:spacing w:val="5"/>
          <w:sz w:val="17"/>
        </w:rPr>
        <w:t xml:space="preserve">Includes </w:t>
      </w:r>
      <w:r w:rsidR="00B017C4">
        <w:rPr>
          <w:spacing w:val="5"/>
          <w:sz w:val="17"/>
        </w:rPr>
        <w:t>UN</w:t>
      </w:r>
      <w:r w:rsidR="00A465F6">
        <w:rPr>
          <w:spacing w:val="5"/>
          <w:sz w:val="17"/>
        </w:rPr>
        <w:t>TMIS</w:t>
      </w:r>
      <w:r w:rsidR="00B017C4">
        <w:rPr>
          <w:spacing w:val="5"/>
          <w:sz w:val="17"/>
        </w:rPr>
        <w:t xml:space="preserve">, the mandate of which expired in </w:t>
      </w:r>
      <w:r w:rsidR="00A465F6">
        <w:rPr>
          <w:spacing w:val="5"/>
          <w:sz w:val="17"/>
        </w:rPr>
        <w:t xml:space="preserve">October </w:t>
      </w:r>
      <w:r w:rsidR="00B017C4">
        <w:rPr>
          <w:spacing w:val="5"/>
          <w:sz w:val="17"/>
        </w:rPr>
        <w:t>202</w:t>
      </w:r>
      <w:r w:rsidR="00A465F6">
        <w:rPr>
          <w:spacing w:val="5"/>
          <w:sz w:val="17"/>
        </w:rPr>
        <w:t>6</w:t>
      </w:r>
      <w:r w:rsidR="008C22A9">
        <w:rPr>
          <w:spacing w:val="5"/>
          <w:sz w:val="17"/>
        </w:rPr>
        <w:t>; UNMHA, the mandate of which expired in March 2026; and UNAMI, the mandate of which expired in December 2025</w:t>
      </w:r>
      <w:r w:rsidR="00B017C4">
        <w:rPr>
          <w:spacing w:val="5"/>
          <w:sz w:val="17"/>
        </w:rPr>
        <w:t>.</w:t>
      </w:r>
    </w:p>
    <w:p w14:paraId="2BC2D1D6" w14:textId="77777777" w:rsidR="0076609A" w:rsidRPr="0036449B" w:rsidRDefault="0076609A" w:rsidP="0076609A">
      <w:pPr>
        <w:suppressAutoHyphens w:val="0"/>
        <w:spacing w:line="120" w:lineRule="exact"/>
        <w:rPr>
          <w:sz w:val="10"/>
        </w:rPr>
      </w:pPr>
    </w:p>
    <w:p w14:paraId="5660351B" w14:textId="77777777" w:rsidR="00B655B8" w:rsidRDefault="00B655B8" w:rsidP="0076609A">
      <w:pPr>
        <w:pStyle w:val="H23"/>
        <w:rPr>
          <w:b w:val="0"/>
          <w:bCs/>
          <w:lang w:val="en-GB"/>
        </w:rPr>
      </w:pPr>
    </w:p>
    <w:p w14:paraId="13B009A2" w14:textId="77777777" w:rsidR="00774A88" w:rsidRDefault="00774A88" w:rsidP="00A84FCF">
      <w:pPr>
        <w:pStyle w:val="SingleTxt"/>
      </w:pPr>
    </w:p>
    <w:p w14:paraId="020DF0C4" w14:textId="77777777" w:rsidR="00F023D0" w:rsidRDefault="00F023D0" w:rsidP="00A84FCF">
      <w:pPr>
        <w:pStyle w:val="SingleTxt"/>
      </w:pPr>
    </w:p>
    <w:p w14:paraId="1B0CA253" w14:textId="77777777" w:rsidR="00774A88" w:rsidRPr="00F023D0" w:rsidRDefault="00774A88" w:rsidP="00F023D0">
      <w:pPr>
        <w:pStyle w:val="SingleTxt"/>
      </w:pPr>
    </w:p>
    <w:p w14:paraId="54F1AB7C" w14:textId="6DB1473C" w:rsidR="00B655B8" w:rsidRDefault="000802D8" w:rsidP="0076609A">
      <w:pPr>
        <w:pStyle w:val="H23"/>
        <w:rPr>
          <w:b w:val="0"/>
          <w:bCs/>
          <w:lang w:val="en-GB"/>
        </w:rPr>
      </w:pPr>
      <w:r>
        <w:rPr>
          <w:b w:val="0"/>
          <w:bCs/>
          <w:lang w:val="en-GB"/>
        </w:rPr>
        <w:lastRenderedPageBreak/>
        <w:t xml:space="preserve">                                                                                                                                                                                                                                                       </w:t>
      </w:r>
    </w:p>
    <w:p w14:paraId="0C39D402" w14:textId="77777777" w:rsidR="0076609A" w:rsidRPr="0036449B" w:rsidRDefault="0076609A" w:rsidP="0076609A">
      <w:pPr>
        <w:pStyle w:val="H23"/>
        <w:rPr>
          <w:b w:val="0"/>
          <w:bCs/>
          <w:lang w:val="en-GB"/>
        </w:rPr>
      </w:pPr>
      <w:r w:rsidRPr="0036449B">
        <w:rPr>
          <w:b w:val="0"/>
          <w:bCs/>
          <w:lang w:val="en-GB"/>
        </w:rPr>
        <w:t>Table 2</w:t>
      </w:r>
    </w:p>
    <w:p w14:paraId="21870C26" w14:textId="77777777" w:rsidR="0076609A" w:rsidRPr="0036449B" w:rsidRDefault="0076609A" w:rsidP="0076609A">
      <w:pPr>
        <w:pStyle w:val="H23"/>
        <w:rPr>
          <w:lang w:val="en-GB"/>
        </w:rPr>
      </w:pPr>
      <w:r w:rsidRPr="00B655B8">
        <w:rPr>
          <w:lang w:val="en-GB"/>
        </w:rPr>
        <w:t>Human resources</w:t>
      </w:r>
    </w:p>
    <w:p w14:paraId="40BFAA29" w14:textId="77777777" w:rsidR="0076609A" w:rsidRPr="0036449B" w:rsidRDefault="0076609A" w:rsidP="0076609A">
      <w:pPr>
        <w:suppressAutoHyphens w:val="0"/>
        <w:spacing w:line="120" w:lineRule="exact"/>
        <w:rPr>
          <w:sz w:val="10"/>
        </w:rPr>
      </w:pPr>
    </w:p>
    <w:p w14:paraId="26E5161D" w14:textId="77777777" w:rsidR="0076609A" w:rsidRPr="0036449B" w:rsidRDefault="0076609A" w:rsidP="0076609A">
      <w:pPr>
        <w:suppressAutoHyphens w:val="0"/>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00"/>
        <w:gridCol w:w="893"/>
        <w:gridCol w:w="894"/>
        <w:gridCol w:w="894"/>
        <w:gridCol w:w="894"/>
        <w:gridCol w:w="893"/>
        <w:gridCol w:w="894"/>
        <w:gridCol w:w="894"/>
        <w:gridCol w:w="894"/>
      </w:tblGrid>
      <w:tr w:rsidR="00A5355C" w:rsidRPr="0036449B" w14:paraId="5C001FA7" w14:textId="77777777" w:rsidTr="00A83A9E">
        <w:trPr>
          <w:tblHeader/>
        </w:trPr>
        <w:tc>
          <w:tcPr>
            <w:tcW w:w="2700" w:type="dxa"/>
            <w:tcBorders>
              <w:top w:val="single" w:sz="4" w:space="0" w:color="auto"/>
              <w:bottom w:val="single" w:sz="12" w:space="0" w:color="auto"/>
            </w:tcBorders>
            <w:vAlign w:val="bottom"/>
          </w:tcPr>
          <w:p w14:paraId="12C5EEA4" w14:textId="77777777" w:rsidR="00A5355C" w:rsidRPr="0036449B" w:rsidRDefault="00A5355C" w:rsidP="00A5355C">
            <w:pPr>
              <w:spacing w:before="81" w:after="81" w:line="160" w:lineRule="exact"/>
              <w:ind w:right="40"/>
              <w:rPr>
                <w:i/>
                <w:sz w:val="14"/>
              </w:rPr>
            </w:pPr>
          </w:p>
        </w:tc>
        <w:tc>
          <w:tcPr>
            <w:tcW w:w="893" w:type="dxa"/>
            <w:tcBorders>
              <w:top w:val="single" w:sz="4" w:space="0" w:color="auto"/>
              <w:bottom w:val="single" w:sz="12" w:space="0" w:color="auto"/>
            </w:tcBorders>
            <w:vAlign w:val="bottom"/>
          </w:tcPr>
          <w:p w14:paraId="4E60BEDA"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Military observer/ advisers</w:t>
            </w:r>
          </w:p>
        </w:tc>
        <w:tc>
          <w:tcPr>
            <w:tcW w:w="894" w:type="dxa"/>
            <w:tcBorders>
              <w:top w:val="single" w:sz="4" w:space="0" w:color="auto"/>
              <w:bottom w:val="single" w:sz="12" w:space="0" w:color="auto"/>
            </w:tcBorders>
            <w:vAlign w:val="bottom"/>
          </w:tcPr>
          <w:p w14:paraId="708690A7"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Military contingents</w:t>
            </w:r>
          </w:p>
        </w:tc>
        <w:tc>
          <w:tcPr>
            <w:tcW w:w="894" w:type="dxa"/>
            <w:tcBorders>
              <w:top w:val="single" w:sz="4" w:space="0" w:color="auto"/>
              <w:bottom w:val="single" w:sz="12" w:space="0" w:color="auto"/>
            </w:tcBorders>
            <w:vAlign w:val="bottom"/>
          </w:tcPr>
          <w:p w14:paraId="7568403D"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United Nations police</w:t>
            </w:r>
          </w:p>
        </w:tc>
        <w:tc>
          <w:tcPr>
            <w:tcW w:w="894" w:type="dxa"/>
            <w:tcBorders>
              <w:top w:val="single" w:sz="4" w:space="0" w:color="auto"/>
              <w:bottom w:val="single" w:sz="12" w:space="0" w:color="auto"/>
            </w:tcBorders>
            <w:vAlign w:val="bottom"/>
          </w:tcPr>
          <w:p w14:paraId="3B7561D1"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Government-provided personnel</w:t>
            </w:r>
          </w:p>
        </w:tc>
        <w:tc>
          <w:tcPr>
            <w:tcW w:w="893" w:type="dxa"/>
            <w:tcBorders>
              <w:top w:val="single" w:sz="4" w:space="0" w:color="auto"/>
              <w:bottom w:val="single" w:sz="12" w:space="0" w:color="auto"/>
            </w:tcBorders>
            <w:vAlign w:val="bottom"/>
          </w:tcPr>
          <w:p w14:paraId="213659EE"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 xml:space="preserve">International </w:t>
            </w:r>
            <w:proofErr w:type="spellStart"/>
            <w:r w:rsidRPr="0036449B">
              <w:rPr>
                <w:rFonts w:ascii="Times New Roman Italic" w:hAnsi="Times New Roman Italic" w:cs="Times New Roman Italic"/>
                <w:i/>
                <w:spacing w:val="2"/>
                <w:w w:val="102"/>
                <w:sz w:val="14"/>
              </w:rPr>
              <w:t>staff</w:t>
            </w:r>
            <w:r w:rsidRPr="0036449B">
              <w:rPr>
                <w:rFonts w:ascii="Times New Roman Italic" w:hAnsi="Times New Roman Italic" w:cs="Times New Roman Italic"/>
                <w:i/>
                <w:spacing w:val="2"/>
                <w:w w:val="102"/>
                <w:sz w:val="14"/>
                <w:vertAlign w:val="superscript"/>
              </w:rPr>
              <w:t>a</w:t>
            </w:r>
            <w:proofErr w:type="spellEnd"/>
          </w:p>
        </w:tc>
        <w:tc>
          <w:tcPr>
            <w:tcW w:w="894" w:type="dxa"/>
            <w:tcBorders>
              <w:top w:val="single" w:sz="4" w:space="0" w:color="auto"/>
              <w:bottom w:val="single" w:sz="12" w:space="0" w:color="auto"/>
            </w:tcBorders>
            <w:vAlign w:val="bottom"/>
          </w:tcPr>
          <w:p w14:paraId="3D24D27B"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 xml:space="preserve">National </w:t>
            </w:r>
            <w:proofErr w:type="spellStart"/>
            <w:r w:rsidRPr="0036449B">
              <w:rPr>
                <w:rFonts w:ascii="Times New Roman Italic" w:hAnsi="Times New Roman Italic" w:cs="Times New Roman Italic"/>
                <w:i/>
                <w:spacing w:val="2"/>
                <w:w w:val="102"/>
                <w:sz w:val="14"/>
              </w:rPr>
              <w:t>staff</w:t>
            </w:r>
            <w:r w:rsidRPr="0036449B">
              <w:rPr>
                <w:rFonts w:ascii="Times New Roman Italic" w:hAnsi="Times New Roman Italic" w:cs="Times New Roman Italic"/>
                <w:i/>
                <w:spacing w:val="2"/>
                <w:w w:val="102"/>
                <w:sz w:val="14"/>
                <w:vertAlign w:val="superscript"/>
              </w:rPr>
              <w:t>b</w:t>
            </w:r>
            <w:proofErr w:type="spellEnd"/>
          </w:p>
        </w:tc>
        <w:tc>
          <w:tcPr>
            <w:tcW w:w="894" w:type="dxa"/>
            <w:tcBorders>
              <w:top w:val="single" w:sz="4" w:space="0" w:color="auto"/>
              <w:bottom w:val="single" w:sz="12" w:space="0" w:color="auto"/>
            </w:tcBorders>
            <w:vAlign w:val="bottom"/>
          </w:tcPr>
          <w:p w14:paraId="48AB9C6A"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 xml:space="preserve">United Nations </w:t>
            </w:r>
            <w:proofErr w:type="spellStart"/>
            <w:r w:rsidRPr="0036449B">
              <w:rPr>
                <w:rFonts w:ascii="Times New Roman Italic" w:hAnsi="Times New Roman Italic" w:cs="Times New Roman Italic"/>
                <w:i/>
                <w:spacing w:val="2"/>
                <w:w w:val="102"/>
                <w:sz w:val="14"/>
              </w:rPr>
              <w:t>Volunteers</w:t>
            </w:r>
            <w:r w:rsidRPr="0036449B">
              <w:rPr>
                <w:rFonts w:ascii="Times New Roman Italic" w:hAnsi="Times New Roman Italic" w:cs="Times New Roman Italic"/>
                <w:i/>
                <w:spacing w:val="2"/>
                <w:w w:val="102"/>
                <w:sz w:val="14"/>
                <w:vertAlign w:val="superscript"/>
              </w:rPr>
              <w:t>c</w:t>
            </w:r>
            <w:proofErr w:type="spellEnd"/>
          </w:p>
        </w:tc>
        <w:tc>
          <w:tcPr>
            <w:tcW w:w="894" w:type="dxa"/>
            <w:tcBorders>
              <w:top w:val="single" w:sz="4" w:space="0" w:color="auto"/>
              <w:bottom w:val="single" w:sz="12" w:space="0" w:color="auto"/>
            </w:tcBorders>
            <w:vAlign w:val="bottom"/>
          </w:tcPr>
          <w:p w14:paraId="7A9C5F47"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Total</w:t>
            </w:r>
          </w:p>
        </w:tc>
      </w:tr>
      <w:tr w:rsidR="00A5355C" w:rsidRPr="0036449B" w14:paraId="250AA001" w14:textId="77777777" w:rsidTr="00A83A9E">
        <w:trPr>
          <w:trHeight w:hRule="exact" w:val="115"/>
          <w:tblHeader/>
        </w:trPr>
        <w:tc>
          <w:tcPr>
            <w:tcW w:w="2700" w:type="dxa"/>
            <w:tcBorders>
              <w:top w:val="single" w:sz="12" w:space="0" w:color="auto"/>
            </w:tcBorders>
            <w:vAlign w:val="bottom"/>
          </w:tcPr>
          <w:p w14:paraId="4B0C6980" w14:textId="77777777" w:rsidR="00A5355C" w:rsidRPr="0036449B" w:rsidRDefault="00A5355C" w:rsidP="00A5355C">
            <w:pPr>
              <w:spacing w:before="40" w:after="40" w:line="210" w:lineRule="exact"/>
              <w:ind w:right="40"/>
              <w:rPr>
                <w:sz w:val="17"/>
              </w:rPr>
            </w:pPr>
          </w:p>
        </w:tc>
        <w:tc>
          <w:tcPr>
            <w:tcW w:w="893" w:type="dxa"/>
            <w:tcBorders>
              <w:top w:val="single" w:sz="12" w:space="0" w:color="auto"/>
            </w:tcBorders>
            <w:vAlign w:val="bottom"/>
          </w:tcPr>
          <w:p w14:paraId="36382313"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vAlign w:val="bottom"/>
          </w:tcPr>
          <w:p w14:paraId="22A665FF"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vAlign w:val="bottom"/>
          </w:tcPr>
          <w:p w14:paraId="64A3B629"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vAlign w:val="bottom"/>
          </w:tcPr>
          <w:p w14:paraId="77902A84" w14:textId="77777777" w:rsidR="00A5355C" w:rsidRPr="0036449B" w:rsidRDefault="00A5355C" w:rsidP="00A5355C">
            <w:pPr>
              <w:spacing w:before="40" w:after="40" w:line="210" w:lineRule="exact"/>
              <w:ind w:left="144" w:right="40"/>
              <w:jc w:val="right"/>
              <w:rPr>
                <w:sz w:val="17"/>
              </w:rPr>
            </w:pPr>
          </w:p>
        </w:tc>
        <w:tc>
          <w:tcPr>
            <w:tcW w:w="893" w:type="dxa"/>
            <w:tcBorders>
              <w:top w:val="single" w:sz="12" w:space="0" w:color="auto"/>
            </w:tcBorders>
            <w:vAlign w:val="bottom"/>
          </w:tcPr>
          <w:p w14:paraId="70BC122C"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vAlign w:val="bottom"/>
          </w:tcPr>
          <w:p w14:paraId="7A120483"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vAlign w:val="bottom"/>
          </w:tcPr>
          <w:p w14:paraId="20441066"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vAlign w:val="bottom"/>
          </w:tcPr>
          <w:p w14:paraId="6E35E7CD" w14:textId="77777777" w:rsidR="00A5355C" w:rsidRPr="0036449B" w:rsidRDefault="00A5355C" w:rsidP="00A5355C">
            <w:pPr>
              <w:spacing w:before="40" w:after="40" w:line="210" w:lineRule="exact"/>
              <w:ind w:left="144" w:right="40"/>
              <w:jc w:val="right"/>
              <w:rPr>
                <w:sz w:val="17"/>
              </w:rPr>
            </w:pPr>
          </w:p>
        </w:tc>
      </w:tr>
      <w:tr w:rsidR="00A5355C" w:rsidRPr="0036449B" w14:paraId="5053104D" w14:textId="77777777" w:rsidTr="00A83A9E">
        <w:tc>
          <w:tcPr>
            <w:tcW w:w="2700" w:type="dxa"/>
            <w:vAlign w:val="bottom"/>
          </w:tcPr>
          <w:p w14:paraId="0BCB2310" w14:textId="77777777" w:rsidR="00A5355C" w:rsidRPr="0036449B" w:rsidRDefault="00A5355C" w:rsidP="00A5355C">
            <w:pPr>
              <w:tabs>
                <w:tab w:val="left" w:pos="288"/>
                <w:tab w:val="left" w:pos="576"/>
                <w:tab w:val="left" w:pos="864"/>
                <w:tab w:val="left" w:pos="1152"/>
              </w:tabs>
              <w:spacing w:before="40" w:after="40" w:line="210" w:lineRule="exact"/>
              <w:ind w:right="40"/>
              <w:rPr>
                <w:sz w:val="17"/>
              </w:rPr>
            </w:pPr>
            <w:r w:rsidRPr="0036449B">
              <w:rPr>
                <w:sz w:val="17"/>
              </w:rPr>
              <w:t>UNOWAS</w:t>
            </w:r>
          </w:p>
        </w:tc>
        <w:tc>
          <w:tcPr>
            <w:tcW w:w="893" w:type="dxa"/>
            <w:vAlign w:val="bottom"/>
          </w:tcPr>
          <w:p w14:paraId="0B0CC4AE"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03E1EC9B"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0D3E9BED"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35F08D9E"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3" w:type="dxa"/>
            <w:vAlign w:val="bottom"/>
          </w:tcPr>
          <w:p w14:paraId="6875BAEA"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07909F05"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52312788"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42C66665"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r>
      <w:tr w:rsidR="00A757C8" w:rsidRPr="0036449B" w14:paraId="6B845175" w14:textId="77777777" w:rsidTr="00A83A9E">
        <w:tc>
          <w:tcPr>
            <w:tcW w:w="2700" w:type="dxa"/>
            <w:vAlign w:val="bottom"/>
          </w:tcPr>
          <w:p w14:paraId="1DA52B1F" w14:textId="6CB7E0EB"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57580F">
              <w:rPr>
                <w:sz w:val="17"/>
              </w:rPr>
              <w:t>2026</w:t>
            </w:r>
          </w:p>
        </w:tc>
        <w:tc>
          <w:tcPr>
            <w:tcW w:w="893" w:type="dxa"/>
            <w:vAlign w:val="bottom"/>
          </w:tcPr>
          <w:p w14:paraId="6474133C" w14:textId="3E06718E" w:rsidR="00A757C8" w:rsidRPr="0036449B" w:rsidRDefault="000E7662" w:rsidP="00A757C8">
            <w:pPr>
              <w:tabs>
                <w:tab w:val="left" w:pos="288"/>
                <w:tab w:val="left" w:pos="576"/>
                <w:tab w:val="left" w:pos="864"/>
                <w:tab w:val="left" w:pos="1152"/>
              </w:tabs>
              <w:spacing w:before="40" w:after="40" w:line="210" w:lineRule="exact"/>
              <w:ind w:left="144" w:right="40"/>
              <w:jc w:val="right"/>
              <w:rPr>
                <w:sz w:val="17"/>
              </w:rPr>
            </w:pPr>
            <w:r>
              <w:rPr>
                <w:sz w:val="17"/>
              </w:rPr>
              <w:t>1</w:t>
            </w:r>
            <w:r w:rsidR="00A757C8" w:rsidRPr="0036449B">
              <w:rPr>
                <w:sz w:val="17"/>
              </w:rPr>
              <w:t xml:space="preserve"> </w:t>
            </w:r>
          </w:p>
        </w:tc>
        <w:tc>
          <w:tcPr>
            <w:tcW w:w="894" w:type="dxa"/>
            <w:vAlign w:val="bottom"/>
          </w:tcPr>
          <w:p w14:paraId="5412CFDE" w14:textId="00340DCA"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70BD6724" w14:textId="4D0CC470" w:rsidR="00A757C8" w:rsidRPr="0036449B" w:rsidRDefault="000E7662" w:rsidP="00A757C8">
            <w:pPr>
              <w:tabs>
                <w:tab w:val="left" w:pos="288"/>
                <w:tab w:val="left" w:pos="576"/>
                <w:tab w:val="left" w:pos="864"/>
                <w:tab w:val="left" w:pos="1152"/>
              </w:tabs>
              <w:spacing w:before="40" w:after="40" w:line="210" w:lineRule="exact"/>
              <w:ind w:left="144" w:right="40"/>
              <w:jc w:val="right"/>
              <w:rPr>
                <w:sz w:val="17"/>
              </w:rPr>
            </w:pPr>
            <w:r>
              <w:rPr>
                <w:sz w:val="17"/>
              </w:rPr>
              <w:t>1</w:t>
            </w:r>
            <w:r w:rsidR="00A757C8" w:rsidRPr="0036449B">
              <w:rPr>
                <w:sz w:val="17"/>
              </w:rPr>
              <w:t xml:space="preserve"> </w:t>
            </w:r>
          </w:p>
        </w:tc>
        <w:tc>
          <w:tcPr>
            <w:tcW w:w="894" w:type="dxa"/>
            <w:vAlign w:val="bottom"/>
          </w:tcPr>
          <w:p w14:paraId="2D2AB4B5" w14:textId="2CEE7DA7"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5A635B7E" w14:textId="1B8795CC" w:rsidR="00A757C8" w:rsidRPr="0036449B" w:rsidRDefault="00BB682B" w:rsidP="00A757C8">
            <w:pPr>
              <w:tabs>
                <w:tab w:val="left" w:pos="288"/>
                <w:tab w:val="left" w:pos="576"/>
                <w:tab w:val="left" w:pos="864"/>
                <w:tab w:val="left" w:pos="1152"/>
              </w:tabs>
              <w:spacing w:before="40" w:after="40" w:line="210" w:lineRule="exact"/>
              <w:ind w:left="144" w:right="40"/>
              <w:jc w:val="right"/>
              <w:rPr>
                <w:sz w:val="17"/>
              </w:rPr>
            </w:pPr>
            <w:r>
              <w:rPr>
                <w:sz w:val="17"/>
              </w:rPr>
              <w:t>38</w:t>
            </w:r>
            <w:r w:rsidR="00A757C8" w:rsidRPr="0036449B">
              <w:rPr>
                <w:sz w:val="17"/>
              </w:rPr>
              <w:t xml:space="preserve"> </w:t>
            </w:r>
          </w:p>
        </w:tc>
        <w:tc>
          <w:tcPr>
            <w:tcW w:w="894" w:type="dxa"/>
            <w:vAlign w:val="bottom"/>
          </w:tcPr>
          <w:p w14:paraId="30B9E583" w14:textId="5EDBAE2F" w:rsidR="00A757C8" w:rsidRPr="0036449B" w:rsidRDefault="00BB682B" w:rsidP="00A757C8">
            <w:pPr>
              <w:tabs>
                <w:tab w:val="left" w:pos="288"/>
                <w:tab w:val="left" w:pos="576"/>
                <w:tab w:val="left" w:pos="864"/>
                <w:tab w:val="left" w:pos="1152"/>
              </w:tabs>
              <w:spacing w:before="40" w:after="40" w:line="210" w:lineRule="exact"/>
              <w:ind w:left="144" w:right="40"/>
              <w:jc w:val="right"/>
              <w:rPr>
                <w:sz w:val="17"/>
              </w:rPr>
            </w:pPr>
            <w:r>
              <w:rPr>
                <w:sz w:val="17"/>
              </w:rPr>
              <w:t>2</w:t>
            </w:r>
            <w:r w:rsidR="00A0288E">
              <w:rPr>
                <w:sz w:val="17"/>
              </w:rPr>
              <w:t>8</w:t>
            </w:r>
            <w:r w:rsidR="00A757C8" w:rsidRPr="0036449B">
              <w:rPr>
                <w:sz w:val="17"/>
              </w:rPr>
              <w:t xml:space="preserve"> </w:t>
            </w:r>
          </w:p>
        </w:tc>
        <w:tc>
          <w:tcPr>
            <w:tcW w:w="894" w:type="dxa"/>
            <w:vAlign w:val="bottom"/>
          </w:tcPr>
          <w:p w14:paraId="66A6AC47" w14:textId="63296CA6"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232C09E5" w14:textId="2CB6373D" w:rsidR="00A757C8" w:rsidRPr="0036449B" w:rsidRDefault="00DB03BB" w:rsidP="00A757C8">
            <w:pPr>
              <w:tabs>
                <w:tab w:val="left" w:pos="288"/>
                <w:tab w:val="left" w:pos="576"/>
                <w:tab w:val="left" w:pos="864"/>
                <w:tab w:val="left" w:pos="1152"/>
              </w:tabs>
              <w:spacing w:before="40" w:after="40" w:line="210" w:lineRule="exact"/>
              <w:ind w:left="144" w:right="40"/>
              <w:jc w:val="right"/>
              <w:rPr>
                <w:sz w:val="17"/>
              </w:rPr>
            </w:pPr>
            <w:r w:rsidRPr="0072566A">
              <w:rPr>
                <w:sz w:val="17"/>
              </w:rPr>
              <w:t>6</w:t>
            </w:r>
            <w:r w:rsidR="00A0288E">
              <w:rPr>
                <w:sz w:val="17"/>
              </w:rPr>
              <w:t>8</w:t>
            </w:r>
            <w:r w:rsidR="00A757C8" w:rsidRPr="0036449B">
              <w:rPr>
                <w:sz w:val="17"/>
              </w:rPr>
              <w:t xml:space="preserve"> </w:t>
            </w:r>
          </w:p>
        </w:tc>
      </w:tr>
      <w:tr w:rsidR="00A757C8" w:rsidRPr="0036449B" w14:paraId="233D176A" w14:textId="77777777" w:rsidTr="00A83A9E">
        <w:tc>
          <w:tcPr>
            <w:tcW w:w="2700" w:type="dxa"/>
            <w:vAlign w:val="bottom"/>
          </w:tcPr>
          <w:p w14:paraId="4E35E958" w14:textId="1802DD58"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sidR="0057580F">
              <w:rPr>
                <w:sz w:val="17"/>
              </w:rPr>
              <w:t>2027</w:t>
            </w:r>
          </w:p>
        </w:tc>
        <w:tc>
          <w:tcPr>
            <w:tcW w:w="893" w:type="dxa"/>
            <w:vAlign w:val="bottom"/>
          </w:tcPr>
          <w:p w14:paraId="0545A7EB" w14:textId="426EE11C" w:rsidR="00A757C8" w:rsidRPr="0036449B" w:rsidRDefault="00DB03BB" w:rsidP="00A757C8">
            <w:pPr>
              <w:tabs>
                <w:tab w:val="left" w:pos="288"/>
                <w:tab w:val="left" w:pos="576"/>
                <w:tab w:val="left" w:pos="864"/>
                <w:tab w:val="left" w:pos="1152"/>
              </w:tabs>
              <w:spacing w:before="40" w:after="40" w:line="210" w:lineRule="exact"/>
              <w:ind w:left="144" w:right="40"/>
              <w:jc w:val="right"/>
              <w:rPr>
                <w:sz w:val="17"/>
              </w:rPr>
            </w:pPr>
            <w:r>
              <w:rPr>
                <w:sz w:val="17"/>
              </w:rPr>
              <w:t>1</w:t>
            </w:r>
            <w:r w:rsidR="00A757C8" w:rsidRPr="0036449B">
              <w:rPr>
                <w:sz w:val="17"/>
              </w:rPr>
              <w:t xml:space="preserve"> </w:t>
            </w:r>
          </w:p>
        </w:tc>
        <w:tc>
          <w:tcPr>
            <w:tcW w:w="894" w:type="dxa"/>
            <w:vAlign w:val="bottom"/>
          </w:tcPr>
          <w:p w14:paraId="5C4798C5" w14:textId="63798406"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41BC9276" w14:textId="5B355524" w:rsidR="00A757C8" w:rsidRPr="0036449B" w:rsidRDefault="00DB03BB" w:rsidP="00A757C8">
            <w:pPr>
              <w:tabs>
                <w:tab w:val="left" w:pos="288"/>
                <w:tab w:val="left" w:pos="576"/>
                <w:tab w:val="left" w:pos="864"/>
                <w:tab w:val="left" w:pos="1152"/>
              </w:tabs>
              <w:spacing w:before="40" w:after="40" w:line="210" w:lineRule="exact"/>
              <w:ind w:left="144" w:right="40"/>
              <w:jc w:val="right"/>
              <w:rPr>
                <w:sz w:val="17"/>
              </w:rPr>
            </w:pPr>
            <w:r>
              <w:rPr>
                <w:sz w:val="17"/>
              </w:rPr>
              <w:t>1</w:t>
            </w:r>
            <w:r w:rsidR="00A757C8" w:rsidRPr="0036449B">
              <w:rPr>
                <w:sz w:val="17"/>
              </w:rPr>
              <w:t xml:space="preserve"> </w:t>
            </w:r>
          </w:p>
        </w:tc>
        <w:tc>
          <w:tcPr>
            <w:tcW w:w="894" w:type="dxa"/>
            <w:vAlign w:val="bottom"/>
          </w:tcPr>
          <w:p w14:paraId="7A4B8AFC" w14:textId="5ACD51D6"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3F1FE8BF" w14:textId="293AC849" w:rsidR="00A757C8" w:rsidRPr="0036449B" w:rsidRDefault="00DB03BB" w:rsidP="00A757C8">
            <w:pPr>
              <w:tabs>
                <w:tab w:val="left" w:pos="288"/>
                <w:tab w:val="left" w:pos="576"/>
                <w:tab w:val="left" w:pos="864"/>
                <w:tab w:val="left" w:pos="1152"/>
              </w:tabs>
              <w:spacing w:before="40" w:after="40" w:line="210" w:lineRule="exact"/>
              <w:ind w:left="144" w:right="40"/>
              <w:jc w:val="right"/>
              <w:rPr>
                <w:sz w:val="17"/>
              </w:rPr>
            </w:pPr>
            <w:r>
              <w:rPr>
                <w:sz w:val="17"/>
              </w:rPr>
              <w:t>38</w:t>
            </w:r>
            <w:r w:rsidR="00A757C8" w:rsidRPr="0036449B">
              <w:rPr>
                <w:sz w:val="17"/>
              </w:rPr>
              <w:t xml:space="preserve"> </w:t>
            </w:r>
          </w:p>
        </w:tc>
        <w:tc>
          <w:tcPr>
            <w:tcW w:w="894" w:type="dxa"/>
            <w:vAlign w:val="bottom"/>
          </w:tcPr>
          <w:p w14:paraId="4630C353" w14:textId="6571F22E" w:rsidR="00A757C8" w:rsidRPr="0036449B" w:rsidRDefault="00DB03BB" w:rsidP="00A757C8">
            <w:pPr>
              <w:tabs>
                <w:tab w:val="left" w:pos="288"/>
                <w:tab w:val="left" w:pos="576"/>
                <w:tab w:val="left" w:pos="864"/>
                <w:tab w:val="left" w:pos="1152"/>
              </w:tabs>
              <w:spacing w:before="40" w:after="40" w:line="210" w:lineRule="exact"/>
              <w:ind w:left="144" w:right="40"/>
              <w:jc w:val="right"/>
              <w:rPr>
                <w:sz w:val="17"/>
              </w:rPr>
            </w:pPr>
            <w:r>
              <w:rPr>
                <w:sz w:val="17"/>
              </w:rPr>
              <w:t>2</w:t>
            </w:r>
            <w:r w:rsidR="00A0288E">
              <w:rPr>
                <w:sz w:val="17"/>
              </w:rPr>
              <w:t>8</w:t>
            </w:r>
            <w:r w:rsidR="00A757C8" w:rsidRPr="0036449B">
              <w:rPr>
                <w:sz w:val="17"/>
              </w:rPr>
              <w:t xml:space="preserve"> </w:t>
            </w:r>
          </w:p>
        </w:tc>
        <w:tc>
          <w:tcPr>
            <w:tcW w:w="894" w:type="dxa"/>
            <w:vAlign w:val="bottom"/>
          </w:tcPr>
          <w:p w14:paraId="57C21C1F" w14:textId="1F2C2D23"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4CBDAA5A" w14:textId="5F64B270" w:rsidR="00A757C8" w:rsidRPr="0036449B" w:rsidRDefault="00DB03BB" w:rsidP="00A757C8">
            <w:pPr>
              <w:tabs>
                <w:tab w:val="left" w:pos="288"/>
                <w:tab w:val="left" w:pos="576"/>
                <w:tab w:val="left" w:pos="864"/>
                <w:tab w:val="left" w:pos="1152"/>
              </w:tabs>
              <w:spacing w:before="40" w:after="40" w:line="210" w:lineRule="exact"/>
              <w:ind w:left="144" w:right="40"/>
              <w:jc w:val="right"/>
              <w:rPr>
                <w:sz w:val="17"/>
              </w:rPr>
            </w:pPr>
            <w:r w:rsidRPr="0072566A">
              <w:rPr>
                <w:sz w:val="17"/>
              </w:rPr>
              <w:t>6</w:t>
            </w:r>
            <w:r w:rsidR="00A0288E">
              <w:rPr>
                <w:sz w:val="17"/>
              </w:rPr>
              <w:t>8</w:t>
            </w:r>
            <w:r w:rsidR="00A757C8" w:rsidRPr="0036449B">
              <w:rPr>
                <w:sz w:val="17"/>
              </w:rPr>
              <w:t xml:space="preserve"> </w:t>
            </w:r>
          </w:p>
        </w:tc>
      </w:tr>
      <w:tr w:rsidR="00A83A9E" w:rsidRPr="0036449B" w14:paraId="6A16ED78" w14:textId="77777777" w:rsidTr="00A83A9E">
        <w:tc>
          <w:tcPr>
            <w:tcW w:w="6275" w:type="dxa"/>
            <w:gridSpan w:val="5"/>
            <w:vAlign w:val="bottom"/>
          </w:tcPr>
          <w:p w14:paraId="012F349E" w14:textId="5330B9D3" w:rsidR="00A83A9E" w:rsidRPr="0036449B" w:rsidRDefault="00F74CAC" w:rsidP="00A83A9E">
            <w:pPr>
              <w:tabs>
                <w:tab w:val="left" w:pos="288"/>
                <w:tab w:val="left" w:pos="576"/>
                <w:tab w:val="left" w:pos="864"/>
                <w:tab w:val="left" w:pos="1152"/>
              </w:tabs>
              <w:spacing w:before="40" w:after="40" w:line="210" w:lineRule="exact"/>
              <w:ind w:right="40"/>
              <w:rPr>
                <w:sz w:val="17"/>
              </w:rPr>
            </w:pPr>
            <w:r>
              <w:rPr>
                <w:color w:val="000000"/>
                <w:sz w:val="17"/>
                <w:szCs w:val="17"/>
              </w:rPr>
              <w:t>UNRCCA</w:t>
            </w:r>
          </w:p>
        </w:tc>
        <w:tc>
          <w:tcPr>
            <w:tcW w:w="893" w:type="dxa"/>
            <w:vAlign w:val="bottom"/>
          </w:tcPr>
          <w:p w14:paraId="0B024CB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7246E97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25777AC6"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73ADB573"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757C8" w:rsidRPr="0036449B" w14:paraId="21B65684" w14:textId="77777777" w:rsidTr="00A83A9E">
        <w:tc>
          <w:tcPr>
            <w:tcW w:w="2700" w:type="dxa"/>
            <w:vAlign w:val="bottom"/>
          </w:tcPr>
          <w:p w14:paraId="0CA0F5A1" w14:textId="60EBB002"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57580F">
              <w:rPr>
                <w:sz w:val="17"/>
              </w:rPr>
              <w:t>2026</w:t>
            </w:r>
          </w:p>
        </w:tc>
        <w:tc>
          <w:tcPr>
            <w:tcW w:w="893" w:type="dxa"/>
            <w:vAlign w:val="bottom"/>
          </w:tcPr>
          <w:p w14:paraId="15FBDD95" w14:textId="7C12E338"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7A706A87" w14:textId="5860F939"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45B3AF3C" w14:textId="63838CD6"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195663BF" w14:textId="5E95FBC7"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223D4CC9" w14:textId="3244EC7D" w:rsidR="00A757C8" w:rsidRPr="0036449B" w:rsidRDefault="00DB03BB" w:rsidP="00A757C8">
            <w:pPr>
              <w:tabs>
                <w:tab w:val="left" w:pos="288"/>
                <w:tab w:val="left" w:pos="576"/>
                <w:tab w:val="left" w:pos="864"/>
                <w:tab w:val="left" w:pos="1152"/>
              </w:tabs>
              <w:spacing w:before="40" w:after="40" w:line="210" w:lineRule="exact"/>
              <w:ind w:left="144" w:right="40"/>
              <w:jc w:val="right"/>
              <w:rPr>
                <w:sz w:val="17"/>
              </w:rPr>
            </w:pPr>
            <w:r>
              <w:rPr>
                <w:sz w:val="17"/>
              </w:rPr>
              <w:t>6</w:t>
            </w:r>
            <w:r w:rsidR="00A757C8" w:rsidRPr="0036449B">
              <w:rPr>
                <w:sz w:val="17"/>
              </w:rPr>
              <w:t xml:space="preserve"> </w:t>
            </w:r>
          </w:p>
        </w:tc>
        <w:tc>
          <w:tcPr>
            <w:tcW w:w="894" w:type="dxa"/>
            <w:vAlign w:val="bottom"/>
          </w:tcPr>
          <w:p w14:paraId="24B78FEA" w14:textId="11740183" w:rsidR="00A757C8" w:rsidRPr="0036449B" w:rsidRDefault="004F38B6" w:rsidP="00A757C8">
            <w:pPr>
              <w:tabs>
                <w:tab w:val="left" w:pos="288"/>
                <w:tab w:val="left" w:pos="576"/>
                <w:tab w:val="left" w:pos="864"/>
                <w:tab w:val="left" w:pos="1152"/>
              </w:tabs>
              <w:spacing w:before="40" w:after="40" w:line="210" w:lineRule="exact"/>
              <w:ind w:left="144" w:right="40"/>
              <w:jc w:val="right"/>
              <w:rPr>
                <w:sz w:val="17"/>
              </w:rPr>
            </w:pPr>
            <w:r>
              <w:rPr>
                <w:sz w:val="17"/>
              </w:rPr>
              <w:t>18</w:t>
            </w:r>
            <w:r w:rsidR="00A757C8" w:rsidRPr="0036449B">
              <w:rPr>
                <w:sz w:val="17"/>
              </w:rPr>
              <w:t xml:space="preserve"> </w:t>
            </w:r>
          </w:p>
        </w:tc>
        <w:tc>
          <w:tcPr>
            <w:tcW w:w="894" w:type="dxa"/>
            <w:vAlign w:val="bottom"/>
          </w:tcPr>
          <w:p w14:paraId="3118D621" w14:textId="011AA0B4"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20DB8CD4" w14:textId="124B748F" w:rsidR="00A757C8" w:rsidRPr="0036449B" w:rsidRDefault="004F38B6" w:rsidP="00A757C8">
            <w:pPr>
              <w:tabs>
                <w:tab w:val="left" w:pos="288"/>
                <w:tab w:val="left" w:pos="576"/>
                <w:tab w:val="left" w:pos="864"/>
                <w:tab w:val="left" w:pos="1152"/>
              </w:tabs>
              <w:spacing w:before="40" w:after="40" w:line="210" w:lineRule="exact"/>
              <w:ind w:left="144" w:right="40"/>
              <w:jc w:val="right"/>
              <w:rPr>
                <w:sz w:val="17"/>
              </w:rPr>
            </w:pPr>
            <w:r w:rsidRPr="0072566A">
              <w:rPr>
                <w:sz w:val="17"/>
              </w:rPr>
              <w:t>24</w:t>
            </w:r>
            <w:r w:rsidR="00A757C8" w:rsidRPr="0036449B">
              <w:rPr>
                <w:sz w:val="17"/>
              </w:rPr>
              <w:t xml:space="preserve"> </w:t>
            </w:r>
          </w:p>
        </w:tc>
      </w:tr>
      <w:tr w:rsidR="00A757C8" w:rsidRPr="0036449B" w14:paraId="21D9EFAF" w14:textId="77777777" w:rsidTr="00A83A9E">
        <w:tc>
          <w:tcPr>
            <w:tcW w:w="2700" w:type="dxa"/>
            <w:vAlign w:val="bottom"/>
          </w:tcPr>
          <w:p w14:paraId="6B21D3F3" w14:textId="27F00872"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sidR="0057580F">
              <w:rPr>
                <w:sz w:val="17"/>
              </w:rPr>
              <w:t>2027</w:t>
            </w:r>
          </w:p>
        </w:tc>
        <w:tc>
          <w:tcPr>
            <w:tcW w:w="893" w:type="dxa"/>
            <w:vAlign w:val="bottom"/>
          </w:tcPr>
          <w:p w14:paraId="0BCD14DB" w14:textId="11DAFCA6"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55A5C789" w14:textId="40994D96"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53E4B287" w14:textId="0FC87A1B"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07A1C421" w14:textId="57F2BB59"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63EDECB8" w14:textId="14F56B31" w:rsidR="00A757C8" w:rsidRPr="0036449B" w:rsidRDefault="00DB03BB" w:rsidP="00A757C8">
            <w:pPr>
              <w:tabs>
                <w:tab w:val="left" w:pos="288"/>
                <w:tab w:val="left" w:pos="576"/>
                <w:tab w:val="left" w:pos="864"/>
                <w:tab w:val="left" w:pos="1152"/>
              </w:tabs>
              <w:spacing w:before="40" w:after="40" w:line="210" w:lineRule="exact"/>
              <w:ind w:left="144" w:right="40"/>
              <w:jc w:val="right"/>
              <w:rPr>
                <w:sz w:val="17"/>
              </w:rPr>
            </w:pPr>
            <w:r>
              <w:rPr>
                <w:sz w:val="17"/>
              </w:rPr>
              <w:t>6</w:t>
            </w:r>
            <w:r w:rsidR="00A757C8" w:rsidRPr="0036449B">
              <w:rPr>
                <w:sz w:val="17"/>
              </w:rPr>
              <w:t xml:space="preserve"> </w:t>
            </w:r>
          </w:p>
        </w:tc>
        <w:tc>
          <w:tcPr>
            <w:tcW w:w="894" w:type="dxa"/>
            <w:vAlign w:val="bottom"/>
          </w:tcPr>
          <w:p w14:paraId="399F3AAB" w14:textId="233F0B3B" w:rsidR="00A757C8" w:rsidRPr="0036449B" w:rsidRDefault="004F38B6" w:rsidP="00A757C8">
            <w:pPr>
              <w:tabs>
                <w:tab w:val="left" w:pos="288"/>
                <w:tab w:val="left" w:pos="576"/>
                <w:tab w:val="left" w:pos="864"/>
                <w:tab w:val="left" w:pos="1152"/>
              </w:tabs>
              <w:spacing w:before="40" w:after="40" w:line="210" w:lineRule="exact"/>
              <w:ind w:left="144" w:right="40"/>
              <w:jc w:val="right"/>
              <w:rPr>
                <w:sz w:val="17"/>
              </w:rPr>
            </w:pPr>
            <w:r>
              <w:rPr>
                <w:sz w:val="17"/>
              </w:rPr>
              <w:t>18</w:t>
            </w:r>
            <w:r w:rsidR="00A757C8" w:rsidRPr="0036449B">
              <w:rPr>
                <w:sz w:val="17"/>
              </w:rPr>
              <w:t xml:space="preserve"> </w:t>
            </w:r>
          </w:p>
        </w:tc>
        <w:tc>
          <w:tcPr>
            <w:tcW w:w="894" w:type="dxa"/>
            <w:vAlign w:val="bottom"/>
          </w:tcPr>
          <w:p w14:paraId="2C9A7436" w14:textId="6E9D3847"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3C68F709" w14:textId="57EBA939" w:rsidR="00A757C8" w:rsidRPr="0036449B" w:rsidRDefault="004F38B6" w:rsidP="00A757C8">
            <w:pPr>
              <w:tabs>
                <w:tab w:val="left" w:pos="288"/>
                <w:tab w:val="left" w:pos="576"/>
                <w:tab w:val="left" w:pos="864"/>
                <w:tab w:val="left" w:pos="1152"/>
              </w:tabs>
              <w:spacing w:before="40" w:after="40" w:line="210" w:lineRule="exact"/>
              <w:ind w:left="144" w:right="40"/>
              <w:jc w:val="right"/>
              <w:rPr>
                <w:sz w:val="17"/>
              </w:rPr>
            </w:pPr>
            <w:r w:rsidRPr="0072566A">
              <w:rPr>
                <w:sz w:val="17"/>
              </w:rPr>
              <w:t>24</w:t>
            </w:r>
            <w:r w:rsidR="00A757C8" w:rsidRPr="0036449B">
              <w:rPr>
                <w:sz w:val="17"/>
              </w:rPr>
              <w:t xml:space="preserve"> </w:t>
            </w:r>
          </w:p>
        </w:tc>
      </w:tr>
      <w:tr w:rsidR="00A83A9E" w:rsidRPr="0036449B" w14:paraId="3E81ACD2" w14:textId="77777777" w:rsidTr="00A83A9E">
        <w:tc>
          <w:tcPr>
            <w:tcW w:w="5381" w:type="dxa"/>
            <w:gridSpan w:val="4"/>
            <w:vAlign w:val="bottom"/>
          </w:tcPr>
          <w:p w14:paraId="6EBEA24E" w14:textId="29B8F21A" w:rsidR="00A83A9E" w:rsidRPr="0036449B" w:rsidRDefault="00F74CAC" w:rsidP="00A83A9E">
            <w:pPr>
              <w:tabs>
                <w:tab w:val="left" w:pos="288"/>
                <w:tab w:val="left" w:pos="576"/>
                <w:tab w:val="left" w:pos="864"/>
                <w:tab w:val="left" w:pos="1152"/>
              </w:tabs>
              <w:spacing w:before="40" w:after="40" w:line="210" w:lineRule="exact"/>
              <w:ind w:right="40"/>
              <w:rPr>
                <w:sz w:val="17"/>
              </w:rPr>
            </w:pPr>
            <w:r w:rsidRPr="006A59CA">
              <w:rPr>
                <w:sz w:val="17"/>
              </w:rPr>
              <w:t>United Nations support for CNMC</w:t>
            </w:r>
          </w:p>
        </w:tc>
        <w:tc>
          <w:tcPr>
            <w:tcW w:w="894" w:type="dxa"/>
            <w:vAlign w:val="bottom"/>
          </w:tcPr>
          <w:p w14:paraId="226571F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vAlign w:val="bottom"/>
          </w:tcPr>
          <w:p w14:paraId="28D1CC4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139768F6"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32A267AE"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1B704E8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757C8" w:rsidRPr="0036449B" w14:paraId="161AC3DF" w14:textId="77777777" w:rsidTr="00A83A9E">
        <w:tc>
          <w:tcPr>
            <w:tcW w:w="2700" w:type="dxa"/>
            <w:vAlign w:val="bottom"/>
          </w:tcPr>
          <w:p w14:paraId="0FCFBFF8" w14:textId="50C079DA"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57580F">
              <w:rPr>
                <w:sz w:val="17"/>
              </w:rPr>
              <w:t>2026</w:t>
            </w:r>
          </w:p>
        </w:tc>
        <w:tc>
          <w:tcPr>
            <w:tcW w:w="893" w:type="dxa"/>
            <w:vAlign w:val="bottom"/>
          </w:tcPr>
          <w:p w14:paraId="3004521B" w14:textId="1B530681" w:rsidR="00A757C8" w:rsidRPr="0036449B" w:rsidRDefault="00B44C0E" w:rsidP="00A757C8">
            <w:pPr>
              <w:tabs>
                <w:tab w:val="left" w:pos="288"/>
                <w:tab w:val="left" w:pos="576"/>
                <w:tab w:val="left" w:pos="864"/>
                <w:tab w:val="left" w:pos="1152"/>
              </w:tabs>
              <w:spacing w:before="40" w:after="40" w:line="210" w:lineRule="exact"/>
              <w:ind w:left="144" w:right="40"/>
              <w:jc w:val="right"/>
              <w:rPr>
                <w:sz w:val="17"/>
              </w:rPr>
            </w:pPr>
            <w:r>
              <w:rPr>
                <w:sz w:val="17"/>
              </w:rPr>
              <w:t>1</w:t>
            </w:r>
            <w:r w:rsidR="00A757C8" w:rsidRPr="0036449B">
              <w:rPr>
                <w:sz w:val="17"/>
              </w:rPr>
              <w:t xml:space="preserve"> </w:t>
            </w:r>
          </w:p>
        </w:tc>
        <w:tc>
          <w:tcPr>
            <w:tcW w:w="894" w:type="dxa"/>
            <w:vAlign w:val="bottom"/>
          </w:tcPr>
          <w:p w14:paraId="30CE9473" w14:textId="3F7A465E"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0021D3ED" w14:textId="49CB6897"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2CCBDDE7" w14:textId="71780341"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240CA03E" w14:textId="3EB6BABE" w:rsidR="00A757C8" w:rsidRPr="0036449B" w:rsidRDefault="00E725AD" w:rsidP="00A757C8">
            <w:pPr>
              <w:tabs>
                <w:tab w:val="left" w:pos="288"/>
                <w:tab w:val="left" w:pos="576"/>
                <w:tab w:val="left" w:pos="864"/>
                <w:tab w:val="left" w:pos="1152"/>
              </w:tabs>
              <w:spacing w:before="40" w:after="40" w:line="210" w:lineRule="exact"/>
              <w:ind w:left="144" w:right="40"/>
              <w:jc w:val="right"/>
              <w:rPr>
                <w:sz w:val="17"/>
              </w:rPr>
            </w:pPr>
            <w:r>
              <w:rPr>
                <w:sz w:val="17"/>
              </w:rPr>
              <w:t>7</w:t>
            </w:r>
            <w:r w:rsidR="00A757C8" w:rsidRPr="0036449B">
              <w:rPr>
                <w:sz w:val="17"/>
              </w:rPr>
              <w:t xml:space="preserve"> </w:t>
            </w:r>
          </w:p>
        </w:tc>
        <w:tc>
          <w:tcPr>
            <w:tcW w:w="894" w:type="dxa"/>
            <w:vAlign w:val="bottom"/>
          </w:tcPr>
          <w:p w14:paraId="136C2AAA" w14:textId="76BF731A" w:rsidR="00A757C8" w:rsidRPr="0036449B" w:rsidRDefault="00E725AD" w:rsidP="00A757C8">
            <w:pPr>
              <w:tabs>
                <w:tab w:val="left" w:pos="288"/>
                <w:tab w:val="left" w:pos="576"/>
                <w:tab w:val="left" w:pos="864"/>
                <w:tab w:val="left" w:pos="1152"/>
              </w:tabs>
              <w:spacing w:before="40" w:after="40" w:line="210" w:lineRule="exact"/>
              <w:ind w:left="144" w:right="40"/>
              <w:jc w:val="right"/>
              <w:rPr>
                <w:sz w:val="17"/>
              </w:rPr>
            </w:pPr>
            <w:r>
              <w:rPr>
                <w:sz w:val="17"/>
              </w:rPr>
              <w:t>2</w:t>
            </w:r>
            <w:r w:rsidR="00A757C8" w:rsidRPr="0036449B">
              <w:rPr>
                <w:sz w:val="17"/>
              </w:rPr>
              <w:t xml:space="preserve"> </w:t>
            </w:r>
          </w:p>
        </w:tc>
        <w:tc>
          <w:tcPr>
            <w:tcW w:w="894" w:type="dxa"/>
            <w:vAlign w:val="bottom"/>
          </w:tcPr>
          <w:p w14:paraId="37AD81D1" w14:textId="4F5D131C"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165A0266" w14:textId="2166449D" w:rsidR="00A757C8" w:rsidRPr="0036449B" w:rsidRDefault="0072566A" w:rsidP="00A757C8">
            <w:pPr>
              <w:tabs>
                <w:tab w:val="left" w:pos="288"/>
                <w:tab w:val="left" w:pos="576"/>
                <w:tab w:val="left" w:pos="864"/>
                <w:tab w:val="left" w:pos="1152"/>
              </w:tabs>
              <w:spacing w:before="40" w:after="40" w:line="210" w:lineRule="exact"/>
              <w:ind w:left="144" w:right="40"/>
              <w:jc w:val="right"/>
              <w:rPr>
                <w:sz w:val="17"/>
              </w:rPr>
            </w:pPr>
            <w:r>
              <w:rPr>
                <w:sz w:val="17"/>
              </w:rPr>
              <w:t>10</w:t>
            </w:r>
            <w:r w:rsidR="00A757C8" w:rsidRPr="0036449B">
              <w:rPr>
                <w:sz w:val="17"/>
              </w:rPr>
              <w:t xml:space="preserve"> </w:t>
            </w:r>
          </w:p>
        </w:tc>
      </w:tr>
      <w:tr w:rsidR="00A757C8" w:rsidRPr="0036449B" w14:paraId="1978A406" w14:textId="77777777" w:rsidTr="00A83A9E">
        <w:tc>
          <w:tcPr>
            <w:tcW w:w="2700" w:type="dxa"/>
            <w:vAlign w:val="bottom"/>
          </w:tcPr>
          <w:p w14:paraId="1BD8FA10" w14:textId="6EFFB398"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sidR="0057580F">
              <w:rPr>
                <w:sz w:val="17"/>
              </w:rPr>
              <w:t>2027</w:t>
            </w:r>
          </w:p>
        </w:tc>
        <w:tc>
          <w:tcPr>
            <w:tcW w:w="893" w:type="dxa"/>
            <w:vAlign w:val="bottom"/>
          </w:tcPr>
          <w:p w14:paraId="6DFDE631" w14:textId="741F7005" w:rsidR="00A757C8" w:rsidRPr="0036449B" w:rsidRDefault="00B44C0E" w:rsidP="00A757C8">
            <w:pPr>
              <w:tabs>
                <w:tab w:val="left" w:pos="288"/>
                <w:tab w:val="left" w:pos="576"/>
                <w:tab w:val="left" w:pos="864"/>
                <w:tab w:val="left" w:pos="1152"/>
              </w:tabs>
              <w:spacing w:before="40" w:after="40" w:line="210" w:lineRule="exact"/>
              <w:ind w:left="144" w:right="40"/>
              <w:jc w:val="right"/>
              <w:rPr>
                <w:sz w:val="17"/>
              </w:rPr>
            </w:pPr>
            <w:r>
              <w:rPr>
                <w:sz w:val="17"/>
              </w:rPr>
              <w:t>1</w:t>
            </w:r>
            <w:r w:rsidR="00A757C8" w:rsidRPr="0036449B">
              <w:rPr>
                <w:sz w:val="17"/>
              </w:rPr>
              <w:t xml:space="preserve"> </w:t>
            </w:r>
          </w:p>
        </w:tc>
        <w:tc>
          <w:tcPr>
            <w:tcW w:w="894" w:type="dxa"/>
            <w:vAlign w:val="bottom"/>
          </w:tcPr>
          <w:p w14:paraId="4074D059" w14:textId="3CC5058B"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5C69CB8F" w14:textId="5D5DAE79"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61B315FF" w14:textId="598CA6F4"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2E5FCACE" w14:textId="639FDBB1" w:rsidR="00A757C8" w:rsidRPr="0036449B" w:rsidRDefault="0072566A" w:rsidP="00A757C8">
            <w:pPr>
              <w:tabs>
                <w:tab w:val="left" w:pos="288"/>
                <w:tab w:val="left" w:pos="576"/>
                <w:tab w:val="left" w:pos="864"/>
                <w:tab w:val="left" w:pos="1152"/>
              </w:tabs>
              <w:spacing w:before="40" w:after="40" w:line="210" w:lineRule="exact"/>
              <w:ind w:left="144" w:right="40"/>
              <w:jc w:val="right"/>
              <w:rPr>
                <w:sz w:val="17"/>
              </w:rPr>
            </w:pPr>
            <w:r>
              <w:rPr>
                <w:sz w:val="17"/>
              </w:rPr>
              <w:t>7</w:t>
            </w:r>
            <w:r w:rsidR="00A757C8" w:rsidRPr="0036449B">
              <w:rPr>
                <w:sz w:val="17"/>
              </w:rPr>
              <w:t xml:space="preserve"> </w:t>
            </w:r>
          </w:p>
        </w:tc>
        <w:tc>
          <w:tcPr>
            <w:tcW w:w="894" w:type="dxa"/>
            <w:vAlign w:val="bottom"/>
          </w:tcPr>
          <w:p w14:paraId="2BF3FB48" w14:textId="5306737B" w:rsidR="00A757C8" w:rsidRPr="0036449B" w:rsidRDefault="00E725AD" w:rsidP="00A757C8">
            <w:pPr>
              <w:tabs>
                <w:tab w:val="left" w:pos="288"/>
                <w:tab w:val="left" w:pos="576"/>
                <w:tab w:val="left" w:pos="864"/>
                <w:tab w:val="left" w:pos="1152"/>
              </w:tabs>
              <w:spacing w:before="40" w:after="40" w:line="210" w:lineRule="exact"/>
              <w:ind w:left="144" w:right="40"/>
              <w:jc w:val="right"/>
              <w:rPr>
                <w:sz w:val="17"/>
              </w:rPr>
            </w:pPr>
            <w:r>
              <w:rPr>
                <w:sz w:val="17"/>
              </w:rPr>
              <w:t>2</w:t>
            </w:r>
            <w:r w:rsidR="00A757C8" w:rsidRPr="0036449B">
              <w:rPr>
                <w:sz w:val="17"/>
              </w:rPr>
              <w:t xml:space="preserve"> </w:t>
            </w:r>
          </w:p>
        </w:tc>
        <w:tc>
          <w:tcPr>
            <w:tcW w:w="894" w:type="dxa"/>
            <w:vAlign w:val="bottom"/>
          </w:tcPr>
          <w:p w14:paraId="49FBC6B5" w14:textId="5C8EDC1C"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5B02E784" w14:textId="44F001E2" w:rsidR="00A757C8" w:rsidRPr="0036449B" w:rsidRDefault="0072566A" w:rsidP="00A757C8">
            <w:pPr>
              <w:tabs>
                <w:tab w:val="left" w:pos="288"/>
                <w:tab w:val="left" w:pos="576"/>
                <w:tab w:val="left" w:pos="864"/>
                <w:tab w:val="left" w:pos="1152"/>
              </w:tabs>
              <w:spacing w:before="40" w:after="40" w:line="210" w:lineRule="exact"/>
              <w:ind w:left="144" w:right="40"/>
              <w:jc w:val="right"/>
              <w:rPr>
                <w:sz w:val="17"/>
              </w:rPr>
            </w:pPr>
            <w:r>
              <w:rPr>
                <w:sz w:val="17"/>
              </w:rPr>
              <w:t>10</w:t>
            </w:r>
            <w:r w:rsidR="00A757C8" w:rsidRPr="0036449B">
              <w:rPr>
                <w:sz w:val="17"/>
              </w:rPr>
              <w:t xml:space="preserve"> </w:t>
            </w:r>
          </w:p>
        </w:tc>
      </w:tr>
      <w:tr w:rsidR="00A83A9E" w:rsidRPr="0036449B" w14:paraId="6A7262DF" w14:textId="77777777" w:rsidTr="00A83A9E">
        <w:tc>
          <w:tcPr>
            <w:tcW w:w="5381" w:type="dxa"/>
            <w:gridSpan w:val="4"/>
            <w:vAlign w:val="bottom"/>
          </w:tcPr>
          <w:p w14:paraId="7A09B9D0" w14:textId="741B4D96" w:rsidR="00A83A9E" w:rsidRPr="0036449B" w:rsidRDefault="00F74CAC" w:rsidP="00A83A9E">
            <w:pPr>
              <w:tabs>
                <w:tab w:val="left" w:pos="288"/>
                <w:tab w:val="left" w:pos="576"/>
                <w:tab w:val="left" w:pos="864"/>
                <w:tab w:val="left" w:pos="1152"/>
              </w:tabs>
              <w:spacing w:before="40" w:after="40" w:line="210" w:lineRule="exact"/>
              <w:ind w:right="40"/>
              <w:rPr>
                <w:sz w:val="17"/>
              </w:rPr>
            </w:pPr>
            <w:r>
              <w:rPr>
                <w:sz w:val="17"/>
              </w:rPr>
              <w:t>UNSCOL</w:t>
            </w:r>
          </w:p>
        </w:tc>
        <w:tc>
          <w:tcPr>
            <w:tcW w:w="894" w:type="dxa"/>
            <w:vAlign w:val="bottom"/>
          </w:tcPr>
          <w:p w14:paraId="622A65E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vAlign w:val="bottom"/>
          </w:tcPr>
          <w:p w14:paraId="0F9567F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71C1C53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31B7DD6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75B6373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757C8" w:rsidRPr="0036449B" w14:paraId="6988C1DF" w14:textId="77777777" w:rsidTr="00A83A9E">
        <w:tc>
          <w:tcPr>
            <w:tcW w:w="2700" w:type="dxa"/>
            <w:vAlign w:val="bottom"/>
          </w:tcPr>
          <w:p w14:paraId="4147EFEF" w14:textId="02177079"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57580F">
              <w:rPr>
                <w:sz w:val="17"/>
              </w:rPr>
              <w:t>2026</w:t>
            </w:r>
          </w:p>
        </w:tc>
        <w:tc>
          <w:tcPr>
            <w:tcW w:w="893" w:type="dxa"/>
            <w:vAlign w:val="bottom"/>
          </w:tcPr>
          <w:p w14:paraId="7FCC8561" w14:textId="6D339304"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6425C71B" w14:textId="6ECFA16F"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1854542B" w14:textId="4499D260"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762DA4AC" w14:textId="1B997713"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50135D62" w14:textId="55BAA81D" w:rsidR="00A757C8" w:rsidRPr="0036449B" w:rsidRDefault="004100A2" w:rsidP="00A757C8">
            <w:pPr>
              <w:tabs>
                <w:tab w:val="left" w:pos="288"/>
                <w:tab w:val="left" w:pos="576"/>
                <w:tab w:val="left" w:pos="864"/>
                <w:tab w:val="left" w:pos="1152"/>
              </w:tabs>
              <w:spacing w:before="40" w:after="40" w:line="210" w:lineRule="exact"/>
              <w:ind w:left="144" w:right="40"/>
              <w:jc w:val="right"/>
              <w:rPr>
                <w:sz w:val="17"/>
              </w:rPr>
            </w:pPr>
            <w:r>
              <w:rPr>
                <w:sz w:val="17"/>
              </w:rPr>
              <w:t>14</w:t>
            </w:r>
            <w:r w:rsidR="00A757C8" w:rsidRPr="0036449B">
              <w:rPr>
                <w:sz w:val="17"/>
              </w:rPr>
              <w:t xml:space="preserve"> </w:t>
            </w:r>
          </w:p>
        </w:tc>
        <w:tc>
          <w:tcPr>
            <w:tcW w:w="894" w:type="dxa"/>
            <w:vAlign w:val="bottom"/>
          </w:tcPr>
          <w:p w14:paraId="11F25F08" w14:textId="048D2B18" w:rsidR="00A757C8" w:rsidRPr="0036449B" w:rsidRDefault="004100A2" w:rsidP="00A757C8">
            <w:pPr>
              <w:tabs>
                <w:tab w:val="left" w:pos="288"/>
                <w:tab w:val="left" w:pos="576"/>
                <w:tab w:val="left" w:pos="864"/>
                <w:tab w:val="left" w:pos="1152"/>
              </w:tabs>
              <w:spacing w:before="40" w:after="40" w:line="210" w:lineRule="exact"/>
              <w:ind w:left="144" w:right="40"/>
              <w:jc w:val="right"/>
              <w:rPr>
                <w:sz w:val="17"/>
              </w:rPr>
            </w:pPr>
            <w:r>
              <w:rPr>
                <w:sz w:val="17"/>
              </w:rPr>
              <w:t>57</w:t>
            </w:r>
            <w:r w:rsidR="00A757C8" w:rsidRPr="0036449B">
              <w:rPr>
                <w:sz w:val="17"/>
              </w:rPr>
              <w:t xml:space="preserve"> </w:t>
            </w:r>
          </w:p>
        </w:tc>
        <w:tc>
          <w:tcPr>
            <w:tcW w:w="894" w:type="dxa"/>
            <w:vAlign w:val="bottom"/>
          </w:tcPr>
          <w:p w14:paraId="1A347500" w14:textId="13FF6F5D"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6979323A" w14:textId="070C2115" w:rsidR="00A757C8" w:rsidRPr="0036449B" w:rsidRDefault="004100A2" w:rsidP="00A757C8">
            <w:pPr>
              <w:tabs>
                <w:tab w:val="left" w:pos="288"/>
                <w:tab w:val="left" w:pos="576"/>
                <w:tab w:val="left" w:pos="864"/>
                <w:tab w:val="left" w:pos="1152"/>
              </w:tabs>
              <w:spacing w:before="40" w:after="40" w:line="210" w:lineRule="exact"/>
              <w:ind w:left="144" w:right="40"/>
              <w:jc w:val="right"/>
              <w:rPr>
                <w:sz w:val="17"/>
              </w:rPr>
            </w:pPr>
            <w:r>
              <w:rPr>
                <w:sz w:val="17"/>
              </w:rPr>
              <w:t>71</w:t>
            </w:r>
            <w:r w:rsidR="00A757C8" w:rsidRPr="0036449B">
              <w:rPr>
                <w:sz w:val="17"/>
              </w:rPr>
              <w:t xml:space="preserve"> </w:t>
            </w:r>
          </w:p>
        </w:tc>
      </w:tr>
      <w:tr w:rsidR="00A757C8" w:rsidRPr="0036449B" w14:paraId="1EEACBE7" w14:textId="77777777" w:rsidTr="00A83A9E">
        <w:tc>
          <w:tcPr>
            <w:tcW w:w="2700" w:type="dxa"/>
            <w:vAlign w:val="bottom"/>
          </w:tcPr>
          <w:p w14:paraId="3E8269F2" w14:textId="3FF8A959"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sidR="0057580F">
              <w:rPr>
                <w:sz w:val="17"/>
              </w:rPr>
              <w:t>2027</w:t>
            </w:r>
          </w:p>
        </w:tc>
        <w:tc>
          <w:tcPr>
            <w:tcW w:w="893" w:type="dxa"/>
            <w:vAlign w:val="bottom"/>
          </w:tcPr>
          <w:p w14:paraId="2C272BE7" w14:textId="02A2E63B"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75CBFF3A" w14:textId="124DAA2E"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2E0B4AC2" w14:textId="63C3462E"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023FC388" w14:textId="197923C6"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633CDDB8" w14:textId="7AFC46F5" w:rsidR="00A757C8" w:rsidRPr="0036449B" w:rsidRDefault="004100A2" w:rsidP="00A757C8">
            <w:pPr>
              <w:tabs>
                <w:tab w:val="left" w:pos="288"/>
                <w:tab w:val="left" w:pos="576"/>
                <w:tab w:val="left" w:pos="864"/>
                <w:tab w:val="left" w:pos="1152"/>
              </w:tabs>
              <w:spacing w:before="40" w:after="40" w:line="210" w:lineRule="exact"/>
              <w:ind w:left="144" w:right="40"/>
              <w:jc w:val="right"/>
              <w:rPr>
                <w:sz w:val="17"/>
              </w:rPr>
            </w:pPr>
            <w:r>
              <w:rPr>
                <w:sz w:val="17"/>
              </w:rPr>
              <w:t>14</w:t>
            </w:r>
            <w:r w:rsidR="00A757C8" w:rsidRPr="0036449B">
              <w:rPr>
                <w:sz w:val="17"/>
              </w:rPr>
              <w:t xml:space="preserve"> </w:t>
            </w:r>
          </w:p>
        </w:tc>
        <w:tc>
          <w:tcPr>
            <w:tcW w:w="894" w:type="dxa"/>
            <w:vAlign w:val="bottom"/>
          </w:tcPr>
          <w:p w14:paraId="3112C738" w14:textId="6574266B" w:rsidR="00A757C8" w:rsidRPr="0036449B" w:rsidRDefault="004100A2" w:rsidP="00A757C8">
            <w:pPr>
              <w:tabs>
                <w:tab w:val="left" w:pos="288"/>
                <w:tab w:val="left" w:pos="576"/>
                <w:tab w:val="left" w:pos="864"/>
                <w:tab w:val="left" w:pos="1152"/>
              </w:tabs>
              <w:spacing w:before="40" w:after="40" w:line="210" w:lineRule="exact"/>
              <w:ind w:left="144" w:right="40"/>
              <w:jc w:val="right"/>
              <w:rPr>
                <w:sz w:val="17"/>
              </w:rPr>
            </w:pPr>
            <w:r>
              <w:rPr>
                <w:sz w:val="17"/>
              </w:rPr>
              <w:t>57</w:t>
            </w:r>
            <w:r w:rsidR="00A757C8" w:rsidRPr="0036449B">
              <w:rPr>
                <w:sz w:val="17"/>
              </w:rPr>
              <w:t xml:space="preserve"> </w:t>
            </w:r>
          </w:p>
        </w:tc>
        <w:tc>
          <w:tcPr>
            <w:tcW w:w="894" w:type="dxa"/>
            <w:vAlign w:val="bottom"/>
          </w:tcPr>
          <w:p w14:paraId="387184FD" w14:textId="027490A5"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7607A8FC" w14:textId="7056F373" w:rsidR="00A757C8" w:rsidRPr="0036449B" w:rsidRDefault="004100A2" w:rsidP="00A757C8">
            <w:pPr>
              <w:tabs>
                <w:tab w:val="left" w:pos="288"/>
                <w:tab w:val="left" w:pos="576"/>
                <w:tab w:val="left" w:pos="864"/>
                <w:tab w:val="left" w:pos="1152"/>
              </w:tabs>
              <w:spacing w:before="40" w:after="40" w:line="210" w:lineRule="exact"/>
              <w:ind w:left="144" w:right="40"/>
              <w:jc w:val="right"/>
              <w:rPr>
                <w:sz w:val="17"/>
              </w:rPr>
            </w:pPr>
            <w:r>
              <w:rPr>
                <w:sz w:val="17"/>
              </w:rPr>
              <w:t>71</w:t>
            </w:r>
            <w:r w:rsidR="00A757C8" w:rsidRPr="0036449B">
              <w:rPr>
                <w:sz w:val="17"/>
              </w:rPr>
              <w:t xml:space="preserve"> </w:t>
            </w:r>
          </w:p>
        </w:tc>
      </w:tr>
      <w:tr w:rsidR="00A83A9E" w:rsidRPr="0036449B" w14:paraId="169A9B14" w14:textId="77777777" w:rsidTr="00A83A9E">
        <w:tc>
          <w:tcPr>
            <w:tcW w:w="2700" w:type="dxa"/>
            <w:vAlign w:val="bottom"/>
          </w:tcPr>
          <w:p w14:paraId="309D163D" w14:textId="77777777"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 xml:space="preserve">UNOCA </w:t>
            </w:r>
          </w:p>
        </w:tc>
        <w:tc>
          <w:tcPr>
            <w:tcW w:w="893" w:type="dxa"/>
            <w:vAlign w:val="bottom"/>
          </w:tcPr>
          <w:p w14:paraId="156AFA4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441040A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3E8CE56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3E48F2F0"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vAlign w:val="bottom"/>
          </w:tcPr>
          <w:p w14:paraId="0F9CB13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09473E2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0D2860B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6112502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757C8" w:rsidRPr="0036449B" w14:paraId="501DFE73" w14:textId="77777777" w:rsidTr="00A83A9E">
        <w:tc>
          <w:tcPr>
            <w:tcW w:w="2700" w:type="dxa"/>
            <w:vAlign w:val="bottom"/>
          </w:tcPr>
          <w:p w14:paraId="443C01BE" w14:textId="0C396E29"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57580F">
              <w:rPr>
                <w:sz w:val="17"/>
              </w:rPr>
              <w:t>2026</w:t>
            </w:r>
          </w:p>
        </w:tc>
        <w:tc>
          <w:tcPr>
            <w:tcW w:w="893" w:type="dxa"/>
            <w:vAlign w:val="bottom"/>
          </w:tcPr>
          <w:p w14:paraId="4D1BA7B2" w14:textId="44E2D03A"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38FD310E" w14:textId="5F3821E6"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644FB44F" w14:textId="57A3DD9E"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60C52CD0" w14:textId="0F2E11BC"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075519E8" w14:textId="43FEDD6E" w:rsidR="00A757C8" w:rsidRPr="0036449B" w:rsidRDefault="00A41A4A" w:rsidP="00A757C8">
            <w:pPr>
              <w:tabs>
                <w:tab w:val="left" w:pos="288"/>
                <w:tab w:val="left" w:pos="576"/>
                <w:tab w:val="left" w:pos="864"/>
                <w:tab w:val="left" w:pos="1152"/>
              </w:tabs>
              <w:spacing w:before="40" w:after="40" w:line="210" w:lineRule="exact"/>
              <w:ind w:left="144" w:right="40"/>
              <w:jc w:val="right"/>
              <w:rPr>
                <w:sz w:val="17"/>
              </w:rPr>
            </w:pPr>
            <w:r>
              <w:rPr>
                <w:sz w:val="17"/>
              </w:rPr>
              <w:t>26</w:t>
            </w:r>
            <w:r w:rsidR="00A757C8" w:rsidRPr="0036449B">
              <w:rPr>
                <w:sz w:val="17"/>
              </w:rPr>
              <w:t xml:space="preserve"> </w:t>
            </w:r>
          </w:p>
        </w:tc>
        <w:tc>
          <w:tcPr>
            <w:tcW w:w="894" w:type="dxa"/>
            <w:vAlign w:val="bottom"/>
          </w:tcPr>
          <w:p w14:paraId="66CF93CC" w14:textId="25FC4114" w:rsidR="00A757C8" w:rsidRPr="0036449B" w:rsidRDefault="00A41A4A" w:rsidP="00A757C8">
            <w:pPr>
              <w:tabs>
                <w:tab w:val="left" w:pos="288"/>
                <w:tab w:val="left" w:pos="576"/>
                <w:tab w:val="left" w:pos="864"/>
                <w:tab w:val="left" w:pos="1152"/>
              </w:tabs>
              <w:spacing w:before="40" w:after="40" w:line="210" w:lineRule="exact"/>
              <w:ind w:left="144" w:right="40"/>
              <w:jc w:val="right"/>
              <w:rPr>
                <w:sz w:val="17"/>
              </w:rPr>
            </w:pPr>
            <w:r>
              <w:rPr>
                <w:sz w:val="17"/>
              </w:rPr>
              <w:t>13</w:t>
            </w:r>
            <w:r w:rsidR="00A757C8" w:rsidRPr="0036449B">
              <w:rPr>
                <w:sz w:val="17"/>
              </w:rPr>
              <w:t xml:space="preserve"> </w:t>
            </w:r>
          </w:p>
        </w:tc>
        <w:tc>
          <w:tcPr>
            <w:tcW w:w="894" w:type="dxa"/>
            <w:vAlign w:val="bottom"/>
          </w:tcPr>
          <w:p w14:paraId="4465F3FE" w14:textId="55CD35BC" w:rsidR="00A757C8" w:rsidRPr="0036449B" w:rsidRDefault="00A41A4A" w:rsidP="00A757C8">
            <w:pPr>
              <w:tabs>
                <w:tab w:val="left" w:pos="288"/>
                <w:tab w:val="left" w:pos="576"/>
                <w:tab w:val="left" w:pos="864"/>
                <w:tab w:val="left" w:pos="1152"/>
              </w:tabs>
              <w:spacing w:before="40" w:after="40" w:line="210" w:lineRule="exact"/>
              <w:ind w:left="144" w:right="40"/>
              <w:jc w:val="right"/>
              <w:rPr>
                <w:sz w:val="17"/>
              </w:rPr>
            </w:pPr>
            <w:r>
              <w:rPr>
                <w:sz w:val="17"/>
              </w:rPr>
              <w:t>1</w:t>
            </w:r>
            <w:r w:rsidR="00A757C8" w:rsidRPr="0036449B">
              <w:rPr>
                <w:sz w:val="17"/>
              </w:rPr>
              <w:t xml:space="preserve"> </w:t>
            </w:r>
          </w:p>
        </w:tc>
        <w:tc>
          <w:tcPr>
            <w:tcW w:w="894" w:type="dxa"/>
            <w:vAlign w:val="bottom"/>
          </w:tcPr>
          <w:p w14:paraId="164E2CEB" w14:textId="2837CFD6" w:rsidR="00A757C8" w:rsidRPr="0036449B" w:rsidRDefault="00A41A4A" w:rsidP="00A757C8">
            <w:pPr>
              <w:tabs>
                <w:tab w:val="left" w:pos="288"/>
                <w:tab w:val="left" w:pos="576"/>
                <w:tab w:val="left" w:pos="864"/>
                <w:tab w:val="left" w:pos="1152"/>
              </w:tabs>
              <w:spacing w:before="40" w:after="40" w:line="210" w:lineRule="exact"/>
              <w:ind w:left="144" w:right="40"/>
              <w:jc w:val="right"/>
              <w:rPr>
                <w:sz w:val="17"/>
              </w:rPr>
            </w:pPr>
            <w:r>
              <w:rPr>
                <w:sz w:val="17"/>
              </w:rPr>
              <w:t>40</w:t>
            </w:r>
            <w:r w:rsidR="00A757C8" w:rsidRPr="0036449B">
              <w:rPr>
                <w:sz w:val="17"/>
              </w:rPr>
              <w:t xml:space="preserve"> </w:t>
            </w:r>
          </w:p>
        </w:tc>
      </w:tr>
      <w:tr w:rsidR="00A757C8" w:rsidRPr="0036449B" w14:paraId="022239EF" w14:textId="77777777" w:rsidTr="00A83A9E">
        <w:tc>
          <w:tcPr>
            <w:tcW w:w="2700" w:type="dxa"/>
            <w:vAlign w:val="bottom"/>
          </w:tcPr>
          <w:p w14:paraId="29B75BC5" w14:textId="396890CF"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sidR="0057580F">
              <w:rPr>
                <w:sz w:val="17"/>
              </w:rPr>
              <w:t>2027</w:t>
            </w:r>
          </w:p>
        </w:tc>
        <w:tc>
          <w:tcPr>
            <w:tcW w:w="893" w:type="dxa"/>
            <w:vAlign w:val="bottom"/>
          </w:tcPr>
          <w:p w14:paraId="7A484DCF" w14:textId="26182224"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42DDF5B6" w14:textId="38C47E16"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5828162A" w14:textId="790EF07B"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vAlign w:val="bottom"/>
          </w:tcPr>
          <w:p w14:paraId="14E73B4D" w14:textId="439EBECC" w:rsidR="00A757C8" w:rsidRPr="0036449B" w:rsidRDefault="00A757C8" w:rsidP="00A757C8">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vAlign w:val="bottom"/>
          </w:tcPr>
          <w:p w14:paraId="05DABDFC" w14:textId="3B5E9AD2" w:rsidR="00A757C8" w:rsidRPr="0036449B" w:rsidRDefault="00A41A4A" w:rsidP="00A757C8">
            <w:pPr>
              <w:tabs>
                <w:tab w:val="left" w:pos="288"/>
                <w:tab w:val="left" w:pos="576"/>
                <w:tab w:val="left" w:pos="864"/>
                <w:tab w:val="left" w:pos="1152"/>
              </w:tabs>
              <w:spacing w:before="40" w:after="40" w:line="210" w:lineRule="exact"/>
              <w:ind w:left="144" w:right="40"/>
              <w:jc w:val="right"/>
              <w:rPr>
                <w:sz w:val="17"/>
              </w:rPr>
            </w:pPr>
            <w:r>
              <w:rPr>
                <w:sz w:val="17"/>
              </w:rPr>
              <w:t>26</w:t>
            </w:r>
            <w:r w:rsidR="00A757C8" w:rsidRPr="0036449B">
              <w:rPr>
                <w:sz w:val="17"/>
              </w:rPr>
              <w:t xml:space="preserve"> </w:t>
            </w:r>
          </w:p>
        </w:tc>
        <w:tc>
          <w:tcPr>
            <w:tcW w:w="894" w:type="dxa"/>
            <w:vAlign w:val="bottom"/>
          </w:tcPr>
          <w:p w14:paraId="33B72B30" w14:textId="69BAD2DF" w:rsidR="00A757C8" w:rsidRPr="0036449B" w:rsidRDefault="00A41A4A" w:rsidP="00A757C8">
            <w:pPr>
              <w:tabs>
                <w:tab w:val="left" w:pos="288"/>
                <w:tab w:val="left" w:pos="576"/>
                <w:tab w:val="left" w:pos="864"/>
                <w:tab w:val="left" w:pos="1152"/>
              </w:tabs>
              <w:spacing w:before="40" w:after="40" w:line="210" w:lineRule="exact"/>
              <w:ind w:left="144" w:right="40"/>
              <w:jc w:val="right"/>
              <w:rPr>
                <w:sz w:val="17"/>
              </w:rPr>
            </w:pPr>
            <w:r>
              <w:rPr>
                <w:sz w:val="17"/>
              </w:rPr>
              <w:t>13</w:t>
            </w:r>
            <w:r w:rsidR="00A757C8" w:rsidRPr="0036449B">
              <w:rPr>
                <w:sz w:val="17"/>
              </w:rPr>
              <w:t xml:space="preserve"> </w:t>
            </w:r>
          </w:p>
        </w:tc>
        <w:tc>
          <w:tcPr>
            <w:tcW w:w="894" w:type="dxa"/>
            <w:vAlign w:val="bottom"/>
          </w:tcPr>
          <w:p w14:paraId="1500A496" w14:textId="7DA0EFBE" w:rsidR="00A757C8" w:rsidRPr="0036449B" w:rsidRDefault="00A41A4A" w:rsidP="00A757C8">
            <w:pPr>
              <w:tabs>
                <w:tab w:val="left" w:pos="288"/>
                <w:tab w:val="left" w:pos="576"/>
                <w:tab w:val="left" w:pos="864"/>
                <w:tab w:val="left" w:pos="1152"/>
              </w:tabs>
              <w:spacing w:before="40" w:after="40" w:line="210" w:lineRule="exact"/>
              <w:ind w:left="144" w:right="40"/>
              <w:jc w:val="right"/>
              <w:rPr>
                <w:sz w:val="17"/>
              </w:rPr>
            </w:pPr>
            <w:r>
              <w:rPr>
                <w:sz w:val="17"/>
              </w:rPr>
              <w:t>1</w:t>
            </w:r>
            <w:r w:rsidR="00A757C8" w:rsidRPr="0036449B">
              <w:rPr>
                <w:sz w:val="17"/>
              </w:rPr>
              <w:t xml:space="preserve"> </w:t>
            </w:r>
          </w:p>
        </w:tc>
        <w:tc>
          <w:tcPr>
            <w:tcW w:w="894" w:type="dxa"/>
            <w:vAlign w:val="bottom"/>
          </w:tcPr>
          <w:p w14:paraId="54B6C14B" w14:textId="6746EF17" w:rsidR="00A757C8" w:rsidRPr="0036449B" w:rsidRDefault="00A41A4A" w:rsidP="00A757C8">
            <w:pPr>
              <w:tabs>
                <w:tab w:val="left" w:pos="288"/>
                <w:tab w:val="left" w:pos="576"/>
                <w:tab w:val="left" w:pos="864"/>
                <w:tab w:val="left" w:pos="1152"/>
              </w:tabs>
              <w:spacing w:before="40" w:after="40" w:line="210" w:lineRule="exact"/>
              <w:ind w:left="144" w:right="40"/>
              <w:jc w:val="right"/>
              <w:rPr>
                <w:sz w:val="17"/>
              </w:rPr>
            </w:pPr>
            <w:r>
              <w:rPr>
                <w:sz w:val="17"/>
              </w:rPr>
              <w:t>40</w:t>
            </w:r>
            <w:r w:rsidR="00A757C8" w:rsidRPr="0036449B">
              <w:rPr>
                <w:sz w:val="17"/>
              </w:rPr>
              <w:t xml:space="preserve"> </w:t>
            </w:r>
          </w:p>
        </w:tc>
      </w:tr>
      <w:tr w:rsidR="00A83A9E" w:rsidRPr="0036449B" w14:paraId="509D07BB" w14:textId="77777777" w:rsidTr="00A83A9E">
        <w:tc>
          <w:tcPr>
            <w:tcW w:w="2700" w:type="dxa"/>
            <w:vAlign w:val="bottom"/>
          </w:tcPr>
          <w:p w14:paraId="76153793" w14:textId="77777777"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UNSMIL</w:t>
            </w:r>
          </w:p>
        </w:tc>
        <w:tc>
          <w:tcPr>
            <w:tcW w:w="893" w:type="dxa"/>
            <w:vAlign w:val="bottom"/>
          </w:tcPr>
          <w:p w14:paraId="2701F3A0"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10EBF6D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4769C5B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3FD3B48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vAlign w:val="bottom"/>
          </w:tcPr>
          <w:p w14:paraId="37C0B8B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777A337E"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261656C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vAlign w:val="bottom"/>
          </w:tcPr>
          <w:p w14:paraId="420B8FE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757C8" w:rsidRPr="0036449B" w14:paraId="3F9E3E4D" w14:textId="77777777" w:rsidTr="00A83A9E">
        <w:tc>
          <w:tcPr>
            <w:tcW w:w="2700" w:type="dxa"/>
            <w:vAlign w:val="bottom"/>
          </w:tcPr>
          <w:p w14:paraId="333E7736" w14:textId="4EA7204E"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57580F">
              <w:rPr>
                <w:sz w:val="17"/>
              </w:rPr>
              <w:t>2026</w:t>
            </w:r>
          </w:p>
        </w:tc>
        <w:tc>
          <w:tcPr>
            <w:tcW w:w="893" w:type="dxa"/>
            <w:vAlign w:val="bottom"/>
          </w:tcPr>
          <w:p w14:paraId="7E702A21" w14:textId="03D9729C"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300D3A30" w14:textId="737D4103" w:rsidR="00A757C8" w:rsidRPr="00774A88" w:rsidRDefault="004F2EBE"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234</w:t>
            </w:r>
            <w:r w:rsidR="00A757C8" w:rsidRPr="00774A88">
              <w:rPr>
                <w:color w:val="000000" w:themeColor="text1"/>
                <w:sz w:val="17"/>
              </w:rPr>
              <w:t xml:space="preserve"> </w:t>
            </w:r>
          </w:p>
        </w:tc>
        <w:tc>
          <w:tcPr>
            <w:tcW w:w="894" w:type="dxa"/>
            <w:vAlign w:val="bottom"/>
          </w:tcPr>
          <w:p w14:paraId="067E0335" w14:textId="3F56F1B3"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2B4DAB79" w14:textId="6846D83C" w:rsidR="00A757C8" w:rsidRPr="00774A88" w:rsidRDefault="00B44C0E"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7</w:t>
            </w:r>
            <w:r w:rsidR="00A757C8" w:rsidRPr="00774A88">
              <w:rPr>
                <w:color w:val="000000" w:themeColor="text1"/>
                <w:sz w:val="17"/>
              </w:rPr>
              <w:t xml:space="preserve"> </w:t>
            </w:r>
          </w:p>
        </w:tc>
        <w:tc>
          <w:tcPr>
            <w:tcW w:w="893" w:type="dxa"/>
            <w:vAlign w:val="bottom"/>
          </w:tcPr>
          <w:p w14:paraId="5DB802AB" w14:textId="5BE6EFC9" w:rsidR="00A757C8" w:rsidRPr="00774A88" w:rsidRDefault="004C7DF7"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21</w:t>
            </w:r>
            <w:r w:rsidR="0038356F" w:rsidRPr="00774A88">
              <w:rPr>
                <w:color w:val="000000" w:themeColor="text1"/>
                <w:sz w:val="17"/>
              </w:rPr>
              <w:t>9</w:t>
            </w:r>
            <w:r w:rsidR="00A757C8" w:rsidRPr="00774A88">
              <w:rPr>
                <w:color w:val="000000" w:themeColor="text1"/>
                <w:sz w:val="17"/>
              </w:rPr>
              <w:t xml:space="preserve"> </w:t>
            </w:r>
          </w:p>
        </w:tc>
        <w:tc>
          <w:tcPr>
            <w:tcW w:w="894" w:type="dxa"/>
            <w:vAlign w:val="bottom"/>
          </w:tcPr>
          <w:p w14:paraId="774B3F6C" w14:textId="4589D6CC" w:rsidR="00A757C8" w:rsidRPr="00774A88" w:rsidRDefault="004C7DF7"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w:t>
            </w:r>
            <w:r w:rsidR="0038356F" w:rsidRPr="00774A88">
              <w:rPr>
                <w:color w:val="000000" w:themeColor="text1"/>
                <w:sz w:val="17"/>
              </w:rPr>
              <w:t>12</w:t>
            </w:r>
            <w:r w:rsidR="00A757C8" w:rsidRPr="00774A88">
              <w:rPr>
                <w:color w:val="000000" w:themeColor="text1"/>
                <w:sz w:val="17"/>
              </w:rPr>
              <w:t xml:space="preserve"> </w:t>
            </w:r>
          </w:p>
        </w:tc>
        <w:tc>
          <w:tcPr>
            <w:tcW w:w="894" w:type="dxa"/>
            <w:vAlign w:val="bottom"/>
          </w:tcPr>
          <w:p w14:paraId="1CCD0241" w14:textId="2156A1C0" w:rsidR="00A757C8" w:rsidRPr="00774A88" w:rsidRDefault="004C7DF7"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5</w:t>
            </w:r>
            <w:r w:rsidR="00A757C8" w:rsidRPr="00774A88">
              <w:rPr>
                <w:color w:val="000000" w:themeColor="text1"/>
                <w:sz w:val="17"/>
              </w:rPr>
              <w:t xml:space="preserve"> </w:t>
            </w:r>
          </w:p>
        </w:tc>
        <w:tc>
          <w:tcPr>
            <w:tcW w:w="894" w:type="dxa"/>
            <w:vAlign w:val="bottom"/>
          </w:tcPr>
          <w:p w14:paraId="7FDC405D" w14:textId="540235B6" w:rsidR="00A757C8" w:rsidRPr="00774A88" w:rsidRDefault="00A16751"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5</w:t>
            </w:r>
            <w:r w:rsidR="0038356F" w:rsidRPr="00774A88">
              <w:rPr>
                <w:color w:val="000000" w:themeColor="text1"/>
                <w:sz w:val="17"/>
              </w:rPr>
              <w:t>7</w:t>
            </w:r>
            <w:r w:rsidR="00E34106" w:rsidRPr="00774A88">
              <w:rPr>
                <w:color w:val="000000" w:themeColor="text1"/>
                <w:sz w:val="17"/>
              </w:rPr>
              <w:t>7</w:t>
            </w:r>
            <w:r w:rsidR="00A757C8" w:rsidRPr="00774A88">
              <w:rPr>
                <w:color w:val="000000" w:themeColor="text1"/>
                <w:sz w:val="17"/>
              </w:rPr>
              <w:t xml:space="preserve"> </w:t>
            </w:r>
          </w:p>
        </w:tc>
      </w:tr>
      <w:tr w:rsidR="00A757C8" w:rsidRPr="0036449B" w14:paraId="7C5121CD" w14:textId="77777777" w:rsidTr="00A83A9E">
        <w:tc>
          <w:tcPr>
            <w:tcW w:w="2700" w:type="dxa"/>
            <w:vAlign w:val="bottom"/>
          </w:tcPr>
          <w:p w14:paraId="34C8D608" w14:textId="30A719A5"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sidR="0057580F">
              <w:rPr>
                <w:sz w:val="17"/>
              </w:rPr>
              <w:t>2027</w:t>
            </w:r>
          </w:p>
        </w:tc>
        <w:tc>
          <w:tcPr>
            <w:tcW w:w="893" w:type="dxa"/>
            <w:vAlign w:val="bottom"/>
          </w:tcPr>
          <w:p w14:paraId="17C7C461" w14:textId="30327FE8"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65C57E0D" w14:textId="6A7138F5" w:rsidR="00A757C8" w:rsidRPr="00774A88" w:rsidRDefault="00C24F69" w:rsidP="00A757C8">
            <w:pPr>
              <w:tabs>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234</w:t>
            </w:r>
            <w:r w:rsidR="00A757C8" w:rsidRPr="00774A88">
              <w:rPr>
                <w:color w:val="000000" w:themeColor="text1"/>
                <w:sz w:val="17"/>
              </w:rPr>
              <w:t xml:space="preserve"> </w:t>
            </w:r>
          </w:p>
        </w:tc>
        <w:tc>
          <w:tcPr>
            <w:tcW w:w="894" w:type="dxa"/>
            <w:vAlign w:val="bottom"/>
          </w:tcPr>
          <w:p w14:paraId="64819721" w14:textId="08211CC4"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5A8FC818" w14:textId="0A06B8FD" w:rsidR="00A757C8" w:rsidRPr="00774A88" w:rsidRDefault="00A16751"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7</w:t>
            </w:r>
            <w:r w:rsidR="00A757C8" w:rsidRPr="00774A88">
              <w:rPr>
                <w:color w:val="000000" w:themeColor="text1"/>
                <w:sz w:val="17"/>
              </w:rPr>
              <w:t xml:space="preserve"> </w:t>
            </w:r>
          </w:p>
        </w:tc>
        <w:tc>
          <w:tcPr>
            <w:tcW w:w="893" w:type="dxa"/>
            <w:vAlign w:val="bottom"/>
          </w:tcPr>
          <w:p w14:paraId="58FC2B44" w14:textId="10FBD481" w:rsidR="00A757C8" w:rsidRPr="00774A88" w:rsidRDefault="0005516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220</w:t>
            </w:r>
            <w:r w:rsidR="00A757C8" w:rsidRPr="00774A88">
              <w:rPr>
                <w:color w:val="000000" w:themeColor="text1"/>
                <w:sz w:val="17"/>
              </w:rPr>
              <w:t xml:space="preserve"> </w:t>
            </w:r>
          </w:p>
        </w:tc>
        <w:tc>
          <w:tcPr>
            <w:tcW w:w="894" w:type="dxa"/>
            <w:vAlign w:val="bottom"/>
          </w:tcPr>
          <w:p w14:paraId="5D14B4C8" w14:textId="28141555" w:rsidR="00A757C8" w:rsidRPr="00774A88" w:rsidRDefault="0005516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121</w:t>
            </w:r>
            <w:r w:rsidR="00A757C8" w:rsidRPr="00774A88">
              <w:rPr>
                <w:color w:val="000000" w:themeColor="text1"/>
                <w:sz w:val="17"/>
              </w:rPr>
              <w:t xml:space="preserve"> </w:t>
            </w:r>
          </w:p>
        </w:tc>
        <w:tc>
          <w:tcPr>
            <w:tcW w:w="894" w:type="dxa"/>
            <w:vAlign w:val="bottom"/>
          </w:tcPr>
          <w:p w14:paraId="7E6837C4" w14:textId="33BD7A6F" w:rsidR="00A757C8" w:rsidRPr="00774A88" w:rsidRDefault="00A16751"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5</w:t>
            </w:r>
            <w:r w:rsidR="00A757C8" w:rsidRPr="00774A88">
              <w:rPr>
                <w:color w:val="000000" w:themeColor="text1"/>
                <w:sz w:val="17"/>
              </w:rPr>
              <w:t xml:space="preserve"> </w:t>
            </w:r>
          </w:p>
        </w:tc>
        <w:tc>
          <w:tcPr>
            <w:tcW w:w="894" w:type="dxa"/>
            <w:vAlign w:val="bottom"/>
          </w:tcPr>
          <w:p w14:paraId="7F30559B" w14:textId="14A2F309" w:rsidR="00A757C8" w:rsidRPr="00774A88" w:rsidRDefault="00A16751"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5</w:t>
            </w:r>
            <w:r w:rsidR="00286C9C">
              <w:rPr>
                <w:color w:val="000000" w:themeColor="text1"/>
                <w:sz w:val="17"/>
              </w:rPr>
              <w:t>87</w:t>
            </w:r>
            <w:r w:rsidR="00A757C8" w:rsidRPr="00774A88">
              <w:rPr>
                <w:color w:val="000000" w:themeColor="text1"/>
                <w:sz w:val="17"/>
              </w:rPr>
              <w:t xml:space="preserve"> </w:t>
            </w:r>
          </w:p>
        </w:tc>
      </w:tr>
      <w:tr w:rsidR="00A83A9E" w:rsidRPr="0036449B" w14:paraId="33451644" w14:textId="77777777" w:rsidTr="00A83A9E">
        <w:tc>
          <w:tcPr>
            <w:tcW w:w="5381" w:type="dxa"/>
            <w:gridSpan w:val="4"/>
            <w:vAlign w:val="bottom"/>
          </w:tcPr>
          <w:p w14:paraId="58D6DEBC" w14:textId="4117443A" w:rsidR="00A83A9E" w:rsidRPr="00774A88" w:rsidRDefault="00A83A9E" w:rsidP="00A83A9E">
            <w:pPr>
              <w:tabs>
                <w:tab w:val="left" w:pos="288"/>
                <w:tab w:val="left" w:pos="576"/>
                <w:tab w:val="left" w:pos="864"/>
                <w:tab w:val="left" w:pos="1152"/>
              </w:tabs>
              <w:spacing w:before="40" w:after="40" w:line="210" w:lineRule="exact"/>
              <w:ind w:right="40"/>
              <w:rPr>
                <w:color w:val="000000" w:themeColor="text1"/>
                <w:sz w:val="17"/>
              </w:rPr>
            </w:pPr>
            <w:r w:rsidRPr="00774A88">
              <w:rPr>
                <w:color w:val="000000" w:themeColor="text1"/>
                <w:sz w:val="17"/>
              </w:rPr>
              <w:t>United Nations Verification Mission in Colombia</w:t>
            </w:r>
          </w:p>
        </w:tc>
        <w:tc>
          <w:tcPr>
            <w:tcW w:w="894" w:type="dxa"/>
            <w:vAlign w:val="bottom"/>
          </w:tcPr>
          <w:p w14:paraId="462BBD12"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3" w:type="dxa"/>
            <w:vAlign w:val="bottom"/>
          </w:tcPr>
          <w:p w14:paraId="17012F29"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237B06A5"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41BABE1C"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341C0DAB"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r>
      <w:tr w:rsidR="00A757C8" w:rsidRPr="0036449B" w14:paraId="308E6A0B" w14:textId="77777777" w:rsidTr="00A83A9E">
        <w:tc>
          <w:tcPr>
            <w:tcW w:w="2700" w:type="dxa"/>
            <w:vAlign w:val="bottom"/>
          </w:tcPr>
          <w:p w14:paraId="7C73EA91" w14:textId="19F8E18B"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57580F">
              <w:rPr>
                <w:sz w:val="17"/>
              </w:rPr>
              <w:t>2026</w:t>
            </w:r>
          </w:p>
        </w:tc>
        <w:tc>
          <w:tcPr>
            <w:tcW w:w="893" w:type="dxa"/>
            <w:vAlign w:val="bottom"/>
          </w:tcPr>
          <w:p w14:paraId="05FAC1E7" w14:textId="2254D16D" w:rsidR="00A757C8" w:rsidRPr="00774A88" w:rsidRDefault="00660874"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120</w:t>
            </w:r>
            <w:r w:rsidR="00A757C8" w:rsidRPr="00774A88">
              <w:rPr>
                <w:color w:val="000000" w:themeColor="text1"/>
                <w:sz w:val="17"/>
              </w:rPr>
              <w:t xml:space="preserve"> </w:t>
            </w:r>
          </w:p>
        </w:tc>
        <w:tc>
          <w:tcPr>
            <w:tcW w:w="894" w:type="dxa"/>
            <w:vAlign w:val="bottom"/>
          </w:tcPr>
          <w:p w14:paraId="7FED6CE4" w14:textId="27B2CDBA"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52776CF3" w14:textId="2278EA92"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4A9B8583" w14:textId="0798D241"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3" w:type="dxa"/>
            <w:vAlign w:val="bottom"/>
          </w:tcPr>
          <w:p w14:paraId="4B5DC742" w14:textId="7D23FB24" w:rsidR="00A757C8" w:rsidRPr="00774A88" w:rsidRDefault="007D30CC"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165</w:t>
            </w:r>
            <w:r w:rsidR="00A757C8" w:rsidRPr="00774A88">
              <w:rPr>
                <w:color w:val="000000" w:themeColor="text1"/>
                <w:sz w:val="17"/>
              </w:rPr>
              <w:t xml:space="preserve"> </w:t>
            </w:r>
          </w:p>
        </w:tc>
        <w:tc>
          <w:tcPr>
            <w:tcW w:w="894" w:type="dxa"/>
            <w:vAlign w:val="bottom"/>
          </w:tcPr>
          <w:p w14:paraId="67B2128E" w14:textId="440BAD82" w:rsidR="00A757C8" w:rsidRPr="00774A88" w:rsidRDefault="00654110"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174</w:t>
            </w:r>
            <w:r w:rsidR="00A757C8" w:rsidRPr="00774A88">
              <w:rPr>
                <w:color w:val="000000" w:themeColor="text1"/>
                <w:sz w:val="17"/>
              </w:rPr>
              <w:t xml:space="preserve"> </w:t>
            </w:r>
          </w:p>
        </w:tc>
        <w:tc>
          <w:tcPr>
            <w:tcW w:w="894" w:type="dxa"/>
            <w:vAlign w:val="bottom"/>
          </w:tcPr>
          <w:p w14:paraId="357EBAC9" w14:textId="158AEC63" w:rsidR="00A757C8" w:rsidRPr="00774A88" w:rsidRDefault="00654110"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120</w:t>
            </w:r>
            <w:r w:rsidR="00A757C8" w:rsidRPr="00774A88">
              <w:rPr>
                <w:color w:val="000000" w:themeColor="text1"/>
                <w:sz w:val="17"/>
              </w:rPr>
              <w:t xml:space="preserve"> </w:t>
            </w:r>
          </w:p>
        </w:tc>
        <w:tc>
          <w:tcPr>
            <w:tcW w:w="894" w:type="dxa"/>
            <w:vAlign w:val="bottom"/>
          </w:tcPr>
          <w:p w14:paraId="59D08BC2" w14:textId="65BB0DA9" w:rsidR="00A757C8" w:rsidRPr="00774A88" w:rsidRDefault="00CD46CA"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579</w:t>
            </w:r>
            <w:r w:rsidR="00A757C8" w:rsidRPr="00774A88">
              <w:rPr>
                <w:color w:val="000000" w:themeColor="text1"/>
                <w:sz w:val="17"/>
              </w:rPr>
              <w:t xml:space="preserve"> </w:t>
            </w:r>
          </w:p>
        </w:tc>
      </w:tr>
      <w:tr w:rsidR="00A757C8" w:rsidRPr="0036449B" w14:paraId="76B1E8FA" w14:textId="77777777" w:rsidTr="00A83A9E">
        <w:tc>
          <w:tcPr>
            <w:tcW w:w="2700" w:type="dxa"/>
            <w:vAlign w:val="bottom"/>
          </w:tcPr>
          <w:p w14:paraId="6286F64B" w14:textId="41A72536"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sidR="0057580F">
              <w:rPr>
                <w:sz w:val="17"/>
              </w:rPr>
              <w:t>2027</w:t>
            </w:r>
          </w:p>
        </w:tc>
        <w:tc>
          <w:tcPr>
            <w:tcW w:w="893" w:type="dxa"/>
            <w:vAlign w:val="bottom"/>
          </w:tcPr>
          <w:p w14:paraId="6EA39454" w14:textId="04510DCF" w:rsidR="00A757C8" w:rsidRPr="00774A88" w:rsidRDefault="00CD46CA"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120</w:t>
            </w:r>
            <w:r w:rsidR="00A757C8" w:rsidRPr="00774A88">
              <w:rPr>
                <w:color w:val="000000" w:themeColor="text1"/>
                <w:sz w:val="17"/>
              </w:rPr>
              <w:t xml:space="preserve"> </w:t>
            </w:r>
          </w:p>
        </w:tc>
        <w:tc>
          <w:tcPr>
            <w:tcW w:w="894" w:type="dxa"/>
            <w:vAlign w:val="bottom"/>
          </w:tcPr>
          <w:p w14:paraId="147E48BD" w14:textId="4088C52B"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4BB935A1" w14:textId="6FC87902"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1B4B3975" w14:textId="73B30885"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3" w:type="dxa"/>
            <w:vAlign w:val="bottom"/>
          </w:tcPr>
          <w:p w14:paraId="2FE7FA6C" w14:textId="4A52668D" w:rsidR="00A757C8" w:rsidRPr="00774A88" w:rsidRDefault="00CD46CA"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16</w:t>
            </w:r>
            <w:r w:rsidR="00EF55F7">
              <w:rPr>
                <w:color w:val="000000" w:themeColor="text1"/>
                <w:sz w:val="17"/>
              </w:rPr>
              <w:t>2</w:t>
            </w:r>
            <w:r w:rsidR="00A757C8" w:rsidRPr="00774A88">
              <w:rPr>
                <w:color w:val="000000" w:themeColor="text1"/>
                <w:sz w:val="17"/>
              </w:rPr>
              <w:t xml:space="preserve"> </w:t>
            </w:r>
          </w:p>
        </w:tc>
        <w:tc>
          <w:tcPr>
            <w:tcW w:w="894" w:type="dxa"/>
            <w:vAlign w:val="bottom"/>
          </w:tcPr>
          <w:p w14:paraId="717ECE8F" w14:textId="56351799" w:rsidR="00A757C8" w:rsidRPr="00774A88" w:rsidRDefault="00CD46CA"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17</w:t>
            </w:r>
            <w:r w:rsidR="00225FA7">
              <w:rPr>
                <w:color w:val="000000" w:themeColor="text1"/>
                <w:sz w:val="17"/>
              </w:rPr>
              <w:t>7</w:t>
            </w:r>
            <w:r w:rsidR="00A757C8" w:rsidRPr="00774A88">
              <w:rPr>
                <w:color w:val="000000" w:themeColor="text1"/>
                <w:sz w:val="17"/>
              </w:rPr>
              <w:t xml:space="preserve"> </w:t>
            </w:r>
          </w:p>
        </w:tc>
        <w:tc>
          <w:tcPr>
            <w:tcW w:w="894" w:type="dxa"/>
            <w:vAlign w:val="bottom"/>
          </w:tcPr>
          <w:p w14:paraId="28C72F2C" w14:textId="0F1BFB0C" w:rsidR="00A757C8" w:rsidRPr="00774A88" w:rsidRDefault="00CD46CA"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120</w:t>
            </w:r>
            <w:r w:rsidR="00A757C8" w:rsidRPr="00774A88">
              <w:rPr>
                <w:color w:val="000000" w:themeColor="text1"/>
                <w:sz w:val="17"/>
              </w:rPr>
              <w:t xml:space="preserve"> </w:t>
            </w:r>
          </w:p>
        </w:tc>
        <w:tc>
          <w:tcPr>
            <w:tcW w:w="894" w:type="dxa"/>
            <w:vAlign w:val="bottom"/>
          </w:tcPr>
          <w:p w14:paraId="7C69821F" w14:textId="5F16AA7C" w:rsidR="00A757C8" w:rsidRPr="00774A88" w:rsidRDefault="00CD46CA"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579</w:t>
            </w:r>
            <w:r w:rsidR="00A757C8" w:rsidRPr="00774A88">
              <w:rPr>
                <w:color w:val="000000" w:themeColor="text1"/>
                <w:sz w:val="17"/>
              </w:rPr>
              <w:t xml:space="preserve"> </w:t>
            </w:r>
          </w:p>
        </w:tc>
      </w:tr>
      <w:tr w:rsidR="00A83A9E" w:rsidRPr="0036449B" w14:paraId="7837DE60" w14:textId="77777777" w:rsidTr="00A83A9E">
        <w:tc>
          <w:tcPr>
            <w:tcW w:w="5381" w:type="dxa"/>
            <w:gridSpan w:val="4"/>
          </w:tcPr>
          <w:p w14:paraId="297E8203" w14:textId="170EC884" w:rsidR="00A83A9E" w:rsidRPr="00774A88" w:rsidRDefault="0057580F" w:rsidP="00A83A9E">
            <w:pPr>
              <w:tabs>
                <w:tab w:val="left" w:pos="288"/>
                <w:tab w:val="left" w:pos="576"/>
                <w:tab w:val="left" w:pos="864"/>
                <w:tab w:val="left" w:pos="1152"/>
              </w:tabs>
              <w:spacing w:before="40" w:after="40" w:line="210" w:lineRule="exact"/>
              <w:ind w:right="40"/>
              <w:rPr>
                <w:color w:val="000000" w:themeColor="text1"/>
                <w:sz w:val="17"/>
              </w:rPr>
            </w:pPr>
            <w:r w:rsidRPr="00774A88">
              <w:rPr>
                <w:color w:val="000000" w:themeColor="text1"/>
                <w:sz w:val="17"/>
              </w:rPr>
              <w:t>BINUH</w:t>
            </w:r>
          </w:p>
        </w:tc>
        <w:tc>
          <w:tcPr>
            <w:tcW w:w="894" w:type="dxa"/>
            <w:vAlign w:val="bottom"/>
          </w:tcPr>
          <w:p w14:paraId="754E6A3A"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3" w:type="dxa"/>
            <w:vAlign w:val="bottom"/>
          </w:tcPr>
          <w:p w14:paraId="5C4E3BAA"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4053C7B1"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6920B075"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261E6C92" w14:textId="77777777" w:rsidR="00A83A9E" w:rsidRPr="00774A88" w:rsidRDefault="00A83A9E" w:rsidP="00A83A9E">
            <w:pPr>
              <w:tabs>
                <w:tab w:val="left" w:pos="288"/>
                <w:tab w:val="left" w:pos="576"/>
                <w:tab w:val="left" w:pos="864"/>
                <w:tab w:val="left" w:pos="1152"/>
              </w:tabs>
              <w:spacing w:before="40" w:after="40" w:line="210" w:lineRule="exact"/>
              <w:ind w:left="144" w:right="40"/>
              <w:jc w:val="right"/>
              <w:rPr>
                <w:color w:val="000000" w:themeColor="text1"/>
                <w:sz w:val="17"/>
              </w:rPr>
            </w:pPr>
          </w:p>
        </w:tc>
      </w:tr>
      <w:tr w:rsidR="00A757C8" w:rsidRPr="0036449B" w14:paraId="3D4D54E9" w14:textId="77777777" w:rsidTr="00A83A9E">
        <w:tc>
          <w:tcPr>
            <w:tcW w:w="2700" w:type="dxa"/>
            <w:vAlign w:val="bottom"/>
          </w:tcPr>
          <w:p w14:paraId="125AF1B4" w14:textId="71435DE3"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57580F">
              <w:rPr>
                <w:sz w:val="17"/>
              </w:rPr>
              <w:t>2026</w:t>
            </w:r>
          </w:p>
        </w:tc>
        <w:tc>
          <w:tcPr>
            <w:tcW w:w="893" w:type="dxa"/>
            <w:vAlign w:val="bottom"/>
          </w:tcPr>
          <w:p w14:paraId="45F73E5D" w14:textId="0CA47606"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39204390" w14:textId="558CBF64"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25CCB39F" w14:textId="60F2C178" w:rsidR="00A757C8" w:rsidRPr="00774A88" w:rsidRDefault="009539BD"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48</w:t>
            </w:r>
            <w:r w:rsidR="00A757C8" w:rsidRPr="00774A88">
              <w:rPr>
                <w:color w:val="000000" w:themeColor="text1"/>
                <w:sz w:val="17"/>
              </w:rPr>
              <w:t xml:space="preserve"> </w:t>
            </w:r>
          </w:p>
        </w:tc>
        <w:tc>
          <w:tcPr>
            <w:tcW w:w="894" w:type="dxa"/>
            <w:vAlign w:val="bottom"/>
          </w:tcPr>
          <w:p w14:paraId="3913991A" w14:textId="2FC1F3F3" w:rsidR="00A757C8" w:rsidRPr="00774A88" w:rsidRDefault="009539BD"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3</w:t>
            </w:r>
            <w:r w:rsidR="00A757C8" w:rsidRPr="00774A88">
              <w:rPr>
                <w:color w:val="000000" w:themeColor="text1"/>
                <w:sz w:val="17"/>
              </w:rPr>
              <w:t xml:space="preserve"> </w:t>
            </w:r>
          </w:p>
        </w:tc>
        <w:tc>
          <w:tcPr>
            <w:tcW w:w="893" w:type="dxa"/>
            <w:vAlign w:val="bottom"/>
          </w:tcPr>
          <w:p w14:paraId="3FE55914" w14:textId="2012FD5B" w:rsidR="00A757C8" w:rsidRPr="00774A88" w:rsidRDefault="009539BD"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8</w:t>
            </w:r>
            <w:r w:rsidR="000B3795" w:rsidRPr="00774A88">
              <w:rPr>
                <w:color w:val="000000" w:themeColor="text1"/>
                <w:sz w:val="17"/>
              </w:rPr>
              <w:t>6</w:t>
            </w:r>
            <w:r w:rsidR="00A757C8" w:rsidRPr="00774A88">
              <w:rPr>
                <w:color w:val="000000" w:themeColor="text1"/>
                <w:sz w:val="17"/>
              </w:rPr>
              <w:t xml:space="preserve"> </w:t>
            </w:r>
          </w:p>
        </w:tc>
        <w:tc>
          <w:tcPr>
            <w:tcW w:w="894" w:type="dxa"/>
            <w:vAlign w:val="bottom"/>
          </w:tcPr>
          <w:p w14:paraId="5C973DEA" w14:textId="35C6C42D" w:rsidR="00A757C8" w:rsidRPr="00774A88" w:rsidRDefault="009539BD"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5</w:t>
            </w:r>
            <w:r w:rsidR="000B3795" w:rsidRPr="00774A88">
              <w:rPr>
                <w:color w:val="000000" w:themeColor="text1"/>
                <w:sz w:val="17"/>
              </w:rPr>
              <w:t>5</w:t>
            </w:r>
            <w:r w:rsidR="00A757C8" w:rsidRPr="00774A88">
              <w:rPr>
                <w:color w:val="000000" w:themeColor="text1"/>
                <w:sz w:val="17"/>
              </w:rPr>
              <w:t xml:space="preserve"> </w:t>
            </w:r>
          </w:p>
        </w:tc>
        <w:tc>
          <w:tcPr>
            <w:tcW w:w="894" w:type="dxa"/>
            <w:vAlign w:val="bottom"/>
          </w:tcPr>
          <w:p w14:paraId="312F1832" w14:textId="345EE9AA" w:rsidR="00A757C8" w:rsidRPr="00774A88" w:rsidRDefault="009539BD"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w:t>
            </w:r>
            <w:r w:rsidR="00A757C8" w:rsidRPr="00774A88">
              <w:rPr>
                <w:color w:val="000000" w:themeColor="text1"/>
                <w:sz w:val="17"/>
              </w:rPr>
              <w:t xml:space="preserve"> </w:t>
            </w:r>
          </w:p>
        </w:tc>
        <w:tc>
          <w:tcPr>
            <w:tcW w:w="894" w:type="dxa"/>
            <w:vAlign w:val="bottom"/>
          </w:tcPr>
          <w:p w14:paraId="76BFF600" w14:textId="0895E704" w:rsidR="00A757C8" w:rsidRPr="00774A88" w:rsidRDefault="00BE2437"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w:t>
            </w:r>
            <w:r w:rsidR="000B3795" w:rsidRPr="00774A88">
              <w:rPr>
                <w:color w:val="000000" w:themeColor="text1"/>
                <w:sz w:val="17"/>
              </w:rPr>
              <w:t>93</w:t>
            </w:r>
            <w:r w:rsidR="00A757C8" w:rsidRPr="00774A88">
              <w:rPr>
                <w:color w:val="000000" w:themeColor="text1"/>
                <w:sz w:val="17"/>
              </w:rPr>
              <w:t xml:space="preserve"> </w:t>
            </w:r>
          </w:p>
        </w:tc>
      </w:tr>
      <w:tr w:rsidR="00A757C8" w:rsidRPr="0036449B" w14:paraId="0B488DD1" w14:textId="77777777" w:rsidTr="00A83A9E">
        <w:tc>
          <w:tcPr>
            <w:tcW w:w="2700" w:type="dxa"/>
            <w:vAlign w:val="bottom"/>
          </w:tcPr>
          <w:p w14:paraId="5ABF52AC" w14:textId="192A09E8"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sidR="0057580F">
              <w:rPr>
                <w:sz w:val="17"/>
              </w:rPr>
              <w:t>2027</w:t>
            </w:r>
          </w:p>
        </w:tc>
        <w:tc>
          <w:tcPr>
            <w:tcW w:w="893" w:type="dxa"/>
            <w:vAlign w:val="bottom"/>
          </w:tcPr>
          <w:p w14:paraId="78D37D21" w14:textId="56C51D92"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6474435D" w14:textId="68E55CC9"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5B4921AC" w14:textId="623B7902" w:rsidR="00A757C8" w:rsidRPr="00774A88" w:rsidRDefault="001A06BD"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5</w:t>
            </w:r>
            <w:r w:rsidR="00A757C8" w:rsidRPr="00774A88">
              <w:rPr>
                <w:color w:val="000000" w:themeColor="text1"/>
                <w:sz w:val="17"/>
              </w:rPr>
              <w:t xml:space="preserve"> </w:t>
            </w:r>
          </w:p>
        </w:tc>
        <w:tc>
          <w:tcPr>
            <w:tcW w:w="894" w:type="dxa"/>
            <w:vAlign w:val="bottom"/>
          </w:tcPr>
          <w:p w14:paraId="1F9DA9FD" w14:textId="016C5353" w:rsidR="00A757C8" w:rsidRPr="00774A88" w:rsidRDefault="000B3795"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10</w:t>
            </w:r>
            <w:r w:rsidR="00A757C8" w:rsidRPr="00774A88">
              <w:rPr>
                <w:color w:val="000000" w:themeColor="text1"/>
                <w:sz w:val="17"/>
              </w:rPr>
              <w:t xml:space="preserve"> </w:t>
            </w:r>
          </w:p>
        </w:tc>
        <w:tc>
          <w:tcPr>
            <w:tcW w:w="893" w:type="dxa"/>
            <w:vAlign w:val="bottom"/>
          </w:tcPr>
          <w:p w14:paraId="7E8F14F7" w14:textId="25569C7A" w:rsidR="00A757C8" w:rsidRPr="00774A88" w:rsidRDefault="000B3795"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69</w:t>
            </w:r>
            <w:r w:rsidR="00A757C8" w:rsidRPr="00774A88">
              <w:rPr>
                <w:color w:val="000000" w:themeColor="text1"/>
                <w:sz w:val="17"/>
              </w:rPr>
              <w:t xml:space="preserve"> </w:t>
            </w:r>
          </w:p>
        </w:tc>
        <w:tc>
          <w:tcPr>
            <w:tcW w:w="894" w:type="dxa"/>
            <w:vAlign w:val="bottom"/>
          </w:tcPr>
          <w:p w14:paraId="52244190" w14:textId="0EB25C81" w:rsidR="00A757C8" w:rsidRPr="00774A88" w:rsidRDefault="000B3795"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32</w:t>
            </w:r>
            <w:r w:rsidR="00A757C8" w:rsidRPr="00774A88">
              <w:rPr>
                <w:color w:val="000000" w:themeColor="text1"/>
                <w:sz w:val="17"/>
              </w:rPr>
              <w:t xml:space="preserve"> </w:t>
            </w:r>
          </w:p>
        </w:tc>
        <w:tc>
          <w:tcPr>
            <w:tcW w:w="894" w:type="dxa"/>
            <w:vAlign w:val="bottom"/>
          </w:tcPr>
          <w:p w14:paraId="53F418A3" w14:textId="132C123B"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5662118F" w14:textId="7CF1DFC7" w:rsidR="00A757C8" w:rsidRPr="00774A88" w:rsidRDefault="000B3795"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116</w:t>
            </w:r>
          </w:p>
        </w:tc>
      </w:tr>
      <w:tr w:rsidR="00A757C8" w:rsidRPr="0036449B" w14:paraId="7234BCA9" w14:textId="77777777" w:rsidTr="00A83A9E">
        <w:tc>
          <w:tcPr>
            <w:tcW w:w="2700" w:type="dxa"/>
            <w:vAlign w:val="bottom"/>
          </w:tcPr>
          <w:p w14:paraId="79754FDB" w14:textId="0B8A37FB" w:rsidR="00A757C8" w:rsidRPr="0036449B" w:rsidRDefault="0057580F" w:rsidP="00A757C8">
            <w:pPr>
              <w:tabs>
                <w:tab w:val="left" w:pos="288"/>
                <w:tab w:val="left" w:pos="576"/>
                <w:tab w:val="left" w:pos="864"/>
                <w:tab w:val="left" w:pos="1152"/>
              </w:tabs>
              <w:spacing w:before="40" w:after="40" w:line="210" w:lineRule="exact"/>
              <w:ind w:right="40"/>
              <w:rPr>
                <w:sz w:val="17"/>
              </w:rPr>
            </w:pPr>
            <w:r>
              <w:rPr>
                <w:sz w:val="17"/>
              </w:rPr>
              <w:t>UNAMA</w:t>
            </w:r>
            <w:r w:rsidR="00A757C8" w:rsidRPr="0036449B">
              <w:rPr>
                <w:sz w:val="17"/>
              </w:rPr>
              <w:t xml:space="preserve"> </w:t>
            </w:r>
          </w:p>
        </w:tc>
        <w:tc>
          <w:tcPr>
            <w:tcW w:w="893" w:type="dxa"/>
            <w:vAlign w:val="bottom"/>
          </w:tcPr>
          <w:p w14:paraId="248588F5" w14:textId="2DA51929"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31E3F758" w14:textId="40919F9D"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1194CABB" w14:textId="604134C0"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143220A8" w14:textId="3780B8E0"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3" w:type="dxa"/>
            <w:vAlign w:val="bottom"/>
          </w:tcPr>
          <w:p w14:paraId="621B93C3" w14:textId="2A952A33"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57008BA9" w14:textId="3C29CC73"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4AFABAD8" w14:textId="5CE444A1"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894" w:type="dxa"/>
            <w:vAlign w:val="bottom"/>
          </w:tcPr>
          <w:p w14:paraId="0FDED241" w14:textId="049B8259"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p>
        </w:tc>
      </w:tr>
      <w:tr w:rsidR="00A757C8" w:rsidRPr="0036449B" w14:paraId="6325BC1E" w14:textId="77777777" w:rsidTr="00A83A9E">
        <w:tc>
          <w:tcPr>
            <w:tcW w:w="2700" w:type="dxa"/>
            <w:vAlign w:val="bottom"/>
          </w:tcPr>
          <w:p w14:paraId="6C36904F" w14:textId="7F24101C" w:rsidR="00A757C8" w:rsidRPr="0036449B" w:rsidRDefault="00A757C8" w:rsidP="00A757C8">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57580F">
              <w:rPr>
                <w:sz w:val="17"/>
              </w:rPr>
              <w:t>2026</w:t>
            </w:r>
          </w:p>
        </w:tc>
        <w:tc>
          <w:tcPr>
            <w:tcW w:w="893" w:type="dxa"/>
            <w:vAlign w:val="bottom"/>
          </w:tcPr>
          <w:p w14:paraId="044B1CB7" w14:textId="20DB09D4" w:rsidR="00A757C8" w:rsidRPr="00774A88" w:rsidRDefault="001A06BD"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1</w:t>
            </w:r>
            <w:r w:rsidR="00A757C8" w:rsidRPr="00774A88">
              <w:rPr>
                <w:color w:val="000000" w:themeColor="text1"/>
                <w:sz w:val="17"/>
              </w:rPr>
              <w:t xml:space="preserve"> </w:t>
            </w:r>
          </w:p>
        </w:tc>
        <w:tc>
          <w:tcPr>
            <w:tcW w:w="894" w:type="dxa"/>
            <w:vAlign w:val="bottom"/>
          </w:tcPr>
          <w:p w14:paraId="50994F41" w14:textId="3C9A2F40"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248241FD" w14:textId="41439D97"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4" w:type="dxa"/>
            <w:vAlign w:val="bottom"/>
          </w:tcPr>
          <w:p w14:paraId="342A446D" w14:textId="04E46656" w:rsidR="00A757C8" w:rsidRPr="00774A88" w:rsidRDefault="00A757C8"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 xml:space="preserve">– </w:t>
            </w:r>
          </w:p>
        </w:tc>
        <w:tc>
          <w:tcPr>
            <w:tcW w:w="893" w:type="dxa"/>
            <w:vAlign w:val="bottom"/>
          </w:tcPr>
          <w:p w14:paraId="548FE84E" w14:textId="4B378759" w:rsidR="00A757C8" w:rsidRPr="00774A88" w:rsidRDefault="000B3795"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224</w:t>
            </w:r>
            <w:r w:rsidR="00A757C8" w:rsidRPr="00774A88">
              <w:rPr>
                <w:color w:val="000000" w:themeColor="text1"/>
                <w:sz w:val="17"/>
              </w:rPr>
              <w:t xml:space="preserve"> </w:t>
            </w:r>
          </w:p>
        </w:tc>
        <w:tc>
          <w:tcPr>
            <w:tcW w:w="894" w:type="dxa"/>
            <w:vAlign w:val="bottom"/>
          </w:tcPr>
          <w:p w14:paraId="2FCFE8F4" w14:textId="44675DBD" w:rsidR="00A757C8" w:rsidRPr="00774A88" w:rsidRDefault="000B3795"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574</w:t>
            </w:r>
            <w:r w:rsidR="00A757C8" w:rsidRPr="00774A88">
              <w:rPr>
                <w:color w:val="000000" w:themeColor="text1"/>
                <w:sz w:val="17"/>
              </w:rPr>
              <w:t xml:space="preserve"> </w:t>
            </w:r>
          </w:p>
        </w:tc>
        <w:tc>
          <w:tcPr>
            <w:tcW w:w="894" w:type="dxa"/>
            <w:vAlign w:val="bottom"/>
          </w:tcPr>
          <w:p w14:paraId="5628B2B4" w14:textId="769856D6" w:rsidR="00A757C8" w:rsidRPr="00774A88" w:rsidRDefault="000B3795"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96</w:t>
            </w:r>
            <w:r w:rsidR="00A757C8" w:rsidRPr="00774A88">
              <w:rPr>
                <w:color w:val="000000" w:themeColor="text1"/>
                <w:sz w:val="17"/>
              </w:rPr>
              <w:t xml:space="preserve"> </w:t>
            </w:r>
          </w:p>
        </w:tc>
        <w:tc>
          <w:tcPr>
            <w:tcW w:w="894" w:type="dxa"/>
            <w:vAlign w:val="bottom"/>
          </w:tcPr>
          <w:p w14:paraId="725C89F7" w14:textId="34A182DA" w:rsidR="00A757C8" w:rsidRPr="00774A88" w:rsidRDefault="000B3795" w:rsidP="00A757C8">
            <w:pPr>
              <w:tabs>
                <w:tab w:val="left" w:pos="288"/>
                <w:tab w:val="left" w:pos="576"/>
                <w:tab w:val="left" w:pos="864"/>
                <w:tab w:val="left" w:pos="1152"/>
              </w:tabs>
              <w:spacing w:before="40" w:after="40" w:line="210" w:lineRule="exact"/>
              <w:ind w:left="144" w:right="40"/>
              <w:jc w:val="right"/>
              <w:rPr>
                <w:color w:val="000000" w:themeColor="text1"/>
                <w:sz w:val="17"/>
              </w:rPr>
            </w:pPr>
            <w:r w:rsidRPr="00774A88">
              <w:rPr>
                <w:color w:val="000000" w:themeColor="text1"/>
                <w:sz w:val="17"/>
              </w:rPr>
              <w:t>895</w:t>
            </w:r>
          </w:p>
        </w:tc>
      </w:tr>
      <w:tr w:rsidR="00A757C8" w:rsidRPr="0036449B" w14:paraId="292B4BDA" w14:textId="77777777" w:rsidTr="00A83A9E">
        <w:tc>
          <w:tcPr>
            <w:tcW w:w="2700" w:type="dxa"/>
            <w:tcBorders>
              <w:bottom w:val="single" w:sz="4" w:space="0" w:color="auto"/>
            </w:tcBorders>
            <w:vAlign w:val="bottom"/>
          </w:tcPr>
          <w:p w14:paraId="39AEC09D" w14:textId="08EBEDD3" w:rsidR="00A757C8" w:rsidRPr="0036449B" w:rsidRDefault="00A757C8" w:rsidP="00A757C8">
            <w:pPr>
              <w:tabs>
                <w:tab w:val="left" w:pos="288"/>
                <w:tab w:val="left" w:pos="576"/>
                <w:tab w:val="left" w:pos="864"/>
                <w:tab w:val="left" w:pos="1152"/>
              </w:tabs>
              <w:spacing w:before="40" w:after="81" w:line="210" w:lineRule="exact"/>
              <w:ind w:right="40"/>
              <w:rPr>
                <w:sz w:val="17"/>
              </w:rPr>
            </w:pPr>
            <w:r w:rsidRPr="0036449B">
              <w:rPr>
                <w:sz w:val="17"/>
              </w:rPr>
              <w:tab/>
              <w:t xml:space="preserve">Proposed </w:t>
            </w:r>
            <w:r w:rsidR="0057580F">
              <w:rPr>
                <w:sz w:val="17"/>
              </w:rPr>
              <w:t>2027</w:t>
            </w:r>
          </w:p>
        </w:tc>
        <w:tc>
          <w:tcPr>
            <w:tcW w:w="893" w:type="dxa"/>
            <w:tcBorders>
              <w:bottom w:val="single" w:sz="4" w:space="0" w:color="auto"/>
            </w:tcBorders>
            <w:vAlign w:val="bottom"/>
          </w:tcPr>
          <w:p w14:paraId="0020083A" w14:textId="4F1D80C5" w:rsidR="00A757C8" w:rsidRPr="00774A88" w:rsidRDefault="006105F6" w:rsidP="00A757C8">
            <w:pPr>
              <w:tabs>
                <w:tab w:val="left" w:pos="288"/>
                <w:tab w:val="left" w:pos="576"/>
                <w:tab w:val="left" w:pos="864"/>
                <w:tab w:val="left" w:pos="1152"/>
              </w:tabs>
              <w:spacing w:before="40" w:after="81" w:line="210" w:lineRule="exact"/>
              <w:ind w:left="144" w:right="40"/>
              <w:jc w:val="right"/>
              <w:rPr>
                <w:color w:val="000000" w:themeColor="text1"/>
                <w:sz w:val="17"/>
              </w:rPr>
            </w:pPr>
            <w:r w:rsidRPr="00774A88">
              <w:rPr>
                <w:color w:val="000000" w:themeColor="text1"/>
                <w:sz w:val="17"/>
              </w:rPr>
              <w:t>1</w:t>
            </w:r>
            <w:r w:rsidR="00A757C8" w:rsidRPr="00774A88">
              <w:rPr>
                <w:color w:val="000000" w:themeColor="text1"/>
                <w:sz w:val="17"/>
              </w:rPr>
              <w:t xml:space="preserve"> </w:t>
            </w:r>
          </w:p>
        </w:tc>
        <w:tc>
          <w:tcPr>
            <w:tcW w:w="894" w:type="dxa"/>
            <w:tcBorders>
              <w:bottom w:val="single" w:sz="4" w:space="0" w:color="auto"/>
            </w:tcBorders>
            <w:vAlign w:val="bottom"/>
          </w:tcPr>
          <w:p w14:paraId="67E84D98" w14:textId="6892B1C8" w:rsidR="00A757C8" w:rsidRPr="00774A88" w:rsidRDefault="00A757C8" w:rsidP="00A757C8">
            <w:pPr>
              <w:tabs>
                <w:tab w:val="left" w:pos="288"/>
                <w:tab w:val="left" w:pos="576"/>
                <w:tab w:val="left" w:pos="864"/>
                <w:tab w:val="left" w:pos="1152"/>
              </w:tabs>
              <w:spacing w:before="40" w:after="81" w:line="210" w:lineRule="exact"/>
              <w:ind w:left="144" w:right="40"/>
              <w:jc w:val="right"/>
              <w:rPr>
                <w:color w:val="000000" w:themeColor="text1"/>
                <w:sz w:val="17"/>
              </w:rPr>
            </w:pPr>
            <w:r w:rsidRPr="00774A88">
              <w:rPr>
                <w:color w:val="000000" w:themeColor="text1"/>
                <w:sz w:val="17"/>
              </w:rPr>
              <w:t xml:space="preserve">– </w:t>
            </w:r>
          </w:p>
        </w:tc>
        <w:tc>
          <w:tcPr>
            <w:tcW w:w="894" w:type="dxa"/>
            <w:tcBorders>
              <w:bottom w:val="single" w:sz="4" w:space="0" w:color="auto"/>
            </w:tcBorders>
            <w:vAlign w:val="bottom"/>
          </w:tcPr>
          <w:p w14:paraId="55F5A6B9" w14:textId="4F4073F1" w:rsidR="00A757C8" w:rsidRPr="00774A88" w:rsidRDefault="00A757C8" w:rsidP="00A757C8">
            <w:pPr>
              <w:tabs>
                <w:tab w:val="left" w:pos="288"/>
                <w:tab w:val="left" w:pos="576"/>
                <w:tab w:val="left" w:pos="864"/>
                <w:tab w:val="left" w:pos="1152"/>
              </w:tabs>
              <w:spacing w:before="40" w:after="81" w:line="210" w:lineRule="exact"/>
              <w:ind w:left="144" w:right="40"/>
              <w:jc w:val="right"/>
              <w:rPr>
                <w:color w:val="000000" w:themeColor="text1"/>
                <w:sz w:val="17"/>
              </w:rPr>
            </w:pPr>
            <w:r w:rsidRPr="00774A88">
              <w:rPr>
                <w:color w:val="000000" w:themeColor="text1"/>
                <w:sz w:val="17"/>
              </w:rPr>
              <w:t xml:space="preserve">– </w:t>
            </w:r>
          </w:p>
        </w:tc>
        <w:tc>
          <w:tcPr>
            <w:tcW w:w="894" w:type="dxa"/>
            <w:tcBorders>
              <w:bottom w:val="single" w:sz="4" w:space="0" w:color="auto"/>
            </w:tcBorders>
            <w:vAlign w:val="bottom"/>
          </w:tcPr>
          <w:p w14:paraId="4C09DBA7" w14:textId="5C501127" w:rsidR="00A757C8" w:rsidRPr="00774A88" w:rsidRDefault="00A757C8" w:rsidP="00A757C8">
            <w:pPr>
              <w:tabs>
                <w:tab w:val="left" w:pos="288"/>
                <w:tab w:val="left" w:pos="576"/>
                <w:tab w:val="left" w:pos="864"/>
                <w:tab w:val="left" w:pos="1152"/>
              </w:tabs>
              <w:spacing w:before="40" w:after="81" w:line="210" w:lineRule="exact"/>
              <w:ind w:left="144" w:right="40"/>
              <w:jc w:val="right"/>
              <w:rPr>
                <w:color w:val="000000" w:themeColor="text1"/>
                <w:sz w:val="17"/>
              </w:rPr>
            </w:pPr>
            <w:r w:rsidRPr="00774A88">
              <w:rPr>
                <w:color w:val="000000" w:themeColor="text1"/>
                <w:sz w:val="17"/>
              </w:rPr>
              <w:t xml:space="preserve">– </w:t>
            </w:r>
          </w:p>
        </w:tc>
        <w:tc>
          <w:tcPr>
            <w:tcW w:w="893" w:type="dxa"/>
            <w:tcBorders>
              <w:bottom w:val="single" w:sz="4" w:space="0" w:color="auto"/>
            </w:tcBorders>
            <w:vAlign w:val="bottom"/>
          </w:tcPr>
          <w:p w14:paraId="313C6458" w14:textId="7D030143" w:rsidR="00A757C8" w:rsidRPr="00774A88" w:rsidRDefault="000B3795" w:rsidP="00A757C8">
            <w:pPr>
              <w:tabs>
                <w:tab w:val="left" w:pos="288"/>
                <w:tab w:val="left" w:pos="576"/>
                <w:tab w:val="left" w:pos="864"/>
                <w:tab w:val="left" w:pos="1152"/>
              </w:tabs>
              <w:spacing w:before="40" w:after="81" w:line="210" w:lineRule="exact"/>
              <w:ind w:left="144" w:right="40"/>
              <w:jc w:val="right"/>
              <w:rPr>
                <w:color w:val="000000" w:themeColor="text1"/>
                <w:sz w:val="17"/>
              </w:rPr>
            </w:pPr>
            <w:r w:rsidRPr="00774A88">
              <w:rPr>
                <w:color w:val="000000" w:themeColor="text1"/>
                <w:sz w:val="17"/>
              </w:rPr>
              <w:t>201</w:t>
            </w:r>
            <w:r w:rsidR="00A757C8" w:rsidRPr="00774A88">
              <w:rPr>
                <w:color w:val="000000" w:themeColor="text1"/>
                <w:sz w:val="17"/>
              </w:rPr>
              <w:t xml:space="preserve"> </w:t>
            </w:r>
          </w:p>
        </w:tc>
        <w:tc>
          <w:tcPr>
            <w:tcW w:w="894" w:type="dxa"/>
            <w:tcBorders>
              <w:bottom w:val="single" w:sz="4" w:space="0" w:color="auto"/>
            </w:tcBorders>
            <w:vAlign w:val="bottom"/>
          </w:tcPr>
          <w:p w14:paraId="74E2532A" w14:textId="2486E452" w:rsidR="00A757C8" w:rsidRPr="00774A88" w:rsidRDefault="000B3795" w:rsidP="00A757C8">
            <w:pPr>
              <w:tabs>
                <w:tab w:val="left" w:pos="288"/>
                <w:tab w:val="left" w:pos="576"/>
                <w:tab w:val="left" w:pos="864"/>
                <w:tab w:val="left" w:pos="1152"/>
              </w:tabs>
              <w:spacing w:before="40" w:after="81" w:line="210" w:lineRule="exact"/>
              <w:ind w:left="144" w:right="40"/>
              <w:jc w:val="right"/>
              <w:rPr>
                <w:color w:val="000000" w:themeColor="text1"/>
                <w:sz w:val="17"/>
              </w:rPr>
            </w:pPr>
            <w:r w:rsidRPr="00774A88">
              <w:rPr>
                <w:color w:val="000000" w:themeColor="text1"/>
                <w:sz w:val="17"/>
              </w:rPr>
              <w:t>536</w:t>
            </w:r>
            <w:r w:rsidR="00A757C8" w:rsidRPr="00774A88">
              <w:rPr>
                <w:color w:val="000000" w:themeColor="text1"/>
                <w:sz w:val="17"/>
              </w:rPr>
              <w:t xml:space="preserve"> </w:t>
            </w:r>
          </w:p>
        </w:tc>
        <w:tc>
          <w:tcPr>
            <w:tcW w:w="894" w:type="dxa"/>
            <w:tcBorders>
              <w:bottom w:val="single" w:sz="4" w:space="0" w:color="auto"/>
            </w:tcBorders>
            <w:vAlign w:val="bottom"/>
          </w:tcPr>
          <w:p w14:paraId="299D723D" w14:textId="5175B939" w:rsidR="00A757C8" w:rsidRPr="00774A88" w:rsidRDefault="00436E9E" w:rsidP="00A757C8">
            <w:pPr>
              <w:tabs>
                <w:tab w:val="left" w:pos="288"/>
                <w:tab w:val="left" w:pos="576"/>
                <w:tab w:val="left" w:pos="864"/>
                <w:tab w:val="left" w:pos="1152"/>
              </w:tabs>
              <w:spacing w:before="40" w:after="81" w:line="210" w:lineRule="exact"/>
              <w:ind w:left="144" w:right="40"/>
              <w:jc w:val="right"/>
              <w:rPr>
                <w:color w:val="000000" w:themeColor="text1"/>
                <w:sz w:val="17"/>
              </w:rPr>
            </w:pPr>
            <w:r w:rsidRPr="00774A88">
              <w:rPr>
                <w:color w:val="000000" w:themeColor="text1"/>
                <w:sz w:val="17"/>
              </w:rPr>
              <w:t>9</w:t>
            </w:r>
            <w:r>
              <w:rPr>
                <w:color w:val="000000" w:themeColor="text1"/>
                <w:sz w:val="17"/>
              </w:rPr>
              <w:t>9</w:t>
            </w:r>
            <w:r w:rsidRPr="00774A88">
              <w:rPr>
                <w:color w:val="000000" w:themeColor="text1"/>
                <w:sz w:val="17"/>
              </w:rPr>
              <w:t xml:space="preserve"> </w:t>
            </w:r>
          </w:p>
        </w:tc>
        <w:tc>
          <w:tcPr>
            <w:tcW w:w="894" w:type="dxa"/>
            <w:tcBorders>
              <w:bottom w:val="single" w:sz="4" w:space="0" w:color="auto"/>
            </w:tcBorders>
            <w:vAlign w:val="bottom"/>
          </w:tcPr>
          <w:p w14:paraId="18344AEE" w14:textId="69755A49" w:rsidR="00A757C8" w:rsidRPr="00774A88" w:rsidRDefault="000B3795" w:rsidP="00A757C8">
            <w:pPr>
              <w:tabs>
                <w:tab w:val="left" w:pos="288"/>
                <w:tab w:val="left" w:pos="576"/>
                <w:tab w:val="left" w:pos="864"/>
                <w:tab w:val="left" w:pos="1152"/>
              </w:tabs>
              <w:spacing w:before="40" w:after="81" w:line="210" w:lineRule="exact"/>
              <w:ind w:left="144" w:right="40"/>
              <w:jc w:val="right"/>
              <w:rPr>
                <w:color w:val="000000" w:themeColor="text1"/>
                <w:sz w:val="17"/>
              </w:rPr>
            </w:pPr>
            <w:r w:rsidRPr="00774A88" w:rsidDel="00436E9E">
              <w:rPr>
                <w:color w:val="000000" w:themeColor="text1"/>
                <w:sz w:val="17"/>
              </w:rPr>
              <w:t>837</w:t>
            </w:r>
            <w:r w:rsidR="00A757C8" w:rsidRPr="00774A88" w:rsidDel="00436E9E">
              <w:rPr>
                <w:color w:val="000000" w:themeColor="text1"/>
                <w:sz w:val="17"/>
              </w:rPr>
              <w:t xml:space="preserve"> </w:t>
            </w:r>
            <w:r w:rsidR="00436E9E" w:rsidRPr="00774A88">
              <w:rPr>
                <w:color w:val="000000" w:themeColor="text1"/>
                <w:sz w:val="17"/>
              </w:rPr>
              <w:t xml:space="preserve"> </w:t>
            </w:r>
          </w:p>
        </w:tc>
      </w:tr>
      <w:tr w:rsidR="00A83A9E" w:rsidRPr="0036449B" w14:paraId="6FF09F4F" w14:textId="77777777" w:rsidTr="00A83A9E">
        <w:tc>
          <w:tcPr>
            <w:tcW w:w="2700" w:type="dxa"/>
            <w:tcBorders>
              <w:top w:val="single" w:sz="4" w:space="0" w:color="auto"/>
            </w:tcBorders>
            <w:vAlign w:val="bottom"/>
          </w:tcPr>
          <w:p w14:paraId="7D09B74B" w14:textId="7F68DBD6" w:rsidR="00A83A9E" w:rsidRPr="0036449B" w:rsidRDefault="00A83A9E" w:rsidP="00A83A9E">
            <w:pPr>
              <w:tabs>
                <w:tab w:val="left" w:pos="288"/>
                <w:tab w:val="left" w:pos="576"/>
                <w:tab w:val="left" w:pos="864"/>
                <w:tab w:val="left" w:pos="1152"/>
              </w:tabs>
              <w:spacing w:before="40" w:after="40" w:line="210" w:lineRule="exact"/>
              <w:ind w:right="43"/>
              <w:rPr>
                <w:b/>
                <w:bCs/>
                <w:sz w:val="17"/>
              </w:rPr>
            </w:pPr>
            <w:r w:rsidRPr="0036449B">
              <w:rPr>
                <w:b/>
                <w:bCs/>
                <w:sz w:val="17"/>
              </w:rPr>
              <w:tab/>
              <w:t>Total</w:t>
            </w:r>
          </w:p>
        </w:tc>
        <w:tc>
          <w:tcPr>
            <w:tcW w:w="893" w:type="dxa"/>
            <w:tcBorders>
              <w:top w:val="single" w:sz="4" w:space="0" w:color="auto"/>
            </w:tcBorders>
            <w:vAlign w:val="bottom"/>
          </w:tcPr>
          <w:p w14:paraId="78C9B4EC" w14:textId="77777777" w:rsidR="00A83A9E" w:rsidRPr="001C0CFE" w:rsidRDefault="00A83A9E" w:rsidP="00A83A9E">
            <w:pPr>
              <w:tabs>
                <w:tab w:val="left" w:pos="288"/>
                <w:tab w:val="left" w:pos="576"/>
                <w:tab w:val="left" w:pos="864"/>
                <w:tab w:val="left" w:pos="1152"/>
              </w:tabs>
              <w:spacing w:before="40" w:after="40" w:line="210" w:lineRule="exact"/>
              <w:ind w:left="144" w:right="43"/>
              <w:jc w:val="right"/>
              <w:rPr>
                <w:b/>
                <w:color w:val="000000" w:themeColor="text1"/>
                <w:sz w:val="17"/>
              </w:rPr>
            </w:pPr>
          </w:p>
        </w:tc>
        <w:tc>
          <w:tcPr>
            <w:tcW w:w="894" w:type="dxa"/>
            <w:tcBorders>
              <w:top w:val="single" w:sz="4" w:space="0" w:color="auto"/>
            </w:tcBorders>
            <w:vAlign w:val="bottom"/>
          </w:tcPr>
          <w:p w14:paraId="6D2ECB86" w14:textId="77777777" w:rsidR="00A83A9E" w:rsidRPr="001C0CFE" w:rsidRDefault="00A83A9E" w:rsidP="00A83A9E">
            <w:pPr>
              <w:tabs>
                <w:tab w:val="left" w:pos="288"/>
                <w:tab w:val="left" w:pos="576"/>
                <w:tab w:val="left" w:pos="864"/>
                <w:tab w:val="left" w:pos="1152"/>
              </w:tabs>
              <w:spacing w:before="40" w:after="40" w:line="210" w:lineRule="exact"/>
              <w:ind w:left="144" w:right="43"/>
              <w:jc w:val="right"/>
              <w:rPr>
                <w:b/>
                <w:color w:val="000000" w:themeColor="text1"/>
                <w:sz w:val="17"/>
              </w:rPr>
            </w:pPr>
          </w:p>
        </w:tc>
        <w:tc>
          <w:tcPr>
            <w:tcW w:w="894" w:type="dxa"/>
            <w:tcBorders>
              <w:top w:val="single" w:sz="4" w:space="0" w:color="auto"/>
            </w:tcBorders>
            <w:vAlign w:val="bottom"/>
          </w:tcPr>
          <w:p w14:paraId="3742D562" w14:textId="77777777" w:rsidR="00A83A9E" w:rsidRPr="001C0CFE" w:rsidRDefault="00A83A9E" w:rsidP="00A83A9E">
            <w:pPr>
              <w:tabs>
                <w:tab w:val="left" w:pos="288"/>
                <w:tab w:val="left" w:pos="576"/>
                <w:tab w:val="left" w:pos="864"/>
                <w:tab w:val="left" w:pos="1152"/>
              </w:tabs>
              <w:spacing w:before="40" w:after="40" w:line="210" w:lineRule="exact"/>
              <w:ind w:left="144" w:right="43"/>
              <w:jc w:val="right"/>
              <w:rPr>
                <w:b/>
                <w:color w:val="000000" w:themeColor="text1"/>
                <w:sz w:val="17"/>
              </w:rPr>
            </w:pPr>
          </w:p>
        </w:tc>
        <w:tc>
          <w:tcPr>
            <w:tcW w:w="894" w:type="dxa"/>
            <w:tcBorders>
              <w:top w:val="single" w:sz="4" w:space="0" w:color="auto"/>
            </w:tcBorders>
            <w:vAlign w:val="bottom"/>
          </w:tcPr>
          <w:p w14:paraId="1A00D444" w14:textId="77777777" w:rsidR="00A83A9E" w:rsidRPr="001C0CFE" w:rsidRDefault="00A83A9E" w:rsidP="00A83A9E">
            <w:pPr>
              <w:tabs>
                <w:tab w:val="left" w:pos="288"/>
                <w:tab w:val="left" w:pos="576"/>
                <w:tab w:val="left" w:pos="864"/>
                <w:tab w:val="left" w:pos="1152"/>
              </w:tabs>
              <w:spacing w:before="40" w:after="40" w:line="210" w:lineRule="exact"/>
              <w:ind w:left="144" w:right="43"/>
              <w:jc w:val="right"/>
              <w:rPr>
                <w:b/>
                <w:color w:val="000000" w:themeColor="text1"/>
                <w:sz w:val="17"/>
              </w:rPr>
            </w:pPr>
          </w:p>
        </w:tc>
        <w:tc>
          <w:tcPr>
            <w:tcW w:w="893" w:type="dxa"/>
            <w:tcBorders>
              <w:top w:val="single" w:sz="4" w:space="0" w:color="auto"/>
            </w:tcBorders>
            <w:vAlign w:val="bottom"/>
          </w:tcPr>
          <w:p w14:paraId="2CDBE901" w14:textId="77777777" w:rsidR="00A83A9E" w:rsidRPr="001C0CFE" w:rsidRDefault="00A83A9E" w:rsidP="00A83A9E">
            <w:pPr>
              <w:tabs>
                <w:tab w:val="left" w:pos="288"/>
                <w:tab w:val="left" w:pos="576"/>
                <w:tab w:val="left" w:pos="864"/>
                <w:tab w:val="left" w:pos="1152"/>
              </w:tabs>
              <w:spacing w:before="40" w:after="40" w:line="210" w:lineRule="exact"/>
              <w:ind w:left="144" w:right="43"/>
              <w:jc w:val="right"/>
              <w:rPr>
                <w:b/>
                <w:color w:val="000000" w:themeColor="text1"/>
                <w:sz w:val="17"/>
              </w:rPr>
            </w:pPr>
          </w:p>
        </w:tc>
        <w:tc>
          <w:tcPr>
            <w:tcW w:w="894" w:type="dxa"/>
            <w:tcBorders>
              <w:top w:val="single" w:sz="4" w:space="0" w:color="auto"/>
            </w:tcBorders>
            <w:vAlign w:val="bottom"/>
          </w:tcPr>
          <w:p w14:paraId="0B869CF7" w14:textId="77777777" w:rsidR="00A83A9E" w:rsidRPr="001C0CFE" w:rsidRDefault="00A83A9E" w:rsidP="00A83A9E">
            <w:pPr>
              <w:tabs>
                <w:tab w:val="left" w:pos="288"/>
                <w:tab w:val="left" w:pos="576"/>
                <w:tab w:val="left" w:pos="864"/>
                <w:tab w:val="left" w:pos="1152"/>
              </w:tabs>
              <w:spacing w:before="40" w:after="40" w:line="210" w:lineRule="exact"/>
              <w:ind w:left="144" w:right="43"/>
              <w:jc w:val="right"/>
              <w:rPr>
                <w:b/>
                <w:color w:val="000000" w:themeColor="text1"/>
                <w:sz w:val="17"/>
              </w:rPr>
            </w:pPr>
          </w:p>
        </w:tc>
        <w:tc>
          <w:tcPr>
            <w:tcW w:w="894" w:type="dxa"/>
            <w:tcBorders>
              <w:top w:val="single" w:sz="4" w:space="0" w:color="auto"/>
            </w:tcBorders>
            <w:vAlign w:val="bottom"/>
          </w:tcPr>
          <w:p w14:paraId="46405BCA" w14:textId="77777777" w:rsidR="00A83A9E" w:rsidRPr="001C0CFE" w:rsidRDefault="00A83A9E" w:rsidP="00A83A9E">
            <w:pPr>
              <w:tabs>
                <w:tab w:val="left" w:pos="288"/>
                <w:tab w:val="left" w:pos="576"/>
                <w:tab w:val="left" w:pos="864"/>
                <w:tab w:val="left" w:pos="1152"/>
              </w:tabs>
              <w:spacing w:before="40" w:after="40" w:line="210" w:lineRule="exact"/>
              <w:ind w:left="144" w:right="43"/>
              <w:jc w:val="right"/>
              <w:rPr>
                <w:b/>
                <w:color w:val="000000" w:themeColor="text1"/>
                <w:sz w:val="17"/>
              </w:rPr>
            </w:pPr>
          </w:p>
        </w:tc>
        <w:tc>
          <w:tcPr>
            <w:tcW w:w="894" w:type="dxa"/>
            <w:tcBorders>
              <w:top w:val="single" w:sz="4" w:space="0" w:color="auto"/>
            </w:tcBorders>
            <w:vAlign w:val="bottom"/>
          </w:tcPr>
          <w:p w14:paraId="2E0E26BB" w14:textId="77777777" w:rsidR="00A83A9E" w:rsidRPr="001C0CFE" w:rsidRDefault="00A83A9E" w:rsidP="00A83A9E">
            <w:pPr>
              <w:tabs>
                <w:tab w:val="left" w:pos="288"/>
                <w:tab w:val="left" w:pos="576"/>
                <w:tab w:val="left" w:pos="864"/>
                <w:tab w:val="left" w:pos="1152"/>
              </w:tabs>
              <w:spacing w:before="40" w:after="40" w:line="210" w:lineRule="exact"/>
              <w:ind w:left="144" w:right="43"/>
              <w:jc w:val="right"/>
              <w:rPr>
                <w:b/>
                <w:color w:val="000000" w:themeColor="text1"/>
                <w:sz w:val="17"/>
              </w:rPr>
            </w:pPr>
          </w:p>
        </w:tc>
      </w:tr>
      <w:tr w:rsidR="00A757C8" w:rsidRPr="0036449B" w14:paraId="40C78D0C" w14:textId="77777777" w:rsidTr="00A83A9E">
        <w:tc>
          <w:tcPr>
            <w:tcW w:w="2700" w:type="dxa"/>
            <w:vAlign w:val="bottom"/>
          </w:tcPr>
          <w:p w14:paraId="7D1C8F8F" w14:textId="61850795" w:rsidR="00A757C8" w:rsidRPr="0036449B" w:rsidRDefault="00A757C8" w:rsidP="00A757C8">
            <w:pPr>
              <w:tabs>
                <w:tab w:val="left" w:pos="288"/>
                <w:tab w:val="left" w:pos="576"/>
                <w:tab w:val="left" w:pos="864"/>
                <w:tab w:val="left" w:pos="1152"/>
              </w:tabs>
              <w:spacing w:before="40" w:after="40" w:line="210" w:lineRule="exact"/>
              <w:ind w:right="43"/>
              <w:rPr>
                <w:b/>
                <w:bCs/>
                <w:sz w:val="17"/>
              </w:rPr>
            </w:pPr>
            <w:r w:rsidRPr="0036449B">
              <w:rPr>
                <w:b/>
                <w:bCs/>
                <w:sz w:val="17"/>
              </w:rPr>
              <w:tab/>
              <w:t xml:space="preserve">Approved </w:t>
            </w:r>
            <w:r w:rsidR="0057580F">
              <w:rPr>
                <w:b/>
                <w:bCs/>
                <w:sz w:val="17"/>
              </w:rPr>
              <w:t>2026</w:t>
            </w:r>
          </w:p>
        </w:tc>
        <w:tc>
          <w:tcPr>
            <w:tcW w:w="893" w:type="dxa"/>
            <w:vAlign w:val="bottom"/>
          </w:tcPr>
          <w:p w14:paraId="4BBC5683" w14:textId="1ECE9C57" w:rsidR="00A757C8" w:rsidRPr="001C0CFE" w:rsidRDefault="00522084" w:rsidP="00A757C8">
            <w:pPr>
              <w:tabs>
                <w:tab w:val="left" w:pos="288"/>
                <w:tab w:val="left" w:pos="576"/>
                <w:tab w:val="left" w:pos="864"/>
                <w:tab w:val="left" w:pos="1152"/>
              </w:tabs>
              <w:spacing w:before="40" w:after="40" w:line="210" w:lineRule="exact"/>
              <w:ind w:left="144" w:right="43"/>
              <w:jc w:val="right"/>
              <w:rPr>
                <w:b/>
                <w:color w:val="000000" w:themeColor="text1"/>
                <w:sz w:val="17"/>
              </w:rPr>
            </w:pPr>
            <w:r w:rsidRPr="00774A88">
              <w:rPr>
                <w:color w:val="000000" w:themeColor="text1"/>
                <w:sz w:val="17"/>
              </w:rPr>
              <w:t>123</w:t>
            </w:r>
            <w:r w:rsidR="00A757C8" w:rsidRPr="00774A88">
              <w:rPr>
                <w:color w:val="000000" w:themeColor="text1"/>
                <w:sz w:val="17"/>
              </w:rPr>
              <w:t xml:space="preserve"> </w:t>
            </w:r>
          </w:p>
        </w:tc>
        <w:tc>
          <w:tcPr>
            <w:tcW w:w="894" w:type="dxa"/>
            <w:vAlign w:val="bottom"/>
          </w:tcPr>
          <w:p w14:paraId="134FB948" w14:textId="514BC602" w:rsidR="00A757C8" w:rsidRPr="001C0CFE" w:rsidRDefault="00522084" w:rsidP="00A757C8">
            <w:pPr>
              <w:tabs>
                <w:tab w:val="left" w:pos="288"/>
                <w:tab w:val="left" w:pos="576"/>
                <w:tab w:val="left" w:pos="864"/>
                <w:tab w:val="left" w:pos="1152"/>
              </w:tabs>
              <w:spacing w:before="40" w:after="40" w:line="210" w:lineRule="exact"/>
              <w:ind w:left="144" w:right="43"/>
              <w:jc w:val="right"/>
              <w:rPr>
                <w:b/>
                <w:color w:val="000000" w:themeColor="text1"/>
                <w:sz w:val="17"/>
              </w:rPr>
            </w:pPr>
            <w:r w:rsidRPr="00774A88">
              <w:rPr>
                <w:color w:val="000000" w:themeColor="text1"/>
                <w:sz w:val="17"/>
              </w:rPr>
              <w:t>234</w:t>
            </w:r>
            <w:r w:rsidR="00A757C8" w:rsidRPr="00774A88">
              <w:rPr>
                <w:color w:val="000000" w:themeColor="text1"/>
                <w:sz w:val="17"/>
              </w:rPr>
              <w:t xml:space="preserve"> </w:t>
            </w:r>
          </w:p>
        </w:tc>
        <w:tc>
          <w:tcPr>
            <w:tcW w:w="894" w:type="dxa"/>
            <w:vAlign w:val="bottom"/>
          </w:tcPr>
          <w:p w14:paraId="7483C2E3" w14:textId="15E97FDB" w:rsidR="00A757C8" w:rsidRPr="001C0CFE" w:rsidRDefault="0021456A" w:rsidP="00A757C8">
            <w:pPr>
              <w:tabs>
                <w:tab w:val="left" w:pos="288"/>
                <w:tab w:val="left" w:pos="576"/>
                <w:tab w:val="left" w:pos="864"/>
                <w:tab w:val="left" w:pos="1152"/>
              </w:tabs>
              <w:spacing w:before="40" w:after="40" w:line="210" w:lineRule="exact"/>
              <w:ind w:left="144" w:right="43"/>
              <w:jc w:val="right"/>
              <w:rPr>
                <w:b/>
                <w:color w:val="000000" w:themeColor="text1"/>
                <w:sz w:val="17"/>
              </w:rPr>
            </w:pPr>
            <w:r w:rsidRPr="00774A88">
              <w:rPr>
                <w:color w:val="000000" w:themeColor="text1"/>
                <w:sz w:val="17"/>
              </w:rPr>
              <w:t>49</w:t>
            </w:r>
            <w:r w:rsidR="00A757C8" w:rsidRPr="00774A88">
              <w:rPr>
                <w:color w:val="000000" w:themeColor="text1"/>
                <w:sz w:val="17"/>
              </w:rPr>
              <w:t xml:space="preserve"> </w:t>
            </w:r>
          </w:p>
        </w:tc>
        <w:tc>
          <w:tcPr>
            <w:tcW w:w="894" w:type="dxa"/>
            <w:vAlign w:val="bottom"/>
          </w:tcPr>
          <w:p w14:paraId="7DD88675" w14:textId="34F386C2" w:rsidR="00A757C8" w:rsidRPr="001C0CFE" w:rsidRDefault="0061396F" w:rsidP="00A757C8">
            <w:pPr>
              <w:tabs>
                <w:tab w:val="left" w:pos="288"/>
                <w:tab w:val="left" w:pos="576"/>
                <w:tab w:val="left" w:pos="864"/>
                <w:tab w:val="left" w:pos="1152"/>
              </w:tabs>
              <w:spacing w:before="40" w:after="40" w:line="210" w:lineRule="exact"/>
              <w:ind w:left="144" w:right="43"/>
              <w:jc w:val="right"/>
              <w:rPr>
                <w:b/>
                <w:color w:val="000000" w:themeColor="text1"/>
                <w:sz w:val="17"/>
              </w:rPr>
            </w:pPr>
            <w:r w:rsidRPr="00774A88">
              <w:rPr>
                <w:color w:val="000000" w:themeColor="text1"/>
                <w:sz w:val="17"/>
              </w:rPr>
              <w:t>10</w:t>
            </w:r>
            <w:r w:rsidR="00A757C8" w:rsidRPr="00774A88">
              <w:rPr>
                <w:color w:val="000000" w:themeColor="text1"/>
                <w:sz w:val="17"/>
              </w:rPr>
              <w:t xml:space="preserve"> </w:t>
            </w:r>
          </w:p>
        </w:tc>
        <w:tc>
          <w:tcPr>
            <w:tcW w:w="893" w:type="dxa"/>
            <w:vAlign w:val="bottom"/>
          </w:tcPr>
          <w:p w14:paraId="76AB2A6A" w14:textId="689BAD2F" w:rsidR="00A757C8" w:rsidRPr="001C0CFE" w:rsidRDefault="000B3795" w:rsidP="00A757C8">
            <w:pPr>
              <w:tabs>
                <w:tab w:val="left" w:pos="288"/>
                <w:tab w:val="left" w:pos="576"/>
                <w:tab w:val="left" w:pos="864"/>
                <w:tab w:val="left" w:pos="1152"/>
              </w:tabs>
              <w:spacing w:before="40" w:after="40" w:line="210" w:lineRule="exact"/>
              <w:ind w:left="144" w:right="43"/>
              <w:jc w:val="right"/>
              <w:rPr>
                <w:b/>
                <w:color w:val="000000" w:themeColor="text1"/>
                <w:sz w:val="17"/>
              </w:rPr>
            </w:pPr>
            <w:r w:rsidRPr="00774A88">
              <w:rPr>
                <w:color w:val="000000" w:themeColor="text1"/>
                <w:sz w:val="17"/>
              </w:rPr>
              <w:t>785</w:t>
            </w:r>
            <w:r w:rsidR="00A757C8" w:rsidRPr="00774A88">
              <w:rPr>
                <w:color w:val="000000" w:themeColor="text1"/>
                <w:sz w:val="17"/>
              </w:rPr>
              <w:t xml:space="preserve"> </w:t>
            </w:r>
          </w:p>
        </w:tc>
        <w:tc>
          <w:tcPr>
            <w:tcW w:w="894" w:type="dxa"/>
            <w:vAlign w:val="bottom"/>
          </w:tcPr>
          <w:p w14:paraId="1F8724B6" w14:textId="413D08AE" w:rsidR="00A757C8" w:rsidRPr="001C0CFE" w:rsidRDefault="000B3795" w:rsidP="00A757C8">
            <w:pPr>
              <w:tabs>
                <w:tab w:val="left" w:pos="288"/>
                <w:tab w:val="left" w:pos="576"/>
                <w:tab w:val="left" w:pos="864"/>
                <w:tab w:val="left" w:pos="1152"/>
              </w:tabs>
              <w:spacing w:before="40" w:after="40" w:line="210" w:lineRule="exact"/>
              <w:ind w:left="144" w:right="43"/>
              <w:jc w:val="right"/>
              <w:rPr>
                <w:b/>
                <w:color w:val="000000" w:themeColor="text1"/>
                <w:sz w:val="17"/>
              </w:rPr>
            </w:pPr>
            <w:r w:rsidRPr="00774A88">
              <w:rPr>
                <w:color w:val="000000" w:themeColor="text1"/>
                <w:sz w:val="17"/>
              </w:rPr>
              <w:t>1 033</w:t>
            </w:r>
            <w:r w:rsidR="00A757C8" w:rsidRPr="00774A88">
              <w:rPr>
                <w:color w:val="000000" w:themeColor="text1"/>
                <w:sz w:val="17"/>
              </w:rPr>
              <w:t xml:space="preserve"> </w:t>
            </w:r>
          </w:p>
        </w:tc>
        <w:tc>
          <w:tcPr>
            <w:tcW w:w="894" w:type="dxa"/>
            <w:vAlign w:val="bottom"/>
          </w:tcPr>
          <w:p w14:paraId="1E982BDE" w14:textId="6DBDECB4" w:rsidR="00A757C8" w:rsidRPr="001C0CFE" w:rsidRDefault="000B3795" w:rsidP="00A757C8">
            <w:pPr>
              <w:tabs>
                <w:tab w:val="left" w:pos="288"/>
                <w:tab w:val="left" w:pos="576"/>
                <w:tab w:val="left" w:pos="864"/>
                <w:tab w:val="left" w:pos="1152"/>
              </w:tabs>
              <w:spacing w:before="40" w:after="40" w:line="210" w:lineRule="exact"/>
              <w:ind w:left="144" w:right="43"/>
              <w:jc w:val="right"/>
              <w:rPr>
                <w:b/>
                <w:color w:val="000000" w:themeColor="text1"/>
                <w:sz w:val="17"/>
              </w:rPr>
            </w:pPr>
            <w:r w:rsidRPr="00774A88">
              <w:rPr>
                <w:color w:val="000000" w:themeColor="text1"/>
                <w:sz w:val="17"/>
              </w:rPr>
              <w:t>223</w:t>
            </w:r>
            <w:r w:rsidR="00A757C8" w:rsidRPr="00774A88">
              <w:rPr>
                <w:color w:val="000000" w:themeColor="text1"/>
                <w:sz w:val="17"/>
              </w:rPr>
              <w:t xml:space="preserve"> </w:t>
            </w:r>
          </w:p>
        </w:tc>
        <w:tc>
          <w:tcPr>
            <w:tcW w:w="894" w:type="dxa"/>
            <w:vAlign w:val="bottom"/>
          </w:tcPr>
          <w:p w14:paraId="4ED79DA4" w14:textId="54B410C9" w:rsidR="00A757C8" w:rsidRPr="001C0CFE" w:rsidRDefault="000B3795" w:rsidP="00A757C8">
            <w:pPr>
              <w:tabs>
                <w:tab w:val="left" w:pos="288"/>
                <w:tab w:val="left" w:pos="576"/>
                <w:tab w:val="left" w:pos="864"/>
                <w:tab w:val="left" w:pos="1152"/>
              </w:tabs>
              <w:spacing w:before="40" w:after="40" w:line="210" w:lineRule="exact"/>
              <w:ind w:left="144" w:right="43"/>
              <w:jc w:val="right"/>
              <w:rPr>
                <w:b/>
                <w:color w:val="000000" w:themeColor="text1"/>
                <w:sz w:val="17"/>
              </w:rPr>
            </w:pPr>
            <w:r w:rsidRPr="00774A88">
              <w:rPr>
                <w:color w:val="000000" w:themeColor="text1"/>
                <w:sz w:val="17"/>
              </w:rPr>
              <w:t>2 457</w:t>
            </w:r>
            <w:r w:rsidR="00A757C8" w:rsidRPr="00774A88">
              <w:rPr>
                <w:color w:val="000000" w:themeColor="text1"/>
                <w:sz w:val="17"/>
              </w:rPr>
              <w:t xml:space="preserve"> </w:t>
            </w:r>
          </w:p>
        </w:tc>
      </w:tr>
      <w:tr w:rsidR="00A757C8" w:rsidRPr="0036449B" w14:paraId="0D8530CC" w14:textId="77777777" w:rsidTr="00A83A9E">
        <w:tc>
          <w:tcPr>
            <w:tcW w:w="2700" w:type="dxa"/>
            <w:tcBorders>
              <w:bottom w:val="single" w:sz="4" w:space="0" w:color="auto"/>
            </w:tcBorders>
            <w:vAlign w:val="bottom"/>
          </w:tcPr>
          <w:p w14:paraId="427AD17D" w14:textId="10DE1F0B" w:rsidR="00A757C8" w:rsidRPr="0036449B" w:rsidRDefault="00A757C8" w:rsidP="00A757C8">
            <w:pPr>
              <w:tabs>
                <w:tab w:val="left" w:pos="288"/>
                <w:tab w:val="left" w:pos="576"/>
                <w:tab w:val="left" w:pos="864"/>
                <w:tab w:val="left" w:pos="1152"/>
              </w:tabs>
              <w:spacing w:before="40" w:after="81" w:line="210" w:lineRule="exact"/>
              <w:ind w:right="40"/>
              <w:rPr>
                <w:b/>
                <w:bCs/>
                <w:sz w:val="17"/>
              </w:rPr>
            </w:pPr>
            <w:r w:rsidRPr="0036449B">
              <w:rPr>
                <w:b/>
                <w:bCs/>
                <w:sz w:val="17"/>
              </w:rPr>
              <w:tab/>
              <w:t xml:space="preserve">Proposed </w:t>
            </w:r>
            <w:r w:rsidR="0057580F">
              <w:rPr>
                <w:b/>
                <w:bCs/>
                <w:sz w:val="17"/>
              </w:rPr>
              <w:t>2027</w:t>
            </w:r>
          </w:p>
        </w:tc>
        <w:tc>
          <w:tcPr>
            <w:tcW w:w="893" w:type="dxa"/>
            <w:tcBorders>
              <w:bottom w:val="single" w:sz="4" w:space="0" w:color="auto"/>
            </w:tcBorders>
            <w:vAlign w:val="bottom"/>
          </w:tcPr>
          <w:p w14:paraId="7CC370DD" w14:textId="7571BE89" w:rsidR="00A757C8" w:rsidRPr="001C0CFE" w:rsidRDefault="00522084" w:rsidP="00A757C8">
            <w:pPr>
              <w:tabs>
                <w:tab w:val="left" w:pos="288"/>
                <w:tab w:val="left" w:pos="576"/>
                <w:tab w:val="left" w:pos="864"/>
                <w:tab w:val="left" w:pos="1152"/>
              </w:tabs>
              <w:spacing w:before="40" w:after="81" w:line="210" w:lineRule="exact"/>
              <w:ind w:left="144" w:right="40"/>
              <w:jc w:val="right"/>
              <w:rPr>
                <w:b/>
                <w:color w:val="000000" w:themeColor="text1"/>
                <w:sz w:val="17"/>
              </w:rPr>
            </w:pPr>
            <w:r w:rsidRPr="00774A88">
              <w:rPr>
                <w:color w:val="000000" w:themeColor="text1"/>
                <w:sz w:val="17"/>
              </w:rPr>
              <w:t>123</w:t>
            </w:r>
            <w:r w:rsidR="00A757C8" w:rsidRPr="00774A88">
              <w:rPr>
                <w:color w:val="000000" w:themeColor="text1"/>
                <w:sz w:val="17"/>
              </w:rPr>
              <w:t xml:space="preserve"> </w:t>
            </w:r>
          </w:p>
        </w:tc>
        <w:tc>
          <w:tcPr>
            <w:tcW w:w="894" w:type="dxa"/>
            <w:tcBorders>
              <w:bottom w:val="single" w:sz="4" w:space="0" w:color="auto"/>
            </w:tcBorders>
            <w:vAlign w:val="bottom"/>
          </w:tcPr>
          <w:p w14:paraId="70CDC0EC" w14:textId="2C4FB040" w:rsidR="00A757C8" w:rsidRPr="001C0CFE" w:rsidRDefault="00C24F69" w:rsidP="00A757C8">
            <w:pPr>
              <w:tabs>
                <w:tab w:val="left" w:pos="288"/>
                <w:tab w:val="left" w:pos="576"/>
                <w:tab w:val="left" w:pos="864"/>
                <w:tab w:val="left" w:pos="1152"/>
              </w:tabs>
              <w:spacing w:before="40" w:after="81" w:line="210" w:lineRule="exact"/>
              <w:ind w:left="144" w:right="40"/>
              <w:jc w:val="right"/>
              <w:rPr>
                <w:b/>
                <w:color w:val="000000" w:themeColor="text1"/>
                <w:sz w:val="17"/>
              </w:rPr>
            </w:pPr>
            <w:r>
              <w:rPr>
                <w:color w:val="000000" w:themeColor="text1"/>
                <w:sz w:val="17"/>
              </w:rPr>
              <w:t>234</w:t>
            </w:r>
            <w:r w:rsidR="00A757C8" w:rsidRPr="00774A88">
              <w:rPr>
                <w:color w:val="000000" w:themeColor="text1"/>
                <w:sz w:val="17"/>
              </w:rPr>
              <w:t xml:space="preserve"> </w:t>
            </w:r>
          </w:p>
        </w:tc>
        <w:tc>
          <w:tcPr>
            <w:tcW w:w="894" w:type="dxa"/>
            <w:tcBorders>
              <w:bottom w:val="single" w:sz="4" w:space="0" w:color="auto"/>
            </w:tcBorders>
            <w:vAlign w:val="bottom"/>
          </w:tcPr>
          <w:p w14:paraId="206F1AA4" w14:textId="14929143" w:rsidR="00A757C8" w:rsidRPr="001C0CFE" w:rsidRDefault="0021456A" w:rsidP="00A757C8">
            <w:pPr>
              <w:tabs>
                <w:tab w:val="left" w:pos="288"/>
                <w:tab w:val="left" w:pos="576"/>
                <w:tab w:val="left" w:pos="864"/>
                <w:tab w:val="left" w:pos="1152"/>
              </w:tabs>
              <w:spacing w:before="40" w:after="81" w:line="210" w:lineRule="exact"/>
              <w:ind w:left="144" w:right="40"/>
              <w:jc w:val="right"/>
              <w:rPr>
                <w:b/>
                <w:color w:val="000000" w:themeColor="text1"/>
                <w:sz w:val="17"/>
              </w:rPr>
            </w:pPr>
            <w:r w:rsidRPr="00774A88">
              <w:rPr>
                <w:color w:val="000000" w:themeColor="text1"/>
                <w:sz w:val="17"/>
              </w:rPr>
              <w:t>6</w:t>
            </w:r>
            <w:r w:rsidR="00A757C8" w:rsidRPr="00774A88">
              <w:rPr>
                <w:color w:val="000000" w:themeColor="text1"/>
                <w:sz w:val="17"/>
              </w:rPr>
              <w:t xml:space="preserve"> </w:t>
            </w:r>
          </w:p>
        </w:tc>
        <w:tc>
          <w:tcPr>
            <w:tcW w:w="894" w:type="dxa"/>
            <w:tcBorders>
              <w:bottom w:val="single" w:sz="4" w:space="0" w:color="auto"/>
            </w:tcBorders>
            <w:vAlign w:val="bottom"/>
          </w:tcPr>
          <w:p w14:paraId="615DD79F" w14:textId="7739C6A8" w:rsidR="00A757C8" w:rsidRPr="001C0CFE" w:rsidRDefault="0061396F" w:rsidP="00A757C8">
            <w:pPr>
              <w:tabs>
                <w:tab w:val="left" w:pos="288"/>
                <w:tab w:val="left" w:pos="576"/>
                <w:tab w:val="left" w:pos="864"/>
                <w:tab w:val="left" w:pos="1152"/>
              </w:tabs>
              <w:spacing w:before="40" w:after="81" w:line="210" w:lineRule="exact"/>
              <w:ind w:left="144" w:right="40"/>
              <w:jc w:val="right"/>
              <w:rPr>
                <w:b/>
                <w:color w:val="000000" w:themeColor="text1"/>
                <w:sz w:val="17"/>
              </w:rPr>
            </w:pPr>
            <w:r w:rsidRPr="00774A88">
              <w:rPr>
                <w:color w:val="000000" w:themeColor="text1"/>
                <w:sz w:val="17"/>
              </w:rPr>
              <w:t>1</w:t>
            </w:r>
            <w:r w:rsidR="000B3795" w:rsidRPr="00774A88">
              <w:rPr>
                <w:color w:val="000000" w:themeColor="text1"/>
                <w:sz w:val="17"/>
              </w:rPr>
              <w:t>7</w:t>
            </w:r>
            <w:r w:rsidR="00A757C8" w:rsidRPr="00774A88">
              <w:rPr>
                <w:color w:val="000000" w:themeColor="text1"/>
                <w:sz w:val="17"/>
              </w:rPr>
              <w:t xml:space="preserve"> </w:t>
            </w:r>
          </w:p>
        </w:tc>
        <w:tc>
          <w:tcPr>
            <w:tcW w:w="893" w:type="dxa"/>
            <w:tcBorders>
              <w:bottom w:val="single" w:sz="4" w:space="0" w:color="auto"/>
            </w:tcBorders>
            <w:vAlign w:val="bottom"/>
          </w:tcPr>
          <w:p w14:paraId="6825EAFE" w14:textId="28309F38" w:rsidR="00A757C8" w:rsidRPr="001C0CFE" w:rsidRDefault="000B3795" w:rsidP="00A757C8">
            <w:pPr>
              <w:tabs>
                <w:tab w:val="left" w:pos="288"/>
                <w:tab w:val="left" w:pos="576"/>
                <w:tab w:val="left" w:pos="864"/>
                <w:tab w:val="left" w:pos="1152"/>
              </w:tabs>
              <w:spacing w:before="40" w:after="81" w:line="210" w:lineRule="exact"/>
              <w:ind w:left="144" w:right="40"/>
              <w:jc w:val="right"/>
              <w:rPr>
                <w:b/>
                <w:color w:val="000000" w:themeColor="text1"/>
                <w:sz w:val="17"/>
              </w:rPr>
            </w:pPr>
            <w:r w:rsidRPr="00774A88">
              <w:rPr>
                <w:color w:val="000000" w:themeColor="text1"/>
                <w:sz w:val="17"/>
              </w:rPr>
              <w:t>746</w:t>
            </w:r>
            <w:r w:rsidR="00A757C8" w:rsidRPr="00774A88">
              <w:rPr>
                <w:color w:val="000000" w:themeColor="text1"/>
                <w:sz w:val="17"/>
              </w:rPr>
              <w:t xml:space="preserve"> </w:t>
            </w:r>
          </w:p>
        </w:tc>
        <w:tc>
          <w:tcPr>
            <w:tcW w:w="894" w:type="dxa"/>
            <w:tcBorders>
              <w:bottom w:val="single" w:sz="4" w:space="0" w:color="auto"/>
            </w:tcBorders>
            <w:vAlign w:val="bottom"/>
          </w:tcPr>
          <w:p w14:paraId="11B4F242" w14:textId="70AA2FC7" w:rsidR="00A757C8" w:rsidRPr="001C0CFE" w:rsidRDefault="000B3795" w:rsidP="00A757C8">
            <w:pPr>
              <w:tabs>
                <w:tab w:val="left" w:pos="288"/>
                <w:tab w:val="left" w:pos="576"/>
                <w:tab w:val="left" w:pos="864"/>
                <w:tab w:val="left" w:pos="1152"/>
              </w:tabs>
              <w:spacing w:before="40" w:after="81" w:line="210" w:lineRule="exact"/>
              <w:ind w:left="144" w:right="40"/>
              <w:jc w:val="right"/>
              <w:rPr>
                <w:b/>
                <w:color w:val="000000" w:themeColor="text1"/>
                <w:sz w:val="17"/>
              </w:rPr>
            </w:pPr>
            <w:r w:rsidRPr="00774A88">
              <w:rPr>
                <w:color w:val="000000" w:themeColor="text1"/>
                <w:sz w:val="17"/>
              </w:rPr>
              <w:t>981</w:t>
            </w:r>
            <w:r w:rsidR="00A757C8" w:rsidRPr="00774A88">
              <w:rPr>
                <w:color w:val="000000" w:themeColor="text1"/>
                <w:sz w:val="17"/>
              </w:rPr>
              <w:t xml:space="preserve"> </w:t>
            </w:r>
          </w:p>
        </w:tc>
        <w:tc>
          <w:tcPr>
            <w:tcW w:w="894" w:type="dxa"/>
            <w:tcBorders>
              <w:bottom w:val="single" w:sz="4" w:space="0" w:color="auto"/>
            </w:tcBorders>
            <w:vAlign w:val="bottom"/>
          </w:tcPr>
          <w:p w14:paraId="65BE9B9A" w14:textId="1287A542" w:rsidR="00A757C8" w:rsidRPr="001C0CFE" w:rsidRDefault="000B3795" w:rsidP="00A757C8">
            <w:pPr>
              <w:tabs>
                <w:tab w:val="left" w:pos="288"/>
                <w:tab w:val="left" w:pos="576"/>
                <w:tab w:val="left" w:pos="864"/>
                <w:tab w:val="left" w:pos="1152"/>
              </w:tabs>
              <w:spacing w:before="40" w:after="81" w:line="210" w:lineRule="exact"/>
              <w:ind w:left="144" w:right="40"/>
              <w:jc w:val="right"/>
              <w:rPr>
                <w:b/>
                <w:color w:val="000000" w:themeColor="text1"/>
                <w:sz w:val="17"/>
              </w:rPr>
            </w:pPr>
            <w:r w:rsidRPr="00774A88">
              <w:rPr>
                <w:color w:val="000000" w:themeColor="text1"/>
                <w:sz w:val="17"/>
              </w:rPr>
              <w:t>225</w:t>
            </w:r>
            <w:r w:rsidR="00A757C8" w:rsidRPr="00774A88">
              <w:rPr>
                <w:color w:val="000000" w:themeColor="text1"/>
                <w:sz w:val="17"/>
              </w:rPr>
              <w:t xml:space="preserve"> </w:t>
            </w:r>
          </w:p>
        </w:tc>
        <w:tc>
          <w:tcPr>
            <w:tcW w:w="894" w:type="dxa"/>
            <w:tcBorders>
              <w:bottom w:val="single" w:sz="4" w:space="0" w:color="auto"/>
            </w:tcBorders>
            <w:vAlign w:val="bottom"/>
          </w:tcPr>
          <w:p w14:paraId="5C6443AD" w14:textId="357BCCAB" w:rsidR="00A757C8" w:rsidRPr="001C0CFE" w:rsidRDefault="000B3795" w:rsidP="00A757C8">
            <w:pPr>
              <w:tabs>
                <w:tab w:val="left" w:pos="288"/>
                <w:tab w:val="left" w:pos="576"/>
                <w:tab w:val="left" w:pos="864"/>
                <w:tab w:val="left" w:pos="1152"/>
              </w:tabs>
              <w:spacing w:before="40" w:after="81" w:line="210" w:lineRule="exact"/>
              <w:ind w:left="144" w:right="40"/>
              <w:jc w:val="right"/>
              <w:rPr>
                <w:b/>
                <w:color w:val="000000" w:themeColor="text1"/>
                <w:sz w:val="17"/>
              </w:rPr>
            </w:pPr>
            <w:r w:rsidRPr="00774A88">
              <w:rPr>
                <w:color w:val="000000" w:themeColor="text1"/>
                <w:sz w:val="17"/>
              </w:rPr>
              <w:t xml:space="preserve">2 </w:t>
            </w:r>
            <w:r w:rsidR="00285C59">
              <w:rPr>
                <w:color w:val="000000" w:themeColor="text1"/>
                <w:sz w:val="17"/>
              </w:rPr>
              <w:t>332</w:t>
            </w:r>
          </w:p>
        </w:tc>
      </w:tr>
      <w:tr w:rsidR="00A757C8" w:rsidRPr="0036449B" w14:paraId="2E569A7B" w14:textId="77777777" w:rsidTr="00A83A9E">
        <w:tc>
          <w:tcPr>
            <w:tcW w:w="2700" w:type="dxa"/>
            <w:tcBorders>
              <w:top w:val="single" w:sz="4" w:space="0" w:color="auto"/>
              <w:bottom w:val="single" w:sz="12" w:space="0" w:color="auto"/>
            </w:tcBorders>
            <w:vAlign w:val="bottom"/>
          </w:tcPr>
          <w:p w14:paraId="49ADB9A2" w14:textId="7580A9AD" w:rsidR="00A757C8" w:rsidRPr="0036449B" w:rsidRDefault="00A757C8" w:rsidP="00A757C8">
            <w:pPr>
              <w:tabs>
                <w:tab w:val="left" w:pos="288"/>
                <w:tab w:val="left" w:pos="576"/>
                <w:tab w:val="left" w:pos="864"/>
                <w:tab w:val="left" w:pos="1152"/>
              </w:tabs>
              <w:spacing w:before="81" w:after="81" w:line="210" w:lineRule="exact"/>
              <w:ind w:right="40"/>
              <w:rPr>
                <w:b/>
                <w:sz w:val="17"/>
              </w:rPr>
            </w:pPr>
            <w:r w:rsidRPr="0036449B">
              <w:rPr>
                <w:b/>
                <w:sz w:val="17"/>
              </w:rPr>
              <w:tab/>
              <w:t>Net change</w:t>
            </w:r>
          </w:p>
        </w:tc>
        <w:tc>
          <w:tcPr>
            <w:tcW w:w="893" w:type="dxa"/>
            <w:tcBorders>
              <w:top w:val="single" w:sz="4" w:space="0" w:color="auto"/>
              <w:bottom w:val="single" w:sz="12" w:space="0" w:color="auto"/>
            </w:tcBorders>
            <w:vAlign w:val="bottom"/>
          </w:tcPr>
          <w:p w14:paraId="28B7462F" w14:textId="77777777" w:rsidR="00A757C8" w:rsidRPr="00774A88" w:rsidRDefault="00A757C8" w:rsidP="00A757C8">
            <w:pPr>
              <w:tabs>
                <w:tab w:val="left" w:pos="288"/>
                <w:tab w:val="left" w:pos="576"/>
                <w:tab w:val="left" w:pos="864"/>
                <w:tab w:val="left" w:pos="1152"/>
              </w:tabs>
              <w:spacing w:before="81" w:after="81" w:line="210" w:lineRule="exact"/>
              <w:ind w:left="144" w:right="40"/>
              <w:jc w:val="right"/>
              <w:rPr>
                <w:b/>
                <w:color w:val="000000" w:themeColor="text1"/>
                <w:sz w:val="17"/>
              </w:rPr>
            </w:pPr>
            <w:r w:rsidRPr="00774A88">
              <w:rPr>
                <w:b/>
                <w:color w:val="000000" w:themeColor="text1"/>
                <w:sz w:val="17"/>
              </w:rPr>
              <w:t xml:space="preserve">– </w:t>
            </w:r>
          </w:p>
        </w:tc>
        <w:tc>
          <w:tcPr>
            <w:tcW w:w="894" w:type="dxa"/>
            <w:tcBorders>
              <w:top w:val="single" w:sz="4" w:space="0" w:color="auto"/>
              <w:bottom w:val="single" w:sz="12" w:space="0" w:color="auto"/>
            </w:tcBorders>
            <w:vAlign w:val="bottom"/>
          </w:tcPr>
          <w:p w14:paraId="1A0C33BF" w14:textId="696788C5" w:rsidR="00A757C8" w:rsidRPr="00774A88" w:rsidRDefault="00C24F69" w:rsidP="00A757C8">
            <w:pPr>
              <w:tabs>
                <w:tab w:val="left" w:pos="288"/>
                <w:tab w:val="left" w:pos="576"/>
                <w:tab w:val="left" w:pos="864"/>
                <w:tab w:val="left" w:pos="1152"/>
              </w:tabs>
              <w:spacing w:before="81" w:after="81" w:line="210" w:lineRule="exact"/>
              <w:ind w:left="144" w:right="40"/>
              <w:jc w:val="right"/>
              <w:rPr>
                <w:b/>
                <w:color w:val="000000" w:themeColor="text1"/>
                <w:sz w:val="17"/>
              </w:rPr>
            </w:pPr>
            <w:r w:rsidRPr="00774A88">
              <w:rPr>
                <w:b/>
                <w:color w:val="000000" w:themeColor="text1"/>
                <w:sz w:val="17"/>
              </w:rPr>
              <w:t xml:space="preserve">– </w:t>
            </w:r>
            <w:r w:rsidR="00A757C8" w:rsidRPr="00774A88">
              <w:rPr>
                <w:b/>
                <w:color w:val="000000" w:themeColor="text1"/>
                <w:sz w:val="17"/>
              </w:rPr>
              <w:t xml:space="preserve"> </w:t>
            </w:r>
          </w:p>
        </w:tc>
        <w:tc>
          <w:tcPr>
            <w:tcW w:w="894" w:type="dxa"/>
            <w:tcBorders>
              <w:top w:val="single" w:sz="4" w:space="0" w:color="auto"/>
              <w:bottom w:val="single" w:sz="12" w:space="0" w:color="auto"/>
            </w:tcBorders>
            <w:vAlign w:val="bottom"/>
          </w:tcPr>
          <w:p w14:paraId="6129E27A" w14:textId="336F8322" w:rsidR="00A757C8" w:rsidRPr="00774A88" w:rsidRDefault="0021456A" w:rsidP="00A757C8">
            <w:pPr>
              <w:tabs>
                <w:tab w:val="left" w:pos="288"/>
                <w:tab w:val="left" w:pos="576"/>
                <w:tab w:val="left" w:pos="864"/>
                <w:tab w:val="left" w:pos="1152"/>
              </w:tabs>
              <w:spacing w:before="81" w:after="81" w:line="210" w:lineRule="exact"/>
              <w:ind w:left="144" w:right="40"/>
              <w:jc w:val="right"/>
              <w:rPr>
                <w:b/>
                <w:color w:val="000000" w:themeColor="text1"/>
                <w:sz w:val="17"/>
              </w:rPr>
            </w:pPr>
            <w:r w:rsidRPr="00774A88">
              <w:rPr>
                <w:b/>
                <w:color w:val="000000" w:themeColor="text1"/>
                <w:sz w:val="17"/>
              </w:rPr>
              <w:t>(43)</w:t>
            </w:r>
          </w:p>
        </w:tc>
        <w:tc>
          <w:tcPr>
            <w:tcW w:w="894" w:type="dxa"/>
            <w:tcBorders>
              <w:top w:val="single" w:sz="4" w:space="0" w:color="auto"/>
              <w:bottom w:val="single" w:sz="12" w:space="0" w:color="auto"/>
            </w:tcBorders>
            <w:vAlign w:val="bottom"/>
          </w:tcPr>
          <w:p w14:paraId="1EE25616" w14:textId="1C7B0019" w:rsidR="00A757C8" w:rsidRPr="00774A88" w:rsidRDefault="000B3795" w:rsidP="00A757C8">
            <w:pPr>
              <w:tabs>
                <w:tab w:val="left" w:pos="288"/>
                <w:tab w:val="left" w:pos="576"/>
                <w:tab w:val="left" w:pos="864"/>
                <w:tab w:val="left" w:pos="1152"/>
              </w:tabs>
              <w:spacing w:before="81" w:after="81" w:line="210" w:lineRule="exact"/>
              <w:ind w:left="144" w:right="40"/>
              <w:jc w:val="right"/>
              <w:rPr>
                <w:b/>
                <w:color w:val="000000" w:themeColor="text1"/>
                <w:sz w:val="17"/>
              </w:rPr>
            </w:pPr>
            <w:r w:rsidRPr="00774A88">
              <w:rPr>
                <w:b/>
                <w:color w:val="000000" w:themeColor="text1"/>
                <w:sz w:val="17"/>
              </w:rPr>
              <w:t>7</w:t>
            </w:r>
          </w:p>
        </w:tc>
        <w:tc>
          <w:tcPr>
            <w:tcW w:w="893" w:type="dxa"/>
            <w:tcBorders>
              <w:top w:val="single" w:sz="4" w:space="0" w:color="auto"/>
              <w:bottom w:val="single" w:sz="12" w:space="0" w:color="auto"/>
            </w:tcBorders>
            <w:vAlign w:val="bottom"/>
          </w:tcPr>
          <w:p w14:paraId="6C0D55D1" w14:textId="7AD352B8" w:rsidR="00A757C8" w:rsidRPr="00774A88" w:rsidRDefault="000B3795" w:rsidP="00A757C8">
            <w:pPr>
              <w:tabs>
                <w:tab w:val="left" w:pos="288"/>
                <w:tab w:val="left" w:pos="576"/>
                <w:tab w:val="left" w:pos="864"/>
                <w:tab w:val="left" w:pos="1152"/>
              </w:tabs>
              <w:spacing w:before="81" w:after="81" w:line="210" w:lineRule="exact"/>
              <w:ind w:left="144" w:right="40"/>
              <w:jc w:val="right"/>
              <w:rPr>
                <w:b/>
                <w:color w:val="000000" w:themeColor="text1"/>
                <w:sz w:val="17"/>
              </w:rPr>
            </w:pPr>
            <w:r w:rsidRPr="00774A88">
              <w:rPr>
                <w:b/>
                <w:color w:val="000000" w:themeColor="text1"/>
                <w:sz w:val="17"/>
              </w:rPr>
              <w:t>(39)</w:t>
            </w:r>
            <w:r w:rsidR="00A757C8" w:rsidRPr="00774A88">
              <w:rPr>
                <w:b/>
                <w:color w:val="000000" w:themeColor="text1"/>
                <w:sz w:val="17"/>
              </w:rPr>
              <w:t xml:space="preserve"> </w:t>
            </w:r>
          </w:p>
        </w:tc>
        <w:tc>
          <w:tcPr>
            <w:tcW w:w="894" w:type="dxa"/>
            <w:tcBorders>
              <w:top w:val="single" w:sz="4" w:space="0" w:color="auto"/>
              <w:bottom w:val="single" w:sz="12" w:space="0" w:color="auto"/>
            </w:tcBorders>
            <w:vAlign w:val="bottom"/>
          </w:tcPr>
          <w:p w14:paraId="56A22C3C" w14:textId="1BAB29A7" w:rsidR="00A757C8" w:rsidRPr="00774A88" w:rsidRDefault="000B3795" w:rsidP="00A757C8">
            <w:pPr>
              <w:tabs>
                <w:tab w:val="left" w:pos="288"/>
                <w:tab w:val="left" w:pos="576"/>
                <w:tab w:val="left" w:pos="864"/>
                <w:tab w:val="left" w:pos="1152"/>
              </w:tabs>
              <w:spacing w:before="81" w:after="81" w:line="210" w:lineRule="exact"/>
              <w:ind w:left="144" w:right="40"/>
              <w:jc w:val="right"/>
              <w:rPr>
                <w:b/>
                <w:color w:val="000000" w:themeColor="text1"/>
                <w:sz w:val="17"/>
              </w:rPr>
            </w:pPr>
            <w:r w:rsidRPr="00774A88">
              <w:rPr>
                <w:b/>
                <w:color w:val="000000" w:themeColor="text1"/>
                <w:sz w:val="17"/>
              </w:rPr>
              <w:t>(52)</w:t>
            </w:r>
            <w:r w:rsidR="00A757C8" w:rsidRPr="00774A88">
              <w:rPr>
                <w:b/>
                <w:color w:val="000000" w:themeColor="text1"/>
                <w:sz w:val="17"/>
              </w:rPr>
              <w:t xml:space="preserve"> </w:t>
            </w:r>
          </w:p>
        </w:tc>
        <w:tc>
          <w:tcPr>
            <w:tcW w:w="894" w:type="dxa"/>
            <w:tcBorders>
              <w:top w:val="single" w:sz="4" w:space="0" w:color="auto"/>
              <w:bottom w:val="single" w:sz="12" w:space="0" w:color="auto"/>
            </w:tcBorders>
            <w:vAlign w:val="bottom"/>
          </w:tcPr>
          <w:p w14:paraId="2687D6A3" w14:textId="1CD4705D" w:rsidR="00A757C8" w:rsidRPr="00774A88" w:rsidRDefault="000B3795" w:rsidP="00A757C8">
            <w:pPr>
              <w:tabs>
                <w:tab w:val="left" w:pos="288"/>
                <w:tab w:val="left" w:pos="576"/>
                <w:tab w:val="left" w:pos="864"/>
                <w:tab w:val="left" w:pos="1152"/>
              </w:tabs>
              <w:spacing w:before="81" w:after="81" w:line="210" w:lineRule="exact"/>
              <w:ind w:left="144" w:right="40"/>
              <w:jc w:val="right"/>
              <w:rPr>
                <w:b/>
                <w:color w:val="000000" w:themeColor="text1"/>
                <w:sz w:val="17"/>
              </w:rPr>
            </w:pPr>
            <w:r w:rsidRPr="00774A88">
              <w:rPr>
                <w:b/>
                <w:color w:val="000000" w:themeColor="text1"/>
                <w:sz w:val="17"/>
              </w:rPr>
              <w:t>2</w:t>
            </w:r>
          </w:p>
        </w:tc>
        <w:tc>
          <w:tcPr>
            <w:tcW w:w="894" w:type="dxa"/>
            <w:tcBorders>
              <w:top w:val="single" w:sz="4" w:space="0" w:color="auto"/>
              <w:bottom w:val="single" w:sz="12" w:space="0" w:color="auto"/>
            </w:tcBorders>
            <w:vAlign w:val="bottom"/>
          </w:tcPr>
          <w:p w14:paraId="4441E0B7" w14:textId="43F6E6CD" w:rsidR="00A757C8" w:rsidRPr="00774A88" w:rsidRDefault="000B3795" w:rsidP="00A757C8">
            <w:pPr>
              <w:tabs>
                <w:tab w:val="left" w:pos="288"/>
                <w:tab w:val="left" w:pos="576"/>
                <w:tab w:val="left" w:pos="864"/>
                <w:tab w:val="left" w:pos="1152"/>
              </w:tabs>
              <w:spacing w:before="81" w:after="81" w:line="210" w:lineRule="exact"/>
              <w:ind w:left="144" w:right="40"/>
              <w:jc w:val="right"/>
              <w:rPr>
                <w:b/>
                <w:color w:val="000000" w:themeColor="text1"/>
                <w:sz w:val="17"/>
              </w:rPr>
            </w:pPr>
            <w:r w:rsidRPr="00774A88">
              <w:rPr>
                <w:b/>
                <w:color w:val="000000" w:themeColor="text1"/>
                <w:sz w:val="17"/>
              </w:rPr>
              <w:t>(1</w:t>
            </w:r>
            <w:r w:rsidR="00285C59">
              <w:rPr>
                <w:b/>
                <w:color w:val="000000" w:themeColor="text1"/>
                <w:sz w:val="17"/>
              </w:rPr>
              <w:t>25</w:t>
            </w:r>
            <w:r w:rsidRPr="00774A88">
              <w:rPr>
                <w:b/>
                <w:color w:val="000000" w:themeColor="text1"/>
                <w:sz w:val="17"/>
              </w:rPr>
              <w:t>)</w:t>
            </w:r>
          </w:p>
        </w:tc>
      </w:tr>
    </w:tbl>
    <w:p w14:paraId="24981CE9" w14:textId="2E82FEC0" w:rsidR="009C0C4A" w:rsidRPr="0036449B" w:rsidRDefault="009C0C4A" w:rsidP="00A5355C">
      <w:pPr>
        <w:suppressAutoHyphens w:val="0"/>
        <w:spacing w:line="120" w:lineRule="exact"/>
        <w:rPr>
          <w:sz w:val="10"/>
        </w:rPr>
      </w:pPr>
    </w:p>
    <w:p w14:paraId="26D2D16A" w14:textId="26D8AA49" w:rsidR="00A5355C" w:rsidRPr="0036449B" w:rsidRDefault="00A5355C" w:rsidP="00A5355C">
      <w:pPr>
        <w:pStyle w:val="FootnoteText"/>
        <w:tabs>
          <w:tab w:val="clear" w:pos="418"/>
          <w:tab w:val="right" w:pos="216"/>
          <w:tab w:val="left" w:pos="288"/>
          <w:tab w:val="right" w:pos="576"/>
          <w:tab w:val="left" w:pos="648"/>
        </w:tabs>
        <w:ind w:left="288" w:hanging="288"/>
      </w:pPr>
      <w:r w:rsidRPr="0036449B">
        <w:tab/>
      </w:r>
      <w:r w:rsidRPr="0036449B">
        <w:rPr>
          <w:i/>
          <w:iCs/>
          <w:vertAlign w:val="superscript"/>
        </w:rPr>
        <w:t>a</w:t>
      </w:r>
      <w:r w:rsidRPr="0036449B">
        <w:tab/>
      </w:r>
      <w:r w:rsidRPr="0036449B">
        <w:tab/>
        <w:t>Includes staff in the Professional and higher categories and Field Service.</w:t>
      </w:r>
    </w:p>
    <w:p w14:paraId="00B88E27" w14:textId="0EE07379" w:rsidR="00A5355C" w:rsidRPr="0036449B" w:rsidRDefault="00A5355C" w:rsidP="00A5355C">
      <w:pPr>
        <w:pStyle w:val="FootnoteText"/>
        <w:tabs>
          <w:tab w:val="clear" w:pos="418"/>
          <w:tab w:val="right" w:pos="216"/>
          <w:tab w:val="left" w:pos="288"/>
          <w:tab w:val="right" w:pos="576"/>
          <w:tab w:val="left" w:pos="648"/>
        </w:tabs>
        <w:ind w:left="288" w:hanging="288"/>
      </w:pPr>
      <w:r w:rsidRPr="0036449B">
        <w:tab/>
      </w:r>
      <w:r w:rsidRPr="0036449B">
        <w:rPr>
          <w:i/>
          <w:iCs/>
          <w:vertAlign w:val="superscript"/>
        </w:rPr>
        <w:t>b</w:t>
      </w:r>
      <w:r w:rsidRPr="0036449B">
        <w:tab/>
        <w:t>Includes National Professional Officers</w:t>
      </w:r>
      <w:r w:rsidR="001F14BE">
        <w:t xml:space="preserve">, </w:t>
      </w:r>
      <w:r w:rsidR="001F14BE" w:rsidRPr="0036449B">
        <w:t>General Service staff</w:t>
      </w:r>
      <w:r w:rsidRPr="0036449B">
        <w:t xml:space="preserve"> and Local level staff.</w:t>
      </w:r>
    </w:p>
    <w:p w14:paraId="43321BF3" w14:textId="3CDA67B0" w:rsidR="00A5355C" w:rsidRPr="0036449B" w:rsidRDefault="00A5355C" w:rsidP="00A5355C">
      <w:pPr>
        <w:pStyle w:val="FootnoteText"/>
        <w:tabs>
          <w:tab w:val="clear" w:pos="418"/>
          <w:tab w:val="right" w:pos="216"/>
          <w:tab w:val="left" w:pos="288"/>
          <w:tab w:val="right" w:pos="576"/>
          <w:tab w:val="left" w:pos="648"/>
        </w:tabs>
        <w:ind w:left="288" w:hanging="288"/>
      </w:pPr>
      <w:r w:rsidRPr="0036449B">
        <w:tab/>
      </w:r>
      <w:r w:rsidRPr="0036449B">
        <w:rPr>
          <w:i/>
          <w:iCs/>
          <w:vertAlign w:val="superscript"/>
        </w:rPr>
        <w:t>c</w:t>
      </w:r>
      <w:r w:rsidRPr="0036449B">
        <w:tab/>
        <w:t>Includes international and national United Nations Volunteers.</w:t>
      </w:r>
    </w:p>
    <w:p w14:paraId="3E777DA3" w14:textId="5285DEF3" w:rsidR="00482356" w:rsidRDefault="00482356" w:rsidP="00CA3EF4">
      <w:pPr>
        <w:pStyle w:val="SingleTxt"/>
        <w:spacing w:after="0" w:line="120" w:lineRule="exact"/>
        <w:ind w:left="0"/>
        <w:rPr>
          <w:rFonts w:eastAsiaTheme="minorEastAsia"/>
          <w:sz w:val="10"/>
          <w:lang w:eastAsia="zh-CN"/>
        </w:rPr>
      </w:pPr>
    </w:p>
    <w:p w14:paraId="370EEC51" w14:textId="77777777" w:rsidR="005326BC" w:rsidRDefault="005326BC">
      <w:pPr>
        <w:suppressAutoHyphens w:val="0"/>
        <w:spacing w:after="160" w:line="259" w:lineRule="auto"/>
        <w:rPr>
          <w:bCs/>
        </w:rPr>
      </w:pPr>
      <w:r>
        <w:rPr>
          <w:b/>
          <w:bCs/>
        </w:rPr>
        <w:br w:type="page"/>
      </w:r>
    </w:p>
    <w:p w14:paraId="0CDF2885" w14:textId="2D768667" w:rsidR="007F6B47" w:rsidRPr="008E6568" w:rsidRDefault="007F6B47" w:rsidP="00CA3EF4">
      <w:pPr>
        <w:pStyle w:val="H23"/>
        <w:keepNext/>
        <w:keepLines/>
        <w:ind w:right="1260"/>
        <w:rPr>
          <w:rFonts w:eastAsiaTheme="minorEastAsia"/>
          <w:b w:val="0"/>
          <w:bCs/>
          <w:lang w:val="en-GB" w:eastAsia="zh-CN"/>
        </w:rPr>
      </w:pPr>
      <w:r w:rsidRPr="009D05A7">
        <w:rPr>
          <w:b w:val="0"/>
          <w:bCs/>
          <w:lang w:val="en-GB"/>
        </w:rPr>
        <w:lastRenderedPageBreak/>
        <w:t>Figure I</w:t>
      </w:r>
    </w:p>
    <w:p w14:paraId="68222F8F" w14:textId="090A866B" w:rsidR="007F6B47" w:rsidRDefault="007F6B47" w:rsidP="00A744E7">
      <w:pPr>
        <w:pStyle w:val="H23"/>
        <w:keepNext/>
        <w:keepLines/>
        <w:ind w:left="0" w:right="-23" w:firstLine="0"/>
        <w:rPr>
          <w:rFonts w:ascii="Times New Roman Bold" w:eastAsiaTheme="minorEastAsia" w:hAnsi="Times New Roman Bold" w:cs="Times New Roman Bold"/>
          <w:spacing w:val="2"/>
          <w:w w:val="102"/>
          <w:lang w:val="en-GB" w:eastAsia="zh-CN"/>
        </w:rPr>
      </w:pPr>
      <w:r>
        <w:rPr>
          <w:rFonts w:ascii="Times New Roman Bold" w:eastAsiaTheme="minorEastAsia" w:hAnsi="Times New Roman Bold" w:cs="Times New Roman Bold" w:hint="eastAsia"/>
          <w:spacing w:val="2"/>
          <w:w w:val="102"/>
          <w:lang w:val="en-GB" w:eastAsia="zh-CN"/>
        </w:rPr>
        <w:t>Distribution of proposed resources for 202</w:t>
      </w:r>
      <w:r w:rsidR="0057580F">
        <w:rPr>
          <w:rFonts w:ascii="Times New Roman Bold" w:eastAsiaTheme="minorEastAsia" w:hAnsi="Times New Roman Bold" w:cs="Times New Roman Bold"/>
          <w:spacing w:val="2"/>
          <w:w w:val="102"/>
          <w:lang w:val="en-GB" w:eastAsia="zh-CN"/>
        </w:rPr>
        <w:t>7</w:t>
      </w:r>
    </w:p>
    <w:p w14:paraId="02877877" w14:textId="77777777" w:rsidR="007F6B47" w:rsidRPr="00D03712" w:rsidRDefault="007F6B47" w:rsidP="00CA3EF4">
      <w:pPr>
        <w:pStyle w:val="FootnoteText"/>
        <w:tabs>
          <w:tab w:val="clear" w:pos="418"/>
          <w:tab w:val="right" w:pos="216"/>
          <w:tab w:val="left" w:pos="288"/>
          <w:tab w:val="right" w:pos="576"/>
          <w:tab w:val="left" w:pos="648"/>
        </w:tabs>
        <w:ind w:left="288" w:hanging="288"/>
        <w:rPr>
          <w:sz w:val="13"/>
          <w:szCs w:val="13"/>
        </w:rPr>
      </w:pPr>
      <w:r w:rsidRPr="00D03712">
        <w:rPr>
          <w:rFonts w:eastAsiaTheme="minorEastAsia" w:hint="eastAsia"/>
          <w:sz w:val="13"/>
          <w:szCs w:val="13"/>
          <w:lang w:eastAsia="zh-CN"/>
        </w:rPr>
        <w:t>(Number of posts/thousands of United States dollars)</w:t>
      </w:r>
    </w:p>
    <w:p w14:paraId="222515D8" w14:textId="77777777" w:rsidR="00DB2D4F" w:rsidRDefault="00DB2D4F" w:rsidP="00CA3EF4">
      <w:pPr>
        <w:pStyle w:val="SingleTxt"/>
        <w:spacing w:after="0" w:line="120" w:lineRule="exact"/>
        <w:ind w:left="0"/>
        <w:rPr>
          <w:rFonts w:eastAsiaTheme="minorEastAsia"/>
          <w:sz w:val="10"/>
          <w:lang w:eastAsia="zh-CN"/>
        </w:rPr>
      </w:pPr>
    </w:p>
    <w:tbl>
      <w:tblPr>
        <w:tblStyle w:val="TableGrid"/>
        <w:tblW w:w="927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0"/>
        <w:gridCol w:w="3420"/>
        <w:gridCol w:w="4230"/>
      </w:tblGrid>
      <w:tr w:rsidR="006974A7" w:rsidRPr="00DE4C29" w14:paraId="30F96CFC" w14:textId="77777777">
        <w:trPr>
          <w:trHeight w:val="224"/>
        </w:trPr>
        <w:tc>
          <w:tcPr>
            <w:tcW w:w="1620" w:type="dxa"/>
            <w:vAlign w:val="center"/>
          </w:tcPr>
          <w:p w14:paraId="1FAB66EF" w14:textId="77777777" w:rsidR="006974A7" w:rsidRPr="00DE4C29" w:rsidRDefault="006974A7">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 xml:space="preserve">Distribution </w:t>
            </w:r>
            <w:r w:rsidRPr="00DE4C29">
              <w:rPr>
                <w:rFonts w:eastAsiaTheme="minorEastAsia" w:hint="eastAsia"/>
                <w:b/>
                <w:bCs/>
                <w:sz w:val="15"/>
                <w:szCs w:val="15"/>
                <w:lang w:eastAsia="zh-CN"/>
              </w:rPr>
              <w:t>o</w:t>
            </w:r>
            <w:r w:rsidRPr="00DE4C29">
              <w:rPr>
                <w:rFonts w:eastAsiaTheme="minorEastAsia"/>
                <w:b/>
                <w:bCs/>
                <w:sz w:val="15"/>
                <w:szCs w:val="15"/>
                <w:lang w:eastAsia="zh-CN"/>
              </w:rPr>
              <w:t>f posts</w:t>
            </w:r>
          </w:p>
        </w:tc>
        <w:tc>
          <w:tcPr>
            <w:tcW w:w="3420" w:type="dxa"/>
            <w:vAlign w:val="center"/>
          </w:tcPr>
          <w:p w14:paraId="0D98A928" w14:textId="77777777" w:rsidR="006974A7" w:rsidRPr="00DE4C29" w:rsidRDefault="006974A7">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Distribution</w:t>
            </w:r>
            <w:r w:rsidRPr="00DE4C29">
              <w:rPr>
                <w:rFonts w:eastAsiaTheme="minorEastAsia" w:hint="eastAsia"/>
                <w:b/>
                <w:bCs/>
                <w:sz w:val="15"/>
                <w:szCs w:val="15"/>
                <w:lang w:eastAsia="zh-CN"/>
              </w:rPr>
              <w:t xml:space="preserve"> </w:t>
            </w:r>
            <w:r w:rsidRPr="00DE4C29">
              <w:rPr>
                <w:rFonts w:eastAsiaTheme="minorEastAsia"/>
                <w:b/>
                <w:bCs/>
                <w:sz w:val="15"/>
                <w:szCs w:val="15"/>
                <w:lang w:eastAsia="zh-CN"/>
              </w:rPr>
              <w:t>of financial</w:t>
            </w:r>
            <w:r w:rsidRPr="00DE4C29">
              <w:rPr>
                <w:rFonts w:eastAsiaTheme="minorEastAsia" w:hint="eastAsia"/>
                <w:b/>
                <w:bCs/>
                <w:sz w:val="15"/>
                <w:szCs w:val="15"/>
                <w:lang w:eastAsia="zh-CN"/>
              </w:rPr>
              <w:t xml:space="preserve"> </w:t>
            </w:r>
            <w:r w:rsidRPr="00DE4C29">
              <w:rPr>
                <w:rFonts w:eastAsiaTheme="minorEastAsia"/>
                <w:b/>
                <w:bCs/>
                <w:sz w:val="15"/>
                <w:szCs w:val="15"/>
                <w:lang w:eastAsia="zh-CN"/>
              </w:rPr>
              <w:t>resources</w:t>
            </w:r>
          </w:p>
        </w:tc>
        <w:tc>
          <w:tcPr>
            <w:tcW w:w="4230" w:type="dxa"/>
            <w:vAlign w:val="center"/>
          </w:tcPr>
          <w:p w14:paraId="349E1E33" w14:textId="77777777" w:rsidR="006974A7" w:rsidRPr="00DE4C29" w:rsidRDefault="006974A7">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Distribution of non-post resources</w:t>
            </w:r>
          </w:p>
        </w:tc>
      </w:tr>
      <w:tr w:rsidR="006974A7" w:rsidRPr="00DE4C29" w14:paraId="7851D0DF" w14:textId="77777777">
        <w:trPr>
          <w:trHeight w:val="80"/>
        </w:trPr>
        <w:tc>
          <w:tcPr>
            <w:tcW w:w="1620" w:type="dxa"/>
            <w:vAlign w:val="center"/>
          </w:tcPr>
          <w:p w14:paraId="6BD6CCF2" w14:textId="3F04D9CD" w:rsidR="006974A7" w:rsidRPr="00DE4C29" w:rsidRDefault="006974A7">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sz w:val="15"/>
                <w:szCs w:val="15"/>
                <w:lang w:eastAsia="zh-CN"/>
              </w:rPr>
              <w:t>2,</w:t>
            </w:r>
            <w:r w:rsidRPr="001C0CFE">
              <w:rPr>
                <w:rFonts w:eastAsiaTheme="minorEastAsia"/>
                <w:sz w:val="15"/>
                <w:szCs w:val="15"/>
                <w:lang w:eastAsia="zh-CN"/>
              </w:rPr>
              <w:t>265</w:t>
            </w:r>
            <w:r w:rsidRPr="00DE4C29">
              <w:rPr>
                <w:rFonts w:eastAsiaTheme="minorEastAsia"/>
                <w:sz w:val="15"/>
                <w:szCs w:val="15"/>
                <w:lang w:eastAsia="zh-CN"/>
              </w:rPr>
              <w:t xml:space="preserve"> posts</w:t>
            </w:r>
          </w:p>
        </w:tc>
        <w:tc>
          <w:tcPr>
            <w:tcW w:w="3420" w:type="dxa"/>
            <w:vAlign w:val="center"/>
          </w:tcPr>
          <w:p w14:paraId="2A81521B" w14:textId="77777777" w:rsidR="006974A7" w:rsidRPr="00DE4C29" w:rsidRDefault="006974A7">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hint="eastAsia"/>
                <w:sz w:val="15"/>
                <w:szCs w:val="15"/>
                <w:lang w:eastAsia="zh-CN"/>
              </w:rPr>
              <w:t>$</w:t>
            </w:r>
            <w:r>
              <w:rPr>
                <w:rFonts w:eastAsiaTheme="minorEastAsia"/>
                <w:sz w:val="15"/>
                <w:szCs w:val="15"/>
                <w:lang w:eastAsia="zh-CN"/>
              </w:rPr>
              <w:t>325,353.9</w:t>
            </w:r>
          </w:p>
        </w:tc>
        <w:tc>
          <w:tcPr>
            <w:tcW w:w="4230" w:type="dxa"/>
            <w:vAlign w:val="center"/>
          </w:tcPr>
          <w:p w14:paraId="3E37A8C1" w14:textId="77777777" w:rsidR="006974A7" w:rsidRPr="00DE4C29" w:rsidRDefault="006974A7">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hint="eastAsia"/>
                <w:sz w:val="15"/>
                <w:szCs w:val="15"/>
                <w:lang w:eastAsia="zh-CN"/>
              </w:rPr>
              <w:t>$</w:t>
            </w:r>
            <w:r>
              <w:rPr>
                <w:rFonts w:eastAsiaTheme="minorEastAsia"/>
                <w:sz w:val="15"/>
                <w:szCs w:val="15"/>
                <w:lang w:eastAsia="zh-CN"/>
              </w:rPr>
              <w:t>113,383.7</w:t>
            </w:r>
          </w:p>
        </w:tc>
      </w:tr>
    </w:tbl>
    <w:p w14:paraId="17423EA5" w14:textId="77777777" w:rsidR="006974A7" w:rsidRDefault="006974A7" w:rsidP="00CA3EF4">
      <w:pPr>
        <w:pStyle w:val="SingleTxt"/>
        <w:spacing w:after="0" w:line="120" w:lineRule="exact"/>
        <w:ind w:left="0"/>
        <w:rPr>
          <w:rFonts w:eastAsiaTheme="minorEastAsia"/>
          <w:sz w:val="10"/>
          <w:lang w:eastAsia="zh-CN"/>
        </w:rPr>
      </w:pPr>
    </w:p>
    <w:p w14:paraId="7380D7F8" w14:textId="77777777" w:rsidR="006974A7" w:rsidRDefault="006974A7" w:rsidP="00CA3EF4">
      <w:pPr>
        <w:pStyle w:val="SingleTxt"/>
        <w:spacing w:after="0" w:line="120" w:lineRule="exact"/>
        <w:ind w:left="0"/>
        <w:rPr>
          <w:rFonts w:eastAsiaTheme="minorEastAsia"/>
          <w:sz w:val="10"/>
          <w:lang w:eastAsia="zh-CN"/>
        </w:rPr>
      </w:pPr>
    </w:p>
    <w:p w14:paraId="45680C3F" w14:textId="77777777" w:rsidR="006974A7" w:rsidRDefault="006974A7" w:rsidP="00CA3EF4">
      <w:pPr>
        <w:pStyle w:val="SingleTxt"/>
        <w:spacing w:after="0" w:line="120" w:lineRule="exact"/>
        <w:ind w:left="0"/>
        <w:rPr>
          <w:rFonts w:eastAsiaTheme="minorEastAsia"/>
          <w:sz w:val="10"/>
          <w:lang w:eastAsia="zh-CN"/>
        </w:rPr>
      </w:pPr>
    </w:p>
    <w:p w14:paraId="07A7FE45" w14:textId="77777777" w:rsidR="006974A7" w:rsidRDefault="006974A7" w:rsidP="00CA3EF4">
      <w:pPr>
        <w:pStyle w:val="SingleTxt"/>
        <w:spacing w:after="0" w:line="120" w:lineRule="exact"/>
        <w:ind w:left="0"/>
        <w:rPr>
          <w:rFonts w:eastAsiaTheme="minorEastAsia"/>
          <w:sz w:val="10"/>
          <w:lang w:eastAsia="zh-CN"/>
        </w:rPr>
      </w:pPr>
    </w:p>
    <w:p w14:paraId="049D39F9" w14:textId="77777777" w:rsidR="006974A7" w:rsidRDefault="006974A7" w:rsidP="00CA3EF4">
      <w:pPr>
        <w:pStyle w:val="SingleTxt"/>
        <w:spacing w:after="0" w:line="120" w:lineRule="exact"/>
        <w:ind w:left="0"/>
        <w:rPr>
          <w:rFonts w:eastAsiaTheme="minorEastAsia"/>
          <w:sz w:val="10"/>
          <w:lang w:eastAsia="zh-CN"/>
        </w:rPr>
      </w:pPr>
    </w:p>
    <w:p w14:paraId="2068F09D" w14:textId="77777777" w:rsidR="006974A7" w:rsidRDefault="006974A7" w:rsidP="00CA3EF4">
      <w:pPr>
        <w:pStyle w:val="SingleTxt"/>
        <w:spacing w:after="0" w:line="120" w:lineRule="exact"/>
        <w:ind w:left="0"/>
        <w:rPr>
          <w:rFonts w:eastAsiaTheme="minorEastAsia"/>
          <w:sz w:val="10"/>
          <w:lang w:eastAsia="zh-CN"/>
        </w:rPr>
      </w:pPr>
    </w:p>
    <w:p w14:paraId="33486C33" w14:textId="77777777" w:rsidR="006974A7" w:rsidRDefault="006974A7" w:rsidP="00CA3EF4">
      <w:pPr>
        <w:pStyle w:val="SingleTxt"/>
        <w:spacing w:after="0" w:line="120" w:lineRule="exact"/>
        <w:ind w:left="0"/>
        <w:rPr>
          <w:rFonts w:eastAsiaTheme="minorEastAsia"/>
          <w:sz w:val="10"/>
          <w:lang w:eastAsia="zh-CN"/>
        </w:rPr>
      </w:pPr>
    </w:p>
    <w:p w14:paraId="4CB1101F" w14:textId="77777777" w:rsidR="006974A7" w:rsidRDefault="006974A7" w:rsidP="00CA3EF4">
      <w:pPr>
        <w:pStyle w:val="SingleTxt"/>
        <w:spacing w:after="0" w:line="120" w:lineRule="exact"/>
        <w:ind w:left="0"/>
        <w:rPr>
          <w:rFonts w:eastAsiaTheme="minorEastAsia"/>
          <w:sz w:val="10"/>
          <w:lang w:eastAsia="zh-CN"/>
        </w:rPr>
      </w:pPr>
    </w:p>
    <w:p w14:paraId="68B9AE83" w14:textId="77777777" w:rsidR="006974A7" w:rsidRDefault="006974A7" w:rsidP="00CA3EF4">
      <w:pPr>
        <w:pStyle w:val="SingleTxt"/>
        <w:spacing w:after="0" w:line="120" w:lineRule="exact"/>
        <w:ind w:left="0"/>
        <w:rPr>
          <w:rFonts w:eastAsiaTheme="minorEastAsia"/>
          <w:sz w:val="10"/>
          <w:lang w:eastAsia="zh-CN"/>
        </w:rPr>
      </w:pPr>
    </w:p>
    <w:p w14:paraId="56A5230B" w14:textId="77777777" w:rsidR="006974A7" w:rsidRDefault="006974A7" w:rsidP="00CA3EF4">
      <w:pPr>
        <w:pStyle w:val="SingleTxt"/>
        <w:spacing w:after="0" w:line="120" w:lineRule="exact"/>
        <w:ind w:left="0"/>
        <w:rPr>
          <w:rFonts w:eastAsiaTheme="minorEastAsia"/>
          <w:sz w:val="10"/>
          <w:lang w:eastAsia="zh-CN"/>
        </w:rPr>
      </w:pPr>
    </w:p>
    <w:p w14:paraId="26FE1394" w14:textId="77777777" w:rsidR="006974A7" w:rsidRDefault="006974A7" w:rsidP="00CA3EF4">
      <w:pPr>
        <w:pStyle w:val="SingleTxt"/>
        <w:spacing w:after="0" w:line="120" w:lineRule="exact"/>
        <w:ind w:left="0"/>
        <w:rPr>
          <w:rFonts w:eastAsiaTheme="minorEastAsia"/>
          <w:sz w:val="10"/>
          <w:lang w:eastAsia="zh-CN"/>
        </w:rPr>
      </w:pPr>
    </w:p>
    <w:p w14:paraId="0583037B" w14:textId="77777777" w:rsidR="006974A7" w:rsidRDefault="006974A7" w:rsidP="00CA3EF4">
      <w:pPr>
        <w:pStyle w:val="SingleTxt"/>
        <w:spacing w:after="0" w:line="120" w:lineRule="exact"/>
        <w:ind w:left="0"/>
        <w:rPr>
          <w:rFonts w:eastAsiaTheme="minorEastAsia"/>
          <w:sz w:val="10"/>
          <w:lang w:eastAsia="zh-CN"/>
        </w:rPr>
      </w:pPr>
    </w:p>
    <w:p w14:paraId="5D6EB7FB" w14:textId="77777777" w:rsidR="006974A7" w:rsidRDefault="006974A7" w:rsidP="00CA3EF4">
      <w:pPr>
        <w:pStyle w:val="SingleTxt"/>
        <w:spacing w:after="0" w:line="120" w:lineRule="exact"/>
        <w:ind w:left="0"/>
        <w:rPr>
          <w:rFonts w:eastAsiaTheme="minorEastAsia"/>
          <w:sz w:val="10"/>
          <w:lang w:eastAsia="zh-CN"/>
        </w:rPr>
      </w:pPr>
    </w:p>
    <w:p w14:paraId="1DD04DF0" w14:textId="77777777" w:rsidR="006974A7" w:rsidRDefault="006974A7" w:rsidP="00CA3EF4">
      <w:pPr>
        <w:pStyle w:val="SingleTxt"/>
        <w:spacing w:after="0" w:line="120" w:lineRule="exact"/>
        <w:ind w:left="0"/>
        <w:rPr>
          <w:rFonts w:eastAsiaTheme="minorEastAsia"/>
          <w:sz w:val="10"/>
          <w:lang w:eastAsia="zh-CN"/>
        </w:rPr>
      </w:pPr>
    </w:p>
    <w:p w14:paraId="5C04E4F1" w14:textId="77777777" w:rsidR="006974A7" w:rsidRDefault="006974A7" w:rsidP="00CA3EF4">
      <w:pPr>
        <w:pStyle w:val="SingleTxt"/>
        <w:spacing w:after="0" w:line="120" w:lineRule="exact"/>
        <w:ind w:left="0"/>
        <w:rPr>
          <w:rFonts w:eastAsiaTheme="minorEastAsia"/>
          <w:sz w:val="10"/>
          <w:lang w:eastAsia="zh-CN"/>
        </w:rPr>
      </w:pPr>
    </w:p>
    <w:p w14:paraId="3B94AC27" w14:textId="77777777" w:rsidR="006974A7" w:rsidRDefault="006974A7" w:rsidP="00CA3EF4">
      <w:pPr>
        <w:pStyle w:val="SingleTxt"/>
        <w:spacing w:after="0" w:line="120" w:lineRule="exact"/>
        <w:ind w:left="0"/>
        <w:rPr>
          <w:rFonts w:eastAsiaTheme="minorEastAsia"/>
          <w:sz w:val="10"/>
          <w:lang w:eastAsia="zh-CN"/>
        </w:rPr>
      </w:pPr>
    </w:p>
    <w:p w14:paraId="1445E80F" w14:textId="77777777" w:rsidR="006974A7" w:rsidRDefault="006974A7" w:rsidP="00CA3EF4">
      <w:pPr>
        <w:pStyle w:val="SingleTxt"/>
        <w:spacing w:after="0" w:line="120" w:lineRule="exact"/>
        <w:ind w:left="0"/>
        <w:rPr>
          <w:rFonts w:eastAsiaTheme="minorEastAsia"/>
          <w:sz w:val="10"/>
          <w:lang w:eastAsia="zh-CN"/>
        </w:rPr>
      </w:pPr>
    </w:p>
    <w:p w14:paraId="488712D2" w14:textId="77777777" w:rsidR="006974A7" w:rsidRDefault="006974A7" w:rsidP="00CA3EF4">
      <w:pPr>
        <w:pStyle w:val="SingleTxt"/>
        <w:spacing w:after="0" w:line="120" w:lineRule="exact"/>
        <w:ind w:left="0"/>
        <w:rPr>
          <w:rFonts w:eastAsiaTheme="minorEastAsia"/>
          <w:sz w:val="10"/>
          <w:lang w:eastAsia="zh-CN"/>
        </w:rPr>
      </w:pPr>
    </w:p>
    <w:p w14:paraId="244D4B14" w14:textId="77777777" w:rsidR="006974A7" w:rsidRDefault="006974A7" w:rsidP="00CA3EF4">
      <w:pPr>
        <w:pStyle w:val="SingleTxt"/>
        <w:spacing w:after="0" w:line="120" w:lineRule="exact"/>
        <w:ind w:left="0"/>
        <w:rPr>
          <w:rFonts w:eastAsiaTheme="minorEastAsia"/>
          <w:sz w:val="10"/>
          <w:lang w:eastAsia="zh-CN"/>
        </w:rPr>
      </w:pPr>
    </w:p>
    <w:p w14:paraId="05823318" w14:textId="77777777" w:rsidR="006974A7" w:rsidRDefault="006974A7" w:rsidP="00CA3EF4">
      <w:pPr>
        <w:pStyle w:val="SingleTxt"/>
        <w:spacing w:after="0" w:line="120" w:lineRule="exact"/>
        <w:ind w:left="0"/>
        <w:rPr>
          <w:rFonts w:eastAsiaTheme="minorEastAsia"/>
          <w:sz w:val="10"/>
          <w:lang w:eastAsia="zh-CN"/>
        </w:rPr>
      </w:pPr>
    </w:p>
    <w:p w14:paraId="5D9B9AA4" w14:textId="77777777" w:rsidR="006974A7" w:rsidRDefault="006974A7" w:rsidP="00CA3EF4">
      <w:pPr>
        <w:pStyle w:val="SingleTxt"/>
        <w:spacing w:after="0" w:line="120" w:lineRule="exact"/>
        <w:ind w:left="0"/>
        <w:rPr>
          <w:rFonts w:eastAsiaTheme="minorEastAsia"/>
          <w:sz w:val="10"/>
          <w:lang w:eastAsia="zh-CN"/>
        </w:rPr>
      </w:pPr>
    </w:p>
    <w:p w14:paraId="4F08B7C7" w14:textId="77777777" w:rsidR="006974A7" w:rsidRDefault="006974A7" w:rsidP="00CA3EF4">
      <w:pPr>
        <w:pStyle w:val="SingleTxt"/>
        <w:spacing w:after="0" w:line="120" w:lineRule="exact"/>
        <w:ind w:left="0"/>
        <w:rPr>
          <w:rFonts w:eastAsiaTheme="minorEastAsia"/>
          <w:sz w:val="10"/>
          <w:lang w:eastAsia="zh-CN"/>
        </w:rPr>
      </w:pPr>
    </w:p>
    <w:p w14:paraId="589F2BE6" w14:textId="77777777" w:rsidR="006974A7" w:rsidRDefault="006974A7" w:rsidP="00CA3EF4">
      <w:pPr>
        <w:pStyle w:val="SingleTxt"/>
        <w:spacing w:after="0" w:line="120" w:lineRule="exact"/>
        <w:ind w:left="0"/>
        <w:rPr>
          <w:rFonts w:eastAsiaTheme="minorEastAsia"/>
          <w:sz w:val="10"/>
          <w:lang w:eastAsia="zh-CN"/>
        </w:rPr>
      </w:pPr>
    </w:p>
    <w:p w14:paraId="2D0D2FBF" w14:textId="77777777" w:rsidR="006974A7" w:rsidRDefault="006974A7" w:rsidP="00CA3EF4">
      <w:pPr>
        <w:pStyle w:val="SingleTxt"/>
        <w:spacing w:after="0" w:line="120" w:lineRule="exact"/>
        <w:ind w:left="0"/>
        <w:rPr>
          <w:rFonts w:eastAsiaTheme="minorEastAsia"/>
          <w:sz w:val="10"/>
          <w:lang w:eastAsia="zh-CN"/>
        </w:rPr>
      </w:pPr>
    </w:p>
    <w:p w14:paraId="49F90378" w14:textId="77777777" w:rsidR="006974A7" w:rsidRDefault="006974A7" w:rsidP="00CA3EF4">
      <w:pPr>
        <w:pStyle w:val="SingleTxt"/>
        <w:spacing w:after="0" w:line="120" w:lineRule="exact"/>
        <w:ind w:left="0"/>
        <w:rPr>
          <w:rFonts w:eastAsiaTheme="minorEastAsia"/>
          <w:sz w:val="10"/>
          <w:lang w:eastAsia="zh-CN"/>
        </w:rPr>
      </w:pPr>
    </w:p>
    <w:p w14:paraId="34890EE4" w14:textId="77777777" w:rsidR="006974A7" w:rsidRDefault="006974A7" w:rsidP="00CA3EF4">
      <w:pPr>
        <w:pStyle w:val="SingleTxt"/>
        <w:spacing w:after="0" w:line="120" w:lineRule="exact"/>
        <w:ind w:left="0"/>
        <w:rPr>
          <w:rFonts w:eastAsiaTheme="minorEastAsia"/>
          <w:sz w:val="10"/>
          <w:lang w:eastAsia="zh-CN"/>
        </w:rPr>
      </w:pPr>
    </w:p>
    <w:p w14:paraId="53D9856B" w14:textId="77777777" w:rsidR="006974A7" w:rsidRDefault="006974A7" w:rsidP="00CA3EF4">
      <w:pPr>
        <w:pStyle w:val="SingleTxt"/>
        <w:spacing w:after="0" w:line="120" w:lineRule="exact"/>
        <w:ind w:left="0"/>
        <w:rPr>
          <w:rFonts w:eastAsiaTheme="minorEastAsia"/>
          <w:sz w:val="10"/>
          <w:lang w:eastAsia="zh-CN"/>
        </w:rPr>
      </w:pPr>
    </w:p>
    <w:p w14:paraId="65B3E438" w14:textId="77777777" w:rsidR="006974A7" w:rsidRDefault="006974A7" w:rsidP="00CA3EF4">
      <w:pPr>
        <w:pStyle w:val="SingleTxt"/>
        <w:spacing w:after="0" w:line="120" w:lineRule="exact"/>
        <w:ind w:left="0"/>
        <w:rPr>
          <w:rFonts w:eastAsiaTheme="minorEastAsia"/>
          <w:sz w:val="10"/>
          <w:lang w:eastAsia="zh-CN"/>
        </w:rPr>
      </w:pPr>
    </w:p>
    <w:p w14:paraId="617145A3" w14:textId="77777777" w:rsidR="006974A7" w:rsidRDefault="006974A7" w:rsidP="00CA3EF4">
      <w:pPr>
        <w:pStyle w:val="SingleTxt"/>
        <w:spacing w:after="0" w:line="120" w:lineRule="exact"/>
        <w:ind w:left="0"/>
        <w:rPr>
          <w:rFonts w:eastAsiaTheme="minorEastAsia"/>
          <w:sz w:val="10"/>
          <w:lang w:eastAsia="zh-CN"/>
        </w:rPr>
      </w:pPr>
    </w:p>
    <w:p w14:paraId="1FD2826E" w14:textId="77777777" w:rsidR="006974A7" w:rsidRDefault="006974A7" w:rsidP="00CA3EF4">
      <w:pPr>
        <w:pStyle w:val="SingleTxt"/>
        <w:spacing w:after="0" w:line="120" w:lineRule="exact"/>
        <w:ind w:left="0"/>
        <w:rPr>
          <w:rFonts w:eastAsiaTheme="minorEastAsia"/>
          <w:sz w:val="10"/>
          <w:lang w:eastAsia="zh-CN"/>
        </w:rPr>
      </w:pPr>
    </w:p>
    <w:p w14:paraId="2EB73691" w14:textId="77777777" w:rsidR="006974A7" w:rsidRDefault="006974A7" w:rsidP="00CA3EF4">
      <w:pPr>
        <w:pStyle w:val="SingleTxt"/>
        <w:spacing w:after="0" w:line="120" w:lineRule="exact"/>
        <w:ind w:left="0"/>
        <w:rPr>
          <w:rFonts w:eastAsiaTheme="minorEastAsia"/>
          <w:sz w:val="10"/>
          <w:lang w:eastAsia="zh-CN"/>
        </w:rPr>
      </w:pPr>
    </w:p>
    <w:p w14:paraId="518E1893" w14:textId="77777777" w:rsidR="006974A7" w:rsidRDefault="006974A7" w:rsidP="00CA3EF4">
      <w:pPr>
        <w:pStyle w:val="SingleTxt"/>
        <w:spacing w:after="0" w:line="120" w:lineRule="exact"/>
        <w:ind w:left="0"/>
        <w:rPr>
          <w:rFonts w:eastAsiaTheme="minorEastAsia"/>
          <w:sz w:val="10"/>
          <w:lang w:eastAsia="zh-CN"/>
        </w:rPr>
      </w:pPr>
    </w:p>
    <w:p w14:paraId="7EAF9754" w14:textId="77777777" w:rsidR="006974A7" w:rsidRDefault="006974A7" w:rsidP="00CA3EF4">
      <w:pPr>
        <w:pStyle w:val="SingleTxt"/>
        <w:spacing w:after="0" w:line="120" w:lineRule="exact"/>
        <w:ind w:left="0"/>
        <w:rPr>
          <w:rFonts w:eastAsiaTheme="minorEastAsia"/>
          <w:sz w:val="10"/>
          <w:lang w:eastAsia="zh-CN"/>
        </w:rPr>
      </w:pPr>
    </w:p>
    <w:p w14:paraId="00365272" w14:textId="77777777" w:rsidR="006974A7" w:rsidRDefault="006974A7" w:rsidP="00CA3EF4">
      <w:pPr>
        <w:pStyle w:val="SingleTxt"/>
        <w:spacing w:after="0" w:line="120" w:lineRule="exact"/>
        <w:ind w:left="0"/>
        <w:rPr>
          <w:rFonts w:eastAsiaTheme="minorEastAsia"/>
          <w:sz w:val="10"/>
          <w:lang w:eastAsia="zh-CN"/>
        </w:rPr>
      </w:pPr>
    </w:p>
    <w:p w14:paraId="50BF0A95" w14:textId="77777777" w:rsidR="006974A7" w:rsidRDefault="006974A7" w:rsidP="00CA3EF4">
      <w:pPr>
        <w:pStyle w:val="SingleTxt"/>
        <w:spacing w:after="0" w:line="120" w:lineRule="exact"/>
        <w:ind w:left="0"/>
        <w:rPr>
          <w:rFonts w:eastAsiaTheme="minorEastAsia"/>
          <w:sz w:val="10"/>
          <w:lang w:eastAsia="zh-CN"/>
        </w:rPr>
      </w:pPr>
    </w:p>
    <w:p w14:paraId="17F3B8A7" w14:textId="77777777" w:rsidR="006974A7" w:rsidRDefault="006974A7" w:rsidP="00CA3EF4">
      <w:pPr>
        <w:pStyle w:val="SingleTxt"/>
        <w:spacing w:after="0" w:line="120" w:lineRule="exact"/>
        <w:ind w:left="0"/>
        <w:rPr>
          <w:rFonts w:eastAsiaTheme="minorEastAsia"/>
          <w:sz w:val="10"/>
          <w:lang w:eastAsia="zh-CN"/>
        </w:rPr>
      </w:pPr>
    </w:p>
    <w:p w14:paraId="1A259E1F" w14:textId="77777777" w:rsidR="006974A7" w:rsidRDefault="006974A7" w:rsidP="00CA3EF4">
      <w:pPr>
        <w:pStyle w:val="SingleTxt"/>
        <w:spacing w:after="0" w:line="120" w:lineRule="exact"/>
        <w:ind w:left="0"/>
        <w:rPr>
          <w:rFonts w:eastAsiaTheme="minorEastAsia"/>
          <w:sz w:val="10"/>
          <w:lang w:eastAsia="zh-CN"/>
        </w:rPr>
      </w:pPr>
    </w:p>
    <w:p w14:paraId="32592E79" w14:textId="77777777" w:rsidR="006974A7" w:rsidRDefault="006974A7" w:rsidP="00CA3EF4">
      <w:pPr>
        <w:pStyle w:val="SingleTxt"/>
        <w:spacing w:after="0" w:line="120" w:lineRule="exact"/>
        <w:ind w:left="0"/>
        <w:rPr>
          <w:rFonts w:eastAsiaTheme="minorEastAsia"/>
          <w:sz w:val="10"/>
          <w:lang w:eastAsia="zh-CN"/>
        </w:rPr>
      </w:pPr>
    </w:p>
    <w:p w14:paraId="3C5C96CE" w14:textId="4426BDED" w:rsidR="006974A7" w:rsidRDefault="006974A7" w:rsidP="00CA3EF4">
      <w:pPr>
        <w:pStyle w:val="SingleTxt"/>
        <w:spacing w:after="0" w:line="120" w:lineRule="exact"/>
        <w:ind w:left="0"/>
        <w:rPr>
          <w:rFonts w:eastAsiaTheme="minorEastAsia"/>
          <w:sz w:val="10"/>
          <w:lang w:eastAsia="zh-CN"/>
        </w:rPr>
      </w:pPr>
      <w:r>
        <w:rPr>
          <w:rFonts w:eastAsiaTheme="minorEastAsia"/>
          <w:noProof/>
          <w:w w:val="100"/>
          <w:sz w:val="10"/>
          <w:lang w:eastAsia="zh-CN"/>
        </w:rPr>
        <mc:AlternateContent>
          <mc:Choice Requires="wpg">
            <w:drawing>
              <wp:inline distT="0" distB="0" distL="0" distR="0" wp14:anchorId="1D510058" wp14:editId="396AD17F">
                <wp:extent cx="6208776" cy="2715768"/>
                <wp:effectExtent l="0" t="0" r="1905" b="8890"/>
                <wp:docPr id="124917765" name="Group 6"/>
                <wp:cNvGraphicFramePr/>
                <a:graphic xmlns:a="http://schemas.openxmlformats.org/drawingml/2006/main">
                  <a:graphicData uri="http://schemas.microsoft.com/office/word/2010/wordprocessingGroup">
                    <wpg:wgp>
                      <wpg:cNvGrpSpPr/>
                      <wpg:grpSpPr>
                        <a:xfrm>
                          <a:off x="0" y="0"/>
                          <a:ext cx="6208776" cy="2715768"/>
                          <a:chOff x="0" y="0"/>
                          <a:chExt cx="6509385" cy="2844165"/>
                        </a:xfrm>
                      </wpg:grpSpPr>
                      <wpg:graphicFrame>
                        <wpg:cNvPr id="331845354" name="Chart 1">
                          <a:extLst>
                            <a:ext uri="{FF2B5EF4-FFF2-40B4-BE49-F238E27FC236}">
                              <a16:creationId xmlns:a16="http://schemas.microsoft.com/office/drawing/2014/main" id="{BFEAEF59-709C-30BB-C6A3-733BDFB8FBD9}"/>
                            </a:ext>
                          </a:extLst>
                        </wpg:cNvPr>
                        <wpg:cNvFrPr/>
                        <wpg:xfrm>
                          <a:off x="1000125" y="28575"/>
                          <a:ext cx="2362835" cy="2815590"/>
                        </wpg:xfrm>
                        <a:graphic>
                          <a:graphicData uri="http://schemas.openxmlformats.org/drawingml/2006/chart">
                            <c:chart xmlns:c="http://schemas.openxmlformats.org/drawingml/2006/chart" xmlns:r="http://schemas.openxmlformats.org/officeDocument/2006/relationships" r:id="rId22"/>
                          </a:graphicData>
                        </a:graphic>
                      </wpg:graphicFrame>
                      <wps:wsp>
                        <wps:cNvPr id="1278643061" name="Arrow: Left 2">
                          <a:extLst>
                            <a:ext uri="{FF2B5EF4-FFF2-40B4-BE49-F238E27FC236}">
                              <a16:creationId xmlns:a16="http://schemas.microsoft.com/office/drawing/2014/main" id="{75E3AAC6-BB4B-DF3E-2958-515D87DE1D69}"/>
                            </a:ext>
                          </a:extLst>
                        </wps:cNvPr>
                        <wps:cNvSpPr/>
                        <wps:spPr>
                          <a:xfrm rot="10800000">
                            <a:off x="3067050" y="1352550"/>
                            <a:ext cx="384175" cy="119380"/>
                          </a:xfrm>
                          <a:prstGeom prst="leftArrow">
                            <a:avLst>
                              <a:gd name="adj1" fmla="val 50000"/>
                              <a:gd name="adj2" fmla="val 96550"/>
                            </a:avLst>
                          </a:prstGeom>
                          <a:solidFill>
                            <a:schemeClr val="bg1">
                              <a:lumMod val="50000"/>
                            </a:schemeClr>
                          </a:solidFill>
                          <a:ln>
                            <a:noFill/>
                          </a:ln>
                        </wps:spPr>
                        <wps:style>
                          <a:lnRef idx="3">
                            <a:schemeClr val="lt1"/>
                          </a:lnRef>
                          <a:fillRef idx="1">
                            <a:schemeClr val="accent4"/>
                          </a:fillRef>
                          <a:effectRef idx="1">
                            <a:schemeClr val="accent4"/>
                          </a:effectRef>
                          <a:fontRef idx="minor">
                            <a:schemeClr val="lt1"/>
                          </a:fontRef>
                        </wps:style>
                        <wps:bodyPr wrap="none" rtlCol="0" anchor="t"/>
                      </wps:wsp>
                      <wpg:graphicFrame>
                        <wpg:cNvPr id="13284469" name="Chart 3">
                          <a:extLst>
                            <a:ext uri="{FF2B5EF4-FFF2-40B4-BE49-F238E27FC236}">
                              <a16:creationId xmlns:a16="http://schemas.microsoft.com/office/drawing/2014/main" id="{59FABCE6-EFF2-0BAC-E1D0-EC66ED6AEC6C}"/>
                            </a:ext>
                          </a:extLst>
                        </wpg:cNvPr>
                        <wpg:cNvFrPr/>
                        <wpg:xfrm>
                          <a:off x="3457575" y="0"/>
                          <a:ext cx="3051810" cy="2842260"/>
                        </wpg:xfrm>
                        <a:graphic>
                          <a:graphicData uri="http://schemas.openxmlformats.org/drawingml/2006/chart">
                            <c:chart xmlns:c="http://schemas.openxmlformats.org/drawingml/2006/chart" xmlns:r="http://schemas.openxmlformats.org/officeDocument/2006/relationships" r:id="rId23"/>
                          </a:graphicData>
                        </a:graphic>
                      </wpg:graphicFrame>
                      <wpg:graphicFrame>
                        <wpg:cNvPr id="1217697790" name="Chart 4">
                          <a:extLst>
                            <a:ext uri="{FF2B5EF4-FFF2-40B4-BE49-F238E27FC236}">
                              <a16:creationId xmlns:a16="http://schemas.microsoft.com/office/drawing/2014/main" id="{E411CA39-1564-1416-E143-B3ECCD9DDCAA}"/>
                            </a:ext>
                          </a:extLst>
                        </wpg:cNvPr>
                        <wpg:cNvFrPr/>
                        <wpg:xfrm>
                          <a:off x="0" y="19050"/>
                          <a:ext cx="1162685" cy="2742565"/>
                        </wpg:xfrm>
                        <a:graphic>
                          <a:graphicData uri="http://schemas.openxmlformats.org/drawingml/2006/chart">
                            <c:chart xmlns:c="http://schemas.openxmlformats.org/drawingml/2006/chart" xmlns:r="http://schemas.openxmlformats.org/officeDocument/2006/relationships" r:id="rId24"/>
                          </a:graphicData>
                        </a:graphic>
                      </wpg:graphicFrame>
                      <wps:wsp>
                        <wps:cNvPr id="652660256" name="Arrow: Left 5">
                          <a:extLst>
                            <a:ext uri="{FF2B5EF4-FFF2-40B4-BE49-F238E27FC236}">
                              <a16:creationId xmlns:a16="http://schemas.microsoft.com/office/drawing/2014/main" id="{AE81E910-6C28-EEB9-D8C4-10A5838DD5AA}"/>
                            </a:ext>
                          </a:extLst>
                        </wps:cNvPr>
                        <wps:cNvSpPr/>
                        <wps:spPr>
                          <a:xfrm>
                            <a:off x="990600" y="1362075"/>
                            <a:ext cx="384687" cy="105568"/>
                          </a:xfrm>
                          <a:prstGeom prst="leftArrow">
                            <a:avLst>
                              <a:gd name="adj1" fmla="val 50000"/>
                              <a:gd name="adj2" fmla="val 107661"/>
                            </a:avLst>
                          </a:prstGeom>
                          <a:solidFill>
                            <a:schemeClr val="bg2">
                              <a:lumMod val="90000"/>
                            </a:schemeClr>
                          </a:solidFill>
                          <a:ln>
                            <a:noFill/>
                          </a:ln>
                        </wps:spPr>
                        <wps:style>
                          <a:lnRef idx="3">
                            <a:schemeClr val="lt1"/>
                          </a:lnRef>
                          <a:fillRef idx="1">
                            <a:schemeClr val="accent4"/>
                          </a:fillRef>
                          <a:effectRef idx="1">
                            <a:schemeClr val="accent4"/>
                          </a:effectRef>
                          <a:fontRef idx="minor">
                            <a:schemeClr val="lt1"/>
                          </a:fontRef>
                        </wps:style>
                        <wps:bodyPr wrap="none" rtlCol="0" anchor="t"/>
                      </wps:wsp>
                    </wpg:wgp>
                  </a:graphicData>
                </a:graphic>
              </wp:inline>
            </w:drawing>
          </mc:Choice>
          <mc:Fallback>
            <w:pict>
              <v:group w14:anchorId="73FD575F" id="Group 6" o:spid="_x0000_s1026" style="width:488.9pt;height:213.85pt;mso-position-horizontal-relative:char;mso-position-vertical-relative:line" coordsize="65093,28441" o:gfxdata="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s1027" type="#_x0000_t75" style="position:absolute;left:9970;top:255;width:23647;height:281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">
                  <v:imagedata r:id="rId25" o:title=""/>
                  <o:lock v:ext="edit" aspectratio="f"/>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 o:spid="_x0000_s1028" type="#_x0000_t66" style="position:absolute;left:30670;top:13525;width:3842;height:1194;rotation:1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" adj="6480" fillcolor="#7f7f7f [1612]" stroked="f" strokeweight="1.5pt"/>
                <v:shape id="Chart 3" o:spid="_x0000_s1029" type="#_x0000_t75" style="position:absolute;left:34576;width:30485;height:284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">
                  <v:imagedata r:id="rId26" o:title=""/>
                  <o:lock v:ext="edit" aspectratio="f"/>
                </v:shape>
                <v:shape id="Chart 4" o:spid="_x0000_s1030" type="#_x0000_t75" style="position:absolute;top:191;width:11631;height:273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">
                  <v:imagedata r:id="rId27" o:title=""/>
                  <o:lock v:ext="edit" aspectratio="f"/>
                </v:shape>
                <v:shape id="Arrow: Left 5" o:spid="_x0000_s1031" type="#_x0000_t66" style="position:absolute;left:9906;top:13620;width:3846;height:10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" adj="6382" fillcolor="#e5e5e5 [2894]" stroked="f" strokeweight="1.5pt"/>
                <w10:anchorlock/>
              </v:group>
            </w:pict>
          </mc:Fallback>
        </mc:AlternateContent>
      </w:r>
    </w:p>
    <w:p w14:paraId="1E4FF8F9" w14:textId="77777777" w:rsidR="006974A7" w:rsidRDefault="006974A7" w:rsidP="00CA3EF4">
      <w:pPr>
        <w:pStyle w:val="SingleTxt"/>
        <w:spacing w:after="0" w:line="120" w:lineRule="exact"/>
        <w:ind w:left="0"/>
        <w:rPr>
          <w:rFonts w:eastAsiaTheme="minorEastAsia"/>
          <w:sz w:val="10"/>
          <w:lang w:eastAsia="zh-CN"/>
        </w:rPr>
      </w:pPr>
    </w:p>
    <w:p w14:paraId="24DF4314" w14:textId="7756D777" w:rsidR="00CA3EF4" w:rsidRDefault="00CA3EF4" w:rsidP="00CA3EF4">
      <w:pPr>
        <w:pStyle w:val="SingleTxt"/>
        <w:spacing w:after="0" w:line="120" w:lineRule="exact"/>
        <w:ind w:left="0"/>
        <w:rPr>
          <w:rFonts w:eastAsiaTheme="minorEastAsia"/>
          <w:sz w:val="10"/>
          <w:lang w:eastAsia="zh-CN"/>
        </w:rPr>
      </w:pPr>
    </w:p>
    <w:p w14:paraId="13C1BBEA" w14:textId="3BE002EC" w:rsidR="00DB2D4F" w:rsidRPr="00CA3EF4" w:rsidRDefault="00DB2D4F" w:rsidP="00A5355C">
      <w:pPr>
        <w:suppressAutoHyphens w:val="0"/>
        <w:spacing w:line="120" w:lineRule="exact"/>
        <w:rPr>
          <w:rFonts w:eastAsiaTheme="minorEastAsia"/>
          <w:sz w:val="10"/>
          <w:lang w:eastAsia="zh-CN"/>
        </w:rPr>
      </w:pPr>
    </w:p>
    <w:p w14:paraId="1578200C" w14:textId="6E7F879E" w:rsidR="00056483" w:rsidRPr="000B06FA" w:rsidRDefault="00A5355C" w:rsidP="00D97B4D">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0B06FA">
        <w:t xml:space="preserve">The </w:t>
      </w:r>
      <w:r w:rsidR="007F6B47" w:rsidRPr="000B06FA">
        <w:t xml:space="preserve">overall </w:t>
      </w:r>
      <w:r w:rsidR="008A306D" w:rsidRPr="000B06FA">
        <w:t>increase</w:t>
      </w:r>
      <w:r w:rsidR="007F6B47" w:rsidRPr="000B06FA">
        <w:t xml:space="preserve"> of $</w:t>
      </w:r>
      <w:r w:rsidR="005727FD">
        <w:t>804</w:t>
      </w:r>
      <w:r w:rsidR="004A2196" w:rsidRPr="000B06FA">
        <w:t>,00</w:t>
      </w:r>
      <w:r w:rsidR="003F7474" w:rsidRPr="000B06FA">
        <w:t>0</w:t>
      </w:r>
      <w:r w:rsidR="007F6B47" w:rsidRPr="000B06FA">
        <w:t xml:space="preserve"> for the </w:t>
      </w:r>
      <w:r w:rsidR="008A306D" w:rsidRPr="000B06FA">
        <w:t>9</w:t>
      </w:r>
      <w:r w:rsidR="007F6B47" w:rsidRPr="000B06FA">
        <w:t xml:space="preserve"> special political missions is attributable </w:t>
      </w:r>
      <w:r w:rsidR="00204D71" w:rsidRPr="000B06FA">
        <w:t xml:space="preserve">primarily to increased requirements for civilian personnel resulting from the application of lower vacancy rates and the application of the latest salary rates. </w:t>
      </w:r>
      <w:r w:rsidR="00056483" w:rsidRPr="000B06FA">
        <w:t>The increase was offset in part by reduce</w:t>
      </w:r>
      <w:r w:rsidR="00CA79E8" w:rsidRPr="000B06FA">
        <w:t>d</w:t>
      </w:r>
      <w:r w:rsidR="00056483" w:rsidRPr="000B06FA">
        <w:t xml:space="preserve"> requirements: (a) resulting from the proposed </w:t>
      </w:r>
      <w:r w:rsidR="00CA79E8" w:rsidRPr="000B06FA">
        <w:t xml:space="preserve">net </w:t>
      </w:r>
      <w:r w:rsidR="00056483" w:rsidRPr="000B06FA">
        <w:t xml:space="preserve">abolishment </w:t>
      </w:r>
      <w:r w:rsidR="00CA79E8" w:rsidRPr="000B06FA">
        <w:t xml:space="preserve">of </w:t>
      </w:r>
      <w:r w:rsidR="00056483" w:rsidRPr="000B06FA">
        <w:t>89 posts and positions, especially in UN</w:t>
      </w:r>
      <w:r w:rsidR="005727FD">
        <w:t>A</w:t>
      </w:r>
      <w:r w:rsidR="00056483" w:rsidRPr="000B06FA">
        <w:t>MA and BINUH; (</w:t>
      </w:r>
      <w:r w:rsidR="007F5ABC" w:rsidRPr="000B06FA">
        <w:t>b</w:t>
      </w:r>
      <w:r w:rsidR="00056483" w:rsidRPr="000B06FA">
        <w:t xml:space="preserve">) </w:t>
      </w:r>
      <w:r w:rsidR="00B7517F" w:rsidRPr="000B06FA">
        <w:t xml:space="preserve">the reduction of the BINUH’s </w:t>
      </w:r>
      <w:r w:rsidR="003F6B93">
        <w:t xml:space="preserve">civilian personnel </w:t>
      </w:r>
      <w:r w:rsidR="005A7BE6">
        <w:t>complement</w:t>
      </w:r>
      <w:r w:rsidR="00B7517F" w:rsidRPr="000B06FA">
        <w:t xml:space="preserve"> d</w:t>
      </w:r>
      <w:r w:rsidR="00503F75" w:rsidRPr="000B06FA">
        <w:t xml:space="preserve">ue to the handover of support functions to UNSOH and </w:t>
      </w:r>
      <w:r w:rsidR="00DE3826">
        <w:t>its revised</w:t>
      </w:r>
      <w:r w:rsidR="007F5ABC" w:rsidRPr="000B06FA">
        <w:t xml:space="preserve"> mandate; (c) </w:t>
      </w:r>
      <w:r w:rsidR="00056483" w:rsidRPr="000B06FA">
        <w:t>reduced rental and maintenance costs for the  premises in Tripoli based on latest contractual arrangement, as well as well as non-recurrent provision for security construction approved in 2026</w:t>
      </w:r>
      <w:r w:rsidR="007F5ABC" w:rsidRPr="000B06FA">
        <w:t xml:space="preserve"> in UNSMIL</w:t>
      </w:r>
      <w:r w:rsidR="00056483" w:rsidRPr="000B06FA">
        <w:t xml:space="preserve">; </w:t>
      </w:r>
      <w:r w:rsidR="007F5ABC" w:rsidRPr="000B06FA">
        <w:t xml:space="preserve">(d) reduced requirements under air operations owing to the </w:t>
      </w:r>
      <w:r w:rsidR="000B06FA" w:rsidRPr="000B06FA">
        <w:t xml:space="preserve">downsizing of the mission’s fleet by two aircraft in </w:t>
      </w:r>
      <w:r w:rsidR="00FC1B53">
        <w:t xml:space="preserve">the </w:t>
      </w:r>
      <w:r w:rsidR="000B06FA" w:rsidRPr="000B06FA">
        <w:t>U</w:t>
      </w:r>
      <w:r w:rsidR="00FC1B53">
        <w:t xml:space="preserve">nited </w:t>
      </w:r>
      <w:r w:rsidR="000B06FA" w:rsidRPr="000B06FA">
        <w:t>N</w:t>
      </w:r>
      <w:r w:rsidR="00FC1B53">
        <w:t>ations</w:t>
      </w:r>
      <w:r w:rsidR="000B06FA" w:rsidRPr="000B06FA">
        <w:t xml:space="preserve"> Verification Mission in Colombia, and a reduction in flight hours </w:t>
      </w:r>
      <w:r w:rsidR="00056483" w:rsidRPr="000B06FA">
        <w:t>based on the latest utilization rates in UNSMIL</w:t>
      </w:r>
      <w:r w:rsidR="000B06FA" w:rsidRPr="000B06FA">
        <w:t xml:space="preserve"> and UNAMA; (e) </w:t>
      </w:r>
      <w:r w:rsidR="00056483" w:rsidRPr="00852493">
        <w:t xml:space="preserve">lower communication carrier and connectivity costs, as well as reduced centralized services costs, resulting from efficiency measures taken since 2025 that included the lower staffing levels and the closure of 10 sub-regional offices in </w:t>
      </w:r>
      <w:r w:rsidR="007406EA">
        <w:t xml:space="preserve">the </w:t>
      </w:r>
      <w:r w:rsidR="007406EA" w:rsidRPr="000B06FA">
        <w:t>U</w:t>
      </w:r>
      <w:r w:rsidR="009943FE">
        <w:t xml:space="preserve">nited </w:t>
      </w:r>
      <w:r w:rsidR="007406EA" w:rsidRPr="000B06FA">
        <w:t>N</w:t>
      </w:r>
      <w:r w:rsidR="009943FE">
        <w:t>ations</w:t>
      </w:r>
      <w:r w:rsidR="007406EA" w:rsidRPr="000B06FA">
        <w:t xml:space="preserve"> Verification Mission in Colombia</w:t>
      </w:r>
      <w:r w:rsidR="00056483" w:rsidRPr="00852493">
        <w:t xml:space="preserve">; </w:t>
      </w:r>
      <w:r w:rsidR="000B06FA" w:rsidRPr="00852493">
        <w:t xml:space="preserve">(f) </w:t>
      </w:r>
      <w:r w:rsidR="00056483" w:rsidRPr="000B06FA">
        <w:t>reduced requirements for fuel for generators reflecting energy-efficiency measures and a reduced mission footprint following the closure and nationalization of field offices approved in 2026</w:t>
      </w:r>
      <w:r w:rsidR="000B06FA" w:rsidRPr="000B06FA">
        <w:t xml:space="preserve"> in UNAMA</w:t>
      </w:r>
      <w:r w:rsidR="00C3644B">
        <w:t xml:space="preserve">; </w:t>
      </w:r>
      <w:r w:rsidR="00EE575C">
        <w:t xml:space="preserve">and </w:t>
      </w:r>
      <w:r w:rsidR="00C3644B">
        <w:t xml:space="preserve">(e) reduced requirements for </w:t>
      </w:r>
      <w:r w:rsidR="00223509">
        <w:t>mili</w:t>
      </w:r>
      <w:r w:rsidR="001E542D">
        <w:t xml:space="preserve">tary </w:t>
      </w:r>
      <w:r w:rsidR="00EE575C">
        <w:t>and police personnel</w:t>
      </w:r>
      <w:r w:rsidR="001E542D">
        <w:t xml:space="preserve"> resu</w:t>
      </w:r>
      <w:r w:rsidR="006F719A">
        <w:t xml:space="preserve">lting </w:t>
      </w:r>
      <w:r w:rsidR="00A759AA" w:rsidRPr="00A759AA">
        <w:t>from the reconfiguration of deployments, including the decrease in the</w:t>
      </w:r>
      <w:r w:rsidR="005178FB">
        <w:t xml:space="preserve"> </w:t>
      </w:r>
      <w:r w:rsidR="005A7BE6">
        <w:t xml:space="preserve">actual </w:t>
      </w:r>
      <w:r w:rsidR="005178FB">
        <w:t>deployed strength of</w:t>
      </w:r>
      <w:r w:rsidR="00A759AA" w:rsidRPr="00A759AA">
        <w:t xml:space="preserve"> United Nations Guard Unit in UNSMIL 167 </w:t>
      </w:r>
      <w:r w:rsidR="00906F11">
        <w:t>out of 234 authorized</w:t>
      </w:r>
      <w:r w:rsidR="00A759AA" w:rsidRPr="00A759AA">
        <w:t xml:space="preserve"> personnel and the decrease in the deployment of United Nations police officers in BINUH from 48 to 5 personnel</w:t>
      </w:r>
      <w:r w:rsidR="000B06FA" w:rsidRPr="000B06FA">
        <w:t>.</w:t>
      </w:r>
    </w:p>
    <w:p w14:paraId="14B53E8C" w14:textId="7E2560EC" w:rsidR="00F9685A" w:rsidRPr="00F9685A" w:rsidRDefault="00F9685A" w:rsidP="006D206C">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3"/>
        <w:contextualSpacing w:val="0"/>
        <w:jc w:val="both"/>
        <w:rPr>
          <w:b/>
          <w:bCs/>
        </w:rPr>
      </w:pPr>
      <w:r w:rsidRPr="00F9685A">
        <w:rPr>
          <w:b/>
          <w:bCs/>
        </w:rPr>
        <w:t>Vacancy rates</w:t>
      </w:r>
    </w:p>
    <w:p w14:paraId="6749DE35" w14:textId="77777777" w:rsidR="00672084" w:rsidRDefault="000E5D29" w:rsidP="00462E63">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0E2C88">
        <w:t xml:space="preserve">The proposed vacancy rates applied in the budget </w:t>
      </w:r>
      <w:proofErr w:type="gramStart"/>
      <w:r w:rsidRPr="000E2C88">
        <w:t>take into account</w:t>
      </w:r>
      <w:proofErr w:type="gramEnd"/>
      <w:r w:rsidRPr="000E2C88">
        <w:t xml:space="preserve"> the experience to date. The assumptions considered for the proposed vacancy factors include</w:t>
      </w:r>
      <w:r>
        <w:t>: (a)</w:t>
      </w:r>
      <w:r w:rsidRPr="000E2C88">
        <w:t xml:space="preserve"> the 12-month average vacancy rate </w:t>
      </w:r>
      <w:r>
        <w:t xml:space="preserve">from January to December </w:t>
      </w:r>
      <w:r w:rsidRPr="000E2C88">
        <w:t>in 2025</w:t>
      </w:r>
      <w:r>
        <w:t xml:space="preserve">; </w:t>
      </w:r>
      <w:r w:rsidRPr="000E2C88">
        <w:t xml:space="preserve">and </w:t>
      </w:r>
      <w:r>
        <w:t xml:space="preserve">(b) </w:t>
      </w:r>
      <w:r w:rsidRPr="000E2C88">
        <w:t xml:space="preserve">the actual vacancy rate as </w:t>
      </w:r>
      <w:proofErr w:type="gramStart"/>
      <w:r w:rsidRPr="000E2C88">
        <w:t>at</w:t>
      </w:r>
      <w:proofErr w:type="gramEnd"/>
      <w:r w:rsidRPr="000E2C88">
        <w:t xml:space="preserve"> 31 March 2026. The lower of the two was used as the budgeted vacancy rate. </w:t>
      </w:r>
    </w:p>
    <w:p w14:paraId="5A3637BF" w14:textId="24D886AD" w:rsidR="00725FEF" w:rsidRDefault="003D6D4B" w:rsidP="003F7A44">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5850"/>
          <w:tab w:val="left" w:pos="6048"/>
        </w:tabs>
        <w:suppressAutoHyphens w:val="0"/>
        <w:spacing w:after="120"/>
        <w:ind w:left="1260" w:hanging="450"/>
        <w:contextualSpacing w:val="0"/>
        <w:jc w:val="both"/>
      </w:pPr>
      <w:r>
        <w:t>For BINUH and UNAMA</w:t>
      </w:r>
      <w:r w:rsidR="00C96210">
        <w:t xml:space="preserve"> where there </w:t>
      </w:r>
      <w:r w:rsidR="00672084">
        <w:t xml:space="preserve">are </w:t>
      </w:r>
      <w:proofErr w:type="gramStart"/>
      <w:r w:rsidR="00672084">
        <w:t>a large number of</w:t>
      </w:r>
      <w:proofErr w:type="gramEnd"/>
      <w:r w:rsidR="00672084">
        <w:t xml:space="preserve"> post</w:t>
      </w:r>
      <w:r w:rsidR="00E429E9">
        <w:t>s</w:t>
      </w:r>
      <w:r w:rsidR="00672084">
        <w:t xml:space="preserve"> proposed for abolishment</w:t>
      </w:r>
      <w:r w:rsidR="00174EE8">
        <w:t xml:space="preserve"> in 2027</w:t>
      </w:r>
      <w:r>
        <w:t xml:space="preserve">, </w:t>
      </w:r>
      <w:r w:rsidRPr="003D6D4B">
        <w:t xml:space="preserve">the proposed vacancy rates </w:t>
      </w:r>
      <w:r w:rsidR="00725FEF">
        <w:t>duly consider</w:t>
      </w:r>
      <w:r w:rsidR="0078202C">
        <w:t>ed</w:t>
      </w:r>
      <w:r w:rsidRPr="003D6D4B">
        <w:t xml:space="preserve"> the total number of vacant posts and positions as of 31 </w:t>
      </w:r>
      <w:r w:rsidR="00FE2990">
        <w:lastRenderedPageBreak/>
        <w:t>March 2026</w:t>
      </w:r>
      <w:r w:rsidRPr="003D6D4B">
        <w:t>, net of the number of posts and positions proposed for aboli</w:t>
      </w:r>
      <w:r w:rsidR="009943FE">
        <w:t>shment</w:t>
      </w:r>
      <w:r w:rsidR="00040049">
        <w:t xml:space="preserve">, </w:t>
      </w:r>
      <w:proofErr w:type="gramStart"/>
      <w:r w:rsidR="00040049">
        <w:t>so as to</w:t>
      </w:r>
      <w:proofErr w:type="gramEnd"/>
      <w:r w:rsidR="00040049">
        <w:t xml:space="preserve"> arrive at the appropriate budgeted vacancy rates</w:t>
      </w:r>
      <w:r w:rsidRPr="003D6D4B">
        <w:t xml:space="preserve">. </w:t>
      </w:r>
    </w:p>
    <w:p w14:paraId="1D139716" w14:textId="2774A5B4" w:rsidR="00A5355C" w:rsidRPr="00426FDC" w:rsidRDefault="00184F91" w:rsidP="006D206C">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The above approach</w:t>
      </w:r>
      <w:r w:rsidR="000E5D29" w:rsidRPr="000E2C88">
        <w:t xml:space="preserve"> is in line with the policy guidance to improve the accuracy and consistency of the vacancy factors applied in the proposed budgets for 2027 and to ensure that the proposed vacancy rates are based, as much as possible, on actual rates.</w:t>
      </w:r>
      <w:r w:rsidR="00C32BE2">
        <w:t xml:space="preserve"> </w:t>
      </w:r>
      <w:r w:rsidR="00C32BE2" w:rsidRPr="00C32BE2">
        <w:t>A vacancy rate of 50 per cent has been applied when calculating the costs associated with proposed</w:t>
      </w:r>
      <w:r w:rsidR="00E06AC1">
        <w:t xml:space="preserve"> establishments and</w:t>
      </w:r>
      <w:r w:rsidR="00C32BE2" w:rsidRPr="00C32BE2">
        <w:t xml:space="preserve"> reassignments.</w:t>
      </w:r>
      <w:r w:rsidR="00C32BE2">
        <w:t xml:space="preserve"> </w:t>
      </w:r>
      <w:r w:rsidR="00D17BB2" w:rsidRPr="000E5D29">
        <w:t xml:space="preserve">Annex II </w:t>
      </w:r>
      <w:r w:rsidR="00D17BB2" w:rsidRPr="00C32BE2">
        <w:t>outlines the proposed vacancy rates for 2027</w:t>
      </w:r>
      <w:r w:rsidR="00426FDC" w:rsidRPr="00C32BE2">
        <w:t>.</w:t>
      </w:r>
    </w:p>
    <w:p w14:paraId="11A6B416" w14:textId="5C821F2D" w:rsidR="00426FDC" w:rsidRDefault="00E87950" w:rsidP="006D206C">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3"/>
        <w:contextualSpacing w:val="0"/>
        <w:jc w:val="both"/>
        <w:rPr>
          <w:b/>
          <w:bCs/>
        </w:rPr>
      </w:pPr>
      <w:r w:rsidRPr="001C0CFE">
        <w:rPr>
          <w:b/>
        </w:rPr>
        <w:t>Effici</w:t>
      </w:r>
      <w:r w:rsidR="00967F8E" w:rsidRPr="001C0CFE">
        <w:rPr>
          <w:b/>
        </w:rPr>
        <w:t>ency gains</w:t>
      </w:r>
    </w:p>
    <w:p w14:paraId="61F575B6" w14:textId="0793757C" w:rsidR="00325C91" w:rsidRDefault="00325C91" w:rsidP="00325C91">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proposed budget reflects efficiency and cost‑reduction measures, resulting in reduced requirements for military and police personnel, civilian personnel and operational costs. Requirements for military and police personnel are reduced primarily </w:t>
      </w:r>
      <w:proofErr w:type="gramStart"/>
      <w:r>
        <w:t>as a result of</w:t>
      </w:r>
      <w:proofErr w:type="gramEnd"/>
      <w:r>
        <w:t xml:space="preserve"> the planned utilization of commercial airlines, in lieu of charter flights, for the rotation of the United Nations Guard Unit personnel in UNSMIL. Requirements for civilian personnel are reduced mainly as a result of: (a) the proposed abolition of 61 posts and the downward reclassification of two posts (1 P‑5 and 1 P‑4) in </w:t>
      </w:r>
      <w:r w:rsidR="00A27053">
        <w:t>U</w:t>
      </w:r>
      <w:r>
        <w:t>NAMA, reflecting targeted efficiency measures through organizational optimization, functional streamlining and improved resource allocation; (b) the proposed abolition of one D‑1 post and the nationalization of two international posts (1 P‑3 and 1 P‑2) to National Professional Officers in the United Nations Verification Mission in Colombia; and (c) the promotion of national capacity for the delivery of critical mandated activities in UNSMIL.</w:t>
      </w:r>
    </w:p>
    <w:p w14:paraId="5F72A0AB" w14:textId="77777777" w:rsidR="001E456F" w:rsidRDefault="00325C91" w:rsidP="00325C91">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addition, requirements for operational costs are reduced mainly owing to efficiencies achieved under the following classes of expenditure: </w:t>
      </w:r>
    </w:p>
    <w:p w14:paraId="3156B2B0" w14:textId="5F0FDAFC" w:rsidR="00A205C6" w:rsidRDefault="00325C91" w:rsidP="00A205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firstLine="540"/>
        <w:contextualSpacing w:val="0"/>
        <w:jc w:val="both"/>
      </w:pPr>
      <w:r>
        <w:t>(a) facilities and infrastructure, reflecting reduced fuel consumption for generators resulting from project upgrades in UNAMA</w:t>
      </w:r>
      <w:r w:rsidR="00B04A5B">
        <w:t>;</w:t>
      </w:r>
      <w:r>
        <w:t xml:space="preserve"> and fuel‑optimization measures, including reduced heating in non‑essential areas and the use of smaller generators after working hours for critical facilities only, leading to a reduction in fuel consumption from 36,000 litres in 2026 to 25,000 litres in 2027 in UNSCOL; </w:t>
      </w:r>
    </w:p>
    <w:p w14:paraId="55F1EB42" w14:textId="77777777" w:rsidR="00A205C6" w:rsidRDefault="00325C91" w:rsidP="00A205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firstLine="540"/>
        <w:contextualSpacing w:val="0"/>
        <w:jc w:val="both"/>
      </w:pPr>
      <w:r>
        <w:t xml:space="preserve">(b) consultants and consulting services, owing to increased reliance on in‑house capacity in UNOWAS; </w:t>
      </w:r>
    </w:p>
    <w:p w14:paraId="3FEFACF0" w14:textId="4F782F84" w:rsidR="00A205C6" w:rsidRDefault="00325C91" w:rsidP="00A205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firstLine="540"/>
        <w:contextualSpacing w:val="0"/>
        <w:jc w:val="both"/>
      </w:pPr>
      <w:r>
        <w:t>(c) ground transportation, reflecting reduced projected fuel consumption in UNOWAS</w:t>
      </w:r>
      <w:r w:rsidR="006A5E1F">
        <w:t>,</w:t>
      </w:r>
      <w:r>
        <w:t xml:space="preserve"> following a review of actual utilization patterns</w:t>
      </w:r>
      <w:r w:rsidR="00B04A5B">
        <w:t xml:space="preserve">; </w:t>
      </w:r>
      <w:r>
        <w:t>as well as the transfer of vehicles (</w:t>
      </w:r>
      <w:r w:rsidR="00A64880">
        <w:t>four</w:t>
      </w:r>
      <w:r>
        <w:t xml:space="preserve"> light vehicle patrols and two armoured vehicles) from the United Nations Interim Force in Lebanon (UNIFIL) to UNSCOL, eliminating planned procurement; </w:t>
      </w:r>
    </w:p>
    <w:p w14:paraId="351F0A06" w14:textId="21B36999" w:rsidR="00A205C6" w:rsidRDefault="00325C91" w:rsidP="00A205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firstLine="540"/>
        <w:contextualSpacing w:val="0"/>
        <w:jc w:val="both"/>
      </w:pPr>
      <w:r>
        <w:t>(d) air operations, reflecting the discontinuation of the rental and operation of fixed‑wing aircraft and the consolidation of aviation requirements</w:t>
      </w:r>
      <w:r w:rsidR="001E456F">
        <w:t xml:space="preserve"> in the United Nations Verification Mission in Colombia</w:t>
      </w:r>
      <w:r w:rsidR="00562CCF">
        <w:t xml:space="preserve">; </w:t>
      </w:r>
      <w:r>
        <w:t xml:space="preserve">the establishment of a cost‑recovery arrangement for the use of air assets of the United Nations Support Office in Haiti </w:t>
      </w:r>
      <w:r w:rsidR="00F12535">
        <w:t xml:space="preserve">(UNSOH) </w:t>
      </w:r>
      <w:r>
        <w:t>in lieu of a separate aviation contract in BINUH</w:t>
      </w:r>
      <w:r w:rsidR="00562CCF">
        <w:t xml:space="preserve">; </w:t>
      </w:r>
      <w:r>
        <w:t>and the use of commercial airlines in UNOCA</w:t>
      </w:r>
      <w:r w:rsidR="00585E63" w:rsidRPr="00585E63">
        <w:t xml:space="preserve"> </w:t>
      </w:r>
      <w:r w:rsidR="00585E63">
        <w:t>in lieu of the use of special flights associated with its previous co-shared fixed-wing aircraft wit</w:t>
      </w:r>
      <w:r w:rsidR="00A41C56">
        <w:t xml:space="preserve">h the </w:t>
      </w:r>
      <w:r w:rsidR="00A41C56" w:rsidRPr="00A41C56">
        <w:t>United Nations Organization Stabilization Mission in the Democratic Republic of the Congo</w:t>
      </w:r>
      <w:r>
        <w:t xml:space="preserve">; </w:t>
      </w:r>
    </w:p>
    <w:p w14:paraId="0F7B296C" w14:textId="61EC0BAF" w:rsidR="00A205C6" w:rsidRDefault="00325C91" w:rsidP="00A205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firstLine="540"/>
        <w:contextualSpacing w:val="0"/>
        <w:jc w:val="both"/>
      </w:pPr>
      <w:r>
        <w:t>(e) communications and information technology, reflecting the transfer of equipment and supplies, including computers and accessories, from UNIFIL to UNSCOL through asset optimization and improved operational practices, replacing end‑of‑life assets and eliminating planned procurement</w:t>
      </w:r>
      <w:r w:rsidR="00076F6F">
        <w:t xml:space="preserve">; </w:t>
      </w:r>
      <w:r>
        <w:t xml:space="preserve">as well as reduced staffing levels, revised Office of Information and Communications Technology guidelines and a reduction in the number of radio base stations from 15 to 11 in UNAMA; </w:t>
      </w:r>
    </w:p>
    <w:p w14:paraId="6BB727F1" w14:textId="37891CFB" w:rsidR="00A205C6" w:rsidRDefault="00325C91" w:rsidP="00A205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firstLine="540"/>
        <w:contextualSpacing w:val="0"/>
        <w:jc w:val="both"/>
      </w:pPr>
      <w:r>
        <w:t>(f) medical services, reflecting a change in modality for paramedic services from commercial contracts to individual contractors in the United Nations Verification Mission in Colombia</w:t>
      </w:r>
      <w:r w:rsidR="00076F6F">
        <w:t>;</w:t>
      </w:r>
      <w:r>
        <w:t xml:space="preserve"> and a reduction in the size of the critical care team in UNAMA in line with revised contractual arrangements and operating modalities; and </w:t>
      </w:r>
    </w:p>
    <w:p w14:paraId="20B1A036" w14:textId="16254CC3" w:rsidR="00325C91" w:rsidRDefault="00325C91" w:rsidP="00A205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firstLine="540"/>
        <w:contextualSpacing w:val="0"/>
        <w:jc w:val="both"/>
      </w:pPr>
      <w:r>
        <w:lastRenderedPageBreak/>
        <w:t>(g) other supplies, services and equipment, reflecting the transfer of supplies, including rations, from UNIFIL to UNSCOL</w:t>
      </w:r>
      <w:r w:rsidR="008844CE">
        <w:t xml:space="preserve">; </w:t>
      </w:r>
      <w:r>
        <w:t>reduced freight volumes resulting from lower acquisition requirements and reduced unit costs for rations following a change in ration types in UNAMA.</w:t>
      </w:r>
    </w:p>
    <w:p w14:paraId="25E8C5E9" w14:textId="2E8740C1" w:rsidR="00A37922" w:rsidRDefault="00325C91" w:rsidP="00325C91">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Missions achieved efficiencies and savings during the performance period </w:t>
      </w:r>
      <w:r w:rsidR="00EB5C8B">
        <w:t>in 2025</w:t>
      </w:r>
      <w:r>
        <w:t xml:space="preserve"> through a variety of measures, including: (a) in UNSMIL, revised contractual arrangements and cost reductions for the sustainment of the Mission’s compound in Tripoli following the relocation of staff from Tripoli to Tunisia; (b) in the United Nations Verification Mission in Colombia, the conduct of a cost‑benefit analysis resulting in the adoption of the United Nations Fleet lease arrangement as a more efficient and cost‑effective modality than commercial contracts, leveraging shared United Nations fleet services, as well as the extension of tours of duty for military observers, resulting in reduced travel costs; and (c) in UNAMA, the aboli</w:t>
      </w:r>
      <w:r w:rsidR="00EF54D7">
        <w:t xml:space="preserve">shment </w:t>
      </w:r>
      <w:r>
        <w:t>of 17 driver posts following further streamlining of activities, the aboli</w:t>
      </w:r>
      <w:r w:rsidR="00EF54D7">
        <w:t xml:space="preserve">shment </w:t>
      </w:r>
      <w:r>
        <w:t xml:space="preserve">of one post of Chief, Supply Chain Management (P‑5), in connection with the consolidation of the Supply Chain Management and Service Delivery Management pillars, drawing on experience gained in </w:t>
      </w:r>
      <w:r w:rsidR="00EF54D7">
        <w:t>UNAMI</w:t>
      </w:r>
      <w:r>
        <w:t>, the restructuring of personnel associated with the proposed partial outsourcing of staff counsellor services, as well as further efficiencies achieved through a revised security posture, revised contractual arrangements for rent and camp management services, and the redesign of the delivery of mine action mandates</w:t>
      </w:r>
      <w:r w:rsidR="00421B17">
        <w:t>.</w:t>
      </w:r>
    </w:p>
    <w:p w14:paraId="16EDA9E0" w14:textId="6F42E2BF" w:rsidR="002863CB" w:rsidRDefault="00671914" w:rsidP="00671914">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Overall,</w:t>
      </w:r>
      <w:r w:rsidR="002863CB">
        <w:t xml:space="preserve"> cost efficiencies to be achieved for 2027 are as follows</w:t>
      </w:r>
      <w:r w:rsidR="00CE6CCE">
        <w:t>.</w:t>
      </w:r>
    </w:p>
    <w:p w14:paraId="6877E4D2" w14:textId="77777777" w:rsidR="002420A8" w:rsidRPr="004658FE" w:rsidRDefault="002420A8" w:rsidP="00B24259">
      <w:pPr>
        <w:tabs>
          <w:tab w:val="left" w:pos="1260"/>
          <w:tab w:val="left" w:pos="2218"/>
          <w:tab w:val="left" w:pos="2693"/>
          <w:tab w:val="left" w:pos="3182"/>
          <w:tab w:val="left" w:pos="3658"/>
          <w:tab w:val="left" w:pos="4133"/>
          <w:tab w:val="left" w:pos="4622"/>
          <w:tab w:val="left" w:pos="5098"/>
          <w:tab w:val="left" w:pos="5573"/>
          <w:tab w:val="left" w:pos="6048"/>
        </w:tabs>
        <w:suppressAutoHyphens w:val="0"/>
        <w:jc w:val="both"/>
      </w:pPr>
      <w:r w:rsidRPr="004658FE">
        <w:t>Table 3</w:t>
      </w:r>
    </w:p>
    <w:p w14:paraId="01AA3C9F" w14:textId="6A0D9255" w:rsidR="002420A8" w:rsidRPr="00B24259" w:rsidRDefault="002420A8" w:rsidP="00B24259">
      <w:pPr>
        <w:tabs>
          <w:tab w:val="left" w:pos="1260"/>
          <w:tab w:val="left" w:pos="2218"/>
          <w:tab w:val="left" w:pos="2693"/>
          <w:tab w:val="left" w:pos="3182"/>
          <w:tab w:val="left" w:pos="3658"/>
          <w:tab w:val="left" w:pos="4133"/>
          <w:tab w:val="left" w:pos="4622"/>
          <w:tab w:val="left" w:pos="5098"/>
          <w:tab w:val="left" w:pos="5573"/>
          <w:tab w:val="left" w:pos="6048"/>
        </w:tabs>
        <w:suppressAutoHyphens w:val="0"/>
        <w:jc w:val="both"/>
        <w:rPr>
          <w:b/>
          <w:bCs/>
        </w:rPr>
      </w:pPr>
      <w:r w:rsidRPr="00B24259">
        <w:rPr>
          <w:b/>
          <w:bCs/>
        </w:rPr>
        <w:t xml:space="preserve">Efficiency gains </w:t>
      </w:r>
    </w:p>
    <w:p w14:paraId="08373FE7" w14:textId="77777777" w:rsidR="00B14393" w:rsidRDefault="00B14393" w:rsidP="00B24259">
      <w:pPr>
        <w:pStyle w:val="SingleTxt"/>
        <w:spacing w:line="200" w:lineRule="atLeast"/>
        <w:ind w:left="0"/>
        <w:rPr>
          <w:sz w:val="14"/>
          <w:szCs w:val="14"/>
        </w:rPr>
      </w:pPr>
      <w:r w:rsidRPr="008E268C">
        <w:rPr>
          <w:sz w:val="14"/>
          <w:szCs w:val="14"/>
        </w:rPr>
        <w:t>(Thousands of United States dollars)</w:t>
      </w:r>
    </w:p>
    <w:tbl>
      <w:tblPr>
        <w:tblW w:w="10560" w:type="dxa"/>
        <w:tblLook w:val="04A0" w:firstRow="1" w:lastRow="0" w:firstColumn="1" w:lastColumn="0" w:noHBand="0" w:noVBand="1"/>
      </w:tblPr>
      <w:tblGrid>
        <w:gridCol w:w="1310"/>
        <w:gridCol w:w="2224"/>
        <w:gridCol w:w="992"/>
        <w:gridCol w:w="839"/>
        <w:gridCol w:w="871"/>
        <w:gridCol w:w="984"/>
        <w:gridCol w:w="992"/>
        <w:gridCol w:w="992"/>
        <w:gridCol w:w="1134"/>
        <w:gridCol w:w="222"/>
      </w:tblGrid>
      <w:tr w:rsidR="004223A2" w:rsidRPr="00F35856" w14:paraId="70DE72D1" w14:textId="77777777" w:rsidTr="00AA24D7">
        <w:trPr>
          <w:gridAfter w:val="1"/>
          <w:wAfter w:w="222" w:type="dxa"/>
          <w:trHeight w:val="972"/>
          <w:tblHeader/>
        </w:trPr>
        <w:tc>
          <w:tcPr>
            <w:tcW w:w="1310" w:type="dxa"/>
            <w:tcBorders>
              <w:top w:val="single" w:sz="8" w:space="0" w:color="auto"/>
              <w:left w:val="single" w:sz="8" w:space="0" w:color="auto"/>
              <w:bottom w:val="single" w:sz="12" w:space="0" w:color="auto"/>
              <w:right w:val="nil"/>
            </w:tcBorders>
            <w:vAlign w:val="center"/>
            <w:hideMark/>
          </w:tcPr>
          <w:p w14:paraId="7AB96735" w14:textId="77777777" w:rsidR="004223A2" w:rsidRPr="00F35856" w:rsidRDefault="004223A2" w:rsidP="004223A2">
            <w:pPr>
              <w:suppressAutoHyphens w:val="0"/>
              <w:spacing w:line="240" w:lineRule="auto"/>
              <w:rPr>
                <w:rFonts w:eastAsia="Times New Roman"/>
                <w:i/>
                <w:iCs/>
                <w:color w:val="000000"/>
                <w:spacing w:val="0"/>
                <w:w w:val="100"/>
                <w:kern w:val="0"/>
                <w:sz w:val="14"/>
                <w:szCs w:val="14"/>
                <w:lang w:eastAsia="en-GB"/>
                <w14:ligatures w14:val="none"/>
              </w:rPr>
            </w:pPr>
            <w:r w:rsidRPr="00F35856">
              <w:rPr>
                <w:rFonts w:eastAsia="Times New Roman"/>
                <w:i/>
                <w:iCs/>
                <w:color w:val="000000"/>
                <w:spacing w:val="0"/>
                <w:w w:val="100"/>
                <w:kern w:val="0"/>
                <w:sz w:val="14"/>
                <w:szCs w:val="14"/>
                <w:lang w:eastAsia="en-GB"/>
                <w14:ligatures w14:val="none"/>
              </w:rPr>
              <w:t>Budget class</w:t>
            </w:r>
          </w:p>
        </w:tc>
        <w:tc>
          <w:tcPr>
            <w:tcW w:w="2224" w:type="dxa"/>
            <w:tcBorders>
              <w:top w:val="single" w:sz="8" w:space="0" w:color="auto"/>
              <w:left w:val="nil"/>
              <w:bottom w:val="single" w:sz="12" w:space="0" w:color="auto"/>
              <w:right w:val="nil"/>
            </w:tcBorders>
            <w:vAlign w:val="center"/>
            <w:hideMark/>
          </w:tcPr>
          <w:p w14:paraId="35B95D95" w14:textId="77777777" w:rsidR="004223A2" w:rsidRPr="00F35856" w:rsidRDefault="004223A2" w:rsidP="004223A2">
            <w:pPr>
              <w:suppressAutoHyphens w:val="0"/>
              <w:spacing w:line="240" w:lineRule="auto"/>
              <w:rPr>
                <w:rFonts w:eastAsia="Times New Roman"/>
                <w:i/>
                <w:iCs/>
                <w:color w:val="000000"/>
                <w:spacing w:val="0"/>
                <w:w w:val="100"/>
                <w:kern w:val="0"/>
                <w:sz w:val="14"/>
                <w:szCs w:val="14"/>
                <w:lang w:eastAsia="en-GB"/>
                <w14:ligatures w14:val="none"/>
              </w:rPr>
            </w:pPr>
            <w:r w:rsidRPr="00F35856">
              <w:rPr>
                <w:rFonts w:eastAsia="Times New Roman"/>
                <w:i/>
                <w:iCs/>
                <w:color w:val="000000"/>
                <w:spacing w:val="0"/>
                <w:w w:val="100"/>
                <w:kern w:val="0"/>
                <w:sz w:val="14"/>
                <w:szCs w:val="14"/>
                <w:lang w:eastAsia="en-GB"/>
                <w14:ligatures w14:val="none"/>
              </w:rPr>
              <w:t>Description of the Initiative</w:t>
            </w:r>
          </w:p>
        </w:tc>
        <w:tc>
          <w:tcPr>
            <w:tcW w:w="992" w:type="dxa"/>
            <w:tcBorders>
              <w:top w:val="single" w:sz="8" w:space="0" w:color="auto"/>
              <w:left w:val="single" w:sz="8" w:space="0" w:color="auto"/>
              <w:bottom w:val="single" w:sz="12" w:space="0" w:color="auto"/>
              <w:right w:val="nil"/>
            </w:tcBorders>
            <w:vAlign w:val="center"/>
            <w:hideMark/>
          </w:tcPr>
          <w:p w14:paraId="2347E463" w14:textId="77777777" w:rsidR="004223A2" w:rsidRPr="00F35856" w:rsidRDefault="004223A2" w:rsidP="004223A2">
            <w:pPr>
              <w:suppressAutoHyphens w:val="0"/>
              <w:spacing w:line="240" w:lineRule="auto"/>
              <w:jc w:val="right"/>
              <w:rPr>
                <w:rFonts w:eastAsia="Times New Roman"/>
                <w:i/>
                <w:iCs/>
                <w:color w:val="000000"/>
                <w:spacing w:val="0"/>
                <w:w w:val="100"/>
                <w:kern w:val="0"/>
                <w:sz w:val="14"/>
                <w:szCs w:val="14"/>
                <w:lang w:eastAsia="en-GB"/>
                <w14:ligatures w14:val="none"/>
              </w:rPr>
            </w:pPr>
            <w:r w:rsidRPr="00F35856">
              <w:rPr>
                <w:rFonts w:eastAsia="Times New Roman"/>
                <w:i/>
                <w:iCs/>
                <w:color w:val="000000"/>
                <w:spacing w:val="0"/>
                <w:w w:val="100"/>
                <w:kern w:val="0"/>
                <w:sz w:val="14"/>
                <w:szCs w:val="14"/>
                <w:lang w:eastAsia="en-GB"/>
                <w14:ligatures w14:val="none"/>
              </w:rPr>
              <w:t>Estimated efficiency gains 2025</w:t>
            </w:r>
          </w:p>
        </w:tc>
        <w:tc>
          <w:tcPr>
            <w:tcW w:w="839" w:type="dxa"/>
            <w:tcBorders>
              <w:top w:val="single" w:sz="8" w:space="0" w:color="auto"/>
              <w:left w:val="nil"/>
              <w:bottom w:val="single" w:sz="12" w:space="0" w:color="auto"/>
              <w:right w:val="nil"/>
            </w:tcBorders>
            <w:vAlign w:val="center"/>
            <w:hideMark/>
          </w:tcPr>
          <w:p w14:paraId="181179D7" w14:textId="77777777" w:rsidR="004223A2" w:rsidRPr="00F35856" w:rsidRDefault="004223A2" w:rsidP="004223A2">
            <w:pPr>
              <w:suppressAutoHyphens w:val="0"/>
              <w:spacing w:line="240" w:lineRule="auto"/>
              <w:ind w:firstLineChars="100" w:firstLine="140"/>
              <w:jc w:val="right"/>
              <w:rPr>
                <w:rFonts w:eastAsia="Times New Roman"/>
                <w:i/>
                <w:iCs/>
                <w:color w:val="000000"/>
                <w:spacing w:val="0"/>
                <w:w w:val="100"/>
                <w:kern w:val="0"/>
                <w:sz w:val="14"/>
                <w:szCs w:val="14"/>
                <w:lang w:eastAsia="en-GB"/>
                <w14:ligatures w14:val="none"/>
              </w:rPr>
            </w:pPr>
            <w:r w:rsidRPr="00F35856">
              <w:rPr>
                <w:rFonts w:eastAsia="Times New Roman"/>
                <w:i/>
                <w:iCs/>
                <w:color w:val="000000"/>
                <w:spacing w:val="0"/>
                <w:w w:val="100"/>
                <w:kern w:val="0"/>
                <w:sz w:val="14"/>
                <w:szCs w:val="14"/>
                <w:lang w:eastAsia="en-GB"/>
                <w14:ligatures w14:val="none"/>
              </w:rPr>
              <w:t>Realized efficiency gains 2025</w:t>
            </w:r>
          </w:p>
        </w:tc>
        <w:tc>
          <w:tcPr>
            <w:tcW w:w="871" w:type="dxa"/>
            <w:tcBorders>
              <w:top w:val="single" w:sz="8" w:space="0" w:color="auto"/>
              <w:left w:val="nil"/>
              <w:bottom w:val="single" w:sz="12" w:space="0" w:color="auto"/>
              <w:right w:val="nil"/>
            </w:tcBorders>
            <w:vAlign w:val="center"/>
            <w:hideMark/>
          </w:tcPr>
          <w:p w14:paraId="717BF8B5" w14:textId="77777777" w:rsidR="004223A2" w:rsidRPr="00F35856" w:rsidRDefault="004223A2" w:rsidP="004223A2">
            <w:pPr>
              <w:suppressAutoHyphens w:val="0"/>
              <w:spacing w:line="240" w:lineRule="auto"/>
              <w:ind w:firstLineChars="100" w:firstLine="140"/>
              <w:jc w:val="right"/>
              <w:rPr>
                <w:rFonts w:eastAsia="Times New Roman"/>
                <w:i/>
                <w:iCs/>
                <w:color w:val="000000"/>
                <w:spacing w:val="0"/>
                <w:w w:val="100"/>
                <w:kern w:val="0"/>
                <w:sz w:val="14"/>
                <w:szCs w:val="14"/>
                <w:lang w:eastAsia="en-GB"/>
                <w14:ligatures w14:val="none"/>
              </w:rPr>
            </w:pPr>
            <w:r w:rsidRPr="00F35856">
              <w:rPr>
                <w:rFonts w:eastAsia="Times New Roman"/>
                <w:i/>
                <w:iCs/>
                <w:color w:val="000000"/>
                <w:spacing w:val="0"/>
                <w:w w:val="100"/>
                <w:kern w:val="0"/>
                <w:sz w:val="14"/>
                <w:szCs w:val="14"/>
                <w:lang w:eastAsia="en-GB"/>
                <w14:ligatures w14:val="none"/>
              </w:rPr>
              <w:t>Variance 2025</w:t>
            </w:r>
          </w:p>
        </w:tc>
        <w:tc>
          <w:tcPr>
            <w:tcW w:w="984" w:type="dxa"/>
            <w:tcBorders>
              <w:top w:val="single" w:sz="8" w:space="0" w:color="auto"/>
              <w:left w:val="nil"/>
              <w:bottom w:val="single" w:sz="12" w:space="0" w:color="auto"/>
              <w:right w:val="nil"/>
            </w:tcBorders>
            <w:vAlign w:val="center"/>
            <w:hideMark/>
          </w:tcPr>
          <w:p w14:paraId="3C011C29" w14:textId="77777777" w:rsidR="004223A2" w:rsidRPr="00F35856" w:rsidRDefault="004223A2" w:rsidP="004223A2">
            <w:pPr>
              <w:suppressAutoHyphens w:val="0"/>
              <w:spacing w:line="240" w:lineRule="auto"/>
              <w:ind w:firstLineChars="100" w:firstLine="140"/>
              <w:jc w:val="right"/>
              <w:rPr>
                <w:rFonts w:eastAsia="Times New Roman"/>
                <w:i/>
                <w:iCs/>
                <w:color w:val="000000"/>
                <w:spacing w:val="0"/>
                <w:w w:val="100"/>
                <w:kern w:val="0"/>
                <w:sz w:val="14"/>
                <w:szCs w:val="14"/>
                <w:lang w:eastAsia="en-GB"/>
                <w14:ligatures w14:val="none"/>
              </w:rPr>
            </w:pPr>
            <w:r w:rsidRPr="00F35856">
              <w:rPr>
                <w:rFonts w:eastAsia="Times New Roman"/>
                <w:i/>
                <w:iCs/>
                <w:color w:val="000000"/>
                <w:spacing w:val="0"/>
                <w:w w:val="100"/>
                <w:kern w:val="0"/>
                <w:sz w:val="14"/>
                <w:szCs w:val="14"/>
                <w:lang w:eastAsia="en-GB"/>
                <w14:ligatures w14:val="none"/>
              </w:rPr>
              <w:t>Investment since inception to generate the efficiency gains of 2027</w:t>
            </w:r>
          </w:p>
        </w:tc>
        <w:tc>
          <w:tcPr>
            <w:tcW w:w="992" w:type="dxa"/>
            <w:tcBorders>
              <w:top w:val="single" w:sz="8" w:space="0" w:color="auto"/>
              <w:left w:val="nil"/>
              <w:bottom w:val="single" w:sz="12" w:space="0" w:color="auto"/>
              <w:right w:val="nil"/>
            </w:tcBorders>
            <w:vAlign w:val="center"/>
            <w:hideMark/>
          </w:tcPr>
          <w:p w14:paraId="11A213A9" w14:textId="77777777" w:rsidR="004223A2" w:rsidRPr="00F35856" w:rsidRDefault="004223A2" w:rsidP="004223A2">
            <w:pPr>
              <w:suppressAutoHyphens w:val="0"/>
              <w:spacing w:line="240" w:lineRule="auto"/>
              <w:ind w:firstLineChars="100" w:firstLine="140"/>
              <w:jc w:val="right"/>
              <w:rPr>
                <w:rFonts w:eastAsia="Times New Roman"/>
                <w:i/>
                <w:iCs/>
                <w:color w:val="000000"/>
                <w:spacing w:val="0"/>
                <w:w w:val="100"/>
                <w:kern w:val="0"/>
                <w:sz w:val="14"/>
                <w:szCs w:val="14"/>
                <w:lang w:eastAsia="en-GB"/>
                <w14:ligatures w14:val="none"/>
              </w:rPr>
            </w:pPr>
            <w:proofErr w:type="gramStart"/>
            <w:r w:rsidRPr="00F35856">
              <w:rPr>
                <w:rFonts w:eastAsia="Times New Roman"/>
                <w:i/>
                <w:iCs/>
                <w:color w:val="000000"/>
                <w:spacing w:val="0"/>
                <w:w w:val="100"/>
                <w:kern w:val="0"/>
                <w:sz w:val="14"/>
                <w:szCs w:val="14"/>
                <w:lang w:eastAsia="en-GB"/>
                <w14:ligatures w14:val="none"/>
              </w:rPr>
              <w:t>Cumulated  efficiency</w:t>
            </w:r>
            <w:proofErr w:type="gramEnd"/>
            <w:r w:rsidRPr="00F35856">
              <w:rPr>
                <w:rFonts w:eastAsia="Times New Roman"/>
                <w:i/>
                <w:iCs/>
                <w:color w:val="000000"/>
                <w:spacing w:val="0"/>
                <w:w w:val="100"/>
                <w:kern w:val="0"/>
                <w:sz w:val="14"/>
                <w:szCs w:val="14"/>
                <w:lang w:eastAsia="en-GB"/>
                <w14:ligatures w14:val="none"/>
              </w:rPr>
              <w:t xml:space="preserve"> gains since inception and before 2027</w:t>
            </w:r>
          </w:p>
        </w:tc>
        <w:tc>
          <w:tcPr>
            <w:tcW w:w="992" w:type="dxa"/>
            <w:tcBorders>
              <w:top w:val="single" w:sz="8" w:space="0" w:color="auto"/>
              <w:left w:val="nil"/>
              <w:bottom w:val="single" w:sz="12" w:space="0" w:color="auto"/>
              <w:right w:val="nil"/>
            </w:tcBorders>
            <w:vAlign w:val="center"/>
            <w:hideMark/>
          </w:tcPr>
          <w:p w14:paraId="11D8E7CE" w14:textId="77777777" w:rsidR="004223A2" w:rsidRPr="00F35856" w:rsidRDefault="004223A2" w:rsidP="004223A2">
            <w:pPr>
              <w:suppressAutoHyphens w:val="0"/>
              <w:spacing w:line="240" w:lineRule="auto"/>
              <w:jc w:val="right"/>
              <w:rPr>
                <w:rFonts w:eastAsia="Times New Roman"/>
                <w:i/>
                <w:iCs/>
                <w:color w:val="000000"/>
                <w:spacing w:val="0"/>
                <w:w w:val="100"/>
                <w:kern w:val="0"/>
                <w:sz w:val="14"/>
                <w:szCs w:val="14"/>
                <w:lang w:eastAsia="en-GB"/>
                <w14:ligatures w14:val="none"/>
              </w:rPr>
            </w:pPr>
            <w:proofErr w:type="gramStart"/>
            <w:r w:rsidRPr="00F35856">
              <w:rPr>
                <w:rFonts w:eastAsia="Times New Roman"/>
                <w:i/>
                <w:iCs/>
                <w:color w:val="000000"/>
                <w:spacing w:val="0"/>
                <w:w w:val="100"/>
                <w:kern w:val="0"/>
                <w:sz w:val="14"/>
                <w:szCs w:val="14"/>
                <w:lang w:eastAsia="en-GB"/>
                <w14:ligatures w14:val="none"/>
              </w:rPr>
              <w:t>Estimated  efficiency</w:t>
            </w:r>
            <w:proofErr w:type="gramEnd"/>
            <w:r w:rsidRPr="00F35856">
              <w:rPr>
                <w:rFonts w:eastAsia="Times New Roman"/>
                <w:i/>
                <w:iCs/>
                <w:color w:val="000000"/>
                <w:spacing w:val="0"/>
                <w:w w:val="100"/>
                <w:kern w:val="0"/>
                <w:sz w:val="14"/>
                <w:szCs w:val="14"/>
                <w:lang w:eastAsia="en-GB"/>
                <w14:ligatures w14:val="none"/>
              </w:rPr>
              <w:t xml:space="preserve"> gains 2027</w:t>
            </w:r>
          </w:p>
        </w:tc>
        <w:tc>
          <w:tcPr>
            <w:tcW w:w="1134" w:type="dxa"/>
            <w:tcBorders>
              <w:top w:val="single" w:sz="8" w:space="0" w:color="auto"/>
              <w:left w:val="nil"/>
              <w:bottom w:val="single" w:sz="12" w:space="0" w:color="auto"/>
              <w:right w:val="single" w:sz="8" w:space="0" w:color="auto"/>
            </w:tcBorders>
            <w:vAlign w:val="center"/>
            <w:hideMark/>
          </w:tcPr>
          <w:p w14:paraId="49418029" w14:textId="77777777" w:rsidR="004223A2" w:rsidRPr="00F35856" w:rsidRDefault="004223A2" w:rsidP="004223A2">
            <w:pPr>
              <w:suppressAutoHyphens w:val="0"/>
              <w:spacing w:line="240" w:lineRule="auto"/>
              <w:ind w:firstLineChars="100" w:firstLine="140"/>
              <w:jc w:val="right"/>
              <w:rPr>
                <w:rFonts w:eastAsia="Times New Roman"/>
                <w:i/>
                <w:iCs/>
                <w:color w:val="000000"/>
                <w:spacing w:val="0"/>
                <w:w w:val="100"/>
                <w:kern w:val="0"/>
                <w:sz w:val="14"/>
                <w:szCs w:val="14"/>
                <w:lang w:eastAsia="en-GB"/>
                <w14:ligatures w14:val="none"/>
              </w:rPr>
            </w:pPr>
            <w:r w:rsidRPr="00F35856">
              <w:rPr>
                <w:rFonts w:eastAsia="Times New Roman"/>
                <w:i/>
                <w:iCs/>
                <w:color w:val="000000"/>
                <w:spacing w:val="0"/>
                <w:w w:val="100"/>
                <w:kern w:val="0"/>
                <w:sz w:val="14"/>
                <w:szCs w:val="14"/>
                <w:lang w:eastAsia="en-GB"/>
                <w14:ligatures w14:val="none"/>
              </w:rPr>
              <w:t xml:space="preserve">Cumulated investments and efficiency </w:t>
            </w:r>
            <w:proofErr w:type="gramStart"/>
            <w:r w:rsidRPr="00F35856">
              <w:rPr>
                <w:rFonts w:eastAsia="Times New Roman"/>
                <w:i/>
                <w:iCs/>
                <w:color w:val="000000"/>
                <w:spacing w:val="0"/>
                <w:w w:val="100"/>
                <w:kern w:val="0"/>
                <w:sz w:val="14"/>
                <w:szCs w:val="14"/>
                <w:lang w:eastAsia="en-GB"/>
                <w14:ligatures w14:val="none"/>
              </w:rPr>
              <w:t>gains</w:t>
            </w:r>
            <w:proofErr w:type="gramEnd"/>
            <w:r w:rsidRPr="00F35856">
              <w:rPr>
                <w:rFonts w:eastAsia="Times New Roman"/>
                <w:i/>
                <w:iCs/>
                <w:color w:val="000000"/>
                <w:spacing w:val="0"/>
                <w:w w:val="100"/>
                <w:kern w:val="0"/>
                <w:sz w:val="14"/>
                <w:szCs w:val="14"/>
                <w:lang w:eastAsia="en-GB"/>
                <w14:ligatures w14:val="none"/>
              </w:rPr>
              <w:t xml:space="preserve"> as of 2027 </w:t>
            </w:r>
          </w:p>
        </w:tc>
      </w:tr>
      <w:tr w:rsidR="004223A2" w:rsidRPr="00F35856" w14:paraId="40B866AF" w14:textId="77777777" w:rsidTr="00AA24D7">
        <w:trPr>
          <w:gridAfter w:val="1"/>
          <w:wAfter w:w="222" w:type="dxa"/>
          <w:trHeight w:val="312"/>
          <w:tblHeader/>
        </w:trPr>
        <w:tc>
          <w:tcPr>
            <w:tcW w:w="1310" w:type="dxa"/>
            <w:tcBorders>
              <w:top w:val="nil"/>
              <w:left w:val="single" w:sz="8" w:space="0" w:color="auto"/>
              <w:bottom w:val="single" w:sz="8" w:space="0" w:color="auto"/>
              <w:right w:val="nil"/>
            </w:tcBorders>
            <w:vAlign w:val="center"/>
            <w:hideMark/>
          </w:tcPr>
          <w:p w14:paraId="20E7B889" w14:textId="77777777" w:rsidR="004223A2" w:rsidRPr="00F35856" w:rsidRDefault="004223A2" w:rsidP="004223A2">
            <w:pPr>
              <w:suppressAutoHyphens w:val="0"/>
              <w:spacing w:line="240" w:lineRule="auto"/>
              <w:rPr>
                <w:rFonts w:eastAsia="Times New Roman"/>
                <w:color w:val="000000"/>
                <w:spacing w:val="0"/>
                <w:w w:val="100"/>
                <w:kern w:val="0"/>
                <w:sz w:val="14"/>
                <w:szCs w:val="14"/>
                <w:lang w:eastAsia="en-GB"/>
                <w14:ligatures w14:val="none"/>
              </w:rPr>
            </w:pPr>
            <w:r w:rsidRPr="00F35856">
              <w:rPr>
                <w:rFonts w:eastAsia="Times New Roman"/>
                <w:color w:val="000000"/>
                <w:spacing w:val="0"/>
                <w:w w:val="100"/>
                <w:kern w:val="0"/>
                <w:sz w:val="14"/>
                <w:szCs w:val="14"/>
                <w:lang w:eastAsia="en-GB"/>
                <w14:ligatures w14:val="none"/>
              </w:rPr>
              <w:t> </w:t>
            </w:r>
          </w:p>
        </w:tc>
        <w:tc>
          <w:tcPr>
            <w:tcW w:w="2224" w:type="dxa"/>
            <w:tcBorders>
              <w:top w:val="nil"/>
              <w:left w:val="nil"/>
              <w:bottom w:val="single" w:sz="8" w:space="0" w:color="auto"/>
              <w:right w:val="nil"/>
            </w:tcBorders>
            <w:vAlign w:val="center"/>
            <w:hideMark/>
          </w:tcPr>
          <w:p w14:paraId="749F15F1" w14:textId="77777777" w:rsidR="004223A2" w:rsidRPr="00F35856" w:rsidRDefault="004223A2" w:rsidP="004223A2">
            <w:pPr>
              <w:suppressAutoHyphens w:val="0"/>
              <w:spacing w:line="240" w:lineRule="auto"/>
              <w:ind w:firstLineChars="100" w:firstLine="140"/>
              <w:rPr>
                <w:rFonts w:eastAsia="Times New Roman"/>
                <w:color w:val="000000"/>
                <w:spacing w:val="0"/>
                <w:w w:val="100"/>
                <w:kern w:val="0"/>
                <w:sz w:val="14"/>
                <w:szCs w:val="14"/>
                <w:lang w:eastAsia="en-GB"/>
                <w14:ligatures w14:val="none"/>
              </w:rPr>
            </w:pPr>
            <w:r w:rsidRPr="00F35856">
              <w:rPr>
                <w:rFonts w:eastAsia="Times New Roman"/>
                <w:color w:val="000000"/>
                <w:spacing w:val="0"/>
                <w:w w:val="100"/>
                <w:kern w:val="0"/>
                <w:sz w:val="14"/>
                <w:szCs w:val="14"/>
                <w:lang w:eastAsia="en-GB"/>
                <w14:ligatures w14:val="none"/>
              </w:rPr>
              <w:t> </w:t>
            </w:r>
          </w:p>
        </w:tc>
        <w:tc>
          <w:tcPr>
            <w:tcW w:w="992" w:type="dxa"/>
            <w:tcBorders>
              <w:top w:val="nil"/>
              <w:left w:val="single" w:sz="8" w:space="0" w:color="auto"/>
              <w:bottom w:val="single" w:sz="8" w:space="0" w:color="auto"/>
              <w:right w:val="nil"/>
            </w:tcBorders>
            <w:vAlign w:val="center"/>
            <w:hideMark/>
          </w:tcPr>
          <w:p w14:paraId="1619A4E8" w14:textId="77777777" w:rsidR="004223A2" w:rsidRPr="00F35856" w:rsidRDefault="004223A2" w:rsidP="00AA24D7">
            <w:pPr>
              <w:suppressAutoHyphens w:val="0"/>
              <w:spacing w:line="240" w:lineRule="auto"/>
              <w:jc w:val="center"/>
              <w:rPr>
                <w:rFonts w:eastAsia="Times New Roman"/>
                <w:color w:val="000000"/>
                <w:spacing w:val="0"/>
                <w:w w:val="100"/>
                <w:kern w:val="0"/>
                <w:sz w:val="14"/>
                <w:szCs w:val="14"/>
                <w:lang w:eastAsia="en-GB"/>
                <w14:ligatures w14:val="none"/>
              </w:rPr>
            </w:pPr>
            <w:r w:rsidRPr="00F35856">
              <w:rPr>
                <w:rFonts w:eastAsia="Times New Roman"/>
                <w:color w:val="000000"/>
                <w:spacing w:val="0"/>
                <w:w w:val="100"/>
                <w:kern w:val="0"/>
                <w:sz w:val="14"/>
                <w:szCs w:val="14"/>
                <w:lang w:eastAsia="en-GB"/>
                <w14:ligatures w14:val="none"/>
              </w:rPr>
              <w:t>(a)</w:t>
            </w:r>
          </w:p>
        </w:tc>
        <w:tc>
          <w:tcPr>
            <w:tcW w:w="839" w:type="dxa"/>
            <w:tcBorders>
              <w:top w:val="nil"/>
              <w:left w:val="nil"/>
              <w:bottom w:val="single" w:sz="8" w:space="0" w:color="auto"/>
              <w:right w:val="nil"/>
            </w:tcBorders>
            <w:vAlign w:val="center"/>
            <w:hideMark/>
          </w:tcPr>
          <w:p w14:paraId="70D8108D" w14:textId="77777777" w:rsidR="004223A2" w:rsidRPr="00F35856" w:rsidRDefault="004223A2" w:rsidP="00AA24D7">
            <w:pPr>
              <w:suppressAutoHyphens w:val="0"/>
              <w:spacing w:line="240" w:lineRule="auto"/>
              <w:jc w:val="center"/>
              <w:rPr>
                <w:rFonts w:eastAsia="Times New Roman"/>
                <w:color w:val="000000"/>
                <w:spacing w:val="0"/>
                <w:w w:val="100"/>
                <w:kern w:val="0"/>
                <w:sz w:val="14"/>
                <w:szCs w:val="14"/>
                <w:lang w:eastAsia="en-GB"/>
                <w14:ligatures w14:val="none"/>
              </w:rPr>
            </w:pPr>
            <w:r w:rsidRPr="00F35856">
              <w:rPr>
                <w:rFonts w:eastAsia="Times New Roman"/>
                <w:color w:val="000000"/>
                <w:spacing w:val="0"/>
                <w:w w:val="100"/>
                <w:kern w:val="0"/>
                <w:sz w:val="14"/>
                <w:szCs w:val="14"/>
                <w:lang w:eastAsia="en-GB"/>
                <w14:ligatures w14:val="none"/>
              </w:rPr>
              <w:t>(b)</w:t>
            </w:r>
          </w:p>
        </w:tc>
        <w:tc>
          <w:tcPr>
            <w:tcW w:w="871" w:type="dxa"/>
            <w:tcBorders>
              <w:top w:val="nil"/>
              <w:left w:val="nil"/>
              <w:bottom w:val="single" w:sz="8" w:space="0" w:color="auto"/>
              <w:right w:val="nil"/>
            </w:tcBorders>
            <w:vAlign w:val="center"/>
            <w:hideMark/>
          </w:tcPr>
          <w:p w14:paraId="2BFFDAE0" w14:textId="038916A2" w:rsidR="004223A2" w:rsidRPr="00F35856" w:rsidRDefault="004223A2" w:rsidP="00AA24D7">
            <w:pPr>
              <w:suppressAutoHyphens w:val="0"/>
              <w:spacing w:line="240" w:lineRule="auto"/>
              <w:ind w:left="-97" w:right="-97"/>
              <w:jc w:val="center"/>
              <w:rPr>
                <w:rFonts w:eastAsia="Times New Roman"/>
                <w:color w:val="000000"/>
                <w:spacing w:val="0"/>
                <w:w w:val="100"/>
                <w:kern w:val="0"/>
                <w:sz w:val="14"/>
                <w:szCs w:val="14"/>
                <w:lang w:eastAsia="en-GB"/>
                <w14:ligatures w14:val="none"/>
              </w:rPr>
            </w:pPr>
            <w:r w:rsidRPr="00F35856">
              <w:rPr>
                <w:rFonts w:eastAsia="Times New Roman"/>
                <w:color w:val="000000"/>
                <w:spacing w:val="0"/>
                <w:w w:val="100"/>
                <w:kern w:val="0"/>
                <w:sz w:val="14"/>
                <w:szCs w:val="14"/>
                <w:lang w:eastAsia="en-GB"/>
                <w14:ligatures w14:val="none"/>
              </w:rPr>
              <w:t>(c) = (b) - (a)</w:t>
            </w:r>
          </w:p>
        </w:tc>
        <w:tc>
          <w:tcPr>
            <w:tcW w:w="984" w:type="dxa"/>
            <w:tcBorders>
              <w:top w:val="nil"/>
              <w:left w:val="nil"/>
              <w:bottom w:val="single" w:sz="8" w:space="0" w:color="auto"/>
              <w:right w:val="nil"/>
            </w:tcBorders>
            <w:vAlign w:val="center"/>
            <w:hideMark/>
          </w:tcPr>
          <w:p w14:paraId="117C7B59" w14:textId="77777777" w:rsidR="004223A2" w:rsidRPr="00F35856" w:rsidRDefault="004223A2" w:rsidP="00AA24D7">
            <w:pPr>
              <w:suppressAutoHyphens w:val="0"/>
              <w:spacing w:line="240" w:lineRule="auto"/>
              <w:jc w:val="center"/>
              <w:rPr>
                <w:rFonts w:eastAsia="Times New Roman"/>
                <w:color w:val="000000"/>
                <w:spacing w:val="0"/>
                <w:w w:val="100"/>
                <w:kern w:val="0"/>
                <w:sz w:val="14"/>
                <w:szCs w:val="14"/>
                <w:lang w:eastAsia="en-GB"/>
                <w14:ligatures w14:val="none"/>
              </w:rPr>
            </w:pPr>
            <w:r w:rsidRPr="00F35856">
              <w:rPr>
                <w:rFonts w:eastAsia="Times New Roman"/>
                <w:color w:val="000000"/>
                <w:spacing w:val="0"/>
                <w:w w:val="100"/>
                <w:kern w:val="0"/>
                <w:sz w:val="14"/>
                <w:szCs w:val="14"/>
                <w:lang w:eastAsia="en-GB"/>
                <w14:ligatures w14:val="none"/>
              </w:rPr>
              <w:t>(d)</w:t>
            </w:r>
          </w:p>
        </w:tc>
        <w:tc>
          <w:tcPr>
            <w:tcW w:w="992" w:type="dxa"/>
            <w:tcBorders>
              <w:top w:val="nil"/>
              <w:left w:val="nil"/>
              <w:bottom w:val="single" w:sz="8" w:space="0" w:color="auto"/>
              <w:right w:val="nil"/>
            </w:tcBorders>
            <w:vAlign w:val="center"/>
            <w:hideMark/>
          </w:tcPr>
          <w:p w14:paraId="6F94D31B" w14:textId="77777777" w:rsidR="004223A2" w:rsidRPr="00F35856" w:rsidRDefault="004223A2" w:rsidP="00AA24D7">
            <w:pPr>
              <w:suppressAutoHyphens w:val="0"/>
              <w:spacing w:line="240" w:lineRule="auto"/>
              <w:jc w:val="center"/>
              <w:rPr>
                <w:rFonts w:eastAsia="Times New Roman"/>
                <w:color w:val="000000"/>
                <w:spacing w:val="0"/>
                <w:w w:val="100"/>
                <w:kern w:val="0"/>
                <w:sz w:val="14"/>
                <w:szCs w:val="14"/>
                <w:lang w:eastAsia="en-GB"/>
                <w14:ligatures w14:val="none"/>
              </w:rPr>
            </w:pPr>
            <w:r w:rsidRPr="00F35856">
              <w:rPr>
                <w:rFonts w:eastAsia="Times New Roman"/>
                <w:color w:val="000000"/>
                <w:spacing w:val="0"/>
                <w:w w:val="100"/>
                <w:kern w:val="0"/>
                <w:sz w:val="14"/>
                <w:szCs w:val="14"/>
                <w:lang w:eastAsia="en-GB"/>
                <w14:ligatures w14:val="none"/>
              </w:rPr>
              <w:t>(e)</w:t>
            </w:r>
          </w:p>
        </w:tc>
        <w:tc>
          <w:tcPr>
            <w:tcW w:w="992" w:type="dxa"/>
            <w:tcBorders>
              <w:top w:val="nil"/>
              <w:left w:val="nil"/>
              <w:bottom w:val="single" w:sz="8" w:space="0" w:color="auto"/>
              <w:right w:val="nil"/>
            </w:tcBorders>
            <w:vAlign w:val="center"/>
            <w:hideMark/>
          </w:tcPr>
          <w:p w14:paraId="3B73A17A" w14:textId="77777777" w:rsidR="004223A2" w:rsidRPr="00F35856" w:rsidRDefault="004223A2" w:rsidP="00AA24D7">
            <w:pPr>
              <w:suppressAutoHyphens w:val="0"/>
              <w:spacing w:line="240" w:lineRule="auto"/>
              <w:jc w:val="center"/>
              <w:rPr>
                <w:rFonts w:eastAsia="Times New Roman"/>
                <w:color w:val="000000"/>
                <w:spacing w:val="0"/>
                <w:w w:val="100"/>
                <w:kern w:val="0"/>
                <w:sz w:val="14"/>
                <w:szCs w:val="14"/>
                <w:lang w:eastAsia="en-GB"/>
                <w14:ligatures w14:val="none"/>
              </w:rPr>
            </w:pPr>
            <w:r w:rsidRPr="00F35856">
              <w:rPr>
                <w:rFonts w:eastAsia="Times New Roman"/>
                <w:color w:val="000000"/>
                <w:spacing w:val="0"/>
                <w:w w:val="100"/>
                <w:kern w:val="0"/>
                <w:sz w:val="14"/>
                <w:szCs w:val="14"/>
                <w:lang w:eastAsia="en-GB"/>
                <w14:ligatures w14:val="none"/>
              </w:rPr>
              <w:t>(f)</w:t>
            </w:r>
          </w:p>
        </w:tc>
        <w:tc>
          <w:tcPr>
            <w:tcW w:w="1134" w:type="dxa"/>
            <w:tcBorders>
              <w:top w:val="nil"/>
              <w:left w:val="nil"/>
              <w:bottom w:val="single" w:sz="8" w:space="0" w:color="auto"/>
              <w:right w:val="single" w:sz="8" w:space="0" w:color="auto"/>
            </w:tcBorders>
            <w:vAlign w:val="center"/>
            <w:hideMark/>
          </w:tcPr>
          <w:p w14:paraId="5E06AA19" w14:textId="77777777" w:rsidR="004223A2" w:rsidRPr="00F35856" w:rsidRDefault="004223A2" w:rsidP="00AA24D7">
            <w:pPr>
              <w:suppressAutoHyphens w:val="0"/>
              <w:spacing w:line="240" w:lineRule="auto"/>
              <w:ind w:left="-106" w:right="-108"/>
              <w:jc w:val="center"/>
              <w:rPr>
                <w:rFonts w:eastAsia="Times New Roman"/>
                <w:color w:val="000000"/>
                <w:spacing w:val="0"/>
                <w:w w:val="100"/>
                <w:kern w:val="0"/>
                <w:sz w:val="14"/>
                <w:szCs w:val="14"/>
                <w:lang w:eastAsia="en-GB"/>
                <w14:ligatures w14:val="none"/>
              </w:rPr>
            </w:pPr>
            <w:r w:rsidRPr="00F35856">
              <w:rPr>
                <w:rFonts w:eastAsia="Times New Roman"/>
                <w:color w:val="000000"/>
                <w:spacing w:val="0"/>
                <w:w w:val="100"/>
                <w:kern w:val="0"/>
                <w:sz w:val="14"/>
                <w:szCs w:val="14"/>
                <w:lang w:eastAsia="en-GB"/>
                <w14:ligatures w14:val="none"/>
              </w:rPr>
              <w:t>(g) = (d)+(e)+(f)</w:t>
            </w:r>
          </w:p>
        </w:tc>
      </w:tr>
      <w:tr w:rsidR="004223A2" w:rsidRPr="004223A2" w14:paraId="374B8972" w14:textId="77777777" w:rsidTr="00F35856">
        <w:trPr>
          <w:gridAfter w:val="1"/>
          <w:wAfter w:w="222" w:type="dxa"/>
          <w:trHeight w:val="975"/>
        </w:trPr>
        <w:tc>
          <w:tcPr>
            <w:tcW w:w="1310" w:type="dxa"/>
            <w:tcBorders>
              <w:top w:val="nil"/>
              <w:left w:val="single" w:sz="8" w:space="0" w:color="auto"/>
              <w:bottom w:val="nil"/>
              <w:right w:val="nil"/>
            </w:tcBorders>
            <w:vAlign w:val="center"/>
            <w:hideMark/>
          </w:tcPr>
          <w:p w14:paraId="7D482D19"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Military contingents </w:t>
            </w:r>
          </w:p>
        </w:tc>
        <w:tc>
          <w:tcPr>
            <w:tcW w:w="2224" w:type="dxa"/>
            <w:tcBorders>
              <w:top w:val="nil"/>
              <w:left w:val="nil"/>
              <w:bottom w:val="nil"/>
              <w:right w:val="single" w:sz="8" w:space="0" w:color="auto"/>
            </w:tcBorders>
            <w:vAlign w:val="center"/>
            <w:hideMark/>
          </w:tcPr>
          <w:p w14:paraId="54F71D01"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Use of commercial airlines in lieu </w:t>
            </w:r>
            <w:proofErr w:type="gramStart"/>
            <w:r w:rsidRPr="004223A2">
              <w:rPr>
                <w:rFonts w:eastAsia="Times New Roman"/>
                <w:color w:val="000000"/>
                <w:spacing w:val="0"/>
                <w:w w:val="100"/>
                <w:kern w:val="0"/>
                <w:sz w:val="16"/>
                <w:szCs w:val="16"/>
                <w:lang w:eastAsia="en-GB"/>
                <w14:ligatures w14:val="none"/>
              </w:rPr>
              <w:t>of  charter</w:t>
            </w:r>
            <w:proofErr w:type="gramEnd"/>
            <w:r w:rsidRPr="004223A2">
              <w:rPr>
                <w:rFonts w:eastAsia="Times New Roman"/>
                <w:color w:val="000000"/>
                <w:spacing w:val="0"/>
                <w:w w:val="100"/>
                <w:kern w:val="0"/>
                <w:sz w:val="16"/>
                <w:szCs w:val="16"/>
                <w:lang w:eastAsia="en-GB"/>
                <w14:ligatures w14:val="none"/>
              </w:rPr>
              <w:t xml:space="preserve"> flights (UNSMIL)</w:t>
            </w:r>
          </w:p>
        </w:tc>
        <w:tc>
          <w:tcPr>
            <w:tcW w:w="992" w:type="dxa"/>
            <w:tcBorders>
              <w:top w:val="nil"/>
              <w:left w:val="nil"/>
              <w:bottom w:val="nil"/>
              <w:right w:val="nil"/>
            </w:tcBorders>
            <w:vAlign w:val="center"/>
            <w:hideMark/>
          </w:tcPr>
          <w:p w14:paraId="27209232" w14:textId="5C1271F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2795520C" w14:textId="3B0C3EB2"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26794D95" w14:textId="7190507E"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16A221F3" w14:textId="4E40A2EA"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64FD326E" w14:textId="354681B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608486EB" w14:textId="5872AAB7"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338.6</w:t>
            </w:r>
          </w:p>
        </w:tc>
        <w:tc>
          <w:tcPr>
            <w:tcW w:w="1134" w:type="dxa"/>
            <w:tcBorders>
              <w:top w:val="nil"/>
              <w:left w:val="nil"/>
              <w:bottom w:val="nil"/>
              <w:right w:val="single" w:sz="8" w:space="0" w:color="auto"/>
            </w:tcBorders>
            <w:vAlign w:val="center"/>
            <w:hideMark/>
          </w:tcPr>
          <w:p w14:paraId="5738C0DC" w14:textId="11DFDB4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338.6</w:t>
            </w:r>
          </w:p>
        </w:tc>
      </w:tr>
      <w:tr w:rsidR="004223A2" w:rsidRPr="004223A2" w14:paraId="37829523" w14:textId="77777777" w:rsidTr="00F35856">
        <w:trPr>
          <w:gridAfter w:val="1"/>
          <w:wAfter w:w="222" w:type="dxa"/>
          <w:trHeight w:val="750"/>
        </w:trPr>
        <w:tc>
          <w:tcPr>
            <w:tcW w:w="1310" w:type="dxa"/>
            <w:tcBorders>
              <w:top w:val="nil"/>
              <w:left w:val="single" w:sz="8" w:space="0" w:color="auto"/>
              <w:bottom w:val="nil"/>
              <w:right w:val="nil"/>
            </w:tcBorders>
            <w:vAlign w:val="center"/>
            <w:hideMark/>
          </w:tcPr>
          <w:p w14:paraId="67E4A5DD"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Military Observers</w:t>
            </w:r>
          </w:p>
        </w:tc>
        <w:tc>
          <w:tcPr>
            <w:tcW w:w="2224" w:type="dxa"/>
            <w:tcBorders>
              <w:top w:val="nil"/>
              <w:left w:val="nil"/>
              <w:bottom w:val="nil"/>
              <w:right w:val="nil"/>
            </w:tcBorders>
            <w:vAlign w:val="center"/>
            <w:hideMark/>
          </w:tcPr>
          <w:p w14:paraId="49BC0C1E"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Extension of tour of duty (UNVMC)</w:t>
            </w:r>
          </w:p>
        </w:tc>
        <w:tc>
          <w:tcPr>
            <w:tcW w:w="992" w:type="dxa"/>
            <w:tcBorders>
              <w:top w:val="nil"/>
              <w:left w:val="single" w:sz="8" w:space="0" w:color="auto"/>
              <w:bottom w:val="nil"/>
              <w:right w:val="nil"/>
            </w:tcBorders>
            <w:vAlign w:val="center"/>
            <w:hideMark/>
          </w:tcPr>
          <w:p w14:paraId="4E29A5E7" w14:textId="5C4AF3F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2ECE61F1" w14:textId="7CBAE218"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225.5</w:t>
            </w:r>
          </w:p>
        </w:tc>
        <w:tc>
          <w:tcPr>
            <w:tcW w:w="871" w:type="dxa"/>
            <w:tcBorders>
              <w:top w:val="nil"/>
              <w:left w:val="nil"/>
              <w:bottom w:val="nil"/>
              <w:right w:val="nil"/>
            </w:tcBorders>
            <w:vAlign w:val="center"/>
            <w:hideMark/>
          </w:tcPr>
          <w:p w14:paraId="3E9017EB" w14:textId="7929CA2B"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225.5</w:t>
            </w:r>
          </w:p>
        </w:tc>
        <w:tc>
          <w:tcPr>
            <w:tcW w:w="984" w:type="dxa"/>
            <w:tcBorders>
              <w:top w:val="nil"/>
              <w:left w:val="nil"/>
              <w:bottom w:val="nil"/>
              <w:right w:val="nil"/>
            </w:tcBorders>
            <w:vAlign w:val="center"/>
            <w:hideMark/>
          </w:tcPr>
          <w:p w14:paraId="38F26325" w14:textId="629A9DA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45D254F0" w14:textId="0DC9BC17"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1115481" w14:textId="6386C8EA"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1134" w:type="dxa"/>
            <w:tcBorders>
              <w:top w:val="nil"/>
              <w:left w:val="nil"/>
              <w:bottom w:val="nil"/>
              <w:right w:val="single" w:sz="8" w:space="0" w:color="auto"/>
            </w:tcBorders>
            <w:vAlign w:val="center"/>
            <w:hideMark/>
          </w:tcPr>
          <w:p w14:paraId="00E3A020" w14:textId="62779FD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r>
      <w:tr w:rsidR="004223A2" w:rsidRPr="004223A2" w14:paraId="5D8453C0" w14:textId="77777777" w:rsidTr="00F35856">
        <w:trPr>
          <w:gridAfter w:val="1"/>
          <w:wAfter w:w="222" w:type="dxa"/>
          <w:trHeight w:val="900"/>
        </w:trPr>
        <w:tc>
          <w:tcPr>
            <w:tcW w:w="1310" w:type="dxa"/>
            <w:tcBorders>
              <w:top w:val="nil"/>
              <w:left w:val="single" w:sz="8" w:space="0" w:color="auto"/>
              <w:bottom w:val="nil"/>
              <w:right w:val="nil"/>
            </w:tcBorders>
            <w:vAlign w:val="center"/>
            <w:hideMark/>
          </w:tcPr>
          <w:p w14:paraId="27A02B52"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Civilian personnel</w:t>
            </w:r>
          </w:p>
        </w:tc>
        <w:tc>
          <w:tcPr>
            <w:tcW w:w="2224" w:type="dxa"/>
            <w:tcBorders>
              <w:top w:val="nil"/>
              <w:left w:val="nil"/>
              <w:bottom w:val="nil"/>
              <w:right w:val="nil"/>
            </w:tcBorders>
            <w:vAlign w:val="center"/>
            <w:hideMark/>
          </w:tcPr>
          <w:p w14:paraId="46AAB24B"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Partial outsourcing of staff counsellor services, drawing on the experience (UNAMA)</w:t>
            </w:r>
          </w:p>
        </w:tc>
        <w:tc>
          <w:tcPr>
            <w:tcW w:w="992" w:type="dxa"/>
            <w:tcBorders>
              <w:top w:val="nil"/>
              <w:left w:val="single" w:sz="8" w:space="0" w:color="auto"/>
              <w:bottom w:val="nil"/>
              <w:right w:val="nil"/>
            </w:tcBorders>
            <w:vAlign w:val="center"/>
            <w:hideMark/>
          </w:tcPr>
          <w:p w14:paraId="1D86C85B" w14:textId="0CE47B4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191.8</w:t>
            </w:r>
          </w:p>
        </w:tc>
        <w:tc>
          <w:tcPr>
            <w:tcW w:w="839" w:type="dxa"/>
            <w:tcBorders>
              <w:top w:val="nil"/>
              <w:left w:val="nil"/>
              <w:bottom w:val="nil"/>
              <w:right w:val="nil"/>
            </w:tcBorders>
            <w:vAlign w:val="center"/>
            <w:hideMark/>
          </w:tcPr>
          <w:p w14:paraId="56C10E1E" w14:textId="74FF477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191.8</w:t>
            </w:r>
          </w:p>
        </w:tc>
        <w:tc>
          <w:tcPr>
            <w:tcW w:w="871" w:type="dxa"/>
            <w:tcBorders>
              <w:top w:val="nil"/>
              <w:left w:val="nil"/>
              <w:bottom w:val="nil"/>
              <w:right w:val="nil"/>
            </w:tcBorders>
            <w:vAlign w:val="center"/>
            <w:hideMark/>
          </w:tcPr>
          <w:p w14:paraId="4747848B" w14:textId="3E2D7F0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1DB494B3" w14:textId="03EB878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3B96674" w14:textId="3438A673"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6A9C384B" w14:textId="1BF55452"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1134" w:type="dxa"/>
            <w:tcBorders>
              <w:top w:val="nil"/>
              <w:left w:val="nil"/>
              <w:bottom w:val="nil"/>
              <w:right w:val="single" w:sz="8" w:space="0" w:color="auto"/>
            </w:tcBorders>
            <w:vAlign w:val="center"/>
            <w:hideMark/>
          </w:tcPr>
          <w:p w14:paraId="06289261" w14:textId="688ADB5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r>
      <w:tr w:rsidR="004223A2" w:rsidRPr="004223A2" w14:paraId="3BBA0B29" w14:textId="77777777" w:rsidTr="00F35856">
        <w:trPr>
          <w:gridAfter w:val="1"/>
          <w:wAfter w:w="222" w:type="dxa"/>
          <w:trHeight w:val="816"/>
        </w:trPr>
        <w:tc>
          <w:tcPr>
            <w:tcW w:w="1310" w:type="dxa"/>
            <w:tcBorders>
              <w:top w:val="nil"/>
              <w:left w:val="single" w:sz="8" w:space="0" w:color="auto"/>
              <w:bottom w:val="nil"/>
              <w:right w:val="nil"/>
            </w:tcBorders>
            <w:vAlign w:val="center"/>
            <w:hideMark/>
          </w:tcPr>
          <w:p w14:paraId="388DD5A6"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Civilian personnel</w:t>
            </w:r>
          </w:p>
        </w:tc>
        <w:tc>
          <w:tcPr>
            <w:tcW w:w="2224" w:type="dxa"/>
            <w:tcBorders>
              <w:top w:val="nil"/>
              <w:left w:val="nil"/>
              <w:bottom w:val="nil"/>
              <w:right w:val="single" w:sz="8" w:space="0" w:color="auto"/>
            </w:tcBorders>
            <w:vAlign w:val="center"/>
            <w:hideMark/>
          </w:tcPr>
          <w:p w14:paraId="344A2689"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Abolishment of 61 posts and downward reclassification of 2 posts (1 P05 and 1 P4) (UNAMA)</w:t>
            </w:r>
          </w:p>
        </w:tc>
        <w:tc>
          <w:tcPr>
            <w:tcW w:w="992" w:type="dxa"/>
            <w:tcBorders>
              <w:top w:val="nil"/>
              <w:left w:val="nil"/>
              <w:bottom w:val="nil"/>
              <w:right w:val="nil"/>
            </w:tcBorders>
            <w:vAlign w:val="center"/>
            <w:hideMark/>
          </w:tcPr>
          <w:p w14:paraId="1BB51875" w14:textId="69DD8E0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0D780D4F" w14:textId="0A66D03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51A34A24" w14:textId="6C96BB8D"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00603AFF" w14:textId="59AE9E5E"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06C3FC0B" w14:textId="5DFC57E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27A8D657" w14:textId="38D87CE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6</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489.9</w:t>
            </w:r>
          </w:p>
        </w:tc>
        <w:tc>
          <w:tcPr>
            <w:tcW w:w="1134" w:type="dxa"/>
            <w:tcBorders>
              <w:top w:val="nil"/>
              <w:left w:val="nil"/>
              <w:bottom w:val="nil"/>
              <w:right w:val="single" w:sz="8" w:space="0" w:color="auto"/>
            </w:tcBorders>
            <w:vAlign w:val="center"/>
            <w:hideMark/>
          </w:tcPr>
          <w:p w14:paraId="13338D22" w14:textId="643CBA01"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6</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489.9</w:t>
            </w:r>
          </w:p>
        </w:tc>
      </w:tr>
      <w:tr w:rsidR="004223A2" w:rsidRPr="004223A2" w14:paraId="6B252F8D" w14:textId="77777777" w:rsidTr="00F35856">
        <w:trPr>
          <w:gridAfter w:val="1"/>
          <w:wAfter w:w="222" w:type="dxa"/>
          <w:trHeight w:val="855"/>
        </w:trPr>
        <w:tc>
          <w:tcPr>
            <w:tcW w:w="1310" w:type="dxa"/>
            <w:tcBorders>
              <w:top w:val="nil"/>
              <w:left w:val="single" w:sz="8" w:space="0" w:color="auto"/>
              <w:bottom w:val="nil"/>
              <w:right w:val="nil"/>
            </w:tcBorders>
            <w:vAlign w:val="center"/>
            <w:hideMark/>
          </w:tcPr>
          <w:p w14:paraId="6B4AEFC2"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International staff</w:t>
            </w:r>
          </w:p>
        </w:tc>
        <w:tc>
          <w:tcPr>
            <w:tcW w:w="2224" w:type="dxa"/>
            <w:tcBorders>
              <w:top w:val="nil"/>
              <w:left w:val="nil"/>
              <w:bottom w:val="nil"/>
              <w:right w:val="nil"/>
            </w:tcBorders>
            <w:vAlign w:val="center"/>
            <w:hideMark/>
          </w:tcPr>
          <w:p w14:paraId="34DCCF20"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Reduction of high0level posts (UNVMC)</w:t>
            </w:r>
          </w:p>
        </w:tc>
        <w:tc>
          <w:tcPr>
            <w:tcW w:w="992" w:type="dxa"/>
            <w:tcBorders>
              <w:top w:val="nil"/>
              <w:left w:val="single" w:sz="8" w:space="0" w:color="auto"/>
              <w:bottom w:val="nil"/>
              <w:right w:val="nil"/>
            </w:tcBorders>
            <w:vAlign w:val="center"/>
            <w:hideMark/>
          </w:tcPr>
          <w:p w14:paraId="1602DCF6" w14:textId="5D186B82"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06E39726" w14:textId="4D1ABD5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642A2EBF" w14:textId="34A6740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41503A17" w14:textId="602F2183"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DD162FE" w14:textId="584A746A"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24CF6D90" w14:textId="00AAC7BA"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234.3</w:t>
            </w:r>
          </w:p>
        </w:tc>
        <w:tc>
          <w:tcPr>
            <w:tcW w:w="1134" w:type="dxa"/>
            <w:tcBorders>
              <w:top w:val="nil"/>
              <w:left w:val="nil"/>
              <w:bottom w:val="nil"/>
              <w:right w:val="single" w:sz="8" w:space="0" w:color="auto"/>
            </w:tcBorders>
            <w:vAlign w:val="center"/>
            <w:hideMark/>
          </w:tcPr>
          <w:p w14:paraId="44AAE522" w14:textId="381CEB18"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234.3</w:t>
            </w:r>
          </w:p>
        </w:tc>
      </w:tr>
      <w:tr w:rsidR="004223A2" w:rsidRPr="004223A2" w14:paraId="34605487" w14:textId="77777777" w:rsidTr="00F35856">
        <w:trPr>
          <w:gridAfter w:val="1"/>
          <w:wAfter w:w="222" w:type="dxa"/>
          <w:trHeight w:val="612"/>
        </w:trPr>
        <w:tc>
          <w:tcPr>
            <w:tcW w:w="1310" w:type="dxa"/>
            <w:tcBorders>
              <w:top w:val="nil"/>
              <w:left w:val="single" w:sz="8" w:space="0" w:color="auto"/>
              <w:bottom w:val="nil"/>
              <w:right w:val="nil"/>
            </w:tcBorders>
            <w:vAlign w:val="center"/>
            <w:hideMark/>
          </w:tcPr>
          <w:p w14:paraId="0C9E2B23"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International staff</w:t>
            </w:r>
          </w:p>
        </w:tc>
        <w:tc>
          <w:tcPr>
            <w:tcW w:w="2224" w:type="dxa"/>
            <w:tcBorders>
              <w:top w:val="nil"/>
              <w:left w:val="nil"/>
              <w:bottom w:val="nil"/>
              <w:right w:val="nil"/>
            </w:tcBorders>
            <w:vAlign w:val="center"/>
            <w:hideMark/>
          </w:tcPr>
          <w:p w14:paraId="2AE99B62"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Abolishment of one post of Chief, Supply Chain Management (P05) (UNAMA)</w:t>
            </w:r>
          </w:p>
        </w:tc>
        <w:tc>
          <w:tcPr>
            <w:tcW w:w="992" w:type="dxa"/>
            <w:tcBorders>
              <w:top w:val="nil"/>
              <w:left w:val="single" w:sz="8" w:space="0" w:color="auto"/>
              <w:bottom w:val="nil"/>
              <w:right w:val="nil"/>
            </w:tcBorders>
            <w:vAlign w:val="center"/>
            <w:hideMark/>
          </w:tcPr>
          <w:p w14:paraId="5EFAC4E2" w14:textId="5E26CFE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274.9</w:t>
            </w:r>
          </w:p>
        </w:tc>
        <w:tc>
          <w:tcPr>
            <w:tcW w:w="839" w:type="dxa"/>
            <w:tcBorders>
              <w:top w:val="nil"/>
              <w:left w:val="nil"/>
              <w:bottom w:val="nil"/>
              <w:right w:val="nil"/>
            </w:tcBorders>
            <w:vAlign w:val="center"/>
            <w:hideMark/>
          </w:tcPr>
          <w:p w14:paraId="555FFA7A" w14:textId="2F6EA27B"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274.9</w:t>
            </w:r>
          </w:p>
        </w:tc>
        <w:tc>
          <w:tcPr>
            <w:tcW w:w="871" w:type="dxa"/>
            <w:tcBorders>
              <w:top w:val="nil"/>
              <w:left w:val="nil"/>
              <w:bottom w:val="nil"/>
              <w:right w:val="nil"/>
            </w:tcBorders>
            <w:vAlign w:val="center"/>
            <w:hideMark/>
          </w:tcPr>
          <w:p w14:paraId="5E18F522" w14:textId="31E9284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7E80F8E2" w14:textId="499DFEAC"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4D8E6A5" w14:textId="0BD5D2AB"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00151B31" w14:textId="65141251"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1134" w:type="dxa"/>
            <w:tcBorders>
              <w:top w:val="nil"/>
              <w:left w:val="nil"/>
              <w:bottom w:val="nil"/>
              <w:right w:val="single" w:sz="8" w:space="0" w:color="auto"/>
            </w:tcBorders>
            <w:vAlign w:val="center"/>
            <w:hideMark/>
          </w:tcPr>
          <w:p w14:paraId="44C0D2B5" w14:textId="3F2D4B43"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r>
      <w:tr w:rsidR="004223A2" w:rsidRPr="004223A2" w14:paraId="672FEB04" w14:textId="77777777" w:rsidTr="00F35856">
        <w:trPr>
          <w:gridAfter w:val="1"/>
          <w:wAfter w:w="222" w:type="dxa"/>
          <w:trHeight w:val="900"/>
        </w:trPr>
        <w:tc>
          <w:tcPr>
            <w:tcW w:w="1310" w:type="dxa"/>
            <w:tcBorders>
              <w:top w:val="nil"/>
              <w:left w:val="single" w:sz="8" w:space="0" w:color="auto"/>
              <w:bottom w:val="nil"/>
              <w:right w:val="nil"/>
            </w:tcBorders>
            <w:vAlign w:val="center"/>
            <w:hideMark/>
          </w:tcPr>
          <w:p w14:paraId="6E97A04C"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National staff</w:t>
            </w:r>
          </w:p>
        </w:tc>
        <w:tc>
          <w:tcPr>
            <w:tcW w:w="2224" w:type="dxa"/>
            <w:tcBorders>
              <w:top w:val="nil"/>
              <w:left w:val="nil"/>
              <w:bottom w:val="nil"/>
              <w:right w:val="nil"/>
            </w:tcBorders>
            <w:vAlign w:val="center"/>
            <w:hideMark/>
          </w:tcPr>
          <w:p w14:paraId="49ED7AF8"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Abolishment of 17 driver posts (UNAMA)</w:t>
            </w:r>
          </w:p>
        </w:tc>
        <w:tc>
          <w:tcPr>
            <w:tcW w:w="992" w:type="dxa"/>
            <w:tcBorders>
              <w:top w:val="nil"/>
              <w:left w:val="single" w:sz="8" w:space="0" w:color="auto"/>
              <w:bottom w:val="nil"/>
              <w:right w:val="nil"/>
            </w:tcBorders>
            <w:vAlign w:val="center"/>
            <w:hideMark/>
          </w:tcPr>
          <w:p w14:paraId="36936392" w14:textId="7C7E09F2"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634.1</w:t>
            </w:r>
          </w:p>
        </w:tc>
        <w:tc>
          <w:tcPr>
            <w:tcW w:w="839" w:type="dxa"/>
            <w:tcBorders>
              <w:top w:val="nil"/>
              <w:left w:val="nil"/>
              <w:bottom w:val="nil"/>
              <w:right w:val="nil"/>
            </w:tcBorders>
            <w:vAlign w:val="center"/>
            <w:hideMark/>
          </w:tcPr>
          <w:p w14:paraId="4F5FABF5" w14:textId="2B12B8DE"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634.1</w:t>
            </w:r>
          </w:p>
        </w:tc>
        <w:tc>
          <w:tcPr>
            <w:tcW w:w="871" w:type="dxa"/>
            <w:tcBorders>
              <w:top w:val="nil"/>
              <w:left w:val="nil"/>
              <w:bottom w:val="nil"/>
              <w:right w:val="nil"/>
            </w:tcBorders>
            <w:vAlign w:val="center"/>
            <w:hideMark/>
          </w:tcPr>
          <w:p w14:paraId="2454C0A1" w14:textId="219381AD"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626EA62B" w14:textId="676271D3"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49E9BCFA" w14:textId="579B610B"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2703983E" w14:textId="1CB04C87"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1134" w:type="dxa"/>
            <w:tcBorders>
              <w:top w:val="nil"/>
              <w:left w:val="nil"/>
              <w:bottom w:val="nil"/>
              <w:right w:val="single" w:sz="8" w:space="0" w:color="auto"/>
            </w:tcBorders>
            <w:vAlign w:val="center"/>
            <w:hideMark/>
          </w:tcPr>
          <w:p w14:paraId="4FF438B2" w14:textId="70B1306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r>
      <w:tr w:rsidR="004223A2" w:rsidRPr="004223A2" w14:paraId="0596D085" w14:textId="77777777" w:rsidTr="00F35856">
        <w:trPr>
          <w:gridAfter w:val="1"/>
          <w:wAfter w:w="222" w:type="dxa"/>
          <w:trHeight w:val="408"/>
        </w:trPr>
        <w:tc>
          <w:tcPr>
            <w:tcW w:w="1310" w:type="dxa"/>
            <w:tcBorders>
              <w:top w:val="nil"/>
              <w:left w:val="single" w:sz="8" w:space="0" w:color="auto"/>
              <w:bottom w:val="nil"/>
              <w:right w:val="nil"/>
            </w:tcBorders>
            <w:vAlign w:val="center"/>
            <w:hideMark/>
          </w:tcPr>
          <w:p w14:paraId="3457D6F0"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National staff</w:t>
            </w:r>
          </w:p>
        </w:tc>
        <w:tc>
          <w:tcPr>
            <w:tcW w:w="2224" w:type="dxa"/>
            <w:tcBorders>
              <w:top w:val="nil"/>
              <w:left w:val="nil"/>
              <w:bottom w:val="nil"/>
              <w:right w:val="nil"/>
            </w:tcBorders>
            <w:vAlign w:val="center"/>
            <w:hideMark/>
          </w:tcPr>
          <w:p w14:paraId="28DD90E7"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Nationalization of posts (UNVMC)</w:t>
            </w:r>
          </w:p>
        </w:tc>
        <w:tc>
          <w:tcPr>
            <w:tcW w:w="992" w:type="dxa"/>
            <w:tcBorders>
              <w:top w:val="nil"/>
              <w:left w:val="single" w:sz="8" w:space="0" w:color="auto"/>
              <w:bottom w:val="nil"/>
              <w:right w:val="nil"/>
            </w:tcBorders>
            <w:vAlign w:val="center"/>
            <w:hideMark/>
          </w:tcPr>
          <w:p w14:paraId="570CADFB" w14:textId="70366C6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1C7B5BA4" w14:textId="62FC19EB"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437753CE" w14:textId="4F0AB4DC"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53D6ECA3" w14:textId="08EAC28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77410B25" w14:textId="62760DF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155573CB" w14:textId="0C4214CE"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61.8</w:t>
            </w:r>
          </w:p>
        </w:tc>
        <w:tc>
          <w:tcPr>
            <w:tcW w:w="1134" w:type="dxa"/>
            <w:tcBorders>
              <w:top w:val="nil"/>
              <w:left w:val="nil"/>
              <w:bottom w:val="nil"/>
              <w:right w:val="single" w:sz="8" w:space="0" w:color="auto"/>
            </w:tcBorders>
            <w:vAlign w:val="center"/>
            <w:hideMark/>
          </w:tcPr>
          <w:p w14:paraId="0A47F536" w14:textId="6F4DD0A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61.8</w:t>
            </w:r>
          </w:p>
        </w:tc>
      </w:tr>
      <w:tr w:rsidR="004223A2" w:rsidRPr="004223A2" w14:paraId="2A4D4C0B" w14:textId="77777777" w:rsidTr="00F35856">
        <w:trPr>
          <w:gridAfter w:val="1"/>
          <w:wAfter w:w="222" w:type="dxa"/>
          <w:trHeight w:val="408"/>
        </w:trPr>
        <w:tc>
          <w:tcPr>
            <w:tcW w:w="1310" w:type="dxa"/>
            <w:tcBorders>
              <w:top w:val="nil"/>
              <w:left w:val="single" w:sz="8" w:space="0" w:color="auto"/>
              <w:bottom w:val="nil"/>
              <w:right w:val="nil"/>
            </w:tcBorders>
            <w:vAlign w:val="center"/>
            <w:hideMark/>
          </w:tcPr>
          <w:p w14:paraId="05CA1EC4"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lastRenderedPageBreak/>
              <w:t xml:space="preserve">National staff </w:t>
            </w:r>
          </w:p>
        </w:tc>
        <w:tc>
          <w:tcPr>
            <w:tcW w:w="2224" w:type="dxa"/>
            <w:tcBorders>
              <w:top w:val="nil"/>
              <w:left w:val="nil"/>
              <w:bottom w:val="nil"/>
              <w:right w:val="nil"/>
            </w:tcBorders>
            <w:vAlign w:val="center"/>
            <w:hideMark/>
          </w:tcPr>
          <w:p w14:paraId="360AEB45"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Promoting national capacity (UNSMIL) </w:t>
            </w:r>
          </w:p>
        </w:tc>
        <w:tc>
          <w:tcPr>
            <w:tcW w:w="992" w:type="dxa"/>
            <w:tcBorders>
              <w:top w:val="nil"/>
              <w:left w:val="single" w:sz="8" w:space="0" w:color="auto"/>
              <w:bottom w:val="nil"/>
              <w:right w:val="nil"/>
            </w:tcBorders>
            <w:vAlign w:val="center"/>
            <w:hideMark/>
          </w:tcPr>
          <w:p w14:paraId="5BF07408" w14:textId="7293E05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32A03910" w14:textId="162F251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47B9F2B4" w14:textId="40A171E8"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43A0BFB4" w14:textId="7B3D4F9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08E72DD7" w14:textId="6D50123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27D65597" w14:textId="4A706F5D"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164.1</w:t>
            </w:r>
          </w:p>
        </w:tc>
        <w:tc>
          <w:tcPr>
            <w:tcW w:w="1134" w:type="dxa"/>
            <w:tcBorders>
              <w:top w:val="nil"/>
              <w:left w:val="nil"/>
              <w:bottom w:val="nil"/>
              <w:right w:val="single" w:sz="8" w:space="0" w:color="auto"/>
            </w:tcBorders>
            <w:vAlign w:val="center"/>
            <w:hideMark/>
          </w:tcPr>
          <w:p w14:paraId="649E5C71" w14:textId="7F8CBAD8"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164.1</w:t>
            </w:r>
          </w:p>
        </w:tc>
      </w:tr>
      <w:tr w:rsidR="004223A2" w:rsidRPr="004223A2" w14:paraId="49FC3119" w14:textId="77777777" w:rsidTr="00F35856">
        <w:trPr>
          <w:gridAfter w:val="1"/>
          <w:wAfter w:w="222" w:type="dxa"/>
          <w:trHeight w:val="1305"/>
        </w:trPr>
        <w:tc>
          <w:tcPr>
            <w:tcW w:w="1310" w:type="dxa"/>
            <w:tcBorders>
              <w:top w:val="nil"/>
              <w:left w:val="single" w:sz="8" w:space="0" w:color="auto"/>
              <w:bottom w:val="nil"/>
              <w:right w:val="nil"/>
            </w:tcBorders>
            <w:vAlign w:val="center"/>
            <w:hideMark/>
          </w:tcPr>
          <w:p w14:paraId="726B1889"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Facilities and Infrastructure</w:t>
            </w:r>
          </w:p>
        </w:tc>
        <w:tc>
          <w:tcPr>
            <w:tcW w:w="2224" w:type="dxa"/>
            <w:tcBorders>
              <w:top w:val="nil"/>
              <w:left w:val="nil"/>
              <w:bottom w:val="nil"/>
              <w:right w:val="single" w:sz="8" w:space="0" w:color="auto"/>
            </w:tcBorders>
            <w:vAlign w:val="center"/>
            <w:hideMark/>
          </w:tcPr>
          <w:p w14:paraId="1199381C"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Revised contractual arrangements and cost reductions for the sustainment of the Tripoli </w:t>
            </w:r>
            <w:proofErr w:type="gramStart"/>
            <w:r w:rsidRPr="004223A2">
              <w:rPr>
                <w:rFonts w:eastAsia="Times New Roman"/>
                <w:color w:val="000000"/>
                <w:spacing w:val="0"/>
                <w:w w:val="100"/>
                <w:kern w:val="0"/>
                <w:sz w:val="16"/>
                <w:szCs w:val="16"/>
                <w:lang w:eastAsia="en-GB"/>
                <w14:ligatures w14:val="none"/>
              </w:rPr>
              <w:t>compound  (</w:t>
            </w:r>
            <w:proofErr w:type="gramEnd"/>
            <w:r w:rsidRPr="004223A2">
              <w:rPr>
                <w:rFonts w:eastAsia="Times New Roman"/>
                <w:color w:val="000000"/>
                <w:spacing w:val="0"/>
                <w:w w:val="100"/>
                <w:kern w:val="0"/>
                <w:sz w:val="16"/>
                <w:szCs w:val="16"/>
                <w:lang w:eastAsia="en-GB"/>
                <w14:ligatures w14:val="none"/>
              </w:rPr>
              <w:t>UNSMIL)</w:t>
            </w:r>
          </w:p>
        </w:tc>
        <w:tc>
          <w:tcPr>
            <w:tcW w:w="992" w:type="dxa"/>
            <w:tcBorders>
              <w:top w:val="nil"/>
              <w:left w:val="nil"/>
              <w:bottom w:val="nil"/>
              <w:right w:val="nil"/>
            </w:tcBorders>
            <w:vAlign w:val="center"/>
            <w:hideMark/>
          </w:tcPr>
          <w:p w14:paraId="3E0A32DC" w14:textId="14FF2314"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284DED9A" w14:textId="08B89D8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4</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500.0</w:t>
            </w:r>
          </w:p>
        </w:tc>
        <w:tc>
          <w:tcPr>
            <w:tcW w:w="871" w:type="dxa"/>
            <w:tcBorders>
              <w:top w:val="nil"/>
              <w:left w:val="nil"/>
              <w:bottom w:val="nil"/>
              <w:right w:val="nil"/>
            </w:tcBorders>
            <w:vAlign w:val="center"/>
            <w:hideMark/>
          </w:tcPr>
          <w:p w14:paraId="50A0F1F4" w14:textId="16E0053C"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4</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500.0</w:t>
            </w:r>
          </w:p>
        </w:tc>
        <w:tc>
          <w:tcPr>
            <w:tcW w:w="984" w:type="dxa"/>
            <w:tcBorders>
              <w:top w:val="nil"/>
              <w:left w:val="nil"/>
              <w:bottom w:val="nil"/>
              <w:right w:val="nil"/>
            </w:tcBorders>
            <w:vAlign w:val="center"/>
            <w:hideMark/>
          </w:tcPr>
          <w:p w14:paraId="496F02A5" w14:textId="6C77B03E"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42C54816" w14:textId="77777777"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p>
        </w:tc>
        <w:tc>
          <w:tcPr>
            <w:tcW w:w="992" w:type="dxa"/>
            <w:tcBorders>
              <w:top w:val="nil"/>
              <w:left w:val="nil"/>
              <w:bottom w:val="nil"/>
              <w:right w:val="nil"/>
            </w:tcBorders>
            <w:vAlign w:val="center"/>
            <w:hideMark/>
          </w:tcPr>
          <w:p w14:paraId="256B4D29" w14:textId="2B359FDF"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630.0</w:t>
            </w:r>
          </w:p>
        </w:tc>
        <w:tc>
          <w:tcPr>
            <w:tcW w:w="1134" w:type="dxa"/>
            <w:tcBorders>
              <w:top w:val="nil"/>
              <w:left w:val="nil"/>
              <w:bottom w:val="nil"/>
              <w:right w:val="single" w:sz="8" w:space="0" w:color="auto"/>
            </w:tcBorders>
            <w:vAlign w:val="center"/>
            <w:hideMark/>
          </w:tcPr>
          <w:p w14:paraId="207BD738" w14:textId="4342F60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130.0</w:t>
            </w:r>
          </w:p>
        </w:tc>
      </w:tr>
      <w:tr w:rsidR="004223A2" w:rsidRPr="004223A2" w14:paraId="7483D3AC" w14:textId="77777777" w:rsidTr="00F35856">
        <w:trPr>
          <w:gridAfter w:val="1"/>
          <w:wAfter w:w="222" w:type="dxa"/>
          <w:trHeight w:val="900"/>
        </w:trPr>
        <w:tc>
          <w:tcPr>
            <w:tcW w:w="1310" w:type="dxa"/>
            <w:tcBorders>
              <w:top w:val="nil"/>
              <w:left w:val="single" w:sz="8" w:space="0" w:color="auto"/>
              <w:bottom w:val="nil"/>
              <w:right w:val="nil"/>
            </w:tcBorders>
            <w:vAlign w:val="center"/>
            <w:hideMark/>
          </w:tcPr>
          <w:p w14:paraId="6AF456EF"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Consultants and consulting services</w:t>
            </w:r>
          </w:p>
        </w:tc>
        <w:tc>
          <w:tcPr>
            <w:tcW w:w="2224" w:type="dxa"/>
            <w:tcBorders>
              <w:top w:val="nil"/>
              <w:left w:val="nil"/>
              <w:bottom w:val="nil"/>
              <w:right w:val="nil"/>
            </w:tcBorders>
            <w:vAlign w:val="center"/>
            <w:hideMark/>
          </w:tcPr>
          <w:p w14:paraId="3AB7FA46"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Use of in0house capacity (UNOWAS)</w:t>
            </w:r>
          </w:p>
        </w:tc>
        <w:tc>
          <w:tcPr>
            <w:tcW w:w="992" w:type="dxa"/>
            <w:tcBorders>
              <w:top w:val="nil"/>
              <w:left w:val="single" w:sz="8" w:space="0" w:color="auto"/>
              <w:bottom w:val="nil"/>
              <w:right w:val="nil"/>
            </w:tcBorders>
            <w:vAlign w:val="center"/>
            <w:hideMark/>
          </w:tcPr>
          <w:p w14:paraId="3F091530" w14:textId="50BFB46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5A7EB065" w14:textId="3CF9F014"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72.5</w:t>
            </w:r>
          </w:p>
        </w:tc>
        <w:tc>
          <w:tcPr>
            <w:tcW w:w="871" w:type="dxa"/>
            <w:tcBorders>
              <w:top w:val="nil"/>
              <w:left w:val="nil"/>
              <w:bottom w:val="nil"/>
              <w:right w:val="nil"/>
            </w:tcBorders>
            <w:vAlign w:val="center"/>
            <w:hideMark/>
          </w:tcPr>
          <w:p w14:paraId="49420A5A" w14:textId="48CC0B5B"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72.5</w:t>
            </w:r>
          </w:p>
        </w:tc>
        <w:tc>
          <w:tcPr>
            <w:tcW w:w="984" w:type="dxa"/>
            <w:tcBorders>
              <w:top w:val="nil"/>
              <w:left w:val="nil"/>
              <w:bottom w:val="nil"/>
              <w:right w:val="nil"/>
            </w:tcBorders>
            <w:vAlign w:val="center"/>
            <w:hideMark/>
          </w:tcPr>
          <w:p w14:paraId="0593FB9C" w14:textId="7F46B861"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19284C24" w14:textId="11FFD2AA"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9FDCAF5" w14:textId="00F4BC08"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1134" w:type="dxa"/>
            <w:tcBorders>
              <w:top w:val="nil"/>
              <w:left w:val="nil"/>
              <w:bottom w:val="nil"/>
              <w:right w:val="single" w:sz="8" w:space="0" w:color="auto"/>
            </w:tcBorders>
            <w:vAlign w:val="center"/>
            <w:hideMark/>
          </w:tcPr>
          <w:p w14:paraId="585FF697" w14:textId="1565BD6D"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72.5</w:t>
            </w:r>
          </w:p>
        </w:tc>
      </w:tr>
      <w:tr w:rsidR="004223A2" w:rsidRPr="004223A2" w14:paraId="5A94D9E3" w14:textId="77777777" w:rsidTr="00F35856">
        <w:trPr>
          <w:gridAfter w:val="1"/>
          <w:wAfter w:w="222" w:type="dxa"/>
          <w:trHeight w:val="885"/>
        </w:trPr>
        <w:tc>
          <w:tcPr>
            <w:tcW w:w="1310" w:type="dxa"/>
            <w:tcBorders>
              <w:top w:val="nil"/>
              <w:left w:val="single" w:sz="8" w:space="0" w:color="auto"/>
              <w:bottom w:val="nil"/>
              <w:right w:val="nil"/>
            </w:tcBorders>
            <w:vAlign w:val="center"/>
            <w:hideMark/>
          </w:tcPr>
          <w:p w14:paraId="005C5F01"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Ground Transportation</w:t>
            </w:r>
          </w:p>
        </w:tc>
        <w:tc>
          <w:tcPr>
            <w:tcW w:w="2224" w:type="dxa"/>
            <w:tcBorders>
              <w:top w:val="nil"/>
              <w:left w:val="nil"/>
              <w:bottom w:val="nil"/>
              <w:right w:val="nil"/>
            </w:tcBorders>
            <w:vAlign w:val="center"/>
            <w:hideMark/>
          </w:tcPr>
          <w:p w14:paraId="72B56408"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UN Fleet lease arrangement in lieu of commercial contracts (UNVMC)</w:t>
            </w:r>
          </w:p>
        </w:tc>
        <w:tc>
          <w:tcPr>
            <w:tcW w:w="992" w:type="dxa"/>
            <w:tcBorders>
              <w:top w:val="nil"/>
              <w:left w:val="single" w:sz="8" w:space="0" w:color="auto"/>
              <w:bottom w:val="nil"/>
              <w:right w:val="nil"/>
            </w:tcBorders>
            <w:vAlign w:val="center"/>
            <w:hideMark/>
          </w:tcPr>
          <w:p w14:paraId="33CB695D" w14:textId="7AE4E6A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406.5</w:t>
            </w:r>
          </w:p>
        </w:tc>
        <w:tc>
          <w:tcPr>
            <w:tcW w:w="839" w:type="dxa"/>
            <w:tcBorders>
              <w:top w:val="nil"/>
              <w:left w:val="nil"/>
              <w:bottom w:val="nil"/>
              <w:right w:val="nil"/>
            </w:tcBorders>
            <w:vAlign w:val="center"/>
            <w:hideMark/>
          </w:tcPr>
          <w:p w14:paraId="1D95F093" w14:textId="3A71371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652.4</w:t>
            </w:r>
          </w:p>
        </w:tc>
        <w:tc>
          <w:tcPr>
            <w:tcW w:w="871" w:type="dxa"/>
            <w:tcBorders>
              <w:top w:val="nil"/>
              <w:left w:val="nil"/>
              <w:bottom w:val="nil"/>
              <w:right w:val="nil"/>
            </w:tcBorders>
            <w:vAlign w:val="center"/>
            <w:hideMark/>
          </w:tcPr>
          <w:p w14:paraId="1C3AFE70" w14:textId="38655DF3"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245.9</w:t>
            </w:r>
          </w:p>
        </w:tc>
        <w:tc>
          <w:tcPr>
            <w:tcW w:w="984" w:type="dxa"/>
            <w:tcBorders>
              <w:top w:val="nil"/>
              <w:left w:val="nil"/>
              <w:bottom w:val="nil"/>
              <w:right w:val="nil"/>
            </w:tcBorders>
            <w:vAlign w:val="center"/>
            <w:hideMark/>
          </w:tcPr>
          <w:p w14:paraId="1E3FC9A9" w14:textId="63732F9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639.2</w:t>
            </w:r>
          </w:p>
        </w:tc>
        <w:tc>
          <w:tcPr>
            <w:tcW w:w="992" w:type="dxa"/>
            <w:tcBorders>
              <w:top w:val="nil"/>
              <w:left w:val="nil"/>
              <w:bottom w:val="nil"/>
              <w:right w:val="nil"/>
            </w:tcBorders>
            <w:vAlign w:val="center"/>
            <w:hideMark/>
          </w:tcPr>
          <w:p w14:paraId="10280A00" w14:textId="245A22AD"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652.4</w:t>
            </w:r>
          </w:p>
        </w:tc>
        <w:tc>
          <w:tcPr>
            <w:tcW w:w="992" w:type="dxa"/>
            <w:tcBorders>
              <w:top w:val="nil"/>
              <w:left w:val="nil"/>
              <w:bottom w:val="nil"/>
              <w:right w:val="nil"/>
            </w:tcBorders>
            <w:vAlign w:val="center"/>
            <w:hideMark/>
          </w:tcPr>
          <w:p w14:paraId="6B145EEA" w14:textId="700394FD"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1134" w:type="dxa"/>
            <w:tcBorders>
              <w:top w:val="nil"/>
              <w:left w:val="nil"/>
              <w:bottom w:val="nil"/>
              <w:right w:val="single" w:sz="8" w:space="0" w:color="auto"/>
            </w:tcBorders>
            <w:vAlign w:val="center"/>
            <w:hideMark/>
          </w:tcPr>
          <w:p w14:paraId="078A2AB3" w14:textId="31845B17" w:rsidR="004223A2" w:rsidRPr="004223A2" w:rsidRDefault="00B975BE" w:rsidP="004223A2">
            <w:pPr>
              <w:suppressAutoHyphens w:val="0"/>
              <w:spacing w:line="240" w:lineRule="auto"/>
              <w:jc w:val="right"/>
              <w:rPr>
                <w:rFonts w:eastAsia="Times New Roman"/>
                <w:color w:val="000000"/>
                <w:spacing w:val="0"/>
                <w:w w:val="100"/>
                <w:kern w:val="0"/>
                <w:sz w:val="16"/>
                <w:szCs w:val="16"/>
                <w:lang w:eastAsia="en-GB"/>
                <w14:ligatures w14:val="none"/>
              </w:rPr>
            </w:pPr>
            <w:r>
              <w:rPr>
                <w:rFonts w:eastAsia="Times New Roman"/>
                <w:color w:val="000000"/>
                <w:spacing w:val="0"/>
                <w:w w:val="100"/>
                <w:kern w:val="0"/>
                <w:sz w:val="16"/>
                <w:szCs w:val="16"/>
                <w:lang w:eastAsia="en-GB"/>
                <w14:ligatures w14:val="none"/>
              </w:rPr>
              <w:t>2 291</w:t>
            </w:r>
            <w:r w:rsidR="00FF5208">
              <w:rPr>
                <w:rFonts w:eastAsia="Times New Roman"/>
                <w:color w:val="000000"/>
                <w:spacing w:val="0"/>
                <w:w w:val="100"/>
                <w:kern w:val="0"/>
                <w:sz w:val="16"/>
                <w:szCs w:val="16"/>
                <w:lang w:eastAsia="en-GB"/>
                <w14:ligatures w14:val="none"/>
              </w:rPr>
              <w:t>.6</w:t>
            </w:r>
          </w:p>
        </w:tc>
      </w:tr>
      <w:tr w:rsidR="009634BB" w:rsidRPr="004223A2" w14:paraId="081CA42D" w14:textId="77777777" w:rsidTr="00F35856">
        <w:trPr>
          <w:gridAfter w:val="1"/>
          <w:wAfter w:w="222" w:type="dxa"/>
          <w:trHeight w:val="408"/>
        </w:trPr>
        <w:tc>
          <w:tcPr>
            <w:tcW w:w="1310" w:type="dxa"/>
            <w:tcBorders>
              <w:top w:val="nil"/>
              <w:left w:val="single" w:sz="8" w:space="0" w:color="auto"/>
              <w:bottom w:val="nil"/>
              <w:right w:val="nil"/>
            </w:tcBorders>
            <w:vAlign w:val="center"/>
            <w:hideMark/>
          </w:tcPr>
          <w:p w14:paraId="1B77B089" w14:textId="77777777" w:rsidR="009634BB" w:rsidRPr="004223A2" w:rsidRDefault="009634BB" w:rsidP="009634BB">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Ground transportation</w:t>
            </w:r>
          </w:p>
        </w:tc>
        <w:tc>
          <w:tcPr>
            <w:tcW w:w="2224" w:type="dxa"/>
            <w:tcBorders>
              <w:top w:val="nil"/>
              <w:left w:val="nil"/>
              <w:bottom w:val="nil"/>
              <w:right w:val="nil"/>
            </w:tcBorders>
            <w:vAlign w:val="center"/>
            <w:hideMark/>
          </w:tcPr>
          <w:p w14:paraId="59BC2DCB" w14:textId="77777777" w:rsidR="009634BB" w:rsidRPr="004223A2" w:rsidRDefault="009634BB" w:rsidP="009634BB">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Reduced fuel consumption (UNOWAS)</w:t>
            </w:r>
          </w:p>
        </w:tc>
        <w:tc>
          <w:tcPr>
            <w:tcW w:w="992" w:type="dxa"/>
            <w:tcBorders>
              <w:top w:val="nil"/>
              <w:left w:val="single" w:sz="8" w:space="0" w:color="auto"/>
              <w:bottom w:val="nil"/>
              <w:right w:val="nil"/>
            </w:tcBorders>
            <w:vAlign w:val="center"/>
            <w:hideMark/>
          </w:tcPr>
          <w:p w14:paraId="23359D2A" w14:textId="7292FD82" w:rsidR="009634BB" w:rsidRPr="004223A2" w:rsidRDefault="009634BB" w:rsidP="009634BB">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5ADB149F" w14:textId="4BF2F3D5" w:rsidR="009634BB" w:rsidRPr="004223A2" w:rsidRDefault="009634BB" w:rsidP="009634BB">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4.5</w:t>
            </w:r>
          </w:p>
        </w:tc>
        <w:tc>
          <w:tcPr>
            <w:tcW w:w="871" w:type="dxa"/>
            <w:tcBorders>
              <w:top w:val="nil"/>
              <w:left w:val="nil"/>
              <w:bottom w:val="nil"/>
              <w:right w:val="nil"/>
            </w:tcBorders>
            <w:vAlign w:val="center"/>
            <w:hideMark/>
          </w:tcPr>
          <w:p w14:paraId="21B2F2BA" w14:textId="66CCBD70" w:rsidR="009634BB" w:rsidRPr="004223A2" w:rsidRDefault="009634BB" w:rsidP="009634BB">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4.5</w:t>
            </w:r>
          </w:p>
        </w:tc>
        <w:tc>
          <w:tcPr>
            <w:tcW w:w="984" w:type="dxa"/>
            <w:tcBorders>
              <w:top w:val="nil"/>
              <w:left w:val="nil"/>
              <w:bottom w:val="nil"/>
              <w:right w:val="nil"/>
            </w:tcBorders>
            <w:vAlign w:val="center"/>
            <w:hideMark/>
          </w:tcPr>
          <w:p w14:paraId="691690AD" w14:textId="46C06EBB" w:rsidR="009634BB" w:rsidRPr="004223A2" w:rsidRDefault="009634BB" w:rsidP="009634BB">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21B92526" w14:textId="7693E120" w:rsidR="009634BB" w:rsidRPr="004223A2" w:rsidRDefault="009634BB" w:rsidP="009634BB">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56D2F6A6" w14:textId="46AC92AD" w:rsidR="009634BB" w:rsidRPr="004223A2" w:rsidRDefault="009634BB" w:rsidP="009634BB">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1134" w:type="dxa"/>
            <w:tcBorders>
              <w:top w:val="nil"/>
              <w:left w:val="nil"/>
              <w:bottom w:val="nil"/>
              <w:right w:val="single" w:sz="8" w:space="0" w:color="auto"/>
            </w:tcBorders>
            <w:vAlign w:val="center"/>
            <w:hideMark/>
          </w:tcPr>
          <w:p w14:paraId="764D21F5" w14:textId="38D53E32" w:rsidR="009634BB" w:rsidRPr="004223A2" w:rsidRDefault="009634BB" w:rsidP="009634BB">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r>
      <w:tr w:rsidR="004223A2" w:rsidRPr="004223A2" w14:paraId="30DEE8BD" w14:textId="77777777" w:rsidTr="00F35856">
        <w:trPr>
          <w:gridAfter w:val="1"/>
          <w:wAfter w:w="222" w:type="dxa"/>
          <w:trHeight w:val="900"/>
        </w:trPr>
        <w:tc>
          <w:tcPr>
            <w:tcW w:w="1310" w:type="dxa"/>
            <w:tcBorders>
              <w:top w:val="nil"/>
              <w:left w:val="single" w:sz="8" w:space="0" w:color="auto"/>
              <w:bottom w:val="nil"/>
              <w:right w:val="nil"/>
            </w:tcBorders>
            <w:vAlign w:val="center"/>
            <w:hideMark/>
          </w:tcPr>
          <w:p w14:paraId="4DD302AD"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Ground Transportation</w:t>
            </w:r>
          </w:p>
        </w:tc>
        <w:tc>
          <w:tcPr>
            <w:tcW w:w="2224" w:type="dxa"/>
            <w:tcBorders>
              <w:top w:val="nil"/>
              <w:left w:val="nil"/>
              <w:bottom w:val="nil"/>
              <w:right w:val="nil"/>
            </w:tcBorders>
            <w:vAlign w:val="center"/>
            <w:hideMark/>
          </w:tcPr>
          <w:p w14:paraId="331A86C2"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Transfer of vehicles from UNIFIL (UNSCOL)</w:t>
            </w:r>
          </w:p>
        </w:tc>
        <w:tc>
          <w:tcPr>
            <w:tcW w:w="992" w:type="dxa"/>
            <w:tcBorders>
              <w:top w:val="nil"/>
              <w:left w:val="single" w:sz="8" w:space="0" w:color="auto"/>
              <w:bottom w:val="nil"/>
              <w:right w:val="nil"/>
            </w:tcBorders>
            <w:vAlign w:val="center"/>
            <w:hideMark/>
          </w:tcPr>
          <w:p w14:paraId="1BB08723" w14:textId="4DD0BDC1"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5E3D0834" w14:textId="0F33263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66709F76" w14:textId="5A88FE07"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09A25347" w14:textId="79041F3D"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361835D" w14:textId="571CF303"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EF965F2" w14:textId="733D2C5E"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394.0</w:t>
            </w:r>
          </w:p>
        </w:tc>
        <w:tc>
          <w:tcPr>
            <w:tcW w:w="1134" w:type="dxa"/>
            <w:tcBorders>
              <w:top w:val="nil"/>
              <w:left w:val="nil"/>
              <w:bottom w:val="nil"/>
              <w:right w:val="single" w:sz="8" w:space="0" w:color="auto"/>
            </w:tcBorders>
            <w:vAlign w:val="center"/>
            <w:hideMark/>
          </w:tcPr>
          <w:p w14:paraId="00C8C29E" w14:textId="7762DE34"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394.0</w:t>
            </w:r>
          </w:p>
        </w:tc>
      </w:tr>
      <w:tr w:rsidR="004223A2" w:rsidRPr="004223A2" w14:paraId="5C24A359" w14:textId="77777777" w:rsidTr="00F35856">
        <w:trPr>
          <w:gridAfter w:val="1"/>
          <w:wAfter w:w="222" w:type="dxa"/>
          <w:trHeight w:val="1575"/>
        </w:trPr>
        <w:tc>
          <w:tcPr>
            <w:tcW w:w="1310" w:type="dxa"/>
            <w:tcBorders>
              <w:top w:val="nil"/>
              <w:left w:val="single" w:sz="8" w:space="0" w:color="auto"/>
              <w:bottom w:val="nil"/>
              <w:right w:val="nil"/>
            </w:tcBorders>
            <w:vAlign w:val="center"/>
            <w:hideMark/>
          </w:tcPr>
          <w:p w14:paraId="72935D1F"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Air operations</w:t>
            </w:r>
          </w:p>
        </w:tc>
        <w:tc>
          <w:tcPr>
            <w:tcW w:w="2224" w:type="dxa"/>
            <w:tcBorders>
              <w:top w:val="nil"/>
              <w:left w:val="nil"/>
              <w:bottom w:val="nil"/>
              <w:right w:val="nil"/>
            </w:tcBorders>
            <w:vAlign w:val="center"/>
            <w:hideMark/>
          </w:tcPr>
          <w:p w14:paraId="1A685807"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Discontinuation fixed0wing aircraft (UNVMC)</w:t>
            </w:r>
          </w:p>
        </w:tc>
        <w:tc>
          <w:tcPr>
            <w:tcW w:w="992" w:type="dxa"/>
            <w:tcBorders>
              <w:top w:val="nil"/>
              <w:left w:val="single" w:sz="8" w:space="0" w:color="auto"/>
              <w:bottom w:val="nil"/>
              <w:right w:val="nil"/>
            </w:tcBorders>
            <w:vAlign w:val="center"/>
            <w:hideMark/>
          </w:tcPr>
          <w:p w14:paraId="3005B3AD" w14:textId="0919BC1E"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65CAB0FD" w14:textId="071D7774"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192.7</w:t>
            </w:r>
          </w:p>
        </w:tc>
        <w:tc>
          <w:tcPr>
            <w:tcW w:w="871" w:type="dxa"/>
            <w:tcBorders>
              <w:top w:val="nil"/>
              <w:left w:val="nil"/>
              <w:bottom w:val="nil"/>
              <w:right w:val="nil"/>
            </w:tcBorders>
            <w:vAlign w:val="center"/>
            <w:hideMark/>
          </w:tcPr>
          <w:p w14:paraId="2BF4BC25" w14:textId="1A55EC6C"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192.7</w:t>
            </w:r>
          </w:p>
        </w:tc>
        <w:tc>
          <w:tcPr>
            <w:tcW w:w="984" w:type="dxa"/>
            <w:tcBorders>
              <w:top w:val="nil"/>
              <w:left w:val="nil"/>
              <w:bottom w:val="nil"/>
              <w:right w:val="nil"/>
            </w:tcBorders>
            <w:vAlign w:val="center"/>
            <w:hideMark/>
          </w:tcPr>
          <w:p w14:paraId="66E28FEF" w14:textId="48F65542"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1CB8C261" w14:textId="4C565BFB"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192.7</w:t>
            </w:r>
          </w:p>
        </w:tc>
        <w:tc>
          <w:tcPr>
            <w:tcW w:w="992" w:type="dxa"/>
            <w:tcBorders>
              <w:top w:val="nil"/>
              <w:left w:val="nil"/>
              <w:bottom w:val="nil"/>
              <w:right w:val="nil"/>
            </w:tcBorders>
            <w:vAlign w:val="center"/>
            <w:hideMark/>
          </w:tcPr>
          <w:p w14:paraId="7705D50F" w14:textId="2B8E87FC"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605.7</w:t>
            </w:r>
          </w:p>
        </w:tc>
        <w:tc>
          <w:tcPr>
            <w:tcW w:w="1134" w:type="dxa"/>
            <w:tcBorders>
              <w:top w:val="nil"/>
              <w:left w:val="nil"/>
              <w:bottom w:val="nil"/>
              <w:right w:val="single" w:sz="8" w:space="0" w:color="auto"/>
            </w:tcBorders>
            <w:vAlign w:val="center"/>
            <w:hideMark/>
          </w:tcPr>
          <w:p w14:paraId="35CB87C7" w14:textId="0CA5438D"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798.4</w:t>
            </w:r>
          </w:p>
        </w:tc>
      </w:tr>
      <w:tr w:rsidR="00320E21" w:rsidRPr="004223A2" w14:paraId="6DCAFE6F" w14:textId="77777777" w:rsidTr="00F35856">
        <w:trPr>
          <w:gridAfter w:val="1"/>
          <w:wAfter w:w="222" w:type="dxa"/>
          <w:trHeight w:val="900"/>
        </w:trPr>
        <w:tc>
          <w:tcPr>
            <w:tcW w:w="1310" w:type="dxa"/>
            <w:tcBorders>
              <w:top w:val="nil"/>
              <w:left w:val="single" w:sz="8" w:space="0" w:color="auto"/>
              <w:bottom w:val="nil"/>
              <w:right w:val="nil"/>
            </w:tcBorders>
            <w:vAlign w:val="center"/>
            <w:hideMark/>
          </w:tcPr>
          <w:p w14:paraId="049B872B" w14:textId="77777777" w:rsidR="00320E21" w:rsidRPr="004223A2" w:rsidRDefault="00320E21" w:rsidP="00320E21">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Air Operations </w:t>
            </w:r>
          </w:p>
        </w:tc>
        <w:tc>
          <w:tcPr>
            <w:tcW w:w="2224" w:type="dxa"/>
            <w:tcBorders>
              <w:top w:val="nil"/>
              <w:left w:val="nil"/>
              <w:bottom w:val="nil"/>
              <w:right w:val="nil"/>
            </w:tcBorders>
            <w:vAlign w:val="center"/>
            <w:hideMark/>
          </w:tcPr>
          <w:p w14:paraId="5D9D3D6F" w14:textId="77777777" w:rsidR="00320E21" w:rsidRPr="004223A2" w:rsidRDefault="00320E21" w:rsidP="00320E21">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Use of commercial airlines (UNOCA)</w:t>
            </w:r>
          </w:p>
        </w:tc>
        <w:tc>
          <w:tcPr>
            <w:tcW w:w="992" w:type="dxa"/>
            <w:tcBorders>
              <w:top w:val="nil"/>
              <w:left w:val="single" w:sz="8" w:space="0" w:color="auto"/>
              <w:bottom w:val="nil"/>
              <w:right w:val="nil"/>
            </w:tcBorders>
            <w:vAlign w:val="center"/>
            <w:hideMark/>
          </w:tcPr>
          <w:p w14:paraId="744AA9BB" w14:textId="537C991E" w:rsidR="00320E21" w:rsidRPr="004223A2" w:rsidRDefault="00320E21" w:rsidP="00320E21">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6F5E660A" w14:textId="1EA0CDB1" w:rsidR="00320E21" w:rsidRPr="004223A2" w:rsidRDefault="00320E21" w:rsidP="00320E21">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137D7842" w14:textId="60DC10FE" w:rsidR="00320E21" w:rsidRPr="004223A2" w:rsidRDefault="00320E21" w:rsidP="00320E21">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4F7B41BC" w14:textId="084D47FE" w:rsidR="00320E21" w:rsidRPr="004223A2" w:rsidRDefault="00320E21" w:rsidP="00320E21">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4695A742" w14:textId="0FE5B869" w:rsidR="00320E21" w:rsidRPr="004223A2" w:rsidRDefault="00320E21" w:rsidP="00320E21">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763E6045" w14:textId="4427B7C1" w:rsidR="00320E21" w:rsidRPr="004223A2" w:rsidRDefault="00896540" w:rsidP="00320E21">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Pr>
                <w:rFonts w:eastAsia="Times New Roman"/>
                <w:color w:val="000000"/>
                <w:spacing w:val="0"/>
                <w:w w:val="100"/>
                <w:kern w:val="0"/>
                <w:sz w:val="16"/>
                <w:szCs w:val="16"/>
                <w:lang w:eastAsia="en-GB"/>
                <w14:ligatures w14:val="none"/>
              </w:rPr>
              <w:t>62</w:t>
            </w:r>
            <w:r w:rsidR="00720B43">
              <w:rPr>
                <w:rFonts w:eastAsia="Times New Roman"/>
                <w:color w:val="000000"/>
                <w:spacing w:val="0"/>
                <w:w w:val="100"/>
                <w:kern w:val="0"/>
                <w:sz w:val="16"/>
                <w:szCs w:val="16"/>
                <w:lang w:eastAsia="en-GB"/>
                <w14:ligatures w14:val="none"/>
              </w:rPr>
              <w:t>.0</w:t>
            </w:r>
          </w:p>
        </w:tc>
        <w:tc>
          <w:tcPr>
            <w:tcW w:w="1134" w:type="dxa"/>
            <w:tcBorders>
              <w:top w:val="nil"/>
              <w:left w:val="nil"/>
              <w:bottom w:val="nil"/>
              <w:right w:val="single" w:sz="8" w:space="0" w:color="auto"/>
            </w:tcBorders>
            <w:vAlign w:val="center"/>
            <w:hideMark/>
          </w:tcPr>
          <w:p w14:paraId="52003A57" w14:textId="55E52ABC" w:rsidR="00320E21" w:rsidRPr="004223A2" w:rsidRDefault="00320E21" w:rsidP="00320E21">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r>
      <w:tr w:rsidR="004223A2" w:rsidRPr="004223A2" w14:paraId="59C3DFF9" w14:textId="77777777" w:rsidTr="00F35856">
        <w:trPr>
          <w:gridAfter w:val="1"/>
          <w:wAfter w:w="222" w:type="dxa"/>
          <w:trHeight w:val="1125"/>
        </w:trPr>
        <w:tc>
          <w:tcPr>
            <w:tcW w:w="1310" w:type="dxa"/>
            <w:tcBorders>
              <w:top w:val="nil"/>
              <w:left w:val="single" w:sz="8" w:space="0" w:color="auto"/>
              <w:bottom w:val="nil"/>
              <w:right w:val="nil"/>
            </w:tcBorders>
            <w:vAlign w:val="center"/>
            <w:hideMark/>
          </w:tcPr>
          <w:p w14:paraId="1F8FD892"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Air Operations</w:t>
            </w:r>
          </w:p>
        </w:tc>
        <w:tc>
          <w:tcPr>
            <w:tcW w:w="2224" w:type="dxa"/>
            <w:tcBorders>
              <w:top w:val="nil"/>
              <w:left w:val="nil"/>
              <w:bottom w:val="nil"/>
              <w:right w:val="single" w:sz="8" w:space="0" w:color="auto"/>
            </w:tcBorders>
            <w:vAlign w:val="center"/>
            <w:hideMark/>
          </w:tcPr>
          <w:p w14:paraId="6C741069"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Cost recovery arrangement with UNSOH (BINUH)</w:t>
            </w:r>
          </w:p>
        </w:tc>
        <w:tc>
          <w:tcPr>
            <w:tcW w:w="992" w:type="dxa"/>
            <w:tcBorders>
              <w:top w:val="nil"/>
              <w:left w:val="nil"/>
              <w:bottom w:val="nil"/>
              <w:right w:val="nil"/>
            </w:tcBorders>
            <w:vAlign w:val="center"/>
            <w:hideMark/>
          </w:tcPr>
          <w:p w14:paraId="3BA66EE7" w14:textId="2FC6CF9D"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7AF956FA" w14:textId="513060F7"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4A8AA477" w14:textId="788CF62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43D43595" w14:textId="6FC55961"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F18727D" w14:textId="5D3FAA2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27ED0BB0" w14:textId="3B1D4121"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400.0</w:t>
            </w:r>
          </w:p>
        </w:tc>
        <w:tc>
          <w:tcPr>
            <w:tcW w:w="1134" w:type="dxa"/>
            <w:tcBorders>
              <w:top w:val="nil"/>
              <w:left w:val="nil"/>
              <w:bottom w:val="nil"/>
              <w:right w:val="single" w:sz="8" w:space="0" w:color="auto"/>
            </w:tcBorders>
            <w:vAlign w:val="center"/>
            <w:hideMark/>
          </w:tcPr>
          <w:p w14:paraId="4BE63674" w14:textId="6C585EB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400.0</w:t>
            </w:r>
          </w:p>
        </w:tc>
      </w:tr>
      <w:tr w:rsidR="004223A2" w:rsidRPr="004223A2" w14:paraId="2FF4C46E" w14:textId="77777777" w:rsidTr="00F35856">
        <w:trPr>
          <w:gridAfter w:val="1"/>
          <w:wAfter w:w="222" w:type="dxa"/>
          <w:trHeight w:val="1410"/>
        </w:trPr>
        <w:tc>
          <w:tcPr>
            <w:tcW w:w="1310" w:type="dxa"/>
            <w:tcBorders>
              <w:top w:val="nil"/>
              <w:left w:val="single" w:sz="8" w:space="0" w:color="auto"/>
              <w:bottom w:val="nil"/>
              <w:right w:val="nil"/>
            </w:tcBorders>
            <w:vAlign w:val="center"/>
            <w:hideMark/>
          </w:tcPr>
          <w:p w14:paraId="4A743982"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Facilities and Infrastructure</w:t>
            </w:r>
          </w:p>
        </w:tc>
        <w:tc>
          <w:tcPr>
            <w:tcW w:w="2224" w:type="dxa"/>
            <w:tcBorders>
              <w:top w:val="nil"/>
              <w:left w:val="nil"/>
              <w:bottom w:val="nil"/>
              <w:right w:val="nil"/>
            </w:tcBorders>
            <w:vAlign w:val="center"/>
            <w:hideMark/>
          </w:tcPr>
          <w:p w14:paraId="67CF1933" w14:textId="39CFD1FA"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Revised Security posture and contractual arrangements for rent and camp management services (UNAMA)</w:t>
            </w:r>
          </w:p>
        </w:tc>
        <w:tc>
          <w:tcPr>
            <w:tcW w:w="992" w:type="dxa"/>
            <w:tcBorders>
              <w:top w:val="nil"/>
              <w:left w:val="single" w:sz="8" w:space="0" w:color="auto"/>
              <w:bottom w:val="nil"/>
              <w:right w:val="nil"/>
            </w:tcBorders>
            <w:vAlign w:val="center"/>
            <w:hideMark/>
          </w:tcPr>
          <w:p w14:paraId="0F06A5BA" w14:textId="7FC9D768"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0D108F24" w14:textId="1536502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702.1</w:t>
            </w:r>
          </w:p>
        </w:tc>
        <w:tc>
          <w:tcPr>
            <w:tcW w:w="871" w:type="dxa"/>
            <w:tcBorders>
              <w:top w:val="nil"/>
              <w:left w:val="nil"/>
              <w:bottom w:val="nil"/>
              <w:right w:val="nil"/>
            </w:tcBorders>
            <w:vAlign w:val="center"/>
            <w:hideMark/>
          </w:tcPr>
          <w:p w14:paraId="4F4FFEE4" w14:textId="5FAD882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2</w:t>
            </w:r>
            <w:r w:rsidR="00F35856">
              <w:rPr>
                <w:rFonts w:eastAsia="Times New Roman"/>
                <w:color w:val="000000"/>
                <w:spacing w:val="0"/>
                <w:w w:val="100"/>
                <w:kern w:val="0"/>
                <w:sz w:val="16"/>
                <w:szCs w:val="16"/>
                <w:lang w:eastAsia="en-GB"/>
                <w14:ligatures w14:val="none"/>
              </w:rPr>
              <w:t xml:space="preserve"> </w:t>
            </w:r>
            <w:r w:rsidRPr="004223A2">
              <w:rPr>
                <w:rFonts w:eastAsia="Times New Roman"/>
                <w:color w:val="000000"/>
                <w:spacing w:val="0"/>
                <w:w w:val="100"/>
                <w:kern w:val="0"/>
                <w:sz w:val="16"/>
                <w:szCs w:val="16"/>
                <w:lang w:eastAsia="en-GB"/>
                <w14:ligatures w14:val="none"/>
              </w:rPr>
              <w:t>702.1</w:t>
            </w:r>
          </w:p>
        </w:tc>
        <w:tc>
          <w:tcPr>
            <w:tcW w:w="984" w:type="dxa"/>
            <w:tcBorders>
              <w:top w:val="nil"/>
              <w:left w:val="nil"/>
              <w:bottom w:val="nil"/>
              <w:right w:val="nil"/>
            </w:tcBorders>
            <w:vAlign w:val="center"/>
            <w:hideMark/>
          </w:tcPr>
          <w:p w14:paraId="4AF24E1D" w14:textId="79269EBB"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4CAB8DD8" w14:textId="0D546DB1"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6C6D731B" w14:textId="533CFF26"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1134" w:type="dxa"/>
            <w:tcBorders>
              <w:top w:val="nil"/>
              <w:left w:val="nil"/>
              <w:bottom w:val="nil"/>
              <w:right w:val="single" w:sz="8" w:space="0" w:color="auto"/>
            </w:tcBorders>
            <w:vAlign w:val="center"/>
            <w:hideMark/>
          </w:tcPr>
          <w:p w14:paraId="3DE5B245" w14:textId="485E69C9"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r>
      <w:tr w:rsidR="004223A2" w:rsidRPr="004223A2" w14:paraId="13D299AC" w14:textId="77777777" w:rsidTr="00F35856">
        <w:trPr>
          <w:gridAfter w:val="1"/>
          <w:wAfter w:w="222" w:type="dxa"/>
          <w:trHeight w:val="1185"/>
        </w:trPr>
        <w:tc>
          <w:tcPr>
            <w:tcW w:w="1310" w:type="dxa"/>
            <w:tcBorders>
              <w:top w:val="nil"/>
              <w:left w:val="single" w:sz="8" w:space="0" w:color="auto"/>
              <w:bottom w:val="nil"/>
              <w:right w:val="nil"/>
            </w:tcBorders>
            <w:vAlign w:val="center"/>
            <w:hideMark/>
          </w:tcPr>
          <w:p w14:paraId="5C206EC0"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Facilities and infrastructure</w:t>
            </w:r>
          </w:p>
        </w:tc>
        <w:tc>
          <w:tcPr>
            <w:tcW w:w="2224" w:type="dxa"/>
            <w:tcBorders>
              <w:top w:val="nil"/>
              <w:left w:val="nil"/>
              <w:bottom w:val="nil"/>
              <w:right w:val="single" w:sz="8" w:space="0" w:color="auto"/>
            </w:tcBorders>
            <w:vAlign w:val="center"/>
            <w:hideMark/>
          </w:tcPr>
          <w:p w14:paraId="63459DD4"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Fuel savings for generators from project upgrades (UNAMA)</w:t>
            </w:r>
          </w:p>
        </w:tc>
        <w:tc>
          <w:tcPr>
            <w:tcW w:w="992" w:type="dxa"/>
            <w:tcBorders>
              <w:top w:val="nil"/>
              <w:left w:val="nil"/>
              <w:bottom w:val="nil"/>
              <w:right w:val="nil"/>
            </w:tcBorders>
            <w:vAlign w:val="center"/>
            <w:hideMark/>
          </w:tcPr>
          <w:p w14:paraId="00C4C54E" w14:textId="7D5C64F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17D1FB68" w14:textId="1EECF1E1"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6DA695DA" w14:textId="0B562C02"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2ACFC611" w14:textId="6003EBDC"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7FEE51C3" w14:textId="6971826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74C3B300" w14:textId="3095805F"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419.1</w:t>
            </w:r>
          </w:p>
        </w:tc>
        <w:tc>
          <w:tcPr>
            <w:tcW w:w="1134" w:type="dxa"/>
            <w:tcBorders>
              <w:top w:val="nil"/>
              <w:left w:val="nil"/>
              <w:bottom w:val="nil"/>
              <w:right w:val="single" w:sz="8" w:space="0" w:color="auto"/>
            </w:tcBorders>
            <w:vAlign w:val="center"/>
            <w:hideMark/>
          </w:tcPr>
          <w:p w14:paraId="12B70F4C" w14:textId="66300AD9"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419.1</w:t>
            </w:r>
          </w:p>
        </w:tc>
      </w:tr>
      <w:tr w:rsidR="004223A2" w:rsidRPr="004223A2" w14:paraId="67D92CA2" w14:textId="77777777" w:rsidTr="00F35856">
        <w:trPr>
          <w:gridAfter w:val="1"/>
          <w:wAfter w:w="222" w:type="dxa"/>
          <w:trHeight w:val="1020"/>
        </w:trPr>
        <w:tc>
          <w:tcPr>
            <w:tcW w:w="1310" w:type="dxa"/>
            <w:tcBorders>
              <w:top w:val="nil"/>
              <w:left w:val="single" w:sz="8" w:space="0" w:color="auto"/>
              <w:bottom w:val="nil"/>
              <w:right w:val="nil"/>
            </w:tcBorders>
            <w:vAlign w:val="center"/>
            <w:hideMark/>
          </w:tcPr>
          <w:p w14:paraId="115E24C4"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lastRenderedPageBreak/>
              <w:t>Facilities and infrastructure</w:t>
            </w:r>
          </w:p>
        </w:tc>
        <w:tc>
          <w:tcPr>
            <w:tcW w:w="2224" w:type="dxa"/>
            <w:tcBorders>
              <w:top w:val="nil"/>
              <w:left w:val="nil"/>
              <w:bottom w:val="nil"/>
              <w:right w:val="single" w:sz="8" w:space="0" w:color="auto"/>
            </w:tcBorders>
            <w:vAlign w:val="center"/>
            <w:hideMark/>
          </w:tcPr>
          <w:p w14:paraId="63B53F67"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Fuel savings by rationalizing generator operations (UNSCOL)</w:t>
            </w:r>
          </w:p>
        </w:tc>
        <w:tc>
          <w:tcPr>
            <w:tcW w:w="992" w:type="dxa"/>
            <w:tcBorders>
              <w:top w:val="nil"/>
              <w:left w:val="nil"/>
              <w:bottom w:val="nil"/>
              <w:right w:val="nil"/>
            </w:tcBorders>
            <w:vAlign w:val="center"/>
            <w:hideMark/>
          </w:tcPr>
          <w:p w14:paraId="3B4E4835" w14:textId="5CB0C368"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4534E169" w14:textId="41DDC9CC"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18B84FEA" w14:textId="1E37FA7E"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71DE8485" w14:textId="69BECC5B"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008ECB38" w14:textId="197C00F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0116E236" w14:textId="673351A9"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8.7</w:t>
            </w:r>
          </w:p>
        </w:tc>
        <w:tc>
          <w:tcPr>
            <w:tcW w:w="1134" w:type="dxa"/>
            <w:tcBorders>
              <w:top w:val="nil"/>
              <w:left w:val="nil"/>
              <w:bottom w:val="nil"/>
              <w:right w:val="single" w:sz="8" w:space="0" w:color="auto"/>
            </w:tcBorders>
            <w:vAlign w:val="center"/>
            <w:hideMark/>
          </w:tcPr>
          <w:p w14:paraId="65F0F44D" w14:textId="27189773"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8.7</w:t>
            </w:r>
          </w:p>
        </w:tc>
      </w:tr>
      <w:tr w:rsidR="004223A2" w:rsidRPr="004223A2" w14:paraId="5EFF0207" w14:textId="77777777" w:rsidTr="00F35856">
        <w:trPr>
          <w:gridAfter w:val="1"/>
          <w:wAfter w:w="222" w:type="dxa"/>
          <w:trHeight w:val="612"/>
        </w:trPr>
        <w:tc>
          <w:tcPr>
            <w:tcW w:w="1310" w:type="dxa"/>
            <w:tcBorders>
              <w:top w:val="nil"/>
              <w:left w:val="single" w:sz="8" w:space="0" w:color="auto"/>
              <w:bottom w:val="nil"/>
              <w:right w:val="nil"/>
            </w:tcBorders>
            <w:vAlign w:val="center"/>
            <w:hideMark/>
          </w:tcPr>
          <w:p w14:paraId="119241B5"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Communications and information technology</w:t>
            </w:r>
          </w:p>
        </w:tc>
        <w:tc>
          <w:tcPr>
            <w:tcW w:w="2224" w:type="dxa"/>
            <w:tcBorders>
              <w:top w:val="nil"/>
              <w:left w:val="nil"/>
              <w:bottom w:val="nil"/>
              <w:right w:val="nil"/>
            </w:tcBorders>
            <w:vAlign w:val="center"/>
            <w:hideMark/>
          </w:tcPr>
          <w:p w14:paraId="32EF8416"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Reduced staffing level, revised OICT guidelines and reduced radio base stations (UNAMA)</w:t>
            </w:r>
          </w:p>
        </w:tc>
        <w:tc>
          <w:tcPr>
            <w:tcW w:w="992" w:type="dxa"/>
            <w:tcBorders>
              <w:top w:val="nil"/>
              <w:left w:val="single" w:sz="8" w:space="0" w:color="auto"/>
              <w:bottom w:val="nil"/>
              <w:right w:val="nil"/>
            </w:tcBorders>
            <w:vAlign w:val="center"/>
            <w:hideMark/>
          </w:tcPr>
          <w:p w14:paraId="29AB16D6" w14:textId="658EC60E"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2397D73A" w14:textId="37068027"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13288A7D" w14:textId="6DC8BEB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15559CA7" w14:textId="6C8C549C"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106771D6" w14:textId="09113C8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6B86D6F0" w14:textId="11152AA2"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414.0</w:t>
            </w:r>
          </w:p>
        </w:tc>
        <w:tc>
          <w:tcPr>
            <w:tcW w:w="1134" w:type="dxa"/>
            <w:tcBorders>
              <w:top w:val="nil"/>
              <w:left w:val="nil"/>
              <w:bottom w:val="nil"/>
              <w:right w:val="single" w:sz="8" w:space="0" w:color="auto"/>
            </w:tcBorders>
            <w:vAlign w:val="center"/>
            <w:hideMark/>
          </w:tcPr>
          <w:p w14:paraId="2EF097DF" w14:textId="3635AD12"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414.0</w:t>
            </w:r>
          </w:p>
        </w:tc>
      </w:tr>
      <w:tr w:rsidR="004223A2" w:rsidRPr="004223A2" w14:paraId="172E95BB" w14:textId="77777777" w:rsidTr="00F35856">
        <w:trPr>
          <w:gridAfter w:val="1"/>
          <w:wAfter w:w="222" w:type="dxa"/>
          <w:trHeight w:val="612"/>
        </w:trPr>
        <w:tc>
          <w:tcPr>
            <w:tcW w:w="1310" w:type="dxa"/>
            <w:tcBorders>
              <w:top w:val="nil"/>
              <w:left w:val="single" w:sz="8" w:space="0" w:color="auto"/>
              <w:bottom w:val="nil"/>
              <w:right w:val="nil"/>
            </w:tcBorders>
            <w:vAlign w:val="center"/>
            <w:hideMark/>
          </w:tcPr>
          <w:p w14:paraId="77FDB356"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Communications and information technology</w:t>
            </w:r>
          </w:p>
        </w:tc>
        <w:tc>
          <w:tcPr>
            <w:tcW w:w="2224" w:type="dxa"/>
            <w:tcBorders>
              <w:top w:val="nil"/>
              <w:left w:val="nil"/>
              <w:bottom w:val="nil"/>
              <w:right w:val="nil"/>
            </w:tcBorders>
            <w:vAlign w:val="center"/>
            <w:hideMark/>
          </w:tcPr>
          <w:p w14:paraId="5AD5E08D"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Transfer of equipment/ supplies from UNIFIL (UNSCOL)</w:t>
            </w:r>
          </w:p>
        </w:tc>
        <w:tc>
          <w:tcPr>
            <w:tcW w:w="992" w:type="dxa"/>
            <w:tcBorders>
              <w:top w:val="nil"/>
              <w:left w:val="single" w:sz="8" w:space="0" w:color="auto"/>
              <w:bottom w:val="nil"/>
              <w:right w:val="nil"/>
            </w:tcBorders>
            <w:vAlign w:val="center"/>
            <w:hideMark/>
          </w:tcPr>
          <w:p w14:paraId="5A147A3B" w14:textId="03801973"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5EA210AF" w14:textId="271BBCD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0A66EEF5" w14:textId="07C7D858"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29E9D744" w14:textId="76CE3013"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0AF41044" w14:textId="3D0484EA"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5020BBE5" w14:textId="3C5D9894"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36.9</w:t>
            </w:r>
          </w:p>
        </w:tc>
        <w:tc>
          <w:tcPr>
            <w:tcW w:w="1134" w:type="dxa"/>
            <w:tcBorders>
              <w:top w:val="nil"/>
              <w:left w:val="nil"/>
              <w:bottom w:val="nil"/>
              <w:right w:val="single" w:sz="8" w:space="0" w:color="auto"/>
            </w:tcBorders>
            <w:vAlign w:val="center"/>
            <w:hideMark/>
          </w:tcPr>
          <w:p w14:paraId="12D52D11" w14:textId="129E64F8"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36.9</w:t>
            </w:r>
          </w:p>
        </w:tc>
      </w:tr>
      <w:tr w:rsidR="004223A2" w:rsidRPr="004223A2" w14:paraId="2961A0FB" w14:textId="77777777" w:rsidTr="00F35856">
        <w:trPr>
          <w:gridAfter w:val="1"/>
          <w:wAfter w:w="222" w:type="dxa"/>
          <w:trHeight w:val="1110"/>
        </w:trPr>
        <w:tc>
          <w:tcPr>
            <w:tcW w:w="1310" w:type="dxa"/>
            <w:tcBorders>
              <w:top w:val="nil"/>
              <w:left w:val="single" w:sz="8" w:space="0" w:color="auto"/>
              <w:bottom w:val="nil"/>
              <w:right w:val="nil"/>
            </w:tcBorders>
            <w:vAlign w:val="center"/>
            <w:hideMark/>
          </w:tcPr>
          <w:p w14:paraId="7132F561"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Communications and information technology</w:t>
            </w:r>
          </w:p>
        </w:tc>
        <w:tc>
          <w:tcPr>
            <w:tcW w:w="2224" w:type="dxa"/>
            <w:tcBorders>
              <w:top w:val="nil"/>
              <w:left w:val="nil"/>
              <w:bottom w:val="nil"/>
              <w:right w:val="nil"/>
            </w:tcBorders>
            <w:vAlign w:val="center"/>
            <w:hideMark/>
          </w:tcPr>
          <w:p w14:paraId="4AFC9142"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Transfer of equipment/ supplies from closing missions (UNSMIL)</w:t>
            </w:r>
          </w:p>
        </w:tc>
        <w:tc>
          <w:tcPr>
            <w:tcW w:w="992" w:type="dxa"/>
            <w:tcBorders>
              <w:top w:val="nil"/>
              <w:left w:val="single" w:sz="8" w:space="0" w:color="auto"/>
              <w:bottom w:val="nil"/>
              <w:right w:val="nil"/>
            </w:tcBorders>
            <w:vAlign w:val="center"/>
            <w:hideMark/>
          </w:tcPr>
          <w:p w14:paraId="565D771A" w14:textId="28FBA778"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150.0</w:t>
            </w:r>
          </w:p>
        </w:tc>
        <w:tc>
          <w:tcPr>
            <w:tcW w:w="839" w:type="dxa"/>
            <w:tcBorders>
              <w:top w:val="nil"/>
              <w:left w:val="nil"/>
              <w:bottom w:val="nil"/>
              <w:right w:val="nil"/>
            </w:tcBorders>
            <w:vAlign w:val="center"/>
            <w:hideMark/>
          </w:tcPr>
          <w:p w14:paraId="5AAF1063" w14:textId="11A517CD"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110.9</w:t>
            </w:r>
          </w:p>
        </w:tc>
        <w:tc>
          <w:tcPr>
            <w:tcW w:w="871" w:type="dxa"/>
            <w:tcBorders>
              <w:top w:val="nil"/>
              <w:left w:val="nil"/>
              <w:bottom w:val="nil"/>
              <w:right w:val="nil"/>
            </w:tcBorders>
            <w:vAlign w:val="center"/>
            <w:hideMark/>
          </w:tcPr>
          <w:p w14:paraId="09148E0B" w14:textId="07437BD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(39.1)</w:t>
            </w:r>
          </w:p>
        </w:tc>
        <w:tc>
          <w:tcPr>
            <w:tcW w:w="984" w:type="dxa"/>
            <w:tcBorders>
              <w:top w:val="nil"/>
              <w:left w:val="nil"/>
              <w:bottom w:val="nil"/>
              <w:right w:val="nil"/>
            </w:tcBorders>
            <w:vAlign w:val="center"/>
            <w:hideMark/>
          </w:tcPr>
          <w:p w14:paraId="7499FAEF" w14:textId="77777777"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p>
        </w:tc>
        <w:tc>
          <w:tcPr>
            <w:tcW w:w="992" w:type="dxa"/>
            <w:tcBorders>
              <w:top w:val="nil"/>
              <w:left w:val="nil"/>
              <w:bottom w:val="nil"/>
              <w:right w:val="nil"/>
            </w:tcBorders>
            <w:vAlign w:val="center"/>
            <w:hideMark/>
          </w:tcPr>
          <w:p w14:paraId="523C92D7" w14:textId="77777777" w:rsidR="004223A2" w:rsidRPr="004223A2" w:rsidRDefault="004223A2" w:rsidP="004223A2">
            <w:pPr>
              <w:suppressAutoHyphens w:val="0"/>
              <w:spacing w:line="240" w:lineRule="auto"/>
              <w:jc w:val="right"/>
              <w:rPr>
                <w:rFonts w:eastAsia="Times New Roman"/>
                <w:spacing w:val="0"/>
                <w:w w:val="100"/>
                <w:kern w:val="0"/>
                <w:lang w:eastAsia="en-GB"/>
                <w14:ligatures w14:val="none"/>
              </w:rPr>
            </w:pPr>
          </w:p>
        </w:tc>
        <w:tc>
          <w:tcPr>
            <w:tcW w:w="992" w:type="dxa"/>
            <w:tcBorders>
              <w:top w:val="nil"/>
              <w:left w:val="nil"/>
              <w:bottom w:val="nil"/>
              <w:right w:val="nil"/>
            </w:tcBorders>
            <w:vAlign w:val="center"/>
            <w:hideMark/>
          </w:tcPr>
          <w:p w14:paraId="78DA3139" w14:textId="77777777" w:rsidR="004223A2" w:rsidRPr="004223A2" w:rsidRDefault="004223A2" w:rsidP="004223A2">
            <w:pPr>
              <w:suppressAutoHyphens w:val="0"/>
              <w:spacing w:line="240" w:lineRule="auto"/>
              <w:jc w:val="right"/>
              <w:rPr>
                <w:rFonts w:eastAsia="Times New Roman"/>
                <w:spacing w:val="0"/>
                <w:w w:val="100"/>
                <w:kern w:val="0"/>
                <w:lang w:eastAsia="en-GB"/>
                <w14:ligatures w14:val="none"/>
              </w:rPr>
            </w:pPr>
          </w:p>
        </w:tc>
        <w:tc>
          <w:tcPr>
            <w:tcW w:w="1134" w:type="dxa"/>
            <w:tcBorders>
              <w:top w:val="nil"/>
              <w:left w:val="nil"/>
              <w:bottom w:val="nil"/>
              <w:right w:val="single" w:sz="8" w:space="0" w:color="auto"/>
            </w:tcBorders>
            <w:vAlign w:val="center"/>
            <w:hideMark/>
          </w:tcPr>
          <w:p w14:paraId="659F3FDB" w14:textId="42F2DF5E"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p>
        </w:tc>
      </w:tr>
      <w:tr w:rsidR="004223A2" w:rsidRPr="004223A2" w14:paraId="601FBE32" w14:textId="77777777" w:rsidTr="00F35856">
        <w:trPr>
          <w:gridAfter w:val="1"/>
          <w:wAfter w:w="222" w:type="dxa"/>
          <w:trHeight w:val="612"/>
        </w:trPr>
        <w:tc>
          <w:tcPr>
            <w:tcW w:w="1310" w:type="dxa"/>
            <w:tcBorders>
              <w:top w:val="nil"/>
              <w:left w:val="single" w:sz="8" w:space="0" w:color="auto"/>
              <w:bottom w:val="nil"/>
              <w:right w:val="nil"/>
            </w:tcBorders>
            <w:vAlign w:val="center"/>
            <w:hideMark/>
          </w:tcPr>
          <w:p w14:paraId="216990A8"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Medical </w:t>
            </w:r>
          </w:p>
        </w:tc>
        <w:tc>
          <w:tcPr>
            <w:tcW w:w="2224" w:type="dxa"/>
            <w:tcBorders>
              <w:top w:val="nil"/>
              <w:left w:val="nil"/>
              <w:bottom w:val="nil"/>
              <w:right w:val="nil"/>
            </w:tcBorders>
            <w:vAlign w:val="center"/>
            <w:hideMark/>
          </w:tcPr>
          <w:p w14:paraId="69DF3DD8"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Change from commercial contract to individual contractors (UNVMC)</w:t>
            </w:r>
          </w:p>
        </w:tc>
        <w:tc>
          <w:tcPr>
            <w:tcW w:w="992" w:type="dxa"/>
            <w:tcBorders>
              <w:top w:val="nil"/>
              <w:left w:val="single" w:sz="8" w:space="0" w:color="auto"/>
              <w:bottom w:val="nil"/>
              <w:right w:val="nil"/>
            </w:tcBorders>
            <w:vAlign w:val="center"/>
            <w:hideMark/>
          </w:tcPr>
          <w:p w14:paraId="345465E1" w14:textId="034DB27A"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24D53D7C" w14:textId="5CDE77E1"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78.7</w:t>
            </w:r>
          </w:p>
        </w:tc>
        <w:tc>
          <w:tcPr>
            <w:tcW w:w="871" w:type="dxa"/>
            <w:tcBorders>
              <w:top w:val="nil"/>
              <w:left w:val="nil"/>
              <w:bottom w:val="nil"/>
              <w:right w:val="nil"/>
            </w:tcBorders>
            <w:vAlign w:val="center"/>
            <w:hideMark/>
          </w:tcPr>
          <w:p w14:paraId="23A4823C" w14:textId="6C9A5E4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78.7</w:t>
            </w:r>
          </w:p>
        </w:tc>
        <w:tc>
          <w:tcPr>
            <w:tcW w:w="984" w:type="dxa"/>
            <w:tcBorders>
              <w:top w:val="nil"/>
              <w:left w:val="nil"/>
              <w:bottom w:val="nil"/>
              <w:right w:val="nil"/>
            </w:tcBorders>
            <w:vAlign w:val="center"/>
            <w:hideMark/>
          </w:tcPr>
          <w:p w14:paraId="7924F682" w14:textId="2292D21D"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1A11DAB5" w14:textId="286BABA6"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78.7</w:t>
            </w:r>
          </w:p>
        </w:tc>
        <w:tc>
          <w:tcPr>
            <w:tcW w:w="992" w:type="dxa"/>
            <w:tcBorders>
              <w:top w:val="nil"/>
              <w:left w:val="nil"/>
              <w:bottom w:val="nil"/>
              <w:right w:val="nil"/>
            </w:tcBorders>
            <w:vAlign w:val="center"/>
            <w:hideMark/>
          </w:tcPr>
          <w:p w14:paraId="3A00006F" w14:textId="1D95B9FF"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36.0</w:t>
            </w:r>
          </w:p>
        </w:tc>
        <w:tc>
          <w:tcPr>
            <w:tcW w:w="1134" w:type="dxa"/>
            <w:tcBorders>
              <w:top w:val="nil"/>
              <w:left w:val="nil"/>
              <w:bottom w:val="nil"/>
              <w:right w:val="single" w:sz="8" w:space="0" w:color="auto"/>
            </w:tcBorders>
            <w:vAlign w:val="center"/>
            <w:hideMark/>
          </w:tcPr>
          <w:p w14:paraId="2D1D8262" w14:textId="15066ED1"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114.7</w:t>
            </w:r>
          </w:p>
        </w:tc>
      </w:tr>
      <w:tr w:rsidR="004223A2" w:rsidRPr="004223A2" w14:paraId="7D1EA708" w14:textId="77777777" w:rsidTr="00F35856">
        <w:trPr>
          <w:gridAfter w:val="1"/>
          <w:wAfter w:w="222" w:type="dxa"/>
          <w:trHeight w:val="300"/>
        </w:trPr>
        <w:tc>
          <w:tcPr>
            <w:tcW w:w="1310" w:type="dxa"/>
            <w:tcBorders>
              <w:top w:val="nil"/>
              <w:left w:val="single" w:sz="8" w:space="0" w:color="auto"/>
              <w:bottom w:val="nil"/>
              <w:right w:val="nil"/>
            </w:tcBorders>
            <w:vAlign w:val="center"/>
            <w:hideMark/>
          </w:tcPr>
          <w:p w14:paraId="3CD060C7"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Medical</w:t>
            </w:r>
          </w:p>
        </w:tc>
        <w:tc>
          <w:tcPr>
            <w:tcW w:w="2224" w:type="dxa"/>
            <w:tcBorders>
              <w:top w:val="nil"/>
              <w:left w:val="nil"/>
              <w:bottom w:val="nil"/>
              <w:right w:val="nil"/>
            </w:tcBorders>
            <w:vAlign w:val="center"/>
            <w:hideMark/>
          </w:tcPr>
          <w:p w14:paraId="211D7941"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New contractual terms and operating modality (UNAMA)</w:t>
            </w:r>
          </w:p>
        </w:tc>
        <w:tc>
          <w:tcPr>
            <w:tcW w:w="992" w:type="dxa"/>
            <w:tcBorders>
              <w:top w:val="nil"/>
              <w:left w:val="single" w:sz="8" w:space="0" w:color="auto"/>
              <w:bottom w:val="nil"/>
              <w:right w:val="nil"/>
            </w:tcBorders>
            <w:vAlign w:val="center"/>
            <w:hideMark/>
          </w:tcPr>
          <w:p w14:paraId="02C1669E" w14:textId="53CD842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508A711F" w14:textId="4306A902"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6A22952B" w14:textId="3505CCFF"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4BC17A79" w14:textId="3C238F45"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5884445B" w14:textId="291E38E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653F2D13" w14:textId="54BAF9F0"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97.0</w:t>
            </w:r>
          </w:p>
        </w:tc>
        <w:tc>
          <w:tcPr>
            <w:tcW w:w="1134" w:type="dxa"/>
            <w:tcBorders>
              <w:top w:val="nil"/>
              <w:left w:val="nil"/>
              <w:bottom w:val="nil"/>
              <w:right w:val="single" w:sz="8" w:space="0" w:color="auto"/>
            </w:tcBorders>
            <w:vAlign w:val="center"/>
            <w:hideMark/>
          </w:tcPr>
          <w:p w14:paraId="43B11FD2" w14:textId="0D1BCA78"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97.0</w:t>
            </w:r>
          </w:p>
        </w:tc>
      </w:tr>
      <w:tr w:rsidR="004223A2" w:rsidRPr="004223A2" w14:paraId="17B450C2" w14:textId="77777777" w:rsidTr="00F35856">
        <w:trPr>
          <w:gridAfter w:val="1"/>
          <w:wAfter w:w="222" w:type="dxa"/>
          <w:trHeight w:val="408"/>
        </w:trPr>
        <w:tc>
          <w:tcPr>
            <w:tcW w:w="1310" w:type="dxa"/>
            <w:tcBorders>
              <w:top w:val="nil"/>
              <w:left w:val="single" w:sz="8" w:space="0" w:color="auto"/>
              <w:bottom w:val="nil"/>
              <w:right w:val="nil"/>
            </w:tcBorders>
            <w:vAlign w:val="center"/>
            <w:hideMark/>
          </w:tcPr>
          <w:p w14:paraId="1BFAE5C1"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Other supplies, services and equipment</w:t>
            </w:r>
          </w:p>
        </w:tc>
        <w:tc>
          <w:tcPr>
            <w:tcW w:w="2224" w:type="dxa"/>
            <w:tcBorders>
              <w:top w:val="nil"/>
              <w:left w:val="nil"/>
              <w:bottom w:val="nil"/>
              <w:right w:val="nil"/>
            </w:tcBorders>
            <w:vAlign w:val="center"/>
            <w:hideMark/>
          </w:tcPr>
          <w:p w14:paraId="034CDCBB"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Transfer of supplies (rations) from UNIFIL (UNSCOL)</w:t>
            </w:r>
          </w:p>
        </w:tc>
        <w:tc>
          <w:tcPr>
            <w:tcW w:w="992" w:type="dxa"/>
            <w:tcBorders>
              <w:top w:val="nil"/>
              <w:left w:val="single" w:sz="8" w:space="0" w:color="auto"/>
              <w:bottom w:val="nil"/>
              <w:right w:val="nil"/>
            </w:tcBorders>
            <w:vAlign w:val="center"/>
            <w:hideMark/>
          </w:tcPr>
          <w:p w14:paraId="36BCAD94" w14:textId="4D6C4FDC"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7F5BD0B8" w14:textId="5548623A"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00631E68" w14:textId="401D658A"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75921D1F" w14:textId="1AF445F9"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017427F3" w14:textId="7DF53A0E"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602D568A" w14:textId="56D15568"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7.2</w:t>
            </w:r>
          </w:p>
        </w:tc>
        <w:tc>
          <w:tcPr>
            <w:tcW w:w="1134" w:type="dxa"/>
            <w:tcBorders>
              <w:top w:val="nil"/>
              <w:left w:val="nil"/>
              <w:bottom w:val="nil"/>
              <w:right w:val="single" w:sz="8" w:space="0" w:color="auto"/>
            </w:tcBorders>
            <w:vAlign w:val="center"/>
            <w:hideMark/>
          </w:tcPr>
          <w:p w14:paraId="465DCDFE" w14:textId="266A44F7"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7.2</w:t>
            </w:r>
          </w:p>
        </w:tc>
      </w:tr>
      <w:tr w:rsidR="004223A2" w:rsidRPr="004223A2" w14:paraId="5FC84A3A" w14:textId="77777777" w:rsidTr="00AA24D7">
        <w:trPr>
          <w:gridAfter w:val="1"/>
          <w:wAfter w:w="222" w:type="dxa"/>
          <w:trHeight w:val="940"/>
        </w:trPr>
        <w:tc>
          <w:tcPr>
            <w:tcW w:w="1310" w:type="dxa"/>
            <w:tcBorders>
              <w:top w:val="nil"/>
              <w:left w:val="single" w:sz="8" w:space="0" w:color="auto"/>
              <w:bottom w:val="nil"/>
              <w:right w:val="nil"/>
            </w:tcBorders>
            <w:vAlign w:val="center"/>
            <w:hideMark/>
          </w:tcPr>
          <w:p w14:paraId="7B8AE0E3"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Other supplies, services and equipment</w:t>
            </w:r>
          </w:p>
        </w:tc>
        <w:tc>
          <w:tcPr>
            <w:tcW w:w="2224" w:type="dxa"/>
            <w:tcBorders>
              <w:top w:val="nil"/>
              <w:left w:val="nil"/>
              <w:bottom w:val="nil"/>
              <w:right w:val="single" w:sz="8" w:space="0" w:color="auto"/>
            </w:tcBorders>
            <w:vAlign w:val="center"/>
            <w:hideMark/>
          </w:tcPr>
          <w:p w14:paraId="19E2706F"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Redesigned delivery of mine action activities (UNAMA) </w:t>
            </w:r>
          </w:p>
        </w:tc>
        <w:tc>
          <w:tcPr>
            <w:tcW w:w="992" w:type="dxa"/>
            <w:tcBorders>
              <w:top w:val="nil"/>
              <w:left w:val="nil"/>
              <w:bottom w:val="nil"/>
              <w:right w:val="nil"/>
            </w:tcBorders>
            <w:vAlign w:val="center"/>
            <w:hideMark/>
          </w:tcPr>
          <w:p w14:paraId="1F00117E" w14:textId="357CD63D"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94.4</w:t>
            </w:r>
          </w:p>
        </w:tc>
        <w:tc>
          <w:tcPr>
            <w:tcW w:w="839" w:type="dxa"/>
            <w:tcBorders>
              <w:top w:val="nil"/>
              <w:left w:val="nil"/>
              <w:bottom w:val="nil"/>
              <w:right w:val="nil"/>
            </w:tcBorders>
            <w:vAlign w:val="center"/>
            <w:hideMark/>
          </w:tcPr>
          <w:p w14:paraId="60ABC6F8" w14:textId="22345B4B"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(10.2)</w:t>
            </w:r>
          </w:p>
        </w:tc>
        <w:tc>
          <w:tcPr>
            <w:tcW w:w="871" w:type="dxa"/>
            <w:tcBorders>
              <w:top w:val="nil"/>
              <w:left w:val="nil"/>
              <w:bottom w:val="nil"/>
              <w:right w:val="nil"/>
            </w:tcBorders>
            <w:vAlign w:val="center"/>
            <w:hideMark/>
          </w:tcPr>
          <w:p w14:paraId="38FCFAC6" w14:textId="25E321A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(104.6)</w:t>
            </w:r>
          </w:p>
        </w:tc>
        <w:tc>
          <w:tcPr>
            <w:tcW w:w="984" w:type="dxa"/>
            <w:tcBorders>
              <w:top w:val="nil"/>
              <w:left w:val="nil"/>
              <w:bottom w:val="nil"/>
              <w:right w:val="nil"/>
            </w:tcBorders>
            <w:vAlign w:val="center"/>
            <w:hideMark/>
          </w:tcPr>
          <w:p w14:paraId="5C2D603C" w14:textId="118482F5"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53D1C3A0" w14:textId="01CBF5BC"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14AA532" w14:textId="61CCE521"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1134" w:type="dxa"/>
            <w:tcBorders>
              <w:top w:val="nil"/>
              <w:left w:val="nil"/>
              <w:bottom w:val="nil"/>
              <w:right w:val="single" w:sz="8" w:space="0" w:color="auto"/>
            </w:tcBorders>
            <w:vAlign w:val="center"/>
            <w:hideMark/>
          </w:tcPr>
          <w:p w14:paraId="17B0415D" w14:textId="4B34ACCF"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r>
      <w:tr w:rsidR="004223A2" w:rsidRPr="004223A2" w14:paraId="68B58031" w14:textId="77777777" w:rsidTr="00AA24D7">
        <w:trPr>
          <w:gridAfter w:val="1"/>
          <w:wAfter w:w="222" w:type="dxa"/>
          <w:trHeight w:val="674"/>
        </w:trPr>
        <w:tc>
          <w:tcPr>
            <w:tcW w:w="1310" w:type="dxa"/>
            <w:tcBorders>
              <w:top w:val="nil"/>
              <w:left w:val="single" w:sz="8" w:space="0" w:color="auto"/>
              <w:bottom w:val="nil"/>
              <w:right w:val="nil"/>
            </w:tcBorders>
            <w:vAlign w:val="center"/>
            <w:hideMark/>
          </w:tcPr>
          <w:p w14:paraId="21D46AD0"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Other supplies, services and equipment</w:t>
            </w:r>
          </w:p>
        </w:tc>
        <w:tc>
          <w:tcPr>
            <w:tcW w:w="2224" w:type="dxa"/>
            <w:tcBorders>
              <w:top w:val="nil"/>
              <w:left w:val="nil"/>
              <w:bottom w:val="nil"/>
              <w:right w:val="single" w:sz="8" w:space="0" w:color="auto"/>
            </w:tcBorders>
            <w:vAlign w:val="center"/>
            <w:hideMark/>
          </w:tcPr>
          <w:p w14:paraId="6D127BEF"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Redesigned delivery of mine action activities (UNSMIL) </w:t>
            </w:r>
          </w:p>
        </w:tc>
        <w:tc>
          <w:tcPr>
            <w:tcW w:w="992" w:type="dxa"/>
            <w:tcBorders>
              <w:top w:val="nil"/>
              <w:left w:val="nil"/>
              <w:bottom w:val="nil"/>
              <w:right w:val="nil"/>
            </w:tcBorders>
            <w:vAlign w:val="center"/>
            <w:hideMark/>
          </w:tcPr>
          <w:p w14:paraId="79297FE0" w14:textId="7057491E"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922.0</w:t>
            </w:r>
          </w:p>
        </w:tc>
        <w:tc>
          <w:tcPr>
            <w:tcW w:w="839" w:type="dxa"/>
            <w:tcBorders>
              <w:top w:val="nil"/>
              <w:left w:val="nil"/>
              <w:bottom w:val="nil"/>
              <w:right w:val="nil"/>
            </w:tcBorders>
            <w:vAlign w:val="center"/>
            <w:hideMark/>
          </w:tcPr>
          <w:p w14:paraId="481B9E8C" w14:textId="217E2736"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546.1</w:t>
            </w:r>
          </w:p>
        </w:tc>
        <w:tc>
          <w:tcPr>
            <w:tcW w:w="871" w:type="dxa"/>
            <w:tcBorders>
              <w:top w:val="nil"/>
              <w:left w:val="nil"/>
              <w:bottom w:val="nil"/>
              <w:right w:val="nil"/>
            </w:tcBorders>
            <w:vAlign w:val="center"/>
            <w:hideMark/>
          </w:tcPr>
          <w:p w14:paraId="669E4988" w14:textId="384F2330"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(375.9)</w:t>
            </w:r>
          </w:p>
        </w:tc>
        <w:tc>
          <w:tcPr>
            <w:tcW w:w="984" w:type="dxa"/>
            <w:tcBorders>
              <w:top w:val="nil"/>
              <w:left w:val="nil"/>
              <w:bottom w:val="nil"/>
              <w:right w:val="nil"/>
            </w:tcBorders>
            <w:vAlign w:val="center"/>
            <w:hideMark/>
          </w:tcPr>
          <w:p w14:paraId="6177DD17" w14:textId="77777777" w:rsidR="004223A2" w:rsidRPr="004223A2" w:rsidRDefault="004223A2" w:rsidP="004223A2">
            <w:pPr>
              <w:suppressAutoHyphens w:val="0"/>
              <w:spacing w:line="240" w:lineRule="auto"/>
              <w:jc w:val="right"/>
              <w:rPr>
                <w:rFonts w:eastAsia="Times New Roman"/>
                <w:color w:val="000000"/>
                <w:spacing w:val="0"/>
                <w:w w:val="100"/>
                <w:kern w:val="0"/>
                <w:sz w:val="16"/>
                <w:szCs w:val="16"/>
                <w:lang w:eastAsia="en-GB"/>
                <w14:ligatures w14:val="none"/>
              </w:rPr>
            </w:pPr>
          </w:p>
        </w:tc>
        <w:tc>
          <w:tcPr>
            <w:tcW w:w="992" w:type="dxa"/>
            <w:tcBorders>
              <w:top w:val="nil"/>
              <w:left w:val="nil"/>
              <w:bottom w:val="nil"/>
              <w:right w:val="nil"/>
            </w:tcBorders>
            <w:vAlign w:val="center"/>
            <w:hideMark/>
          </w:tcPr>
          <w:p w14:paraId="4E69B0C4" w14:textId="77777777" w:rsidR="004223A2" w:rsidRPr="004223A2" w:rsidRDefault="004223A2" w:rsidP="004223A2">
            <w:pPr>
              <w:suppressAutoHyphens w:val="0"/>
              <w:spacing w:line="240" w:lineRule="auto"/>
              <w:ind w:firstLineChars="100" w:firstLine="200"/>
              <w:jc w:val="right"/>
              <w:rPr>
                <w:rFonts w:eastAsia="Times New Roman"/>
                <w:spacing w:val="0"/>
                <w:w w:val="100"/>
                <w:kern w:val="0"/>
                <w:lang w:eastAsia="en-GB"/>
                <w14:ligatures w14:val="none"/>
              </w:rPr>
            </w:pPr>
          </w:p>
        </w:tc>
        <w:tc>
          <w:tcPr>
            <w:tcW w:w="992" w:type="dxa"/>
            <w:tcBorders>
              <w:top w:val="nil"/>
              <w:left w:val="nil"/>
              <w:bottom w:val="nil"/>
              <w:right w:val="nil"/>
            </w:tcBorders>
            <w:vAlign w:val="center"/>
            <w:hideMark/>
          </w:tcPr>
          <w:p w14:paraId="47AF413E" w14:textId="77777777" w:rsidR="004223A2" w:rsidRPr="004223A2" w:rsidRDefault="004223A2" w:rsidP="004223A2">
            <w:pPr>
              <w:suppressAutoHyphens w:val="0"/>
              <w:spacing w:line="240" w:lineRule="auto"/>
              <w:ind w:firstLineChars="100" w:firstLine="200"/>
              <w:jc w:val="right"/>
              <w:rPr>
                <w:rFonts w:eastAsia="Times New Roman"/>
                <w:spacing w:val="0"/>
                <w:w w:val="100"/>
                <w:kern w:val="0"/>
                <w:lang w:eastAsia="en-GB"/>
                <w14:ligatures w14:val="none"/>
              </w:rPr>
            </w:pPr>
          </w:p>
        </w:tc>
        <w:tc>
          <w:tcPr>
            <w:tcW w:w="1134" w:type="dxa"/>
            <w:tcBorders>
              <w:top w:val="nil"/>
              <w:left w:val="nil"/>
              <w:bottom w:val="nil"/>
              <w:right w:val="single" w:sz="8" w:space="0" w:color="auto"/>
            </w:tcBorders>
            <w:vAlign w:val="center"/>
            <w:hideMark/>
          </w:tcPr>
          <w:p w14:paraId="2966D2E6" w14:textId="4F05BD7B"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p>
        </w:tc>
      </w:tr>
      <w:tr w:rsidR="004223A2" w:rsidRPr="004223A2" w14:paraId="12C9B109" w14:textId="77777777" w:rsidTr="00AA24D7">
        <w:trPr>
          <w:gridAfter w:val="1"/>
          <w:wAfter w:w="222" w:type="dxa"/>
          <w:trHeight w:val="736"/>
        </w:trPr>
        <w:tc>
          <w:tcPr>
            <w:tcW w:w="1310" w:type="dxa"/>
            <w:tcBorders>
              <w:top w:val="nil"/>
              <w:left w:val="single" w:sz="8" w:space="0" w:color="auto"/>
              <w:bottom w:val="nil"/>
              <w:right w:val="nil"/>
            </w:tcBorders>
            <w:vAlign w:val="center"/>
            <w:hideMark/>
          </w:tcPr>
          <w:p w14:paraId="1603D250"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Other supplies, services and equipment </w:t>
            </w:r>
          </w:p>
        </w:tc>
        <w:tc>
          <w:tcPr>
            <w:tcW w:w="2224" w:type="dxa"/>
            <w:tcBorders>
              <w:top w:val="nil"/>
              <w:left w:val="nil"/>
              <w:bottom w:val="nil"/>
              <w:right w:val="single" w:sz="8" w:space="0" w:color="auto"/>
            </w:tcBorders>
            <w:vAlign w:val="center"/>
            <w:hideMark/>
          </w:tcPr>
          <w:p w14:paraId="2BA7F9DE"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Reduced freight with less acquisitions (UNAMA)</w:t>
            </w:r>
          </w:p>
        </w:tc>
        <w:tc>
          <w:tcPr>
            <w:tcW w:w="992" w:type="dxa"/>
            <w:tcBorders>
              <w:top w:val="nil"/>
              <w:left w:val="nil"/>
              <w:bottom w:val="nil"/>
              <w:right w:val="nil"/>
            </w:tcBorders>
            <w:vAlign w:val="center"/>
            <w:hideMark/>
          </w:tcPr>
          <w:p w14:paraId="662972F7" w14:textId="52D4C667"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tcBorders>
              <w:top w:val="nil"/>
              <w:left w:val="nil"/>
              <w:bottom w:val="nil"/>
              <w:right w:val="nil"/>
            </w:tcBorders>
            <w:vAlign w:val="center"/>
            <w:hideMark/>
          </w:tcPr>
          <w:p w14:paraId="5F2C6C35" w14:textId="1552A85E"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tcBorders>
              <w:top w:val="nil"/>
              <w:left w:val="nil"/>
              <w:bottom w:val="nil"/>
              <w:right w:val="nil"/>
            </w:tcBorders>
            <w:vAlign w:val="center"/>
            <w:hideMark/>
          </w:tcPr>
          <w:p w14:paraId="46401E78" w14:textId="34E7F41B"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tcBorders>
              <w:top w:val="nil"/>
              <w:left w:val="nil"/>
              <w:bottom w:val="nil"/>
              <w:right w:val="nil"/>
            </w:tcBorders>
            <w:vAlign w:val="center"/>
            <w:hideMark/>
          </w:tcPr>
          <w:p w14:paraId="24DDCD0B" w14:textId="197849B7"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6C0FE49A" w14:textId="242482AA"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tcBorders>
              <w:top w:val="nil"/>
              <w:left w:val="nil"/>
              <w:bottom w:val="nil"/>
              <w:right w:val="nil"/>
            </w:tcBorders>
            <w:vAlign w:val="center"/>
            <w:hideMark/>
          </w:tcPr>
          <w:p w14:paraId="38C1DE55" w14:textId="65AF61BB"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88.0</w:t>
            </w:r>
          </w:p>
        </w:tc>
        <w:tc>
          <w:tcPr>
            <w:tcW w:w="1134" w:type="dxa"/>
            <w:tcBorders>
              <w:top w:val="nil"/>
              <w:left w:val="nil"/>
              <w:bottom w:val="nil"/>
              <w:right w:val="single" w:sz="8" w:space="0" w:color="auto"/>
            </w:tcBorders>
            <w:vAlign w:val="center"/>
            <w:hideMark/>
          </w:tcPr>
          <w:p w14:paraId="007B3C6C" w14:textId="0F92EB97"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88.0</w:t>
            </w:r>
          </w:p>
        </w:tc>
      </w:tr>
      <w:tr w:rsidR="004223A2" w:rsidRPr="004223A2" w14:paraId="4DA6702E" w14:textId="77777777" w:rsidTr="00F35856">
        <w:trPr>
          <w:gridAfter w:val="1"/>
          <w:wAfter w:w="222" w:type="dxa"/>
          <w:trHeight w:val="1350"/>
        </w:trPr>
        <w:tc>
          <w:tcPr>
            <w:tcW w:w="1310" w:type="dxa"/>
            <w:vMerge w:val="restart"/>
            <w:tcBorders>
              <w:top w:val="nil"/>
              <w:left w:val="single" w:sz="8" w:space="0" w:color="auto"/>
              <w:bottom w:val="single" w:sz="8" w:space="0" w:color="000000"/>
              <w:right w:val="nil"/>
            </w:tcBorders>
            <w:vAlign w:val="center"/>
            <w:hideMark/>
          </w:tcPr>
          <w:p w14:paraId="5E9969C8" w14:textId="77777777" w:rsidR="004223A2" w:rsidRPr="004223A2" w:rsidRDefault="004223A2" w:rsidP="00AA24D7">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 xml:space="preserve">Other supplies, services and equipment </w:t>
            </w:r>
          </w:p>
        </w:tc>
        <w:tc>
          <w:tcPr>
            <w:tcW w:w="2224" w:type="dxa"/>
            <w:vMerge w:val="restart"/>
            <w:tcBorders>
              <w:top w:val="nil"/>
              <w:left w:val="nil"/>
              <w:bottom w:val="single" w:sz="8" w:space="0" w:color="000000"/>
              <w:right w:val="single" w:sz="8" w:space="0" w:color="auto"/>
            </w:tcBorders>
            <w:vAlign w:val="center"/>
            <w:hideMark/>
          </w:tcPr>
          <w:p w14:paraId="3E7BF5E2" w14:textId="77777777" w:rsidR="004223A2" w:rsidRPr="004223A2" w:rsidRDefault="004223A2" w:rsidP="00AA24D7">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Change in type of rations (UNAMA)</w:t>
            </w:r>
          </w:p>
        </w:tc>
        <w:tc>
          <w:tcPr>
            <w:tcW w:w="992" w:type="dxa"/>
            <w:vMerge w:val="restart"/>
            <w:tcBorders>
              <w:top w:val="nil"/>
              <w:left w:val="single" w:sz="8" w:space="0" w:color="auto"/>
              <w:bottom w:val="single" w:sz="8" w:space="0" w:color="000000"/>
              <w:right w:val="nil"/>
            </w:tcBorders>
            <w:vAlign w:val="center"/>
            <w:hideMark/>
          </w:tcPr>
          <w:p w14:paraId="3494C78D" w14:textId="4E0642A8" w:rsidR="004223A2" w:rsidRPr="004223A2" w:rsidRDefault="004223A2" w:rsidP="00AA24D7">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39" w:type="dxa"/>
            <w:vMerge w:val="restart"/>
            <w:tcBorders>
              <w:top w:val="nil"/>
              <w:left w:val="nil"/>
              <w:bottom w:val="single" w:sz="8" w:space="0" w:color="000000"/>
              <w:right w:val="nil"/>
            </w:tcBorders>
            <w:vAlign w:val="center"/>
            <w:hideMark/>
          </w:tcPr>
          <w:p w14:paraId="4AB84E01" w14:textId="1F75E559" w:rsidR="004223A2" w:rsidRPr="004223A2" w:rsidRDefault="004223A2" w:rsidP="00AA24D7">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871" w:type="dxa"/>
            <w:vMerge w:val="restart"/>
            <w:tcBorders>
              <w:top w:val="nil"/>
              <w:left w:val="nil"/>
              <w:bottom w:val="single" w:sz="8" w:space="0" w:color="000000"/>
              <w:right w:val="nil"/>
            </w:tcBorders>
            <w:vAlign w:val="center"/>
            <w:hideMark/>
          </w:tcPr>
          <w:p w14:paraId="1B9557C7" w14:textId="2CE0D2C9" w:rsidR="004223A2" w:rsidRPr="004223A2" w:rsidRDefault="004223A2" w:rsidP="00AA24D7">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84" w:type="dxa"/>
            <w:vMerge w:val="restart"/>
            <w:tcBorders>
              <w:top w:val="nil"/>
              <w:left w:val="nil"/>
              <w:bottom w:val="single" w:sz="8" w:space="0" w:color="000000"/>
              <w:right w:val="nil"/>
            </w:tcBorders>
            <w:vAlign w:val="center"/>
            <w:hideMark/>
          </w:tcPr>
          <w:p w14:paraId="4B5537D9" w14:textId="26A077E9" w:rsidR="004223A2" w:rsidRPr="004223A2" w:rsidRDefault="004223A2" w:rsidP="00AA24D7">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vMerge w:val="restart"/>
            <w:tcBorders>
              <w:top w:val="nil"/>
              <w:left w:val="nil"/>
              <w:bottom w:val="single" w:sz="8" w:space="0" w:color="000000"/>
              <w:right w:val="nil"/>
            </w:tcBorders>
            <w:vAlign w:val="center"/>
            <w:hideMark/>
          </w:tcPr>
          <w:p w14:paraId="1F4C4F68" w14:textId="4922B1A4" w:rsidR="004223A2" w:rsidRPr="004223A2" w:rsidRDefault="004223A2" w:rsidP="00AA24D7">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w:t>
            </w:r>
          </w:p>
        </w:tc>
        <w:tc>
          <w:tcPr>
            <w:tcW w:w="992" w:type="dxa"/>
            <w:vMerge w:val="restart"/>
            <w:tcBorders>
              <w:top w:val="nil"/>
              <w:left w:val="nil"/>
              <w:bottom w:val="single" w:sz="8" w:space="0" w:color="000000"/>
              <w:right w:val="nil"/>
            </w:tcBorders>
            <w:vAlign w:val="center"/>
            <w:hideMark/>
          </w:tcPr>
          <w:p w14:paraId="4D8F1EE0" w14:textId="621D7497" w:rsidR="004223A2" w:rsidRPr="004223A2" w:rsidRDefault="004223A2" w:rsidP="00AA24D7">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73.0</w:t>
            </w:r>
          </w:p>
        </w:tc>
        <w:tc>
          <w:tcPr>
            <w:tcW w:w="1134" w:type="dxa"/>
            <w:vMerge w:val="restart"/>
            <w:tcBorders>
              <w:top w:val="nil"/>
              <w:left w:val="nil"/>
              <w:bottom w:val="single" w:sz="8" w:space="0" w:color="000000"/>
              <w:right w:val="single" w:sz="8" w:space="0" w:color="auto"/>
            </w:tcBorders>
            <w:vAlign w:val="center"/>
            <w:hideMark/>
          </w:tcPr>
          <w:p w14:paraId="06A045E7" w14:textId="1A8FD8FA" w:rsidR="004223A2" w:rsidRPr="004223A2" w:rsidRDefault="004223A2" w:rsidP="00AA24D7">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73.0</w:t>
            </w:r>
          </w:p>
        </w:tc>
      </w:tr>
      <w:tr w:rsidR="004223A2" w:rsidRPr="004223A2" w14:paraId="583A8121" w14:textId="77777777" w:rsidTr="00AA24D7">
        <w:trPr>
          <w:trHeight w:val="25"/>
        </w:trPr>
        <w:tc>
          <w:tcPr>
            <w:tcW w:w="1310" w:type="dxa"/>
            <w:vMerge/>
            <w:tcBorders>
              <w:top w:val="nil"/>
              <w:left w:val="single" w:sz="8" w:space="0" w:color="auto"/>
              <w:bottom w:val="single" w:sz="8" w:space="0" w:color="000000"/>
              <w:right w:val="nil"/>
            </w:tcBorders>
            <w:vAlign w:val="center"/>
            <w:hideMark/>
          </w:tcPr>
          <w:p w14:paraId="052A7692"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p>
        </w:tc>
        <w:tc>
          <w:tcPr>
            <w:tcW w:w="2224" w:type="dxa"/>
            <w:vMerge/>
            <w:tcBorders>
              <w:top w:val="nil"/>
              <w:left w:val="nil"/>
              <w:bottom w:val="single" w:sz="8" w:space="0" w:color="000000"/>
              <w:right w:val="single" w:sz="8" w:space="0" w:color="auto"/>
            </w:tcBorders>
            <w:vAlign w:val="center"/>
            <w:hideMark/>
          </w:tcPr>
          <w:p w14:paraId="49137B0E"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p>
        </w:tc>
        <w:tc>
          <w:tcPr>
            <w:tcW w:w="992" w:type="dxa"/>
            <w:vMerge/>
            <w:tcBorders>
              <w:top w:val="nil"/>
              <w:left w:val="single" w:sz="8" w:space="0" w:color="auto"/>
              <w:bottom w:val="single" w:sz="8" w:space="0" w:color="000000"/>
              <w:right w:val="nil"/>
            </w:tcBorders>
            <w:vAlign w:val="center"/>
            <w:hideMark/>
          </w:tcPr>
          <w:p w14:paraId="0B64B4E3"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p>
        </w:tc>
        <w:tc>
          <w:tcPr>
            <w:tcW w:w="839" w:type="dxa"/>
            <w:vMerge/>
            <w:tcBorders>
              <w:top w:val="nil"/>
              <w:left w:val="nil"/>
              <w:bottom w:val="single" w:sz="8" w:space="0" w:color="000000"/>
              <w:right w:val="nil"/>
            </w:tcBorders>
            <w:vAlign w:val="center"/>
            <w:hideMark/>
          </w:tcPr>
          <w:p w14:paraId="317C120D"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p>
        </w:tc>
        <w:tc>
          <w:tcPr>
            <w:tcW w:w="871" w:type="dxa"/>
            <w:vMerge/>
            <w:tcBorders>
              <w:top w:val="nil"/>
              <w:left w:val="nil"/>
              <w:bottom w:val="single" w:sz="8" w:space="0" w:color="000000"/>
              <w:right w:val="nil"/>
            </w:tcBorders>
            <w:vAlign w:val="center"/>
            <w:hideMark/>
          </w:tcPr>
          <w:p w14:paraId="7FCD4F4A"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p>
        </w:tc>
        <w:tc>
          <w:tcPr>
            <w:tcW w:w="984" w:type="dxa"/>
            <w:vMerge/>
            <w:tcBorders>
              <w:top w:val="nil"/>
              <w:left w:val="nil"/>
              <w:bottom w:val="single" w:sz="8" w:space="0" w:color="000000"/>
              <w:right w:val="nil"/>
            </w:tcBorders>
            <w:vAlign w:val="center"/>
            <w:hideMark/>
          </w:tcPr>
          <w:p w14:paraId="0267D088"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p>
        </w:tc>
        <w:tc>
          <w:tcPr>
            <w:tcW w:w="992" w:type="dxa"/>
            <w:vMerge/>
            <w:tcBorders>
              <w:top w:val="nil"/>
              <w:left w:val="nil"/>
              <w:bottom w:val="single" w:sz="8" w:space="0" w:color="000000"/>
              <w:right w:val="nil"/>
            </w:tcBorders>
            <w:vAlign w:val="center"/>
            <w:hideMark/>
          </w:tcPr>
          <w:p w14:paraId="63B7B49D"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p>
        </w:tc>
        <w:tc>
          <w:tcPr>
            <w:tcW w:w="992" w:type="dxa"/>
            <w:vMerge/>
            <w:tcBorders>
              <w:top w:val="nil"/>
              <w:left w:val="nil"/>
              <w:bottom w:val="single" w:sz="8" w:space="0" w:color="000000"/>
              <w:right w:val="nil"/>
            </w:tcBorders>
            <w:vAlign w:val="center"/>
            <w:hideMark/>
          </w:tcPr>
          <w:p w14:paraId="1998E89F"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p>
        </w:tc>
        <w:tc>
          <w:tcPr>
            <w:tcW w:w="1134" w:type="dxa"/>
            <w:vMerge/>
            <w:tcBorders>
              <w:top w:val="nil"/>
              <w:left w:val="nil"/>
              <w:bottom w:val="single" w:sz="8" w:space="0" w:color="000000"/>
              <w:right w:val="single" w:sz="8" w:space="0" w:color="auto"/>
            </w:tcBorders>
            <w:vAlign w:val="center"/>
            <w:hideMark/>
          </w:tcPr>
          <w:p w14:paraId="1A20D05D" w14:textId="77777777" w:rsidR="004223A2" w:rsidRPr="004223A2" w:rsidRDefault="004223A2" w:rsidP="004223A2">
            <w:pPr>
              <w:suppressAutoHyphens w:val="0"/>
              <w:spacing w:line="240" w:lineRule="auto"/>
              <w:rPr>
                <w:rFonts w:eastAsia="Times New Roman"/>
                <w:color w:val="000000"/>
                <w:spacing w:val="0"/>
                <w:w w:val="100"/>
                <w:kern w:val="0"/>
                <w:sz w:val="16"/>
                <w:szCs w:val="16"/>
                <w:lang w:eastAsia="en-GB"/>
                <w14:ligatures w14:val="none"/>
              </w:rPr>
            </w:pPr>
          </w:p>
        </w:tc>
        <w:tc>
          <w:tcPr>
            <w:tcW w:w="222" w:type="dxa"/>
            <w:tcBorders>
              <w:top w:val="nil"/>
              <w:left w:val="nil"/>
              <w:bottom w:val="nil"/>
              <w:right w:val="nil"/>
            </w:tcBorders>
            <w:noWrap/>
            <w:vAlign w:val="bottom"/>
            <w:hideMark/>
          </w:tcPr>
          <w:p w14:paraId="77E646E4" w14:textId="77777777" w:rsidR="004223A2" w:rsidRPr="004223A2" w:rsidRDefault="004223A2"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p>
        </w:tc>
      </w:tr>
      <w:tr w:rsidR="004223A2" w:rsidRPr="004223A2" w14:paraId="4F35F54D" w14:textId="77777777" w:rsidTr="00F35856">
        <w:trPr>
          <w:trHeight w:val="300"/>
        </w:trPr>
        <w:tc>
          <w:tcPr>
            <w:tcW w:w="1310" w:type="dxa"/>
            <w:tcBorders>
              <w:top w:val="nil"/>
              <w:left w:val="single" w:sz="8" w:space="0" w:color="auto"/>
              <w:bottom w:val="single" w:sz="8" w:space="0" w:color="auto"/>
              <w:right w:val="nil"/>
            </w:tcBorders>
            <w:vAlign w:val="center"/>
            <w:hideMark/>
          </w:tcPr>
          <w:p w14:paraId="5778A2D5" w14:textId="77777777" w:rsidR="004223A2" w:rsidRPr="004223A2" w:rsidRDefault="004223A2" w:rsidP="004223A2">
            <w:pPr>
              <w:suppressAutoHyphens w:val="0"/>
              <w:spacing w:line="240" w:lineRule="auto"/>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Total</w:t>
            </w:r>
          </w:p>
        </w:tc>
        <w:tc>
          <w:tcPr>
            <w:tcW w:w="2224" w:type="dxa"/>
            <w:tcBorders>
              <w:top w:val="nil"/>
              <w:left w:val="nil"/>
              <w:bottom w:val="single" w:sz="8" w:space="0" w:color="auto"/>
              <w:right w:val="nil"/>
            </w:tcBorders>
            <w:vAlign w:val="center"/>
            <w:hideMark/>
          </w:tcPr>
          <w:p w14:paraId="4A0BA909" w14:textId="77777777" w:rsidR="004223A2" w:rsidRPr="004223A2" w:rsidRDefault="004223A2" w:rsidP="004223A2">
            <w:pPr>
              <w:suppressAutoHyphens w:val="0"/>
              <w:spacing w:line="240" w:lineRule="auto"/>
              <w:ind w:firstLineChars="100" w:firstLine="161"/>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 </w:t>
            </w:r>
          </w:p>
        </w:tc>
        <w:tc>
          <w:tcPr>
            <w:tcW w:w="992" w:type="dxa"/>
            <w:tcBorders>
              <w:top w:val="nil"/>
              <w:left w:val="single" w:sz="8" w:space="0" w:color="auto"/>
              <w:bottom w:val="single" w:sz="8" w:space="0" w:color="auto"/>
              <w:right w:val="nil"/>
            </w:tcBorders>
            <w:vAlign w:val="center"/>
            <w:hideMark/>
          </w:tcPr>
          <w:p w14:paraId="3C608813" w14:textId="5D9091D3" w:rsidR="004223A2" w:rsidRPr="004223A2" w:rsidRDefault="004223A2" w:rsidP="004223A2">
            <w:pPr>
              <w:suppressAutoHyphens w:val="0"/>
              <w:spacing w:line="240" w:lineRule="auto"/>
              <w:jc w:val="right"/>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3</w:t>
            </w:r>
            <w:r w:rsidR="00A87B85">
              <w:rPr>
                <w:rFonts w:eastAsia="Times New Roman"/>
                <w:b/>
                <w:bCs/>
                <w:color w:val="000000"/>
                <w:spacing w:val="0"/>
                <w:w w:val="100"/>
                <w:kern w:val="0"/>
                <w:sz w:val="16"/>
                <w:szCs w:val="16"/>
                <w:lang w:eastAsia="en-GB"/>
                <w14:ligatures w14:val="none"/>
              </w:rPr>
              <w:t xml:space="preserve"> </w:t>
            </w:r>
            <w:r w:rsidRPr="004223A2">
              <w:rPr>
                <w:rFonts w:eastAsia="Times New Roman"/>
                <w:b/>
                <w:bCs/>
                <w:color w:val="000000"/>
                <w:spacing w:val="0"/>
                <w:w w:val="100"/>
                <w:kern w:val="0"/>
                <w:sz w:val="16"/>
                <w:szCs w:val="16"/>
                <w:lang w:eastAsia="en-GB"/>
                <w14:ligatures w14:val="none"/>
              </w:rPr>
              <w:t>673.7</w:t>
            </w:r>
          </w:p>
        </w:tc>
        <w:tc>
          <w:tcPr>
            <w:tcW w:w="839" w:type="dxa"/>
            <w:tcBorders>
              <w:top w:val="nil"/>
              <w:left w:val="nil"/>
              <w:bottom w:val="single" w:sz="8" w:space="0" w:color="auto"/>
              <w:right w:val="nil"/>
            </w:tcBorders>
            <w:vAlign w:val="center"/>
            <w:hideMark/>
          </w:tcPr>
          <w:p w14:paraId="5E511785" w14:textId="0E3733E2" w:rsidR="004223A2" w:rsidRPr="004223A2" w:rsidRDefault="004223A2" w:rsidP="004223A2">
            <w:pPr>
              <w:suppressAutoHyphens w:val="0"/>
              <w:spacing w:line="240" w:lineRule="auto"/>
              <w:jc w:val="right"/>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11</w:t>
            </w:r>
            <w:r w:rsidR="00A87B85">
              <w:rPr>
                <w:rFonts w:eastAsia="Times New Roman"/>
                <w:b/>
                <w:bCs/>
                <w:color w:val="000000"/>
                <w:spacing w:val="0"/>
                <w:w w:val="100"/>
                <w:kern w:val="0"/>
                <w:sz w:val="16"/>
                <w:szCs w:val="16"/>
                <w:lang w:eastAsia="en-GB"/>
                <w14:ligatures w14:val="none"/>
              </w:rPr>
              <w:t xml:space="preserve"> </w:t>
            </w:r>
            <w:r w:rsidRPr="004223A2">
              <w:rPr>
                <w:rFonts w:eastAsia="Times New Roman"/>
                <w:b/>
                <w:bCs/>
                <w:color w:val="000000"/>
                <w:spacing w:val="0"/>
                <w:w w:val="100"/>
                <w:kern w:val="0"/>
                <w:sz w:val="16"/>
                <w:szCs w:val="16"/>
                <w:lang w:eastAsia="en-GB"/>
                <w14:ligatures w14:val="none"/>
              </w:rPr>
              <w:t>176.0</w:t>
            </w:r>
          </w:p>
        </w:tc>
        <w:tc>
          <w:tcPr>
            <w:tcW w:w="871" w:type="dxa"/>
            <w:tcBorders>
              <w:top w:val="nil"/>
              <w:left w:val="nil"/>
              <w:bottom w:val="single" w:sz="8" w:space="0" w:color="auto"/>
              <w:right w:val="nil"/>
            </w:tcBorders>
            <w:vAlign w:val="center"/>
            <w:hideMark/>
          </w:tcPr>
          <w:p w14:paraId="68002241" w14:textId="76CE0B9D" w:rsidR="004223A2" w:rsidRPr="004223A2" w:rsidRDefault="004223A2" w:rsidP="004223A2">
            <w:pPr>
              <w:suppressAutoHyphens w:val="0"/>
              <w:spacing w:line="240" w:lineRule="auto"/>
              <w:jc w:val="right"/>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7</w:t>
            </w:r>
            <w:r w:rsidR="00A87B85">
              <w:rPr>
                <w:rFonts w:eastAsia="Times New Roman"/>
                <w:b/>
                <w:bCs/>
                <w:color w:val="000000"/>
                <w:spacing w:val="0"/>
                <w:w w:val="100"/>
                <w:kern w:val="0"/>
                <w:sz w:val="16"/>
                <w:szCs w:val="16"/>
                <w:lang w:eastAsia="en-GB"/>
                <w14:ligatures w14:val="none"/>
              </w:rPr>
              <w:t xml:space="preserve"> </w:t>
            </w:r>
            <w:r w:rsidRPr="004223A2">
              <w:rPr>
                <w:rFonts w:eastAsia="Times New Roman"/>
                <w:b/>
                <w:bCs/>
                <w:color w:val="000000"/>
                <w:spacing w:val="0"/>
                <w:w w:val="100"/>
                <w:kern w:val="0"/>
                <w:sz w:val="16"/>
                <w:szCs w:val="16"/>
                <w:lang w:eastAsia="en-GB"/>
                <w14:ligatures w14:val="none"/>
              </w:rPr>
              <w:t>502.3</w:t>
            </w:r>
          </w:p>
        </w:tc>
        <w:tc>
          <w:tcPr>
            <w:tcW w:w="984" w:type="dxa"/>
            <w:tcBorders>
              <w:top w:val="nil"/>
              <w:left w:val="nil"/>
              <w:bottom w:val="single" w:sz="8" w:space="0" w:color="auto"/>
              <w:right w:val="nil"/>
            </w:tcBorders>
            <w:vAlign w:val="center"/>
            <w:hideMark/>
          </w:tcPr>
          <w:p w14:paraId="682F08C1" w14:textId="262C6E7A" w:rsidR="004223A2" w:rsidRPr="004223A2" w:rsidRDefault="004223A2" w:rsidP="004223A2">
            <w:pPr>
              <w:suppressAutoHyphens w:val="0"/>
              <w:spacing w:line="240" w:lineRule="auto"/>
              <w:jc w:val="right"/>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639.2</w:t>
            </w:r>
          </w:p>
        </w:tc>
        <w:tc>
          <w:tcPr>
            <w:tcW w:w="992" w:type="dxa"/>
            <w:tcBorders>
              <w:top w:val="nil"/>
              <w:left w:val="nil"/>
              <w:bottom w:val="single" w:sz="8" w:space="0" w:color="auto"/>
              <w:right w:val="nil"/>
            </w:tcBorders>
            <w:vAlign w:val="center"/>
            <w:hideMark/>
          </w:tcPr>
          <w:p w14:paraId="6F6FB897" w14:textId="59A06DCF" w:rsidR="004223A2" w:rsidRPr="004223A2" w:rsidRDefault="004223A2" w:rsidP="004223A2">
            <w:pPr>
              <w:suppressAutoHyphens w:val="0"/>
              <w:spacing w:line="240" w:lineRule="auto"/>
              <w:jc w:val="right"/>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1</w:t>
            </w:r>
            <w:r w:rsidR="00A87B85">
              <w:rPr>
                <w:rFonts w:eastAsia="Times New Roman"/>
                <w:b/>
                <w:bCs/>
                <w:color w:val="000000"/>
                <w:spacing w:val="0"/>
                <w:w w:val="100"/>
                <w:kern w:val="0"/>
                <w:sz w:val="16"/>
                <w:szCs w:val="16"/>
                <w:lang w:eastAsia="en-GB"/>
                <w14:ligatures w14:val="none"/>
              </w:rPr>
              <w:t xml:space="preserve"> </w:t>
            </w:r>
            <w:r w:rsidRPr="004223A2">
              <w:rPr>
                <w:rFonts w:eastAsia="Times New Roman"/>
                <w:b/>
                <w:bCs/>
                <w:color w:val="000000"/>
                <w:spacing w:val="0"/>
                <w:w w:val="100"/>
                <w:kern w:val="0"/>
                <w:sz w:val="16"/>
                <w:szCs w:val="16"/>
                <w:lang w:eastAsia="en-GB"/>
                <w14:ligatures w14:val="none"/>
              </w:rPr>
              <w:t>923.8</w:t>
            </w:r>
          </w:p>
        </w:tc>
        <w:tc>
          <w:tcPr>
            <w:tcW w:w="992" w:type="dxa"/>
            <w:tcBorders>
              <w:top w:val="nil"/>
              <w:left w:val="nil"/>
              <w:bottom w:val="single" w:sz="8" w:space="0" w:color="auto"/>
              <w:right w:val="nil"/>
            </w:tcBorders>
            <w:vAlign w:val="center"/>
            <w:hideMark/>
          </w:tcPr>
          <w:p w14:paraId="2C0968F3" w14:textId="383C1E5B" w:rsidR="004223A2" w:rsidRPr="004223A2" w:rsidRDefault="004223A2" w:rsidP="004223A2">
            <w:pPr>
              <w:suppressAutoHyphens w:val="0"/>
              <w:spacing w:line="240" w:lineRule="auto"/>
              <w:jc w:val="right"/>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14</w:t>
            </w:r>
            <w:r w:rsidR="00F35856">
              <w:rPr>
                <w:rFonts w:eastAsia="Times New Roman"/>
                <w:b/>
                <w:bCs/>
                <w:color w:val="000000"/>
                <w:spacing w:val="0"/>
                <w:w w:val="100"/>
                <w:kern w:val="0"/>
                <w:sz w:val="16"/>
                <w:szCs w:val="16"/>
                <w:lang w:eastAsia="en-GB"/>
                <w14:ligatures w14:val="none"/>
              </w:rPr>
              <w:t xml:space="preserve"> </w:t>
            </w:r>
            <w:r w:rsidR="0078535B">
              <w:rPr>
                <w:rFonts w:eastAsia="Times New Roman"/>
                <w:b/>
                <w:bCs/>
                <w:color w:val="000000"/>
                <w:spacing w:val="0"/>
                <w:w w:val="100"/>
                <w:kern w:val="0"/>
                <w:sz w:val="16"/>
                <w:szCs w:val="16"/>
                <w:lang w:eastAsia="en-GB"/>
                <w14:ligatures w14:val="none"/>
              </w:rPr>
              <w:t>560.4</w:t>
            </w:r>
          </w:p>
        </w:tc>
        <w:tc>
          <w:tcPr>
            <w:tcW w:w="1134" w:type="dxa"/>
            <w:tcBorders>
              <w:top w:val="nil"/>
              <w:left w:val="nil"/>
              <w:bottom w:val="single" w:sz="8" w:space="0" w:color="auto"/>
              <w:right w:val="single" w:sz="8" w:space="0" w:color="auto"/>
            </w:tcBorders>
            <w:vAlign w:val="center"/>
            <w:hideMark/>
          </w:tcPr>
          <w:p w14:paraId="000C01EE" w14:textId="3A8ECA95" w:rsidR="004223A2" w:rsidRPr="004223A2" w:rsidRDefault="004223A2" w:rsidP="004223A2">
            <w:pPr>
              <w:suppressAutoHyphens w:val="0"/>
              <w:spacing w:line="240" w:lineRule="auto"/>
              <w:jc w:val="right"/>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20</w:t>
            </w:r>
            <w:r w:rsidR="00A87B85">
              <w:rPr>
                <w:rFonts w:eastAsia="Times New Roman"/>
                <w:b/>
                <w:bCs/>
                <w:color w:val="000000"/>
                <w:spacing w:val="0"/>
                <w:w w:val="100"/>
                <w:kern w:val="0"/>
                <w:sz w:val="16"/>
                <w:szCs w:val="16"/>
                <w:lang w:eastAsia="en-GB"/>
                <w14:ligatures w14:val="none"/>
              </w:rPr>
              <w:t xml:space="preserve"> </w:t>
            </w:r>
            <w:r w:rsidRPr="004223A2">
              <w:rPr>
                <w:rFonts w:eastAsia="Times New Roman"/>
                <w:b/>
                <w:bCs/>
                <w:color w:val="000000"/>
                <w:spacing w:val="0"/>
                <w:w w:val="100"/>
                <w:kern w:val="0"/>
                <w:sz w:val="16"/>
                <w:szCs w:val="16"/>
                <w:lang w:eastAsia="en-GB"/>
                <w14:ligatures w14:val="none"/>
              </w:rPr>
              <w:t>422.0</w:t>
            </w:r>
          </w:p>
        </w:tc>
        <w:tc>
          <w:tcPr>
            <w:tcW w:w="222" w:type="dxa"/>
            <w:vAlign w:val="center"/>
            <w:hideMark/>
          </w:tcPr>
          <w:p w14:paraId="67B2BE28" w14:textId="77777777" w:rsidR="004223A2" w:rsidRPr="004223A2" w:rsidRDefault="004223A2" w:rsidP="004223A2">
            <w:pPr>
              <w:suppressAutoHyphens w:val="0"/>
              <w:spacing w:line="240" w:lineRule="auto"/>
              <w:rPr>
                <w:rFonts w:eastAsia="Times New Roman"/>
                <w:spacing w:val="0"/>
                <w:w w:val="100"/>
                <w:kern w:val="0"/>
                <w:lang w:eastAsia="en-GB"/>
                <w14:ligatures w14:val="none"/>
              </w:rPr>
            </w:pPr>
          </w:p>
        </w:tc>
      </w:tr>
      <w:tr w:rsidR="00F35856" w:rsidRPr="004223A2" w14:paraId="6B4BCE06" w14:textId="77777777" w:rsidTr="000655FC">
        <w:trPr>
          <w:trHeight w:val="288"/>
        </w:trPr>
        <w:tc>
          <w:tcPr>
            <w:tcW w:w="3534" w:type="dxa"/>
            <w:gridSpan w:val="2"/>
            <w:tcBorders>
              <w:top w:val="nil"/>
              <w:left w:val="single" w:sz="8" w:space="0" w:color="auto"/>
              <w:bottom w:val="nil"/>
              <w:right w:val="nil"/>
            </w:tcBorders>
            <w:vAlign w:val="center"/>
            <w:hideMark/>
          </w:tcPr>
          <w:p w14:paraId="62630378" w14:textId="29BA7CDC" w:rsidR="00F35856" w:rsidRPr="004223A2" w:rsidRDefault="00F35856" w:rsidP="004223A2">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Approved budget for 2026</w:t>
            </w:r>
          </w:p>
        </w:tc>
        <w:tc>
          <w:tcPr>
            <w:tcW w:w="992" w:type="dxa"/>
            <w:tcBorders>
              <w:top w:val="nil"/>
              <w:left w:val="single" w:sz="8" w:space="0" w:color="auto"/>
              <w:bottom w:val="nil"/>
              <w:right w:val="nil"/>
            </w:tcBorders>
            <w:vAlign w:val="center"/>
            <w:hideMark/>
          </w:tcPr>
          <w:p w14:paraId="0B88F19B" w14:textId="40C65E29" w:rsidR="00F35856" w:rsidRPr="004223A2" w:rsidRDefault="00F35856" w:rsidP="004223A2">
            <w:pPr>
              <w:suppressAutoHyphens w:val="0"/>
              <w:spacing w:line="240" w:lineRule="auto"/>
              <w:ind w:firstLineChars="100" w:firstLine="160"/>
              <w:rPr>
                <w:rFonts w:eastAsia="Times New Roman"/>
                <w:color w:val="000000"/>
                <w:spacing w:val="0"/>
                <w:w w:val="100"/>
                <w:kern w:val="0"/>
                <w:sz w:val="16"/>
                <w:szCs w:val="16"/>
                <w:lang w:eastAsia="en-GB"/>
                <w14:ligatures w14:val="none"/>
              </w:rPr>
            </w:pPr>
          </w:p>
        </w:tc>
        <w:tc>
          <w:tcPr>
            <w:tcW w:w="839" w:type="dxa"/>
            <w:tcBorders>
              <w:top w:val="nil"/>
              <w:left w:val="nil"/>
              <w:bottom w:val="nil"/>
              <w:right w:val="nil"/>
            </w:tcBorders>
            <w:vAlign w:val="center"/>
            <w:hideMark/>
          </w:tcPr>
          <w:p w14:paraId="1FA98713" w14:textId="77777777" w:rsidR="00F35856" w:rsidRPr="004223A2" w:rsidRDefault="00F35856" w:rsidP="004223A2">
            <w:pPr>
              <w:suppressAutoHyphens w:val="0"/>
              <w:spacing w:line="240" w:lineRule="auto"/>
              <w:ind w:firstLineChars="100" w:firstLine="160"/>
              <w:rPr>
                <w:rFonts w:eastAsia="Times New Roman"/>
                <w:color w:val="000000"/>
                <w:spacing w:val="0"/>
                <w:w w:val="100"/>
                <w:kern w:val="0"/>
                <w:sz w:val="16"/>
                <w:szCs w:val="16"/>
                <w:lang w:eastAsia="en-GB"/>
                <w14:ligatures w14:val="none"/>
              </w:rPr>
            </w:pPr>
          </w:p>
        </w:tc>
        <w:tc>
          <w:tcPr>
            <w:tcW w:w="871" w:type="dxa"/>
            <w:tcBorders>
              <w:top w:val="nil"/>
              <w:left w:val="nil"/>
              <w:bottom w:val="nil"/>
              <w:right w:val="nil"/>
            </w:tcBorders>
            <w:vAlign w:val="center"/>
            <w:hideMark/>
          </w:tcPr>
          <w:p w14:paraId="45AFAD7B" w14:textId="77777777" w:rsidR="00F35856" w:rsidRPr="004223A2" w:rsidRDefault="00F35856" w:rsidP="004223A2">
            <w:pPr>
              <w:suppressAutoHyphens w:val="0"/>
              <w:spacing w:line="240" w:lineRule="auto"/>
              <w:ind w:firstLineChars="100" w:firstLine="200"/>
              <w:rPr>
                <w:rFonts w:eastAsia="Times New Roman"/>
                <w:spacing w:val="0"/>
                <w:w w:val="100"/>
                <w:kern w:val="0"/>
                <w:lang w:eastAsia="en-GB"/>
                <w14:ligatures w14:val="none"/>
              </w:rPr>
            </w:pPr>
          </w:p>
        </w:tc>
        <w:tc>
          <w:tcPr>
            <w:tcW w:w="984" w:type="dxa"/>
            <w:tcBorders>
              <w:top w:val="nil"/>
              <w:left w:val="nil"/>
              <w:bottom w:val="nil"/>
              <w:right w:val="nil"/>
            </w:tcBorders>
            <w:vAlign w:val="center"/>
            <w:hideMark/>
          </w:tcPr>
          <w:p w14:paraId="7F9F2FC1" w14:textId="77777777" w:rsidR="00F35856" w:rsidRPr="004223A2" w:rsidRDefault="00F35856" w:rsidP="004223A2">
            <w:pPr>
              <w:suppressAutoHyphens w:val="0"/>
              <w:spacing w:line="240" w:lineRule="auto"/>
              <w:jc w:val="right"/>
              <w:rPr>
                <w:rFonts w:eastAsia="Times New Roman"/>
                <w:spacing w:val="0"/>
                <w:w w:val="100"/>
                <w:kern w:val="0"/>
                <w:lang w:eastAsia="en-GB"/>
                <w14:ligatures w14:val="none"/>
              </w:rPr>
            </w:pPr>
          </w:p>
        </w:tc>
        <w:tc>
          <w:tcPr>
            <w:tcW w:w="992" w:type="dxa"/>
            <w:tcBorders>
              <w:top w:val="nil"/>
              <w:left w:val="nil"/>
              <w:bottom w:val="nil"/>
              <w:right w:val="nil"/>
            </w:tcBorders>
            <w:vAlign w:val="center"/>
            <w:hideMark/>
          </w:tcPr>
          <w:p w14:paraId="18F80AC8" w14:textId="77777777" w:rsidR="00F35856" w:rsidRPr="004223A2" w:rsidRDefault="00F35856" w:rsidP="004223A2">
            <w:pPr>
              <w:suppressAutoHyphens w:val="0"/>
              <w:spacing w:line="240" w:lineRule="auto"/>
              <w:jc w:val="right"/>
              <w:rPr>
                <w:rFonts w:eastAsia="Times New Roman"/>
                <w:spacing w:val="0"/>
                <w:w w:val="100"/>
                <w:kern w:val="0"/>
                <w:lang w:eastAsia="en-GB"/>
                <w14:ligatures w14:val="none"/>
              </w:rPr>
            </w:pPr>
          </w:p>
        </w:tc>
        <w:tc>
          <w:tcPr>
            <w:tcW w:w="992" w:type="dxa"/>
            <w:tcBorders>
              <w:top w:val="nil"/>
              <w:left w:val="nil"/>
              <w:bottom w:val="nil"/>
              <w:right w:val="nil"/>
            </w:tcBorders>
            <w:vAlign w:val="center"/>
            <w:hideMark/>
          </w:tcPr>
          <w:p w14:paraId="7EC2644F" w14:textId="4AB4B66F" w:rsidR="00F35856" w:rsidRPr="004223A2" w:rsidRDefault="00F35856" w:rsidP="004223A2">
            <w:pPr>
              <w:suppressAutoHyphens w:val="0"/>
              <w:spacing w:line="240" w:lineRule="auto"/>
              <w:jc w:val="right"/>
              <w:rPr>
                <w:rFonts w:eastAsia="Times New Roman"/>
                <w:b/>
                <w:bCs/>
                <w:color w:val="000000"/>
                <w:spacing w:val="0"/>
                <w:w w:val="100"/>
                <w:kern w:val="0"/>
                <w:sz w:val="16"/>
                <w:szCs w:val="16"/>
                <w:lang w:eastAsia="en-GB"/>
                <w14:ligatures w14:val="none"/>
              </w:rPr>
            </w:pPr>
            <w:r w:rsidRPr="004223A2">
              <w:rPr>
                <w:rFonts w:eastAsia="Times New Roman"/>
                <w:b/>
                <w:bCs/>
                <w:color w:val="000000"/>
                <w:spacing w:val="0"/>
                <w:w w:val="100"/>
                <w:kern w:val="0"/>
                <w:sz w:val="16"/>
                <w:szCs w:val="16"/>
                <w:lang w:eastAsia="en-GB"/>
                <w14:ligatures w14:val="none"/>
              </w:rPr>
              <w:t>324</w:t>
            </w:r>
            <w:r>
              <w:rPr>
                <w:rFonts w:eastAsia="Times New Roman"/>
                <w:b/>
                <w:bCs/>
                <w:color w:val="000000"/>
                <w:spacing w:val="0"/>
                <w:w w:val="100"/>
                <w:kern w:val="0"/>
                <w:sz w:val="16"/>
                <w:szCs w:val="16"/>
                <w:lang w:eastAsia="en-GB"/>
                <w14:ligatures w14:val="none"/>
              </w:rPr>
              <w:t xml:space="preserve"> </w:t>
            </w:r>
            <w:r w:rsidRPr="004223A2">
              <w:rPr>
                <w:rFonts w:eastAsia="Times New Roman"/>
                <w:b/>
                <w:bCs/>
                <w:color w:val="000000"/>
                <w:spacing w:val="0"/>
                <w:w w:val="100"/>
                <w:kern w:val="0"/>
                <w:sz w:val="16"/>
                <w:szCs w:val="16"/>
                <w:lang w:eastAsia="en-GB"/>
                <w14:ligatures w14:val="none"/>
              </w:rPr>
              <w:t>549.9</w:t>
            </w:r>
          </w:p>
        </w:tc>
        <w:tc>
          <w:tcPr>
            <w:tcW w:w="1134" w:type="dxa"/>
            <w:tcBorders>
              <w:top w:val="nil"/>
              <w:left w:val="nil"/>
              <w:bottom w:val="nil"/>
              <w:right w:val="single" w:sz="8" w:space="0" w:color="auto"/>
            </w:tcBorders>
            <w:vAlign w:val="center"/>
            <w:hideMark/>
          </w:tcPr>
          <w:p w14:paraId="028F19BF" w14:textId="766E9158" w:rsidR="00F35856" w:rsidRPr="004223A2" w:rsidRDefault="00F35856" w:rsidP="004223A2">
            <w:pPr>
              <w:suppressAutoHyphens w:val="0"/>
              <w:spacing w:line="240" w:lineRule="auto"/>
              <w:jc w:val="right"/>
              <w:rPr>
                <w:rFonts w:eastAsia="Times New Roman"/>
                <w:b/>
                <w:bCs/>
                <w:color w:val="000000"/>
                <w:spacing w:val="0"/>
                <w:w w:val="100"/>
                <w:kern w:val="0"/>
                <w:sz w:val="16"/>
                <w:szCs w:val="16"/>
                <w:lang w:eastAsia="en-GB"/>
                <w14:ligatures w14:val="none"/>
              </w:rPr>
            </w:pPr>
          </w:p>
        </w:tc>
        <w:tc>
          <w:tcPr>
            <w:tcW w:w="222" w:type="dxa"/>
            <w:vAlign w:val="center"/>
            <w:hideMark/>
          </w:tcPr>
          <w:p w14:paraId="46DB6F5B" w14:textId="77777777" w:rsidR="00F35856" w:rsidRPr="004223A2" w:rsidRDefault="00F35856" w:rsidP="004223A2">
            <w:pPr>
              <w:suppressAutoHyphens w:val="0"/>
              <w:spacing w:line="240" w:lineRule="auto"/>
              <w:rPr>
                <w:rFonts w:eastAsia="Times New Roman"/>
                <w:spacing w:val="0"/>
                <w:w w:val="100"/>
                <w:kern w:val="0"/>
                <w:lang w:eastAsia="en-GB"/>
                <w14:ligatures w14:val="none"/>
              </w:rPr>
            </w:pPr>
          </w:p>
        </w:tc>
      </w:tr>
      <w:tr w:rsidR="00F35856" w:rsidRPr="004223A2" w14:paraId="0E5CF4EB" w14:textId="77777777" w:rsidTr="000655FC">
        <w:trPr>
          <w:trHeight w:val="624"/>
        </w:trPr>
        <w:tc>
          <w:tcPr>
            <w:tcW w:w="3534" w:type="dxa"/>
            <w:gridSpan w:val="2"/>
            <w:tcBorders>
              <w:top w:val="nil"/>
              <w:left w:val="single" w:sz="8" w:space="0" w:color="auto"/>
              <w:bottom w:val="single" w:sz="8" w:space="0" w:color="auto"/>
              <w:right w:val="nil"/>
            </w:tcBorders>
            <w:vAlign w:val="center"/>
            <w:hideMark/>
          </w:tcPr>
          <w:p w14:paraId="6603B77D" w14:textId="74E4865C" w:rsidR="00F35856" w:rsidRPr="004223A2" w:rsidRDefault="00F35856" w:rsidP="00F35856">
            <w:pPr>
              <w:suppressAutoHyphens w:val="0"/>
              <w:spacing w:line="240" w:lineRule="auto"/>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Efficiencies as a percentage of the approved budget for 2026</w:t>
            </w:r>
          </w:p>
        </w:tc>
        <w:tc>
          <w:tcPr>
            <w:tcW w:w="992" w:type="dxa"/>
            <w:tcBorders>
              <w:top w:val="nil"/>
              <w:left w:val="single" w:sz="8" w:space="0" w:color="auto"/>
              <w:bottom w:val="single" w:sz="8" w:space="0" w:color="auto"/>
              <w:right w:val="nil"/>
            </w:tcBorders>
            <w:vAlign w:val="center"/>
            <w:hideMark/>
          </w:tcPr>
          <w:p w14:paraId="37A32275" w14:textId="0ACAC9FE" w:rsidR="00F35856" w:rsidRPr="004223A2" w:rsidRDefault="00F35856" w:rsidP="004223A2">
            <w:pPr>
              <w:suppressAutoHyphens w:val="0"/>
              <w:spacing w:line="240" w:lineRule="auto"/>
              <w:ind w:firstLineChars="100" w:firstLine="160"/>
              <w:rPr>
                <w:rFonts w:eastAsia="Times New Roman"/>
                <w:color w:val="000000"/>
                <w:spacing w:val="0"/>
                <w:w w:val="100"/>
                <w:kern w:val="0"/>
                <w:sz w:val="16"/>
                <w:szCs w:val="16"/>
                <w:lang w:eastAsia="en-GB"/>
                <w14:ligatures w14:val="none"/>
              </w:rPr>
            </w:pPr>
          </w:p>
        </w:tc>
        <w:tc>
          <w:tcPr>
            <w:tcW w:w="839" w:type="dxa"/>
            <w:tcBorders>
              <w:top w:val="nil"/>
              <w:left w:val="nil"/>
              <w:bottom w:val="single" w:sz="8" w:space="0" w:color="auto"/>
              <w:right w:val="nil"/>
            </w:tcBorders>
            <w:vAlign w:val="center"/>
            <w:hideMark/>
          </w:tcPr>
          <w:p w14:paraId="086DB980" w14:textId="20B3D3D7" w:rsidR="00F35856" w:rsidRPr="004223A2" w:rsidRDefault="00F35856"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p>
        </w:tc>
        <w:tc>
          <w:tcPr>
            <w:tcW w:w="871" w:type="dxa"/>
            <w:tcBorders>
              <w:top w:val="nil"/>
              <w:left w:val="nil"/>
              <w:bottom w:val="single" w:sz="8" w:space="0" w:color="auto"/>
              <w:right w:val="nil"/>
            </w:tcBorders>
            <w:vAlign w:val="center"/>
            <w:hideMark/>
          </w:tcPr>
          <w:p w14:paraId="7472128D" w14:textId="2DD2AC48" w:rsidR="00F35856" w:rsidRPr="004223A2" w:rsidRDefault="00F35856"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p>
        </w:tc>
        <w:tc>
          <w:tcPr>
            <w:tcW w:w="984" w:type="dxa"/>
            <w:tcBorders>
              <w:top w:val="nil"/>
              <w:left w:val="nil"/>
              <w:bottom w:val="single" w:sz="8" w:space="0" w:color="auto"/>
              <w:right w:val="nil"/>
            </w:tcBorders>
            <w:vAlign w:val="center"/>
            <w:hideMark/>
          </w:tcPr>
          <w:p w14:paraId="573EAE1F" w14:textId="06282372" w:rsidR="00F35856" w:rsidRPr="004223A2" w:rsidRDefault="00F35856"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p>
        </w:tc>
        <w:tc>
          <w:tcPr>
            <w:tcW w:w="992" w:type="dxa"/>
            <w:tcBorders>
              <w:top w:val="nil"/>
              <w:left w:val="nil"/>
              <w:bottom w:val="single" w:sz="8" w:space="0" w:color="auto"/>
              <w:right w:val="nil"/>
            </w:tcBorders>
            <w:vAlign w:val="center"/>
            <w:hideMark/>
          </w:tcPr>
          <w:p w14:paraId="1AAAC1B1" w14:textId="4CE4855C" w:rsidR="00F35856" w:rsidRPr="004223A2" w:rsidRDefault="00F35856"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p>
        </w:tc>
        <w:tc>
          <w:tcPr>
            <w:tcW w:w="992" w:type="dxa"/>
            <w:tcBorders>
              <w:top w:val="nil"/>
              <w:left w:val="nil"/>
              <w:bottom w:val="single" w:sz="8" w:space="0" w:color="auto"/>
              <w:right w:val="nil"/>
            </w:tcBorders>
            <w:vAlign w:val="center"/>
            <w:hideMark/>
          </w:tcPr>
          <w:p w14:paraId="23D56264" w14:textId="77777777" w:rsidR="00F35856" w:rsidRPr="004223A2" w:rsidRDefault="00F35856"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r w:rsidRPr="004223A2">
              <w:rPr>
                <w:rFonts w:eastAsia="Times New Roman"/>
                <w:color w:val="000000"/>
                <w:spacing w:val="0"/>
                <w:w w:val="100"/>
                <w:kern w:val="0"/>
                <w:sz w:val="16"/>
                <w:szCs w:val="16"/>
                <w:lang w:eastAsia="en-GB"/>
                <w14:ligatures w14:val="none"/>
              </w:rPr>
              <w:t>4.5%</w:t>
            </w:r>
          </w:p>
        </w:tc>
        <w:tc>
          <w:tcPr>
            <w:tcW w:w="1134" w:type="dxa"/>
            <w:tcBorders>
              <w:top w:val="nil"/>
              <w:left w:val="nil"/>
              <w:bottom w:val="single" w:sz="8" w:space="0" w:color="auto"/>
              <w:right w:val="single" w:sz="8" w:space="0" w:color="auto"/>
            </w:tcBorders>
            <w:vAlign w:val="center"/>
            <w:hideMark/>
          </w:tcPr>
          <w:p w14:paraId="4C2C6DEB" w14:textId="75DCF60E" w:rsidR="00F35856" w:rsidRPr="004223A2" w:rsidRDefault="00F35856" w:rsidP="004223A2">
            <w:pPr>
              <w:suppressAutoHyphens w:val="0"/>
              <w:spacing w:line="240" w:lineRule="auto"/>
              <w:ind w:firstLineChars="100" w:firstLine="160"/>
              <w:jc w:val="right"/>
              <w:rPr>
                <w:rFonts w:eastAsia="Times New Roman"/>
                <w:color w:val="000000"/>
                <w:spacing w:val="0"/>
                <w:w w:val="100"/>
                <w:kern w:val="0"/>
                <w:sz w:val="16"/>
                <w:szCs w:val="16"/>
                <w:lang w:eastAsia="en-GB"/>
                <w14:ligatures w14:val="none"/>
              </w:rPr>
            </w:pPr>
          </w:p>
        </w:tc>
        <w:tc>
          <w:tcPr>
            <w:tcW w:w="222" w:type="dxa"/>
            <w:vAlign w:val="center"/>
            <w:hideMark/>
          </w:tcPr>
          <w:p w14:paraId="5F81B72C" w14:textId="77777777" w:rsidR="00F35856" w:rsidRPr="004223A2" w:rsidRDefault="00F35856" w:rsidP="004223A2">
            <w:pPr>
              <w:suppressAutoHyphens w:val="0"/>
              <w:spacing w:line="240" w:lineRule="auto"/>
              <w:rPr>
                <w:rFonts w:eastAsia="Times New Roman"/>
                <w:spacing w:val="0"/>
                <w:w w:val="100"/>
                <w:kern w:val="0"/>
                <w:lang w:eastAsia="en-GB"/>
                <w14:ligatures w14:val="none"/>
              </w:rPr>
            </w:pPr>
          </w:p>
        </w:tc>
      </w:tr>
    </w:tbl>
    <w:p w14:paraId="19312317" w14:textId="77777777" w:rsidR="00B14393" w:rsidRDefault="00B14393" w:rsidP="00AA24D7">
      <w:pPr>
        <w:pStyle w:val="SingleTxt"/>
        <w:ind w:left="0"/>
      </w:pPr>
    </w:p>
    <w:p w14:paraId="69B3D71D" w14:textId="25DE1595" w:rsidR="00967F8E" w:rsidRPr="00967F8E" w:rsidRDefault="00967F8E" w:rsidP="00426FDC">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rPr>
          <w:b/>
          <w:bCs/>
        </w:rPr>
      </w:pPr>
      <w:r>
        <w:rPr>
          <w:b/>
          <w:bCs/>
        </w:rPr>
        <w:t>Extrabudgetary resources</w:t>
      </w:r>
    </w:p>
    <w:p w14:paraId="0149D753" w14:textId="30E0BED2" w:rsidR="009C0C4A" w:rsidRDefault="009003CB"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F</w:t>
      </w:r>
      <w:r w:rsidR="00A5355C" w:rsidRPr="0036449B">
        <w:t xml:space="preserve">or the sake of brevity, the present document will include a section on extrabudgetary resources only for those missions that have projected extrabudgetary resources in </w:t>
      </w:r>
      <w:r w:rsidR="009D5F28">
        <w:t>202</w:t>
      </w:r>
      <w:r w:rsidR="0057580F">
        <w:t>6</w:t>
      </w:r>
      <w:r w:rsidR="00A5355C" w:rsidRPr="0036449B">
        <w:t xml:space="preserve"> or </w:t>
      </w:r>
      <w:r w:rsidR="009D5F28">
        <w:t>202</w:t>
      </w:r>
      <w:r w:rsidR="0057580F">
        <w:t>7</w:t>
      </w:r>
      <w:r w:rsidR="00A5355C" w:rsidRPr="0036449B">
        <w:t>.</w:t>
      </w:r>
    </w:p>
    <w:p w14:paraId="2FD3A7B0" w14:textId="69B625B8" w:rsidR="007875B8" w:rsidRDefault="007875B8" w:rsidP="009443A4">
      <w:pPr>
        <w:pStyle w:val="SingleTxt"/>
        <w:spacing w:after="0" w:line="120" w:lineRule="exact"/>
        <w:rPr>
          <w:sz w:val="10"/>
        </w:rPr>
      </w:pPr>
    </w:p>
    <w:p w14:paraId="48FF1404" w14:textId="77777777" w:rsidR="009443A4" w:rsidRPr="009443A4" w:rsidRDefault="009443A4" w:rsidP="009443A4">
      <w:pPr>
        <w:pStyle w:val="SingleTxt"/>
        <w:spacing w:after="0" w:line="120" w:lineRule="exact"/>
        <w:rPr>
          <w:sz w:val="10"/>
        </w:rPr>
      </w:pPr>
    </w:p>
    <w:p w14:paraId="62D37633" w14:textId="77777777" w:rsidR="00A5355C" w:rsidRPr="0036449B" w:rsidRDefault="00A5355C" w:rsidP="008757E1">
      <w:pPr>
        <w:pStyle w:val="HCh"/>
        <w:ind w:left="1267" w:right="1260" w:hanging="1267"/>
      </w:pPr>
      <w:r w:rsidRPr="0036449B">
        <w:lastRenderedPageBreak/>
        <w:tab/>
        <w:t>II.</w:t>
      </w:r>
      <w:r w:rsidRPr="0036449B">
        <w:tab/>
        <w:t>Cross-cutting information</w:t>
      </w:r>
    </w:p>
    <w:p w14:paraId="656A7252" w14:textId="77777777" w:rsidR="00A5355C" w:rsidRPr="0036449B" w:rsidRDefault="00A5355C" w:rsidP="008757E1">
      <w:pPr>
        <w:pStyle w:val="SingleTxt"/>
        <w:spacing w:after="0" w:line="120" w:lineRule="exact"/>
        <w:rPr>
          <w:sz w:val="10"/>
        </w:rPr>
      </w:pPr>
    </w:p>
    <w:p w14:paraId="03527DC9" w14:textId="77777777" w:rsidR="008757E1" w:rsidRPr="0036449B" w:rsidRDefault="008757E1" w:rsidP="008757E1">
      <w:pPr>
        <w:pStyle w:val="SingleTxt"/>
        <w:spacing w:after="0" w:line="120" w:lineRule="exact"/>
        <w:rPr>
          <w:sz w:val="10"/>
        </w:rPr>
      </w:pPr>
    </w:p>
    <w:p w14:paraId="7341AAA4" w14:textId="77777777" w:rsidR="00A5355C" w:rsidRPr="0036449B" w:rsidRDefault="00A5355C" w:rsidP="008757E1">
      <w:pPr>
        <w:pStyle w:val="H23"/>
        <w:rPr>
          <w:lang w:val="en-GB"/>
        </w:rPr>
      </w:pPr>
      <w:r w:rsidRPr="0036449B">
        <w:rPr>
          <w:lang w:val="en-GB"/>
        </w:rPr>
        <w:tab/>
      </w:r>
      <w:r w:rsidRPr="0036449B">
        <w:rPr>
          <w:lang w:val="en-GB"/>
        </w:rPr>
        <w:tab/>
        <w:t xml:space="preserve">Gender perspective </w:t>
      </w:r>
    </w:p>
    <w:p w14:paraId="393C44D9" w14:textId="77777777" w:rsidR="00A5355C" w:rsidRPr="0036449B" w:rsidRDefault="00A5355C" w:rsidP="008757E1">
      <w:pPr>
        <w:pStyle w:val="SingleTxt"/>
        <w:spacing w:after="0" w:line="120" w:lineRule="exact"/>
        <w:rPr>
          <w:sz w:val="10"/>
        </w:rPr>
      </w:pPr>
    </w:p>
    <w:p w14:paraId="582A08A1" w14:textId="51FF0520" w:rsidR="00A5355C" w:rsidRPr="0036449B" w:rsidRDefault="00A5355C"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6449B">
        <w:t>Special political missions are guided by Security Council resolutions</w:t>
      </w:r>
      <w:r w:rsidR="001A4165">
        <w:rPr>
          <w:rStyle w:val="FootnoteReference"/>
        </w:rPr>
        <w:footnoteReference w:id="3"/>
      </w:r>
      <w:r w:rsidR="001A4165">
        <w:t xml:space="preserve"> on </w:t>
      </w:r>
      <w:r w:rsidRPr="0036449B">
        <w:t xml:space="preserve">women and peace and security agenda and mandate the incorporation of a gender perspective into the political work of the United Nations, including in special political missions. The missions are also guided by General Assembly resolution </w:t>
      </w:r>
      <w:hyperlink r:id="rId28" w:history="1">
        <w:r w:rsidR="00FE2B78" w:rsidRPr="0036449B">
          <w:rPr>
            <w:rStyle w:val="Hyperlink"/>
          </w:rPr>
          <w:t>75/100</w:t>
        </w:r>
      </w:hyperlink>
      <w:r w:rsidRPr="0036449B">
        <w:t xml:space="preserve"> on the comprehensive review of special political missions, in which the Assembly reaffirmed the important role of women in the prevention and resolution of conflicts and in peacebuilding and </w:t>
      </w:r>
      <w:r w:rsidR="0093720F">
        <w:t>recognised</w:t>
      </w:r>
      <w:r w:rsidRPr="0036449B">
        <w:t xml:space="preserve"> the importance of the equal and effective participation and the full involvement of women at all levels, at all stages and in all aspects of the peaceful settlement of disputes, conflict prevention and conflict resolution.</w:t>
      </w:r>
    </w:p>
    <w:p w14:paraId="5F99F37C" w14:textId="1AC311E7" w:rsidR="00A5355C" w:rsidRPr="0036449B" w:rsidRDefault="00A5355C"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Specific examples of how special political missions integrate a gender perspective into their operational activities, deliverables and results are given under the individual missions in the present report.</w:t>
      </w:r>
    </w:p>
    <w:p w14:paraId="2767FDCA" w14:textId="77777777" w:rsidR="00A5355C" w:rsidRPr="0036449B" w:rsidRDefault="00A5355C" w:rsidP="006D206C">
      <w:pPr>
        <w:pStyle w:val="H23"/>
        <w:spacing w:after="120"/>
        <w:rPr>
          <w:lang w:val="en-GB"/>
        </w:rPr>
      </w:pPr>
      <w:r w:rsidRPr="0036449B">
        <w:rPr>
          <w:lang w:val="en-GB"/>
        </w:rPr>
        <w:tab/>
      </w:r>
      <w:r w:rsidRPr="0036449B">
        <w:rPr>
          <w:lang w:val="en-GB"/>
        </w:rPr>
        <w:tab/>
        <w:t>Disability inclusion</w:t>
      </w:r>
    </w:p>
    <w:p w14:paraId="596688C6" w14:textId="761FF160" w:rsidR="00A5355C" w:rsidRPr="00864146" w:rsidRDefault="00A5355C" w:rsidP="006D206C">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64146">
        <w:t>In line with the United Nations Disability Inclusion Strategy, special political missions review the Strategy with a view to further advancing disability inclusion through inclusive messaging, awareness-raising and promoting the Strategy through their work, including in political and peace processes. The missions also support mitigating measures to overcome accessibility challenges, in addition to the efforts undertaken by relevant United Nations entities to ensure the accessibility of facilities, platforms, security and other infrastructure to facilitate easy access and use by persons with disabilities.</w:t>
      </w:r>
    </w:p>
    <w:p w14:paraId="28F245D2" w14:textId="77777777" w:rsidR="00A5355C" w:rsidRPr="0036449B" w:rsidRDefault="00A5355C" w:rsidP="006D206C">
      <w:pPr>
        <w:pStyle w:val="H23"/>
        <w:spacing w:after="120"/>
        <w:rPr>
          <w:lang w:val="en-GB"/>
        </w:rPr>
      </w:pPr>
      <w:r w:rsidRPr="0036449B">
        <w:rPr>
          <w:lang w:val="en-GB"/>
        </w:rPr>
        <w:tab/>
      </w:r>
      <w:r w:rsidRPr="0036449B">
        <w:rPr>
          <w:lang w:val="en-GB"/>
        </w:rPr>
        <w:tab/>
        <w:t>Evaluation activities</w:t>
      </w:r>
    </w:p>
    <w:p w14:paraId="53D20C4D" w14:textId="758D8FEB" w:rsidR="00A5355C" w:rsidRPr="0036449B" w:rsidRDefault="00DB6794" w:rsidP="006D206C">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0E2C88">
        <w:t>In 2025,</w:t>
      </w:r>
      <w:r w:rsidR="00A5355C" w:rsidRPr="0036449B">
        <w:t xml:space="preserve"> the Office of Internal Oversight Services </w:t>
      </w:r>
      <w:r w:rsidRPr="000E2C88">
        <w:t xml:space="preserve">completed </w:t>
      </w:r>
      <w:r>
        <w:t>its</w:t>
      </w:r>
      <w:r w:rsidR="00A5355C" w:rsidRPr="0036449B">
        <w:t xml:space="preserve"> biennial assessment on strengthening the role of evaluation and the application of evaluation findings on programme design, delivery and policy directives. Mission-specific evaluation activities are described, as applicable, under the specific missions in the present report.</w:t>
      </w:r>
    </w:p>
    <w:p w14:paraId="167E26B7" w14:textId="009FF23B" w:rsidR="008757E1" w:rsidRPr="0036449B" w:rsidRDefault="008757E1">
      <w:pPr>
        <w:suppressAutoHyphens w:val="0"/>
        <w:spacing w:after="160" w:line="259" w:lineRule="auto"/>
      </w:pPr>
      <w:r w:rsidRPr="0036449B">
        <w:br w:type="page"/>
      </w:r>
    </w:p>
    <w:p w14:paraId="52E00FC7" w14:textId="655E9902" w:rsidR="008757E1" w:rsidRDefault="008757E1" w:rsidP="00B07F4E">
      <w:pPr>
        <w:pStyle w:val="HCh"/>
        <w:numPr>
          <w:ilvl w:val="0"/>
          <w:numId w:val="12"/>
        </w:numPr>
        <w:tabs>
          <w:tab w:val="clear" w:pos="1267"/>
          <w:tab w:val="left" w:pos="1260"/>
        </w:tabs>
        <w:ind w:right="1260"/>
      </w:pPr>
      <w:r w:rsidRPr="0036449B">
        <w:lastRenderedPageBreak/>
        <w:t>Special political missions</w:t>
      </w:r>
    </w:p>
    <w:p w14:paraId="5DE5376B" w14:textId="399762DC" w:rsidR="008E4EFB" w:rsidRDefault="008E4EFB" w:rsidP="008E4EFB">
      <w:pPr>
        <w:pStyle w:val="SingleTxt"/>
        <w:ind w:left="0"/>
      </w:pPr>
    </w:p>
    <w:p w14:paraId="4C0A98F7" w14:textId="1E7796DD" w:rsidR="00CC41D5" w:rsidRPr="00AE5896" w:rsidRDefault="00CC41D5" w:rsidP="00CC41D5">
      <w:pPr>
        <w:pStyle w:val="HCh"/>
        <w:ind w:left="1267" w:right="1260" w:hanging="1267"/>
      </w:pPr>
      <w:r w:rsidRPr="00AE5896">
        <w:tab/>
        <w:t>1.</w:t>
      </w:r>
      <w:r w:rsidRPr="00AE5896">
        <w:tab/>
        <w:t>United Nations Office for West Africa and the Sahel</w:t>
      </w:r>
    </w:p>
    <w:p w14:paraId="4D9B2262" w14:textId="77777777" w:rsidR="00CC41D5" w:rsidRPr="006A51E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2DD98" w14:textId="77777777" w:rsidR="00CC41D5" w:rsidRPr="006A51E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7C01CF" w14:textId="1CB744E0" w:rsidR="00CC41D5" w:rsidRPr="006A7A1F" w:rsidRDefault="00CC41D5" w:rsidP="00CC41D5">
      <w:pPr>
        <w:pStyle w:val="H4"/>
        <w:ind w:right="1260"/>
      </w:pPr>
      <w:r w:rsidRPr="00AE5896">
        <w:tab/>
      </w:r>
      <w:r w:rsidRPr="006A7A1F">
        <w:tab/>
        <w:t>($</w:t>
      </w:r>
      <w:r w:rsidR="001C28DF" w:rsidRPr="006A7A1F">
        <w:t>14,</w:t>
      </w:r>
      <w:r w:rsidR="00BD40C7" w:rsidRPr="006A7A1F">
        <w:t>108</w:t>
      </w:r>
      <w:r w:rsidR="001C28DF" w:rsidRPr="006A7A1F">
        <w:t>,</w:t>
      </w:r>
      <w:r w:rsidR="00B61F22" w:rsidRPr="006A7A1F">
        <w:t>5</w:t>
      </w:r>
      <w:r w:rsidR="001C28DF" w:rsidRPr="006A7A1F">
        <w:t>00</w:t>
      </w:r>
      <w:r w:rsidRPr="006A7A1F">
        <w:t>)</w:t>
      </w:r>
    </w:p>
    <w:p w14:paraId="565E4A20" w14:textId="77777777" w:rsidR="00CC41D5" w:rsidRPr="002B2EF2"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4E84FD" w14:textId="77777777" w:rsidR="00CC41D5" w:rsidRPr="002B2EF2"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50D62C" w14:textId="4290A228" w:rsidR="00CC41D5" w:rsidRPr="002B2EF2" w:rsidRDefault="00CC41D5" w:rsidP="00CC41D5">
      <w:pPr>
        <w:pStyle w:val="HCh"/>
        <w:ind w:left="1267" w:right="432" w:hanging="1267"/>
      </w:pPr>
      <w:r w:rsidRPr="002B2EF2">
        <w:tab/>
        <w:t>A.</w:t>
      </w:r>
      <w:r w:rsidRPr="002B2EF2">
        <w:tab/>
        <w:t xml:space="preserve">Proposed programme plan for </w:t>
      </w:r>
      <w:r w:rsidR="00526A0C" w:rsidRPr="002B2EF2">
        <w:t>2027</w:t>
      </w:r>
      <w:r w:rsidRPr="002B2EF2">
        <w:t xml:space="preserve"> and programme performance in </w:t>
      </w:r>
      <w:r w:rsidR="00FB1F3D" w:rsidRPr="002B2EF2">
        <w:t>2025</w:t>
      </w:r>
    </w:p>
    <w:p w14:paraId="05351DFF" w14:textId="77777777" w:rsidR="00CC41D5" w:rsidRPr="002B2EF2"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CC621A" w14:textId="77777777" w:rsidR="00CC41D5" w:rsidRPr="002B2EF2"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DC6E90" w14:textId="77777777" w:rsidR="00CC41D5" w:rsidRPr="002B2EF2" w:rsidRDefault="00CC41D5" w:rsidP="00CC41D5">
      <w:pPr>
        <w:pStyle w:val="HCh"/>
        <w:ind w:left="1267" w:right="1260" w:hanging="1267"/>
      </w:pPr>
      <w:r w:rsidRPr="002B2EF2">
        <w:tab/>
      </w:r>
      <w:r w:rsidRPr="002B2EF2">
        <w:tab/>
        <w:t>Overall orientation</w:t>
      </w:r>
    </w:p>
    <w:p w14:paraId="3B8A7277" w14:textId="77777777" w:rsidR="00CC41D5" w:rsidRPr="002B2EF2"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56054A" w14:textId="77777777" w:rsidR="00CC41D5" w:rsidRPr="002B2EF2"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15BB5B" w14:textId="77777777" w:rsidR="00CC41D5" w:rsidRPr="002B2EF2" w:rsidRDefault="00CC41D5" w:rsidP="00CC41D5">
      <w:pPr>
        <w:pStyle w:val="H1"/>
        <w:ind w:right="1260"/>
      </w:pPr>
      <w:r w:rsidRPr="002B2EF2">
        <w:tab/>
      </w:r>
      <w:r w:rsidRPr="002B2EF2">
        <w:tab/>
        <w:t>Mandates and background</w:t>
      </w:r>
    </w:p>
    <w:p w14:paraId="50C152DF" w14:textId="77777777" w:rsidR="00CC41D5" w:rsidRPr="00ED4A5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95136C" w14:textId="77777777" w:rsidR="00CC41D5" w:rsidRPr="00ED4A5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56FBB1" w14:textId="0D41B1FA" w:rsidR="00F60F96" w:rsidRDefault="00985666" w:rsidP="00ED4A57">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5A0545">
        <w:t>The United Nations Office for West Africa and the Sahel (UNOWAS) is responsible for conflict prevention and ensuring sustainable peace and security in West Africa and the Sahel. Its mandate derives from the exchanges of letters between the Secretary-General and the President of the Security Council (</w:t>
      </w:r>
      <w:hyperlink r:id="rId29" w:history="1">
        <w:r w:rsidRPr="00ED4A57">
          <w:t>S/2016/88</w:t>
        </w:r>
      </w:hyperlink>
      <w:r w:rsidRPr="005A0545">
        <w:t xml:space="preserve"> and </w:t>
      </w:r>
      <w:hyperlink r:id="rId30" w:history="1">
        <w:r w:rsidRPr="00ED4A57">
          <w:t>S/2016/89</w:t>
        </w:r>
      </w:hyperlink>
      <w:r w:rsidRPr="005A0545">
        <w:t xml:space="preserve">, </w:t>
      </w:r>
      <w:hyperlink r:id="rId31" w:history="1">
        <w:r w:rsidRPr="00ED4A57">
          <w:t>S/2016/1128</w:t>
        </w:r>
      </w:hyperlink>
      <w:r w:rsidRPr="005A0545">
        <w:t xml:space="preserve"> and </w:t>
      </w:r>
      <w:hyperlink r:id="rId32" w:history="1">
        <w:r w:rsidRPr="00ED4A57">
          <w:t>S/2016/1129</w:t>
        </w:r>
      </w:hyperlink>
      <w:r w:rsidRPr="005A0545">
        <w:t xml:space="preserve">, </w:t>
      </w:r>
      <w:hyperlink r:id="rId33" w:history="1">
        <w:r w:rsidRPr="00ED4A57">
          <w:t>S/2019/1009</w:t>
        </w:r>
      </w:hyperlink>
      <w:r w:rsidRPr="005A0545">
        <w:t xml:space="preserve"> and </w:t>
      </w:r>
      <w:hyperlink r:id="rId34" w:history="1">
        <w:r w:rsidRPr="00ED4A57">
          <w:t>S/2020/85</w:t>
        </w:r>
      </w:hyperlink>
      <w:r>
        <w:t>, S/2023/70</w:t>
      </w:r>
      <w:r w:rsidRPr="005A0545">
        <w:t xml:space="preserve"> and</w:t>
      </w:r>
      <w:r>
        <w:t xml:space="preserve"> S/2023/71 and</w:t>
      </w:r>
      <w:r w:rsidRPr="005A0545">
        <w:t xml:space="preserve"> </w:t>
      </w:r>
      <w:r w:rsidRPr="00ED4A57">
        <w:t>S/2026/</w:t>
      </w:r>
      <w:r>
        <w:t>53</w:t>
      </w:r>
      <w:r w:rsidRPr="005A0545">
        <w:t xml:space="preserve"> and </w:t>
      </w:r>
      <w:r w:rsidRPr="00ED4A57">
        <w:t>S/202</w:t>
      </w:r>
      <w:r>
        <w:t>6</w:t>
      </w:r>
      <w:r w:rsidRPr="00ED4A57">
        <w:t>/</w:t>
      </w:r>
      <w:r>
        <w:t>83</w:t>
      </w:r>
      <w:r w:rsidRPr="005A0545">
        <w:t xml:space="preserve">), as well as Council resolution </w:t>
      </w:r>
      <w:hyperlink r:id="rId35" w:history="1">
        <w:r w:rsidRPr="00ED4A57">
          <w:t>2349 (2017)</w:t>
        </w:r>
      </w:hyperlink>
      <w:r w:rsidRPr="005A0545">
        <w:t>. The mission’s current mandate will expire on 31 January 202</w:t>
      </w:r>
      <w:r>
        <w:t>9</w:t>
      </w:r>
      <w:r w:rsidR="00B07F4E">
        <w:t>.</w:t>
      </w:r>
    </w:p>
    <w:p w14:paraId="2418DA10" w14:textId="77777777" w:rsidR="0064704A" w:rsidRDefault="00985666" w:rsidP="00A559E1">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5A0545">
        <w:t>UNOWAS is mandated to</w:t>
      </w:r>
      <w:r>
        <w:t xml:space="preserve">: (a) </w:t>
      </w:r>
      <w:r w:rsidRPr="005A0545">
        <w:t xml:space="preserve">monitor political developments in West Africa and the Sahel and carry out good offices to support conflict prevention, peacebuilding, sustaining peace and mediation efforts in the subregion, mindful of the sustainable development context; </w:t>
      </w:r>
      <w:r>
        <w:t xml:space="preserve">(b) </w:t>
      </w:r>
      <w:r w:rsidRPr="005A0545">
        <w:t xml:space="preserve">enhance regional and subregional partnerships to address cross-border and cross-cutting threats to peace and security; </w:t>
      </w:r>
      <w:r>
        <w:t xml:space="preserve">(c) </w:t>
      </w:r>
      <w:r w:rsidRPr="005A0545">
        <w:t>support, through political advocacy and playing a convening role, the implementation of the United Nations integrated strategy for the Sahel;</w:t>
      </w:r>
      <w:r>
        <w:t xml:space="preserve"> </w:t>
      </w:r>
      <w:r w:rsidRPr="005A0545">
        <w:t>and</w:t>
      </w:r>
      <w:r>
        <w:t xml:space="preserve"> (d)</w:t>
      </w:r>
      <w:r w:rsidRPr="005A0545">
        <w:t xml:space="preserve"> promote good governance, respect for the rule of law, human rights</w:t>
      </w:r>
      <w:r>
        <w:t xml:space="preserve">, </w:t>
      </w:r>
      <w:r w:rsidRPr="00FC1E1F">
        <w:t xml:space="preserve">constitutional order and women, peace and security considerations in conflict </w:t>
      </w:r>
      <w:r w:rsidRPr="003B4647">
        <w:t xml:space="preserve">prevention, management and resolution initiatives in West Africa and the Sahel. </w:t>
      </w:r>
    </w:p>
    <w:p w14:paraId="67023009" w14:textId="6E644886" w:rsidR="00985666" w:rsidRPr="003B4647" w:rsidRDefault="00985666" w:rsidP="00A559E1">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B4647">
        <w:t>In 2026, an independent review on the mandate and activities of UNOWAS will be conducted as per the exchange of letters between the Secretary-General and the Security Council (</w:t>
      </w:r>
      <w:r w:rsidRPr="00A559E1">
        <w:t>S/2026/</w:t>
      </w:r>
      <w:r w:rsidR="007D6F9F">
        <w:t>53</w:t>
      </w:r>
      <w:r w:rsidR="007D6F9F" w:rsidRPr="005A0545">
        <w:t xml:space="preserve"> and </w:t>
      </w:r>
      <w:r w:rsidRPr="003B4647">
        <w:t xml:space="preserve">S/2026/83). </w:t>
      </w:r>
    </w:p>
    <w:p w14:paraId="3A8DF23A" w14:textId="77777777" w:rsidR="00CC41D5" w:rsidRPr="003B464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927641" w14:textId="77777777" w:rsidR="00CC41D5" w:rsidRPr="003B464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CF9DFC" w14:textId="77777777" w:rsidR="00CC41D5" w:rsidRPr="003B4647" w:rsidRDefault="00CC41D5" w:rsidP="00CC41D5">
      <w:pPr>
        <w:pStyle w:val="HCh"/>
        <w:ind w:left="1267" w:right="1260" w:hanging="1267"/>
      </w:pPr>
      <w:r w:rsidRPr="003B4647">
        <w:tab/>
      </w:r>
      <w:r w:rsidRPr="003B4647">
        <w:tab/>
        <w:t>Programme of work</w:t>
      </w:r>
    </w:p>
    <w:p w14:paraId="72ECCED8" w14:textId="77777777" w:rsidR="00CC41D5" w:rsidRPr="003B464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C82FE1" w14:textId="77777777" w:rsidR="00CC41D5" w:rsidRPr="003B464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18481" w14:textId="77777777" w:rsidR="00CC41D5" w:rsidRPr="003B4647" w:rsidRDefault="00CC41D5" w:rsidP="00CC41D5">
      <w:pPr>
        <w:pStyle w:val="H1"/>
        <w:ind w:right="1260"/>
      </w:pPr>
      <w:r w:rsidRPr="003B4647">
        <w:tab/>
      </w:r>
      <w:r w:rsidRPr="003B4647">
        <w:tab/>
        <w:t xml:space="preserve">Objective </w:t>
      </w:r>
    </w:p>
    <w:p w14:paraId="21A54ACB" w14:textId="77777777" w:rsidR="00CC41D5" w:rsidRPr="003B464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3316F3" w14:textId="77777777" w:rsidR="00CC41D5" w:rsidRPr="003B464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8EA483" w14:textId="4C948458" w:rsidR="00CC41D5" w:rsidRPr="003B4647" w:rsidRDefault="00CC41D5" w:rsidP="00A559E1">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B4647">
        <w:t>The objective, to which this mission contributes, is to achieve peace and security in West Africa and the Sahel.</w:t>
      </w:r>
    </w:p>
    <w:p w14:paraId="32EE037A" w14:textId="43CFA44D" w:rsidR="00CC41D5" w:rsidRPr="003B4647" w:rsidRDefault="00CC41D5" w:rsidP="00245F26">
      <w:pPr>
        <w:pStyle w:val="H1"/>
        <w:spacing w:before="360" w:after="120" w:line="240" w:lineRule="exact"/>
        <w:ind w:left="1728" w:right="0" w:hanging="1728"/>
        <w:jc w:val="both"/>
        <w:outlineLvl w:val="9"/>
      </w:pPr>
      <w:r w:rsidRPr="003B4647">
        <w:tab/>
      </w:r>
      <w:r w:rsidRPr="003B4647">
        <w:tab/>
        <w:t xml:space="preserve">Strategy and external factors for </w:t>
      </w:r>
      <w:r w:rsidR="00A3404F" w:rsidRPr="003B4647">
        <w:t>2027</w:t>
      </w:r>
    </w:p>
    <w:p w14:paraId="2A00A24E" w14:textId="77777777" w:rsidR="000B5DE4" w:rsidRDefault="00CC41D5" w:rsidP="00A559E1">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B4647">
        <w:t xml:space="preserve">To </w:t>
      </w:r>
      <w:r w:rsidRPr="000121B7">
        <w:t>contribute to the objective, the mission will:</w:t>
      </w:r>
    </w:p>
    <w:p w14:paraId="2ACF1A4E" w14:textId="021E297D" w:rsidR="002943C3" w:rsidRDefault="00277CD2" w:rsidP="00ED4A57">
      <w:pPr>
        <w:pStyle w:val="ListParagraph"/>
        <w:numPr>
          <w:ilvl w:val="0"/>
          <w:numId w:val="24"/>
        </w:numPr>
        <w:tabs>
          <w:tab w:val="right" w:pos="1260"/>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rsidRPr="004A060C">
        <w:t xml:space="preserve">Strengthen its early warning and conflict prevention and resolution action with relevant partners, with a focus on West African countries undergoing political transitions and those </w:t>
      </w:r>
      <w:r w:rsidRPr="00BA7C1A">
        <w:t>scheduled to hold elections in 2027; de-escalate crises relating to governance challenges; lead regional and international diplomatic engagements to build consensus on regional responses; support regional solutions to cross-cutting threats to peace and security; and monitor and assess political developments in the region</w:t>
      </w:r>
      <w:r w:rsidR="00972046">
        <w:t>;</w:t>
      </w:r>
    </w:p>
    <w:p w14:paraId="10EB3D98" w14:textId="6DAF177B" w:rsidR="00972046" w:rsidRDefault="00BA7C1A" w:rsidP="00ED4A57">
      <w:pPr>
        <w:pStyle w:val="ListParagraph"/>
        <w:numPr>
          <w:ilvl w:val="0"/>
          <w:numId w:val="24"/>
        </w:numPr>
        <w:tabs>
          <w:tab w:val="right" w:pos="1260"/>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rsidRPr="00BA7C1A">
        <w:t>E</w:t>
      </w:r>
      <w:r>
        <w:t>n</w:t>
      </w:r>
      <w:r w:rsidR="00277CD2" w:rsidRPr="00BA7C1A">
        <w:t xml:space="preserve">hance partnerships with regional </w:t>
      </w:r>
      <w:r w:rsidR="002708DF" w:rsidRPr="002708DF">
        <w:t>and subregional</w:t>
      </w:r>
      <w:r w:rsidR="00277CD2" w:rsidRPr="00BA7C1A">
        <w:t xml:space="preserve"> institutions, civil society organizations and United Nations entities to address regional peace and security challenges, focusing on root causes of instability and insecurity in the region, while reinforcing the peace-security-</w:t>
      </w:r>
      <w:r w:rsidR="00277CD2" w:rsidRPr="00BA7C1A">
        <w:lastRenderedPageBreak/>
        <w:t>development nexus; and conduct high-level advocacy to facilitate humanitarian assistance and access to critical social services by populations affected by conflict and insecurity;</w:t>
      </w:r>
    </w:p>
    <w:p w14:paraId="40889FE6" w14:textId="40E5E1B7" w:rsidR="002943C3" w:rsidRDefault="00277CD2" w:rsidP="00ED4A57">
      <w:pPr>
        <w:pStyle w:val="ListParagraph"/>
        <w:numPr>
          <w:ilvl w:val="0"/>
          <w:numId w:val="24"/>
        </w:numPr>
        <w:tabs>
          <w:tab w:val="right" w:pos="1260"/>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rsidRPr="00BA7C1A">
        <w:t>Accelerate the implementation of the women, peace and security and youth, peace and security agendas through the promotion of involvement of women and young people in political and decision-making processes and mediation initiatives; and advance the promotion of good governance and respect for human rights and the rule of law;</w:t>
      </w:r>
    </w:p>
    <w:p w14:paraId="628440A7" w14:textId="7D9BA020" w:rsidR="00277CD2" w:rsidRPr="00BA7C1A" w:rsidRDefault="00D7794A" w:rsidP="00ED4A57">
      <w:pPr>
        <w:pStyle w:val="ListParagraph"/>
        <w:numPr>
          <w:ilvl w:val="0"/>
          <w:numId w:val="24"/>
        </w:numPr>
        <w:tabs>
          <w:tab w:val="right" w:pos="1260"/>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Strengthen</w:t>
      </w:r>
      <w:r w:rsidRPr="00BA7C1A">
        <w:t xml:space="preserve"> </w:t>
      </w:r>
      <w:r w:rsidR="00277CD2" w:rsidRPr="00BA7C1A">
        <w:t>its analytical work, including on governance, constitutional order, and the adverse implications of climate change.</w:t>
      </w:r>
    </w:p>
    <w:p w14:paraId="00829136" w14:textId="144CD496" w:rsidR="00CC41D5" w:rsidRPr="00936FFD" w:rsidRDefault="00CC41D5" w:rsidP="00A559E1">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936FFD">
        <w:t>The above-mentioned work is expected to result in:</w:t>
      </w:r>
    </w:p>
    <w:p w14:paraId="2FBC8B4B" w14:textId="00309F72" w:rsidR="003903F1" w:rsidRDefault="00CC41D5" w:rsidP="00726B1D">
      <w:pPr>
        <w:pStyle w:val="ListParagraph"/>
        <w:numPr>
          <w:ilvl w:val="0"/>
          <w:numId w:val="25"/>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rsidRPr="00936FFD">
        <w:t xml:space="preserve">Prevention and mitigation of conflicts through </w:t>
      </w:r>
      <w:r w:rsidR="00B677FF" w:rsidRPr="00B677FF">
        <w:t>consultative</w:t>
      </w:r>
      <w:r w:rsidRPr="00936FFD">
        <w:t xml:space="preserve"> political processes, including in countries undergoing political transitions;</w:t>
      </w:r>
    </w:p>
    <w:p w14:paraId="48AB7468" w14:textId="77777777" w:rsidR="003903F1" w:rsidRDefault="003903F1" w:rsidP="00726B1D">
      <w:pPr>
        <w:pStyle w:val="ListParagraph"/>
        <w:numPr>
          <w:ilvl w:val="0"/>
          <w:numId w:val="25"/>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Strengthened regional and subregional cross-border responses and coherent, comprehensive and integrated approaches to challenges relating to climate change, transnational organized crime, illicit trafficking, farmer and herder dynamics, intercommunal violence, terrorism, violent extremism and humanitarian access;</w:t>
      </w:r>
    </w:p>
    <w:p w14:paraId="32508C13" w14:textId="0E6B1CA5" w:rsidR="003903F1" w:rsidRDefault="003903F1" w:rsidP="00726B1D">
      <w:pPr>
        <w:pStyle w:val="ListParagraph"/>
        <w:numPr>
          <w:ilvl w:val="0"/>
          <w:numId w:val="25"/>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Mainstreaming of women and youth participation into conflict prevention, management and resolution activities;</w:t>
      </w:r>
    </w:p>
    <w:p w14:paraId="20223D94" w14:textId="7DDA147A" w:rsidR="003903F1" w:rsidRDefault="003903F1" w:rsidP="00726B1D">
      <w:pPr>
        <w:pStyle w:val="ListParagraph"/>
        <w:numPr>
          <w:ilvl w:val="0"/>
          <w:numId w:val="25"/>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 xml:space="preserve">Strengthened initiatives to address violations of human rights and international humanitarian law and improve constitutional order and security sector governance. </w:t>
      </w:r>
    </w:p>
    <w:p w14:paraId="6AAF7E65" w14:textId="27523508" w:rsidR="003903F1" w:rsidRDefault="003903F1" w:rsidP="00A559E1">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ab/>
        <w:t>With regard to cooperation with other entities, UNOWAS works with the African Union, the Economic Community of West African States (ECOWAS), the Mano River Union, the Lake Chad Basin Commission</w:t>
      </w:r>
      <w:r w:rsidR="00422125">
        <w:t xml:space="preserve"> </w:t>
      </w:r>
      <w:r>
        <w:t xml:space="preserve">Initiative, the </w:t>
      </w:r>
      <w:proofErr w:type="spellStart"/>
      <w:r>
        <w:t>Liptako-Gourma</w:t>
      </w:r>
      <w:proofErr w:type="spellEnd"/>
      <w:r>
        <w:t xml:space="preserve"> Authority, the Gulf of Guinea Commission, the African Development Bank and other regional entities, national human rights institutions and other civil society groups in the region. The </w:t>
      </w:r>
      <w:r w:rsidR="003F08F5">
        <w:t>m</w:t>
      </w:r>
      <w:r>
        <w:t>ission’s cooperation with these entities aim to strengthen and harmonize regional capacities for conflict prevention and resolution, peacebuilding; advance good governance, constitutional order and respect for human rights and the rule of law and the participation of women and young people in political and decision-making processes; and support regional responses to address climate change as well as cross-border threats to peace and security.</w:t>
      </w:r>
    </w:p>
    <w:p w14:paraId="5035C993" w14:textId="77777777" w:rsidR="003903F1" w:rsidRDefault="003903F1" w:rsidP="00A559E1">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With regard to inter-agency coordination and liaison, UNOWAS collaborates with the Development Coordination Office and resident coordinators, humanitarian coordinators, United Nations country teams, United Nations agencies, funds and programmes based in Dakar and across the region and other United Nations partners to create political space for humanitarian access and developmental initiatives, including the United Nations integrated strategy for the Sahel. It coordinates with the United Nations Regional Office for Central Africa (UNOCA) on transregional issues affecting West and Central Africa, including terrorism in the Lake Chad Basin, farmer-herder conflicts, climate security, piracy and maritime security in the Gulf of Guinea.</w:t>
      </w:r>
    </w:p>
    <w:p w14:paraId="38D550AD" w14:textId="094FA9E7" w:rsidR="003903F1" w:rsidRDefault="003903F1" w:rsidP="00A559E1">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In relation to the external factors, </w:t>
      </w:r>
      <w:proofErr w:type="gramStart"/>
      <w:r>
        <w:t>the overall plan</w:t>
      </w:r>
      <w:proofErr w:type="gramEnd"/>
      <w:r>
        <w:t xml:space="preserve"> for 2027 is based on the following planning assumptions:</w:t>
      </w:r>
    </w:p>
    <w:p w14:paraId="6FB3706E" w14:textId="77777777" w:rsidR="003903F1" w:rsidRDefault="003903F1" w:rsidP="00726B1D">
      <w:pPr>
        <w:pStyle w:val="ListParagraph"/>
        <w:numPr>
          <w:ilvl w:val="0"/>
          <w:numId w:val="26"/>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Demand for UNOWAS good offices to facilitate political dialogue and defuse political tensions, and to support countries undergoing political transitions and institutional reforms;</w:t>
      </w:r>
    </w:p>
    <w:p w14:paraId="76BDDED8" w14:textId="248FF314" w:rsidR="003903F1" w:rsidRDefault="003903F1" w:rsidP="00726B1D">
      <w:pPr>
        <w:pStyle w:val="ListParagraph"/>
        <w:numPr>
          <w:ilvl w:val="0"/>
          <w:numId w:val="26"/>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Heads of State and Governments of West Africa, ECOWAS, the Lake Chad Basin Commission, the Mano River Union, the African Union, the Gulf of Guinea Commission and other regional entities demonstrate the political will for sustained support to regional peace and security mechanisms and a commitment to mobilizing the resources required to address challenges to peace and stability;</w:t>
      </w:r>
    </w:p>
    <w:p w14:paraId="2713DC40" w14:textId="578F31F8" w:rsidR="00C23919" w:rsidRDefault="003903F1" w:rsidP="00726B1D">
      <w:pPr>
        <w:pStyle w:val="ListParagraph"/>
        <w:numPr>
          <w:ilvl w:val="0"/>
          <w:numId w:val="26"/>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ECOWAS early warning and response mechanisms and other regional conflict prevention instruments are operational at the national and regional levels;</w:t>
      </w:r>
    </w:p>
    <w:p w14:paraId="4B64CD25" w14:textId="77777777" w:rsidR="00C23919" w:rsidRDefault="003903F1" w:rsidP="00726B1D">
      <w:pPr>
        <w:pStyle w:val="ListParagraph"/>
        <w:numPr>
          <w:ilvl w:val="0"/>
          <w:numId w:val="26"/>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lastRenderedPageBreak/>
        <w:t>The international community remains committed to supporting the countries of the region and regional and subregional organizations in addressing governance and security challenges;</w:t>
      </w:r>
    </w:p>
    <w:p w14:paraId="2D63A07D" w14:textId="77777777" w:rsidR="00C23919" w:rsidRDefault="003903F1" w:rsidP="00726B1D">
      <w:pPr>
        <w:pStyle w:val="ListParagraph"/>
        <w:numPr>
          <w:ilvl w:val="0"/>
          <w:numId w:val="26"/>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Peacebuilding and peace consolidation efforts by regional and subregional entities and other partners continue;</w:t>
      </w:r>
    </w:p>
    <w:p w14:paraId="77A9C1D4" w14:textId="77777777" w:rsidR="00C23919" w:rsidRDefault="003903F1" w:rsidP="00726B1D">
      <w:pPr>
        <w:pStyle w:val="ListParagraph"/>
        <w:numPr>
          <w:ilvl w:val="0"/>
          <w:numId w:val="26"/>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Political and technical-level engagements with UNOCA in support of the Gulf of Guinea Commission and the Interregional Coordination Centre for Maritime Safety and Security in the Gulf of Guinea continue;</w:t>
      </w:r>
    </w:p>
    <w:p w14:paraId="3C5136DA" w14:textId="77777777" w:rsidR="00C23919" w:rsidRDefault="003903F1" w:rsidP="00726B1D">
      <w:pPr>
        <w:pStyle w:val="ListParagraph"/>
        <w:numPr>
          <w:ilvl w:val="0"/>
          <w:numId w:val="26"/>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 xml:space="preserve">Political commitment on the part of national, regional and international partners to work with the United Nations in the context of the United Nations integrated strategy for the Sahel; </w:t>
      </w:r>
    </w:p>
    <w:p w14:paraId="7735414C" w14:textId="3541E73F" w:rsidR="003903F1" w:rsidRDefault="003903F1" w:rsidP="00726B1D">
      <w:pPr>
        <w:pStyle w:val="ListParagraph"/>
        <w:numPr>
          <w:ilvl w:val="0"/>
          <w:numId w:val="26"/>
        </w:numPr>
        <w:tabs>
          <w:tab w:val="right" w:pos="126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t>Governments in the region remain willing to engage with UNOWAS and other partners to improve human rights and rule of law.</w:t>
      </w:r>
    </w:p>
    <w:p w14:paraId="1C203AD1" w14:textId="77777777" w:rsidR="005A0CFD" w:rsidRDefault="005A0CFD" w:rsidP="004205DA">
      <w:pPr>
        <w:pStyle w:val="SingleTxt"/>
        <w:spacing w:after="0" w:line="120" w:lineRule="exact"/>
        <w:rPr>
          <w:sz w:val="10"/>
        </w:rPr>
      </w:pPr>
    </w:p>
    <w:p w14:paraId="23740705" w14:textId="77777777" w:rsidR="004205DA" w:rsidRPr="004205DA" w:rsidRDefault="004205DA" w:rsidP="004205DA">
      <w:pPr>
        <w:pStyle w:val="SingleTxt"/>
        <w:spacing w:after="0" w:line="120" w:lineRule="exact"/>
        <w:rPr>
          <w:sz w:val="10"/>
        </w:rPr>
      </w:pPr>
    </w:p>
    <w:p w14:paraId="25D6873C" w14:textId="77777777" w:rsidR="005A0CFD" w:rsidRDefault="005A0CFD" w:rsidP="005A0CFD">
      <w:pPr>
        <w:pStyle w:val="H1"/>
        <w:ind w:left="2534" w:right="1260"/>
      </w:pPr>
      <w:r w:rsidRPr="00D90F07">
        <w:t xml:space="preserve">Adjustments arising from the UN80 initiative </w:t>
      </w:r>
    </w:p>
    <w:p w14:paraId="4132D019" w14:textId="296149B7" w:rsidR="005A0CFD" w:rsidRDefault="005A0CFD" w:rsidP="005A0CFD">
      <w:pPr>
        <w:pStyle w:val="SingleTxt"/>
        <w:spacing w:after="0" w:line="120" w:lineRule="exact"/>
        <w:rPr>
          <w:sz w:val="10"/>
        </w:rPr>
      </w:pPr>
    </w:p>
    <w:p w14:paraId="37523DE6" w14:textId="77777777" w:rsidR="005A0CFD" w:rsidRDefault="005A0CFD" w:rsidP="005A0CFD">
      <w:pPr>
        <w:pStyle w:val="SingleTxt"/>
        <w:spacing w:after="0" w:line="120" w:lineRule="exact"/>
        <w:rPr>
          <w:sz w:val="10"/>
        </w:rPr>
      </w:pPr>
    </w:p>
    <w:p w14:paraId="3214A4BC" w14:textId="31CFBE05" w:rsidR="00FB01B1" w:rsidRDefault="00436D36" w:rsidP="00A559E1">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36D36">
        <w:t>The proposed programme plan for 2027 reflects changes arising from the UN80 Initiative. In particular, the table of deliverables reflect</w:t>
      </w:r>
      <w:r w:rsidR="00C54464">
        <w:t>s</w:t>
      </w:r>
      <w:r w:rsidRPr="00436D36">
        <w:t xml:space="preserve"> updated planned deliverables for 2026, in line with the approved programme budget for 2026.</w:t>
      </w:r>
    </w:p>
    <w:p w14:paraId="4C7B8DE2" w14:textId="77777777" w:rsidR="00CC41D5" w:rsidRPr="00C34F6B"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FEFD14" w14:textId="77777777" w:rsidR="00CC41D5" w:rsidRPr="00C34F6B"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3FCA45" w14:textId="79BEB490" w:rsidR="00CC41D5" w:rsidRPr="007B3406" w:rsidRDefault="00CC41D5" w:rsidP="00CC41D5">
      <w:pPr>
        <w:pStyle w:val="H1"/>
        <w:ind w:right="1260"/>
      </w:pPr>
      <w:r w:rsidRPr="00C34F6B">
        <w:tab/>
      </w:r>
      <w:r w:rsidRPr="00C34F6B">
        <w:tab/>
      </w:r>
      <w:r w:rsidRPr="007B3406">
        <w:t xml:space="preserve">Programme performance in </w:t>
      </w:r>
      <w:r w:rsidR="00473320" w:rsidRPr="007B3406">
        <w:t>2025</w:t>
      </w:r>
    </w:p>
    <w:p w14:paraId="213FA963" w14:textId="77777777" w:rsidR="00CC41D5" w:rsidRPr="007B3406"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51F928" w14:textId="77777777" w:rsidR="00CC41D5" w:rsidRPr="007B3406"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4EBBC2" w14:textId="62BF3D99" w:rsidR="007B3406" w:rsidRPr="007B3406" w:rsidRDefault="007B3406" w:rsidP="007B34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
        <w:rPr>
          <w:b/>
        </w:rPr>
      </w:pPr>
      <w:r w:rsidRPr="007B3406">
        <w:rPr>
          <w:b/>
        </w:rPr>
        <w:t>Sustained dialogue and continuous regional engagements in West Africa and the Sahel</w:t>
      </w:r>
    </w:p>
    <w:p w14:paraId="73EA41F4" w14:textId="6059D283" w:rsidR="007246C7" w:rsidRDefault="007B3406" w:rsidP="004205DA">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B3406">
        <w:t xml:space="preserve">In 2025, in the aftermath of the withdrawal of Burkina Faso, Mali, and Niger from ECOWAS, UNOWAS conducted sustained bilateral dialogue with the three countries and with ECOWAS. The </w:t>
      </w:r>
      <w:r w:rsidR="003F08F5">
        <w:t>m</w:t>
      </w:r>
      <w:r w:rsidRPr="007B3406">
        <w:t>ission’s efforts contributed to sustained engagement between the Alliance of the Sahel States (AES) countries and ECOWAS. One example of such engagement was the freezing of the restrictions on free movement of people, goods and services. Moreover, in support of the ECOWAS conflict prevention and peacebuilding mandate, and in line with the UNOWAS-ECOWAS Memorandum of Understanding, UNOWAS participated in ECOWAS-led missions and high-level consultations that contributed to supporting efforts to restore constitutional order in Guinea-Bissau following the coup d’état in November 2025 and easing institutional tensions in Liberia. UNOWAS also pursued engagement with the revitalized African Union Mission for Mali and the Sahel (MISAHEL) towards fostering regional dialogue</w:t>
      </w:r>
      <w:r w:rsidR="007246C7">
        <w:t>.</w:t>
      </w:r>
    </w:p>
    <w:p w14:paraId="6E9FBDCA" w14:textId="1736C29B" w:rsidR="00CC41D5" w:rsidRPr="00DE6367" w:rsidRDefault="00CC41D5" w:rsidP="004205DA">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E6367">
        <w:tab/>
        <w:t xml:space="preserve">Progress towards the objective is presented in the performance measure below (see table </w:t>
      </w:r>
      <w:r w:rsidR="008167AA">
        <w:t>4</w:t>
      </w:r>
      <w:r w:rsidRPr="00DE6367">
        <w:t>).</w:t>
      </w:r>
    </w:p>
    <w:p w14:paraId="0140EF1D" w14:textId="77777777" w:rsidR="00CC41D5" w:rsidRPr="00DE636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21E169" w14:textId="43B5C90E" w:rsidR="00CC41D5" w:rsidRPr="00DE6367" w:rsidRDefault="00CC41D5" w:rsidP="00CC41D5">
      <w:pPr>
        <w:pStyle w:val="H23"/>
        <w:ind w:right="1260"/>
        <w:rPr>
          <w:b w:val="0"/>
          <w:bCs/>
          <w:lang w:val="en-GB"/>
        </w:rPr>
      </w:pPr>
      <w:r w:rsidRPr="00DE6367">
        <w:rPr>
          <w:b w:val="0"/>
          <w:bCs/>
          <w:lang w:val="en-GB"/>
        </w:rPr>
        <w:t xml:space="preserve">Table </w:t>
      </w:r>
      <w:r w:rsidR="006E539E">
        <w:rPr>
          <w:b w:val="0"/>
          <w:bCs/>
          <w:lang w:val="en-GB"/>
        </w:rPr>
        <w:t>4</w:t>
      </w:r>
    </w:p>
    <w:p w14:paraId="35D143A0" w14:textId="77777777" w:rsidR="00CC41D5" w:rsidRPr="00DE6367" w:rsidRDefault="00CC41D5" w:rsidP="00CC41D5">
      <w:pPr>
        <w:pStyle w:val="H23"/>
        <w:ind w:right="1260"/>
        <w:rPr>
          <w:lang w:val="en-GB"/>
        </w:rPr>
      </w:pPr>
      <w:r w:rsidRPr="00DE6367">
        <w:rPr>
          <w:lang w:val="en-GB"/>
        </w:rPr>
        <w:t xml:space="preserve">Performance measure </w:t>
      </w:r>
    </w:p>
    <w:p w14:paraId="381C253C" w14:textId="77777777" w:rsidR="00CC41D5" w:rsidRPr="00DE636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CD3156" w14:textId="77777777" w:rsidR="00CC41D5" w:rsidRPr="00DE636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107"/>
        <w:gridCol w:w="3420"/>
      </w:tblGrid>
      <w:tr w:rsidR="00DE6367" w:rsidRPr="00DE6367" w14:paraId="4AA08D04" w14:textId="77777777" w:rsidTr="00D97B4D">
        <w:trPr>
          <w:tblHeader/>
        </w:trPr>
        <w:tc>
          <w:tcPr>
            <w:tcW w:w="3283" w:type="dxa"/>
            <w:tcBorders>
              <w:top w:val="single" w:sz="4" w:space="0" w:color="auto"/>
              <w:bottom w:val="single" w:sz="12" w:space="0" w:color="auto"/>
            </w:tcBorders>
            <w:vAlign w:val="bottom"/>
          </w:tcPr>
          <w:p w14:paraId="1CEA6F1C" w14:textId="34601CC0" w:rsidR="00CC41D5" w:rsidRPr="00DE6367" w:rsidRDefault="00CC41D5">
            <w:pPr>
              <w:spacing w:before="81" w:after="81" w:line="160" w:lineRule="exact"/>
              <w:ind w:right="40"/>
              <w:jc w:val="both"/>
              <w:rPr>
                <w:i/>
                <w:sz w:val="14"/>
              </w:rPr>
            </w:pPr>
            <w:r w:rsidRPr="00DE6367">
              <w:rPr>
                <w:i/>
                <w:sz w:val="14"/>
              </w:rPr>
              <w:t>202</w:t>
            </w:r>
            <w:r w:rsidR="00DE6367" w:rsidRPr="00DE6367">
              <w:rPr>
                <w:i/>
                <w:sz w:val="14"/>
              </w:rPr>
              <w:t>3</w:t>
            </w:r>
            <w:r w:rsidRPr="00DE6367">
              <w:rPr>
                <w:i/>
                <w:sz w:val="14"/>
              </w:rPr>
              <w:t xml:space="preserve"> (actual)</w:t>
            </w:r>
          </w:p>
        </w:tc>
        <w:tc>
          <w:tcPr>
            <w:tcW w:w="3107" w:type="dxa"/>
            <w:tcBorders>
              <w:top w:val="single" w:sz="4" w:space="0" w:color="auto"/>
              <w:bottom w:val="single" w:sz="12" w:space="0" w:color="auto"/>
            </w:tcBorders>
            <w:vAlign w:val="bottom"/>
          </w:tcPr>
          <w:p w14:paraId="68B547DB" w14:textId="1B9458D8" w:rsidR="00CC41D5" w:rsidRPr="00DE6367" w:rsidRDefault="00CC41D5">
            <w:pPr>
              <w:spacing w:before="81" w:after="81" w:line="160" w:lineRule="exact"/>
              <w:ind w:left="144" w:right="40"/>
              <w:rPr>
                <w:i/>
                <w:sz w:val="14"/>
              </w:rPr>
            </w:pPr>
            <w:r w:rsidRPr="00DE6367">
              <w:rPr>
                <w:i/>
                <w:sz w:val="14"/>
              </w:rPr>
              <w:t>202</w:t>
            </w:r>
            <w:r w:rsidR="00DE6367" w:rsidRPr="00DE6367">
              <w:rPr>
                <w:i/>
                <w:sz w:val="14"/>
              </w:rPr>
              <w:t>4</w:t>
            </w:r>
            <w:r w:rsidRPr="00DE6367">
              <w:rPr>
                <w:i/>
                <w:sz w:val="14"/>
              </w:rPr>
              <w:t xml:space="preserve"> (actual) </w:t>
            </w:r>
          </w:p>
        </w:tc>
        <w:tc>
          <w:tcPr>
            <w:tcW w:w="3420" w:type="dxa"/>
            <w:tcBorders>
              <w:top w:val="single" w:sz="4" w:space="0" w:color="auto"/>
              <w:bottom w:val="single" w:sz="12" w:space="0" w:color="auto"/>
            </w:tcBorders>
            <w:vAlign w:val="bottom"/>
          </w:tcPr>
          <w:p w14:paraId="0D928FBA" w14:textId="74E44B22" w:rsidR="00CC41D5" w:rsidRPr="00DE6367" w:rsidRDefault="00473320">
            <w:pPr>
              <w:spacing w:before="81" w:after="81" w:line="160" w:lineRule="exact"/>
              <w:ind w:left="144" w:right="40"/>
              <w:rPr>
                <w:i/>
                <w:sz w:val="14"/>
              </w:rPr>
            </w:pPr>
            <w:r w:rsidRPr="00DE6367">
              <w:rPr>
                <w:i/>
                <w:sz w:val="14"/>
              </w:rPr>
              <w:t>2025</w:t>
            </w:r>
            <w:r w:rsidR="00CC41D5" w:rsidRPr="00DE6367">
              <w:rPr>
                <w:i/>
                <w:sz w:val="14"/>
              </w:rPr>
              <w:t xml:space="preserve"> (actual)</w:t>
            </w:r>
          </w:p>
        </w:tc>
      </w:tr>
      <w:tr w:rsidR="00DE6367" w:rsidRPr="00DE6367" w14:paraId="733ECFCF" w14:textId="77777777" w:rsidTr="00D97B4D">
        <w:trPr>
          <w:trHeight w:hRule="exact" w:val="115"/>
          <w:tblHeader/>
        </w:trPr>
        <w:tc>
          <w:tcPr>
            <w:tcW w:w="3283" w:type="dxa"/>
            <w:tcBorders>
              <w:top w:val="single" w:sz="12" w:space="0" w:color="auto"/>
            </w:tcBorders>
            <w:vAlign w:val="bottom"/>
          </w:tcPr>
          <w:p w14:paraId="0C4EA002" w14:textId="77777777" w:rsidR="00CC41D5" w:rsidRPr="00DE6367" w:rsidRDefault="00CC41D5">
            <w:pPr>
              <w:spacing w:before="40" w:after="120"/>
              <w:ind w:right="40"/>
              <w:jc w:val="both"/>
            </w:pPr>
          </w:p>
        </w:tc>
        <w:tc>
          <w:tcPr>
            <w:tcW w:w="3107" w:type="dxa"/>
            <w:tcBorders>
              <w:top w:val="single" w:sz="12" w:space="0" w:color="auto"/>
            </w:tcBorders>
            <w:vAlign w:val="bottom"/>
          </w:tcPr>
          <w:p w14:paraId="3F5D2021" w14:textId="77777777" w:rsidR="00CC41D5" w:rsidRPr="00DE6367" w:rsidRDefault="00CC41D5">
            <w:pPr>
              <w:spacing w:before="40" w:after="120"/>
              <w:ind w:left="144" w:right="40"/>
            </w:pPr>
          </w:p>
        </w:tc>
        <w:tc>
          <w:tcPr>
            <w:tcW w:w="3420" w:type="dxa"/>
            <w:tcBorders>
              <w:top w:val="single" w:sz="12" w:space="0" w:color="auto"/>
            </w:tcBorders>
            <w:vAlign w:val="bottom"/>
          </w:tcPr>
          <w:p w14:paraId="72A65CB0" w14:textId="77777777" w:rsidR="00CC41D5" w:rsidRPr="00DE6367" w:rsidRDefault="00CC41D5">
            <w:pPr>
              <w:spacing w:before="40" w:after="120"/>
              <w:ind w:left="144" w:right="40"/>
            </w:pPr>
          </w:p>
        </w:tc>
      </w:tr>
      <w:tr w:rsidR="00DE6367" w:rsidRPr="00DE6367" w14:paraId="471FD6B3" w14:textId="77777777" w:rsidTr="00D97B4D">
        <w:tc>
          <w:tcPr>
            <w:tcW w:w="3283" w:type="dxa"/>
            <w:tcBorders>
              <w:bottom w:val="single" w:sz="12" w:space="0" w:color="auto"/>
            </w:tcBorders>
          </w:tcPr>
          <w:p w14:paraId="4BB72C6A" w14:textId="033BEFEA" w:rsidR="00CC41D5" w:rsidRPr="00DE6367" w:rsidRDefault="00DE6367">
            <w:pPr>
              <w:tabs>
                <w:tab w:val="left" w:pos="288"/>
                <w:tab w:val="left" w:pos="576"/>
                <w:tab w:val="left" w:pos="864"/>
                <w:tab w:val="left" w:pos="1152"/>
              </w:tabs>
              <w:spacing w:before="40" w:after="120"/>
              <w:ind w:right="40"/>
            </w:pPr>
            <w:r w:rsidRPr="00DE6367">
              <w:t>-</w:t>
            </w:r>
          </w:p>
        </w:tc>
        <w:tc>
          <w:tcPr>
            <w:tcW w:w="3107" w:type="dxa"/>
            <w:tcBorders>
              <w:bottom w:val="single" w:sz="12" w:space="0" w:color="auto"/>
            </w:tcBorders>
          </w:tcPr>
          <w:p w14:paraId="4D2FADDB" w14:textId="2A6CE03E" w:rsidR="00CC41D5" w:rsidRPr="00DE6367" w:rsidRDefault="00DE6367">
            <w:pPr>
              <w:tabs>
                <w:tab w:val="left" w:pos="288"/>
                <w:tab w:val="left" w:pos="576"/>
                <w:tab w:val="left" w:pos="864"/>
                <w:tab w:val="left" w:pos="1152"/>
              </w:tabs>
              <w:spacing w:before="40" w:after="120"/>
              <w:ind w:left="144" w:right="40"/>
            </w:pPr>
            <w:r w:rsidRPr="00DE6367">
              <w:t>-</w:t>
            </w:r>
            <w:r w:rsidR="00CC41D5" w:rsidRPr="00DE6367">
              <w:t xml:space="preserve"> </w:t>
            </w:r>
          </w:p>
        </w:tc>
        <w:tc>
          <w:tcPr>
            <w:tcW w:w="3420" w:type="dxa"/>
            <w:tcBorders>
              <w:bottom w:val="single" w:sz="12" w:space="0" w:color="auto"/>
            </w:tcBorders>
          </w:tcPr>
          <w:p w14:paraId="7F66C281" w14:textId="472CA692" w:rsidR="00DE6367" w:rsidRPr="00DE6367" w:rsidRDefault="00DE6367" w:rsidP="00DE6367">
            <w:pPr>
              <w:tabs>
                <w:tab w:val="left" w:pos="288"/>
                <w:tab w:val="left" w:pos="576"/>
                <w:tab w:val="left" w:pos="864"/>
                <w:tab w:val="left" w:pos="1152"/>
              </w:tabs>
              <w:spacing w:before="40" w:after="120"/>
              <w:ind w:left="144"/>
            </w:pPr>
            <w:r w:rsidRPr="00DE6367">
              <w:t>Despite the withdrawal of members in ECOWAS, dialogue between members</w:t>
            </w:r>
            <w:r w:rsidR="00727545">
              <w:t xml:space="preserve"> were sustained</w:t>
            </w:r>
            <w:r w:rsidRPr="00DE6367">
              <w:t>, allowing for continued engagement on key issues in border and transit areas</w:t>
            </w:r>
          </w:p>
          <w:p w14:paraId="6FC080F3" w14:textId="4AA51EEF" w:rsidR="00CC41D5" w:rsidRPr="00DE6367" w:rsidRDefault="00727545" w:rsidP="00DE6367">
            <w:pPr>
              <w:tabs>
                <w:tab w:val="left" w:pos="288"/>
                <w:tab w:val="left" w:pos="576"/>
                <w:tab w:val="left" w:pos="864"/>
                <w:tab w:val="left" w:pos="1152"/>
              </w:tabs>
              <w:spacing w:before="40" w:after="120"/>
              <w:ind w:left="144"/>
            </w:pPr>
            <w:r>
              <w:t>R</w:t>
            </w:r>
            <w:r w:rsidR="00DE6367" w:rsidRPr="00DE6367">
              <w:t>egional dialogue</w:t>
            </w:r>
            <w:r w:rsidR="006F5D21">
              <w:t xml:space="preserve"> was fostered</w:t>
            </w:r>
            <w:r w:rsidR="00DE6367" w:rsidRPr="00DE6367">
              <w:t xml:space="preserve"> through the adoption of a joint workplan aimed at supporting dialogue efforts between Burkina </w:t>
            </w:r>
            <w:r w:rsidR="00DE6367" w:rsidRPr="00DE6367">
              <w:lastRenderedPageBreak/>
              <w:t>Faso, Mali and Niger and ECOWAS countries</w:t>
            </w:r>
          </w:p>
        </w:tc>
      </w:tr>
    </w:tbl>
    <w:p w14:paraId="2B7C6493" w14:textId="77777777" w:rsidR="00CC41D5" w:rsidRPr="00C7364D"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2B232F" w14:textId="77777777" w:rsidR="00CC41D5" w:rsidRPr="00C7364D"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F19C5D" w14:textId="77777777" w:rsidR="00CC41D5" w:rsidRPr="00C7364D"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0870E7" w14:textId="0FC3AAA9" w:rsidR="00CC41D5" w:rsidRPr="00C7364D" w:rsidRDefault="00CC41D5" w:rsidP="00CC41D5">
      <w:pPr>
        <w:pStyle w:val="H1"/>
        <w:ind w:right="1260"/>
      </w:pPr>
      <w:r w:rsidRPr="00C7364D">
        <w:tab/>
      </w:r>
      <w:r w:rsidRPr="00C7364D">
        <w:tab/>
        <w:t xml:space="preserve">Planned results for </w:t>
      </w:r>
      <w:r w:rsidR="00896C8C" w:rsidRPr="00C7364D">
        <w:t>2027</w:t>
      </w:r>
    </w:p>
    <w:p w14:paraId="1DE034F2" w14:textId="77777777" w:rsidR="00CC41D5" w:rsidRPr="00C7364D" w:rsidRDefault="00CC41D5" w:rsidP="00CC41D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5BF863" w14:textId="77777777" w:rsidR="00CC41D5" w:rsidRPr="00C7364D" w:rsidRDefault="00CC41D5" w:rsidP="00CC41D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54CAF4" w14:textId="79EB0E5D" w:rsidR="00CC41D5" w:rsidRPr="00C7364D" w:rsidRDefault="00CC41D5" w:rsidP="00D829C3">
      <w:pPr>
        <w:pStyle w:val="H23"/>
        <w:spacing w:after="120"/>
        <w:ind w:right="-32"/>
        <w:jc w:val="both"/>
        <w:rPr>
          <w:lang w:val="en-GB"/>
        </w:rPr>
      </w:pPr>
      <w:r w:rsidRPr="00C7364D">
        <w:rPr>
          <w:lang w:val="en-GB"/>
        </w:rPr>
        <w:tab/>
      </w:r>
      <w:r w:rsidRPr="00C7364D">
        <w:rPr>
          <w:lang w:val="en-GB"/>
        </w:rPr>
        <w:tab/>
        <w:t xml:space="preserve">Result 1: </w:t>
      </w:r>
      <w:r w:rsidR="00D54246" w:rsidRPr="00C7364D">
        <w:rPr>
          <w:lang w:val="en-GB"/>
        </w:rPr>
        <w:t>enhanced regional and subregional partnerships to respond to cross-border and cross-cutting security challenges</w:t>
      </w:r>
    </w:p>
    <w:p w14:paraId="313D3B24" w14:textId="20BAA77A" w:rsidR="00CC41D5" w:rsidRPr="004205DA" w:rsidRDefault="00CC41D5" w:rsidP="00D829C3">
      <w:pPr>
        <w:pStyle w:val="H23"/>
        <w:spacing w:after="120"/>
        <w:ind w:right="1260"/>
        <w:rPr>
          <w:lang w:val="en-GB"/>
        </w:rPr>
      </w:pPr>
      <w:r w:rsidRPr="00C7364D">
        <w:rPr>
          <w:lang w:val="en-GB"/>
        </w:rPr>
        <w:tab/>
      </w:r>
      <w:r w:rsidRPr="00C7364D">
        <w:rPr>
          <w:lang w:val="en-GB"/>
        </w:rPr>
        <w:tab/>
        <w:t xml:space="preserve">Programme performance in </w:t>
      </w:r>
      <w:r w:rsidR="00473320" w:rsidRPr="00C7364D">
        <w:rPr>
          <w:lang w:val="en-GB"/>
        </w:rPr>
        <w:t>2025</w:t>
      </w:r>
      <w:r w:rsidRPr="00C7364D">
        <w:rPr>
          <w:lang w:val="en-GB"/>
        </w:rPr>
        <w:t xml:space="preserve"> and target for </w:t>
      </w:r>
      <w:r w:rsidR="00EC01FF" w:rsidRPr="00C7364D">
        <w:rPr>
          <w:lang w:val="en-GB"/>
        </w:rPr>
        <w:t>2027</w:t>
      </w:r>
    </w:p>
    <w:p w14:paraId="1A8CA2C1" w14:textId="181A2F9B" w:rsidR="00C7364D" w:rsidRPr="00C7364D" w:rsidRDefault="00C7364D" w:rsidP="00D829C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7364D">
        <w:t xml:space="preserve">In 2025, the </w:t>
      </w:r>
      <w:r w:rsidR="003F08F5">
        <w:t>m</w:t>
      </w:r>
      <w:r w:rsidRPr="00C7364D">
        <w:t>ission’s good offices and advocacy efforts contributed to enhancing regional and subregional partnerships to respond to cross-border and cross-cutting security challenges. Despite the withdrawal of members of ECOWAS, regional and subregional partnerships showed capacity to sustain dialogue and collective responses contributing to a more predictable environment for security coordination and crisis management which helped to limit spillover, reduce misunderstanding between neighbo</w:t>
      </w:r>
      <w:r w:rsidR="00AA2EEC">
        <w:t>u</w:t>
      </w:r>
      <w:r w:rsidRPr="00C7364D">
        <w:t>ring States, and preserve space for civilian protection and humanitarian access.</w:t>
      </w:r>
    </w:p>
    <w:p w14:paraId="5574ABD8" w14:textId="3FA11D68" w:rsidR="00C7364D" w:rsidRPr="00C7364D" w:rsidRDefault="00C7364D" w:rsidP="00D829C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7364D">
        <w:t>In 2027, UNOWAS will continue working towards the establishment of an annual dialogue platform of West African Ministries of Foreign Affairs to enhance partnerships to respond to cross</w:t>
      </w:r>
      <w:r w:rsidR="00AA2EEC">
        <w:t>-</w:t>
      </w:r>
      <w:r w:rsidRPr="00C7364D">
        <w:t>border security challenges.</w:t>
      </w:r>
    </w:p>
    <w:p w14:paraId="69DF71D9" w14:textId="27B6573C" w:rsidR="00CC41D5" w:rsidRPr="00152A98" w:rsidRDefault="00CC41D5" w:rsidP="00D829C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7364D">
        <w:t xml:space="preserve">Progress towards the objective and the target for </w:t>
      </w:r>
      <w:r w:rsidR="00A15B9E">
        <w:t>2027</w:t>
      </w:r>
      <w:r w:rsidRPr="00C7364D">
        <w:t xml:space="preserve"> are presented in the performance measure </w:t>
      </w:r>
      <w:r w:rsidRPr="00152A98">
        <w:t xml:space="preserve">below (see table </w:t>
      </w:r>
      <w:r w:rsidR="008167AA">
        <w:t>5</w:t>
      </w:r>
      <w:r w:rsidRPr="00152A98">
        <w:t>).</w:t>
      </w:r>
    </w:p>
    <w:p w14:paraId="3C1F8213" w14:textId="77777777" w:rsidR="00CC41D5" w:rsidRPr="00152A98"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CDF07D" w14:textId="193D6CCB" w:rsidR="00CC41D5" w:rsidRPr="00152A98" w:rsidRDefault="00CC41D5" w:rsidP="00CC41D5">
      <w:pPr>
        <w:pStyle w:val="H23"/>
        <w:ind w:right="1260"/>
        <w:rPr>
          <w:b w:val="0"/>
          <w:bCs/>
          <w:lang w:val="en-GB"/>
        </w:rPr>
      </w:pPr>
      <w:r w:rsidRPr="00152A98">
        <w:rPr>
          <w:b w:val="0"/>
          <w:bCs/>
          <w:lang w:val="en-GB"/>
        </w:rPr>
        <w:t xml:space="preserve">Table </w:t>
      </w:r>
      <w:r w:rsidR="006E539E">
        <w:rPr>
          <w:b w:val="0"/>
          <w:bCs/>
          <w:lang w:val="en-GB"/>
        </w:rPr>
        <w:t>5</w:t>
      </w:r>
    </w:p>
    <w:p w14:paraId="3A8FC03B" w14:textId="77777777" w:rsidR="00CC41D5" w:rsidRPr="00152A98" w:rsidRDefault="00CC41D5" w:rsidP="00CC41D5">
      <w:pPr>
        <w:pStyle w:val="H23"/>
        <w:ind w:right="1260"/>
        <w:rPr>
          <w:lang w:val="en-GB"/>
        </w:rPr>
      </w:pPr>
      <w:r w:rsidRPr="00152A98">
        <w:rPr>
          <w:lang w:val="en-GB"/>
        </w:rPr>
        <w:t>Performance measure</w:t>
      </w:r>
    </w:p>
    <w:p w14:paraId="37CE6296" w14:textId="77777777" w:rsidR="00CC41D5" w:rsidRPr="00152A98"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A8F574" w14:textId="77777777" w:rsidR="00CC41D5" w:rsidRPr="00152A98"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5" w:type="dxa"/>
        <w:tblInd w:w="-5" w:type="dxa"/>
        <w:tblLayout w:type="fixed"/>
        <w:tblCellMar>
          <w:left w:w="0" w:type="dxa"/>
          <w:right w:w="0" w:type="dxa"/>
        </w:tblCellMar>
        <w:tblLook w:val="04A0" w:firstRow="1" w:lastRow="0" w:firstColumn="1" w:lastColumn="0" w:noHBand="0" w:noVBand="1"/>
      </w:tblPr>
      <w:tblGrid>
        <w:gridCol w:w="1891"/>
        <w:gridCol w:w="2071"/>
        <w:gridCol w:w="2071"/>
        <w:gridCol w:w="1911"/>
        <w:gridCol w:w="1911"/>
      </w:tblGrid>
      <w:tr w:rsidR="00152A98" w:rsidRPr="00152A98" w14:paraId="02B248BC" w14:textId="77777777" w:rsidTr="00C67876">
        <w:trPr>
          <w:tblHeader/>
        </w:trPr>
        <w:tc>
          <w:tcPr>
            <w:tcW w:w="1891" w:type="dxa"/>
            <w:tcBorders>
              <w:top w:val="single" w:sz="4" w:space="0" w:color="auto"/>
              <w:left w:val="nil"/>
              <w:bottom w:val="single" w:sz="12" w:space="0" w:color="auto"/>
              <w:right w:val="nil"/>
            </w:tcBorders>
            <w:vAlign w:val="bottom"/>
          </w:tcPr>
          <w:p w14:paraId="20790BEE" w14:textId="77777777" w:rsidR="00152A98" w:rsidRPr="00152A98" w:rsidRDefault="00152A98">
            <w:pPr>
              <w:spacing w:before="81" w:after="81" w:line="160" w:lineRule="exact"/>
              <w:ind w:right="40"/>
              <w:rPr>
                <w:i/>
                <w:sz w:val="14"/>
              </w:rPr>
            </w:pPr>
            <w:r w:rsidRPr="00152A98">
              <w:rPr>
                <w:i/>
                <w:sz w:val="14"/>
              </w:rPr>
              <w:t>2023 (actual)</w:t>
            </w:r>
          </w:p>
        </w:tc>
        <w:tc>
          <w:tcPr>
            <w:tcW w:w="2071" w:type="dxa"/>
            <w:tcBorders>
              <w:top w:val="single" w:sz="4" w:space="0" w:color="auto"/>
              <w:left w:val="nil"/>
              <w:bottom w:val="single" w:sz="12" w:space="0" w:color="auto"/>
              <w:right w:val="nil"/>
            </w:tcBorders>
            <w:vAlign w:val="bottom"/>
          </w:tcPr>
          <w:p w14:paraId="5ECB5BBC" w14:textId="77777777" w:rsidR="00152A98" w:rsidRPr="00152A98" w:rsidRDefault="00152A98">
            <w:pPr>
              <w:spacing w:before="81" w:after="81" w:line="160" w:lineRule="exact"/>
              <w:ind w:left="144" w:right="40"/>
              <w:rPr>
                <w:i/>
                <w:sz w:val="14"/>
              </w:rPr>
            </w:pPr>
            <w:r w:rsidRPr="00152A98">
              <w:rPr>
                <w:i/>
                <w:sz w:val="14"/>
              </w:rPr>
              <w:t xml:space="preserve">2024 (actual) </w:t>
            </w:r>
          </w:p>
        </w:tc>
        <w:tc>
          <w:tcPr>
            <w:tcW w:w="2071" w:type="dxa"/>
            <w:tcBorders>
              <w:top w:val="single" w:sz="4" w:space="0" w:color="auto"/>
              <w:left w:val="nil"/>
              <w:bottom w:val="single" w:sz="12" w:space="0" w:color="auto"/>
              <w:right w:val="double" w:sz="12" w:space="0" w:color="auto"/>
            </w:tcBorders>
            <w:vAlign w:val="bottom"/>
          </w:tcPr>
          <w:p w14:paraId="3A8B36EE" w14:textId="77777777" w:rsidR="00152A98" w:rsidRPr="00152A98" w:rsidRDefault="00152A98">
            <w:pPr>
              <w:spacing w:before="81" w:after="81" w:line="160" w:lineRule="exact"/>
              <w:ind w:left="144" w:right="40"/>
              <w:rPr>
                <w:i/>
                <w:sz w:val="14"/>
              </w:rPr>
            </w:pPr>
            <w:r w:rsidRPr="00152A98">
              <w:rPr>
                <w:i/>
                <w:sz w:val="14"/>
              </w:rPr>
              <w:t>2025 (actual)</w:t>
            </w:r>
          </w:p>
        </w:tc>
        <w:tc>
          <w:tcPr>
            <w:tcW w:w="1911" w:type="dxa"/>
            <w:tcBorders>
              <w:top w:val="single" w:sz="4" w:space="0" w:color="auto"/>
              <w:left w:val="double" w:sz="12" w:space="0" w:color="auto"/>
              <w:bottom w:val="single" w:sz="12" w:space="0" w:color="auto"/>
              <w:right w:val="nil"/>
            </w:tcBorders>
            <w:vAlign w:val="bottom"/>
          </w:tcPr>
          <w:p w14:paraId="09C71710" w14:textId="77777777" w:rsidR="00152A98" w:rsidRPr="00152A98" w:rsidRDefault="00152A98">
            <w:pPr>
              <w:spacing w:before="81" w:after="81" w:line="160" w:lineRule="exact"/>
              <w:ind w:left="144" w:right="40"/>
              <w:rPr>
                <w:i/>
                <w:sz w:val="14"/>
              </w:rPr>
            </w:pPr>
            <w:r w:rsidRPr="00152A98">
              <w:rPr>
                <w:i/>
                <w:sz w:val="14"/>
              </w:rPr>
              <w:t>2026 (planned)</w:t>
            </w:r>
          </w:p>
        </w:tc>
        <w:tc>
          <w:tcPr>
            <w:tcW w:w="1911" w:type="dxa"/>
            <w:tcBorders>
              <w:top w:val="single" w:sz="4" w:space="0" w:color="auto"/>
              <w:left w:val="nil"/>
              <w:bottom w:val="single" w:sz="12" w:space="0" w:color="auto"/>
              <w:right w:val="nil"/>
            </w:tcBorders>
            <w:vAlign w:val="bottom"/>
          </w:tcPr>
          <w:p w14:paraId="35CC890B" w14:textId="77777777" w:rsidR="00152A98" w:rsidRPr="00152A98" w:rsidRDefault="00152A98">
            <w:pPr>
              <w:spacing w:before="81" w:after="81" w:line="160" w:lineRule="exact"/>
              <w:ind w:left="144" w:right="40"/>
              <w:rPr>
                <w:i/>
                <w:sz w:val="14"/>
              </w:rPr>
            </w:pPr>
            <w:r w:rsidRPr="00152A98">
              <w:rPr>
                <w:i/>
                <w:sz w:val="14"/>
              </w:rPr>
              <w:t>2027 (planned)</w:t>
            </w:r>
          </w:p>
        </w:tc>
      </w:tr>
      <w:tr w:rsidR="00152A98" w:rsidRPr="00152A98" w14:paraId="38622DB2" w14:textId="77777777" w:rsidTr="00C67876">
        <w:trPr>
          <w:trHeight w:hRule="exact" w:val="115"/>
          <w:tblHeader/>
        </w:trPr>
        <w:tc>
          <w:tcPr>
            <w:tcW w:w="1891" w:type="dxa"/>
            <w:tcBorders>
              <w:top w:val="single" w:sz="12" w:space="0" w:color="auto"/>
              <w:left w:val="nil"/>
              <w:bottom w:val="nil"/>
              <w:right w:val="nil"/>
            </w:tcBorders>
            <w:vAlign w:val="bottom"/>
          </w:tcPr>
          <w:p w14:paraId="0C9D10B1" w14:textId="77777777" w:rsidR="00152A98" w:rsidRPr="00152A98" w:rsidRDefault="00152A98">
            <w:pPr>
              <w:spacing w:before="40" w:after="120"/>
              <w:ind w:right="40"/>
            </w:pPr>
          </w:p>
        </w:tc>
        <w:tc>
          <w:tcPr>
            <w:tcW w:w="2071" w:type="dxa"/>
            <w:tcBorders>
              <w:top w:val="single" w:sz="12" w:space="0" w:color="auto"/>
              <w:left w:val="nil"/>
              <w:bottom w:val="nil"/>
              <w:right w:val="nil"/>
            </w:tcBorders>
            <w:vAlign w:val="bottom"/>
          </w:tcPr>
          <w:p w14:paraId="00961938" w14:textId="77777777" w:rsidR="00152A98" w:rsidRPr="00152A98" w:rsidRDefault="00152A98">
            <w:pPr>
              <w:spacing w:before="40" w:after="120"/>
              <w:ind w:left="144" w:right="40"/>
            </w:pPr>
          </w:p>
        </w:tc>
        <w:tc>
          <w:tcPr>
            <w:tcW w:w="2071" w:type="dxa"/>
            <w:tcBorders>
              <w:top w:val="single" w:sz="12" w:space="0" w:color="auto"/>
              <w:left w:val="nil"/>
              <w:bottom w:val="nil"/>
              <w:right w:val="double" w:sz="12" w:space="0" w:color="auto"/>
            </w:tcBorders>
            <w:vAlign w:val="bottom"/>
          </w:tcPr>
          <w:p w14:paraId="19522552" w14:textId="77777777" w:rsidR="00152A98" w:rsidRPr="00152A98" w:rsidRDefault="00152A98">
            <w:pPr>
              <w:spacing w:before="40" w:after="120"/>
              <w:ind w:left="144" w:right="40"/>
            </w:pPr>
          </w:p>
        </w:tc>
        <w:tc>
          <w:tcPr>
            <w:tcW w:w="1911" w:type="dxa"/>
            <w:tcBorders>
              <w:top w:val="single" w:sz="12" w:space="0" w:color="auto"/>
              <w:left w:val="double" w:sz="12" w:space="0" w:color="auto"/>
              <w:bottom w:val="nil"/>
              <w:right w:val="nil"/>
            </w:tcBorders>
            <w:vAlign w:val="bottom"/>
          </w:tcPr>
          <w:p w14:paraId="7F6E76E8" w14:textId="77777777" w:rsidR="00152A98" w:rsidRPr="00152A98" w:rsidRDefault="00152A98">
            <w:pPr>
              <w:spacing w:before="40" w:after="120"/>
              <w:ind w:left="144" w:right="40"/>
            </w:pPr>
          </w:p>
        </w:tc>
        <w:tc>
          <w:tcPr>
            <w:tcW w:w="1911" w:type="dxa"/>
            <w:tcBorders>
              <w:top w:val="single" w:sz="12" w:space="0" w:color="auto"/>
              <w:left w:val="nil"/>
              <w:bottom w:val="nil"/>
              <w:right w:val="nil"/>
            </w:tcBorders>
            <w:vAlign w:val="bottom"/>
          </w:tcPr>
          <w:p w14:paraId="4BD4A8F2" w14:textId="77777777" w:rsidR="00152A98" w:rsidRPr="00152A98" w:rsidRDefault="00152A98">
            <w:pPr>
              <w:spacing w:before="40" w:after="120"/>
              <w:ind w:left="144" w:right="40"/>
            </w:pPr>
          </w:p>
        </w:tc>
      </w:tr>
      <w:tr w:rsidR="00152A98" w:rsidRPr="00152A98" w14:paraId="492F815F" w14:textId="77777777" w:rsidTr="00C67876">
        <w:tc>
          <w:tcPr>
            <w:tcW w:w="1891" w:type="dxa"/>
            <w:tcBorders>
              <w:top w:val="nil"/>
              <w:left w:val="nil"/>
              <w:bottom w:val="single" w:sz="12" w:space="0" w:color="auto"/>
              <w:right w:val="nil"/>
            </w:tcBorders>
          </w:tcPr>
          <w:p w14:paraId="297FE114" w14:textId="77777777" w:rsidR="00152A98" w:rsidRPr="00152A98" w:rsidRDefault="00152A98" w:rsidP="00726B1D">
            <w:pPr>
              <w:pStyle w:val="ListParagraph"/>
              <w:numPr>
                <w:ilvl w:val="0"/>
                <w:numId w:val="27"/>
              </w:numPr>
              <w:tabs>
                <w:tab w:val="left" w:pos="288"/>
                <w:tab w:val="left" w:pos="576"/>
                <w:tab w:val="left" w:pos="864"/>
                <w:tab w:val="left" w:pos="1152"/>
              </w:tabs>
              <w:spacing w:before="40" w:after="120"/>
              <w:ind w:right="40"/>
            </w:pPr>
          </w:p>
        </w:tc>
        <w:tc>
          <w:tcPr>
            <w:tcW w:w="2071" w:type="dxa"/>
            <w:tcBorders>
              <w:top w:val="nil"/>
              <w:left w:val="nil"/>
              <w:bottom w:val="single" w:sz="12" w:space="0" w:color="auto"/>
              <w:right w:val="nil"/>
            </w:tcBorders>
          </w:tcPr>
          <w:p w14:paraId="2542F5DD" w14:textId="77777777" w:rsidR="00152A98" w:rsidRPr="00152A98" w:rsidRDefault="00152A98">
            <w:pPr>
              <w:tabs>
                <w:tab w:val="left" w:pos="288"/>
                <w:tab w:val="left" w:pos="576"/>
                <w:tab w:val="left" w:pos="864"/>
                <w:tab w:val="left" w:pos="1152"/>
              </w:tabs>
              <w:spacing w:before="40" w:after="120"/>
              <w:ind w:right="40"/>
            </w:pPr>
            <w:r w:rsidRPr="00152A98">
              <w:t>-</w:t>
            </w:r>
          </w:p>
        </w:tc>
        <w:tc>
          <w:tcPr>
            <w:tcW w:w="2071" w:type="dxa"/>
            <w:tcBorders>
              <w:top w:val="nil"/>
              <w:left w:val="nil"/>
              <w:bottom w:val="single" w:sz="12" w:space="0" w:color="auto"/>
              <w:right w:val="double" w:sz="12" w:space="0" w:color="auto"/>
            </w:tcBorders>
          </w:tcPr>
          <w:p w14:paraId="14DEF561" w14:textId="22F1FF4A" w:rsidR="00152A98" w:rsidRPr="00152A98" w:rsidRDefault="009C4B75" w:rsidP="00AB1ABA">
            <w:pPr>
              <w:tabs>
                <w:tab w:val="left" w:pos="288"/>
                <w:tab w:val="left" w:pos="576"/>
                <w:tab w:val="left" w:pos="864"/>
                <w:tab w:val="left" w:pos="1152"/>
              </w:tabs>
              <w:spacing w:before="40" w:after="120"/>
              <w:ind w:left="87" w:right="40"/>
            </w:pPr>
            <w:r>
              <w:t>C</w:t>
            </w:r>
            <w:r w:rsidR="00152A98" w:rsidRPr="00152A98">
              <w:t>ontinued dialogue between stakeholders through regional and subregional mechanisms, for example the Lome Peace and Security Forum, contributed to engagement on shared threats as well as crisis-management measures</w:t>
            </w:r>
          </w:p>
        </w:tc>
        <w:tc>
          <w:tcPr>
            <w:tcW w:w="1911" w:type="dxa"/>
            <w:tcBorders>
              <w:top w:val="nil"/>
              <w:left w:val="double" w:sz="12" w:space="0" w:color="auto"/>
              <w:bottom w:val="single" w:sz="12" w:space="0" w:color="auto"/>
              <w:right w:val="nil"/>
            </w:tcBorders>
          </w:tcPr>
          <w:p w14:paraId="487858C3" w14:textId="38DB91ED" w:rsidR="00152A98" w:rsidRPr="00152A98" w:rsidRDefault="00152A98">
            <w:pPr>
              <w:tabs>
                <w:tab w:val="left" w:pos="288"/>
                <w:tab w:val="left" w:pos="576"/>
                <w:tab w:val="left" w:pos="864"/>
                <w:tab w:val="left" w:pos="1152"/>
              </w:tabs>
              <w:spacing w:before="40" w:after="120"/>
              <w:ind w:left="144" w:right="40"/>
            </w:pPr>
            <w:r w:rsidRPr="00152A98">
              <w:t>Strengthened regional security and governance mechanisms and arrangements</w:t>
            </w:r>
          </w:p>
          <w:p w14:paraId="4BF21877" w14:textId="77777777" w:rsidR="00152A98" w:rsidRPr="00152A98" w:rsidRDefault="00152A98">
            <w:pPr>
              <w:tabs>
                <w:tab w:val="left" w:pos="288"/>
                <w:tab w:val="left" w:pos="576"/>
                <w:tab w:val="left" w:pos="864"/>
                <w:tab w:val="left" w:pos="1152"/>
              </w:tabs>
              <w:spacing w:before="40" w:after="120"/>
              <w:ind w:left="144" w:right="40"/>
            </w:pPr>
          </w:p>
        </w:tc>
        <w:tc>
          <w:tcPr>
            <w:tcW w:w="1911" w:type="dxa"/>
            <w:tcBorders>
              <w:top w:val="nil"/>
              <w:left w:val="nil"/>
              <w:bottom w:val="single" w:sz="12" w:space="0" w:color="auto"/>
              <w:right w:val="nil"/>
            </w:tcBorders>
          </w:tcPr>
          <w:p w14:paraId="21A16F17" w14:textId="5A79F4FB" w:rsidR="00152A98" w:rsidRPr="00152A98" w:rsidRDefault="00152A98">
            <w:pPr>
              <w:tabs>
                <w:tab w:val="left" w:pos="288"/>
                <w:tab w:val="left" w:pos="576"/>
                <w:tab w:val="left" w:pos="864"/>
                <w:tab w:val="left" w:pos="1152"/>
              </w:tabs>
              <w:spacing w:before="40" w:after="120"/>
              <w:ind w:left="144" w:right="40"/>
            </w:pPr>
            <w:r w:rsidRPr="00152A98">
              <w:t xml:space="preserve">Strengthened trust and coordination </w:t>
            </w:r>
            <w:r w:rsidR="007B111E">
              <w:t>leading</w:t>
            </w:r>
            <w:r w:rsidR="007B111E" w:rsidRPr="00152A98">
              <w:t xml:space="preserve"> </w:t>
            </w:r>
            <w:r w:rsidRPr="00152A98">
              <w:t>to more timely and coherent regional responses to cross-border and cross-cutting threats</w:t>
            </w:r>
          </w:p>
        </w:tc>
      </w:tr>
    </w:tbl>
    <w:p w14:paraId="2C280B42" w14:textId="77777777" w:rsidR="00CC41D5" w:rsidRPr="00CC41D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10"/>
        </w:rPr>
      </w:pPr>
    </w:p>
    <w:p w14:paraId="17449C39" w14:textId="77777777" w:rsidR="00CC41D5" w:rsidRPr="00CC41D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10"/>
        </w:rPr>
      </w:pPr>
    </w:p>
    <w:p w14:paraId="45426BDF" w14:textId="77777777" w:rsidR="009F303D" w:rsidRDefault="00CC41D5" w:rsidP="00D829C3">
      <w:pPr>
        <w:pStyle w:val="H23"/>
        <w:spacing w:after="120"/>
        <w:ind w:right="-29"/>
        <w:jc w:val="both"/>
        <w:rPr>
          <w:lang w:val="en-GB"/>
        </w:rPr>
      </w:pPr>
      <w:r w:rsidRPr="009F303D">
        <w:rPr>
          <w:lang w:val="en-GB"/>
        </w:rPr>
        <w:tab/>
      </w:r>
      <w:r w:rsidRPr="009F303D">
        <w:rPr>
          <w:lang w:val="en-GB"/>
        </w:rPr>
        <w:tab/>
        <w:t xml:space="preserve">Result 2: </w:t>
      </w:r>
      <w:r w:rsidR="009F303D" w:rsidRPr="009F303D">
        <w:rPr>
          <w:lang w:val="en-GB"/>
        </w:rPr>
        <w:t>conducive environment for peaceful and inclusive electoral processes in West Africa and the Sahe</w:t>
      </w:r>
      <w:r w:rsidR="009F303D">
        <w:rPr>
          <w:lang w:val="en-GB"/>
        </w:rPr>
        <w:t>l</w:t>
      </w:r>
    </w:p>
    <w:p w14:paraId="4F9EEB7A" w14:textId="5E0B31E3" w:rsidR="00CC41D5" w:rsidRPr="009F303D" w:rsidRDefault="009F303D" w:rsidP="00D829C3">
      <w:pPr>
        <w:pStyle w:val="H23"/>
        <w:spacing w:after="120"/>
        <w:ind w:right="-29"/>
        <w:jc w:val="both"/>
        <w:rPr>
          <w:lang w:val="en-GB"/>
        </w:rPr>
      </w:pPr>
      <w:r>
        <w:rPr>
          <w:lang w:val="en-GB"/>
        </w:rPr>
        <w:tab/>
      </w:r>
      <w:r>
        <w:rPr>
          <w:lang w:val="en-GB"/>
        </w:rPr>
        <w:tab/>
        <w:t>P</w:t>
      </w:r>
      <w:r w:rsidR="00CC41D5" w:rsidRPr="009F303D">
        <w:rPr>
          <w:lang w:val="en-GB"/>
        </w:rPr>
        <w:t xml:space="preserve">rogramme performance in </w:t>
      </w:r>
      <w:r w:rsidR="00473320" w:rsidRPr="009F303D">
        <w:rPr>
          <w:lang w:val="en-GB"/>
        </w:rPr>
        <w:t>2025</w:t>
      </w:r>
      <w:r w:rsidR="00CC41D5" w:rsidRPr="009F303D">
        <w:rPr>
          <w:lang w:val="en-GB"/>
        </w:rPr>
        <w:t xml:space="preserve"> and target for 202</w:t>
      </w:r>
      <w:r w:rsidRPr="009F303D">
        <w:rPr>
          <w:lang w:val="en-GB"/>
        </w:rPr>
        <w:t>7</w:t>
      </w:r>
    </w:p>
    <w:p w14:paraId="79092EDA" w14:textId="77777777" w:rsidR="00443809" w:rsidRPr="00443809" w:rsidRDefault="00443809" w:rsidP="00D829C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43809">
        <w:t xml:space="preserve">In 2025, the Special Representative sustained engagement with all key political stakeholders to advocate for peaceful and inclusive elections in Cote d'Ivoire. He undertook two missions during which he encouraged dialogue and confidence-building among political actors to strengthen trust in the electoral process and mitigate the risk of violence, which contributed to reinforcing collaboration channels between stakeholders. </w:t>
      </w:r>
    </w:p>
    <w:p w14:paraId="077423A1" w14:textId="53CCB3AB" w:rsidR="00443809" w:rsidRPr="00443809" w:rsidRDefault="00443809" w:rsidP="00D829C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43809">
        <w:lastRenderedPageBreak/>
        <w:t xml:space="preserve">In 2027, UNOWAS will conduct technical and high-level missions in countries where elections will take place, including in Nigeria and The Gambia, as well as in countries where key elections are scheduled to take place in 2028, including in Ghana and Sierra Leone. </w:t>
      </w:r>
    </w:p>
    <w:p w14:paraId="2238EAEF" w14:textId="556CBB4A" w:rsidR="00443809" w:rsidRPr="00D829C3" w:rsidRDefault="00443809" w:rsidP="00D829C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829C3">
        <w:tab/>
      </w:r>
      <w:r w:rsidRPr="00D829C3">
        <w:tab/>
        <w:t>Lessons learned and planned change</w:t>
      </w:r>
    </w:p>
    <w:p w14:paraId="382383A3" w14:textId="60BA9B2F" w:rsidR="00443809" w:rsidRPr="00443809" w:rsidRDefault="00443809" w:rsidP="00D829C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43809">
        <w:t xml:space="preserve">The lesson for the </w:t>
      </w:r>
      <w:r w:rsidR="003F08F5">
        <w:t>m</w:t>
      </w:r>
      <w:r w:rsidRPr="00443809">
        <w:t>ission was that rebuilding trust among regional stakeholders requires sustained and multilayered engagement. In applying th</w:t>
      </w:r>
      <w:r w:rsidR="00B34010">
        <w:t>is</w:t>
      </w:r>
      <w:r w:rsidRPr="00443809">
        <w:t xml:space="preserve"> lesson, the </w:t>
      </w:r>
      <w:r w:rsidR="003F08F5">
        <w:t>m</w:t>
      </w:r>
      <w:r w:rsidRPr="00443809">
        <w:t xml:space="preserve">ission will continue to adopt a multilayered approach and work closely with ECOWAS, </w:t>
      </w:r>
      <w:r w:rsidR="00B34010">
        <w:t xml:space="preserve">the </w:t>
      </w:r>
      <w:r w:rsidRPr="00443809">
        <w:t xml:space="preserve">AES, and </w:t>
      </w:r>
      <w:r w:rsidR="00B34010">
        <w:t>their</w:t>
      </w:r>
      <w:r w:rsidR="00B34010" w:rsidRPr="00443809">
        <w:t xml:space="preserve"> </w:t>
      </w:r>
      <w:r w:rsidR="00B34010">
        <w:t>M</w:t>
      </w:r>
      <w:r w:rsidR="00B34010" w:rsidRPr="00443809">
        <w:t>ember</w:t>
      </w:r>
      <w:r w:rsidRPr="00443809" w:rsidDel="00B34010">
        <w:t xml:space="preserve"> </w:t>
      </w:r>
      <w:r w:rsidR="00B34010">
        <w:t>S</w:t>
      </w:r>
      <w:r w:rsidR="00B34010" w:rsidRPr="00443809">
        <w:t xml:space="preserve">tates </w:t>
      </w:r>
      <w:r w:rsidRPr="00443809">
        <w:t>to encourage continuous dialogue and broadening of communication channels.</w:t>
      </w:r>
    </w:p>
    <w:p w14:paraId="08FBA20C" w14:textId="5E5A9BAA" w:rsidR="00CC41D5" w:rsidRPr="00CB715F" w:rsidRDefault="00CC41D5" w:rsidP="00D829C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43809">
        <w:t xml:space="preserve">Expected progress towards the objective is presented in the performance measure below (see </w:t>
      </w:r>
      <w:r w:rsidRPr="00CB715F">
        <w:t>table </w:t>
      </w:r>
      <w:r w:rsidR="008167AA">
        <w:t>6</w:t>
      </w:r>
      <w:r w:rsidRPr="00CB715F">
        <w:t>).</w:t>
      </w:r>
    </w:p>
    <w:p w14:paraId="3884508B" w14:textId="77777777" w:rsidR="00CC41D5" w:rsidRPr="00CB715F"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12C873" w14:textId="721B7A7C" w:rsidR="00CC41D5" w:rsidRPr="00CB715F" w:rsidRDefault="00CC41D5" w:rsidP="00CC41D5">
      <w:pPr>
        <w:pStyle w:val="H23"/>
        <w:ind w:right="1260"/>
        <w:rPr>
          <w:b w:val="0"/>
          <w:bCs/>
          <w:lang w:val="en-GB"/>
        </w:rPr>
      </w:pPr>
      <w:r w:rsidRPr="00CB715F">
        <w:rPr>
          <w:b w:val="0"/>
          <w:bCs/>
          <w:lang w:val="en-GB"/>
        </w:rPr>
        <w:t xml:space="preserve">Table </w:t>
      </w:r>
      <w:r w:rsidR="006E539E">
        <w:rPr>
          <w:b w:val="0"/>
          <w:bCs/>
          <w:lang w:val="en-GB"/>
        </w:rPr>
        <w:t>6</w:t>
      </w:r>
    </w:p>
    <w:p w14:paraId="36A0C975" w14:textId="77777777" w:rsidR="00CC41D5" w:rsidRPr="00CB715F" w:rsidRDefault="00CC41D5" w:rsidP="00CC41D5">
      <w:pPr>
        <w:pStyle w:val="H23"/>
        <w:ind w:right="1260"/>
        <w:rPr>
          <w:lang w:val="en-GB"/>
        </w:rPr>
      </w:pPr>
      <w:r w:rsidRPr="00CB715F">
        <w:rPr>
          <w:lang w:val="en-GB"/>
        </w:rPr>
        <w:t>Performance measure</w:t>
      </w:r>
    </w:p>
    <w:p w14:paraId="515D53A3" w14:textId="77777777" w:rsidR="00CC41D5" w:rsidRPr="00CB715F"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5E6EA8" w14:textId="77777777" w:rsidR="00CC41D5" w:rsidRPr="00CB715F"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5" w:type="dxa"/>
        <w:tblInd w:w="-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B715F" w:rsidRPr="00CB715F" w14:paraId="5126293A" w14:textId="77777777" w:rsidTr="00EE55BC">
        <w:trPr>
          <w:tblHeader/>
        </w:trPr>
        <w:tc>
          <w:tcPr>
            <w:tcW w:w="1971" w:type="dxa"/>
            <w:tcBorders>
              <w:top w:val="single" w:sz="4" w:space="0" w:color="auto"/>
              <w:left w:val="nil"/>
              <w:bottom w:val="single" w:sz="12" w:space="0" w:color="auto"/>
              <w:right w:val="nil"/>
            </w:tcBorders>
            <w:vAlign w:val="bottom"/>
          </w:tcPr>
          <w:p w14:paraId="2BEBBDDE" w14:textId="77777777" w:rsidR="00CB715F" w:rsidRPr="00CB715F" w:rsidRDefault="00CB715F">
            <w:pPr>
              <w:spacing w:before="81" w:after="81" w:line="160" w:lineRule="exact"/>
              <w:ind w:right="40"/>
              <w:rPr>
                <w:i/>
                <w:sz w:val="14"/>
              </w:rPr>
            </w:pPr>
            <w:r w:rsidRPr="00CB715F">
              <w:rPr>
                <w:i/>
                <w:sz w:val="14"/>
              </w:rPr>
              <w:t>2023 (actual)</w:t>
            </w:r>
          </w:p>
        </w:tc>
        <w:tc>
          <w:tcPr>
            <w:tcW w:w="1971" w:type="dxa"/>
            <w:tcBorders>
              <w:top w:val="single" w:sz="4" w:space="0" w:color="auto"/>
              <w:left w:val="nil"/>
              <w:bottom w:val="single" w:sz="12" w:space="0" w:color="auto"/>
              <w:right w:val="nil"/>
            </w:tcBorders>
            <w:vAlign w:val="bottom"/>
          </w:tcPr>
          <w:p w14:paraId="0DDFC17F" w14:textId="77777777" w:rsidR="00CB715F" w:rsidRPr="00CB715F" w:rsidRDefault="00CB715F">
            <w:pPr>
              <w:spacing w:before="81" w:after="81" w:line="160" w:lineRule="exact"/>
              <w:ind w:left="144" w:right="40"/>
              <w:rPr>
                <w:i/>
                <w:sz w:val="14"/>
              </w:rPr>
            </w:pPr>
            <w:r w:rsidRPr="00CB715F">
              <w:rPr>
                <w:i/>
                <w:sz w:val="14"/>
              </w:rPr>
              <w:t xml:space="preserve">2024 (actual) </w:t>
            </w:r>
          </w:p>
        </w:tc>
        <w:tc>
          <w:tcPr>
            <w:tcW w:w="1971" w:type="dxa"/>
            <w:tcBorders>
              <w:top w:val="single" w:sz="4" w:space="0" w:color="auto"/>
              <w:left w:val="nil"/>
              <w:bottom w:val="single" w:sz="12" w:space="0" w:color="auto"/>
              <w:right w:val="double" w:sz="12" w:space="0" w:color="auto"/>
            </w:tcBorders>
            <w:vAlign w:val="bottom"/>
          </w:tcPr>
          <w:p w14:paraId="5C0EE26D" w14:textId="77777777" w:rsidR="00CB715F" w:rsidRPr="00CB715F" w:rsidRDefault="00CB715F">
            <w:pPr>
              <w:spacing w:before="81" w:after="81" w:line="160" w:lineRule="exact"/>
              <w:ind w:left="144" w:right="40"/>
              <w:rPr>
                <w:i/>
                <w:sz w:val="14"/>
              </w:rPr>
            </w:pPr>
            <w:r w:rsidRPr="00CB715F">
              <w:rPr>
                <w:i/>
                <w:sz w:val="14"/>
              </w:rPr>
              <w:t>2025 (actual)</w:t>
            </w:r>
          </w:p>
        </w:tc>
        <w:tc>
          <w:tcPr>
            <w:tcW w:w="1971" w:type="dxa"/>
            <w:tcBorders>
              <w:top w:val="single" w:sz="4" w:space="0" w:color="auto"/>
              <w:left w:val="double" w:sz="12" w:space="0" w:color="auto"/>
              <w:bottom w:val="single" w:sz="12" w:space="0" w:color="auto"/>
              <w:right w:val="nil"/>
            </w:tcBorders>
            <w:vAlign w:val="bottom"/>
          </w:tcPr>
          <w:p w14:paraId="42115FC4" w14:textId="77777777" w:rsidR="00CB715F" w:rsidRPr="00CB715F" w:rsidRDefault="00CB715F">
            <w:pPr>
              <w:spacing w:before="81" w:after="81" w:line="160" w:lineRule="exact"/>
              <w:ind w:left="144" w:right="40"/>
              <w:rPr>
                <w:i/>
                <w:sz w:val="14"/>
              </w:rPr>
            </w:pPr>
            <w:r w:rsidRPr="00CB715F">
              <w:rPr>
                <w:i/>
                <w:sz w:val="14"/>
              </w:rPr>
              <w:t>2026 (planned)</w:t>
            </w:r>
          </w:p>
        </w:tc>
        <w:tc>
          <w:tcPr>
            <w:tcW w:w="1971" w:type="dxa"/>
            <w:tcBorders>
              <w:top w:val="single" w:sz="4" w:space="0" w:color="auto"/>
              <w:left w:val="nil"/>
              <w:bottom w:val="single" w:sz="12" w:space="0" w:color="auto"/>
              <w:right w:val="nil"/>
            </w:tcBorders>
            <w:vAlign w:val="bottom"/>
          </w:tcPr>
          <w:p w14:paraId="2F93B8D2" w14:textId="77777777" w:rsidR="00CB715F" w:rsidRPr="00CB715F" w:rsidRDefault="00CB715F">
            <w:pPr>
              <w:spacing w:before="81" w:after="81" w:line="160" w:lineRule="exact"/>
              <w:ind w:left="144" w:right="40"/>
              <w:rPr>
                <w:i/>
                <w:sz w:val="14"/>
              </w:rPr>
            </w:pPr>
            <w:r w:rsidRPr="00CB715F">
              <w:rPr>
                <w:i/>
                <w:sz w:val="14"/>
              </w:rPr>
              <w:t>2027 (planned)</w:t>
            </w:r>
          </w:p>
        </w:tc>
      </w:tr>
      <w:tr w:rsidR="00CB715F" w:rsidRPr="00CB715F" w14:paraId="04F3F39E" w14:textId="77777777" w:rsidTr="00EE55BC">
        <w:trPr>
          <w:trHeight w:hRule="exact" w:val="115"/>
          <w:tblHeader/>
        </w:trPr>
        <w:tc>
          <w:tcPr>
            <w:tcW w:w="1971" w:type="dxa"/>
            <w:tcBorders>
              <w:top w:val="single" w:sz="12" w:space="0" w:color="auto"/>
              <w:left w:val="nil"/>
              <w:bottom w:val="nil"/>
              <w:right w:val="nil"/>
            </w:tcBorders>
            <w:vAlign w:val="bottom"/>
          </w:tcPr>
          <w:p w14:paraId="40088736" w14:textId="77777777" w:rsidR="00CB715F" w:rsidRPr="00CB715F" w:rsidRDefault="00CB715F">
            <w:pPr>
              <w:spacing w:before="40" w:after="120"/>
              <w:ind w:right="40"/>
            </w:pPr>
          </w:p>
        </w:tc>
        <w:tc>
          <w:tcPr>
            <w:tcW w:w="1971" w:type="dxa"/>
            <w:tcBorders>
              <w:top w:val="single" w:sz="12" w:space="0" w:color="auto"/>
              <w:left w:val="nil"/>
              <w:bottom w:val="nil"/>
              <w:right w:val="nil"/>
            </w:tcBorders>
            <w:vAlign w:val="bottom"/>
          </w:tcPr>
          <w:p w14:paraId="22380719" w14:textId="77777777" w:rsidR="00CB715F" w:rsidRPr="00CB715F" w:rsidRDefault="00CB715F">
            <w:pPr>
              <w:spacing w:before="40" w:after="120"/>
              <w:ind w:left="144" w:right="40"/>
            </w:pPr>
          </w:p>
        </w:tc>
        <w:tc>
          <w:tcPr>
            <w:tcW w:w="1971" w:type="dxa"/>
            <w:tcBorders>
              <w:top w:val="single" w:sz="12" w:space="0" w:color="auto"/>
              <w:left w:val="nil"/>
              <w:bottom w:val="nil"/>
              <w:right w:val="double" w:sz="12" w:space="0" w:color="auto"/>
            </w:tcBorders>
            <w:vAlign w:val="bottom"/>
          </w:tcPr>
          <w:p w14:paraId="5A7513CF" w14:textId="77777777" w:rsidR="00CB715F" w:rsidRPr="00CB715F" w:rsidRDefault="00CB715F">
            <w:pPr>
              <w:spacing w:before="40" w:after="120"/>
              <w:ind w:left="144" w:right="40"/>
            </w:pPr>
          </w:p>
        </w:tc>
        <w:tc>
          <w:tcPr>
            <w:tcW w:w="1971" w:type="dxa"/>
            <w:tcBorders>
              <w:top w:val="single" w:sz="12" w:space="0" w:color="auto"/>
              <w:left w:val="double" w:sz="12" w:space="0" w:color="auto"/>
              <w:bottom w:val="nil"/>
              <w:right w:val="nil"/>
            </w:tcBorders>
            <w:vAlign w:val="bottom"/>
          </w:tcPr>
          <w:p w14:paraId="5885E236" w14:textId="77777777" w:rsidR="00CB715F" w:rsidRPr="00CB715F" w:rsidRDefault="00CB715F">
            <w:pPr>
              <w:spacing w:before="40" w:after="120"/>
              <w:ind w:left="144" w:right="40"/>
            </w:pPr>
          </w:p>
        </w:tc>
        <w:tc>
          <w:tcPr>
            <w:tcW w:w="1971" w:type="dxa"/>
            <w:tcBorders>
              <w:top w:val="single" w:sz="12" w:space="0" w:color="auto"/>
              <w:left w:val="nil"/>
              <w:bottom w:val="nil"/>
              <w:right w:val="nil"/>
            </w:tcBorders>
            <w:vAlign w:val="bottom"/>
          </w:tcPr>
          <w:p w14:paraId="23440EAE" w14:textId="77777777" w:rsidR="00CB715F" w:rsidRPr="00CB715F" w:rsidRDefault="00CB715F">
            <w:pPr>
              <w:spacing w:before="40" w:after="120"/>
              <w:ind w:left="144" w:right="40"/>
            </w:pPr>
          </w:p>
        </w:tc>
      </w:tr>
      <w:tr w:rsidR="00CB715F" w:rsidRPr="00CB715F" w14:paraId="130442E8" w14:textId="77777777" w:rsidTr="00EE55BC">
        <w:tc>
          <w:tcPr>
            <w:tcW w:w="1971" w:type="dxa"/>
            <w:tcBorders>
              <w:top w:val="nil"/>
              <w:left w:val="nil"/>
              <w:bottom w:val="single" w:sz="12" w:space="0" w:color="auto"/>
              <w:right w:val="nil"/>
            </w:tcBorders>
          </w:tcPr>
          <w:p w14:paraId="1DD5B60A" w14:textId="77777777" w:rsidR="00CB715F" w:rsidRPr="00CB715F" w:rsidRDefault="00CB715F">
            <w:pPr>
              <w:tabs>
                <w:tab w:val="left" w:pos="288"/>
                <w:tab w:val="left" w:pos="576"/>
                <w:tab w:val="left" w:pos="864"/>
                <w:tab w:val="left" w:pos="1152"/>
              </w:tabs>
              <w:spacing w:before="40" w:after="120"/>
              <w:ind w:right="40"/>
            </w:pPr>
            <w:r w:rsidRPr="00CB715F">
              <w:t>–</w:t>
            </w:r>
          </w:p>
        </w:tc>
        <w:tc>
          <w:tcPr>
            <w:tcW w:w="1971" w:type="dxa"/>
            <w:tcBorders>
              <w:top w:val="nil"/>
              <w:left w:val="nil"/>
              <w:bottom w:val="single" w:sz="12" w:space="0" w:color="auto"/>
              <w:right w:val="nil"/>
            </w:tcBorders>
          </w:tcPr>
          <w:p w14:paraId="2AB5559B" w14:textId="77777777" w:rsidR="00CB715F" w:rsidRPr="00CB715F" w:rsidRDefault="00CB715F">
            <w:pPr>
              <w:tabs>
                <w:tab w:val="left" w:pos="288"/>
                <w:tab w:val="left" w:pos="576"/>
                <w:tab w:val="left" w:pos="864"/>
                <w:tab w:val="left" w:pos="1152"/>
              </w:tabs>
              <w:spacing w:before="40" w:after="120"/>
              <w:ind w:left="144" w:right="40"/>
            </w:pPr>
            <w:r w:rsidRPr="00CB715F">
              <w:t>–</w:t>
            </w:r>
          </w:p>
        </w:tc>
        <w:tc>
          <w:tcPr>
            <w:tcW w:w="1971" w:type="dxa"/>
            <w:tcBorders>
              <w:top w:val="nil"/>
              <w:left w:val="nil"/>
              <w:bottom w:val="single" w:sz="12" w:space="0" w:color="auto"/>
              <w:right w:val="double" w:sz="12" w:space="0" w:color="auto"/>
            </w:tcBorders>
          </w:tcPr>
          <w:p w14:paraId="2377B94D" w14:textId="112D4D46" w:rsidR="00CB715F" w:rsidRPr="00CB715F" w:rsidRDefault="0043469F" w:rsidP="00CB715F">
            <w:pPr>
              <w:tabs>
                <w:tab w:val="left" w:pos="288"/>
                <w:tab w:val="left" w:pos="576"/>
                <w:tab w:val="left" w:pos="864"/>
                <w:tab w:val="left" w:pos="1152"/>
              </w:tabs>
              <w:spacing w:before="40" w:after="120"/>
              <w:ind w:left="106" w:right="40"/>
            </w:pPr>
            <w:r>
              <w:t>H</w:t>
            </w:r>
            <w:r w:rsidR="00CB715F" w:rsidRPr="00CB715F">
              <w:t>armonization of</w:t>
            </w:r>
            <w:r>
              <w:t xml:space="preserve"> political</w:t>
            </w:r>
            <w:r w:rsidR="00CB715F" w:rsidRPr="00CB715F">
              <w:t xml:space="preserve"> messages and readiness for dialogue by all stakeholders</w:t>
            </w:r>
            <w:r w:rsidR="00944083">
              <w:t xml:space="preserve"> in Cote d’Ivoire</w:t>
            </w:r>
            <w:r w:rsidR="00CB715F" w:rsidRPr="00CB715F">
              <w:t xml:space="preserve">, </w:t>
            </w:r>
            <w:r w:rsidR="00944083">
              <w:t>lead</w:t>
            </w:r>
            <w:r w:rsidR="00944083" w:rsidRPr="00CB715F">
              <w:t xml:space="preserve"> </w:t>
            </w:r>
            <w:r w:rsidR="00CB715F" w:rsidRPr="00CB715F">
              <w:t xml:space="preserve">to peaceful elections, </w:t>
            </w:r>
            <w:r w:rsidR="00BD04E1">
              <w:t>to which the</w:t>
            </w:r>
            <w:r w:rsidR="00BD04E1" w:rsidRPr="00CB715F">
              <w:t xml:space="preserve"> </w:t>
            </w:r>
            <w:r w:rsidR="00CB715F" w:rsidRPr="00CB715F">
              <w:t>outcome was accepted by all</w:t>
            </w:r>
          </w:p>
        </w:tc>
        <w:tc>
          <w:tcPr>
            <w:tcW w:w="1971" w:type="dxa"/>
            <w:tcBorders>
              <w:top w:val="nil"/>
              <w:left w:val="double" w:sz="12" w:space="0" w:color="auto"/>
              <w:bottom w:val="single" w:sz="12" w:space="0" w:color="auto"/>
              <w:right w:val="nil"/>
            </w:tcBorders>
          </w:tcPr>
          <w:p w14:paraId="513044B2" w14:textId="77777777" w:rsidR="00CB715F" w:rsidRPr="00CB715F" w:rsidRDefault="00CB715F">
            <w:pPr>
              <w:tabs>
                <w:tab w:val="left" w:pos="288"/>
                <w:tab w:val="left" w:pos="576"/>
                <w:tab w:val="left" w:pos="864"/>
                <w:tab w:val="left" w:pos="1152"/>
              </w:tabs>
              <w:spacing w:before="40" w:after="120"/>
              <w:ind w:left="144" w:right="40"/>
            </w:pPr>
            <w:r w:rsidRPr="00CB715F">
              <w:t>Early dialogue among political actors and institutions in priority contexts reduces polarization and strengthens consensus on electoral roadmaps.</w:t>
            </w:r>
          </w:p>
          <w:p w14:paraId="43C84A50" w14:textId="77777777" w:rsidR="00CB715F" w:rsidRPr="00CB715F" w:rsidRDefault="00CB715F">
            <w:pPr>
              <w:tabs>
                <w:tab w:val="left" w:pos="288"/>
                <w:tab w:val="left" w:pos="576"/>
                <w:tab w:val="left" w:pos="864"/>
                <w:tab w:val="left" w:pos="1152"/>
              </w:tabs>
              <w:spacing w:before="40" w:after="120"/>
              <w:ind w:left="144" w:right="40"/>
            </w:pPr>
          </w:p>
        </w:tc>
        <w:tc>
          <w:tcPr>
            <w:tcW w:w="1971" w:type="dxa"/>
            <w:tcBorders>
              <w:top w:val="nil"/>
              <w:left w:val="nil"/>
              <w:bottom w:val="single" w:sz="12" w:space="0" w:color="auto"/>
              <w:right w:val="nil"/>
            </w:tcBorders>
          </w:tcPr>
          <w:p w14:paraId="70840016" w14:textId="77777777" w:rsidR="00CB715F" w:rsidRPr="00CB715F" w:rsidRDefault="00CB715F">
            <w:pPr>
              <w:tabs>
                <w:tab w:val="left" w:pos="288"/>
                <w:tab w:val="left" w:pos="576"/>
                <w:tab w:val="left" w:pos="864"/>
                <w:tab w:val="left" w:pos="1152"/>
              </w:tabs>
              <w:spacing w:before="40" w:after="120"/>
              <w:ind w:left="144" w:right="40"/>
            </w:pPr>
            <w:r w:rsidRPr="00CB715F">
              <w:t>Electoral stakeholders demonstrate increased readiness to manage disputes peacefully and uphold credible processes, reflected in sustained dialogue, reduced escalation of election-related tensions.</w:t>
            </w:r>
          </w:p>
        </w:tc>
      </w:tr>
    </w:tbl>
    <w:p w14:paraId="6BD2E222" w14:textId="77777777" w:rsidR="00CC41D5" w:rsidRPr="000B440D"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3A363A" w14:textId="77777777" w:rsidR="00CC41D5" w:rsidRPr="000B440D"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3F1CEC" w14:textId="77777777" w:rsidR="00CC41D5" w:rsidRPr="000B440D"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455902" w14:textId="77777777" w:rsidR="00CC41D5" w:rsidRPr="00617B92" w:rsidRDefault="00CC41D5" w:rsidP="00CC41D5">
      <w:pPr>
        <w:pStyle w:val="H1"/>
        <w:ind w:right="1260"/>
      </w:pPr>
      <w:r w:rsidRPr="00617B92">
        <w:tab/>
      </w:r>
      <w:r w:rsidRPr="00617B92">
        <w:tab/>
        <w:t>Deliverables</w:t>
      </w:r>
    </w:p>
    <w:p w14:paraId="27748250" w14:textId="77777777" w:rsidR="00CC41D5" w:rsidRPr="00617B92"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B7EFB5" w14:textId="77777777" w:rsidR="00CC41D5" w:rsidRPr="00617B92"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73D8E2" w14:textId="7ADEA279" w:rsidR="00CC41D5" w:rsidRPr="00617B92" w:rsidRDefault="00CC41D5" w:rsidP="00D829C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617B92">
        <w:tab/>
        <w:t xml:space="preserve">Table </w:t>
      </w:r>
      <w:r w:rsidR="00B34010">
        <w:t>7</w:t>
      </w:r>
      <w:r w:rsidR="00B34010" w:rsidRPr="00617B92">
        <w:t xml:space="preserve"> </w:t>
      </w:r>
      <w:r w:rsidRPr="00617B92">
        <w:t>lists all deliverables of the mission.</w:t>
      </w:r>
    </w:p>
    <w:p w14:paraId="69541FAE" w14:textId="77777777" w:rsidR="00CC41D5" w:rsidRPr="00617B92"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503E49" w14:textId="0E046E87" w:rsidR="00CC41D5" w:rsidRPr="00617B92" w:rsidRDefault="00CC41D5" w:rsidP="00CC41D5">
      <w:pPr>
        <w:pStyle w:val="H23"/>
        <w:ind w:right="1260"/>
        <w:rPr>
          <w:b w:val="0"/>
          <w:bCs/>
          <w:lang w:val="en-GB"/>
        </w:rPr>
      </w:pPr>
      <w:r w:rsidRPr="00617B92">
        <w:rPr>
          <w:b w:val="0"/>
          <w:bCs/>
          <w:lang w:val="en-GB"/>
        </w:rPr>
        <w:t xml:space="preserve">Table </w:t>
      </w:r>
      <w:r w:rsidR="006E539E">
        <w:rPr>
          <w:b w:val="0"/>
          <w:bCs/>
          <w:lang w:val="en-GB"/>
        </w:rPr>
        <w:t>7</w:t>
      </w:r>
    </w:p>
    <w:p w14:paraId="30725BD3" w14:textId="3522D5F5" w:rsidR="00CC41D5" w:rsidRPr="00617B92" w:rsidRDefault="00CC41D5" w:rsidP="00CC41D5">
      <w:pPr>
        <w:pStyle w:val="H23"/>
        <w:ind w:right="1260"/>
        <w:rPr>
          <w:lang w:val="en-GB"/>
        </w:rPr>
      </w:pPr>
      <w:r w:rsidRPr="00617B92">
        <w:rPr>
          <w:lang w:val="en-GB"/>
        </w:rPr>
        <w:t xml:space="preserve">Deliverables for the period </w:t>
      </w:r>
      <w:r w:rsidR="00473320" w:rsidRPr="00617B92">
        <w:rPr>
          <w:lang w:val="en-GB"/>
        </w:rPr>
        <w:t>2025</w:t>
      </w:r>
      <w:r w:rsidRPr="00617B92">
        <w:rPr>
          <w:lang w:val="en-GB"/>
        </w:rPr>
        <w:t>–202</w:t>
      </w:r>
      <w:r w:rsidR="00617B92">
        <w:rPr>
          <w:lang w:val="en-GB"/>
        </w:rPr>
        <w:t>7</w:t>
      </w:r>
      <w:r w:rsidRPr="00617B92">
        <w:rPr>
          <w:lang w:val="en-GB"/>
        </w:rPr>
        <w:t>, by category and subcategory</w:t>
      </w:r>
    </w:p>
    <w:p w14:paraId="2E39774F" w14:textId="77777777" w:rsidR="00CC41D5" w:rsidRPr="00CC41D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10"/>
        </w:rPr>
      </w:pPr>
    </w:p>
    <w:p w14:paraId="6DA2DA61" w14:textId="77777777" w:rsidR="00CC41D5" w:rsidRPr="00CC41D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10"/>
        </w:rPr>
      </w:pPr>
    </w:p>
    <w:tbl>
      <w:tblPr>
        <w:tblStyle w:val="TableGrid"/>
        <w:tblW w:w="5000" w:type="pct"/>
        <w:tblLayout w:type="fixed"/>
        <w:tblCellMar>
          <w:left w:w="0" w:type="dxa"/>
          <w:right w:w="0" w:type="dxa"/>
        </w:tblCellMar>
        <w:tblLook w:val="04A0" w:firstRow="1" w:lastRow="0" w:firstColumn="1" w:lastColumn="0" w:noHBand="0" w:noVBand="1"/>
      </w:tblPr>
      <w:tblGrid>
        <w:gridCol w:w="6214"/>
        <w:gridCol w:w="902"/>
        <w:gridCol w:w="810"/>
        <w:gridCol w:w="902"/>
        <w:gridCol w:w="957"/>
      </w:tblGrid>
      <w:tr w:rsidR="00D34BD9" w:rsidRPr="00F03FE7" w14:paraId="47A44EE9" w14:textId="77777777" w:rsidTr="001772E3">
        <w:trPr>
          <w:tblHeader/>
        </w:trPr>
        <w:tc>
          <w:tcPr>
            <w:tcW w:w="3175" w:type="pct"/>
            <w:tcBorders>
              <w:top w:val="single" w:sz="4" w:space="0" w:color="auto"/>
              <w:left w:val="nil"/>
              <w:bottom w:val="single" w:sz="12" w:space="0" w:color="auto"/>
              <w:right w:val="nil"/>
            </w:tcBorders>
            <w:vAlign w:val="bottom"/>
          </w:tcPr>
          <w:p w14:paraId="5CF69CA2"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z w:val="14"/>
              </w:rPr>
            </w:pPr>
            <w:r w:rsidRPr="00666C65">
              <w:rPr>
                <w:i/>
                <w:color w:val="000000" w:themeColor="text1"/>
                <w:sz w:val="14"/>
              </w:rPr>
              <w:t>Category and subcategory</w:t>
            </w:r>
          </w:p>
        </w:tc>
        <w:tc>
          <w:tcPr>
            <w:tcW w:w="461" w:type="pct"/>
            <w:tcBorders>
              <w:top w:val="single" w:sz="4" w:space="0" w:color="auto"/>
              <w:left w:val="nil"/>
              <w:bottom w:val="single" w:sz="12" w:space="0" w:color="auto"/>
              <w:right w:val="nil"/>
            </w:tcBorders>
            <w:vAlign w:val="bottom"/>
          </w:tcPr>
          <w:p w14:paraId="7BE3E7E3"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666C65">
              <w:rPr>
                <w:i/>
                <w:color w:val="000000" w:themeColor="text1"/>
                <w:sz w:val="14"/>
              </w:rPr>
              <w:t>2025 planned</w:t>
            </w:r>
          </w:p>
        </w:tc>
        <w:tc>
          <w:tcPr>
            <w:tcW w:w="414" w:type="pct"/>
            <w:tcBorders>
              <w:top w:val="single" w:sz="4" w:space="0" w:color="auto"/>
              <w:left w:val="nil"/>
              <w:bottom w:val="single" w:sz="12" w:space="0" w:color="auto"/>
              <w:right w:val="nil"/>
            </w:tcBorders>
            <w:vAlign w:val="bottom"/>
          </w:tcPr>
          <w:p w14:paraId="7143E506"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666C65">
              <w:rPr>
                <w:i/>
                <w:color w:val="000000" w:themeColor="text1"/>
                <w:sz w:val="14"/>
              </w:rPr>
              <w:t>2025 actual</w:t>
            </w:r>
          </w:p>
        </w:tc>
        <w:tc>
          <w:tcPr>
            <w:tcW w:w="461" w:type="pct"/>
            <w:tcBorders>
              <w:top w:val="single" w:sz="4" w:space="0" w:color="auto"/>
              <w:left w:val="nil"/>
              <w:bottom w:val="single" w:sz="12" w:space="0" w:color="auto"/>
              <w:right w:val="nil"/>
            </w:tcBorders>
            <w:vAlign w:val="bottom"/>
          </w:tcPr>
          <w:p w14:paraId="54B6173B" w14:textId="400BF200" w:rsidR="006B3FFE" w:rsidRPr="00C600D3"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vertAlign w:val="superscript"/>
              </w:rPr>
            </w:pPr>
            <w:r w:rsidRPr="00666C65">
              <w:rPr>
                <w:i/>
                <w:color w:val="000000" w:themeColor="text1"/>
                <w:sz w:val="14"/>
              </w:rPr>
              <w:t xml:space="preserve">2026 </w:t>
            </w:r>
            <w:proofErr w:type="spellStart"/>
            <w:r w:rsidRPr="00666C65">
              <w:rPr>
                <w:i/>
                <w:color w:val="000000" w:themeColor="text1"/>
                <w:sz w:val="14"/>
              </w:rPr>
              <w:t>planned</w:t>
            </w:r>
            <w:r w:rsidR="00C600D3">
              <w:rPr>
                <w:i/>
                <w:color w:val="000000" w:themeColor="text1"/>
                <w:sz w:val="14"/>
                <w:vertAlign w:val="superscript"/>
              </w:rPr>
              <w:t>a</w:t>
            </w:r>
            <w:proofErr w:type="spellEnd"/>
          </w:p>
        </w:tc>
        <w:tc>
          <w:tcPr>
            <w:tcW w:w="489" w:type="pct"/>
            <w:tcBorders>
              <w:top w:val="single" w:sz="4" w:space="0" w:color="auto"/>
              <w:left w:val="nil"/>
              <w:bottom w:val="single" w:sz="12" w:space="0" w:color="auto"/>
              <w:right w:val="nil"/>
            </w:tcBorders>
            <w:vAlign w:val="bottom"/>
          </w:tcPr>
          <w:p w14:paraId="68A61C9B"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D11AA9">
              <w:rPr>
                <w:i/>
                <w:color w:val="000000" w:themeColor="text1"/>
                <w:sz w:val="14"/>
              </w:rPr>
              <w:t>2027 planned</w:t>
            </w:r>
          </w:p>
        </w:tc>
      </w:tr>
      <w:tr w:rsidR="00D34BD9" w:rsidRPr="00F03FE7" w14:paraId="71B20A75" w14:textId="77777777" w:rsidTr="001772E3">
        <w:trPr>
          <w:trHeight w:hRule="exact" w:val="115"/>
          <w:tblHeader/>
        </w:trPr>
        <w:tc>
          <w:tcPr>
            <w:tcW w:w="3175" w:type="pct"/>
            <w:tcBorders>
              <w:top w:val="single" w:sz="12" w:space="0" w:color="auto"/>
              <w:left w:val="nil"/>
              <w:bottom w:val="nil"/>
              <w:right w:val="nil"/>
            </w:tcBorders>
            <w:vAlign w:val="bottom"/>
          </w:tcPr>
          <w:p w14:paraId="05740A01"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461" w:type="pct"/>
            <w:tcBorders>
              <w:top w:val="single" w:sz="12" w:space="0" w:color="auto"/>
              <w:left w:val="nil"/>
              <w:bottom w:val="nil"/>
              <w:right w:val="nil"/>
            </w:tcBorders>
            <w:vAlign w:val="bottom"/>
          </w:tcPr>
          <w:p w14:paraId="4FB0752B"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14" w:type="pct"/>
            <w:tcBorders>
              <w:top w:val="single" w:sz="12" w:space="0" w:color="auto"/>
              <w:left w:val="nil"/>
              <w:bottom w:val="nil"/>
              <w:right w:val="nil"/>
            </w:tcBorders>
            <w:vAlign w:val="bottom"/>
          </w:tcPr>
          <w:p w14:paraId="3F8BE44A"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61" w:type="pct"/>
            <w:tcBorders>
              <w:top w:val="single" w:sz="12" w:space="0" w:color="auto"/>
              <w:left w:val="nil"/>
              <w:bottom w:val="nil"/>
              <w:right w:val="nil"/>
            </w:tcBorders>
            <w:vAlign w:val="bottom"/>
          </w:tcPr>
          <w:p w14:paraId="74C1B369"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89" w:type="pct"/>
            <w:tcBorders>
              <w:top w:val="single" w:sz="12" w:space="0" w:color="auto"/>
              <w:left w:val="nil"/>
              <w:bottom w:val="nil"/>
              <w:right w:val="nil"/>
            </w:tcBorders>
            <w:vAlign w:val="bottom"/>
          </w:tcPr>
          <w:p w14:paraId="460CBCC1"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34BD9" w:rsidRPr="00F03FE7" w14:paraId="31B7A85E" w14:textId="77777777" w:rsidTr="001772E3">
        <w:tc>
          <w:tcPr>
            <w:tcW w:w="3175" w:type="pct"/>
            <w:tcBorders>
              <w:top w:val="nil"/>
              <w:left w:val="nil"/>
              <w:bottom w:val="nil"/>
              <w:right w:val="nil"/>
            </w:tcBorders>
            <w:vAlign w:val="bottom"/>
          </w:tcPr>
          <w:p w14:paraId="56481C3E"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666C65">
              <w:rPr>
                <w:b/>
                <w:bCs/>
                <w:sz w:val="17"/>
              </w:rPr>
              <w:t>A.</w:t>
            </w:r>
            <w:r w:rsidRPr="00666C65">
              <w:rPr>
                <w:b/>
                <w:bCs/>
                <w:sz w:val="17"/>
              </w:rPr>
              <w:tab/>
              <w:t>Facilitation of the intergovernmental process and expert bodies</w:t>
            </w:r>
          </w:p>
        </w:tc>
        <w:tc>
          <w:tcPr>
            <w:tcW w:w="461" w:type="pct"/>
            <w:tcBorders>
              <w:top w:val="nil"/>
              <w:left w:val="nil"/>
              <w:bottom w:val="nil"/>
              <w:right w:val="nil"/>
            </w:tcBorders>
            <w:vAlign w:val="bottom"/>
          </w:tcPr>
          <w:p w14:paraId="27706C8A"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14" w:type="pct"/>
            <w:tcBorders>
              <w:top w:val="nil"/>
              <w:left w:val="nil"/>
              <w:bottom w:val="nil"/>
              <w:right w:val="nil"/>
            </w:tcBorders>
            <w:vAlign w:val="bottom"/>
          </w:tcPr>
          <w:p w14:paraId="1F00A0D5"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61" w:type="pct"/>
            <w:tcBorders>
              <w:top w:val="nil"/>
              <w:left w:val="nil"/>
              <w:bottom w:val="nil"/>
              <w:right w:val="nil"/>
            </w:tcBorders>
            <w:vAlign w:val="bottom"/>
          </w:tcPr>
          <w:p w14:paraId="7626D5C8"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89" w:type="pct"/>
            <w:tcBorders>
              <w:top w:val="nil"/>
              <w:left w:val="nil"/>
              <w:bottom w:val="nil"/>
              <w:right w:val="nil"/>
            </w:tcBorders>
            <w:vAlign w:val="bottom"/>
          </w:tcPr>
          <w:p w14:paraId="4AE441A8"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D34BD9" w:rsidRPr="00F03FE7" w14:paraId="6EEB9291" w14:textId="77777777" w:rsidTr="001772E3">
        <w:trPr>
          <w:trHeight w:val="90"/>
        </w:trPr>
        <w:tc>
          <w:tcPr>
            <w:tcW w:w="3175" w:type="pct"/>
            <w:tcBorders>
              <w:top w:val="nil"/>
              <w:left w:val="nil"/>
              <w:bottom w:val="nil"/>
              <w:right w:val="nil"/>
            </w:tcBorders>
            <w:vAlign w:val="bottom"/>
          </w:tcPr>
          <w:p w14:paraId="6DC2EBEC"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66C65">
              <w:rPr>
                <w:sz w:val="17"/>
              </w:rPr>
              <w:tab/>
            </w:r>
            <w:r w:rsidRPr="00666C65">
              <w:rPr>
                <w:b/>
                <w:bCs/>
                <w:sz w:val="17"/>
              </w:rPr>
              <w:t>Parliamentary documentation</w:t>
            </w:r>
            <w:r w:rsidRPr="00666C65">
              <w:rPr>
                <w:sz w:val="17"/>
              </w:rPr>
              <w:t xml:space="preserve"> (number of documents)</w:t>
            </w:r>
          </w:p>
        </w:tc>
        <w:tc>
          <w:tcPr>
            <w:tcW w:w="461" w:type="pct"/>
            <w:tcBorders>
              <w:top w:val="nil"/>
              <w:left w:val="nil"/>
              <w:bottom w:val="nil"/>
              <w:right w:val="nil"/>
            </w:tcBorders>
            <w:vAlign w:val="bottom"/>
          </w:tcPr>
          <w:p w14:paraId="69E1AB67"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szCs w:val="17"/>
              </w:rPr>
              <w:t>2</w:t>
            </w:r>
          </w:p>
        </w:tc>
        <w:tc>
          <w:tcPr>
            <w:tcW w:w="414" w:type="pct"/>
            <w:tcBorders>
              <w:top w:val="nil"/>
              <w:left w:val="nil"/>
              <w:bottom w:val="nil"/>
              <w:right w:val="nil"/>
            </w:tcBorders>
            <w:vAlign w:val="bottom"/>
          </w:tcPr>
          <w:p w14:paraId="11797333" w14:textId="74B72B60" w:rsidR="006B3FFE" w:rsidRPr="009E043B" w:rsidRDefault="004043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Pr>
                <w:b/>
                <w:bCs/>
                <w:sz w:val="17"/>
              </w:rPr>
              <w:t>3</w:t>
            </w:r>
          </w:p>
        </w:tc>
        <w:tc>
          <w:tcPr>
            <w:tcW w:w="461" w:type="pct"/>
            <w:tcBorders>
              <w:top w:val="nil"/>
              <w:left w:val="nil"/>
              <w:bottom w:val="nil"/>
              <w:right w:val="nil"/>
            </w:tcBorders>
            <w:vAlign w:val="bottom"/>
          </w:tcPr>
          <w:p w14:paraId="7B452AC3" w14:textId="77777777" w:rsidR="006B3FFE" w:rsidRPr="009E043B"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9E043B">
              <w:rPr>
                <w:b/>
                <w:bCs/>
                <w:sz w:val="17"/>
                <w:szCs w:val="17"/>
              </w:rPr>
              <w:t>3</w:t>
            </w:r>
          </w:p>
        </w:tc>
        <w:tc>
          <w:tcPr>
            <w:tcW w:w="489" w:type="pct"/>
            <w:tcBorders>
              <w:top w:val="nil"/>
              <w:left w:val="nil"/>
              <w:bottom w:val="nil"/>
              <w:right w:val="nil"/>
            </w:tcBorders>
            <w:vAlign w:val="bottom"/>
          </w:tcPr>
          <w:p w14:paraId="278686BC"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sidRPr="009E043B">
              <w:rPr>
                <w:b/>
                <w:sz w:val="17"/>
              </w:rPr>
              <w:t>2</w:t>
            </w:r>
          </w:p>
        </w:tc>
      </w:tr>
      <w:tr w:rsidR="00D34BD9" w:rsidRPr="00F03FE7" w14:paraId="26575914" w14:textId="77777777" w:rsidTr="001772E3">
        <w:tc>
          <w:tcPr>
            <w:tcW w:w="3175" w:type="pct"/>
            <w:tcBorders>
              <w:top w:val="nil"/>
              <w:left w:val="nil"/>
              <w:bottom w:val="nil"/>
              <w:right w:val="nil"/>
            </w:tcBorders>
            <w:vAlign w:val="bottom"/>
          </w:tcPr>
          <w:p w14:paraId="5E62AE53"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66C65">
              <w:rPr>
                <w:sz w:val="17"/>
              </w:rPr>
              <w:tab/>
              <w:t>1.</w:t>
            </w:r>
            <w:r w:rsidRPr="00666C65">
              <w:rPr>
                <w:sz w:val="17"/>
              </w:rPr>
              <w:tab/>
              <w:t>Reports of the Secretary-General to the Security Council</w:t>
            </w:r>
          </w:p>
        </w:tc>
        <w:tc>
          <w:tcPr>
            <w:tcW w:w="461" w:type="pct"/>
            <w:tcBorders>
              <w:top w:val="nil"/>
              <w:left w:val="nil"/>
              <w:bottom w:val="nil"/>
              <w:right w:val="nil"/>
            </w:tcBorders>
            <w:vAlign w:val="bottom"/>
          </w:tcPr>
          <w:p w14:paraId="0AC6847E"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szCs w:val="17"/>
              </w:rPr>
              <w:t>2</w:t>
            </w:r>
          </w:p>
        </w:tc>
        <w:tc>
          <w:tcPr>
            <w:tcW w:w="414" w:type="pct"/>
            <w:tcBorders>
              <w:top w:val="nil"/>
              <w:left w:val="nil"/>
              <w:bottom w:val="nil"/>
              <w:right w:val="nil"/>
            </w:tcBorders>
            <w:vAlign w:val="bottom"/>
          </w:tcPr>
          <w:p w14:paraId="7CD57D2F"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3</w:t>
            </w:r>
          </w:p>
        </w:tc>
        <w:tc>
          <w:tcPr>
            <w:tcW w:w="461" w:type="pct"/>
            <w:tcBorders>
              <w:top w:val="nil"/>
              <w:left w:val="nil"/>
              <w:bottom w:val="nil"/>
              <w:right w:val="nil"/>
            </w:tcBorders>
            <w:vAlign w:val="bottom"/>
          </w:tcPr>
          <w:p w14:paraId="253062BF"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szCs w:val="17"/>
              </w:rPr>
              <w:t>3</w:t>
            </w:r>
          </w:p>
        </w:tc>
        <w:tc>
          <w:tcPr>
            <w:tcW w:w="489" w:type="pct"/>
            <w:tcBorders>
              <w:top w:val="nil"/>
              <w:left w:val="nil"/>
              <w:bottom w:val="nil"/>
              <w:right w:val="nil"/>
            </w:tcBorders>
            <w:vAlign w:val="bottom"/>
          </w:tcPr>
          <w:p w14:paraId="4C48F7CD"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E043B">
              <w:rPr>
                <w:sz w:val="17"/>
              </w:rPr>
              <w:t>2</w:t>
            </w:r>
          </w:p>
        </w:tc>
      </w:tr>
      <w:tr w:rsidR="00D34BD9" w:rsidRPr="00F03FE7" w14:paraId="7056F314" w14:textId="77777777" w:rsidTr="001772E3">
        <w:tc>
          <w:tcPr>
            <w:tcW w:w="3175" w:type="pct"/>
            <w:tcBorders>
              <w:top w:val="nil"/>
              <w:left w:val="nil"/>
              <w:bottom w:val="nil"/>
              <w:right w:val="nil"/>
            </w:tcBorders>
            <w:vAlign w:val="bottom"/>
          </w:tcPr>
          <w:p w14:paraId="0001136F"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66C65">
              <w:rPr>
                <w:sz w:val="17"/>
              </w:rPr>
              <w:tab/>
            </w:r>
            <w:r w:rsidRPr="00666C65">
              <w:rPr>
                <w:b/>
                <w:bCs/>
                <w:sz w:val="17"/>
              </w:rPr>
              <w:t>Substantive services for meetings</w:t>
            </w:r>
            <w:r w:rsidRPr="00666C65">
              <w:rPr>
                <w:sz w:val="17"/>
              </w:rPr>
              <w:t xml:space="preserve"> (number of three-hour meetings)</w:t>
            </w:r>
          </w:p>
        </w:tc>
        <w:tc>
          <w:tcPr>
            <w:tcW w:w="461" w:type="pct"/>
            <w:tcBorders>
              <w:top w:val="nil"/>
              <w:left w:val="nil"/>
              <w:bottom w:val="nil"/>
              <w:right w:val="nil"/>
            </w:tcBorders>
            <w:vAlign w:val="bottom"/>
          </w:tcPr>
          <w:p w14:paraId="44534185"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szCs w:val="17"/>
              </w:rPr>
              <w:t>2</w:t>
            </w:r>
          </w:p>
        </w:tc>
        <w:tc>
          <w:tcPr>
            <w:tcW w:w="414" w:type="pct"/>
            <w:tcBorders>
              <w:top w:val="nil"/>
              <w:left w:val="nil"/>
              <w:bottom w:val="nil"/>
              <w:right w:val="nil"/>
            </w:tcBorders>
            <w:vAlign w:val="bottom"/>
          </w:tcPr>
          <w:p w14:paraId="49056E00" w14:textId="7A002B28" w:rsidR="006B3FFE" w:rsidRPr="00D34BD9" w:rsidRDefault="001E71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Pr>
                <w:b/>
                <w:sz w:val="17"/>
              </w:rPr>
              <w:t>3</w:t>
            </w:r>
          </w:p>
        </w:tc>
        <w:tc>
          <w:tcPr>
            <w:tcW w:w="461" w:type="pct"/>
            <w:tcBorders>
              <w:top w:val="nil"/>
              <w:left w:val="nil"/>
              <w:bottom w:val="nil"/>
              <w:right w:val="nil"/>
            </w:tcBorders>
            <w:vAlign w:val="bottom"/>
          </w:tcPr>
          <w:p w14:paraId="7059BFCD"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szCs w:val="17"/>
              </w:rPr>
              <w:t>3</w:t>
            </w:r>
          </w:p>
        </w:tc>
        <w:tc>
          <w:tcPr>
            <w:tcW w:w="489" w:type="pct"/>
            <w:tcBorders>
              <w:top w:val="nil"/>
              <w:left w:val="nil"/>
              <w:bottom w:val="nil"/>
              <w:right w:val="nil"/>
            </w:tcBorders>
            <w:vAlign w:val="bottom"/>
          </w:tcPr>
          <w:p w14:paraId="3E201874"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sidRPr="009E043B">
              <w:rPr>
                <w:b/>
                <w:sz w:val="17"/>
              </w:rPr>
              <w:t>2</w:t>
            </w:r>
          </w:p>
        </w:tc>
      </w:tr>
      <w:tr w:rsidR="00D34BD9" w:rsidRPr="00F03FE7" w14:paraId="5A645FCF" w14:textId="77777777" w:rsidTr="001772E3">
        <w:tc>
          <w:tcPr>
            <w:tcW w:w="3175" w:type="pct"/>
            <w:tcBorders>
              <w:top w:val="nil"/>
              <w:left w:val="nil"/>
              <w:bottom w:val="nil"/>
              <w:right w:val="nil"/>
            </w:tcBorders>
            <w:vAlign w:val="bottom"/>
          </w:tcPr>
          <w:p w14:paraId="52B83768"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66C65">
              <w:rPr>
                <w:sz w:val="17"/>
              </w:rPr>
              <w:tab/>
              <w:t>2.</w:t>
            </w:r>
            <w:r w:rsidRPr="00666C65">
              <w:rPr>
                <w:sz w:val="17"/>
              </w:rPr>
              <w:tab/>
              <w:t>Meetings of the Security Council</w:t>
            </w:r>
          </w:p>
        </w:tc>
        <w:tc>
          <w:tcPr>
            <w:tcW w:w="461" w:type="pct"/>
            <w:tcBorders>
              <w:top w:val="nil"/>
              <w:left w:val="nil"/>
              <w:bottom w:val="nil"/>
              <w:right w:val="nil"/>
            </w:tcBorders>
            <w:vAlign w:val="bottom"/>
          </w:tcPr>
          <w:p w14:paraId="0032756A"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szCs w:val="17"/>
              </w:rPr>
              <w:t>2</w:t>
            </w:r>
          </w:p>
        </w:tc>
        <w:tc>
          <w:tcPr>
            <w:tcW w:w="414" w:type="pct"/>
            <w:tcBorders>
              <w:top w:val="nil"/>
              <w:left w:val="nil"/>
              <w:bottom w:val="nil"/>
              <w:right w:val="nil"/>
            </w:tcBorders>
            <w:vAlign w:val="bottom"/>
          </w:tcPr>
          <w:p w14:paraId="2ACF14D0"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3</w:t>
            </w:r>
          </w:p>
        </w:tc>
        <w:tc>
          <w:tcPr>
            <w:tcW w:w="461" w:type="pct"/>
            <w:tcBorders>
              <w:top w:val="nil"/>
              <w:left w:val="nil"/>
              <w:bottom w:val="nil"/>
              <w:right w:val="nil"/>
            </w:tcBorders>
            <w:vAlign w:val="bottom"/>
          </w:tcPr>
          <w:p w14:paraId="655E36F8" w14:textId="0544B760" w:rsidR="006B3FFE" w:rsidRPr="00D34BD9" w:rsidRDefault="002A4B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3</w:t>
            </w:r>
          </w:p>
        </w:tc>
        <w:tc>
          <w:tcPr>
            <w:tcW w:w="489" w:type="pct"/>
            <w:tcBorders>
              <w:top w:val="nil"/>
              <w:left w:val="nil"/>
              <w:bottom w:val="nil"/>
              <w:right w:val="nil"/>
            </w:tcBorders>
            <w:vAlign w:val="bottom"/>
          </w:tcPr>
          <w:p w14:paraId="6A6FB44A"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E043B">
              <w:rPr>
                <w:sz w:val="17"/>
              </w:rPr>
              <w:t>2</w:t>
            </w:r>
          </w:p>
        </w:tc>
      </w:tr>
      <w:tr w:rsidR="00D34BD9" w:rsidRPr="00F03FE7" w14:paraId="1C91B553" w14:textId="77777777" w:rsidTr="001772E3">
        <w:tc>
          <w:tcPr>
            <w:tcW w:w="3175" w:type="pct"/>
            <w:tcBorders>
              <w:top w:val="nil"/>
              <w:left w:val="nil"/>
              <w:bottom w:val="nil"/>
              <w:right w:val="nil"/>
            </w:tcBorders>
            <w:vAlign w:val="bottom"/>
          </w:tcPr>
          <w:p w14:paraId="57BC7BBD"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666C65">
              <w:rPr>
                <w:b/>
                <w:bCs/>
                <w:sz w:val="17"/>
              </w:rPr>
              <w:t>B.</w:t>
            </w:r>
            <w:r w:rsidRPr="00666C65">
              <w:rPr>
                <w:b/>
                <w:bCs/>
                <w:sz w:val="17"/>
              </w:rPr>
              <w:tab/>
              <w:t>Generation and transfer of knowledge</w:t>
            </w:r>
          </w:p>
        </w:tc>
        <w:tc>
          <w:tcPr>
            <w:tcW w:w="461" w:type="pct"/>
            <w:tcBorders>
              <w:top w:val="nil"/>
              <w:left w:val="nil"/>
              <w:bottom w:val="nil"/>
              <w:right w:val="nil"/>
            </w:tcBorders>
            <w:vAlign w:val="bottom"/>
          </w:tcPr>
          <w:p w14:paraId="74E3DEF1"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14" w:type="pct"/>
            <w:tcBorders>
              <w:top w:val="nil"/>
              <w:left w:val="nil"/>
              <w:bottom w:val="nil"/>
              <w:right w:val="nil"/>
            </w:tcBorders>
            <w:vAlign w:val="bottom"/>
          </w:tcPr>
          <w:p w14:paraId="64ECC939"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61" w:type="pct"/>
            <w:tcBorders>
              <w:top w:val="nil"/>
              <w:left w:val="nil"/>
              <w:bottom w:val="nil"/>
              <w:right w:val="nil"/>
            </w:tcBorders>
            <w:vAlign w:val="bottom"/>
          </w:tcPr>
          <w:p w14:paraId="6AF06B58"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89" w:type="pct"/>
            <w:tcBorders>
              <w:top w:val="nil"/>
              <w:left w:val="nil"/>
              <w:bottom w:val="nil"/>
              <w:right w:val="nil"/>
            </w:tcBorders>
            <w:vAlign w:val="bottom"/>
          </w:tcPr>
          <w:p w14:paraId="2452EE6E"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D34BD9" w:rsidRPr="00F03FE7" w14:paraId="6CD65113" w14:textId="77777777" w:rsidTr="001772E3">
        <w:tc>
          <w:tcPr>
            <w:tcW w:w="3175" w:type="pct"/>
            <w:tcBorders>
              <w:top w:val="nil"/>
              <w:left w:val="nil"/>
              <w:bottom w:val="nil"/>
              <w:right w:val="nil"/>
            </w:tcBorders>
            <w:vAlign w:val="bottom"/>
          </w:tcPr>
          <w:p w14:paraId="1CE5EFF2"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66C65">
              <w:rPr>
                <w:sz w:val="17"/>
              </w:rPr>
              <w:tab/>
            </w:r>
            <w:r w:rsidRPr="00666C65">
              <w:rPr>
                <w:b/>
                <w:bCs/>
                <w:sz w:val="17"/>
              </w:rPr>
              <w:t>Seminars, workshops and training events</w:t>
            </w:r>
            <w:r w:rsidRPr="00666C65">
              <w:rPr>
                <w:sz w:val="17"/>
              </w:rPr>
              <w:t xml:space="preserve"> (number of days)</w:t>
            </w:r>
          </w:p>
        </w:tc>
        <w:tc>
          <w:tcPr>
            <w:tcW w:w="461" w:type="pct"/>
            <w:tcBorders>
              <w:top w:val="nil"/>
              <w:left w:val="nil"/>
              <w:bottom w:val="nil"/>
              <w:right w:val="nil"/>
            </w:tcBorders>
            <w:vAlign w:val="bottom"/>
          </w:tcPr>
          <w:p w14:paraId="3C32D2A2"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rPr>
              <w:t>17</w:t>
            </w:r>
          </w:p>
        </w:tc>
        <w:tc>
          <w:tcPr>
            <w:tcW w:w="414" w:type="pct"/>
            <w:tcBorders>
              <w:top w:val="nil"/>
              <w:left w:val="nil"/>
              <w:bottom w:val="nil"/>
              <w:right w:val="nil"/>
            </w:tcBorders>
            <w:vAlign w:val="bottom"/>
          </w:tcPr>
          <w:p w14:paraId="04C761C7"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rPr>
              <w:t>17</w:t>
            </w:r>
          </w:p>
        </w:tc>
        <w:tc>
          <w:tcPr>
            <w:tcW w:w="461" w:type="pct"/>
            <w:tcBorders>
              <w:top w:val="nil"/>
              <w:left w:val="nil"/>
              <w:bottom w:val="nil"/>
              <w:right w:val="nil"/>
            </w:tcBorders>
            <w:vAlign w:val="bottom"/>
          </w:tcPr>
          <w:p w14:paraId="6FFEC95C" w14:textId="4E26A246"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rPr>
              <w:t>15</w:t>
            </w:r>
            <w:r w:rsidR="00622480">
              <w:rPr>
                <w:b/>
                <w:bCs/>
                <w:sz w:val="17"/>
              </w:rPr>
              <w:t xml:space="preserve"> [20]</w:t>
            </w:r>
          </w:p>
        </w:tc>
        <w:tc>
          <w:tcPr>
            <w:tcW w:w="489" w:type="pct"/>
            <w:tcBorders>
              <w:top w:val="nil"/>
              <w:left w:val="nil"/>
              <w:bottom w:val="nil"/>
              <w:right w:val="nil"/>
            </w:tcBorders>
            <w:vAlign w:val="bottom"/>
          </w:tcPr>
          <w:p w14:paraId="1C7FC5DC"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sidRPr="00D11AA9">
              <w:rPr>
                <w:b/>
                <w:sz w:val="17"/>
              </w:rPr>
              <w:t>15</w:t>
            </w:r>
          </w:p>
        </w:tc>
      </w:tr>
      <w:tr w:rsidR="00D34BD9" w:rsidRPr="00F03FE7" w14:paraId="49C2B798" w14:textId="77777777" w:rsidTr="001772E3">
        <w:tc>
          <w:tcPr>
            <w:tcW w:w="3175" w:type="pct"/>
            <w:tcBorders>
              <w:top w:val="nil"/>
              <w:left w:val="nil"/>
              <w:bottom w:val="nil"/>
              <w:right w:val="nil"/>
            </w:tcBorders>
            <w:vAlign w:val="bottom"/>
          </w:tcPr>
          <w:p w14:paraId="74F14308"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66C65">
              <w:rPr>
                <w:sz w:val="17"/>
              </w:rPr>
              <w:tab/>
              <w:t>3.</w:t>
            </w:r>
            <w:r w:rsidRPr="00666C65">
              <w:rPr>
                <w:sz w:val="17"/>
              </w:rPr>
              <w:tab/>
              <w:t xml:space="preserve">Workshops on peace and security, including terrorism, violent extremism conducive to terrorism, transnational organized crime, human rights and the implementation of Security Council resolution </w:t>
            </w:r>
            <w:hyperlink r:id="rId36" w:history="1">
              <w:r w:rsidRPr="00666C65">
                <w:rPr>
                  <w:rStyle w:val="Hyperlink"/>
                  <w:sz w:val="17"/>
                </w:rPr>
                <w:t>1325 (2000)</w:t>
              </w:r>
            </w:hyperlink>
            <w:r w:rsidRPr="00666C65">
              <w:rPr>
                <w:sz w:val="17"/>
              </w:rPr>
              <w:t xml:space="preserve"> and subsequent resolutions on women’s rights</w:t>
            </w:r>
          </w:p>
        </w:tc>
        <w:tc>
          <w:tcPr>
            <w:tcW w:w="461" w:type="pct"/>
            <w:tcBorders>
              <w:top w:val="nil"/>
              <w:left w:val="nil"/>
              <w:bottom w:val="nil"/>
              <w:right w:val="nil"/>
            </w:tcBorders>
            <w:vAlign w:val="bottom"/>
          </w:tcPr>
          <w:p w14:paraId="66A570EE"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20</w:t>
            </w:r>
          </w:p>
        </w:tc>
        <w:tc>
          <w:tcPr>
            <w:tcW w:w="414" w:type="pct"/>
            <w:tcBorders>
              <w:top w:val="nil"/>
              <w:left w:val="nil"/>
              <w:bottom w:val="nil"/>
              <w:right w:val="nil"/>
            </w:tcBorders>
            <w:vAlign w:val="bottom"/>
          </w:tcPr>
          <w:p w14:paraId="73EA515F"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17</w:t>
            </w:r>
          </w:p>
        </w:tc>
        <w:tc>
          <w:tcPr>
            <w:tcW w:w="461" w:type="pct"/>
            <w:tcBorders>
              <w:top w:val="nil"/>
              <w:left w:val="nil"/>
              <w:bottom w:val="nil"/>
              <w:right w:val="nil"/>
            </w:tcBorders>
            <w:vAlign w:val="bottom"/>
          </w:tcPr>
          <w:p w14:paraId="7F408D76" w14:textId="0DAF2F6D"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15</w:t>
            </w:r>
            <w:r w:rsidR="007F66B1">
              <w:rPr>
                <w:sz w:val="17"/>
              </w:rPr>
              <w:t xml:space="preserve"> [20]</w:t>
            </w:r>
          </w:p>
        </w:tc>
        <w:tc>
          <w:tcPr>
            <w:tcW w:w="489" w:type="pct"/>
            <w:tcBorders>
              <w:top w:val="nil"/>
              <w:left w:val="nil"/>
              <w:bottom w:val="nil"/>
              <w:right w:val="nil"/>
            </w:tcBorders>
            <w:vAlign w:val="bottom"/>
          </w:tcPr>
          <w:p w14:paraId="6A7FF40E"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11AA9">
              <w:rPr>
                <w:sz w:val="17"/>
              </w:rPr>
              <w:t>15</w:t>
            </w:r>
          </w:p>
        </w:tc>
      </w:tr>
      <w:tr w:rsidR="00D34BD9" w:rsidRPr="00F03FE7" w14:paraId="5EEF78AD" w14:textId="77777777" w:rsidTr="001772E3">
        <w:tc>
          <w:tcPr>
            <w:tcW w:w="3175" w:type="pct"/>
            <w:tcBorders>
              <w:top w:val="nil"/>
              <w:left w:val="nil"/>
              <w:bottom w:val="nil"/>
              <w:right w:val="nil"/>
            </w:tcBorders>
            <w:vAlign w:val="bottom"/>
          </w:tcPr>
          <w:p w14:paraId="4E0A1B62"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66C65">
              <w:rPr>
                <w:sz w:val="17"/>
              </w:rPr>
              <w:lastRenderedPageBreak/>
              <w:tab/>
            </w:r>
            <w:r w:rsidRPr="00666C65">
              <w:rPr>
                <w:b/>
                <w:bCs/>
                <w:sz w:val="17"/>
              </w:rPr>
              <w:t>Technical materials</w:t>
            </w:r>
            <w:r w:rsidRPr="00666C65">
              <w:rPr>
                <w:sz w:val="17"/>
              </w:rPr>
              <w:t xml:space="preserve"> (number of materials)</w:t>
            </w:r>
          </w:p>
        </w:tc>
        <w:tc>
          <w:tcPr>
            <w:tcW w:w="461" w:type="pct"/>
            <w:tcBorders>
              <w:top w:val="nil"/>
              <w:left w:val="nil"/>
              <w:bottom w:val="nil"/>
              <w:right w:val="nil"/>
            </w:tcBorders>
            <w:vAlign w:val="bottom"/>
          </w:tcPr>
          <w:p w14:paraId="74C95E48"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rPr>
              <w:t>6</w:t>
            </w:r>
          </w:p>
        </w:tc>
        <w:tc>
          <w:tcPr>
            <w:tcW w:w="414" w:type="pct"/>
            <w:tcBorders>
              <w:top w:val="nil"/>
              <w:left w:val="nil"/>
              <w:bottom w:val="nil"/>
              <w:right w:val="nil"/>
            </w:tcBorders>
            <w:vAlign w:val="bottom"/>
          </w:tcPr>
          <w:p w14:paraId="6C32EEA2"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rPr>
              <w:t>6</w:t>
            </w:r>
          </w:p>
        </w:tc>
        <w:tc>
          <w:tcPr>
            <w:tcW w:w="461" w:type="pct"/>
            <w:tcBorders>
              <w:top w:val="nil"/>
              <w:left w:val="nil"/>
              <w:bottom w:val="nil"/>
              <w:right w:val="nil"/>
            </w:tcBorders>
            <w:vAlign w:val="bottom"/>
          </w:tcPr>
          <w:p w14:paraId="78F9AE11" w14:textId="2E9F0B09"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rPr>
              <w:t>6</w:t>
            </w:r>
            <w:r w:rsidR="007F66B1">
              <w:rPr>
                <w:b/>
                <w:bCs/>
                <w:sz w:val="17"/>
              </w:rPr>
              <w:t xml:space="preserve"> [8]</w:t>
            </w:r>
          </w:p>
        </w:tc>
        <w:tc>
          <w:tcPr>
            <w:tcW w:w="489" w:type="pct"/>
            <w:tcBorders>
              <w:top w:val="nil"/>
              <w:left w:val="nil"/>
              <w:bottom w:val="nil"/>
              <w:right w:val="nil"/>
            </w:tcBorders>
            <w:vAlign w:val="bottom"/>
          </w:tcPr>
          <w:p w14:paraId="1D97ADB3"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sidRPr="00D11AA9">
              <w:rPr>
                <w:b/>
                <w:sz w:val="17"/>
              </w:rPr>
              <w:t>6</w:t>
            </w:r>
          </w:p>
        </w:tc>
      </w:tr>
      <w:tr w:rsidR="00D34BD9" w:rsidRPr="00F03FE7" w14:paraId="640D5FE4" w14:textId="77777777" w:rsidTr="001772E3">
        <w:tc>
          <w:tcPr>
            <w:tcW w:w="3175" w:type="pct"/>
            <w:tcBorders>
              <w:top w:val="nil"/>
              <w:left w:val="nil"/>
              <w:bottom w:val="nil"/>
              <w:right w:val="nil"/>
            </w:tcBorders>
            <w:vAlign w:val="bottom"/>
          </w:tcPr>
          <w:p w14:paraId="23F57E15"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66C65">
              <w:rPr>
                <w:sz w:val="17"/>
              </w:rPr>
              <w:tab/>
              <w:t>4.</w:t>
            </w:r>
            <w:r w:rsidRPr="00666C65">
              <w:rPr>
                <w:sz w:val="17"/>
              </w:rPr>
              <w:tab/>
              <w:t>Issue papers on peace and security, human rights, gender and young people</w:t>
            </w:r>
          </w:p>
        </w:tc>
        <w:tc>
          <w:tcPr>
            <w:tcW w:w="461" w:type="pct"/>
            <w:tcBorders>
              <w:top w:val="nil"/>
              <w:left w:val="nil"/>
              <w:bottom w:val="nil"/>
              <w:right w:val="nil"/>
            </w:tcBorders>
            <w:vAlign w:val="bottom"/>
          </w:tcPr>
          <w:p w14:paraId="1BF2C16D"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6</w:t>
            </w:r>
          </w:p>
        </w:tc>
        <w:tc>
          <w:tcPr>
            <w:tcW w:w="414" w:type="pct"/>
            <w:tcBorders>
              <w:top w:val="nil"/>
              <w:left w:val="nil"/>
              <w:bottom w:val="nil"/>
              <w:right w:val="nil"/>
            </w:tcBorders>
            <w:vAlign w:val="bottom"/>
          </w:tcPr>
          <w:p w14:paraId="4AF32540"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6</w:t>
            </w:r>
          </w:p>
        </w:tc>
        <w:tc>
          <w:tcPr>
            <w:tcW w:w="461" w:type="pct"/>
            <w:tcBorders>
              <w:top w:val="nil"/>
              <w:left w:val="nil"/>
              <w:bottom w:val="nil"/>
              <w:right w:val="nil"/>
            </w:tcBorders>
            <w:vAlign w:val="bottom"/>
          </w:tcPr>
          <w:p w14:paraId="6CE8D9FF" w14:textId="0F0F6309"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6</w:t>
            </w:r>
            <w:r w:rsidR="007F66B1">
              <w:rPr>
                <w:sz w:val="17"/>
              </w:rPr>
              <w:t xml:space="preserve"> [8]</w:t>
            </w:r>
          </w:p>
        </w:tc>
        <w:tc>
          <w:tcPr>
            <w:tcW w:w="489" w:type="pct"/>
            <w:tcBorders>
              <w:top w:val="nil"/>
              <w:left w:val="nil"/>
              <w:bottom w:val="nil"/>
              <w:right w:val="nil"/>
            </w:tcBorders>
            <w:vAlign w:val="bottom"/>
          </w:tcPr>
          <w:p w14:paraId="3BFFEBFF"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11AA9">
              <w:rPr>
                <w:sz w:val="17"/>
              </w:rPr>
              <w:t>6</w:t>
            </w:r>
          </w:p>
        </w:tc>
      </w:tr>
      <w:tr w:rsidR="00D34BD9" w:rsidRPr="00F03FE7" w14:paraId="00883B50" w14:textId="77777777" w:rsidTr="001772E3">
        <w:tc>
          <w:tcPr>
            <w:tcW w:w="3175" w:type="pct"/>
            <w:tcBorders>
              <w:top w:val="nil"/>
              <w:left w:val="nil"/>
              <w:bottom w:val="nil"/>
              <w:right w:val="nil"/>
            </w:tcBorders>
            <w:vAlign w:val="bottom"/>
          </w:tcPr>
          <w:p w14:paraId="702487E4"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66C65">
              <w:rPr>
                <w:sz w:val="17"/>
              </w:rPr>
              <w:tab/>
            </w:r>
            <w:r w:rsidRPr="00666C65">
              <w:rPr>
                <w:b/>
                <w:bCs/>
                <w:sz w:val="17"/>
              </w:rPr>
              <w:t>Fact-finding, monitoring and investigation missions</w:t>
            </w:r>
            <w:r w:rsidRPr="00666C65">
              <w:rPr>
                <w:sz w:val="17"/>
              </w:rPr>
              <w:t xml:space="preserve"> (number of missions)</w:t>
            </w:r>
          </w:p>
        </w:tc>
        <w:tc>
          <w:tcPr>
            <w:tcW w:w="461" w:type="pct"/>
            <w:tcBorders>
              <w:top w:val="nil"/>
              <w:left w:val="nil"/>
              <w:bottom w:val="nil"/>
              <w:right w:val="nil"/>
            </w:tcBorders>
            <w:vAlign w:val="bottom"/>
          </w:tcPr>
          <w:p w14:paraId="447E1C68"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rPr>
              <w:t>27</w:t>
            </w:r>
          </w:p>
        </w:tc>
        <w:tc>
          <w:tcPr>
            <w:tcW w:w="414" w:type="pct"/>
            <w:tcBorders>
              <w:top w:val="nil"/>
              <w:left w:val="nil"/>
              <w:bottom w:val="nil"/>
              <w:right w:val="nil"/>
            </w:tcBorders>
            <w:vAlign w:val="bottom"/>
          </w:tcPr>
          <w:p w14:paraId="35148EE2"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D34BD9">
              <w:rPr>
                <w:b/>
                <w:bCs/>
                <w:sz w:val="17"/>
              </w:rPr>
              <w:t>27</w:t>
            </w:r>
          </w:p>
        </w:tc>
        <w:tc>
          <w:tcPr>
            <w:tcW w:w="461" w:type="pct"/>
            <w:tcBorders>
              <w:top w:val="nil"/>
              <w:left w:val="nil"/>
              <w:bottom w:val="nil"/>
              <w:right w:val="nil"/>
            </w:tcBorders>
            <w:vAlign w:val="bottom"/>
          </w:tcPr>
          <w:p w14:paraId="70BA4A6B" w14:textId="5C160DA5" w:rsidR="006B3FFE" w:rsidRPr="00D34BD9" w:rsidRDefault="002545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20</w:t>
            </w:r>
            <w:r w:rsidR="00DF3DDC">
              <w:rPr>
                <w:b/>
                <w:bCs/>
                <w:sz w:val="17"/>
              </w:rPr>
              <w:t xml:space="preserve"> [30]</w:t>
            </w:r>
          </w:p>
        </w:tc>
        <w:tc>
          <w:tcPr>
            <w:tcW w:w="489" w:type="pct"/>
            <w:tcBorders>
              <w:top w:val="nil"/>
              <w:left w:val="nil"/>
              <w:bottom w:val="nil"/>
              <w:right w:val="nil"/>
            </w:tcBorders>
            <w:vAlign w:val="bottom"/>
          </w:tcPr>
          <w:p w14:paraId="35C5CE4D" w14:textId="52C360FD" w:rsidR="006B3FFE" w:rsidRPr="00D11AA9" w:rsidRDefault="002545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r>
              <w:rPr>
                <w:b/>
                <w:sz w:val="17"/>
              </w:rPr>
              <w:t>20</w:t>
            </w:r>
          </w:p>
        </w:tc>
      </w:tr>
      <w:tr w:rsidR="00D34BD9" w:rsidRPr="00F03FE7" w14:paraId="0C2D1EB7" w14:textId="77777777" w:rsidTr="001772E3">
        <w:tc>
          <w:tcPr>
            <w:tcW w:w="3175" w:type="pct"/>
            <w:tcBorders>
              <w:top w:val="nil"/>
              <w:left w:val="nil"/>
              <w:bottom w:val="nil"/>
              <w:right w:val="nil"/>
            </w:tcBorders>
            <w:vAlign w:val="bottom"/>
          </w:tcPr>
          <w:p w14:paraId="05582FA7"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66C65">
              <w:rPr>
                <w:sz w:val="17"/>
              </w:rPr>
              <w:tab/>
              <w:t>5.</w:t>
            </w:r>
            <w:r w:rsidRPr="00666C65">
              <w:rPr>
                <w:sz w:val="17"/>
              </w:rPr>
              <w:tab/>
              <w:t>Advocacy and support for integrated subregional and cross-border responses on cross-cutting threats to peace and security, in particular election-related instability and challenges related to governance deficits, security sector reform, transnational organized crime, illicit trafficking, terrorism and violent extremism conducive to terrorism; consultations on human rights during political and electoral processes; and advocacy for the effective implementation of the United Nations integrated strategy for the Sahel and advocacy for enhanced strategic cooperation and coordination in the Sahel in fulfilment of the objectives of the integrated strategy</w:t>
            </w:r>
          </w:p>
        </w:tc>
        <w:tc>
          <w:tcPr>
            <w:tcW w:w="461" w:type="pct"/>
            <w:tcBorders>
              <w:top w:val="nil"/>
              <w:left w:val="nil"/>
              <w:bottom w:val="nil"/>
              <w:right w:val="nil"/>
            </w:tcBorders>
            <w:vAlign w:val="bottom"/>
          </w:tcPr>
          <w:p w14:paraId="2328C701"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27</w:t>
            </w:r>
          </w:p>
        </w:tc>
        <w:tc>
          <w:tcPr>
            <w:tcW w:w="414" w:type="pct"/>
            <w:tcBorders>
              <w:top w:val="nil"/>
              <w:left w:val="nil"/>
              <w:bottom w:val="nil"/>
              <w:right w:val="nil"/>
            </w:tcBorders>
            <w:vAlign w:val="bottom"/>
          </w:tcPr>
          <w:p w14:paraId="6E672C36"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34BD9">
              <w:rPr>
                <w:sz w:val="17"/>
              </w:rPr>
              <w:t>27</w:t>
            </w:r>
          </w:p>
        </w:tc>
        <w:tc>
          <w:tcPr>
            <w:tcW w:w="461" w:type="pct"/>
            <w:tcBorders>
              <w:top w:val="nil"/>
              <w:left w:val="nil"/>
              <w:bottom w:val="nil"/>
              <w:right w:val="nil"/>
            </w:tcBorders>
            <w:vAlign w:val="bottom"/>
          </w:tcPr>
          <w:p w14:paraId="07181309" w14:textId="69B4010F" w:rsidR="006B3FFE" w:rsidRPr="00B23E9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23E99">
              <w:rPr>
                <w:sz w:val="17"/>
              </w:rPr>
              <w:t>20</w:t>
            </w:r>
            <w:r w:rsidR="00DF3DDC">
              <w:rPr>
                <w:sz w:val="17"/>
              </w:rPr>
              <w:t xml:space="preserve"> [30]</w:t>
            </w:r>
          </w:p>
        </w:tc>
        <w:tc>
          <w:tcPr>
            <w:tcW w:w="489" w:type="pct"/>
            <w:tcBorders>
              <w:top w:val="nil"/>
              <w:left w:val="nil"/>
              <w:bottom w:val="nil"/>
              <w:right w:val="nil"/>
            </w:tcBorders>
            <w:vAlign w:val="bottom"/>
          </w:tcPr>
          <w:p w14:paraId="419F026E" w14:textId="77777777" w:rsidR="006B3FFE" w:rsidRPr="00D11AA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11AA9">
              <w:rPr>
                <w:sz w:val="17"/>
              </w:rPr>
              <w:t>20</w:t>
            </w:r>
          </w:p>
        </w:tc>
      </w:tr>
      <w:tr w:rsidR="00D34BD9" w:rsidRPr="00987BD0" w14:paraId="37B841D2" w14:textId="77777777" w:rsidTr="001772E3">
        <w:tc>
          <w:tcPr>
            <w:tcW w:w="3175" w:type="pct"/>
            <w:tcBorders>
              <w:top w:val="nil"/>
              <w:left w:val="nil"/>
              <w:bottom w:val="nil"/>
              <w:right w:val="nil"/>
            </w:tcBorders>
            <w:vAlign w:val="bottom"/>
          </w:tcPr>
          <w:p w14:paraId="3A000369" w14:textId="77777777" w:rsidR="006B3FFE" w:rsidRPr="00666C65" w:rsidRDefault="006B3FF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rPr>
            </w:pPr>
            <w:r w:rsidRPr="00666C65">
              <w:rPr>
                <w:b/>
                <w:bCs/>
                <w:sz w:val="17"/>
              </w:rPr>
              <w:t>C.</w:t>
            </w:r>
            <w:r w:rsidRPr="00666C65">
              <w:rPr>
                <w:b/>
                <w:bCs/>
                <w:sz w:val="17"/>
              </w:rPr>
              <w:tab/>
              <w:t>Substantive deliverables</w:t>
            </w:r>
          </w:p>
        </w:tc>
        <w:tc>
          <w:tcPr>
            <w:tcW w:w="461" w:type="pct"/>
            <w:tcBorders>
              <w:top w:val="nil"/>
              <w:left w:val="nil"/>
              <w:bottom w:val="nil"/>
              <w:right w:val="nil"/>
            </w:tcBorders>
            <w:vAlign w:val="bottom"/>
          </w:tcPr>
          <w:p w14:paraId="2D8F9E13" w14:textId="77777777" w:rsidR="006B3FFE" w:rsidRPr="00D34BD9" w:rsidRDefault="006B3FF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14" w:type="pct"/>
            <w:tcBorders>
              <w:top w:val="nil"/>
              <w:left w:val="nil"/>
              <w:bottom w:val="nil"/>
              <w:right w:val="nil"/>
            </w:tcBorders>
            <w:vAlign w:val="bottom"/>
          </w:tcPr>
          <w:p w14:paraId="79B00AF4" w14:textId="77777777" w:rsidR="006B3FFE" w:rsidRPr="00D34BD9" w:rsidRDefault="006B3FF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61" w:type="pct"/>
            <w:tcBorders>
              <w:top w:val="nil"/>
              <w:left w:val="nil"/>
              <w:bottom w:val="nil"/>
              <w:right w:val="nil"/>
            </w:tcBorders>
            <w:vAlign w:val="bottom"/>
          </w:tcPr>
          <w:p w14:paraId="71A11A7D" w14:textId="77777777" w:rsidR="006B3FFE" w:rsidRPr="00D34BD9" w:rsidRDefault="006B3FF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89" w:type="pct"/>
            <w:tcBorders>
              <w:top w:val="nil"/>
              <w:left w:val="nil"/>
              <w:bottom w:val="nil"/>
              <w:right w:val="nil"/>
            </w:tcBorders>
            <w:vAlign w:val="bottom"/>
          </w:tcPr>
          <w:p w14:paraId="4C822452" w14:textId="77777777" w:rsidR="006B3FFE" w:rsidRPr="00D11AA9" w:rsidRDefault="006B3FF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eastAsia="Times New Roman"/>
                <w:sz w:val="17"/>
                <w:highlight w:val="yellow"/>
              </w:rPr>
            </w:pPr>
          </w:p>
        </w:tc>
      </w:tr>
      <w:tr w:rsidR="006B3FFE" w:rsidRPr="00987BD0" w14:paraId="5211586A" w14:textId="77777777" w:rsidTr="00BD6BC4">
        <w:tc>
          <w:tcPr>
            <w:tcW w:w="5000" w:type="pct"/>
            <w:gridSpan w:val="5"/>
            <w:tcBorders>
              <w:top w:val="nil"/>
              <w:left w:val="nil"/>
              <w:bottom w:val="nil"/>
              <w:right w:val="nil"/>
            </w:tcBorders>
          </w:tcPr>
          <w:p w14:paraId="32C1DB93"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D34BD9">
              <w:rPr>
                <w:sz w:val="17"/>
              </w:rPr>
              <w:tab/>
            </w:r>
            <w:r w:rsidRPr="00D34BD9">
              <w:rPr>
                <w:b/>
                <w:bCs/>
                <w:sz w:val="17"/>
              </w:rPr>
              <w:t>Good offices</w:t>
            </w:r>
            <w:r w:rsidRPr="00D34BD9">
              <w:rPr>
                <w:sz w:val="17"/>
              </w:rPr>
              <w:t xml:space="preserve">: provision of good offices, including jointly with ECOWAS and the African Union, on conflict prevention across countries of West Africa and the Sahel, </w:t>
            </w:r>
            <w:proofErr w:type="gramStart"/>
            <w:r w:rsidRPr="00D34BD9">
              <w:rPr>
                <w:sz w:val="17"/>
              </w:rPr>
              <w:t>taking into account</w:t>
            </w:r>
            <w:proofErr w:type="gramEnd"/>
            <w:r w:rsidRPr="00D34BD9">
              <w:rPr>
                <w:sz w:val="17"/>
              </w:rPr>
              <w:t xml:space="preserve"> human rights and gender aspects.</w:t>
            </w:r>
          </w:p>
        </w:tc>
      </w:tr>
      <w:tr w:rsidR="006B3FFE" w:rsidRPr="00987BD0" w14:paraId="1E2DEA53" w14:textId="77777777" w:rsidTr="00BD6BC4">
        <w:tc>
          <w:tcPr>
            <w:tcW w:w="5000" w:type="pct"/>
            <w:gridSpan w:val="5"/>
            <w:tcBorders>
              <w:top w:val="nil"/>
              <w:left w:val="nil"/>
              <w:bottom w:val="nil"/>
              <w:right w:val="nil"/>
            </w:tcBorders>
          </w:tcPr>
          <w:p w14:paraId="7E79B551"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D34BD9">
              <w:rPr>
                <w:sz w:val="17"/>
              </w:rPr>
              <w:tab/>
            </w:r>
            <w:r w:rsidRPr="00D34BD9">
              <w:rPr>
                <w:b/>
                <w:bCs/>
                <w:sz w:val="17"/>
              </w:rPr>
              <w:t>Consultation, advice and advocacy</w:t>
            </w:r>
            <w:r w:rsidRPr="00D34BD9">
              <w:rPr>
                <w:sz w:val="17"/>
              </w:rPr>
              <w:t xml:space="preserve">: </w:t>
            </w:r>
            <w:r w:rsidRPr="00D34BD9">
              <w:rPr>
                <w:sz w:val="17"/>
                <w:szCs w:val="17"/>
              </w:rPr>
              <w:t>monitoring missions to West Africa and the Sahelian countries to analyse developments and emerging threats and identify entry points for early warning and conflict prevention activities; monitoring missions to the countries of the region to support United Nations initiatives to sustain peace; and pre- and post-electoral missions to countries conducting elections in West Africa and the Sahel to monitor tensions related to the electoral process.</w:t>
            </w:r>
          </w:p>
        </w:tc>
      </w:tr>
      <w:tr w:rsidR="00D34BD9" w:rsidRPr="00987BD0" w14:paraId="4E457A9D" w14:textId="77777777" w:rsidTr="001772E3">
        <w:tc>
          <w:tcPr>
            <w:tcW w:w="3175" w:type="pct"/>
            <w:tcBorders>
              <w:top w:val="nil"/>
              <w:left w:val="nil"/>
              <w:bottom w:val="nil"/>
              <w:right w:val="nil"/>
            </w:tcBorders>
            <w:vAlign w:val="bottom"/>
          </w:tcPr>
          <w:p w14:paraId="62833C68"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666C65">
              <w:rPr>
                <w:b/>
                <w:bCs/>
                <w:sz w:val="17"/>
              </w:rPr>
              <w:t>D.</w:t>
            </w:r>
            <w:r w:rsidRPr="00666C65">
              <w:rPr>
                <w:b/>
                <w:bCs/>
                <w:sz w:val="17"/>
              </w:rPr>
              <w:tab/>
              <w:t>Communication deliverables</w:t>
            </w:r>
          </w:p>
        </w:tc>
        <w:tc>
          <w:tcPr>
            <w:tcW w:w="461" w:type="pct"/>
            <w:tcBorders>
              <w:top w:val="nil"/>
              <w:left w:val="nil"/>
              <w:bottom w:val="nil"/>
              <w:right w:val="nil"/>
            </w:tcBorders>
            <w:vAlign w:val="bottom"/>
          </w:tcPr>
          <w:p w14:paraId="5FB13BD8"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14" w:type="pct"/>
            <w:tcBorders>
              <w:top w:val="nil"/>
              <w:left w:val="nil"/>
              <w:bottom w:val="nil"/>
              <w:right w:val="nil"/>
            </w:tcBorders>
            <w:vAlign w:val="bottom"/>
          </w:tcPr>
          <w:p w14:paraId="2D51B40C"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61" w:type="pct"/>
            <w:tcBorders>
              <w:top w:val="nil"/>
              <w:left w:val="nil"/>
              <w:bottom w:val="nil"/>
              <w:right w:val="nil"/>
            </w:tcBorders>
            <w:vAlign w:val="bottom"/>
          </w:tcPr>
          <w:p w14:paraId="3274FD63"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89" w:type="pct"/>
            <w:tcBorders>
              <w:top w:val="nil"/>
              <w:left w:val="nil"/>
              <w:bottom w:val="nil"/>
              <w:right w:val="nil"/>
            </w:tcBorders>
            <w:vAlign w:val="bottom"/>
          </w:tcPr>
          <w:p w14:paraId="4D298E50"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6B3FFE" w:rsidRPr="00987BD0" w14:paraId="236C4B3D" w14:textId="77777777" w:rsidTr="00BD6BC4">
        <w:tc>
          <w:tcPr>
            <w:tcW w:w="5000" w:type="pct"/>
            <w:gridSpan w:val="5"/>
            <w:tcBorders>
              <w:top w:val="nil"/>
              <w:left w:val="nil"/>
              <w:bottom w:val="nil"/>
              <w:right w:val="nil"/>
            </w:tcBorders>
          </w:tcPr>
          <w:p w14:paraId="5A7DB3EC" w14:textId="77777777" w:rsidR="006B3FFE" w:rsidRPr="00D34BD9"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w w:val="102"/>
                <w:sz w:val="17"/>
              </w:rPr>
            </w:pPr>
            <w:r w:rsidRPr="00D34BD9">
              <w:rPr>
                <w:w w:val="102"/>
                <w:sz w:val="17"/>
              </w:rPr>
              <w:tab/>
            </w:r>
            <w:r w:rsidRPr="00D34BD9">
              <w:rPr>
                <w:b/>
                <w:bCs/>
                <w:w w:val="102"/>
                <w:sz w:val="17"/>
              </w:rPr>
              <w:t>Outreach programmes, special events and information materials</w:t>
            </w:r>
            <w:r w:rsidRPr="00D34BD9">
              <w:rPr>
                <w:w w:val="102"/>
                <w:sz w:val="17"/>
              </w:rPr>
              <w:t xml:space="preserve">: </w:t>
            </w:r>
            <w:r w:rsidRPr="00D34BD9">
              <w:rPr>
                <w:w w:val="102"/>
                <w:sz w:val="17"/>
                <w:szCs w:val="17"/>
              </w:rPr>
              <w:t>digital and print, information campaigns, brochures, flyers, and information notes to promote the good offices and the mission’s activities while enhancing visibility of the mission</w:t>
            </w:r>
            <w:r w:rsidRPr="00D34BD9">
              <w:rPr>
                <w:w w:val="102"/>
                <w:sz w:val="17"/>
              </w:rPr>
              <w:t xml:space="preserve">. </w:t>
            </w:r>
          </w:p>
        </w:tc>
      </w:tr>
      <w:tr w:rsidR="006B3FFE" w:rsidRPr="00987BD0" w14:paraId="6B2D1CD0" w14:textId="77777777" w:rsidTr="00BD6BC4">
        <w:tc>
          <w:tcPr>
            <w:tcW w:w="5000" w:type="pct"/>
            <w:gridSpan w:val="5"/>
            <w:tcBorders>
              <w:top w:val="nil"/>
              <w:left w:val="nil"/>
              <w:bottom w:val="nil"/>
              <w:right w:val="nil"/>
            </w:tcBorders>
          </w:tcPr>
          <w:p w14:paraId="0C8F2939" w14:textId="77777777" w:rsidR="006B3FFE" w:rsidRPr="00666C65"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66C65">
              <w:rPr>
                <w:sz w:val="17"/>
              </w:rPr>
              <w:tab/>
            </w:r>
            <w:r w:rsidRPr="00666C65">
              <w:rPr>
                <w:b/>
                <w:bCs/>
                <w:sz w:val="17"/>
              </w:rPr>
              <w:t>External and media relations</w:t>
            </w:r>
            <w:r w:rsidRPr="00666C65">
              <w:rPr>
                <w:sz w:val="17"/>
              </w:rPr>
              <w:t>: media encounters, briefings, press conferences, press releases, statements and op-eds.</w:t>
            </w:r>
          </w:p>
        </w:tc>
      </w:tr>
      <w:tr w:rsidR="006B3FFE" w:rsidRPr="005A0545" w14:paraId="5CEEB725" w14:textId="77777777" w:rsidTr="00BD6BC4">
        <w:tc>
          <w:tcPr>
            <w:tcW w:w="5000" w:type="pct"/>
            <w:gridSpan w:val="5"/>
            <w:tcBorders>
              <w:top w:val="nil"/>
              <w:left w:val="nil"/>
              <w:bottom w:val="single" w:sz="12" w:space="0" w:color="auto"/>
              <w:right w:val="nil"/>
            </w:tcBorders>
          </w:tcPr>
          <w:p w14:paraId="3CB73EBD" w14:textId="77777777" w:rsidR="006B3FFE" w:rsidRPr="00F03FE7" w:rsidRDefault="006B3F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666C65">
              <w:rPr>
                <w:sz w:val="17"/>
              </w:rPr>
              <w:tab/>
            </w:r>
            <w:r w:rsidRPr="00666C65">
              <w:rPr>
                <w:b/>
                <w:bCs/>
                <w:sz w:val="17"/>
              </w:rPr>
              <w:t>Digital platforms and multimedia content</w:t>
            </w:r>
            <w:r w:rsidRPr="00666C65">
              <w:rPr>
                <w:sz w:val="17"/>
              </w:rPr>
              <w:t>: dissemination of information and promotion of the good offices and the activities of the mission through its website and social media.</w:t>
            </w:r>
          </w:p>
        </w:tc>
      </w:tr>
    </w:tbl>
    <w:p w14:paraId="6F6D39F5" w14:textId="51228340" w:rsidR="00234E6A" w:rsidRPr="001772E3" w:rsidRDefault="001772E3" w:rsidP="001772E3">
      <w:pPr>
        <w:tabs>
          <w:tab w:val="left" w:pos="0"/>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ind w:left="4" w:hanging="4"/>
        <w:jc w:val="both"/>
        <w:rPr>
          <w:color w:val="0070C0"/>
          <w:sz w:val="17"/>
          <w:szCs w:val="17"/>
        </w:rPr>
      </w:pPr>
      <w:r w:rsidRPr="001772E3">
        <w:rPr>
          <w:sz w:val="17"/>
          <w:szCs w:val="17"/>
          <w:vertAlign w:val="superscript"/>
        </w:rPr>
        <w:t>a</w:t>
      </w:r>
      <w:r w:rsidRPr="001772E3">
        <w:rPr>
          <w:sz w:val="17"/>
          <w:szCs w:val="17"/>
        </w:rPr>
        <w:t xml:space="preserve"> Reflects updated planned deliverables for 2026. Values in square brackets represent the number of planned deliverables reflected in A/80/6 (Sect.3).</w:t>
      </w:r>
    </w:p>
    <w:p w14:paraId="1DF1DE46" w14:textId="533FAB90" w:rsidR="005E23AF" w:rsidRDefault="005E23AF">
      <w:pPr>
        <w:suppressAutoHyphens w:val="0"/>
        <w:spacing w:after="160" w:line="259" w:lineRule="auto"/>
        <w:rPr>
          <w:color w:val="0070C0"/>
          <w:sz w:val="10"/>
        </w:rPr>
      </w:pPr>
      <w:r>
        <w:rPr>
          <w:color w:val="0070C0"/>
          <w:sz w:val="10"/>
        </w:rPr>
        <w:br w:type="page"/>
      </w:r>
    </w:p>
    <w:p w14:paraId="4CA591F2" w14:textId="77777777" w:rsidR="00CC41D5" w:rsidRPr="00CC41D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10"/>
        </w:rPr>
      </w:pPr>
    </w:p>
    <w:p w14:paraId="62E8DF12" w14:textId="77777777" w:rsidR="00CC41D5" w:rsidRPr="0030365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C2A5DC" w14:textId="77777777" w:rsidR="00CC41D5" w:rsidRPr="00303655" w:rsidRDefault="00CC41D5" w:rsidP="00CC41D5">
      <w:pPr>
        <w:framePr w:w="9792" w:h="432" w:hSpace="187" w:vSpace="144" w:wrap="notBeside" w:hAnchor="page" w:x="1211" w:yAlign="bottom"/>
        <w:spacing w:line="240" w:lineRule="auto"/>
        <w:rPr>
          <w:sz w:val="2"/>
        </w:rPr>
      </w:pPr>
      <w:r w:rsidRPr="00303655">
        <w:rPr>
          <w:noProof/>
          <w:w w:val="100"/>
          <w:sz w:val="2"/>
        </w:rPr>
        <mc:AlternateContent>
          <mc:Choice Requires="wps">
            <w:drawing>
              <wp:anchor distT="0" distB="0" distL="114300" distR="114300" simplePos="0" relativeHeight="251658242" behindDoc="0" locked="0" layoutInCell="1" allowOverlap="1" wp14:anchorId="132B3858" wp14:editId="56627E47">
                <wp:simplePos x="0" y="0"/>
                <wp:positionH relativeFrom="page">
                  <wp:posOffset>639445</wp:posOffset>
                </wp:positionH>
                <wp:positionV relativeFrom="paragraph">
                  <wp:posOffset>-12700</wp:posOffset>
                </wp:positionV>
                <wp:extent cx="914400" cy="0"/>
                <wp:effectExtent l="0" t="0" r="0" b="0"/>
                <wp:wrapNone/>
                <wp:docPr id="1652409492"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203612" id="Straight Connector 2" o:spid="_x0000_s1026" style="position:absolute;z-index:25165824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3861A71D" w14:textId="77777777" w:rsidR="00CC41D5" w:rsidRPr="00303655" w:rsidRDefault="00CC41D5" w:rsidP="00CC41D5">
      <w:pPr>
        <w:framePr w:w="9792" w:h="432" w:hSpace="187" w:vSpace="144" w:wrap="notBeside" w:hAnchor="page" w:x="1211"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hanging="576"/>
        <w:rPr>
          <w:spacing w:val="5"/>
          <w:w w:val="104"/>
          <w:sz w:val="17"/>
          <w14:ligatures w14:val="none"/>
        </w:rPr>
      </w:pPr>
      <w:r w:rsidRPr="00303655">
        <w:rPr>
          <w:spacing w:val="5"/>
          <w:w w:val="104"/>
          <w:sz w:val="17"/>
          <w14:ligatures w14:val="none"/>
        </w:rPr>
        <w:tab/>
      </w:r>
      <w:r w:rsidRPr="00303655">
        <w:rPr>
          <w:spacing w:val="5"/>
          <w:w w:val="104"/>
          <w:sz w:val="17"/>
          <w14:ligatures w14:val="none"/>
        </w:rPr>
        <w:tab/>
      </w:r>
      <w:r w:rsidRPr="00303655">
        <w:rPr>
          <w:i/>
          <w:iCs/>
          <w:spacing w:val="5"/>
          <w:w w:val="104"/>
          <w:sz w:val="17"/>
          <w14:ligatures w14:val="none"/>
        </w:rPr>
        <w:t>Note</w:t>
      </w:r>
      <w:r w:rsidRPr="00303655">
        <w:rPr>
          <w:spacing w:val="5"/>
          <w:w w:val="104"/>
          <w:sz w:val="17"/>
          <w14:ligatures w14:val="none"/>
        </w:rPr>
        <w:t>: The following abbreviations are used in the tables: ASG, Assistant Secretary-General; FS, Field Service; GS, General Service; LL, Local level; NPO, National Professional Officer; USG; Under-Secretary-General.</w:t>
      </w:r>
    </w:p>
    <w:p w14:paraId="1554D43C" w14:textId="39A03C8C" w:rsidR="00CC41D5" w:rsidRPr="00303655" w:rsidRDefault="00CC41D5" w:rsidP="00CC41D5">
      <w:pPr>
        <w:pStyle w:val="HCh"/>
        <w:ind w:left="1267" w:right="1260" w:hanging="1267"/>
      </w:pPr>
      <w:r w:rsidRPr="00303655">
        <w:tab/>
        <w:t>B.</w:t>
      </w:r>
      <w:r w:rsidRPr="00303655">
        <w:tab/>
        <w:t>Proposed post and non-post resource requirements for 202</w:t>
      </w:r>
      <w:r w:rsidR="005E23AF" w:rsidRPr="00303655">
        <w:t>7</w:t>
      </w:r>
    </w:p>
    <w:p w14:paraId="725ECD52" w14:textId="77777777" w:rsidR="00CC41D5" w:rsidRPr="00303655" w:rsidRDefault="00CC41D5" w:rsidP="006B2B79">
      <w:pPr>
        <w:pStyle w:val="SingleTxt"/>
        <w:spacing w:after="0" w:line="120" w:lineRule="exact"/>
        <w:rPr>
          <w:sz w:val="10"/>
        </w:rPr>
      </w:pPr>
    </w:p>
    <w:p w14:paraId="39F7C697" w14:textId="77777777" w:rsidR="00CC41D5" w:rsidRPr="00303655" w:rsidRDefault="00CC41D5" w:rsidP="006B2B79">
      <w:pPr>
        <w:pStyle w:val="SingleTxt"/>
        <w:spacing w:after="0" w:line="120" w:lineRule="exact"/>
        <w:rPr>
          <w:sz w:val="10"/>
        </w:rPr>
      </w:pPr>
    </w:p>
    <w:p w14:paraId="046A5941" w14:textId="59C2E5F9" w:rsidR="00711227" w:rsidRPr="00DE2C8C" w:rsidRDefault="00711227" w:rsidP="00D869BB">
      <w:pPr>
        <w:pStyle w:val="H1"/>
        <w:numPr>
          <w:ilvl w:val="1"/>
          <w:numId w:val="12"/>
        </w:numPr>
        <w:ind w:right="1260" w:hanging="468"/>
        <w:rPr>
          <w:color w:val="000000" w:themeColor="text1"/>
        </w:rPr>
      </w:pPr>
      <w:r w:rsidRPr="00DE2C8C">
        <w:rPr>
          <w:color w:val="000000" w:themeColor="text1"/>
        </w:rPr>
        <w:t>Total resource requirements</w:t>
      </w:r>
    </w:p>
    <w:p w14:paraId="1C12483F" w14:textId="77777777" w:rsidR="00711227" w:rsidRPr="0036449B" w:rsidRDefault="00711227" w:rsidP="006B2B79">
      <w:pPr>
        <w:pStyle w:val="SingleTxt"/>
        <w:spacing w:after="0" w:line="120" w:lineRule="exact"/>
        <w:rPr>
          <w:sz w:val="10"/>
        </w:rPr>
      </w:pPr>
    </w:p>
    <w:p w14:paraId="356A24F3" w14:textId="77777777" w:rsidR="006B2B79" w:rsidRPr="0036449B" w:rsidRDefault="006B2B79" w:rsidP="006B2B79">
      <w:pPr>
        <w:framePr w:w="9792" w:h="432" w:hSpace="187" w:vSpace="144" w:wrap="notBeside" w:hAnchor="page" w:x="1211" w:yAlign="bottom"/>
        <w:spacing w:line="240" w:lineRule="auto"/>
        <w:rPr>
          <w:sz w:val="2"/>
        </w:rPr>
      </w:pPr>
      <w:r w:rsidRPr="0036449B">
        <w:rPr>
          <w:noProof/>
          <w:w w:val="100"/>
          <w:sz w:val="2"/>
        </w:rPr>
        <mc:AlternateContent>
          <mc:Choice Requires="wps">
            <w:drawing>
              <wp:anchor distT="0" distB="0" distL="114300" distR="114300" simplePos="0" relativeHeight="251658260" behindDoc="0" locked="0" layoutInCell="1" allowOverlap="1" wp14:anchorId="137BF2CA" wp14:editId="0759B206">
                <wp:simplePos x="0" y="0"/>
                <wp:positionH relativeFrom="page">
                  <wp:posOffset>639445</wp:posOffset>
                </wp:positionH>
                <wp:positionV relativeFrom="paragraph">
                  <wp:posOffset>-12700</wp:posOffset>
                </wp:positionV>
                <wp:extent cx="914400" cy="0"/>
                <wp:effectExtent l="0" t="0" r="0" b="0"/>
                <wp:wrapNone/>
                <wp:docPr id="536294352" name="Straight Connector 53629435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DFE9FD" id="Straight Connector 536294352" o:spid="_x0000_s1026" style="position:absolute;z-index:25165826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723BE820" w14:textId="65C85C19" w:rsidR="006B2B79" w:rsidRPr="00D869BB" w:rsidRDefault="006B2B79" w:rsidP="00D869BB">
      <w:pPr>
        <w:pStyle w:val="SingleTxt"/>
        <w:spacing w:after="0" w:line="120" w:lineRule="exact"/>
        <w:rPr>
          <w:sz w:val="10"/>
        </w:rPr>
      </w:pPr>
    </w:p>
    <w:p w14:paraId="7F44F51A" w14:textId="77777777" w:rsidR="006B2B79" w:rsidRPr="0036449B" w:rsidRDefault="006B2B79" w:rsidP="006B2B79">
      <w:pPr>
        <w:pStyle w:val="H23"/>
        <w:rPr>
          <w:lang w:val="en-GB"/>
        </w:rPr>
      </w:pPr>
      <w:r>
        <w:rPr>
          <w:lang w:val="en-GB"/>
        </w:rPr>
        <w:tab/>
      </w:r>
      <w:r>
        <w:rPr>
          <w:lang w:val="en-GB"/>
        </w:rPr>
        <w:tab/>
      </w:r>
      <w:r w:rsidRPr="0036449B">
        <w:rPr>
          <w:lang w:val="en-GB"/>
        </w:rPr>
        <w:t>Resource requirements (regular budget)</w:t>
      </w:r>
    </w:p>
    <w:p w14:paraId="630AE6ED" w14:textId="77777777" w:rsidR="00CC41D5" w:rsidRPr="00711227"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449EE56" w14:textId="0EE46D39" w:rsidR="00CC41D5" w:rsidRPr="00303655" w:rsidRDefault="00CC41D5" w:rsidP="00CC41D5">
      <w:pPr>
        <w:pStyle w:val="H23"/>
        <w:ind w:right="1260"/>
        <w:rPr>
          <w:b w:val="0"/>
          <w:bCs/>
          <w:lang w:val="en-GB"/>
        </w:rPr>
      </w:pPr>
      <w:r w:rsidRPr="00711227">
        <w:rPr>
          <w:b w:val="0"/>
          <w:bCs/>
          <w:lang w:val="en-GB"/>
        </w:rPr>
        <w:t>T</w:t>
      </w:r>
      <w:r w:rsidRPr="00303655">
        <w:rPr>
          <w:b w:val="0"/>
          <w:bCs/>
          <w:lang w:val="en-GB"/>
        </w:rPr>
        <w:t xml:space="preserve">able </w:t>
      </w:r>
      <w:r w:rsidR="006E539E">
        <w:rPr>
          <w:b w:val="0"/>
          <w:bCs/>
          <w:lang w:val="en-GB"/>
        </w:rPr>
        <w:t>8</w:t>
      </w:r>
    </w:p>
    <w:p w14:paraId="134923B9" w14:textId="77777777" w:rsidR="00CC41D5" w:rsidRPr="00303655" w:rsidRDefault="00CC41D5" w:rsidP="00CC41D5">
      <w:pPr>
        <w:pStyle w:val="H23"/>
        <w:ind w:right="1260"/>
        <w:rPr>
          <w:lang w:val="en-GB"/>
        </w:rPr>
      </w:pPr>
      <w:r w:rsidRPr="00303655">
        <w:rPr>
          <w:lang w:val="en-GB"/>
        </w:rPr>
        <w:t>Financial resources</w:t>
      </w:r>
    </w:p>
    <w:p w14:paraId="77EC38CF" w14:textId="77777777" w:rsidR="00CC41D5" w:rsidRPr="00303655" w:rsidRDefault="00CC41D5" w:rsidP="00CC41D5">
      <w:pPr>
        <w:rPr>
          <w:sz w:val="14"/>
          <w:szCs w:val="14"/>
        </w:rPr>
      </w:pPr>
      <w:r w:rsidRPr="00303655">
        <w:rPr>
          <w:sz w:val="14"/>
          <w:szCs w:val="14"/>
        </w:rPr>
        <w:t>(Thousands of United States dollars)</w:t>
      </w:r>
    </w:p>
    <w:p w14:paraId="3C4C5DC7" w14:textId="77777777" w:rsidR="00CC41D5" w:rsidRPr="0030365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B66971" w14:textId="77777777" w:rsidR="00CC41D5" w:rsidRPr="0030365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970"/>
        <w:gridCol w:w="1350"/>
        <w:gridCol w:w="1350"/>
        <w:gridCol w:w="90"/>
        <w:gridCol w:w="1260"/>
        <w:gridCol w:w="90"/>
        <w:gridCol w:w="1170"/>
        <w:gridCol w:w="101"/>
        <w:gridCol w:w="1469"/>
      </w:tblGrid>
      <w:tr w:rsidR="00CC41D5" w:rsidRPr="00303655" w14:paraId="6EC71C1C" w14:textId="77777777" w:rsidTr="5D789A9E">
        <w:trPr>
          <w:tblHeader/>
        </w:trPr>
        <w:tc>
          <w:tcPr>
            <w:tcW w:w="2970" w:type="dxa"/>
            <w:tcBorders>
              <w:top w:val="single" w:sz="4" w:space="0" w:color="auto"/>
            </w:tcBorders>
            <w:vAlign w:val="bottom"/>
          </w:tcPr>
          <w:p w14:paraId="68F7FF32" w14:textId="77777777" w:rsidR="00CC41D5" w:rsidRPr="00303655" w:rsidRDefault="00CC41D5">
            <w:pPr>
              <w:spacing w:before="81" w:after="81" w:line="160" w:lineRule="exact"/>
              <w:ind w:right="40"/>
              <w:rPr>
                <w:i/>
                <w:sz w:val="14"/>
              </w:rPr>
            </w:pPr>
          </w:p>
        </w:tc>
        <w:tc>
          <w:tcPr>
            <w:tcW w:w="2700" w:type="dxa"/>
            <w:gridSpan w:val="2"/>
            <w:tcBorders>
              <w:top w:val="single" w:sz="4" w:space="0" w:color="auto"/>
              <w:bottom w:val="single" w:sz="4" w:space="0" w:color="auto"/>
            </w:tcBorders>
            <w:vAlign w:val="center"/>
          </w:tcPr>
          <w:p w14:paraId="0D0617A1" w14:textId="30C07733" w:rsidR="00CC41D5" w:rsidRPr="00303655" w:rsidRDefault="00473320" w:rsidP="5D789A9E">
            <w:pPr>
              <w:spacing w:before="81" w:after="81" w:line="160" w:lineRule="exact"/>
              <w:ind w:left="144" w:right="40"/>
              <w:jc w:val="center"/>
              <w:rPr>
                <w:i/>
                <w:iCs/>
                <w:sz w:val="14"/>
                <w:szCs w:val="14"/>
              </w:rPr>
            </w:pPr>
            <w:r w:rsidRPr="00303655">
              <w:rPr>
                <w:i/>
                <w:iCs/>
                <w:sz w:val="14"/>
                <w:szCs w:val="14"/>
              </w:rPr>
              <w:t>202</w:t>
            </w:r>
            <w:r w:rsidR="577E8366" w:rsidRPr="00303655">
              <w:rPr>
                <w:i/>
                <w:iCs/>
                <w:sz w:val="14"/>
                <w:szCs w:val="14"/>
              </w:rPr>
              <w:t>5</w:t>
            </w:r>
          </w:p>
        </w:tc>
        <w:tc>
          <w:tcPr>
            <w:tcW w:w="90" w:type="dxa"/>
            <w:tcBorders>
              <w:top w:val="single" w:sz="4" w:space="0" w:color="auto"/>
            </w:tcBorders>
            <w:vAlign w:val="bottom"/>
          </w:tcPr>
          <w:p w14:paraId="3DC535A2" w14:textId="77777777" w:rsidR="00CC41D5" w:rsidRPr="00303655" w:rsidRDefault="00CC41D5">
            <w:pPr>
              <w:spacing w:before="81" w:after="81" w:line="160" w:lineRule="exact"/>
              <w:ind w:left="144" w:right="40"/>
              <w:jc w:val="right"/>
              <w:rPr>
                <w:i/>
                <w:sz w:val="14"/>
              </w:rPr>
            </w:pPr>
          </w:p>
        </w:tc>
        <w:tc>
          <w:tcPr>
            <w:tcW w:w="1260" w:type="dxa"/>
            <w:tcBorders>
              <w:top w:val="single" w:sz="4" w:space="0" w:color="auto"/>
              <w:bottom w:val="single" w:sz="4" w:space="0" w:color="auto"/>
            </w:tcBorders>
            <w:vAlign w:val="center"/>
          </w:tcPr>
          <w:p w14:paraId="51A75FE4" w14:textId="2250BFC1" w:rsidR="00CC41D5" w:rsidRPr="00303655" w:rsidRDefault="00CC41D5" w:rsidP="5D789A9E">
            <w:pPr>
              <w:spacing w:before="81" w:after="81" w:line="160" w:lineRule="exact"/>
              <w:ind w:left="144" w:right="40"/>
              <w:jc w:val="right"/>
              <w:rPr>
                <w:i/>
                <w:iCs/>
                <w:sz w:val="14"/>
                <w:szCs w:val="14"/>
              </w:rPr>
            </w:pPr>
            <w:r w:rsidRPr="00303655">
              <w:rPr>
                <w:i/>
                <w:iCs/>
                <w:sz w:val="14"/>
                <w:szCs w:val="14"/>
              </w:rPr>
              <w:t>202</w:t>
            </w:r>
            <w:r w:rsidR="6ABE4AAB" w:rsidRPr="00303655">
              <w:rPr>
                <w:i/>
                <w:iCs/>
                <w:sz w:val="14"/>
                <w:szCs w:val="14"/>
              </w:rPr>
              <w:t>6</w:t>
            </w:r>
          </w:p>
        </w:tc>
        <w:tc>
          <w:tcPr>
            <w:tcW w:w="90" w:type="dxa"/>
            <w:tcBorders>
              <w:top w:val="single" w:sz="4" w:space="0" w:color="auto"/>
            </w:tcBorders>
            <w:vAlign w:val="bottom"/>
          </w:tcPr>
          <w:p w14:paraId="1D169814" w14:textId="77777777" w:rsidR="00CC41D5" w:rsidRPr="00303655" w:rsidRDefault="00CC41D5">
            <w:pPr>
              <w:spacing w:before="81" w:after="81" w:line="160" w:lineRule="exact"/>
              <w:ind w:left="144" w:right="40"/>
              <w:jc w:val="right"/>
              <w:rPr>
                <w:i/>
                <w:sz w:val="14"/>
              </w:rPr>
            </w:pPr>
          </w:p>
        </w:tc>
        <w:tc>
          <w:tcPr>
            <w:tcW w:w="1170" w:type="dxa"/>
            <w:tcBorders>
              <w:top w:val="single" w:sz="4" w:space="0" w:color="auto"/>
              <w:bottom w:val="single" w:sz="4" w:space="0" w:color="auto"/>
            </w:tcBorders>
            <w:vAlign w:val="bottom"/>
          </w:tcPr>
          <w:p w14:paraId="06D50079" w14:textId="0BC65F2B" w:rsidR="00CC41D5" w:rsidRPr="00303655" w:rsidRDefault="00CC41D5" w:rsidP="5D789A9E">
            <w:pPr>
              <w:spacing w:before="81" w:after="81" w:line="160" w:lineRule="exact"/>
              <w:ind w:left="144" w:right="40"/>
              <w:jc w:val="right"/>
              <w:rPr>
                <w:i/>
                <w:iCs/>
                <w:sz w:val="14"/>
                <w:szCs w:val="14"/>
              </w:rPr>
            </w:pPr>
            <w:r w:rsidRPr="00303655">
              <w:rPr>
                <w:i/>
                <w:iCs/>
                <w:sz w:val="14"/>
                <w:szCs w:val="14"/>
              </w:rPr>
              <w:t>202</w:t>
            </w:r>
            <w:r w:rsidR="17F934B2" w:rsidRPr="00303655">
              <w:rPr>
                <w:i/>
                <w:iCs/>
                <w:sz w:val="14"/>
                <w:szCs w:val="14"/>
              </w:rPr>
              <w:t>7</w:t>
            </w:r>
          </w:p>
        </w:tc>
        <w:tc>
          <w:tcPr>
            <w:tcW w:w="101" w:type="dxa"/>
            <w:tcBorders>
              <w:top w:val="single" w:sz="4" w:space="0" w:color="auto"/>
            </w:tcBorders>
            <w:vAlign w:val="bottom"/>
          </w:tcPr>
          <w:p w14:paraId="347FE731" w14:textId="77777777" w:rsidR="00CC41D5" w:rsidRPr="00303655" w:rsidRDefault="00CC41D5">
            <w:pPr>
              <w:spacing w:before="81" w:after="81" w:line="160" w:lineRule="exact"/>
              <w:ind w:left="144" w:right="40"/>
              <w:jc w:val="right"/>
              <w:rPr>
                <w:i/>
                <w:sz w:val="14"/>
              </w:rPr>
            </w:pPr>
          </w:p>
        </w:tc>
        <w:tc>
          <w:tcPr>
            <w:tcW w:w="1469" w:type="dxa"/>
            <w:tcBorders>
              <w:top w:val="single" w:sz="4" w:space="0" w:color="auto"/>
              <w:bottom w:val="single" w:sz="4" w:space="0" w:color="auto"/>
            </w:tcBorders>
            <w:vAlign w:val="bottom"/>
          </w:tcPr>
          <w:p w14:paraId="29D51659" w14:textId="77777777" w:rsidR="00CC41D5" w:rsidRPr="00303655" w:rsidRDefault="00CC41D5">
            <w:pPr>
              <w:spacing w:before="81" w:after="81" w:line="160" w:lineRule="exact"/>
              <w:ind w:left="144" w:right="40"/>
              <w:jc w:val="right"/>
              <w:rPr>
                <w:i/>
                <w:sz w:val="14"/>
              </w:rPr>
            </w:pPr>
            <w:r w:rsidRPr="00303655">
              <w:rPr>
                <w:i/>
                <w:sz w:val="14"/>
              </w:rPr>
              <w:t>Variance</w:t>
            </w:r>
          </w:p>
        </w:tc>
      </w:tr>
      <w:tr w:rsidR="00CC41D5" w:rsidRPr="00303655" w14:paraId="282B0375" w14:textId="77777777" w:rsidTr="5D789A9E">
        <w:trPr>
          <w:tblHeader/>
        </w:trPr>
        <w:tc>
          <w:tcPr>
            <w:tcW w:w="2970" w:type="dxa"/>
            <w:vAlign w:val="bottom"/>
          </w:tcPr>
          <w:p w14:paraId="678E5ED2" w14:textId="77777777" w:rsidR="00CC41D5" w:rsidRPr="00303655" w:rsidRDefault="00CC41D5">
            <w:pPr>
              <w:spacing w:before="81" w:after="81" w:line="160" w:lineRule="exact"/>
              <w:ind w:right="40"/>
              <w:rPr>
                <w:i/>
                <w:sz w:val="14"/>
              </w:rPr>
            </w:pPr>
          </w:p>
        </w:tc>
        <w:tc>
          <w:tcPr>
            <w:tcW w:w="1350" w:type="dxa"/>
            <w:tcBorders>
              <w:top w:val="single" w:sz="4" w:space="0" w:color="auto"/>
              <w:bottom w:val="single" w:sz="4" w:space="0" w:color="auto"/>
            </w:tcBorders>
            <w:vAlign w:val="bottom"/>
          </w:tcPr>
          <w:p w14:paraId="5BD899D8" w14:textId="77777777" w:rsidR="00CC41D5" w:rsidRPr="00303655" w:rsidRDefault="00CC41D5">
            <w:pPr>
              <w:spacing w:before="81" w:after="81" w:line="160" w:lineRule="exact"/>
              <w:ind w:left="144" w:right="40"/>
              <w:jc w:val="right"/>
              <w:rPr>
                <w:i/>
                <w:sz w:val="14"/>
              </w:rPr>
            </w:pPr>
            <w:r w:rsidRPr="00303655">
              <w:rPr>
                <w:i/>
                <w:sz w:val="14"/>
              </w:rPr>
              <w:t>Appropriation</w:t>
            </w:r>
          </w:p>
        </w:tc>
        <w:tc>
          <w:tcPr>
            <w:tcW w:w="1350" w:type="dxa"/>
            <w:tcBorders>
              <w:top w:val="single" w:sz="4" w:space="0" w:color="auto"/>
              <w:bottom w:val="single" w:sz="4" w:space="0" w:color="auto"/>
            </w:tcBorders>
            <w:vAlign w:val="bottom"/>
          </w:tcPr>
          <w:p w14:paraId="1F92E177" w14:textId="77777777" w:rsidR="00CC41D5" w:rsidRPr="00303655" w:rsidRDefault="00CC41D5">
            <w:pPr>
              <w:spacing w:before="81" w:after="81" w:line="160" w:lineRule="exact"/>
              <w:ind w:left="144" w:right="40"/>
              <w:jc w:val="right"/>
              <w:rPr>
                <w:i/>
                <w:sz w:val="14"/>
              </w:rPr>
            </w:pPr>
            <w:r w:rsidRPr="00303655">
              <w:rPr>
                <w:i/>
                <w:sz w:val="14"/>
              </w:rPr>
              <w:t>Expenditure</w:t>
            </w:r>
          </w:p>
        </w:tc>
        <w:tc>
          <w:tcPr>
            <w:tcW w:w="1350" w:type="dxa"/>
            <w:gridSpan w:val="2"/>
            <w:tcBorders>
              <w:bottom w:val="single" w:sz="4" w:space="0" w:color="auto"/>
            </w:tcBorders>
            <w:vAlign w:val="bottom"/>
          </w:tcPr>
          <w:p w14:paraId="60E05E95" w14:textId="77777777" w:rsidR="00CC41D5" w:rsidRPr="00303655" w:rsidRDefault="00CC41D5">
            <w:pPr>
              <w:spacing w:before="81" w:after="81" w:line="160" w:lineRule="exact"/>
              <w:ind w:left="144" w:right="40"/>
              <w:jc w:val="right"/>
              <w:rPr>
                <w:i/>
                <w:sz w:val="14"/>
              </w:rPr>
            </w:pPr>
            <w:r w:rsidRPr="00303655">
              <w:rPr>
                <w:i/>
                <w:sz w:val="14"/>
              </w:rPr>
              <w:t xml:space="preserve">Appropriation </w:t>
            </w:r>
          </w:p>
        </w:tc>
        <w:tc>
          <w:tcPr>
            <w:tcW w:w="1260" w:type="dxa"/>
            <w:gridSpan w:val="2"/>
            <w:tcBorders>
              <w:bottom w:val="single" w:sz="4" w:space="0" w:color="auto"/>
            </w:tcBorders>
            <w:vAlign w:val="bottom"/>
          </w:tcPr>
          <w:p w14:paraId="1A99577E" w14:textId="77777777" w:rsidR="00CC41D5" w:rsidRPr="00303655" w:rsidRDefault="00CC41D5">
            <w:pPr>
              <w:spacing w:before="81" w:after="81" w:line="160" w:lineRule="exact"/>
              <w:ind w:left="144" w:right="40"/>
              <w:jc w:val="right"/>
              <w:rPr>
                <w:i/>
                <w:sz w:val="14"/>
              </w:rPr>
            </w:pPr>
            <w:r w:rsidRPr="00303655">
              <w:rPr>
                <w:i/>
                <w:sz w:val="14"/>
              </w:rPr>
              <w:t>Requirements</w:t>
            </w:r>
          </w:p>
        </w:tc>
        <w:tc>
          <w:tcPr>
            <w:tcW w:w="1570" w:type="dxa"/>
            <w:gridSpan w:val="2"/>
            <w:tcBorders>
              <w:bottom w:val="single" w:sz="4" w:space="0" w:color="auto"/>
            </w:tcBorders>
            <w:vAlign w:val="bottom"/>
          </w:tcPr>
          <w:p w14:paraId="07BE3CB1" w14:textId="45749E21" w:rsidR="00CC41D5" w:rsidRPr="00303655" w:rsidRDefault="00CC41D5">
            <w:pPr>
              <w:spacing w:before="81" w:after="81" w:line="160" w:lineRule="exact"/>
              <w:ind w:left="144" w:right="40"/>
              <w:jc w:val="right"/>
              <w:rPr>
                <w:i/>
                <w:sz w:val="14"/>
              </w:rPr>
            </w:pPr>
            <w:r w:rsidRPr="00303655">
              <w:rPr>
                <w:i/>
                <w:sz w:val="14"/>
              </w:rPr>
              <w:t>202</w:t>
            </w:r>
            <w:r w:rsidR="009D6FE0">
              <w:rPr>
                <w:i/>
                <w:sz w:val="14"/>
              </w:rPr>
              <w:t>7</w:t>
            </w:r>
            <w:r w:rsidRPr="00303655">
              <w:rPr>
                <w:i/>
                <w:sz w:val="14"/>
              </w:rPr>
              <w:t xml:space="preserve"> vs. 202</w:t>
            </w:r>
            <w:r w:rsidR="009D6FE0">
              <w:rPr>
                <w:i/>
                <w:sz w:val="14"/>
              </w:rPr>
              <w:t>6</w:t>
            </w:r>
            <w:r w:rsidRPr="00303655">
              <w:rPr>
                <w:i/>
                <w:sz w:val="14"/>
              </w:rPr>
              <w:t xml:space="preserve"> Increase/(decrease)</w:t>
            </w:r>
          </w:p>
        </w:tc>
      </w:tr>
      <w:tr w:rsidR="00CC41D5" w:rsidRPr="00303655" w14:paraId="096CD936" w14:textId="77777777" w:rsidTr="5D789A9E">
        <w:trPr>
          <w:tblHeader/>
        </w:trPr>
        <w:tc>
          <w:tcPr>
            <w:tcW w:w="2970" w:type="dxa"/>
            <w:tcBorders>
              <w:bottom w:val="single" w:sz="12" w:space="0" w:color="auto"/>
            </w:tcBorders>
            <w:vAlign w:val="bottom"/>
          </w:tcPr>
          <w:p w14:paraId="153058FA" w14:textId="77777777" w:rsidR="00CC41D5" w:rsidRPr="00303655" w:rsidRDefault="00CC41D5">
            <w:pPr>
              <w:spacing w:before="81" w:after="81" w:line="160" w:lineRule="exact"/>
              <w:ind w:right="40"/>
              <w:rPr>
                <w:i/>
                <w:sz w:val="14"/>
              </w:rPr>
            </w:pPr>
            <w:r w:rsidRPr="00303655">
              <w:rPr>
                <w:i/>
                <w:sz w:val="14"/>
              </w:rPr>
              <w:t>Category of expenditure</w:t>
            </w:r>
          </w:p>
        </w:tc>
        <w:tc>
          <w:tcPr>
            <w:tcW w:w="1350" w:type="dxa"/>
            <w:tcBorders>
              <w:top w:val="single" w:sz="4" w:space="0" w:color="auto"/>
              <w:bottom w:val="single" w:sz="12" w:space="0" w:color="auto"/>
            </w:tcBorders>
            <w:vAlign w:val="bottom"/>
          </w:tcPr>
          <w:p w14:paraId="7AD22E82" w14:textId="77777777" w:rsidR="00CC41D5" w:rsidRPr="00303655" w:rsidRDefault="00CC41D5">
            <w:pPr>
              <w:spacing w:before="81" w:after="81" w:line="160" w:lineRule="exact"/>
              <w:ind w:left="144" w:right="40"/>
              <w:jc w:val="right"/>
              <w:rPr>
                <w:i/>
                <w:sz w:val="14"/>
              </w:rPr>
            </w:pPr>
            <w:r w:rsidRPr="00303655">
              <w:rPr>
                <w:i/>
                <w:sz w:val="14"/>
              </w:rPr>
              <w:t>(1)</w:t>
            </w:r>
          </w:p>
        </w:tc>
        <w:tc>
          <w:tcPr>
            <w:tcW w:w="1350" w:type="dxa"/>
            <w:tcBorders>
              <w:top w:val="single" w:sz="4" w:space="0" w:color="auto"/>
              <w:bottom w:val="single" w:sz="12" w:space="0" w:color="auto"/>
            </w:tcBorders>
            <w:vAlign w:val="bottom"/>
          </w:tcPr>
          <w:p w14:paraId="6C4F1A33" w14:textId="77777777" w:rsidR="00CC41D5" w:rsidRPr="00303655" w:rsidRDefault="00CC41D5">
            <w:pPr>
              <w:spacing w:before="81" w:after="81" w:line="160" w:lineRule="exact"/>
              <w:ind w:left="144" w:right="40"/>
              <w:jc w:val="right"/>
              <w:rPr>
                <w:i/>
                <w:sz w:val="14"/>
              </w:rPr>
            </w:pPr>
            <w:r w:rsidRPr="00303655">
              <w:rPr>
                <w:i/>
                <w:sz w:val="14"/>
              </w:rPr>
              <w:t>(2)</w:t>
            </w:r>
          </w:p>
        </w:tc>
        <w:tc>
          <w:tcPr>
            <w:tcW w:w="1350" w:type="dxa"/>
            <w:gridSpan w:val="2"/>
            <w:tcBorders>
              <w:top w:val="single" w:sz="4" w:space="0" w:color="auto"/>
              <w:bottom w:val="single" w:sz="12" w:space="0" w:color="auto"/>
            </w:tcBorders>
            <w:vAlign w:val="bottom"/>
          </w:tcPr>
          <w:p w14:paraId="31AD02CD" w14:textId="77777777" w:rsidR="00CC41D5" w:rsidRPr="00303655" w:rsidRDefault="00CC41D5">
            <w:pPr>
              <w:spacing w:before="81" w:after="81" w:line="160" w:lineRule="exact"/>
              <w:ind w:left="144" w:right="40"/>
              <w:jc w:val="right"/>
              <w:rPr>
                <w:i/>
                <w:sz w:val="14"/>
              </w:rPr>
            </w:pPr>
            <w:r w:rsidRPr="00303655">
              <w:rPr>
                <w:i/>
                <w:sz w:val="14"/>
              </w:rPr>
              <w:t>(3)</w:t>
            </w:r>
          </w:p>
        </w:tc>
        <w:tc>
          <w:tcPr>
            <w:tcW w:w="1260" w:type="dxa"/>
            <w:gridSpan w:val="2"/>
            <w:tcBorders>
              <w:top w:val="single" w:sz="4" w:space="0" w:color="auto"/>
              <w:bottom w:val="single" w:sz="12" w:space="0" w:color="auto"/>
            </w:tcBorders>
            <w:vAlign w:val="bottom"/>
          </w:tcPr>
          <w:p w14:paraId="55513814" w14:textId="77777777" w:rsidR="00CC41D5" w:rsidRPr="00303655" w:rsidRDefault="00CC41D5">
            <w:pPr>
              <w:spacing w:before="81" w:after="81" w:line="160" w:lineRule="exact"/>
              <w:ind w:left="144" w:right="40"/>
              <w:jc w:val="right"/>
              <w:rPr>
                <w:i/>
                <w:sz w:val="14"/>
              </w:rPr>
            </w:pPr>
            <w:r w:rsidRPr="00303655">
              <w:rPr>
                <w:i/>
                <w:sz w:val="14"/>
              </w:rPr>
              <w:t>(4)</w:t>
            </w:r>
          </w:p>
        </w:tc>
        <w:tc>
          <w:tcPr>
            <w:tcW w:w="1570" w:type="dxa"/>
            <w:gridSpan w:val="2"/>
            <w:tcBorders>
              <w:top w:val="single" w:sz="4" w:space="0" w:color="auto"/>
              <w:bottom w:val="single" w:sz="12" w:space="0" w:color="auto"/>
            </w:tcBorders>
            <w:vAlign w:val="bottom"/>
          </w:tcPr>
          <w:p w14:paraId="27E14DA7" w14:textId="77777777" w:rsidR="00CC41D5" w:rsidRPr="00303655" w:rsidRDefault="00CC41D5">
            <w:pPr>
              <w:spacing w:before="81" w:after="81" w:line="160" w:lineRule="exact"/>
              <w:ind w:left="144" w:right="40"/>
              <w:jc w:val="right"/>
              <w:rPr>
                <w:i/>
                <w:sz w:val="14"/>
              </w:rPr>
            </w:pPr>
            <w:r w:rsidRPr="00303655">
              <w:rPr>
                <w:i/>
                <w:sz w:val="14"/>
              </w:rPr>
              <w:t>(</w:t>
            </w:r>
            <w:proofErr w:type="gramStart"/>
            <w:r w:rsidRPr="00303655">
              <w:rPr>
                <w:i/>
                <w:sz w:val="14"/>
              </w:rPr>
              <w:t>5)=</w:t>
            </w:r>
            <w:proofErr w:type="gramEnd"/>
            <w:r w:rsidRPr="00303655">
              <w:rPr>
                <w:i/>
                <w:sz w:val="14"/>
              </w:rPr>
              <w:t>(4)-(3)</w:t>
            </w:r>
          </w:p>
        </w:tc>
      </w:tr>
      <w:tr w:rsidR="00CC41D5" w:rsidRPr="00303655" w14:paraId="1DBE6F61" w14:textId="77777777" w:rsidTr="5D789A9E">
        <w:trPr>
          <w:trHeight w:hRule="exact" w:val="115"/>
          <w:tblHeader/>
        </w:trPr>
        <w:tc>
          <w:tcPr>
            <w:tcW w:w="2970" w:type="dxa"/>
            <w:tcBorders>
              <w:top w:val="single" w:sz="12" w:space="0" w:color="auto"/>
            </w:tcBorders>
            <w:vAlign w:val="bottom"/>
          </w:tcPr>
          <w:p w14:paraId="2FD5A26B" w14:textId="77777777" w:rsidR="00CC41D5" w:rsidRPr="00303655" w:rsidRDefault="00CC41D5">
            <w:pPr>
              <w:spacing w:before="40" w:after="40" w:line="210" w:lineRule="exact"/>
              <w:ind w:right="40"/>
              <w:rPr>
                <w:sz w:val="17"/>
              </w:rPr>
            </w:pPr>
          </w:p>
        </w:tc>
        <w:tc>
          <w:tcPr>
            <w:tcW w:w="1350" w:type="dxa"/>
            <w:tcBorders>
              <w:top w:val="single" w:sz="12" w:space="0" w:color="auto"/>
            </w:tcBorders>
          </w:tcPr>
          <w:p w14:paraId="31C4A662" w14:textId="77777777" w:rsidR="00CC41D5" w:rsidRPr="00303655" w:rsidRDefault="00CC41D5">
            <w:pPr>
              <w:spacing w:before="40" w:after="40" w:line="210" w:lineRule="exact"/>
              <w:ind w:left="144" w:right="40"/>
              <w:jc w:val="right"/>
              <w:rPr>
                <w:sz w:val="17"/>
              </w:rPr>
            </w:pPr>
          </w:p>
        </w:tc>
        <w:tc>
          <w:tcPr>
            <w:tcW w:w="1350" w:type="dxa"/>
            <w:tcBorders>
              <w:top w:val="single" w:sz="12" w:space="0" w:color="auto"/>
            </w:tcBorders>
            <w:vAlign w:val="bottom"/>
          </w:tcPr>
          <w:p w14:paraId="602FCA54" w14:textId="77777777" w:rsidR="00CC41D5" w:rsidRPr="00303655" w:rsidRDefault="00CC41D5">
            <w:pPr>
              <w:spacing w:before="40" w:after="40" w:line="210" w:lineRule="exact"/>
              <w:ind w:left="144" w:right="40"/>
              <w:jc w:val="right"/>
              <w:rPr>
                <w:sz w:val="17"/>
              </w:rPr>
            </w:pPr>
          </w:p>
        </w:tc>
        <w:tc>
          <w:tcPr>
            <w:tcW w:w="1350" w:type="dxa"/>
            <w:gridSpan w:val="2"/>
            <w:tcBorders>
              <w:top w:val="single" w:sz="12" w:space="0" w:color="auto"/>
            </w:tcBorders>
            <w:vAlign w:val="bottom"/>
          </w:tcPr>
          <w:p w14:paraId="2471D25B" w14:textId="77777777" w:rsidR="00CC41D5" w:rsidRPr="00303655" w:rsidRDefault="00CC41D5">
            <w:pPr>
              <w:spacing w:before="40" w:after="40" w:line="210" w:lineRule="exact"/>
              <w:ind w:left="144" w:right="40"/>
              <w:jc w:val="right"/>
              <w:rPr>
                <w:sz w:val="17"/>
              </w:rPr>
            </w:pPr>
          </w:p>
        </w:tc>
        <w:tc>
          <w:tcPr>
            <w:tcW w:w="1260" w:type="dxa"/>
            <w:gridSpan w:val="2"/>
            <w:tcBorders>
              <w:top w:val="single" w:sz="12" w:space="0" w:color="auto"/>
            </w:tcBorders>
            <w:vAlign w:val="bottom"/>
          </w:tcPr>
          <w:p w14:paraId="3D9FBEBB" w14:textId="77777777" w:rsidR="00CC41D5" w:rsidRPr="00303655" w:rsidRDefault="00CC41D5">
            <w:pPr>
              <w:spacing w:before="40" w:after="40" w:line="210" w:lineRule="exact"/>
              <w:ind w:left="144" w:right="40"/>
              <w:jc w:val="right"/>
              <w:rPr>
                <w:sz w:val="17"/>
              </w:rPr>
            </w:pPr>
          </w:p>
        </w:tc>
        <w:tc>
          <w:tcPr>
            <w:tcW w:w="1570" w:type="dxa"/>
            <w:gridSpan w:val="2"/>
            <w:tcBorders>
              <w:top w:val="single" w:sz="12" w:space="0" w:color="auto"/>
            </w:tcBorders>
            <w:vAlign w:val="bottom"/>
          </w:tcPr>
          <w:p w14:paraId="3464E553" w14:textId="77777777" w:rsidR="00CC41D5" w:rsidRPr="00303655" w:rsidRDefault="00CC41D5">
            <w:pPr>
              <w:spacing w:before="40" w:after="40" w:line="210" w:lineRule="exact"/>
              <w:ind w:left="144" w:right="40"/>
              <w:jc w:val="right"/>
              <w:rPr>
                <w:sz w:val="17"/>
              </w:rPr>
            </w:pPr>
          </w:p>
        </w:tc>
      </w:tr>
      <w:tr w:rsidR="00CC41D5" w:rsidRPr="00303655" w14:paraId="50796B75" w14:textId="77777777" w:rsidTr="5D789A9E">
        <w:tc>
          <w:tcPr>
            <w:tcW w:w="2970" w:type="dxa"/>
            <w:vAlign w:val="bottom"/>
          </w:tcPr>
          <w:p w14:paraId="2DC3A7FE" w14:textId="77777777" w:rsidR="00CC41D5" w:rsidRPr="00303655" w:rsidRDefault="00CC41D5">
            <w:pPr>
              <w:tabs>
                <w:tab w:val="left" w:pos="288"/>
                <w:tab w:val="left" w:pos="576"/>
                <w:tab w:val="left" w:pos="864"/>
                <w:tab w:val="left" w:pos="1152"/>
              </w:tabs>
              <w:spacing w:before="40" w:after="40" w:line="210" w:lineRule="exact"/>
              <w:ind w:right="40"/>
              <w:rPr>
                <w:sz w:val="17"/>
              </w:rPr>
            </w:pPr>
            <w:r w:rsidRPr="00303655">
              <w:rPr>
                <w:sz w:val="17"/>
              </w:rPr>
              <w:t xml:space="preserve">Military and police personnel </w:t>
            </w:r>
          </w:p>
        </w:tc>
        <w:tc>
          <w:tcPr>
            <w:tcW w:w="1350" w:type="dxa"/>
          </w:tcPr>
          <w:p w14:paraId="46108740" w14:textId="301E020E" w:rsidR="00CC41D5" w:rsidRPr="00303655" w:rsidRDefault="00753BFB">
            <w:pPr>
              <w:tabs>
                <w:tab w:val="left" w:pos="288"/>
                <w:tab w:val="left" w:pos="576"/>
                <w:tab w:val="left" w:pos="864"/>
                <w:tab w:val="left" w:pos="1152"/>
              </w:tabs>
              <w:spacing w:before="40" w:after="40" w:line="210" w:lineRule="exact"/>
              <w:ind w:left="144" w:right="40"/>
              <w:jc w:val="right"/>
              <w:rPr>
                <w:sz w:val="17"/>
              </w:rPr>
            </w:pPr>
            <w:r w:rsidRPr="00303655">
              <w:rPr>
                <w:sz w:val="17"/>
              </w:rPr>
              <w:t>108.9</w:t>
            </w:r>
          </w:p>
        </w:tc>
        <w:tc>
          <w:tcPr>
            <w:tcW w:w="1350" w:type="dxa"/>
          </w:tcPr>
          <w:p w14:paraId="03218323" w14:textId="7AC15C91" w:rsidR="00CC41D5" w:rsidRPr="00303655" w:rsidRDefault="00656372">
            <w:pPr>
              <w:tabs>
                <w:tab w:val="left" w:pos="288"/>
                <w:tab w:val="left" w:pos="576"/>
                <w:tab w:val="left" w:pos="864"/>
                <w:tab w:val="left" w:pos="1152"/>
              </w:tabs>
              <w:spacing w:before="40" w:after="40" w:line="210" w:lineRule="exact"/>
              <w:ind w:left="144" w:right="40"/>
              <w:jc w:val="right"/>
              <w:rPr>
                <w:sz w:val="17"/>
              </w:rPr>
            </w:pPr>
            <w:r w:rsidRPr="00303655">
              <w:rPr>
                <w:sz w:val="17"/>
              </w:rPr>
              <w:t>86.5</w:t>
            </w:r>
          </w:p>
        </w:tc>
        <w:tc>
          <w:tcPr>
            <w:tcW w:w="1350" w:type="dxa"/>
            <w:gridSpan w:val="2"/>
          </w:tcPr>
          <w:p w14:paraId="37B083DF" w14:textId="2C7911A0" w:rsidR="00CC41D5" w:rsidRPr="00303655" w:rsidRDefault="00223D50">
            <w:pPr>
              <w:tabs>
                <w:tab w:val="left" w:pos="288"/>
                <w:tab w:val="left" w:pos="576"/>
                <w:tab w:val="left" w:pos="864"/>
                <w:tab w:val="left" w:pos="1152"/>
              </w:tabs>
              <w:spacing w:before="40" w:after="40" w:line="210" w:lineRule="exact"/>
              <w:ind w:left="144" w:right="40"/>
              <w:jc w:val="right"/>
              <w:rPr>
                <w:sz w:val="17"/>
              </w:rPr>
            </w:pPr>
            <w:r w:rsidRPr="00303655">
              <w:rPr>
                <w:sz w:val="17"/>
              </w:rPr>
              <w:t>107.</w:t>
            </w:r>
            <w:r w:rsidR="004D34F7" w:rsidRPr="00303655">
              <w:rPr>
                <w:sz w:val="17"/>
              </w:rPr>
              <w:t>0</w:t>
            </w:r>
          </w:p>
        </w:tc>
        <w:tc>
          <w:tcPr>
            <w:tcW w:w="1260" w:type="dxa"/>
            <w:gridSpan w:val="2"/>
          </w:tcPr>
          <w:p w14:paraId="09BFD7A9" w14:textId="4BB11692" w:rsidR="00CC41D5" w:rsidRPr="00303655" w:rsidRDefault="00DB6D6D">
            <w:pPr>
              <w:tabs>
                <w:tab w:val="left" w:pos="288"/>
                <w:tab w:val="left" w:pos="576"/>
                <w:tab w:val="left" w:pos="864"/>
                <w:tab w:val="left" w:pos="1152"/>
              </w:tabs>
              <w:spacing w:before="40" w:after="40" w:line="210" w:lineRule="exact"/>
              <w:ind w:left="144" w:right="40"/>
              <w:jc w:val="right"/>
              <w:rPr>
                <w:sz w:val="17"/>
              </w:rPr>
            </w:pPr>
            <w:r w:rsidRPr="00303655">
              <w:rPr>
                <w:sz w:val="17"/>
              </w:rPr>
              <w:t>113.2</w:t>
            </w:r>
          </w:p>
        </w:tc>
        <w:tc>
          <w:tcPr>
            <w:tcW w:w="1570" w:type="dxa"/>
            <w:gridSpan w:val="2"/>
          </w:tcPr>
          <w:p w14:paraId="1FC12A1D" w14:textId="5DF5C57C" w:rsidR="00CC41D5" w:rsidRPr="00303655" w:rsidRDefault="00DB6D6D">
            <w:pPr>
              <w:tabs>
                <w:tab w:val="left" w:pos="288"/>
                <w:tab w:val="left" w:pos="576"/>
                <w:tab w:val="left" w:pos="864"/>
                <w:tab w:val="left" w:pos="1152"/>
              </w:tabs>
              <w:spacing w:before="40" w:after="40" w:line="210" w:lineRule="exact"/>
              <w:ind w:left="144" w:right="40"/>
              <w:jc w:val="right"/>
              <w:rPr>
                <w:sz w:val="17"/>
              </w:rPr>
            </w:pPr>
            <w:r w:rsidRPr="00303655">
              <w:rPr>
                <w:sz w:val="17"/>
              </w:rPr>
              <w:t>6</w:t>
            </w:r>
            <w:r w:rsidR="00CC41D5" w:rsidRPr="00303655">
              <w:rPr>
                <w:sz w:val="17"/>
              </w:rPr>
              <w:t>.</w:t>
            </w:r>
            <w:r w:rsidRPr="00303655">
              <w:rPr>
                <w:sz w:val="17"/>
              </w:rPr>
              <w:t>2</w:t>
            </w:r>
          </w:p>
        </w:tc>
      </w:tr>
      <w:tr w:rsidR="00CC41D5" w:rsidRPr="00303655" w14:paraId="1A86F76F" w14:textId="77777777" w:rsidTr="5D789A9E">
        <w:tc>
          <w:tcPr>
            <w:tcW w:w="2970" w:type="dxa"/>
            <w:vAlign w:val="bottom"/>
          </w:tcPr>
          <w:p w14:paraId="5D1C47EF" w14:textId="77777777" w:rsidR="00CC41D5" w:rsidRPr="00303655" w:rsidRDefault="00CC41D5">
            <w:pPr>
              <w:tabs>
                <w:tab w:val="left" w:pos="288"/>
                <w:tab w:val="left" w:pos="576"/>
                <w:tab w:val="left" w:pos="864"/>
                <w:tab w:val="left" w:pos="1152"/>
              </w:tabs>
              <w:spacing w:before="40" w:after="40" w:line="210" w:lineRule="exact"/>
              <w:ind w:right="40"/>
              <w:rPr>
                <w:sz w:val="17"/>
              </w:rPr>
            </w:pPr>
            <w:r w:rsidRPr="00303655">
              <w:rPr>
                <w:sz w:val="17"/>
              </w:rPr>
              <w:t xml:space="preserve">Civilian personnel </w:t>
            </w:r>
          </w:p>
        </w:tc>
        <w:tc>
          <w:tcPr>
            <w:tcW w:w="1350" w:type="dxa"/>
          </w:tcPr>
          <w:p w14:paraId="21009343" w14:textId="202EC028" w:rsidR="00CC41D5" w:rsidRPr="00303655" w:rsidRDefault="00753BFB">
            <w:pPr>
              <w:tabs>
                <w:tab w:val="left" w:pos="288"/>
                <w:tab w:val="left" w:pos="576"/>
                <w:tab w:val="left" w:pos="864"/>
                <w:tab w:val="left" w:pos="1152"/>
              </w:tabs>
              <w:spacing w:before="40" w:after="40" w:line="210" w:lineRule="exact"/>
              <w:ind w:left="144" w:right="40"/>
              <w:jc w:val="right"/>
              <w:rPr>
                <w:sz w:val="17"/>
              </w:rPr>
            </w:pPr>
            <w:r w:rsidRPr="00303655">
              <w:rPr>
                <w:sz w:val="17"/>
              </w:rPr>
              <w:t>10 505.3</w:t>
            </w:r>
          </w:p>
        </w:tc>
        <w:tc>
          <w:tcPr>
            <w:tcW w:w="1350" w:type="dxa"/>
          </w:tcPr>
          <w:p w14:paraId="2E1E3959" w14:textId="421BEEB0" w:rsidR="00CC41D5" w:rsidRPr="00303655" w:rsidRDefault="00656372">
            <w:pPr>
              <w:tabs>
                <w:tab w:val="left" w:pos="288"/>
                <w:tab w:val="left" w:pos="576"/>
                <w:tab w:val="left" w:pos="864"/>
                <w:tab w:val="left" w:pos="1152"/>
              </w:tabs>
              <w:spacing w:before="40" w:after="40" w:line="210" w:lineRule="exact"/>
              <w:ind w:left="144" w:right="40"/>
              <w:jc w:val="right"/>
              <w:rPr>
                <w:sz w:val="17"/>
              </w:rPr>
            </w:pPr>
            <w:r w:rsidRPr="00303655">
              <w:rPr>
                <w:sz w:val="17"/>
              </w:rPr>
              <w:t>11 619.7</w:t>
            </w:r>
          </w:p>
        </w:tc>
        <w:tc>
          <w:tcPr>
            <w:tcW w:w="1350" w:type="dxa"/>
            <w:gridSpan w:val="2"/>
          </w:tcPr>
          <w:p w14:paraId="588AD429" w14:textId="404A68D1" w:rsidR="00CC41D5" w:rsidRPr="00303655" w:rsidRDefault="004D34F7">
            <w:pPr>
              <w:tabs>
                <w:tab w:val="left" w:pos="288"/>
                <w:tab w:val="left" w:pos="576"/>
                <w:tab w:val="left" w:pos="864"/>
                <w:tab w:val="left" w:pos="1152"/>
              </w:tabs>
              <w:spacing w:before="40" w:after="40" w:line="210" w:lineRule="exact"/>
              <w:ind w:left="144" w:right="40"/>
              <w:jc w:val="right"/>
              <w:rPr>
                <w:sz w:val="17"/>
              </w:rPr>
            </w:pPr>
            <w:r w:rsidRPr="00303655">
              <w:rPr>
                <w:sz w:val="17"/>
              </w:rPr>
              <w:t>8 871.5</w:t>
            </w:r>
          </w:p>
        </w:tc>
        <w:tc>
          <w:tcPr>
            <w:tcW w:w="1260" w:type="dxa"/>
            <w:gridSpan w:val="2"/>
          </w:tcPr>
          <w:p w14:paraId="60FA1803" w14:textId="5B6CA6A5" w:rsidR="00CC41D5" w:rsidRPr="00303655" w:rsidRDefault="00DB6D6D">
            <w:pPr>
              <w:tabs>
                <w:tab w:val="left" w:pos="288"/>
                <w:tab w:val="left" w:pos="576"/>
                <w:tab w:val="left" w:pos="864"/>
                <w:tab w:val="left" w:pos="1152"/>
              </w:tabs>
              <w:spacing w:before="40" w:after="40" w:line="210" w:lineRule="exact"/>
              <w:ind w:left="144" w:right="40"/>
              <w:jc w:val="right"/>
              <w:rPr>
                <w:sz w:val="17"/>
              </w:rPr>
            </w:pPr>
            <w:r w:rsidRPr="00303655">
              <w:rPr>
                <w:sz w:val="17"/>
              </w:rPr>
              <w:t>9</w:t>
            </w:r>
            <w:r w:rsidR="00CC41D5" w:rsidRPr="00303655">
              <w:rPr>
                <w:sz w:val="17"/>
              </w:rPr>
              <w:t xml:space="preserve"> </w:t>
            </w:r>
            <w:r w:rsidRPr="00303655">
              <w:rPr>
                <w:sz w:val="17"/>
              </w:rPr>
              <w:t>527</w:t>
            </w:r>
            <w:r w:rsidR="00CC41D5" w:rsidRPr="00303655">
              <w:rPr>
                <w:sz w:val="17"/>
              </w:rPr>
              <w:t>.</w:t>
            </w:r>
            <w:r w:rsidRPr="00303655">
              <w:rPr>
                <w:sz w:val="17"/>
              </w:rPr>
              <w:t>6</w:t>
            </w:r>
          </w:p>
        </w:tc>
        <w:tc>
          <w:tcPr>
            <w:tcW w:w="1570" w:type="dxa"/>
            <w:gridSpan w:val="2"/>
          </w:tcPr>
          <w:p w14:paraId="7578133D" w14:textId="040A3FFB" w:rsidR="00CC41D5" w:rsidRPr="00303655" w:rsidRDefault="00CC41D5">
            <w:pPr>
              <w:tabs>
                <w:tab w:val="left" w:pos="288"/>
                <w:tab w:val="left" w:pos="576"/>
                <w:tab w:val="left" w:pos="864"/>
                <w:tab w:val="left" w:pos="1152"/>
              </w:tabs>
              <w:spacing w:before="40" w:after="40" w:line="210" w:lineRule="exact"/>
              <w:ind w:left="144" w:right="40"/>
              <w:jc w:val="right"/>
              <w:rPr>
                <w:sz w:val="17"/>
              </w:rPr>
            </w:pPr>
            <w:r w:rsidRPr="00303655">
              <w:rPr>
                <w:sz w:val="17"/>
              </w:rPr>
              <w:t>6</w:t>
            </w:r>
            <w:r w:rsidR="005E23AF" w:rsidRPr="00303655">
              <w:rPr>
                <w:sz w:val="17"/>
              </w:rPr>
              <w:t>56</w:t>
            </w:r>
            <w:r w:rsidRPr="00303655">
              <w:rPr>
                <w:sz w:val="17"/>
              </w:rPr>
              <w:t>.</w:t>
            </w:r>
            <w:r w:rsidR="005E23AF" w:rsidRPr="00303655">
              <w:rPr>
                <w:sz w:val="17"/>
              </w:rPr>
              <w:t>1</w:t>
            </w:r>
          </w:p>
        </w:tc>
      </w:tr>
      <w:tr w:rsidR="00CC41D5" w:rsidRPr="00303655" w14:paraId="43D0E1A5" w14:textId="77777777" w:rsidTr="5D789A9E">
        <w:tc>
          <w:tcPr>
            <w:tcW w:w="2970" w:type="dxa"/>
            <w:vAlign w:val="bottom"/>
          </w:tcPr>
          <w:p w14:paraId="46CF22EF" w14:textId="77777777" w:rsidR="00CC41D5" w:rsidRPr="00303655" w:rsidRDefault="00CC41D5">
            <w:pPr>
              <w:tabs>
                <w:tab w:val="left" w:pos="288"/>
                <w:tab w:val="left" w:pos="576"/>
                <w:tab w:val="left" w:pos="864"/>
                <w:tab w:val="left" w:pos="1152"/>
              </w:tabs>
              <w:spacing w:before="40" w:after="81" w:line="210" w:lineRule="exact"/>
              <w:ind w:right="43"/>
              <w:rPr>
                <w:sz w:val="17"/>
              </w:rPr>
            </w:pPr>
            <w:r w:rsidRPr="00303655">
              <w:rPr>
                <w:sz w:val="17"/>
              </w:rPr>
              <w:t xml:space="preserve">Operational costs </w:t>
            </w:r>
          </w:p>
        </w:tc>
        <w:tc>
          <w:tcPr>
            <w:tcW w:w="1350" w:type="dxa"/>
          </w:tcPr>
          <w:p w14:paraId="137BFADA" w14:textId="3A2D5869" w:rsidR="00CC41D5" w:rsidRPr="00303655" w:rsidRDefault="00753BFB">
            <w:pPr>
              <w:tabs>
                <w:tab w:val="left" w:pos="288"/>
                <w:tab w:val="left" w:pos="576"/>
                <w:tab w:val="left" w:pos="864"/>
                <w:tab w:val="left" w:pos="1152"/>
              </w:tabs>
              <w:spacing w:before="40" w:after="81" w:line="210" w:lineRule="exact"/>
              <w:ind w:left="144" w:right="43"/>
              <w:jc w:val="right"/>
              <w:rPr>
                <w:sz w:val="17"/>
              </w:rPr>
            </w:pPr>
            <w:r w:rsidRPr="00303655">
              <w:rPr>
                <w:sz w:val="17"/>
              </w:rPr>
              <w:t>5 087.9</w:t>
            </w:r>
          </w:p>
        </w:tc>
        <w:tc>
          <w:tcPr>
            <w:tcW w:w="1350" w:type="dxa"/>
          </w:tcPr>
          <w:p w14:paraId="16533060" w14:textId="78897198" w:rsidR="00CC41D5" w:rsidRPr="00303655" w:rsidRDefault="00656372">
            <w:pPr>
              <w:tabs>
                <w:tab w:val="left" w:pos="288"/>
                <w:tab w:val="left" w:pos="576"/>
                <w:tab w:val="left" w:pos="864"/>
                <w:tab w:val="left" w:pos="1152"/>
              </w:tabs>
              <w:spacing w:before="40" w:after="81" w:line="210" w:lineRule="exact"/>
              <w:ind w:left="144" w:right="43"/>
              <w:jc w:val="right"/>
              <w:rPr>
                <w:sz w:val="17"/>
              </w:rPr>
            </w:pPr>
            <w:r w:rsidRPr="00303655">
              <w:rPr>
                <w:sz w:val="17"/>
              </w:rPr>
              <w:t>2 909.9</w:t>
            </w:r>
          </w:p>
        </w:tc>
        <w:tc>
          <w:tcPr>
            <w:tcW w:w="1350" w:type="dxa"/>
            <w:gridSpan w:val="2"/>
          </w:tcPr>
          <w:p w14:paraId="107388AD" w14:textId="7F928E2E" w:rsidR="00CC41D5" w:rsidRPr="00303655" w:rsidRDefault="004D34F7">
            <w:pPr>
              <w:tabs>
                <w:tab w:val="left" w:pos="288"/>
                <w:tab w:val="left" w:pos="576"/>
                <w:tab w:val="left" w:pos="864"/>
                <w:tab w:val="left" w:pos="1152"/>
              </w:tabs>
              <w:spacing w:before="40" w:after="81" w:line="210" w:lineRule="exact"/>
              <w:ind w:left="144" w:right="43"/>
              <w:jc w:val="right"/>
              <w:rPr>
                <w:sz w:val="17"/>
              </w:rPr>
            </w:pPr>
            <w:r w:rsidRPr="00303655">
              <w:rPr>
                <w:sz w:val="17"/>
              </w:rPr>
              <w:t xml:space="preserve">4 465.5 </w:t>
            </w:r>
          </w:p>
        </w:tc>
        <w:tc>
          <w:tcPr>
            <w:tcW w:w="1260" w:type="dxa"/>
            <w:gridSpan w:val="2"/>
          </w:tcPr>
          <w:p w14:paraId="3B4F185C" w14:textId="24AC92C0" w:rsidR="00CC41D5" w:rsidRPr="0070771F" w:rsidRDefault="00CC41D5">
            <w:pPr>
              <w:tabs>
                <w:tab w:val="left" w:pos="288"/>
                <w:tab w:val="left" w:pos="576"/>
                <w:tab w:val="left" w:pos="864"/>
                <w:tab w:val="left" w:pos="1152"/>
              </w:tabs>
              <w:spacing w:before="40" w:after="81" w:line="210" w:lineRule="exact"/>
              <w:ind w:left="144" w:right="43"/>
              <w:jc w:val="right"/>
              <w:rPr>
                <w:sz w:val="17"/>
              </w:rPr>
            </w:pPr>
            <w:r w:rsidRPr="0070771F" w:rsidDel="007B4705">
              <w:rPr>
                <w:sz w:val="17"/>
              </w:rPr>
              <w:t xml:space="preserve">4 </w:t>
            </w:r>
            <w:r w:rsidR="007B4705" w:rsidRPr="0070771F">
              <w:rPr>
                <w:sz w:val="17"/>
              </w:rPr>
              <w:t>467.7</w:t>
            </w:r>
          </w:p>
        </w:tc>
        <w:tc>
          <w:tcPr>
            <w:tcW w:w="1570" w:type="dxa"/>
            <w:gridSpan w:val="2"/>
          </w:tcPr>
          <w:p w14:paraId="64664E26" w14:textId="407CDF8A" w:rsidR="00CC41D5" w:rsidRPr="0070771F" w:rsidRDefault="00CB7C79">
            <w:pPr>
              <w:tabs>
                <w:tab w:val="left" w:pos="288"/>
                <w:tab w:val="left" w:pos="576"/>
                <w:tab w:val="left" w:pos="864"/>
                <w:tab w:val="left" w:pos="1152"/>
              </w:tabs>
              <w:spacing w:before="40" w:after="81" w:line="210" w:lineRule="exact"/>
              <w:ind w:left="144" w:right="43"/>
              <w:jc w:val="right"/>
              <w:rPr>
                <w:sz w:val="17"/>
              </w:rPr>
            </w:pPr>
            <w:r w:rsidRPr="0070771F">
              <w:rPr>
                <w:sz w:val="17"/>
              </w:rPr>
              <w:t>2.2</w:t>
            </w:r>
          </w:p>
        </w:tc>
      </w:tr>
      <w:tr w:rsidR="00CC41D5" w:rsidRPr="00303655" w14:paraId="1F349AF1" w14:textId="77777777" w:rsidTr="5D789A9E">
        <w:tc>
          <w:tcPr>
            <w:tcW w:w="2970" w:type="dxa"/>
            <w:tcBorders>
              <w:top w:val="single" w:sz="4" w:space="0" w:color="auto"/>
              <w:bottom w:val="single" w:sz="12" w:space="0" w:color="auto"/>
            </w:tcBorders>
            <w:vAlign w:val="bottom"/>
          </w:tcPr>
          <w:p w14:paraId="3F6D489D" w14:textId="77777777" w:rsidR="00CC41D5" w:rsidRPr="00303655" w:rsidRDefault="00CC41D5">
            <w:pPr>
              <w:tabs>
                <w:tab w:val="left" w:pos="288"/>
                <w:tab w:val="left" w:pos="576"/>
                <w:tab w:val="left" w:pos="864"/>
                <w:tab w:val="left" w:pos="1152"/>
              </w:tabs>
              <w:spacing w:before="82" w:after="82" w:line="210" w:lineRule="exact"/>
              <w:ind w:right="40"/>
              <w:rPr>
                <w:b/>
                <w:sz w:val="17"/>
              </w:rPr>
            </w:pPr>
            <w:r w:rsidRPr="00303655">
              <w:tab/>
            </w:r>
            <w:r w:rsidRPr="00303655">
              <w:rPr>
                <w:b/>
                <w:sz w:val="17"/>
              </w:rPr>
              <w:t xml:space="preserve">Total (net of staff assessment) </w:t>
            </w:r>
          </w:p>
        </w:tc>
        <w:tc>
          <w:tcPr>
            <w:tcW w:w="1350" w:type="dxa"/>
            <w:tcBorders>
              <w:top w:val="single" w:sz="4" w:space="0" w:color="auto"/>
              <w:bottom w:val="single" w:sz="12" w:space="0" w:color="auto"/>
            </w:tcBorders>
            <w:vAlign w:val="center"/>
          </w:tcPr>
          <w:p w14:paraId="5E87886C" w14:textId="785FDF4D" w:rsidR="00CC41D5" w:rsidRPr="00303655" w:rsidRDefault="00CC41D5">
            <w:pPr>
              <w:tabs>
                <w:tab w:val="left" w:pos="288"/>
                <w:tab w:val="left" w:pos="576"/>
                <w:tab w:val="left" w:pos="864"/>
                <w:tab w:val="left" w:pos="1152"/>
              </w:tabs>
              <w:spacing w:before="82" w:after="82" w:line="210" w:lineRule="exact"/>
              <w:ind w:left="144" w:right="40"/>
              <w:jc w:val="right"/>
              <w:rPr>
                <w:b/>
                <w:bCs/>
                <w:sz w:val="17"/>
              </w:rPr>
            </w:pPr>
            <w:r w:rsidRPr="00303655">
              <w:rPr>
                <w:b/>
                <w:bCs/>
                <w:sz w:val="17"/>
              </w:rPr>
              <w:t xml:space="preserve">15 </w:t>
            </w:r>
            <w:r w:rsidR="00753BFB" w:rsidRPr="00303655">
              <w:rPr>
                <w:b/>
                <w:bCs/>
                <w:sz w:val="17"/>
              </w:rPr>
              <w:t>702</w:t>
            </w:r>
            <w:r w:rsidRPr="00303655">
              <w:rPr>
                <w:b/>
                <w:bCs/>
                <w:sz w:val="17"/>
              </w:rPr>
              <w:t>.1</w:t>
            </w:r>
          </w:p>
        </w:tc>
        <w:tc>
          <w:tcPr>
            <w:tcW w:w="1350" w:type="dxa"/>
            <w:tcBorders>
              <w:top w:val="single" w:sz="4" w:space="0" w:color="auto"/>
              <w:bottom w:val="single" w:sz="12" w:space="0" w:color="auto"/>
            </w:tcBorders>
            <w:vAlign w:val="center"/>
          </w:tcPr>
          <w:p w14:paraId="10898BD3" w14:textId="7C155061" w:rsidR="00CC41D5" w:rsidRPr="00303655" w:rsidRDefault="00CC41D5">
            <w:pPr>
              <w:tabs>
                <w:tab w:val="left" w:pos="288"/>
                <w:tab w:val="left" w:pos="576"/>
                <w:tab w:val="left" w:pos="864"/>
                <w:tab w:val="left" w:pos="1152"/>
              </w:tabs>
              <w:spacing w:before="82" w:after="82" w:line="210" w:lineRule="exact"/>
              <w:ind w:left="144" w:right="40"/>
              <w:jc w:val="right"/>
              <w:rPr>
                <w:b/>
                <w:bCs/>
                <w:sz w:val="17"/>
              </w:rPr>
            </w:pPr>
            <w:r w:rsidRPr="00303655">
              <w:rPr>
                <w:b/>
                <w:bCs/>
                <w:sz w:val="17"/>
              </w:rPr>
              <w:t>14 6</w:t>
            </w:r>
            <w:r w:rsidR="00656372" w:rsidRPr="00303655">
              <w:rPr>
                <w:b/>
                <w:bCs/>
                <w:sz w:val="17"/>
              </w:rPr>
              <w:t>16</w:t>
            </w:r>
            <w:r w:rsidRPr="00303655">
              <w:rPr>
                <w:b/>
                <w:bCs/>
                <w:sz w:val="17"/>
              </w:rPr>
              <w:t>.</w:t>
            </w:r>
            <w:r w:rsidR="00656372" w:rsidRPr="00303655">
              <w:rPr>
                <w:b/>
                <w:bCs/>
                <w:sz w:val="17"/>
              </w:rPr>
              <w:t>0</w:t>
            </w:r>
          </w:p>
        </w:tc>
        <w:tc>
          <w:tcPr>
            <w:tcW w:w="1350" w:type="dxa"/>
            <w:gridSpan w:val="2"/>
            <w:tcBorders>
              <w:top w:val="single" w:sz="4" w:space="0" w:color="auto"/>
              <w:bottom w:val="single" w:sz="12" w:space="0" w:color="auto"/>
            </w:tcBorders>
            <w:vAlign w:val="center"/>
          </w:tcPr>
          <w:p w14:paraId="07C5E969" w14:textId="2FAB1A1F" w:rsidR="00CC41D5" w:rsidRPr="00303655" w:rsidRDefault="00CC41D5">
            <w:pPr>
              <w:tabs>
                <w:tab w:val="left" w:pos="288"/>
                <w:tab w:val="left" w:pos="576"/>
                <w:tab w:val="left" w:pos="864"/>
                <w:tab w:val="left" w:pos="1152"/>
              </w:tabs>
              <w:spacing w:before="82" w:after="82" w:line="210" w:lineRule="exact"/>
              <w:ind w:left="144" w:right="40"/>
              <w:jc w:val="right"/>
              <w:rPr>
                <w:b/>
                <w:bCs/>
                <w:sz w:val="17"/>
              </w:rPr>
            </w:pPr>
            <w:r w:rsidRPr="00303655">
              <w:rPr>
                <w:b/>
                <w:bCs/>
                <w:sz w:val="17"/>
              </w:rPr>
              <w:t>1</w:t>
            </w:r>
            <w:r w:rsidR="00E46045" w:rsidRPr="00303655">
              <w:rPr>
                <w:b/>
                <w:bCs/>
                <w:sz w:val="17"/>
              </w:rPr>
              <w:t>3 444.0</w:t>
            </w:r>
          </w:p>
        </w:tc>
        <w:tc>
          <w:tcPr>
            <w:tcW w:w="1260" w:type="dxa"/>
            <w:gridSpan w:val="2"/>
            <w:tcBorders>
              <w:top w:val="single" w:sz="4" w:space="0" w:color="auto"/>
              <w:bottom w:val="single" w:sz="12" w:space="0" w:color="auto"/>
            </w:tcBorders>
            <w:vAlign w:val="center"/>
          </w:tcPr>
          <w:p w14:paraId="4E9806C2" w14:textId="7CCB1830" w:rsidR="00CC41D5" w:rsidRPr="00303655" w:rsidRDefault="00CC41D5">
            <w:pPr>
              <w:tabs>
                <w:tab w:val="left" w:pos="288"/>
                <w:tab w:val="left" w:pos="576"/>
                <w:tab w:val="left" w:pos="864"/>
                <w:tab w:val="left" w:pos="1152"/>
              </w:tabs>
              <w:spacing w:before="82" w:after="82" w:line="210" w:lineRule="exact"/>
              <w:ind w:left="144" w:right="40"/>
              <w:jc w:val="right"/>
              <w:rPr>
                <w:b/>
                <w:bCs/>
                <w:sz w:val="17"/>
              </w:rPr>
            </w:pPr>
            <w:r w:rsidRPr="0070771F">
              <w:rPr>
                <w:b/>
                <w:bCs/>
                <w:sz w:val="17"/>
              </w:rPr>
              <w:t>1</w:t>
            </w:r>
            <w:r w:rsidR="00E46045" w:rsidRPr="0070771F">
              <w:rPr>
                <w:b/>
                <w:bCs/>
                <w:sz w:val="17"/>
              </w:rPr>
              <w:t>4</w:t>
            </w:r>
            <w:r w:rsidRPr="0070771F">
              <w:rPr>
                <w:b/>
                <w:bCs/>
                <w:sz w:val="17"/>
              </w:rPr>
              <w:t xml:space="preserve"> </w:t>
            </w:r>
            <w:r w:rsidR="00B82005" w:rsidRPr="0070771F">
              <w:rPr>
                <w:b/>
                <w:bCs/>
                <w:sz w:val="17"/>
              </w:rPr>
              <w:t>108</w:t>
            </w:r>
            <w:r w:rsidRPr="0070771F">
              <w:rPr>
                <w:b/>
                <w:bCs/>
                <w:sz w:val="17"/>
              </w:rPr>
              <w:t>.</w:t>
            </w:r>
            <w:r w:rsidR="00B82005" w:rsidRPr="0070771F">
              <w:rPr>
                <w:b/>
                <w:bCs/>
                <w:sz w:val="17"/>
              </w:rPr>
              <w:t>5</w:t>
            </w:r>
          </w:p>
        </w:tc>
        <w:tc>
          <w:tcPr>
            <w:tcW w:w="1570" w:type="dxa"/>
            <w:gridSpan w:val="2"/>
            <w:tcBorders>
              <w:top w:val="single" w:sz="4" w:space="0" w:color="auto"/>
              <w:bottom w:val="single" w:sz="12" w:space="0" w:color="auto"/>
            </w:tcBorders>
            <w:vAlign w:val="center"/>
          </w:tcPr>
          <w:p w14:paraId="3948215C" w14:textId="41F54CAC" w:rsidR="00CC41D5" w:rsidRPr="00303655" w:rsidRDefault="00944BF3">
            <w:pPr>
              <w:tabs>
                <w:tab w:val="left" w:pos="288"/>
                <w:tab w:val="left" w:pos="576"/>
                <w:tab w:val="left" w:pos="864"/>
                <w:tab w:val="left" w:pos="1152"/>
              </w:tabs>
              <w:spacing w:before="82" w:after="82" w:line="210" w:lineRule="exact"/>
              <w:ind w:left="144" w:right="40"/>
              <w:jc w:val="right"/>
              <w:rPr>
                <w:b/>
                <w:bCs/>
                <w:sz w:val="17"/>
              </w:rPr>
            </w:pPr>
            <w:r w:rsidRPr="0070771F">
              <w:rPr>
                <w:b/>
                <w:bCs/>
                <w:sz w:val="17"/>
              </w:rPr>
              <w:t>664</w:t>
            </w:r>
            <w:r w:rsidR="00CC41D5" w:rsidRPr="0070771F">
              <w:rPr>
                <w:b/>
                <w:bCs/>
                <w:sz w:val="17"/>
              </w:rPr>
              <w:t>.</w:t>
            </w:r>
            <w:r w:rsidRPr="0070771F">
              <w:rPr>
                <w:b/>
                <w:bCs/>
                <w:sz w:val="17"/>
              </w:rPr>
              <w:t>5</w:t>
            </w:r>
          </w:p>
        </w:tc>
      </w:tr>
    </w:tbl>
    <w:p w14:paraId="4028E532" w14:textId="77777777" w:rsidR="00CC41D5" w:rsidRPr="00CC41D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10"/>
        </w:rPr>
      </w:pPr>
    </w:p>
    <w:p w14:paraId="7BED7A3D" w14:textId="77777777" w:rsidR="00CC41D5" w:rsidRPr="00CC41D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10"/>
        </w:rPr>
      </w:pPr>
    </w:p>
    <w:p w14:paraId="60777683" w14:textId="6C3EDADA" w:rsidR="00CC41D5" w:rsidRPr="00303655" w:rsidRDefault="00CC41D5" w:rsidP="00CC41D5">
      <w:pPr>
        <w:pStyle w:val="H23"/>
        <w:ind w:right="1260"/>
        <w:rPr>
          <w:b w:val="0"/>
          <w:bCs/>
          <w:lang w:val="en-GB"/>
        </w:rPr>
      </w:pPr>
      <w:r w:rsidRPr="00303655">
        <w:rPr>
          <w:b w:val="0"/>
          <w:bCs/>
          <w:lang w:val="en-GB"/>
        </w:rPr>
        <w:t xml:space="preserve">Table </w:t>
      </w:r>
      <w:r w:rsidR="006E539E">
        <w:rPr>
          <w:b w:val="0"/>
          <w:bCs/>
          <w:lang w:val="en-GB"/>
        </w:rPr>
        <w:t>9</w:t>
      </w:r>
    </w:p>
    <w:p w14:paraId="620A5F46" w14:textId="77777777" w:rsidR="00CC41D5" w:rsidRPr="00303655" w:rsidRDefault="00CC41D5" w:rsidP="00CC41D5">
      <w:pPr>
        <w:pStyle w:val="H23"/>
        <w:ind w:right="1260"/>
        <w:rPr>
          <w:lang w:val="en-GB"/>
        </w:rPr>
      </w:pPr>
      <w:r w:rsidRPr="00303655">
        <w:rPr>
          <w:lang w:val="en-GB"/>
        </w:rPr>
        <w:t>Human resources</w:t>
      </w:r>
    </w:p>
    <w:p w14:paraId="42F5D88C" w14:textId="77777777" w:rsidR="00CC41D5" w:rsidRPr="0030365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C813DB6" w14:textId="77777777" w:rsidR="00CC41D5" w:rsidRPr="00303655"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tbl>
      <w:tblPr>
        <w:tblW w:w="9840" w:type="dxa"/>
        <w:tblLayout w:type="fixed"/>
        <w:tblCellMar>
          <w:left w:w="0" w:type="dxa"/>
          <w:right w:w="0" w:type="dxa"/>
        </w:tblCellMar>
        <w:tblLook w:val="0000" w:firstRow="0" w:lastRow="0" w:firstColumn="0" w:lastColumn="0" w:noHBand="0" w:noVBand="0"/>
      </w:tblPr>
      <w:tblGrid>
        <w:gridCol w:w="1188"/>
        <w:gridCol w:w="351"/>
        <w:gridCol w:w="351"/>
        <w:gridCol w:w="360"/>
        <w:gridCol w:w="360"/>
        <w:gridCol w:w="360"/>
        <w:gridCol w:w="360"/>
        <w:gridCol w:w="360"/>
        <w:gridCol w:w="360"/>
        <w:gridCol w:w="360"/>
        <w:gridCol w:w="630"/>
        <w:gridCol w:w="90"/>
        <w:gridCol w:w="360"/>
        <w:gridCol w:w="405"/>
        <w:gridCol w:w="405"/>
        <w:gridCol w:w="630"/>
        <w:gridCol w:w="101"/>
        <w:gridCol w:w="889"/>
        <w:gridCol w:w="630"/>
        <w:gridCol w:w="630"/>
        <w:gridCol w:w="660"/>
      </w:tblGrid>
      <w:tr w:rsidR="00CC41D5" w:rsidRPr="00303655" w14:paraId="281DEFE5" w14:textId="77777777">
        <w:trPr>
          <w:tblHeader/>
        </w:trPr>
        <w:tc>
          <w:tcPr>
            <w:tcW w:w="1188" w:type="dxa"/>
            <w:tcBorders>
              <w:top w:val="single" w:sz="4" w:space="0" w:color="auto"/>
            </w:tcBorders>
            <w:vAlign w:val="bottom"/>
          </w:tcPr>
          <w:p w14:paraId="35295A91" w14:textId="77777777" w:rsidR="00CC41D5" w:rsidRPr="00303655" w:rsidRDefault="00CC41D5">
            <w:pPr>
              <w:spacing w:before="81" w:after="81" w:line="160" w:lineRule="exact"/>
              <w:ind w:right="40"/>
              <w:rPr>
                <w:rFonts w:ascii="Times New Roman Italic" w:hAnsi="Times New Roman Italic" w:cs="Times New Roman Italic"/>
                <w:i/>
                <w:spacing w:val="2"/>
                <w:w w:val="102"/>
                <w:sz w:val="14"/>
              </w:rPr>
            </w:pPr>
          </w:p>
        </w:tc>
        <w:tc>
          <w:tcPr>
            <w:tcW w:w="3852" w:type="dxa"/>
            <w:gridSpan w:val="10"/>
            <w:tcBorders>
              <w:top w:val="single" w:sz="4" w:space="0" w:color="auto"/>
              <w:bottom w:val="single" w:sz="4" w:space="0" w:color="auto"/>
            </w:tcBorders>
            <w:vAlign w:val="bottom"/>
          </w:tcPr>
          <w:p w14:paraId="0E843270" w14:textId="77777777" w:rsidR="00CC41D5" w:rsidRPr="00303655" w:rsidRDefault="00CC41D5">
            <w:pPr>
              <w:spacing w:before="81" w:after="81" w:line="160" w:lineRule="exact"/>
              <w:ind w:right="43"/>
              <w:jc w:val="center"/>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International staff</w:t>
            </w:r>
          </w:p>
        </w:tc>
        <w:tc>
          <w:tcPr>
            <w:tcW w:w="90" w:type="dxa"/>
            <w:tcBorders>
              <w:top w:val="single" w:sz="4" w:space="0" w:color="auto"/>
            </w:tcBorders>
            <w:vAlign w:val="bottom"/>
          </w:tcPr>
          <w:p w14:paraId="008FAA4A" w14:textId="77777777" w:rsidR="00CC41D5" w:rsidRPr="00303655" w:rsidRDefault="00CC41D5">
            <w:pPr>
              <w:spacing w:before="81" w:after="81" w:line="160" w:lineRule="exact"/>
              <w:ind w:right="43"/>
              <w:jc w:val="center"/>
              <w:rPr>
                <w:rFonts w:ascii="Times New Roman Italic" w:hAnsi="Times New Roman Italic" w:cs="Times New Roman Italic"/>
                <w:i/>
                <w:spacing w:val="2"/>
                <w:w w:val="102"/>
                <w:sz w:val="14"/>
              </w:rPr>
            </w:pPr>
          </w:p>
        </w:tc>
        <w:tc>
          <w:tcPr>
            <w:tcW w:w="1800" w:type="dxa"/>
            <w:gridSpan w:val="4"/>
            <w:tcBorders>
              <w:top w:val="single" w:sz="4" w:space="0" w:color="auto"/>
              <w:bottom w:val="single" w:sz="4" w:space="0" w:color="auto"/>
            </w:tcBorders>
            <w:vAlign w:val="bottom"/>
          </w:tcPr>
          <w:p w14:paraId="228483D2" w14:textId="77777777" w:rsidR="00CC41D5" w:rsidRPr="00303655" w:rsidRDefault="00CC41D5">
            <w:pPr>
              <w:spacing w:before="81" w:after="81" w:line="160" w:lineRule="exact"/>
              <w:ind w:right="43"/>
              <w:jc w:val="center"/>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National staff</w:t>
            </w:r>
          </w:p>
        </w:tc>
        <w:tc>
          <w:tcPr>
            <w:tcW w:w="101" w:type="dxa"/>
            <w:tcBorders>
              <w:top w:val="single" w:sz="4" w:space="0" w:color="auto"/>
            </w:tcBorders>
            <w:vAlign w:val="bottom"/>
          </w:tcPr>
          <w:p w14:paraId="50C1C5D6" w14:textId="77777777" w:rsidR="00CC41D5" w:rsidRPr="00303655" w:rsidRDefault="00CC41D5">
            <w:pPr>
              <w:spacing w:before="81" w:after="81" w:line="160" w:lineRule="exact"/>
              <w:ind w:right="43"/>
              <w:jc w:val="center"/>
              <w:rPr>
                <w:rFonts w:ascii="Times New Roman Italic" w:hAnsi="Times New Roman Italic" w:cs="Times New Roman Italic"/>
                <w:i/>
                <w:spacing w:val="2"/>
                <w:w w:val="102"/>
                <w:sz w:val="14"/>
              </w:rPr>
            </w:pPr>
          </w:p>
        </w:tc>
        <w:tc>
          <w:tcPr>
            <w:tcW w:w="2149" w:type="dxa"/>
            <w:gridSpan w:val="3"/>
            <w:tcBorders>
              <w:top w:val="single" w:sz="4" w:space="0" w:color="auto"/>
              <w:bottom w:val="single" w:sz="4" w:space="0" w:color="auto"/>
            </w:tcBorders>
            <w:vAlign w:val="bottom"/>
          </w:tcPr>
          <w:p w14:paraId="34CF9113" w14:textId="77777777" w:rsidR="00CC41D5" w:rsidRPr="00303655" w:rsidRDefault="00CC41D5">
            <w:pPr>
              <w:spacing w:before="81" w:after="81" w:line="160" w:lineRule="exact"/>
              <w:ind w:right="43"/>
              <w:jc w:val="center"/>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United Nations Volunteers</w:t>
            </w:r>
          </w:p>
        </w:tc>
        <w:tc>
          <w:tcPr>
            <w:tcW w:w="660" w:type="dxa"/>
            <w:tcBorders>
              <w:top w:val="single" w:sz="4" w:space="0" w:color="auto"/>
            </w:tcBorders>
            <w:vAlign w:val="bottom"/>
          </w:tcPr>
          <w:p w14:paraId="19FD5E78"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p>
        </w:tc>
      </w:tr>
      <w:tr w:rsidR="00CC41D5" w:rsidRPr="00303655" w14:paraId="07CB842D" w14:textId="77777777">
        <w:trPr>
          <w:tblHeader/>
        </w:trPr>
        <w:tc>
          <w:tcPr>
            <w:tcW w:w="1188" w:type="dxa"/>
            <w:tcBorders>
              <w:bottom w:val="single" w:sz="12" w:space="0" w:color="auto"/>
            </w:tcBorders>
            <w:vAlign w:val="bottom"/>
          </w:tcPr>
          <w:p w14:paraId="1F88F6EA" w14:textId="77777777" w:rsidR="00CC41D5" w:rsidRPr="00303655" w:rsidRDefault="00CC41D5">
            <w:pPr>
              <w:spacing w:before="81" w:after="81" w:line="160" w:lineRule="exact"/>
              <w:ind w:right="40"/>
              <w:rPr>
                <w:rFonts w:ascii="Times New Roman Italic" w:hAnsi="Times New Roman Italic" w:cs="Times New Roman Italic"/>
                <w:i/>
                <w:spacing w:val="2"/>
                <w:w w:val="102"/>
                <w:sz w:val="14"/>
              </w:rPr>
            </w:pPr>
          </w:p>
        </w:tc>
        <w:tc>
          <w:tcPr>
            <w:tcW w:w="351" w:type="dxa"/>
            <w:tcBorders>
              <w:top w:val="single" w:sz="4" w:space="0" w:color="auto"/>
              <w:bottom w:val="single" w:sz="12" w:space="0" w:color="auto"/>
            </w:tcBorders>
            <w:vAlign w:val="bottom"/>
          </w:tcPr>
          <w:p w14:paraId="647536DD"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USG</w:t>
            </w:r>
          </w:p>
        </w:tc>
        <w:tc>
          <w:tcPr>
            <w:tcW w:w="351" w:type="dxa"/>
            <w:tcBorders>
              <w:top w:val="single" w:sz="4" w:space="0" w:color="auto"/>
              <w:bottom w:val="single" w:sz="12" w:space="0" w:color="auto"/>
            </w:tcBorders>
            <w:vAlign w:val="bottom"/>
          </w:tcPr>
          <w:p w14:paraId="7FC69D8A"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ASG</w:t>
            </w:r>
          </w:p>
        </w:tc>
        <w:tc>
          <w:tcPr>
            <w:tcW w:w="360" w:type="dxa"/>
            <w:tcBorders>
              <w:top w:val="single" w:sz="4" w:space="0" w:color="auto"/>
              <w:bottom w:val="single" w:sz="12" w:space="0" w:color="auto"/>
            </w:tcBorders>
            <w:vAlign w:val="bottom"/>
          </w:tcPr>
          <w:p w14:paraId="0196AE7F"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D-2</w:t>
            </w:r>
          </w:p>
        </w:tc>
        <w:tc>
          <w:tcPr>
            <w:tcW w:w="360" w:type="dxa"/>
            <w:tcBorders>
              <w:top w:val="single" w:sz="4" w:space="0" w:color="auto"/>
              <w:bottom w:val="single" w:sz="12" w:space="0" w:color="auto"/>
            </w:tcBorders>
            <w:vAlign w:val="bottom"/>
          </w:tcPr>
          <w:p w14:paraId="0CB0FF41"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D-1</w:t>
            </w:r>
          </w:p>
        </w:tc>
        <w:tc>
          <w:tcPr>
            <w:tcW w:w="360" w:type="dxa"/>
            <w:tcBorders>
              <w:top w:val="single" w:sz="4" w:space="0" w:color="auto"/>
              <w:bottom w:val="single" w:sz="12" w:space="0" w:color="auto"/>
            </w:tcBorders>
            <w:vAlign w:val="bottom"/>
          </w:tcPr>
          <w:p w14:paraId="7D3D0E2B"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P-5</w:t>
            </w:r>
          </w:p>
        </w:tc>
        <w:tc>
          <w:tcPr>
            <w:tcW w:w="360" w:type="dxa"/>
            <w:tcBorders>
              <w:top w:val="single" w:sz="4" w:space="0" w:color="auto"/>
              <w:bottom w:val="single" w:sz="12" w:space="0" w:color="auto"/>
            </w:tcBorders>
            <w:vAlign w:val="bottom"/>
          </w:tcPr>
          <w:p w14:paraId="2A557DBF"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P-4</w:t>
            </w:r>
          </w:p>
        </w:tc>
        <w:tc>
          <w:tcPr>
            <w:tcW w:w="360" w:type="dxa"/>
            <w:tcBorders>
              <w:top w:val="single" w:sz="4" w:space="0" w:color="auto"/>
              <w:bottom w:val="single" w:sz="12" w:space="0" w:color="auto"/>
            </w:tcBorders>
            <w:vAlign w:val="bottom"/>
          </w:tcPr>
          <w:p w14:paraId="2CC5DCD5"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P-3</w:t>
            </w:r>
          </w:p>
        </w:tc>
        <w:tc>
          <w:tcPr>
            <w:tcW w:w="360" w:type="dxa"/>
            <w:tcBorders>
              <w:top w:val="single" w:sz="4" w:space="0" w:color="auto"/>
              <w:bottom w:val="single" w:sz="12" w:space="0" w:color="auto"/>
            </w:tcBorders>
            <w:vAlign w:val="bottom"/>
          </w:tcPr>
          <w:p w14:paraId="3DB5A60E"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P-2</w:t>
            </w:r>
          </w:p>
        </w:tc>
        <w:tc>
          <w:tcPr>
            <w:tcW w:w="360" w:type="dxa"/>
            <w:tcBorders>
              <w:top w:val="single" w:sz="4" w:space="0" w:color="auto"/>
              <w:bottom w:val="single" w:sz="12" w:space="0" w:color="auto"/>
            </w:tcBorders>
            <w:vAlign w:val="bottom"/>
          </w:tcPr>
          <w:p w14:paraId="7CB03648"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FS</w:t>
            </w:r>
          </w:p>
        </w:tc>
        <w:tc>
          <w:tcPr>
            <w:tcW w:w="630" w:type="dxa"/>
            <w:tcBorders>
              <w:top w:val="single" w:sz="4" w:space="0" w:color="auto"/>
              <w:bottom w:val="single" w:sz="12" w:space="0" w:color="auto"/>
            </w:tcBorders>
            <w:vAlign w:val="bottom"/>
          </w:tcPr>
          <w:p w14:paraId="0F1F6823"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Subtotal</w:t>
            </w:r>
          </w:p>
        </w:tc>
        <w:tc>
          <w:tcPr>
            <w:tcW w:w="450" w:type="dxa"/>
            <w:gridSpan w:val="2"/>
            <w:tcBorders>
              <w:bottom w:val="single" w:sz="12" w:space="0" w:color="auto"/>
            </w:tcBorders>
            <w:vAlign w:val="bottom"/>
          </w:tcPr>
          <w:p w14:paraId="42EAC37B"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 xml:space="preserve">NPO </w:t>
            </w:r>
          </w:p>
        </w:tc>
        <w:tc>
          <w:tcPr>
            <w:tcW w:w="405" w:type="dxa"/>
            <w:tcBorders>
              <w:bottom w:val="single" w:sz="12" w:space="0" w:color="auto"/>
            </w:tcBorders>
            <w:vAlign w:val="bottom"/>
          </w:tcPr>
          <w:p w14:paraId="435A2B70"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GS</w:t>
            </w:r>
          </w:p>
        </w:tc>
        <w:tc>
          <w:tcPr>
            <w:tcW w:w="405" w:type="dxa"/>
            <w:tcBorders>
              <w:bottom w:val="single" w:sz="12" w:space="0" w:color="auto"/>
            </w:tcBorders>
            <w:vAlign w:val="bottom"/>
          </w:tcPr>
          <w:p w14:paraId="754134C9" w14:textId="1D8CDB7C"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proofErr w:type="spellStart"/>
            <w:r w:rsidRPr="00303655">
              <w:rPr>
                <w:rFonts w:ascii="Times New Roman Italic" w:hAnsi="Times New Roman Italic" w:cs="Times New Roman Italic"/>
                <w:i/>
                <w:spacing w:val="2"/>
                <w:w w:val="102"/>
                <w:sz w:val="14"/>
              </w:rPr>
              <w:t>LL</w:t>
            </w:r>
            <w:r w:rsidR="00901D7F" w:rsidRPr="0070771F">
              <w:rPr>
                <w:rFonts w:ascii="Times New Roman Italic" w:hAnsi="Times New Roman Italic" w:cs="Times New Roman Italic"/>
                <w:i/>
                <w:spacing w:val="2"/>
                <w:w w:val="102"/>
                <w:sz w:val="14"/>
                <w:vertAlign w:val="superscript"/>
              </w:rPr>
              <w:t>a</w:t>
            </w:r>
            <w:proofErr w:type="spellEnd"/>
          </w:p>
        </w:tc>
        <w:tc>
          <w:tcPr>
            <w:tcW w:w="630" w:type="dxa"/>
            <w:tcBorders>
              <w:bottom w:val="single" w:sz="12" w:space="0" w:color="auto"/>
            </w:tcBorders>
            <w:vAlign w:val="bottom"/>
          </w:tcPr>
          <w:p w14:paraId="6192FFB3"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Subtotal</w:t>
            </w:r>
          </w:p>
        </w:tc>
        <w:tc>
          <w:tcPr>
            <w:tcW w:w="990" w:type="dxa"/>
            <w:gridSpan w:val="2"/>
            <w:tcBorders>
              <w:bottom w:val="single" w:sz="12" w:space="0" w:color="auto"/>
            </w:tcBorders>
            <w:vAlign w:val="bottom"/>
          </w:tcPr>
          <w:p w14:paraId="5F685975"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International</w:t>
            </w:r>
          </w:p>
        </w:tc>
        <w:tc>
          <w:tcPr>
            <w:tcW w:w="630" w:type="dxa"/>
            <w:tcBorders>
              <w:bottom w:val="single" w:sz="12" w:space="0" w:color="auto"/>
            </w:tcBorders>
            <w:vAlign w:val="bottom"/>
          </w:tcPr>
          <w:p w14:paraId="413CB8C4"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National</w:t>
            </w:r>
          </w:p>
        </w:tc>
        <w:tc>
          <w:tcPr>
            <w:tcW w:w="630" w:type="dxa"/>
            <w:tcBorders>
              <w:bottom w:val="single" w:sz="12" w:space="0" w:color="auto"/>
            </w:tcBorders>
            <w:vAlign w:val="bottom"/>
          </w:tcPr>
          <w:p w14:paraId="51891A2F"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Subtotal</w:t>
            </w:r>
          </w:p>
        </w:tc>
        <w:tc>
          <w:tcPr>
            <w:tcW w:w="660" w:type="dxa"/>
            <w:tcBorders>
              <w:bottom w:val="single" w:sz="12" w:space="0" w:color="auto"/>
            </w:tcBorders>
            <w:vAlign w:val="bottom"/>
          </w:tcPr>
          <w:p w14:paraId="13BE54E5" w14:textId="77777777" w:rsidR="00CC41D5" w:rsidRPr="00303655" w:rsidRDefault="00CC41D5">
            <w:pPr>
              <w:spacing w:before="81" w:after="81" w:line="160" w:lineRule="exact"/>
              <w:ind w:right="40"/>
              <w:jc w:val="right"/>
              <w:rPr>
                <w:rFonts w:ascii="Times New Roman Italic" w:hAnsi="Times New Roman Italic" w:cs="Times New Roman Italic"/>
                <w:i/>
                <w:spacing w:val="2"/>
                <w:w w:val="102"/>
                <w:sz w:val="14"/>
              </w:rPr>
            </w:pPr>
            <w:r w:rsidRPr="00303655">
              <w:rPr>
                <w:rFonts w:ascii="Times New Roman Italic" w:hAnsi="Times New Roman Italic" w:cs="Times New Roman Italic"/>
                <w:i/>
                <w:spacing w:val="2"/>
                <w:w w:val="102"/>
                <w:sz w:val="14"/>
              </w:rPr>
              <w:t>Total</w:t>
            </w:r>
          </w:p>
        </w:tc>
      </w:tr>
      <w:tr w:rsidR="00CC41D5" w:rsidRPr="00303655" w14:paraId="3FEFA586" w14:textId="77777777">
        <w:trPr>
          <w:trHeight w:hRule="exact" w:val="115"/>
          <w:tblHeader/>
        </w:trPr>
        <w:tc>
          <w:tcPr>
            <w:tcW w:w="1188" w:type="dxa"/>
            <w:tcBorders>
              <w:top w:val="single" w:sz="12" w:space="0" w:color="auto"/>
            </w:tcBorders>
            <w:vAlign w:val="bottom"/>
          </w:tcPr>
          <w:p w14:paraId="259A618E" w14:textId="77777777" w:rsidR="00CC41D5" w:rsidRPr="00303655" w:rsidRDefault="00CC41D5">
            <w:pPr>
              <w:spacing w:before="40" w:after="40" w:line="210" w:lineRule="exact"/>
              <w:ind w:right="40"/>
              <w:rPr>
                <w:sz w:val="17"/>
              </w:rPr>
            </w:pPr>
          </w:p>
        </w:tc>
        <w:tc>
          <w:tcPr>
            <w:tcW w:w="351" w:type="dxa"/>
            <w:tcBorders>
              <w:top w:val="single" w:sz="12" w:space="0" w:color="auto"/>
            </w:tcBorders>
            <w:vAlign w:val="bottom"/>
          </w:tcPr>
          <w:p w14:paraId="2E9D48B2" w14:textId="77777777" w:rsidR="00CC41D5" w:rsidRPr="00303655" w:rsidRDefault="00CC41D5">
            <w:pPr>
              <w:spacing w:before="40" w:after="40" w:line="210" w:lineRule="exact"/>
              <w:ind w:left="72" w:right="40"/>
              <w:jc w:val="right"/>
              <w:rPr>
                <w:sz w:val="17"/>
              </w:rPr>
            </w:pPr>
          </w:p>
        </w:tc>
        <w:tc>
          <w:tcPr>
            <w:tcW w:w="351" w:type="dxa"/>
            <w:tcBorders>
              <w:top w:val="single" w:sz="12" w:space="0" w:color="auto"/>
            </w:tcBorders>
            <w:vAlign w:val="bottom"/>
          </w:tcPr>
          <w:p w14:paraId="62FAB2C6" w14:textId="77777777" w:rsidR="00CC41D5" w:rsidRPr="00303655" w:rsidRDefault="00CC41D5">
            <w:pPr>
              <w:spacing w:before="40" w:after="40" w:line="210" w:lineRule="exact"/>
              <w:ind w:left="72" w:right="40"/>
              <w:jc w:val="right"/>
              <w:rPr>
                <w:sz w:val="17"/>
              </w:rPr>
            </w:pPr>
          </w:p>
        </w:tc>
        <w:tc>
          <w:tcPr>
            <w:tcW w:w="360" w:type="dxa"/>
            <w:tcBorders>
              <w:top w:val="single" w:sz="12" w:space="0" w:color="auto"/>
            </w:tcBorders>
            <w:vAlign w:val="bottom"/>
          </w:tcPr>
          <w:p w14:paraId="46A9352A" w14:textId="77777777" w:rsidR="00CC41D5" w:rsidRPr="00303655" w:rsidRDefault="00CC41D5">
            <w:pPr>
              <w:spacing w:before="40" w:after="40" w:line="210" w:lineRule="exact"/>
              <w:ind w:left="72" w:right="40"/>
              <w:jc w:val="right"/>
              <w:rPr>
                <w:sz w:val="17"/>
              </w:rPr>
            </w:pPr>
          </w:p>
        </w:tc>
        <w:tc>
          <w:tcPr>
            <w:tcW w:w="360" w:type="dxa"/>
            <w:tcBorders>
              <w:top w:val="single" w:sz="12" w:space="0" w:color="auto"/>
            </w:tcBorders>
            <w:vAlign w:val="bottom"/>
          </w:tcPr>
          <w:p w14:paraId="646960ED" w14:textId="77777777" w:rsidR="00CC41D5" w:rsidRPr="00303655" w:rsidRDefault="00CC41D5">
            <w:pPr>
              <w:spacing w:before="40" w:after="40" w:line="210" w:lineRule="exact"/>
              <w:ind w:left="72" w:right="40"/>
              <w:jc w:val="right"/>
              <w:rPr>
                <w:sz w:val="17"/>
              </w:rPr>
            </w:pPr>
          </w:p>
        </w:tc>
        <w:tc>
          <w:tcPr>
            <w:tcW w:w="360" w:type="dxa"/>
            <w:tcBorders>
              <w:top w:val="single" w:sz="12" w:space="0" w:color="auto"/>
            </w:tcBorders>
            <w:vAlign w:val="bottom"/>
          </w:tcPr>
          <w:p w14:paraId="39B847AE" w14:textId="77777777" w:rsidR="00CC41D5" w:rsidRPr="00303655" w:rsidRDefault="00CC41D5">
            <w:pPr>
              <w:spacing w:before="40" w:after="40" w:line="210" w:lineRule="exact"/>
              <w:ind w:left="72" w:right="40"/>
              <w:jc w:val="right"/>
              <w:rPr>
                <w:sz w:val="17"/>
              </w:rPr>
            </w:pPr>
          </w:p>
        </w:tc>
        <w:tc>
          <w:tcPr>
            <w:tcW w:w="360" w:type="dxa"/>
            <w:tcBorders>
              <w:top w:val="single" w:sz="12" w:space="0" w:color="auto"/>
            </w:tcBorders>
            <w:vAlign w:val="bottom"/>
          </w:tcPr>
          <w:p w14:paraId="6DA2A10B" w14:textId="77777777" w:rsidR="00CC41D5" w:rsidRPr="00303655" w:rsidRDefault="00CC41D5">
            <w:pPr>
              <w:spacing w:before="40" w:after="40" w:line="210" w:lineRule="exact"/>
              <w:ind w:left="72" w:right="40"/>
              <w:jc w:val="right"/>
              <w:rPr>
                <w:sz w:val="17"/>
              </w:rPr>
            </w:pPr>
          </w:p>
        </w:tc>
        <w:tc>
          <w:tcPr>
            <w:tcW w:w="360" w:type="dxa"/>
            <w:tcBorders>
              <w:top w:val="single" w:sz="12" w:space="0" w:color="auto"/>
            </w:tcBorders>
            <w:vAlign w:val="bottom"/>
          </w:tcPr>
          <w:p w14:paraId="1309241A" w14:textId="77777777" w:rsidR="00CC41D5" w:rsidRPr="00303655" w:rsidRDefault="00CC41D5">
            <w:pPr>
              <w:spacing w:before="40" w:after="40" w:line="210" w:lineRule="exact"/>
              <w:ind w:left="72" w:right="40"/>
              <w:jc w:val="right"/>
              <w:rPr>
                <w:sz w:val="17"/>
              </w:rPr>
            </w:pPr>
          </w:p>
        </w:tc>
        <w:tc>
          <w:tcPr>
            <w:tcW w:w="360" w:type="dxa"/>
            <w:tcBorders>
              <w:top w:val="single" w:sz="12" w:space="0" w:color="auto"/>
            </w:tcBorders>
            <w:vAlign w:val="bottom"/>
          </w:tcPr>
          <w:p w14:paraId="60BAABB8" w14:textId="77777777" w:rsidR="00CC41D5" w:rsidRPr="00303655" w:rsidRDefault="00CC41D5">
            <w:pPr>
              <w:spacing w:before="40" w:after="40" w:line="210" w:lineRule="exact"/>
              <w:ind w:left="72" w:right="40"/>
              <w:jc w:val="right"/>
              <w:rPr>
                <w:sz w:val="17"/>
              </w:rPr>
            </w:pPr>
          </w:p>
        </w:tc>
        <w:tc>
          <w:tcPr>
            <w:tcW w:w="360" w:type="dxa"/>
            <w:tcBorders>
              <w:top w:val="single" w:sz="12" w:space="0" w:color="auto"/>
            </w:tcBorders>
            <w:vAlign w:val="bottom"/>
          </w:tcPr>
          <w:p w14:paraId="745AAD79" w14:textId="77777777" w:rsidR="00CC41D5" w:rsidRPr="00303655" w:rsidRDefault="00CC41D5">
            <w:pPr>
              <w:spacing w:before="40" w:after="40" w:line="210" w:lineRule="exact"/>
              <w:ind w:left="72" w:right="40"/>
              <w:jc w:val="right"/>
              <w:rPr>
                <w:sz w:val="17"/>
              </w:rPr>
            </w:pPr>
          </w:p>
        </w:tc>
        <w:tc>
          <w:tcPr>
            <w:tcW w:w="630" w:type="dxa"/>
            <w:tcBorders>
              <w:top w:val="single" w:sz="12" w:space="0" w:color="auto"/>
            </w:tcBorders>
            <w:vAlign w:val="bottom"/>
          </w:tcPr>
          <w:p w14:paraId="55BDEFEB" w14:textId="77777777" w:rsidR="00CC41D5" w:rsidRPr="00303655" w:rsidRDefault="00CC41D5">
            <w:pPr>
              <w:spacing w:before="40" w:after="40" w:line="210" w:lineRule="exact"/>
              <w:ind w:left="72" w:right="40"/>
              <w:jc w:val="right"/>
              <w:rPr>
                <w:sz w:val="17"/>
              </w:rPr>
            </w:pPr>
          </w:p>
        </w:tc>
        <w:tc>
          <w:tcPr>
            <w:tcW w:w="450" w:type="dxa"/>
            <w:gridSpan w:val="2"/>
            <w:tcBorders>
              <w:top w:val="single" w:sz="12" w:space="0" w:color="auto"/>
            </w:tcBorders>
            <w:vAlign w:val="bottom"/>
          </w:tcPr>
          <w:p w14:paraId="72A9F90A" w14:textId="77777777" w:rsidR="00CC41D5" w:rsidRPr="00303655" w:rsidRDefault="00CC41D5">
            <w:pPr>
              <w:spacing w:before="40" w:after="40" w:line="210" w:lineRule="exact"/>
              <w:ind w:left="72" w:right="40"/>
              <w:jc w:val="right"/>
              <w:rPr>
                <w:sz w:val="17"/>
              </w:rPr>
            </w:pPr>
          </w:p>
        </w:tc>
        <w:tc>
          <w:tcPr>
            <w:tcW w:w="405" w:type="dxa"/>
            <w:tcBorders>
              <w:top w:val="single" w:sz="12" w:space="0" w:color="auto"/>
            </w:tcBorders>
            <w:vAlign w:val="bottom"/>
          </w:tcPr>
          <w:p w14:paraId="7DC3D955" w14:textId="77777777" w:rsidR="00CC41D5" w:rsidRPr="00303655" w:rsidRDefault="00CC41D5">
            <w:pPr>
              <w:spacing w:before="40" w:after="40" w:line="210" w:lineRule="exact"/>
              <w:ind w:left="72" w:right="40"/>
              <w:jc w:val="right"/>
              <w:rPr>
                <w:sz w:val="17"/>
              </w:rPr>
            </w:pPr>
          </w:p>
        </w:tc>
        <w:tc>
          <w:tcPr>
            <w:tcW w:w="405" w:type="dxa"/>
            <w:tcBorders>
              <w:top w:val="single" w:sz="12" w:space="0" w:color="auto"/>
            </w:tcBorders>
            <w:vAlign w:val="bottom"/>
          </w:tcPr>
          <w:p w14:paraId="5D7596E0" w14:textId="77777777" w:rsidR="00CC41D5" w:rsidRPr="00303655" w:rsidRDefault="00CC41D5">
            <w:pPr>
              <w:spacing w:before="40" w:after="40" w:line="210" w:lineRule="exact"/>
              <w:ind w:left="72" w:right="40"/>
              <w:jc w:val="right"/>
              <w:rPr>
                <w:sz w:val="17"/>
              </w:rPr>
            </w:pPr>
          </w:p>
        </w:tc>
        <w:tc>
          <w:tcPr>
            <w:tcW w:w="630" w:type="dxa"/>
            <w:tcBorders>
              <w:top w:val="single" w:sz="12" w:space="0" w:color="auto"/>
            </w:tcBorders>
            <w:vAlign w:val="bottom"/>
          </w:tcPr>
          <w:p w14:paraId="0329F91A" w14:textId="77777777" w:rsidR="00CC41D5" w:rsidRPr="00303655" w:rsidRDefault="00CC41D5">
            <w:pPr>
              <w:spacing w:before="40" w:after="40" w:line="210" w:lineRule="exact"/>
              <w:ind w:left="72" w:right="40"/>
              <w:jc w:val="right"/>
              <w:rPr>
                <w:sz w:val="17"/>
              </w:rPr>
            </w:pPr>
          </w:p>
        </w:tc>
        <w:tc>
          <w:tcPr>
            <w:tcW w:w="990" w:type="dxa"/>
            <w:gridSpan w:val="2"/>
            <w:tcBorders>
              <w:top w:val="single" w:sz="12" w:space="0" w:color="auto"/>
            </w:tcBorders>
            <w:vAlign w:val="bottom"/>
          </w:tcPr>
          <w:p w14:paraId="7C46193B" w14:textId="77777777" w:rsidR="00CC41D5" w:rsidRPr="00303655" w:rsidRDefault="00CC41D5">
            <w:pPr>
              <w:spacing w:before="40" w:after="40" w:line="210" w:lineRule="exact"/>
              <w:ind w:left="72" w:right="40"/>
              <w:jc w:val="right"/>
              <w:rPr>
                <w:sz w:val="17"/>
              </w:rPr>
            </w:pPr>
          </w:p>
        </w:tc>
        <w:tc>
          <w:tcPr>
            <w:tcW w:w="630" w:type="dxa"/>
            <w:tcBorders>
              <w:top w:val="single" w:sz="12" w:space="0" w:color="auto"/>
            </w:tcBorders>
            <w:vAlign w:val="bottom"/>
          </w:tcPr>
          <w:p w14:paraId="2842F4E2" w14:textId="77777777" w:rsidR="00CC41D5" w:rsidRPr="00303655" w:rsidRDefault="00CC41D5">
            <w:pPr>
              <w:spacing w:before="40" w:after="40" w:line="210" w:lineRule="exact"/>
              <w:ind w:left="72" w:right="40"/>
              <w:jc w:val="right"/>
              <w:rPr>
                <w:sz w:val="17"/>
              </w:rPr>
            </w:pPr>
          </w:p>
        </w:tc>
        <w:tc>
          <w:tcPr>
            <w:tcW w:w="630" w:type="dxa"/>
            <w:tcBorders>
              <w:top w:val="single" w:sz="12" w:space="0" w:color="auto"/>
            </w:tcBorders>
            <w:vAlign w:val="bottom"/>
          </w:tcPr>
          <w:p w14:paraId="2BB943AA" w14:textId="77777777" w:rsidR="00CC41D5" w:rsidRPr="00303655" w:rsidRDefault="00CC41D5">
            <w:pPr>
              <w:spacing w:before="40" w:after="40" w:line="210" w:lineRule="exact"/>
              <w:ind w:left="72" w:right="40"/>
              <w:jc w:val="right"/>
              <w:rPr>
                <w:sz w:val="17"/>
              </w:rPr>
            </w:pPr>
          </w:p>
        </w:tc>
        <w:tc>
          <w:tcPr>
            <w:tcW w:w="660" w:type="dxa"/>
            <w:tcBorders>
              <w:top w:val="single" w:sz="12" w:space="0" w:color="auto"/>
            </w:tcBorders>
            <w:vAlign w:val="bottom"/>
          </w:tcPr>
          <w:p w14:paraId="7D65A81F" w14:textId="77777777" w:rsidR="00CC41D5" w:rsidRPr="00303655" w:rsidRDefault="00CC41D5">
            <w:pPr>
              <w:spacing w:before="40" w:after="40" w:line="210" w:lineRule="exact"/>
              <w:ind w:left="72" w:right="40"/>
              <w:jc w:val="right"/>
              <w:rPr>
                <w:sz w:val="17"/>
              </w:rPr>
            </w:pPr>
          </w:p>
        </w:tc>
      </w:tr>
      <w:tr w:rsidR="00A72D2B" w:rsidRPr="00303655" w14:paraId="2FB5604D" w14:textId="77777777">
        <w:tc>
          <w:tcPr>
            <w:tcW w:w="1188" w:type="dxa"/>
            <w:vAlign w:val="bottom"/>
          </w:tcPr>
          <w:p w14:paraId="67ADCDAF" w14:textId="55A6C104" w:rsidR="00A72D2B" w:rsidRPr="00303655" w:rsidRDefault="00A72D2B" w:rsidP="00A72D2B">
            <w:pPr>
              <w:tabs>
                <w:tab w:val="left" w:pos="288"/>
                <w:tab w:val="left" w:pos="576"/>
                <w:tab w:val="left" w:pos="864"/>
                <w:tab w:val="left" w:pos="1152"/>
              </w:tabs>
              <w:spacing w:before="40" w:after="40" w:line="210" w:lineRule="exact"/>
              <w:ind w:right="40"/>
              <w:rPr>
                <w:sz w:val="17"/>
              </w:rPr>
            </w:pPr>
            <w:r w:rsidRPr="00303655">
              <w:rPr>
                <w:sz w:val="17"/>
              </w:rPr>
              <w:t xml:space="preserve">Approved </w:t>
            </w:r>
            <w:r w:rsidR="00B34010" w:rsidRPr="00303655">
              <w:rPr>
                <w:sz w:val="17"/>
              </w:rPr>
              <w:t>202</w:t>
            </w:r>
            <w:r w:rsidR="00B34010">
              <w:rPr>
                <w:sz w:val="17"/>
              </w:rPr>
              <w:t>6</w:t>
            </w:r>
          </w:p>
        </w:tc>
        <w:tc>
          <w:tcPr>
            <w:tcW w:w="351" w:type="dxa"/>
          </w:tcPr>
          <w:p w14:paraId="11B8A1C5" w14:textId="36C46C6F"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w:t>
            </w:r>
          </w:p>
        </w:tc>
        <w:tc>
          <w:tcPr>
            <w:tcW w:w="351" w:type="dxa"/>
          </w:tcPr>
          <w:p w14:paraId="7322CB52" w14:textId="6DC40DD0"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w:t>
            </w:r>
          </w:p>
        </w:tc>
        <w:tc>
          <w:tcPr>
            <w:tcW w:w="360" w:type="dxa"/>
          </w:tcPr>
          <w:p w14:paraId="18DEF0F1" w14:textId="2894DF93"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w:t>
            </w:r>
          </w:p>
        </w:tc>
        <w:tc>
          <w:tcPr>
            <w:tcW w:w="360" w:type="dxa"/>
          </w:tcPr>
          <w:p w14:paraId="3BCE139C" w14:textId="4849ABBE"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w:t>
            </w:r>
          </w:p>
        </w:tc>
        <w:tc>
          <w:tcPr>
            <w:tcW w:w="360" w:type="dxa"/>
          </w:tcPr>
          <w:p w14:paraId="6BD31B24" w14:textId="54B5457E"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6</w:t>
            </w:r>
          </w:p>
        </w:tc>
        <w:tc>
          <w:tcPr>
            <w:tcW w:w="360" w:type="dxa"/>
          </w:tcPr>
          <w:p w14:paraId="1CC51B42" w14:textId="7D246F88"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13</w:t>
            </w:r>
          </w:p>
        </w:tc>
        <w:tc>
          <w:tcPr>
            <w:tcW w:w="360" w:type="dxa"/>
          </w:tcPr>
          <w:p w14:paraId="50B36B19" w14:textId="61726ADA"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10</w:t>
            </w:r>
          </w:p>
        </w:tc>
        <w:tc>
          <w:tcPr>
            <w:tcW w:w="360" w:type="dxa"/>
          </w:tcPr>
          <w:p w14:paraId="0E2079CC" w14:textId="4E416C5F"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w:t>
            </w:r>
          </w:p>
        </w:tc>
        <w:tc>
          <w:tcPr>
            <w:tcW w:w="360" w:type="dxa"/>
          </w:tcPr>
          <w:p w14:paraId="0EED472D" w14:textId="4B8895C8"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5</w:t>
            </w:r>
          </w:p>
        </w:tc>
        <w:tc>
          <w:tcPr>
            <w:tcW w:w="630" w:type="dxa"/>
          </w:tcPr>
          <w:p w14:paraId="3FD04870" w14:textId="307F6449"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A72D2B">
              <w:rPr>
                <w:sz w:val="17"/>
                <w:szCs w:val="17"/>
              </w:rPr>
              <w:t>38</w:t>
            </w:r>
          </w:p>
        </w:tc>
        <w:tc>
          <w:tcPr>
            <w:tcW w:w="450" w:type="dxa"/>
            <w:gridSpan w:val="2"/>
          </w:tcPr>
          <w:p w14:paraId="3477C848" w14:textId="5724FC1C"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A72D2B">
              <w:rPr>
                <w:sz w:val="17"/>
                <w:szCs w:val="17"/>
              </w:rPr>
              <w:t>9</w:t>
            </w:r>
          </w:p>
        </w:tc>
        <w:tc>
          <w:tcPr>
            <w:tcW w:w="405" w:type="dxa"/>
          </w:tcPr>
          <w:p w14:paraId="724B3298" w14:textId="03DB5356"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146101">
              <w:t>–</w:t>
            </w:r>
          </w:p>
        </w:tc>
        <w:tc>
          <w:tcPr>
            <w:tcW w:w="405" w:type="dxa"/>
          </w:tcPr>
          <w:p w14:paraId="49E0D326" w14:textId="575FFE6D"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19</w:t>
            </w:r>
          </w:p>
        </w:tc>
        <w:tc>
          <w:tcPr>
            <w:tcW w:w="630" w:type="dxa"/>
          </w:tcPr>
          <w:p w14:paraId="5111423A" w14:textId="44345FC2"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28</w:t>
            </w:r>
          </w:p>
        </w:tc>
        <w:tc>
          <w:tcPr>
            <w:tcW w:w="990" w:type="dxa"/>
            <w:gridSpan w:val="2"/>
          </w:tcPr>
          <w:p w14:paraId="1E269AB7" w14:textId="488C5FE5"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w:t>
            </w:r>
          </w:p>
        </w:tc>
        <w:tc>
          <w:tcPr>
            <w:tcW w:w="630" w:type="dxa"/>
          </w:tcPr>
          <w:p w14:paraId="4A0A2AAF" w14:textId="73820ADF"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w:t>
            </w:r>
          </w:p>
        </w:tc>
        <w:tc>
          <w:tcPr>
            <w:tcW w:w="630" w:type="dxa"/>
          </w:tcPr>
          <w:p w14:paraId="03144B01" w14:textId="04926849"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w:t>
            </w:r>
          </w:p>
        </w:tc>
        <w:tc>
          <w:tcPr>
            <w:tcW w:w="660" w:type="dxa"/>
          </w:tcPr>
          <w:p w14:paraId="3C8E0728" w14:textId="3CE76E17"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66</w:t>
            </w:r>
          </w:p>
        </w:tc>
      </w:tr>
      <w:tr w:rsidR="00A72D2B" w:rsidRPr="00303655" w14:paraId="395DD4D0" w14:textId="77777777">
        <w:tc>
          <w:tcPr>
            <w:tcW w:w="1188" w:type="dxa"/>
            <w:tcBorders>
              <w:bottom w:val="single" w:sz="4" w:space="0" w:color="auto"/>
            </w:tcBorders>
            <w:vAlign w:val="bottom"/>
          </w:tcPr>
          <w:p w14:paraId="5C3C417D" w14:textId="771EF5AB" w:rsidR="00A72D2B" w:rsidRPr="00303655" w:rsidRDefault="00A72D2B" w:rsidP="00A72D2B">
            <w:pPr>
              <w:tabs>
                <w:tab w:val="left" w:pos="288"/>
                <w:tab w:val="left" w:pos="576"/>
                <w:tab w:val="left" w:pos="864"/>
                <w:tab w:val="left" w:pos="1152"/>
              </w:tabs>
              <w:spacing w:before="40" w:after="81" w:line="210" w:lineRule="exact"/>
              <w:ind w:right="40"/>
              <w:rPr>
                <w:sz w:val="17"/>
              </w:rPr>
            </w:pPr>
            <w:r w:rsidRPr="00303655">
              <w:rPr>
                <w:sz w:val="17"/>
              </w:rPr>
              <w:t xml:space="preserve">Proposed </w:t>
            </w:r>
            <w:r w:rsidR="00B34010" w:rsidRPr="00303655">
              <w:rPr>
                <w:sz w:val="17"/>
              </w:rPr>
              <w:t>202</w:t>
            </w:r>
            <w:r w:rsidR="00B34010">
              <w:rPr>
                <w:sz w:val="17"/>
              </w:rPr>
              <w:t>7</w:t>
            </w:r>
          </w:p>
        </w:tc>
        <w:tc>
          <w:tcPr>
            <w:tcW w:w="351" w:type="dxa"/>
            <w:tcBorders>
              <w:bottom w:val="single" w:sz="4" w:space="0" w:color="auto"/>
            </w:tcBorders>
          </w:tcPr>
          <w:p w14:paraId="0EA9383F" w14:textId="1B7286FE"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w:t>
            </w:r>
          </w:p>
        </w:tc>
        <w:tc>
          <w:tcPr>
            <w:tcW w:w="351" w:type="dxa"/>
            <w:tcBorders>
              <w:bottom w:val="single" w:sz="4" w:space="0" w:color="auto"/>
            </w:tcBorders>
          </w:tcPr>
          <w:p w14:paraId="0CDF8894" w14:textId="1CFD7B0A"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w:t>
            </w:r>
          </w:p>
        </w:tc>
        <w:tc>
          <w:tcPr>
            <w:tcW w:w="360" w:type="dxa"/>
            <w:tcBorders>
              <w:bottom w:val="single" w:sz="4" w:space="0" w:color="auto"/>
            </w:tcBorders>
          </w:tcPr>
          <w:p w14:paraId="76875860" w14:textId="3A26B53C"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w:t>
            </w:r>
          </w:p>
        </w:tc>
        <w:tc>
          <w:tcPr>
            <w:tcW w:w="360" w:type="dxa"/>
            <w:tcBorders>
              <w:bottom w:val="single" w:sz="4" w:space="0" w:color="auto"/>
            </w:tcBorders>
          </w:tcPr>
          <w:p w14:paraId="41564712" w14:textId="787EE5D0"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w:t>
            </w:r>
          </w:p>
        </w:tc>
        <w:tc>
          <w:tcPr>
            <w:tcW w:w="360" w:type="dxa"/>
            <w:tcBorders>
              <w:bottom w:val="single" w:sz="4" w:space="0" w:color="auto"/>
            </w:tcBorders>
          </w:tcPr>
          <w:p w14:paraId="25F16278" w14:textId="2D36A95E"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6</w:t>
            </w:r>
          </w:p>
        </w:tc>
        <w:tc>
          <w:tcPr>
            <w:tcW w:w="360" w:type="dxa"/>
            <w:tcBorders>
              <w:bottom w:val="single" w:sz="4" w:space="0" w:color="auto"/>
            </w:tcBorders>
          </w:tcPr>
          <w:p w14:paraId="385B62C5" w14:textId="622B81DA"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13</w:t>
            </w:r>
          </w:p>
        </w:tc>
        <w:tc>
          <w:tcPr>
            <w:tcW w:w="360" w:type="dxa"/>
            <w:tcBorders>
              <w:bottom w:val="single" w:sz="4" w:space="0" w:color="auto"/>
            </w:tcBorders>
          </w:tcPr>
          <w:p w14:paraId="24E8FCDB" w14:textId="305886CF"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10</w:t>
            </w:r>
          </w:p>
        </w:tc>
        <w:tc>
          <w:tcPr>
            <w:tcW w:w="360" w:type="dxa"/>
            <w:tcBorders>
              <w:bottom w:val="single" w:sz="4" w:space="0" w:color="auto"/>
            </w:tcBorders>
          </w:tcPr>
          <w:p w14:paraId="19391682" w14:textId="474B2D05"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w:t>
            </w:r>
          </w:p>
        </w:tc>
        <w:tc>
          <w:tcPr>
            <w:tcW w:w="360" w:type="dxa"/>
            <w:tcBorders>
              <w:bottom w:val="single" w:sz="4" w:space="0" w:color="auto"/>
            </w:tcBorders>
          </w:tcPr>
          <w:p w14:paraId="3E212E80" w14:textId="0273388B"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5</w:t>
            </w:r>
          </w:p>
        </w:tc>
        <w:tc>
          <w:tcPr>
            <w:tcW w:w="630" w:type="dxa"/>
            <w:tcBorders>
              <w:bottom w:val="single" w:sz="4" w:space="0" w:color="auto"/>
            </w:tcBorders>
          </w:tcPr>
          <w:p w14:paraId="1A01C3F6" w14:textId="37AB800F"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A72D2B">
              <w:rPr>
                <w:sz w:val="17"/>
                <w:szCs w:val="17"/>
              </w:rPr>
              <w:t>38</w:t>
            </w:r>
          </w:p>
        </w:tc>
        <w:tc>
          <w:tcPr>
            <w:tcW w:w="450" w:type="dxa"/>
            <w:gridSpan w:val="2"/>
            <w:tcBorders>
              <w:bottom w:val="single" w:sz="4" w:space="0" w:color="auto"/>
            </w:tcBorders>
          </w:tcPr>
          <w:p w14:paraId="50C77794" w14:textId="40E8A965"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A72D2B">
              <w:rPr>
                <w:sz w:val="17"/>
                <w:szCs w:val="17"/>
              </w:rPr>
              <w:t>9</w:t>
            </w:r>
          </w:p>
        </w:tc>
        <w:tc>
          <w:tcPr>
            <w:tcW w:w="405" w:type="dxa"/>
            <w:tcBorders>
              <w:bottom w:val="single" w:sz="4" w:space="0" w:color="auto"/>
            </w:tcBorders>
          </w:tcPr>
          <w:p w14:paraId="0F433FFC" w14:textId="1018C464"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146101">
              <w:t>–</w:t>
            </w:r>
          </w:p>
        </w:tc>
        <w:tc>
          <w:tcPr>
            <w:tcW w:w="405" w:type="dxa"/>
            <w:tcBorders>
              <w:bottom w:val="single" w:sz="4" w:space="0" w:color="auto"/>
            </w:tcBorders>
          </w:tcPr>
          <w:p w14:paraId="21FA6A82" w14:textId="45CFCD8E"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19</w:t>
            </w:r>
          </w:p>
        </w:tc>
        <w:tc>
          <w:tcPr>
            <w:tcW w:w="630" w:type="dxa"/>
            <w:tcBorders>
              <w:bottom w:val="single" w:sz="4" w:space="0" w:color="auto"/>
            </w:tcBorders>
          </w:tcPr>
          <w:p w14:paraId="1ED4CD67" w14:textId="32213958" w:rsidR="00A72D2B" w:rsidRPr="00303655" w:rsidRDefault="00A72D2B" w:rsidP="00A72D2B">
            <w:pPr>
              <w:tabs>
                <w:tab w:val="left" w:pos="288"/>
                <w:tab w:val="left" w:pos="576"/>
                <w:tab w:val="left" w:pos="864"/>
                <w:tab w:val="left" w:pos="1152"/>
              </w:tabs>
              <w:spacing w:before="40" w:after="40" w:line="210" w:lineRule="exact"/>
              <w:ind w:left="72" w:right="40"/>
              <w:jc w:val="right"/>
              <w:rPr>
                <w:sz w:val="17"/>
                <w:szCs w:val="17"/>
              </w:rPr>
            </w:pPr>
            <w:r w:rsidRPr="00303655">
              <w:rPr>
                <w:sz w:val="17"/>
                <w:szCs w:val="17"/>
              </w:rPr>
              <w:t>28</w:t>
            </w:r>
          </w:p>
        </w:tc>
        <w:tc>
          <w:tcPr>
            <w:tcW w:w="990" w:type="dxa"/>
            <w:gridSpan w:val="2"/>
            <w:tcBorders>
              <w:bottom w:val="single" w:sz="4" w:space="0" w:color="auto"/>
            </w:tcBorders>
          </w:tcPr>
          <w:p w14:paraId="64D8A987" w14:textId="38FFB572" w:rsidR="00A72D2B" w:rsidRPr="00303655" w:rsidRDefault="00A72D2B" w:rsidP="00A72D2B">
            <w:pPr>
              <w:tabs>
                <w:tab w:val="left" w:pos="288"/>
                <w:tab w:val="left" w:pos="576"/>
                <w:tab w:val="left" w:pos="864"/>
                <w:tab w:val="left" w:pos="1152"/>
              </w:tabs>
              <w:spacing w:before="40" w:after="81" w:line="210" w:lineRule="exact"/>
              <w:ind w:left="72" w:right="40"/>
              <w:jc w:val="right"/>
              <w:rPr>
                <w:sz w:val="17"/>
                <w:szCs w:val="17"/>
              </w:rPr>
            </w:pPr>
            <w:r w:rsidRPr="00303655">
              <w:rPr>
                <w:sz w:val="17"/>
                <w:szCs w:val="17"/>
              </w:rPr>
              <w:t>–</w:t>
            </w:r>
          </w:p>
        </w:tc>
        <w:tc>
          <w:tcPr>
            <w:tcW w:w="630" w:type="dxa"/>
            <w:tcBorders>
              <w:bottom w:val="single" w:sz="4" w:space="0" w:color="auto"/>
            </w:tcBorders>
          </w:tcPr>
          <w:p w14:paraId="66EC9A53" w14:textId="7761271D" w:rsidR="00A72D2B" w:rsidRPr="00303655" w:rsidRDefault="00A72D2B" w:rsidP="00A72D2B">
            <w:pPr>
              <w:tabs>
                <w:tab w:val="left" w:pos="288"/>
                <w:tab w:val="left" w:pos="576"/>
                <w:tab w:val="left" w:pos="864"/>
                <w:tab w:val="left" w:pos="1152"/>
              </w:tabs>
              <w:spacing w:before="40" w:after="81" w:line="210" w:lineRule="exact"/>
              <w:ind w:left="72" w:right="40"/>
              <w:jc w:val="right"/>
              <w:rPr>
                <w:sz w:val="17"/>
                <w:szCs w:val="17"/>
              </w:rPr>
            </w:pPr>
            <w:r w:rsidRPr="00303655">
              <w:rPr>
                <w:sz w:val="17"/>
                <w:szCs w:val="17"/>
              </w:rPr>
              <w:t>–</w:t>
            </w:r>
          </w:p>
        </w:tc>
        <w:tc>
          <w:tcPr>
            <w:tcW w:w="630" w:type="dxa"/>
            <w:tcBorders>
              <w:bottom w:val="single" w:sz="4" w:space="0" w:color="auto"/>
            </w:tcBorders>
          </w:tcPr>
          <w:p w14:paraId="1DE94CC7" w14:textId="1205F67F" w:rsidR="00A72D2B" w:rsidRPr="00303655" w:rsidRDefault="00A72D2B" w:rsidP="00A72D2B">
            <w:pPr>
              <w:tabs>
                <w:tab w:val="left" w:pos="288"/>
                <w:tab w:val="left" w:pos="576"/>
                <w:tab w:val="left" w:pos="864"/>
                <w:tab w:val="left" w:pos="1152"/>
              </w:tabs>
              <w:spacing w:before="40" w:after="81" w:line="210" w:lineRule="exact"/>
              <w:ind w:left="72" w:right="40"/>
              <w:jc w:val="right"/>
              <w:rPr>
                <w:sz w:val="17"/>
                <w:szCs w:val="17"/>
              </w:rPr>
            </w:pPr>
            <w:r w:rsidRPr="00303655">
              <w:rPr>
                <w:sz w:val="17"/>
                <w:szCs w:val="17"/>
              </w:rPr>
              <w:t>–</w:t>
            </w:r>
          </w:p>
        </w:tc>
        <w:tc>
          <w:tcPr>
            <w:tcW w:w="660" w:type="dxa"/>
            <w:tcBorders>
              <w:bottom w:val="single" w:sz="4" w:space="0" w:color="auto"/>
            </w:tcBorders>
          </w:tcPr>
          <w:p w14:paraId="1A3333FB" w14:textId="433AC7E3" w:rsidR="00A72D2B" w:rsidRPr="00303655" w:rsidRDefault="00A72D2B" w:rsidP="00A72D2B">
            <w:pPr>
              <w:tabs>
                <w:tab w:val="left" w:pos="288"/>
                <w:tab w:val="left" w:pos="576"/>
                <w:tab w:val="left" w:pos="864"/>
                <w:tab w:val="left" w:pos="1152"/>
              </w:tabs>
              <w:spacing w:before="40" w:after="81" w:line="210" w:lineRule="exact"/>
              <w:ind w:left="72" w:right="40"/>
              <w:jc w:val="right"/>
              <w:rPr>
                <w:sz w:val="17"/>
                <w:szCs w:val="17"/>
              </w:rPr>
            </w:pPr>
            <w:r w:rsidRPr="00303655">
              <w:rPr>
                <w:sz w:val="17"/>
                <w:szCs w:val="17"/>
              </w:rPr>
              <w:t>66</w:t>
            </w:r>
          </w:p>
        </w:tc>
      </w:tr>
      <w:tr w:rsidR="00303655" w:rsidRPr="00303655" w14:paraId="6F5F01C1" w14:textId="77777777">
        <w:tc>
          <w:tcPr>
            <w:tcW w:w="1188" w:type="dxa"/>
            <w:tcBorders>
              <w:top w:val="single" w:sz="4" w:space="0" w:color="auto"/>
              <w:bottom w:val="single" w:sz="12" w:space="0" w:color="auto"/>
            </w:tcBorders>
            <w:vAlign w:val="bottom"/>
          </w:tcPr>
          <w:p w14:paraId="5FBA04FB" w14:textId="46420724" w:rsidR="00303655" w:rsidRPr="00303655" w:rsidRDefault="00303655" w:rsidP="00303655">
            <w:pPr>
              <w:tabs>
                <w:tab w:val="left" w:pos="288"/>
                <w:tab w:val="left" w:pos="576"/>
                <w:tab w:val="left" w:pos="864"/>
                <w:tab w:val="left" w:pos="1152"/>
              </w:tabs>
              <w:spacing w:before="81" w:after="81" w:line="210" w:lineRule="exact"/>
              <w:ind w:right="40"/>
              <w:rPr>
                <w:b/>
                <w:sz w:val="17"/>
              </w:rPr>
            </w:pPr>
            <w:r w:rsidRPr="00303655">
              <w:rPr>
                <w:b/>
                <w:sz w:val="17"/>
              </w:rPr>
              <w:tab/>
              <w:t>Change</w:t>
            </w:r>
          </w:p>
        </w:tc>
        <w:tc>
          <w:tcPr>
            <w:tcW w:w="351" w:type="dxa"/>
            <w:tcBorders>
              <w:top w:val="single" w:sz="4" w:space="0" w:color="auto"/>
              <w:bottom w:val="single" w:sz="12" w:space="0" w:color="auto"/>
            </w:tcBorders>
          </w:tcPr>
          <w:p w14:paraId="7E5DEDB7" w14:textId="18077CCB"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351" w:type="dxa"/>
            <w:tcBorders>
              <w:top w:val="single" w:sz="4" w:space="0" w:color="auto"/>
              <w:bottom w:val="single" w:sz="12" w:space="0" w:color="auto"/>
            </w:tcBorders>
          </w:tcPr>
          <w:p w14:paraId="74759231" w14:textId="4BA8BA24"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360" w:type="dxa"/>
            <w:tcBorders>
              <w:top w:val="single" w:sz="4" w:space="0" w:color="auto"/>
              <w:bottom w:val="single" w:sz="12" w:space="0" w:color="auto"/>
            </w:tcBorders>
          </w:tcPr>
          <w:p w14:paraId="5D7666CC" w14:textId="6703FFB1"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360" w:type="dxa"/>
            <w:tcBorders>
              <w:top w:val="single" w:sz="4" w:space="0" w:color="auto"/>
              <w:bottom w:val="single" w:sz="12" w:space="0" w:color="auto"/>
            </w:tcBorders>
          </w:tcPr>
          <w:p w14:paraId="225289D6" w14:textId="6C644FEE"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360" w:type="dxa"/>
            <w:tcBorders>
              <w:top w:val="single" w:sz="4" w:space="0" w:color="auto"/>
              <w:bottom w:val="single" w:sz="12" w:space="0" w:color="auto"/>
            </w:tcBorders>
          </w:tcPr>
          <w:p w14:paraId="537E9588" w14:textId="4D142C4D"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360" w:type="dxa"/>
            <w:tcBorders>
              <w:top w:val="single" w:sz="4" w:space="0" w:color="auto"/>
              <w:bottom w:val="single" w:sz="12" w:space="0" w:color="auto"/>
            </w:tcBorders>
          </w:tcPr>
          <w:p w14:paraId="3A3B647D" w14:textId="4EADA480"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360" w:type="dxa"/>
            <w:tcBorders>
              <w:top w:val="single" w:sz="4" w:space="0" w:color="auto"/>
              <w:bottom w:val="single" w:sz="12" w:space="0" w:color="auto"/>
            </w:tcBorders>
          </w:tcPr>
          <w:p w14:paraId="138AE056" w14:textId="0E6743FA"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360" w:type="dxa"/>
            <w:tcBorders>
              <w:top w:val="single" w:sz="4" w:space="0" w:color="auto"/>
              <w:bottom w:val="single" w:sz="12" w:space="0" w:color="auto"/>
            </w:tcBorders>
          </w:tcPr>
          <w:p w14:paraId="51CCFD50" w14:textId="7529A886"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360" w:type="dxa"/>
            <w:tcBorders>
              <w:top w:val="single" w:sz="4" w:space="0" w:color="auto"/>
              <w:bottom w:val="single" w:sz="12" w:space="0" w:color="auto"/>
            </w:tcBorders>
          </w:tcPr>
          <w:p w14:paraId="401EB723" w14:textId="72D43F48"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630" w:type="dxa"/>
            <w:tcBorders>
              <w:top w:val="single" w:sz="4" w:space="0" w:color="auto"/>
              <w:bottom w:val="single" w:sz="12" w:space="0" w:color="auto"/>
            </w:tcBorders>
          </w:tcPr>
          <w:p w14:paraId="756481B8" w14:textId="549BEE59"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450" w:type="dxa"/>
            <w:gridSpan w:val="2"/>
            <w:tcBorders>
              <w:top w:val="single" w:sz="4" w:space="0" w:color="auto"/>
              <w:bottom w:val="single" w:sz="12" w:space="0" w:color="auto"/>
            </w:tcBorders>
          </w:tcPr>
          <w:p w14:paraId="2BD15F0A" w14:textId="74ACE53C"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405" w:type="dxa"/>
            <w:tcBorders>
              <w:top w:val="single" w:sz="4" w:space="0" w:color="auto"/>
              <w:bottom w:val="single" w:sz="12" w:space="0" w:color="auto"/>
            </w:tcBorders>
          </w:tcPr>
          <w:p w14:paraId="1A37CB64" w14:textId="4D5BD51D"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405" w:type="dxa"/>
            <w:tcBorders>
              <w:top w:val="single" w:sz="4" w:space="0" w:color="auto"/>
              <w:bottom w:val="single" w:sz="12" w:space="0" w:color="auto"/>
            </w:tcBorders>
          </w:tcPr>
          <w:p w14:paraId="69827D1D" w14:textId="741E64A7"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630" w:type="dxa"/>
            <w:tcBorders>
              <w:top w:val="single" w:sz="4" w:space="0" w:color="auto"/>
              <w:bottom w:val="single" w:sz="12" w:space="0" w:color="auto"/>
            </w:tcBorders>
          </w:tcPr>
          <w:p w14:paraId="4E06ADCE" w14:textId="546D9084"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990" w:type="dxa"/>
            <w:gridSpan w:val="2"/>
            <w:tcBorders>
              <w:top w:val="single" w:sz="4" w:space="0" w:color="auto"/>
              <w:bottom w:val="single" w:sz="12" w:space="0" w:color="auto"/>
            </w:tcBorders>
          </w:tcPr>
          <w:p w14:paraId="7146A3BB" w14:textId="69CEFB19"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630" w:type="dxa"/>
            <w:tcBorders>
              <w:top w:val="single" w:sz="4" w:space="0" w:color="auto"/>
              <w:bottom w:val="single" w:sz="12" w:space="0" w:color="auto"/>
            </w:tcBorders>
          </w:tcPr>
          <w:p w14:paraId="3E042C5A" w14:textId="13762269"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630" w:type="dxa"/>
            <w:tcBorders>
              <w:top w:val="single" w:sz="4" w:space="0" w:color="auto"/>
              <w:bottom w:val="single" w:sz="12" w:space="0" w:color="auto"/>
            </w:tcBorders>
          </w:tcPr>
          <w:p w14:paraId="4126566E" w14:textId="0C882B03"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c>
          <w:tcPr>
            <w:tcW w:w="660" w:type="dxa"/>
            <w:tcBorders>
              <w:top w:val="single" w:sz="4" w:space="0" w:color="auto"/>
              <w:bottom w:val="single" w:sz="12" w:space="0" w:color="auto"/>
            </w:tcBorders>
          </w:tcPr>
          <w:p w14:paraId="76CE9CB7" w14:textId="558C84FA" w:rsidR="00303655" w:rsidRPr="00303655" w:rsidRDefault="00303655" w:rsidP="00303655">
            <w:pPr>
              <w:tabs>
                <w:tab w:val="left" w:pos="288"/>
                <w:tab w:val="left" w:pos="576"/>
                <w:tab w:val="left" w:pos="864"/>
                <w:tab w:val="left" w:pos="1152"/>
              </w:tabs>
              <w:spacing w:before="81" w:after="81" w:line="210" w:lineRule="exact"/>
              <w:ind w:left="72" w:right="40"/>
              <w:jc w:val="right"/>
              <w:rPr>
                <w:b/>
                <w:sz w:val="17"/>
                <w:szCs w:val="17"/>
              </w:rPr>
            </w:pPr>
            <w:r w:rsidRPr="00303655">
              <w:rPr>
                <w:sz w:val="17"/>
                <w:szCs w:val="17"/>
              </w:rPr>
              <w:t>–</w:t>
            </w:r>
          </w:p>
        </w:tc>
      </w:tr>
    </w:tbl>
    <w:p w14:paraId="02216EAF" w14:textId="77777777" w:rsidR="00CC41D5" w:rsidRPr="00303655" w:rsidRDefault="00CC41D5" w:rsidP="00CC41D5">
      <w:pPr>
        <w:pStyle w:val="FootnoteText"/>
        <w:tabs>
          <w:tab w:val="clear" w:pos="418"/>
          <w:tab w:val="right" w:pos="216"/>
          <w:tab w:val="left" w:pos="288"/>
          <w:tab w:val="right" w:pos="576"/>
          <w:tab w:val="left" w:pos="648"/>
        </w:tabs>
        <w:ind w:left="288" w:hanging="288"/>
      </w:pPr>
      <w:r w:rsidRPr="00303655">
        <w:tab/>
      </w:r>
      <w:r w:rsidRPr="00303655">
        <w:rPr>
          <w:i/>
          <w:iCs/>
          <w:vertAlign w:val="superscript"/>
        </w:rPr>
        <w:t>a</w:t>
      </w:r>
      <w:r w:rsidRPr="00303655">
        <w:tab/>
        <w:t>Includes one general temporary assistance position.</w:t>
      </w:r>
    </w:p>
    <w:p w14:paraId="579FDABB" w14:textId="77777777" w:rsidR="00CC41D5" w:rsidRPr="0070771F"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D0501D1" w14:textId="77777777" w:rsidR="000C6C0B" w:rsidRPr="0070771F" w:rsidRDefault="000C6C0B"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D92570C" w14:textId="425ED169" w:rsidR="000C6C0B" w:rsidRPr="001C0CFE" w:rsidRDefault="000C6C0B" w:rsidP="000C6C0B">
      <w:pPr>
        <w:pStyle w:val="H23"/>
        <w:ind w:right="1260"/>
        <w:rPr>
          <w:b w:val="0"/>
          <w:bCs/>
          <w:lang w:val="en-GB"/>
        </w:rPr>
      </w:pPr>
      <w:r w:rsidRPr="001C0CFE">
        <w:rPr>
          <w:b w:val="0"/>
          <w:bCs/>
          <w:lang w:val="en-GB"/>
        </w:rPr>
        <w:t xml:space="preserve">Table </w:t>
      </w:r>
      <w:r w:rsidR="006E539E" w:rsidRPr="001C0CFE">
        <w:rPr>
          <w:b w:val="0"/>
          <w:bCs/>
          <w:lang w:val="en-GB"/>
        </w:rPr>
        <w:t>10</w:t>
      </w:r>
    </w:p>
    <w:p w14:paraId="32223283" w14:textId="0B9AC1F5" w:rsidR="000C6C0B" w:rsidRPr="00F229C3" w:rsidRDefault="001C1CF2" w:rsidP="000C6C0B">
      <w:pPr>
        <w:rPr>
          <w:b/>
          <w:bCs/>
        </w:rPr>
      </w:pPr>
      <w:r>
        <w:rPr>
          <w:b/>
          <w:bCs/>
        </w:rPr>
        <w:t>P</w:t>
      </w:r>
      <w:r w:rsidR="000C6C0B" w:rsidRPr="00F229C3">
        <w:rPr>
          <w:b/>
          <w:bCs/>
        </w:rPr>
        <w:t>roposed posts and post changes</w:t>
      </w:r>
    </w:p>
    <w:p w14:paraId="64F8AC8C" w14:textId="77777777" w:rsidR="000C6C0B" w:rsidRPr="00C260D2" w:rsidRDefault="000C6C0B" w:rsidP="000C6C0B">
      <w:pPr>
        <w:pStyle w:val="SingleTxt"/>
        <w:spacing w:after="0" w:line="120" w:lineRule="exact"/>
        <w:rPr>
          <w:sz w:val="10"/>
        </w:rPr>
      </w:pPr>
    </w:p>
    <w:p w14:paraId="33005259" w14:textId="77777777" w:rsidR="000C6C0B" w:rsidRPr="00C260D2" w:rsidRDefault="000C6C0B" w:rsidP="000C6C0B">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73"/>
        <w:gridCol w:w="7196"/>
      </w:tblGrid>
      <w:tr w:rsidR="000C6C0B" w:rsidRPr="00C260D2" w14:paraId="2DC0B7F4" w14:textId="77777777" w:rsidTr="00775951">
        <w:trPr>
          <w:tblHeader/>
        </w:trPr>
        <w:tc>
          <w:tcPr>
            <w:tcW w:w="1980" w:type="dxa"/>
            <w:tcBorders>
              <w:top w:val="single" w:sz="4" w:space="0" w:color="auto"/>
              <w:bottom w:val="single" w:sz="12" w:space="0" w:color="auto"/>
            </w:tcBorders>
            <w:vAlign w:val="bottom"/>
          </w:tcPr>
          <w:p w14:paraId="2E63F1DB" w14:textId="7777777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4B422A03" w14:textId="7777777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7196" w:type="dxa"/>
            <w:tcBorders>
              <w:top w:val="single" w:sz="4" w:space="0" w:color="auto"/>
              <w:bottom w:val="single" w:sz="12" w:space="0" w:color="auto"/>
            </w:tcBorders>
            <w:vAlign w:val="bottom"/>
          </w:tcPr>
          <w:p w14:paraId="44528B8F" w14:textId="7777777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0C6C0B" w:rsidRPr="00C260D2" w14:paraId="188B4C8E" w14:textId="77777777" w:rsidTr="00775951">
        <w:trPr>
          <w:trHeight w:hRule="exact" w:val="115"/>
          <w:tblHeader/>
        </w:trPr>
        <w:tc>
          <w:tcPr>
            <w:tcW w:w="1980" w:type="dxa"/>
            <w:tcBorders>
              <w:top w:val="single" w:sz="12" w:space="0" w:color="auto"/>
            </w:tcBorders>
            <w:vAlign w:val="bottom"/>
          </w:tcPr>
          <w:p w14:paraId="555DDEA9" w14:textId="7777777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0D33DD21" w14:textId="7777777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96" w:type="dxa"/>
            <w:tcBorders>
              <w:top w:val="single" w:sz="12" w:space="0" w:color="auto"/>
            </w:tcBorders>
            <w:vAlign w:val="bottom"/>
          </w:tcPr>
          <w:p w14:paraId="19B6E566" w14:textId="7777777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2F145C" w:rsidRPr="00C260D2" w14:paraId="02649A5A" w14:textId="77777777" w:rsidTr="00775951">
        <w:tc>
          <w:tcPr>
            <w:tcW w:w="1980" w:type="dxa"/>
          </w:tcPr>
          <w:p w14:paraId="68D94230" w14:textId="0F9AC7E8" w:rsidR="002F145C" w:rsidRPr="00C260D2" w:rsidRDefault="002F145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 xml:space="preserve">2026 </w:t>
            </w:r>
            <w:r>
              <w:rPr>
                <w:sz w:val="17"/>
              </w:rPr>
              <w:t>approved</w:t>
            </w:r>
          </w:p>
        </w:tc>
        <w:tc>
          <w:tcPr>
            <w:tcW w:w="673" w:type="dxa"/>
          </w:tcPr>
          <w:p w14:paraId="71CD2259" w14:textId="311DEB51" w:rsidR="002F145C" w:rsidRDefault="002F145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7196" w:type="dxa"/>
          </w:tcPr>
          <w:p w14:paraId="65AB9449" w14:textId="58423FBF" w:rsidR="002F145C" w:rsidRDefault="002F145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Military Adviser</w:t>
            </w:r>
          </w:p>
        </w:tc>
      </w:tr>
      <w:tr w:rsidR="002F145C" w:rsidRPr="00C260D2" w14:paraId="4B2C9F25" w14:textId="77777777" w:rsidTr="00775951">
        <w:tc>
          <w:tcPr>
            <w:tcW w:w="1980" w:type="dxa"/>
          </w:tcPr>
          <w:p w14:paraId="68821C66" w14:textId="77777777" w:rsidR="002F145C" w:rsidRPr="00C260D2" w:rsidRDefault="002F145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62886D9D" w14:textId="23DAD2F0" w:rsidR="002F145C" w:rsidRDefault="002F145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7196" w:type="dxa"/>
          </w:tcPr>
          <w:p w14:paraId="26E21AD8" w14:textId="3D6F9AD5" w:rsidR="002F145C" w:rsidRDefault="002F145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Police Adviser</w:t>
            </w:r>
          </w:p>
        </w:tc>
      </w:tr>
      <w:tr w:rsidR="000C6C0B" w:rsidRPr="00C260D2" w14:paraId="16627D7F" w14:textId="77777777" w:rsidTr="00775951">
        <w:tc>
          <w:tcPr>
            <w:tcW w:w="1980" w:type="dxa"/>
          </w:tcPr>
          <w:p w14:paraId="3304968A" w14:textId="6C3E7155"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520FF364" w14:textId="692953B7" w:rsidR="000C6C0B" w:rsidRPr="00C260D2" w:rsidRDefault="00BA110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w:t>
            </w:r>
            <w:r w:rsidR="00901D7F">
              <w:rPr>
                <w:sz w:val="17"/>
              </w:rPr>
              <w:t>5</w:t>
            </w:r>
          </w:p>
        </w:tc>
        <w:tc>
          <w:tcPr>
            <w:tcW w:w="7196" w:type="dxa"/>
          </w:tcPr>
          <w:p w14:paraId="48F91334" w14:textId="4DEBE4C6" w:rsidR="000C6C0B" w:rsidRPr="00C260D2" w:rsidRDefault="00BA110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Posts (</w:t>
            </w:r>
            <w:r w:rsidR="000C6C0B" w:rsidRPr="00C260D2">
              <w:rPr>
                <w:sz w:val="17"/>
              </w:rPr>
              <w:t xml:space="preserve">1 </w:t>
            </w:r>
            <w:r w:rsidR="00373831">
              <w:rPr>
                <w:sz w:val="17"/>
              </w:rPr>
              <w:t xml:space="preserve">USG, </w:t>
            </w:r>
            <w:r w:rsidR="0026301C">
              <w:rPr>
                <w:sz w:val="17"/>
              </w:rPr>
              <w:t xml:space="preserve">1 </w:t>
            </w:r>
            <w:r w:rsidR="00373831">
              <w:rPr>
                <w:sz w:val="17"/>
              </w:rPr>
              <w:t xml:space="preserve">ASG, </w:t>
            </w:r>
            <w:r w:rsidR="000C6C0B" w:rsidRPr="00C260D2">
              <w:rPr>
                <w:sz w:val="17"/>
              </w:rPr>
              <w:t xml:space="preserve">D-1, </w:t>
            </w:r>
            <w:r w:rsidR="00373831" w:rsidRPr="00711227">
              <w:t>6 P-5, 13 P-4, 10 P-3, 1 P-2</w:t>
            </w:r>
            <w:r w:rsidR="00373831">
              <w:t xml:space="preserve">, </w:t>
            </w:r>
            <w:r w:rsidR="00373831" w:rsidRPr="00711227">
              <w:t>5 F</w:t>
            </w:r>
            <w:r w:rsidR="00373831">
              <w:t xml:space="preserve">S, </w:t>
            </w:r>
            <w:r w:rsidR="00373831" w:rsidRPr="00711227">
              <w:t>9 N</w:t>
            </w:r>
            <w:r w:rsidR="00373831">
              <w:t>PO</w:t>
            </w:r>
            <w:r w:rsidR="00373831" w:rsidRPr="00711227">
              <w:t xml:space="preserve"> and 1</w:t>
            </w:r>
            <w:r w:rsidR="00373831">
              <w:t>8</w:t>
            </w:r>
            <w:r w:rsidR="00373831" w:rsidRPr="00711227">
              <w:t xml:space="preserve"> L</w:t>
            </w:r>
            <w:r w:rsidR="00373831">
              <w:t>L)</w:t>
            </w:r>
          </w:p>
        </w:tc>
      </w:tr>
      <w:tr w:rsidR="00BA110C" w:rsidRPr="00C260D2" w14:paraId="6653001D" w14:textId="77777777" w:rsidTr="00775951">
        <w:tc>
          <w:tcPr>
            <w:tcW w:w="1980" w:type="dxa"/>
          </w:tcPr>
          <w:p w14:paraId="29BFA64E" w14:textId="77777777" w:rsidR="00BA110C" w:rsidRPr="00C260D2" w:rsidRDefault="00BA110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385BC19F" w14:textId="2E38A103" w:rsidR="00BA110C" w:rsidRDefault="00BA110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7196" w:type="dxa"/>
          </w:tcPr>
          <w:p w14:paraId="331FCEF3" w14:textId="2A338E75" w:rsidR="00BA110C" w:rsidRDefault="00BA110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GTA position (1 LL)</w:t>
            </w:r>
          </w:p>
        </w:tc>
      </w:tr>
      <w:tr w:rsidR="000C6C0B" w:rsidRPr="00C260D2" w14:paraId="7E80C741" w14:textId="77777777" w:rsidTr="00775951">
        <w:tc>
          <w:tcPr>
            <w:tcW w:w="1980" w:type="dxa"/>
          </w:tcPr>
          <w:p w14:paraId="5B752F2D" w14:textId="7777777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3" w:type="dxa"/>
          </w:tcPr>
          <w:p w14:paraId="399FBA79" w14:textId="7777777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w:t>
            </w:r>
          </w:p>
        </w:tc>
        <w:tc>
          <w:tcPr>
            <w:tcW w:w="7196" w:type="dxa"/>
          </w:tcPr>
          <w:p w14:paraId="3FC187BA" w14:textId="7777777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None</w:t>
            </w:r>
          </w:p>
        </w:tc>
      </w:tr>
      <w:tr w:rsidR="002F145C" w:rsidRPr="00C260D2" w14:paraId="6460B3F1" w14:textId="77777777" w:rsidTr="0070771F">
        <w:tc>
          <w:tcPr>
            <w:tcW w:w="1980" w:type="dxa"/>
          </w:tcPr>
          <w:p w14:paraId="0FD95889" w14:textId="6C04AEC9" w:rsidR="002F145C" w:rsidRPr="00C260D2" w:rsidRDefault="002F145C" w:rsidP="002F1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202</w:t>
            </w:r>
            <w:r>
              <w:rPr>
                <w:sz w:val="17"/>
              </w:rPr>
              <w:t>7 proposed</w:t>
            </w:r>
          </w:p>
        </w:tc>
        <w:tc>
          <w:tcPr>
            <w:tcW w:w="673" w:type="dxa"/>
          </w:tcPr>
          <w:p w14:paraId="2026272F" w14:textId="06B5D8C1" w:rsidR="002F145C" w:rsidRDefault="002F145C" w:rsidP="002F1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7196" w:type="dxa"/>
          </w:tcPr>
          <w:p w14:paraId="72B9FE61" w14:textId="09492621" w:rsidR="002F145C" w:rsidRDefault="002F145C" w:rsidP="002F1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Military Adviser</w:t>
            </w:r>
          </w:p>
        </w:tc>
      </w:tr>
      <w:tr w:rsidR="002F145C" w:rsidRPr="00C260D2" w14:paraId="71C8D589" w14:textId="77777777" w:rsidTr="0070771F">
        <w:tc>
          <w:tcPr>
            <w:tcW w:w="1980" w:type="dxa"/>
          </w:tcPr>
          <w:p w14:paraId="26AEEF91" w14:textId="77777777" w:rsidR="002F145C" w:rsidRPr="00C260D2" w:rsidRDefault="002F145C" w:rsidP="002F1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202955AF" w14:textId="56487470" w:rsidR="002F145C" w:rsidRDefault="002F145C" w:rsidP="002F1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7196" w:type="dxa"/>
          </w:tcPr>
          <w:p w14:paraId="6CC8E367" w14:textId="34A7CC39" w:rsidR="002F145C" w:rsidRDefault="002F145C" w:rsidP="002F1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Police Adviser</w:t>
            </w:r>
          </w:p>
        </w:tc>
      </w:tr>
      <w:tr w:rsidR="000C6C0B" w:rsidRPr="00C260D2" w14:paraId="4BFADF71" w14:textId="77777777" w:rsidTr="0070771F">
        <w:tc>
          <w:tcPr>
            <w:tcW w:w="1980" w:type="dxa"/>
          </w:tcPr>
          <w:p w14:paraId="2D68FCE7" w14:textId="23D86607" w:rsidR="000C6C0B" w:rsidRPr="00C260D2" w:rsidRDefault="000C6C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2FBB0029" w14:textId="11495186" w:rsidR="000C6C0B" w:rsidRPr="00C260D2" w:rsidRDefault="00BA110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w:t>
            </w:r>
            <w:r w:rsidR="006F49DA">
              <w:rPr>
                <w:sz w:val="17"/>
              </w:rPr>
              <w:t>5</w:t>
            </w:r>
          </w:p>
        </w:tc>
        <w:tc>
          <w:tcPr>
            <w:tcW w:w="7196" w:type="dxa"/>
          </w:tcPr>
          <w:p w14:paraId="3402015B" w14:textId="3FD46D14" w:rsidR="000C6C0B" w:rsidRPr="00C260D2" w:rsidRDefault="006F49DA"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Posts (</w:t>
            </w:r>
            <w:r w:rsidRPr="00C260D2">
              <w:rPr>
                <w:sz w:val="17"/>
              </w:rPr>
              <w:t xml:space="preserve">1 </w:t>
            </w:r>
            <w:r>
              <w:rPr>
                <w:sz w:val="17"/>
              </w:rPr>
              <w:t xml:space="preserve">USG, 1 ASG, </w:t>
            </w:r>
            <w:r w:rsidRPr="00C260D2">
              <w:rPr>
                <w:sz w:val="17"/>
              </w:rPr>
              <w:t xml:space="preserve">D-1, </w:t>
            </w:r>
            <w:r w:rsidRPr="00711227">
              <w:t>6 P-5, 13 P-4, 10 P-3, 1 P-2</w:t>
            </w:r>
            <w:r>
              <w:t xml:space="preserve">, </w:t>
            </w:r>
            <w:r w:rsidRPr="00711227">
              <w:t>5 F</w:t>
            </w:r>
            <w:r>
              <w:t xml:space="preserve">S, </w:t>
            </w:r>
            <w:r w:rsidRPr="00711227">
              <w:t>9 N</w:t>
            </w:r>
            <w:r>
              <w:t>PO</w:t>
            </w:r>
            <w:r w:rsidRPr="00711227">
              <w:t xml:space="preserve"> and 1</w:t>
            </w:r>
            <w:r>
              <w:t>8</w:t>
            </w:r>
            <w:r w:rsidRPr="00711227">
              <w:t xml:space="preserve"> L</w:t>
            </w:r>
            <w:r>
              <w:t>L)</w:t>
            </w:r>
          </w:p>
        </w:tc>
      </w:tr>
      <w:tr w:rsidR="00BA110C" w:rsidRPr="00C260D2" w14:paraId="7D828718" w14:textId="77777777" w:rsidTr="00775951">
        <w:tc>
          <w:tcPr>
            <w:tcW w:w="1980" w:type="dxa"/>
            <w:tcBorders>
              <w:bottom w:val="single" w:sz="12" w:space="0" w:color="auto"/>
            </w:tcBorders>
          </w:tcPr>
          <w:p w14:paraId="7598918F" w14:textId="77777777" w:rsidR="00BA110C" w:rsidRPr="00C260D2" w:rsidRDefault="00BA110C" w:rsidP="00BA11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Borders>
              <w:bottom w:val="single" w:sz="12" w:space="0" w:color="auto"/>
            </w:tcBorders>
          </w:tcPr>
          <w:p w14:paraId="79151F7F" w14:textId="1C5D6BEB" w:rsidR="00BA110C" w:rsidRPr="00C260D2" w:rsidRDefault="00BA110C" w:rsidP="00BA11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7196" w:type="dxa"/>
            <w:tcBorders>
              <w:bottom w:val="single" w:sz="12" w:space="0" w:color="auto"/>
            </w:tcBorders>
          </w:tcPr>
          <w:p w14:paraId="3A66316A" w14:textId="7161DB5A" w:rsidR="00BA110C" w:rsidRPr="00C260D2" w:rsidRDefault="00BA110C" w:rsidP="00BA11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GTA position (1 LL)</w:t>
            </w:r>
          </w:p>
        </w:tc>
      </w:tr>
    </w:tbl>
    <w:p w14:paraId="725AD4A7" w14:textId="77777777" w:rsidR="000C6C0B" w:rsidRPr="00C260D2" w:rsidRDefault="000C6C0B" w:rsidP="000C6C0B">
      <w:pPr>
        <w:pStyle w:val="SingleTxt"/>
        <w:spacing w:after="0" w:line="120" w:lineRule="exact"/>
        <w:rPr>
          <w:sz w:val="10"/>
        </w:rPr>
      </w:pPr>
    </w:p>
    <w:p w14:paraId="219D0C5F" w14:textId="77777777" w:rsidR="000C6C0B" w:rsidRPr="00267FA0" w:rsidRDefault="000C6C0B" w:rsidP="000C6C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35E3FB" w14:textId="77777777" w:rsidR="000C6C0B" w:rsidRPr="00CC41D5" w:rsidRDefault="000C6C0B"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color w:val="0070C0"/>
          <w:sz w:val="10"/>
        </w:rPr>
      </w:pPr>
    </w:p>
    <w:p w14:paraId="04299839" w14:textId="4C4831F8" w:rsidR="00CC41D5" w:rsidRDefault="00CC41D5" w:rsidP="00BD6BC4">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11227">
        <w:lastRenderedPageBreak/>
        <w:t>The proposed resource requirements for 202</w:t>
      </w:r>
      <w:r w:rsidR="00303655" w:rsidRPr="00711227">
        <w:t>7</w:t>
      </w:r>
      <w:r w:rsidRPr="00711227">
        <w:t xml:space="preserve"> for UNOWAS amount to $</w:t>
      </w:r>
      <w:r w:rsidR="00743901" w:rsidRPr="00711227">
        <w:t>14</w:t>
      </w:r>
      <w:r w:rsidRPr="00711227">
        <w:t>,</w:t>
      </w:r>
      <w:r w:rsidR="00B82005" w:rsidRPr="00711227">
        <w:t>10</w:t>
      </w:r>
      <w:r w:rsidR="00B82005">
        <w:t>8</w:t>
      </w:r>
      <w:r w:rsidRPr="00711227">
        <w:t>,</w:t>
      </w:r>
      <w:r w:rsidR="00B82005">
        <w:t>5</w:t>
      </w:r>
      <w:r w:rsidR="00B82005" w:rsidRPr="00711227">
        <w:t xml:space="preserve">00 </w:t>
      </w:r>
      <w:r w:rsidRPr="00711227">
        <w:t>(net of staff assessment) and would provide for the deployment of one military adviser and one police adviser ($1</w:t>
      </w:r>
      <w:r w:rsidR="00743901" w:rsidRPr="00711227">
        <w:t>13</w:t>
      </w:r>
      <w:r w:rsidRPr="00711227">
        <w:t>,</w:t>
      </w:r>
      <w:r w:rsidR="00743901" w:rsidRPr="00711227">
        <w:t>2</w:t>
      </w:r>
      <w:r w:rsidRPr="00711227">
        <w:t>00), salaries and common staff costs ($</w:t>
      </w:r>
      <w:r w:rsidR="00743901" w:rsidRPr="00711227">
        <w:t>9</w:t>
      </w:r>
      <w:r w:rsidRPr="00711227">
        <w:t>,</w:t>
      </w:r>
      <w:r w:rsidR="00743901" w:rsidRPr="00711227">
        <w:t>527</w:t>
      </w:r>
      <w:r w:rsidRPr="00711227">
        <w:t>,</w:t>
      </w:r>
      <w:r w:rsidR="00743901" w:rsidRPr="00711227">
        <w:t>6</w:t>
      </w:r>
      <w:r w:rsidRPr="00711227">
        <w:t xml:space="preserve">00) for </w:t>
      </w:r>
      <w:r w:rsidR="00B13D8F" w:rsidRPr="00711227">
        <w:t>38</w:t>
      </w:r>
      <w:r w:rsidRPr="00711227">
        <w:t xml:space="preserve"> international posts (1 Under-Secretary-General, 1 Assistant Secretary-General, </w:t>
      </w:r>
      <w:r w:rsidR="00B13D8F" w:rsidRPr="00711227">
        <w:t>1</w:t>
      </w:r>
      <w:r w:rsidRPr="00711227">
        <w:t xml:space="preserve"> D-1, </w:t>
      </w:r>
      <w:r w:rsidR="00B13D8F" w:rsidRPr="00711227">
        <w:t>6</w:t>
      </w:r>
      <w:r w:rsidRPr="00711227">
        <w:t xml:space="preserve"> P-5, 1</w:t>
      </w:r>
      <w:r w:rsidR="00B13D8F" w:rsidRPr="00711227">
        <w:t>3</w:t>
      </w:r>
      <w:r w:rsidRPr="00711227">
        <w:t xml:space="preserve"> P-4, 1</w:t>
      </w:r>
      <w:r w:rsidR="00B13D8F" w:rsidRPr="00711227">
        <w:t>0</w:t>
      </w:r>
      <w:r w:rsidRPr="00711227">
        <w:t xml:space="preserve"> P-3, 1 P-2 and </w:t>
      </w:r>
      <w:r w:rsidR="00B13D8F" w:rsidRPr="00711227">
        <w:t>5</w:t>
      </w:r>
      <w:r w:rsidRPr="00711227">
        <w:t xml:space="preserve"> Field Service) and </w:t>
      </w:r>
      <w:r w:rsidR="00B13D8F" w:rsidRPr="00711227">
        <w:t>28</w:t>
      </w:r>
      <w:r w:rsidRPr="00711227">
        <w:t xml:space="preserve"> national posts (9 National Professional Officer and </w:t>
      </w:r>
      <w:r w:rsidR="00B13D8F" w:rsidRPr="00711227">
        <w:t>19</w:t>
      </w:r>
      <w:r w:rsidRPr="00711227">
        <w:t xml:space="preserve"> Local level, the latter of which includes 1 general temporary assistance position), and operational costs ($4,</w:t>
      </w:r>
      <w:r w:rsidR="007A7981">
        <w:t>4</w:t>
      </w:r>
      <w:r w:rsidR="007A7981" w:rsidRPr="00711227">
        <w:t>6</w:t>
      </w:r>
      <w:r w:rsidR="007A7981">
        <w:t>7</w:t>
      </w:r>
      <w:r w:rsidRPr="00711227">
        <w:t>,</w:t>
      </w:r>
      <w:r w:rsidR="00B82005">
        <w:t>7</w:t>
      </w:r>
      <w:r w:rsidRPr="00711227">
        <w:t>00), comprising costs for official travel ($7</w:t>
      </w:r>
      <w:r w:rsidR="006F6F58" w:rsidRPr="00711227">
        <w:t>34</w:t>
      </w:r>
      <w:r w:rsidRPr="00711227">
        <w:t>,</w:t>
      </w:r>
      <w:r w:rsidR="006F6F58" w:rsidRPr="00711227">
        <w:t>2</w:t>
      </w:r>
      <w:r w:rsidRPr="00711227">
        <w:t>00), facilities and infrastructure ($</w:t>
      </w:r>
      <w:r w:rsidR="00B82005" w:rsidRPr="00711227">
        <w:t>13</w:t>
      </w:r>
      <w:r w:rsidR="00B82005">
        <w:t>7</w:t>
      </w:r>
      <w:r w:rsidRPr="00711227">
        <w:t>,</w:t>
      </w:r>
      <w:r w:rsidR="00B82005">
        <w:t>9</w:t>
      </w:r>
      <w:r w:rsidRPr="00711227">
        <w:t>00), ground transportation ($</w:t>
      </w:r>
      <w:r w:rsidR="006F6F58" w:rsidRPr="00711227">
        <w:t>7</w:t>
      </w:r>
      <w:r w:rsidR="00DD7DEF">
        <w:t>8</w:t>
      </w:r>
      <w:r w:rsidRPr="00711227">
        <w:t>,</w:t>
      </w:r>
      <w:r w:rsidR="00DD7DEF">
        <w:t>3</w:t>
      </w:r>
      <w:r w:rsidRPr="00711227">
        <w:t>00), air operations ($</w:t>
      </w:r>
      <w:r w:rsidR="006F6F58" w:rsidRPr="00711227">
        <w:t>1</w:t>
      </w:r>
      <w:r w:rsidRPr="00711227">
        <w:t>,</w:t>
      </w:r>
      <w:r w:rsidR="006F6F58" w:rsidRPr="00711227">
        <w:t>920</w:t>
      </w:r>
      <w:r w:rsidRPr="00711227">
        <w:t>,</w:t>
      </w:r>
      <w:r w:rsidR="006F6F58" w:rsidRPr="00711227">
        <w:t>5</w:t>
      </w:r>
      <w:r w:rsidRPr="00711227">
        <w:t>00), communications and information technology ($62</w:t>
      </w:r>
      <w:r w:rsidR="006F6F58" w:rsidRPr="00711227">
        <w:t>7</w:t>
      </w:r>
      <w:r w:rsidRPr="00711227">
        <w:t>,</w:t>
      </w:r>
      <w:r w:rsidR="006F6F58" w:rsidRPr="00711227">
        <w:t>1</w:t>
      </w:r>
      <w:r w:rsidRPr="00711227">
        <w:t>00) and other supplies, services and equipment ($</w:t>
      </w:r>
      <w:r w:rsidR="006F6F58" w:rsidRPr="00711227">
        <w:t>969</w:t>
      </w:r>
      <w:r w:rsidRPr="00711227">
        <w:t>,</w:t>
      </w:r>
      <w:r w:rsidR="00DD7DEF">
        <w:t>7</w:t>
      </w:r>
      <w:r w:rsidR="00DD7DEF" w:rsidRPr="00711227">
        <w:t>00</w:t>
      </w:r>
      <w:r w:rsidRPr="00711227">
        <w:t>).</w:t>
      </w:r>
    </w:p>
    <w:p w14:paraId="00E9944B" w14:textId="77777777" w:rsidR="00EA6CF1" w:rsidRPr="00EA6CF1" w:rsidRDefault="00EA6CF1" w:rsidP="00EA6C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793DE54" w14:textId="77777777" w:rsidR="00EA6CF1" w:rsidRPr="00EA6CF1" w:rsidRDefault="00EA6CF1" w:rsidP="00EA6C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7C361E7" w14:textId="77777777" w:rsidR="00EA6CF1" w:rsidRDefault="00EA6CF1" w:rsidP="00EA6CF1">
      <w:pPr>
        <w:pStyle w:val="H1"/>
        <w:numPr>
          <w:ilvl w:val="1"/>
          <w:numId w:val="12"/>
        </w:numPr>
        <w:spacing w:after="120" w:line="240" w:lineRule="exact"/>
        <w:ind w:right="1260"/>
        <w:rPr>
          <w:color w:val="000000" w:themeColor="text1"/>
        </w:rPr>
      </w:pPr>
      <w:r w:rsidRPr="00EA6CF1">
        <w:rPr>
          <w:color w:val="000000" w:themeColor="text1"/>
        </w:rPr>
        <w:t>Staffing requirements</w:t>
      </w:r>
    </w:p>
    <w:p w14:paraId="5FF09804" w14:textId="77777777" w:rsidR="00833510" w:rsidRPr="00833510" w:rsidRDefault="00833510" w:rsidP="008335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AC184A5" w14:textId="0A4E47CA" w:rsidR="00CC41D5" w:rsidRPr="00C35BAE" w:rsidRDefault="00CC41D5" w:rsidP="00BD6BC4">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A6CF1">
        <w:t>In 202</w:t>
      </w:r>
      <w:r w:rsidR="00A64C68" w:rsidRPr="00EA6CF1">
        <w:t>7</w:t>
      </w:r>
      <w:r w:rsidRPr="00EA6CF1">
        <w:t>, no change is proposed to the number and levels of the pos</w:t>
      </w:r>
      <w:r w:rsidRPr="00C35BAE">
        <w:t>ts.</w:t>
      </w:r>
    </w:p>
    <w:p w14:paraId="7D0A81C8" w14:textId="70BFDC42" w:rsidR="00CC41D5" w:rsidRPr="00114C55" w:rsidRDefault="00CC41D5" w:rsidP="00BD6BC4">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35BAE">
        <w:t>The mission’s approved 202</w:t>
      </w:r>
      <w:r w:rsidR="00B86902">
        <w:t>6</w:t>
      </w:r>
      <w:r w:rsidRPr="00C35BAE">
        <w:t xml:space="preserve"> staffing table includes one general temporary</w:t>
      </w:r>
      <w:r w:rsidRPr="00114C55">
        <w:t xml:space="preserve"> assistance position. It is proposed that this position, Finance and Budget Assistant (Local level), be continued in 202</w:t>
      </w:r>
      <w:r w:rsidR="00E15EB0" w:rsidRPr="00114C55">
        <w:t>7</w:t>
      </w:r>
      <w:r w:rsidRPr="00114C55">
        <w:t xml:space="preserve"> to support and maintain internal control over the financial transactions of the mission.</w:t>
      </w:r>
    </w:p>
    <w:p w14:paraId="772A05BE" w14:textId="77777777" w:rsidR="00246207" w:rsidRPr="00246207" w:rsidRDefault="00246207" w:rsidP="002462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4" w:firstLine="11"/>
        <w:rPr>
          <w:sz w:val="10"/>
        </w:rPr>
      </w:pPr>
    </w:p>
    <w:p w14:paraId="79CCF391" w14:textId="77777777" w:rsidR="00246207" w:rsidRPr="00246207" w:rsidRDefault="00246207" w:rsidP="002462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4" w:firstLine="11"/>
        <w:rPr>
          <w:sz w:val="10"/>
        </w:rPr>
      </w:pPr>
    </w:p>
    <w:p w14:paraId="1FEEA44C" w14:textId="3F3D9A44" w:rsidR="00114C55" w:rsidRPr="001E68B7" w:rsidRDefault="001E68B7" w:rsidP="00246207">
      <w:pPr>
        <w:pStyle w:val="H1"/>
        <w:numPr>
          <w:ilvl w:val="1"/>
          <w:numId w:val="12"/>
        </w:numPr>
        <w:spacing w:after="120" w:line="240" w:lineRule="exact"/>
        <w:ind w:right="1260"/>
        <w:rPr>
          <w:color w:val="000000" w:themeColor="text1"/>
        </w:rPr>
      </w:pPr>
      <w:r w:rsidRPr="001E68B7">
        <w:rPr>
          <w:color w:val="000000" w:themeColor="text1"/>
        </w:rPr>
        <w:t>Analysis of resource requirements</w:t>
      </w:r>
    </w:p>
    <w:p w14:paraId="684B8140" w14:textId="77777777" w:rsidR="00246207" w:rsidRPr="00246207" w:rsidRDefault="00246207" w:rsidP="002462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4" w:firstLine="11"/>
        <w:rPr>
          <w:sz w:val="10"/>
        </w:rPr>
      </w:pPr>
    </w:p>
    <w:p w14:paraId="37D2A015" w14:textId="77777777" w:rsidR="00A82462" w:rsidRDefault="00A82462" w:rsidP="00456D89">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Details of the financial resources by class of expenditures is provided table 11 below.</w:t>
      </w:r>
    </w:p>
    <w:p w14:paraId="2654197A" w14:textId="21D0DAC6" w:rsidR="00A82462" w:rsidRDefault="00A82462" w:rsidP="00A82462">
      <w:r>
        <w:t>Table</w:t>
      </w:r>
      <w:r w:rsidR="006E539E">
        <w:t xml:space="preserve"> 11</w:t>
      </w:r>
    </w:p>
    <w:p w14:paraId="03621A9E" w14:textId="77777777" w:rsidR="00A82462" w:rsidRPr="002B6837" w:rsidRDefault="00A82462" w:rsidP="00A82462">
      <w:pPr>
        <w:pStyle w:val="H23"/>
        <w:keepNext/>
        <w:keepLines/>
        <w:ind w:right="30"/>
        <w:rPr>
          <w:color w:val="000000" w:themeColor="text1"/>
          <w:lang w:val="en-GB"/>
        </w:rPr>
      </w:pPr>
      <w:r w:rsidRPr="00C11E98">
        <w:rPr>
          <w:color w:val="000000" w:themeColor="text1"/>
          <w:lang w:val="en-GB"/>
        </w:rPr>
        <w:t>Financial resources by category of expenditure</w:t>
      </w:r>
    </w:p>
    <w:p w14:paraId="65A3C2D6" w14:textId="77777777" w:rsidR="00A82462" w:rsidRPr="00DE2C8C" w:rsidRDefault="00A82462" w:rsidP="00A82462">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tbl>
      <w:tblPr>
        <w:tblStyle w:val="TableGrid1"/>
        <w:tblpPr w:leftFromText="180" w:rightFromText="180" w:vertAnchor="text" w:horzAnchor="margin" w:tblpY="193"/>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A82462" w:rsidRPr="00B322E2" w14:paraId="207AC835" w14:textId="77777777">
        <w:trPr>
          <w:tblHeader/>
        </w:trPr>
        <w:tc>
          <w:tcPr>
            <w:tcW w:w="3584" w:type="dxa"/>
            <w:tcBorders>
              <w:top w:val="single" w:sz="4" w:space="0" w:color="auto"/>
            </w:tcBorders>
            <w:vAlign w:val="bottom"/>
          </w:tcPr>
          <w:p w14:paraId="567688B9" w14:textId="77777777" w:rsidR="00A82462" w:rsidRPr="00B322E2" w:rsidRDefault="00A82462">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vAlign w:val="bottom"/>
          </w:tcPr>
          <w:p w14:paraId="1C67FA26" w14:textId="77777777" w:rsidR="00A82462" w:rsidRPr="00B322E2" w:rsidRDefault="00A82462">
            <w:pPr>
              <w:keepNext/>
              <w:keepLines/>
              <w:spacing w:before="81" w:after="81" w:line="160" w:lineRule="exact"/>
              <w:ind w:left="144" w:right="40"/>
              <w:jc w:val="center"/>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5</w:t>
            </w:r>
          </w:p>
        </w:tc>
        <w:tc>
          <w:tcPr>
            <w:tcW w:w="101" w:type="dxa"/>
            <w:tcBorders>
              <w:top w:val="single" w:sz="4" w:space="0" w:color="auto"/>
            </w:tcBorders>
            <w:vAlign w:val="bottom"/>
          </w:tcPr>
          <w:p w14:paraId="5BF44E95" w14:textId="77777777" w:rsidR="00A82462" w:rsidRPr="00B322E2"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46778E9C" w14:textId="77777777" w:rsidR="00A82462" w:rsidRPr="00B322E2" w:rsidRDefault="00A82462">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6</w:t>
            </w:r>
          </w:p>
        </w:tc>
        <w:tc>
          <w:tcPr>
            <w:tcW w:w="119" w:type="dxa"/>
            <w:tcBorders>
              <w:top w:val="single" w:sz="4" w:space="0" w:color="auto"/>
            </w:tcBorders>
            <w:vAlign w:val="bottom"/>
          </w:tcPr>
          <w:p w14:paraId="73A6C066" w14:textId="77777777" w:rsidR="00A82462" w:rsidRPr="00B322E2" w:rsidRDefault="00A82462">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vAlign w:val="bottom"/>
          </w:tcPr>
          <w:p w14:paraId="5F2FFF11" w14:textId="77777777" w:rsidR="00A82462" w:rsidRPr="00B322E2" w:rsidRDefault="00A82462">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7</w:t>
            </w:r>
          </w:p>
        </w:tc>
        <w:tc>
          <w:tcPr>
            <w:tcW w:w="135" w:type="dxa"/>
            <w:tcBorders>
              <w:top w:val="single" w:sz="4" w:space="0" w:color="auto"/>
            </w:tcBorders>
            <w:vAlign w:val="bottom"/>
          </w:tcPr>
          <w:p w14:paraId="4F590C50" w14:textId="77777777" w:rsidR="00A82462" w:rsidRPr="00B322E2" w:rsidRDefault="00A82462">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263A2A70"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Variance</w:t>
            </w:r>
          </w:p>
        </w:tc>
      </w:tr>
      <w:tr w:rsidR="00A82462" w:rsidRPr="00B322E2" w14:paraId="25509EC2" w14:textId="77777777">
        <w:trPr>
          <w:tblHeader/>
        </w:trPr>
        <w:tc>
          <w:tcPr>
            <w:tcW w:w="3584" w:type="dxa"/>
            <w:vAlign w:val="bottom"/>
          </w:tcPr>
          <w:p w14:paraId="215F519A" w14:textId="77777777" w:rsidR="00A82462" w:rsidRPr="00B322E2" w:rsidRDefault="00A82462">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vAlign w:val="bottom"/>
          </w:tcPr>
          <w:p w14:paraId="60CA4B33"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01" w:type="dxa"/>
            <w:tcBorders>
              <w:bottom w:val="single" w:sz="4" w:space="0" w:color="auto"/>
            </w:tcBorders>
            <w:vAlign w:val="bottom"/>
          </w:tcPr>
          <w:p w14:paraId="4BB3BD97" w14:textId="77777777" w:rsidR="00A82462" w:rsidRPr="00B322E2"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497D306F"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 xml:space="preserve">Expenditures </w:t>
            </w:r>
          </w:p>
        </w:tc>
        <w:tc>
          <w:tcPr>
            <w:tcW w:w="101" w:type="dxa"/>
            <w:tcBorders>
              <w:bottom w:val="single" w:sz="4" w:space="0" w:color="auto"/>
            </w:tcBorders>
            <w:vAlign w:val="bottom"/>
          </w:tcPr>
          <w:p w14:paraId="62B7DF59" w14:textId="77777777" w:rsidR="00A82462" w:rsidRPr="00B322E2"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43004F0B"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165" w:type="dxa"/>
            <w:gridSpan w:val="2"/>
            <w:tcBorders>
              <w:bottom w:val="single" w:sz="4" w:space="0" w:color="auto"/>
            </w:tcBorders>
            <w:vAlign w:val="bottom"/>
          </w:tcPr>
          <w:p w14:paraId="7DE5408B"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Requirements</w:t>
            </w:r>
          </w:p>
        </w:tc>
        <w:tc>
          <w:tcPr>
            <w:tcW w:w="135" w:type="dxa"/>
            <w:tcBorders>
              <w:bottom w:val="single" w:sz="4" w:space="0" w:color="auto"/>
            </w:tcBorders>
            <w:vAlign w:val="bottom"/>
          </w:tcPr>
          <w:p w14:paraId="5EEA15BF" w14:textId="77777777" w:rsidR="00A82462" w:rsidRPr="00B322E2" w:rsidRDefault="00A82462">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555126F6" w14:textId="45C02FCD"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202</w:t>
            </w:r>
            <w:r w:rsidR="00794308">
              <w:rPr>
                <w:rFonts w:eastAsia="Calibri"/>
                <w:i/>
                <w:color w:val="000000" w:themeColor="text1"/>
                <w:sz w:val="14"/>
              </w:rPr>
              <w:t>7</w:t>
            </w:r>
            <w:r w:rsidRPr="00B322E2">
              <w:rPr>
                <w:rFonts w:eastAsia="Calibri"/>
                <w:i/>
                <w:color w:val="000000" w:themeColor="text1"/>
                <w:sz w:val="14"/>
              </w:rPr>
              <w:t xml:space="preserve"> vs. 202</w:t>
            </w:r>
            <w:r w:rsidR="00794308">
              <w:rPr>
                <w:rFonts w:eastAsia="Calibri"/>
                <w:i/>
                <w:color w:val="000000" w:themeColor="text1"/>
                <w:sz w:val="14"/>
              </w:rPr>
              <w:t>6</w:t>
            </w:r>
            <w:r w:rsidRPr="00B322E2">
              <w:rPr>
                <w:rFonts w:eastAsia="Calibri"/>
                <w:i/>
                <w:color w:val="000000" w:themeColor="text1"/>
                <w:sz w:val="14"/>
              </w:rPr>
              <w:t xml:space="preserve"> Increase/(decrease)</w:t>
            </w:r>
          </w:p>
        </w:tc>
      </w:tr>
      <w:tr w:rsidR="00A82462" w:rsidRPr="00B322E2" w14:paraId="51916C13" w14:textId="77777777">
        <w:trPr>
          <w:tblHeader/>
        </w:trPr>
        <w:tc>
          <w:tcPr>
            <w:tcW w:w="3584" w:type="dxa"/>
            <w:tcBorders>
              <w:bottom w:val="single" w:sz="12" w:space="0" w:color="auto"/>
            </w:tcBorders>
            <w:vAlign w:val="bottom"/>
          </w:tcPr>
          <w:p w14:paraId="20E747D4" w14:textId="77777777" w:rsidR="00A82462" w:rsidRPr="00B322E2" w:rsidRDefault="00A82462">
            <w:pPr>
              <w:keepNext/>
              <w:keepLines/>
              <w:spacing w:before="81" w:after="81" w:line="160" w:lineRule="exact"/>
              <w:ind w:right="40"/>
              <w:jc w:val="both"/>
              <w:rPr>
                <w:rFonts w:eastAsia="Calibri"/>
                <w:i/>
                <w:color w:val="000000" w:themeColor="text1"/>
                <w:sz w:val="14"/>
              </w:rPr>
            </w:pPr>
            <w:r w:rsidRPr="00B322E2">
              <w:rPr>
                <w:rFonts w:eastAsia="Calibri"/>
                <w:i/>
                <w:color w:val="000000" w:themeColor="text1"/>
                <w:sz w:val="14"/>
              </w:rPr>
              <w:t>Category of expenditure</w:t>
            </w:r>
          </w:p>
        </w:tc>
        <w:tc>
          <w:tcPr>
            <w:tcW w:w="1165" w:type="dxa"/>
            <w:tcBorders>
              <w:top w:val="single" w:sz="4" w:space="0" w:color="auto"/>
              <w:bottom w:val="single" w:sz="12" w:space="0" w:color="auto"/>
            </w:tcBorders>
            <w:vAlign w:val="bottom"/>
          </w:tcPr>
          <w:p w14:paraId="63BB5134"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(1)</w:t>
            </w:r>
          </w:p>
        </w:tc>
        <w:tc>
          <w:tcPr>
            <w:tcW w:w="101" w:type="dxa"/>
            <w:tcBorders>
              <w:top w:val="single" w:sz="4" w:space="0" w:color="auto"/>
              <w:bottom w:val="single" w:sz="12" w:space="0" w:color="auto"/>
            </w:tcBorders>
            <w:vAlign w:val="bottom"/>
          </w:tcPr>
          <w:p w14:paraId="242712C8" w14:textId="77777777" w:rsidR="00A82462" w:rsidRPr="00B322E2"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0A0842CC"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w:t>
            </w:r>
          </w:p>
        </w:tc>
        <w:tc>
          <w:tcPr>
            <w:tcW w:w="101" w:type="dxa"/>
            <w:tcBorders>
              <w:top w:val="single" w:sz="4" w:space="0" w:color="auto"/>
              <w:bottom w:val="single" w:sz="12" w:space="0" w:color="auto"/>
            </w:tcBorders>
            <w:vAlign w:val="bottom"/>
          </w:tcPr>
          <w:p w14:paraId="79F7522A" w14:textId="77777777" w:rsidR="00A82462" w:rsidRPr="00B322E2"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20180F18"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(3)</w:t>
            </w:r>
          </w:p>
        </w:tc>
        <w:tc>
          <w:tcPr>
            <w:tcW w:w="1165" w:type="dxa"/>
            <w:gridSpan w:val="2"/>
            <w:tcBorders>
              <w:top w:val="single" w:sz="4" w:space="0" w:color="auto"/>
              <w:bottom w:val="single" w:sz="12" w:space="0" w:color="auto"/>
            </w:tcBorders>
            <w:vAlign w:val="bottom"/>
          </w:tcPr>
          <w:p w14:paraId="5607CCAE"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(4)</w:t>
            </w:r>
          </w:p>
        </w:tc>
        <w:tc>
          <w:tcPr>
            <w:tcW w:w="135" w:type="dxa"/>
            <w:tcBorders>
              <w:top w:val="single" w:sz="4" w:space="0" w:color="auto"/>
              <w:bottom w:val="single" w:sz="12" w:space="0" w:color="auto"/>
            </w:tcBorders>
            <w:vAlign w:val="bottom"/>
          </w:tcPr>
          <w:p w14:paraId="04441B90" w14:textId="77777777" w:rsidR="00A82462" w:rsidRPr="00B322E2" w:rsidRDefault="00A82462">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vAlign w:val="bottom"/>
          </w:tcPr>
          <w:p w14:paraId="43E20973" w14:textId="77777777" w:rsidR="00A82462" w:rsidRPr="00B322E2" w:rsidRDefault="00A82462">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w:t>
            </w:r>
            <w:proofErr w:type="gramStart"/>
            <w:r w:rsidRPr="00B322E2">
              <w:rPr>
                <w:rFonts w:eastAsia="Calibri"/>
                <w:i/>
                <w:color w:val="000000" w:themeColor="text1"/>
                <w:sz w:val="14"/>
              </w:rPr>
              <w:t>5)=</w:t>
            </w:r>
            <w:proofErr w:type="gramEnd"/>
            <w:r w:rsidRPr="00B322E2">
              <w:rPr>
                <w:rFonts w:eastAsia="Calibri"/>
                <w:i/>
                <w:color w:val="000000" w:themeColor="text1"/>
                <w:sz w:val="14"/>
              </w:rPr>
              <w:t>(4)-(3)</w:t>
            </w:r>
          </w:p>
        </w:tc>
      </w:tr>
      <w:tr w:rsidR="00A82462" w:rsidRPr="00B322E2" w14:paraId="5417C173" w14:textId="77777777">
        <w:trPr>
          <w:trHeight w:hRule="exact" w:val="115"/>
          <w:tblHeader/>
        </w:trPr>
        <w:tc>
          <w:tcPr>
            <w:tcW w:w="3584" w:type="dxa"/>
            <w:tcBorders>
              <w:top w:val="single" w:sz="12" w:space="0" w:color="auto"/>
            </w:tcBorders>
            <w:vAlign w:val="bottom"/>
          </w:tcPr>
          <w:p w14:paraId="52EBF2F0" w14:textId="77777777" w:rsidR="00A82462" w:rsidRPr="00B322E2" w:rsidRDefault="00A82462">
            <w:pPr>
              <w:keepNext/>
              <w:keepLines/>
              <w:spacing w:before="40" w:after="40" w:line="210" w:lineRule="exact"/>
              <w:ind w:right="40"/>
              <w:jc w:val="both"/>
              <w:rPr>
                <w:rFonts w:eastAsia="Calibri"/>
                <w:color w:val="000000" w:themeColor="text1"/>
                <w:sz w:val="17"/>
              </w:rPr>
            </w:pPr>
          </w:p>
        </w:tc>
        <w:tc>
          <w:tcPr>
            <w:tcW w:w="1165" w:type="dxa"/>
            <w:tcBorders>
              <w:top w:val="single" w:sz="12" w:space="0" w:color="auto"/>
            </w:tcBorders>
            <w:vAlign w:val="bottom"/>
          </w:tcPr>
          <w:p w14:paraId="40D3B974" w14:textId="77777777" w:rsidR="00A82462" w:rsidRPr="00B322E2" w:rsidRDefault="00A82462">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157E6FEF" w14:textId="77777777" w:rsidR="00A82462" w:rsidRPr="00B322E2" w:rsidRDefault="00A82462">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2E98E0AB" w14:textId="77777777" w:rsidR="00A82462" w:rsidRPr="00B322E2" w:rsidRDefault="00A82462">
            <w:pPr>
              <w:keepNext/>
              <w:keepLines/>
              <w:spacing w:before="40" w:after="40" w:line="210" w:lineRule="exact"/>
              <w:ind w:left="144" w:right="40"/>
              <w:jc w:val="right"/>
              <w:rPr>
                <w:rFonts w:eastAsia="Calibri"/>
                <w:color w:val="000000" w:themeColor="text1"/>
                <w:sz w:val="17"/>
              </w:rPr>
            </w:pPr>
          </w:p>
        </w:tc>
        <w:tc>
          <w:tcPr>
            <w:tcW w:w="1165" w:type="dxa"/>
            <w:gridSpan w:val="2"/>
            <w:tcBorders>
              <w:top w:val="single" w:sz="12" w:space="0" w:color="auto"/>
            </w:tcBorders>
            <w:vAlign w:val="bottom"/>
          </w:tcPr>
          <w:p w14:paraId="39EFC67B" w14:textId="77777777" w:rsidR="00A82462" w:rsidRPr="00B322E2" w:rsidRDefault="00A82462">
            <w:pPr>
              <w:keepNext/>
              <w:keepLines/>
              <w:spacing w:before="40" w:after="40" w:line="210" w:lineRule="exact"/>
              <w:ind w:left="144" w:right="40"/>
              <w:jc w:val="right"/>
              <w:rPr>
                <w:rFonts w:eastAsia="Calibri"/>
                <w:color w:val="000000" w:themeColor="text1"/>
                <w:sz w:val="17"/>
              </w:rPr>
            </w:pPr>
          </w:p>
        </w:tc>
        <w:tc>
          <w:tcPr>
            <w:tcW w:w="1606" w:type="dxa"/>
            <w:gridSpan w:val="2"/>
            <w:tcBorders>
              <w:top w:val="single" w:sz="12" w:space="0" w:color="auto"/>
            </w:tcBorders>
            <w:vAlign w:val="bottom"/>
          </w:tcPr>
          <w:p w14:paraId="3E9E25AA" w14:textId="77777777" w:rsidR="00A82462" w:rsidRPr="00B322E2" w:rsidRDefault="00A82462">
            <w:pPr>
              <w:keepNext/>
              <w:keepLines/>
              <w:spacing w:before="40" w:after="40" w:line="210" w:lineRule="exact"/>
              <w:ind w:left="144" w:right="40"/>
              <w:jc w:val="right"/>
              <w:rPr>
                <w:rFonts w:eastAsia="Calibri"/>
                <w:color w:val="000000" w:themeColor="text1"/>
                <w:sz w:val="17"/>
              </w:rPr>
            </w:pPr>
          </w:p>
        </w:tc>
      </w:tr>
      <w:tr w:rsidR="00A82462" w:rsidRPr="00B322E2" w14:paraId="191A8656" w14:textId="77777777">
        <w:tc>
          <w:tcPr>
            <w:tcW w:w="3584" w:type="dxa"/>
            <w:vAlign w:val="bottom"/>
          </w:tcPr>
          <w:p w14:paraId="2E6538B0" w14:textId="77777777" w:rsidR="00A82462" w:rsidRPr="00B322E2" w:rsidRDefault="00A82462">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B322E2">
              <w:rPr>
                <w:rFonts w:eastAsia="Calibri"/>
                <w:b/>
                <w:bCs/>
                <w:color w:val="000000" w:themeColor="text1"/>
                <w:sz w:val="17"/>
              </w:rPr>
              <w:t>I.</w:t>
            </w:r>
            <w:r w:rsidRPr="00B322E2">
              <w:rPr>
                <w:rFonts w:eastAsia="Calibri"/>
                <w:b/>
                <w:bCs/>
                <w:color w:val="000000" w:themeColor="text1"/>
                <w:sz w:val="17"/>
              </w:rPr>
              <w:tab/>
              <w:t>Military and police personnel</w:t>
            </w:r>
          </w:p>
        </w:tc>
        <w:tc>
          <w:tcPr>
            <w:tcW w:w="1165" w:type="dxa"/>
            <w:vAlign w:val="bottom"/>
          </w:tcPr>
          <w:p w14:paraId="7C3C7E97" w14:textId="77777777" w:rsidR="00A82462" w:rsidRPr="00B322E2" w:rsidRDefault="00A82462">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37D17213" w14:textId="77777777" w:rsidR="00A82462" w:rsidRPr="00B322E2" w:rsidRDefault="00A82462">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79120942" w14:textId="77777777" w:rsidR="00A82462" w:rsidRPr="00B322E2" w:rsidRDefault="00A82462">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5" w:type="dxa"/>
            <w:gridSpan w:val="2"/>
            <w:vAlign w:val="bottom"/>
          </w:tcPr>
          <w:p w14:paraId="43FA1852" w14:textId="77777777" w:rsidR="00A82462" w:rsidRPr="00B322E2" w:rsidRDefault="00A82462">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06" w:type="dxa"/>
            <w:gridSpan w:val="2"/>
            <w:vAlign w:val="bottom"/>
          </w:tcPr>
          <w:p w14:paraId="6C83D8A1" w14:textId="77777777" w:rsidR="00A82462" w:rsidRPr="00B322E2" w:rsidRDefault="00A82462">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165D5F" w:rsidRPr="00B322E2" w14:paraId="6FE65512" w14:textId="77777777" w:rsidTr="00B10F4B">
        <w:tc>
          <w:tcPr>
            <w:tcW w:w="3584" w:type="dxa"/>
            <w:vAlign w:val="bottom"/>
          </w:tcPr>
          <w:p w14:paraId="29A04FCF" w14:textId="77777777" w:rsidR="00165D5F" w:rsidRPr="00B322E2" w:rsidRDefault="00165D5F" w:rsidP="00165D5F">
            <w:pPr>
              <w:keepNext/>
              <w:keepLines/>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Military observers</w:t>
            </w:r>
          </w:p>
        </w:tc>
        <w:tc>
          <w:tcPr>
            <w:tcW w:w="1165" w:type="dxa"/>
          </w:tcPr>
          <w:p w14:paraId="06228561" w14:textId="3A730829" w:rsidR="00165D5F" w:rsidRPr="0060522F" w:rsidRDefault="00165D5F" w:rsidP="00165D5F">
            <w:pPr>
              <w:keepNext/>
              <w:keepLines/>
              <w:tabs>
                <w:tab w:val="left" w:pos="288"/>
                <w:tab w:val="left" w:pos="576"/>
                <w:tab w:val="left" w:pos="864"/>
                <w:tab w:val="left" w:pos="1152"/>
              </w:tabs>
              <w:spacing w:before="40" w:after="81" w:line="210" w:lineRule="exact"/>
              <w:ind w:left="144" w:right="40"/>
              <w:jc w:val="right"/>
              <w:rPr>
                <w:sz w:val="17"/>
                <w:szCs w:val="17"/>
              </w:rPr>
            </w:pPr>
            <w:r w:rsidRPr="0060522F">
              <w:rPr>
                <w:sz w:val="17"/>
                <w:szCs w:val="17"/>
              </w:rPr>
              <w:t xml:space="preserve">108.9 </w:t>
            </w:r>
          </w:p>
        </w:tc>
        <w:tc>
          <w:tcPr>
            <w:tcW w:w="1166" w:type="dxa"/>
            <w:gridSpan w:val="2"/>
          </w:tcPr>
          <w:p w14:paraId="75639128" w14:textId="398065B3" w:rsidR="00165D5F" w:rsidRPr="0060522F" w:rsidRDefault="00B10F4B" w:rsidP="00165D5F">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86.5</w:t>
            </w:r>
            <w:r w:rsidR="00165D5F" w:rsidRPr="0060522F">
              <w:rPr>
                <w:sz w:val="17"/>
                <w:szCs w:val="17"/>
              </w:rPr>
              <w:t xml:space="preserve"> </w:t>
            </w:r>
          </w:p>
        </w:tc>
        <w:tc>
          <w:tcPr>
            <w:tcW w:w="1166" w:type="dxa"/>
            <w:gridSpan w:val="2"/>
            <w:vAlign w:val="center"/>
          </w:tcPr>
          <w:p w14:paraId="07C4B135" w14:textId="71C74AD3" w:rsidR="00165D5F" w:rsidRPr="0060522F" w:rsidRDefault="00226E53" w:rsidP="00165D5F">
            <w:pPr>
              <w:keepNext/>
              <w:keepLines/>
              <w:tabs>
                <w:tab w:val="left" w:pos="288"/>
                <w:tab w:val="left" w:pos="576"/>
                <w:tab w:val="left" w:pos="864"/>
                <w:tab w:val="left" w:pos="1152"/>
              </w:tabs>
              <w:spacing w:before="40" w:after="81" w:line="210" w:lineRule="exact"/>
              <w:ind w:left="144" w:right="40"/>
              <w:jc w:val="right"/>
              <w:rPr>
                <w:sz w:val="17"/>
                <w:szCs w:val="17"/>
              </w:rPr>
            </w:pPr>
            <w:r w:rsidRPr="00226E53">
              <w:rPr>
                <w:sz w:val="17"/>
                <w:szCs w:val="17"/>
              </w:rPr>
              <w:t xml:space="preserve">107.0 </w:t>
            </w:r>
          </w:p>
        </w:tc>
        <w:tc>
          <w:tcPr>
            <w:tcW w:w="1165" w:type="dxa"/>
            <w:gridSpan w:val="2"/>
            <w:vAlign w:val="center"/>
          </w:tcPr>
          <w:p w14:paraId="1FCEF388" w14:textId="17DFB395" w:rsidR="00165D5F" w:rsidRPr="0060522F" w:rsidRDefault="00CB3153" w:rsidP="00165D5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CB3153">
              <w:rPr>
                <w:rFonts w:eastAsia="Calibri"/>
                <w:sz w:val="17"/>
                <w:szCs w:val="17"/>
              </w:rPr>
              <w:t xml:space="preserve">113.2 </w:t>
            </w:r>
          </w:p>
        </w:tc>
        <w:tc>
          <w:tcPr>
            <w:tcW w:w="1606" w:type="dxa"/>
            <w:gridSpan w:val="2"/>
            <w:vAlign w:val="center"/>
          </w:tcPr>
          <w:p w14:paraId="61616180" w14:textId="10B11ED9" w:rsidR="00165D5F" w:rsidRPr="008C7876" w:rsidRDefault="00951B29" w:rsidP="00165D5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Pr>
                <w:rFonts w:eastAsia="Calibri"/>
                <w:sz w:val="17"/>
                <w:szCs w:val="17"/>
              </w:rPr>
              <w:t>6.2</w:t>
            </w:r>
            <w:r w:rsidR="008C7876" w:rsidRPr="008C7876">
              <w:rPr>
                <w:rFonts w:eastAsia="Calibri"/>
                <w:sz w:val="17"/>
                <w:szCs w:val="17"/>
              </w:rPr>
              <w:t xml:space="preserve"> </w:t>
            </w:r>
          </w:p>
        </w:tc>
      </w:tr>
      <w:tr w:rsidR="00CB3153" w:rsidRPr="00B322E2" w14:paraId="4B3667C3" w14:textId="77777777" w:rsidTr="00CB3153">
        <w:tc>
          <w:tcPr>
            <w:tcW w:w="3584" w:type="dxa"/>
            <w:tcBorders>
              <w:top w:val="single" w:sz="4" w:space="0" w:color="auto"/>
              <w:bottom w:val="single" w:sz="4" w:space="0" w:color="auto"/>
            </w:tcBorders>
            <w:vAlign w:val="bottom"/>
          </w:tcPr>
          <w:p w14:paraId="725A911E" w14:textId="3242D7A7" w:rsidR="00CB3153" w:rsidRPr="00B322E2" w:rsidRDefault="00CB3153" w:rsidP="00CB3153">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sidR="00DE37F5">
              <w:rPr>
                <w:rFonts w:eastAsia="Calibri"/>
                <w:b/>
                <w:color w:val="000000" w:themeColor="text1"/>
                <w:sz w:val="17"/>
              </w:rPr>
              <w:t>,</w:t>
            </w:r>
            <w:r w:rsidRPr="00B322E2">
              <w:rPr>
                <w:rFonts w:eastAsia="Calibri"/>
                <w:b/>
                <w:color w:val="000000" w:themeColor="text1"/>
                <w:sz w:val="17"/>
              </w:rPr>
              <w:t xml:space="preserve"> category I</w:t>
            </w:r>
          </w:p>
        </w:tc>
        <w:tc>
          <w:tcPr>
            <w:tcW w:w="1165" w:type="dxa"/>
            <w:tcBorders>
              <w:top w:val="single" w:sz="4" w:space="0" w:color="auto"/>
              <w:bottom w:val="single" w:sz="4" w:space="0" w:color="auto"/>
            </w:tcBorders>
            <w:vAlign w:val="center"/>
          </w:tcPr>
          <w:p w14:paraId="177E1639" w14:textId="6C21155A" w:rsidR="00CB3153" w:rsidRPr="0060522F" w:rsidRDefault="00CB3153" w:rsidP="00CB3153">
            <w:pPr>
              <w:keepNext/>
              <w:keepLines/>
              <w:tabs>
                <w:tab w:val="left" w:pos="288"/>
                <w:tab w:val="left" w:pos="576"/>
                <w:tab w:val="left" w:pos="864"/>
                <w:tab w:val="left" w:pos="1152"/>
              </w:tabs>
              <w:spacing w:before="40" w:after="81" w:line="210" w:lineRule="exact"/>
              <w:ind w:left="144" w:right="40"/>
              <w:jc w:val="right"/>
              <w:rPr>
                <w:b/>
                <w:bCs/>
                <w:sz w:val="17"/>
                <w:szCs w:val="17"/>
              </w:rPr>
            </w:pPr>
            <w:r w:rsidRPr="0060522F">
              <w:rPr>
                <w:b/>
                <w:bCs/>
                <w:sz w:val="17"/>
                <w:szCs w:val="17"/>
              </w:rPr>
              <w:t xml:space="preserve">108.9 </w:t>
            </w:r>
          </w:p>
        </w:tc>
        <w:tc>
          <w:tcPr>
            <w:tcW w:w="1166" w:type="dxa"/>
            <w:gridSpan w:val="2"/>
            <w:tcBorders>
              <w:top w:val="single" w:sz="4" w:space="0" w:color="auto"/>
              <w:bottom w:val="single" w:sz="4" w:space="0" w:color="auto"/>
            </w:tcBorders>
            <w:vAlign w:val="center"/>
          </w:tcPr>
          <w:p w14:paraId="5B2758F4" w14:textId="2E5BC63B" w:rsidR="00CB3153" w:rsidRPr="0060522F" w:rsidRDefault="00CB3153" w:rsidP="00CB3153">
            <w:pPr>
              <w:keepNext/>
              <w:keepLines/>
              <w:tabs>
                <w:tab w:val="left" w:pos="288"/>
                <w:tab w:val="left" w:pos="576"/>
                <w:tab w:val="left" w:pos="864"/>
                <w:tab w:val="left" w:pos="1152"/>
              </w:tabs>
              <w:spacing w:before="40" w:after="81" w:line="210" w:lineRule="exact"/>
              <w:ind w:left="144" w:right="40"/>
              <w:jc w:val="right"/>
              <w:rPr>
                <w:b/>
                <w:bCs/>
                <w:sz w:val="17"/>
                <w:szCs w:val="17"/>
              </w:rPr>
            </w:pPr>
            <w:r w:rsidRPr="0060522F">
              <w:rPr>
                <w:b/>
                <w:bCs/>
                <w:sz w:val="17"/>
                <w:szCs w:val="17"/>
              </w:rPr>
              <w:t xml:space="preserve">86.5 </w:t>
            </w:r>
          </w:p>
        </w:tc>
        <w:tc>
          <w:tcPr>
            <w:tcW w:w="1166" w:type="dxa"/>
            <w:gridSpan w:val="2"/>
            <w:tcBorders>
              <w:top w:val="single" w:sz="4" w:space="0" w:color="auto"/>
              <w:bottom w:val="single" w:sz="4" w:space="0" w:color="auto"/>
            </w:tcBorders>
            <w:vAlign w:val="center"/>
          </w:tcPr>
          <w:p w14:paraId="0F8C7717" w14:textId="203097B8" w:rsidR="00CB3153" w:rsidRPr="00067958" w:rsidRDefault="00CB3153" w:rsidP="00CB3153">
            <w:pPr>
              <w:keepNext/>
              <w:keepLines/>
              <w:tabs>
                <w:tab w:val="left" w:pos="288"/>
                <w:tab w:val="left" w:pos="576"/>
                <w:tab w:val="left" w:pos="864"/>
                <w:tab w:val="left" w:pos="1152"/>
              </w:tabs>
              <w:spacing w:before="40" w:after="81" w:line="210" w:lineRule="exact"/>
              <w:ind w:left="144" w:right="40"/>
              <w:jc w:val="right"/>
              <w:rPr>
                <w:b/>
                <w:bCs/>
                <w:sz w:val="17"/>
                <w:szCs w:val="17"/>
              </w:rPr>
            </w:pPr>
            <w:r w:rsidRPr="00CB3153">
              <w:rPr>
                <w:b/>
                <w:bCs/>
                <w:sz w:val="17"/>
                <w:szCs w:val="17"/>
              </w:rPr>
              <w:t xml:space="preserve">107.0 </w:t>
            </w:r>
          </w:p>
        </w:tc>
        <w:tc>
          <w:tcPr>
            <w:tcW w:w="1165" w:type="dxa"/>
            <w:gridSpan w:val="2"/>
            <w:tcBorders>
              <w:top w:val="single" w:sz="4" w:space="0" w:color="auto"/>
              <w:bottom w:val="single" w:sz="4" w:space="0" w:color="auto"/>
            </w:tcBorders>
            <w:vAlign w:val="center"/>
          </w:tcPr>
          <w:p w14:paraId="1AC156CB" w14:textId="03392585" w:rsidR="00CB3153" w:rsidRPr="00A91793" w:rsidRDefault="00CB3153" w:rsidP="00CB3153">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CB3153">
              <w:rPr>
                <w:b/>
                <w:bCs/>
                <w:sz w:val="17"/>
                <w:szCs w:val="17"/>
              </w:rPr>
              <w:t xml:space="preserve">113.2 </w:t>
            </w:r>
          </w:p>
        </w:tc>
        <w:tc>
          <w:tcPr>
            <w:tcW w:w="1606" w:type="dxa"/>
            <w:gridSpan w:val="2"/>
            <w:tcBorders>
              <w:top w:val="single" w:sz="4" w:space="0" w:color="auto"/>
              <w:bottom w:val="single" w:sz="4" w:space="0" w:color="auto"/>
            </w:tcBorders>
            <w:vAlign w:val="center"/>
          </w:tcPr>
          <w:p w14:paraId="062B6E62" w14:textId="3CE818C5" w:rsidR="00CB3153" w:rsidRPr="001D01B7" w:rsidRDefault="00107ECE" w:rsidP="00CB3153">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Pr>
                <w:rFonts w:eastAsia="Calibri"/>
                <w:b/>
                <w:bCs/>
                <w:sz w:val="17"/>
                <w:szCs w:val="17"/>
              </w:rPr>
              <w:t>6.2</w:t>
            </w:r>
          </w:p>
        </w:tc>
      </w:tr>
      <w:tr w:rsidR="00A82462" w:rsidRPr="00B322E2" w14:paraId="797EFC25" w14:textId="77777777">
        <w:tc>
          <w:tcPr>
            <w:tcW w:w="3584" w:type="dxa"/>
            <w:tcBorders>
              <w:top w:val="single" w:sz="4" w:space="0" w:color="auto"/>
            </w:tcBorders>
            <w:vAlign w:val="bottom"/>
          </w:tcPr>
          <w:p w14:paraId="01378C98" w14:textId="77777777" w:rsidR="00A82462" w:rsidRPr="00B322E2" w:rsidRDefault="00A82462">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B322E2">
              <w:rPr>
                <w:rFonts w:eastAsia="Calibri"/>
                <w:b/>
                <w:bCs/>
                <w:color w:val="000000" w:themeColor="text1"/>
                <w:sz w:val="17"/>
              </w:rPr>
              <w:t>II.</w:t>
            </w:r>
            <w:r w:rsidRPr="00B322E2">
              <w:rPr>
                <w:rFonts w:eastAsia="Calibri"/>
                <w:b/>
                <w:bCs/>
                <w:color w:val="000000" w:themeColor="text1"/>
                <w:sz w:val="17"/>
              </w:rPr>
              <w:tab/>
              <w:t>Civilian personnel</w:t>
            </w:r>
          </w:p>
        </w:tc>
        <w:tc>
          <w:tcPr>
            <w:tcW w:w="1165" w:type="dxa"/>
            <w:tcBorders>
              <w:top w:val="single" w:sz="4" w:space="0" w:color="auto"/>
            </w:tcBorders>
            <w:vAlign w:val="center"/>
          </w:tcPr>
          <w:p w14:paraId="4B195426" w14:textId="77777777" w:rsidR="00A82462" w:rsidRPr="007244C0" w:rsidRDefault="00A82462">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25BE00BC" w14:textId="77777777" w:rsidR="00A82462" w:rsidRPr="00067958" w:rsidRDefault="00A82462">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052F03D1" w14:textId="77777777" w:rsidR="00A82462" w:rsidRPr="00125357" w:rsidRDefault="00A82462">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tcBorders>
              <w:top w:val="single" w:sz="4" w:space="0" w:color="auto"/>
            </w:tcBorders>
            <w:vAlign w:val="center"/>
          </w:tcPr>
          <w:p w14:paraId="77B22265" w14:textId="77777777" w:rsidR="00A82462" w:rsidRPr="00A91793" w:rsidRDefault="00A82462">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tcBorders>
              <w:top w:val="single" w:sz="4" w:space="0" w:color="auto"/>
            </w:tcBorders>
            <w:vAlign w:val="center"/>
          </w:tcPr>
          <w:p w14:paraId="07DE62BF" w14:textId="77777777" w:rsidR="00A82462" w:rsidRPr="001D01B7" w:rsidRDefault="00A82462">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r>
      <w:tr w:rsidR="00B11AF8" w:rsidRPr="00B322E2" w14:paraId="313C20A9" w14:textId="77777777" w:rsidTr="00B11AF8">
        <w:tc>
          <w:tcPr>
            <w:tcW w:w="3584" w:type="dxa"/>
            <w:vAlign w:val="bottom"/>
          </w:tcPr>
          <w:p w14:paraId="179C1194" w14:textId="77777777" w:rsidR="00B11AF8" w:rsidRPr="00DC490B" w:rsidRDefault="00B11AF8" w:rsidP="00B11AF8">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International staff</w:t>
            </w:r>
          </w:p>
        </w:tc>
        <w:tc>
          <w:tcPr>
            <w:tcW w:w="1165" w:type="dxa"/>
            <w:vAlign w:val="center"/>
          </w:tcPr>
          <w:p w14:paraId="595B113D" w14:textId="2F0A13DF" w:rsidR="00B11AF8" w:rsidRPr="001252B3" w:rsidRDefault="00B11AF8"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8 901.1 </w:t>
            </w:r>
          </w:p>
        </w:tc>
        <w:tc>
          <w:tcPr>
            <w:tcW w:w="1166" w:type="dxa"/>
            <w:gridSpan w:val="2"/>
            <w:vAlign w:val="center"/>
          </w:tcPr>
          <w:p w14:paraId="15B12D06" w14:textId="1E522F83" w:rsidR="00B11AF8" w:rsidRPr="001252B3" w:rsidRDefault="00B11AF8"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9 796.8 </w:t>
            </w:r>
          </w:p>
        </w:tc>
        <w:tc>
          <w:tcPr>
            <w:tcW w:w="1166" w:type="dxa"/>
            <w:gridSpan w:val="2"/>
            <w:vAlign w:val="center"/>
          </w:tcPr>
          <w:p w14:paraId="49190D2E" w14:textId="4D171127" w:rsidR="00B11AF8" w:rsidRPr="001252B3" w:rsidRDefault="00B11AF8"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7 363.2 </w:t>
            </w:r>
          </w:p>
        </w:tc>
        <w:tc>
          <w:tcPr>
            <w:tcW w:w="1165" w:type="dxa"/>
            <w:gridSpan w:val="2"/>
            <w:vAlign w:val="center"/>
          </w:tcPr>
          <w:p w14:paraId="611B7AEC" w14:textId="58E7CA91" w:rsidR="00B11AF8" w:rsidRPr="001252B3" w:rsidRDefault="008D1570"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7 852.5</w:t>
            </w:r>
          </w:p>
        </w:tc>
        <w:tc>
          <w:tcPr>
            <w:tcW w:w="1606" w:type="dxa"/>
            <w:gridSpan w:val="2"/>
            <w:vAlign w:val="center"/>
          </w:tcPr>
          <w:p w14:paraId="76478812" w14:textId="45B2A5AF" w:rsidR="00B11AF8" w:rsidRPr="001252B3" w:rsidRDefault="008D1570" w:rsidP="00B11AF8">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8D1570">
              <w:rPr>
                <w:sz w:val="17"/>
                <w:szCs w:val="17"/>
              </w:rPr>
              <w:t xml:space="preserve">489.3 </w:t>
            </w:r>
            <w:r w:rsidR="00B11AF8" w:rsidRPr="001252B3">
              <w:rPr>
                <w:sz w:val="17"/>
                <w:szCs w:val="17"/>
              </w:rPr>
              <w:t xml:space="preserve"> </w:t>
            </w:r>
          </w:p>
        </w:tc>
      </w:tr>
      <w:tr w:rsidR="00B11AF8" w:rsidRPr="00B322E2" w14:paraId="5D1EDE39" w14:textId="77777777" w:rsidTr="00B11AF8">
        <w:tc>
          <w:tcPr>
            <w:tcW w:w="3584" w:type="dxa"/>
            <w:vAlign w:val="bottom"/>
          </w:tcPr>
          <w:p w14:paraId="6ABDD2A0" w14:textId="77777777" w:rsidR="00B11AF8" w:rsidRPr="00DC490B" w:rsidRDefault="00B11AF8" w:rsidP="00B11AF8">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National Professional Officer</w:t>
            </w:r>
          </w:p>
        </w:tc>
        <w:tc>
          <w:tcPr>
            <w:tcW w:w="1165" w:type="dxa"/>
            <w:vAlign w:val="center"/>
          </w:tcPr>
          <w:p w14:paraId="0F463F29" w14:textId="24BC0730" w:rsidR="00B11AF8" w:rsidRPr="001252B3" w:rsidRDefault="00B11AF8"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838.4 </w:t>
            </w:r>
          </w:p>
        </w:tc>
        <w:tc>
          <w:tcPr>
            <w:tcW w:w="1166" w:type="dxa"/>
            <w:gridSpan w:val="2"/>
            <w:vAlign w:val="center"/>
          </w:tcPr>
          <w:p w14:paraId="14F1C51D" w14:textId="078B201E" w:rsidR="00B11AF8" w:rsidRPr="001252B3" w:rsidRDefault="00B11AF8"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980.4 </w:t>
            </w:r>
          </w:p>
        </w:tc>
        <w:tc>
          <w:tcPr>
            <w:tcW w:w="1166" w:type="dxa"/>
            <w:gridSpan w:val="2"/>
            <w:vAlign w:val="center"/>
          </w:tcPr>
          <w:p w14:paraId="1A23AC60" w14:textId="3C7E8A36" w:rsidR="00B11AF8" w:rsidRPr="001252B3" w:rsidRDefault="00B11AF8"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823.6 </w:t>
            </w:r>
          </w:p>
        </w:tc>
        <w:tc>
          <w:tcPr>
            <w:tcW w:w="1165" w:type="dxa"/>
            <w:gridSpan w:val="2"/>
            <w:vAlign w:val="center"/>
          </w:tcPr>
          <w:p w14:paraId="6598933F" w14:textId="3059E44B" w:rsidR="00B11AF8" w:rsidRPr="001252B3" w:rsidRDefault="008D1570"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933.5</w:t>
            </w:r>
          </w:p>
        </w:tc>
        <w:tc>
          <w:tcPr>
            <w:tcW w:w="1606" w:type="dxa"/>
            <w:gridSpan w:val="2"/>
            <w:vAlign w:val="center"/>
          </w:tcPr>
          <w:p w14:paraId="2955D6D1" w14:textId="31AA679C" w:rsidR="00B11AF8" w:rsidRPr="001252B3" w:rsidRDefault="008D1570" w:rsidP="00B11AF8">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8D1570">
              <w:rPr>
                <w:sz w:val="17"/>
                <w:szCs w:val="17"/>
              </w:rPr>
              <w:t xml:space="preserve">109.9 </w:t>
            </w:r>
            <w:r w:rsidR="00B11AF8" w:rsidRPr="001252B3">
              <w:rPr>
                <w:sz w:val="17"/>
                <w:szCs w:val="17"/>
              </w:rPr>
              <w:t xml:space="preserve"> </w:t>
            </w:r>
          </w:p>
        </w:tc>
      </w:tr>
      <w:tr w:rsidR="00772975" w:rsidRPr="00B322E2" w14:paraId="262ED054" w14:textId="77777777" w:rsidTr="00B11AF8">
        <w:tc>
          <w:tcPr>
            <w:tcW w:w="3584" w:type="dxa"/>
            <w:vAlign w:val="bottom"/>
          </w:tcPr>
          <w:p w14:paraId="044029CC" w14:textId="77777777" w:rsidR="00772975" w:rsidRPr="00DC490B" w:rsidRDefault="00772975" w:rsidP="00772975">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r>
            <w:r>
              <w:rPr>
                <w:rFonts w:eastAsia="Calibri"/>
                <w:color w:val="000000" w:themeColor="text1"/>
                <w:sz w:val="17"/>
              </w:rPr>
              <w:t xml:space="preserve">National General Service </w:t>
            </w:r>
            <w:r w:rsidRPr="00DC490B">
              <w:rPr>
                <w:rFonts w:eastAsia="Calibri"/>
                <w:color w:val="000000" w:themeColor="text1"/>
                <w:sz w:val="17"/>
              </w:rPr>
              <w:t>staff</w:t>
            </w:r>
          </w:p>
        </w:tc>
        <w:tc>
          <w:tcPr>
            <w:tcW w:w="1165" w:type="dxa"/>
            <w:vAlign w:val="center"/>
          </w:tcPr>
          <w:p w14:paraId="2C90189B" w14:textId="76BFEA04" w:rsidR="00772975" w:rsidRPr="001252B3" w:rsidRDefault="00772975"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730.2 </w:t>
            </w:r>
          </w:p>
        </w:tc>
        <w:tc>
          <w:tcPr>
            <w:tcW w:w="1166" w:type="dxa"/>
            <w:gridSpan w:val="2"/>
            <w:vAlign w:val="center"/>
          </w:tcPr>
          <w:p w14:paraId="2F0CAD34" w14:textId="5AF0DACA" w:rsidR="00772975" w:rsidRPr="001252B3" w:rsidRDefault="00772975"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757.3 </w:t>
            </w:r>
          </w:p>
        </w:tc>
        <w:tc>
          <w:tcPr>
            <w:tcW w:w="1166" w:type="dxa"/>
            <w:gridSpan w:val="2"/>
            <w:vAlign w:val="center"/>
          </w:tcPr>
          <w:p w14:paraId="145D74E4" w14:textId="3B42B57D" w:rsidR="00772975" w:rsidRPr="001252B3" w:rsidRDefault="000B092B"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 648.9 </w:t>
            </w:r>
          </w:p>
        </w:tc>
        <w:tc>
          <w:tcPr>
            <w:tcW w:w="1165" w:type="dxa"/>
            <w:gridSpan w:val="2"/>
            <w:vAlign w:val="center"/>
          </w:tcPr>
          <w:p w14:paraId="605A0FDD" w14:textId="710C33DA" w:rsidR="00772975" w:rsidRPr="001252B3" w:rsidRDefault="001252B3"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rFonts w:eastAsia="Calibri"/>
                <w:sz w:val="17"/>
                <w:szCs w:val="17"/>
              </w:rPr>
              <w:t>702.7</w:t>
            </w:r>
          </w:p>
        </w:tc>
        <w:tc>
          <w:tcPr>
            <w:tcW w:w="1606" w:type="dxa"/>
            <w:gridSpan w:val="2"/>
            <w:vAlign w:val="center"/>
          </w:tcPr>
          <w:p w14:paraId="7A1F8499" w14:textId="06BF516D" w:rsidR="00772975" w:rsidRPr="001252B3" w:rsidRDefault="008D1570" w:rsidP="00B11AF8">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8D1570">
              <w:rPr>
                <w:rFonts w:eastAsia="Calibri"/>
                <w:sz w:val="17"/>
                <w:szCs w:val="17"/>
              </w:rPr>
              <w:t xml:space="preserve">53.8 </w:t>
            </w:r>
            <w:r w:rsidR="00B11AF8" w:rsidRPr="001252B3">
              <w:rPr>
                <w:rFonts w:eastAsia="Calibri"/>
                <w:sz w:val="17"/>
                <w:szCs w:val="17"/>
              </w:rPr>
              <w:t xml:space="preserve"> </w:t>
            </w:r>
          </w:p>
        </w:tc>
      </w:tr>
      <w:tr w:rsidR="00772975" w:rsidRPr="00B322E2" w14:paraId="5B4D591A" w14:textId="77777777" w:rsidTr="00B11AF8">
        <w:trPr>
          <w:trHeight w:val="243"/>
        </w:trPr>
        <w:tc>
          <w:tcPr>
            <w:tcW w:w="3584" w:type="dxa"/>
            <w:tcBorders>
              <w:bottom w:val="single" w:sz="4" w:space="0" w:color="auto"/>
            </w:tcBorders>
            <w:vAlign w:val="bottom"/>
          </w:tcPr>
          <w:p w14:paraId="56E8EBF8" w14:textId="77777777" w:rsidR="00772975" w:rsidRPr="00B322E2" w:rsidRDefault="00772975" w:rsidP="00772975">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General temporary assistance</w:t>
            </w:r>
          </w:p>
        </w:tc>
        <w:tc>
          <w:tcPr>
            <w:tcW w:w="1165" w:type="dxa"/>
            <w:tcBorders>
              <w:bottom w:val="single" w:sz="4" w:space="0" w:color="auto"/>
            </w:tcBorders>
            <w:vAlign w:val="center"/>
          </w:tcPr>
          <w:p w14:paraId="40B15FDC" w14:textId="4CBB5F11" w:rsidR="00772975" w:rsidRPr="001252B3" w:rsidRDefault="00772975"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35.6 </w:t>
            </w:r>
          </w:p>
        </w:tc>
        <w:tc>
          <w:tcPr>
            <w:tcW w:w="1166" w:type="dxa"/>
            <w:gridSpan w:val="2"/>
            <w:tcBorders>
              <w:bottom w:val="single" w:sz="4" w:space="0" w:color="auto"/>
            </w:tcBorders>
            <w:vAlign w:val="center"/>
          </w:tcPr>
          <w:p w14:paraId="6FB761CC" w14:textId="115D18FC" w:rsidR="00772975" w:rsidRPr="001252B3" w:rsidRDefault="00772975"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85.1 </w:t>
            </w:r>
          </w:p>
        </w:tc>
        <w:tc>
          <w:tcPr>
            <w:tcW w:w="1166" w:type="dxa"/>
            <w:gridSpan w:val="2"/>
            <w:tcBorders>
              <w:bottom w:val="single" w:sz="4" w:space="0" w:color="auto"/>
            </w:tcBorders>
            <w:vAlign w:val="center"/>
          </w:tcPr>
          <w:p w14:paraId="692FB802" w14:textId="6B975E34" w:rsidR="00772975" w:rsidRPr="001252B3" w:rsidRDefault="001612F3" w:rsidP="00B11AF8">
            <w:pPr>
              <w:keepNext/>
              <w:keepLines/>
              <w:tabs>
                <w:tab w:val="left" w:pos="288"/>
                <w:tab w:val="left" w:pos="576"/>
                <w:tab w:val="left" w:pos="864"/>
                <w:tab w:val="left" w:pos="1152"/>
              </w:tabs>
              <w:spacing w:before="40" w:after="81" w:line="210" w:lineRule="exact"/>
              <w:ind w:left="144" w:right="40"/>
              <w:jc w:val="right"/>
              <w:rPr>
                <w:sz w:val="17"/>
                <w:szCs w:val="17"/>
              </w:rPr>
            </w:pPr>
            <w:r w:rsidRPr="001252B3">
              <w:rPr>
                <w:sz w:val="17"/>
                <w:szCs w:val="17"/>
              </w:rPr>
              <w:t xml:space="preserve">  35.8 </w:t>
            </w:r>
          </w:p>
        </w:tc>
        <w:tc>
          <w:tcPr>
            <w:tcW w:w="1165" w:type="dxa"/>
            <w:gridSpan w:val="2"/>
            <w:tcBorders>
              <w:bottom w:val="single" w:sz="4" w:space="0" w:color="auto"/>
            </w:tcBorders>
            <w:vAlign w:val="center"/>
          </w:tcPr>
          <w:p w14:paraId="66B309F4" w14:textId="7F07190A" w:rsidR="00772975" w:rsidRPr="001252B3" w:rsidRDefault="001252B3" w:rsidP="00B11AF8">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252B3">
              <w:rPr>
                <w:rFonts w:eastAsia="Calibri"/>
                <w:sz w:val="17"/>
                <w:szCs w:val="17"/>
              </w:rPr>
              <w:t xml:space="preserve">38.9 </w:t>
            </w:r>
          </w:p>
        </w:tc>
        <w:tc>
          <w:tcPr>
            <w:tcW w:w="1606" w:type="dxa"/>
            <w:gridSpan w:val="2"/>
            <w:tcBorders>
              <w:bottom w:val="single" w:sz="4" w:space="0" w:color="auto"/>
            </w:tcBorders>
            <w:vAlign w:val="center"/>
          </w:tcPr>
          <w:p w14:paraId="7D91BEB0" w14:textId="598C03D2" w:rsidR="00772975" w:rsidRPr="001252B3" w:rsidRDefault="001252B3" w:rsidP="00B11AF8">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252B3">
              <w:rPr>
                <w:rFonts w:eastAsia="Calibri"/>
                <w:sz w:val="17"/>
                <w:szCs w:val="17"/>
              </w:rPr>
              <w:t xml:space="preserve">3.1 </w:t>
            </w:r>
          </w:p>
        </w:tc>
      </w:tr>
      <w:tr w:rsidR="00A82462" w:rsidRPr="00B322E2" w14:paraId="063BE1E6" w14:textId="77777777">
        <w:tc>
          <w:tcPr>
            <w:tcW w:w="3584" w:type="dxa"/>
            <w:tcBorders>
              <w:top w:val="single" w:sz="4" w:space="0" w:color="auto"/>
              <w:bottom w:val="single" w:sz="4" w:space="0" w:color="auto"/>
            </w:tcBorders>
            <w:vAlign w:val="bottom"/>
          </w:tcPr>
          <w:p w14:paraId="41601B54" w14:textId="6CC92F68" w:rsidR="00A82462" w:rsidRPr="00B322E2" w:rsidRDefault="00A82462">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sidR="00DE37F5">
              <w:rPr>
                <w:rFonts w:eastAsia="Calibri"/>
                <w:b/>
                <w:color w:val="000000" w:themeColor="text1"/>
                <w:sz w:val="17"/>
              </w:rPr>
              <w:t>,</w:t>
            </w:r>
            <w:r>
              <w:rPr>
                <w:rFonts w:eastAsia="Calibri"/>
                <w:b/>
                <w:color w:val="000000" w:themeColor="text1"/>
                <w:sz w:val="17"/>
              </w:rPr>
              <w:t xml:space="preserve"> </w:t>
            </w:r>
            <w:r w:rsidRPr="00B322E2">
              <w:rPr>
                <w:rFonts w:eastAsia="Calibri"/>
                <w:b/>
                <w:color w:val="000000" w:themeColor="text1"/>
                <w:sz w:val="17"/>
              </w:rPr>
              <w:t>category II</w:t>
            </w:r>
          </w:p>
        </w:tc>
        <w:tc>
          <w:tcPr>
            <w:tcW w:w="1165" w:type="dxa"/>
            <w:tcBorders>
              <w:top w:val="single" w:sz="4" w:space="0" w:color="auto"/>
              <w:bottom w:val="single" w:sz="4" w:space="0" w:color="auto"/>
            </w:tcBorders>
            <w:vAlign w:val="center"/>
          </w:tcPr>
          <w:p w14:paraId="1F053A09" w14:textId="2A55E18A" w:rsidR="00A82462" w:rsidRPr="001252B3" w:rsidRDefault="00772975">
            <w:pPr>
              <w:keepNext/>
              <w:keepLines/>
              <w:tabs>
                <w:tab w:val="left" w:pos="288"/>
                <w:tab w:val="left" w:pos="576"/>
                <w:tab w:val="left" w:pos="864"/>
                <w:tab w:val="left" w:pos="1152"/>
              </w:tabs>
              <w:spacing w:before="40" w:after="81" w:line="210" w:lineRule="exact"/>
              <w:ind w:left="144" w:right="40"/>
              <w:jc w:val="right"/>
              <w:rPr>
                <w:b/>
                <w:bCs/>
                <w:sz w:val="17"/>
                <w:szCs w:val="17"/>
              </w:rPr>
            </w:pPr>
            <w:r w:rsidRPr="001252B3">
              <w:rPr>
                <w:b/>
                <w:bCs/>
                <w:sz w:val="17"/>
                <w:szCs w:val="17"/>
              </w:rPr>
              <w:t xml:space="preserve">10 505.3 </w:t>
            </w:r>
          </w:p>
        </w:tc>
        <w:tc>
          <w:tcPr>
            <w:tcW w:w="1166" w:type="dxa"/>
            <w:gridSpan w:val="2"/>
            <w:tcBorders>
              <w:top w:val="single" w:sz="4" w:space="0" w:color="auto"/>
              <w:bottom w:val="single" w:sz="4" w:space="0" w:color="auto"/>
            </w:tcBorders>
            <w:vAlign w:val="center"/>
          </w:tcPr>
          <w:p w14:paraId="269040EA" w14:textId="5E054A16" w:rsidR="00A82462" w:rsidRPr="001252B3" w:rsidRDefault="00772975">
            <w:pPr>
              <w:keepNext/>
              <w:keepLines/>
              <w:tabs>
                <w:tab w:val="left" w:pos="288"/>
                <w:tab w:val="left" w:pos="576"/>
                <w:tab w:val="left" w:pos="864"/>
                <w:tab w:val="left" w:pos="1152"/>
              </w:tabs>
              <w:spacing w:before="40" w:after="81" w:line="210" w:lineRule="exact"/>
              <w:ind w:left="144" w:right="40"/>
              <w:jc w:val="right"/>
              <w:rPr>
                <w:b/>
                <w:bCs/>
                <w:sz w:val="17"/>
                <w:szCs w:val="17"/>
              </w:rPr>
            </w:pPr>
            <w:r w:rsidRPr="001252B3">
              <w:rPr>
                <w:b/>
                <w:bCs/>
                <w:sz w:val="17"/>
                <w:szCs w:val="17"/>
              </w:rPr>
              <w:t xml:space="preserve">11 619.7 </w:t>
            </w:r>
          </w:p>
        </w:tc>
        <w:tc>
          <w:tcPr>
            <w:tcW w:w="1166" w:type="dxa"/>
            <w:gridSpan w:val="2"/>
            <w:tcBorders>
              <w:top w:val="single" w:sz="4" w:space="0" w:color="auto"/>
              <w:bottom w:val="single" w:sz="4" w:space="0" w:color="auto"/>
            </w:tcBorders>
            <w:vAlign w:val="center"/>
          </w:tcPr>
          <w:p w14:paraId="07171C17" w14:textId="096F420E" w:rsidR="00A82462" w:rsidRPr="001252B3" w:rsidRDefault="001612F3">
            <w:pPr>
              <w:keepNext/>
              <w:keepLines/>
              <w:tabs>
                <w:tab w:val="left" w:pos="288"/>
                <w:tab w:val="left" w:pos="576"/>
                <w:tab w:val="left" w:pos="864"/>
                <w:tab w:val="left" w:pos="1152"/>
              </w:tabs>
              <w:spacing w:before="40" w:after="81" w:line="210" w:lineRule="exact"/>
              <w:ind w:left="144" w:right="40"/>
              <w:jc w:val="right"/>
              <w:rPr>
                <w:b/>
                <w:bCs/>
                <w:sz w:val="17"/>
                <w:szCs w:val="17"/>
              </w:rPr>
            </w:pPr>
            <w:r w:rsidRPr="001252B3">
              <w:rPr>
                <w:b/>
                <w:bCs/>
                <w:sz w:val="17"/>
                <w:szCs w:val="17"/>
              </w:rPr>
              <w:t xml:space="preserve"> 8 871.5 </w:t>
            </w:r>
          </w:p>
        </w:tc>
        <w:tc>
          <w:tcPr>
            <w:tcW w:w="1165" w:type="dxa"/>
            <w:gridSpan w:val="2"/>
            <w:tcBorders>
              <w:top w:val="single" w:sz="4" w:space="0" w:color="auto"/>
              <w:bottom w:val="single" w:sz="4" w:space="0" w:color="auto"/>
            </w:tcBorders>
            <w:vAlign w:val="center"/>
          </w:tcPr>
          <w:p w14:paraId="1C9D51FC" w14:textId="5169C2DF" w:rsidR="00A82462" w:rsidRPr="001252B3" w:rsidRDefault="001612F3">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1252B3">
              <w:rPr>
                <w:rFonts w:eastAsia="Calibri"/>
                <w:b/>
                <w:bCs/>
                <w:sz w:val="17"/>
                <w:szCs w:val="17"/>
              </w:rPr>
              <w:t xml:space="preserve"> 9 527.6 </w:t>
            </w:r>
          </w:p>
        </w:tc>
        <w:tc>
          <w:tcPr>
            <w:tcW w:w="1606" w:type="dxa"/>
            <w:gridSpan w:val="2"/>
            <w:tcBorders>
              <w:top w:val="single" w:sz="4" w:space="0" w:color="auto"/>
              <w:bottom w:val="single" w:sz="4" w:space="0" w:color="auto"/>
            </w:tcBorders>
            <w:vAlign w:val="center"/>
          </w:tcPr>
          <w:p w14:paraId="5A5EE9CA" w14:textId="525A01B5" w:rsidR="00A82462" w:rsidRPr="001252B3" w:rsidRDefault="001612F3">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1252B3">
              <w:rPr>
                <w:rFonts w:eastAsia="Calibri"/>
                <w:b/>
                <w:bCs/>
                <w:sz w:val="17"/>
                <w:szCs w:val="17"/>
              </w:rPr>
              <w:t xml:space="preserve">  656.1 </w:t>
            </w:r>
          </w:p>
        </w:tc>
      </w:tr>
      <w:tr w:rsidR="00A82462" w:rsidRPr="00B322E2" w14:paraId="282A1A60" w14:textId="77777777">
        <w:tc>
          <w:tcPr>
            <w:tcW w:w="3584" w:type="dxa"/>
            <w:vAlign w:val="bottom"/>
          </w:tcPr>
          <w:p w14:paraId="4255DD2A" w14:textId="77777777" w:rsidR="00A82462" w:rsidRPr="00B322E2" w:rsidRDefault="00A82462">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B322E2">
              <w:rPr>
                <w:rFonts w:eastAsia="Calibri"/>
                <w:b/>
                <w:bCs/>
                <w:color w:val="000000" w:themeColor="text1"/>
                <w:sz w:val="17"/>
              </w:rPr>
              <w:t>III.</w:t>
            </w:r>
            <w:r w:rsidRPr="00B322E2">
              <w:rPr>
                <w:rFonts w:eastAsia="Calibri"/>
                <w:b/>
                <w:bCs/>
                <w:color w:val="000000" w:themeColor="text1"/>
                <w:sz w:val="17"/>
              </w:rPr>
              <w:tab/>
              <w:t>Operational costs</w:t>
            </w:r>
          </w:p>
        </w:tc>
        <w:tc>
          <w:tcPr>
            <w:tcW w:w="1165" w:type="dxa"/>
            <w:vAlign w:val="center"/>
          </w:tcPr>
          <w:p w14:paraId="73127F54" w14:textId="77777777" w:rsidR="00A82462" w:rsidRPr="007244C0" w:rsidRDefault="00A82462">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27ABA903" w14:textId="77777777" w:rsidR="00A82462" w:rsidRPr="009A085D" w:rsidRDefault="00A82462">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7F7F965A" w14:textId="77777777" w:rsidR="00A82462" w:rsidRPr="00125357" w:rsidRDefault="00A82462">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vAlign w:val="center"/>
          </w:tcPr>
          <w:p w14:paraId="5CB7F8B9" w14:textId="77777777" w:rsidR="00A82462" w:rsidRPr="00A91793" w:rsidRDefault="00A82462">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vAlign w:val="center"/>
          </w:tcPr>
          <w:p w14:paraId="18CDBF21" w14:textId="77777777" w:rsidR="00A82462" w:rsidRPr="00B322E2" w:rsidRDefault="00A82462">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r>
      <w:tr w:rsidR="0035025D" w:rsidRPr="00B322E2" w14:paraId="7F7418CE" w14:textId="77777777">
        <w:tc>
          <w:tcPr>
            <w:tcW w:w="3584" w:type="dxa"/>
            <w:vAlign w:val="bottom"/>
          </w:tcPr>
          <w:p w14:paraId="72428FFE" w14:textId="77777777" w:rsidR="0035025D" w:rsidRPr="00B322E2" w:rsidRDefault="0035025D" w:rsidP="0035025D">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B322E2">
              <w:rPr>
                <w:rFonts w:eastAsia="Calibri"/>
                <w:color w:val="000000" w:themeColor="text1"/>
                <w:sz w:val="17"/>
              </w:rPr>
              <w:tab/>
              <w:t>Consultants and consulting services</w:t>
            </w:r>
          </w:p>
        </w:tc>
        <w:tc>
          <w:tcPr>
            <w:tcW w:w="1165" w:type="dxa"/>
          </w:tcPr>
          <w:p w14:paraId="7E9AE92C" w14:textId="022B33B4" w:rsidR="0035025D" w:rsidRPr="00B87EF9" w:rsidRDefault="0035025D" w:rsidP="0035025D">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131.8 </w:t>
            </w:r>
          </w:p>
        </w:tc>
        <w:tc>
          <w:tcPr>
            <w:tcW w:w="1166" w:type="dxa"/>
            <w:gridSpan w:val="2"/>
          </w:tcPr>
          <w:p w14:paraId="17F03E63" w14:textId="3175D28F" w:rsidR="0035025D" w:rsidRPr="00B87EF9" w:rsidRDefault="0035025D" w:rsidP="0035025D">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59.3 </w:t>
            </w:r>
          </w:p>
        </w:tc>
        <w:tc>
          <w:tcPr>
            <w:tcW w:w="1166" w:type="dxa"/>
            <w:gridSpan w:val="2"/>
          </w:tcPr>
          <w:p w14:paraId="76962A1D" w14:textId="16D8AE1D" w:rsidR="0035025D" w:rsidRPr="00B87EF9" w:rsidRDefault="0035025D" w:rsidP="0035025D">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w:t>
            </w:r>
          </w:p>
        </w:tc>
        <w:tc>
          <w:tcPr>
            <w:tcW w:w="1165" w:type="dxa"/>
            <w:gridSpan w:val="2"/>
          </w:tcPr>
          <w:p w14:paraId="79DA85AE" w14:textId="119C569F" w:rsidR="0035025D" w:rsidRPr="00B87EF9" w:rsidRDefault="0035025D" w:rsidP="0035025D">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w:t>
            </w:r>
          </w:p>
        </w:tc>
        <w:tc>
          <w:tcPr>
            <w:tcW w:w="1606" w:type="dxa"/>
            <w:gridSpan w:val="2"/>
          </w:tcPr>
          <w:p w14:paraId="4F475AD2" w14:textId="35B3BB33" w:rsidR="0035025D" w:rsidRPr="00B87EF9" w:rsidRDefault="0035025D" w:rsidP="0035025D">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w:t>
            </w:r>
          </w:p>
        </w:tc>
      </w:tr>
      <w:tr w:rsidR="00B87EF9" w:rsidRPr="00B322E2" w14:paraId="61341197" w14:textId="77777777">
        <w:tc>
          <w:tcPr>
            <w:tcW w:w="3584" w:type="dxa"/>
            <w:vAlign w:val="bottom"/>
          </w:tcPr>
          <w:p w14:paraId="23E893F8" w14:textId="77777777" w:rsidR="00B87EF9" w:rsidRPr="00B322E2" w:rsidRDefault="00B87EF9" w:rsidP="00B87EF9">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Official travel </w:t>
            </w:r>
          </w:p>
        </w:tc>
        <w:tc>
          <w:tcPr>
            <w:tcW w:w="1165" w:type="dxa"/>
          </w:tcPr>
          <w:p w14:paraId="2C8151C2" w14:textId="1F554FFE"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868.6 </w:t>
            </w:r>
          </w:p>
        </w:tc>
        <w:tc>
          <w:tcPr>
            <w:tcW w:w="1166" w:type="dxa"/>
            <w:gridSpan w:val="2"/>
          </w:tcPr>
          <w:p w14:paraId="782A4FF2" w14:textId="6A200C5D"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261.0 </w:t>
            </w:r>
          </w:p>
        </w:tc>
        <w:tc>
          <w:tcPr>
            <w:tcW w:w="1166" w:type="dxa"/>
            <w:gridSpan w:val="2"/>
            <w:vAlign w:val="center"/>
          </w:tcPr>
          <w:p w14:paraId="0A49FA44" w14:textId="4ECEF574"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788.0 </w:t>
            </w:r>
          </w:p>
        </w:tc>
        <w:tc>
          <w:tcPr>
            <w:tcW w:w="1165" w:type="dxa"/>
            <w:gridSpan w:val="2"/>
            <w:vAlign w:val="center"/>
          </w:tcPr>
          <w:p w14:paraId="5312C636" w14:textId="769CBE90"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734.2 </w:t>
            </w:r>
          </w:p>
        </w:tc>
        <w:tc>
          <w:tcPr>
            <w:tcW w:w="1606" w:type="dxa"/>
            <w:gridSpan w:val="2"/>
          </w:tcPr>
          <w:p w14:paraId="124AF8B6" w14:textId="2F71D63B"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(53.8)</w:t>
            </w:r>
          </w:p>
        </w:tc>
      </w:tr>
      <w:tr w:rsidR="00B87EF9" w:rsidRPr="00B322E2" w14:paraId="08A386E1" w14:textId="77777777">
        <w:tc>
          <w:tcPr>
            <w:tcW w:w="3584" w:type="dxa"/>
            <w:vAlign w:val="bottom"/>
          </w:tcPr>
          <w:p w14:paraId="2593C5E4" w14:textId="77777777" w:rsidR="00B87EF9" w:rsidRPr="00B322E2" w:rsidRDefault="00B87EF9" w:rsidP="00B87EF9">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Facilities and infrastructure</w:t>
            </w:r>
          </w:p>
        </w:tc>
        <w:tc>
          <w:tcPr>
            <w:tcW w:w="1165" w:type="dxa"/>
          </w:tcPr>
          <w:p w14:paraId="311B9538" w14:textId="3F0B54DC"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241.3 </w:t>
            </w:r>
          </w:p>
        </w:tc>
        <w:tc>
          <w:tcPr>
            <w:tcW w:w="1166" w:type="dxa"/>
            <w:gridSpan w:val="2"/>
          </w:tcPr>
          <w:p w14:paraId="0A385393" w14:textId="5307F517"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276.6 </w:t>
            </w:r>
          </w:p>
        </w:tc>
        <w:tc>
          <w:tcPr>
            <w:tcW w:w="1166" w:type="dxa"/>
            <w:gridSpan w:val="2"/>
            <w:vAlign w:val="center"/>
          </w:tcPr>
          <w:p w14:paraId="2DEAD3CB" w14:textId="24C94DF4"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209.3 </w:t>
            </w:r>
          </w:p>
        </w:tc>
        <w:tc>
          <w:tcPr>
            <w:tcW w:w="1165" w:type="dxa"/>
            <w:gridSpan w:val="2"/>
            <w:vAlign w:val="center"/>
          </w:tcPr>
          <w:p w14:paraId="24CBDEBA" w14:textId="1F908388"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137.9 </w:t>
            </w:r>
          </w:p>
        </w:tc>
        <w:tc>
          <w:tcPr>
            <w:tcW w:w="1606" w:type="dxa"/>
            <w:gridSpan w:val="2"/>
          </w:tcPr>
          <w:p w14:paraId="3C2C4017" w14:textId="6D934207" w:rsidR="00B87EF9" w:rsidRPr="00B87EF9" w:rsidRDefault="00B87EF9" w:rsidP="00B87EF9">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(71.4)</w:t>
            </w:r>
          </w:p>
        </w:tc>
      </w:tr>
      <w:tr w:rsidR="005113A2" w:rsidRPr="00B322E2" w14:paraId="514805D6" w14:textId="77777777">
        <w:tc>
          <w:tcPr>
            <w:tcW w:w="3584" w:type="dxa"/>
            <w:vAlign w:val="bottom"/>
          </w:tcPr>
          <w:p w14:paraId="047A1506" w14:textId="77777777" w:rsidR="005113A2" w:rsidRPr="00B322E2" w:rsidRDefault="005113A2" w:rsidP="005113A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Ground transportation </w:t>
            </w:r>
          </w:p>
        </w:tc>
        <w:tc>
          <w:tcPr>
            <w:tcW w:w="1165" w:type="dxa"/>
          </w:tcPr>
          <w:p w14:paraId="5A852BE5" w14:textId="13CE9039" w:rsidR="005113A2" w:rsidRPr="00B87EF9" w:rsidRDefault="005113A2"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83.6 </w:t>
            </w:r>
          </w:p>
        </w:tc>
        <w:tc>
          <w:tcPr>
            <w:tcW w:w="1166" w:type="dxa"/>
            <w:gridSpan w:val="2"/>
          </w:tcPr>
          <w:p w14:paraId="41F1CA2E" w14:textId="08CE75C9" w:rsidR="005113A2" w:rsidRPr="00B87EF9" w:rsidRDefault="005113A2"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91.8 </w:t>
            </w:r>
          </w:p>
        </w:tc>
        <w:tc>
          <w:tcPr>
            <w:tcW w:w="1166" w:type="dxa"/>
            <w:gridSpan w:val="2"/>
            <w:vAlign w:val="center"/>
          </w:tcPr>
          <w:p w14:paraId="73E62651" w14:textId="1B2867C3" w:rsidR="005113A2" w:rsidRPr="00B87EF9" w:rsidRDefault="0035025D"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97.4 </w:t>
            </w:r>
          </w:p>
        </w:tc>
        <w:tc>
          <w:tcPr>
            <w:tcW w:w="1165" w:type="dxa"/>
            <w:gridSpan w:val="2"/>
            <w:vAlign w:val="center"/>
          </w:tcPr>
          <w:p w14:paraId="5F58E8EF" w14:textId="30DE355C" w:rsidR="005113A2" w:rsidRPr="00B87EF9" w:rsidRDefault="002E13C5"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78.3 </w:t>
            </w:r>
          </w:p>
        </w:tc>
        <w:tc>
          <w:tcPr>
            <w:tcW w:w="1606" w:type="dxa"/>
            <w:gridSpan w:val="2"/>
            <w:vAlign w:val="center"/>
          </w:tcPr>
          <w:p w14:paraId="70ED0E3C" w14:textId="4CA3570B" w:rsidR="005113A2" w:rsidRPr="00B87EF9" w:rsidRDefault="002E13C5"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(19.1)</w:t>
            </w:r>
          </w:p>
        </w:tc>
      </w:tr>
      <w:tr w:rsidR="005113A2" w:rsidRPr="00B322E2" w14:paraId="4E9CA73F" w14:textId="77777777">
        <w:tc>
          <w:tcPr>
            <w:tcW w:w="3584" w:type="dxa"/>
            <w:vAlign w:val="bottom"/>
          </w:tcPr>
          <w:p w14:paraId="5314CE43" w14:textId="77777777" w:rsidR="005113A2" w:rsidRPr="00B322E2" w:rsidRDefault="005113A2" w:rsidP="005113A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Air operations</w:t>
            </w:r>
          </w:p>
        </w:tc>
        <w:tc>
          <w:tcPr>
            <w:tcW w:w="1165" w:type="dxa"/>
          </w:tcPr>
          <w:p w14:paraId="6039D347" w14:textId="323ED2C5" w:rsidR="005113A2" w:rsidRPr="00B87EF9" w:rsidRDefault="005113A2"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2 285.4 </w:t>
            </w:r>
          </w:p>
        </w:tc>
        <w:tc>
          <w:tcPr>
            <w:tcW w:w="1166" w:type="dxa"/>
            <w:gridSpan w:val="2"/>
          </w:tcPr>
          <w:p w14:paraId="256B3D10" w14:textId="2DBEB28F" w:rsidR="005113A2" w:rsidRPr="00B87EF9" w:rsidRDefault="005113A2"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1 627.9 </w:t>
            </w:r>
          </w:p>
        </w:tc>
        <w:tc>
          <w:tcPr>
            <w:tcW w:w="1166" w:type="dxa"/>
            <w:gridSpan w:val="2"/>
            <w:vAlign w:val="center"/>
          </w:tcPr>
          <w:p w14:paraId="1E12425E" w14:textId="0C5BCCBD" w:rsidR="005113A2" w:rsidRPr="00B87EF9" w:rsidRDefault="0035025D"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1 919.4 </w:t>
            </w:r>
          </w:p>
        </w:tc>
        <w:tc>
          <w:tcPr>
            <w:tcW w:w="1165" w:type="dxa"/>
            <w:gridSpan w:val="2"/>
            <w:vAlign w:val="center"/>
          </w:tcPr>
          <w:p w14:paraId="3D88C26D" w14:textId="6AA9FDB6" w:rsidR="005113A2" w:rsidRPr="00B87EF9" w:rsidRDefault="002E13C5"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1 920.5 </w:t>
            </w:r>
          </w:p>
        </w:tc>
        <w:tc>
          <w:tcPr>
            <w:tcW w:w="1606" w:type="dxa"/>
            <w:gridSpan w:val="2"/>
            <w:vAlign w:val="center"/>
          </w:tcPr>
          <w:p w14:paraId="4297A4DE" w14:textId="1AE215BD" w:rsidR="005113A2" w:rsidRPr="00B87EF9" w:rsidRDefault="002E13C5"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87EF9">
              <w:rPr>
                <w:sz w:val="17"/>
                <w:szCs w:val="17"/>
              </w:rPr>
              <w:t xml:space="preserve">1.1 </w:t>
            </w:r>
          </w:p>
        </w:tc>
      </w:tr>
      <w:tr w:rsidR="005113A2" w:rsidRPr="00B322E2" w14:paraId="16CE4823" w14:textId="77777777">
        <w:tc>
          <w:tcPr>
            <w:tcW w:w="3584" w:type="dxa"/>
            <w:vAlign w:val="bottom"/>
          </w:tcPr>
          <w:p w14:paraId="479D1A45" w14:textId="77777777" w:rsidR="005113A2" w:rsidRPr="00B322E2" w:rsidRDefault="005113A2" w:rsidP="005113A2">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B322E2">
              <w:rPr>
                <w:rFonts w:eastAsia="Calibri"/>
                <w:color w:val="000000" w:themeColor="text1"/>
                <w:spacing w:val="2"/>
                <w:w w:val="102"/>
                <w:sz w:val="17"/>
              </w:rPr>
              <w:tab/>
              <w:t>Communications and information technology</w:t>
            </w:r>
          </w:p>
        </w:tc>
        <w:tc>
          <w:tcPr>
            <w:tcW w:w="1165" w:type="dxa"/>
          </w:tcPr>
          <w:p w14:paraId="7105A4B3" w14:textId="37ADE65B" w:rsidR="005113A2" w:rsidRPr="005113A2" w:rsidRDefault="005113A2"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5113A2">
              <w:rPr>
                <w:sz w:val="17"/>
                <w:szCs w:val="17"/>
              </w:rPr>
              <w:t xml:space="preserve">649.4 </w:t>
            </w:r>
          </w:p>
        </w:tc>
        <w:tc>
          <w:tcPr>
            <w:tcW w:w="1166" w:type="dxa"/>
            <w:gridSpan w:val="2"/>
          </w:tcPr>
          <w:p w14:paraId="008C6CDA" w14:textId="27A6E924" w:rsidR="005113A2" w:rsidRPr="005113A2" w:rsidRDefault="005113A2"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5113A2">
              <w:rPr>
                <w:sz w:val="17"/>
                <w:szCs w:val="17"/>
              </w:rPr>
              <w:t xml:space="preserve">358.1 </w:t>
            </w:r>
          </w:p>
        </w:tc>
        <w:tc>
          <w:tcPr>
            <w:tcW w:w="1166" w:type="dxa"/>
            <w:gridSpan w:val="2"/>
            <w:vAlign w:val="center"/>
          </w:tcPr>
          <w:p w14:paraId="2638AA8F" w14:textId="0BDF4D7D" w:rsidR="005113A2" w:rsidRPr="005113A2" w:rsidRDefault="00D31B3F"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D31B3F">
              <w:rPr>
                <w:sz w:val="17"/>
                <w:szCs w:val="17"/>
              </w:rPr>
              <w:t xml:space="preserve">620.0 </w:t>
            </w:r>
          </w:p>
        </w:tc>
        <w:tc>
          <w:tcPr>
            <w:tcW w:w="1165" w:type="dxa"/>
            <w:gridSpan w:val="2"/>
            <w:vAlign w:val="center"/>
          </w:tcPr>
          <w:p w14:paraId="66F3EEBD" w14:textId="0D27F347" w:rsidR="005113A2" w:rsidRPr="005113A2" w:rsidRDefault="00B30FC4"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30FC4">
              <w:rPr>
                <w:sz w:val="17"/>
                <w:szCs w:val="17"/>
              </w:rPr>
              <w:t xml:space="preserve">627.1 </w:t>
            </w:r>
          </w:p>
        </w:tc>
        <w:tc>
          <w:tcPr>
            <w:tcW w:w="1606" w:type="dxa"/>
            <w:gridSpan w:val="2"/>
            <w:vAlign w:val="center"/>
          </w:tcPr>
          <w:p w14:paraId="371AB63E" w14:textId="081AB556" w:rsidR="005113A2" w:rsidRPr="005113A2" w:rsidRDefault="00B30FC4"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B30FC4">
              <w:rPr>
                <w:sz w:val="17"/>
                <w:szCs w:val="17"/>
              </w:rPr>
              <w:t xml:space="preserve">7.1 </w:t>
            </w:r>
          </w:p>
        </w:tc>
      </w:tr>
      <w:tr w:rsidR="00D31B3F" w:rsidRPr="00B322E2" w14:paraId="6F96DB76" w14:textId="77777777">
        <w:tc>
          <w:tcPr>
            <w:tcW w:w="3584" w:type="dxa"/>
            <w:vAlign w:val="bottom"/>
          </w:tcPr>
          <w:p w14:paraId="02B21181" w14:textId="77777777" w:rsidR="00D31B3F" w:rsidRPr="00B322E2" w:rsidRDefault="00D31B3F" w:rsidP="00D31B3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Medical</w:t>
            </w:r>
          </w:p>
        </w:tc>
        <w:tc>
          <w:tcPr>
            <w:tcW w:w="1165" w:type="dxa"/>
            <w:vAlign w:val="center"/>
          </w:tcPr>
          <w:p w14:paraId="04562A7A" w14:textId="64ADCEA4" w:rsidR="00D31B3F" w:rsidRPr="005113A2" w:rsidRDefault="00D31B3F" w:rsidP="00D31B3F">
            <w:pPr>
              <w:keepNext/>
              <w:keepLines/>
              <w:tabs>
                <w:tab w:val="left" w:pos="288"/>
                <w:tab w:val="left" w:pos="576"/>
                <w:tab w:val="left" w:pos="864"/>
                <w:tab w:val="left" w:pos="1152"/>
              </w:tabs>
              <w:spacing w:before="40" w:after="81" w:line="210" w:lineRule="exact"/>
              <w:ind w:left="144" w:right="40"/>
              <w:jc w:val="right"/>
              <w:rPr>
                <w:sz w:val="17"/>
                <w:szCs w:val="17"/>
              </w:rPr>
            </w:pPr>
            <w:r w:rsidRPr="005113A2">
              <w:rPr>
                <w:sz w:val="17"/>
                <w:szCs w:val="17"/>
              </w:rPr>
              <w:t>–</w:t>
            </w:r>
          </w:p>
        </w:tc>
        <w:tc>
          <w:tcPr>
            <w:tcW w:w="1166" w:type="dxa"/>
            <w:gridSpan w:val="2"/>
            <w:vAlign w:val="center"/>
          </w:tcPr>
          <w:p w14:paraId="78A84F07" w14:textId="3F933B40" w:rsidR="00D31B3F" w:rsidRPr="005113A2" w:rsidRDefault="00D31B3F" w:rsidP="00D31B3F">
            <w:pPr>
              <w:keepNext/>
              <w:keepLines/>
              <w:tabs>
                <w:tab w:val="left" w:pos="288"/>
                <w:tab w:val="left" w:pos="576"/>
                <w:tab w:val="left" w:pos="864"/>
                <w:tab w:val="left" w:pos="1152"/>
              </w:tabs>
              <w:spacing w:before="40" w:after="81" w:line="210" w:lineRule="exact"/>
              <w:ind w:left="144" w:right="40"/>
              <w:jc w:val="right"/>
              <w:rPr>
                <w:sz w:val="17"/>
                <w:szCs w:val="17"/>
              </w:rPr>
            </w:pPr>
            <w:r w:rsidRPr="005113A2">
              <w:rPr>
                <w:sz w:val="17"/>
                <w:szCs w:val="17"/>
              </w:rPr>
              <w:t xml:space="preserve">0.3 </w:t>
            </w:r>
          </w:p>
        </w:tc>
        <w:tc>
          <w:tcPr>
            <w:tcW w:w="1166" w:type="dxa"/>
            <w:gridSpan w:val="2"/>
          </w:tcPr>
          <w:p w14:paraId="6BECC607" w14:textId="280F1867" w:rsidR="00D31B3F" w:rsidRPr="005113A2" w:rsidRDefault="00D31B3F" w:rsidP="00D31B3F">
            <w:pPr>
              <w:keepNext/>
              <w:keepLines/>
              <w:tabs>
                <w:tab w:val="left" w:pos="288"/>
                <w:tab w:val="left" w:pos="576"/>
                <w:tab w:val="left" w:pos="864"/>
                <w:tab w:val="left" w:pos="1152"/>
              </w:tabs>
              <w:spacing w:before="40" w:after="81" w:line="210" w:lineRule="exact"/>
              <w:ind w:left="144" w:right="40"/>
              <w:jc w:val="right"/>
              <w:rPr>
                <w:sz w:val="17"/>
                <w:szCs w:val="17"/>
              </w:rPr>
            </w:pPr>
            <w:r w:rsidRPr="00311797">
              <w:t>–</w:t>
            </w:r>
          </w:p>
        </w:tc>
        <w:tc>
          <w:tcPr>
            <w:tcW w:w="1165" w:type="dxa"/>
            <w:gridSpan w:val="2"/>
          </w:tcPr>
          <w:p w14:paraId="7575ED41" w14:textId="6627E7EE" w:rsidR="00D31B3F" w:rsidRPr="005113A2" w:rsidRDefault="00D31B3F" w:rsidP="00D31B3F">
            <w:pPr>
              <w:keepNext/>
              <w:keepLines/>
              <w:tabs>
                <w:tab w:val="left" w:pos="288"/>
                <w:tab w:val="left" w:pos="576"/>
                <w:tab w:val="left" w:pos="864"/>
                <w:tab w:val="left" w:pos="1152"/>
              </w:tabs>
              <w:spacing w:before="40" w:after="81" w:line="210" w:lineRule="exact"/>
              <w:ind w:left="144" w:right="40"/>
              <w:jc w:val="right"/>
              <w:rPr>
                <w:sz w:val="17"/>
                <w:szCs w:val="17"/>
              </w:rPr>
            </w:pPr>
            <w:r w:rsidRPr="00311797">
              <w:t>–</w:t>
            </w:r>
          </w:p>
        </w:tc>
        <w:tc>
          <w:tcPr>
            <w:tcW w:w="1606" w:type="dxa"/>
            <w:gridSpan w:val="2"/>
            <w:vAlign w:val="center"/>
          </w:tcPr>
          <w:p w14:paraId="481BDA69" w14:textId="678D9CF0" w:rsidR="00D31B3F" w:rsidRPr="005113A2" w:rsidRDefault="00D31B3F" w:rsidP="00D31B3F">
            <w:pPr>
              <w:keepNext/>
              <w:keepLines/>
              <w:tabs>
                <w:tab w:val="left" w:pos="288"/>
                <w:tab w:val="left" w:pos="576"/>
                <w:tab w:val="left" w:pos="864"/>
                <w:tab w:val="left" w:pos="1152"/>
              </w:tabs>
              <w:spacing w:before="40" w:after="81" w:line="210" w:lineRule="exact"/>
              <w:ind w:left="144" w:right="40"/>
              <w:jc w:val="right"/>
              <w:rPr>
                <w:sz w:val="17"/>
                <w:szCs w:val="17"/>
              </w:rPr>
            </w:pPr>
            <w:r w:rsidRPr="00D31B3F">
              <w:rPr>
                <w:sz w:val="17"/>
                <w:szCs w:val="17"/>
              </w:rPr>
              <w:t>–</w:t>
            </w:r>
          </w:p>
        </w:tc>
      </w:tr>
      <w:tr w:rsidR="005113A2" w:rsidRPr="00B322E2" w14:paraId="2FBD7EE6" w14:textId="77777777" w:rsidTr="005113A2">
        <w:tc>
          <w:tcPr>
            <w:tcW w:w="3584" w:type="dxa"/>
            <w:tcBorders>
              <w:bottom w:val="single" w:sz="4" w:space="0" w:color="auto"/>
            </w:tcBorders>
            <w:vAlign w:val="bottom"/>
          </w:tcPr>
          <w:p w14:paraId="096E3E99" w14:textId="77777777" w:rsidR="005113A2" w:rsidRPr="00B322E2" w:rsidRDefault="005113A2" w:rsidP="005113A2">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lastRenderedPageBreak/>
              <w:tab/>
              <w:t>Other supplies</w:t>
            </w:r>
            <w:r>
              <w:rPr>
                <w:rFonts w:eastAsia="Calibri"/>
                <w:color w:val="000000" w:themeColor="text1"/>
                <w:sz w:val="17"/>
              </w:rPr>
              <w:t xml:space="preserve"> </w:t>
            </w:r>
            <w:r w:rsidRPr="00B322E2">
              <w:rPr>
                <w:rFonts w:eastAsia="Calibri"/>
                <w:color w:val="000000" w:themeColor="text1"/>
                <w:sz w:val="17"/>
              </w:rPr>
              <w:t>services and equipment</w:t>
            </w:r>
          </w:p>
        </w:tc>
        <w:tc>
          <w:tcPr>
            <w:tcW w:w="1165" w:type="dxa"/>
            <w:tcBorders>
              <w:bottom w:val="single" w:sz="4" w:space="0" w:color="auto"/>
            </w:tcBorders>
            <w:vAlign w:val="center"/>
          </w:tcPr>
          <w:p w14:paraId="65642974" w14:textId="540FD6ED" w:rsidR="005113A2" w:rsidRPr="007244C0" w:rsidRDefault="005113A2"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5113A2">
              <w:rPr>
                <w:sz w:val="17"/>
                <w:szCs w:val="17"/>
              </w:rPr>
              <w:t xml:space="preserve">827.8 </w:t>
            </w:r>
          </w:p>
        </w:tc>
        <w:tc>
          <w:tcPr>
            <w:tcW w:w="1166" w:type="dxa"/>
            <w:gridSpan w:val="2"/>
            <w:tcBorders>
              <w:bottom w:val="single" w:sz="4" w:space="0" w:color="auto"/>
            </w:tcBorders>
            <w:vAlign w:val="center"/>
          </w:tcPr>
          <w:p w14:paraId="4E9737FB" w14:textId="3E028C72" w:rsidR="005113A2" w:rsidRPr="009A085D" w:rsidRDefault="005113A2"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5113A2">
              <w:rPr>
                <w:sz w:val="17"/>
                <w:szCs w:val="17"/>
              </w:rPr>
              <w:t xml:space="preserve">234.7 </w:t>
            </w:r>
          </w:p>
        </w:tc>
        <w:tc>
          <w:tcPr>
            <w:tcW w:w="1166" w:type="dxa"/>
            <w:gridSpan w:val="2"/>
            <w:tcBorders>
              <w:bottom w:val="single" w:sz="4" w:space="0" w:color="auto"/>
            </w:tcBorders>
            <w:vAlign w:val="center"/>
          </w:tcPr>
          <w:p w14:paraId="1A4B8728" w14:textId="2930ED54" w:rsidR="005113A2" w:rsidRPr="00125357" w:rsidRDefault="00D31B3F"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D31B3F">
              <w:rPr>
                <w:sz w:val="17"/>
                <w:szCs w:val="17"/>
              </w:rPr>
              <w:t xml:space="preserve">831.4 </w:t>
            </w:r>
          </w:p>
        </w:tc>
        <w:tc>
          <w:tcPr>
            <w:tcW w:w="1165" w:type="dxa"/>
            <w:gridSpan w:val="2"/>
            <w:tcBorders>
              <w:bottom w:val="single" w:sz="4" w:space="0" w:color="auto"/>
            </w:tcBorders>
            <w:vAlign w:val="center"/>
          </w:tcPr>
          <w:p w14:paraId="5E8CBD61" w14:textId="795F7D7D" w:rsidR="005113A2" w:rsidRPr="0097762F" w:rsidRDefault="00D31B3F"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D31B3F">
              <w:rPr>
                <w:sz w:val="17"/>
                <w:szCs w:val="17"/>
              </w:rPr>
              <w:t xml:space="preserve">969.7 </w:t>
            </w:r>
          </w:p>
        </w:tc>
        <w:tc>
          <w:tcPr>
            <w:tcW w:w="1606" w:type="dxa"/>
            <w:gridSpan w:val="2"/>
            <w:tcBorders>
              <w:bottom w:val="single" w:sz="4" w:space="0" w:color="auto"/>
            </w:tcBorders>
            <w:vAlign w:val="center"/>
          </w:tcPr>
          <w:p w14:paraId="584A26C0" w14:textId="6D28C455" w:rsidR="005113A2" w:rsidRPr="001D01B7" w:rsidRDefault="0008551C" w:rsidP="005113A2">
            <w:pPr>
              <w:keepNext/>
              <w:keepLines/>
              <w:tabs>
                <w:tab w:val="left" w:pos="288"/>
                <w:tab w:val="left" w:pos="576"/>
                <w:tab w:val="left" w:pos="864"/>
                <w:tab w:val="left" w:pos="1152"/>
              </w:tabs>
              <w:spacing w:before="40" w:after="81" w:line="210" w:lineRule="exact"/>
              <w:ind w:left="144" w:right="40"/>
              <w:jc w:val="right"/>
              <w:rPr>
                <w:sz w:val="17"/>
                <w:szCs w:val="17"/>
              </w:rPr>
            </w:pPr>
            <w:r w:rsidRPr="0008551C">
              <w:rPr>
                <w:sz w:val="17"/>
                <w:szCs w:val="17"/>
              </w:rPr>
              <w:t xml:space="preserve">138.3 </w:t>
            </w:r>
          </w:p>
        </w:tc>
      </w:tr>
      <w:tr w:rsidR="005113A2" w:rsidRPr="00B322E2" w14:paraId="6EF3ACE6" w14:textId="77777777">
        <w:tc>
          <w:tcPr>
            <w:tcW w:w="3584" w:type="dxa"/>
            <w:tcBorders>
              <w:top w:val="single" w:sz="4" w:space="0" w:color="auto"/>
              <w:bottom w:val="single" w:sz="4" w:space="0" w:color="auto"/>
            </w:tcBorders>
            <w:vAlign w:val="bottom"/>
          </w:tcPr>
          <w:p w14:paraId="13BA0DA8" w14:textId="5428F71E" w:rsidR="005113A2" w:rsidRPr="00B322E2" w:rsidRDefault="005113A2" w:rsidP="005113A2">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sidR="00DE37F5">
              <w:rPr>
                <w:rFonts w:eastAsia="Calibri"/>
                <w:b/>
                <w:color w:val="000000" w:themeColor="text1"/>
                <w:sz w:val="17"/>
              </w:rPr>
              <w:t>,</w:t>
            </w:r>
            <w:r>
              <w:rPr>
                <w:rFonts w:eastAsia="Calibri"/>
                <w:b/>
                <w:color w:val="000000" w:themeColor="text1"/>
                <w:sz w:val="17"/>
              </w:rPr>
              <w:t xml:space="preserve"> </w:t>
            </w:r>
            <w:r w:rsidRPr="00B322E2">
              <w:rPr>
                <w:rFonts w:eastAsia="Calibri"/>
                <w:b/>
                <w:color w:val="000000" w:themeColor="text1"/>
                <w:sz w:val="17"/>
              </w:rPr>
              <w:t>category III</w:t>
            </w:r>
          </w:p>
        </w:tc>
        <w:tc>
          <w:tcPr>
            <w:tcW w:w="1165" w:type="dxa"/>
            <w:tcBorders>
              <w:top w:val="single" w:sz="4" w:space="0" w:color="auto"/>
              <w:bottom w:val="single" w:sz="4" w:space="0" w:color="auto"/>
            </w:tcBorders>
          </w:tcPr>
          <w:p w14:paraId="63AAA02C" w14:textId="1755C116" w:rsidR="005113A2" w:rsidRPr="007244C0" w:rsidRDefault="005113A2" w:rsidP="005113A2">
            <w:pPr>
              <w:keepNext/>
              <w:keepLines/>
              <w:tabs>
                <w:tab w:val="left" w:pos="288"/>
                <w:tab w:val="left" w:pos="576"/>
                <w:tab w:val="left" w:pos="864"/>
                <w:tab w:val="left" w:pos="1152"/>
              </w:tabs>
              <w:spacing w:before="40" w:after="81" w:line="210" w:lineRule="exact"/>
              <w:ind w:left="144" w:right="40"/>
              <w:jc w:val="right"/>
              <w:rPr>
                <w:b/>
                <w:bCs/>
                <w:sz w:val="17"/>
                <w:szCs w:val="17"/>
              </w:rPr>
            </w:pPr>
            <w:r w:rsidRPr="005113A2">
              <w:rPr>
                <w:b/>
                <w:bCs/>
                <w:sz w:val="17"/>
                <w:szCs w:val="17"/>
              </w:rPr>
              <w:t xml:space="preserve">5 087.9 </w:t>
            </w:r>
          </w:p>
        </w:tc>
        <w:tc>
          <w:tcPr>
            <w:tcW w:w="1166" w:type="dxa"/>
            <w:gridSpan w:val="2"/>
            <w:tcBorders>
              <w:top w:val="single" w:sz="4" w:space="0" w:color="auto"/>
              <w:bottom w:val="single" w:sz="4" w:space="0" w:color="auto"/>
            </w:tcBorders>
          </w:tcPr>
          <w:p w14:paraId="23CFB664" w14:textId="75AF0795" w:rsidR="005113A2" w:rsidRPr="007244C0" w:rsidRDefault="005113A2" w:rsidP="005113A2">
            <w:pPr>
              <w:keepNext/>
              <w:keepLines/>
              <w:tabs>
                <w:tab w:val="left" w:pos="288"/>
                <w:tab w:val="left" w:pos="576"/>
                <w:tab w:val="left" w:pos="864"/>
                <w:tab w:val="left" w:pos="1152"/>
              </w:tabs>
              <w:spacing w:before="40" w:after="81" w:line="210" w:lineRule="exact"/>
              <w:ind w:left="144" w:right="40"/>
              <w:jc w:val="right"/>
              <w:rPr>
                <w:b/>
                <w:bCs/>
                <w:sz w:val="17"/>
                <w:szCs w:val="17"/>
              </w:rPr>
            </w:pPr>
            <w:r w:rsidRPr="005113A2">
              <w:rPr>
                <w:b/>
                <w:bCs/>
                <w:sz w:val="17"/>
                <w:szCs w:val="17"/>
              </w:rPr>
              <w:t xml:space="preserve">2 909.9 </w:t>
            </w:r>
          </w:p>
        </w:tc>
        <w:tc>
          <w:tcPr>
            <w:tcW w:w="1166" w:type="dxa"/>
            <w:gridSpan w:val="2"/>
            <w:tcBorders>
              <w:top w:val="single" w:sz="4" w:space="0" w:color="auto"/>
              <w:bottom w:val="single" w:sz="4" w:space="0" w:color="auto"/>
            </w:tcBorders>
            <w:vAlign w:val="center"/>
          </w:tcPr>
          <w:p w14:paraId="7294DE36" w14:textId="3EEC9D80" w:rsidR="005113A2" w:rsidRPr="00067958" w:rsidRDefault="00C95369" w:rsidP="005113A2">
            <w:pPr>
              <w:keepNext/>
              <w:keepLines/>
              <w:tabs>
                <w:tab w:val="left" w:pos="288"/>
                <w:tab w:val="left" w:pos="576"/>
                <w:tab w:val="left" w:pos="864"/>
                <w:tab w:val="left" w:pos="1152"/>
              </w:tabs>
              <w:spacing w:before="40" w:after="81" w:line="210" w:lineRule="exact"/>
              <w:ind w:left="144" w:right="40"/>
              <w:jc w:val="right"/>
              <w:rPr>
                <w:b/>
                <w:bCs/>
                <w:sz w:val="17"/>
                <w:szCs w:val="17"/>
              </w:rPr>
            </w:pPr>
            <w:r w:rsidRPr="00C95369">
              <w:rPr>
                <w:b/>
                <w:bCs/>
                <w:sz w:val="17"/>
                <w:szCs w:val="17"/>
              </w:rPr>
              <w:t xml:space="preserve"> 4 465.5 </w:t>
            </w:r>
          </w:p>
        </w:tc>
        <w:tc>
          <w:tcPr>
            <w:tcW w:w="1165" w:type="dxa"/>
            <w:gridSpan w:val="2"/>
            <w:tcBorders>
              <w:top w:val="single" w:sz="4" w:space="0" w:color="auto"/>
              <w:bottom w:val="single" w:sz="4" w:space="0" w:color="auto"/>
            </w:tcBorders>
            <w:vAlign w:val="center"/>
          </w:tcPr>
          <w:p w14:paraId="541DAD2F" w14:textId="016F5FBF" w:rsidR="005113A2" w:rsidRPr="0097762F" w:rsidRDefault="00C95369" w:rsidP="005113A2">
            <w:pPr>
              <w:keepNext/>
              <w:keepLines/>
              <w:tabs>
                <w:tab w:val="left" w:pos="288"/>
                <w:tab w:val="left" w:pos="576"/>
                <w:tab w:val="left" w:pos="864"/>
                <w:tab w:val="left" w:pos="1152"/>
              </w:tabs>
              <w:spacing w:before="40" w:after="81" w:line="210" w:lineRule="exact"/>
              <w:ind w:left="144" w:right="40"/>
              <w:jc w:val="right"/>
              <w:rPr>
                <w:b/>
                <w:bCs/>
                <w:sz w:val="17"/>
                <w:szCs w:val="17"/>
              </w:rPr>
            </w:pPr>
            <w:r w:rsidRPr="00C95369">
              <w:rPr>
                <w:b/>
                <w:bCs/>
                <w:sz w:val="17"/>
                <w:szCs w:val="17"/>
              </w:rPr>
              <w:t xml:space="preserve"> 4 467.7 </w:t>
            </w:r>
          </w:p>
        </w:tc>
        <w:tc>
          <w:tcPr>
            <w:tcW w:w="1606" w:type="dxa"/>
            <w:gridSpan w:val="2"/>
            <w:tcBorders>
              <w:top w:val="single" w:sz="4" w:space="0" w:color="auto"/>
              <w:bottom w:val="single" w:sz="4" w:space="0" w:color="auto"/>
            </w:tcBorders>
            <w:vAlign w:val="center"/>
          </w:tcPr>
          <w:p w14:paraId="1189CFC0" w14:textId="4194D746" w:rsidR="005113A2" w:rsidRPr="001D01B7" w:rsidRDefault="00C95369" w:rsidP="005113A2">
            <w:pPr>
              <w:keepNext/>
              <w:keepLines/>
              <w:tabs>
                <w:tab w:val="left" w:pos="288"/>
                <w:tab w:val="left" w:pos="576"/>
                <w:tab w:val="left" w:pos="864"/>
                <w:tab w:val="left" w:pos="1152"/>
              </w:tabs>
              <w:spacing w:before="40" w:after="81" w:line="210" w:lineRule="exact"/>
              <w:ind w:left="144" w:right="40"/>
              <w:jc w:val="right"/>
              <w:rPr>
                <w:b/>
                <w:bCs/>
                <w:sz w:val="17"/>
                <w:szCs w:val="17"/>
              </w:rPr>
            </w:pPr>
            <w:r w:rsidRPr="00C95369">
              <w:rPr>
                <w:b/>
                <w:bCs/>
                <w:sz w:val="17"/>
                <w:szCs w:val="17"/>
              </w:rPr>
              <w:t xml:space="preserve">2.2 </w:t>
            </w:r>
          </w:p>
        </w:tc>
      </w:tr>
      <w:tr w:rsidR="00A82462" w:rsidRPr="00B322E2" w14:paraId="79068B60" w14:textId="77777777" w:rsidTr="00230250">
        <w:tc>
          <w:tcPr>
            <w:tcW w:w="3584" w:type="dxa"/>
            <w:tcBorders>
              <w:top w:val="single" w:sz="4" w:space="0" w:color="auto"/>
              <w:bottom w:val="single" w:sz="12" w:space="0" w:color="auto"/>
            </w:tcBorders>
            <w:vAlign w:val="bottom"/>
          </w:tcPr>
          <w:p w14:paraId="153CDD95" w14:textId="77777777" w:rsidR="00A82462" w:rsidRPr="00B322E2" w:rsidRDefault="00A82462">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Total</w:t>
            </w:r>
          </w:p>
        </w:tc>
        <w:tc>
          <w:tcPr>
            <w:tcW w:w="1165" w:type="dxa"/>
            <w:tcBorders>
              <w:top w:val="single" w:sz="4" w:space="0" w:color="auto"/>
              <w:bottom w:val="single" w:sz="12" w:space="0" w:color="auto"/>
            </w:tcBorders>
            <w:vAlign w:val="center"/>
          </w:tcPr>
          <w:p w14:paraId="5B0D5181" w14:textId="7FBC0829" w:rsidR="00A82462" w:rsidRPr="007244C0" w:rsidRDefault="00230250" w:rsidP="00230250">
            <w:pPr>
              <w:keepNext/>
              <w:keepLines/>
              <w:tabs>
                <w:tab w:val="left" w:pos="288"/>
                <w:tab w:val="left" w:pos="576"/>
                <w:tab w:val="left" w:pos="864"/>
                <w:tab w:val="left" w:pos="1152"/>
              </w:tabs>
              <w:spacing w:before="40" w:after="81" w:line="210" w:lineRule="exact"/>
              <w:ind w:left="144" w:right="40"/>
              <w:jc w:val="right"/>
              <w:rPr>
                <w:b/>
                <w:bCs/>
                <w:sz w:val="17"/>
                <w:szCs w:val="17"/>
              </w:rPr>
            </w:pPr>
            <w:r w:rsidRPr="00230250">
              <w:rPr>
                <w:b/>
                <w:bCs/>
                <w:sz w:val="17"/>
                <w:szCs w:val="17"/>
              </w:rPr>
              <w:t xml:space="preserve"> 15 702.1 </w:t>
            </w:r>
          </w:p>
        </w:tc>
        <w:tc>
          <w:tcPr>
            <w:tcW w:w="1166" w:type="dxa"/>
            <w:gridSpan w:val="2"/>
            <w:tcBorders>
              <w:top w:val="single" w:sz="4" w:space="0" w:color="auto"/>
              <w:bottom w:val="single" w:sz="12" w:space="0" w:color="auto"/>
            </w:tcBorders>
            <w:vAlign w:val="center"/>
          </w:tcPr>
          <w:p w14:paraId="28FC9A6E" w14:textId="10718D59" w:rsidR="00A82462" w:rsidRPr="007244C0" w:rsidRDefault="00230250" w:rsidP="00230250">
            <w:pPr>
              <w:keepNext/>
              <w:keepLines/>
              <w:tabs>
                <w:tab w:val="left" w:pos="288"/>
                <w:tab w:val="left" w:pos="576"/>
                <w:tab w:val="left" w:pos="864"/>
                <w:tab w:val="left" w:pos="1152"/>
              </w:tabs>
              <w:spacing w:before="40" w:after="81" w:line="210" w:lineRule="exact"/>
              <w:ind w:left="144" w:right="40"/>
              <w:jc w:val="right"/>
              <w:rPr>
                <w:b/>
                <w:bCs/>
                <w:sz w:val="17"/>
                <w:szCs w:val="17"/>
              </w:rPr>
            </w:pPr>
            <w:r w:rsidRPr="00230250">
              <w:rPr>
                <w:b/>
                <w:bCs/>
                <w:sz w:val="17"/>
                <w:szCs w:val="17"/>
              </w:rPr>
              <w:t xml:space="preserve"> 14 616.0 </w:t>
            </w:r>
          </w:p>
        </w:tc>
        <w:tc>
          <w:tcPr>
            <w:tcW w:w="1166" w:type="dxa"/>
            <w:gridSpan w:val="2"/>
            <w:tcBorders>
              <w:top w:val="single" w:sz="4" w:space="0" w:color="auto"/>
              <w:bottom w:val="single" w:sz="12" w:space="0" w:color="auto"/>
            </w:tcBorders>
            <w:vAlign w:val="center"/>
          </w:tcPr>
          <w:p w14:paraId="7DBD3C42" w14:textId="02AAEDFA" w:rsidR="00A82462" w:rsidRPr="00067958" w:rsidRDefault="005570FD" w:rsidP="00230250">
            <w:pPr>
              <w:keepNext/>
              <w:keepLines/>
              <w:tabs>
                <w:tab w:val="left" w:pos="288"/>
                <w:tab w:val="left" w:pos="576"/>
                <w:tab w:val="left" w:pos="864"/>
                <w:tab w:val="left" w:pos="1152"/>
              </w:tabs>
              <w:spacing w:before="40" w:after="81" w:line="210" w:lineRule="exact"/>
              <w:ind w:left="144" w:right="40"/>
              <w:jc w:val="right"/>
              <w:rPr>
                <w:b/>
                <w:bCs/>
                <w:sz w:val="17"/>
                <w:szCs w:val="17"/>
              </w:rPr>
            </w:pPr>
            <w:r w:rsidRPr="005570FD">
              <w:rPr>
                <w:b/>
                <w:bCs/>
                <w:sz w:val="17"/>
                <w:szCs w:val="17"/>
              </w:rPr>
              <w:t xml:space="preserve"> 13 444.0 </w:t>
            </w:r>
          </w:p>
        </w:tc>
        <w:tc>
          <w:tcPr>
            <w:tcW w:w="1165" w:type="dxa"/>
            <w:gridSpan w:val="2"/>
            <w:tcBorders>
              <w:top w:val="single" w:sz="4" w:space="0" w:color="auto"/>
              <w:bottom w:val="single" w:sz="12" w:space="0" w:color="auto"/>
            </w:tcBorders>
            <w:vAlign w:val="center"/>
          </w:tcPr>
          <w:p w14:paraId="5FBDA90F" w14:textId="6730FC2F" w:rsidR="00A82462" w:rsidRPr="0097762F" w:rsidRDefault="005570FD" w:rsidP="00230250">
            <w:pPr>
              <w:keepNext/>
              <w:keepLines/>
              <w:tabs>
                <w:tab w:val="left" w:pos="288"/>
                <w:tab w:val="left" w:pos="576"/>
                <w:tab w:val="left" w:pos="864"/>
                <w:tab w:val="left" w:pos="1152"/>
              </w:tabs>
              <w:spacing w:before="40" w:after="81" w:line="210" w:lineRule="exact"/>
              <w:ind w:left="144" w:right="40"/>
              <w:jc w:val="right"/>
              <w:rPr>
                <w:b/>
                <w:bCs/>
                <w:sz w:val="17"/>
                <w:szCs w:val="17"/>
              </w:rPr>
            </w:pPr>
            <w:r w:rsidRPr="005570FD">
              <w:rPr>
                <w:b/>
                <w:bCs/>
                <w:sz w:val="17"/>
                <w:szCs w:val="17"/>
              </w:rPr>
              <w:t xml:space="preserve"> 14 108.5 </w:t>
            </w:r>
          </w:p>
        </w:tc>
        <w:tc>
          <w:tcPr>
            <w:tcW w:w="1606" w:type="dxa"/>
            <w:gridSpan w:val="2"/>
            <w:tcBorders>
              <w:top w:val="single" w:sz="4" w:space="0" w:color="auto"/>
              <w:bottom w:val="single" w:sz="12" w:space="0" w:color="auto"/>
            </w:tcBorders>
            <w:vAlign w:val="center"/>
          </w:tcPr>
          <w:p w14:paraId="0A0B92AC" w14:textId="78DB85DC" w:rsidR="00A82462" w:rsidRPr="001D01B7" w:rsidRDefault="005570FD" w:rsidP="00230250">
            <w:pPr>
              <w:keepNext/>
              <w:keepLines/>
              <w:tabs>
                <w:tab w:val="left" w:pos="288"/>
                <w:tab w:val="left" w:pos="576"/>
                <w:tab w:val="left" w:pos="864"/>
                <w:tab w:val="left" w:pos="1152"/>
              </w:tabs>
              <w:spacing w:before="40" w:after="81" w:line="210" w:lineRule="exact"/>
              <w:ind w:left="144" w:right="40"/>
              <w:jc w:val="right"/>
              <w:rPr>
                <w:b/>
                <w:bCs/>
                <w:sz w:val="17"/>
                <w:szCs w:val="17"/>
              </w:rPr>
            </w:pPr>
            <w:r w:rsidRPr="005570FD">
              <w:rPr>
                <w:b/>
                <w:bCs/>
                <w:sz w:val="17"/>
                <w:szCs w:val="17"/>
              </w:rPr>
              <w:t xml:space="preserve">664.5 </w:t>
            </w:r>
          </w:p>
        </w:tc>
      </w:tr>
    </w:tbl>
    <w:p w14:paraId="6DB54E2E" w14:textId="77777777" w:rsidR="00133E52" w:rsidRDefault="00133E52" w:rsidP="002462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4" w:firstLine="11"/>
        <w:rPr>
          <w:sz w:val="10"/>
        </w:rPr>
      </w:pPr>
    </w:p>
    <w:p w14:paraId="6FF2F647" w14:textId="77777777" w:rsidR="00133E52" w:rsidRPr="00246207" w:rsidRDefault="00133E52" w:rsidP="002462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4" w:firstLine="11"/>
        <w:rPr>
          <w:sz w:val="10"/>
        </w:rPr>
      </w:pPr>
    </w:p>
    <w:p w14:paraId="7B9588E4" w14:textId="078EDF5B" w:rsidR="0059308D" w:rsidRDefault="00CC41D5" w:rsidP="00456D89">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35BAE">
        <w:t>The increase in requirements for 202</w:t>
      </w:r>
      <w:r w:rsidR="001E68B7" w:rsidRPr="00C35BAE">
        <w:t>7</w:t>
      </w:r>
      <w:r w:rsidRPr="00C35BAE">
        <w:t xml:space="preserve"> compared with the appropriation for 202</w:t>
      </w:r>
      <w:r w:rsidR="00AA68AE" w:rsidRPr="00C35BAE">
        <w:t>6</w:t>
      </w:r>
      <w:r w:rsidRPr="00C35BAE">
        <w:t xml:space="preserve"> is attributable </w:t>
      </w:r>
      <w:r w:rsidR="00333CCA">
        <w:t xml:space="preserve">primarily </w:t>
      </w:r>
      <w:r w:rsidRPr="00C35BAE">
        <w:t xml:space="preserve">to increased requirements for </w:t>
      </w:r>
      <w:r w:rsidR="0052278E">
        <w:t>civilian personnel</w:t>
      </w:r>
      <w:r w:rsidRPr="00C35BAE">
        <w:t xml:space="preserve"> </w:t>
      </w:r>
      <w:r w:rsidR="00805810">
        <w:t xml:space="preserve">costs </w:t>
      </w:r>
      <w:r w:rsidR="0052278E">
        <w:t>due to</w:t>
      </w:r>
      <w:r w:rsidR="00A808BC">
        <w:t>:</w:t>
      </w:r>
      <w:r w:rsidR="0052278E">
        <w:t xml:space="preserve"> </w:t>
      </w:r>
      <w:r w:rsidRPr="00C35BAE">
        <w:t xml:space="preserve">(a) the application of the </w:t>
      </w:r>
      <w:r w:rsidR="00FB6E02">
        <w:t xml:space="preserve">latest </w:t>
      </w:r>
      <w:r w:rsidRPr="00C35BAE">
        <w:t xml:space="preserve">recent salary rates; and (b) the application of a lower vacancy rate of </w:t>
      </w:r>
      <w:r w:rsidR="00481F57" w:rsidRPr="00C35BAE">
        <w:t>10.5</w:t>
      </w:r>
      <w:r w:rsidRPr="00C35BAE">
        <w:t xml:space="preserve"> </w:t>
      </w:r>
      <w:r w:rsidR="003E197C">
        <w:t xml:space="preserve">per </w:t>
      </w:r>
      <w:r w:rsidRPr="00C35BAE">
        <w:t>cent compared with the rate of</w:t>
      </w:r>
      <w:r w:rsidR="00CD1373" w:rsidRPr="00C35BAE">
        <w:t xml:space="preserve"> 15.6</w:t>
      </w:r>
      <w:r w:rsidRPr="00C35BAE">
        <w:t xml:space="preserve"> per cent applied in 202</w:t>
      </w:r>
      <w:r w:rsidR="00CD1373" w:rsidRPr="00C35BAE">
        <w:t>6</w:t>
      </w:r>
      <w:r w:rsidRPr="00C35BAE">
        <w:t xml:space="preserve"> for </w:t>
      </w:r>
      <w:r w:rsidR="00CD1373" w:rsidRPr="00C35BAE">
        <w:t>international staff</w:t>
      </w:r>
      <w:r w:rsidRPr="00C35BAE">
        <w:t>. The increase is offset in part by</w:t>
      </w:r>
      <w:r w:rsidR="007C34CF" w:rsidRPr="00C35BAE">
        <w:t xml:space="preserve"> </w:t>
      </w:r>
      <w:r w:rsidR="00A808BC">
        <w:t xml:space="preserve">the </w:t>
      </w:r>
      <w:r w:rsidR="007C34CF" w:rsidRPr="00C35BAE">
        <w:t xml:space="preserve">application of higher vacancy rates </w:t>
      </w:r>
      <w:r w:rsidR="00260190" w:rsidRPr="00C35BAE">
        <w:t>of 7.4 per cent</w:t>
      </w:r>
      <w:r w:rsidR="0058594D">
        <w:t>,</w:t>
      </w:r>
      <w:r w:rsidR="00260190" w:rsidRPr="00C35BAE">
        <w:t xml:space="preserve"> </w:t>
      </w:r>
      <w:r w:rsidR="00001C15" w:rsidRPr="00C35BAE">
        <w:t>compared with zero per cent applied in 2026</w:t>
      </w:r>
      <w:r w:rsidR="00634AD7">
        <w:t>,</w:t>
      </w:r>
      <w:r w:rsidR="00001C15" w:rsidRPr="00C35BAE">
        <w:t xml:space="preserve"> for National Professional Officers</w:t>
      </w:r>
      <w:r w:rsidR="0058594D">
        <w:t>,</w:t>
      </w:r>
      <w:r w:rsidR="00A775A0" w:rsidRPr="00C35BAE">
        <w:t xml:space="preserve"> and of 9.5 per cent compared with 0.8 per cent </w:t>
      </w:r>
      <w:r w:rsidR="00C35BAE" w:rsidRPr="00C35BAE">
        <w:t>applied in 2026</w:t>
      </w:r>
      <w:r w:rsidR="00634AD7">
        <w:t>,</w:t>
      </w:r>
      <w:r w:rsidR="00C35BAE" w:rsidRPr="00C35BAE">
        <w:t xml:space="preserve"> for Local level staff.</w:t>
      </w:r>
    </w:p>
    <w:p w14:paraId="3EDD56BE" w14:textId="173B6DE6" w:rsidR="0059308D" w:rsidRPr="00331B22" w:rsidRDefault="0062661A" w:rsidP="00456D89">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spellStart"/>
      <w:r>
        <w:t>d</w:t>
      </w:r>
      <w:r w:rsidR="0059308D" w:rsidRPr="00246207">
        <w:t>A</w:t>
      </w:r>
      <w:proofErr w:type="spellEnd"/>
      <w:r w:rsidR="0059308D" w:rsidRPr="00246207">
        <w:t xml:space="preserve"> net </w:t>
      </w:r>
      <w:r w:rsidR="00A640E5" w:rsidRPr="00246207">
        <w:t>increase</w:t>
      </w:r>
      <w:r w:rsidR="0059308D" w:rsidRPr="00246207" w:rsidDel="002E0B65">
        <w:t xml:space="preserve"> </w:t>
      </w:r>
      <w:r w:rsidR="0059308D" w:rsidRPr="00246207">
        <w:t>of $</w:t>
      </w:r>
      <w:r w:rsidR="00A640E5" w:rsidRPr="00246207">
        <w:t>2,200</w:t>
      </w:r>
      <w:r w:rsidR="0059308D" w:rsidRPr="00331B22">
        <w:t xml:space="preserve"> under operational costs is</w:t>
      </w:r>
      <w:r w:rsidR="0059308D">
        <w:t xml:space="preserve"> attributable </w:t>
      </w:r>
      <w:r w:rsidR="004136E9" w:rsidRPr="00FF3936">
        <w:t>primarily</w:t>
      </w:r>
      <w:r w:rsidR="0059308D">
        <w:t xml:space="preserve"> to the following changes</w:t>
      </w:r>
      <w:r w:rsidR="0059308D" w:rsidRPr="00331B22">
        <w:t>:</w:t>
      </w:r>
    </w:p>
    <w:p w14:paraId="429267AB" w14:textId="03127635" w:rsidR="00825EE5" w:rsidRDefault="00825EE5" w:rsidP="00825EE5">
      <w:pPr>
        <w:pStyle w:val="ListParagraph"/>
        <w:numPr>
          <w:ilvl w:val="1"/>
          <w:numId w:val="22"/>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987"/>
        <w:contextualSpacing w:val="0"/>
        <w:jc w:val="both"/>
      </w:pPr>
      <w:r>
        <w:t>Facilities and infrastructure: the decrease in requirements of $7</w:t>
      </w:r>
      <w:r w:rsidR="00E04AAB">
        <w:t>1</w:t>
      </w:r>
      <w:r>
        <w:t>,</w:t>
      </w:r>
      <w:r w:rsidR="00E04AAB">
        <w:t>4</w:t>
      </w:r>
      <w:r>
        <w:t xml:space="preserve">00 is attributable primarily to the closure of the UNOWAS presence in Mauritania, and lower estimated costs for maintenance services in anticipation of </w:t>
      </w:r>
      <w:r w:rsidR="005818EB">
        <w:t>the transfer of the</w:t>
      </w:r>
      <w:r>
        <w:t xml:space="preserve"> Office to the UN House.  </w:t>
      </w:r>
    </w:p>
    <w:p w14:paraId="0B448D00" w14:textId="1883B568" w:rsidR="00C01C7D" w:rsidRDefault="00C01C7D" w:rsidP="00246207">
      <w:pPr>
        <w:pStyle w:val="ListParagraph"/>
        <w:numPr>
          <w:ilvl w:val="1"/>
          <w:numId w:val="22"/>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987"/>
        <w:contextualSpacing w:val="0"/>
        <w:jc w:val="both"/>
      </w:pPr>
      <w:r>
        <w:t xml:space="preserve">Official Travel: </w:t>
      </w:r>
      <w:r w:rsidR="00FE6189">
        <w:t>t</w:t>
      </w:r>
      <w:r w:rsidR="00E10B5A">
        <w:t xml:space="preserve">he </w:t>
      </w:r>
      <w:r w:rsidR="005225CE">
        <w:t xml:space="preserve">decrease </w:t>
      </w:r>
      <w:r w:rsidR="00E15F9C">
        <w:t xml:space="preserve">in requirements </w:t>
      </w:r>
      <w:r w:rsidR="005225CE">
        <w:t>of $53,800</w:t>
      </w:r>
      <w:r>
        <w:t xml:space="preserve"> </w:t>
      </w:r>
      <w:r w:rsidR="00FF3936" w:rsidRPr="00FF3936">
        <w:t>is attributable primarily</w:t>
      </w:r>
      <w:r w:rsidR="009C3F15">
        <w:t xml:space="preserve"> </w:t>
      </w:r>
      <w:r w:rsidR="00E1326B">
        <w:t xml:space="preserve">to </w:t>
      </w:r>
      <w:r w:rsidR="009C3F15">
        <w:t>effic</w:t>
      </w:r>
      <w:r w:rsidR="00757097">
        <w:t>iency gains re</w:t>
      </w:r>
      <w:r w:rsidR="00497E78">
        <w:t xml:space="preserve">sulting from a review of the travel plans </w:t>
      </w:r>
      <w:r w:rsidR="001653BD">
        <w:t>to achieve efficient use of resources</w:t>
      </w:r>
      <w:r w:rsidR="00B63168">
        <w:t>.</w:t>
      </w:r>
      <w:r w:rsidR="00497E78">
        <w:t xml:space="preserve"> </w:t>
      </w:r>
      <w:r>
        <w:t xml:space="preserve"> </w:t>
      </w:r>
    </w:p>
    <w:p w14:paraId="77C146EE" w14:textId="34CCA53F" w:rsidR="00C01C7D" w:rsidRDefault="00C01C7D" w:rsidP="00246207">
      <w:pPr>
        <w:pStyle w:val="ListParagraph"/>
        <w:numPr>
          <w:ilvl w:val="1"/>
          <w:numId w:val="22"/>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987"/>
        <w:contextualSpacing w:val="0"/>
        <w:jc w:val="both"/>
      </w:pPr>
      <w:r>
        <w:t xml:space="preserve">Ground Transportation: </w:t>
      </w:r>
      <w:r w:rsidR="00D134D5">
        <w:t>t</w:t>
      </w:r>
      <w:r w:rsidR="006F3716">
        <w:t xml:space="preserve">he </w:t>
      </w:r>
      <w:r>
        <w:t xml:space="preserve">decrease </w:t>
      </w:r>
      <w:r w:rsidR="004803B6">
        <w:t xml:space="preserve">in requirements </w:t>
      </w:r>
      <w:r>
        <w:t xml:space="preserve">of </w:t>
      </w:r>
      <w:r w:rsidR="00497E78">
        <w:t>$</w:t>
      </w:r>
      <w:r>
        <w:t>19,</w:t>
      </w:r>
      <w:r w:rsidR="009F1F60">
        <w:t>1</w:t>
      </w:r>
      <w:r>
        <w:t xml:space="preserve">00 </w:t>
      </w:r>
      <w:r w:rsidR="00156737">
        <w:t xml:space="preserve">is attributable </w:t>
      </w:r>
      <w:r w:rsidR="00836B64">
        <w:t xml:space="preserve">primarily </w:t>
      </w:r>
      <w:r w:rsidR="00156737">
        <w:t xml:space="preserve">to </w:t>
      </w:r>
      <w:r w:rsidR="006F3716">
        <w:t>lower</w:t>
      </w:r>
      <w:r w:rsidR="00745560">
        <w:t xml:space="preserve"> estimated fuel </w:t>
      </w:r>
      <w:r>
        <w:t xml:space="preserve">consumption </w:t>
      </w:r>
      <w:r w:rsidR="00AC5952">
        <w:t xml:space="preserve">following the </w:t>
      </w:r>
      <w:r>
        <w:t xml:space="preserve">reduction in the number of civilian </w:t>
      </w:r>
      <w:r w:rsidR="00AC5952">
        <w:t xml:space="preserve">personnel </w:t>
      </w:r>
      <w:r>
        <w:t xml:space="preserve">staff </w:t>
      </w:r>
      <w:r w:rsidR="00BF27E0">
        <w:t xml:space="preserve">in 2026 </w:t>
      </w:r>
      <w:r>
        <w:t xml:space="preserve">and </w:t>
      </w:r>
      <w:r w:rsidR="00BF27E0">
        <w:t xml:space="preserve">the </w:t>
      </w:r>
      <w:r>
        <w:t xml:space="preserve">implementation of a more rigorous fuel consumption control system. This resulted in </w:t>
      </w:r>
      <w:r w:rsidR="00BF27E0">
        <w:t xml:space="preserve">a </w:t>
      </w:r>
      <w:r>
        <w:t>reduction in estimated fuel consumption from 41,600 to 25,000 litres. The</w:t>
      </w:r>
      <w:r w:rsidR="00836B64">
        <w:t xml:space="preserve"> decrease is</w:t>
      </w:r>
      <w:r>
        <w:t xml:space="preserve"> offset </w:t>
      </w:r>
      <w:r w:rsidR="005325EF">
        <w:t xml:space="preserve">in part </w:t>
      </w:r>
      <w:r>
        <w:t>by</w:t>
      </w:r>
      <w:r w:rsidR="005325EF">
        <w:t xml:space="preserve"> costs associated with </w:t>
      </w:r>
      <w:r>
        <w:t xml:space="preserve">a new contractual arrangement for the ground fleet in Dakar and Abuja. </w:t>
      </w:r>
    </w:p>
    <w:p w14:paraId="68CE3F74" w14:textId="5E7E9E8B" w:rsidR="00D65461" w:rsidRDefault="00A2671E" w:rsidP="00456D89">
      <w:pPr>
        <w:pStyle w:val="ListParagraph"/>
        <w:numPr>
          <w:ilvl w:val="1"/>
          <w:numId w:val="22"/>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987"/>
        <w:contextualSpacing w:val="0"/>
        <w:jc w:val="both"/>
      </w:pPr>
      <w:r w:rsidRPr="00A2671E">
        <w:t xml:space="preserve">Other supplies, services and equipment: </w:t>
      </w:r>
      <w:r w:rsidR="00D134D5">
        <w:t>t</w:t>
      </w:r>
      <w:r w:rsidR="006F3716">
        <w:t xml:space="preserve">he </w:t>
      </w:r>
      <w:r w:rsidRPr="00A2671E">
        <w:t>increase</w:t>
      </w:r>
      <w:r w:rsidR="005325EF">
        <w:t xml:space="preserve"> in </w:t>
      </w:r>
      <w:r w:rsidR="00E97D24">
        <w:t xml:space="preserve">requirements </w:t>
      </w:r>
      <w:r w:rsidRPr="00A2671E">
        <w:t>of $138,300</w:t>
      </w:r>
      <w:r w:rsidR="00836B64">
        <w:t xml:space="preserve"> is attributable primarily to </w:t>
      </w:r>
      <w:r w:rsidR="009E6B1F">
        <w:t xml:space="preserve">higher </w:t>
      </w:r>
      <w:r w:rsidRPr="00A2671E">
        <w:t xml:space="preserve">fees for individual contractors and increased costs </w:t>
      </w:r>
      <w:r w:rsidR="009E6B1F">
        <w:t xml:space="preserve">associated with the </w:t>
      </w:r>
      <w:r w:rsidRPr="00A2671E">
        <w:t>organi</w:t>
      </w:r>
      <w:r w:rsidR="009E6B1F">
        <w:t xml:space="preserve">zation of </w:t>
      </w:r>
      <w:r w:rsidR="0078174F">
        <w:t>event</w:t>
      </w:r>
      <w:r w:rsidR="0081415F">
        <w:t>s</w:t>
      </w:r>
      <w:r w:rsidR="0078174F" w:rsidRPr="00A2671E">
        <w:t xml:space="preserve"> </w:t>
      </w:r>
      <w:r w:rsidR="00E97D24" w:rsidRPr="00A2671E">
        <w:t>related</w:t>
      </w:r>
      <w:r w:rsidRPr="00A2671E">
        <w:t xml:space="preserve"> to implementation of the UNOWAS mandate.</w:t>
      </w:r>
      <w:r w:rsidRPr="00A2671E" w:rsidDel="00782A1B">
        <w:t xml:space="preserve"> </w:t>
      </w:r>
    </w:p>
    <w:p w14:paraId="437AD207" w14:textId="17245B46" w:rsidR="00CC41D5" w:rsidRPr="00246207" w:rsidRDefault="00A71A02" w:rsidP="00D65461">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8498A">
        <w:t xml:space="preserve">A net </w:t>
      </w:r>
      <w:r w:rsidR="007A5693" w:rsidRPr="0028498A">
        <w:t xml:space="preserve">increase in requirements of $6,200 under </w:t>
      </w:r>
      <w:r w:rsidR="00C63FAB" w:rsidRPr="0028498A">
        <w:t xml:space="preserve">military observers is attributable primarily to the application of the latest mission </w:t>
      </w:r>
      <w:r w:rsidR="0053651E" w:rsidRPr="0028498A">
        <w:t>subsistence</w:t>
      </w:r>
      <w:r w:rsidR="00C63FAB" w:rsidRPr="0028498A">
        <w:t xml:space="preserve"> </w:t>
      </w:r>
      <w:r w:rsidR="0053651E" w:rsidRPr="0028498A">
        <w:t>rates</w:t>
      </w:r>
      <w:r w:rsidR="00EA61D0" w:rsidRPr="0028498A">
        <w:t xml:space="preserve"> </w:t>
      </w:r>
      <w:r w:rsidR="00EA61D0" w:rsidRPr="0028498A" w:rsidDel="00B0281F">
        <w:t>(</w:t>
      </w:r>
      <w:r w:rsidR="00EA61D0" w:rsidRPr="0028498A">
        <w:t>higher actual daily rate of the “after 30 days” mission subsistence allowances of $</w:t>
      </w:r>
      <w:r w:rsidR="001F3608">
        <w:t>133</w:t>
      </w:r>
      <w:r w:rsidR="00EA61D0" w:rsidRPr="0028498A">
        <w:t xml:space="preserve"> effective</w:t>
      </w:r>
      <w:r w:rsidR="00684EE3">
        <w:t xml:space="preserve"> </w:t>
      </w:r>
      <w:r w:rsidR="0049300B">
        <w:t>1 January 2026</w:t>
      </w:r>
      <w:r w:rsidR="00EA61D0" w:rsidRPr="0028498A" w:rsidDel="00684EE3">
        <w:t xml:space="preserve"> </w:t>
      </w:r>
      <w:r w:rsidR="00EA61D0" w:rsidRPr="0028498A">
        <w:t>compared with the rate of $</w:t>
      </w:r>
      <w:r w:rsidR="00684EE3">
        <w:t>126</w:t>
      </w:r>
      <w:r w:rsidR="00EA61D0" w:rsidRPr="0028498A">
        <w:t xml:space="preserve"> applied in the approved budget for 2026).</w:t>
      </w:r>
    </w:p>
    <w:p w14:paraId="5466410D" w14:textId="77777777" w:rsidR="00CC41D5" w:rsidRPr="00E949D6" w:rsidRDefault="00CC41D5" w:rsidP="00CA76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rPr>
          <w:sz w:val="10"/>
        </w:rPr>
      </w:pPr>
    </w:p>
    <w:p w14:paraId="53176CD2" w14:textId="77777777" w:rsidR="00246207" w:rsidRDefault="00246207" w:rsidP="00CA76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rPr>
          <w:sz w:val="10"/>
        </w:rPr>
      </w:pPr>
    </w:p>
    <w:p w14:paraId="40A8DA57" w14:textId="2F125057" w:rsidR="00E949D6" w:rsidRDefault="00E949D6" w:rsidP="00B93B52">
      <w:pPr>
        <w:pStyle w:val="H1"/>
        <w:numPr>
          <w:ilvl w:val="1"/>
          <w:numId w:val="12"/>
        </w:numPr>
        <w:spacing w:after="120" w:line="240" w:lineRule="exact"/>
        <w:ind w:right="1260"/>
        <w:rPr>
          <w:color w:val="000000" w:themeColor="text1"/>
        </w:rPr>
      </w:pPr>
      <w:r w:rsidRPr="00B93B52">
        <w:rPr>
          <w:color w:val="000000" w:themeColor="text1"/>
        </w:rPr>
        <w:t>Extrabudgetary resources</w:t>
      </w:r>
    </w:p>
    <w:p w14:paraId="28CD111A" w14:textId="087FE355" w:rsidR="00E949D6" w:rsidRPr="00456D89" w:rsidRDefault="003D543F" w:rsidP="00456D89">
      <w:pPr>
        <w:pStyle w:val="ListParagraph"/>
        <w:numPr>
          <w:ilvl w:val="3"/>
          <w:numId w:val="1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06" w:hanging="1339"/>
        <w:contextualSpacing w:val="0"/>
        <w:jc w:val="both"/>
        <w:rPr>
          <w:rFonts w:eastAsia="Calibri"/>
          <w:b/>
          <w:bCs/>
          <w:kern w:val="2"/>
          <w:szCs w:val="22"/>
        </w:rPr>
      </w:pPr>
      <w:r w:rsidRPr="00840DB7">
        <w:rPr>
          <w:rFonts w:eastAsia="Calibri"/>
          <w:b/>
          <w:bCs/>
          <w:kern w:val="2"/>
          <w:szCs w:val="22"/>
        </w:rPr>
        <w:t>Voluntary contributions</w:t>
      </w:r>
    </w:p>
    <w:p w14:paraId="1FA396A0" w14:textId="2A0222FB" w:rsidR="00A439BB" w:rsidRDefault="00A439BB" w:rsidP="00456D89">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46207">
        <w:t xml:space="preserve">In 2026, extrabudgetary resources </w:t>
      </w:r>
      <w:r w:rsidR="001A6F97" w:rsidRPr="00246207">
        <w:t xml:space="preserve">in the </w:t>
      </w:r>
      <w:r w:rsidRPr="00246207">
        <w:t>amount</w:t>
      </w:r>
      <w:r w:rsidR="001A6F97" w:rsidRPr="00246207">
        <w:t xml:space="preserve"> of </w:t>
      </w:r>
      <w:r w:rsidR="00AC1B17">
        <w:t>3</w:t>
      </w:r>
      <w:r w:rsidR="002B7757">
        <w:t>7</w:t>
      </w:r>
      <w:r w:rsidR="00C97D2E">
        <w:t>6,600</w:t>
      </w:r>
      <w:r w:rsidRPr="00246207">
        <w:t xml:space="preserve"> are projected </w:t>
      </w:r>
      <w:r w:rsidR="005E1756" w:rsidRPr="00246207">
        <w:t xml:space="preserve">to enhance the field capacity of the Department of Political and Peacebuilding Affairs to address climate change-related security risks. The </w:t>
      </w:r>
      <w:r w:rsidR="006B36A0">
        <w:t>activity</w:t>
      </w:r>
      <w:r w:rsidR="005E1756" w:rsidRPr="00246207">
        <w:t xml:space="preserve"> will boost field offices’ abilities to build synergies around climate security and foster opportunities for dialogue</w:t>
      </w:r>
      <w:r w:rsidR="0014552D" w:rsidRPr="00246207">
        <w:t>.</w:t>
      </w:r>
    </w:p>
    <w:p w14:paraId="05C98FBA" w14:textId="3071FDA3" w:rsidR="00E949D6" w:rsidRPr="00CA76D9" w:rsidRDefault="00E949D6" w:rsidP="002433FF">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A76D9">
        <w:t>In 2027, extrabudgetary resources amounting to $</w:t>
      </w:r>
      <w:r w:rsidR="004F11E0" w:rsidRPr="00CA76D9">
        <w:t>311</w:t>
      </w:r>
      <w:r w:rsidRPr="00CA76D9">
        <w:t>,</w:t>
      </w:r>
      <w:r w:rsidR="004F11E0" w:rsidRPr="00CA76D9">
        <w:t>600</w:t>
      </w:r>
      <w:r w:rsidR="00840DB7" w:rsidRPr="00CA76D9">
        <w:t xml:space="preserve"> </w:t>
      </w:r>
      <w:r w:rsidRPr="00CA76D9">
        <w:t>are projected to boost field offices’ abilities to address climate security and foster opportunities for dialogue based on shared governance of natural resources</w:t>
      </w:r>
      <w:r w:rsidR="0014552D">
        <w:t>.</w:t>
      </w:r>
    </w:p>
    <w:p w14:paraId="45FE7A48" w14:textId="77777777" w:rsidR="00A67420" w:rsidRPr="00CA76D9" w:rsidRDefault="00A67420" w:rsidP="004148EA">
      <w:pPr>
        <w:pStyle w:val="ListParagraph"/>
        <w:tabs>
          <w:tab w:val="left" w:pos="1260"/>
          <w:tab w:val="num" w:pos="1692"/>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pPr>
    </w:p>
    <w:p w14:paraId="30908550" w14:textId="77777777" w:rsidR="00CA76D9" w:rsidRPr="00CA76D9" w:rsidRDefault="00CA76D9" w:rsidP="00AA6B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rPr>
      </w:pPr>
    </w:p>
    <w:p w14:paraId="49AF10EF" w14:textId="06D19011" w:rsidR="004F11E0" w:rsidRDefault="004F11E0" w:rsidP="00D6292B">
      <w:pPr>
        <w:pStyle w:val="ListParagraph"/>
        <w:numPr>
          <w:ilvl w:val="3"/>
          <w:numId w:val="1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06" w:hanging="1339"/>
        <w:contextualSpacing w:val="0"/>
        <w:jc w:val="both"/>
        <w:rPr>
          <w:rFonts w:eastAsia="Calibri"/>
          <w:b/>
          <w:bCs/>
          <w:kern w:val="2"/>
          <w:szCs w:val="22"/>
        </w:rPr>
      </w:pPr>
      <w:r w:rsidRPr="00840DB7">
        <w:rPr>
          <w:rFonts w:eastAsia="Calibri"/>
          <w:b/>
          <w:bCs/>
          <w:kern w:val="2"/>
          <w:szCs w:val="22"/>
        </w:rPr>
        <w:t>Cost recovery</w:t>
      </w:r>
    </w:p>
    <w:p w14:paraId="5A8B8BBD" w14:textId="77777777" w:rsidR="00CA76D9" w:rsidRPr="00CA76D9" w:rsidRDefault="00CA76D9" w:rsidP="00AA6B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rPr>
      </w:pPr>
    </w:p>
    <w:p w14:paraId="087A5F89" w14:textId="4FF1A925" w:rsidR="00744514" w:rsidRPr="00246207" w:rsidRDefault="00D6292B" w:rsidP="002433FF">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6292B">
        <w:t>In 2026 and in 2027, resources in the amount of $</w:t>
      </w:r>
      <w:r w:rsidR="000464D2">
        <w:t>5</w:t>
      </w:r>
      <w:r w:rsidR="00092B5C">
        <w:t xml:space="preserve">3,700 and </w:t>
      </w:r>
      <w:r w:rsidR="00A47CE9">
        <w:t>40</w:t>
      </w:r>
      <w:r w:rsidR="00CE4AB0">
        <w:t>,700</w:t>
      </w:r>
      <w:r w:rsidR="00CD770B">
        <w:t xml:space="preserve"> </w:t>
      </w:r>
      <w:proofErr w:type="gramStart"/>
      <w:r w:rsidR="00CD770B" w:rsidDel="00CE4AB0">
        <w:t xml:space="preserve">respectively </w:t>
      </w:r>
      <w:r w:rsidRPr="00D6292B">
        <w:t xml:space="preserve"> are</w:t>
      </w:r>
      <w:proofErr w:type="gramEnd"/>
      <w:r w:rsidRPr="00D6292B">
        <w:t xml:space="preserve"> estimated to be received form from other United Nations agencies, funds and programmes and other entities through the cost recovery mechanism for services provided by the mission for utilities and maintenance </w:t>
      </w:r>
      <w:r w:rsidR="009853C3" w:rsidRPr="00D6292B">
        <w:t xml:space="preserve">services </w:t>
      </w:r>
      <w:r w:rsidR="00EB1456">
        <w:t>and a</w:t>
      </w:r>
      <w:r w:rsidR="009853C3" w:rsidRPr="00D6292B">
        <w:t>viation</w:t>
      </w:r>
      <w:r w:rsidRPr="00D6292B">
        <w:t xml:space="preserve"> special flight services</w:t>
      </w:r>
      <w:r w:rsidR="00EB1456">
        <w:t xml:space="preserve"> upon request</w:t>
      </w:r>
      <w:r w:rsidRPr="00D6292B">
        <w:t>.</w:t>
      </w:r>
    </w:p>
    <w:p w14:paraId="08D2A2C2" w14:textId="77777777" w:rsidR="00CC41D5" w:rsidRPr="00316EFC"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BA9B3C" w14:textId="77777777" w:rsidR="00CC41D5" w:rsidRPr="00316EFC" w:rsidRDefault="00CC41D5" w:rsidP="00CC41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E20D75" w14:textId="77777777" w:rsidR="00CC41D5" w:rsidRDefault="00CC41D5" w:rsidP="00CC41D5">
      <w:pPr>
        <w:suppressAutoHyphens w:val="0"/>
        <w:spacing w:after="160" w:line="259" w:lineRule="auto"/>
      </w:pPr>
      <w:r>
        <w:br w:type="page"/>
      </w:r>
    </w:p>
    <w:p w14:paraId="097DC09C" w14:textId="7D9D6DFC" w:rsidR="001C2871" w:rsidRPr="002267F6" w:rsidRDefault="001C2871" w:rsidP="001C2871">
      <w:pPr>
        <w:pStyle w:val="HCh"/>
        <w:ind w:left="1267" w:right="930" w:hanging="1267"/>
      </w:pPr>
      <w:r w:rsidRPr="002267F6">
        <w:lastRenderedPageBreak/>
        <w:tab/>
      </w:r>
      <w:r w:rsidR="00127F85">
        <w:t>2</w:t>
      </w:r>
      <w:r w:rsidRPr="002267F6">
        <w:t>.</w:t>
      </w:r>
      <w:r w:rsidRPr="002267F6">
        <w:tab/>
        <w:t>United Nations Regional Centre for Preventive Diplomacy for Central Asia</w:t>
      </w:r>
    </w:p>
    <w:p w14:paraId="3852E7B4" w14:textId="77777777" w:rsidR="001C2871" w:rsidRPr="00AC13F5" w:rsidRDefault="001C2871" w:rsidP="001C2871">
      <w:pPr>
        <w:pStyle w:val="SingleTxt"/>
        <w:spacing w:after="0" w:line="100" w:lineRule="exact"/>
        <w:rPr>
          <w:sz w:val="10"/>
        </w:rPr>
      </w:pPr>
    </w:p>
    <w:p w14:paraId="5F8FC5B9" w14:textId="77777777" w:rsidR="001C2871" w:rsidRPr="00AC13F5" w:rsidRDefault="001C2871" w:rsidP="001C2871">
      <w:pPr>
        <w:pStyle w:val="SingleTxt"/>
        <w:spacing w:after="0" w:line="100" w:lineRule="exact"/>
        <w:rPr>
          <w:sz w:val="10"/>
        </w:rPr>
      </w:pPr>
    </w:p>
    <w:p w14:paraId="29A1222D" w14:textId="446A8356" w:rsidR="001C2871" w:rsidRPr="002267F6" w:rsidRDefault="001C2871" w:rsidP="001C2871">
      <w:pPr>
        <w:pStyle w:val="H4"/>
        <w:ind w:right="1260"/>
      </w:pPr>
      <w:r w:rsidRPr="002267F6">
        <w:tab/>
      </w:r>
      <w:r w:rsidRPr="002267F6">
        <w:tab/>
      </w:r>
      <w:r w:rsidR="006431BD" w:rsidRPr="002267F6">
        <w:t>($</w:t>
      </w:r>
      <w:r w:rsidR="006431BD">
        <w:t>2</w:t>
      </w:r>
      <w:r w:rsidR="006431BD" w:rsidRPr="002267F6">
        <w:t>,</w:t>
      </w:r>
      <w:r w:rsidR="006431BD">
        <w:t>979</w:t>
      </w:r>
      <w:r w:rsidR="006431BD" w:rsidRPr="002267F6">
        <w:t>,</w:t>
      </w:r>
      <w:r w:rsidR="006431BD">
        <w:t>900</w:t>
      </w:r>
      <w:r w:rsidRPr="002267F6">
        <w:t>)</w:t>
      </w:r>
    </w:p>
    <w:p w14:paraId="25A8D544" w14:textId="77777777" w:rsidR="001C2871" w:rsidRPr="00AC13F5" w:rsidRDefault="001C2871" w:rsidP="001C2871">
      <w:pPr>
        <w:pStyle w:val="SingleTxt"/>
        <w:spacing w:after="0" w:line="100" w:lineRule="exact"/>
        <w:rPr>
          <w:sz w:val="10"/>
        </w:rPr>
      </w:pPr>
    </w:p>
    <w:p w14:paraId="590A5F07" w14:textId="77777777" w:rsidR="001C2871" w:rsidRPr="00AC13F5" w:rsidRDefault="001C2871" w:rsidP="001C2871">
      <w:pPr>
        <w:pStyle w:val="SingleTxt"/>
        <w:spacing w:after="0" w:line="100" w:lineRule="exact"/>
        <w:rPr>
          <w:sz w:val="10"/>
        </w:rPr>
      </w:pPr>
    </w:p>
    <w:p w14:paraId="7DEC7AC3" w14:textId="60EFBBC2" w:rsidR="001C2871" w:rsidRPr="002267F6" w:rsidRDefault="001C2871" w:rsidP="001C2871">
      <w:pPr>
        <w:pStyle w:val="HCh"/>
        <w:ind w:left="1267" w:right="432" w:hanging="1267"/>
      </w:pPr>
      <w:r w:rsidRPr="002267F6">
        <w:tab/>
        <w:t>A.</w:t>
      </w:r>
      <w:r w:rsidRPr="002267F6">
        <w:tab/>
        <w:t xml:space="preserve">Proposed programme plan for </w:t>
      </w:r>
      <w:r w:rsidR="00A13522">
        <w:t>2027</w:t>
      </w:r>
      <w:r w:rsidRPr="002267F6">
        <w:t xml:space="preserve"> and programme performance in </w:t>
      </w:r>
      <w:r w:rsidR="00A13522">
        <w:t>2025</w:t>
      </w:r>
    </w:p>
    <w:p w14:paraId="742E8844" w14:textId="77777777" w:rsidR="001C2871" w:rsidRPr="00AC13F5" w:rsidRDefault="001C2871" w:rsidP="001C2871">
      <w:pPr>
        <w:pStyle w:val="SingleTxt"/>
        <w:spacing w:after="0" w:line="100" w:lineRule="exact"/>
        <w:rPr>
          <w:sz w:val="10"/>
        </w:rPr>
      </w:pPr>
    </w:p>
    <w:p w14:paraId="382E9B9B" w14:textId="77777777" w:rsidR="001C2871" w:rsidRPr="00AC13F5" w:rsidRDefault="001C2871" w:rsidP="001C2871">
      <w:pPr>
        <w:pStyle w:val="SingleTxt"/>
        <w:spacing w:after="0" w:line="100" w:lineRule="exact"/>
        <w:rPr>
          <w:sz w:val="10"/>
        </w:rPr>
      </w:pPr>
    </w:p>
    <w:p w14:paraId="6F14495F" w14:textId="77777777" w:rsidR="001C2871" w:rsidRPr="002267F6" w:rsidRDefault="001C2871" w:rsidP="001C2871">
      <w:pPr>
        <w:pStyle w:val="HCh"/>
        <w:ind w:left="1267" w:right="1260" w:hanging="1267"/>
      </w:pPr>
      <w:r w:rsidRPr="002267F6">
        <w:tab/>
      </w:r>
      <w:r w:rsidRPr="002267F6">
        <w:tab/>
        <w:t>Overall orientation</w:t>
      </w:r>
    </w:p>
    <w:p w14:paraId="784FA6F6" w14:textId="77777777" w:rsidR="001C2871" w:rsidRPr="00AC13F5" w:rsidRDefault="001C2871" w:rsidP="001C2871">
      <w:pPr>
        <w:pStyle w:val="SingleTxt"/>
        <w:spacing w:after="0" w:line="100" w:lineRule="exact"/>
        <w:rPr>
          <w:sz w:val="10"/>
        </w:rPr>
      </w:pPr>
    </w:p>
    <w:p w14:paraId="22C52979" w14:textId="77777777" w:rsidR="001C2871" w:rsidRPr="00AC13F5" w:rsidRDefault="001C2871" w:rsidP="001C2871">
      <w:pPr>
        <w:pStyle w:val="SingleTxt"/>
        <w:spacing w:after="0" w:line="100" w:lineRule="exact"/>
        <w:rPr>
          <w:sz w:val="10"/>
        </w:rPr>
      </w:pPr>
    </w:p>
    <w:p w14:paraId="00D4D569" w14:textId="77777777" w:rsidR="001C2871" w:rsidRPr="002267F6" w:rsidRDefault="001C2871" w:rsidP="001C2871">
      <w:pPr>
        <w:pStyle w:val="H1"/>
        <w:ind w:right="1260"/>
      </w:pPr>
      <w:r w:rsidRPr="002267F6">
        <w:tab/>
      </w:r>
      <w:r w:rsidRPr="002267F6">
        <w:tab/>
        <w:t>Mandates and background</w:t>
      </w:r>
    </w:p>
    <w:p w14:paraId="000BD771" w14:textId="77777777" w:rsidR="001C2871" w:rsidRPr="0032033C" w:rsidRDefault="001C2871" w:rsidP="001C2871">
      <w:pPr>
        <w:pStyle w:val="SingleTxt"/>
        <w:spacing w:after="0" w:line="100" w:lineRule="exact"/>
        <w:rPr>
          <w:color w:val="0070C0"/>
          <w:sz w:val="10"/>
        </w:rPr>
      </w:pPr>
    </w:p>
    <w:p w14:paraId="5E3D94FF" w14:textId="7F318EC6" w:rsidR="002F3F88" w:rsidRPr="004E3E2F" w:rsidRDefault="002F3F88" w:rsidP="00B630DB">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82655">
        <w:t xml:space="preserve">The United Nations Regional Centre for Preventive Diplomacy for Central Asia is responsible for supporting national authorities in identifying and addressing threats to regional peace and security. The open-ended mandate </w:t>
      </w:r>
      <w:r w:rsidRPr="004E3E2F">
        <w:t>was defined through an exchange of letters between the Secretary-General and the President of the Security Council (</w:t>
      </w:r>
      <w:hyperlink r:id="rId37" w:history="1">
        <w:r w:rsidRPr="00245F26">
          <w:t>S/2007/279</w:t>
        </w:r>
      </w:hyperlink>
      <w:r w:rsidRPr="004E3E2F">
        <w:t xml:space="preserve"> and </w:t>
      </w:r>
      <w:hyperlink r:id="rId38" w:history="1">
        <w:r w:rsidRPr="00245F26">
          <w:t>S/2007/280</w:t>
        </w:r>
      </w:hyperlink>
      <w:r w:rsidRPr="004E3E2F">
        <w:t>). The mission plays a central role in preventive diplomacy in Central Asia and provides a platform for regional dialogue on the pressing challenges to security and stability.</w:t>
      </w:r>
    </w:p>
    <w:p w14:paraId="7B89E45B" w14:textId="7765F151" w:rsidR="002F3F88" w:rsidRPr="00E82655" w:rsidRDefault="002F3F88" w:rsidP="00B630DB">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E3E2F">
        <w:tab/>
        <w:t xml:space="preserve">The main function of the Regional Centre is to strengthen conflict prevention in Central Asia through liaison with the Governments and, with their concurrence, engaging with the parties concerned on promoting preventive diplomacy; </w:t>
      </w:r>
      <w:r w:rsidR="005A2BF1">
        <w:t>providing capacity building in preventive diplomacy through various activities;</w:t>
      </w:r>
      <w:r w:rsidR="008B439F">
        <w:t xml:space="preserve"> </w:t>
      </w:r>
      <w:r w:rsidRPr="004E3E2F">
        <w:t xml:space="preserve">monitoring and analysing the situation on the ground, providing the Secretary-General with updates relating to conflict prevention; maintaining contact with regional organizations, encouraging their </w:t>
      </w:r>
      <w:r w:rsidR="00E82655" w:rsidRPr="004E3E2F">
        <w:t>peace-making</w:t>
      </w:r>
      <w:r w:rsidRPr="004E3E2F">
        <w:t xml:space="preserve"> efforts and facilitating coordination and information exchange, with due regard to their specific mandates; providing a political framework and leadership for preventive activities of the United </w:t>
      </w:r>
      <w:r w:rsidRPr="00E82655">
        <w:t>Nations country teams and supporting efforts of the resident coordinators and representatives of the United Nations system in promoting an integrated approach to preventive diplomacy and humanitarian assistance; and maintaining close contact with the United Nations Assistance Mission in Afghanistan to ensure a comprehensive analysis of the situation in the wider region.</w:t>
      </w:r>
    </w:p>
    <w:p w14:paraId="740A8292" w14:textId="4EC29741" w:rsidR="002F3F88" w:rsidRPr="00E82655" w:rsidRDefault="002F3F88" w:rsidP="00B630DB">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82655">
        <w:t>The Regional Centre’s current work is guided by a five-year programme of action for the period 2026–2030, which was developed in consultations with the Central Asian states.</w:t>
      </w:r>
    </w:p>
    <w:p w14:paraId="4062C880" w14:textId="77777777" w:rsidR="001C2871" w:rsidRPr="00E82655" w:rsidRDefault="001C2871" w:rsidP="001C2871">
      <w:pPr>
        <w:pStyle w:val="SingleTxt"/>
        <w:spacing w:after="0" w:line="100" w:lineRule="exact"/>
        <w:rPr>
          <w:sz w:val="10"/>
        </w:rPr>
      </w:pPr>
    </w:p>
    <w:p w14:paraId="28B2A554" w14:textId="77777777" w:rsidR="001C2871" w:rsidRPr="00E82655" w:rsidRDefault="001C2871" w:rsidP="001C2871">
      <w:pPr>
        <w:pStyle w:val="HCh"/>
        <w:ind w:left="1267" w:right="1260" w:hanging="1267"/>
      </w:pPr>
      <w:r w:rsidRPr="00E82655">
        <w:tab/>
      </w:r>
      <w:r w:rsidRPr="00E82655">
        <w:tab/>
        <w:t>Programme of work</w:t>
      </w:r>
    </w:p>
    <w:p w14:paraId="687D3E49" w14:textId="77777777" w:rsidR="001C2871" w:rsidRPr="00E82655" w:rsidRDefault="001C2871" w:rsidP="001C2871">
      <w:pPr>
        <w:pStyle w:val="SingleTxt"/>
        <w:spacing w:after="0" w:line="100" w:lineRule="exact"/>
        <w:rPr>
          <w:sz w:val="10"/>
        </w:rPr>
      </w:pPr>
    </w:p>
    <w:p w14:paraId="27CB6E42" w14:textId="77777777" w:rsidR="001C2871" w:rsidRPr="00E82655" w:rsidRDefault="001C2871" w:rsidP="001C2871">
      <w:pPr>
        <w:pStyle w:val="SingleTxt"/>
        <w:spacing w:after="0" w:line="100" w:lineRule="exact"/>
        <w:rPr>
          <w:sz w:val="10"/>
        </w:rPr>
      </w:pPr>
    </w:p>
    <w:p w14:paraId="4251977E" w14:textId="77777777" w:rsidR="001C2871" w:rsidRPr="00CC3FBA" w:rsidRDefault="001C2871" w:rsidP="001C2871">
      <w:pPr>
        <w:pStyle w:val="H1"/>
        <w:ind w:right="1260"/>
      </w:pPr>
      <w:r w:rsidRPr="00E82655">
        <w:tab/>
      </w:r>
      <w:r w:rsidRPr="00CC3FBA">
        <w:tab/>
        <w:t>Objective</w:t>
      </w:r>
    </w:p>
    <w:p w14:paraId="4F2D9B7B" w14:textId="77777777" w:rsidR="001C2871" w:rsidRPr="00CC3FBA" w:rsidRDefault="001C2871" w:rsidP="001C2871">
      <w:pPr>
        <w:pStyle w:val="SingleTxt"/>
        <w:spacing w:after="0" w:line="100" w:lineRule="exact"/>
        <w:rPr>
          <w:sz w:val="10"/>
        </w:rPr>
      </w:pPr>
    </w:p>
    <w:p w14:paraId="23B2AE4E" w14:textId="77777777" w:rsidR="001C2871" w:rsidRPr="00CC3FBA" w:rsidRDefault="001C2871" w:rsidP="001C2871">
      <w:pPr>
        <w:pStyle w:val="SingleTxt"/>
        <w:spacing w:after="0" w:line="100" w:lineRule="exact"/>
        <w:rPr>
          <w:sz w:val="10"/>
        </w:rPr>
      </w:pPr>
    </w:p>
    <w:p w14:paraId="18D59A0A" w14:textId="1B3539F9" w:rsidR="001C2871" w:rsidRPr="00CC3FBA" w:rsidRDefault="001C2871"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C3FBA">
        <w:t>The objective, to which this mission contributes, is to enhance regional security and stability in Central Asia.</w:t>
      </w:r>
    </w:p>
    <w:p w14:paraId="558331D8" w14:textId="77777777" w:rsidR="001C2871" w:rsidRPr="00CC3FBA" w:rsidRDefault="001C2871" w:rsidP="001C2871">
      <w:pPr>
        <w:pStyle w:val="SingleTxt"/>
        <w:spacing w:after="0" w:line="100" w:lineRule="exact"/>
        <w:rPr>
          <w:sz w:val="10"/>
        </w:rPr>
      </w:pPr>
    </w:p>
    <w:p w14:paraId="251C1EDC" w14:textId="77777777" w:rsidR="001C2871" w:rsidRPr="00CC3FBA" w:rsidRDefault="001C2871" w:rsidP="001C2871">
      <w:pPr>
        <w:pStyle w:val="SingleTxt"/>
        <w:spacing w:after="0" w:line="100" w:lineRule="exact"/>
        <w:rPr>
          <w:sz w:val="10"/>
        </w:rPr>
      </w:pPr>
    </w:p>
    <w:p w14:paraId="42D8AD45" w14:textId="13FB6E92" w:rsidR="001C2871" w:rsidRPr="00CC3FBA" w:rsidRDefault="001C2871" w:rsidP="001C2871">
      <w:pPr>
        <w:pStyle w:val="H1"/>
        <w:ind w:right="1260"/>
      </w:pPr>
      <w:r w:rsidRPr="00CC3FBA">
        <w:tab/>
      </w:r>
      <w:r w:rsidRPr="00CC3FBA">
        <w:tab/>
        <w:t xml:space="preserve">Strategy and external factors for </w:t>
      </w:r>
      <w:r w:rsidR="00425F37" w:rsidRPr="00CC3FBA">
        <w:t>2027</w:t>
      </w:r>
    </w:p>
    <w:p w14:paraId="0D7C179F" w14:textId="77777777" w:rsidR="001C2871" w:rsidRPr="00CC3FBA" w:rsidRDefault="001C2871" w:rsidP="001C2871">
      <w:pPr>
        <w:pStyle w:val="SingleTxt"/>
        <w:spacing w:after="0" w:line="100" w:lineRule="exact"/>
        <w:rPr>
          <w:sz w:val="10"/>
        </w:rPr>
      </w:pPr>
    </w:p>
    <w:p w14:paraId="6CA2E349" w14:textId="77777777" w:rsidR="001C2871" w:rsidRPr="00CC3FBA" w:rsidRDefault="001C2871" w:rsidP="001C2871">
      <w:pPr>
        <w:pStyle w:val="SingleTxt"/>
        <w:spacing w:after="0" w:line="100" w:lineRule="exact"/>
        <w:rPr>
          <w:sz w:val="10"/>
        </w:rPr>
      </w:pPr>
    </w:p>
    <w:p w14:paraId="3FF64E06" w14:textId="56E2BC6C" w:rsidR="001C2871" w:rsidRPr="00CC3FBA" w:rsidRDefault="001C2871"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C3FBA">
        <w:t>To contribute to the objective, the mission will:</w:t>
      </w:r>
    </w:p>
    <w:p w14:paraId="41038063" w14:textId="6BEB0AA6" w:rsidR="001D6E9E" w:rsidRDefault="00CC3FBA" w:rsidP="00726B1D">
      <w:pPr>
        <w:pStyle w:val="ListParagraph"/>
        <w:numPr>
          <w:ilvl w:val="0"/>
          <w:numId w:val="28"/>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rsidRPr="00CC3FBA">
        <w:t xml:space="preserve">Carry out good offices functions for preventive diplomacy in Kazakhstan, Kyrgyzstan, Tajikistan, Turkmenistan and Uzbekistan, as well as monitor and analyse regional developments in Central Asia and </w:t>
      </w:r>
      <w:r w:rsidR="004B7943">
        <w:t>the</w:t>
      </w:r>
      <w:r w:rsidRPr="00CC3FBA">
        <w:t xml:space="preserve"> wider geographical </w:t>
      </w:r>
      <w:r w:rsidR="00FC4631">
        <w:t>context</w:t>
      </w:r>
      <w:r w:rsidRPr="00CC3FBA">
        <w:t xml:space="preserve">, while maintaining contact with regional organizations and other </w:t>
      </w:r>
      <w:r w:rsidR="00986015">
        <w:t xml:space="preserve">entities </w:t>
      </w:r>
      <w:r w:rsidRPr="00CC3FBA">
        <w:t xml:space="preserve">of the United </w:t>
      </w:r>
      <w:proofErr w:type="gramStart"/>
      <w:r w:rsidRPr="00CC3FBA">
        <w:t>Nations</w:t>
      </w:r>
      <w:proofErr w:type="gramEnd"/>
      <w:r w:rsidRPr="00CC3FBA">
        <w:t xml:space="preserve"> system;</w:t>
      </w:r>
    </w:p>
    <w:p w14:paraId="0586FC71" w14:textId="77777777" w:rsidR="001D6E9E" w:rsidRDefault="001D6E9E" w:rsidP="00726B1D">
      <w:pPr>
        <w:pStyle w:val="ListParagraph"/>
        <w:numPr>
          <w:ilvl w:val="0"/>
          <w:numId w:val="28"/>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t>Organize an annual meeting of deputy ministers of foreign affairs of Central Asia and convene expert forums to advise the annual consultative meetings of the Central Asian Heads of State;</w:t>
      </w:r>
    </w:p>
    <w:p w14:paraId="119EF3B8" w14:textId="4E10C80C" w:rsidR="008E5F00" w:rsidRDefault="00211A5C" w:rsidP="00726B1D">
      <w:pPr>
        <w:pStyle w:val="ListParagraph"/>
        <w:numPr>
          <w:ilvl w:val="0"/>
          <w:numId w:val="28"/>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t xml:space="preserve">Advance </w:t>
      </w:r>
      <w:r w:rsidR="001D6E9E">
        <w:t>political participation of women through the engagement of senior women political leaders in the Central Asia Women Leaders’ Caucus regional platform</w:t>
      </w:r>
      <w:r w:rsidR="008E5F00">
        <w:t>;</w:t>
      </w:r>
    </w:p>
    <w:p w14:paraId="5907E959" w14:textId="1726CB6F" w:rsidR="008E5F00" w:rsidRDefault="001D6E9E" w:rsidP="00726B1D">
      <w:pPr>
        <w:pStyle w:val="ListParagraph"/>
        <w:numPr>
          <w:ilvl w:val="0"/>
          <w:numId w:val="28"/>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lastRenderedPageBreak/>
        <w:t xml:space="preserve">Promote arrangements on transboundary water management in the region, support initiatives and dialogue on water, energy and environmental and climate cooperation, and help to address challenges relating to transboundary water and climate change in line with the new </w:t>
      </w:r>
      <w:r w:rsidR="004B7943">
        <w:t>s</w:t>
      </w:r>
      <w:r>
        <w:t>trategy to support regional cooperation on water-energy, environment and climate for 2026-2030;</w:t>
      </w:r>
    </w:p>
    <w:p w14:paraId="49DDE628" w14:textId="5601CFEF" w:rsidR="008E5F00" w:rsidRDefault="001D6E9E" w:rsidP="00726B1D">
      <w:pPr>
        <w:pStyle w:val="ListParagraph"/>
        <w:numPr>
          <w:ilvl w:val="0"/>
          <w:numId w:val="28"/>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t xml:space="preserve">Implement the joint project with the Office of </w:t>
      </w:r>
      <w:proofErr w:type="gramStart"/>
      <w:r>
        <w:t>Counter-Terrorism</w:t>
      </w:r>
      <w:proofErr w:type="gramEnd"/>
      <w:r>
        <w:t xml:space="preserve"> bas</w:t>
      </w:r>
      <w:r w:rsidR="0091613E">
        <w:t>ed</w:t>
      </w:r>
      <w:r>
        <w:t xml:space="preserve"> </w:t>
      </w:r>
      <w:r w:rsidR="008F3757">
        <w:t xml:space="preserve">on </w:t>
      </w:r>
      <w:r>
        <w:t xml:space="preserve">the updated Joint Plan of Action for the </w:t>
      </w:r>
      <w:r w:rsidR="006F11EB">
        <w:t>I</w:t>
      </w:r>
      <w:r>
        <w:t>mplementation of the United Nations Global Counter-Terrorism Strategy in Central Asia</w:t>
      </w:r>
      <w:r w:rsidR="008E5F00">
        <w:t>;</w:t>
      </w:r>
    </w:p>
    <w:p w14:paraId="4FD2A698" w14:textId="175FA56F" w:rsidR="008E5F00" w:rsidRDefault="002B2BBC" w:rsidP="00726B1D">
      <w:pPr>
        <w:pStyle w:val="ListParagraph"/>
        <w:numPr>
          <w:ilvl w:val="0"/>
          <w:numId w:val="28"/>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t>Continue</w:t>
      </w:r>
      <w:r w:rsidR="001D6E9E">
        <w:t xml:space="preserve"> </w:t>
      </w:r>
      <w:r w:rsidR="00926CF0">
        <w:t xml:space="preserve">the </w:t>
      </w:r>
      <w:r w:rsidR="001D6E9E">
        <w:t xml:space="preserve">efforts </w:t>
      </w:r>
      <w:r w:rsidR="001E66F4">
        <w:t>of the Regional Centre</w:t>
      </w:r>
      <w:r w:rsidR="001D6E9E">
        <w:t xml:space="preserve"> to engage young people</w:t>
      </w:r>
      <w:r w:rsidR="00B2367B">
        <w:t xml:space="preserve"> through the Preventive Diplomacy Academy</w:t>
      </w:r>
      <w:r w:rsidR="001D6E9E">
        <w:t>;</w:t>
      </w:r>
    </w:p>
    <w:p w14:paraId="77D692EB" w14:textId="5F4DF5F3" w:rsidR="001D6E9E" w:rsidRPr="00CC3FBA" w:rsidRDefault="001D6E9E" w:rsidP="00726B1D">
      <w:pPr>
        <w:pStyle w:val="ListParagraph"/>
        <w:numPr>
          <w:ilvl w:val="0"/>
          <w:numId w:val="28"/>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t>Support the Central Asian States in addressing emerging threats to security and stability and the other external risk factors, including by maintaining close contact with the United Nations Assistance Mission in Afghanistan to ensure comprehensive analysis of the situation in the region.</w:t>
      </w:r>
    </w:p>
    <w:p w14:paraId="7DCF41DF" w14:textId="10F16B23" w:rsidR="00D81D9B" w:rsidRPr="00DB5778" w:rsidRDefault="002832DD"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B5778">
        <w:t>T</w:t>
      </w:r>
      <w:r w:rsidR="00D81D9B" w:rsidRPr="00DB5778">
        <w:t>he above-mentioned work is expected to result in:</w:t>
      </w:r>
    </w:p>
    <w:p w14:paraId="2A1C1FE1" w14:textId="46E08348" w:rsidR="00083EC5" w:rsidRDefault="00083EC5" w:rsidP="00726B1D">
      <w:pPr>
        <w:pStyle w:val="ListParagraph"/>
        <w:numPr>
          <w:ilvl w:val="0"/>
          <w:numId w:val="29"/>
        </w:numPr>
        <w:tabs>
          <w:tab w:val="right" w:pos="1260"/>
          <w:tab w:val="left" w:pos="1530"/>
          <w:tab w:val="left" w:pos="180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t>Improved regional cooperation and capacity in addressing transnational threats of terrorism, violent extremism conducive to terrorism, drug trafficking and organized crime, as well as coping with regional challenges concerning the management of water resources and climate change;</w:t>
      </w:r>
    </w:p>
    <w:p w14:paraId="615F417D" w14:textId="499065D1" w:rsidR="00083EC5" w:rsidRPr="00B422F9" w:rsidRDefault="00083EC5" w:rsidP="00726B1D">
      <w:pPr>
        <w:pStyle w:val="ListParagraph"/>
        <w:numPr>
          <w:ilvl w:val="0"/>
          <w:numId w:val="29"/>
        </w:numPr>
        <w:tabs>
          <w:tab w:val="right" w:pos="1260"/>
          <w:tab w:val="left" w:pos="1530"/>
          <w:tab w:val="left" w:pos="180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t xml:space="preserve">Political will to sustain the progress of the Governments of the Central Asian States regarding deeper engagements in promoting peace and stability through enhanced cooperation and trust-building in the region, including on high-level platforms such as the consultative meeting of </w:t>
      </w:r>
      <w:r w:rsidRPr="00B422F9">
        <w:t>Heads of State.</w:t>
      </w:r>
    </w:p>
    <w:p w14:paraId="1DCDDEDA" w14:textId="416C0B03" w:rsidR="009D0C9D" w:rsidRPr="00B422F9" w:rsidRDefault="00EF5737"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634A00">
        <w:t>With regard to</w:t>
      </w:r>
      <w:proofErr w:type="gramEnd"/>
      <w:r w:rsidRPr="00634A00">
        <w:t xml:space="preserve"> cooperation with other entities, t</w:t>
      </w:r>
      <w:r w:rsidR="009D0C9D" w:rsidRPr="00B422F9">
        <w:t xml:space="preserve">he mission maintains cooperation with the Commonwealth of Independent States, the European Union, the Organization for Security and Co-operation in Europe, the Shanghai Cooperation Organization, as well </w:t>
      </w:r>
      <w:proofErr w:type="gramStart"/>
      <w:r w:rsidR="009D0C9D" w:rsidRPr="00B422F9">
        <w:t>as  the</w:t>
      </w:r>
      <w:proofErr w:type="gramEnd"/>
      <w:r w:rsidR="009D0C9D" w:rsidRPr="00B422F9">
        <w:t xml:space="preserve"> International Fund for Saving the Aral Sea, among others. The Regional Centre continues exchanges with the Conference on Interaction and Confidence-building Measures in Asia and the Collective Security Treaty Organization on topics of common interest. It cooperates with relevant actors, including international financial institutions such as the World Bank. Such cooperation highly conducive to meaningful exchanges and coordination to avoid duplication and to look for synergy and complementarity.</w:t>
      </w:r>
    </w:p>
    <w:p w14:paraId="570A3E3E" w14:textId="78978C6F" w:rsidR="00B422F9" w:rsidRDefault="009D0C9D"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422F9">
        <w:t xml:space="preserve">With regard to inter-agency coordination and liaison, and to streamline the prevention efforts in the region, the Regional Centre cooperates closely with the resident coordinators in the five countries, the Development Coordination Office and </w:t>
      </w:r>
      <w:r w:rsidR="0067371E">
        <w:t xml:space="preserve">other UN </w:t>
      </w:r>
      <w:r w:rsidRPr="00B422F9">
        <w:t xml:space="preserve">entities represented in the </w:t>
      </w:r>
      <w:r w:rsidR="007E2A70">
        <w:t>region</w:t>
      </w:r>
      <w:r w:rsidRPr="00B422F9">
        <w:t xml:space="preserve">, including </w:t>
      </w:r>
      <w:r w:rsidR="00830865">
        <w:t xml:space="preserve">UNOCT, </w:t>
      </w:r>
      <w:r w:rsidRPr="00B422F9">
        <w:t xml:space="preserve">UNDP, UN-Women, UNODC, CTED, </w:t>
      </w:r>
      <w:r w:rsidR="00517831">
        <w:t xml:space="preserve">UNESCO, </w:t>
      </w:r>
      <w:r w:rsidR="00570259">
        <w:t>UNECE and ESCAP</w:t>
      </w:r>
      <w:r w:rsidRPr="00B422F9">
        <w:t>. The mission regularly shares information and coordinates activities with the United Nations Assistance Mission in Afghanistan.</w:t>
      </w:r>
    </w:p>
    <w:p w14:paraId="42CB499B" w14:textId="6F6A2B41" w:rsidR="001C2871" w:rsidRPr="006A2FEB" w:rsidRDefault="001C2871"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B422F9">
        <w:t xml:space="preserve">With </w:t>
      </w:r>
      <w:r w:rsidRPr="006A2FEB">
        <w:t>regard to</w:t>
      </w:r>
      <w:proofErr w:type="gramEnd"/>
      <w:r w:rsidRPr="006A2FEB">
        <w:t xml:space="preserve"> the external factors, </w:t>
      </w:r>
      <w:proofErr w:type="gramStart"/>
      <w:r w:rsidRPr="006A2FEB">
        <w:t>the overall plan</w:t>
      </w:r>
      <w:proofErr w:type="gramEnd"/>
      <w:r w:rsidRPr="006A2FEB">
        <w:t xml:space="preserve"> for </w:t>
      </w:r>
      <w:r w:rsidR="00C02198" w:rsidRPr="006A2FEB">
        <w:t>2027</w:t>
      </w:r>
      <w:r w:rsidRPr="006A2FEB">
        <w:t xml:space="preserve"> is based on the following planning assumptions:</w:t>
      </w:r>
    </w:p>
    <w:p w14:paraId="5D059EA7" w14:textId="77777777" w:rsidR="00CB14CD" w:rsidRPr="006A2FEB" w:rsidRDefault="00CB14CD" w:rsidP="00726B1D">
      <w:pPr>
        <w:pStyle w:val="ListParagraph"/>
        <w:numPr>
          <w:ilvl w:val="0"/>
          <w:numId w:val="30"/>
        </w:numPr>
        <w:tabs>
          <w:tab w:val="right" w:pos="1260"/>
          <w:tab w:val="left" w:pos="180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rsidRPr="006A2FEB">
        <w:t>The continued commitment of the five Governments of the region to preventive diplomacy and strengthening regional dialogue and cooperation on issues of common concern;</w:t>
      </w:r>
    </w:p>
    <w:p w14:paraId="4F8B2BFF" w14:textId="2EA3BA77" w:rsidR="00CB14CD" w:rsidRPr="006A2FEB" w:rsidRDefault="00CB14CD" w:rsidP="00726B1D">
      <w:pPr>
        <w:pStyle w:val="ListParagraph"/>
        <w:numPr>
          <w:ilvl w:val="0"/>
          <w:numId w:val="30"/>
        </w:numPr>
        <w:tabs>
          <w:tab w:val="right" w:pos="1260"/>
          <w:tab w:val="left" w:pos="180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rsidRPr="006A2FEB">
        <w:t>The five countries of the region continue to monitor developments in Afghanistan and enhance preparedness to potential threats and risks of violent extremism and terrorism, drug trafficking and a potential humanitarian crisis. They continue to provide and advocate for humanitarian assistance to Afghanistan.</w:t>
      </w:r>
    </w:p>
    <w:p w14:paraId="229FF671" w14:textId="77777777" w:rsidR="00983E31" w:rsidRPr="006A2FEB" w:rsidRDefault="00983E31" w:rsidP="00983E31">
      <w:pPr>
        <w:tabs>
          <w:tab w:val="right" w:pos="1260"/>
          <w:tab w:val="left" w:pos="180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7DCD7288" w14:textId="2BAADC07" w:rsidR="006A2FEB" w:rsidRPr="006A2FEB" w:rsidRDefault="006A2FEB"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6A2FEB">
        <w:t xml:space="preserve">The Regional Centre integrates a gender perspective into operational and programmatic activities, deliverables and results, as appropriate. It encourages the countries to ensure gender balance in their </w:t>
      </w:r>
      <w:r w:rsidRPr="006A2FEB">
        <w:lastRenderedPageBreak/>
        <w:t>national delegations and include gender-related issues in the agendas of regional expert-level workshops on preventive diplomacy and confidence-building for the states’ officials.</w:t>
      </w:r>
    </w:p>
    <w:p w14:paraId="2283FBC2" w14:textId="534D21EF" w:rsidR="0064199F" w:rsidRPr="00F311CA" w:rsidRDefault="006A2FEB"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6A2FEB">
        <w:t xml:space="preserve">In line with the United Nations Disability Inclusion Strategy (UNDIS) and its action plan, the mission will work to ensure that the concerns and experiences of persons with disabilities are an integral part of the design, implementation, monitoring, and evaluation of all policies and programmes, so that persons with disabilities benefit equally. The UNDIS will be implemented </w:t>
      </w:r>
      <w:r w:rsidRPr="00F311CA">
        <w:t>internally through greater workforce diversity and a more inclusive physical environment, and externally through programming and stakeholder engagement.</w:t>
      </w:r>
    </w:p>
    <w:p w14:paraId="192DC84E" w14:textId="77777777" w:rsidR="0064199F" w:rsidRPr="00F311CA" w:rsidRDefault="0064199F" w:rsidP="009853C3">
      <w:pPr>
        <w:pStyle w:val="H1"/>
        <w:spacing w:before="240"/>
        <w:ind w:left="2534"/>
      </w:pPr>
      <w:r w:rsidRPr="00F311CA">
        <w:t xml:space="preserve">Adjustments arising from the UN80 initiative </w:t>
      </w:r>
    </w:p>
    <w:p w14:paraId="0C6A2657" w14:textId="77777777" w:rsidR="0064199F" w:rsidRPr="00F311CA" w:rsidRDefault="0064199F" w:rsidP="0064199F">
      <w:pPr>
        <w:pStyle w:val="SingleTxt"/>
        <w:spacing w:after="0" w:line="120" w:lineRule="exact"/>
        <w:rPr>
          <w:sz w:val="10"/>
        </w:rPr>
      </w:pPr>
    </w:p>
    <w:p w14:paraId="5F4D8E74" w14:textId="77777777" w:rsidR="0064199F" w:rsidRPr="00F311CA" w:rsidRDefault="0064199F" w:rsidP="0064199F">
      <w:pPr>
        <w:pStyle w:val="SingleTxt"/>
        <w:spacing w:after="0" w:line="120" w:lineRule="exact"/>
        <w:rPr>
          <w:sz w:val="10"/>
        </w:rPr>
      </w:pPr>
    </w:p>
    <w:p w14:paraId="7970DE70" w14:textId="3E0079DC" w:rsidR="0064199F" w:rsidRPr="00F311CA" w:rsidRDefault="007A777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F311CA">
        <w:t>The proposed programme plan for 2027 reflects efforts of the programme to implement all mandates in a more efficient and effective manner and contains no substantive adjustments arising from the UN80 Initiative.</w:t>
      </w:r>
    </w:p>
    <w:p w14:paraId="608F3283" w14:textId="77777777" w:rsidR="00FE1502" w:rsidRPr="00F311CA" w:rsidRDefault="0064199F" w:rsidP="00FE1502">
      <w:pPr>
        <w:pStyle w:val="SingleTxt"/>
        <w:spacing w:after="0" w:line="120" w:lineRule="exact"/>
        <w:rPr>
          <w:sz w:val="10"/>
        </w:rPr>
      </w:pPr>
      <w:r w:rsidRPr="00F311CA">
        <w:tab/>
      </w:r>
      <w:r w:rsidRPr="00F311CA">
        <w:tab/>
      </w:r>
    </w:p>
    <w:p w14:paraId="7A127422" w14:textId="119482C0" w:rsidR="0064199F" w:rsidRPr="00F311CA" w:rsidRDefault="00FE1502" w:rsidP="0064199F">
      <w:pPr>
        <w:pStyle w:val="H1"/>
        <w:ind w:left="1281" w:right="1260"/>
      </w:pPr>
      <w:r w:rsidRPr="00F311CA">
        <w:tab/>
      </w:r>
      <w:r w:rsidRPr="00F311CA">
        <w:tab/>
      </w:r>
      <w:r w:rsidR="0064199F" w:rsidRPr="00F311CA">
        <w:t>Evaluation activities</w:t>
      </w:r>
    </w:p>
    <w:p w14:paraId="30FE2986" w14:textId="77777777" w:rsidR="0064199F" w:rsidRPr="00F311CA" w:rsidRDefault="0064199F" w:rsidP="0064199F">
      <w:pPr>
        <w:pStyle w:val="SingleTxt"/>
        <w:spacing w:after="0" w:line="120" w:lineRule="exact"/>
        <w:rPr>
          <w:sz w:val="10"/>
        </w:rPr>
      </w:pPr>
    </w:p>
    <w:p w14:paraId="218BC62F" w14:textId="77777777" w:rsidR="0064199F" w:rsidRPr="00F311CA" w:rsidRDefault="0064199F" w:rsidP="0064199F">
      <w:pPr>
        <w:pStyle w:val="SingleTxt"/>
        <w:spacing w:after="0" w:line="120" w:lineRule="exact"/>
        <w:rPr>
          <w:sz w:val="10"/>
        </w:rPr>
      </w:pPr>
    </w:p>
    <w:p w14:paraId="6747EA93" w14:textId="0A6864B2" w:rsidR="00CD2023" w:rsidRPr="00634A00" w:rsidRDefault="00CD2023"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D2023">
        <w:t>In</w:t>
      </w:r>
      <w:r w:rsidRPr="00634A00">
        <w:t xml:space="preserve"> </w:t>
      </w:r>
      <w:r w:rsidRPr="00F311CA">
        <w:t>2027</w:t>
      </w:r>
      <w:r w:rsidRPr="00634A00">
        <w:t>, the mission is planning a self-evaluation of activities related to transboundary water management, and climate in the region.</w:t>
      </w:r>
    </w:p>
    <w:p w14:paraId="04420B60" w14:textId="77777777" w:rsidR="001C2871" w:rsidRPr="001C0CFE" w:rsidRDefault="001C2871" w:rsidP="001C2871">
      <w:pPr>
        <w:pStyle w:val="SingleTxt"/>
        <w:spacing w:after="0" w:line="120" w:lineRule="exact"/>
        <w:rPr>
          <w:sz w:val="10"/>
        </w:rPr>
      </w:pPr>
    </w:p>
    <w:p w14:paraId="74BB0A69" w14:textId="77777777" w:rsidR="001C2871" w:rsidRPr="00F311CA" w:rsidRDefault="001C2871" w:rsidP="001C2871">
      <w:pPr>
        <w:pStyle w:val="SingleTxt"/>
        <w:spacing w:after="0" w:line="120" w:lineRule="exact"/>
        <w:rPr>
          <w:sz w:val="10"/>
        </w:rPr>
      </w:pPr>
    </w:p>
    <w:p w14:paraId="468B4240" w14:textId="2C11731E" w:rsidR="001C2871" w:rsidRPr="001A32C6" w:rsidRDefault="001C2871" w:rsidP="001C2871">
      <w:pPr>
        <w:pStyle w:val="H1"/>
        <w:ind w:right="1260"/>
      </w:pPr>
      <w:r w:rsidRPr="001A32C6">
        <w:tab/>
      </w:r>
      <w:r w:rsidRPr="001A32C6">
        <w:tab/>
        <w:t xml:space="preserve">Programme performance in </w:t>
      </w:r>
      <w:r w:rsidR="00137E93" w:rsidRPr="001A32C6">
        <w:t>2025</w:t>
      </w:r>
    </w:p>
    <w:p w14:paraId="67795E80" w14:textId="77777777" w:rsidR="001C2871" w:rsidRPr="001A32C6" w:rsidRDefault="001C2871" w:rsidP="001C2871">
      <w:pPr>
        <w:pStyle w:val="SingleTxt"/>
        <w:spacing w:after="0" w:line="120" w:lineRule="exact"/>
        <w:rPr>
          <w:sz w:val="10"/>
        </w:rPr>
      </w:pPr>
    </w:p>
    <w:p w14:paraId="362B38C1" w14:textId="77777777" w:rsidR="001C2871" w:rsidRPr="001A32C6" w:rsidRDefault="001C2871" w:rsidP="001C2871">
      <w:pPr>
        <w:pStyle w:val="SingleTxt"/>
        <w:spacing w:after="0" w:line="120" w:lineRule="exact"/>
        <w:rPr>
          <w:sz w:val="10"/>
        </w:rPr>
      </w:pPr>
    </w:p>
    <w:p w14:paraId="332D1F4D" w14:textId="70130BD5" w:rsidR="001C2871" w:rsidRPr="001A32C6" w:rsidRDefault="001C2871" w:rsidP="004C2DD0">
      <w:pPr>
        <w:pStyle w:val="H23"/>
        <w:ind w:right="300"/>
        <w:rPr>
          <w:lang w:val="en-GB"/>
        </w:rPr>
      </w:pPr>
      <w:r w:rsidRPr="001A32C6">
        <w:rPr>
          <w:lang w:val="en-GB"/>
        </w:rPr>
        <w:tab/>
      </w:r>
      <w:r w:rsidRPr="001A32C6">
        <w:rPr>
          <w:lang w:val="en-GB"/>
        </w:rPr>
        <w:tab/>
        <w:t>Constructive and strengthened relations among the Central Asian States</w:t>
      </w:r>
    </w:p>
    <w:p w14:paraId="6516A8FC" w14:textId="77777777" w:rsidR="001C2871" w:rsidRPr="001A32C6" w:rsidRDefault="001C2871" w:rsidP="001C2871">
      <w:pPr>
        <w:pStyle w:val="SingleTxt"/>
        <w:spacing w:after="0" w:line="120" w:lineRule="exact"/>
        <w:rPr>
          <w:sz w:val="10"/>
        </w:rPr>
      </w:pPr>
    </w:p>
    <w:p w14:paraId="5087F11A" w14:textId="336439E7" w:rsidR="001A32C6" w:rsidRPr="001A32C6" w:rsidRDefault="001A32C6"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A32C6">
        <w:t xml:space="preserve">In 2025, the Treaty on State Border between the Kyrgyz Republic and Tajikistan and agreements between the Kyrgyz Republic, Uzbekistan and Tajikistan on “eternal friendship” and the joint border junction, marked major milestones in strengthening regional peace and cooperation. The mission continued its political engagement to support efforts aimed at ensuring the long-term sustainability of the border agreements, should the concerned countries request further assistance. The mission also contributed to strengthened relations between </w:t>
      </w:r>
      <w:r w:rsidR="000B435C">
        <w:t>the</w:t>
      </w:r>
      <w:r w:rsidRPr="001A32C6">
        <w:t xml:space="preserve"> five countries of the region through convening annual meetings of the Deputy Foreign Ministers of the Central Asian states where information exchange and discussions on regional challenges took place. The mission also provided a platform on issues of shared concerns, including on the impact of the situation in Afghanistan on the region as well as transboundary waters, impact of climate, and women’s and youth engagement.</w:t>
      </w:r>
    </w:p>
    <w:p w14:paraId="70EF1503" w14:textId="615205A1" w:rsidR="001C2871" w:rsidRPr="001A32C6" w:rsidRDefault="009F40E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A32C6">
        <w:t>P</w:t>
      </w:r>
      <w:r w:rsidR="001C2871" w:rsidRPr="001A32C6">
        <w:t xml:space="preserve">rogress towards the objective is presented in the performance measure below (see table </w:t>
      </w:r>
      <w:r w:rsidR="00F81857">
        <w:t>12</w:t>
      </w:r>
      <w:r w:rsidR="001C2871" w:rsidRPr="001A32C6">
        <w:t>).</w:t>
      </w:r>
    </w:p>
    <w:p w14:paraId="1F06138C" w14:textId="77777777" w:rsidR="001C2871" w:rsidRPr="001A32C6" w:rsidRDefault="001C2871" w:rsidP="001C2871">
      <w:pPr>
        <w:pStyle w:val="SingleTxt"/>
        <w:spacing w:after="0" w:line="120" w:lineRule="exact"/>
        <w:rPr>
          <w:sz w:val="10"/>
        </w:rPr>
      </w:pPr>
    </w:p>
    <w:p w14:paraId="47289449" w14:textId="08E0FC58" w:rsidR="001C2871" w:rsidRPr="001A32C6" w:rsidRDefault="001C2871" w:rsidP="001C2871">
      <w:pPr>
        <w:pStyle w:val="H23"/>
        <w:ind w:right="1260"/>
        <w:rPr>
          <w:b w:val="0"/>
          <w:bCs/>
          <w:lang w:val="en-GB"/>
        </w:rPr>
      </w:pPr>
      <w:r w:rsidRPr="001A32C6">
        <w:rPr>
          <w:b w:val="0"/>
          <w:bCs/>
          <w:lang w:val="en-GB"/>
        </w:rPr>
        <w:t xml:space="preserve">Table </w:t>
      </w:r>
      <w:r w:rsidR="006E539E">
        <w:rPr>
          <w:b w:val="0"/>
          <w:bCs/>
          <w:lang w:val="en-GB"/>
        </w:rPr>
        <w:t>12</w:t>
      </w:r>
    </w:p>
    <w:p w14:paraId="7ACD97B9" w14:textId="77777777" w:rsidR="001C2871" w:rsidRPr="001A32C6" w:rsidRDefault="001C2871" w:rsidP="001C2871">
      <w:pPr>
        <w:pStyle w:val="H23"/>
        <w:ind w:right="1260"/>
        <w:rPr>
          <w:lang w:val="en-GB"/>
        </w:rPr>
      </w:pPr>
      <w:r w:rsidRPr="001A32C6">
        <w:rPr>
          <w:lang w:val="en-GB"/>
        </w:rPr>
        <w:t>Performance measure</w:t>
      </w:r>
    </w:p>
    <w:p w14:paraId="5E58F384" w14:textId="77777777" w:rsidR="001C2871" w:rsidRPr="001A32C6" w:rsidRDefault="001C2871" w:rsidP="001C2871">
      <w:pPr>
        <w:pStyle w:val="SingleTxt"/>
        <w:spacing w:after="0" w:line="120" w:lineRule="exact"/>
        <w:rPr>
          <w:sz w:val="10"/>
        </w:rPr>
      </w:pPr>
    </w:p>
    <w:p w14:paraId="30C62A5B" w14:textId="77777777" w:rsidR="001A32C6" w:rsidRPr="001A32C6" w:rsidRDefault="001A32C6" w:rsidP="001C2871">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32033C" w:rsidRPr="0032033C" w14:paraId="131F59E9" w14:textId="77777777">
        <w:trPr>
          <w:tblHeader/>
        </w:trPr>
        <w:tc>
          <w:tcPr>
            <w:tcW w:w="3283" w:type="dxa"/>
            <w:tcBorders>
              <w:top w:val="single" w:sz="4" w:space="0" w:color="auto"/>
              <w:bottom w:val="single" w:sz="12" w:space="0" w:color="auto"/>
            </w:tcBorders>
            <w:vAlign w:val="bottom"/>
          </w:tcPr>
          <w:p w14:paraId="1582EC9E" w14:textId="47BA5D07" w:rsidR="001C2871" w:rsidRPr="005808BC" w:rsidRDefault="001C28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5808BC">
              <w:rPr>
                <w:i/>
                <w:sz w:val="14"/>
              </w:rPr>
              <w:t>202</w:t>
            </w:r>
            <w:r w:rsidR="00287D1B" w:rsidRPr="005808BC">
              <w:rPr>
                <w:i/>
                <w:sz w:val="14"/>
              </w:rPr>
              <w:t>3</w:t>
            </w:r>
            <w:r w:rsidRPr="005808BC">
              <w:rPr>
                <w:i/>
                <w:sz w:val="14"/>
              </w:rPr>
              <w:t xml:space="preserve"> (actual)</w:t>
            </w:r>
          </w:p>
        </w:tc>
        <w:tc>
          <w:tcPr>
            <w:tcW w:w="3283" w:type="dxa"/>
            <w:tcBorders>
              <w:top w:val="single" w:sz="4" w:space="0" w:color="auto"/>
              <w:bottom w:val="single" w:sz="12" w:space="0" w:color="auto"/>
            </w:tcBorders>
            <w:vAlign w:val="bottom"/>
          </w:tcPr>
          <w:p w14:paraId="5ABC1ED2" w14:textId="4B422906" w:rsidR="001C2871" w:rsidRPr="005808BC" w:rsidRDefault="001C28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808BC">
              <w:rPr>
                <w:i/>
                <w:sz w:val="14"/>
              </w:rPr>
              <w:t>202</w:t>
            </w:r>
            <w:r w:rsidR="00287D1B" w:rsidRPr="005808BC">
              <w:rPr>
                <w:i/>
                <w:sz w:val="14"/>
              </w:rPr>
              <w:t>4</w:t>
            </w:r>
            <w:r w:rsidRPr="005808BC">
              <w:rPr>
                <w:i/>
                <w:sz w:val="14"/>
              </w:rPr>
              <w:t xml:space="preserve"> (actual)</w:t>
            </w:r>
          </w:p>
        </w:tc>
        <w:tc>
          <w:tcPr>
            <w:tcW w:w="3283" w:type="dxa"/>
            <w:tcBorders>
              <w:top w:val="single" w:sz="4" w:space="0" w:color="auto"/>
              <w:bottom w:val="single" w:sz="12" w:space="0" w:color="auto"/>
            </w:tcBorders>
            <w:vAlign w:val="bottom"/>
          </w:tcPr>
          <w:p w14:paraId="7DF74BAE" w14:textId="7DB57A27" w:rsidR="001C2871" w:rsidRPr="005808BC" w:rsidRDefault="001C28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808BC">
              <w:rPr>
                <w:i/>
                <w:sz w:val="14"/>
              </w:rPr>
              <w:t>202</w:t>
            </w:r>
            <w:r w:rsidR="00287D1B" w:rsidRPr="005808BC">
              <w:rPr>
                <w:i/>
                <w:sz w:val="14"/>
              </w:rPr>
              <w:t>5</w:t>
            </w:r>
            <w:r w:rsidRPr="005808BC">
              <w:rPr>
                <w:i/>
                <w:sz w:val="14"/>
              </w:rPr>
              <w:t xml:space="preserve"> (actual)</w:t>
            </w:r>
          </w:p>
        </w:tc>
      </w:tr>
      <w:tr w:rsidR="0032033C" w:rsidRPr="0032033C" w14:paraId="636FAE56" w14:textId="77777777">
        <w:trPr>
          <w:trHeight w:hRule="exact" w:val="115"/>
          <w:tblHeader/>
        </w:trPr>
        <w:tc>
          <w:tcPr>
            <w:tcW w:w="3283" w:type="dxa"/>
            <w:tcBorders>
              <w:top w:val="single" w:sz="12" w:space="0" w:color="auto"/>
            </w:tcBorders>
            <w:vAlign w:val="bottom"/>
          </w:tcPr>
          <w:p w14:paraId="34C8F153" w14:textId="77777777" w:rsidR="001C2871" w:rsidRPr="0032033C" w:rsidRDefault="001C28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color w:val="0070C0"/>
              </w:rPr>
            </w:pPr>
          </w:p>
        </w:tc>
        <w:tc>
          <w:tcPr>
            <w:tcW w:w="3283" w:type="dxa"/>
            <w:tcBorders>
              <w:top w:val="single" w:sz="12" w:space="0" w:color="auto"/>
            </w:tcBorders>
            <w:vAlign w:val="bottom"/>
          </w:tcPr>
          <w:p w14:paraId="1BDEC10A" w14:textId="77777777" w:rsidR="001C2871" w:rsidRPr="0032033C" w:rsidRDefault="001C28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color w:val="0070C0"/>
              </w:rPr>
            </w:pPr>
          </w:p>
        </w:tc>
        <w:tc>
          <w:tcPr>
            <w:tcW w:w="3283" w:type="dxa"/>
            <w:tcBorders>
              <w:top w:val="single" w:sz="12" w:space="0" w:color="auto"/>
            </w:tcBorders>
            <w:vAlign w:val="bottom"/>
          </w:tcPr>
          <w:p w14:paraId="4BA065D6" w14:textId="77777777" w:rsidR="001C2871" w:rsidRPr="0032033C" w:rsidRDefault="001C28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color w:val="0070C0"/>
              </w:rPr>
            </w:pPr>
          </w:p>
        </w:tc>
      </w:tr>
      <w:tr w:rsidR="005808BC" w:rsidRPr="0032033C" w14:paraId="2E7A79CC" w14:textId="77777777">
        <w:tc>
          <w:tcPr>
            <w:tcW w:w="3283" w:type="dxa"/>
            <w:tcBorders>
              <w:bottom w:val="single" w:sz="12" w:space="0" w:color="auto"/>
            </w:tcBorders>
          </w:tcPr>
          <w:p w14:paraId="4E801326" w14:textId="56F7FD02" w:rsidR="005808BC" w:rsidRPr="0032033C" w:rsidRDefault="005808BC" w:rsidP="005808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0"/>
              <w:jc w:val="left"/>
              <w:rPr>
                <w:color w:val="0070C0"/>
              </w:rPr>
            </w:pPr>
            <w:r w:rsidRPr="00720FA6">
              <w:t>Strengthened regional cooperation in Central Asia, initiatives promoting peace and trust in the region and more inclusive regional platforms to discuss issues of shared concern</w:t>
            </w:r>
          </w:p>
        </w:tc>
        <w:tc>
          <w:tcPr>
            <w:tcW w:w="3283" w:type="dxa"/>
            <w:tcBorders>
              <w:bottom w:val="single" w:sz="12" w:space="0" w:color="auto"/>
            </w:tcBorders>
          </w:tcPr>
          <w:p w14:paraId="226B86F4" w14:textId="0345A846" w:rsidR="005808BC" w:rsidRPr="0032033C" w:rsidRDefault="005808BC" w:rsidP="005808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color w:val="0070C0"/>
              </w:rPr>
            </w:pPr>
            <w:r w:rsidRPr="00720FA6">
              <w:t xml:space="preserve">Strengthened regional cooperation in Central Asia, with initiatives that promote peace and trust in the region and more inclusive regional platforms to exchange information and best practices, and the development of recommendations on issues of mutual concern </w:t>
            </w:r>
          </w:p>
        </w:tc>
        <w:tc>
          <w:tcPr>
            <w:tcW w:w="3283" w:type="dxa"/>
            <w:tcBorders>
              <w:bottom w:val="single" w:sz="12" w:space="0" w:color="auto"/>
            </w:tcBorders>
          </w:tcPr>
          <w:p w14:paraId="7698F3A7" w14:textId="3B82B180" w:rsidR="00081713" w:rsidRDefault="005808BC" w:rsidP="00081713">
            <w:r w:rsidRPr="00720FA6">
              <w:t>Strengthened relations between countries of the region and stakeholders through initiatives</w:t>
            </w:r>
            <w:r w:rsidR="00457F2B">
              <w:t xml:space="preserve"> </w:t>
            </w:r>
            <w:r w:rsidR="00457F2B" w:rsidRPr="00720FA6">
              <w:t>that promote peace and trust in the region and more inclusive regional platforms</w:t>
            </w:r>
            <w:r w:rsidR="00081713">
              <w:t xml:space="preserve">, </w:t>
            </w:r>
            <w:r w:rsidR="006F4178">
              <w:t>including</w:t>
            </w:r>
            <w:r w:rsidR="00081713">
              <w:t xml:space="preserve"> support to </w:t>
            </w:r>
            <w:r w:rsidR="00AC4F95">
              <w:t xml:space="preserve">efforts aimed at </w:t>
            </w:r>
            <w:r w:rsidR="00081713">
              <w:t>ensuring the long-term sustainability of the border agreements</w:t>
            </w:r>
          </w:p>
          <w:p w14:paraId="1224F292" w14:textId="79381E20" w:rsidR="005808BC" w:rsidRPr="0032033C" w:rsidRDefault="005808BC" w:rsidP="005808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color w:val="0070C0"/>
              </w:rPr>
            </w:pPr>
          </w:p>
        </w:tc>
      </w:tr>
    </w:tbl>
    <w:p w14:paraId="2B9F47C6" w14:textId="77777777" w:rsidR="001C2871" w:rsidRPr="005808BC" w:rsidRDefault="001C2871" w:rsidP="001C2871">
      <w:pPr>
        <w:pStyle w:val="SingleTxt"/>
        <w:spacing w:after="0" w:line="120" w:lineRule="exact"/>
        <w:rPr>
          <w:sz w:val="10"/>
        </w:rPr>
      </w:pPr>
    </w:p>
    <w:p w14:paraId="18914768" w14:textId="77777777" w:rsidR="001C2871" w:rsidRPr="005808BC" w:rsidRDefault="001C2871" w:rsidP="001C2871">
      <w:pPr>
        <w:pStyle w:val="SingleTxt"/>
        <w:spacing w:after="0" w:line="120" w:lineRule="exact"/>
        <w:rPr>
          <w:sz w:val="10"/>
        </w:rPr>
      </w:pPr>
    </w:p>
    <w:p w14:paraId="186D1768" w14:textId="77777777" w:rsidR="001C2871" w:rsidRPr="005808BC" w:rsidRDefault="001C2871" w:rsidP="001C2871">
      <w:pPr>
        <w:pStyle w:val="SingleTxt"/>
        <w:spacing w:after="0" w:line="120" w:lineRule="exact"/>
        <w:rPr>
          <w:sz w:val="10"/>
        </w:rPr>
      </w:pPr>
    </w:p>
    <w:p w14:paraId="2C27B438" w14:textId="474944CE" w:rsidR="001C2871" w:rsidRPr="005808BC" w:rsidRDefault="001C2871" w:rsidP="001C2871">
      <w:pPr>
        <w:pStyle w:val="H1"/>
        <w:ind w:right="1260"/>
      </w:pPr>
      <w:r w:rsidRPr="005808BC">
        <w:lastRenderedPageBreak/>
        <w:tab/>
      </w:r>
      <w:r w:rsidRPr="005808BC">
        <w:tab/>
        <w:t xml:space="preserve">Planned result for </w:t>
      </w:r>
      <w:r w:rsidR="005944C6" w:rsidRPr="005808BC">
        <w:t>2027</w:t>
      </w:r>
    </w:p>
    <w:p w14:paraId="0A398E1B" w14:textId="77777777" w:rsidR="001C2871" w:rsidRPr="005808BC" w:rsidRDefault="001C2871" w:rsidP="001C2871">
      <w:pPr>
        <w:pStyle w:val="SingleTxt"/>
        <w:spacing w:after="0" w:line="120" w:lineRule="exact"/>
        <w:rPr>
          <w:sz w:val="10"/>
        </w:rPr>
      </w:pPr>
    </w:p>
    <w:p w14:paraId="5D0D5967" w14:textId="77777777" w:rsidR="001C2871" w:rsidRPr="005808BC" w:rsidRDefault="001C2871" w:rsidP="001C2871">
      <w:pPr>
        <w:pStyle w:val="SingleTxt"/>
        <w:spacing w:after="0" w:line="120" w:lineRule="exact"/>
        <w:rPr>
          <w:sz w:val="10"/>
        </w:rPr>
      </w:pPr>
    </w:p>
    <w:p w14:paraId="642BBC14" w14:textId="77777777" w:rsidR="001C2871" w:rsidRPr="005808BC" w:rsidRDefault="001C2871" w:rsidP="001C2871">
      <w:pPr>
        <w:pStyle w:val="H23"/>
        <w:ind w:right="210"/>
        <w:rPr>
          <w:lang w:val="en-GB"/>
        </w:rPr>
      </w:pPr>
      <w:r w:rsidRPr="005808BC">
        <w:rPr>
          <w:lang w:val="en-GB"/>
        </w:rPr>
        <w:tab/>
      </w:r>
      <w:r w:rsidRPr="005808BC">
        <w:rPr>
          <w:lang w:val="en-GB"/>
        </w:rPr>
        <w:tab/>
        <w:t>Enhanced regional interaction in Central Asia to address current and emerging risks and threats to peace and security</w:t>
      </w:r>
    </w:p>
    <w:p w14:paraId="7CDB282C" w14:textId="77777777" w:rsidR="001C2871" w:rsidRPr="005808BC" w:rsidRDefault="001C2871" w:rsidP="001C2871">
      <w:pPr>
        <w:pStyle w:val="SingleTxt"/>
        <w:spacing w:after="0" w:line="120" w:lineRule="exact"/>
        <w:rPr>
          <w:sz w:val="10"/>
        </w:rPr>
      </w:pPr>
    </w:p>
    <w:p w14:paraId="7EA1292D" w14:textId="0BCC4FA0" w:rsidR="001C2871" w:rsidRPr="00FA7B3C" w:rsidRDefault="001C2871" w:rsidP="001C2871">
      <w:pPr>
        <w:pStyle w:val="H23"/>
        <w:ind w:right="1260"/>
        <w:rPr>
          <w:lang w:val="en-GB"/>
        </w:rPr>
      </w:pPr>
      <w:r w:rsidRPr="005808BC">
        <w:rPr>
          <w:lang w:val="en-GB"/>
        </w:rPr>
        <w:tab/>
      </w:r>
      <w:r w:rsidRPr="00FA7B3C">
        <w:rPr>
          <w:lang w:val="en-GB"/>
        </w:rPr>
        <w:tab/>
        <w:t xml:space="preserve">Programme performance in </w:t>
      </w:r>
      <w:r w:rsidR="007602B8" w:rsidRPr="00FA7B3C">
        <w:rPr>
          <w:lang w:val="en-GB"/>
        </w:rPr>
        <w:t>2025</w:t>
      </w:r>
      <w:r w:rsidRPr="00FA7B3C">
        <w:rPr>
          <w:lang w:val="en-GB"/>
        </w:rPr>
        <w:t xml:space="preserve"> and target for </w:t>
      </w:r>
      <w:r w:rsidR="00EC55A3" w:rsidRPr="00FA7B3C">
        <w:rPr>
          <w:lang w:val="en-GB"/>
        </w:rPr>
        <w:t>2027</w:t>
      </w:r>
    </w:p>
    <w:p w14:paraId="07B593AB" w14:textId="77777777" w:rsidR="001C2871" w:rsidRPr="00FA7B3C" w:rsidRDefault="001C2871" w:rsidP="001C2871">
      <w:pPr>
        <w:pStyle w:val="SingleTxt"/>
        <w:spacing w:after="0" w:line="120" w:lineRule="exact"/>
        <w:rPr>
          <w:sz w:val="10"/>
        </w:rPr>
      </w:pPr>
    </w:p>
    <w:p w14:paraId="6CCE6269" w14:textId="61EBB45D" w:rsidR="001C1F42" w:rsidRPr="00FA7B3C" w:rsidRDefault="001C1F42"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FA7B3C">
        <w:t xml:space="preserve">In 2025, the </w:t>
      </w:r>
      <w:r w:rsidR="003F08F5">
        <w:t>m</w:t>
      </w:r>
      <w:r w:rsidRPr="00FA7B3C">
        <w:t>ission’s efforts facilitated information exchange between state institutions, civil society, UN entities and regional organizations as well as supported dialogue among Central Asian governments on emerging threats through the Counter-Terrorism Early Warning Network. In 2025, the network placed significant emphasis on smart online search, online monitoring, data management, cybersecurity for early warning systems, and other related areas, all of which contributed to stakeholders’ capacities to address current and emerging risks and threats.</w:t>
      </w:r>
    </w:p>
    <w:p w14:paraId="32BBF647" w14:textId="0A86F30E" w:rsidR="001C1F42" w:rsidRPr="00FA7B3C" w:rsidRDefault="001C1F42"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FA7B3C">
        <w:t xml:space="preserve">In 2027, the </w:t>
      </w:r>
      <w:r w:rsidR="003F08F5">
        <w:t>m</w:t>
      </w:r>
      <w:r w:rsidRPr="00FA7B3C">
        <w:t>ission will build on existing cooperation frameworks in preventing violent extremism and counter terrorism and supporting the growing momentum towards closer cooperation and trust-building in the region, particularly concerning regional water and climate issues.</w:t>
      </w:r>
    </w:p>
    <w:p w14:paraId="00CA9443" w14:textId="77777777" w:rsidR="001C2871" w:rsidRPr="00FA7B3C" w:rsidRDefault="001C2871" w:rsidP="001C2871">
      <w:pPr>
        <w:pStyle w:val="H4"/>
        <w:ind w:right="1260"/>
      </w:pPr>
      <w:r w:rsidRPr="00FA7B3C">
        <w:tab/>
      </w:r>
      <w:r w:rsidRPr="00FA7B3C">
        <w:tab/>
        <w:t>Lessons learned and planned change</w:t>
      </w:r>
    </w:p>
    <w:p w14:paraId="76A685DC" w14:textId="77777777" w:rsidR="001C2871" w:rsidRPr="006106A5" w:rsidRDefault="001C2871" w:rsidP="001C2871">
      <w:pPr>
        <w:pStyle w:val="SingleTxt"/>
        <w:spacing w:after="0" w:line="120" w:lineRule="exact"/>
        <w:rPr>
          <w:sz w:val="10"/>
        </w:rPr>
      </w:pPr>
    </w:p>
    <w:p w14:paraId="770DEA57" w14:textId="32088C51" w:rsidR="006106A5" w:rsidRPr="0038129B" w:rsidRDefault="006106A5"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6106A5">
        <w:t xml:space="preserve">The </w:t>
      </w:r>
      <w:r w:rsidRPr="00D11AA9">
        <w:t xml:space="preserve">lesson for the </w:t>
      </w:r>
      <w:r w:rsidR="003F08F5">
        <w:t>m</w:t>
      </w:r>
      <w:r w:rsidRPr="00D11AA9">
        <w:t xml:space="preserve">ission was </w:t>
      </w:r>
      <w:r w:rsidRPr="004E3E2F">
        <w:t xml:space="preserve">that the in-person exchanges among counterparts facilitated </w:t>
      </w:r>
      <w:r w:rsidRPr="0038129B">
        <w:t xml:space="preserve">meaningful outcomes and were welcomed by the states of the region. Given the budgetary limitations, the mission will strive to mobilize voluntary contributions with the view to conducting </w:t>
      </w:r>
      <w:r w:rsidR="00C94AE3">
        <w:t xml:space="preserve">regular </w:t>
      </w:r>
      <w:r w:rsidRPr="0038129B">
        <w:t>in-person meetings, as well as support high-level forums and regional platforms such as the International Fund for Saving the Aral Sea.</w:t>
      </w:r>
    </w:p>
    <w:p w14:paraId="1F31289C" w14:textId="4998A1A3" w:rsidR="001C2871" w:rsidRPr="0038129B" w:rsidRDefault="001C2871"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8129B">
        <w:t xml:space="preserve">Progress towards the objective and the target for </w:t>
      </w:r>
      <w:r w:rsidR="003D43A5" w:rsidRPr="0038129B">
        <w:t>2027</w:t>
      </w:r>
      <w:r w:rsidRPr="0038129B">
        <w:t xml:space="preserve"> are presented in the performance measure below (see table </w:t>
      </w:r>
      <w:r w:rsidR="00F81857">
        <w:t>13</w:t>
      </w:r>
      <w:r w:rsidRPr="0038129B">
        <w:t>).</w:t>
      </w:r>
    </w:p>
    <w:p w14:paraId="3BEFA3CA" w14:textId="77777777" w:rsidR="001C2871" w:rsidRPr="0038129B" w:rsidRDefault="001C2871" w:rsidP="001C2871">
      <w:pPr>
        <w:pStyle w:val="SingleTxt"/>
        <w:spacing w:after="0" w:line="120" w:lineRule="exact"/>
        <w:rPr>
          <w:sz w:val="10"/>
        </w:rPr>
      </w:pPr>
    </w:p>
    <w:p w14:paraId="736B6248" w14:textId="3C965FE2" w:rsidR="001C2871" w:rsidRPr="0038129B" w:rsidRDefault="001C2871" w:rsidP="001C2871">
      <w:pPr>
        <w:pStyle w:val="H23"/>
        <w:ind w:right="1260"/>
        <w:rPr>
          <w:b w:val="0"/>
          <w:bCs/>
          <w:lang w:val="en-GB"/>
        </w:rPr>
      </w:pPr>
      <w:r w:rsidRPr="0038129B">
        <w:rPr>
          <w:b w:val="0"/>
          <w:bCs/>
          <w:lang w:val="en-GB"/>
        </w:rPr>
        <w:t xml:space="preserve">Table </w:t>
      </w:r>
      <w:r w:rsidR="006E539E">
        <w:rPr>
          <w:b w:val="0"/>
          <w:bCs/>
          <w:lang w:val="en-GB"/>
        </w:rPr>
        <w:t>13</w:t>
      </w:r>
    </w:p>
    <w:p w14:paraId="79A6658E" w14:textId="77777777" w:rsidR="001C2871" w:rsidRPr="0038129B" w:rsidRDefault="001C2871" w:rsidP="001C2871">
      <w:pPr>
        <w:pStyle w:val="H23"/>
        <w:ind w:right="1260"/>
        <w:rPr>
          <w:lang w:val="en-GB"/>
        </w:rPr>
      </w:pPr>
      <w:r w:rsidRPr="0038129B">
        <w:rPr>
          <w:lang w:val="en-GB"/>
        </w:rPr>
        <w:t>Performance measure</w:t>
      </w:r>
    </w:p>
    <w:p w14:paraId="7F92ED19" w14:textId="77777777" w:rsidR="001C2871" w:rsidRPr="0038129B" w:rsidRDefault="001C2871" w:rsidP="001C2871">
      <w:pPr>
        <w:pStyle w:val="SingleTxt"/>
        <w:keepNext/>
        <w:spacing w:after="0" w:line="120" w:lineRule="exact"/>
        <w:rPr>
          <w:sz w:val="10"/>
        </w:rPr>
      </w:pPr>
    </w:p>
    <w:p w14:paraId="429EC34E" w14:textId="77777777" w:rsidR="001C2871" w:rsidRPr="0038129B" w:rsidRDefault="001C2871" w:rsidP="001C2871">
      <w:pPr>
        <w:pStyle w:val="SingleTxt"/>
        <w:keepNext/>
        <w:spacing w:after="0" w:line="120" w:lineRule="exact"/>
        <w:rPr>
          <w:sz w:val="10"/>
        </w:rPr>
      </w:pPr>
    </w:p>
    <w:tbl>
      <w:tblPr>
        <w:tblStyle w:val="TableGrid"/>
        <w:tblW w:w="9855" w:type="dxa"/>
        <w:tblInd w:w="-5" w:type="dxa"/>
        <w:tblCellMar>
          <w:left w:w="0" w:type="dxa"/>
          <w:right w:w="0" w:type="dxa"/>
        </w:tblCellMar>
        <w:tblLook w:val="04A0" w:firstRow="1" w:lastRow="0" w:firstColumn="1" w:lastColumn="0" w:noHBand="0" w:noVBand="1"/>
      </w:tblPr>
      <w:tblGrid>
        <w:gridCol w:w="1936"/>
        <w:gridCol w:w="1936"/>
        <w:gridCol w:w="1936"/>
        <w:gridCol w:w="1936"/>
        <w:gridCol w:w="2111"/>
      </w:tblGrid>
      <w:tr w:rsidR="0038129B" w:rsidRPr="0038129B" w14:paraId="54D55A6E" w14:textId="77777777" w:rsidTr="00EE55BC">
        <w:trPr>
          <w:tblHeader/>
        </w:trPr>
        <w:tc>
          <w:tcPr>
            <w:tcW w:w="1936" w:type="dxa"/>
            <w:tcBorders>
              <w:top w:val="single" w:sz="4" w:space="0" w:color="auto"/>
              <w:left w:val="nil"/>
              <w:bottom w:val="single" w:sz="12" w:space="0" w:color="auto"/>
              <w:right w:val="nil"/>
            </w:tcBorders>
            <w:vAlign w:val="bottom"/>
          </w:tcPr>
          <w:p w14:paraId="163FF0D6" w14:textId="77777777" w:rsidR="002871FF" w:rsidRPr="0038129B"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8129B">
              <w:rPr>
                <w:i/>
                <w:sz w:val="14"/>
              </w:rPr>
              <w:t>2023 (actual)</w:t>
            </w:r>
          </w:p>
        </w:tc>
        <w:tc>
          <w:tcPr>
            <w:tcW w:w="1936" w:type="dxa"/>
            <w:tcBorders>
              <w:top w:val="single" w:sz="4" w:space="0" w:color="auto"/>
              <w:left w:val="nil"/>
              <w:bottom w:val="single" w:sz="12" w:space="0" w:color="auto"/>
              <w:right w:val="nil"/>
            </w:tcBorders>
            <w:vAlign w:val="bottom"/>
          </w:tcPr>
          <w:p w14:paraId="2E06F059" w14:textId="77777777" w:rsidR="002871FF" w:rsidRPr="0038129B"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8129B">
              <w:rPr>
                <w:i/>
                <w:sz w:val="14"/>
              </w:rPr>
              <w:t>2024 (actual)</w:t>
            </w:r>
          </w:p>
        </w:tc>
        <w:tc>
          <w:tcPr>
            <w:tcW w:w="1936" w:type="dxa"/>
            <w:tcBorders>
              <w:top w:val="single" w:sz="4" w:space="0" w:color="auto"/>
              <w:left w:val="nil"/>
              <w:bottom w:val="single" w:sz="12" w:space="0" w:color="auto"/>
              <w:right w:val="nil"/>
            </w:tcBorders>
            <w:vAlign w:val="bottom"/>
          </w:tcPr>
          <w:p w14:paraId="5B3F5F6C" w14:textId="77777777" w:rsidR="002871FF" w:rsidRPr="0038129B"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8129B">
              <w:rPr>
                <w:i/>
                <w:sz w:val="14"/>
              </w:rPr>
              <w:t>2025 (actual)</w:t>
            </w:r>
          </w:p>
        </w:tc>
        <w:tc>
          <w:tcPr>
            <w:tcW w:w="1936" w:type="dxa"/>
            <w:tcBorders>
              <w:top w:val="single" w:sz="4" w:space="0" w:color="auto"/>
              <w:left w:val="nil"/>
              <w:bottom w:val="single" w:sz="12" w:space="0" w:color="auto"/>
              <w:right w:val="nil"/>
            </w:tcBorders>
            <w:vAlign w:val="bottom"/>
          </w:tcPr>
          <w:p w14:paraId="293C8AF4" w14:textId="77777777" w:rsidR="002871FF" w:rsidRPr="0038129B"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8129B">
              <w:rPr>
                <w:i/>
                <w:sz w:val="14"/>
              </w:rPr>
              <w:t>2026 (planned)</w:t>
            </w:r>
          </w:p>
        </w:tc>
        <w:tc>
          <w:tcPr>
            <w:tcW w:w="2111" w:type="dxa"/>
            <w:tcBorders>
              <w:top w:val="single" w:sz="4" w:space="0" w:color="auto"/>
              <w:left w:val="nil"/>
              <w:bottom w:val="single" w:sz="12" w:space="0" w:color="auto"/>
              <w:right w:val="nil"/>
            </w:tcBorders>
            <w:vAlign w:val="bottom"/>
          </w:tcPr>
          <w:p w14:paraId="12AB6884" w14:textId="77777777" w:rsidR="002871FF" w:rsidRPr="0038129B"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8129B">
              <w:rPr>
                <w:i/>
                <w:sz w:val="14"/>
              </w:rPr>
              <w:t>2027 (planned)</w:t>
            </w:r>
          </w:p>
        </w:tc>
      </w:tr>
      <w:tr w:rsidR="0032033C" w:rsidRPr="0032033C" w14:paraId="05786D69" w14:textId="77777777" w:rsidTr="00EE55BC">
        <w:trPr>
          <w:trHeight w:hRule="exact" w:val="115"/>
          <w:tblHeader/>
        </w:trPr>
        <w:tc>
          <w:tcPr>
            <w:tcW w:w="1936" w:type="dxa"/>
            <w:tcBorders>
              <w:top w:val="single" w:sz="12" w:space="0" w:color="auto"/>
              <w:left w:val="nil"/>
              <w:bottom w:val="nil"/>
              <w:right w:val="nil"/>
            </w:tcBorders>
            <w:vAlign w:val="bottom"/>
          </w:tcPr>
          <w:p w14:paraId="17FB1CEF" w14:textId="77777777" w:rsidR="002871FF" w:rsidRPr="0032033C"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color w:val="0070C0"/>
              </w:rPr>
            </w:pPr>
          </w:p>
        </w:tc>
        <w:tc>
          <w:tcPr>
            <w:tcW w:w="1936" w:type="dxa"/>
            <w:tcBorders>
              <w:top w:val="single" w:sz="12" w:space="0" w:color="auto"/>
              <w:left w:val="nil"/>
              <w:bottom w:val="nil"/>
              <w:right w:val="nil"/>
            </w:tcBorders>
            <w:vAlign w:val="bottom"/>
          </w:tcPr>
          <w:p w14:paraId="1791B0AD" w14:textId="77777777" w:rsidR="002871FF" w:rsidRPr="0032033C"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color w:val="0070C0"/>
              </w:rPr>
            </w:pPr>
          </w:p>
        </w:tc>
        <w:tc>
          <w:tcPr>
            <w:tcW w:w="1936" w:type="dxa"/>
            <w:tcBorders>
              <w:top w:val="single" w:sz="12" w:space="0" w:color="auto"/>
              <w:left w:val="nil"/>
              <w:bottom w:val="nil"/>
              <w:right w:val="nil"/>
            </w:tcBorders>
            <w:vAlign w:val="bottom"/>
          </w:tcPr>
          <w:p w14:paraId="4B33AAFF" w14:textId="77777777" w:rsidR="002871FF" w:rsidRPr="0032033C"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color w:val="0070C0"/>
              </w:rPr>
            </w:pPr>
          </w:p>
        </w:tc>
        <w:tc>
          <w:tcPr>
            <w:tcW w:w="1936" w:type="dxa"/>
            <w:tcBorders>
              <w:top w:val="single" w:sz="12" w:space="0" w:color="auto"/>
              <w:left w:val="nil"/>
              <w:bottom w:val="nil"/>
              <w:right w:val="nil"/>
            </w:tcBorders>
            <w:vAlign w:val="bottom"/>
          </w:tcPr>
          <w:p w14:paraId="1833E3C9" w14:textId="77777777" w:rsidR="002871FF" w:rsidRPr="0032033C"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color w:val="0070C0"/>
              </w:rPr>
            </w:pPr>
          </w:p>
        </w:tc>
        <w:tc>
          <w:tcPr>
            <w:tcW w:w="2111" w:type="dxa"/>
            <w:tcBorders>
              <w:top w:val="single" w:sz="12" w:space="0" w:color="auto"/>
              <w:left w:val="nil"/>
              <w:bottom w:val="nil"/>
              <w:right w:val="nil"/>
            </w:tcBorders>
            <w:vAlign w:val="bottom"/>
          </w:tcPr>
          <w:p w14:paraId="19B6661F" w14:textId="77777777" w:rsidR="002871FF" w:rsidRPr="0032033C" w:rsidRDefault="00287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color w:val="0070C0"/>
              </w:rPr>
            </w:pPr>
          </w:p>
        </w:tc>
      </w:tr>
      <w:tr w:rsidR="00B167AD" w:rsidRPr="0032033C" w14:paraId="1940431C" w14:textId="77777777" w:rsidTr="00EE55BC">
        <w:tc>
          <w:tcPr>
            <w:tcW w:w="1936" w:type="dxa"/>
            <w:tcBorders>
              <w:top w:val="nil"/>
              <w:left w:val="nil"/>
              <w:bottom w:val="single" w:sz="12" w:space="0" w:color="auto"/>
              <w:right w:val="nil"/>
            </w:tcBorders>
          </w:tcPr>
          <w:p w14:paraId="780A06D2" w14:textId="5430F9BB" w:rsidR="00B167AD" w:rsidRPr="0032033C" w:rsidRDefault="00B167AD" w:rsidP="00B167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0"/>
              <w:jc w:val="left"/>
              <w:rPr>
                <w:color w:val="0070C0"/>
                <w:spacing w:val="2"/>
              </w:rPr>
            </w:pPr>
            <w:r w:rsidRPr="00D11AA9">
              <w:rPr>
                <w:spacing w:val="2"/>
              </w:rPr>
              <w:t>Enhanced regional interaction in Central Asia to address threats to peace and security through initiatives aimed at promoting peace and trust and inclusive regional platforms</w:t>
            </w:r>
          </w:p>
        </w:tc>
        <w:tc>
          <w:tcPr>
            <w:tcW w:w="1936" w:type="dxa"/>
            <w:tcBorders>
              <w:top w:val="nil"/>
              <w:left w:val="nil"/>
              <w:bottom w:val="single" w:sz="12" w:space="0" w:color="auto"/>
              <w:right w:val="nil"/>
            </w:tcBorders>
          </w:tcPr>
          <w:p w14:paraId="33B4908A" w14:textId="1FE02B9F" w:rsidR="00B167AD" w:rsidRPr="0032033C" w:rsidRDefault="00FB3DEB" w:rsidP="00B167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color w:val="0070C0"/>
                <w:spacing w:val="2"/>
              </w:rPr>
            </w:pPr>
            <w:r>
              <w:rPr>
                <w:spacing w:val="2"/>
              </w:rPr>
              <w:t>E</w:t>
            </w:r>
            <w:r w:rsidR="00B167AD" w:rsidRPr="00D11AA9">
              <w:rPr>
                <w:spacing w:val="2"/>
              </w:rPr>
              <w:t>nhance</w:t>
            </w:r>
            <w:r>
              <w:rPr>
                <w:spacing w:val="2"/>
              </w:rPr>
              <w:t>d</w:t>
            </w:r>
            <w:r w:rsidR="00B167AD" w:rsidRPr="00D11AA9">
              <w:rPr>
                <w:spacing w:val="2"/>
              </w:rPr>
              <w:t xml:space="preserve"> regional interaction in Central Asia to address threats to regional peace and security through initiatives aimed at promoting peace and trust and creating inclusive regional platforms</w:t>
            </w:r>
            <w:r>
              <w:rPr>
                <w:spacing w:val="2"/>
              </w:rPr>
              <w:t xml:space="preserve">, to which the </w:t>
            </w:r>
            <w:r w:rsidRPr="00D11AA9">
              <w:rPr>
                <w:spacing w:val="2"/>
              </w:rPr>
              <w:t xml:space="preserve">Regional Centre contributed to </w:t>
            </w:r>
          </w:p>
        </w:tc>
        <w:tc>
          <w:tcPr>
            <w:tcW w:w="1936" w:type="dxa"/>
            <w:tcBorders>
              <w:top w:val="nil"/>
              <w:left w:val="nil"/>
              <w:bottom w:val="single" w:sz="12" w:space="0" w:color="auto"/>
              <w:right w:val="nil"/>
            </w:tcBorders>
          </w:tcPr>
          <w:p w14:paraId="0070BF1E" w14:textId="77777777" w:rsidR="00A77F01" w:rsidRDefault="008800EE" w:rsidP="00B167AD">
            <w:pPr>
              <w:ind w:left="91"/>
            </w:pPr>
            <w:r>
              <w:t>Strengthened</w:t>
            </w:r>
            <w:r w:rsidR="00B167AD" w:rsidRPr="004E3E2F">
              <w:t xml:space="preserve"> engagement of the states of the region, and their ability to address emerging risks and threats through its Counter‑Terrorism Early Warning Network</w:t>
            </w:r>
          </w:p>
          <w:p w14:paraId="74E3816A" w14:textId="77777777" w:rsidR="00A77F01" w:rsidRDefault="00A77F01" w:rsidP="00B167AD">
            <w:pPr>
              <w:ind w:left="91"/>
            </w:pPr>
          </w:p>
          <w:p w14:paraId="4506D995" w14:textId="31663ED3" w:rsidR="00B167AD" w:rsidRPr="001C0CFE" w:rsidRDefault="008456E0" w:rsidP="00B167AD">
            <w:pPr>
              <w:ind w:left="91"/>
              <w:rPr>
                <w:color w:val="0070C0"/>
                <w:spacing w:val="2"/>
                <w:kern w:val="2"/>
              </w:rPr>
            </w:pPr>
            <w:r>
              <w:t>D</w:t>
            </w:r>
            <w:r w:rsidR="00B167AD" w:rsidRPr="004E3E2F">
              <w:t>evelopment of a new 2026-2030 strategy on water, energy, environment, and climate</w:t>
            </w:r>
            <w:r>
              <w:t>, to which the</w:t>
            </w:r>
            <w:r w:rsidR="009940E6">
              <w:t xml:space="preserve"> Centre contributed to</w:t>
            </w:r>
          </w:p>
        </w:tc>
        <w:tc>
          <w:tcPr>
            <w:tcW w:w="1936" w:type="dxa"/>
            <w:tcBorders>
              <w:top w:val="nil"/>
              <w:left w:val="nil"/>
              <w:bottom w:val="single" w:sz="12" w:space="0" w:color="auto"/>
              <w:right w:val="nil"/>
            </w:tcBorders>
          </w:tcPr>
          <w:p w14:paraId="32D5F46F" w14:textId="2F3AD8F8" w:rsidR="00B167AD" w:rsidRPr="0032033C" w:rsidRDefault="00B167AD" w:rsidP="00B167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color w:val="0070C0"/>
                <w:spacing w:val="2"/>
              </w:rPr>
            </w:pPr>
            <w:r w:rsidRPr="00D11AA9">
              <w:rPr>
                <w:spacing w:val="2"/>
              </w:rPr>
              <w:t>Deeper engagement in the Central Asian States through enhanced partnerships, dialogue in promoting peace and stability, and cooperation and trust-building in the region, including on high-level platforms such as the Central Asia Women Leaders’ Caucus and meetings of deputy foreign ministers</w:t>
            </w:r>
          </w:p>
        </w:tc>
        <w:tc>
          <w:tcPr>
            <w:tcW w:w="2111" w:type="dxa"/>
            <w:tcBorders>
              <w:top w:val="nil"/>
              <w:left w:val="nil"/>
              <w:bottom w:val="single" w:sz="12" w:space="0" w:color="auto"/>
              <w:right w:val="nil"/>
            </w:tcBorders>
          </w:tcPr>
          <w:p w14:paraId="3DB9BACE" w14:textId="02B8D2DE" w:rsidR="00B167AD" w:rsidRPr="0032033C" w:rsidRDefault="00B167AD" w:rsidP="00B167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color w:val="0070C0"/>
                <w:spacing w:val="2"/>
              </w:rPr>
            </w:pPr>
            <w:r w:rsidRPr="004E3E2F">
              <w:rPr>
                <w:spacing w:val="2"/>
              </w:rPr>
              <w:t xml:space="preserve">Strengthened collaboration between the states of the region on </w:t>
            </w:r>
            <w:r w:rsidR="009853C3" w:rsidRPr="004E3E2F">
              <w:rPr>
                <w:spacing w:val="2"/>
              </w:rPr>
              <w:t>counterterrorism</w:t>
            </w:r>
            <w:r w:rsidRPr="004E3E2F">
              <w:rPr>
                <w:spacing w:val="2"/>
              </w:rPr>
              <w:t>, transboundary water management and climate as well as border issues through preventive diplomacy activities and good offices</w:t>
            </w:r>
          </w:p>
        </w:tc>
      </w:tr>
    </w:tbl>
    <w:p w14:paraId="2D02D171" w14:textId="77777777" w:rsidR="001C2871" w:rsidRPr="002871FF" w:rsidRDefault="001C2871" w:rsidP="001C2871">
      <w:pPr>
        <w:pStyle w:val="SingleTxt"/>
        <w:spacing w:after="0" w:line="100" w:lineRule="exact"/>
        <w:rPr>
          <w:sz w:val="10"/>
        </w:rPr>
      </w:pPr>
    </w:p>
    <w:p w14:paraId="6029B36A" w14:textId="77777777" w:rsidR="001C2871" w:rsidRPr="002871FF" w:rsidRDefault="001C2871" w:rsidP="001C2871">
      <w:pPr>
        <w:pStyle w:val="SingleTxt"/>
        <w:spacing w:after="0" w:line="100" w:lineRule="exact"/>
        <w:rPr>
          <w:sz w:val="10"/>
        </w:rPr>
      </w:pPr>
    </w:p>
    <w:p w14:paraId="3AD4E1C5" w14:textId="77777777" w:rsidR="001C2871" w:rsidRPr="002871FF" w:rsidRDefault="001C2871" w:rsidP="001C2871">
      <w:pPr>
        <w:pStyle w:val="SingleTxt"/>
        <w:spacing w:after="0" w:line="100" w:lineRule="exact"/>
        <w:rPr>
          <w:sz w:val="10"/>
        </w:rPr>
      </w:pPr>
    </w:p>
    <w:p w14:paraId="13E60A80" w14:textId="77777777" w:rsidR="001C2871" w:rsidRPr="002871FF" w:rsidRDefault="001C2871" w:rsidP="001C2871">
      <w:pPr>
        <w:pStyle w:val="H1"/>
        <w:ind w:right="1260"/>
      </w:pPr>
      <w:r w:rsidRPr="002871FF">
        <w:tab/>
      </w:r>
      <w:r w:rsidRPr="002871FF">
        <w:tab/>
        <w:t>Deliverables</w:t>
      </w:r>
    </w:p>
    <w:p w14:paraId="7B2D925C" w14:textId="77777777" w:rsidR="001C2871" w:rsidRPr="002871FF" w:rsidRDefault="001C2871" w:rsidP="001C2871">
      <w:pPr>
        <w:pStyle w:val="SingleTxt"/>
        <w:spacing w:after="0" w:line="100" w:lineRule="exact"/>
        <w:rPr>
          <w:sz w:val="10"/>
        </w:rPr>
      </w:pPr>
    </w:p>
    <w:p w14:paraId="1E54C6AA" w14:textId="77777777" w:rsidR="001C2871" w:rsidRPr="002871FF" w:rsidRDefault="001C2871" w:rsidP="001C2871">
      <w:pPr>
        <w:pStyle w:val="SingleTxt"/>
        <w:spacing w:after="0" w:line="100" w:lineRule="exact"/>
        <w:rPr>
          <w:sz w:val="10"/>
        </w:rPr>
      </w:pPr>
    </w:p>
    <w:p w14:paraId="35562952" w14:textId="11A5605C" w:rsidR="001C2871" w:rsidRPr="002871FF" w:rsidRDefault="001C2871"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871FF">
        <w:t>Table 1</w:t>
      </w:r>
      <w:r w:rsidR="009F02F6">
        <w:t>4</w:t>
      </w:r>
      <w:r w:rsidRPr="002871FF">
        <w:t xml:space="preserve"> lists all deliverables of the mission.</w:t>
      </w:r>
    </w:p>
    <w:p w14:paraId="457C0628" w14:textId="77777777" w:rsidR="001C2871" w:rsidRPr="002871FF" w:rsidRDefault="001C2871" w:rsidP="001C2871">
      <w:pPr>
        <w:pStyle w:val="SingleTxt"/>
        <w:spacing w:after="0" w:line="120" w:lineRule="exact"/>
        <w:rPr>
          <w:sz w:val="10"/>
        </w:rPr>
      </w:pPr>
    </w:p>
    <w:p w14:paraId="4204FE6E" w14:textId="64A3BAA8" w:rsidR="001C2871" w:rsidRPr="002871FF" w:rsidRDefault="001C2871" w:rsidP="001C2871">
      <w:pPr>
        <w:pStyle w:val="H23"/>
        <w:ind w:right="1260"/>
        <w:rPr>
          <w:b w:val="0"/>
          <w:bCs/>
          <w:lang w:val="en-GB"/>
        </w:rPr>
      </w:pPr>
      <w:r w:rsidRPr="002871FF">
        <w:rPr>
          <w:b w:val="0"/>
          <w:bCs/>
          <w:lang w:val="en-GB"/>
        </w:rPr>
        <w:lastRenderedPageBreak/>
        <w:t xml:space="preserve">Table </w:t>
      </w:r>
      <w:r w:rsidR="00A53E6D">
        <w:rPr>
          <w:b w:val="0"/>
          <w:bCs/>
          <w:lang w:val="en-GB"/>
        </w:rPr>
        <w:t>1</w:t>
      </w:r>
      <w:r w:rsidR="009853C3">
        <w:rPr>
          <w:b w:val="0"/>
          <w:bCs/>
          <w:lang w:val="en-GB"/>
        </w:rPr>
        <w:t>4</w:t>
      </w:r>
    </w:p>
    <w:p w14:paraId="54A189E4" w14:textId="7F9FBFBA" w:rsidR="001C2871" w:rsidRPr="001B5B11" w:rsidRDefault="001C2871" w:rsidP="001C2871">
      <w:pPr>
        <w:pStyle w:val="H23"/>
        <w:ind w:right="1260"/>
        <w:rPr>
          <w:lang w:val="en-GB"/>
        </w:rPr>
      </w:pPr>
      <w:r w:rsidRPr="001B5B11">
        <w:rPr>
          <w:lang w:val="en-GB"/>
        </w:rPr>
        <w:t xml:space="preserve">Deliverables for the period </w:t>
      </w:r>
      <w:r w:rsidR="002871FF" w:rsidRPr="001B5B11">
        <w:rPr>
          <w:lang w:val="en-GB"/>
        </w:rPr>
        <w:t>2025</w:t>
      </w:r>
      <w:r w:rsidRPr="001B5B11">
        <w:rPr>
          <w:lang w:val="en-GB"/>
        </w:rPr>
        <w:t>–</w:t>
      </w:r>
      <w:r w:rsidR="002871FF" w:rsidRPr="001B5B11">
        <w:rPr>
          <w:lang w:val="en-GB"/>
        </w:rPr>
        <w:t>2027</w:t>
      </w:r>
      <w:r w:rsidRPr="001B5B11">
        <w:rPr>
          <w:lang w:val="en-GB"/>
        </w:rPr>
        <w:t>, by category and subcategory</w:t>
      </w:r>
    </w:p>
    <w:p w14:paraId="5433D80D" w14:textId="77777777" w:rsidR="001C2871" w:rsidRPr="001B5B11" w:rsidRDefault="001C2871" w:rsidP="001C2871">
      <w:pPr>
        <w:pStyle w:val="SingleTxt"/>
        <w:spacing w:after="0" w:line="100" w:lineRule="exact"/>
        <w:rPr>
          <w:sz w:val="10"/>
        </w:rPr>
      </w:pPr>
    </w:p>
    <w:p w14:paraId="63F45DF6" w14:textId="77777777" w:rsidR="001C2871" w:rsidRPr="001B5B11" w:rsidRDefault="001C2871" w:rsidP="001C2871">
      <w:pPr>
        <w:pStyle w:val="SingleTxt"/>
        <w:spacing w:after="0" w:line="100" w:lineRule="exact"/>
        <w:rPr>
          <w:sz w:val="10"/>
        </w:rPr>
      </w:pPr>
    </w:p>
    <w:tbl>
      <w:tblPr>
        <w:tblStyle w:val="TableGrid"/>
        <w:tblW w:w="9855" w:type="dxa"/>
        <w:tblInd w:w="-5" w:type="dxa"/>
        <w:tblLayout w:type="fixed"/>
        <w:tblCellMar>
          <w:left w:w="0" w:type="dxa"/>
          <w:right w:w="0" w:type="dxa"/>
        </w:tblCellMar>
        <w:tblLook w:val="04A0" w:firstRow="1" w:lastRow="0" w:firstColumn="1" w:lastColumn="0" w:noHBand="0" w:noVBand="1"/>
      </w:tblPr>
      <w:tblGrid>
        <w:gridCol w:w="6838"/>
        <w:gridCol w:w="632"/>
        <w:gridCol w:w="720"/>
        <w:gridCol w:w="810"/>
        <w:gridCol w:w="855"/>
      </w:tblGrid>
      <w:tr w:rsidR="001B5B11" w:rsidRPr="001B5B11" w14:paraId="52ED5685" w14:textId="77777777" w:rsidTr="009853C3">
        <w:trPr>
          <w:tblHeader/>
        </w:trPr>
        <w:tc>
          <w:tcPr>
            <w:tcW w:w="6838" w:type="dxa"/>
            <w:tcBorders>
              <w:top w:val="single" w:sz="4" w:space="0" w:color="auto"/>
              <w:left w:val="nil"/>
              <w:bottom w:val="single" w:sz="12" w:space="0" w:color="auto"/>
              <w:right w:val="nil"/>
            </w:tcBorders>
            <w:vAlign w:val="bottom"/>
          </w:tcPr>
          <w:p w14:paraId="61C747F0" w14:textId="77777777" w:rsidR="004E3007" w:rsidRPr="000D5A7F"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D5A7F">
              <w:rPr>
                <w:i/>
                <w:sz w:val="14"/>
              </w:rPr>
              <w:t>Category and subcategory</w:t>
            </w:r>
          </w:p>
        </w:tc>
        <w:tc>
          <w:tcPr>
            <w:tcW w:w="632" w:type="dxa"/>
            <w:tcBorders>
              <w:top w:val="single" w:sz="4" w:space="0" w:color="auto"/>
              <w:left w:val="nil"/>
              <w:bottom w:val="single" w:sz="12" w:space="0" w:color="auto"/>
              <w:right w:val="nil"/>
            </w:tcBorders>
            <w:vAlign w:val="bottom"/>
          </w:tcPr>
          <w:p w14:paraId="351FBE92" w14:textId="77777777" w:rsidR="004E3007" w:rsidRPr="000D5A7F"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0D5A7F">
              <w:rPr>
                <w:i/>
                <w:sz w:val="14"/>
              </w:rPr>
              <w:t>2025 planned</w:t>
            </w:r>
          </w:p>
        </w:tc>
        <w:tc>
          <w:tcPr>
            <w:tcW w:w="720" w:type="dxa"/>
            <w:tcBorders>
              <w:top w:val="single" w:sz="4" w:space="0" w:color="auto"/>
              <w:left w:val="nil"/>
              <w:bottom w:val="single" w:sz="12" w:space="0" w:color="auto"/>
              <w:right w:val="nil"/>
            </w:tcBorders>
            <w:vAlign w:val="bottom"/>
          </w:tcPr>
          <w:p w14:paraId="1DDEAE99" w14:textId="77777777" w:rsidR="004E3007" w:rsidRPr="000D5A7F"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0D5A7F">
              <w:rPr>
                <w:i/>
                <w:sz w:val="14"/>
              </w:rPr>
              <w:t>2025 actual</w:t>
            </w:r>
          </w:p>
        </w:tc>
        <w:tc>
          <w:tcPr>
            <w:tcW w:w="810" w:type="dxa"/>
            <w:tcBorders>
              <w:top w:val="single" w:sz="4" w:space="0" w:color="auto"/>
              <w:left w:val="nil"/>
              <w:bottom w:val="single" w:sz="12" w:space="0" w:color="auto"/>
              <w:right w:val="nil"/>
            </w:tcBorders>
            <w:vAlign w:val="bottom"/>
          </w:tcPr>
          <w:p w14:paraId="02DCE8F8" w14:textId="35EBDE87" w:rsidR="004E3007" w:rsidRPr="000D5A7F"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0D5A7F">
              <w:rPr>
                <w:i/>
                <w:sz w:val="14"/>
              </w:rPr>
              <w:t>2026 planned</w:t>
            </w:r>
          </w:p>
        </w:tc>
        <w:tc>
          <w:tcPr>
            <w:tcW w:w="855" w:type="dxa"/>
            <w:tcBorders>
              <w:top w:val="single" w:sz="4" w:space="0" w:color="auto"/>
              <w:left w:val="nil"/>
              <w:bottom w:val="single" w:sz="12" w:space="0" w:color="auto"/>
              <w:right w:val="nil"/>
            </w:tcBorders>
            <w:vAlign w:val="bottom"/>
          </w:tcPr>
          <w:p w14:paraId="6FE22D36" w14:textId="77777777" w:rsidR="004E3007" w:rsidRPr="000D5A7F"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0D5A7F">
              <w:rPr>
                <w:i/>
                <w:sz w:val="14"/>
              </w:rPr>
              <w:t>2027 planned</w:t>
            </w:r>
          </w:p>
        </w:tc>
      </w:tr>
      <w:tr w:rsidR="004E3007" w:rsidRPr="00BA6F5C" w14:paraId="05FB15F3" w14:textId="77777777" w:rsidTr="009853C3">
        <w:trPr>
          <w:trHeight w:hRule="exact" w:val="115"/>
          <w:tblHeader/>
        </w:trPr>
        <w:tc>
          <w:tcPr>
            <w:tcW w:w="6838" w:type="dxa"/>
            <w:tcBorders>
              <w:top w:val="single" w:sz="12" w:space="0" w:color="auto"/>
              <w:left w:val="nil"/>
              <w:bottom w:val="nil"/>
              <w:right w:val="nil"/>
            </w:tcBorders>
            <w:vAlign w:val="bottom"/>
          </w:tcPr>
          <w:p w14:paraId="761D1E6E"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32" w:type="dxa"/>
            <w:tcBorders>
              <w:top w:val="single" w:sz="12" w:space="0" w:color="auto"/>
              <w:left w:val="nil"/>
              <w:bottom w:val="nil"/>
              <w:right w:val="nil"/>
            </w:tcBorders>
            <w:vAlign w:val="bottom"/>
          </w:tcPr>
          <w:p w14:paraId="5625544D"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left w:val="nil"/>
              <w:bottom w:val="nil"/>
              <w:right w:val="nil"/>
            </w:tcBorders>
            <w:vAlign w:val="bottom"/>
          </w:tcPr>
          <w:p w14:paraId="711FEF01"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left w:val="nil"/>
              <w:bottom w:val="nil"/>
              <w:right w:val="nil"/>
            </w:tcBorders>
            <w:vAlign w:val="bottom"/>
          </w:tcPr>
          <w:p w14:paraId="7120DBD1"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55" w:type="dxa"/>
            <w:tcBorders>
              <w:top w:val="single" w:sz="12" w:space="0" w:color="auto"/>
              <w:left w:val="nil"/>
              <w:bottom w:val="nil"/>
              <w:right w:val="nil"/>
            </w:tcBorders>
            <w:vAlign w:val="bottom"/>
          </w:tcPr>
          <w:p w14:paraId="149DD4D8"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4E3007" w:rsidRPr="00BA6F5C" w14:paraId="03A00911" w14:textId="77777777" w:rsidTr="009853C3">
        <w:tc>
          <w:tcPr>
            <w:tcW w:w="6838" w:type="dxa"/>
            <w:tcBorders>
              <w:top w:val="nil"/>
              <w:left w:val="nil"/>
              <w:bottom w:val="nil"/>
              <w:right w:val="nil"/>
            </w:tcBorders>
            <w:vAlign w:val="bottom"/>
          </w:tcPr>
          <w:p w14:paraId="0C85B697"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BA6F5C">
              <w:rPr>
                <w:b/>
                <w:bCs/>
                <w:sz w:val="17"/>
              </w:rPr>
              <w:t>A.</w:t>
            </w:r>
            <w:r w:rsidRPr="00BA6F5C">
              <w:rPr>
                <w:b/>
                <w:bCs/>
                <w:sz w:val="17"/>
              </w:rPr>
              <w:tab/>
              <w:t>Facilitation of the intergovernmental process and expert bodies</w:t>
            </w:r>
          </w:p>
        </w:tc>
        <w:tc>
          <w:tcPr>
            <w:tcW w:w="632" w:type="dxa"/>
            <w:tcBorders>
              <w:top w:val="nil"/>
              <w:left w:val="nil"/>
              <w:bottom w:val="nil"/>
              <w:right w:val="nil"/>
            </w:tcBorders>
            <w:vAlign w:val="bottom"/>
          </w:tcPr>
          <w:p w14:paraId="00BA71E3"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tcBorders>
              <w:top w:val="nil"/>
              <w:left w:val="nil"/>
              <w:bottom w:val="nil"/>
              <w:right w:val="nil"/>
            </w:tcBorders>
            <w:vAlign w:val="bottom"/>
          </w:tcPr>
          <w:p w14:paraId="0BAFB955"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tcBorders>
              <w:top w:val="nil"/>
              <w:left w:val="nil"/>
              <w:bottom w:val="nil"/>
              <w:right w:val="nil"/>
            </w:tcBorders>
            <w:vAlign w:val="bottom"/>
          </w:tcPr>
          <w:p w14:paraId="6F659744"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5" w:type="dxa"/>
            <w:tcBorders>
              <w:top w:val="nil"/>
              <w:left w:val="nil"/>
              <w:bottom w:val="nil"/>
              <w:right w:val="nil"/>
            </w:tcBorders>
            <w:vAlign w:val="bottom"/>
          </w:tcPr>
          <w:p w14:paraId="2769098C"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4E3007" w:rsidRPr="00BA6F5C" w14:paraId="39E42C38" w14:textId="77777777" w:rsidTr="009853C3">
        <w:tc>
          <w:tcPr>
            <w:tcW w:w="6838" w:type="dxa"/>
            <w:tcBorders>
              <w:top w:val="nil"/>
              <w:left w:val="nil"/>
              <w:bottom w:val="nil"/>
              <w:right w:val="nil"/>
            </w:tcBorders>
            <w:vAlign w:val="bottom"/>
          </w:tcPr>
          <w:p w14:paraId="2D889669"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BA6F5C">
              <w:rPr>
                <w:b/>
                <w:bCs/>
                <w:sz w:val="17"/>
              </w:rPr>
              <w:t>Substantive services for meetings</w:t>
            </w:r>
            <w:r w:rsidRPr="00BA6F5C">
              <w:rPr>
                <w:sz w:val="17"/>
              </w:rPr>
              <w:t xml:space="preserve"> (number of three-hour meetings)</w:t>
            </w:r>
          </w:p>
        </w:tc>
        <w:tc>
          <w:tcPr>
            <w:tcW w:w="632" w:type="dxa"/>
            <w:tcBorders>
              <w:top w:val="nil"/>
              <w:left w:val="nil"/>
              <w:bottom w:val="nil"/>
              <w:right w:val="nil"/>
            </w:tcBorders>
            <w:vAlign w:val="bottom"/>
          </w:tcPr>
          <w:p w14:paraId="6BFF0DB0"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BA6F5C">
              <w:rPr>
                <w:b/>
                <w:bCs/>
                <w:sz w:val="17"/>
              </w:rPr>
              <w:t>2</w:t>
            </w:r>
          </w:p>
        </w:tc>
        <w:tc>
          <w:tcPr>
            <w:tcW w:w="720" w:type="dxa"/>
            <w:tcBorders>
              <w:top w:val="nil"/>
              <w:left w:val="nil"/>
              <w:bottom w:val="nil"/>
              <w:right w:val="nil"/>
            </w:tcBorders>
            <w:vAlign w:val="bottom"/>
          </w:tcPr>
          <w:p w14:paraId="32BD0715"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BA6F5C">
              <w:rPr>
                <w:b/>
                <w:bCs/>
                <w:sz w:val="17"/>
              </w:rPr>
              <w:t>2</w:t>
            </w:r>
          </w:p>
        </w:tc>
        <w:tc>
          <w:tcPr>
            <w:tcW w:w="810" w:type="dxa"/>
            <w:tcBorders>
              <w:top w:val="nil"/>
              <w:left w:val="nil"/>
              <w:bottom w:val="nil"/>
              <w:right w:val="nil"/>
            </w:tcBorders>
            <w:vAlign w:val="bottom"/>
          </w:tcPr>
          <w:p w14:paraId="18C58B12" w14:textId="30117C1C"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BA6F5C">
              <w:rPr>
                <w:b/>
                <w:bCs/>
                <w:sz w:val="17"/>
              </w:rPr>
              <w:t>2</w:t>
            </w:r>
            <w:r w:rsidR="00CA1197">
              <w:rPr>
                <w:b/>
                <w:bCs/>
                <w:sz w:val="17"/>
              </w:rPr>
              <w:t xml:space="preserve"> </w:t>
            </w:r>
          </w:p>
        </w:tc>
        <w:tc>
          <w:tcPr>
            <w:tcW w:w="855" w:type="dxa"/>
            <w:tcBorders>
              <w:top w:val="nil"/>
              <w:left w:val="nil"/>
              <w:bottom w:val="nil"/>
              <w:right w:val="nil"/>
            </w:tcBorders>
            <w:vAlign w:val="bottom"/>
          </w:tcPr>
          <w:p w14:paraId="6D74EE3B"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2</w:t>
            </w:r>
          </w:p>
        </w:tc>
      </w:tr>
      <w:tr w:rsidR="004E3007" w:rsidRPr="00BA6F5C" w14:paraId="4E36D474" w14:textId="77777777" w:rsidTr="009853C3">
        <w:tc>
          <w:tcPr>
            <w:tcW w:w="6838" w:type="dxa"/>
            <w:tcBorders>
              <w:top w:val="nil"/>
              <w:left w:val="nil"/>
              <w:bottom w:val="nil"/>
              <w:right w:val="nil"/>
            </w:tcBorders>
            <w:vAlign w:val="bottom"/>
          </w:tcPr>
          <w:p w14:paraId="018131A5"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BA6F5C">
              <w:rPr>
                <w:sz w:val="17"/>
              </w:rPr>
              <w:t>1.</w:t>
            </w:r>
            <w:r>
              <w:rPr>
                <w:sz w:val="17"/>
              </w:rPr>
              <w:tab/>
            </w:r>
            <w:r w:rsidRPr="00BA6F5C">
              <w:rPr>
                <w:sz w:val="17"/>
              </w:rPr>
              <w:t>Meetings of the Security Council</w:t>
            </w:r>
          </w:p>
        </w:tc>
        <w:tc>
          <w:tcPr>
            <w:tcW w:w="632" w:type="dxa"/>
            <w:tcBorders>
              <w:top w:val="nil"/>
              <w:left w:val="nil"/>
              <w:bottom w:val="nil"/>
              <w:right w:val="nil"/>
            </w:tcBorders>
            <w:vAlign w:val="bottom"/>
          </w:tcPr>
          <w:p w14:paraId="545A3D7D"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A6F5C">
              <w:rPr>
                <w:sz w:val="17"/>
              </w:rPr>
              <w:t>2</w:t>
            </w:r>
          </w:p>
        </w:tc>
        <w:tc>
          <w:tcPr>
            <w:tcW w:w="720" w:type="dxa"/>
            <w:tcBorders>
              <w:top w:val="nil"/>
              <w:left w:val="nil"/>
              <w:bottom w:val="nil"/>
              <w:right w:val="nil"/>
            </w:tcBorders>
            <w:vAlign w:val="bottom"/>
          </w:tcPr>
          <w:p w14:paraId="24F5C73E"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A6F5C">
              <w:rPr>
                <w:sz w:val="17"/>
              </w:rPr>
              <w:t>2</w:t>
            </w:r>
          </w:p>
        </w:tc>
        <w:tc>
          <w:tcPr>
            <w:tcW w:w="810" w:type="dxa"/>
            <w:tcBorders>
              <w:top w:val="nil"/>
              <w:left w:val="nil"/>
              <w:bottom w:val="nil"/>
              <w:right w:val="nil"/>
            </w:tcBorders>
            <w:vAlign w:val="bottom"/>
          </w:tcPr>
          <w:p w14:paraId="03E96ADF" w14:textId="1894E651"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A6F5C">
              <w:rPr>
                <w:sz w:val="17"/>
              </w:rPr>
              <w:t>2</w:t>
            </w:r>
          </w:p>
        </w:tc>
        <w:tc>
          <w:tcPr>
            <w:tcW w:w="855" w:type="dxa"/>
            <w:tcBorders>
              <w:top w:val="nil"/>
              <w:left w:val="nil"/>
              <w:bottom w:val="nil"/>
              <w:right w:val="nil"/>
            </w:tcBorders>
            <w:vAlign w:val="bottom"/>
          </w:tcPr>
          <w:p w14:paraId="2CB59C38"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2</w:t>
            </w:r>
          </w:p>
        </w:tc>
      </w:tr>
      <w:tr w:rsidR="004E3007" w:rsidRPr="00BA6F5C" w14:paraId="21D1E258" w14:textId="77777777" w:rsidTr="009853C3">
        <w:tc>
          <w:tcPr>
            <w:tcW w:w="6838" w:type="dxa"/>
            <w:tcBorders>
              <w:top w:val="nil"/>
              <w:left w:val="nil"/>
              <w:bottom w:val="nil"/>
              <w:right w:val="nil"/>
            </w:tcBorders>
            <w:vAlign w:val="bottom"/>
          </w:tcPr>
          <w:p w14:paraId="28814441"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BA6F5C">
              <w:rPr>
                <w:b/>
                <w:bCs/>
                <w:sz w:val="17"/>
              </w:rPr>
              <w:t>B.</w:t>
            </w:r>
            <w:r w:rsidRPr="00BA6F5C">
              <w:rPr>
                <w:b/>
                <w:bCs/>
                <w:sz w:val="17"/>
              </w:rPr>
              <w:tab/>
              <w:t>Generation and transfer of knowledge</w:t>
            </w:r>
          </w:p>
        </w:tc>
        <w:tc>
          <w:tcPr>
            <w:tcW w:w="632" w:type="dxa"/>
            <w:tcBorders>
              <w:top w:val="nil"/>
              <w:left w:val="nil"/>
              <w:bottom w:val="nil"/>
              <w:right w:val="nil"/>
            </w:tcBorders>
            <w:vAlign w:val="bottom"/>
          </w:tcPr>
          <w:p w14:paraId="02242A7D"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tcBorders>
              <w:top w:val="nil"/>
              <w:left w:val="nil"/>
              <w:bottom w:val="nil"/>
              <w:right w:val="nil"/>
            </w:tcBorders>
            <w:vAlign w:val="bottom"/>
          </w:tcPr>
          <w:p w14:paraId="407EABB7"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tcBorders>
              <w:top w:val="nil"/>
              <w:left w:val="nil"/>
              <w:bottom w:val="nil"/>
              <w:right w:val="nil"/>
            </w:tcBorders>
            <w:vAlign w:val="bottom"/>
          </w:tcPr>
          <w:p w14:paraId="568E6F10"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5" w:type="dxa"/>
            <w:tcBorders>
              <w:top w:val="nil"/>
              <w:left w:val="nil"/>
              <w:bottom w:val="nil"/>
              <w:right w:val="nil"/>
            </w:tcBorders>
            <w:vAlign w:val="bottom"/>
          </w:tcPr>
          <w:p w14:paraId="314792A7"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4E3007" w:rsidRPr="00BA6F5C" w14:paraId="7BDA07DD" w14:textId="77777777" w:rsidTr="009853C3">
        <w:tc>
          <w:tcPr>
            <w:tcW w:w="6838" w:type="dxa"/>
            <w:tcBorders>
              <w:top w:val="nil"/>
              <w:left w:val="nil"/>
              <w:bottom w:val="nil"/>
              <w:right w:val="nil"/>
            </w:tcBorders>
            <w:vAlign w:val="bottom"/>
          </w:tcPr>
          <w:p w14:paraId="0BE4FD00"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BA6F5C">
              <w:rPr>
                <w:b/>
                <w:bCs/>
                <w:sz w:val="17"/>
              </w:rPr>
              <w:t>Seminars, workshops and training events</w:t>
            </w:r>
            <w:r w:rsidRPr="00BA6F5C">
              <w:rPr>
                <w:sz w:val="17"/>
              </w:rPr>
              <w:t xml:space="preserve"> (number of days)</w:t>
            </w:r>
          </w:p>
        </w:tc>
        <w:tc>
          <w:tcPr>
            <w:tcW w:w="632" w:type="dxa"/>
            <w:tcBorders>
              <w:top w:val="nil"/>
              <w:left w:val="nil"/>
              <w:bottom w:val="nil"/>
              <w:right w:val="nil"/>
            </w:tcBorders>
            <w:vAlign w:val="bottom"/>
          </w:tcPr>
          <w:p w14:paraId="6ACA90DC"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BA6F5C">
              <w:rPr>
                <w:b/>
                <w:bCs/>
                <w:sz w:val="17"/>
              </w:rPr>
              <w:t>3</w:t>
            </w:r>
          </w:p>
        </w:tc>
        <w:tc>
          <w:tcPr>
            <w:tcW w:w="720" w:type="dxa"/>
            <w:tcBorders>
              <w:top w:val="nil"/>
              <w:left w:val="nil"/>
              <w:bottom w:val="nil"/>
              <w:right w:val="nil"/>
            </w:tcBorders>
            <w:vAlign w:val="bottom"/>
          </w:tcPr>
          <w:p w14:paraId="78243A09"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BA6F5C">
              <w:rPr>
                <w:b/>
                <w:bCs/>
                <w:sz w:val="17"/>
              </w:rPr>
              <w:t>3</w:t>
            </w:r>
          </w:p>
        </w:tc>
        <w:tc>
          <w:tcPr>
            <w:tcW w:w="810" w:type="dxa"/>
            <w:tcBorders>
              <w:top w:val="nil"/>
              <w:left w:val="nil"/>
              <w:bottom w:val="nil"/>
              <w:right w:val="nil"/>
            </w:tcBorders>
            <w:vAlign w:val="bottom"/>
          </w:tcPr>
          <w:p w14:paraId="20D35DB0" w14:textId="22390F0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BA6F5C">
              <w:rPr>
                <w:b/>
                <w:bCs/>
                <w:sz w:val="17"/>
              </w:rPr>
              <w:t>3</w:t>
            </w:r>
          </w:p>
        </w:tc>
        <w:tc>
          <w:tcPr>
            <w:tcW w:w="855" w:type="dxa"/>
            <w:tcBorders>
              <w:top w:val="nil"/>
              <w:left w:val="nil"/>
              <w:bottom w:val="nil"/>
              <w:right w:val="nil"/>
            </w:tcBorders>
            <w:vAlign w:val="bottom"/>
          </w:tcPr>
          <w:p w14:paraId="67BDEA7F"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3</w:t>
            </w:r>
          </w:p>
        </w:tc>
      </w:tr>
      <w:tr w:rsidR="004E3007" w:rsidRPr="00BA6F5C" w14:paraId="4BF81D37" w14:textId="77777777" w:rsidTr="009853C3">
        <w:tc>
          <w:tcPr>
            <w:tcW w:w="6838" w:type="dxa"/>
            <w:tcBorders>
              <w:top w:val="nil"/>
              <w:left w:val="nil"/>
              <w:bottom w:val="nil"/>
              <w:right w:val="nil"/>
            </w:tcBorders>
            <w:vAlign w:val="bottom"/>
          </w:tcPr>
          <w:p w14:paraId="766CA18B"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BA6F5C">
              <w:rPr>
                <w:sz w:val="17"/>
              </w:rPr>
              <w:t>2.</w:t>
            </w:r>
            <w:r>
              <w:rPr>
                <w:sz w:val="17"/>
              </w:rPr>
              <w:tab/>
            </w:r>
            <w:r w:rsidRPr="00BA6F5C">
              <w:rPr>
                <w:sz w:val="17"/>
              </w:rPr>
              <w:t>Workshops on preventive diplomacy and confidence-building</w:t>
            </w:r>
          </w:p>
        </w:tc>
        <w:tc>
          <w:tcPr>
            <w:tcW w:w="632" w:type="dxa"/>
            <w:tcBorders>
              <w:top w:val="nil"/>
              <w:left w:val="nil"/>
              <w:bottom w:val="nil"/>
              <w:right w:val="nil"/>
            </w:tcBorders>
            <w:vAlign w:val="bottom"/>
          </w:tcPr>
          <w:p w14:paraId="407E3FDE"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A6F5C">
              <w:rPr>
                <w:sz w:val="17"/>
              </w:rPr>
              <w:t>3</w:t>
            </w:r>
          </w:p>
        </w:tc>
        <w:tc>
          <w:tcPr>
            <w:tcW w:w="720" w:type="dxa"/>
            <w:tcBorders>
              <w:top w:val="nil"/>
              <w:left w:val="nil"/>
              <w:bottom w:val="nil"/>
              <w:right w:val="nil"/>
            </w:tcBorders>
            <w:vAlign w:val="bottom"/>
          </w:tcPr>
          <w:p w14:paraId="4664F08E"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A6F5C">
              <w:rPr>
                <w:sz w:val="17"/>
              </w:rPr>
              <w:t>3</w:t>
            </w:r>
          </w:p>
        </w:tc>
        <w:tc>
          <w:tcPr>
            <w:tcW w:w="810" w:type="dxa"/>
            <w:tcBorders>
              <w:top w:val="nil"/>
              <w:left w:val="nil"/>
              <w:bottom w:val="nil"/>
              <w:right w:val="nil"/>
            </w:tcBorders>
            <w:vAlign w:val="bottom"/>
          </w:tcPr>
          <w:p w14:paraId="296D4750" w14:textId="6F7E652B"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A6F5C">
              <w:rPr>
                <w:sz w:val="17"/>
              </w:rPr>
              <w:t>3</w:t>
            </w:r>
            <w:r w:rsidR="00FE7851">
              <w:rPr>
                <w:sz w:val="17"/>
              </w:rPr>
              <w:t xml:space="preserve"> </w:t>
            </w:r>
          </w:p>
        </w:tc>
        <w:tc>
          <w:tcPr>
            <w:tcW w:w="855" w:type="dxa"/>
            <w:tcBorders>
              <w:top w:val="nil"/>
              <w:left w:val="nil"/>
              <w:bottom w:val="nil"/>
              <w:right w:val="nil"/>
            </w:tcBorders>
            <w:vAlign w:val="bottom"/>
          </w:tcPr>
          <w:p w14:paraId="605585BA"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3</w:t>
            </w:r>
          </w:p>
        </w:tc>
      </w:tr>
      <w:tr w:rsidR="004E3007" w:rsidRPr="00BA6F5C" w14:paraId="6166C344" w14:textId="77777777" w:rsidTr="009853C3">
        <w:tc>
          <w:tcPr>
            <w:tcW w:w="6838" w:type="dxa"/>
            <w:tcBorders>
              <w:top w:val="nil"/>
              <w:left w:val="nil"/>
              <w:bottom w:val="nil"/>
              <w:right w:val="nil"/>
            </w:tcBorders>
            <w:vAlign w:val="bottom"/>
          </w:tcPr>
          <w:p w14:paraId="0885AF5C"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BA6F5C">
              <w:rPr>
                <w:b/>
                <w:bCs/>
                <w:sz w:val="17"/>
              </w:rPr>
              <w:t>C.</w:t>
            </w:r>
            <w:r w:rsidRPr="00BA6F5C">
              <w:rPr>
                <w:b/>
                <w:bCs/>
                <w:sz w:val="17"/>
              </w:rPr>
              <w:tab/>
              <w:t>Substantive deliverables</w:t>
            </w:r>
          </w:p>
        </w:tc>
        <w:tc>
          <w:tcPr>
            <w:tcW w:w="632" w:type="dxa"/>
            <w:tcBorders>
              <w:top w:val="nil"/>
              <w:left w:val="nil"/>
              <w:bottom w:val="nil"/>
              <w:right w:val="nil"/>
            </w:tcBorders>
            <w:vAlign w:val="bottom"/>
          </w:tcPr>
          <w:p w14:paraId="0BA510E0"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tcBorders>
              <w:top w:val="nil"/>
              <w:left w:val="nil"/>
              <w:bottom w:val="nil"/>
              <w:right w:val="nil"/>
            </w:tcBorders>
            <w:vAlign w:val="bottom"/>
          </w:tcPr>
          <w:p w14:paraId="56851A8B"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tcBorders>
              <w:top w:val="nil"/>
              <w:left w:val="nil"/>
              <w:bottom w:val="nil"/>
              <w:right w:val="nil"/>
            </w:tcBorders>
            <w:vAlign w:val="bottom"/>
          </w:tcPr>
          <w:p w14:paraId="4B58370A"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5" w:type="dxa"/>
            <w:tcBorders>
              <w:top w:val="nil"/>
              <w:left w:val="nil"/>
              <w:bottom w:val="nil"/>
              <w:right w:val="nil"/>
            </w:tcBorders>
            <w:vAlign w:val="bottom"/>
          </w:tcPr>
          <w:p w14:paraId="12444DBB"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4E3007" w:rsidRPr="00BA6F5C" w14:paraId="366837B7" w14:textId="77777777" w:rsidTr="009853C3">
        <w:tc>
          <w:tcPr>
            <w:tcW w:w="9855" w:type="dxa"/>
            <w:gridSpan w:val="5"/>
            <w:tcBorders>
              <w:top w:val="nil"/>
              <w:left w:val="nil"/>
              <w:bottom w:val="nil"/>
              <w:right w:val="nil"/>
            </w:tcBorders>
          </w:tcPr>
          <w:p w14:paraId="3E5DFAB8" w14:textId="67CE582E"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BA6F5C">
              <w:rPr>
                <w:b/>
                <w:bCs/>
                <w:sz w:val="17"/>
              </w:rPr>
              <w:t>Good offices</w:t>
            </w:r>
            <w:r w:rsidRPr="00BA6F5C">
              <w:rPr>
                <w:sz w:val="17"/>
              </w:rPr>
              <w:t xml:space="preserve">: provision of good offices on issues relating to preventive diplomacy, such as water, energy, environmental and climate cooperation, drug trafficking and </w:t>
            </w:r>
            <w:r w:rsidR="00E91212" w:rsidRPr="00BA6F5C">
              <w:rPr>
                <w:sz w:val="17"/>
              </w:rPr>
              <w:t>counterterrorism</w:t>
            </w:r>
            <w:r w:rsidRPr="00BA6F5C">
              <w:rPr>
                <w:sz w:val="17"/>
              </w:rPr>
              <w:t>.</w:t>
            </w:r>
          </w:p>
        </w:tc>
      </w:tr>
      <w:tr w:rsidR="004E3007" w:rsidRPr="00BA6F5C" w14:paraId="23F17F72" w14:textId="77777777" w:rsidTr="009853C3">
        <w:tc>
          <w:tcPr>
            <w:tcW w:w="9855" w:type="dxa"/>
            <w:gridSpan w:val="5"/>
            <w:tcBorders>
              <w:top w:val="nil"/>
              <w:left w:val="nil"/>
              <w:bottom w:val="nil"/>
              <w:right w:val="nil"/>
            </w:tcBorders>
          </w:tcPr>
          <w:p w14:paraId="572E3D46" w14:textId="5E1D0AAC"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BA6F5C">
              <w:rPr>
                <w:b/>
                <w:bCs/>
                <w:sz w:val="17"/>
              </w:rPr>
              <w:t>Consultation, advice and advocacy</w:t>
            </w:r>
            <w:r w:rsidRPr="00BA6F5C">
              <w:rPr>
                <w:sz w:val="17"/>
              </w:rPr>
              <w:t>:</w:t>
            </w:r>
            <w:r w:rsidR="005C01AA">
              <w:rPr>
                <w:sz w:val="17"/>
              </w:rPr>
              <w:t xml:space="preserve"> </w:t>
            </w:r>
            <w:r w:rsidRPr="005C2846">
              <w:rPr>
                <w:sz w:val="17"/>
              </w:rPr>
              <w:t>c</w:t>
            </w:r>
            <w:r>
              <w:rPr>
                <w:sz w:val="17"/>
              </w:rPr>
              <w:t>o</w:t>
            </w:r>
            <w:r w:rsidRPr="005C2846">
              <w:rPr>
                <w:sz w:val="17"/>
              </w:rPr>
              <w:t xml:space="preserve">nsultations on political and security developments in the region and the role of UNRCCA to address security related challenges in the region using such platforms as annual deputy foreign </w:t>
            </w:r>
            <w:proofErr w:type="gramStart"/>
            <w:r w:rsidRPr="005C2846">
              <w:rPr>
                <w:sz w:val="17"/>
              </w:rPr>
              <w:t>ministers</w:t>
            </w:r>
            <w:proofErr w:type="gramEnd"/>
            <w:r w:rsidRPr="005C2846">
              <w:rPr>
                <w:sz w:val="17"/>
              </w:rPr>
              <w:t xml:space="preserve"> meetings of the Central Asian States and Expert Forums.</w:t>
            </w:r>
          </w:p>
        </w:tc>
      </w:tr>
      <w:tr w:rsidR="004E3007" w:rsidRPr="00BA6F5C" w14:paraId="7B0659DD" w14:textId="77777777" w:rsidTr="009853C3">
        <w:tc>
          <w:tcPr>
            <w:tcW w:w="6838" w:type="dxa"/>
            <w:tcBorders>
              <w:top w:val="nil"/>
              <w:left w:val="nil"/>
              <w:bottom w:val="nil"/>
              <w:right w:val="nil"/>
            </w:tcBorders>
          </w:tcPr>
          <w:p w14:paraId="02B30A2A"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BA6F5C">
              <w:rPr>
                <w:b/>
                <w:bCs/>
                <w:sz w:val="17"/>
              </w:rPr>
              <w:t>D.</w:t>
            </w:r>
            <w:r w:rsidRPr="00BA6F5C">
              <w:rPr>
                <w:b/>
                <w:bCs/>
                <w:sz w:val="17"/>
              </w:rPr>
              <w:tab/>
              <w:t>Communication deliverables</w:t>
            </w:r>
          </w:p>
        </w:tc>
        <w:tc>
          <w:tcPr>
            <w:tcW w:w="632" w:type="dxa"/>
            <w:tcBorders>
              <w:top w:val="nil"/>
              <w:left w:val="nil"/>
              <w:bottom w:val="nil"/>
              <w:right w:val="nil"/>
            </w:tcBorders>
          </w:tcPr>
          <w:p w14:paraId="2999A741"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720" w:type="dxa"/>
            <w:tcBorders>
              <w:top w:val="nil"/>
              <w:left w:val="nil"/>
              <w:bottom w:val="nil"/>
              <w:right w:val="nil"/>
            </w:tcBorders>
          </w:tcPr>
          <w:p w14:paraId="06B232B9"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810" w:type="dxa"/>
            <w:tcBorders>
              <w:top w:val="nil"/>
              <w:left w:val="nil"/>
              <w:bottom w:val="nil"/>
              <w:right w:val="nil"/>
            </w:tcBorders>
          </w:tcPr>
          <w:p w14:paraId="7D509FF8"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855" w:type="dxa"/>
            <w:tcBorders>
              <w:top w:val="nil"/>
              <w:left w:val="nil"/>
              <w:bottom w:val="nil"/>
              <w:right w:val="nil"/>
            </w:tcBorders>
          </w:tcPr>
          <w:p w14:paraId="1915F936"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r>
      <w:tr w:rsidR="004E3007" w:rsidRPr="00BA6F5C" w14:paraId="0394E242" w14:textId="77777777" w:rsidTr="009853C3">
        <w:tc>
          <w:tcPr>
            <w:tcW w:w="9855" w:type="dxa"/>
            <w:gridSpan w:val="5"/>
            <w:tcBorders>
              <w:top w:val="nil"/>
              <w:left w:val="nil"/>
              <w:bottom w:val="nil"/>
              <w:right w:val="nil"/>
            </w:tcBorders>
          </w:tcPr>
          <w:p w14:paraId="3DB27DE7" w14:textId="206D2CC5"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BA6F5C">
              <w:rPr>
                <w:b/>
                <w:bCs/>
                <w:sz w:val="17"/>
              </w:rPr>
              <w:t>Outreach programmes, special events and information materials</w:t>
            </w:r>
            <w:r w:rsidRPr="00BA6F5C">
              <w:rPr>
                <w:sz w:val="17"/>
              </w:rPr>
              <w:t>: presentations on the Regional Centre’s role and activities in the region to various audiences, including State officials, academia and the diplomatic community</w:t>
            </w:r>
            <w:r w:rsidR="000D5A7F">
              <w:rPr>
                <w:sz w:val="17"/>
              </w:rPr>
              <w:t>.</w:t>
            </w:r>
          </w:p>
        </w:tc>
      </w:tr>
      <w:tr w:rsidR="004E3007" w:rsidRPr="00BA6F5C" w14:paraId="27E68502" w14:textId="77777777" w:rsidTr="009853C3">
        <w:tc>
          <w:tcPr>
            <w:tcW w:w="9855" w:type="dxa"/>
            <w:gridSpan w:val="5"/>
            <w:tcBorders>
              <w:top w:val="nil"/>
              <w:left w:val="nil"/>
              <w:bottom w:val="nil"/>
              <w:right w:val="nil"/>
            </w:tcBorders>
          </w:tcPr>
          <w:p w14:paraId="01B8C191" w14:textId="77777777"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BA6F5C">
              <w:rPr>
                <w:b/>
                <w:bCs/>
                <w:sz w:val="17"/>
              </w:rPr>
              <w:t>External and media relations</w:t>
            </w:r>
            <w:r w:rsidRPr="00BA6F5C">
              <w:rPr>
                <w:sz w:val="17"/>
              </w:rPr>
              <w:t>: lectures, presentations, press conferences and press releases on the activities of the mission.</w:t>
            </w:r>
          </w:p>
        </w:tc>
      </w:tr>
      <w:tr w:rsidR="004E3007" w:rsidRPr="00BA6F5C" w14:paraId="211EC577" w14:textId="77777777" w:rsidTr="009853C3">
        <w:tc>
          <w:tcPr>
            <w:tcW w:w="9855" w:type="dxa"/>
            <w:gridSpan w:val="5"/>
            <w:tcBorders>
              <w:top w:val="nil"/>
              <w:left w:val="nil"/>
              <w:bottom w:val="single" w:sz="12" w:space="0" w:color="auto"/>
              <w:right w:val="nil"/>
            </w:tcBorders>
          </w:tcPr>
          <w:p w14:paraId="51897372" w14:textId="62EF8931" w:rsidR="004E3007" w:rsidRPr="00BA6F5C" w:rsidRDefault="004E30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BA6F5C">
              <w:rPr>
                <w:b/>
                <w:bCs/>
                <w:sz w:val="17"/>
              </w:rPr>
              <w:t>Digital platforms and multimedia content</w:t>
            </w:r>
            <w:r w:rsidRPr="00BA6F5C">
              <w:rPr>
                <w:sz w:val="17"/>
              </w:rPr>
              <w:t xml:space="preserve">: dissemination of information through the mission’s website, including matrix of activities on </w:t>
            </w:r>
            <w:r w:rsidR="00E91212" w:rsidRPr="00BA6F5C">
              <w:rPr>
                <w:sz w:val="17"/>
              </w:rPr>
              <w:t>counterterrorism</w:t>
            </w:r>
            <w:r w:rsidRPr="00BA6F5C">
              <w:rPr>
                <w:sz w:val="17"/>
              </w:rPr>
              <w:t xml:space="preserve"> and preventing extremism.</w:t>
            </w:r>
          </w:p>
        </w:tc>
      </w:tr>
    </w:tbl>
    <w:p w14:paraId="185A693B" w14:textId="77777777" w:rsidR="002A1233" w:rsidRPr="001C2871" w:rsidRDefault="002A1233" w:rsidP="00406338">
      <w:pPr>
        <w:pStyle w:val="SingleTxt"/>
        <w:spacing w:after="0" w:line="120" w:lineRule="exact"/>
        <w:ind w:left="0"/>
        <w:rPr>
          <w:color w:val="0070C0"/>
          <w:sz w:val="10"/>
        </w:rPr>
      </w:pPr>
    </w:p>
    <w:p w14:paraId="232CFE04" w14:textId="201308AC" w:rsidR="00634A00" w:rsidRDefault="00634A00">
      <w:pPr>
        <w:suppressAutoHyphens w:val="0"/>
        <w:spacing w:after="160" w:line="259" w:lineRule="auto"/>
        <w:rPr>
          <w:color w:val="0070C0"/>
          <w:sz w:val="10"/>
        </w:rPr>
      </w:pPr>
      <w:r>
        <w:rPr>
          <w:color w:val="0070C0"/>
          <w:sz w:val="10"/>
        </w:rPr>
        <w:br w:type="page"/>
      </w:r>
    </w:p>
    <w:p w14:paraId="1019B759" w14:textId="77777777" w:rsidR="001C2871" w:rsidRPr="001C2871" w:rsidRDefault="001C2871" w:rsidP="001C2871">
      <w:pPr>
        <w:pStyle w:val="SingleTxt"/>
        <w:spacing w:after="0" w:line="120" w:lineRule="exact"/>
        <w:rPr>
          <w:color w:val="0070C0"/>
          <w:sz w:val="10"/>
        </w:rPr>
      </w:pPr>
    </w:p>
    <w:p w14:paraId="3EB84F53" w14:textId="77777777" w:rsidR="006102E7" w:rsidRPr="001653A8" w:rsidRDefault="001C2871" w:rsidP="006102E7">
      <w:pPr>
        <w:pStyle w:val="HCh"/>
        <w:keepNext w:val="0"/>
        <w:keepLines w:val="0"/>
        <w:ind w:left="1267" w:right="1267" w:hanging="1267"/>
      </w:pPr>
      <w:r w:rsidRPr="001C2871">
        <w:rPr>
          <w:color w:val="0070C0"/>
        </w:rPr>
        <w:tab/>
      </w:r>
      <w:r w:rsidR="006102E7" w:rsidRPr="001653A8">
        <w:t>B.</w:t>
      </w:r>
      <w:r w:rsidR="006102E7" w:rsidRPr="001653A8">
        <w:tab/>
        <w:t>Proposed post and non-post resource requirements for 2027</w:t>
      </w:r>
    </w:p>
    <w:p w14:paraId="7AA1A69A" w14:textId="77777777" w:rsidR="006102E7" w:rsidRPr="001653A8" w:rsidRDefault="006102E7" w:rsidP="006102E7">
      <w:pPr>
        <w:pStyle w:val="SingleTxt"/>
        <w:spacing w:after="0" w:line="120" w:lineRule="exact"/>
        <w:rPr>
          <w:sz w:val="10"/>
        </w:rPr>
      </w:pPr>
    </w:p>
    <w:p w14:paraId="26814CCC" w14:textId="77777777" w:rsidR="006102E7" w:rsidRPr="001653A8" w:rsidRDefault="006102E7" w:rsidP="006102E7">
      <w:pPr>
        <w:pStyle w:val="SingleTxt"/>
        <w:spacing w:after="0" w:line="120" w:lineRule="exact"/>
        <w:rPr>
          <w:sz w:val="10"/>
        </w:rPr>
      </w:pPr>
    </w:p>
    <w:p w14:paraId="2311A14C" w14:textId="77777777" w:rsidR="009A3975" w:rsidRPr="00DE2C8C" w:rsidRDefault="009A3975" w:rsidP="009A3975">
      <w:pPr>
        <w:pStyle w:val="H1"/>
        <w:numPr>
          <w:ilvl w:val="1"/>
          <w:numId w:val="117"/>
        </w:numPr>
        <w:ind w:right="1260"/>
        <w:rPr>
          <w:color w:val="000000" w:themeColor="text1"/>
        </w:rPr>
      </w:pPr>
      <w:r w:rsidRPr="00DE2C8C">
        <w:rPr>
          <w:color w:val="000000" w:themeColor="text1"/>
        </w:rPr>
        <w:t>Total resource requirements</w:t>
      </w:r>
    </w:p>
    <w:p w14:paraId="7665AD7C" w14:textId="77777777" w:rsidR="009A3975" w:rsidRPr="0036449B" w:rsidRDefault="009A3975" w:rsidP="009A3975">
      <w:pPr>
        <w:pStyle w:val="SingleTxt"/>
        <w:spacing w:after="0" w:line="120" w:lineRule="exact"/>
        <w:rPr>
          <w:sz w:val="10"/>
        </w:rPr>
      </w:pPr>
    </w:p>
    <w:p w14:paraId="35BD55D3" w14:textId="77777777" w:rsidR="009A3975" w:rsidRPr="0036449B" w:rsidRDefault="009A3975" w:rsidP="009A3975">
      <w:pPr>
        <w:framePr w:w="9792" w:h="432" w:hSpace="187" w:vSpace="144" w:wrap="notBeside" w:hAnchor="page" w:x="1211" w:yAlign="bottom"/>
        <w:spacing w:line="240" w:lineRule="auto"/>
        <w:rPr>
          <w:sz w:val="2"/>
        </w:rPr>
      </w:pPr>
      <w:r w:rsidRPr="0036449B">
        <w:rPr>
          <w:noProof/>
          <w:w w:val="100"/>
          <w:sz w:val="2"/>
        </w:rPr>
        <mc:AlternateContent>
          <mc:Choice Requires="wps">
            <w:drawing>
              <wp:anchor distT="0" distB="0" distL="114300" distR="114300" simplePos="0" relativeHeight="251658261" behindDoc="0" locked="0" layoutInCell="1" allowOverlap="1" wp14:anchorId="31D11EEF" wp14:editId="170F4FCC">
                <wp:simplePos x="0" y="0"/>
                <wp:positionH relativeFrom="page">
                  <wp:posOffset>639445</wp:posOffset>
                </wp:positionH>
                <wp:positionV relativeFrom="paragraph">
                  <wp:posOffset>-12700</wp:posOffset>
                </wp:positionV>
                <wp:extent cx="914400" cy="0"/>
                <wp:effectExtent l="0" t="0" r="0" b="0"/>
                <wp:wrapNone/>
                <wp:docPr id="807472774" name="Straight Connector 80747277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EDAD91" id="Straight Connector 807472774" o:spid="_x0000_s1026" style="position:absolute;z-index:251658261;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3B924928" w14:textId="77777777" w:rsidR="009A3975" w:rsidRPr="0036449B" w:rsidRDefault="009A3975" w:rsidP="009A3975">
      <w:pPr>
        <w:framePr w:w="9792" w:h="432" w:hSpace="187" w:vSpace="144" w:wrap="notBeside" w:hAnchor="page" w:x="1211"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330" w:hanging="576"/>
        <w:rPr>
          <w:spacing w:val="5"/>
          <w:w w:val="104"/>
          <w:sz w:val="17"/>
          <w14:ligatures w14:val="none"/>
        </w:rPr>
      </w:pPr>
      <w:r w:rsidRPr="0036449B">
        <w:rPr>
          <w:spacing w:val="5"/>
          <w:w w:val="104"/>
          <w:sz w:val="17"/>
          <w14:ligatures w14:val="none"/>
        </w:rPr>
        <w:tab/>
      </w:r>
      <w:r w:rsidRPr="0036449B">
        <w:rPr>
          <w:spacing w:val="5"/>
          <w:w w:val="104"/>
          <w:sz w:val="17"/>
          <w14:ligatures w14:val="none"/>
        </w:rPr>
        <w:tab/>
        <w:t>The following abbreviations are used in the tables: ASG, Assistant Secretary-General; FS, Field Service; GS, General Service; NPO, National Professional Officer; USG; Under-Secretary-General.</w:t>
      </w:r>
    </w:p>
    <w:p w14:paraId="760D64A3" w14:textId="77777777" w:rsidR="009A3975" w:rsidRDefault="009A3975" w:rsidP="009A3975">
      <w:pPr>
        <w:pStyle w:val="H23"/>
        <w:rPr>
          <w:lang w:val="en-GB"/>
        </w:rPr>
      </w:pPr>
      <w:r w:rsidRPr="0036449B">
        <w:rPr>
          <w:lang w:val="en-GB"/>
        </w:rPr>
        <w:tab/>
      </w:r>
      <w:r w:rsidRPr="0036449B">
        <w:rPr>
          <w:lang w:val="en-GB"/>
        </w:rPr>
        <w:tab/>
      </w:r>
    </w:p>
    <w:p w14:paraId="496BE27C" w14:textId="77777777" w:rsidR="006102E7" w:rsidRPr="001653A8" w:rsidRDefault="006102E7" w:rsidP="009A3975">
      <w:pPr>
        <w:pStyle w:val="H23"/>
        <w:rPr>
          <w:lang w:val="en-GB"/>
        </w:rPr>
      </w:pPr>
      <w:r w:rsidRPr="001653A8">
        <w:rPr>
          <w:lang w:val="en-GB"/>
        </w:rPr>
        <w:tab/>
      </w:r>
      <w:r w:rsidRPr="001653A8">
        <w:rPr>
          <w:lang w:val="en-GB"/>
        </w:rPr>
        <w:tab/>
        <w:t>Resource requirements (regular budget)</w:t>
      </w:r>
    </w:p>
    <w:p w14:paraId="4ADC879D" w14:textId="77777777" w:rsidR="006102E7" w:rsidRPr="001653A8" w:rsidRDefault="006102E7" w:rsidP="006102E7">
      <w:pPr>
        <w:pStyle w:val="SingleTxt"/>
        <w:spacing w:after="0" w:line="120" w:lineRule="exact"/>
        <w:rPr>
          <w:sz w:val="10"/>
        </w:rPr>
      </w:pPr>
    </w:p>
    <w:p w14:paraId="094B6057" w14:textId="106E57E1" w:rsidR="006102E7" w:rsidRPr="001653A8" w:rsidRDefault="006102E7" w:rsidP="006102E7">
      <w:pPr>
        <w:pStyle w:val="H23"/>
        <w:ind w:right="1260"/>
        <w:rPr>
          <w:b w:val="0"/>
          <w:bCs/>
          <w:lang w:val="en-GB"/>
        </w:rPr>
      </w:pPr>
      <w:r w:rsidRPr="001653A8">
        <w:rPr>
          <w:b w:val="0"/>
          <w:bCs/>
          <w:lang w:val="en-GB"/>
        </w:rPr>
        <w:t xml:space="preserve">Table </w:t>
      </w:r>
      <w:r w:rsidR="006E539E">
        <w:rPr>
          <w:b w:val="0"/>
          <w:bCs/>
          <w:lang w:val="en-GB"/>
        </w:rPr>
        <w:t>15</w:t>
      </w:r>
    </w:p>
    <w:p w14:paraId="2BBB95F7" w14:textId="77777777" w:rsidR="006102E7" w:rsidRPr="001653A8" w:rsidRDefault="006102E7" w:rsidP="006102E7">
      <w:pPr>
        <w:pStyle w:val="H23"/>
        <w:ind w:right="1260"/>
        <w:rPr>
          <w:lang w:val="en-GB"/>
        </w:rPr>
      </w:pPr>
      <w:r w:rsidRPr="001653A8">
        <w:rPr>
          <w:lang w:val="en-GB"/>
        </w:rPr>
        <w:t>Financial resources</w:t>
      </w:r>
    </w:p>
    <w:p w14:paraId="5674EC96" w14:textId="77777777" w:rsidR="006102E7" w:rsidRPr="001653A8" w:rsidRDefault="006102E7" w:rsidP="006102E7">
      <w:pPr>
        <w:pStyle w:val="SingleTxt"/>
        <w:spacing w:after="0"/>
        <w:ind w:left="0"/>
        <w:rPr>
          <w:sz w:val="14"/>
          <w:szCs w:val="14"/>
        </w:rPr>
      </w:pPr>
      <w:r w:rsidRPr="001653A8">
        <w:rPr>
          <w:sz w:val="14"/>
          <w:szCs w:val="14"/>
        </w:rPr>
        <w:t>(Thousands of United States dollars)</w:t>
      </w:r>
    </w:p>
    <w:p w14:paraId="5EA517BF" w14:textId="77777777" w:rsidR="006102E7" w:rsidRPr="001653A8" w:rsidRDefault="006102E7" w:rsidP="006102E7">
      <w:pPr>
        <w:pStyle w:val="SingleTxt"/>
        <w:spacing w:after="0" w:line="120" w:lineRule="exact"/>
        <w:rPr>
          <w:sz w:val="10"/>
        </w:rPr>
      </w:pPr>
    </w:p>
    <w:p w14:paraId="7E8CF1BE" w14:textId="77777777" w:rsidR="006102E7" w:rsidRPr="001653A8" w:rsidRDefault="006102E7" w:rsidP="006102E7">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6102E7" w:rsidRPr="001653A8" w14:paraId="0FD1AB0A" w14:textId="77777777" w:rsidTr="00AC7813">
        <w:trPr>
          <w:tblHeader/>
        </w:trPr>
        <w:tc>
          <w:tcPr>
            <w:tcW w:w="2790" w:type="dxa"/>
            <w:tcBorders>
              <w:top w:val="single" w:sz="4" w:space="0" w:color="auto"/>
            </w:tcBorders>
            <w:vAlign w:val="bottom"/>
          </w:tcPr>
          <w:p w14:paraId="6C2A52E2"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824" w:type="dxa"/>
            <w:gridSpan w:val="2"/>
            <w:tcBorders>
              <w:top w:val="single" w:sz="4" w:space="0" w:color="auto"/>
              <w:bottom w:val="single" w:sz="4" w:space="0" w:color="auto"/>
            </w:tcBorders>
            <w:vAlign w:val="bottom"/>
          </w:tcPr>
          <w:p w14:paraId="2EBAA66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653A8">
              <w:rPr>
                <w:i/>
                <w:sz w:val="14"/>
              </w:rPr>
              <w:t>2025</w:t>
            </w:r>
          </w:p>
        </w:tc>
        <w:tc>
          <w:tcPr>
            <w:tcW w:w="101" w:type="dxa"/>
            <w:tcBorders>
              <w:top w:val="single" w:sz="4" w:space="0" w:color="auto"/>
            </w:tcBorders>
            <w:vAlign w:val="bottom"/>
          </w:tcPr>
          <w:p w14:paraId="498FAD6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12" w:type="dxa"/>
            <w:tcBorders>
              <w:top w:val="single" w:sz="4" w:space="0" w:color="auto"/>
              <w:bottom w:val="single" w:sz="4" w:space="0" w:color="auto"/>
            </w:tcBorders>
            <w:vAlign w:val="bottom"/>
          </w:tcPr>
          <w:p w14:paraId="27FBB09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2026</w:t>
            </w:r>
          </w:p>
        </w:tc>
        <w:tc>
          <w:tcPr>
            <w:tcW w:w="101" w:type="dxa"/>
            <w:tcBorders>
              <w:top w:val="single" w:sz="4" w:space="0" w:color="auto"/>
            </w:tcBorders>
            <w:vAlign w:val="bottom"/>
          </w:tcPr>
          <w:p w14:paraId="7DB273D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11" w:type="dxa"/>
            <w:tcBorders>
              <w:top w:val="single" w:sz="4" w:space="0" w:color="auto"/>
              <w:bottom w:val="single" w:sz="4" w:space="0" w:color="auto"/>
            </w:tcBorders>
            <w:vAlign w:val="bottom"/>
          </w:tcPr>
          <w:p w14:paraId="4212B08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2027</w:t>
            </w:r>
          </w:p>
        </w:tc>
        <w:tc>
          <w:tcPr>
            <w:tcW w:w="101" w:type="dxa"/>
            <w:tcBorders>
              <w:top w:val="single" w:sz="4" w:space="0" w:color="auto"/>
            </w:tcBorders>
            <w:vAlign w:val="bottom"/>
          </w:tcPr>
          <w:p w14:paraId="620C334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12" w:type="dxa"/>
            <w:tcBorders>
              <w:top w:val="single" w:sz="4" w:space="0" w:color="auto"/>
              <w:bottom w:val="single" w:sz="4" w:space="0" w:color="auto"/>
            </w:tcBorders>
            <w:vAlign w:val="bottom"/>
          </w:tcPr>
          <w:p w14:paraId="091899D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Variance</w:t>
            </w:r>
          </w:p>
        </w:tc>
      </w:tr>
      <w:tr w:rsidR="006102E7" w:rsidRPr="001653A8" w14:paraId="25806D28" w14:textId="77777777" w:rsidTr="00AC7813">
        <w:trPr>
          <w:tblHeader/>
        </w:trPr>
        <w:tc>
          <w:tcPr>
            <w:tcW w:w="2790" w:type="dxa"/>
            <w:vAlign w:val="bottom"/>
          </w:tcPr>
          <w:p w14:paraId="799B5660"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412" w:type="dxa"/>
            <w:tcBorders>
              <w:top w:val="single" w:sz="4" w:space="0" w:color="auto"/>
              <w:bottom w:val="single" w:sz="4" w:space="0" w:color="auto"/>
            </w:tcBorders>
            <w:vAlign w:val="bottom"/>
          </w:tcPr>
          <w:p w14:paraId="574DA679"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Appropriation</w:t>
            </w:r>
          </w:p>
        </w:tc>
        <w:tc>
          <w:tcPr>
            <w:tcW w:w="1412" w:type="dxa"/>
            <w:tcBorders>
              <w:top w:val="single" w:sz="4" w:space="0" w:color="auto"/>
              <w:bottom w:val="single" w:sz="4" w:space="0" w:color="auto"/>
            </w:tcBorders>
            <w:vAlign w:val="bottom"/>
          </w:tcPr>
          <w:p w14:paraId="58F844B3"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Expenditure</w:t>
            </w:r>
          </w:p>
        </w:tc>
        <w:tc>
          <w:tcPr>
            <w:tcW w:w="1413" w:type="dxa"/>
            <w:gridSpan w:val="2"/>
            <w:tcBorders>
              <w:bottom w:val="single" w:sz="4" w:space="0" w:color="auto"/>
            </w:tcBorders>
            <w:vAlign w:val="bottom"/>
          </w:tcPr>
          <w:p w14:paraId="47707193"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Appropriation</w:t>
            </w:r>
          </w:p>
        </w:tc>
        <w:tc>
          <w:tcPr>
            <w:tcW w:w="1412" w:type="dxa"/>
            <w:gridSpan w:val="2"/>
            <w:tcBorders>
              <w:bottom w:val="single" w:sz="4" w:space="0" w:color="auto"/>
            </w:tcBorders>
            <w:vAlign w:val="bottom"/>
          </w:tcPr>
          <w:p w14:paraId="3FC1F97B"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Requirements</w:t>
            </w:r>
          </w:p>
        </w:tc>
        <w:tc>
          <w:tcPr>
            <w:tcW w:w="1413" w:type="dxa"/>
            <w:gridSpan w:val="2"/>
            <w:tcBorders>
              <w:bottom w:val="single" w:sz="4" w:space="0" w:color="auto"/>
            </w:tcBorders>
            <w:vAlign w:val="bottom"/>
          </w:tcPr>
          <w:p w14:paraId="0F8CBECD"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2027 vs. 2026 Increase/(decrease)</w:t>
            </w:r>
          </w:p>
        </w:tc>
      </w:tr>
      <w:tr w:rsidR="006102E7" w:rsidRPr="001653A8" w14:paraId="31384856" w14:textId="77777777" w:rsidTr="00AC7813">
        <w:trPr>
          <w:tblHeader/>
        </w:trPr>
        <w:tc>
          <w:tcPr>
            <w:tcW w:w="2790" w:type="dxa"/>
            <w:tcBorders>
              <w:bottom w:val="single" w:sz="12" w:space="0" w:color="auto"/>
            </w:tcBorders>
            <w:vAlign w:val="bottom"/>
          </w:tcPr>
          <w:p w14:paraId="4AE8513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1653A8">
              <w:rPr>
                <w:i/>
                <w:sz w:val="14"/>
              </w:rPr>
              <w:t>Category of expenditure</w:t>
            </w:r>
          </w:p>
        </w:tc>
        <w:tc>
          <w:tcPr>
            <w:tcW w:w="1412" w:type="dxa"/>
            <w:tcBorders>
              <w:top w:val="single" w:sz="4" w:space="0" w:color="auto"/>
              <w:bottom w:val="single" w:sz="12" w:space="0" w:color="auto"/>
            </w:tcBorders>
            <w:vAlign w:val="bottom"/>
          </w:tcPr>
          <w:p w14:paraId="4D80F2A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(1)</w:t>
            </w:r>
          </w:p>
        </w:tc>
        <w:tc>
          <w:tcPr>
            <w:tcW w:w="1412" w:type="dxa"/>
            <w:tcBorders>
              <w:top w:val="single" w:sz="4" w:space="0" w:color="auto"/>
              <w:bottom w:val="single" w:sz="12" w:space="0" w:color="auto"/>
            </w:tcBorders>
            <w:vAlign w:val="bottom"/>
          </w:tcPr>
          <w:p w14:paraId="66EA405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(2)</w:t>
            </w:r>
          </w:p>
        </w:tc>
        <w:tc>
          <w:tcPr>
            <w:tcW w:w="1413" w:type="dxa"/>
            <w:gridSpan w:val="2"/>
            <w:tcBorders>
              <w:top w:val="single" w:sz="4" w:space="0" w:color="auto"/>
              <w:bottom w:val="single" w:sz="12" w:space="0" w:color="auto"/>
            </w:tcBorders>
            <w:vAlign w:val="bottom"/>
          </w:tcPr>
          <w:p w14:paraId="43B4437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(3)</w:t>
            </w:r>
          </w:p>
        </w:tc>
        <w:tc>
          <w:tcPr>
            <w:tcW w:w="1412" w:type="dxa"/>
            <w:gridSpan w:val="2"/>
            <w:tcBorders>
              <w:top w:val="single" w:sz="4" w:space="0" w:color="auto"/>
              <w:bottom w:val="single" w:sz="12" w:space="0" w:color="auto"/>
            </w:tcBorders>
            <w:vAlign w:val="bottom"/>
          </w:tcPr>
          <w:p w14:paraId="758D2CF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(4)</w:t>
            </w:r>
          </w:p>
        </w:tc>
        <w:tc>
          <w:tcPr>
            <w:tcW w:w="1413" w:type="dxa"/>
            <w:gridSpan w:val="2"/>
            <w:tcBorders>
              <w:top w:val="single" w:sz="4" w:space="0" w:color="auto"/>
              <w:bottom w:val="single" w:sz="12" w:space="0" w:color="auto"/>
            </w:tcBorders>
            <w:vAlign w:val="bottom"/>
          </w:tcPr>
          <w:p w14:paraId="44028F17"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653A8">
              <w:rPr>
                <w:i/>
                <w:sz w:val="14"/>
              </w:rPr>
              <w:t>(</w:t>
            </w:r>
            <w:proofErr w:type="gramStart"/>
            <w:r w:rsidRPr="001653A8">
              <w:rPr>
                <w:i/>
                <w:sz w:val="14"/>
              </w:rPr>
              <w:t>5)=</w:t>
            </w:r>
            <w:proofErr w:type="gramEnd"/>
            <w:r w:rsidRPr="001653A8">
              <w:rPr>
                <w:i/>
                <w:sz w:val="14"/>
              </w:rPr>
              <w:t>(4)-(3)</w:t>
            </w:r>
          </w:p>
        </w:tc>
      </w:tr>
      <w:tr w:rsidR="006102E7" w:rsidRPr="001653A8" w14:paraId="1F863321" w14:textId="77777777" w:rsidTr="00AC7813">
        <w:trPr>
          <w:trHeight w:hRule="exact" w:val="115"/>
          <w:tblHeader/>
        </w:trPr>
        <w:tc>
          <w:tcPr>
            <w:tcW w:w="2790" w:type="dxa"/>
            <w:tcBorders>
              <w:top w:val="single" w:sz="12" w:space="0" w:color="auto"/>
            </w:tcBorders>
            <w:vAlign w:val="bottom"/>
          </w:tcPr>
          <w:p w14:paraId="573BE30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412" w:type="dxa"/>
            <w:tcBorders>
              <w:top w:val="single" w:sz="12" w:space="0" w:color="auto"/>
            </w:tcBorders>
            <w:vAlign w:val="bottom"/>
          </w:tcPr>
          <w:p w14:paraId="2F828BCB"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12" w:type="dxa"/>
            <w:tcBorders>
              <w:top w:val="single" w:sz="12" w:space="0" w:color="auto"/>
            </w:tcBorders>
            <w:vAlign w:val="bottom"/>
          </w:tcPr>
          <w:p w14:paraId="3E39C05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13" w:type="dxa"/>
            <w:gridSpan w:val="2"/>
            <w:tcBorders>
              <w:top w:val="single" w:sz="12" w:space="0" w:color="auto"/>
            </w:tcBorders>
            <w:vAlign w:val="bottom"/>
          </w:tcPr>
          <w:p w14:paraId="4893A789"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12" w:type="dxa"/>
            <w:gridSpan w:val="2"/>
            <w:tcBorders>
              <w:top w:val="single" w:sz="12" w:space="0" w:color="auto"/>
            </w:tcBorders>
            <w:vAlign w:val="bottom"/>
          </w:tcPr>
          <w:p w14:paraId="638F10E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13" w:type="dxa"/>
            <w:gridSpan w:val="2"/>
            <w:tcBorders>
              <w:top w:val="single" w:sz="12" w:space="0" w:color="auto"/>
            </w:tcBorders>
            <w:vAlign w:val="bottom"/>
          </w:tcPr>
          <w:p w14:paraId="028766F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102E7" w:rsidRPr="001653A8" w14:paraId="4EA807CB" w14:textId="77777777" w:rsidTr="00AC7813">
        <w:tc>
          <w:tcPr>
            <w:tcW w:w="2790" w:type="dxa"/>
            <w:vAlign w:val="bottom"/>
          </w:tcPr>
          <w:p w14:paraId="7A64363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653A8">
              <w:rPr>
                <w:sz w:val="17"/>
              </w:rPr>
              <w:t>Military and police personnel</w:t>
            </w:r>
          </w:p>
        </w:tc>
        <w:tc>
          <w:tcPr>
            <w:tcW w:w="1412" w:type="dxa"/>
            <w:vAlign w:val="bottom"/>
          </w:tcPr>
          <w:p w14:paraId="71806917"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w:t>
            </w:r>
          </w:p>
        </w:tc>
        <w:tc>
          <w:tcPr>
            <w:tcW w:w="1412" w:type="dxa"/>
            <w:vAlign w:val="bottom"/>
          </w:tcPr>
          <w:p w14:paraId="664C8F77"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w:t>
            </w:r>
          </w:p>
        </w:tc>
        <w:tc>
          <w:tcPr>
            <w:tcW w:w="1413" w:type="dxa"/>
            <w:gridSpan w:val="2"/>
            <w:vAlign w:val="bottom"/>
          </w:tcPr>
          <w:p w14:paraId="2228A8A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w:t>
            </w:r>
          </w:p>
        </w:tc>
        <w:tc>
          <w:tcPr>
            <w:tcW w:w="1412" w:type="dxa"/>
            <w:gridSpan w:val="2"/>
            <w:vAlign w:val="bottom"/>
          </w:tcPr>
          <w:p w14:paraId="0CDB52D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w:t>
            </w:r>
          </w:p>
        </w:tc>
        <w:tc>
          <w:tcPr>
            <w:tcW w:w="1413" w:type="dxa"/>
            <w:gridSpan w:val="2"/>
            <w:vAlign w:val="bottom"/>
          </w:tcPr>
          <w:p w14:paraId="55057D62"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w:t>
            </w:r>
          </w:p>
        </w:tc>
      </w:tr>
      <w:tr w:rsidR="006102E7" w:rsidRPr="001653A8" w14:paraId="06C7C2F7" w14:textId="77777777" w:rsidTr="00AC7813">
        <w:tc>
          <w:tcPr>
            <w:tcW w:w="2790" w:type="dxa"/>
            <w:vAlign w:val="bottom"/>
          </w:tcPr>
          <w:p w14:paraId="1F3FE5D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653A8">
              <w:rPr>
                <w:sz w:val="17"/>
              </w:rPr>
              <w:t>Civilian personnel</w:t>
            </w:r>
          </w:p>
        </w:tc>
        <w:tc>
          <w:tcPr>
            <w:tcW w:w="1412" w:type="dxa"/>
            <w:vAlign w:val="bottom"/>
          </w:tcPr>
          <w:p w14:paraId="7162376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2 807.7</w:t>
            </w:r>
          </w:p>
        </w:tc>
        <w:tc>
          <w:tcPr>
            <w:tcW w:w="1412" w:type="dxa"/>
            <w:vAlign w:val="bottom"/>
          </w:tcPr>
          <w:p w14:paraId="5FF5899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2 808.2</w:t>
            </w:r>
          </w:p>
        </w:tc>
        <w:tc>
          <w:tcPr>
            <w:tcW w:w="1413" w:type="dxa"/>
            <w:gridSpan w:val="2"/>
            <w:vAlign w:val="bottom"/>
          </w:tcPr>
          <w:p w14:paraId="69AC7830"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2 186.6</w:t>
            </w:r>
          </w:p>
        </w:tc>
        <w:tc>
          <w:tcPr>
            <w:tcW w:w="1412" w:type="dxa"/>
            <w:gridSpan w:val="2"/>
            <w:vAlign w:val="bottom"/>
          </w:tcPr>
          <w:p w14:paraId="188BBFD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2 276.5</w:t>
            </w:r>
          </w:p>
        </w:tc>
        <w:tc>
          <w:tcPr>
            <w:tcW w:w="1413" w:type="dxa"/>
            <w:gridSpan w:val="2"/>
            <w:vAlign w:val="bottom"/>
          </w:tcPr>
          <w:p w14:paraId="444ADB3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653A8">
              <w:rPr>
                <w:sz w:val="17"/>
              </w:rPr>
              <w:t>89.9</w:t>
            </w:r>
          </w:p>
        </w:tc>
      </w:tr>
      <w:tr w:rsidR="006102E7" w:rsidRPr="001653A8" w14:paraId="3CF7D7AE" w14:textId="77777777" w:rsidTr="00AC7813">
        <w:tc>
          <w:tcPr>
            <w:tcW w:w="2790" w:type="dxa"/>
            <w:tcBorders>
              <w:bottom w:val="single" w:sz="4" w:space="0" w:color="auto"/>
            </w:tcBorders>
            <w:vAlign w:val="bottom"/>
          </w:tcPr>
          <w:p w14:paraId="388F413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1653A8">
              <w:rPr>
                <w:sz w:val="17"/>
              </w:rPr>
              <w:t>Operational costs</w:t>
            </w:r>
          </w:p>
        </w:tc>
        <w:tc>
          <w:tcPr>
            <w:tcW w:w="1412" w:type="dxa"/>
            <w:tcBorders>
              <w:bottom w:val="single" w:sz="4" w:space="0" w:color="auto"/>
            </w:tcBorders>
            <w:vAlign w:val="bottom"/>
          </w:tcPr>
          <w:p w14:paraId="6AC6B43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653A8">
              <w:rPr>
                <w:sz w:val="17"/>
              </w:rPr>
              <w:t>748.0</w:t>
            </w:r>
          </w:p>
        </w:tc>
        <w:tc>
          <w:tcPr>
            <w:tcW w:w="1412" w:type="dxa"/>
            <w:tcBorders>
              <w:bottom w:val="single" w:sz="4" w:space="0" w:color="auto"/>
            </w:tcBorders>
            <w:vAlign w:val="bottom"/>
          </w:tcPr>
          <w:p w14:paraId="63FDD516"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653A8">
              <w:rPr>
                <w:sz w:val="17"/>
              </w:rPr>
              <w:t>396.5</w:t>
            </w:r>
          </w:p>
        </w:tc>
        <w:tc>
          <w:tcPr>
            <w:tcW w:w="1413" w:type="dxa"/>
            <w:gridSpan w:val="2"/>
            <w:tcBorders>
              <w:bottom w:val="single" w:sz="4" w:space="0" w:color="auto"/>
            </w:tcBorders>
            <w:vAlign w:val="bottom"/>
          </w:tcPr>
          <w:p w14:paraId="1BE4A51B"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653A8">
              <w:rPr>
                <w:sz w:val="17"/>
              </w:rPr>
              <w:t>703.4</w:t>
            </w:r>
          </w:p>
        </w:tc>
        <w:tc>
          <w:tcPr>
            <w:tcW w:w="1412" w:type="dxa"/>
            <w:gridSpan w:val="2"/>
            <w:tcBorders>
              <w:bottom w:val="single" w:sz="4" w:space="0" w:color="auto"/>
            </w:tcBorders>
            <w:vAlign w:val="bottom"/>
          </w:tcPr>
          <w:p w14:paraId="2D9EB6C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653A8">
              <w:rPr>
                <w:sz w:val="17"/>
              </w:rPr>
              <w:t>703.4</w:t>
            </w:r>
          </w:p>
        </w:tc>
        <w:tc>
          <w:tcPr>
            <w:tcW w:w="1413" w:type="dxa"/>
            <w:gridSpan w:val="2"/>
            <w:tcBorders>
              <w:bottom w:val="single" w:sz="4" w:space="0" w:color="auto"/>
            </w:tcBorders>
            <w:vAlign w:val="bottom"/>
          </w:tcPr>
          <w:p w14:paraId="3CD7C6F1" w14:textId="7978EBC0"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653A8">
              <w:rPr>
                <w:sz w:val="17"/>
              </w:rPr>
              <w:t>–</w:t>
            </w:r>
          </w:p>
        </w:tc>
      </w:tr>
      <w:tr w:rsidR="006102E7" w:rsidRPr="001653A8" w14:paraId="6B278DE2" w14:textId="77777777" w:rsidTr="00AC7813">
        <w:tc>
          <w:tcPr>
            <w:tcW w:w="2790" w:type="dxa"/>
            <w:tcBorders>
              <w:top w:val="single" w:sz="4" w:space="0" w:color="auto"/>
              <w:bottom w:val="single" w:sz="12" w:space="0" w:color="auto"/>
            </w:tcBorders>
            <w:vAlign w:val="bottom"/>
          </w:tcPr>
          <w:p w14:paraId="0B19F6AC"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bCs/>
                <w:sz w:val="17"/>
                <w:szCs w:val="17"/>
              </w:rPr>
            </w:pPr>
            <w:r w:rsidRPr="001653A8">
              <w:rPr>
                <w:b/>
                <w:bCs/>
                <w:sz w:val="17"/>
                <w:szCs w:val="17"/>
              </w:rPr>
              <w:t>Total (net of staff assessment)</w:t>
            </w:r>
          </w:p>
        </w:tc>
        <w:tc>
          <w:tcPr>
            <w:tcW w:w="1412" w:type="dxa"/>
            <w:tcBorders>
              <w:top w:val="single" w:sz="4" w:space="0" w:color="auto"/>
              <w:bottom w:val="single" w:sz="12" w:space="0" w:color="auto"/>
            </w:tcBorders>
            <w:vAlign w:val="bottom"/>
          </w:tcPr>
          <w:p w14:paraId="7E18CA6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653A8">
              <w:rPr>
                <w:b/>
                <w:sz w:val="17"/>
              </w:rPr>
              <w:t>3 555.7</w:t>
            </w:r>
          </w:p>
        </w:tc>
        <w:tc>
          <w:tcPr>
            <w:tcW w:w="1412" w:type="dxa"/>
            <w:tcBorders>
              <w:top w:val="single" w:sz="4" w:space="0" w:color="auto"/>
              <w:bottom w:val="single" w:sz="12" w:space="0" w:color="auto"/>
            </w:tcBorders>
            <w:vAlign w:val="bottom"/>
          </w:tcPr>
          <w:p w14:paraId="18198173"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653A8">
              <w:rPr>
                <w:b/>
                <w:sz w:val="17"/>
              </w:rPr>
              <w:t>3 204.7</w:t>
            </w:r>
          </w:p>
        </w:tc>
        <w:tc>
          <w:tcPr>
            <w:tcW w:w="1413" w:type="dxa"/>
            <w:gridSpan w:val="2"/>
            <w:tcBorders>
              <w:top w:val="single" w:sz="4" w:space="0" w:color="auto"/>
              <w:bottom w:val="single" w:sz="12" w:space="0" w:color="auto"/>
            </w:tcBorders>
            <w:vAlign w:val="bottom"/>
          </w:tcPr>
          <w:p w14:paraId="2587DCE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653A8">
              <w:rPr>
                <w:b/>
                <w:sz w:val="17"/>
              </w:rPr>
              <w:t>2 890.0</w:t>
            </w:r>
          </w:p>
        </w:tc>
        <w:tc>
          <w:tcPr>
            <w:tcW w:w="1412" w:type="dxa"/>
            <w:gridSpan w:val="2"/>
            <w:tcBorders>
              <w:top w:val="single" w:sz="4" w:space="0" w:color="auto"/>
              <w:bottom w:val="single" w:sz="12" w:space="0" w:color="auto"/>
            </w:tcBorders>
            <w:vAlign w:val="bottom"/>
          </w:tcPr>
          <w:p w14:paraId="6831CE93"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653A8">
              <w:rPr>
                <w:b/>
                <w:sz w:val="17"/>
              </w:rPr>
              <w:t xml:space="preserve">2 979.9 </w:t>
            </w:r>
          </w:p>
        </w:tc>
        <w:tc>
          <w:tcPr>
            <w:tcW w:w="1413" w:type="dxa"/>
            <w:gridSpan w:val="2"/>
            <w:tcBorders>
              <w:top w:val="single" w:sz="4" w:space="0" w:color="auto"/>
              <w:bottom w:val="single" w:sz="12" w:space="0" w:color="auto"/>
            </w:tcBorders>
            <w:vAlign w:val="bottom"/>
          </w:tcPr>
          <w:p w14:paraId="59CEBCA3"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653A8">
              <w:rPr>
                <w:b/>
                <w:sz w:val="17"/>
              </w:rPr>
              <w:t>89.9</w:t>
            </w:r>
          </w:p>
        </w:tc>
      </w:tr>
    </w:tbl>
    <w:p w14:paraId="238A2D8B" w14:textId="77777777" w:rsidR="006102E7" w:rsidRPr="001653A8" w:rsidRDefault="006102E7" w:rsidP="006102E7">
      <w:pPr>
        <w:pStyle w:val="SingleTxt"/>
        <w:spacing w:after="0" w:line="120" w:lineRule="exact"/>
        <w:rPr>
          <w:sz w:val="10"/>
        </w:rPr>
      </w:pPr>
    </w:p>
    <w:p w14:paraId="0701F9B4" w14:textId="77777777" w:rsidR="006102E7" w:rsidRPr="001653A8" w:rsidRDefault="006102E7" w:rsidP="006102E7">
      <w:pPr>
        <w:pStyle w:val="SingleTxt"/>
        <w:spacing w:after="0" w:line="120" w:lineRule="exact"/>
        <w:rPr>
          <w:bCs/>
          <w:sz w:val="10"/>
        </w:rPr>
      </w:pPr>
    </w:p>
    <w:p w14:paraId="71D51773" w14:textId="742E1DE3" w:rsidR="006102E7" w:rsidRPr="001653A8" w:rsidRDefault="006102E7" w:rsidP="006102E7">
      <w:pPr>
        <w:pStyle w:val="H23"/>
        <w:ind w:right="1260"/>
        <w:rPr>
          <w:b w:val="0"/>
          <w:bCs/>
          <w:lang w:val="en-GB"/>
        </w:rPr>
      </w:pPr>
      <w:r w:rsidRPr="001653A8">
        <w:rPr>
          <w:b w:val="0"/>
          <w:bCs/>
          <w:lang w:val="en-GB"/>
        </w:rPr>
        <w:t xml:space="preserve">Table </w:t>
      </w:r>
      <w:r w:rsidR="006E539E">
        <w:rPr>
          <w:b w:val="0"/>
          <w:bCs/>
          <w:lang w:val="en-GB"/>
        </w:rPr>
        <w:t>16</w:t>
      </w:r>
    </w:p>
    <w:p w14:paraId="16F1854D" w14:textId="77777777" w:rsidR="006102E7" w:rsidRPr="001653A8" w:rsidRDefault="006102E7" w:rsidP="006102E7">
      <w:pPr>
        <w:pStyle w:val="H23"/>
        <w:ind w:right="1260"/>
        <w:rPr>
          <w:lang w:val="en-GB"/>
        </w:rPr>
      </w:pPr>
      <w:r w:rsidRPr="001653A8">
        <w:rPr>
          <w:lang w:val="en-GB"/>
        </w:rPr>
        <w:t>Human resources</w:t>
      </w:r>
    </w:p>
    <w:p w14:paraId="4A938B73" w14:textId="77777777" w:rsidR="006102E7" w:rsidRPr="001653A8" w:rsidRDefault="006102E7" w:rsidP="006102E7">
      <w:pPr>
        <w:pStyle w:val="SingleTxt"/>
        <w:spacing w:after="0" w:line="120" w:lineRule="exact"/>
        <w:rPr>
          <w:sz w:val="10"/>
        </w:rPr>
      </w:pPr>
    </w:p>
    <w:p w14:paraId="1959A8A0" w14:textId="77777777" w:rsidR="006102E7" w:rsidRPr="001653A8" w:rsidRDefault="006102E7" w:rsidP="006102E7">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60"/>
        <w:gridCol w:w="360"/>
        <w:gridCol w:w="360"/>
        <w:gridCol w:w="360"/>
        <w:gridCol w:w="360"/>
        <w:gridCol w:w="360"/>
        <w:gridCol w:w="360"/>
        <w:gridCol w:w="360"/>
        <w:gridCol w:w="360"/>
        <w:gridCol w:w="630"/>
        <w:gridCol w:w="101"/>
        <w:gridCol w:w="349"/>
        <w:gridCol w:w="405"/>
        <w:gridCol w:w="405"/>
        <w:gridCol w:w="630"/>
        <w:gridCol w:w="101"/>
        <w:gridCol w:w="817"/>
        <w:gridCol w:w="621"/>
        <w:gridCol w:w="621"/>
        <w:gridCol w:w="666"/>
      </w:tblGrid>
      <w:tr w:rsidR="006102E7" w:rsidRPr="001653A8" w14:paraId="4280BA36" w14:textId="77777777" w:rsidTr="00AC7813">
        <w:trPr>
          <w:tblHeader/>
        </w:trPr>
        <w:tc>
          <w:tcPr>
            <w:tcW w:w="1260" w:type="dxa"/>
            <w:tcBorders>
              <w:top w:val="single" w:sz="4" w:space="0" w:color="auto"/>
            </w:tcBorders>
            <w:vAlign w:val="bottom"/>
          </w:tcPr>
          <w:p w14:paraId="2CBD36C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3870" w:type="dxa"/>
            <w:gridSpan w:val="10"/>
            <w:tcBorders>
              <w:top w:val="single" w:sz="4" w:space="0" w:color="auto"/>
              <w:bottom w:val="single" w:sz="4" w:space="0" w:color="auto"/>
            </w:tcBorders>
            <w:vAlign w:val="bottom"/>
          </w:tcPr>
          <w:p w14:paraId="71EAE05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International staff</w:t>
            </w:r>
          </w:p>
        </w:tc>
        <w:tc>
          <w:tcPr>
            <w:tcW w:w="101" w:type="dxa"/>
            <w:tcBorders>
              <w:top w:val="single" w:sz="4" w:space="0" w:color="auto"/>
            </w:tcBorders>
            <w:vAlign w:val="bottom"/>
          </w:tcPr>
          <w:p w14:paraId="5AAD02A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p>
        </w:tc>
        <w:tc>
          <w:tcPr>
            <w:tcW w:w="1789" w:type="dxa"/>
            <w:gridSpan w:val="4"/>
            <w:tcBorders>
              <w:top w:val="single" w:sz="4" w:space="0" w:color="auto"/>
              <w:bottom w:val="single" w:sz="4" w:space="0" w:color="auto"/>
            </w:tcBorders>
            <w:vAlign w:val="bottom"/>
          </w:tcPr>
          <w:p w14:paraId="3A4ACE1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National staff</w:t>
            </w:r>
          </w:p>
        </w:tc>
        <w:tc>
          <w:tcPr>
            <w:tcW w:w="101" w:type="dxa"/>
            <w:tcBorders>
              <w:top w:val="single" w:sz="4" w:space="0" w:color="auto"/>
            </w:tcBorders>
            <w:vAlign w:val="bottom"/>
          </w:tcPr>
          <w:p w14:paraId="62D19FB3"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p>
        </w:tc>
        <w:tc>
          <w:tcPr>
            <w:tcW w:w="2059" w:type="dxa"/>
            <w:gridSpan w:val="3"/>
            <w:tcBorders>
              <w:top w:val="single" w:sz="4" w:space="0" w:color="auto"/>
              <w:bottom w:val="single" w:sz="4" w:space="0" w:color="auto"/>
            </w:tcBorders>
            <w:vAlign w:val="bottom"/>
          </w:tcPr>
          <w:p w14:paraId="1EE8713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United Nations Volunteers</w:t>
            </w:r>
          </w:p>
        </w:tc>
        <w:tc>
          <w:tcPr>
            <w:tcW w:w="666" w:type="dxa"/>
            <w:tcBorders>
              <w:top w:val="single" w:sz="4" w:space="0" w:color="auto"/>
            </w:tcBorders>
            <w:vAlign w:val="bottom"/>
          </w:tcPr>
          <w:p w14:paraId="564C26F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p>
        </w:tc>
      </w:tr>
      <w:tr w:rsidR="006102E7" w:rsidRPr="001653A8" w14:paraId="13AE37FC" w14:textId="77777777" w:rsidTr="00AC7813">
        <w:trPr>
          <w:tblHeader/>
        </w:trPr>
        <w:tc>
          <w:tcPr>
            <w:tcW w:w="1260" w:type="dxa"/>
            <w:tcBorders>
              <w:bottom w:val="single" w:sz="12" w:space="0" w:color="auto"/>
            </w:tcBorders>
            <w:vAlign w:val="bottom"/>
          </w:tcPr>
          <w:p w14:paraId="5F747E96"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360" w:type="dxa"/>
            <w:tcBorders>
              <w:top w:val="single" w:sz="4" w:space="0" w:color="auto"/>
              <w:bottom w:val="single" w:sz="12" w:space="0" w:color="auto"/>
            </w:tcBorders>
            <w:vAlign w:val="bottom"/>
          </w:tcPr>
          <w:p w14:paraId="13291996"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USG</w:t>
            </w:r>
          </w:p>
        </w:tc>
        <w:tc>
          <w:tcPr>
            <w:tcW w:w="360" w:type="dxa"/>
            <w:tcBorders>
              <w:top w:val="single" w:sz="4" w:space="0" w:color="auto"/>
              <w:bottom w:val="single" w:sz="12" w:space="0" w:color="auto"/>
            </w:tcBorders>
            <w:vAlign w:val="bottom"/>
          </w:tcPr>
          <w:p w14:paraId="2AC741D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ASG</w:t>
            </w:r>
          </w:p>
        </w:tc>
        <w:tc>
          <w:tcPr>
            <w:tcW w:w="360" w:type="dxa"/>
            <w:tcBorders>
              <w:top w:val="single" w:sz="4" w:space="0" w:color="auto"/>
              <w:bottom w:val="single" w:sz="12" w:space="0" w:color="auto"/>
            </w:tcBorders>
            <w:vAlign w:val="bottom"/>
          </w:tcPr>
          <w:p w14:paraId="3935D7B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D-2</w:t>
            </w:r>
          </w:p>
        </w:tc>
        <w:tc>
          <w:tcPr>
            <w:tcW w:w="360" w:type="dxa"/>
            <w:tcBorders>
              <w:top w:val="single" w:sz="4" w:space="0" w:color="auto"/>
              <w:bottom w:val="single" w:sz="12" w:space="0" w:color="auto"/>
            </w:tcBorders>
            <w:vAlign w:val="bottom"/>
          </w:tcPr>
          <w:p w14:paraId="61A1053B"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D-1</w:t>
            </w:r>
          </w:p>
        </w:tc>
        <w:tc>
          <w:tcPr>
            <w:tcW w:w="360" w:type="dxa"/>
            <w:tcBorders>
              <w:top w:val="single" w:sz="4" w:space="0" w:color="auto"/>
              <w:bottom w:val="single" w:sz="12" w:space="0" w:color="auto"/>
            </w:tcBorders>
            <w:vAlign w:val="bottom"/>
          </w:tcPr>
          <w:p w14:paraId="79529766"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P-5</w:t>
            </w:r>
          </w:p>
        </w:tc>
        <w:tc>
          <w:tcPr>
            <w:tcW w:w="360" w:type="dxa"/>
            <w:tcBorders>
              <w:top w:val="single" w:sz="4" w:space="0" w:color="auto"/>
              <w:bottom w:val="single" w:sz="12" w:space="0" w:color="auto"/>
            </w:tcBorders>
            <w:vAlign w:val="bottom"/>
          </w:tcPr>
          <w:p w14:paraId="708724A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P-4</w:t>
            </w:r>
          </w:p>
        </w:tc>
        <w:tc>
          <w:tcPr>
            <w:tcW w:w="360" w:type="dxa"/>
            <w:tcBorders>
              <w:top w:val="single" w:sz="4" w:space="0" w:color="auto"/>
              <w:bottom w:val="single" w:sz="12" w:space="0" w:color="auto"/>
            </w:tcBorders>
            <w:vAlign w:val="bottom"/>
          </w:tcPr>
          <w:p w14:paraId="0B95290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P-3</w:t>
            </w:r>
          </w:p>
        </w:tc>
        <w:tc>
          <w:tcPr>
            <w:tcW w:w="360" w:type="dxa"/>
            <w:tcBorders>
              <w:top w:val="single" w:sz="4" w:space="0" w:color="auto"/>
              <w:bottom w:val="single" w:sz="12" w:space="0" w:color="auto"/>
            </w:tcBorders>
            <w:vAlign w:val="bottom"/>
          </w:tcPr>
          <w:p w14:paraId="7452D03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P-2</w:t>
            </w:r>
          </w:p>
        </w:tc>
        <w:tc>
          <w:tcPr>
            <w:tcW w:w="360" w:type="dxa"/>
            <w:tcBorders>
              <w:top w:val="single" w:sz="4" w:space="0" w:color="auto"/>
              <w:bottom w:val="single" w:sz="12" w:space="0" w:color="auto"/>
            </w:tcBorders>
            <w:vAlign w:val="bottom"/>
          </w:tcPr>
          <w:p w14:paraId="280AF1C7"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FS</w:t>
            </w:r>
          </w:p>
        </w:tc>
        <w:tc>
          <w:tcPr>
            <w:tcW w:w="630" w:type="dxa"/>
            <w:tcBorders>
              <w:top w:val="single" w:sz="4" w:space="0" w:color="auto"/>
              <w:bottom w:val="single" w:sz="12" w:space="0" w:color="auto"/>
            </w:tcBorders>
            <w:vAlign w:val="bottom"/>
          </w:tcPr>
          <w:p w14:paraId="46EA1577"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Subtotal</w:t>
            </w:r>
          </w:p>
        </w:tc>
        <w:tc>
          <w:tcPr>
            <w:tcW w:w="450" w:type="dxa"/>
            <w:gridSpan w:val="2"/>
            <w:tcBorders>
              <w:bottom w:val="single" w:sz="12" w:space="0" w:color="auto"/>
            </w:tcBorders>
            <w:vAlign w:val="bottom"/>
          </w:tcPr>
          <w:p w14:paraId="1D465C96"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 xml:space="preserve">NPO </w:t>
            </w:r>
          </w:p>
        </w:tc>
        <w:tc>
          <w:tcPr>
            <w:tcW w:w="405" w:type="dxa"/>
            <w:tcBorders>
              <w:bottom w:val="single" w:sz="12" w:space="0" w:color="auto"/>
            </w:tcBorders>
            <w:vAlign w:val="bottom"/>
          </w:tcPr>
          <w:p w14:paraId="2F5A9E9D"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GS</w:t>
            </w:r>
          </w:p>
        </w:tc>
        <w:tc>
          <w:tcPr>
            <w:tcW w:w="405" w:type="dxa"/>
            <w:tcBorders>
              <w:bottom w:val="single" w:sz="12" w:space="0" w:color="auto"/>
            </w:tcBorders>
            <w:vAlign w:val="bottom"/>
          </w:tcPr>
          <w:p w14:paraId="4283C8B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LL</w:t>
            </w:r>
          </w:p>
        </w:tc>
        <w:tc>
          <w:tcPr>
            <w:tcW w:w="630" w:type="dxa"/>
            <w:tcBorders>
              <w:bottom w:val="single" w:sz="12" w:space="0" w:color="auto"/>
            </w:tcBorders>
            <w:vAlign w:val="bottom"/>
          </w:tcPr>
          <w:p w14:paraId="54B92DD0"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Subtotal</w:t>
            </w:r>
          </w:p>
        </w:tc>
        <w:tc>
          <w:tcPr>
            <w:tcW w:w="918" w:type="dxa"/>
            <w:gridSpan w:val="2"/>
            <w:tcBorders>
              <w:bottom w:val="single" w:sz="12" w:space="0" w:color="auto"/>
            </w:tcBorders>
            <w:vAlign w:val="bottom"/>
          </w:tcPr>
          <w:p w14:paraId="5F1F6A0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International</w:t>
            </w:r>
          </w:p>
        </w:tc>
        <w:tc>
          <w:tcPr>
            <w:tcW w:w="621" w:type="dxa"/>
            <w:tcBorders>
              <w:bottom w:val="single" w:sz="12" w:space="0" w:color="auto"/>
            </w:tcBorders>
            <w:vAlign w:val="bottom"/>
          </w:tcPr>
          <w:p w14:paraId="5332F30B"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National</w:t>
            </w:r>
          </w:p>
        </w:tc>
        <w:tc>
          <w:tcPr>
            <w:tcW w:w="621" w:type="dxa"/>
            <w:tcBorders>
              <w:bottom w:val="single" w:sz="12" w:space="0" w:color="auto"/>
            </w:tcBorders>
            <w:vAlign w:val="bottom"/>
          </w:tcPr>
          <w:p w14:paraId="64A2D3CC"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Subtotal</w:t>
            </w:r>
          </w:p>
        </w:tc>
        <w:tc>
          <w:tcPr>
            <w:tcW w:w="666" w:type="dxa"/>
            <w:tcBorders>
              <w:bottom w:val="single" w:sz="12" w:space="0" w:color="auto"/>
            </w:tcBorders>
            <w:vAlign w:val="bottom"/>
          </w:tcPr>
          <w:p w14:paraId="55A41B0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1653A8">
              <w:rPr>
                <w:rFonts w:ascii="Times New Roman Italic" w:hAnsi="Times New Roman Italic" w:cs="Times New Roman Italic"/>
                <w:i/>
                <w:spacing w:val="2"/>
                <w:w w:val="102"/>
                <w:sz w:val="14"/>
              </w:rPr>
              <w:t>Total</w:t>
            </w:r>
          </w:p>
        </w:tc>
      </w:tr>
      <w:tr w:rsidR="006102E7" w:rsidRPr="001653A8" w14:paraId="250A0B12" w14:textId="77777777" w:rsidTr="00AC7813">
        <w:trPr>
          <w:trHeight w:hRule="exact" w:val="115"/>
          <w:tblHeader/>
        </w:trPr>
        <w:tc>
          <w:tcPr>
            <w:tcW w:w="1260" w:type="dxa"/>
            <w:tcBorders>
              <w:top w:val="single" w:sz="12" w:space="0" w:color="auto"/>
            </w:tcBorders>
            <w:vAlign w:val="bottom"/>
          </w:tcPr>
          <w:p w14:paraId="1DA680DC"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60" w:type="dxa"/>
            <w:tcBorders>
              <w:top w:val="single" w:sz="12" w:space="0" w:color="auto"/>
            </w:tcBorders>
            <w:vAlign w:val="bottom"/>
          </w:tcPr>
          <w:p w14:paraId="17AA483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7AA267E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437A2DDD"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413E62C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11616BC7"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61707D32"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337FC11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471EF4E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09A63D8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499418D2"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50" w:type="dxa"/>
            <w:gridSpan w:val="2"/>
            <w:tcBorders>
              <w:top w:val="single" w:sz="12" w:space="0" w:color="auto"/>
            </w:tcBorders>
            <w:vAlign w:val="bottom"/>
          </w:tcPr>
          <w:p w14:paraId="51891EE2"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05" w:type="dxa"/>
            <w:tcBorders>
              <w:top w:val="single" w:sz="12" w:space="0" w:color="auto"/>
            </w:tcBorders>
            <w:vAlign w:val="bottom"/>
          </w:tcPr>
          <w:p w14:paraId="1472A1D7"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05" w:type="dxa"/>
            <w:tcBorders>
              <w:top w:val="single" w:sz="12" w:space="0" w:color="auto"/>
            </w:tcBorders>
            <w:vAlign w:val="bottom"/>
          </w:tcPr>
          <w:p w14:paraId="0CB77180"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7489FE6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18" w:type="dxa"/>
            <w:gridSpan w:val="2"/>
            <w:tcBorders>
              <w:top w:val="single" w:sz="12" w:space="0" w:color="auto"/>
            </w:tcBorders>
            <w:vAlign w:val="bottom"/>
          </w:tcPr>
          <w:p w14:paraId="6CF1E3D9"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1" w:type="dxa"/>
            <w:tcBorders>
              <w:top w:val="single" w:sz="12" w:space="0" w:color="auto"/>
            </w:tcBorders>
            <w:vAlign w:val="bottom"/>
          </w:tcPr>
          <w:p w14:paraId="16BEF6A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1" w:type="dxa"/>
            <w:tcBorders>
              <w:top w:val="single" w:sz="12" w:space="0" w:color="auto"/>
            </w:tcBorders>
            <w:vAlign w:val="bottom"/>
          </w:tcPr>
          <w:p w14:paraId="3708C05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66" w:type="dxa"/>
            <w:tcBorders>
              <w:top w:val="single" w:sz="12" w:space="0" w:color="auto"/>
            </w:tcBorders>
            <w:vAlign w:val="bottom"/>
          </w:tcPr>
          <w:p w14:paraId="65C72CA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6102E7" w:rsidRPr="001653A8" w14:paraId="0B64D9DC" w14:textId="77777777" w:rsidTr="00AC7813">
        <w:tc>
          <w:tcPr>
            <w:tcW w:w="1260" w:type="dxa"/>
            <w:vAlign w:val="bottom"/>
          </w:tcPr>
          <w:p w14:paraId="0D576EA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653A8">
              <w:rPr>
                <w:sz w:val="17"/>
              </w:rPr>
              <w:t>Approved 2026</w:t>
            </w:r>
          </w:p>
        </w:tc>
        <w:tc>
          <w:tcPr>
            <w:tcW w:w="360" w:type="dxa"/>
            <w:vAlign w:val="bottom"/>
          </w:tcPr>
          <w:p w14:paraId="6E3DEB70"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w:t>
            </w:r>
          </w:p>
        </w:tc>
        <w:tc>
          <w:tcPr>
            <w:tcW w:w="360" w:type="dxa"/>
            <w:vAlign w:val="bottom"/>
          </w:tcPr>
          <w:p w14:paraId="587E2CE9"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1</w:t>
            </w:r>
          </w:p>
        </w:tc>
        <w:tc>
          <w:tcPr>
            <w:tcW w:w="360" w:type="dxa"/>
            <w:vAlign w:val="bottom"/>
          </w:tcPr>
          <w:p w14:paraId="7B8DBEFB"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w:t>
            </w:r>
          </w:p>
        </w:tc>
        <w:tc>
          <w:tcPr>
            <w:tcW w:w="360" w:type="dxa"/>
            <w:vAlign w:val="bottom"/>
          </w:tcPr>
          <w:p w14:paraId="07E4A94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w:t>
            </w:r>
          </w:p>
        </w:tc>
        <w:tc>
          <w:tcPr>
            <w:tcW w:w="360" w:type="dxa"/>
            <w:vAlign w:val="bottom"/>
          </w:tcPr>
          <w:p w14:paraId="6A3FF49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1</w:t>
            </w:r>
          </w:p>
        </w:tc>
        <w:tc>
          <w:tcPr>
            <w:tcW w:w="360" w:type="dxa"/>
            <w:vAlign w:val="bottom"/>
          </w:tcPr>
          <w:p w14:paraId="329659B6"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2</w:t>
            </w:r>
          </w:p>
        </w:tc>
        <w:tc>
          <w:tcPr>
            <w:tcW w:w="360" w:type="dxa"/>
            <w:vAlign w:val="bottom"/>
          </w:tcPr>
          <w:p w14:paraId="4CFC585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1</w:t>
            </w:r>
          </w:p>
        </w:tc>
        <w:tc>
          <w:tcPr>
            <w:tcW w:w="360" w:type="dxa"/>
            <w:vAlign w:val="bottom"/>
          </w:tcPr>
          <w:p w14:paraId="07D59E1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w:t>
            </w:r>
          </w:p>
        </w:tc>
        <w:tc>
          <w:tcPr>
            <w:tcW w:w="360" w:type="dxa"/>
            <w:vAlign w:val="bottom"/>
          </w:tcPr>
          <w:p w14:paraId="291E400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1</w:t>
            </w:r>
          </w:p>
        </w:tc>
        <w:tc>
          <w:tcPr>
            <w:tcW w:w="630" w:type="dxa"/>
            <w:vAlign w:val="bottom"/>
          </w:tcPr>
          <w:p w14:paraId="088A3EE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6</w:t>
            </w:r>
          </w:p>
        </w:tc>
        <w:tc>
          <w:tcPr>
            <w:tcW w:w="450" w:type="dxa"/>
            <w:gridSpan w:val="2"/>
            <w:vAlign w:val="bottom"/>
          </w:tcPr>
          <w:p w14:paraId="3A9CFEC3"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4</w:t>
            </w:r>
          </w:p>
        </w:tc>
        <w:tc>
          <w:tcPr>
            <w:tcW w:w="405" w:type="dxa"/>
            <w:vAlign w:val="bottom"/>
          </w:tcPr>
          <w:p w14:paraId="33E65190"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w:t>
            </w:r>
          </w:p>
        </w:tc>
        <w:tc>
          <w:tcPr>
            <w:tcW w:w="405" w:type="dxa"/>
            <w:vAlign w:val="bottom"/>
          </w:tcPr>
          <w:p w14:paraId="25D3C92C"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14</w:t>
            </w:r>
          </w:p>
        </w:tc>
        <w:tc>
          <w:tcPr>
            <w:tcW w:w="630" w:type="dxa"/>
            <w:vAlign w:val="bottom"/>
          </w:tcPr>
          <w:p w14:paraId="48D957E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18</w:t>
            </w:r>
          </w:p>
        </w:tc>
        <w:tc>
          <w:tcPr>
            <w:tcW w:w="918" w:type="dxa"/>
            <w:gridSpan w:val="2"/>
            <w:vAlign w:val="bottom"/>
          </w:tcPr>
          <w:p w14:paraId="550D23BC"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w:t>
            </w:r>
          </w:p>
        </w:tc>
        <w:tc>
          <w:tcPr>
            <w:tcW w:w="621" w:type="dxa"/>
            <w:vAlign w:val="bottom"/>
          </w:tcPr>
          <w:p w14:paraId="7420CAB2"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w:t>
            </w:r>
          </w:p>
        </w:tc>
        <w:tc>
          <w:tcPr>
            <w:tcW w:w="621" w:type="dxa"/>
            <w:vAlign w:val="bottom"/>
          </w:tcPr>
          <w:p w14:paraId="290D01FB"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w:t>
            </w:r>
          </w:p>
        </w:tc>
        <w:tc>
          <w:tcPr>
            <w:tcW w:w="666" w:type="dxa"/>
            <w:vAlign w:val="bottom"/>
          </w:tcPr>
          <w:p w14:paraId="7311C2A3"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1653A8">
              <w:rPr>
                <w:sz w:val="17"/>
              </w:rPr>
              <w:t>24</w:t>
            </w:r>
          </w:p>
        </w:tc>
      </w:tr>
      <w:tr w:rsidR="006102E7" w:rsidRPr="001653A8" w14:paraId="291586E0" w14:textId="77777777" w:rsidTr="00AC7813">
        <w:tc>
          <w:tcPr>
            <w:tcW w:w="1260" w:type="dxa"/>
            <w:tcBorders>
              <w:bottom w:val="single" w:sz="4" w:space="0" w:color="auto"/>
            </w:tcBorders>
            <w:vAlign w:val="bottom"/>
          </w:tcPr>
          <w:p w14:paraId="37067D1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1653A8">
              <w:rPr>
                <w:sz w:val="17"/>
              </w:rPr>
              <w:t>Proposed 2027</w:t>
            </w:r>
          </w:p>
        </w:tc>
        <w:tc>
          <w:tcPr>
            <w:tcW w:w="360" w:type="dxa"/>
            <w:tcBorders>
              <w:bottom w:val="single" w:sz="4" w:space="0" w:color="auto"/>
            </w:tcBorders>
            <w:vAlign w:val="bottom"/>
          </w:tcPr>
          <w:p w14:paraId="0EFA206C"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1653A8">
              <w:rPr>
                <w:sz w:val="17"/>
              </w:rPr>
              <w:t>–</w:t>
            </w:r>
          </w:p>
        </w:tc>
        <w:tc>
          <w:tcPr>
            <w:tcW w:w="360" w:type="dxa"/>
            <w:tcBorders>
              <w:bottom w:val="single" w:sz="4" w:space="0" w:color="auto"/>
            </w:tcBorders>
            <w:vAlign w:val="bottom"/>
          </w:tcPr>
          <w:p w14:paraId="2CBA77C6"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1</w:t>
            </w:r>
          </w:p>
        </w:tc>
        <w:tc>
          <w:tcPr>
            <w:tcW w:w="360" w:type="dxa"/>
            <w:tcBorders>
              <w:bottom w:val="single" w:sz="4" w:space="0" w:color="auto"/>
            </w:tcBorders>
            <w:vAlign w:val="bottom"/>
          </w:tcPr>
          <w:p w14:paraId="0891A4AD"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w:t>
            </w:r>
          </w:p>
        </w:tc>
        <w:tc>
          <w:tcPr>
            <w:tcW w:w="360" w:type="dxa"/>
            <w:tcBorders>
              <w:bottom w:val="single" w:sz="4" w:space="0" w:color="auto"/>
            </w:tcBorders>
            <w:vAlign w:val="bottom"/>
          </w:tcPr>
          <w:p w14:paraId="566727BC"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w:t>
            </w:r>
          </w:p>
        </w:tc>
        <w:tc>
          <w:tcPr>
            <w:tcW w:w="360" w:type="dxa"/>
            <w:tcBorders>
              <w:bottom w:val="single" w:sz="4" w:space="0" w:color="auto"/>
            </w:tcBorders>
            <w:vAlign w:val="bottom"/>
          </w:tcPr>
          <w:p w14:paraId="4E6C3B8D"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1</w:t>
            </w:r>
          </w:p>
        </w:tc>
        <w:tc>
          <w:tcPr>
            <w:tcW w:w="360" w:type="dxa"/>
            <w:tcBorders>
              <w:bottom w:val="single" w:sz="4" w:space="0" w:color="auto"/>
            </w:tcBorders>
            <w:vAlign w:val="bottom"/>
          </w:tcPr>
          <w:p w14:paraId="29356B69"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2</w:t>
            </w:r>
          </w:p>
        </w:tc>
        <w:tc>
          <w:tcPr>
            <w:tcW w:w="360" w:type="dxa"/>
            <w:tcBorders>
              <w:bottom w:val="single" w:sz="4" w:space="0" w:color="auto"/>
            </w:tcBorders>
            <w:vAlign w:val="bottom"/>
          </w:tcPr>
          <w:p w14:paraId="01667729"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1</w:t>
            </w:r>
          </w:p>
        </w:tc>
        <w:tc>
          <w:tcPr>
            <w:tcW w:w="360" w:type="dxa"/>
            <w:tcBorders>
              <w:bottom w:val="single" w:sz="4" w:space="0" w:color="auto"/>
            </w:tcBorders>
            <w:vAlign w:val="bottom"/>
          </w:tcPr>
          <w:p w14:paraId="52F6157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w:t>
            </w:r>
          </w:p>
        </w:tc>
        <w:tc>
          <w:tcPr>
            <w:tcW w:w="360" w:type="dxa"/>
            <w:tcBorders>
              <w:bottom w:val="single" w:sz="4" w:space="0" w:color="auto"/>
            </w:tcBorders>
            <w:vAlign w:val="bottom"/>
          </w:tcPr>
          <w:p w14:paraId="45A27190"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1</w:t>
            </w:r>
          </w:p>
        </w:tc>
        <w:tc>
          <w:tcPr>
            <w:tcW w:w="630" w:type="dxa"/>
            <w:tcBorders>
              <w:bottom w:val="single" w:sz="4" w:space="0" w:color="auto"/>
            </w:tcBorders>
            <w:vAlign w:val="bottom"/>
          </w:tcPr>
          <w:p w14:paraId="03EB85D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6</w:t>
            </w:r>
          </w:p>
        </w:tc>
        <w:tc>
          <w:tcPr>
            <w:tcW w:w="450" w:type="dxa"/>
            <w:gridSpan w:val="2"/>
            <w:tcBorders>
              <w:bottom w:val="single" w:sz="4" w:space="0" w:color="auto"/>
            </w:tcBorders>
            <w:vAlign w:val="bottom"/>
          </w:tcPr>
          <w:p w14:paraId="7D7B665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4</w:t>
            </w:r>
          </w:p>
        </w:tc>
        <w:tc>
          <w:tcPr>
            <w:tcW w:w="405" w:type="dxa"/>
            <w:tcBorders>
              <w:bottom w:val="single" w:sz="4" w:space="0" w:color="auto"/>
            </w:tcBorders>
            <w:vAlign w:val="bottom"/>
          </w:tcPr>
          <w:p w14:paraId="02122FDD"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w:t>
            </w:r>
          </w:p>
        </w:tc>
        <w:tc>
          <w:tcPr>
            <w:tcW w:w="405" w:type="dxa"/>
            <w:tcBorders>
              <w:bottom w:val="single" w:sz="4" w:space="0" w:color="auto"/>
            </w:tcBorders>
            <w:vAlign w:val="bottom"/>
          </w:tcPr>
          <w:p w14:paraId="0EC2E85C"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14</w:t>
            </w:r>
          </w:p>
        </w:tc>
        <w:tc>
          <w:tcPr>
            <w:tcW w:w="630" w:type="dxa"/>
            <w:tcBorders>
              <w:bottom w:val="single" w:sz="4" w:space="0" w:color="auto"/>
            </w:tcBorders>
            <w:vAlign w:val="bottom"/>
          </w:tcPr>
          <w:p w14:paraId="6658D84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18</w:t>
            </w:r>
          </w:p>
        </w:tc>
        <w:tc>
          <w:tcPr>
            <w:tcW w:w="918" w:type="dxa"/>
            <w:gridSpan w:val="2"/>
            <w:tcBorders>
              <w:bottom w:val="single" w:sz="4" w:space="0" w:color="auto"/>
            </w:tcBorders>
            <w:vAlign w:val="bottom"/>
          </w:tcPr>
          <w:p w14:paraId="796F12BB"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w:t>
            </w:r>
          </w:p>
        </w:tc>
        <w:tc>
          <w:tcPr>
            <w:tcW w:w="621" w:type="dxa"/>
            <w:tcBorders>
              <w:bottom w:val="single" w:sz="4" w:space="0" w:color="auto"/>
            </w:tcBorders>
            <w:vAlign w:val="bottom"/>
          </w:tcPr>
          <w:p w14:paraId="352E8D7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w:t>
            </w:r>
          </w:p>
        </w:tc>
        <w:tc>
          <w:tcPr>
            <w:tcW w:w="621" w:type="dxa"/>
            <w:tcBorders>
              <w:bottom w:val="single" w:sz="4" w:space="0" w:color="auto"/>
            </w:tcBorders>
            <w:vAlign w:val="bottom"/>
          </w:tcPr>
          <w:p w14:paraId="55F4E51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w:t>
            </w:r>
          </w:p>
        </w:tc>
        <w:tc>
          <w:tcPr>
            <w:tcW w:w="666" w:type="dxa"/>
            <w:tcBorders>
              <w:bottom w:val="single" w:sz="4" w:space="0" w:color="auto"/>
            </w:tcBorders>
            <w:vAlign w:val="bottom"/>
          </w:tcPr>
          <w:p w14:paraId="2F068B2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
                <w:bCs/>
                <w:sz w:val="17"/>
              </w:rPr>
            </w:pPr>
            <w:r w:rsidRPr="001653A8">
              <w:rPr>
                <w:sz w:val="17"/>
              </w:rPr>
              <w:t>24</w:t>
            </w:r>
          </w:p>
        </w:tc>
      </w:tr>
      <w:tr w:rsidR="006102E7" w:rsidRPr="001653A8" w14:paraId="602782FE" w14:textId="77777777" w:rsidTr="00AC7813">
        <w:tc>
          <w:tcPr>
            <w:tcW w:w="1260" w:type="dxa"/>
            <w:tcBorders>
              <w:top w:val="single" w:sz="4" w:space="0" w:color="auto"/>
              <w:bottom w:val="single" w:sz="12" w:space="0" w:color="auto"/>
            </w:tcBorders>
            <w:vAlign w:val="bottom"/>
          </w:tcPr>
          <w:p w14:paraId="39E4173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1653A8">
              <w:rPr>
                <w:b/>
                <w:sz w:val="17"/>
              </w:rPr>
              <w:tab/>
              <w:t xml:space="preserve">Change </w:t>
            </w:r>
          </w:p>
        </w:tc>
        <w:tc>
          <w:tcPr>
            <w:tcW w:w="360" w:type="dxa"/>
            <w:tcBorders>
              <w:top w:val="single" w:sz="4" w:space="0" w:color="auto"/>
              <w:bottom w:val="single" w:sz="12" w:space="0" w:color="auto"/>
            </w:tcBorders>
            <w:vAlign w:val="bottom"/>
          </w:tcPr>
          <w:p w14:paraId="7E5A882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360" w:type="dxa"/>
            <w:tcBorders>
              <w:top w:val="single" w:sz="4" w:space="0" w:color="auto"/>
              <w:bottom w:val="single" w:sz="12" w:space="0" w:color="auto"/>
            </w:tcBorders>
            <w:vAlign w:val="bottom"/>
          </w:tcPr>
          <w:p w14:paraId="7225C902"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360" w:type="dxa"/>
            <w:tcBorders>
              <w:top w:val="single" w:sz="4" w:space="0" w:color="auto"/>
              <w:bottom w:val="single" w:sz="12" w:space="0" w:color="auto"/>
            </w:tcBorders>
            <w:vAlign w:val="bottom"/>
          </w:tcPr>
          <w:p w14:paraId="2E9D3C5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360" w:type="dxa"/>
            <w:tcBorders>
              <w:top w:val="single" w:sz="4" w:space="0" w:color="auto"/>
              <w:bottom w:val="single" w:sz="12" w:space="0" w:color="auto"/>
            </w:tcBorders>
            <w:vAlign w:val="bottom"/>
          </w:tcPr>
          <w:p w14:paraId="61210E74"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360" w:type="dxa"/>
            <w:tcBorders>
              <w:top w:val="single" w:sz="4" w:space="0" w:color="auto"/>
              <w:bottom w:val="single" w:sz="12" w:space="0" w:color="auto"/>
            </w:tcBorders>
            <w:vAlign w:val="bottom"/>
          </w:tcPr>
          <w:p w14:paraId="4C34561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360" w:type="dxa"/>
            <w:tcBorders>
              <w:top w:val="single" w:sz="4" w:space="0" w:color="auto"/>
              <w:bottom w:val="single" w:sz="12" w:space="0" w:color="auto"/>
            </w:tcBorders>
            <w:vAlign w:val="bottom"/>
          </w:tcPr>
          <w:p w14:paraId="0ED7F4B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360" w:type="dxa"/>
            <w:tcBorders>
              <w:top w:val="single" w:sz="4" w:space="0" w:color="auto"/>
              <w:bottom w:val="single" w:sz="12" w:space="0" w:color="auto"/>
            </w:tcBorders>
            <w:vAlign w:val="bottom"/>
          </w:tcPr>
          <w:p w14:paraId="0DD4F9F0"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360" w:type="dxa"/>
            <w:tcBorders>
              <w:top w:val="single" w:sz="4" w:space="0" w:color="auto"/>
              <w:bottom w:val="single" w:sz="12" w:space="0" w:color="auto"/>
            </w:tcBorders>
            <w:vAlign w:val="bottom"/>
          </w:tcPr>
          <w:p w14:paraId="3E8528A8"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360" w:type="dxa"/>
            <w:tcBorders>
              <w:top w:val="single" w:sz="4" w:space="0" w:color="auto"/>
              <w:bottom w:val="single" w:sz="12" w:space="0" w:color="auto"/>
            </w:tcBorders>
            <w:vAlign w:val="bottom"/>
          </w:tcPr>
          <w:p w14:paraId="15757EE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630" w:type="dxa"/>
            <w:tcBorders>
              <w:top w:val="single" w:sz="4" w:space="0" w:color="auto"/>
              <w:bottom w:val="single" w:sz="12" w:space="0" w:color="auto"/>
            </w:tcBorders>
            <w:vAlign w:val="bottom"/>
          </w:tcPr>
          <w:p w14:paraId="57928E3B"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450" w:type="dxa"/>
            <w:gridSpan w:val="2"/>
            <w:tcBorders>
              <w:top w:val="single" w:sz="4" w:space="0" w:color="auto"/>
              <w:bottom w:val="single" w:sz="12" w:space="0" w:color="auto"/>
            </w:tcBorders>
            <w:vAlign w:val="bottom"/>
          </w:tcPr>
          <w:p w14:paraId="2C674241"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405" w:type="dxa"/>
            <w:tcBorders>
              <w:top w:val="single" w:sz="4" w:space="0" w:color="auto"/>
              <w:bottom w:val="single" w:sz="12" w:space="0" w:color="auto"/>
            </w:tcBorders>
            <w:vAlign w:val="bottom"/>
          </w:tcPr>
          <w:p w14:paraId="106582C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405" w:type="dxa"/>
            <w:tcBorders>
              <w:top w:val="single" w:sz="4" w:space="0" w:color="auto"/>
              <w:bottom w:val="single" w:sz="12" w:space="0" w:color="auto"/>
            </w:tcBorders>
            <w:vAlign w:val="bottom"/>
          </w:tcPr>
          <w:p w14:paraId="21567A2A"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630" w:type="dxa"/>
            <w:tcBorders>
              <w:top w:val="single" w:sz="4" w:space="0" w:color="auto"/>
              <w:bottom w:val="single" w:sz="12" w:space="0" w:color="auto"/>
            </w:tcBorders>
            <w:vAlign w:val="bottom"/>
          </w:tcPr>
          <w:p w14:paraId="0D995263"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918" w:type="dxa"/>
            <w:gridSpan w:val="2"/>
            <w:tcBorders>
              <w:top w:val="single" w:sz="4" w:space="0" w:color="auto"/>
              <w:bottom w:val="single" w:sz="12" w:space="0" w:color="auto"/>
            </w:tcBorders>
            <w:vAlign w:val="bottom"/>
          </w:tcPr>
          <w:p w14:paraId="4DFA4B1F"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621" w:type="dxa"/>
            <w:tcBorders>
              <w:top w:val="single" w:sz="4" w:space="0" w:color="auto"/>
              <w:bottom w:val="single" w:sz="12" w:space="0" w:color="auto"/>
            </w:tcBorders>
            <w:vAlign w:val="bottom"/>
          </w:tcPr>
          <w:p w14:paraId="1620D615"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621" w:type="dxa"/>
            <w:tcBorders>
              <w:top w:val="single" w:sz="4" w:space="0" w:color="auto"/>
              <w:bottom w:val="single" w:sz="12" w:space="0" w:color="auto"/>
            </w:tcBorders>
            <w:vAlign w:val="bottom"/>
          </w:tcPr>
          <w:p w14:paraId="04C193BD"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c>
          <w:tcPr>
            <w:tcW w:w="666" w:type="dxa"/>
            <w:tcBorders>
              <w:top w:val="single" w:sz="4" w:space="0" w:color="auto"/>
              <w:bottom w:val="single" w:sz="12" w:space="0" w:color="auto"/>
            </w:tcBorders>
            <w:vAlign w:val="bottom"/>
          </w:tcPr>
          <w:p w14:paraId="114D5E4E" w14:textId="77777777" w:rsidR="006102E7" w:rsidRPr="001653A8" w:rsidRDefault="006102E7"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53A8">
              <w:rPr>
                <w:b/>
                <w:sz w:val="17"/>
              </w:rPr>
              <w:t>–</w:t>
            </w:r>
          </w:p>
        </w:tc>
      </w:tr>
    </w:tbl>
    <w:p w14:paraId="4DF2855A" w14:textId="77777777" w:rsidR="006102E7" w:rsidRPr="001653A8" w:rsidRDefault="006102E7" w:rsidP="006102E7">
      <w:pPr>
        <w:pStyle w:val="SingleTxt"/>
        <w:spacing w:after="0" w:line="120" w:lineRule="exact"/>
        <w:rPr>
          <w:sz w:val="10"/>
        </w:rPr>
      </w:pPr>
    </w:p>
    <w:p w14:paraId="6BF2A37C" w14:textId="77777777" w:rsidR="006102E7" w:rsidRPr="001653A8" w:rsidRDefault="006102E7" w:rsidP="006102E7">
      <w:pPr>
        <w:pStyle w:val="SingleTxt"/>
        <w:spacing w:after="0" w:line="120" w:lineRule="exact"/>
        <w:rPr>
          <w:sz w:val="10"/>
        </w:rPr>
      </w:pPr>
    </w:p>
    <w:p w14:paraId="44ECEA36" w14:textId="283D94CA" w:rsidR="006102E7" w:rsidRPr="001653A8" w:rsidRDefault="006102E7" w:rsidP="006102E7">
      <w:pPr>
        <w:pStyle w:val="H23"/>
        <w:ind w:right="1260"/>
        <w:rPr>
          <w:b w:val="0"/>
          <w:bCs/>
          <w:lang w:val="en-GB"/>
        </w:rPr>
      </w:pPr>
      <w:r w:rsidRPr="001653A8">
        <w:rPr>
          <w:b w:val="0"/>
          <w:bCs/>
          <w:lang w:val="en-GB"/>
        </w:rPr>
        <w:t xml:space="preserve">Table </w:t>
      </w:r>
      <w:r w:rsidR="006E539E">
        <w:rPr>
          <w:b w:val="0"/>
          <w:bCs/>
          <w:lang w:val="en-GB"/>
        </w:rPr>
        <w:t>17</w:t>
      </w:r>
    </w:p>
    <w:p w14:paraId="4FE1F2EE" w14:textId="5D81BEA8" w:rsidR="006102E7" w:rsidRPr="001653A8" w:rsidRDefault="008318F0" w:rsidP="006102E7">
      <w:pPr>
        <w:pStyle w:val="H23"/>
        <w:ind w:right="1260"/>
        <w:rPr>
          <w:lang w:val="en-GB"/>
        </w:rPr>
      </w:pPr>
      <w:r>
        <w:rPr>
          <w:lang w:val="en-GB"/>
        </w:rPr>
        <w:t>P</w:t>
      </w:r>
      <w:r w:rsidR="006102E7" w:rsidRPr="001653A8">
        <w:rPr>
          <w:lang w:val="en-GB"/>
        </w:rPr>
        <w:t>roposed posts and post changes</w:t>
      </w:r>
    </w:p>
    <w:p w14:paraId="2A318215" w14:textId="77777777" w:rsidR="006102E7" w:rsidRPr="001C0CFE" w:rsidRDefault="006102E7" w:rsidP="006102E7">
      <w:pPr>
        <w:pStyle w:val="SingleTxt"/>
        <w:spacing w:after="0" w:line="120" w:lineRule="exact"/>
        <w:rPr>
          <w:sz w:val="10"/>
        </w:rPr>
      </w:pPr>
    </w:p>
    <w:p w14:paraId="48582F81" w14:textId="77777777" w:rsidR="006102E7" w:rsidRPr="001C0CFE" w:rsidRDefault="006102E7" w:rsidP="006102E7">
      <w:pPr>
        <w:pStyle w:val="SingleTxt"/>
        <w:spacing w:after="0" w:line="120" w:lineRule="exact"/>
        <w:rPr>
          <w:sz w:val="10"/>
        </w:rPr>
      </w:pPr>
    </w:p>
    <w:tbl>
      <w:tblPr>
        <w:tblStyle w:val="TableGrid"/>
        <w:tblW w:w="9286"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1"/>
        <w:gridCol w:w="966"/>
        <w:gridCol w:w="5669"/>
      </w:tblGrid>
      <w:tr w:rsidR="006102E7" w:rsidRPr="001653A8" w14:paraId="68EA9D97" w14:textId="77777777" w:rsidTr="00AC7813">
        <w:trPr>
          <w:tblHeader/>
        </w:trPr>
        <w:tc>
          <w:tcPr>
            <w:tcW w:w="2651" w:type="dxa"/>
            <w:tcBorders>
              <w:top w:val="single" w:sz="4" w:space="0" w:color="auto"/>
              <w:bottom w:val="single" w:sz="12" w:space="0" w:color="auto"/>
            </w:tcBorders>
          </w:tcPr>
          <w:p w14:paraId="7A233376" w14:textId="77777777" w:rsidR="006102E7" w:rsidRPr="001653A8" w:rsidRDefault="006102E7" w:rsidP="00AC7813"/>
        </w:tc>
        <w:tc>
          <w:tcPr>
            <w:tcW w:w="966" w:type="dxa"/>
            <w:tcBorders>
              <w:top w:val="single" w:sz="4" w:space="0" w:color="auto"/>
              <w:bottom w:val="single" w:sz="12" w:space="0" w:color="auto"/>
            </w:tcBorders>
          </w:tcPr>
          <w:p w14:paraId="337A40A3" w14:textId="77777777" w:rsidR="006102E7" w:rsidRPr="001653A8" w:rsidRDefault="006102E7" w:rsidP="00AC7813">
            <w:pPr>
              <w:rPr>
                <w:sz w:val="15"/>
                <w:szCs w:val="15"/>
              </w:rPr>
            </w:pPr>
            <w:r w:rsidRPr="001653A8">
              <w:rPr>
                <w:sz w:val="15"/>
                <w:szCs w:val="15"/>
              </w:rPr>
              <w:t>Number</w:t>
            </w:r>
          </w:p>
        </w:tc>
        <w:tc>
          <w:tcPr>
            <w:tcW w:w="5669" w:type="dxa"/>
            <w:tcBorders>
              <w:top w:val="single" w:sz="4" w:space="0" w:color="auto"/>
              <w:bottom w:val="single" w:sz="12" w:space="0" w:color="auto"/>
            </w:tcBorders>
          </w:tcPr>
          <w:p w14:paraId="740E6FF9" w14:textId="77777777" w:rsidR="006102E7" w:rsidRPr="001653A8" w:rsidRDefault="006102E7" w:rsidP="00AC7813">
            <w:pPr>
              <w:rPr>
                <w:sz w:val="15"/>
                <w:szCs w:val="15"/>
              </w:rPr>
            </w:pPr>
            <w:r w:rsidRPr="001653A8">
              <w:rPr>
                <w:sz w:val="15"/>
                <w:szCs w:val="15"/>
              </w:rPr>
              <w:t>Details</w:t>
            </w:r>
          </w:p>
        </w:tc>
      </w:tr>
      <w:tr w:rsidR="006102E7" w:rsidRPr="001653A8" w14:paraId="3F116643" w14:textId="77777777" w:rsidTr="00AC7813">
        <w:trPr>
          <w:trHeight w:val="303"/>
        </w:trPr>
        <w:tc>
          <w:tcPr>
            <w:tcW w:w="2651" w:type="dxa"/>
            <w:tcBorders>
              <w:top w:val="single" w:sz="12" w:space="0" w:color="auto"/>
              <w:bottom w:val="nil"/>
            </w:tcBorders>
          </w:tcPr>
          <w:p w14:paraId="0BAC86B2" w14:textId="77777777" w:rsidR="006102E7" w:rsidRPr="001653A8" w:rsidRDefault="006102E7" w:rsidP="00AC7813">
            <w:pPr>
              <w:rPr>
                <w:color w:val="000000"/>
                <w:sz w:val="17"/>
                <w:szCs w:val="17"/>
              </w:rPr>
            </w:pPr>
            <w:r w:rsidRPr="001653A8">
              <w:rPr>
                <w:color w:val="000000"/>
                <w:sz w:val="17"/>
                <w:szCs w:val="17"/>
              </w:rPr>
              <w:t>2026 approved</w:t>
            </w:r>
          </w:p>
        </w:tc>
        <w:tc>
          <w:tcPr>
            <w:tcW w:w="966" w:type="dxa"/>
            <w:tcBorders>
              <w:top w:val="single" w:sz="12" w:space="0" w:color="auto"/>
              <w:bottom w:val="nil"/>
            </w:tcBorders>
          </w:tcPr>
          <w:p w14:paraId="74B81029" w14:textId="45D09599" w:rsidR="006102E7" w:rsidRPr="001653A8" w:rsidRDefault="006102E7" w:rsidP="00AC7813">
            <w:pPr>
              <w:jc w:val="right"/>
              <w:rPr>
                <w:sz w:val="17"/>
                <w:szCs w:val="17"/>
              </w:rPr>
            </w:pPr>
            <w:r w:rsidRPr="001653A8">
              <w:rPr>
                <w:sz w:val="17"/>
                <w:szCs w:val="17"/>
              </w:rPr>
              <w:t>24</w:t>
            </w:r>
          </w:p>
        </w:tc>
        <w:tc>
          <w:tcPr>
            <w:tcW w:w="5669" w:type="dxa"/>
            <w:tcBorders>
              <w:top w:val="single" w:sz="12" w:space="0" w:color="auto"/>
              <w:bottom w:val="nil"/>
            </w:tcBorders>
          </w:tcPr>
          <w:p w14:paraId="5450E942" w14:textId="24D1EFC2" w:rsidR="006102E7" w:rsidRPr="001653A8" w:rsidRDefault="006102E7" w:rsidP="00AC7813">
            <w:pPr>
              <w:rPr>
                <w:sz w:val="17"/>
                <w:szCs w:val="17"/>
              </w:rPr>
            </w:pPr>
            <w:r w:rsidRPr="001653A8">
              <w:rPr>
                <w:sz w:val="17"/>
                <w:szCs w:val="17"/>
              </w:rPr>
              <w:t>Posts (1 A</w:t>
            </w:r>
            <w:r w:rsidR="00FB3DEB">
              <w:rPr>
                <w:sz w:val="17"/>
                <w:szCs w:val="17"/>
              </w:rPr>
              <w:t xml:space="preserve">SG, </w:t>
            </w:r>
            <w:r w:rsidRPr="001653A8">
              <w:rPr>
                <w:sz w:val="17"/>
                <w:szCs w:val="17"/>
              </w:rPr>
              <w:t>1 P-5, 2 P</w:t>
            </w:r>
            <w:r w:rsidR="00FB3DEB">
              <w:rPr>
                <w:sz w:val="17"/>
                <w:szCs w:val="17"/>
              </w:rPr>
              <w:t>-</w:t>
            </w:r>
            <w:r w:rsidRPr="001653A8">
              <w:rPr>
                <w:sz w:val="17"/>
                <w:szCs w:val="17"/>
              </w:rPr>
              <w:t>4, 1 P-3, 1 F</w:t>
            </w:r>
            <w:r w:rsidR="00FB3DEB">
              <w:rPr>
                <w:sz w:val="17"/>
                <w:szCs w:val="17"/>
              </w:rPr>
              <w:t>S</w:t>
            </w:r>
            <w:r w:rsidRPr="001653A8">
              <w:rPr>
                <w:sz w:val="17"/>
                <w:szCs w:val="17"/>
              </w:rPr>
              <w:t>, 4 N</w:t>
            </w:r>
            <w:r w:rsidR="00FB3DEB">
              <w:rPr>
                <w:sz w:val="17"/>
                <w:szCs w:val="17"/>
              </w:rPr>
              <w:t>PO</w:t>
            </w:r>
            <w:r w:rsidRPr="001653A8">
              <w:rPr>
                <w:sz w:val="17"/>
                <w:szCs w:val="17"/>
              </w:rPr>
              <w:t>, and 14 L</w:t>
            </w:r>
            <w:r w:rsidR="00FB3DEB">
              <w:rPr>
                <w:sz w:val="17"/>
                <w:szCs w:val="17"/>
              </w:rPr>
              <w:t>L</w:t>
            </w:r>
            <w:r w:rsidRPr="001653A8">
              <w:rPr>
                <w:sz w:val="17"/>
                <w:szCs w:val="17"/>
              </w:rPr>
              <w:t xml:space="preserve">) </w:t>
            </w:r>
          </w:p>
        </w:tc>
      </w:tr>
      <w:tr w:rsidR="006102E7" w:rsidRPr="001653A8" w14:paraId="27CEC54D" w14:textId="77777777" w:rsidTr="00AC7813">
        <w:tc>
          <w:tcPr>
            <w:tcW w:w="2651" w:type="dxa"/>
          </w:tcPr>
          <w:p w14:paraId="198CF7A7" w14:textId="71A47C14" w:rsidR="006102E7" w:rsidRPr="001653A8" w:rsidRDefault="00AA462F" w:rsidP="00AC7813">
            <w:pPr>
              <w:ind w:left="270"/>
              <w:rPr>
                <w:color w:val="000000"/>
                <w:sz w:val="17"/>
                <w:szCs w:val="17"/>
              </w:rPr>
            </w:pPr>
            <w:r>
              <w:rPr>
                <w:color w:val="000000"/>
                <w:sz w:val="17"/>
                <w:szCs w:val="17"/>
              </w:rPr>
              <w:t xml:space="preserve">Changes </w:t>
            </w:r>
          </w:p>
        </w:tc>
        <w:tc>
          <w:tcPr>
            <w:tcW w:w="966" w:type="dxa"/>
          </w:tcPr>
          <w:p w14:paraId="500576F1" w14:textId="77777777" w:rsidR="006102E7" w:rsidRPr="001653A8" w:rsidRDefault="006102E7" w:rsidP="00AC7813">
            <w:pPr>
              <w:jc w:val="right"/>
              <w:rPr>
                <w:sz w:val="17"/>
                <w:szCs w:val="17"/>
              </w:rPr>
            </w:pPr>
            <w:r w:rsidRPr="001653A8">
              <w:rPr>
                <w:sz w:val="17"/>
                <w:szCs w:val="17"/>
              </w:rPr>
              <w:t>-</w:t>
            </w:r>
          </w:p>
        </w:tc>
        <w:tc>
          <w:tcPr>
            <w:tcW w:w="5669" w:type="dxa"/>
          </w:tcPr>
          <w:p w14:paraId="7CB0DB02" w14:textId="0B24EE13" w:rsidR="006102E7" w:rsidRPr="001653A8" w:rsidRDefault="00AA462F" w:rsidP="00AC7813">
            <w:pPr>
              <w:rPr>
                <w:sz w:val="17"/>
                <w:szCs w:val="17"/>
              </w:rPr>
            </w:pPr>
            <w:r>
              <w:rPr>
                <w:sz w:val="17"/>
                <w:szCs w:val="17"/>
              </w:rPr>
              <w:t>None</w:t>
            </w:r>
          </w:p>
        </w:tc>
      </w:tr>
      <w:tr w:rsidR="006102E7" w:rsidRPr="001653A8" w14:paraId="6CDF68F2" w14:textId="77777777" w:rsidTr="00AC7813">
        <w:tc>
          <w:tcPr>
            <w:tcW w:w="2651" w:type="dxa"/>
            <w:tcBorders>
              <w:bottom w:val="nil"/>
            </w:tcBorders>
          </w:tcPr>
          <w:p w14:paraId="4E39EA0D" w14:textId="77777777" w:rsidR="006102E7" w:rsidRPr="001653A8" w:rsidRDefault="006102E7" w:rsidP="009F02F6">
            <w:pPr>
              <w:ind w:left="270" w:hanging="293"/>
              <w:rPr>
                <w:color w:val="000000"/>
                <w:sz w:val="17"/>
                <w:szCs w:val="17"/>
              </w:rPr>
            </w:pPr>
            <w:r w:rsidRPr="001653A8">
              <w:rPr>
                <w:color w:val="000000"/>
                <w:sz w:val="17"/>
                <w:szCs w:val="17"/>
              </w:rPr>
              <w:t xml:space="preserve">2027 proposed </w:t>
            </w:r>
          </w:p>
        </w:tc>
        <w:tc>
          <w:tcPr>
            <w:tcW w:w="966" w:type="dxa"/>
            <w:tcBorders>
              <w:bottom w:val="nil"/>
            </w:tcBorders>
          </w:tcPr>
          <w:p w14:paraId="1ED4E68B" w14:textId="77777777" w:rsidR="006102E7" w:rsidRPr="001653A8" w:rsidRDefault="006102E7" w:rsidP="00AC7813">
            <w:pPr>
              <w:jc w:val="right"/>
              <w:rPr>
                <w:sz w:val="17"/>
                <w:szCs w:val="17"/>
              </w:rPr>
            </w:pPr>
            <w:r w:rsidRPr="001653A8">
              <w:rPr>
                <w:sz w:val="17"/>
                <w:szCs w:val="17"/>
              </w:rPr>
              <w:t>24</w:t>
            </w:r>
          </w:p>
        </w:tc>
        <w:tc>
          <w:tcPr>
            <w:tcW w:w="5669" w:type="dxa"/>
            <w:tcBorders>
              <w:bottom w:val="nil"/>
            </w:tcBorders>
          </w:tcPr>
          <w:p w14:paraId="689D1299" w14:textId="3F2842ED" w:rsidR="006102E7" w:rsidRPr="001653A8" w:rsidRDefault="006102E7" w:rsidP="00AC7813">
            <w:pPr>
              <w:rPr>
                <w:sz w:val="17"/>
                <w:szCs w:val="17"/>
              </w:rPr>
            </w:pPr>
            <w:r w:rsidRPr="001653A8">
              <w:rPr>
                <w:sz w:val="17"/>
                <w:szCs w:val="17"/>
              </w:rPr>
              <w:t>Posts (1 A</w:t>
            </w:r>
            <w:r w:rsidR="00AA462F">
              <w:rPr>
                <w:sz w:val="17"/>
                <w:szCs w:val="17"/>
              </w:rPr>
              <w:t>SG</w:t>
            </w:r>
            <w:r w:rsidRPr="001653A8">
              <w:rPr>
                <w:sz w:val="17"/>
                <w:szCs w:val="17"/>
              </w:rPr>
              <w:t>, 1 P-5, 2 P</w:t>
            </w:r>
            <w:r w:rsidR="00AA462F">
              <w:rPr>
                <w:sz w:val="17"/>
                <w:szCs w:val="17"/>
              </w:rPr>
              <w:t>-</w:t>
            </w:r>
            <w:r w:rsidRPr="001653A8">
              <w:rPr>
                <w:sz w:val="17"/>
                <w:szCs w:val="17"/>
              </w:rPr>
              <w:t>4, 1 P-3, 1 F</w:t>
            </w:r>
            <w:r w:rsidR="00AA462F">
              <w:rPr>
                <w:sz w:val="17"/>
                <w:szCs w:val="17"/>
              </w:rPr>
              <w:t>S</w:t>
            </w:r>
            <w:r w:rsidRPr="001653A8">
              <w:rPr>
                <w:sz w:val="17"/>
                <w:szCs w:val="17"/>
              </w:rPr>
              <w:t>, 4 N</w:t>
            </w:r>
            <w:r w:rsidR="00AA462F">
              <w:rPr>
                <w:sz w:val="17"/>
                <w:szCs w:val="17"/>
              </w:rPr>
              <w:t>PO</w:t>
            </w:r>
            <w:r w:rsidRPr="001653A8">
              <w:rPr>
                <w:sz w:val="17"/>
                <w:szCs w:val="17"/>
              </w:rPr>
              <w:t>, and 14 L</w:t>
            </w:r>
            <w:r w:rsidR="00AA462F">
              <w:rPr>
                <w:sz w:val="17"/>
                <w:szCs w:val="17"/>
              </w:rPr>
              <w:t>L</w:t>
            </w:r>
            <w:r w:rsidRPr="001653A8">
              <w:rPr>
                <w:sz w:val="17"/>
                <w:szCs w:val="17"/>
              </w:rPr>
              <w:t>)</w:t>
            </w:r>
          </w:p>
        </w:tc>
      </w:tr>
      <w:tr w:rsidR="006102E7" w:rsidRPr="001653A8" w14:paraId="013065BD" w14:textId="77777777" w:rsidTr="00AC7813">
        <w:tc>
          <w:tcPr>
            <w:tcW w:w="2651" w:type="dxa"/>
            <w:tcBorders>
              <w:top w:val="nil"/>
              <w:bottom w:val="single" w:sz="12" w:space="0" w:color="auto"/>
            </w:tcBorders>
          </w:tcPr>
          <w:p w14:paraId="51CA054C" w14:textId="77777777" w:rsidR="006102E7" w:rsidRPr="001653A8" w:rsidRDefault="006102E7" w:rsidP="00AC7813">
            <w:pPr>
              <w:rPr>
                <w:color w:val="000000"/>
                <w:sz w:val="17"/>
                <w:szCs w:val="17"/>
              </w:rPr>
            </w:pPr>
          </w:p>
        </w:tc>
        <w:tc>
          <w:tcPr>
            <w:tcW w:w="966" w:type="dxa"/>
            <w:tcBorders>
              <w:top w:val="nil"/>
              <w:bottom w:val="single" w:sz="12" w:space="0" w:color="auto"/>
            </w:tcBorders>
          </w:tcPr>
          <w:p w14:paraId="4E3A1857" w14:textId="77777777" w:rsidR="006102E7" w:rsidRPr="001653A8" w:rsidRDefault="006102E7" w:rsidP="00AC7813">
            <w:pPr>
              <w:jc w:val="right"/>
            </w:pPr>
          </w:p>
        </w:tc>
        <w:tc>
          <w:tcPr>
            <w:tcW w:w="5669" w:type="dxa"/>
            <w:tcBorders>
              <w:top w:val="nil"/>
              <w:bottom w:val="single" w:sz="12" w:space="0" w:color="auto"/>
            </w:tcBorders>
          </w:tcPr>
          <w:p w14:paraId="25C49261" w14:textId="77777777" w:rsidR="006102E7" w:rsidRPr="001653A8" w:rsidRDefault="006102E7" w:rsidP="00AC7813"/>
        </w:tc>
      </w:tr>
    </w:tbl>
    <w:p w14:paraId="38BBB69D" w14:textId="5708ECEF" w:rsidR="006102E7" w:rsidRPr="001C0CFE" w:rsidRDefault="006102E7" w:rsidP="006102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14596C4C" w14:textId="1C2DDF42" w:rsidR="006102E7" w:rsidRPr="001653A8" w:rsidRDefault="006102E7"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653A8">
        <w:t>The proposed resource requirements for 2027 for the Regional Centre amount to $2,979,900 (net of staff assessment) and would provide for salaries and common staff costs $2,276,500 for the continuation of 24 posts (1 Assistant Secretary-General, 1 P-5, 2 P-4, 1 P-3, 1 Field Service, 4 National Professional Officer and 14 Local level), as well as operational costs of $703,400, comprising the costs for consultants and consulting services ($16,800), official travel ($207,100), facilities and infrastructure ($69,800), ground transportation ($72,400), communications and information technology ($166,600), and other supplies, services and equipment ($170,700).</w:t>
      </w:r>
    </w:p>
    <w:p w14:paraId="1965C215" w14:textId="12C43FEC" w:rsidR="006102E7" w:rsidRPr="001653A8" w:rsidRDefault="006102E7" w:rsidP="006102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b/>
          <w:bCs/>
          <w:sz w:val="24"/>
          <w:szCs w:val="24"/>
        </w:rPr>
      </w:pPr>
      <w:r w:rsidRPr="001653A8">
        <w:lastRenderedPageBreak/>
        <w:tab/>
      </w:r>
      <w:r w:rsidRPr="001653A8">
        <w:tab/>
      </w:r>
      <w:r w:rsidRPr="001653A8">
        <w:rPr>
          <w:b/>
          <w:bCs/>
          <w:sz w:val="24"/>
          <w:szCs w:val="24"/>
        </w:rPr>
        <w:t>Staffing requirements</w:t>
      </w:r>
    </w:p>
    <w:p w14:paraId="6FD34CF5" w14:textId="47452A42" w:rsidR="006102E7" w:rsidRPr="001653A8" w:rsidRDefault="006102E7"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653A8">
        <w:t xml:space="preserve">For 2027, no change is proposed to the number and levels of the posts. </w:t>
      </w:r>
    </w:p>
    <w:p w14:paraId="183C4F17" w14:textId="77777777" w:rsidR="006102E7" w:rsidRPr="001653A8" w:rsidRDefault="006102E7" w:rsidP="00257B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360" w:after="120"/>
        <w:ind w:left="1267" w:hanging="1267"/>
        <w:jc w:val="both"/>
        <w:rPr>
          <w:b/>
          <w:bCs/>
          <w:sz w:val="24"/>
          <w:szCs w:val="24"/>
        </w:rPr>
      </w:pPr>
      <w:r w:rsidRPr="001653A8">
        <w:rPr>
          <w:b/>
          <w:bCs/>
          <w:sz w:val="24"/>
          <w:szCs w:val="24"/>
        </w:rPr>
        <w:tab/>
      </w:r>
      <w:r w:rsidRPr="001653A8">
        <w:rPr>
          <w:b/>
          <w:bCs/>
          <w:sz w:val="24"/>
          <w:szCs w:val="24"/>
        </w:rPr>
        <w:tab/>
        <w:t>Analysis of resource requirements</w:t>
      </w:r>
    </w:p>
    <w:p w14:paraId="3922609C" w14:textId="4FDCC24D" w:rsidR="00A82462" w:rsidRDefault="00A82462"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Details of the financial resources by class of expenditures is provided table </w:t>
      </w:r>
      <w:r w:rsidR="000D19F7">
        <w:t>18</w:t>
      </w:r>
      <w:r>
        <w:t xml:space="preserve"> below.</w:t>
      </w:r>
    </w:p>
    <w:p w14:paraId="76E1194F" w14:textId="0D134FE1" w:rsidR="00A82462" w:rsidRDefault="00A82462" w:rsidP="00A82462">
      <w:r>
        <w:t>Table</w:t>
      </w:r>
      <w:r w:rsidR="00B96ADC">
        <w:t xml:space="preserve"> </w:t>
      </w:r>
      <w:r w:rsidR="006E539E">
        <w:t>18</w:t>
      </w:r>
    </w:p>
    <w:p w14:paraId="3494E755" w14:textId="77777777" w:rsidR="00A82462" w:rsidRPr="002B6837" w:rsidRDefault="00A82462" w:rsidP="00A82462">
      <w:pPr>
        <w:pStyle w:val="H23"/>
        <w:keepNext/>
        <w:keepLines/>
        <w:ind w:right="30"/>
        <w:rPr>
          <w:color w:val="000000" w:themeColor="text1"/>
          <w:lang w:val="en-GB"/>
        </w:rPr>
      </w:pPr>
      <w:r w:rsidRPr="00C11E98">
        <w:rPr>
          <w:color w:val="000000" w:themeColor="text1"/>
          <w:lang w:val="en-GB"/>
        </w:rPr>
        <w:t>Financial resources by category of expenditure</w:t>
      </w:r>
    </w:p>
    <w:p w14:paraId="4F7B76A1" w14:textId="77777777" w:rsidR="00A82462" w:rsidRPr="00DE2C8C" w:rsidRDefault="00A82462" w:rsidP="00A82462">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tbl>
      <w:tblPr>
        <w:tblStyle w:val="TableGrid1"/>
        <w:tblpPr w:leftFromText="180" w:rightFromText="180" w:vertAnchor="text" w:horzAnchor="margin" w:tblpY="193"/>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A82462" w:rsidRPr="005E04DE" w14:paraId="6C47B53B" w14:textId="77777777">
        <w:trPr>
          <w:tblHeader/>
        </w:trPr>
        <w:tc>
          <w:tcPr>
            <w:tcW w:w="3584" w:type="dxa"/>
            <w:tcBorders>
              <w:top w:val="single" w:sz="4" w:space="0" w:color="auto"/>
            </w:tcBorders>
            <w:vAlign w:val="bottom"/>
          </w:tcPr>
          <w:p w14:paraId="4E82D4A8" w14:textId="77777777" w:rsidR="00A82462" w:rsidRPr="00257BA0" w:rsidRDefault="00A82462">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vAlign w:val="bottom"/>
          </w:tcPr>
          <w:p w14:paraId="0C250687" w14:textId="77777777" w:rsidR="00A82462" w:rsidRPr="00257BA0" w:rsidRDefault="00A82462">
            <w:pPr>
              <w:keepNext/>
              <w:keepLines/>
              <w:spacing w:before="81" w:after="81" w:line="160" w:lineRule="exact"/>
              <w:ind w:left="144" w:right="40"/>
              <w:jc w:val="center"/>
              <w:rPr>
                <w:rFonts w:eastAsia="Calibri"/>
                <w:i/>
                <w:color w:val="000000" w:themeColor="text1"/>
                <w:sz w:val="14"/>
              </w:rPr>
            </w:pPr>
            <w:r w:rsidRPr="00257BA0">
              <w:rPr>
                <w:rFonts w:eastAsia="Calibri"/>
                <w:i/>
                <w:color w:val="000000" w:themeColor="text1"/>
                <w:sz w:val="14"/>
              </w:rPr>
              <w:t>2025</w:t>
            </w:r>
          </w:p>
        </w:tc>
        <w:tc>
          <w:tcPr>
            <w:tcW w:w="101" w:type="dxa"/>
            <w:tcBorders>
              <w:top w:val="single" w:sz="4" w:space="0" w:color="auto"/>
            </w:tcBorders>
            <w:vAlign w:val="bottom"/>
          </w:tcPr>
          <w:p w14:paraId="03782630" w14:textId="77777777" w:rsidR="00A82462" w:rsidRPr="00257BA0"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335DBB4E" w14:textId="77777777" w:rsidR="00A82462" w:rsidRPr="00257BA0" w:rsidRDefault="00A82462">
            <w:pPr>
              <w:keepNext/>
              <w:keepLines/>
              <w:spacing w:before="81" w:after="81" w:line="160" w:lineRule="exact"/>
              <w:jc w:val="right"/>
              <w:rPr>
                <w:rFonts w:eastAsia="Calibri"/>
                <w:i/>
                <w:color w:val="000000" w:themeColor="text1"/>
                <w:sz w:val="14"/>
              </w:rPr>
            </w:pPr>
            <w:r w:rsidRPr="00257BA0">
              <w:rPr>
                <w:rFonts w:eastAsia="Calibri"/>
                <w:i/>
                <w:color w:val="000000" w:themeColor="text1"/>
                <w:sz w:val="14"/>
              </w:rPr>
              <w:t>2026</w:t>
            </w:r>
          </w:p>
        </w:tc>
        <w:tc>
          <w:tcPr>
            <w:tcW w:w="119" w:type="dxa"/>
            <w:tcBorders>
              <w:top w:val="single" w:sz="4" w:space="0" w:color="auto"/>
            </w:tcBorders>
            <w:vAlign w:val="bottom"/>
          </w:tcPr>
          <w:p w14:paraId="2DE77E32" w14:textId="77777777" w:rsidR="00A82462" w:rsidRPr="00257BA0" w:rsidRDefault="00A82462">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vAlign w:val="bottom"/>
          </w:tcPr>
          <w:p w14:paraId="24E11C5B" w14:textId="77777777" w:rsidR="00A82462" w:rsidRPr="00257BA0" w:rsidRDefault="00A82462">
            <w:pPr>
              <w:keepNext/>
              <w:keepLines/>
              <w:spacing w:before="81" w:after="81" w:line="160" w:lineRule="exact"/>
              <w:jc w:val="right"/>
              <w:rPr>
                <w:rFonts w:eastAsia="Calibri"/>
                <w:i/>
                <w:color w:val="000000" w:themeColor="text1"/>
                <w:sz w:val="14"/>
              </w:rPr>
            </w:pPr>
            <w:r w:rsidRPr="00257BA0">
              <w:rPr>
                <w:rFonts w:eastAsia="Calibri"/>
                <w:i/>
                <w:color w:val="000000" w:themeColor="text1"/>
                <w:sz w:val="14"/>
              </w:rPr>
              <w:t>2027</w:t>
            </w:r>
          </w:p>
        </w:tc>
        <w:tc>
          <w:tcPr>
            <w:tcW w:w="135" w:type="dxa"/>
            <w:tcBorders>
              <w:top w:val="single" w:sz="4" w:space="0" w:color="auto"/>
            </w:tcBorders>
            <w:vAlign w:val="bottom"/>
          </w:tcPr>
          <w:p w14:paraId="6B09A0E1" w14:textId="77777777" w:rsidR="00A82462" w:rsidRPr="00257BA0" w:rsidRDefault="00A82462">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6B6DBF10"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Variance</w:t>
            </w:r>
          </w:p>
        </w:tc>
      </w:tr>
      <w:tr w:rsidR="00A82462" w:rsidRPr="005E04DE" w14:paraId="37EEB509" w14:textId="77777777">
        <w:trPr>
          <w:tblHeader/>
        </w:trPr>
        <w:tc>
          <w:tcPr>
            <w:tcW w:w="3584" w:type="dxa"/>
            <w:vAlign w:val="bottom"/>
          </w:tcPr>
          <w:p w14:paraId="16009258" w14:textId="77777777" w:rsidR="00A82462" w:rsidRPr="00257BA0" w:rsidRDefault="00A82462">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vAlign w:val="bottom"/>
          </w:tcPr>
          <w:p w14:paraId="2EFB01D4"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Appropriation</w:t>
            </w:r>
          </w:p>
        </w:tc>
        <w:tc>
          <w:tcPr>
            <w:tcW w:w="101" w:type="dxa"/>
            <w:tcBorders>
              <w:bottom w:val="single" w:sz="4" w:space="0" w:color="auto"/>
            </w:tcBorders>
            <w:vAlign w:val="bottom"/>
          </w:tcPr>
          <w:p w14:paraId="6E81DCE8" w14:textId="77777777" w:rsidR="00A82462" w:rsidRPr="00257BA0"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0704A7A5"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 xml:space="preserve">Expenditures </w:t>
            </w:r>
          </w:p>
        </w:tc>
        <w:tc>
          <w:tcPr>
            <w:tcW w:w="101" w:type="dxa"/>
            <w:tcBorders>
              <w:bottom w:val="single" w:sz="4" w:space="0" w:color="auto"/>
            </w:tcBorders>
            <w:vAlign w:val="bottom"/>
          </w:tcPr>
          <w:p w14:paraId="58A0260E" w14:textId="77777777" w:rsidR="00A82462" w:rsidRPr="00257BA0"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12E0BB02"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Appropriation</w:t>
            </w:r>
          </w:p>
        </w:tc>
        <w:tc>
          <w:tcPr>
            <w:tcW w:w="1165" w:type="dxa"/>
            <w:gridSpan w:val="2"/>
            <w:tcBorders>
              <w:bottom w:val="single" w:sz="4" w:space="0" w:color="auto"/>
            </w:tcBorders>
            <w:vAlign w:val="bottom"/>
          </w:tcPr>
          <w:p w14:paraId="5272FFFC"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Requirements</w:t>
            </w:r>
          </w:p>
        </w:tc>
        <w:tc>
          <w:tcPr>
            <w:tcW w:w="135" w:type="dxa"/>
            <w:tcBorders>
              <w:bottom w:val="single" w:sz="4" w:space="0" w:color="auto"/>
            </w:tcBorders>
            <w:vAlign w:val="bottom"/>
          </w:tcPr>
          <w:p w14:paraId="20D35298" w14:textId="77777777" w:rsidR="00A82462" w:rsidRPr="00257BA0" w:rsidRDefault="00A82462">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66146835"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2026 vs. 2025 Increase/(decrease)</w:t>
            </w:r>
          </w:p>
        </w:tc>
      </w:tr>
      <w:tr w:rsidR="00A82462" w:rsidRPr="005E04DE" w14:paraId="1F39E777" w14:textId="77777777">
        <w:trPr>
          <w:tblHeader/>
        </w:trPr>
        <w:tc>
          <w:tcPr>
            <w:tcW w:w="3584" w:type="dxa"/>
            <w:tcBorders>
              <w:bottom w:val="single" w:sz="12" w:space="0" w:color="auto"/>
            </w:tcBorders>
            <w:vAlign w:val="bottom"/>
          </w:tcPr>
          <w:p w14:paraId="5BA3F6CE" w14:textId="77777777" w:rsidR="00A82462" w:rsidRPr="00257BA0" w:rsidRDefault="00A82462">
            <w:pPr>
              <w:keepNext/>
              <w:keepLines/>
              <w:spacing w:before="81" w:after="81" w:line="160" w:lineRule="exact"/>
              <w:ind w:right="40"/>
              <w:jc w:val="both"/>
              <w:rPr>
                <w:rFonts w:eastAsia="Calibri"/>
                <w:i/>
                <w:color w:val="000000" w:themeColor="text1"/>
                <w:sz w:val="14"/>
              </w:rPr>
            </w:pPr>
            <w:r w:rsidRPr="00257BA0">
              <w:rPr>
                <w:rFonts w:eastAsia="Calibri"/>
                <w:i/>
                <w:color w:val="000000" w:themeColor="text1"/>
                <w:sz w:val="14"/>
              </w:rPr>
              <w:t>Category of expenditure</w:t>
            </w:r>
          </w:p>
        </w:tc>
        <w:tc>
          <w:tcPr>
            <w:tcW w:w="1165" w:type="dxa"/>
            <w:tcBorders>
              <w:top w:val="single" w:sz="4" w:space="0" w:color="auto"/>
              <w:bottom w:val="single" w:sz="12" w:space="0" w:color="auto"/>
            </w:tcBorders>
            <w:vAlign w:val="bottom"/>
          </w:tcPr>
          <w:p w14:paraId="3C402330"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(1)</w:t>
            </w:r>
          </w:p>
        </w:tc>
        <w:tc>
          <w:tcPr>
            <w:tcW w:w="101" w:type="dxa"/>
            <w:tcBorders>
              <w:top w:val="single" w:sz="4" w:space="0" w:color="auto"/>
              <w:bottom w:val="single" w:sz="12" w:space="0" w:color="auto"/>
            </w:tcBorders>
            <w:vAlign w:val="bottom"/>
          </w:tcPr>
          <w:p w14:paraId="0392C6ED" w14:textId="77777777" w:rsidR="00A82462" w:rsidRPr="00257BA0"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30E62773"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(2)</w:t>
            </w:r>
          </w:p>
        </w:tc>
        <w:tc>
          <w:tcPr>
            <w:tcW w:w="101" w:type="dxa"/>
            <w:tcBorders>
              <w:top w:val="single" w:sz="4" w:space="0" w:color="auto"/>
              <w:bottom w:val="single" w:sz="12" w:space="0" w:color="auto"/>
            </w:tcBorders>
            <w:vAlign w:val="bottom"/>
          </w:tcPr>
          <w:p w14:paraId="088426D8" w14:textId="77777777" w:rsidR="00A82462" w:rsidRPr="00257BA0" w:rsidRDefault="00A82462">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50D2EB8F"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(3)</w:t>
            </w:r>
          </w:p>
        </w:tc>
        <w:tc>
          <w:tcPr>
            <w:tcW w:w="1165" w:type="dxa"/>
            <w:gridSpan w:val="2"/>
            <w:tcBorders>
              <w:top w:val="single" w:sz="4" w:space="0" w:color="auto"/>
              <w:bottom w:val="single" w:sz="12" w:space="0" w:color="auto"/>
            </w:tcBorders>
            <w:vAlign w:val="bottom"/>
          </w:tcPr>
          <w:p w14:paraId="46A3A48A"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(4)</w:t>
            </w:r>
          </w:p>
        </w:tc>
        <w:tc>
          <w:tcPr>
            <w:tcW w:w="135" w:type="dxa"/>
            <w:tcBorders>
              <w:top w:val="single" w:sz="4" w:space="0" w:color="auto"/>
              <w:bottom w:val="single" w:sz="12" w:space="0" w:color="auto"/>
            </w:tcBorders>
            <w:vAlign w:val="bottom"/>
          </w:tcPr>
          <w:p w14:paraId="0EEC28F0" w14:textId="77777777" w:rsidR="00A82462" w:rsidRPr="00257BA0" w:rsidRDefault="00A82462">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vAlign w:val="bottom"/>
          </w:tcPr>
          <w:p w14:paraId="14EB3AC2" w14:textId="77777777" w:rsidR="00A82462" w:rsidRPr="00257BA0" w:rsidRDefault="00A82462">
            <w:pPr>
              <w:keepNext/>
              <w:keepLines/>
              <w:spacing w:before="81" w:after="81" w:line="160" w:lineRule="exact"/>
              <w:ind w:left="144" w:right="40"/>
              <w:jc w:val="right"/>
              <w:rPr>
                <w:rFonts w:eastAsia="Calibri"/>
                <w:i/>
                <w:color w:val="000000" w:themeColor="text1"/>
                <w:sz w:val="14"/>
              </w:rPr>
            </w:pPr>
            <w:r w:rsidRPr="00257BA0">
              <w:rPr>
                <w:rFonts w:eastAsia="Calibri"/>
                <w:i/>
                <w:color w:val="000000" w:themeColor="text1"/>
                <w:sz w:val="14"/>
              </w:rPr>
              <w:t>(</w:t>
            </w:r>
            <w:proofErr w:type="gramStart"/>
            <w:r w:rsidRPr="00257BA0">
              <w:rPr>
                <w:rFonts w:eastAsia="Calibri"/>
                <w:i/>
                <w:color w:val="000000" w:themeColor="text1"/>
                <w:sz w:val="14"/>
              </w:rPr>
              <w:t>5)=</w:t>
            </w:r>
            <w:proofErr w:type="gramEnd"/>
            <w:r w:rsidRPr="00257BA0">
              <w:rPr>
                <w:rFonts w:eastAsia="Calibri"/>
                <w:i/>
                <w:color w:val="000000" w:themeColor="text1"/>
                <w:sz w:val="14"/>
              </w:rPr>
              <w:t>(4)-(3)</w:t>
            </w:r>
          </w:p>
        </w:tc>
      </w:tr>
      <w:tr w:rsidR="00A82462" w:rsidRPr="005E04DE" w14:paraId="03000382" w14:textId="77777777">
        <w:trPr>
          <w:trHeight w:hRule="exact" w:val="115"/>
          <w:tblHeader/>
        </w:trPr>
        <w:tc>
          <w:tcPr>
            <w:tcW w:w="3584" w:type="dxa"/>
            <w:tcBorders>
              <w:top w:val="single" w:sz="12" w:space="0" w:color="auto"/>
            </w:tcBorders>
            <w:vAlign w:val="bottom"/>
          </w:tcPr>
          <w:p w14:paraId="0B71828C" w14:textId="77777777" w:rsidR="00A82462" w:rsidRPr="005E04DE" w:rsidRDefault="00A82462">
            <w:pPr>
              <w:keepNext/>
              <w:keepLines/>
              <w:spacing w:before="40" w:after="40" w:line="210" w:lineRule="exact"/>
              <w:ind w:right="40"/>
              <w:jc w:val="both"/>
              <w:rPr>
                <w:rFonts w:eastAsia="Calibri"/>
                <w:b/>
                <w:bCs/>
                <w:color w:val="000000" w:themeColor="text1"/>
                <w:sz w:val="17"/>
              </w:rPr>
            </w:pPr>
          </w:p>
        </w:tc>
        <w:tc>
          <w:tcPr>
            <w:tcW w:w="1165" w:type="dxa"/>
            <w:tcBorders>
              <w:top w:val="single" w:sz="12" w:space="0" w:color="auto"/>
            </w:tcBorders>
            <w:vAlign w:val="bottom"/>
          </w:tcPr>
          <w:p w14:paraId="1CA9DED2" w14:textId="77777777" w:rsidR="00A82462" w:rsidRPr="005E04DE" w:rsidRDefault="00A82462">
            <w:pPr>
              <w:keepNext/>
              <w:keepLines/>
              <w:spacing w:before="40" w:after="40" w:line="210" w:lineRule="exact"/>
              <w:ind w:left="144" w:right="40"/>
              <w:jc w:val="right"/>
              <w:rPr>
                <w:rFonts w:eastAsia="Calibri"/>
                <w:b/>
                <w:bCs/>
                <w:color w:val="000000" w:themeColor="text1"/>
                <w:sz w:val="17"/>
              </w:rPr>
            </w:pPr>
          </w:p>
        </w:tc>
        <w:tc>
          <w:tcPr>
            <w:tcW w:w="1166" w:type="dxa"/>
            <w:gridSpan w:val="2"/>
            <w:tcBorders>
              <w:top w:val="single" w:sz="12" w:space="0" w:color="auto"/>
            </w:tcBorders>
            <w:vAlign w:val="bottom"/>
          </w:tcPr>
          <w:p w14:paraId="3BD5ED57" w14:textId="77777777" w:rsidR="00A82462" w:rsidRPr="005E04DE" w:rsidRDefault="00A82462">
            <w:pPr>
              <w:keepNext/>
              <w:keepLines/>
              <w:spacing w:before="40" w:after="40" w:line="210" w:lineRule="exact"/>
              <w:ind w:left="144" w:right="40"/>
              <w:jc w:val="right"/>
              <w:rPr>
                <w:rFonts w:eastAsia="Calibri"/>
                <w:b/>
                <w:bCs/>
                <w:color w:val="000000" w:themeColor="text1"/>
                <w:sz w:val="17"/>
              </w:rPr>
            </w:pPr>
          </w:p>
        </w:tc>
        <w:tc>
          <w:tcPr>
            <w:tcW w:w="1166" w:type="dxa"/>
            <w:gridSpan w:val="2"/>
            <w:tcBorders>
              <w:top w:val="single" w:sz="12" w:space="0" w:color="auto"/>
            </w:tcBorders>
            <w:vAlign w:val="bottom"/>
          </w:tcPr>
          <w:p w14:paraId="18FEEE49" w14:textId="77777777" w:rsidR="00A82462" w:rsidRPr="005E04DE" w:rsidRDefault="00A82462">
            <w:pPr>
              <w:keepNext/>
              <w:keepLines/>
              <w:spacing w:before="40" w:after="40" w:line="210" w:lineRule="exact"/>
              <w:ind w:left="144" w:right="40"/>
              <w:jc w:val="right"/>
              <w:rPr>
                <w:rFonts w:eastAsia="Calibri"/>
                <w:b/>
                <w:bCs/>
                <w:color w:val="000000" w:themeColor="text1"/>
                <w:sz w:val="17"/>
              </w:rPr>
            </w:pPr>
          </w:p>
        </w:tc>
        <w:tc>
          <w:tcPr>
            <w:tcW w:w="1165" w:type="dxa"/>
            <w:gridSpan w:val="2"/>
            <w:tcBorders>
              <w:top w:val="single" w:sz="12" w:space="0" w:color="auto"/>
            </w:tcBorders>
            <w:vAlign w:val="bottom"/>
          </w:tcPr>
          <w:p w14:paraId="07082B88" w14:textId="77777777" w:rsidR="00A82462" w:rsidRPr="005E04DE" w:rsidRDefault="00A82462">
            <w:pPr>
              <w:keepNext/>
              <w:keepLines/>
              <w:spacing w:before="40" w:after="40" w:line="210" w:lineRule="exact"/>
              <w:ind w:left="144" w:right="40"/>
              <w:jc w:val="right"/>
              <w:rPr>
                <w:rFonts w:eastAsia="Calibri"/>
                <w:b/>
                <w:bCs/>
                <w:color w:val="000000" w:themeColor="text1"/>
                <w:sz w:val="17"/>
              </w:rPr>
            </w:pPr>
          </w:p>
        </w:tc>
        <w:tc>
          <w:tcPr>
            <w:tcW w:w="1606" w:type="dxa"/>
            <w:gridSpan w:val="2"/>
            <w:tcBorders>
              <w:top w:val="single" w:sz="12" w:space="0" w:color="auto"/>
            </w:tcBorders>
            <w:vAlign w:val="bottom"/>
          </w:tcPr>
          <w:p w14:paraId="5F7ABF0B" w14:textId="77777777" w:rsidR="00A82462" w:rsidRPr="005E04DE" w:rsidRDefault="00A82462">
            <w:pPr>
              <w:keepNext/>
              <w:keepLines/>
              <w:spacing w:before="40" w:after="40" w:line="210" w:lineRule="exact"/>
              <w:ind w:left="144" w:right="40"/>
              <w:jc w:val="right"/>
              <w:rPr>
                <w:rFonts w:eastAsia="Calibri"/>
                <w:b/>
                <w:bCs/>
                <w:color w:val="000000" w:themeColor="text1"/>
                <w:sz w:val="17"/>
              </w:rPr>
            </w:pPr>
          </w:p>
        </w:tc>
      </w:tr>
      <w:tr w:rsidR="00A82462" w:rsidRPr="005E04DE" w14:paraId="0768EEEB" w14:textId="77777777">
        <w:tc>
          <w:tcPr>
            <w:tcW w:w="3584" w:type="dxa"/>
            <w:tcBorders>
              <w:top w:val="single" w:sz="4" w:space="0" w:color="auto"/>
            </w:tcBorders>
            <w:vAlign w:val="bottom"/>
          </w:tcPr>
          <w:p w14:paraId="1A0C1478" w14:textId="77777777" w:rsidR="00A82462" w:rsidRPr="00B322E2" w:rsidRDefault="00A82462">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B322E2">
              <w:rPr>
                <w:rFonts w:eastAsia="Calibri"/>
                <w:b/>
                <w:bCs/>
                <w:color w:val="000000" w:themeColor="text1"/>
                <w:sz w:val="17"/>
              </w:rPr>
              <w:t>II.</w:t>
            </w:r>
            <w:r w:rsidRPr="00B322E2">
              <w:rPr>
                <w:rFonts w:eastAsia="Calibri"/>
                <w:b/>
                <w:bCs/>
                <w:color w:val="000000" w:themeColor="text1"/>
                <w:sz w:val="17"/>
              </w:rPr>
              <w:tab/>
              <w:t>Civilian personnel</w:t>
            </w:r>
          </w:p>
        </w:tc>
        <w:tc>
          <w:tcPr>
            <w:tcW w:w="1165" w:type="dxa"/>
            <w:tcBorders>
              <w:top w:val="single" w:sz="4" w:space="0" w:color="auto"/>
            </w:tcBorders>
            <w:vAlign w:val="center"/>
          </w:tcPr>
          <w:p w14:paraId="5C79F145" w14:textId="77777777" w:rsidR="00A82462" w:rsidRPr="005E04DE" w:rsidRDefault="00A82462">
            <w:pPr>
              <w:keepNext/>
              <w:keepLines/>
              <w:tabs>
                <w:tab w:val="left" w:pos="288"/>
                <w:tab w:val="left" w:pos="576"/>
                <w:tab w:val="left" w:pos="864"/>
                <w:tab w:val="left" w:pos="1152"/>
              </w:tabs>
              <w:spacing w:before="40" w:after="81" w:line="210" w:lineRule="exact"/>
              <w:ind w:left="144" w:right="40"/>
              <w:jc w:val="right"/>
              <w:rPr>
                <w:b/>
                <w:bCs/>
                <w:sz w:val="17"/>
                <w:szCs w:val="17"/>
              </w:rPr>
            </w:pPr>
          </w:p>
        </w:tc>
        <w:tc>
          <w:tcPr>
            <w:tcW w:w="1166" w:type="dxa"/>
            <w:gridSpan w:val="2"/>
            <w:tcBorders>
              <w:top w:val="single" w:sz="4" w:space="0" w:color="auto"/>
            </w:tcBorders>
            <w:vAlign w:val="center"/>
          </w:tcPr>
          <w:p w14:paraId="4D29CE50" w14:textId="77777777" w:rsidR="00A82462" w:rsidRPr="005E04DE" w:rsidRDefault="00A82462">
            <w:pPr>
              <w:keepNext/>
              <w:keepLines/>
              <w:tabs>
                <w:tab w:val="left" w:pos="288"/>
                <w:tab w:val="left" w:pos="576"/>
                <w:tab w:val="left" w:pos="864"/>
                <w:tab w:val="left" w:pos="1152"/>
              </w:tabs>
              <w:spacing w:before="40" w:after="81" w:line="210" w:lineRule="exact"/>
              <w:ind w:left="144" w:right="40"/>
              <w:jc w:val="right"/>
              <w:rPr>
                <w:b/>
                <w:bCs/>
                <w:sz w:val="17"/>
                <w:szCs w:val="17"/>
              </w:rPr>
            </w:pPr>
          </w:p>
        </w:tc>
        <w:tc>
          <w:tcPr>
            <w:tcW w:w="1166" w:type="dxa"/>
            <w:gridSpan w:val="2"/>
            <w:tcBorders>
              <w:top w:val="single" w:sz="4" w:space="0" w:color="auto"/>
            </w:tcBorders>
            <w:vAlign w:val="center"/>
          </w:tcPr>
          <w:p w14:paraId="57DCC2A1" w14:textId="77777777" w:rsidR="00A82462" w:rsidRPr="005E04DE" w:rsidRDefault="00A82462">
            <w:pPr>
              <w:keepNext/>
              <w:keepLines/>
              <w:tabs>
                <w:tab w:val="left" w:pos="288"/>
                <w:tab w:val="left" w:pos="576"/>
                <w:tab w:val="left" w:pos="864"/>
                <w:tab w:val="left" w:pos="1152"/>
              </w:tabs>
              <w:spacing w:before="40" w:after="81" w:line="210" w:lineRule="exact"/>
              <w:ind w:left="144" w:right="40"/>
              <w:jc w:val="right"/>
              <w:rPr>
                <w:b/>
                <w:bCs/>
                <w:sz w:val="17"/>
                <w:szCs w:val="17"/>
              </w:rPr>
            </w:pPr>
          </w:p>
        </w:tc>
        <w:tc>
          <w:tcPr>
            <w:tcW w:w="1165" w:type="dxa"/>
            <w:gridSpan w:val="2"/>
            <w:tcBorders>
              <w:top w:val="single" w:sz="4" w:space="0" w:color="auto"/>
            </w:tcBorders>
            <w:vAlign w:val="center"/>
          </w:tcPr>
          <w:p w14:paraId="4B238616" w14:textId="77777777" w:rsidR="00A82462" w:rsidRPr="005E04DE" w:rsidRDefault="00A82462">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p>
        </w:tc>
        <w:tc>
          <w:tcPr>
            <w:tcW w:w="1606" w:type="dxa"/>
            <w:gridSpan w:val="2"/>
            <w:tcBorders>
              <w:top w:val="single" w:sz="4" w:space="0" w:color="auto"/>
            </w:tcBorders>
            <w:vAlign w:val="center"/>
          </w:tcPr>
          <w:p w14:paraId="2CDBCD8A" w14:textId="77777777" w:rsidR="00A82462" w:rsidRPr="005E04DE" w:rsidRDefault="00A82462">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p>
        </w:tc>
      </w:tr>
      <w:tr w:rsidR="00A82462" w:rsidRPr="005E04DE" w14:paraId="13E49E92" w14:textId="77777777">
        <w:tc>
          <w:tcPr>
            <w:tcW w:w="3584" w:type="dxa"/>
            <w:vAlign w:val="bottom"/>
          </w:tcPr>
          <w:p w14:paraId="5FA2614B" w14:textId="77777777" w:rsidR="00A82462" w:rsidRPr="00257BA0" w:rsidRDefault="00A824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257BA0">
              <w:rPr>
                <w:rFonts w:eastAsia="Calibri"/>
                <w:color w:val="000000" w:themeColor="text1"/>
                <w:sz w:val="17"/>
              </w:rPr>
              <w:tab/>
              <w:t>International staff</w:t>
            </w:r>
          </w:p>
        </w:tc>
        <w:tc>
          <w:tcPr>
            <w:tcW w:w="1165" w:type="dxa"/>
            <w:vAlign w:val="center"/>
          </w:tcPr>
          <w:p w14:paraId="737B75BA" w14:textId="10F61DF1" w:rsidR="00A82462" w:rsidRPr="00257BA0" w:rsidRDefault="005231D0">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2 149.2</w:t>
            </w:r>
          </w:p>
        </w:tc>
        <w:tc>
          <w:tcPr>
            <w:tcW w:w="1166" w:type="dxa"/>
            <w:gridSpan w:val="2"/>
            <w:vAlign w:val="center"/>
          </w:tcPr>
          <w:p w14:paraId="62604798" w14:textId="3B3C596D" w:rsidR="00A82462" w:rsidRPr="00257BA0" w:rsidRDefault="0078568C">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2 090.3</w:t>
            </w:r>
          </w:p>
        </w:tc>
        <w:tc>
          <w:tcPr>
            <w:tcW w:w="1166" w:type="dxa"/>
            <w:gridSpan w:val="2"/>
            <w:vAlign w:val="center"/>
          </w:tcPr>
          <w:p w14:paraId="22A78922" w14:textId="0FA88AEA" w:rsidR="00A82462" w:rsidRPr="00257BA0" w:rsidRDefault="0078568C">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1 596.5</w:t>
            </w:r>
          </w:p>
        </w:tc>
        <w:tc>
          <w:tcPr>
            <w:tcW w:w="1165" w:type="dxa"/>
            <w:gridSpan w:val="2"/>
            <w:vAlign w:val="center"/>
          </w:tcPr>
          <w:p w14:paraId="10449AF2" w14:textId="4016B96E" w:rsidR="00A82462" w:rsidRPr="00257BA0" w:rsidRDefault="0078568C">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1 617.2</w:t>
            </w:r>
          </w:p>
        </w:tc>
        <w:tc>
          <w:tcPr>
            <w:tcW w:w="1606" w:type="dxa"/>
            <w:gridSpan w:val="2"/>
            <w:vAlign w:val="center"/>
          </w:tcPr>
          <w:p w14:paraId="32F8F53B" w14:textId="4FFF291D" w:rsidR="00A82462" w:rsidRPr="00257BA0" w:rsidRDefault="0078568C">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257BA0">
              <w:rPr>
                <w:rFonts w:eastAsia="Calibri"/>
                <w:sz w:val="17"/>
                <w:szCs w:val="17"/>
              </w:rPr>
              <w:t>20.7</w:t>
            </w:r>
          </w:p>
        </w:tc>
      </w:tr>
      <w:tr w:rsidR="00A82462" w:rsidRPr="005E04DE" w14:paraId="4A9BC05F" w14:textId="77777777">
        <w:tc>
          <w:tcPr>
            <w:tcW w:w="3584" w:type="dxa"/>
            <w:vAlign w:val="bottom"/>
          </w:tcPr>
          <w:p w14:paraId="44A3FB1D" w14:textId="77777777" w:rsidR="00A82462" w:rsidRPr="00257BA0" w:rsidRDefault="00A824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257BA0">
              <w:rPr>
                <w:rFonts w:eastAsia="Calibri"/>
                <w:color w:val="000000" w:themeColor="text1"/>
                <w:sz w:val="17"/>
              </w:rPr>
              <w:tab/>
              <w:t>National Professional Officer</w:t>
            </w:r>
          </w:p>
        </w:tc>
        <w:tc>
          <w:tcPr>
            <w:tcW w:w="1165" w:type="dxa"/>
            <w:vAlign w:val="center"/>
          </w:tcPr>
          <w:p w14:paraId="61E56A97" w14:textId="73B29AC2" w:rsidR="00A82462" w:rsidRPr="00257BA0" w:rsidRDefault="00154B38">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275.1</w:t>
            </w:r>
          </w:p>
        </w:tc>
        <w:tc>
          <w:tcPr>
            <w:tcW w:w="1166" w:type="dxa"/>
            <w:gridSpan w:val="2"/>
            <w:vAlign w:val="center"/>
          </w:tcPr>
          <w:p w14:paraId="393701A4" w14:textId="475C6524" w:rsidR="00A82462" w:rsidRPr="00257BA0" w:rsidRDefault="00154B38">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290.6</w:t>
            </w:r>
          </w:p>
        </w:tc>
        <w:tc>
          <w:tcPr>
            <w:tcW w:w="1166" w:type="dxa"/>
            <w:gridSpan w:val="2"/>
            <w:vAlign w:val="center"/>
          </w:tcPr>
          <w:p w14:paraId="0E46C1CE" w14:textId="227C941B" w:rsidR="00A82462" w:rsidRPr="00257BA0" w:rsidRDefault="00154B38">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279.3</w:t>
            </w:r>
          </w:p>
        </w:tc>
        <w:tc>
          <w:tcPr>
            <w:tcW w:w="1165" w:type="dxa"/>
            <w:gridSpan w:val="2"/>
            <w:vAlign w:val="center"/>
          </w:tcPr>
          <w:p w14:paraId="4B85AB6A" w14:textId="59A62D50" w:rsidR="00A82462" w:rsidRPr="00257BA0" w:rsidRDefault="00644044">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295.3</w:t>
            </w:r>
          </w:p>
        </w:tc>
        <w:tc>
          <w:tcPr>
            <w:tcW w:w="1606" w:type="dxa"/>
            <w:gridSpan w:val="2"/>
            <w:vAlign w:val="center"/>
          </w:tcPr>
          <w:p w14:paraId="620DE875" w14:textId="0805B924" w:rsidR="00A82462" w:rsidRPr="00257BA0" w:rsidRDefault="00644044">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257BA0">
              <w:rPr>
                <w:rFonts w:eastAsia="Calibri"/>
                <w:sz w:val="17"/>
                <w:szCs w:val="17"/>
              </w:rPr>
              <w:t>16.0</w:t>
            </w:r>
          </w:p>
        </w:tc>
      </w:tr>
      <w:tr w:rsidR="00A82462" w:rsidRPr="005E04DE" w14:paraId="7A46E604" w14:textId="77777777">
        <w:tc>
          <w:tcPr>
            <w:tcW w:w="3584" w:type="dxa"/>
            <w:vAlign w:val="bottom"/>
          </w:tcPr>
          <w:p w14:paraId="542FDD9E" w14:textId="77777777" w:rsidR="00A82462" w:rsidRPr="00257BA0" w:rsidRDefault="00A824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257BA0">
              <w:rPr>
                <w:rFonts w:eastAsia="Calibri"/>
                <w:color w:val="000000" w:themeColor="text1"/>
                <w:sz w:val="17"/>
              </w:rPr>
              <w:tab/>
              <w:t>National General Service staff</w:t>
            </w:r>
          </w:p>
        </w:tc>
        <w:tc>
          <w:tcPr>
            <w:tcW w:w="1165" w:type="dxa"/>
            <w:vAlign w:val="center"/>
          </w:tcPr>
          <w:p w14:paraId="4B55DFD2" w14:textId="654BE236" w:rsidR="00A82462" w:rsidRPr="00257BA0" w:rsidRDefault="0060631D">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387.0</w:t>
            </w:r>
          </w:p>
        </w:tc>
        <w:tc>
          <w:tcPr>
            <w:tcW w:w="1166" w:type="dxa"/>
            <w:gridSpan w:val="2"/>
            <w:vAlign w:val="center"/>
          </w:tcPr>
          <w:p w14:paraId="38786AEF" w14:textId="65B35068" w:rsidR="00A82462" w:rsidRPr="00257BA0" w:rsidRDefault="00C541F4">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425.1</w:t>
            </w:r>
          </w:p>
        </w:tc>
        <w:tc>
          <w:tcPr>
            <w:tcW w:w="1166" w:type="dxa"/>
            <w:gridSpan w:val="2"/>
            <w:vAlign w:val="center"/>
          </w:tcPr>
          <w:p w14:paraId="7EAB1F06" w14:textId="0A1021E9" w:rsidR="00A82462" w:rsidRPr="00257BA0" w:rsidRDefault="00C541F4">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310.8</w:t>
            </w:r>
          </w:p>
        </w:tc>
        <w:tc>
          <w:tcPr>
            <w:tcW w:w="1165" w:type="dxa"/>
            <w:gridSpan w:val="2"/>
            <w:vAlign w:val="center"/>
          </w:tcPr>
          <w:p w14:paraId="05D21EF9" w14:textId="115F3627" w:rsidR="00A82462" w:rsidRPr="00257BA0" w:rsidRDefault="00C541F4">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364.0</w:t>
            </w:r>
          </w:p>
        </w:tc>
        <w:tc>
          <w:tcPr>
            <w:tcW w:w="1606" w:type="dxa"/>
            <w:gridSpan w:val="2"/>
            <w:vAlign w:val="center"/>
          </w:tcPr>
          <w:p w14:paraId="68FAD83F" w14:textId="54417416" w:rsidR="00A82462" w:rsidRPr="00257BA0" w:rsidRDefault="00C541F4">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257BA0">
              <w:rPr>
                <w:rFonts w:eastAsia="Calibri"/>
                <w:sz w:val="17"/>
                <w:szCs w:val="17"/>
              </w:rPr>
              <w:t>53.2</w:t>
            </w:r>
          </w:p>
        </w:tc>
      </w:tr>
      <w:tr w:rsidR="00A82462" w:rsidRPr="005E04DE" w14:paraId="04DEC2E5" w14:textId="77777777">
        <w:trPr>
          <w:trHeight w:val="243"/>
        </w:trPr>
        <w:tc>
          <w:tcPr>
            <w:tcW w:w="3584" w:type="dxa"/>
            <w:tcBorders>
              <w:bottom w:val="single" w:sz="4" w:space="0" w:color="auto"/>
            </w:tcBorders>
            <w:vAlign w:val="bottom"/>
          </w:tcPr>
          <w:p w14:paraId="0F81B656" w14:textId="77777777" w:rsidR="00A82462" w:rsidRPr="00257BA0" w:rsidRDefault="00A82462">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257BA0">
              <w:rPr>
                <w:rFonts w:eastAsia="Calibri"/>
                <w:color w:val="000000" w:themeColor="text1"/>
                <w:sz w:val="17"/>
              </w:rPr>
              <w:tab/>
              <w:t>General temporary assistance</w:t>
            </w:r>
          </w:p>
        </w:tc>
        <w:tc>
          <w:tcPr>
            <w:tcW w:w="1165" w:type="dxa"/>
            <w:tcBorders>
              <w:bottom w:val="single" w:sz="4" w:space="0" w:color="auto"/>
            </w:tcBorders>
            <w:vAlign w:val="center"/>
          </w:tcPr>
          <w:p w14:paraId="7E3CBA56" w14:textId="5B39187F" w:rsidR="00A82462" w:rsidRPr="00257BA0" w:rsidRDefault="00156306">
            <w:pPr>
              <w:keepNext/>
              <w:keepLines/>
              <w:tabs>
                <w:tab w:val="left" w:pos="288"/>
                <w:tab w:val="left" w:pos="576"/>
                <w:tab w:val="left" w:pos="864"/>
                <w:tab w:val="left" w:pos="1152"/>
              </w:tabs>
              <w:spacing w:before="40" w:after="81" w:line="210" w:lineRule="exact"/>
              <w:ind w:left="144" w:right="40"/>
              <w:jc w:val="right"/>
              <w:rPr>
                <w:sz w:val="17"/>
                <w:szCs w:val="17"/>
              </w:rPr>
            </w:pPr>
            <w:r w:rsidRPr="00257BA0">
              <w:t>–</w:t>
            </w:r>
          </w:p>
        </w:tc>
        <w:tc>
          <w:tcPr>
            <w:tcW w:w="1166" w:type="dxa"/>
            <w:gridSpan w:val="2"/>
            <w:tcBorders>
              <w:bottom w:val="single" w:sz="4" w:space="0" w:color="auto"/>
            </w:tcBorders>
            <w:vAlign w:val="center"/>
          </w:tcPr>
          <w:p w14:paraId="7AC55ED0" w14:textId="7B7D1C83" w:rsidR="00A82462" w:rsidRPr="00257BA0" w:rsidRDefault="00641DAE">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2.2</w:t>
            </w:r>
          </w:p>
        </w:tc>
        <w:tc>
          <w:tcPr>
            <w:tcW w:w="1166" w:type="dxa"/>
            <w:gridSpan w:val="2"/>
            <w:tcBorders>
              <w:bottom w:val="single" w:sz="4" w:space="0" w:color="auto"/>
            </w:tcBorders>
            <w:vAlign w:val="center"/>
          </w:tcPr>
          <w:p w14:paraId="00D34F39" w14:textId="58D89233" w:rsidR="00A82462" w:rsidRPr="00257BA0" w:rsidRDefault="00156306">
            <w:pPr>
              <w:keepNext/>
              <w:keepLines/>
              <w:tabs>
                <w:tab w:val="left" w:pos="288"/>
                <w:tab w:val="left" w:pos="576"/>
                <w:tab w:val="left" w:pos="864"/>
                <w:tab w:val="left" w:pos="1152"/>
              </w:tabs>
              <w:spacing w:before="40" w:after="81" w:line="210" w:lineRule="exact"/>
              <w:ind w:left="144" w:right="40"/>
              <w:jc w:val="right"/>
              <w:rPr>
                <w:sz w:val="17"/>
                <w:szCs w:val="17"/>
              </w:rPr>
            </w:pPr>
            <w:r w:rsidRPr="00257BA0">
              <w:t>–</w:t>
            </w:r>
          </w:p>
        </w:tc>
        <w:tc>
          <w:tcPr>
            <w:tcW w:w="1165" w:type="dxa"/>
            <w:gridSpan w:val="2"/>
            <w:tcBorders>
              <w:bottom w:val="single" w:sz="4" w:space="0" w:color="auto"/>
            </w:tcBorders>
            <w:vAlign w:val="center"/>
          </w:tcPr>
          <w:p w14:paraId="4592E259" w14:textId="116A9B2E" w:rsidR="00A82462" w:rsidRPr="00257BA0" w:rsidRDefault="00156306">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257BA0">
              <w:t>–</w:t>
            </w:r>
          </w:p>
        </w:tc>
        <w:tc>
          <w:tcPr>
            <w:tcW w:w="1606" w:type="dxa"/>
            <w:gridSpan w:val="2"/>
            <w:tcBorders>
              <w:bottom w:val="single" w:sz="4" w:space="0" w:color="auto"/>
            </w:tcBorders>
            <w:vAlign w:val="center"/>
          </w:tcPr>
          <w:p w14:paraId="2F02435B" w14:textId="6B4AC12B" w:rsidR="00A82462" w:rsidRPr="00257BA0" w:rsidRDefault="00156306">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257BA0">
              <w:t>–</w:t>
            </w:r>
          </w:p>
        </w:tc>
      </w:tr>
      <w:tr w:rsidR="00A82462" w:rsidRPr="005E04DE" w14:paraId="4E4332AB" w14:textId="77777777">
        <w:tc>
          <w:tcPr>
            <w:tcW w:w="3584" w:type="dxa"/>
            <w:tcBorders>
              <w:top w:val="single" w:sz="4" w:space="0" w:color="auto"/>
              <w:bottom w:val="single" w:sz="4" w:space="0" w:color="auto"/>
            </w:tcBorders>
            <w:vAlign w:val="bottom"/>
          </w:tcPr>
          <w:p w14:paraId="70E76D95" w14:textId="6578F3A0" w:rsidR="00A82462" w:rsidRPr="00B322E2" w:rsidRDefault="00A82462">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sidR="00417F73">
              <w:rPr>
                <w:rFonts w:eastAsia="Calibri"/>
                <w:b/>
                <w:color w:val="000000" w:themeColor="text1"/>
                <w:sz w:val="17"/>
              </w:rPr>
              <w:t>,</w:t>
            </w:r>
            <w:r w:rsidRPr="00B322E2">
              <w:rPr>
                <w:rFonts w:eastAsia="Calibri"/>
                <w:b/>
                <w:color w:val="000000" w:themeColor="text1"/>
                <w:sz w:val="17"/>
              </w:rPr>
              <w:t xml:space="preserve"> category II</w:t>
            </w:r>
          </w:p>
        </w:tc>
        <w:tc>
          <w:tcPr>
            <w:tcW w:w="1165" w:type="dxa"/>
            <w:tcBorders>
              <w:top w:val="single" w:sz="4" w:space="0" w:color="auto"/>
              <w:bottom w:val="single" w:sz="4" w:space="0" w:color="auto"/>
            </w:tcBorders>
            <w:vAlign w:val="center"/>
          </w:tcPr>
          <w:p w14:paraId="7963D547" w14:textId="4E47300E" w:rsidR="00A82462" w:rsidRPr="007244C0" w:rsidRDefault="005E04DE">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2 807</w:t>
            </w:r>
            <w:r w:rsidR="004B7248">
              <w:rPr>
                <w:b/>
                <w:bCs/>
                <w:sz w:val="17"/>
                <w:szCs w:val="17"/>
              </w:rPr>
              <w:t>.7</w:t>
            </w:r>
          </w:p>
        </w:tc>
        <w:tc>
          <w:tcPr>
            <w:tcW w:w="1166" w:type="dxa"/>
            <w:gridSpan w:val="2"/>
            <w:tcBorders>
              <w:top w:val="single" w:sz="4" w:space="0" w:color="auto"/>
              <w:bottom w:val="single" w:sz="4" w:space="0" w:color="auto"/>
            </w:tcBorders>
            <w:vAlign w:val="center"/>
          </w:tcPr>
          <w:p w14:paraId="05F9F138" w14:textId="04A432A9" w:rsidR="00A82462" w:rsidRPr="007244C0" w:rsidRDefault="004B7248">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 xml:space="preserve"> 2 808.3</w:t>
            </w:r>
          </w:p>
        </w:tc>
        <w:tc>
          <w:tcPr>
            <w:tcW w:w="1166" w:type="dxa"/>
            <w:gridSpan w:val="2"/>
            <w:tcBorders>
              <w:top w:val="single" w:sz="4" w:space="0" w:color="auto"/>
              <w:bottom w:val="single" w:sz="4" w:space="0" w:color="auto"/>
            </w:tcBorders>
            <w:vAlign w:val="center"/>
          </w:tcPr>
          <w:p w14:paraId="60A79E86" w14:textId="72F2C056" w:rsidR="00A82462" w:rsidRPr="00067958" w:rsidRDefault="004B7248">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2 186</w:t>
            </w:r>
            <w:r w:rsidR="00BE3BEA">
              <w:rPr>
                <w:b/>
                <w:bCs/>
                <w:sz w:val="17"/>
                <w:szCs w:val="17"/>
              </w:rPr>
              <w:t>.6</w:t>
            </w:r>
          </w:p>
        </w:tc>
        <w:tc>
          <w:tcPr>
            <w:tcW w:w="1165" w:type="dxa"/>
            <w:gridSpan w:val="2"/>
            <w:tcBorders>
              <w:top w:val="single" w:sz="4" w:space="0" w:color="auto"/>
              <w:bottom w:val="single" w:sz="4" w:space="0" w:color="auto"/>
            </w:tcBorders>
            <w:vAlign w:val="center"/>
          </w:tcPr>
          <w:p w14:paraId="197968D4" w14:textId="0078CD59" w:rsidR="00A82462" w:rsidRPr="00A91793" w:rsidRDefault="00BE3BEA">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Pr>
                <w:rFonts w:eastAsia="Calibri"/>
                <w:b/>
                <w:bCs/>
                <w:sz w:val="17"/>
                <w:szCs w:val="17"/>
              </w:rPr>
              <w:t>2 276.5</w:t>
            </w:r>
          </w:p>
        </w:tc>
        <w:tc>
          <w:tcPr>
            <w:tcW w:w="1606" w:type="dxa"/>
            <w:gridSpan w:val="2"/>
            <w:tcBorders>
              <w:top w:val="single" w:sz="4" w:space="0" w:color="auto"/>
              <w:bottom w:val="single" w:sz="4" w:space="0" w:color="auto"/>
            </w:tcBorders>
            <w:vAlign w:val="center"/>
          </w:tcPr>
          <w:p w14:paraId="61B740F0" w14:textId="07EE227D" w:rsidR="00A82462" w:rsidRPr="001D01B7" w:rsidRDefault="00BE3BEA">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Pr>
                <w:rFonts w:eastAsia="Calibri"/>
                <w:b/>
                <w:bCs/>
                <w:sz w:val="17"/>
                <w:szCs w:val="17"/>
              </w:rPr>
              <w:t>89.9</w:t>
            </w:r>
          </w:p>
        </w:tc>
      </w:tr>
      <w:tr w:rsidR="00A82462" w:rsidRPr="005E04DE" w14:paraId="3B7602B6" w14:textId="77777777">
        <w:tc>
          <w:tcPr>
            <w:tcW w:w="3584" w:type="dxa"/>
            <w:vAlign w:val="bottom"/>
          </w:tcPr>
          <w:p w14:paraId="02FBB127" w14:textId="77777777" w:rsidR="00A82462" w:rsidRPr="00B322E2" w:rsidRDefault="00A82462">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B322E2">
              <w:rPr>
                <w:rFonts w:eastAsia="Calibri"/>
                <w:b/>
                <w:bCs/>
                <w:color w:val="000000" w:themeColor="text1"/>
                <w:sz w:val="17"/>
              </w:rPr>
              <w:t>III.</w:t>
            </w:r>
            <w:r w:rsidRPr="00B322E2">
              <w:rPr>
                <w:rFonts w:eastAsia="Calibri"/>
                <w:b/>
                <w:bCs/>
                <w:color w:val="000000" w:themeColor="text1"/>
                <w:sz w:val="17"/>
              </w:rPr>
              <w:tab/>
              <w:t>Operational costs</w:t>
            </w:r>
          </w:p>
        </w:tc>
        <w:tc>
          <w:tcPr>
            <w:tcW w:w="1165" w:type="dxa"/>
            <w:vAlign w:val="center"/>
          </w:tcPr>
          <w:p w14:paraId="0CC7CF48" w14:textId="77777777" w:rsidR="00A82462" w:rsidRPr="00257BA0" w:rsidRDefault="00A82462">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6867B3C7" w14:textId="77777777" w:rsidR="00A82462" w:rsidRPr="00257BA0" w:rsidRDefault="00A82462">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6D68DA15" w14:textId="77777777" w:rsidR="00A82462" w:rsidRPr="00257BA0" w:rsidRDefault="00A82462">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vAlign w:val="center"/>
          </w:tcPr>
          <w:p w14:paraId="6A8351C2" w14:textId="77777777" w:rsidR="00A82462" w:rsidRPr="00257BA0" w:rsidRDefault="00A82462">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vAlign w:val="center"/>
          </w:tcPr>
          <w:p w14:paraId="4AE482AD" w14:textId="77777777" w:rsidR="00A82462" w:rsidRPr="00257BA0" w:rsidRDefault="00A82462">
            <w:pPr>
              <w:keepNext/>
              <w:keepLines/>
              <w:tabs>
                <w:tab w:val="left" w:pos="288"/>
                <w:tab w:val="left" w:pos="576"/>
                <w:tab w:val="left" w:pos="864"/>
                <w:tab w:val="left" w:pos="1152"/>
              </w:tabs>
              <w:spacing w:before="81" w:after="40" w:line="210" w:lineRule="exact"/>
              <w:ind w:left="144" w:right="43"/>
              <w:jc w:val="right"/>
              <w:rPr>
                <w:rFonts w:eastAsia="Calibri"/>
                <w:color w:val="000000" w:themeColor="text1"/>
                <w:sz w:val="17"/>
              </w:rPr>
            </w:pPr>
          </w:p>
        </w:tc>
      </w:tr>
      <w:tr w:rsidR="00A82462" w:rsidRPr="005E04DE" w14:paraId="177BC8C5" w14:textId="77777777">
        <w:tc>
          <w:tcPr>
            <w:tcW w:w="3584" w:type="dxa"/>
            <w:vAlign w:val="bottom"/>
          </w:tcPr>
          <w:p w14:paraId="3952CE1E" w14:textId="77777777" w:rsidR="00A82462" w:rsidRPr="00257BA0" w:rsidRDefault="00A82462">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257BA0">
              <w:rPr>
                <w:rFonts w:eastAsia="Calibri"/>
                <w:color w:val="000000" w:themeColor="text1"/>
                <w:sz w:val="17"/>
              </w:rPr>
              <w:tab/>
              <w:t>Consultants and consulting services</w:t>
            </w:r>
          </w:p>
        </w:tc>
        <w:tc>
          <w:tcPr>
            <w:tcW w:w="1165" w:type="dxa"/>
            <w:vAlign w:val="center"/>
          </w:tcPr>
          <w:p w14:paraId="38BA321C" w14:textId="2023CF09" w:rsidR="00A82462" w:rsidRPr="00257BA0" w:rsidRDefault="002E50F7">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16.8</w:t>
            </w:r>
          </w:p>
        </w:tc>
        <w:tc>
          <w:tcPr>
            <w:tcW w:w="1166" w:type="dxa"/>
            <w:gridSpan w:val="2"/>
            <w:vAlign w:val="center"/>
          </w:tcPr>
          <w:p w14:paraId="5A213483" w14:textId="5FC8F6C1" w:rsidR="00A82462" w:rsidRPr="00257BA0" w:rsidRDefault="002E50F7">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0.3</w:t>
            </w:r>
          </w:p>
        </w:tc>
        <w:tc>
          <w:tcPr>
            <w:tcW w:w="1166" w:type="dxa"/>
            <w:gridSpan w:val="2"/>
            <w:vAlign w:val="center"/>
          </w:tcPr>
          <w:p w14:paraId="46E86559" w14:textId="08932FCA" w:rsidR="00A82462" w:rsidRPr="00257BA0" w:rsidRDefault="00156306">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16.8</w:t>
            </w:r>
          </w:p>
        </w:tc>
        <w:tc>
          <w:tcPr>
            <w:tcW w:w="1165" w:type="dxa"/>
            <w:gridSpan w:val="2"/>
            <w:vAlign w:val="center"/>
          </w:tcPr>
          <w:p w14:paraId="5C84E66A" w14:textId="572E6718" w:rsidR="00A82462" w:rsidRPr="00257BA0" w:rsidRDefault="00156306">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16.8</w:t>
            </w:r>
          </w:p>
        </w:tc>
        <w:tc>
          <w:tcPr>
            <w:tcW w:w="1606" w:type="dxa"/>
            <w:gridSpan w:val="2"/>
            <w:vAlign w:val="center"/>
          </w:tcPr>
          <w:p w14:paraId="71885D9A" w14:textId="2EF7F830" w:rsidR="00A82462" w:rsidRPr="00257BA0" w:rsidRDefault="00156306">
            <w:pPr>
              <w:keepNext/>
              <w:keepLines/>
              <w:tabs>
                <w:tab w:val="left" w:pos="288"/>
                <w:tab w:val="left" w:pos="576"/>
                <w:tab w:val="left" w:pos="864"/>
                <w:tab w:val="left" w:pos="1152"/>
              </w:tabs>
              <w:spacing w:before="40" w:after="81" w:line="210" w:lineRule="exact"/>
              <w:ind w:left="144" w:right="40"/>
              <w:jc w:val="right"/>
              <w:rPr>
                <w:sz w:val="17"/>
                <w:szCs w:val="17"/>
              </w:rPr>
            </w:pPr>
            <w:r w:rsidRPr="00257BA0">
              <w:t>–</w:t>
            </w:r>
          </w:p>
        </w:tc>
      </w:tr>
      <w:tr w:rsidR="00A82462" w:rsidRPr="005E04DE" w14:paraId="58493ED7" w14:textId="77777777">
        <w:tc>
          <w:tcPr>
            <w:tcW w:w="3584" w:type="dxa"/>
            <w:vAlign w:val="bottom"/>
          </w:tcPr>
          <w:p w14:paraId="02D1EFBB" w14:textId="77777777" w:rsidR="00A82462" w:rsidRPr="00257BA0" w:rsidRDefault="00A824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257BA0">
              <w:rPr>
                <w:rFonts w:eastAsia="Calibri"/>
                <w:color w:val="000000" w:themeColor="text1"/>
                <w:sz w:val="17"/>
              </w:rPr>
              <w:tab/>
              <w:t xml:space="preserve">Official travel </w:t>
            </w:r>
          </w:p>
        </w:tc>
        <w:tc>
          <w:tcPr>
            <w:tcW w:w="1165" w:type="dxa"/>
            <w:vAlign w:val="center"/>
          </w:tcPr>
          <w:p w14:paraId="4AE69B52" w14:textId="0C2A0E02" w:rsidR="00A82462" w:rsidRPr="00257BA0" w:rsidRDefault="00930E96">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230.1</w:t>
            </w:r>
          </w:p>
        </w:tc>
        <w:tc>
          <w:tcPr>
            <w:tcW w:w="1166" w:type="dxa"/>
            <w:gridSpan w:val="2"/>
            <w:vAlign w:val="center"/>
          </w:tcPr>
          <w:p w14:paraId="0BE17016" w14:textId="44548E68" w:rsidR="00A82462" w:rsidRPr="00257BA0" w:rsidRDefault="00930E96">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85.5</w:t>
            </w:r>
          </w:p>
        </w:tc>
        <w:tc>
          <w:tcPr>
            <w:tcW w:w="1166" w:type="dxa"/>
            <w:gridSpan w:val="2"/>
            <w:vAlign w:val="center"/>
          </w:tcPr>
          <w:p w14:paraId="6295B78F" w14:textId="57FD4CEA" w:rsidR="00A82462" w:rsidRPr="00257BA0" w:rsidRDefault="00930E96">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207.1</w:t>
            </w:r>
          </w:p>
        </w:tc>
        <w:tc>
          <w:tcPr>
            <w:tcW w:w="1165" w:type="dxa"/>
            <w:gridSpan w:val="2"/>
            <w:vAlign w:val="center"/>
          </w:tcPr>
          <w:p w14:paraId="24AFD24D" w14:textId="3C0F16C2" w:rsidR="00A82462" w:rsidRPr="00257BA0" w:rsidRDefault="0019640B">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207.1</w:t>
            </w:r>
          </w:p>
        </w:tc>
        <w:tc>
          <w:tcPr>
            <w:tcW w:w="1606" w:type="dxa"/>
            <w:gridSpan w:val="2"/>
            <w:vAlign w:val="center"/>
          </w:tcPr>
          <w:p w14:paraId="0823964A" w14:textId="5E6A5E97" w:rsidR="00A82462" w:rsidRPr="00257BA0" w:rsidRDefault="0019640B">
            <w:pPr>
              <w:keepNext/>
              <w:keepLines/>
              <w:tabs>
                <w:tab w:val="left" w:pos="288"/>
                <w:tab w:val="left" w:pos="576"/>
                <w:tab w:val="left" w:pos="864"/>
                <w:tab w:val="left" w:pos="1152"/>
              </w:tabs>
              <w:spacing w:before="40" w:after="81" w:line="210" w:lineRule="exact"/>
              <w:ind w:left="144" w:right="40"/>
              <w:jc w:val="right"/>
              <w:rPr>
                <w:sz w:val="17"/>
                <w:szCs w:val="17"/>
              </w:rPr>
            </w:pPr>
            <w:r w:rsidRPr="00257BA0">
              <w:t>–</w:t>
            </w:r>
          </w:p>
        </w:tc>
      </w:tr>
      <w:tr w:rsidR="00A82462" w:rsidRPr="005E04DE" w14:paraId="6280B7B8" w14:textId="77777777">
        <w:tc>
          <w:tcPr>
            <w:tcW w:w="3584" w:type="dxa"/>
            <w:vAlign w:val="bottom"/>
          </w:tcPr>
          <w:p w14:paraId="0CFCB386" w14:textId="77777777" w:rsidR="00A82462" w:rsidRPr="00257BA0" w:rsidRDefault="00A824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257BA0">
              <w:rPr>
                <w:rFonts w:eastAsia="Calibri"/>
                <w:color w:val="000000" w:themeColor="text1"/>
                <w:sz w:val="17"/>
              </w:rPr>
              <w:tab/>
              <w:t>Facilities and infrastructure</w:t>
            </w:r>
          </w:p>
        </w:tc>
        <w:tc>
          <w:tcPr>
            <w:tcW w:w="1165" w:type="dxa"/>
            <w:vAlign w:val="center"/>
          </w:tcPr>
          <w:p w14:paraId="557FC0FE" w14:textId="58A34047" w:rsidR="00A82462" w:rsidRPr="00257BA0" w:rsidRDefault="0019640B">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96.6</w:t>
            </w:r>
          </w:p>
        </w:tc>
        <w:tc>
          <w:tcPr>
            <w:tcW w:w="1166" w:type="dxa"/>
            <w:gridSpan w:val="2"/>
            <w:vAlign w:val="center"/>
          </w:tcPr>
          <w:p w14:paraId="211BBBA6" w14:textId="7D4542DE" w:rsidR="00A82462" w:rsidRPr="00257BA0" w:rsidRDefault="003349FB">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46.2</w:t>
            </w:r>
          </w:p>
        </w:tc>
        <w:tc>
          <w:tcPr>
            <w:tcW w:w="1166" w:type="dxa"/>
            <w:gridSpan w:val="2"/>
            <w:vAlign w:val="center"/>
          </w:tcPr>
          <w:p w14:paraId="3FFA8DF2" w14:textId="583576D8" w:rsidR="00A82462" w:rsidRPr="00257BA0" w:rsidRDefault="003349FB">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90.8</w:t>
            </w:r>
          </w:p>
        </w:tc>
        <w:tc>
          <w:tcPr>
            <w:tcW w:w="1165" w:type="dxa"/>
            <w:gridSpan w:val="2"/>
            <w:vAlign w:val="center"/>
          </w:tcPr>
          <w:p w14:paraId="0A245110" w14:textId="3C08A631" w:rsidR="00A82462" w:rsidRPr="00257BA0" w:rsidRDefault="003349FB">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69.8</w:t>
            </w:r>
          </w:p>
        </w:tc>
        <w:tc>
          <w:tcPr>
            <w:tcW w:w="1606" w:type="dxa"/>
            <w:gridSpan w:val="2"/>
            <w:vAlign w:val="center"/>
          </w:tcPr>
          <w:p w14:paraId="2E46859E" w14:textId="74CBC88C" w:rsidR="00A82462" w:rsidRPr="00257BA0" w:rsidRDefault="003349FB">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w:t>
            </w:r>
            <w:r w:rsidR="006673D3" w:rsidRPr="00257BA0">
              <w:rPr>
                <w:sz w:val="17"/>
                <w:szCs w:val="17"/>
              </w:rPr>
              <w:t>21.0)</w:t>
            </w:r>
          </w:p>
        </w:tc>
      </w:tr>
      <w:tr w:rsidR="00A82462" w:rsidRPr="005E04DE" w14:paraId="5ACA6C27" w14:textId="77777777">
        <w:tc>
          <w:tcPr>
            <w:tcW w:w="3584" w:type="dxa"/>
            <w:vAlign w:val="bottom"/>
          </w:tcPr>
          <w:p w14:paraId="7F14E5F5" w14:textId="77777777" w:rsidR="00A82462" w:rsidRPr="00257BA0" w:rsidRDefault="00A824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257BA0">
              <w:rPr>
                <w:rFonts w:eastAsia="Calibri"/>
                <w:color w:val="000000" w:themeColor="text1"/>
                <w:sz w:val="17"/>
              </w:rPr>
              <w:tab/>
              <w:t xml:space="preserve">Ground transportation </w:t>
            </w:r>
          </w:p>
        </w:tc>
        <w:tc>
          <w:tcPr>
            <w:tcW w:w="1165" w:type="dxa"/>
            <w:vAlign w:val="center"/>
          </w:tcPr>
          <w:p w14:paraId="5FC6D938" w14:textId="25FA3013" w:rsidR="00A82462" w:rsidRPr="00257BA0" w:rsidRDefault="006673D3">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29.0</w:t>
            </w:r>
          </w:p>
        </w:tc>
        <w:tc>
          <w:tcPr>
            <w:tcW w:w="1166" w:type="dxa"/>
            <w:gridSpan w:val="2"/>
            <w:vAlign w:val="center"/>
          </w:tcPr>
          <w:p w14:paraId="6A8824DD" w14:textId="35386BD9" w:rsidR="00A82462" w:rsidRPr="00257BA0" w:rsidRDefault="00614F1E">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15.4</w:t>
            </w:r>
          </w:p>
        </w:tc>
        <w:tc>
          <w:tcPr>
            <w:tcW w:w="1166" w:type="dxa"/>
            <w:gridSpan w:val="2"/>
            <w:vAlign w:val="center"/>
          </w:tcPr>
          <w:p w14:paraId="03FB253B" w14:textId="7F286B1E" w:rsidR="00A82462" w:rsidRPr="00257BA0" w:rsidRDefault="00614F1E">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29.1</w:t>
            </w:r>
          </w:p>
        </w:tc>
        <w:tc>
          <w:tcPr>
            <w:tcW w:w="1165" w:type="dxa"/>
            <w:gridSpan w:val="2"/>
            <w:vAlign w:val="center"/>
          </w:tcPr>
          <w:p w14:paraId="54CFEDF9" w14:textId="66EB3C43" w:rsidR="00A82462" w:rsidRPr="00257BA0" w:rsidRDefault="00614F1E">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72.4</w:t>
            </w:r>
          </w:p>
        </w:tc>
        <w:tc>
          <w:tcPr>
            <w:tcW w:w="1606" w:type="dxa"/>
            <w:gridSpan w:val="2"/>
            <w:vAlign w:val="center"/>
          </w:tcPr>
          <w:p w14:paraId="47E9435F" w14:textId="54911A1D" w:rsidR="00A82462" w:rsidRPr="00257BA0" w:rsidRDefault="00614F1E">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43.3</w:t>
            </w:r>
          </w:p>
        </w:tc>
      </w:tr>
      <w:tr w:rsidR="00A82462" w:rsidRPr="005E04DE" w14:paraId="7B11A58A" w14:textId="77777777">
        <w:tc>
          <w:tcPr>
            <w:tcW w:w="3584" w:type="dxa"/>
            <w:vAlign w:val="bottom"/>
          </w:tcPr>
          <w:p w14:paraId="55493AB9" w14:textId="77777777" w:rsidR="00A82462" w:rsidRPr="00257BA0" w:rsidRDefault="00A82462">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257BA0">
              <w:rPr>
                <w:rFonts w:eastAsia="Calibri"/>
                <w:color w:val="000000" w:themeColor="text1"/>
                <w:spacing w:val="2"/>
                <w:w w:val="102"/>
                <w:sz w:val="17"/>
              </w:rPr>
              <w:tab/>
              <w:t>Communications and information technology</w:t>
            </w:r>
          </w:p>
        </w:tc>
        <w:tc>
          <w:tcPr>
            <w:tcW w:w="1165" w:type="dxa"/>
            <w:vAlign w:val="center"/>
          </w:tcPr>
          <w:p w14:paraId="755EAEA2" w14:textId="653FEC53" w:rsidR="00A82462" w:rsidRPr="00257BA0" w:rsidRDefault="00F079ED">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215.2</w:t>
            </w:r>
          </w:p>
        </w:tc>
        <w:tc>
          <w:tcPr>
            <w:tcW w:w="1166" w:type="dxa"/>
            <w:gridSpan w:val="2"/>
            <w:vAlign w:val="center"/>
          </w:tcPr>
          <w:p w14:paraId="4C5E7E7A" w14:textId="6C4BD3A5" w:rsidR="00A82462" w:rsidRPr="00257BA0" w:rsidRDefault="00F079ED">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169.1</w:t>
            </w:r>
          </w:p>
        </w:tc>
        <w:tc>
          <w:tcPr>
            <w:tcW w:w="1166" w:type="dxa"/>
            <w:gridSpan w:val="2"/>
            <w:vAlign w:val="center"/>
          </w:tcPr>
          <w:p w14:paraId="6026F173" w14:textId="5678BB05" w:rsidR="00A82462" w:rsidRPr="00257BA0" w:rsidRDefault="00DD6A50">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190.6</w:t>
            </w:r>
          </w:p>
        </w:tc>
        <w:tc>
          <w:tcPr>
            <w:tcW w:w="1165" w:type="dxa"/>
            <w:gridSpan w:val="2"/>
            <w:vAlign w:val="center"/>
          </w:tcPr>
          <w:p w14:paraId="5109AE87" w14:textId="5D4FE3CE" w:rsidR="00A82462" w:rsidRPr="00257BA0" w:rsidRDefault="00DD6A50">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166.6</w:t>
            </w:r>
          </w:p>
        </w:tc>
        <w:tc>
          <w:tcPr>
            <w:tcW w:w="1606" w:type="dxa"/>
            <w:gridSpan w:val="2"/>
            <w:vAlign w:val="center"/>
          </w:tcPr>
          <w:p w14:paraId="7B796481" w14:textId="148AC4CC" w:rsidR="00A82462" w:rsidRPr="00257BA0" w:rsidRDefault="00DD6A50">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(24.0)</w:t>
            </w:r>
          </w:p>
        </w:tc>
      </w:tr>
      <w:tr w:rsidR="00A82462" w:rsidRPr="005E04DE" w14:paraId="2E35A5B1" w14:textId="77777777">
        <w:tc>
          <w:tcPr>
            <w:tcW w:w="3584" w:type="dxa"/>
            <w:vAlign w:val="bottom"/>
          </w:tcPr>
          <w:p w14:paraId="6F08A8EC" w14:textId="77777777" w:rsidR="00A82462" w:rsidRPr="00257BA0" w:rsidRDefault="00A824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257BA0">
              <w:rPr>
                <w:rFonts w:eastAsia="Calibri"/>
                <w:color w:val="000000" w:themeColor="text1"/>
                <w:sz w:val="17"/>
              </w:rPr>
              <w:tab/>
              <w:t>Medical</w:t>
            </w:r>
          </w:p>
        </w:tc>
        <w:tc>
          <w:tcPr>
            <w:tcW w:w="1165" w:type="dxa"/>
            <w:vAlign w:val="center"/>
          </w:tcPr>
          <w:p w14:paraId="3A456770" w14:textId="1B998326" w:rsidR="00A82462" w:rsidRPr="00257BA0" w:rsidRDefault="00020E90">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2.2</w:t>
            </w:r>
          </w:p>
        </w:tc>
        <w:tc>
          <w:tcPr>
            <w:tcW w:w="1166" w:type="dxa"/>
            <w:gridSpan w:val="2"/>
            <w:vAlign w:val="center"/>
          </w:tcPr>
          <w:p w14:paraId="139DF75A" w14:textId="52A8B038" w:rsidR="00A82462" w:rsidRPr="00257BA0" w:rsidRDefault="00020E90">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0.1</w:t>
            </w:r>
          </w:p>
        </w:tc>
        <w:tc>
          <w:tcPr>
            <w:tcW w:w="1166" w:type="dxa"/>
            <w:gridSpan w:val="2"/>
            <w:vAlign w:val="center"/>
          </w:tcPr>
          <w:p w14:paraId="2E26EBFF" w14:textId="714523D8" w:rsidR="00A82462" w:rsidRPr="00257BA0" w:rsidRDefault="00AB511C">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2.1</w:t>
            </w:r>
          </w:p>
        </w:tc>
        <w:tc>
          <w:tcPr>
            <w:tcW w:w="1165" w:type="dxa"/>
            <w:gridSpan w:val="2"/>
            <w:vAlign w:val="center"/>
          </w:tcPr>
          <w:p w14:paraId="2638673C" w14:textId="06F3D08D" w:rsidR="00A82462" w:rsidRPr="00257BA0" w:rsidRDefault="00AB511C">
            <w:pPr>
              <w:keepNext/>
              <w:keepLines/>
              <w:tabs>
                <w:tab w:val="left" w:pos="288"/>
                <w:tab w:val="left" w:pos="576"/>
                <w:tab w:val="left" w:pos="864"/>
                <w:tab w:val="left" w:pos="1152"/>
              </w:tabs>
              <w:spacing w:before="40" w:after="81" w:line="210" w:lineRule="exact"/>
              <w:ind w:left="144" w:right="40"/>
              <w:jc w:val="right"/>
              <w:rPr>
                <w:sz w:val="17"/>
                <w:szCs w:val="17"/>
              </w:rPr>
            </w:pPr>
            <w:r w:rsidRPr="00257BA0">
              <w:t>–</w:t>
            </w:r>
          </w:p>
        </w:tc>
        <w:tc>
          <w:tcPr>
            <w:tcW w:w="1606" w:type="dxa"/>
            <w:gridSpan w:val="2"/>
            <w:vAlign w:val="center"/>
          </w:tcPr>
          <w:p w14:paraId="5CDD3B37" w14:textId="14C8C8DE" w:rsidR="00A82462" w:rsidRPr="00257BA0" w:rsidRDefault="00AB511C">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(2.1)</w:t>
            </w:r>
          </w:p>
        </w:tc>
      </w:tr>
      <w:tr w:rsidR="00A82462" w:rsidRPr="005E04DE" w14:paraId="01296292" w14:textId="77777777">
        <w:tc>
          <w:tcPr>
            <w:tcW w:w="3584" w:type="dxa"/>
            <w:tcBorders>
              <w:bottom w:val="single" w:sz="4" w:space="0" w:color="auto"/>
            </w:tcBorders>
            <w:vAlign w:val="bottom"/>
          </w:tcPr>
          <w:p w14:paraId="5B2242AD" w14:textId="77777777" w:rsidR="00A82462" w:rsidRPr="00257BA0" w:rsidRDefault="00A82462">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257BA0">
              <w:rPr>
                <w:rFonts w:eastAsia="Calibri"/>
                <w:color w:val="000000" w:themeColor="text1"/>
                <w:sz w:val="17"/>
              </w:rPr>
              <w:tab/>
              <w:t>Other supplies services and equipment</w:t>
            </w:r>
          </w:p>
        </w:tc>
        <w:tc>
          <w:tcPr>
            <w:tcW w:w="1165" w:type="dxa"/>
            <w:tcBorders>
              <w:bottom w:val="single" w:sz="4" w:space="0" w:color="auto"/>
            </w:tcBorders>
            <w:vAlign w:val="center"/>
          </w:tcPr>
          <w:p w14:paraId="4C64DCB6" w14:textId="4181B8E9" w:rsidR="00A82462" w:rsidRPr="00257BA0" w:rsidRDefault="003562E2">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158.1</w:t>
            </w:r>
          </w:p>
        </w:tc>
        <w:tc>
          <w:tcPr>
            <w:tcW w:w="1166" w:type="dxa"/>
            <w:gridSpan w:val="2"/>
            <w:tcBorders>
              <w:bottom w:val="single" w:sz="4" w:space="0" w:color="auto"/>
            </w:tcBorders>
            <w:vAlign w:val="center"/>
          </w:tcPr>
          <w:p w14:paraId="5474013E" w14:textId="4F1313EC" w:rsidR="00A82462" w:rsidRPr="00257BA0" w:rsidRDefault="003562E2">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79.9</w:t>
            </w:r>
          </w:p>
        </w:tc>
        <w:tc>
          <w:tcPr>
            <w:tcW w:w="1166" w:type="dxa"/>
            <w:gridSpan w:val="2"/>
            <w:tcBorders>
              <w:bottom w:val="single" w:sz="4" w:space="0" w:color="auto"/>
            </w:tcBorders>
            <w:vAlign w:val="center"/>
          </w:tcPr>
          <w:p w14:paraId="01607A2C" w14:textId="0CF34AB6" w:rsidR="00A82462" w:rsidRPr="00257BA0" w:rsidRDefault="003562E2">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166.9</w:t>
            </w:r>
          </w:p>
        </w:tc>
        <w:tc>
          <w:tcPr>
            <w:tcW w:w="1165" w:type="dxa"/>
            <w:gridSpan w:val="2"/>
            <w:tcBorders>
              <w:bottom w:val="single" w:sz="4" w:space="0" w:color="auto"/>
            </w:tcBorders>
            <w:vAlign w:val="center"/>
          </w:tcPr>
          <w:p w14:paraId="6D3BAADF" w14:textId="2F47F43E" w:rsidR="00A82462" w:rsidRPr="00257BA0" w:rsidRDefault="00E86701">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170.7</w:t>
            </w:r>
          </w:p>
        </w:tc>
        <w:tc>
          <w:tcPr>
            <w:tcW w:w="1606" w:type="dxa"/>
            <w:gridSpan w:val="2"/>
            <w:tcBorders>
              <w:bottom w:val="single" w:sz="4" w:space="0" w:color="auto"/>
            </w:tcBorders>
            <w:vAlign w:val="center"/>
          </w:tcPr>
          <w:p w14:paraId="25171265" w14:textId="6EE1DF82" w:rsidR="00A82462" w:rsidRPr="00257BA0" w:rsidRDefault="00E86701">
            <w:pPr>
              <w:keepNext/>
              <w:keepLines/>
              <w:tabs>
                <w:tab w:val="left" w:pos="288"/>
                <w:tab w:val="left" w:pos="576"/>
                <w:tab w:val="left" w:pos="864"/>
                <w:tab w:val="left" w:pos="1152"/>
              </w:tabs>
              <w:spacing w:before="40" w:after="81" w:line="210" w:lineRule="exact"/>
              <w:ind w:left="144" w:right="40"/>
              <w:jc w:val="right"/>
              <w:rPr>
                <w:sz w:val="17"/>
                <w:szCs w:val="17"/>
              </w:rPr>
            </w:pPr>
            <w:r w:rsidRPr="00257BA0">
              <w:rPr>
                <w:sz w:val="17"/>
                <w:szCs w:val="17"/>
              </w:rPr>
              <w:t>3.8</w:t>
            </w:r>
          </w:p>
        </w:tc>
      </w:tr>
      <w:tr w:rsidR="00A82462" w:rsidRPr="005E04DE" w14:paraId="420C4B8F" w14:textId="77777777">
        <w:tc>
          <w:tcPr>
            <w:tcW w:w="3584" w:type="dxa"/>
            <w:tcBorders>
              <w:top w:val="single" w:sz="4" w:space="0" w:color="auto"/>
              <w:bottom w:val="single" w:sz="4" w:space="0" w:color="auto"/>
            </w:tcBorders>
            <w:vAlign w:val="bottom"/>
          </w:tcPr>
          <w:p w14:paraId="2BB71F28" w14:textId="6C27326A" w:rsidR="00A82462" w:rsidRPr="00B322E2" w:rsidRDefault="00A82462">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sidR="00417F73">
              <w:rPr>
                <w:rFonts w:eastAsia="Calibri"/>
                <w:b/>
                <w:color w:val="000000" w:themeColor="text1"/>
                <w:sz w:val="17"/>
              </w:rPr>
              <w:t xml:space="preserve">, </w:t>
            </w:r>
            <w:r w:rsidRPr="00B322E2">
              <w:rPr>
                <w:rFonts w:eastAsia="Calibri"/>
                <w:b/>
                <w:color w:val="000000" w:themeColor="text1"/>
                <w:sz w:val="17"/>
              </w:rPr>
              <w:t>category III</w:t>
            </w:r>
          </w:p>
        </w:tc>
        <w:tc>
          <w:tcPr>
            <w:tcW w:w="1165" w:type="dxa"/>
            <w:tcBorders>
              <w:top w:val="single" w:sz="4" w:space="0" w:color="auto"/>
              <w:bottom w:val="single" w:sz="4" w:space="0" w:color="auto"/>
            </w:tcBorders>
            <w:vAlign w:val="center"/>
          </w:tcPr>
          <w:p w14:paraId="2B330A24" w14:textId="77189CF2" w:rsidR="00A82462" w:rsidRPr="007244C0" w:rsidRDefault="00E86701">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748.0</w:t>
            </w:r>
          </w:p>
        </w:tc>
        <w:tc>
          <w:tcPr>
            <w:tcW w:w="1166" w:type="dxa"/>
            <w:gridSpan w:val="2"/>
            <w:tcBorders>
              <w:top w:val="single" w:sz="4" w:space="0" w:color="auto"/>
              <w:bottom w:val="single" w:sz="4" w:space="0" w:color="auto"/>
            </w:tcBorders>
            <w:vAlign w:val="center"/>
          </w:tcPr>
          <w:p w14:paraId="6018C66E" w14:textId="790990F1" w:rsidR="00A82462" w:rsidRPr="007244C0" w:rsidRDefault="00E86701">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396.5</w:t>
            </w:r>
          </w:p>
        </w:tc>
        <w:tc>
          <w:tcPr>
            <w:tcW w:w="1166" w:type="dxa"/>
            <w:gridSpan w:val="2"/>
            <w:tcBorders>
              <w:top w:val="single" w:sz="4" w:space="0" w:color="auto"/>
              <w:bottom w:val="single" w:sz="4" w:space="0" w:color="auto"/>
            </w:tcBorders>
            <w:vAlign w:val="center"/>
          </w:tcPr>
          <w:p w14:paraId="318146C3" w14:textId="758CC746" w:rsidR="00A82462" w:rsidRPr="00067958" w:rsidRDefault="0083679C">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703.4</w:t>
            </w:r>
          </w:p>
        </w:tc>
        <w:tc>
          <w:tcPr>
            <w:tcW w:w="1165" w:type="dxa"/>
            <w:gridSpan w:val="2"/>
            <w:tcBorders>
              <w:top w:val="single" w:sz="4" w:space="0" w:color="auto"/>
              <w:bottom w:val="single" w:sz="4" w:space="0" w:color="auto"/>
            </w:tcBorders>
            <w:vAlign w:val="center"/>
          </w:tcPr>
          <w:p w14:paraId="47846C13" w14:textId="26168424" w:rsidR="00A82462" w:rsidRPr="0097762F" w:rsidRDefault="0083679C">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703.4</w:t>
            </w:r>
          </w:p>
        </w:tc>
        <w:tc>
          <w:tcPr>
            <w:tcW w:w="1606" w:type="dxa"/>
            <w:gridSpan w:val="2"/>
            <w:tcBorders>
              <w:top w:val="single" w:sz="4" w:space="0" w:color="auto"/>
              <w:bottom w:val="single" w:sz="4" w:space="0" w:color="auto"/>
            </w:tcBorders>
            <w:vAlign w:val="center"/>
          </w:tcPr>
          <w:p w14:paraId="3E32E873" w14:textId="16FEC129" w:rsidR="00A82462" w:rsidRPr="001D01B7" w:rsidRDefault="0083679C">
            <w:pPr>
              <w:keepNext/>
              <w:keepLines/>
              <w:tabs>
                <w:tab w:val="left" w:pos="288"/>
                <w:tab w:val="left" w:pos="576"/>
                <w:tab w:val="left" w:pos="864"/>
                <w:tab w:val="left" w:pos="1152"/>
              </w:tabs>
              <w:spacing w:before="40" w:after="81" w:line="210" w:lineRule="exact"/>
              <w:ind w:left="144" w:right="40"/>
              <w:jc w:val="right"/>
              <w:rPr>
                <w:b/>
                <w:bCs/>
                <w:sz w:val="17"/>
                <w:szCs w:val="17"/>
              </w:rPr>
            </w:pPr>
            <w:r w:rsidRPr="005E04DE">
              <w:rPr>
                <w:b/>
                <w:bCs/>
              </w:rPr>
              <w:t>–</w:t>
            </w:r>
          </w:p>
        </w:tc>
      </w:tr>
      <w:tr w:rsidR="00A82462" w:rsidRPr="005E04DE" w14:paraId="0C62231B" w14:textId="77777777">
        <w:tc>
          <w:tcPr>
            <w:tcW w:w="3584" w:type="dxa"/>
            <w:tcBorders>
              <w:top w:val="single" w:sz="4" w:space="0" w:color="auto"/>
              <w:bottom w:val="single" w:sz="12" w:space="0" w:color="auto"/>
            </w:tcBorders>
            <w:vAlign w:val="bottom"/>
          </w:tcPr>
          <w:p w14:paraId="6CBB873C" w14:textId="77777777" w:rsidR="00A82462" w:rsidRPr="00B322E2" w:rsidRDefault="00A82462">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Total</w:t>
            </w:r>
          </w:p>
        </w:tc>
        <w:tc>
          <w:tcPr>
            <w:tcW w:w="1165" w:type="dxa"/>
            <w:tcBorders>
              <w:top w:val="single" w:sz="4" w:space="0" w:color="auto"/>
              <w:bottom w:val="single" w:sz="12" w:space="0" w:color="auto"/>
            </w:tcBorders>
            <w:vAlign w:val="center"/>
          </w:tcPr>
          <w:p w14:paraId="71400447" w14:textId="5BCD5015" w:rsidR="00A82462" w:rsidRPr="007244C0" w:rsidRDefault="0083679C">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3 555.7</w:t>
            </w:r>
          </w:p>
        </w:tc>
        <w:tc>
          <w:tcPr>
            <w:tcW w:w="1166" w:type="dxa"/>
            <w:gridSpan w:val="2"/>
            <w:tcBorders>
              <w:top w:val="single" w:sz="4" w:space="0" w:color="auto"/>
              <w:bottom w:val="single" w:sz="12" w:space="0" w:color="auto"/>
            </w:tcBorders>
            <w:vAlign w:val="center"/>
          </w:tcPr>
          <w:p w14:paraId="3FF0FED2" w14:textId="5E539AAD" w:rsidR="00A82462" w:rsidRPr="007244C0" w:rsidRDefault="00882296">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3 204.7</w:t>
            </w:r>
          </w:p>
        </w:tc>
        <w:tc>
          <w:tcPr>
            <w:tcW w:w="1166" w:type="dxa"/>
            <w:gridSpan w:val="2"/>
            <w:tcBorders>
              <w:top w:val="single" w:sz="4" w:space="0" w:color="auto"/>
              <w:bottom w:val="single" w:sz="12" w:space="0" w:color="auto"/>
            </w:tcBorders>
            <w:vAlign w:val="center"/>
          </w:tcPr>
          <w:p w14:paraId="1B6C8ED7" w14:textId="557D3EBE" w:rsidR="00A82462" w:rsidRPr="00067958" w:rsidRDefault="00882296">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2 890.0</w:t>
            </w:r>
          </w:p>
        </w:tc>
        <w:tc>
          <w:tcPr>
            <w:tcW w:w="1165" w:type="dxa"/>
            <w:gridSpan w:val="2"/>
            <w:tcBorders>
              <w:top w:val="single" w:sz="4" w:space="0" w:color="auto"/>
              <w:bottom w:val="single" w:sz="12" w:space="0" w:color="auto"/>
            </w:tcBorders>
            <w:vAlign w:val="center"/>
          </w:tcPr>
          <w:p w14:paraId="2EB08BB3" w14:textId="72CD0B25" w:rsidR="00A82462" w:rsidRPr="0097762F" w:rsidRDefault="00882296">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2 979.9</w:t>
            </w:r>
          </w:p>
        </w:tc>
        <w:tc>
          <w:tcPr>
            <w:tcW w:w="1606" w:type="dxa"/>
            <w:gridSpan w:val="2"/>
            <w:tcBorders>
              <w:top w:val="single" w:sz="4" w:space="0" w:color="auto"/>
              <w:bottom w:val="single" w:sz="12" w:space="0" w:color="auto"/>
            </w:tcBorders>
            <w:vAlign w:val="center"/>
          </w:tcPr>
          <w:p w14:paraId="45EC1157" w14:textId="18B1C6F0" w:rsidR="00A82462" w:rsidRPr="001D01B7" w:rsidRDefault="00882296">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89.9</w:t>
            </w:r>
          </w:p>
        </w:tc>
      </w:tr>
    </w:tbl>
    <w:p w14:paraId="2BE976E3" w14:textId="77777777" w:rsidR="00A82462" w:rsidRDefault="00A82462" w:rsidP="00A82462">
      <w:pPr>
        <w:pStyle w:val="SingleTxt"/>
        <w:ind w:left="0"/>
      </w:pPr>
    </w:p>
    <w:p w14:paraId="59F5C452" w14:textId="2A528A3F" w:rsidR="00DB0A5B" w:rsidRDefault="006102E7" w:rsidP="00257BA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653A8">
        <w:t xml:space="preserve">The increase in requirements for 2027 compared with the appropriation for 2026 is attributable primarily to the </w:t>
      </w:r>
      <w:r w:rsidR="008F369F">
        <w:t xml:space="preserve">higher </w:t>
      </w:r>
      <w:r w:rsidR="00E92A0D">
        <w:t>requirements for civilian personnel costs</w:t>
      </w:r>
      <w:r w:rsidR="0064163B">
        <w:t xml:space="preserve">, owing to </w:t>
      </w:r>
      <w:r w:rsidR="009B697B">
        <w:t xml:space="preserve">the application of updated salary rates and </w:t>
      </w:r>
      <w:proofErr w:type="gramStart"/>
      <w:r w:rsidR="00895B48">
        <w:t xml:space="preserve">higher </w:t>
      </w:r>
      <w:r w:rsidR="00B97841">
        <w:t xml:space="preserve"> </w:t>
      </w:r>
      <w:r w:rsidR="0081001A">
        <w:t>estimate</w:t>
      </w:r>
      <w:r w:rsidR="00895B48">
        <w:t>s</w:t>
      </w:r>
      <w:proofErr w:type="gramEnd"/>
      <w:r w:rsidR="00895B48">
        <w:t xml:space="preserve"> for</w:t>
      </w:r>
      <w:r w:rsidR="0081001A">
        <w:t xml:space="preserve"> </w:t>
      </w:r>
      <w:r w:rsidRPr="001653A8">
        <w:t>common staff cost</w:t>
      </w:r>
      <w:r w:rsidR="008B70B6">
        <w:t>s</w:t>
      </w:r>
      <w:r w:rsidR="00682059">
        <w:t xml:space="preserve"> </w:t>
      </w:r>
      <w:r w:rsidRPr="001653A8">
        <w:t xml:space="preserve">based on actual </w:t>
      </w:r>
      <w:r w:rsidR="008B0B84">
        <w:t xml:space="preserve">past </w:t>
      </w:r>
      <w:r w:rsidRPr="001653A8">
        <w:t>expenditure</w:t>
      </w:r>
      <w:r w:rsidR="002F2127">
        <w:t>s</w:t>
      </w:r>
      <w:r w:rsidR="00C823EA">
        <w:t>.</w:t>
      </w:r>
    </w:p>
    <w:p w14:paraId="0374840D" w14:textId="091AB70C" w:rsidR="00C823EA" w:rsidRDefault="00C823EA"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The </w:t>
      </w:r>
      <w:r w:rsidR="00F70669">
        <w:t xml:space="preserve">resources requirements under operational costs, reflect </w:t>
      </w:r>
      <w:r w:rsidR="00D868DF">
        <w:t>the following changes:</w:t>
      </w:r>
      <w:r w:rsidR="00F70669">
        <w:t xml:space="preserve"> </w:t>
      </w:r>
    </w:p>
    <w:p w14:paraId="485205AB" w14:textId="3D719818" w:rsidR="00963F32" w:rsidRDefault="002F0200" w:rsidP="000B169D">
      <w:pPr>
        <w:pStyle w:val="ListParagraph"/>
        <w:numPr>
          <w:ilvl w:val="0"/>
          <w:numId w:val="129"/>
        </w:numPr>
        <w:tabs>
          <w:tab w:val="right" w:pos="1022"/>
          <w:tab w:val="left" w:pos="1267"/>
          <w:tab w:val="left" w:pos="1620"/>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rsidRPr="00076D1A">
        <w:t>Ground</w:t>
      </w:r>
      <w:r w:rsidR="006102E7" w:rsidRPr="001653A8">
        <w:t xml:space="preserve"> </w:t>
      </w:r>
      <w:r w:rsidR="006102E7">
        <w:t>transportation</w:t>
      </w:r>
      <w:r w:rsidRPr="00076D1A">
        <w:t xml:space="preserve">: </w:t>
      </w:r>
      <w:r w:rsidR="00FE6189">
        <w:t xml:space="preserve">the </w:t>
      </w:r>
      <w:r w:rsidRPr="00076D1A">
        <w:t>increase</w:t>
      </w:r>
      <w:r w:rsidR="00657DA5">
        <w:t xml:space="preserve"> in r</w:t>
      </w:r>
      <w:r w:rsidRPr="00076D1A">
        <w:t xml:space="preserve">equirements </w:t>
      </w:r>
      <w:r w:rsidR="008730C1">
        <w:t xml:space="preserve">of $43,300 </w:t>
      </w:r>
      <w:r w:rsidR="002B30AD">
        <w:t xml:space="preserve">is attributable primarily </w:t>
      </w:r>
      <w:r w:rsidR="006102E7" w:rsidRPr="001653A8">
        <w:t xml:space="preserve">to the planned acquisition of </w:t>
      </w:r>
      <w:r w:rsidR="00687726">
        <w:t xml:space="preserve">one </w:t>
      </w:r>
      <w:r w:rsidR="006102E7" w:rsidRPr="001653A8">
        <w:t>replacement vehicle following the write-off of three vehicles by 31 December 2025</w:t>
      </w:r>
      <w:r w:rsidR="00687726">
        <w:t>. The additional capacity is required to maintain</w:t>
      </w:r>
      <w:r w:rsidR="006102E7" w:rsidRPr="001653A8">
        <w:t xml:space="preserve"> operational continuity, </w:t>
      </w:r>
      <w:proofErr w:type="gramStart"/>
      <w:r w:rsidR="002419B4">
        <w:t xml:space="preserve">in </w:t>
      </w:r>
      <w:r w:rsidR="006102E7" w:rsidRPr="001653A8">
        <w:t>particular for</w:t>
      </w:r>
      <w:proofErr w:type="gramEnd"/>
      <w:r w:rsidR="006102E7" w:rsidRPr="001653A8">
        <w:t xml:space="preserve"> security contingency planning and crisis</w:t>
      </w:r>
      <w:r w:rsidR="0090526A">
        <w:t>-</w:t>
      </w:r>
      <w:r w:rsidR="006102E7" w:rsidRPr="001653A8">
        <w:t xml:space="preserve">response readiness, and to </w:t>
      </w:r>
      <w:r w:rsidR="000C30A8">
        <w:t xml:space="preserve">ensure the availability of </w:t>
      </w:r>
      <w:r w:rsidR="006102E7" w:rsidRPr="001653A8">
        <w:t>a reliable vehicle for inland movements and overland travel to neighbouring countries in support of high-level delegations and diplomatic engagements</w:t>
      </w:r>
      <w:r w:rsidR="002878B5">
        <w:t xml:space="preserve">. The increase is </w:t>
      </w:r>
      <w:r w:rsidR="006B0876">
        <w:t>offset in part by</w:t>
      </w:r>
      <w:r w:rsidR="00675548">
        <w:t xml:space="preserve"> </w:t>
      </w:r>
      <w:r w:rsidR="00294CBE">
        <w:t xml:space="preserve">the reduced requirements for </w:t>
      </w:r>
      <w:r w:rsidR="00E05D5D">
        <w:t>repairs</w:t>
      </w:r>
      <w:r w:rsidR="006102E7" w:rsidRPr="001653A8">
        <w:t xml:space="preserve"> and </w:t>
      </w:r>
      <w:r w:rsidR="00E05D5D">
        <w:t>maintenance</w:t>
      </w:r>
      <w:r w:rsidR="00745308">
        <w:t>, liability insurance and petrol due to</w:t>
      </w:r>
      <w:r w:rsidR="00147AD0">
        <w:t xml:space="preserve"> a smaller </w:t>
      </w:r>
      <w:r w:rsidR="00690C65">
        <w:t>fleet size following the vehicle write-offs.</w:t>
      </w:r>
      <w:r w:rsidR="006102E7" w:rsidRPr="001653A8">
        <w:t xml:space="preserve"> </w:t>
      </w:r>
    </w:p>
    <w:p w14:paraId="398D4A35" w14:textId="7B81A7CB" w:rsidR="00841500" w:rsidRDefault="006D7972" w:rsidP="000B169D">
      <w:pPr>
        <w:pStyle w:val="ListParagraph"/>
        <w:numPr>
          <w:ilvl w:val="0"/>
          <w:numId w:val="129"/>
        </w:numPr>
        <w:tabs>
          <w:tab w:val="right" w:pos="1022"/>
          <w:tab w:val="left" w:pos="1267"/>
          <w:tab w:val="left" w:pos="1620"/>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lastRenderedPageBreak/>
        <w:t>F</w:t>
      </w:r>
      <w:r w:rsidRPr="006D7972">
        <w:t>acilities</w:t>
      </w:r>
      <w:r w:rsidR="006102E7" w:rsidRPr="001653A8">
        <w:t xml:space="preserve"> and infrastructure</w:t>
      </w:r>
      <w:r w:rsidR="00732A83">
        <w:t>:</w:t>
      </w:r>
      <w:r w:rsidRPr="006D7972">
        <w:t xml:space="preserve"> </w:t>
      </w:r>
      <w:r w:rsidR="00EF5F5D">
        <w:t xml:space="preserve">the </w:t>
      </w:r>
      <w:r w:rsidR="002878B5">
        <w:t xml:space="preserve">decrease in </w:t>
      </w:r>
      <w:r w:rsidR="006102E7" w:rsidRPr="001653A8">
        <w:t xml:space="preserve">requirements </w:t>
      </w:r>
      <w:r w:rsidR="002878B5">
        <w:t xml:space="preserve">of $21,000 </w:t>
      </w:r>
      <w:r w:rsidR="00713B21">
        <w:t xml:space="preserve">is attributable primarily </w:t>
      </w:r>
      <w:r w:rsidR="00D225B9">
        <w:t>to:</w:t>
      </w:r>
      <w:r w:rsidR="006102E7" w:rsidRPr="001653A8">
        <w:t xml:space="preserve"> (i) lower needs for equipment, spare parts, supplies and sanitation materials </w:t>
      </w:r>
      <w:r w:rsidR="00690E02">
        <w:t>owing</w:t>
      </w:r>
      <w:r w:rsidR="006102E7" w:rsidRPr="001653A8">
        <w:t xml:space="preserve"> to the planned u</w:t>
      </w:r>
      <w:r w:rsidR="008E50A9">
        <w:t>tilization</w:t>
      </w:r>
      <w:r w:rsidR="006102E7" w:rsidRPr="001653A8">
        <w:t xml:space="preserve"> of existing stock</w:t>
      </w:r>
      <w:r w:rsidR="00023949">
        <w:t>,</w:t>
      </w:r>
      <w:r w:rsidR="006102E7" w:rsidRPr="001653A8">
        <w:t xml:space="preserve"> (ii) </w:t>
      </w:r>
      <w:r w:rsidR="008E50A9">
        <w:t xml:space="preserve">reduced requirements for </w:t>
      </w:r>
      <w:r w:rsidR="006102E7" w:rsidRPr="001653A8">
        <w:t xml:space="preserve">security services, in line with recent </w:t>
      </w:r>
      <w:r w:rsidR="00493050">
        <w:t xml:space="preserve">utilization </w:t>
      </w:r>
      <w:r w:rsidR="006102E7" w:rsidRPr="001653A8">
        <w:t>patterns</w:t>
      </w:r>
      <w:r w:rsidR="00023949">
        <w:t>,</w:t>
      </w:r>
      <w:r w:rsidR="006102E7" w:rsidRPr="001653A8">
        <w:t xml:space="preserve"> </w:t>
      </w:r>
      <w:r w:rsidR="00483353">
        <w:t xml:space="preserve">(iii) </w:t>
      </w:r>
      <w:r w:rsidR="00467F05">
        <w:t>l</w:t>
      </w:r>
      <w:r w:rsidR="00467F05" w:rsidRPr="00467F05">
        <w:t>ower requirements for construction, alteration and renovation reflect</w:t>
      </w:r>
      <w:r w:rsidR="00984023">
        <w:t>ing</w:t>
      </w:r>
      <w:r w:rsidR="00467F05" w:rsidRPr="00467F05">
        <w:t xml:space="preserve"> the absence of major </w:t>
      </w:r>
      <w:r w:rsidR="007D5444">
        <w:t xml:space="preserve">renovation </w:t>
      </w:r>
      <w:r w:rsidR="00467F05" w:rsidRPr="00467F05">
        <w:t>projects in 2027, as these are planned for 2026</w:t>
      </w:r>
      <w:r w:rsidR="00984023">
        <w:t xml:space="preserve">, </w:t>
      </w:r>
      <w:r w:rsidR="006102E7" w:rsidRPr="001653A8">
        <w:t>and (i</w:t>
      </w:r>
      <w:r w:rsidR="00984023">
        <w:t>v</w:t>
      </w:r>
      <w:r w:rsidR="006102E7" w:rsidRPr="001653A8">
        <w:t xml:space="preserve">) </w:t>
      </w:r>
      <w:r w:rsidR="00493050">
        <w:t xml:space="preserve">lower </w:t>
      </w:r>
      <w:r w:rsidR="006102E7" w:rsidRPr="001653A8">
        <w:t>projected fuel consumption for generators compared with 2026</w:t>
      </w:r>
      <w:r w:rsidR="00037166">
        <w:t>.</w:t>
      </w:r>
      <w:r w:rsidR="006102E7" w:rsidRPr="001653A8">
        <w:t xml:space="preserve"> </w:t>
      </w:r>
    </w:p>
    <w:p w14:paraId="5CB2D10A" w14:textId="13D88C7D" w:rsidR="006102E7" w:rsidRPr="001653A8" w:rsidRDefault="00675F2A" w:rsidP="000B169D">
      <w:pPr>
        <w:pStyle w:val="ListParagraph"/>
        <w:numPr>
          <w:ilvl w:val="0"/>
          <w:numId w:val="129"/>
        </w:numPr>
        <w:tabs>
          <w:tab w:val="right" w:pos="1022"/>
          <w:tab w:val="left" w:pos="1267"/>
          <w:tab w:val="left" w:pos="1620"/>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t>C</w:t>
      </w:r>
      <w:r w:rsidRPr="001653A8">
        <w:t>ommunications</w:t>
      </w:r>
      <w:r w:rsidR="006102E7" w:rsidRPr="001653A8">
        <w:t xml:space="preserve"> and information technology</w:t>
      </w:r>
      <w:r w:rsidR="002E073F">
        <w:t>:</w:t>
      </w:r>
      <w:r w:rsidRPr="001653A8">
        <w:t xml:space="preserve"> </w:t>
      </w:r>
      <w:r w:rsidR="00037166">
        <w:t xml:space="preserve">the </w:t>
      </w:r>
      <w:r w:rsidR="002D183C">
        <w:t xml:space="preserve">decrease in requirements of $24,000 </w:t>
      </w:r>
      <w:r w:rsidR="00037166">
        <w:t xml:space="preserve">is </w:t>
      </w:r>
      <w:r w:rsidR="00545FA8" w:rsidRPr="00545FA8">
        <w:t xml:space="preserve">attributable </w:t>
      </w:r>
      <w:r w:rsidR="00037166">
        <w:t>primarily</w:t>
      </w:r>
      <w:r w:rsidR="00E36429">
        <w:t xml:space="preserve"> </w:t>
      </w:r>
      <w:r w:rsidR="00545FA8" w:rsidRPr="00545FA8">
        <w:t>to</w:t>
      </w:r>
      <w:r w:rsidR="00E36429">
        <w:t>:</w:t>
      </w:r>
      <w:r w:rsidR="00545FA8" w:rsidRPr="00545FA8">
        <w:t xml:space="preserve"> </w:t>
      </w:r>
      <w:r w:rsidR="006102E7" w:rsidRPr="001653A8">
        <w:t xml:space="preserve">(i) fewer acquisitions of communications, network and </w:t>
      </w:r>
      <w:r w:rsidR="00545FA8" w:rsidRPr="00545FA8">
        <w:t>information technology</w:t>
      </w:r>
      <w:r w:rsidR="006102E7" w:rsidRPr="001653A8">
        <w:t xml:space="preserve"> equipment; (ii) lower telecommunications and network service costs, reflecting reduced centralized transponder rates and decreased mobile voice and data requirements; and (iii) lower maintenance and support service </w:t>
      </w:r>
      <w:r w:rsidR="00E36429">
        <w:t xml:space="preserve">requirements </w:t>
      </w:r>
      <w:r w:rsidR="006102E7" w:rsidRPr="001653A8">
        <w:t xml:space="preserve">due to the absence of provision for a </w:t>
      </w:r>
      <w:r w:rsidR="00545FA8" w:rsidRPr="00545FA8">
        <w:t>videoconference</w:t>
      </w:r>
      <w:r w:rsidR="006102E7" w:rsidRPr="001653A8">
        <w:t xml:space="preserve"> technician approved in 2026</w:t>
      </w:r>
      <w:r w:rsidR="008578D6">
        <w:t xml:space="preserve">. The decrease is </w:t>
      </w:r>
      <w:r w:rsidR="00545FA8" w:rsidRPr="00545FA8">
        <w:t xml:space="preserve">offset in part by higher requirements for public information and publication services related to printing and reproduction </w:t>
      </w:r>
      <w:r w:rsidR="008578D6">
        <w:t xml:space="preserve">aimed at </w:t>
      </w:r>
      <w:r w:rsidR="00545FA8" w:rsidRPr="00545FA8">
        <w:t>enhanc</w:t>
      </w:r>
      <w:r w:rsidR="008578D6">
        <w:t>ing</w:t>
      </w:r>
      <w:r w:rsidR="00545FA8" w:rsidRPr="00545FA8">
        <w:t xml:space="preserve"> outreach and the visibility of good offices functions</w:t>
      </w:r>
      <w:r w:rsidR="00FA0A3D">
        <w:t>, a</w:t>
      </w:r>
      <w:r w:rsidR="002C23E7">
        <w:t>s well as</w:t>
      </w:r>
      <w:r w:rsidR="00FA0A3D">
        <w:t xml:space="preserve"> for </w:t>
      </w:r>
      <w:r w:rsidR="00D8208E">
        <w:t xml:space="preserve">higher requirements for </w:t>
      </w:r>
      <w:r w:rsidR="00FA0A3D">
        <w:t>software</w:t>
      </w:r>
      <w:r w:rsidR="002C23E7">
        <w:t xml:space="preserve"> and licenses</w:t>
      </w:r>
      <w:r w:rsidR="00D8208E">
        <w:t>,</w:t>
      </w:r>
      <w:r w:rsidR="002C23E7">
        <w:t xml:space="preserve"> </w:t>
      </w:r>
      <w:r w:rsidR="006754F5">
        <w:t xml:space="preserve">reflecting </w:t>
      </w:r>
      <w:r w:rsidR="00D8208E">
        <w:t xml:space="preserve">increased </w:t>
      </w:r>
      <w:r w:rsidR="00136E09">
        <w:t>cost</w:t>
      </w:r>
      <w:r w:rsidR="00D8208E">
        <w:t xml:space="preserve"> for renewal</w:t>
      </w:r>
      <w:r w:rsidR="006102E7" w:rsidRPr="001653A8">
        <w:t>.</w:t>
      </w:r>
    </w:p>
    <w:p w14:paraId="0A89C6A0" w14:textId="77777777" w:rsidR="006102E7" w:rsidRPr="001653A8" w:rsidRDefault="006102E7" w:rsidP="006102E7">
      <w:pPr>
        <w:pStyle w:val="SingleTxt"/>
        <w:spacing w:after="0" w:line="120" w:lineRule="exact"/>
        <w:rPr>
          <w:sz w:val="10"/>
        </w:rPr>
      </w:pPr>
    </w:p>
    <w:p w14:paraId="62958DE3" w14:textId="77777777" w:rsidR="006102E7" w:rsidRPr="001653A8" w:rsidRDefault="006102E7" w:rsidP="006102E7">
      <w:pPr>
        <w:pStyle w:val="H23"/>
        <w:ind w:right="1260"/>
        <w:rPr>
          <w:lang w:val="en-GB"/>
        </w:rPr>
      </w:pPr>
      <w:r w:rsidRPr="001653A8">
        <w:rPr>
          <w:lang w:val="en-GB"/>
        </w:rPr>
        <w:tab/>
      </w:r>
      <w:r w:rsidRPr="001653A8">
        <w:rPr>
          <w:lang w:val="en-GB"/>
        </w:rPr>
        <w:tab/>
        <w:t>Extrabudgetary resources</w:t>
      </w:r>
    </w:p>
    <w:p w14:paraId="1E712C49" w14:textId="77777777" w:rsidR="006102E7" w:rsidRPr="001653A8" w:rsidRDefault="006102E7" w:rsidP="006102E7">
      <w:pPr>
        <w:pStyle w:val="SingleTxt"/>
        <w:spacing w:after="0" w:line="120" w:lineRule="exact"/>
        <w:rPr>
          <w:sz w:val="10"/>
        </w:rPr>
      </w:pPr>
    </w:p>
    <w:p w14:paraId="0F5D8938" w14:textId="77F88FE7" w:rsidR="006102E7" w:rsidRPr="001653A8" w:rsidRDefault="006102E7"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653A8">
        <w:t>In 2026, extrabudgetary resources in the amount of $</w:t>
      </w:r>
      <w:r w:rsidR="003413EF" w:rsidRPr="003413EF">
        <w:t>40</w:t>
      </w:r>
      <w:r w:rsidRPr="001653A8">
        <w:t xml:space="preserve">,000 were projected for </w:t>
      </w:r>
      <w:r w:rsidR="003413EF" w:rsidRPr="003413EF">
        <w:t>a</w:t>
      </w:r>
      <w:r w:rsidRPr="001653A8">
        <w:t xml:space="preserve"> project </w:t>
      </w:r>
      <w:r w:rsidR="003413EF" w:rsidRPr="003413EF">
        <w:t>supporting</w:t>
      </w:r>
      <w:r w:rsidRPr="001653A8">
        <w:t xml:space="preserve"> the Central Asia Women Leaders’ Caucus to </w:t>
      </w:r>
      <w:r w:rsidR="003413EF" w:rsidRPr="003413EF">
        <w:t>promote</w:t>
      </w:r>
      <w:r w:rsidRPr="001653A8">
        <w:t xml:space="preserve"> influential leadership on women’s engagement in the region, as well as </w:t>
      </w:r>
      <w:r w:rsidR="003413EF" w:rsidRPr="003413EF">
        <w:t xml:space="preserve">for </w:t>
      </w:r>
      <w:r w:rsidRPr="001653A8">
        <w:t xml:space="preserve">activities under the </w:t>
      </w:r>
      <w:r w:rsidR="003413EF" w:rsidRPr="003413EF">
        <w:t>Preventive Diplomacy Academy</w:t>
      </w:r>
      <w:r w:rsidRPr="001653A8">
        <w:t xml:space="preserve"> project</w:t>
      </w:r>
      <w:r w:rsidR="003413EF" w:rsidRPr="003413EF">
        <w:t xml:space="preserve"> </w:t>
      </w:r>
      <w:r w:rsidR="00B62FDD" w:rsidRPr="00B62FDD">
        <w:t>to empower the next generation of leaders in Central Asia by giving them the tools to prevent conflict</w:t>
      </w:r>
      <w:r w:rsidRPr="001653A8">
        <w:t xml:space="preserve"> and </w:t>
      </w:r>
      <w:r w:rsidR="00B62FDD" w:rsidRPr="00B62FDD">
        <w:t>build regional stability</w:t>
      </w:r>
      <w:r w:rsidRPr="001653A8">
        <w:t>.</w:t>
      </w:r>
    </w:p>
    <w:p w14:paraId="1265EFEE" w14:textId="2B60198C" w:rsidR="006102E7" w:rsidRPr="001653A8" w:rsidRDefault="006102E7"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653A8">
        <w:t xml:space="preserve">In 2027, extrabudgetary resources </w:t>
      </w:r>
      <w:r w:rsidR="006D55CB" w:rsidRPr="001653A8">
        <w:t>totalling</w:t>
      </w:r>
      <w:r w:rsidRPr="001653A8">
        <w:t xml:space="preserve"> $</w:t>
      </w:r>
      <w:r w:rsidR="006D55CB">
        <w:t>4</w:t>
      </w:r>
      <w:r w:rsidRPr="001653A8">
        <w:t xml:space="preserve">0,000 are projected to continue supporting key UNRCCA programmatic activities, including </w:t>
      </w:r>
      <w:r w:rsidR="00983224" w:rsidRPr="00983224">
        <w:t>capacity building workshops, regional dialogues, and initiatives aimed at strengthening the role of women and youth in peacebuilding process</w:t>
      </w:r>
      <w:r w:rsidRPr="001653A8">
        <w:t xml:space="preserve">. </w:t>
      </w:r>
    </w:p>
    <w:p w14:paraId="1BB72692" w14:textId="3AB9CA0F" w:rsidR="006102E7" w:rsidRPr="001653A8" w:rsidRDefault="006102E7" w:rsidP="00257B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653A8">
        <w:tab/>
      </w:r>
      <w:r w:rsidRPr="001653A8">
        <w:br w:type="page"/>
      </w:r>
    </w:p>
    <w:p w14:paraId="7E1C2731" w14:textId="1D001FFB" w:rsidR="00DC5B0E" w:rsidRPr="00164CBD" w:rsidRDefault="00DC5B0E" w:rsidP="006102E7">
      <w:pPr>
        <w:pStyle w:val="HCh"/>
        <w:keepNext w:val="0"/>
        <w:keepLines w:val="0"/>
        <w:ind w:left="1267" w:right="1267" w:hanging="1267"/>
      </w:pPr>
      <w:r w:rsidRPr="00164CBD">
        <w:lastRenderedPageBreak/>
        <w:tab/>
      </w:r>
      <w:r w:rsidR="00DC4057">
        <w:t>3</w:t>
      </w:r>
      <w:r w:rsidRPr="00164CBD">
        <w:t>.</w:t>
      </w:r>
      <w:r w:rsidRPr="00164CBD">
        <w:tab/>
        <w:t>United Nations support for the Cameroon-Nigeria Mixed Commission</w:t>
      </w:r>
    </w:p>
    <w:p w14:paraId="19187E96" w14:textId="77777777" w:rsidR="00DC5B0E" w:rsidRPr="00164CBD" w:rsidRDefault="00DC5B0E" w:rsidP="00DC5B0E">
      <w:pPr>
        <w:pStyle w:val="SingleTxt"/>
        <w:spacing w:after="0" w:line="120" w:lineRule="exact"/>
        <w:rPr>
          <w:sz w:val="10"/>
        </w:rPr>
      </w:pPr>
    </w:p>
    <w:p w14:paraId="5BBCF6AA" w14:textId="77777777" w:rsidR="00DC5B0E" w:rsidRPr="00164CBD" w:rsidRDefault="00DC5B0E" w:rsidP="00DC5B0E">
      <w:pPr>
        <w:pStyle w:val="SingleTxt"/>
        <w:spacing w:after="0" w:line="120" w:lineRule="exact"/>
        <w:rPr>
          <w:sz w:val="10"/>
        </w:rPr>
      </w:pPr>
    </w:p>
    <w:p w14:paraId="7B4FBE1B" w14:textId="406A98B3" w:rsidR="00DC5B0E" w:rsidRPr="00164CBD" w:rsidRDefault="00DC5B0E" w:rsidP="00DC5B0E">
      <w:pPr>
        <w:pStyle w:val="H4"/>
        <w:ind w:right="1260"/>
      </w:pPr>
      <w:r w:rsidRPr="00164CBD">
        <w:tab/>
      </w:r>
      <w:r w:rsidRPr="00164CBD">
        <w:tab/>
        <w:t>($</w:t>
      </w:r>
      <w:r w:rsidR="00E41453" w:rsidRPr="00E41453">
        <w:t>3</w:t>
      </w:r>
      <w:r w:rsidR="00D922A7">
        <w:t>,</w:t>
      </w:r>
      <w:r w:rsidR="00DD7FF5" w:rsidRPr="00E41453">
        <w:t>25</w:t>
      </w:r>
      <w:r w:rsidR="00DD7FF5">
        <w:t>3</w:t>
      </w:r>
      <w:r w:rsidR="00D922A7">
        <w:t>,</w:t>
      </w:r>
      <w:r w:rsidR="00DD7FF5">
        <w:t>1</w:t>
      </w:r>
      <w:r w:rsidR="00D922A7">
        <w:t>00</w:t>
      </w:r>
      <w:r w:rsidRPr="00164CBD">
        <w:t>)</w:t>
      </w:r>
    </w:p>
    <w:p w14:paraId="3D3D16A8" w14:textId="77777777" w:rsidR="00DC5B0E" w:rsidRPr="00164CBD" w:rsidRDefault="00DC5B0E" w:rsidP="00DC5B0E">
      <w:pPr>
        <w:pStyle w:val="SingleTxt"/>
        <w:spacing w:after="0" w:line="120" w:lineRule="exact"/>
        <w:rPr>
          <w:sz w:val="10"/>
        </w:rPr>
      </w:pPr>
    </w:p>
    <w:p w14:paraId="6B9B06D1" w14:textId="77777777" w:rsidR="00DC5B0E" w:rsidRPr="00164CBD" w:rsidRDefault="00DC5B0E" w:rsidP="00DC5B0E">
      <w:pPr>
        <w:pStyle w:val="SingleTxt"/>
        <w:spacing w:after="0" w:line="120" w:lineRule="exact"/>
        <w:rPr>
          <w:sz w:val="10"/>
        </w:rPr>
      </w:pPr>
    </w:p>
    <w:p w14:paraId="35616D52" w14:textId="71575511" w:rsidR="00DC5B0E" w:rsidRPr="00164CBD" w:rsidRDefault="00DC5B0E" w:rsidP="00DC5B0E">
      <w:pPr>
        <w:pStyle w:val="HCh"/>
        <w:ind w:left="1267" w:right="570" w:hanging="1267"/>
      </w:pPr>
      <w:r w:rsidRPr="00164CBD">
        <w:tab/>
        <w:t>A.</w:t>
      </w:r>
      <w:r w:rsidRPr="00164CBD">
        <w:tab/>
        <w:t xml:space="preserve">Proposed programme plan for </w:t>
      </w:r>
      <w:r w:rsidR="00886DC4">
        <w:t>2027</w:t>
      </w:r>
      <w:r w:rsidRPr="00164CBD">
        <w:t xml:space="preserve"> and programme performance in </w:t>
      </w:r>
      <w:r w:rsidR="00886DC4">
        <w:t>2025</w:t>
      </w:r>
    </w:p>
    <w:p w14:paraId="75ABC41E" w14:textId="77777777" w:rsidR="00DC5B0E" w:rsidRPr="00164CBD" w:rsidRDefault="00DC5B0E" w:rsidP="00DC5B0E">
      <w:pPr>
        <w:pStyle w:val="SingleTxt"/>
        <w:spacing w:after="0" w:line="120" w:lineRule="exact"/>
        <w:rPr>
          <w:sz w:val="10"/>
        </w:rPr>
      </w:pPr>
    </w:p>
    <w:p w14:paraId="598FB13A" w14:textId="77777777" w:rsidR="00DC5B0E" w:rsidRPr="00164CBD" w:rsidRDefault="00DC5B0E" w:rsidP="00DC5B0E">
      <w:pPr>
        <w:pStyle w:val="SingleTxt"/>
        <w:spacing w:after="0" w:line="120" w:lineRule="exact"/>
        <w:rPr>
          <w:sz w:val="10"/>
        </w:rPr>
      </w:pPr>
    </w:p>
    <w:p w14:paraId="788EE17F" w14:textId="77777777" w:rsidR="00DC5B0E" w:rsidRPr="00164CBD" w:rsidRDefault="00DC5B0E" w:rsidP="00DC5B0E">
      <w:pPr>
        <w:pStyle w:val="HCh"/>
        <w:ind w:left="1267" w:right="1260" w:hanging="1267"/>
      </w:pPr>
      <w:r w:rsidRPr="00164CBD">
        <w:tab/>
      </w:r>
      <w:r w:rsidRPr="00164CBD">
        <w:tab/>
        <w:t>Overall orientation</w:t>
      </w:r>
    </w:p>
    <w:p w14:paraId="1C6DC6C4" w14:textId="77777777" w:rsidR="00DC5B0E" w:rsidRPr="00164CBD" w:rsidRDefault="00DC5B0E" w:rsidP="00DC5B0E">
      <w:pPr>
        <w:pStyle w:val="SingleTxt"/>
        <w:spacing w:after="0" w:line="120" w:lineRule="exact"/>
        <w:rPr>
          <w:sz w:val="10"/>
        </w:rPr>
      </w:pPr>
    </w:p>
    <w:p w14:paraId="3A6F09F8" w14:textId="77777777" w:rsidR="00DC5B0E" w:rsidRPr="00164CBD" w:rsidRDefault="00DC5B0E" w:rsidP="00DC5B0E">
      <w:pPr>
        <w:pStyle w:val="SingleTxt"/>
        <w:spacing w:after="0" w:line="120" w:lineRule="exact"/>
        <w:rPr>
          <w:sz w:val="10"/>
        </w:rPr>
      </w:pPr>
    </w:p>
    <w:p w14:paraId="50DE54D8" w14:textId="77777777" w:rsidR="00DC5B0E" w:rsidRPr="00164CBD" w:rsidRDefault="00DC5B0E" w:rsidP="00DC5B0E">
      <w:pPr>
        <w:pStyle w:val="H1"/>
        <w:ind w:right="1260"/>
      </w:pPr>
      <w:r w:rsidRPr="00164CBD">
        <w:tab/>
      </w:r>
      <w:r w:rsidRPr="00164CBD">
        <w:tab/>
        <w:t>Mandates and background</w:t>
      </w:r>
    </w:p>
    <w:p w14:paraId="7C69D5EE" w14:textId="77777777" w:rsidR="00DC5B0E" w:rsidRPr="00E53E94" w:rsidRDefault="00DC5B0E" w:rsidP="00E53E94"/>
    <w:p w14:paraId="50BA82B2" w14:textId="77777777" w:rsidR="00E53E94" w:rsidRDefault="00E53E94"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53E94">
        <w:t>The Cameroon-Nigeria Mixed Commission is responsible for facilitating the implementation of the judgment of the International Court of Justice of 10 October 2002 on the Cameroon-Nigeria boundary and territorial dispute. Its mandate includes supporting the demarcation of the land boundary and the delineation of the maritime boundary; facilitating the withdrawal of troops and transfer of authority in identified areas along the boundary; addressing the situation of the border populations affected by the demarcation process; and making recommendations on confidence-building measures to support them.</w:t>
      </w:r>
    </w:p>
    <w:p w14:paraId="31AAA378" w14:textId="7DC02E3B" w:rsidR="00DC5B0E" w:rsidRPr="008662E8" w:rsidRDefault="00E53E94"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53E94">
        <w:t xml:space="preserve">The current mandate of the United Nations support team to the Cameroon-Nigeria Mixed Commission derives from the exchange of letters between the Secretary-General and the President of the </w:t>
      </w:r>
      <w:r w:rsidRPr="008662E8">
        <w:t>Security Council (S/2017/78 and S/2017/79) and subsequent exchanges of letters, including, most recently, S/2025/864 and S/2025/865. The current mandate calls for the preparation of a transition plan for the progressive handover of the activities of the Mixed Commission to the Joint Bilateral Commission and other subregional structures.</w:t>
      </w:r>
    </w:p>
    <w:p w14:paraId="7A4E084F" w14:textId="77777777" w:rsidR="00DC5B0E" w:rsidRPr="008662E8" w:rsidRDefault="00DC5B0E" w:rsidP="00DC5B0E">
      <w:pPr>
        <w:pStyle w:val="SingleTxt"/>
        <w:spacing w:after="0" w:line="120" w:lineRule="exact"/>
        <w:rPr>
          <w:sz w:val="10"/>
        </w:rPr>
      </w:pPr>
    </w:p>
    <w:p w14:paraId="1EA1B71D" w14:textId="77777777" w:rsidR="00DC5B0E" w:rsidRPr="008662E8" w:rsidRDefault="00DC5B0E" w:rsidP="00DC5B0E">
      <w:pPr>
        <w:pStyle w:val="HCh"/>
        <w:ind w:left="1267" w:right="1260" w:hanging="1267"/>
      </w:pPr>
      <w:r w:rsidRPr="008662E8">
        <w:tab/>
      </w:r>
      <w:r w:rsidRPr="008662E8">
        <w:tab/>
        <w:t>Programme of work</w:t>
      </w:r>
    </w:p>
    <w:p w14:paraId="3CFA831D" w14:textId="77777777" w:rsidR="00DC5B0E" w:rsidRPr="008662E8" w:rsidRDefault="00DC5B0E" w:rsidP="00DC5B0E">
      <w:pPr>
        <w:pStyle w:val="SingleTxt"/>
        <w:spacing w:after="0" w:line="120" w:lineRule="exact"/>
        <w:rPr>
          <w:sz w:val="10"/>
        </w:rPr>
      </w:pPr>
    </w:p>
    <w:p w14:paraId="7184D67C" w14:textId="77777777" w:rsidR="00DC5B0E" w:rsidRPr="008662E8" w:rsidRDefault="00DC5B0E" w:rsidP="00DC5B0E">
      <w:pPr>
        <w:pStyle w:val="SingleTxt"/>
        <w:spacing w:after="0" w:line="120" w:lineRule="exact"/>
        <w:rPr>
          <w:sz w:val="10"/>
        </w:rPr>
      </w:pPr>
    </w:p>
    <w:p w14:paraId="102542EB" w14:textId="77777777" w:rsidR="00DC5B0E" w:rsidRPr="008662E8" w:rsidRDefault="00DC5B0E" w:rsidP="00DC5B0E">
      <w:pPr>
        <w:pStyle w:val="H1"/>
        <w:ind w:right="1260"/>
      </w:pPr>
      <w:r w:rsidRPr="008662E8">
        <w:tab/>
      </w:r>
      <w:r w:rsidRPr="008662E8">
        <w:tab/>
        <w:t>Objective</w:t>
      </w:r>
    </w:p>
    <w:p w14:paraId="0084EC32" w14:textId="77777777" w:rsidR="00DC5B0E" w:rsidRPr="008662E8" w:rsidRDefault="00DC5B0E" w:rsidP="00DC5B0E">
      <w:pPr>
        <w:pStyle w:val="SingleTxt"/>
        <w:spacing w:after="0" w:line="120" w:lineRule="exact"/>
        <w:rPr>
          <w:sz w:val="10"/>
        </w:rPr>
      </w:pPr>
    </w:p>
    <w:p w14:paraId="0665DDD5" w14:textId="77777777" w:rsidR="00DC5B0E" w:rsidRPr="008662E8" w:rsidRDefault="00DC5B0E" w:rsidP="00DC5B0E">
      <w:pPr>
        <w:pStyle w:val="SingleTxt"/>
        <w:spacing w:after="0" w:line="120" w:lineRule="exact"/>
        <w:rPr>
          <w:sz w:val="10"/>
        </w:rPr>
      </w:pPr>
    </w:p>
    <w:p w14:paraId="0CFBF98B" w14:textId="1EE08A4E" w:rsidR="00DC5B0E" w:rsidRPr="008662E8" w:rsidRDefault="00DC5B0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8662E8">
        <w:t>The objective, to which this mission contributes, is to achieve an orderly and peaceful implementation of the judgment of 10 October 2002 of the International Court of Justice delineating the course of the land and maritime boundary between Cameroon and Nigeria.</w:t>
      </w:r>
    </w:p>
    <w:p w14:paraId="39A0FB35" w14:textId="77777777" w:rsidR="00DC5B0E" w:rsidRPr="008662E8" w:rsidRDefault="00DC5B0E" w:rsidP="00DC5B0E">
      <w:pPr>
        <w:pStyle w:val="SingleTxt"/>
        <w:spacing w:after="0" w:line="120" w:lineRule="exact"/>
        <w:rPr>
          <w:sz w:val="10"/>
        </w:rPr>
      </w:pPr>
    </w:p>
    <w:p w14:paraId="6FD1F32E" w14:textId="77777777" w:rsidR="00DC5B0E" w:rsidRPr="008662E8" w:rsidRDefault="00DC5B0E" w:rsidP="00DC5B0E">
      <w:pPr>
        <w:pStyle w:val="SingleTxt"/>
        <w:spacing w:after="0" w:line="120" w:lineRule="exact"/>
        <w:rPr>
          <w:sz w:val="10"/>
        </w:rPr>
      </w:pPr>
    </w:p>
    <w:p w14:paraId="646B1056" w14:textId="7F777A94" w:rsidR="00DC5B0E" w:rsidRPr="008662E8" w:rsidRDefault="00DC5B0E" w:rsidP="00DC5B0E">
      <w:pPr>
        <w:pStyle w:val="H1"/>
        <w:ind w:right="1260"/>
      </w:pPr>
      <w:r w:rsidRPr="008662E8">
        <w:tab/>
      </w:r>
      <w:r w:rsidRPr="008662E8">
        <w:tab/>
        <w:t xml:space="preserve">Strategy and external factors for </w:t>
      </w:r>
      <w:r w:rsidR="008662E8" w:rsidRPr="008662E8">
        <w:t>2027</w:t>
      </w:r>
    </w:p>
    <w:p w14:paraId="7A5EB158" w14:textId="77777777" w:rsidR="00DC5B0E" w:rsidRPr="008662E8" w:rsidRDefault="00DC5B0E" w:rsidP="00DC5B0E">
      <w:pPr>
        <w:pStyle w:val="SingleTxt"/>
        <w:spacing w:after="0" w:line="120" w:lineRule="exact"/>
        <w:rPr>
          <w:sz w:val="10"/>
        </w:rPr>
      </w:pPr>
    </w:p>
    <w:p w14:paraId="1DC671B6" w14:textId="77777777" w:rsidR="00DC5B0E" w:rsidRPr="008662E8" w:rsidRDefault="00DC5B0E" w:rsidP="00DC5B0E">
      <w:pPr>
        <w:pStyle w:val="SingleTxt"/>
        <w:spacing w:after="0" w:line="120" w:lineRule="exact"/>
        <w:rPr>
          <w:sz w:val="10"/>
        </w:rPr>
      </w:pPr>
    </w:p>
    <w:p w14:paraId="61050697" w14:textId="364643B0" w:rsidR="00DC5B0E" w:rsidRDefault="00DC5B0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8662E8">
        <w:t>To contribute to the objective, the mission will:</w:t>
      </w:r>
    </w:p>
    <w:p w14:paraId="28637587" w14:textId="77777777" w:rsidR="00A65F1F" w:rsidRDefault="00A65F1F" w:rsidP="00726B1D">
      <w:pPr>
        <w:pStyle w:val="ListParagraph"/>
        <w:numPr>
          <w:ilvl w:val="0"/>
          <w:numId w:val="31"/>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Support the parties in constructing the remaining boundary pillars along the land boundary;</w:t>
      </w:r>
    </w:p>
    <w:p w14:paraId="29911680" w14:textId="77777777" w:rsidR="00A65F1F" w:rsidRDefault="00A65F1F" w:rsidP="00726B1D">
      <w:pPr>
        <w:pStyle w:val="ListParagraph"/>
        <w:numPr>
          <w:ilvl w:val="0"/>
          <w:numId w:val="31"/>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Produce the final maps of the land boundary;</w:t>
      </w:r>
    </w:p>
    <w:p w14:paraId="6AC42565" w14:textId="01DB7EC5" w:rsidR="00A65F1F" w:rsidRDefault="00A65F1F" w:rsidP="00726B1D">
      <w:pPr>
        <w:pStyle w:val="ListParagraph"/>
        <w:numPr>
          <w:ilvl w:val="0"/>
          <w:numId w:val="31"/>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Finalize a boundary statement at the conclusion of the final mapping;</w:t>
      </w:r>
    </w:p>
    <w:p w14:paraId="4AE5C5A8" w14:textId="77777777" w:rsidR="00A65F1F" w:rsidRDefault="00A65F1F" w:rsidP="00726B1D">
      <w:pPr>
        <w:pStyle w:val="ListParagraph"/>
        <w:numPr>
          <w:ilvl w:val="0"/>
          <w:numId w:val="31"/>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Jointly operationalize recommendations from the assessments on confidence-building initiatives for local communities affected by the demarcation process, and handover responsibility to the UN country teams in Cameroon and Nigeria as well as to national authorities;</w:t>
      </w:r>
    </w:p>
    <w:p w14:paraId="62337C9E" w14:textId="77777777" w:rsidR="00A65F1F" w:rsidRDefault="00A65F1F" w:rsidP="00726B1D">
      <w:pPr>
        <w:pStyle w:val="ListParagraph"/>
        <w:numPr>
          <w:ilvl w:val="0"/>
          <w:numId w:val="31"/>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Enhance cross-border cooperation and good practices in international boundaries management by sharing lessons learned from the Mixed Commission;</w:t>
      </w:r>
    </w:p>
    <w:p w14:paraId="58718D74" w14:textId="77777777" w:rsidR="00A65F1F" w:rsidRDefault="00A65F1F" w:rsidP="00726B1D">
      <w:pPr>
        <w:pStyle w:val="ListParagraph"/>
        <w:numPr>
          <w:ilvl w:val="0"/>
          <w:numId w:val="31"/>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Strengthen bilateral cross-border cooperation through institutional agreements and joint engagement with Nigerian and Cameroonian authorities, supported by the African Union Border Programme;</w:t>
      </w:r>
    </w:p>
    <w:p w14:paraId="5838DE06" w14:textId="77777777" w:rsidR="00A65F1F" w:rsidRDefault="00A65F1F" w:rsidP="00726B1D">
      <w:pPr>
        <w:pStyle w:val="ListParagraph"/>
        <w:numPr>
          <w:ilvl w:val="0"/>
          <w:numId w:val="31"/>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lastRenderedPageBreak/>
        <w:t>Develop and transfer operational guidelines, technical specifications, field assessment methodologies, pillar documentation, databases and maps to national counterparts;</w:t>
      </w:r>
    </w:p>
    <w:p w14:paraId="109C243B" w14:textId="040BEABC" w:rsidR="00A65F1F" w:rsidRDefault="00A65F1F" w:rsidP="00726B1D">
      <w:pPr>
        <w:pStyle w:val="ListParagraph"/>
        <w:numPr>
          <w:ilvl w:val="0"/>
          <w:numId w:val="31"/>
        </w:numPr>
        <w:tabs>
          <w:tab w:val="right" w:pos="1260"/>
          <w:tab w:val="left" w:pos="1530"/>
          <w:tab w:val="left" w:pos="1890"/>
          <w:tab w:val="left" w:pos="198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 xml:space="preserve">Promote the establishment of a joint Cameroon-Nigeria border management committee to ensure continued cooperation </w:t>
      </w:r>
    </w:p>
    <w:p w14:paraId="5126929F" w14:textId="6D4541C5" w:rsidR="00A65F1F" w:rsidRDefault="00A65F1F"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The above-mentioned work is expected to result in:</w:t>
      </w:r>
    </w:p>
    <w:p w14:paraId="69F7FA0E" w14:textId="77777777" w:rsidR="00A65F1F" w:rsidRDefault="00A65F1F" w:rsidP="00726B1D">
      <w:pPr>
        <w:pStyle w:val="ListParagraph"/>
        <w:numPr>
          <w:ilvl w:val="0"/>
          <w:numId w:val="32"/>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Physical demarcation of the Cameroon-Nigeria land boundary through the construction of boundary pillars;</w:t>
      </w:r>
    </w:p>
    <w:p w14:paraId="74F4A32A" w14:textId="77777777" w:rsidR="00A65F1F" w:rsidRDefault="00A65F1F" w:rsidP="00726B1D">
      <w:pPr>
        <w:pStyle w:val="ListParagraph"/>
        <w:numPr>
          <w:ilvl w:val="0"/>
          <w:numId w:val="32"/>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Delivery of finalized maps covering the entire land boundary;</w:t>
      </w:r>
    </w:p>
    <w:p w14:paraId="24193C75" w14:textId="77312C18" w:rsidR="00A65F1F" w:rsidRDefault="00A65F1F" w:rsidP="00726B1D">
      <w:pPr>
        <w:pStyle w:val="ListParagraph"/>
        <w:numPr>
          <w:ilvl w:val="0"/>
          <w:numId w:val="32"/>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Production of a boundary statement recording the field coordinates of the emplaced pillars;</w:t>
      </w:r>
    </w:p>
    <w:p w14:paraId="6A370569" w14:textId="5BD77E0F" w:rsidR="00751A10" w:rsidRDefault="00A65F1F" w:rsidP="00726B1D">
      <w:pPr>
        <w:pStyle w:val="ListParagraph"/>
        <w:numPr>
          <w:ilvl w:val="0"/>
          <w:numId w:val="32"/>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Cross-border stability, enhanced socio-economic resilience, improved living conditions for affected communities, and ensured a smooth transition of confidence-building initiatives to national partners and UN country teams in Cameroon and Nigeria;</w:t>
      </w:r>
    </w:p>
    <w:p w14:paraId="6393EBE3" w14:textId="68504369" w:rsidR="00A65F1F" w:rsidRPr="008662E8" w:rsidRDefault="00A65F1F" w:rsidP="00726B1D">
      <w:pPr>
        <w:pStyle w:val="ListParagraph"/>
        <w:numPr>
          <w:ilvl w:val="0"/>
          <w:numId w:val="32"/>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Consensus between Cameroon, Nigeria and key stakeholders on best practices with respect to border management.</w:t>
      </w:r>
    </w:p>
    <w:p w14:paraId="29148E76" w14:textId="77777777" w:rsidR="006C67FF" w:rsidRPr="006C67FF" w:rsidRDefault="006C67FF"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6C67FF">
        <w:t>With regard to</w:t>
      </w:r>
      <w:proofErr w:type="gramEnd"/>
      <w:r w:rsidRPr="006C67FF">
        <w:t xml:space="preserve"> cooperation with other entities, the mission will work with the national authorities of Cameroon and Nigeria to finalize the demarcation process between the two countries. This includes holding meetings, producing final maps, constructing remaining boundary pillars and preparing a boundary statement.</w:t>
      </w:r>
    </w:p>
    <w:p w14:paraId="14F03030" w14:textId="13B830C1" w:rsidR="006C67FF" w:rsidRPr="00AA1BA3" w:rsidRDefault="00630BD9"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634A00">
        <w:t>With regard to</w:t>
      </w:r>
      <w:proofErr w:type="gramEnd"/>
      <w:r w:rsidRPr="00634A00">
        <w:t xml:space="preserve"> inter-agency coordination and liaison, </w:t>
      </w:r>
      <w:r w:rsidRPr="001C0CFE">
        <w:t>t</w:t>
      </w:r>
      <w:r w:rsidR="006C67FF" w:rsidRPr="001C0CFE">
        <w:t>he</w:t>
      </w:r>
      <w:r w:rsidR="006C67FF" w:rsidRPr="006C67FF">
        <w:t xml:space="preserve"> mission will continue to collaborate with the United Nations country teams in Cameroon and Nigeria to jointly operationalize the consolidated joint needs assessment, resulting in tangible projects to strengthen local trust among communities affected by the border demarcation, promote peace and support sustainable cross-border development. Such coordination will result in a streamlined and coherent framework that improves resource mobilization and donor confidence, supporting a more effective, comprehensive approach to peacebuilding, development and cooperation in the border areas. The Mixed Commission secretariat is hosted within UNOWAS premises in Dakar, which provides administrative and logistical support. The Head of UNOWAS </w:t>
      </w:r>
      <w:r w:rsidR="006C67FF" w:rsidRPr="00AA1BA3">
        <w:t>serves as the Chair of the Mixed Commission.</w:t>
      </w:r>
    </w:p>
    <w:p w14:paraId="45952D7E" w14:textId="62645311" w:rsidR="00DC5B0E" w:rsidRPr="00AA1BA3" w:rsidRDefault="00DC5B0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AA1BA3">
        <w:t>With regard to</w:t>
      </w:r>
      <w:proofErr w:type="gramEnd"/>
      <w:r w:rsidRPr="00AA1BA3">
        <w:t xml:space="preserve"> the external factors, </w:t>
      </w:r>
      <w:proofErr w:type="gramStart"/>
      <w:r w:rsidRPr="00AA1BA3">
        <w:t>the overall plan</w:t>
      </w:r>
      <w:proofErr w:type="gramEnd"/>
      <w:r w:rsidRPr="00AA1BA3">
        <w:t xml:space="preserve"> for </w:t>
      </w:r>
      <w:r w:rsidR="006C67FF" w:rsidRPr="00AA1BA3">
        <w:t>2027</w:t>
      </w:r>
      <w:r w:rsidRPr="00AA1BA3">
        <w:t xml:space="preserve"> is based on the following planning assumptions:</w:t>
      </w:r>
    </w:p>
    <w:p w14:paraId="108DED27" w14:textId="77777777" w:rsidR="00AA1BA3" w:rsidRPr="00AA1BA3" w:rsidRDefault="00AA1BA3" w:rsidP="00726B1D">
      <w:pPr>
        <w:pStyle w:val="ListParagraph"/>
        <w:numPr>
          <w:ilvl w:val="0"/>
          <w:numId w:val="33"/>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AA1BA3">
        <w:t>The two parties, Cameroon and Nigeria, will continue to adhere to the judgment of the International Court of Justice and the workplan adopted by the Mixed Commission, as well as establish a bilateral mechanism to sustain the gains;</w:t>
      </w:r>
    </w:p>
    <w:p w14:paraId="0A7A7F84" w14:textId="77777777" w:rsidR="00AA1BA3" w:rsidRPr="00AA1BA3" w:rsidRDefault="00AA1BA3" w:rsidP="00726B1D">
      <w:pPr>
        <w:pStyle w:val="ListParagraph"/>
        <w:numPr>
          <w:ilvl w:val="0"/>
          <w:numId w:val="33"/>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AA1BA3">
        <w:t>Safety, security and climate conditions will permit field operations to continue unimpeded;</w:t>
      </w:r>
    </w:p>
    <w:p w14:paraId="5B22192B" w14:textId="77777777" w:rsidR="00AA1BA3" w:rsidRPr="00DF5778" w:rsidRDefault="00AA1BA3" w:rsidP="00726B1D">
      <w:pPr>
        <w:pStyle w:val="ListParagraph"/>
        <w:numPr>
          <w:ilvl w:val="0"/>
          <w:numId w:val="33"/>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AA1BA3">
        <w:t xml:space="preserve">Extrabudgetary resources, including additional voluntary contributions, will continue to be made available for border demarcation, pillar construction and confidence-building </w:t>
      </w:r>
      <w:r w:rsidRPr="00DF5778">
        <w:t>initiatives.</w:t>
      </w:r>
    </w:p>
    <w:p w14:paraId="6F2A001F" w14:textId="742C1B59" w:rsidR="00DC5B0E" w:rsidRPr="00CA1B22" w:rsidRDefault="00DC5B0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F5778">
        <w:t xml:space="preserve">The Mixed Commission integrates a gender perspective into its operations, deliverables and results, as appropriate. Examples include targeting women’s and youth groups in community development </w:t>
      </w:r>
      <w:r w:rsidRPr="00634A00">
        <w:t>projects related to potable water, employment capacity-building and access to the electricity network.</w:t>
      </w:r>
    </w:p>
    <w:p w14:paraId="5FFBB6DD" w14:textId="77777777" w:rsidR="00CA1B22" w:rsidRPr="00F311CA" w:rsidRDefault="00CA1B22" w:rsidP="00CA1B22">
      <w:pPr>
        <w:pStyle w:val="H1"/>
        <w:ind w:left="2534" w:right="1260"/>
      </w:pPr>
      <w:r w:rsidRPr="00F311CA">
        <w:t xml:space="preserve">Adjustments arising from the UN80 initiative </w:t>
      </w:r>
    </w:p>
    <w:p w14:paraId="56A31A05" w14:textId="77777777" w:rsidR="00CA1B22" w:rsidRPr="00F311CA" w:rsidRDefault="00CA1B22" w:rsidP="00CA1B22">
      <w:pPr>
        <w:pStyle w:val="SingleTxt"/>
        <w:spacing w:after="0" w:line="120" w:lineRule="exact"/>
        <w:rPr>
          <w:sz w:val="10"/>
        </w:rPr>
      </w:pPr>
    </w:p>
    <w:p w14:paraId="4A2A1492" w14:textId="77777777" w:rsidR="00CA1B22" w:rsidRPr="00F311CA" w:rsidRDefault="00CA1B22" w:rsidP="00CA1B22">
      <w:pPr>
        <w:pStyle w:val="SingleTxt"/>
        <w:spacing w:after="0" w:line="120" w:lineRule="exact"/>
        <w:rPr>
          <w:sz w:val="10"/>
        </w:rPr>
      </w:pPr>
    </w:p>
    <w:p w14:paraId="32DC2C3B" w14:textId="08438001" w:rsidR="00CA1B22" w:rsidRPr="00DF5778" w:rsidRDefault="00141B69"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41B69">
        <w:t>The proposed programme plan for 2027 contains no significant change arising from the UN80 initiative and reflects efforts of the programme to implement all mandates in a more efficient and effective manner.</w:t>
      </w:r>
    </w:p>
    <w:p w14:paraId="3953A5B1" w14:textId="77777777" w:rsidR="00DC5B0E" w:rsidRPr="00DF5778" w:rsidRDefault="00DC5B0E" w:rsidP="00DC5B0E">
      <w:pPr>
        <w:pStyle w:val="SingleTxt"/>
        <w:spacing w:after="0" w:line="120" w:lineRule="exact"/>
        <w:rPr>
          <w:sz w:val="10"/>
        </w:rPr>
      </w:pPr>
    </w:p>
    <w:p w14:paraId="590837AA" w14:textId="77777777" w:rsidR="00DC5B0E" w:rsidRPr="00DF5778" w:rsidRDefault="00DC5B0E" w:rsidP="00DC5B0E">
      <w:pPr>
        <w:pStyle w:val="SingleTxt"/>
        <w:spacing w:after="0" w:line="120" w:lineRule="exact"/>
        <w:rPr>
          <w:sz w:val="10"/>
        </w:rPr>
      </w:pPr>
    </w:p>
    <w:p w14:paraId="2B4C4FB9" w14:textId="6A3AF2B0" w:rsidR="00DC5B0E" w:rsidRPr="00DF5778" w:rsidRDefault="00DC5B0E" w:rsidP="00DC5B0E">
      <w:pPr>
        <w:pStyle w:val="H1"/>
        <w:ind w:right="1260"/>
      </w:pPr>
      <w:r w:rsidRPr="00DF5778">
        <w:tab/>
      </w:r>
      <w:r w:rsidRPr="00DF5778">
        <w:tab/>
        <w:t xml:space="preserve">Programme performance in </w:t>
      </w:r>
      <w:r w:rsidR="00DF5778">
        <w:t>2025</w:t>
      </w:r>
    </w:p>
    <w:p w14:paraId="299B3351" w14:textId="77777777" w:rsidR="00DC5B0E" w:rsidRPr="00DF5778" w:rsidRDefault="00DC5B0E" w:rsidP="00DC5B0E">
      <w:pPr>
        <w:pStyle w:val="SingleTxt"/>
        <w:spacing w:after="0" w:line="120" w:lineRule="exact"/>
        <w:rPr>
          <w:sz w:val="10"/>
        </w:rPr>
      </w:pPr>
    </w:p>
    <w:p w14:paraId="420C6C5D" w14:textId="77777777" w:rsidR="00DC5B0E" w:rsidRPr="00C06DC5" w:rsidRDefault="00DC5B0E" w:rsidP="00DC5B0E">
      <w:pPr>
        <w:pStyle w:val="SingleTxt"/>
        <w:spacing w:after="0" w:line="120" w:lineRule="exact"/>
        <w:rPr>
          <w:sz w:val="10"/>
        </w:rPr>
      </w:pPr>
    </w:p>
    <w:p w14:paraId="71A5FFA1" w14:textId="77777777" w:rsidR="00DC5B0E" w:rsidRPr="00C06DC5" w:rsidRDefault="00DC5B0E" w:rsidP="00DC5B0E">
      <w:pPr>
        <w:pStyle w:val="H23"/>
        <w:ind w:right="570"/>
        <w:rPr>
          <w:lang w:val="en-GB"/>
        </w:rPr>
      </w:pPr>
      <w:r w:rsidRPr="00C06DC5">
        <w:rPr>
          <w:lang w:val="en-GB"/>
        </w:rPr>
        <w:tab/>
      </w:r>
      <w:r w:rsidRPr="00C06DC5">
        <w:rPr>
          <w:lang w:val="en-GB"/>
        </w:rPr>
        <w:tab/>
        <w:t>Political commitment to continued dialogue to resolve remaining disagreement areas</w:t>
      </w:r>
    </w:p>
    <w:p w14:paraId="084CA726" w14:textId="77777777" w:rsidR="00DC5B0E" w:rsidRPr="00C06DC5" w:rsidRDefault="00DC5B0E" w:rsidP="00C06DC5">
      <w:pPr>
        <w:pStyle w:val="SingleTxt"/>
        <w:tabs>
          <w:tab w:val="clear" w:pos="1267"/>
          <w:tab w:val="left" w:pos="1350"/>
        </w:tabs>
        <w:spacing w:after="0" w:line="120" w:lineRule="exact"/>
        <w:rPr>
          <w:sz w:val="10"/>
        </w:rPr>
      </w:pPr>
    </w:p>
    <w:p w14:paraId="2DFA9990" w14:textId="77777777" w:rsidR="00C06DC5" w:rsidRPr="009A7B7C" w:rsidRDefault="00C06DC5"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06DC5">
        <w:t xml:space="preserve">In 2025, the mission continued its collaboration with the parties to resolve the three long-standing areas of disagreement. As a result, various meetings were held, including the Sub-Commission on Demarcation meetings in Dakar and Geneva, as well as the Project Steering Committee meeting in Geneva. These sessions resolved the three remaining areas of disagreement, resulting in an agreement on the full land boundary and laying the groundwork for completing the demarcation process. Key outcomes also included the adoption of the provisional boundary line and coordinates, </w:t>
      </w:r>
      <w:r w:rsidRPr="009A7B7C">
        <w:t>and the terms of reference for a field assessment mission collectively known as the “Geneva Agreement, 2025.” The field assessment mission was conducted at the end of the reporting period, with its report scheduled for adoption by the Sub-Commission in January 2026.</w:t>
      </w:r>
    </w:p>
    <w:p w14:paraId="5DDD073E" w14:textId="355E81B7" w:rsidR="00DC5B0E" w:rsidRPr="009A7B7C" w:rsidRDefault="00DC5B0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9A7B7C">
        <w:t xml:space="preserve">Progress towards the objective is presented in the performance measure below (see table </w:t>
      </w:r>
      <w:r w:rsidR="00F81857">
        <w:t>19</w:t>
      </w:r>
      <w:r w:rsidRPr="009A7B7C">
        <w:t>).</w:t>
      </w:r>
    </w:p>
    <w:p w14:paraId="036BCCBD" w14:textId="77777777" w:rsidR="00DC5B0E" w:rsidRPr="009A7B7C" w:rsidRDefault="00DC5B0E" w:rsidP="00DC5B0E">
      <w:pPr>
        <w:pStyle w:val="SingleTxt"/>
        <w:spacing w:after="0" w:line="120" w:lineRule="exact"/>
        <w:rPr>
          <w:sz w:val="10"/>
        </w:rPr>
      </w:pPr>
    </w:p>
    <w:p w14:paraId="599A21C3" w14:textId="57990CA5" w:rsidR="00DC5B0E" w:rsidRPr="009A7B7C" w:rsidRDefault="00DC5B0E" w:rsidP="00DC5B0E">
      <w:pPr>
        <w:pStyle w:val="H23"/>
        <w:ind w:right="1260"/>
        <w:rPr>
          <w:b w:val="0"/>
          <w:bCs/>
          <w:lang w:val="en-GB"/>
        </w:rPr>
      </w:pPr>
      <w:r w:rsidRPr="009A7B7C">
        <w:rPr>
          <w:b w:val="0"/>
          <w:bCs/>
          <w:lang w:val="en-GB"/>
        </w:rPr>
        <w:t xml:space="preserve">Table </w:t>
      </w:r>
      <w:r w:rsidR="006E539E">
        <w:rPr>
          <w:b w:val="0"/>
          <w:bCs/>
          <w:lang w:val="en-GB"/>
        </w:rPr>
        <w:t>19</w:t>
      </w:r>
    </w:p>
    <w:p w14:paraId="090E0B09" w14:textId="77777777" w:rsidR="00DC5B0E" w:rsidRPr="009A7B7C" w:rsidRDefault="00DC5B0E" w:rsidP="00DC5B0E">
      <w:pPr>
        <w:pStyle w:val="H23"/>
        <w:ind w:right="1260"/>
        <w:rPr>
          <w:lang w:val="en-GB"/>
        </w:rPr>
      </w:pPr>
      <w:r w:rsidRPr="009A7B7C">
        <w:rPr>
          <w:lang w:val="en-GB"/>
        </w:rPr>
        <w:t>Performance measure</w:t>
      </w:r>
    </w:p>
    <w:p w14:paraId="7ACA1FE6" w14:textId="77777777" w:rsidR="00DC5B0E" w:rsidRPr="009A7B7C" w:rsidRDefault="00DC5B0E" w:rsidP="00DC5B0E">
      <w:pPr>
        <w:pStyle w:val="SingleTxt"/>
        <w:keepNext/>
        <w:keepLines/>
        <w:spacing w:after="0" w:line="120" w:lineRule="exact"/>
        <w:rPr>
          <w:sz w:val="10"/>
        </w:rPr>
      </w:pPr>
    </w:p>
    <w:p w14:paraId="3736AD45" w14:textId="77777777" w:rsidR="00DC5B0E" w:rsidRPr="009A7B7C" w:rsidRDefault="00DC5B0E" w:rsidP="00DC5B0E">
      <w:pPr>
        <w:pStyle w:val="SingleTxt"/>
        <w:keepNext/>
        <w:keepLines/>
        <w:spacing w:after="0" w:line="120" w:lineRule="exact"/>
        <w:rPr>
          <w:sz w:val="10"/>
        </w:rPr>
      </w:pPr>
    </w:p>
    <w:tbl>
      <w:tblPr>
        <w:tblStyle w:val="TableGrid"/>
        <w:tblW w:w="9854" w:type="dxa"/>
        <w:tblInd w:w="-5" w:type="dxa"/>
        <w:tblCellMar>
          <w:left w:w="0" w:type="dxa"/>
          <w:right w:w="0" w:type="dxa"/>
        </w:tblCellMar>
        <w:tblLook w:val="04A0" w:firstRow="1" w:lastRow="0" w:firstColumn="1" w:lastColumn="0" w:noHBand="0" w:noVBand="1"/>
      </w:tblPr>
      <w:tblGrid>
        <w:gridCol w:w="3284"/>
        <w:gridCol w:w="3285"/>
        <w:gridCol w:w="3285"/>
      </w:tblGrid>
      <w:tr w:rsidR="009A7B7C" w:rsidRPr="009A7B7C" w14:paraId="02936610" w14:textId="77777777" w:rsidTr="000B169D">
        <w:trPr>
          <w:tblHeader/>
        </w:trPr>
        <w:tc>
          <w:tcPr>
            <w:tcW w:w="3284" w:type="dxa"/>
            <w:tcBorders>
              <w:top w:val="single" w:sz="4" w:space="0" w:color="auto"/>
              <w:left w:val="nil"/>
              <w:bottom w:val="single" w:sz="12" w:space="0" w:color="auto"/>
              <w:right w:val="nil"/>
            </w:tcBorders>
            <w:vAlign w:val="bottom"/>
          </w:tcPr>
          <w:p w14:paraId="0EB11C9C" w14:textId="2F9FEF83" w:rsidR="00C97480" w:rsidRPr="009A7B7C" w:rsidRDefault="00C974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9A7B7C">
              <w:rPr>
                <w:i/>
                <w:sz w:val="14"/>
              </w:rPr>
              <w:t>2023 (actual)</w:t>
            </w:r>
          </w:p>
        </w:tc>
        <w:tc>
          <w:tcPr>
            <w:tcW w:w="3285" w:type="dxa"/>
            <w:tcBorders>
              <w:top w:val="single" w:sz="4" w:space="0" w:color="auto"/>
              <w:left w:val="nil"/>
              <w:bottom w:val="single" w:sz="12" w:space="0" w:color="auto"/>
              <w:right w:val="nil"/>
            </w:tcBorders>
            <w:vAlign w:val="bottom"/>
          </w:tcPr>
          <w:p w14:paraId="3BA34A30" w14:textId="48E5DE3F" w:rsidR="00C97480" w:rsidRPr="009A7B7C" w:rsidRDefault="00C974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A7B7C">
              <w:rPr>
                <w:i/>
                <w:sz w:val="14"/>
              </w:rPr>
              <w:t>202</w:t>
            </w:r>
            <w:r w:rsidR="009A7B7C" w:rsidRPr="009A7B7C">
              <w:rPr>
                <w:i/>
                <w:sz w:val="14"/>
              </w:rPr>
              <w:t>4</w:t>
            </w:r>
            <w:r w:rsidRPr="009A7B7C">
              <w:rPr>
                <w:i/>
                <w:sz w:val="14"/>
              </w:rPr>
              <w:t xml:space="preserve"> (actual) </w:t>
            </w:r>
          </w:p>
        </w:tc>
        <w:tc>
          <w:tcPr>
            <w:tcW w:w="3285" w:type="dxa"/>
            <w:tcBorders>
              <w:top w:val="single" w:sz="4" w:space="0" w:color="auto"/>
              <w:left w:val="nil"/>
              <w:bottom w:val="single" w:sz="12" w:space="0" w:color="auto"/>
              <w:right w:val="nil"/>
            </w:tcBorders>
            <w:vAlign w:val="bottom"/>
          </w:tcPr>
          <w:p w14:paraId="0261F227" w14:textId="37C7B9C0" w:rsidR="00C97480" w:rsidRPr="009A7B7C" w:rsidRDefault="009A7B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A7B7C">
              <w:rPr>
                <w:i/>
                <w:sz w:val="14"/>
              </w:rPr>
              <w:t>2025</w:t>
            </w:r>
            <w:r w:rsidR="00C97480" w:rsidRPr="009A7B7C">
              <w:rPr>
                <w:i/>
                <w:sz w:val="14"/>
              </w:rPr>
              <w:t xml:space="preserve"> (actual)</w:t>
            </w:r>
          </w:p>
        </w:tc>
      </w:tr>
      <w:tr w:rsidR="009A7B7C" w:rsidRPr="009A7B7C" w14:paraId="630F8C3C" w14:textId="77777777" w:rsidTr="000B169D">
        <w:trPr>
          <w:trHeight w:hRule="exact" w:val="115"/>
          <w:tblHeader/>
        </w:trPr>
        <w:tc>
          <w:tcPr>
            <w:tcW w:w="3284" w:type="dxa"/>
            <w:tcBorders>
              <w:top w:val="single" w:sz="12" w:space="0" w:color="auto"/>
              <w:left w:val="nil"/>
              <w:bottom w:val="nil"/>
              <w:right w:val="nil"/>
            </w:tcBorders>
            <w:vAlign w:val="bottom"/>
          </w:tcPr>
          <w:p w14:paraId="6BBF2783" w14:textId="77777777" w:rsidR="00C97480" w:rsidRPr="009A7B7C" w:rsidRDefault="00C974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285" w:type="dxa"/>
            <w:tcBorders>
              <w:top w:val="single" w:sz="12" w:space="0" w:color="auto"/>
              <w:left w:val="nil"/>
              <w:bottom w:val="nil"/>
              <w:right w:val="nil"/>
            </w:tcBorders>
            <w:vAlign w:val="bottom"/>
          </w:tcPr>
          <w:p w14:paraId="1F5BCA2B" w14:textId="77777777" w:rsidR="00C97480" w:rsidRPr="009A7B7C" w:rsidRDefault="00C974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285" w:type="dxa"/>
            <w:tcBorders>
              <w:top w:val="single" w:sz="12" w:space="0" w:color="auto"/>
              <w:left w:val="nil"/>
              <w:bottom w:val="nil"/>
              <w:right w:val="nil"/>
            </w:tcBorders>
            <w:vAlign w:val="bottom"/>
          </w:tcPr>
          <w:p w14:paraId="1F679017" w14:textId="77777777" w:rsidR="00C97480" w:rsidRPr="009A7B7C" w:rsidRDefault="00C974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2A50EF" w:rsidRPr="002A50EF" w14:paraId="1357BFED" w14:textId="77777777" w:rsidTr="000B169D">
        <w:tc>
          <w:tcPr>
            <w:tcW w:w="3284" w:type="dxa"/>
            <w:tcBorders>
              <w:top w:val="nil"/>
              <w:left w:val="nil"/>
              <w:bottom w:val="single" w:sz="12" w:space="0" w:color="auto"/>
              <w:right w:val="nil"/>
            </w:tcBorders>
          </w:tcPr>
          <w:p w14:paraId="6683B761" w14:textId="77777777" w:rsidR="00C97480" w:rsidRPr="002A50EF" w:rsidRDefault="00C97480" w:rsidP="009A7B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3"/>
              <w:jc w:val="left"/>
            </w:pPr>
            <w:r w:rsidRPr="002A50EF">
              <w:t>Chair of the Cameroon-Nigeria Mixed Commission led consultations to resolve the three remaining boundary disagreements through dialogue, avoiding referral to the International Court of Justice for an interpretation of the text</w:t>
            </w:r>
          </w:p>
        </w:tc>
        <w:tc>
          <w:tcPr>
            <w:tcW w:w="3285" w:type="dxa"/>
            <w:tcBorders>
              <w:top w:val="nil"/>
              <w:left w:val="nil"/>
              <w:bottom w:val="single" w:sz="12" w:space="0" w:color="auto"/>
              <w:right w:val="nil"/>
            </w:tcBorders>
          </w:tcPr>
          <w:p w14:paraId="661EFF6B" w14:textId="77777777" w:rsidR="00C97480" w:rsidRPr="002A50EF" w:rsidRDefault="00C974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2A50EF">
              <w:t>Bilateral meetings and an extraordinary Mixed Commission session facilitated focused dialogue, leading to the adoption of a road map for completing the demarcation process</w:t>
            </w:r>
          </w:p>
        </w:tc>
        <w:tc>
          <w:tcPr>
            <w:tcW w:w="3285" w:type="dxa"/>
            <w:tcBorders>
              <w:top w:val="nil"/>
              <w:left w:val="nil"/>
              <w:bottom w:val="single" w:sz="12" w:space="0" w:color="auto"/>
              <w:right w:val="nil"/>
            </w:tcBorders>
          </w:tcPr>
          <w:p w14:paraId="4E399D63" w14:textId="77777777" w:rsidR="00C97480" w:rsidRPr="002A50EF" w:rsidRDefault="00C974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pPr>
            <w:r w:rsidRPr="002A50EF">
              <w:t>The Sub-Commission on Demarcation meetings facilitated the resolution of the three remaining areas of disagreement, leading to the adoption of the provisional boundary line and coordinates, as well as the terms of reference for a field assessment mission, collectively known as the “Geneva Agreement, 2025.”</w:t>
            </w:r>
          </w:p>
        </w:tc>
      </w:tr>
    </w:tbl>
    <w:p w14:paraId="6E04EAE9" w14:textId="77777777" w:rsidR="00DC5B0E" w:rsidRPr="002A50EF" w:rsidRDefault="00DC5B0E" w:rsidP="00DC5B0E">
      <w:pPr>
        <w:pStyle w:val="SingleTxt"/>
        <w:spacing w:after="0" w:line="100" w:lineRule="exact"/>
        <w:rPr>
          <w:sz w:val="10"/>
        </w:rPr>
      </w:pPr>
    </w:p>
    <w:p w14:paraId="4DB4E1FB" w14:textId="77777777" w:rsidR="00DC5B0E" w:rsidRPr="002A50EF" w:rsidRDefault="00DC5B0E" w:rsidP="00DC5B0E">
      <w:pPr>
        <w:pStyle w:val="SingleTxt"/>
        <w:spacing w:after="0" w:line="100" w:lineRule="exact"/>
        <w:rPr>
          <w:sz w:val="10"/>
        </w:rPr>
      </w:pPr>
    </w:p>
    <w:p w14:paraId="2F4E4568" w14:textId="77777777" w:rsidR="00DC5B0E" w:rsidRPr="002A50EF" w:rsidRDefault="00DC5B0E" w:rsidP="00DC5B0E">
      <w:pPr>
        <w:pStyle w:val="SingleTxt"/>
        <w:spacing w:after="0" w:line="100" w:lineRule="exact"/>
        <w:rPr>
          <w:sz w:val="10"/>
        </w:rPr>
      </w:pPr>
    </w:p>
    <w:p w14:paraId="68C97DD9" w14:textId="7CC3D50A" w:rsidR="00DC5B0E" w:rsidRPr="002A50EF" w:rsidRDefault="00DC5B0E" w:rsidP="00DC5B0E">
      <w:pPr>
        <w:pStyle w:val="H1"/>
        <w:ind w:right="1260"/>
      </w:pPr>
      <w:r w:rsidRPr="002A50EF">
        <w:tab/>
      </w:r>
      <w:r w:rsidRPr="002A50EF">
        <w:tab/>
        <w:t xml:space="preserve">Planned result for </w:t>
      </w:r>
      <w:r w:rsidR="009A7B7C" w:rsidRPr="002A50EF">
        <w:t>2027</w:t>
      </w:r>
    </w:p>
    <w:p w14:paraId="14EDCA39" w14:textId="77777777" w:rsidR="00DC5B0E" w:rsidRPr="002A50EF" w:rsidRDefault="00DC5B0E" w:rsidP="00DC5B0E">
      <w:pPr>
        <w:pStyle w:val="SingleTxt"/>
        <w:spacing w:after="0" w:line="120" w:lineRule="exact"/>
        <w:rPr>
          <w:sz w:val="10"/>
        </w:rPr>
      </w:pPr>
    </w:p>
    <w:p w14:paraId="01739EC3" w14:textId="77777777" w:rsidR="00DC5B0E" w:rsidRPr="002A50EF" w:rsidRDefault="00DC5B0E" w:rsidP="00DC5B0E">
      <w:pPr>
        <w:pStyle w:val="SingleTxt"/>
        <w:spacing w:after="0" w:line="120" w:lineRule="exact"/>
        <w:rPr>
          <w:sz w:val="10"/>
        </w:rPr>
      </w:pPr>
    </w:p>
    <w:p w14:paraId="135896CC" w14:textId="02D50212" w:rsidR="00601B45" w:rsidRPr="002A50EF" w:rsidRDefault="00DC5B0E" w:rsidP="00601B45">
      <w:pPr>
        <w:pStyle w:val="H23"/>
        <w:ind w:right="58"/>
        <w:jc w:val="both"/>
        <w:rPr>
          <w:lang w:val="en-GB"/>
        </w:rPr>
      </w:pPr>
      <w:r w:rsidRPr="002A50EF">
        <w:rPr>
          <w:lang w:val="en-GB"/>
        </w:rPr>
        <w:tab/>
      </w:r>
      <w:r w:rsidRPr="002A50EF">
        <w:rPr>
          <w:lang w:val="en-GB"/>
        </w:rPr>
        <w:tab/>
        <w:t>Result 1:</w:t>
      </w:r>
      <w:r w:rsidR="00601B45" w:rsidRPr="002A50EF">
        <w:rPr>
          <w:lang w:val="en-GB"/>
        </w:rPr>
        <w:t xml:space="preserve"> land and boundaries demarcated and accepted by both States in a peaceful and orderly fashion</w:t>
      </w:r>
    </w:p>
    <w:p w14:paraId="2EA72C22" w14:textId="0269FCA2" w:rsidR="00DC5B0E" w:rsidRPr="002A50EF" w:rsidRDefault="00DC5B0E" w:rsidP="00DC5B0E">
      <w:pPr>
        <w:pStyle w:val="H23"/>
        <w:ind w:right="1260"/>
        <w:rPr>
          <w:lang w:val="en-GB"/>
        </w:rPr>
      </w:pPr>
      <w:r w:rsidRPr="002A50EF">
        <w:rPr>
          <w:lang w:val="en-GB"/>
        </w:rPr>
        <w:tab/>
      </w:r>
      <w:r w:rsidRPr="002A50EF">
        <w:rPr>
          <w:lang w:val="en-GB"/>
        </w:rPr>
        <w:tab/>
        <w:t xml:space="preserve">Programme performance in </w:t>
      </w:r>
      <w:r w:rsidR="00601B45" w:rsidRPr="002A50EF">
        <w:rPr>
          <w:lang w:val="en-GB"/>
        </w:rPr>
        <w:t>2025</w:t>
      </w:r>
      <w:r w:rsidRPr="002A50EF">
        <w:rPr>
          <w:lang w:val="en-GB"/>
        </w:rPr>
        <w:t xml:space="preserve"> and target for </w:t>
      </w:r>
      <w:r w:rsidR="00601B45" w:rsidRPr="002A50EF">
        <w:rPr>
          <w:lang w:val="en-GB"/>
        </w:rPr>
        <w:t>2027</w:t>
      </w:r>
    </w:p>
    <w:p w14:paraId="5E54CE45" w14:textId="77777777" w:rsidR="00DC5B0E" w:rsidRPr="002A50EF" w:rsidRDefault="00DC5B0E" w:rsidP="00DC5B0E">
      <w:pPr>
        <w:pStyle w:val="SingleTxt"/>
        <w:spacing w:after="0" w:line="120" w:lineRule="exact"/>
        <w:rPr>
          <w:sz w:val="10"/>
        </w:rPr>
      </w:pPr>
    </w:p>
    <w:p w14:paraId="098BC145" w14:textId="2586EC69" w:rsidR="002A50EF" w:rsidRPr="002A50EF" w:rsidRDefault="002A50EF"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In 2025, p</w:t>
      </w:r>
      <w:r w:rsidRPr="002A50EF">
        <w:t xml:space="preserve">reparations for the final phase of the boundary pillar construction were completed, with the revised plan increasing the total number of pillars from 230 to </w:t>
      </w:r>
      <w:r w:rsidR="0008353F">
        <w:t>410</w:t>
      </w:r>
      <w:r w:rsidR="0008353F" w:rsidRPr="002A50EF">
        <w:t xml:space="preserve"> </w:t>
      </w:r>
      <w:r w:rsidRPr="002A50EF">
        <w:t xml:space="preserve">to reflect higher population density along the boundary. As a result, overall project completion is now estimated at 86 per cent, compared </w:t>
      </w:r>
      <w:r w:rsidRPr="00D11AA9">
        <w:t xml:space="preserve">with 91 per cent in 2024. Construction activities planned for 2025 were deferred due to delays </w:t>
      </w:r>
      <w:r w:rsidRPr="002A50EF">
        <w:t>in resolving outstanding disagreements and have been rescheduled for 2026 in accordance with the Geneva Agreement.</w:t>
      </w:r>
    </w:p>
    <w:p w14:paraId="51822E5C" w14:textId="57A4DBD3" w:rsidR="002A50EF" w:rsidRPr="002A50EF" w:rsidRDefault="002A50EF"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A50EF">
        <w:t xml:space="preserve">Further efforts were carried out in partnership with the United Nations </w:t>
      </w:r>
      <w:r w:rsidR="00105791">
        <w:t>c</w:t>
      </w:r>
      <w:r w:rsidRPr="002A50EF">
        <w:t xml:space="preserve">ountry </w:t>
      </w:r>
      <w:r w:rsidR="00105791">
        <w:t>t</w:t>
      </w:r>
      <w:r w:rsidRPr="002A50EF">
        <w:t xml:space="preserve">eams in Cameroon and Nigeria to jointly develop and consolidate needs assessment reports to support confidence-building initiatives for communities affected by the demarcation process. </w:t>
      </w:r>
    </w:p>
    <w:p w14:paraId="2951B441" w14:textId="77777777" w:rsidR="002A50EF" w:rsidRPr="002A50EF" w:rsidRDefault="002A50EF" w:rsidP="002A50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i/>
        </w:rPr>
      </w:pPr>
      <w:r w:rsidRPr="002A50EF">
        <w:rPr>
          <w:i/>
          <w:iCs/>
        </w:rPr>
        <w:tab/>
      </w:r>
      <w:r w:rsidRPr="002A50EF">
        <w:rPr>
          <w:i/>
          <w:iCs/>
        </w:rPr>
        <w:tab/>
        <w:t>Lessons learned and planned change</w:t>
      </w:r>
    </w:p>
    <w:p w14:paraId="56F3DC0F" w14:textId="49152BD4" w:rsidR="002A50EF" w:rsidRPr="002A50EF" w:rsidRDefault="002A50EF"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A50EF">
        <w:t xml:space="preserve">The </w:t>
      </w:r>
      <w:r w:rsidR="003F08F5">
        <w:t>m</w:t>
      </w:r>
      <w:r w:rsidRPr="002A50EF">
        <w:t xml:space="preserve">ission learned that the Chair’s bilateral engagement with delegation leaders accelerated consensus and fostered cooperation. Building on this, it will increase high-level meetings with State leaders and technical experts, supported by community sensitization, coordinated political, technical, and security efforts, and strong UN </w:t>
      </w:r>
      <w:r w:rsidR="000B169D">
        <w:t>c</w:t>
      </w:r>
      <w:r w:rsidRPr="002A50EF">
        <w:t xml:space="preserve">ountry </w:t>
      </w:r>
      <w:r w:rsidR="000B169D">
        <w:t>t</w:t>
      </w:r>
      <w:r w:rsidRPr="002A50EF">
        <w:t xml:space="preserve">eam partnerships to finalize Cameroon–Nigeria demarcation. The Mixed Commission will continue implementing security measures and </w:t>
      </w:r>
      <w:r w:rsidRPr="002A50EF">
        <w:lastRenderedPageBreak/>
        <w:t>raising awareness among local authorities and communities to ensure safe access and reduce risks at pillar sites.</w:t>
      </w:r>
    </w:p>
    <w:p w14:paraId="61DFA96F" w14:textId="4F42A9A2" w:rsidR="00DC5B0E" w:rsidRPr="002A50EF" w:rsidRDefault="00DC5B0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A50EF">
        <w:t xml:space="preserve">Progress towards the objective and the target for </w:t>
      </w:r>
      <w:r w:rsidR="002A50EF" w:rsidRPr="002A50EF">
        <w:t>2027</w:t>
      </w:r>
      <w:r w:rsidRPr="002A50EF">
        <w:t xml:space="preserve"> are presented in the </w:t>
      </w:r>
      <w:r w:rsidR="00EE55BC">
        <w:t>figure</w:t>
      </w:r>
      <w:r w:rsidRPr="002A50EF">
        <w:t xml:space="preserve"> below (see figure II).</w:t>
      </w:r>
    </w:p>
    <w:p w14:paraId="5C73EC8D" w14:textId="77777777" w:rsidR="00DC5B0E" w:rsidRPr="00496209" w:rsidRDefault="00DC5B0E" w:rsidP="00DC5B0E">
      <w:pPr>
        <w:pStyle w:val="SingleTxt"/>
        <w:spacing w:after="0" w:line="120" w:lineRule="exact"/>
        <w:rPr>
          <w:sz w:val="10"/>
        </w:rPr>
      </w:pPr>
    </w:p>
    <w:p w14:paraId="6646C645" w14:textId="77777777" w:rsidR="00DC5B0E" w:rsidRPr="00496209" w:rsidRDefault="00DC5B0E" w:rsidP="00DC5B0E">
      <w:pPr>
        <w:pStyle w:val="H23"/>
        <w:ind w:right="1260"/>
        <w:rPr>
          <w:b w:val="0"/>
          <w:bCs/>
          <w:lang w:val="en-GB"/>
        </w:rPr>
      </w:pPr>
      <w:r w:rsidRPr="00496209">
        <w:rPr>
          <w:b w:val="0"/>
          <w:bCs/>
          <w:lang w:val="en-GB"/>
        </w:rPr>
        <w:t>Figure II</w:t>
      </w:r>
    </w:p>
    <w:p w14:paraId="132FC246" w14:textId="4C6CB353" w:rsidR="00A106B3" w:rsidRPr="003C5F81" w:rsidRDefault="00FC0686" w:rsidP="003C5F81">
      <w:pPr>
        <w:pStyle w:val="H23"/>
        <w:ind w:right="1260"/>
        <w:rPr>
          <w:lang w:val="en-GB"/>
        </w:rPr>
      </w:pPr>
      <w:r w:rsidRPr="001C0CFE">
        <w:rPr>
          <w:noProof/>
          <w:lang w:val="en-GB"/>
        </w:rPr>
        <w:drawing>
          <wp:anchor distT="0" distB="0" distL="114300" distR="114300" simplePos="0" relativeHeight="251658243" behindDoc="0" locked="0" layoutInCell="1" allowOverlap="1" wp14:anchorId="701F9A36" wp14:editId="1B934A3A">
            <wp:simplePos x="0" y="0"/>
            <wp:positionH relativeFrom="margin">
              <wp:posOffset>1905</wp:posOffset>
            </wp:positionH>
            <wp:positionV relativeFrom="page">
              <wp:posOffset>2235200</wp:posOffset>
            </wp:positionV>
            <wp:extent cx="6343650" cy="2038350"/>
            <wp:effectExtent l="0" t="0" r="0" b="0"/>
            <wp:wrapThrough wrapText="bothSides">
              <wp:wrapPolygon edited="0">
                <wp:start x="0" y="0"/>
                <wp:lineTo x="0" y="21398"/>
                <wp:lineTo x="21535" y="21398"/>
                <wp:lineTo x="21535" y="0"/>
                <wp:lineTo x="0" y="0"/>
              </wp:wrapPolygon>
            </wp:wrapThrough>
            <wp:docPr id="106310850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sidR="00DC5B0E" w:rsidRPr="00496209">
        <w:rPr>
          <w:lang w:val="en-GB"/>
        </w:rPr>
        <w:t>Performance measure: number of pillars constructed (cumulative)</w:t>
      </w:r>
    </w:p>
    <w:p w14:paraId="2F47103E" w14:textId="77777777" w:rsidR="00DC5B0E" w:rsidRPr="0054547F" w:rsidRDefault="00DC5B0E" w:rsidP="00DC5B0E">
      <w:pPr>
        <w:pStyle w:val="SingleTxt"/>
        <w:spacing w:after="0" w:line="120" w:lineRule="exact"/>
        <w:rPr>
          <w:sz w:val="10"/>
        </w:rPr>
      </w:pPr>
    </w:p>
    <w:p w14:paraId="5446E813" w14:textId="1A02F1AB" w:rsidR="00DC5B0E" w:rsidRPr="0054547F" w:rsidRDefault="00DC5B0E" w:rsidP="00DC5B0E">
      <w:pPr>
        <w:pStyle w:val="SingleTxt"/>
        <w:spacing w:after="0" w:line="120" w:lineRule="exact"/>
        <w:rPr>
          <w:sz w:val="10"/>
        </w:rPr>
      </w:pPr>
    </w:p>
    <w:p w14:paraId="3F41FAAB" w14:textId="77777777" w:rsidR="00DC5B0E" w:rsidRPr="0054547F" w:rsidRDefault="00DC5B0E" w:rsidP="00DC5B0E">
      <w:pPr>
        <w:pStyle w:val="SingleTxt"/>
        <w:spacing w:after="0" w:line="120" w:lineRule="exact"/>
        <w:rPr>
          <w:sz w:val="10"/>
        </w:rPr>
      </w:pPr>
    </w:p>
    <w:p w14:paraId="613A3CD3" w14:textId="77777777" w:rsidR="00DC5B0E" w:rsidRPr="0054547F" w:rsidRDefault="00DC5B0E" w:rsidP="00DC5B0E">
      <w:pPr>
        <w:pStyle w:val="SingleTxt"/>
        <w:spacing w:after="0" w:line="120" w:lineRule="exact"/>
        <w:rPr>
          <w:sz w:val="10"/>
        </w:rPr>
      </w:pPr>
    </w:p>
    <w:p w14:paraId="123C482A" w14:textId="77777777" w:rsidR="00DC5B0E" w:rsidRPr="0054547F" w:rsidRDefault="00DC5B0E" w:rsidP="00DC5B0E">
      <w:pPr>
        <w:pStyle w:val="H1"/>
        <w:ind w:right="1260"/>
      </w:pPr>
      <w:r w:rsidRPr="0054547F">
        <w:tab/>
      </w:r>
      <w:r w:rsidRPr="0054547F">
        <w:tab/>
        <w:t>Deliverables</w:t>
      </w:r>
    </w:p>
    <w:p w14:paraId="2DA9411C" w14:textId="77777777" w:rsidR="00DC5B0E" w:rsidRPr="0054547F" w:rsidRDefault="00DC5B0E" w:rsidP="00DC5B0E">
      <w:pPr>
        <w:pStyle w:val="SingleTxt"/>
        <w:spacing w:after="0" w:line="120" w:lineRule="exact"/>
        <w:rPr>
          <w:sz w:val="10"/>
        </w:rPr>
      </w:pPr>
    </w:p>
    <w:p w14:paraId="51339E72" w14:textId="77777777" w:rsidR="00DC5B0E" w:rsidRPr="0054547F" w:rsidRDefault="00DC5B0E" w:rsidP="00DC5B0E">
      <w:pPr>
        <w:pStyle w:val="SingleTxt"/>
        <w:spacing w:after="0" w:line="120" w:lineRule="exact"/>
        <w:rPr>
          <w:sz w:val="10"/>
        </w:rPr>
      </w:pPr>
    </w:p>
    <w:p w14:paraId="44525BFF" w14:textId="30FD455C" w:rsidR="00DC5B0E" w:rsidRPr="0054547F" w:rsidRDefault="00DC5B0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4547F">
        <w:t xml:space="preserve">Table </w:t>
      </w:r>
      <w:r w:rsidR="00EE55BC">
        <w:t>20</w:t>
      </w:r>
      <w:r w:rsidRPr="0054547F">
        <w:t xml:space="preserve"> lists all deliverables of the mission.</w:t>
      </w:r>
    </w:p>
    <w:p w14:paraId="26A024A6" w14:textId="77777777" w:rsidR="00DC5B0E" w:rsidRPr="0054547F" w:rsidRDefault="00DC5B0E" w:rsidP="00DC5B0E">
      <w:pPr>
        <w:pStyle w:val="SingleTxt"/>
        <w:spacing w:after="0" w:line="120" w:lineRule="exact"/>
        <w:rPr>
          <w:sz w:val="10"/>
        </w:rPr>
      </w:pPr>
    </w:p>
    <w:p w14:paraId="68AAB411" w14:textId="4C3F36BC" w:rsidR="00DC5B0E" w:rsidRPr="0054547F" w:rsidRDefault="00DC5B0E" w:rsidP="00DC5B0E">
      <w:pPr>
        <w:pStyle w:val="H23"/>
        <w:ind w:right="1260"/>
        <w:rPr>
          <w:b w:val="0"/>
          <w:bCs/>
          <w:lang w:val="en-GB"/>
        </w:rPr>
      </w:pPr>
      <w:r w:rsidRPr="0054547F">
        <w:rPr>
          <w:b w:val="0"/>
          <w:bCs/>
          <w:lang w:val="en-GB"/>
        </w:rPr>
        <w:t xml:space="preserve">Table </w:t>
      </w:r>
      <w:r w:rsidR="006E539E">
        <w:rPr>
          <w:b w:val="0"/>
          <w:bCs/>
          <w:lang w:val="en-GB"/>
        </w:rPr>
        <w:t>20</w:t>
      </w:r>
    </w:p>
    <w:p w14:paraId="77CAE01E" w14:textId="77777777" w:rsidR="00DC5B0E" w:rsidRPr="0054547F" w:rsidRDefault="00DC5B0E" w:rsidP="00DC5B0E">
      <w:pPr>
        <w:pStyle w:val="H23"/>
        <w:ind w:right="1260"/>
        <w:rPr>
          <w:lang w:val="en-GB"/>
        </w:rPr>
      </w:pPr>
      <w:r w:rsidRPr="0054547F">
        <w:rPr>
          <w:lang w:val="en-GB"/>
        </w:rPr>
        <w:t>Deliverables for the period 2024–2026, by category and subcategory</w:t>
      </w:r>
    </w:p>
    <w:p w14:paraId="3D04C6F9" w14:textId="77777777" w:rsidR="00DC5B0E" w:rsidRPr="0054547F" w:rsidRDefault="00DC5B0E" w:rsidP="00DC5B0E">
      <w:pPr>
        <w:pStyle w:val="SingleTxt"/>
        <w:spacing w:after="0" w:line="120" w:lineRule="exact"/>
        <w:rPr>
          <w:sz w:val="10"/>
        </w:rPr>
      </w:pPr>
    </w:p>
    <w:p w14:paraId="7B5223D5" w14:textId="77777777" w:rsidR="00DC5B0E" w:rsidRPr="0054547F" w:rsidRDefault="00DC5B0E" w:rsidP="00DC5B0E">
      <w:pPr>
        <w:pStyle w:val="SingleTxt"/>
        <w:spacing w:after="0" w:line="120" w:lineRule="exact"/>
        <w:rPr>
          <w:sz w:val="10"/>
        </w:rPr>
      </w:pPr>
    </w:p>
    <w:tbl>
      <w:tblPr>
        <w:tblStyle w:val="TableGrid"/>
        <w:tblW w:w="9805" w:type="dxa"/>
        <w:tblLayout w:type="fixed"/>
        <w:tblCellMar>
          <w:left w:w="0" w:type="dxa"/>
          <w:right w:w="0" w:type="dxa"/>
        </w:tblCellMar>
        <w:tblLook w:val="04A0" w:firstRow="1" w:lastRow="0" w:firstColumn="1" w:lastColumn="0" w:noHBand="0" w:noVBand="1"/>
      </w:tblPr>
      <w:tblGrid>
        <w:gridCol w:w="7290"/>
        <w:gridCol w:w="640"/>
        <w:gridCol w:w="640"/>
        <w:gridCol w:w="640"/>
        <w:gridCol w:w="595"/>
      </w:tblGrid>
      <w:tr w:rsidR="0054547F" w:rsidRPr="0054547F" w14:paraId="0224D906" w14:textId="77777777" w:rsidTr="000B169D">
        <w:trPr>
          <w:tblHeader/>
        </w:trPr>
        <w:tc>
          <w:tcPr>
            <w:tcW w:w="7290" w:type="dxa"/>
            <w:tcBorders>
              <w:top w:val="single" w:sz="4" w:space="0" w:color="auto"/>
              <w:left w:val="nil"/>
              <w:bottom w:val="single" w:sz="12" w:space="0" w:color="auto"/>
              <w:right w:val="nil"/>
            </w:tcBorders>
            <w:vAlign w:val="bottom"/>
          </w:tcPr>
          <w:p w14:paraId="2B4833E4"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54547F">
              <w:rPr>
                <w:i/>
                <w:sz w:val="14"/>
              </w:rPr>
              <w:t>Category and subcategory</w:t>
            </w:r>
          </w:p>
        </w:tc>
        <w:tc>
          <w:tcPr>
            <w:tcW w:w="640" w:type="dxa"/>
            <w:tcBorders>
              <w:top w:val="single" w:sz="4" w:space="0" w:color="auto"/>
              <w:left w:val="nil"/>
              <w:bottom w:val="single" w:sz="12" w:space="0" w:color="auto"/>
              <w:right w:val="nil"/>
            </w:tcBorders>
            <w:vAlign w:val="bottom"/>
          </w:tcPr>
          <w:p w14:paraId="0BFB88F9"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54547F">
              <w:rPr>
                <w:i/>
                <w:sz w:val="14"/>
              </w:rPr>
              <w:t>202</w:t>
            </w:r>
            <w:r w:rsidRPr="0054547F">
              <w:rPr>
                <w:b/>
                <w:bCs/>
                <w:i/>
                <w:sz w:val="14"/>
              </w:rPr>
              <w:t>5</w:t>
            </w:r>
            <w:r w:rsidRPr="0054547F">
              <w:rPr>
                <w:i/>
                <w:sz w:val="14"/>
              </w:rPr>
              <w:t xml:space="preserve"> planned</w:t>
            </w:r>
          </w:p>
        </w:tc>
        <w:tc>
          <w:tcPr>
            <w:tcW w:w="640" w:type="dxa"/>
            <w:tcBorders>
              <w:top w:val="single" w:sz="4" w:space="0" w:color="auto"/>
              <w:left w:val="nil"/>
              <w:bottom w:val="single" w:sz="12" w:space="0" w:color="auto"/>
              <w:right w:val="nil"/>
            </w:tcBorders>
            <w:vAlign w:val="bottom"/>
          </w:tcPr>
          <w:p w14:paraId="4BC27573"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54547F">
              <w:rPr>
                <w:i/>
                <w:sz w:val="14"/>
              </w:rPr>
              <w:t>202</w:t>
            </w:r>
            <w:r w:rsidRPr="0054547F">
              <w:rPr>
                <w:b/>
                <w:bCs/>
                <w:i/>
                <w:sz w:val="14"/>
              </w:rPr>
              <w:t>5</w:t>
            </w:r>
            <w:r w:rsidRPr="0054547F">
              <w:rPr>
                <w:i/>
                <w:sz w:val="14"/>
              </w:rPr>
              <w:t xml:space="preserve"> actual</w:t>
            </w:r>
          </w:p>
        </w:tc>
        <w:tc>
          <w:tcPr>
            <w:tcW w:w="640" w:type="dxa"/>
            <w:tcBorders>
              <w:top w:val="single" w:sz="4" w:space="0" w:color="auto"/>
              <w:left w:val="nil"/>
              <w:bottom w:val="single" w:sz="12" w:space="0" w:color="auto"/>
              <w:right w:val="nil"/>
            </w:tcBorders>
            <w:vAlign w:val="bottom"/>
          </w:tcPr>
          <w:p w14:paraId="7E209111" w14:textId="146A5DA8"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54547F">
              <w:rPr>
                <w:i/>
                <w:sz w:val="14"/>
              </w:rPr>
              <w:t>202</w:t>
            </w:r>
            <w:r w:rsidRPr="008D0BCE">
              <w:rPr>
                <w:i/>
                <w:sz w:val="14"/>
              </w:rPr>
              <w:t>6</w:t>
            </w:r>
            <w:r w:rsidRPr="0054547F">
              <w:rPr>
                <w:i/>
                <w:sz w:val="14"/>
              </w:rPr>
              <w:t xml:space="preserve"> planne</w:t>
            </w:r>
            <w:r w:rsidR="002E5F53" w:rsidRPr="002E5F53">
              <w:rPr>
                <w:i/>
                <w:sz w:val="14"/>
              </w:rPr>
              <w:t>d</w:t>
            </w:r>
          </w:p>
        </w:tc>
        <w:tc>
          <w:tcPr>
            <w:tcW w:w="595" w:type="dxa"/>
            <w:tcBorders>
              <w:top w:val="single" w:sz="4" w:space="0" w:color="auto"/>
              <w:left w:val="nil"/>
              <w:bottom w:val="single" w:sz="12" w:space="0" w:color="auto"/>
              <w:right w:val="nil"/>
            </w:tcBorders>
            <w:vAlign w:val="bottom"/>
          </w:tcPr>
          <w:p w14:paraId="426A46A4"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54547F">
              <w:rPr>
                <w:i/>
                <w:sz w:val="14"/>
              </w:rPr>
              <w:t>202</w:t>
            </w:r>
            <w:r w:rsidRPr="0054547F">
              <w:rPr>
                <w:b/>
                <w:bCs/>
                <w:i/>
                <w:sz w:val="14"/>
              </w:rPr>
              <w:t>7</w:t>
            </w:r>
            <w:r w:rsidRPr="0054547F">
              <w:rPr>
                <w:i/>
                <w:sz w:val="14"/>
              </w:rPr>
              <w:t xml:space="preserve"> planned</w:t>
            </w:r>
          </w:p>
        </w:tc>
      </w:tr>
      <w:tr w:rsidR="0054547F" w:rsidRPr="0054547F" w14:paraId="28368F01" w14:textId="77777777" w:rsidTr="000B169D">
        <w:trPr>
          <w:trHeight w:hRule="exact" w:val="115"/>
          <w:tblHeader/>
        </w:trPr>
        <w:tc>
          <w:tcPr>
            <w:tcW w:w="7290" w:type="dxa"/>
            <w:tcBorders>
              <w:top w:val="single" w:sz="12" w:space="0" w:color="auto"/>
              <w:left w:val="nil"/>
              <w:bottom w:val="nil"/>
              <w:right w:val="nil"/>
            </w:tcBorders>
            <w:vAlign w:val="bottom"/>
          </w:tcPr>
          <w:p w14:paraId="5AA66DAE"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40" w:type="dxa"/>
            <w:tcBorders>
              <w:top w:val="single" w:sz="12" w:space="0" w:color="auto"/>
              <w:left w:val="nil"/>
              <w:bottom w:val="nil"/>
              <w:right w:val="nil"/>
            </w:tcBorders>
            <w:vAlign w:val="bottom"/>
          </w:tcPr>
          <w:p w14:paraId="3DCA9663"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40" w:type="dxa"/>
            <w:tcBorders>
              <w:top w:val="single" w:sz="12" w:space="0" w:color="auto"/>
              <w:left w:val="nil"/>
              <w:bottom w:val="nil"/>
              <w:right w:val="nil"/>
            </w:tcBorders>
            <w:vAlign w:val="bottom"/>
          </w:tcPr>
          <w:p w14:paraId="1FF82D35"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40" w:type="dxa"/>
            <w:tcBorders>
              <w:top w:val="single" w:sz="12" w:space="0" w:color="auto"/>
              <w:left w:val="nil"/>
              <w:bottom w:val="nil"/>
              <w:right w:val="nil"/>
            </w:tcBorders>
            <w:vAlign w:val="bottom"/>
          </w:tcPr>
          <w:p w14:paraId="0EEB0A8C"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95" w:type="dxa"/>
            <w:tcBorders>
              <w:top w:val="single" w:sz="12" w:space="0" w:color="auto"/>
              <w:left w:val="nil"/>
              <w:bottom w:val="nil"/>
              <w:right w:val="nil"/>
            </w:tcBorders>
            <w:vAlign w:val="bottom"/>
          </w:tcPr>
          <w:p w14:paraId="6A004A7D"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54547F" w:rsidRPr="0054547F" w14:paraId="36FA9E76" w14:textId="77777777" w:rsidTr="000B169D">
        <w:tc>
          <w:tcPr>
            <w:tcW w:w="7290" w:type="dxa"/>
            <w:tcBorders>
              <w:top w:val="nil"/>
              <w:left w:val="nil"/>
              <w:bottom w:val="nil"/>
              <w:right w:val="nil"/>
            </w:tcBorders>
            <w:vAlign w:val="bottom"/>
          </w:tcPr>
          <w:p w14:paraId="5018DAED"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54547F">
              <w:rPr>
                <w:b/>
                <w:bCs/>
                <w:sz w:val="17"/>
              </w:rPr>
              <w:t>A.</w:t>
            </w:r>
            <w:r w:rsidRPr="0054547F">
              <w:rPr>
                <w:b/>
                <w:bCs/>
                <w:sz w:val="17"/>
              </w:rPr>
              <w:tab/>
              <w:t>Facilitation of the intergovernmental process and expert bodies</w:t>
            </w:r>
          </w:p>
        </w:tc>
        <w:tc>
          <w:tcPr>
            <w:tcW w:w="640" w:type="dxa"/>
            <w:tcBorders>
              <w:top w:val="nil"/>
              <w:left w:val="nil"/>
              <w:bottom w:val="nil"/>
              <w:right w:val="nil"/>
            </w:tcBorders>
            <w:vAlign w:val="bottom"/>
          </w:tcPr>
          <w:p w14:paraId="64938D76"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0" w:type="dxa"/>
            <w:tcBorders>
              <w:top w:val="nil"/>
              <w:left w:val="nil"/>
              <w:bottom w:val="nil"/>
              <w:right w:val="nil"/>
            </w:tcBorders>
            <w:vAlign w:val="bottom"/>
          </w:tcPr>
          <w:p w14:paraId="0BA6E021"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0" w:type="dxa"/>
            <w:tcBorders>
              <w:top w:val="nil"/>
              <w:left w:val="nil"/>
              <w:bottom w:val="nil"/>
              <w:right w:val="nil"/>
            </w:tcBorders>
            <w:vAlign w:val="bottom"/>
          </w:tcPr>
          <w:p w14:paraId="1BF119EC"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tcBorders>
              <w:top w:val="nil"/>
              <w:left w:val="nil"/>
              <w:bottom w:val="nil"/>
              <w:right w:val="nil"/>
            </w:tcBorders>
            <w:vAlign w:val="bottom"/>
          </w:tcPr>
          <w:p w14:paraId="0B7C349A"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54547F" w:rsidRPr="0054547F" w14:paraId="27ABAB13" w14:textId="77777777" w:rsidTr="000B169D">
        <w:tc>
          <w:tcPr>
            <w:tcW w:w="7290" w:type="dxa"/>
            <w:tcBorders>
              <w:top w:val="nil"/>
              <w:left w:val="nil"/>
              <w:bottom w:val="nil"/>
              <w:right w:val="nil"/>
            </w:tcBorders>
            <w:vAlign w:val="bottom"/>
          </w:tcPr>
          <w:p w14:paraId="479DD648"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r>
            <w:r w:rsidRPr="0054547F">
              <w:rPr>
                <w:b/>
                <w:bCs/>
                <w:sz w:val="17"/>
              </w:rPr>
              <w:t>Parliamentary documentation</w:t>
            </w:r>
            <w:r w:rsidRPr="0054547F">
              <w:rPr>
                <w:sz w:val="17"/>
              </w:rPr>
              <w:t xml:space="preserve"> (number of documents)</w:t>
            </w:r>
          </w:p>
        </w:tc>
        <w:tc>
          <w:tcPr>
            <w:tcW w:w="640" w:type="dxa"/>
            <w:tcBorders>
              <w:top w:val="nil"/>
              <w:left w:val="nil"/>
              <w:bottom w:val="nil"/>
              <w:right w:val="nil"/>
            </w:tcBorders>
            <w:vAlign w:val="bottom"/>
          </w:tcPr>
          <w:p w14:paraId="0D325197"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2</w:t>
            </w:r>
          </w:p>
        </w:tc>
        <w:tc>
          <w:tcPr>
            <w:tcW w:w="640" w:type="dxa"/>
            <w:tcBorders>
              <w:top w:val="nil"/>
              <w:left w:val="nil"/>
              <w:bottom w:val="nil"/>
              <w:right w:val="nil"/>
            </w:tcBorders>
            <w:vAlign w:val="bottom"/>
          </w:tcPr>
          <w:p w14:paraId="5E70C1A1"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3</w:t>
            </w:r>
          </w:p>
        </w:tc>
        <w:tc>
          <w:tcPr>
            <w:tcW w:w="640" w:type="dxa"/>
            <w:tcBorders>
              <w:top w:val="nil"/>
              <w:left w:val="nil"/>
              <w:bottom w:val="nil"/>
              <w:right w:val="nil"/>
            </w:tcBorders>
            <w:vAlign w:val="bottom"/>
          </w:tcPr>
          <w:p w14:paraId="26C12B09"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3</w:t>
            </w:r>
          </w:p>
        </w:tc>
        <w:tc>
          <w:tcPr>
            <w:tcW w:w="595" w:type="dxa"/>
            <w:tcBorders>
              <w:top w:val="nil"/>
              <w:left w:val="nil"/>
              <w:bottom w:val="nil"/>
              <w:right w:val="nil"/>
            </w:tcBorders>
            <w:vAlign w:val="bottom"/>
          </w:tcPr>
          <w:p w14:paraId="5B9CC12C"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2</w:t>
            </w:r>
          </w:p>
        </w:tc>
      </w:tr>
      <w:tr w:rsidR="0054547F" w:rsidRPr="0054547F" w14:paraId="0F66057D" w14:textId="77777777" w:rsidTr="000B169D">
        <w:tc>
          <w:tcPr>
            <w:tcW w:w="7290" w:type="dxa"/>
            <w:tcBorders>
              <w:top w:val="nil"/>
              <w:left w:val="nil"/>
              <w:bottom w:val="nil"/>
              <w:right w:val="nil"/>
            </w:tcBorders>
            <w:vAlign w:val="bottom"/>
          </w:tcPr>
          <w:p w14:paraId="7FCEB591"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t>1.</w:t>
            </w:r>
            <w:r w:rsidRPr="0054547F">
              <w:rPr>
                <w:sz w:val="17"/>
              </w:rPr>
              <w:tab/>
              <w:t>Reports of the Secretary-General to the Security Council</w:t>
            </w:r>
          </w:p>
        </w:tc>
        <w:tc>
          <w:tcPr>
            <w:tcW w:w="640" w:type="dxa"/>
            <w:tcBorders>
              <w:top w:val="nil"/>
              <w:left w:val="nil"/>
              <w:bottom w:val="nil"/>
              <w:right w:val="nil"/>
            </w:tcBorders>
            <w:vAlign w:val="bottom"/>
          </w:tcPr>
          <w:p w14:paraId="38186853"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2</w:t>
            </w:r>
          </w:p>
        </w:tc>
        <w:tc>
          <w:tcPr>
            <w:tcW w:w="640" w:type="dxa"/>
            <w:tcBorders>
              <w:top w:val="nil"/>
              <w:left w:val="nil"/>
              <w:bottom w:val="nil"/>
              <w:right w:val="nil"/>
            </w:tcBorders>
            <w:vAlign w:val="bottom"/>
          </w:tcPr>
          <w:p w14:paraId="1B66FA51"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3</w:t>
            </w:r>
          </w:p>
        </w:tc>
        <w:tc>
          <w:tcPr>
            <w:tcW w:w="640" w:type="dxa"/>
            <w:tcBorders>
              <w:top w:val="nil"/>
              <w:left w:val="nil"/>
              <w:bottom w:val="nil"/>
              <w:right w:val="nil"/>
            </w:tcBorders>
            <w:vAlign w:val="bottom"/>
          </w:tcPr>
          <w:p w14:paraId="589DB7D0"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3</w:t>
            </w:r>
          </w:p>
        </w:tc>
        <w:tc>
          <w:tcPr>
            <w:tcW w:w="595" w:type="dxa"/>
            <w:tcBorders>
              <w:top w:val="nil"/>
              <w:left w:val="nil"/>
              <w:bottom w:val="nil"/>
              <w:right w:val="nil"/>
            </w:tcBorders>
            <w:vAlign w:val="bottom"/>
          </w:tcPr>
          <w:p w14:paraId="35A17DDB"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2</w:t>
            </w:r>
          </w:p>
        </w:tc>
      </w:tr>
      <w:tr w:rsidR="0054547F" w:rsidRPr="0054547F" w14:paraId="513A878B" w14:textId="77777777" w:rsidTr="000B169D">
        <w:tc>
          <w:tcPr>
            <w:tcW w:w="7290" w:type="dxa"/>
            <w:tcBorders>
              <w:top w:val="nil"/>
              <w:left w:val="nil"/>
              <w:bottom w:val="nil"/>
              <w:right w:val="nil"/>
            </w:tcBorders>
            <w:vAlign w:val="bottom"/>
          </w:tcPr>
          <w:p w14:paraId="57ED5876"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r>
            <w:r w:rsidRPr="0054547F">
              <w:rPr>
                <w:b/>
                <w:bCs/>
                <w:sz w:val="17"/>
              </w:rPr>
              <w:t>Substantive services for meetings</w:t>
            </w:r>
            <w:r w:rsidRPr="0054547F">
              <w:rPr>
                <w:sz w:val="17"/>
              </w:rPr>
              <w:t xml:space="preserve"> (number of three-hour meetings)</w:t>
            </w:r>
          </w:p>
        </w:tc>
        <w:tc>
          <w:tcPr>
            <w:tcW w:w="640" w:type="dxa"/>
            <w:tcBorders>
              <w:top w:val="nil"/>
              <w:left w:val="nil"/>
              <w:bottom w:val="nil"/>
              <w:right w:val="nil"/>
            </w:tcBorders>
            <w:vAlign w:val="bottom"/>
          </w:tcPr>
          <w:p w14:paraId="47678EB8"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2</w:t>
            </w:r>
          </w:p>
        </w:tc>
        <w:tc>
          <w:tcPr>
            <w:tcW w:w="640" w:type="dxa"/>
            <w:tcBorders>
              <w:top w:val="nil"/>
              <w:left w:val="nil"/>
              <w:bottom w:val="nil"/>
              <w:right w:val="nil"/>
            </w:tcBorders>
            <w:vAlign w:val="bottom"/>
          </w:tcPr>
          <w:p w14:paraId="6ADAF93D"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3</w:t>
            </w:r>
          </w:p>
        </w:tc>
        <w:tc>
          <w:tcPr>
            <w:tcW w:w="640" w:type="dxa"/>
            <w:tcBorders>
              <w:top w:val="nil"/>
              <w:left w:val="nil"/>
              <w:bottom w:val="nil"/>
              <w:right w:val="nil"/>
            </w:tcBorders>
            <w:vAlign w:val="bottom"/>
          </w:tcPr>
          <w:p w14:paraId="6D98958A"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3</w:t>
            </w:r>
          </w:p>
        </w:tc>
        <w:tc>
          <w:tcPr>
            <w:tcW w:w="595" w:type="dxa"/>
            <w:tcBorders>
              <w:top w:val="nil"/>
              <w:left w:val="nil"/>
              <w:bottom w:val="nil"/>
              <w:right w:val="nil"/>
            </w:tcBorders>
            <w:vAlign w:val="bottom"/>
          </w:tcPr>
          <w:p w14:paraId="11ADBD0E"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2</w:t>
            </w:r>
          </w:p>
        </w:tc>
      </w:tr>
      <w:tr w:rsidR="0054547F" w:rsidRPr="0054547F" w14:paraId="5151A861" w14:textId="77777777" w:rsidTr="000B169D">
        <w:tc>
          <w:tcPr>
            <w:tcW w:w="7290" w:type="dxa"/>
            <w:tcBorders>
              <w:top w:val="nil"/>
              <w:left w:val="nil"/>
              <w:bottom w:val="nil"/>
              <w:right w:val="nil"/>
            </w:tcBorders>
            <w:vAlign w:val="bottom"/>
          </w:tcPr>
          <w:p w14:paraId="4D6EC7F2"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t>2.</w:t>
            </w:r>
            <w:r w:rsidRPr="0054547F">
              <w:rPr>
                <w:sz w:val="17"/>
              </w:rPr>
              <w:tab/>
              <w:t xml:space="preserve">Meetings of the Security Council </w:t>
            </w:r>
          </w:p>
        </w:tc>
        <w:tc>
          <w:tcPr>
            <w:tcW w:w="640" w:type="dxa"/>
            <w:tcBorders>
              <w:top w:val="nil"/>
              <w:left w:val="nil"/>
              <w:bottom w:val="nil"/>
              <w:right w:val="nil"/>
            </w:tcBorders>
            <w:vAlign w:val="bottom"/>
          </w:tcPr>
          <w:p w14:paraId="2DF970B2"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2</w:t>
            </w:r>
          </w:p>
        </w:tc>
        <w:tc>
          <w:tcPr>
            <w:tcW w:w="640" w:type="dxa"/>
            <w:tcBorders>
              <w:top w:val="nil"/>
              <w:left w:val="nil"/>
              <w:bottom w:val="nil"/>
              <w:right w:val="nil"/>
            </w:tcBorders>
            <w:vAlign w:val="bottom"/>
          </w:tcPr>
          <w:p w14:paraId="55653813"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3</w:t>
            </w:r>
          </w:p>
        </w:tc>
        <w:tc>
          <w:tcPr>
            <w:tcW w:w="640" w:type="dxa"/>
            <w:tcBorders>
              <w:top w:val="nil"/>
              <w:left w:val="nil"/>
              <w:bottom w:val="nil"/>
              <w:right w:val="nil"/>
            </w:tcBorders>
            <w:vAlign w:val="bottom"/>
          </w:tcPr>
          <w:p w14:paraId="272521D2"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3</w:t>
            </w:r>
          </w:p>
        </w:tc>
        <w:tc>
          <w:tcPr>
            <w:tcW w:w="595" w:type="dxa"/>
            <w:tcBorders>
              <w:top w:val="nil"/>
              <w:left w:val="nil"/>
              <w:bottom w:val="nil"/>
              <w:right w:val="nil"/>
            </w:tcBorders>
            <w:vAlign w:val="bottom"/>
          </w:tcPr>
          <w:p w14:paraId="568F44DD"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2</w:t>
            </w:r>
          </w:p>
        </w:tc>
      </w:tr>
      <w:tr w:rsidR="0054547F" w:rsidRPr="0054547F" w14:paraId="37C9034D" w14:textId="77777777" w:rsidTr="000B169D">
        <w:tc>
          <w:tcPr>
            <w:tcW w:w="7290" w:type="dxa"/>
            <w:tcBorders>
              <w:top w:val="nil"/>
              <w:left w:val="nil"/>
              <w:bottom w:val="nil"/>
              <w:right w:val="nil"/>
            </w:tcBorders>
            <w:vAlign w:val="bottom"/>
          </w:tcPr>
          <w:p w14:paraId="44B55FC3"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54547F">
              <w:rPr>
                <w:b/>
                <w:bCs/>
                <w:sz w:val="17"/>
              </w:rPr>
              <w:t>B.</w:t>
            </w:r>
            <w:r w:rsidRPr="0054547F">
              <w:rPr>
                <w:b/>
                <w:bCs/>
                <w:sz w:val="17"/>
              </w:rPr>
              <w:tab/>
              <w:t>Generation and transfer of knowledge</w:t>
            </w:r>
          </w:p>
        </w:tc>
        <w:tc>
          <w:tcPr>
            <w:tcW w:w="640" w:type="dxa"/>
            <w:tcBorders>
              <w:top w:val="nil"/>
              <w:left w:val="nil"/>
              <w:bottom w:val="nil"/>
              <w:right w:val="nil"/>
            </w:tcBorders>
            <w:vAlign w:val="bottom"/>
          </w:tcPr>
          <w:p w14:paraId="7D27A376"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0" w:type="dxa"/>
            <w:tcBorders>
              <w:top w:val="nil"/>
              <w:left w:val="nil"/>
              <w:bottom w:val="nil"/>
              <w:right w:val="nil"/>
            </w:tcBorders>
            <w:vAlign w:val="bottom"/>
          </w:tcPr>
          <w:p w14:paraId="74B6EE15"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0" w:type="dxa"/>
            <w:tcBorders>
              <w:top w:val="nil"/>
              <w:left w:val="nil"/>
              <w:bottom w:val="nil"/>
              <w:right w:val="nil"/>
            </w:tcBorders>
            <w:vAlign w:val="bottom"/>
          </w:tcPr>
          <w:p w14:paraId="28D8A486"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tcBorders>
              <w:top w:val="nil"/>
              <w:left w:val="nil"/>
              <w:bottom w:val="nil"/>
              <w:right w:val="nil"/>
            </w:tcBorders>
            <w:vAlign w:val="bottom"/>
          </w:tcPr>
          <w:p w14:paraId="1A2C7D20"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54547F" w:rsidRPr="0054547F" w14:paraId="30AE870A" w14:textId="77777777" w:rsidTr="000B169D">
        <w:tc>
          <w:tcPr>
            <w:tcW w:w="7290" w:type="dxa"/>
            <w:tcBorders>
              <w:top w:val="nil"/>
              <w:left w:val="nil"/>
              <w:bottom w:val="nil"/>
              <w:right w:val="nil"/>
            </w:tcBorders>
            <w:vAlign w:val="bottom"/>
          </w:tcPr>
          <w:p w14:paraId="3590702C"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r>
            <w:r w:rsidRPr="0054547F">
              <w:rPr>
                <w:b/>
                <w:bCs/>
                <w:sz w:val="17"/>
              </w:rPr>
              <w:t>Technical materials</w:t>
            </w:r>
            <w:r w:rsidRPr="0054547F">
              <w:rPr>
                <w:sz w:val="17"/>
              </w:rPr>
              <w:t xml:space="preserve"> (number of materials)</w:t>
            </w:r>
          </w:p>
        </w:tc>
        <w:tc>
          <w:tcPr>
            <w:tcW w:w="640" w:type="dxa"/>
            <w:tcBorders>
              <w:top w:val="nil"/>
              <w:left w:val="nil"/>
              <w:bottom w:val="nil"/>
              <w:right w:val="nil"/>
            </w:tcBorders>
            <w:vAlign w:val="bottom"/>
          </w:tcPr>
          <w:p w14:paraId="012C219A"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7</w:t>
            </w:r>
          </w:p>
        </w:tc>
        <w:tc>
          <w:tcPr>
            <w:tcW w:w="640" w:type="dxa"/>
            <w:tcBorders>
              <w:top w:val="nil"/>
              <w:left w:val="nil"/>
              <w:bottom w:val="nil"/>
              <w:right w:val="nil"/>
            </w:tcBorders>
            <w:vAlign w:val="bottom"/>
          </w:tcPr>
          <w:p w14:paraId="1511CDB7"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4</w:t>
            </w:r>
          </w:p>
        </w:tc>
        <w:tc>
          <w:tcPr>
            <w:tcW w:w="640" w:type="dxa"/>
            <w:tcBorders>
              <w:top w:val="nil"/>
              <w:left w:val="nil"/>
              <w:bottom w:val="nil"/>
              <w:right w:val="nil"/>
            </w:tcBorders>
            <w:vAlign w:val="bottom"/>
          </w:tcPr>
          <w:p w14:paraId="670DA4DE"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6</w:t>
            </w:r>
          </w:p>
        </w:tc>
        <w:tc>
          <w:tcPr>
            <w:tcW w:w="595" w:type="dxa"/>
            <w:tcBorders>
              <w:top w:val="nil"/>
              <w:left w:val="nil"/>
              <w:bottom w:val="nil"/>
              <w:right w:val="nil"/>
            </w:tcBorders>
            <w:vAlign w:val="bottom"/>
          </w:tcPr>
          <w:p w14:paraId="117AD79E"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6</w:t>
            </w:r>
          </w:p>
        </w:tc>
      </w:tr>
      <w:tr w:rsidR="0054547F" w:rsidRPr="0054547F" w14:paraId="2FF6F823" w14:textId="77777777" w:rsidTr="000B169D">
        <w:tc>
          <w:tcPr>
            <w:tcW w:w="7290" w:type="dxa"/>
            <w:tcBorders>
              <w:top w:val="nil"/>
              <w:left w:val="nil"/>
              <w:bottom w:val="nil"/>
              <w:right w:val="nil"/>
            </w:tcBorders>
            <w:vAlign w:val="bottom"/>
          </w:tcPr>
          <w:p w14:paraId="327F5EC7"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t>3.</w:t>
            </w:r>
            <w:r w:rsidRPr="0054547F">
              <w:rPr>
                <w:sz w:val="17"/>
              </w:rPr>
              <w:tab/>
              <w:t xml:space="preserve">Communiqué of the Cameroon-Nigeria Mixed Commission </w:t>
            </w:r>
          </w:p>
        </w:tc>
        <w:tc>
          <w:tcPr>
            <w:tcW w:w="640" w:type="dxa"/>
            <w:tcBorders>
              <w:top w:val="nil"/>
              <w:left w:val="nil"/>
              <w:bottom w:val="nil"/>
              <w:right w:val="nil"/>
            </w:tcBorders>
            <w:vAlign w:val="bottom"/>
          </w:tcPr>
          <w:p w14:paraId="5B63D175"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640" w:type="dxa"/>
            <w:tcBorders>
              <w:top w:val="nil"/>
              <w:left w:val="nil"/>
              <w:bottom w:val="nil"/>
              <w:right w:val="nil"/>
            </w:tcBorders>
            <w:vAlign w:val="bottom"/>
          </w:tcPr>
          <w:p w14:paraId="1F675531"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0</w:t>
            </w:r>
          </w:p>
        </w:tc>
        <w:tc>
          <w:tcPr>
            <w:tcW w:w="640" w:type="dxa"/>
            <w:tcBorders>
              <w:top w:val="nil"/>
              <w:left w:val="nil"/>
              <w:bottom w:val="nil"/>
              <w:right w:val="nil"/>
            </w:tcBorders>
            <w:vAlign w:val="bottom"/>
          </w:tcPr>
          <w:p w14:paraId="5A3BEA8D"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595" w:type="dxa"/>
            <w:tcBorders>
              <w:top w:val="nil"/>
              <w:left w:val="nil"/>
              <w:bottom w:val="nil"/>
              <w:right w:val="nil"/>
            </w:tcBorders>
            <w:vAlign w:val="bottom"/>
          </w:tcPr>
          <w:p w14:paraId="47A21470"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r>
      <w:tr w:rsidR="0054547F" w:rsidRPr="0054547F" w14:paraId="4A6C9FCD" w14:textId="77777777" w:rsidTr="000B169D">
        <w:tc>
          <w:tcPr>
            <w:tcW w:w="7290" w:type="dxa"/>
            <w:tcBorders>
              <w:top w:val="nil"/>
              <w:left w:val="nil"/>
              <w:bottom w:val="nil"/>
              <w:right w:val="nil"/>
            </w:tcBorders>
            <w:vAlign w:val="bottom"/>
          </w:tcPr>
          <w:p w14:paraId="309A1C53" w14:textId="2B169219"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t>4.</w:t>
            </w:r>
            <w:r w:rsidRPr="0054547F">
              <w:rPr>
                <w:sz w:val="17"/>
              </w:rPr>
              <w:tab/>
              <w:t>Report on the Sub</w:t>
            </w:r>
            <w:r w:rsidR="00942DC7">
              <w:rPr>
                <w:sz w:val="17"/>
              </w:rPr>
              <w:t>-C</w:t>
            </w:r>
            <w:r w:rsidRPr="0054547F">
              <w:rPr>
                <w:sz w:val="17"/>
              </w:rPr>
              <w:t>ommission on Demarcation</w:t>
            </w:r>
          </w:p>
        </w:tc>
        <w:tc>
          <w:tcPr>
            <w:tcW w:w="640" w:type="dxa"/>
            <w:tcBorders>
              <w:top w:val="nil"/>
              <w:left w:val="nil"/>
              <w:bottom w:val="nil"/>
              <w:right w:val="nil"/>
            </w:tcBorders>
            <w:vAlign w:val="bottom"/>
          </w:tcPr>
          <w:p w14:paraId="233D6C2E"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2</w:t>
            </w:r>
          </w:p>
        </w:tc>
        <w:tc>
          <w:tcPr>
            <w:tcW w:w="640" w:type="dxa"/>
            <w:tcBorders>
              <w:top w:val="nil"/>
              <w:left w:val="nil"/>
              <w:bottom w:val="nil"/>
              <w:right w:val="nil"/>
            </w:tcBorders>
            <w:vAlign w:val="bottom"/>
          </w:tcPr>
          <w:p w14:paraId="066BD3E4"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2</w:t>
            </w:r>
          </w:p>
        </w:tc>
        <w:tc>
          <w:tcPr>
            <w:tcW w:w="640" w:type="dxa"/>
            <w:tcBorders>
              <w:top w:val="nil"/>
              <w:left w:val="nil"/>
              <w:bottom w:val="nil"/>
              <w:right w:val="nil"/>
            </w:tcBorders>
            <w:vAlign w:val="bottom"/>
          </w:tcPr>
          <w:p w14:paraId="71AC87A0"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2</w:t>
            </w:r>
          </w:p>
        </w:tc>
        <w:tc>
          <w:tcPr>
            <w:tcW w:w="595" w:type="dxa"/>
            <w:tcBorders>
              <w:top w:val="nil"/>
              <w:left w:val="nil"/>
              <w:bottom w:val="nil"/>
              <w:right w:val="nil"/>
            </w:tcBorders>
            <w:vAlign w:val="bottom"/>
          </w:tcPr>
          <w:p w14:paraId="02DBEF01"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2</w:t>
            </w:r>
          </w:p>
        </w:tc>
      </w:tr>
      <w:tr w:rsidR="0054547F" w:rsidRPr="0054547F" w14:paraId="27595307" w14:textId="77777777" w:rsidTr="000B169D">
        <w:tc>
          <w:tcPr>
            <w:tcW w:w="7290" w:type="dxa"/>
            <w:tcBorders>
              <w:top w:val="nil"/>
              <w:left w:val="nil"/>
              <w:bottom w:val="nil"/>
              <w:right w:val="nil"/>
            </w:tcBorders>
            <w:vAlign w:val="bottom"/>
          </w:tcPr>
          <w:p w14:paraId="443B5C48"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t>5.</w:t>
            </w:r>
            <w:r w:rsidRPr="0054547F">
              <w:rPr>
                <w:sz w:val="17"/>
              </w:rPr>
              <w:tab/>
              <w:t>Report of the project steering committee and technical monitoring team</w:t>
            </w:r>
          </w:p>
        </w:tc>
        <w:tc>
          <w:tcPr>
            <w:tcW w:w="640" w:type="dxa"/>
            <w:tcBorders>
              <w:top w:val="nil"/>
              <w:left w:val="nil"/>
              <w:bottom w:val="nil"/>
              <w:right w:val="nil"/>
            </w:tcBorders>
            <w:vAlign w:val="bottom"/>
          </w:tcPr>
          <w:p w14:paraId="34501AB6"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4</w:t>
            </w:r>
          </w:p>
        </w:tc>
        <w:tc>
          <w:tcPr>
            <w:tcW w:w="640" w:type="dxa"/>
            <w:tcBorders>
              <w:top w:val="nil"/>
              <w:left w:val="nil"/>
              <w:bottom w:val="nil"/>
              <w:right w:val="nil"/>
            </w:tcBorders>
            <w:vAlign w:val="bottom"/>
          </w:tcPr>
          <w:p w14:paraId="001D88D2"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2</w:t>
            </w:r>
          </w:p>
        </w:tc>
        <w:tc>
          <w:tcPr>
            <w:tcW w:w="640" w:type="dxa"/>
            <w:tcBorders>
              <w:top w:val="nil"/>
              <w:left w:val="nil"/>
              <w:bottom w:val="nil"/>
              <w:right w:val="nil"/>
            </w:tcBorders>
            <w:vAlign w:val="bottom"/>
          </w:tcPr>
          <w:p w14:paraId="08168575"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3</w:t>
            </w:r>
          </w:p>
        </w:tc>
        <w:tc>
          <w:tcPr>
            <w:tcW w:w="595" w:type="dxa"/>
            <w:tcBorders>
              <w:top w:val="nil"/>
              <w:left w:val="nil"/>
              <w:bottom w:val="nil"/>
              <w:right w:val="nil"/>
            </w:tcBorders>
            <w:vAlign w:val="bottom"/>
          </w:tcPr>
          <w:p w14:paraId="630A9093"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3</w:t>
            </w:r>
          </w:p>
        </w:tc>
      </w:tr>
      <w:tr w:rsidR="0054547F" w:rsidRPr="0054547F" w14:paraId="03C6CBDB" w14:textId="77777777" w:rsidTr="000B169D">
        <w:tc>
          <w:tcPr>
            <w:tcW w:w="7290" w:type="dxa"/>
            <w:tcBorders>
              <w:top w:val="nil"/>
              <w:left w:val="nil"/>
              <w:bottom w:val="nil"/>
              <w:right w:val="nil"/>
            </w:tcBorders>
            <w:vAlign w:val="bottom"/>
          </w:tcPr>
          <w:p w14:paraId="28D2F2DC"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r>
            <w:r w:rsidRPr="0054547F">
              <w:rPr>
                <w:b/>
                <w:bCs/>
                <w:sz w:val="17"/>
              </w:rPr>
              <w:t>Fact-finding, monitoring and investigation missions</w:t>
            </w:r>
            <w:r w:rsidRPr="0054547F">
              <w:rPr>
                <w:sz w:val="17"/>
              </w:rPr>
              <w:t xml:space="preserve"> (number of missions)</w:t>
            </w:r>
          </w:p>
        </w:tc>
        <w:tc>
          <w:tcPr>
            <w:tcW w:w="640" w:type="dxa"/>
            <w:tcBorders>
              <w:top w:val="nil"/>
              <w:left w:val="nil"/>
              <w:bottom w:val="nil"/>
              <w:right w:val="nil"/>
            </w:tcBorders>
            <w:vAlign w:val="bottom"/>
          </w:tcPr>
          <w:p w14:paraId="3FBBA80E"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3</w:t>
            </w:r>
          </w:p>
        </w:tc>
        <w:tc>
          <w:tcPr>
            <w:tcW w:w="640" w:type="dxa"/>
            <w:tcBorders>
              <w:top w:val="nil"/>
              <w:left w:val="nil"/>
              <w:bottom w:val="nil"/>
              <w:right w:val="nil"/>
            </w:tcBorders>
            <w:vAlign w:val="bottom"/>
          </w:tcPr>
          <w:p w14:paraId="1D2AFB87"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3</w:t>
            </w:r>
          </w:p>
        </w:tc>
        <w:tc>
          <w:tcPr>
            <w:tcW w:w="640" w:type="dxa"/>
            <w:tcBorders>
              <w:top w:val="nil"/>
              <w:left w:val="nil"/>
              <w:bottom w:val="nil"/>
              <w:right w:val="nil"/>
            </w:tcBorders>
            <w:vAlign w:val="bottom"/>
          </w:tcPr>
          <w:p w14:paraId="150026BD"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3</w:t>
            </w:r>
          </w:p>
        </w:tc>
        <w:tc>
          <w:tcPr>
            <w:tcW w:w="595" w:type="dxa"/>
            <w:tcBorders>
              <w:top w:val="nil"/>
              <w:left w:val="nil"/>
              <w:bottom w:val="nil"/>
              <w:right w:val="nil"/>
            </w:tcBorders>
            <w:vAlign w:val="bottom"/>
          </w:tcPr>
          <w:p w14:paraId="41DAD915"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54547F">
              <w:rPr>
                <w:b/>
                <w:bCs/>
                <w:sz w:val="17"/>
              </w:rPr>
              <w:t>3</w:t>
            </w:r>
          </w:p>
        </w:tc>
      </w:tr>
      <w:tr w:rsidR="0054547F" w:rsidRPr="0054547F" w14:paraId="43C41780" w14:textId="77777777" w:rsidTr="000B169D">
        <w:tc>
          <w:tcPr>
            <w:tcW w:w="7290" w:type="dxa"/>
            <w:tcBorders>
              <w:top w:val="nil"/>
              <w:left w:val="nil"/>
              <w:bottom w:val="nil"/>
              <w:right w:val="nil"/>
            </w:tcBorders>
            <w:vAlign w:val="bottom"/>
          </w:tcPr>
          <w:p w14:paraId="7C874022"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t>6.</w:t>
            </w:r>
            <w:r w:rsidRPr="0054547F">
              <w:rPr>
                <w:sz w:val="17"/>
              </w:rPr>
              <w:tab/>
              <w:t>Field assessment including data and map validation</w:t>
            </w:r>
          </w:p>
        </w:tc>
        <w:tc>
          <w:tcPr>
            <w:tcW w:w="640" w:type="dxa"/>
            <w:tcBorders>
              <w:top w:val="nil"/>
              <w:left w:val="nil"/>
              <w:bottom w:val="nil"/>
              <w:right w:val="nil"/>
            </w:tcBorders>
            <w:vAlign w:val="bottom"/>
          </w:tcPr>
          <w:p w14:paraId="6BB465AA"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640" w:type="dxa"/>
            <w:tcBorders>
              <w:top w:val="nil"/>
              <w:left w:val="nil"/>
              <w:bottom w:val="nil"/>
              <w:right w:val="nil"/>
            </w:tcBorders>
            <w:vAlign w:val="bottom"/>
          </w:tcPr>
          <w:p w14:paraId="02AD1AC8"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640" w:type="dxa"/>
            <w:tcBorders>
              <w:top w:val="nil"/>
              <w:left w:val="nil"/>
              <w:bottom w:val="nil"/>
              <w:right w:val="nil"/>
            </w:tcBorders>
            <w:vAlign w:val="bottom"/>
          </w:tcPr>
          <w:p w14:paraId="45E90D0C"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595" w:type="dxa"/>
            <w:tcBorders>
              <w:top w:val="nil"/>
              <w:left w:val="nil"/>
              <w:bottom w:val="nil"/>
              <w:right w:val="nil"/>
            </w:tcBorders>
            <w:vAlign w:val="bottom"/>
          </w:tcPr>
          <w:p w14:paraId="18A66D84"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r>
      <w:tr w:rsidR="0054547F" w:rsidRPr="0054547F" w14:paraId="160B2D66" w14:textId="77777777" w:rsidTr="000B169D">
        <w:tc>
          <w:tcPr>
            <w:tcW w:w="7290" w:type="dxa"/>
            <w:tcBorders>
              <w:top w:val="nil"/>
              <w:left w:val="nil"/>
              <w:bottom w:val="nil"/>
              <w:right w:val="nil"/>
            </w:tcBorders>
          </w:tcPr>
          <w:p w14:paraId="54C66C54"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54547F">
              <w:rPr>
                <w:sz w:val="17"/>
              </w:rPr>
              <w:tab/>
              <w:t>7.</w:t>
            </w:r>
            <w:r w:rsidRPr="0054547F">
              <w:rPr>
                <w:sz w:val="17"/>
              </w:rPr>
              <w:tab/>
              <w:t>Raising awareness of local population, including monitoring the well-being of affected populations along the land boundary</w:t>
            </w:r>
          </w:p>
        </w:tc>
        <w:tc>
          <w:tcPr>
            <w:tcW w:w="640" w:type="dxa"/>
            <w:tcBorders>
              <w:top w:val="nil"/>
              <w:left w:val="nil"/>
              <w:bottom w:val="nil"/>
              <w:right w:val="nil"/>
            </w:tcBorders>
            <w:vAlign w:val="bottom"/>
          </w:tcPr>
          <w:p w14:paraId="5B36C2C2"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640" w:type="dxa"/>
            <w:tcBorders>
              <w:top w:val="nil"/>
              <w:left w:val="nil"/>
              <w:bottom w:val="nil"/>
              <w:right w:val="nil"/>
            </w:tcBorders>
            <w:vAlign w:val="bottom"/>
          </w:tcPr>
          <w:p w14:paraId="5EDA6A0F"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640" w:type="dxa"/>
            <w:tcBorders>
              <w:top w:val="nil"/>
              <w:left w:val="nil"/>
              <w:bottom w:val="nil"/>
              <w:right w:val="nil"/>
            </w:tcBorders>
            <w:vAlign w:val="bottom"/>
          </w:tcPr>
          <w:p w14:paraId="7C23BCA1"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595" w:type="dxa"/>
            <w:tcBorders>
              <w:top w:val="nil"/>
              <w:left w:val="nil"/>
              <w:bottom w:val="nil"/>
              <w:right w:val="nil"/>
            </w:tcBorders>
            <w:vAlign w:val="bottom"/>
          </w:tcPr>
          <w:p w14:paraId="02085E02"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r>
      <w:tr w:rsidR="0054547F" w:rsidRPr="0054547F" w14:paraId="45A2586F" w14:textId="77777777" w:rsidTr="000B169D">
        <w:tc>
          <w:tcPr>
            <w:tcW w:w="7290" w:type="dxa"/>
            <w:tcBorders>
              <w:top w:val="nil"/>
              <w:left w:val="nil"/>
              <w:bottom w:val="nil"/>
              <w:right w:val="nil"/>
            </w:tcBorders>
            <w:vAlign w:val="bottom"/>
          </w:tcPr>
          <w:p w14:paraId="45D95E26"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4547F">
              <w:rPr>
                <w:sz w:val="17"/>
              </w:rPr>
              <w:tab/>
              <w:t>8.</w:t>
            </w:r>
            <w:r w:rsidRPr="0054547F">
              <w:rPr>
                <w:sz w:val="17"/>
              </w:rPr>
              <w:tab/>
              <w:t>Security assessment</w:t>
            </w:r>
          </w:p>
        </w:tc>
        <w:tc>
          <w:tcPr>
            <w:tcW w:w="640" w:type="dxa"/>
            <w:tcBorders>
              <w:top w:val="nil"/>
              <w:left w:val="nil"/>
              <w:bottom w:val="nil"/>
              <w:right w:val="nil"/>
            </w:tcBorders>
            <w:vAlign w:val="bottom"/>
          </w:tcPr>
          <w:p w14:paraId="3EFDBC36"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640" w:type="dxa"/>
            <w:tcBorders>
              <w:top w:val="nil"/>
              <w:left w:val="nil"/>
              <w:bottom w:val="nil"/>
              <w:right w:val="nil"/>
            </w:tcBorders>
            <w:vAlign w:val="bottom"/>
          </w:tcPr>
          <w:p w14:paraId="272A2661"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640" w:type="dxa"/>
            <w:tcBorders>
              <w:top w:val="nil"/>
              <w:left w:val="nil"/>
              <w:bottom w:val="nil"/>
              <w:right w:val="nil"/>
            </w:tcBorders>
            <w:vAlign w:val="bottom"/>
          </w:tcPr>
          <w:p w14:paraId="170F2B03"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c>
          <w:tcPr>
            <w:tcW w:w="595" w:type="dxa"/>
            <w:tcBorders>
              <w:top w:val="nil"/>
              <w:left w:val="nil"/>
              <w:bottom w:val="nil"/>
              <w:right w:val="nil"/>
            </w:tcBorders>
            <w:vAlign w:val="bottom"/>
          </w:tcPr>
          <w:p w14:paraId="3BF1C86A"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4547F">
              <w:rPr>
                <w:sz w:val="17"/>
              </w:rPr>
              <w:t>1</w:t>
            </w:r>
          </w:p>
        </w:tc>
      </w:tr>
      <w:tr w:rsidR="0054547F" w:rsidRPr="0054547F" w14:paraId="26B4457A" w14:textId="77777777" w:rsidTr="000B169D">
        <w:tc>
          <w:tcPr>
            <w:tcW w:w="7290" w:type="dxa"/>
            <w:tcBorders>
              <w:top w:val="nil"/>
              <w:left w:val="nil"/>
              <w:bottom w:val="nil"/>
              <w:right w:val="nil"/>
            </w:tcBorders>
            <w:vAlign w:val="bottom"/>
          </w:tcPr>
          <w:p w14:paraId="00277092"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54547F">
              <w:rPr>
                <w:b/>
                <w:bCs/>
                <w:sz w:val="17"/>
              </w:rPr>
              <w:t>C.</w:t>
            </w:r>
            <w:r w:rsidRPr="0054547F">
              <w:rPr>
                <w:b/>
                <w:bCs/>
                <w:sz w:val="17"/>
              </w:rPr>
              <w:tab/>
              <w:t>Substantive deliverables</w:t>
            </w:r>
          </w:p>
        </w:tc>
        <w:tc>
          <w:tcPr>
            <w:tcW w:w="640" w:type="dxa"/>
            <w:tcBorders>
              <w:top w:val="nil"/>
              <w:left w:val="nil"/>
              <w:bottom w:val="nil"/>
              <w:right w:val="nil"/>
            </w:tcBorders>
            <w:vAlign w:val="bottom"/>
          </w:tcPr>
          <w:p w14:paraId="04164724"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0" w:type="dxa"/>
            <w:tcBorders>
              <w:top w:val="nil"/>
              <w:left w:val="nil"/>
              <w:bottom w:val="nil"/>
              <w:right w:val="nil"/>
            </w:tcBorders>
            <w:vAlign w:val="bottom"/>
          </w:tcPr>
          <w:p w14:paraId="65B3E919"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0" w:type="dxa"/>
            <w:tcBorders>
              <w:top w:val="nil"/>
              <w:left w:val="nil"/>
              <w:bottom w:val="nil"/>
              <w:right w:val="nil"/>
            </w:tcBorders>
            <w:vAlign w:val="bottom"/>
          </w:tcPr>
          <w:p w14:paraId="4202550F"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tcBorders>
              <w:top w:val="nil"/>
              <w:left w:val="nil"/>
              <w:bottom w:val="nil"/>
              <w:right w:val="nil"/>
            </w:tcBorders>
            <w:vAlign w:val="bottom"/>
          </w:tcPr>
          <w:p w14:paraId="6E860680"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54547F" w:rsidRPr="0054547F" w14:paraId="06ECDFF9" w14:textId="77777777" w:rsidTr="000B169D">
        <w:tc>
          <w:tcPr>
            <w:tcW w:w="9805" w:type="dxa"/>
            <w:gridSpan w:val="5"/>
            <w:tcBorders>
              <w:top w:val="nil"/>
              <w:left w:val="nil"/>
              <w:bottom w:val="nil"/>
              <w:right w:val="nil"/>
            </w:tcBorders>
          </w:tcPr>
          <w:p w14:paraId="6CDA1F3A"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54547F">
              <w:rPr>
                <w:sz w:val="17"/>
              </w:rPr>
              <w:tab/>
            </w:r>
            <w:r w:rsidRPr="0054547F">
              <w:rPr>
                <w:b/>
                <w:bCs/>
                <w:sz w:val="17"/>
              </w:rPr>
              <w:t>Good offices</w:t>
            </w:r>
            <w:r w:rsidRPr="0054547F">
              <w:rPr>
                <w:sz w:val="17"/>
              </w:rPr>
              <w:t xml:space="preserve">: provision of good offices on issues relating to the peaceful implementation of the judgment of the International Court of Justice, including on demarcation and cross-border cooperation; and good offices to build consensus on the border demarcation process. </w:t>
            </w:r>
          </w:p>
        </w:tc>
      </w:tr>
      <w:tr w:rsidR="0054547F" w:rsidRPr="0054547F" w14:paraId="17E7ED78" w14:textId="77777777" w:rsidTr="000B169D">
        <w:tc>
          <w:tcPr>
            <w:tcW w:w="9805" w:type="dxa"/>
            <w:gridSpan w:val="5"/>
            <w:tcBorders>
              <w:top w:val="nil"/>
              <w:left w:val="nil"/>
              <w:bottom w:val="nil"/>
              <w:right w:val="nil"/>
            </w:tcBorders>
          </w:tcPr>
          <w:p w14:paraId="4858F626"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54547F">
              <w:rPr>
                <w:sz w:val="17"/>
              </w:rPr>
              <w:lastRenderedPageBreak/>
              <w:tab/>
            </w:r>
            <w:r w:rsidRPr="0054547F">
              <w:rPr>
                <w:b/>
                <w:bCs/>
                <w:sz w:val="17"/>
              </w:rPr>
              <w:t>Consultation, advice and advocacy</w:t>
            </w:r>
            <w:r w:rsidRPr="0054547F">
              <w:rPr>
                <w:sz w:val="17"/>
              </w:rPr>
              <w:t>: technical advice to experts from Cameroon and Nigeria to support finalization of the demarcation process; advocacy for cross-border cooperation and socioeconomic projects benefiting 177,000 affected people; and awareness-raising among local communities along the Cameroon-Nigeria border.</w:t>
            </w:r>
          </w:p>
        </w:tc>
      </w:tr>
      <w:tr w:rsidR="0054547F" w:rsidRPr="0054547F" w14:paraId="558BE8D9" w14:textId="77777777" w:rsidTr="000B169D">
        <w:tc>
          <w:tcPr>
            <w:tcW w:w="9805" w:type="dxa"/>
            <w:gridSpan w:val="5"/>
            <w:tcBorders>
              <w:top w:val="nil"/>
              <w:left w:val="nil"/>
              <w:bottom w:val="nil"/>
              <w:right w:val="nil"/>
            </w:tcBorders>
          </w:tcPr>
          <w:p w14:paraId="378DCA05"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54547F">
              <w:rPr>
                <w:sz w:val="17"/>
              </w:rPr>
              <w:tab/>
            </w:r>
            <w:r w:rsidRPr="0054547F">
              <w:rPr>
                <w:b/>
                <w:bCs/>
                <w:sz w:val="17"/>
              </w:rPr>
              <w:t>Databases and substantive digital materials</w:t>
            </w:r>
            <w:r w:rsidRPr="0054547F">
              <w:rPr>
                <w:sz w:val="17"/>
              </w:rPr>
              <w:t xml:space="preserve">: production of digital geospatial material on an estimated 4,036 agreed positions depicting the Cameroon-Nigeria boundary. </w:t>
            </w:r>
          </w:p>
        </w:tc>
      </w:tr>
      <w:tr w:rsidR="0054547F" w:rsidRPr="0054547F" w14:paraId="3A851508" w14:textId="77777777" w:rsidTr="000B169D">
        <w:tc>
          <w:tcPr>
            <w:tcW w:w="7290" w:type="dxa"/>
            <w:tcBorders>
              <w:top w:val="nil"/>
              <w:left w:val="nil"/>
              <w:bottom w:val="nil"/>
              <w:right w:val="nil"/>
            </w:tcBorders>
            <w:vAlign w:val="bottom"/>
          </w:tcPr>
          <w:p w14:paraId="7370AE29"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54547F">
              <w:rPr>
                <w:b/>
                <w:bCs/>
                <w:sz w:val="17"/>
              </w:rPr>
              <w:t>D.</w:t>
            </w:r>
            <w:r w:rsidRPr="0054547F">
              <w:rPr>
                <w:b/>
                <w:bCs/>
                <w:sz w:val="17"/>
              </w:rPr>
              <w:tab/>
              <w:t>Communication deliverables</w:t>
            </w:r>
          </w:p>
        </w:tc>
        <w:tc>
          <w:tcPr>
            <w:tcW w:w="640" w:type="dxa"/>
            <w:tcBorders>
              <w:top w:val="nil"/>
              <w:left w:val="nil"/>
              <w:bottom w:val="nil"/>
              <w:right w:val="nil"/>
            </w:tcBorders>
            <w:vAlign w:val="bottom"/>
          </w:tcPr>
          <w:p w14:paraId="44D65939"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0" w:type="dxa"/>
            <w:tcBorders>
              <w:top w:val="nil"/>
              <w:left w:val="nil"/>
              <w:bottom w:val="nil"/>
              <w:right w:val="nil"/>
            </w:tcBorders>
            <w:vAlign w:val="bottom"/>
          </w:tcPr>
          <w:p w14:paraId="6E29C322"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0" w:type="dxa"/>
            <w:tcBorders>
              <w:top w:val="nil"/>
              <w:left w:val="nil"/>
              <w:bottom w:val="nil"/>
              <w:right w:val="nil"/>
            </w:tcBorders>
            <w:vAlign w:val="bottom"/>
          </w:tcPr>
          <w:p w14:paraId="532FF0FA"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95" w:type="dxa"/>
            <w:tcBorders>
              <w:top w:val="nil"/>
              <w:left w:val="nil"/>
              <w:bottom w:val="nil"/>
              <w:right w:val="nil"/>
            </w:tcBorders>
            <w:vAlign w:val="bottom"/>
          </w:tcPr>
          <w:p w14:paraId="713C89F3"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54547F" w:rsidRPr="0054547F" w14:paraId="61275FC9" w14:textId="77777777" w:rsidTr="000B169D">
        <w:tc>
          <w:tcPr>
            <w:tcW w:w="9805" w:type="dxa"/>
            <w:gridSpan w:val="5"/>
            <w:tcBorders>
              <w:top w:val="nil"/>
              <w:left w:val="nil"/>
              <w:bottom w:val="nil"/>
              <w:right w:val="nil"/>
            </w:tcBorders>
          </w:tcPr>
          <w:p w14:paraId="1E84A129"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54547F">
              <w:rPr>
                <w:sz w:val="17"/>
              </w:rPr>
              <w:tab/>
            </w:r>
            <w:r w:rsidRPr="0054547F">
              <w:rPr>
                <w:b/>
                <w:bCs/>
                <w:sz w:val="17"/>
              </w:rPr>
              <w:t>Outreach programmes, special events and information materials</w:t>
            </w:r>
            <w:r w:rsidRPr="0054547F">
              <w:rPr>
                <w:sz w:val="17"/>
              </w:rPr>
              <w:t xml:space="preserve">: brochures, flyers, information kits and special events to promote the activities of the mission, notably the demarcation process, as well as to enhance its visibility. </w:t>
            </w:r>
          </w:p>
        </w:tc>
      </w:tr>
      <w:tr w:rsidR="0054547F" w:rsidRPr="0054547F" w14:paraId="14DA3645" w14:textId="77777777" w:rsidTr="000B169D">
        <w:tc>
          <w:tcPr>
            <w:tcW w:w="9805" w:type="dxa"/>
            <w:gridSpan w:val="5"/>
            <w:tcBorders>
              <w:top w:val="nil"/>
              <w:left w:val="nil"/>
              <w:bottom w:val="nil"/>
              <w:right w:val="nil"/>
            </w:tcBorders>
          </w:tcPr>
          <w:p w14:paraId="3E927D35"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4547F">
              <w:rPr>
                <w:sz w:val="17"/>
              </w:rPr>
              <w:tab/>
            </w:r>
            <w:r w:rsidRPr="0054547F">
              <w:rPr>
                <w:b/>
                <w:bCs/>
                <w:sz w:val="17"/>
              </w:rPr>
              <w:t>External and media relations</w:t>
            </w:r>
            <w:r w:rsidRPr="0054547F">
              <w:rPr>
                <w:sz w:val="17"/>
              </w:rPr>
              <w:t xml:space="preserve">: press conferences, press releases and media interviews on the activities of the mission. </w:t>
            </w:r>
          </w:p>
        </w:tc>
      </w:tr>
      <w:tr w:rsidR="0054547F" w:rsidRPr="0054547F" w14:paraId="217F2A8D" w14:textId="77777777" w:rsidTr="000B169D">
        <w:tc>
          <w:tcPr>
            <w:tcW w:w="9805" w:type="dxa"/>
            <w:gridSpan w:val="5"/>
            <w:tcBorders>
              <w:top w:val="nil"/>
              <w:left w:val="nil"/>
              <w:bottom w:val="single" w:sz="12" w:space="0" w:color="auto"/>
              <w:right w:val="nil"/>
            </w:tcBorders>
          </w:tcPr>
          <w:p w14:paraId="1260AAA5" w14:textId="77777777" w:rsidR="000B7413" w:rsidRPr="0054547F" w:rsidRDefault="000B74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4547F">
              <w:rPr>
                <w:sz w:val="17"/>
              </w:rPr>
              <w:tab/>
            </w:r>
            <w:r w:rsidRPr="0054547F">
              <w:rPr>
                <w:b/>
                <w:bCs/>
                <w:sz w:val="17"/>
              </w:rPr>
              <w:t>Digital platforms and multimedia content</w:t>
            </w:r>
            <w:r w:rsidRPr="0054547F">
              <w:rPr>
                <w:sz w:val="17"/>
              </w:rPr>
              <w:t>: dissemination of information relating to the mission on social media platforms.</w:t>
            </w:r>
          </w:p>
        </w:tc>
      </w:tr>
    </w:tbl>
    <w:p w14:paraId="72281131" w14:textId="0D10C9E0" w:rsidR="00B93B52" w:rsidRDefault="00B93B52">
      <w:pPr>
        <w:suppressAutoHyphens w:val="0"/>
        <w:spacing w:after="160" w:line="259" w:lineRule="auto"/>
      </w:pPr>
      <w:r>
        <w:br w:type="page"/>
      </w:r>
    </w:p>
    <w:p w14:paraId="581D4102" w14:textId="77777777" w:rsidR="00DC5B0E" w:rsidRPr="009E4420" w:rsidRDefault="00DC5B0E" w:rsidP="00DC5B0E">
      <w:pPr>
        <w:suppressAutoHyphens w:val="0"/>
        <w:spacing w:after="160" w:line="259" w:lineRule="auto"/>
      </w:pPr>
    </w:p>
    <w:p w14:paraId="0628854F" w14:textId="69E06163" w:rsidR="00DC5B0E" w:rsidRPr="009E4420" w:rsidRDefault="00DC5B0E" w:rsidP="00DC5B0E">
      <w:pPr>
        <w:pStyle w:val="HCh"/>
        <w:ind w:left="1267" w:right="1260" w:hanging="1267"/>
      </w:pPr>
      <w:r w:rsidRPr="009E4420">
        <w:tab/>
        <w:t>B.</w:t>
      </w:r>
      <w:r w:rsidRPr="009E4420">
        <w:tab/>
        <w:t>Proposed post and non-post resource requirements for 202</w:t>
      </w:r>
      <w:r w:rsidR="001C28DF" w:rsidRPr="009E4420">
        <w:t>7</w:t>
      </w:r>
    </w:p>
    <w:p w14:paraId="5B8EC897" w14:textId="77777777" w:rsidR="00DC5B0E" w:rsidRPr="001C28DF" w:rsidRDefault="00DC5B0E" w:rsidP="00DC5B0E">
      <w:pPr>
        <w:pStyle w:val="SingleTxt"/>
        <w:spacing w:after="0" w:line="120" w:lineRule="exact"/>
        <w:rPr>
          <w:sz w:val="10"/>
        </w:rPr>
      </w:pPr>
    </w:p>
    <w:p w14:paraId="0FB23F18" w14:textId="77777777" w:rsidR="00DC5B0E" w:rsidRPr="001C28DF" w:rsidRDefault="00DC5B0E" w:rsidP="00DC5B0E">
      <w:pPr>
        <w:pStyle w:val="SingleTxt"/>
        <w:spacing w:after="0" w:line="120" w:lineRule="exact"/>
        <w:rPr>
          <w:sz w:val="10"/>
        </w:rPr>
      </w:pPr>
    </w:p>
    <w:p w14:paraId="322568C7" w14:textId="680D3A85" w:rsidR="00C10BAE" w:rsidRPr="007E356D" w:rsidRDefault="00301257" w:rsidP="00CD2023">
      <w:pPr>
        <w:pStyle w:val="H23"/>
        <w:numPr>
          <w:ilvl w:val="1"/>
          <w:numId w:val="57"/>
        </w:numPr>
        <w:ind w:right="1260"/>
        <w:rPr>
          <w:sz w:val="24"/>
          <w:szCs w:val="24"/>
          <w:lang w:val="en-GB"/>
        </w:rPr>
      </w:pPr>
      <w:r w:rsidRPr="001C0CFE">
        <w:rPr>
          <w:color w:val="000000" w:themeColor="text1"/>
          <w:sz w:val="24"/>
          <w:szCs w:val="24"/>
          <w:lang w:val="en-GB"/>
        </w:rPr>
        <w:t>Total resource requirements</w:t>
      </w:r>
    </w:p>
    <w:p w14:paraId="60363C94" w14:textId="77777777" w:rsidR="00C10BAE" w:rsidRDefault="00C10BAE" w:rsidP="00DB49A4">
      <w:pPr>
        <w:pStyle w:val="SingleTxt"/>
        <w:spacing w:after="0" w:line="120" w:lineRule="exact"/>
        <w:rPr>
          <w:sz w:val="10"/>
        </w:rPr>
      </w:pPr>
    </w:p>
    <w:p w14:paraId="126346C4" w14:textId="77777777" w:rsidR="00DB49A4" w:rsidRPr="00DB49A4" w:rsidRDefault="00DB49A4" w:rsidP="00DB49A4">
      <w:pPr>
        <w:pStyle w:val="SingleTxt"/>
        <w:spacing w:after="0" w:line="120" w:lineRule="exact"/>
        <w:rPr>
          <w:sz w:val="10"/>
        </w:rPr>
      </w:pPr>
    </w:p>
    <w:p w14:paraId="442B4752" w14:textId="60315928" w:rsidR="00DC5B0E" w:rsidRPr="001C28DF" w:rsidRDefault="00DC5B0E" w:rsidP="00DB49A4">
      <w:pPr>
        <w:pStyle w:val="H23"/>
        <w:ind w:right="1260" w:firstLine="9"/>
        <w:rPr>
          <w:lang w:val="en-GB"/>
        </w:rPr>
      </w:pPr>
      <w:r w:rsidRPr="001C28DF">
        <w:rPr>
          <w:lang w:val="en-GB"/>
        </w:rPr>
        <w:t>Resource requirements (regular budget)</w:t>
      </w:r>
    </w:p>
    <w:p w14:paraId="4B5BF931" w14:textId="77777777" w:rsidR="00DC5B0E" w:rsidRPr="001C28DF" w:rsidRDefault="00DC5B0E" w:rsidP="00DC5B0E">
      <w:pPr>
        <w:pStyle w:val="SingleTxt"/>
        <w:spacing w:after="0" w:line="120" w:lineRule="exact"/>
        <w:rPr>
          <w:sz w:val="10"/>
        </w:rPr>
      </w:pPr>
    </w:p>
    <w:p w14:paraId="2273B5ED" w14:textId="3023B885" w:rsidR="00DC5B0E" w:rsidRPr="001C28DF" w:rsidRDefault="00DC5B0E" w:rsidP="00DC5B0E">
      <w:pPr>
        <w:pStyle w:val="H23"/>
        <w:ind w:right="1260"/>
        <w:rPr>
          <w:b w:val="0"/>
          <w:bCs/>
          <w:lang w:val="en-GB"/>
        </w:rPr>
      </w:pPr>
      <w:r w:rsidRPr="001C28DF">
        <w:rPr>
          <w:b w:val="0"/>
          <w:bCs/>
          <w:lang w:val="en-GB"/>
        </w:rPr>
        <w:t xml:space="preserve">Table </w:t>
      </w:r>
      <w:r w:rsidR="006E539E">
        <w:rPr>
          <w:b w:val="0"/>
          <w:bCs/>
          <w:lang w:val="en-GB"/>
        </w:rPr>
        <w:t>21</w:t>
      </w:r>
    </w:p>
    <w:p w14:paraId="4C1718DE" w14:textId="77777777" w:rsidR="00DC5B0E" w:rsidRPr="001C28DF" w:rsidRDefault="00DC5B0E" w:rsidP="00DC5B0E">
      <w:pPr>
        <w:pStyle w:val="H23"/>
        <w:ind w:right="1260"/>
        <w:rPr>
          <w:lang w:val="en-GB"/>
        </w:rPr>
      </w:pPr>
      <w:r w:rsidRPr="001C28DF">
        <w:rPr>
          <w:lang w:val="en-GB"/>
        </w:rPr>
        <w:t>Financial resources</w:t>
      </w:r>
    </w:p>
    <w:p w14:paraId="2D21D956" w14:textId="77777777" w:rsidR="00DC5B0E" w:rsidRPr="001C28DF" w:rsidRDefault="00DC5B0E" w:rsidP="00DC5B0E">
      <w:pPr>
        <w:pStyle w:val="SingleTxt"/>
        <w:spacing w:after="0"/>
        <w:ind w:left="0"/>
        <w:rPr>
          <w:sz w:val="14"/>
          <w:szCs w:val="14"/>
        </w:rPr>
      </w:pPr>
      <w:r w:rsidRPr="001C28DF">
        <w:rPr>
          <w:sz w:val="14"/>
          <w:szCs w:val="14"/>
        </w:rPr>
        <w:t>(Thousands of United States dollars)</w:t>
      </w:r>
    </w:p>
    <w:p w14:paraId="069B862C" w14:textId="77777777" w:rsidR="00DC5B0E" w:rsidRPr="001C28DF" w:rsidRDefault="00DC5B0E" w:rsidP="00DC5B0E">
      <w:pPr>
        <w:pStyle w:val="SingleTxt"/>
        <w:spacing w:after="0" w:line="120" w:lineRule="exact"/>
        <w:rPr>
          <w:sz w:val="10"/>
        </w:rPr>
      </w:pPr>
    </w:p>
    <w:p w14:paraId="1776F5DE" w14:textId="77777777" w:rsidR="00DC5B0E" w:rsidRPr="001C28DF" w:rsidRDefault="00DC5B0E" w:rsidP="00DC5B0E">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00"/>
        <w:gridCol w:w="1430"/>
        <w:gridCol w:w="1430"/>
        <w:gridCol w:w="101"/>
        <w:gridCol w:w="1330"/>
        <w:gridCol w:w="101"/>
        <w:gridCol w:w="1329"/>
        <w:gridCol w:w="101"/>
        <w:gridCol w:w="1330"/>
      </w:tblGrid>
      <w:tr w:rsidR="00DC5B0E" w:rsidRPr="001C28DF" w14:paraId="24AFDC7A" w14:textId="77777777" w:rsidTr="008A5C57">
        <w:trPr>
          <w:tblHeader/>
        </w:trPr>
        <w:tc>
          <w:tcPr>
            <w:tcW w:w="2700" w:type="dxa"/>
            <w:tcBorders>
              <w:top w:val="single" w:sz="4" w:space="0" w:color="auto"/>
            </w:tcBorders>
            <w:vAlign w:val="bottom"/>
          </w:tcPr>
          <w:p w14:paraId="49C2FBBF"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860" w:type="dxa"/>
            <w:gridSpan w:val="2"/>
            <w:tcBorders>
              <w:top w:val="single" w:sz="4" w:space="0" w:color="auto"/>
              <w:bottom w:val="single" w:sz="4" w:space="0" w:color="auto"/>
            </w:tcBorders>
            <w:vAlign w:val="bottom"/>
          </w:tcPr>
          <w:p w14:paraId="5840ADC5" w14:textId="38E64208"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C28DF">
              <w:rPr>
                <w:i/>
                <w:sz w:val="14"/>
              </w:rPr>
              <w:t>202</w:t>
            </w:r>
            <w:r w:rsidR="001C28DF">
              <w:rPr>
                <w:i/>
                <w:sz w:val="14"/>
              </w:rPr>
              <w:t>5</w:t>
            </w:r>
          </w:p>
        </w:tc>
        <w:tc>
          <w:tcPr>
            <w:tcW w:w="101" w:type="dxa"/>
            <w:tcBorders>
              <w:top w:val="single" w:sz="4" w:space="0" w:color="auto"/>
            </w:tcBorders>
            <w:vAlign w:val="bottom"/>
          </w:tcPr>
          <w:p w14:paraId="4457412C"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30" w:type="dxa"/>
            <w:tcBorders>
              <w:top w:val="single" w:sz="4" w:space="0" w:color="auto"/>
              <w:bottom w:val="single" w:sz="4" w:space="0" w:color="auto"/>
            </w:tcBorders>
            <w:vAlign w:val="bottom"/>
          </w:tcPr>
          <w:p w14:paraId="626C1052" w14:textId="70362C0C"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202</w:t>
            </w:r>
            <w:r w:rsidR="001C28DF">
              <w:rPr>
                <w:i/>
                <w:sz w:val="14"/>
              </w:rPr>
              <w:t>6</w:t>
            </w:r>
          </w:p>
        </w:tc>
        <w:tc>
          <w:tcPr>
            <w:tcW w:w="101" w:type="dxa"/>
            <w:tcBorders>
              <w:top w:val="single" w:sz="4" w:space="0" w:color="auto"/>
            </w:tcBorders>
            <w:vAlign w:val="bottom"/>
          </w:tcPr>
          <w:p w14:paraId="66BB03BC"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29" w:type="dxa"/>
            <w:tcBorders>
              <w:top w:val="single" w:sz="4" w:space="0" w:color="auto"/>
              <w:bottom w:val="single" w:sz="4" w:space="0" w:color="auto"/>
            </w:tcBorders>
            <w:vAlign w:val="bottom"/>
          </w:tcPr>
          <w:p w14:paraId="2F8B3D5B" w14:textId="0A348316"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202</w:t>
            </w:r>
            <w:r w:rsidR="001C28DF">
              <w:rPr>
                <w:i/>
                <w:sz w:val="14"/>
              </w:rPr>
              <w:t>7</w:t>
            </w:r>
          </w:p>
        </w:tc>
        <w:tc>
          <w:tcPr>
            <w:tcW w:w="101" w:type="dxa"/>
            <w:tcBorders>
              <w:top w:val="single" w:sz="4" w:space="0" w:color="auto"/>
            </w:tcBorders>
            <w:vAlign w:val="bottom"/>
          </w:tcPr>
          <w:p w14:paraId="0BBDA1C8"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30" w:type="dxa"/>
            <w:tcBorders>
              <w:top w:val="single" w:sz="4" w:space="0" w:color="auto"/>
              <w:bottom w:val="single" w:sz="4" w:space="0" w:color="auto"/>
            </w:tcBorders>
            <w:vAlign w:val="bottom"/>
          </w:tcPr>
          <w:p w14:paraId="04F42158"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Variance</w:t>
            </w:r>
          </w:p>
        </w:tc>
      </w:tr>
      <w:tr w:rsidR="00DC5B0E" w:rsidRPr="001C28DF" w14:paraId="1364D7C8" w14:textId="77777777">
        <w:trPr>
          <w:tblHeader/>
        </w:trPr>
        <w:tc>
          <w:tcPr>
            <w:tcW w:w="2700" w:type="dxa"/>
            <w:vAlign w:val="bottom"/>
          </w:tcPr>
          <w:p w14:paraId="09A9EDF2"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430" w:type="dxa"/>
            <w:tcBorders>
              <w:top w:val="single" w:sz="4" w:space="0" w:color="auto"/>
              <w:bottom w:val="single" w:sz="4" w:space="0" w:color="auto"/>
            </w:tcBorders>
            <w:vAlign w:val="bottom"/>
          </w:tcPr>
          <w:p w14:paraId="571A042D"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Appropriation</w:t>
            </w:r>
          </w:p>
        </w:tc>
        <w:tc>
          <w:tcPr>
            <w:tcW w:w="1430" w:type="dxa"/>
            <w:tcBorders>
              <w:top w:val="single" w:sz="4" w:space="0" w:color="auto"/>
              <w:bottom w:val="single" w:sz="4" w:space="0" w:color="auto"/>
            </w:tcBorders>
            <w:vAlign w:val="bottom"/>
          </w:tcPr>
          <w:p w14:paraId="1C1F1315"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Expenditure</w:t>
            </w:r>
          </w:p>
        </w:tc>
        <w:tc>
          <w:tcPr>
            <w:tcW w:w="1431" w:type="dxa"/>
            <w:gridSpan w:val="2"/>
            <w:tcBorders>
              <w:bottom w:val="single" w:sz="4" w:space="0" w:color="auto"/>
            </w:tcBorders>
            <w:vAlign w:val="bottom"/>
          </w:tcPr>
          <w:p w14:paraId="6F2BD335"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Appropriation</w:t>
            </w:r>
          </w:p>
        </w:tc>
        <w:tc>
          <w:tcPr>
            <w:tcW w:w="1430" w:type="dxa"/>
            <w:gridSpan w:val="2"/>
            <w:tcBorders>
              <w:bottom w:val="single" w:sz="4" w:space="0" w:color="auto"/>
            </w:tcBorders>
            <w:vAlign w:val="bottom"/>
          </w:tcPr>
          <w:p w14:paraId="7F529C80"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Requirements</w:t>
            </w:r>
          </w:p>
        </w:tc>
        <w:tc>
          <w:tcPr>
            <w:tcW w:w="1431" w:type="dxa"/>
            <w:gridSpan w:val="2"/>
            <w:tcBorders>
              <w:bottom w:val="single" w:sz="4" w:space="0" w:color="auto"/>
            </w:tcBorders>
            <w:vAlign w:val="bottom"/>
          </w:tcPr>
          <w:p w14:paraId="1F4ACB45" w14:textId="2730857A"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202</w:t>
            </w:r>
            <w:r w:rsidR="00C04A2F">
              <w:rPr>
                <w:i/>
                <w:sz w:val="14"/>
              </w:rPr>
              <w:t>7</w:t>
            </w:r>
            <w:r w:rsidRPr="001C28DF">
              <w:rPr>
                <w:i/>
                <w:sz w:val="14"/>
              </w:rPr>
              <w:t xml:space="preserve"> vs. 202</w:t>
            </w:r>
            <w:r w:rsidR="00C04A2F">
              <w:rPr>
                <w:i/>
                <w:sz w:val="14"/>
              </w:rPr>
              <w:t>6</w:t>
            </w:r>
            <w:r w:rsidRPr="001C28DF">
              <w:rPr>
                <w:i/>
                <w:sz w:val="14"/>
              </w:rPr>
              <w:t xml:space="preserve"> Increase/(decrease)</w:t>
            </w:r>
          </w:p>
        </w:tc>
      </w:tr>
      <w:tr w:rsidR="00DC5B0E" w:rsidRPr="001C28DF" w14:paraId="4988F233" w14:textId="77777777">
        <w:trPr>
          <w:tblHeader/>
        </w:trPr>
        <w:tc>
          <w:tcPr>
            <w:tcW w:w="2700" w:type="dxa"/>
            <w:tcBorders>
              <w:bottom w:val="single" w:sz="12" w:space="0" w:color="auto"/>
            </w:tcBorders>
            <w:vAlign w:val="bottom"/>
          </w:tcPr>
          <w:p w14:paraId="1EB6D299"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1C28DF">
              <w:rPr>
                <w:i/>
                <w:sz w:val="14"/>
              </w:rPr>
              <w:t>Category of expenditure</w:t>
            </w:r>
          </w:p>
        </w:tc>
        <w:tc>
          <w:tcPr>
            <w:tcW w:w="1430" w:type="dxa"/>
            <w:tcBorders>
              <w:top w:val="single" w:sz="4" w:space="0" w:color="auto"/>
              <w:bottom w:val="single" w:sz="12" w:space="0" w:color="auto"/>
            </w:tcBorders>
            <w:vAlign w:val="bottom"/>
          </w:tcPr>
          <w:p w14:paraId="66BA013C"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(1)</w:t>
            </w:r>
          </w:p>
        </w:tc>
        <w:tc>
          <w:tcPr>
            <w:tcW w:w="1430" w:type="dxa"/>
            <w:tcBorders>
              <w:top w:val="single" w:sz="4" w:space="0" w:color="auto"/>
              <w:bottom w:val="single" w:sz="12" w:space="0" w:color="auto"/>
            </w:tcBorders>
            <w:vAlign w:val="bottom"/>
          </w:tcPr>
          <w:p w14:paraId="08CE49D8"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(2)</w:t>
            </w:r>
          </w:p>
        </w:tc>
        <w:tc>
          <w:tcPr>
            <w:tcW w:w="1431" w:type="dxa"/>
            <w:gridSpan w:val="2"/>
            <w:tcBorders>
              <w:top w:val="single" w:sz="4" w:space="0" w:color="auto"/>
              <w:bottom w:val="single" w:sz="12" w:space="0" w:color="auto"/>
            </w:tcBorders>
            <w:vAlign w:val="bottom"/>
          </w:tcPr>
          <w:p w14:paraId="6CF39E49"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(3)</w:t>
            </w:r>
          </w:p>
        </w:tc>
        <w:tc>
          <w:tcPr>
            <w:tcW w:w="1430" w:type="dxa"/>
            <w:gridSpan w:val="2"/>
            <w:tcBorders>
              <w:top w:val="single" w:sz="4" w:space="0" w:color="auto"/>
              <w:bottom w:val="single" w:sz="12" w:space="0" w:color="auto"/>
            </w:tcBorders>
            <w:vAlign w:val="bottom"/>
          </w:tcPr>
          <w:p w14:paraId="590C46E9"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(4)</w:t>
            </w:r>
          </w:p>
        </w:tc>
        <w:tc>
          <w:tcPr>
            <w:tcW w:w="1431" w:type="dxa"/>
            <w:gridSpan w:val="2"/>
            <w:tcBorders>
              <w:top w:val="single" w:sz="4" w:space="0" w:color="auto"/>
              <w:bottom w:val="single" w:sz="12" w:space="0" w:color="auto"/>
            </w:tcBorders>
            <w:vAlign w:val="bottom"/>
          </w:tcPr>
          <w:p w14:paraId="4709442B"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28DF">
              <w:rPr>
                <w:i/>
                <w:sz w:val="14"/>
              </w:rPr>
              <w:t>(</w:t>
            </w:r>
            <w:proofErr w:type="gramStart"/>
            <w:r w:rsidRPr="001C28DF">
              <w:rPr>
                <w:i/>
                <w:sz w:val="14"/>
              </w:rPr>
              <w:t>5)=</w:t>
            </w:r>
            <w:proofErr w:type="gramEnd"/>
            <w:r w:rsidRPr="001C28DF">
              <w:rPr>
                <w:i/>
                <w:sz w:val="14"/>
              </w:rPr>
              <w:t>(4)-(3)</w:t>
            </w:r>
          </w:p>
        </w:tc>
      </w:tr>
      <w:tr w:rsidR="00DC5B0E" w:rsidRPr="001C28DF" w14:paraId="642EDC91" w14:textId="77777777">
        <w:trPr>
          <w:trHeight w:hRule="exact" w:val="115"/>
          <w:tblHeader/>
        </w:trPr>
        <w:tc>
          <w:tcPr>
            <w:tcW w:w="2700" w:type="dxa"/>
            <w:tcBorders>
              <w:top w:val="single" w:sz="12" w:space="0" w:color="auto"/>
            </w:tcBorders>
            <w:vAlign w:val="bottom"/>
          </w:tcPr>
          <w:p w14:paraId="25C05A6E"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430" w:type="dxa"/>
            <w:tcBorders>
              <w:top w:val="single" w:sz="12" w:space="0" w:color="auto"/>
            </w:tcBorders>
            <w:vAlign w:val="bottom"/>
          </w:tcPr>
          <w:p w14:paraId="5F5A07E0"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0" w:type="dxa"/>
            <w:tcBorders>
              <w:top w:val="single" w:sz="12" w:space="0" w:color="auto"/>
            </w:tcBorders>
            <w:vAlign w:val="bottom"/>
          </w:tcPr>
          <w:p w14:paraId="1BECF505"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1" w:type="dxa"/>
            <w:gridSpan w:val="2"/>
            <w:tcBorders>
              <w:top w:val="single" w:sz="12" w:space="0" w:color="auto"/>
            </w:tcBorders>
            <w:vAlign w:val="bottom"/>
          </w:tcPr>
          <w:p w14:paraId="6C806FB8"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0" w:type="dxa"/>
            <w:gridSpan w:val="2"/>
            <w:tcBorders>
              <w:top w:val="single" w:sz="12" w:space="0" w:color="auto"/>
            </w:tcBorders>
            <w:vAlign w:val="bottom"/>
          </w:tcPr>
          <w:p w14:paraId="164ADACF"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1" w:type="dxa"/>
            <w:gridSpan w:val="2"/>
            <w:tcBorders>
              <w:top w:val="single" w:sz="12" w:space="0" w:color="auto"/>
            </w:tcBorders>
            <w:vAlign w:val="bottom"/>
          </w:tcPr>
          <w:p w14:paraId="50B8FF81" w14:textId="77777777" w:rsidR="00DC5B0E" w:rsidRPr="001C28DF" w:rsidRDefault="00DC5B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96619" w:rsidRPr="001C28DF" w14:paraId="46F29DB4" w14:textId="77777777" w:rsidTr="008A5C57">
        <w:tc>
          <w:tcPr>
            <w:tcW w:w="2700" w:type="dxa"/>
            <w:vAlign w:val="bottom"/>
          </w:tcPr>
          <w:p w14:paraId="74D0854F" w14:textId="77777777"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C28DF">
              <w:rPr>
                <w:sz w:val="17"/>
              </w:rPr>
              <w:t>Military and police personnel</w:t>
            </w:r>
          </w:p>
        </w:tc>
        <w:tc>
          <w:tcPr>
            <w:tcW w:w="1430" w:type="dxa"/>
            <w:vAlign w:val="center"/>
          </w:tcPr>
          <w:p w14:paraId="7E971158" w14:textId="40243989"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A5C57">
              <w:rPr>
                <w:sz w:val="17"/>
              </w:rPr>
              <w:t>56.5</w:t>
            </w:r>
          </w:p>
        </w:tc>
        <w:tc>
          <w:tcPr>
            <w:tcW w:w="1430" w:type="dxa"/>
            <w:vAlign w:val="bottom"/>
          </w:tcPr>
          <w:p w14:paraId="048161AC" w14:textId="69384CBA"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56.2</w:t>
            </w:r>
          </w:p>
        </w:tc>
        <w:tc>
          <w:tcPr>
            <w:tcW w:w="1431" w:type="dxa"/>
            <w:gridSpan w:val="2"/>
            <w:vAlign w:val="bottom"/>
          </w:tcPr>
          <w:p w14:paraId="728CAAF8" w14:textId="58EE13A8"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C28DF">
              <w:rPr>
                <w:sz w:val="17"/>
              </w:rPr>
              <w:t>55.5</w:t>
            </w:r>
          </w:p>
        </w:tc>
        <w:tc>
          <w:tcPr>
            <w:tcW w:w="1430" w:type="dxa"/>
            <w:gridSpan w:val="2"/>
            <w:vAlign w:val="bottom"/>
          </w:tcPr>
          <w:p w14:paraId="1987E1BC" w14:textId="396E5DB0" w:rsidR="00D96619" w:rsidRPr="001C28DF" w:rsidRDefault="007B1B9E"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58.6</w:t>
            </w:r>
          </w:p>
        </w:tc>
        <w:tc>
          <w:tcPr>
            <w:tcW w:w="1431" w:type="dxa"/>
            <w:gridSpan w:val="2"/>
            <w:vAlign w:val="bottom"/>
          </w:tcPr>
          <w:p w14:paraId="0CEBA3AB" w14:textId="0AED4D92" w:rsidR="00D96619" w:rsidRPr="001C28DF" w:rsidRDefault="0003112A"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w:t>
            </w:r>
            <w:r w:rsidR="00D96619" w:rsidRPr="001C28DF">
              <w:rPr>
                <w:sz w:val="17"/>
              </w:rPr>
              <w:t>.</w:t>
            </w:r>
            <w:r>
              <w:rPr>
                <w:sz w:val="17"/>
              </w:rPr>
              <w:t>1</w:t>
            </w:r>
          </w:p>
        </w:tc>
      </w:tr>
      <w:tr w:rsidR="00D96619" w:rsidRPr="001C28DF" w14:paraId="16B8025A" w14:textId="77777777" w:rsidTr="008A5C57">
        <w:tc>
          <w:tcPr>
            <w:tcW w:w="2700" w:type="dxa"/>
            <w:vAlign w:val="bottom"/>
          </w:tcPr>
          <w:p w14:paraId="6498E046" w14:textId="77777777"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C28DF">
              <w:rPr>
                <w:sz w:val="17"/>
              </w:rPr>
              <w:t>Civilian personnel</w:t>
            </w:r>
          </w:p>
        </w:tc>
        <w:tc>
          <w:tcPr>
            <w:tcW w:w="1430" w:type="dxa"/>
            <w:vAlign w:val="center"/>
          </w:tcPr>
          <w:p w14:paraId="57E0CE1F" w14:textId="0C1371A4"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A5C57">
              <w:rPr>
                <w:sz w:val="17"/>
              </w:rPr>
              <w:t>1 820.9</w:t>
            </w:r>
          </w:p>
        </w:tc>
        <w:tc>
          <w:tcPr>
            <w:tcW w:w="1430" w:type="dxa"/>
            <w:vAlign w:val="bottom"/>
          </w:tcPr>
          <w:p w14:paraId="66505C4B" w14:textId="66F52012"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C28DF">
              <w:rPr>
                <w:sz w:val="17"/>
              </w:rPr>
              <w:t>1 760.</w:t>
            </w:r>
            <w:r>
              <w:rPr>
                <w:sz w:val="17"/>
              </w:rPr>
              <w:t>8</w:t>
            </w:r>
          </w:p>
        </w:tc>
        <w:tc>
          <w:tcPr>
            <w:tcW w:w="1431" w:type="dxa"/>
            <w:gridSpan w:val="2"/>
            <w:vAlign w:val="bottom"/>
          </w:tcPr>
          <w:p w14:paraId="33F18BB4" w14:textId="52F8D04E"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C28DF">
              <w:rPr>
                <w:sz w:val="17"/>
              </w:rPr>
              <w:t xml:space="preserve">1 </w:t>
            </w:r>
            <w:r w:rsidR="00457285">
              <w:rPr>
                <w:sz w:val="17"/>
              </w:rPr>
              <w:t>449</w:t>
            </w:r>
            <w:r w:rsidRPr="001C28DF">
              <w:rPr>
                <w:sz w:val="17"/>
              </w:rPr>
              <w:t>.</w:t>
            </w:r>
            <w:r w:rsidR="00457285">
              <w:rPr>
                <w:sz w:val="17"/>
              </w:rPr>
              <w:t>5</w:t>
            </w:r>
          </w:p>
        </w:tc>
        <w:tc>
          <w:tcPr>
            <w:tcW w:w="1430" w:type="dxa"/>
            <w:gridSpan w:val="2"/>
            <w:vAlign w:val="bottom"/>
          </w:tcPr>
          <w:p w14:paraId="548945CA" w14:textId="25A94942" w:rsidR="00D96619" w:rsidRPr="001C28DF" w:rsidRDefault="007B1B9E"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1 551.4</w:t>
            </w:r>
          </w:p>
        </w:tc>
        <w:tc>
          <w:tcPr>
            <w:tcW w:w="1431" w:type="dxa"/>
            <w:gridSpan w:val="2"/>
            <w:vAlign w:val="bottom"/>
          </w:tcPr>
          <w:p w14:paraId="31474893" w14:textId="5895B34F" w:rsidR="00D96619" w:rsidRPr="001C28DF" w:rsidRDefault="0003112A"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101.9</w:t>
            </w:r>
          </w:p>
        </w:tc>
      </w:tr>
      <w:tr w:rsidR="00D96619" w:rsidRPr="001C28DF" w14:paraId="1546AC4F" w14:textId="77777777" w:rsidTr="008A5C57">
        <w:tc>
          <w:tcPr>
            <w:tcW w:w="2700" w:type="dxa"/>
            <w:tcBorders>
              <w:bottom w:val="single" w:sz="4" w:space="0" w:color="auto"/>
            </w:tcBorders>
            <w:vAlign w:val="bottom"/>
          </w:tcPr>
          <w:p w14:paraId="2C3EED18" w14:textId="77777777"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1C28DF">
              <w:rPr>
                <w:sz w:val="17"/>
              </w:rPr>
              <w:t>Operational costs</w:t>
            </w:r>
          </w:p>
        </w:tc>
        <w:tc>
          <w:tcPr>
            <w:tcW w:w="1430" w:type="dxa"/>
            <w:tcBorders>
              <w:bottom w:val="single" w:sz="4" w:space="0" w:color="auto"/>
            </w:tcBorders>
            <w:vAlign w:val="center"/>
          </w:tcPr>
          <w:p w14:paraId="051A869E" w14:textId="25306A9F"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A5C57">
              <w:rPr>
                <w:sz w:val="17"/>
              </w:rPr>
              <w:t>1 842.0</w:t>
            </w:r>
          </w:p>
        </w:tc>
        <w:tc>
          <w:tcPr>
            <w:tcW w:w="1430" w:type="dxa"/>
            <w:tcBorders>
              <w:bottom w:val="single" w:sz="4" w:space="0" w:color="auto"/>
            </w:tcBorders>
            <w:vAlign w:val="bottom"/>
          </w:tcPr>
          <w:p w14:paraId="65AB0728" w14:textId="0E3CA7E5"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995.0</w:t>
            </w:r>
          </w:p>
        </w:tc>
        <w:tc>
          <w:tcPr>
            <w:tcW w:w="1431" w:type="dxa"/>
            <w:gridSpan w:val="2"/>
            <w:tcBorders>
              <w:bottom w:val="single" w:sz="4" w:space="0" w:color="auto"/>
            </w:tcBorders>
            <w:vAlign w:val="bottom"/>
          </w:tcPr>
          <w:p w14:paraId="6D3E665D" w14:textId="4675F307"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C28DF">
              <w:rPr>
                <w:sz w:val="17"/>
              </w:rPr>
              <w:t xml:space="preserve">1 </w:t>
            </w:r>
            <w:r w:rsidR="00457285">
              <w:rPr>
                <w:sz w:val="17"/>
              </w:rPr>
              <w:t>654</w:t>
            </w:r>
            <w:r w:rsidRPr="001C28DF">
              <w:rPr>
                <w:sz w:val="17"/>
              </w:rPr>
              <w:t>.</w:t>
            </w:r>
            <w:r w:rsidR="00457285">
              <w:rPr>
                <w:sz w:val="17"/>
              </w:rPr>
              <w:t>0</w:t>
            </w:r>
          </w:p>
        </w:tc>
        <w:tc>
          <w:tcPr>
            <w:tcW w:w="1430" w:type="dxa"/>
            <w:gridSpan w:val="2"/>
            <w:tcBorders>
              <w:bottom w:val="single" w:sz="4" w:space="0" w:color="auto"/>
            </w:tcBorders>
            <w:vAlign w:val="bottom"/>
          </w:tcPr>
          <w:p w14:paraId="0DEA0004" w14:textId="0BD9C1AD"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C28DF">
              <w:rPr>
                <w:sz w:val="17"/>
              </w:rPr>
              <w:t xml:space="preserve">1 </w:t>
            </w:r>
            <w:r w:rsidR="001B7CDF">
              <w:rPr>
                <w:sz w:val="17"/>
              </w:rPr>
              <w:t>643</w:t>
            </w:r>
            <w:r w:rsidRPr="001C28DF">
              <w:rPr>
                <w:sz w:val="17"/>
              </w:rPr>
              <w:t>.</w:t>
            </w:r>
            <w:r w:rsidR="001B7CDF">
              <w:rPr>
                <w:sz w:val="17"/>
              </w:rPr>
              <w:t>1</w:t>
            </w:r>
          </w:p>
        </w:tc>
        <w:tc>
          <w:tcPr>
            <w:tcW w:w="1431" w:type="dxa"/>
            <w:gridSpan w:val="2"/>
            <w:tcBorders>
              <w:bottom w:val="single" w:sz="4" w:space="0" w:color="auto"/>
            </w:tcBorders>
            <w:vAlign w:val="bottom"/>
          </w:tcPr>
          <w:p w14:paraId="650F413D" w14:textId="4608F74C" w:rsidR="00D96619" w:rsidRPr="001C28DF" w:rsidRDefault="00D323AA"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w:t>
            </w:r>
            <w:r w:rsidR="00967F1C">
              <w:rPr>
                <w:sz w:val="17"/>
              </w:rPr>
              <w:t>10</w:t>
            </w:r>
            <w:r w:rsidR="002D5694">
              <w:rPr>
                <w:sz w:val="17"/>
              </w:rPr>
              <w:t>.</w:t>
            </w:r>
            <w:r w:rsidR="00967F1C">
              <w:rPr>
                <w:sz w:val="17"/>
              </w:rPr>
              <w:t>9</w:t>
            </w:r>
            <w:r w:rsidR="002D5694">
              <w:rPr>
                <w:sz w:val="17"/>
              </w:rPr>
              <w:t>)</w:t>
            </w:r>
          </w:p>
        </w:tc>
      </w:tr>
      <w:tr w:rsidR="00D96619" w:rsidRPr="001C28DF" w14:paraId="1DB4EDA5" w14:textId="77777777" w:rsidTr="008A5C57">
        <w:tc>
          <w:tcPr>
            <w:tcW w:w="2700" w:type="dxa"/>
            <w:tcBorders>
              <w:top w:val="single" w:sz="4" w:space="0" w:color="auto"/>
              <w:bottom w:val="single" w:sz="12" w:space="0" w:color="auto"/>
            </w:tcBorders>
            <w:vAlign w:val="bottom"/>
          </w:tcPr>
          <w:p w14:paraId="534D22CC" w14:textId="77777777"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1C28DF">
              <w:rPr>
                <w:b/>
                <w:sz w:val="17"/>
              </w:rPr>
              <w:tab/>
              <w:t>Total (net of staff assessment)</w:t>
            </w:r>
          </w:p>
        </w:tc>
        <w:tc>
          <w:tcPr>
            <w:tcW w:w="1430" w:type="dxa"/>
            <w:tcBorders>
              <w:top w:val="single" w:sz="4" w:space="0" w:color="auto"/>
              <w:bottom w:val="single" w:sz="12" w:space="0" w:color="auto"/>
            </w:tcBorders>
            <w:vAlign w:val="center"/>
          </w:tcPr>
          <w:p w14:paraId="513CCC9E" w14:textId="6DD4D65C" w:rsidR="00D96619" w:rsidRPr="008A5C57"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8A5C57">
              <w:rPr>
                <w:b/>
                <w:bCs/>
                <w:sz w:val="17"/>
              </w:rPr>
              <w:t>3 719.4</w:t>
            </w:r>
          </w:p>
        </w:tc>
        <w:tc>
          <w:tcPr>
            <w:tcW w:w="1430" w:type="dxa"/>
            <w:tcBorders>
              <w:top w:val="single" w:sz="4" w:space="0" w:color="auto"/>
              <w:bottom w:val="single" w:sz="12" w:space="0" w:color="auto"/>
            </w:tcBorders>
            <w:vAlign w:val="bottom"/>
          </w:tcPr>
          <w:p w14:paraId="2482A171" w14:textId="193E1F47"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2 812.0</w:t>
            </w:r>
          </w:p>
        </w:tc>
        <w:tc>
          <w:tcPr>
            <w:tcW w:w="1431" w:type="dxa"/>
            <w:gridSpan w:val="2"/>
            <w:tcBorders>
              <w:top w:val="single" w:sz="4" w:space="0" w:color="auto"/>
              <w:bottom w:val="single" w:sz="12" w:space="0" w:color="auto"/>
            </w:tcBorders>
            <w:vAlign w:val="bottom"/>
          </w:tcPr>
          <w:p w14:paraId="42782FF0" w14:textId="451E2700"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C28DF">
              <w:rPr>
                <w:b/>
                <w:sz w:val="17"/>
              </w:rPr>
              <w:t xml:space="preserve">3 </w:t>
            </w:r>
            <w:r w:rsidR="0003112A">
              <w:rPr>
                <w:b/>
                <w:sz w:val="17"/>
              </w:rPr>
              <w:t>159</w:t>
            </w:r>
            <w:r w:rsidRPr="001C28DF">
              <w:rPr>
                <w:b/>
                <w:sz w:val="17"/>
              </w:rPr>
              <w:t>.</w:t>
            </w:r>
            <w:r w:rsidR="0003112A">
              <w:rPr>
                <w:b/>
                <w:sz w:val="17"/>
              </w:rPr>
              <w:t>0</w:t>
            </w:r>
          </w:p>
        </w:tc>
        <w:tc>
          <w:tcPr>
            <w:tcW w:w="1430" w:type="dxa"/>
            <w:gridSpan w:val="2"/>
            <w:tcBorders>
              <w:top w:val="single" w:sz="4" w:space="0" w:color="auto"/>
              <w:bottom w:val="single" w:sz="12" w:space="0" w:color="auto"/>
            </w:tcBorders>
            <w:vAlign w:val="bottom"/>
          </w:tcPr>
          <w:p w14:paraId="17D3D365" w14:textId="11E5AF2B" w:rsidR="00D96619" w:rsidRPr="001C28DF" w:rsidRDefault="00D96619"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C28DF">
              <w:rPr>
                <w:b/>
                <w:sz w:val="17"/>
              </w:rPr>
              <w:t xml:space="preserve">3 </w:t>
            </w:r>
            <w:r w:rsidR="00457285">
              <w:rPr>
                <w:b/>
                <w:sz w:val="17"/>
              </w:rPr>
              <w:t>25</w:t>
            </w:r>
            <w:r w:rsidR="00D63C7C">
              <w:rPr>
                <w:b/>
                <w:sz w:val="17"/>
              </w:rPr>
              <w:t>3</w:t>
            </w:r>
            <w:r w:rsidRPr="001C28DF">
              <w:rPr>
                <w:b/>
                <w:sz w:val="17"/>
              </w:rPr>
              <w:t>.</w:t>
            </w:r>
            <w:r w:rsidR="00D63C7C">
              <w:rPr>
                <w:b/>
                <w:sz w:val="17"/>
              </w:rPr>
              <w:t>1</w:t>
            </w:r>
          </w:p>
        </w:tc>
        <w:tc>
          <w:tcPr>
            <w:tcW w:w="1431" w:type="dxa"/>
            <w:gridSpan w:val="2"/>
            <w:tcBorders>
              <w:top w:val="single" w:sz="4" w:space="0" w:color="auto"/>
              <w:bottom w:val="single" w:sz="12" w:space="0" w:color="auto"/>
            </w:tcBorders>
            <w:vAlign w:val="bottom"/>
          </w:tcPr>
          <w:p w14:paraId="34618EED" w14:textId="670EB83A" w:rsidR="00D96619" w:rsidRPr="001C28DF" w:rsidRDefault="002D5694" w:rsidP="00D966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9</w:t>
            </w:r>
            <w:r w:rsidR="00967F1C">
              <w:rPr>
                <w:b/>
                <w:sz w:val="17"/>
              </w:rPr>
              <w:t>4</w:t>
            </w:r>
            <w:r>
              <w:rPr>
                <w:b/>
                <w:sz w:val="17"/>
              </w:rPr>
              <w:t>.</w:t>
            </w:r>
            <w:r w:rsidR="00967F1C">
              <w:rPr>
                <w:b/>
                <w:sz w:val="17"/>
              </w:rPr>
              <w:t>1</w:t>
            </w:r>
          </w:p>
        </w:tc>
      </w:tr>
    </w:tbl>
    <w:p w14:paraId="410D9AB9" w14:textId="77777777" w:rsidR="00DC5B0E" w:rsidRPr="00DB49A4" w:rsidRDefault="00DC5B0E" w:rsidP="00DC5B0E">
      <w:pPr>
        <w:pStyle w:val="SingleTxt"/>
        <w:spacing w:after="0" w:line="120" w:lineRule="exact"/>
        <w:rPr>
          <w:sz w:val="10"/>
        </w:rPr>
      </w:pPr>
    </w:p>
    <w:p w14:paraId="41F5857F" w14:textId="77777777" w:rsidR="00DC5B0E" w:rsidRPr="00DB49A4" w:rsidRDefault="00DC5B0E" w:rsidP="00DC5B0E">
      <w:pPr>
        <w:pStyle w:val="SingleTxt"/>
        <w:spacing w:after="0" w:line="120" w:lineRule="exact"/>
        <w:rPr>
          <w:sz w:val="10"/>
        </w:rPr>
      </w:pPr>
    </w:p>
    <w:p w14:paraId="030F2E42" w14:textId="656A8135" w:rsidR="00DC5B0E" w:rsidRPr="00DB49A4" w:rsidRDefault="00DC5B0E" w:rsidP="00DC5B0E">
      <w:pPr>
        <w:pStyle w:val="H23"/>
        <w:ind w:right="1260"/>
        <w:rPr>
          <w:b w:val="0"/>
          <w:bCs/>
          <w:lang w:val="en-GB"/>
        </w:rPr>
      </w:pPr>
      <w:r w:rsidRPr="00DB49A4">
        <w:rPr>
          <w:b w:val="0"/>
          <w:bCs/>
          <w:lang w:val="en-GB"/>
        </w:rPr>
        <w:t xml:space="preserve">Table </w:t>
      </w:r>
      <w:r w:rsidR="006E539E">
        <w:rPr>
          <w:b w:val="0"/>
          <w:bCs/>
          <w:lang w:val="en-GB"/>
        </w:rPr>
        <w:t>22</w:t>
      </w:r>
    </w:p>
    <w:p w14:paraId="786E5AA3" w14:textId="77777777" w:rsidR="00DC5B0E" w:rsidRPr="00DB49A4" w:rsidRDefault="00DC5B0E" w:rsidP="00DC5B0E">
      <w:pPr>
        <w:pStyle w:val="H23"/>
        <w:ind w:right="1260"/>
        <w:rPr>
          <w:lang w:val="en-GB"/>
        </w:rPr>
      </w:pPr>
      <w:r w:rsidRPr="00DB49A4">
        <w:rPr>
          <w:lang w:val="en-GB"/>
        </w:rPr>
        <w:t>Human resources</w:t>
      </w:r>
    </w:p>
    <w:p w14:paraId="3C98160E" w14:textId="77777777" w:rsidR="00DC5B0E" w:rsidRPr="00DB49A4" w:rsidRDefault="00DC5B0E" w:rsidP="00DC5B0E">
      <w:pPr>
        <w:pStyle w:val="SingleTxt"/>
        <w:spacing w:after="0" w:line="120" w:lineRule="exact"/>
        <w:rPr>
          <w:sz w:val="10"/>
        </w:rPr>
      </w:pPr>
    </w:p>
    <w:p w14:paraId="3192E4CA" w14:textId="77777777" w:rsidR="00DC5B0E" w:rsidRPr="00DB49A4" w:rsidRDefault="00DC5B0E" w:rsidP="00DC5B0E">
      <w:pPr>
        <w:pStyle w:val="SingleTxt"/>
        <w:spacing w:after="0" w:line="120" w:lineRule="exact"/>
        <w:rPr>
          <w:sz w:val="10"/>
        </w:rPr>
      </w:pPr>
    </w:p>
    <w:tbl>
      <w:tblPr>
        <w:tblStyle w:val="TableGrid"/>
        <w:tblW w:w="99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60"/>
        <w:gridCol w:w="360"/>
        <w:gridCol w:w="360"/>
        <w:gridCol w:w="360"/>
        <w:gridCol w:w="360"/>
        <w:gridCol w:w="360"/>
        <w:gridCol w:w="360"/>
        <w:gridCol w:w="360"/>
        <w:gridCol w:w="360"/>
        <w:gridCol w:w="630"/>
        <w:gridCol w:w="101"/>
        <w:gridCol w:w="349"/>
        <w:gridCol w:w="405"/>
        <w:gridCol w:w="405"/>
        <w:gridCol w:w="630"/>
        <w:gridCol w:w="101"/>
        <w:gridCol w:w="101"/>
        <w:gridCol w:w="817"/>
        <w:gridCol w:w="621"/>
        <w:gridCol w:w="621"/>
        <w:gridCol w:w="666"/>
      </w:tblGrid>
      <w:tr w:rsidR="0025351E" w:rsidRPr="00DB49A4" w14:paraId="69BE1922" w14:textId="77777777" w:rsidTr="00B23E99">
        <w:trPr>
          <w:tblHeader/>
        </w:trPr>
        <w:tc>
          <w:tcPr>
            <w:tcW w:w="1260" w:type="dxa"/>
            <w:tcBorders>
              <w:top w:val="single" w:sz="4" w:space="0" w:color="auto"/>
            </w:tcBorders>
            <w:vAlign w:val="bottom"/>
          </w:tcPr>
          <w:p w14:paraId="6B5FDAB8"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3870" w:type="dxa"/>
            <w:gridSpan w:val="10"/>
            <w:tcBorders>
              <w:top w:val="single" w:sz="4" w:space="0" w:color="auto"/>
              <w:bottom w:val="single" w:sz="4" w:space="0" w:color="auto"/>
            </w:tcBorders>
            <w:vAlign w:val="bottom"/>
          </w:tcPr>
          <w:p w14:paraId="5756ADAB"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International staff</w:t>
            </w:r>
          </w:p>
        </w:tc>
        <w:tc>
          <w:tcPr>
            <w:tcW w:w="101" w:type="dxa"/>
            <w:tcBorders>
              <w:top w:val="single" w:sz="4" w:space="0" w:color="auto"/>
            </w:tcBorders>
            <w:vAlign w:val="bottom"/>
          </w:tcPr>
          <w:p w14:paraId="33515775"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p>
        </w:tc>
        <w:tc>
          <w:tcPr>
            <w:tcW w:w="1789" w:type="dxa"/>
            <w:gridSpan w:val="4"/>
            <w:tcBorders>
              <w:top w:val="single" w:sz="4" w:space="0" w:color="auto"/>
              <w:bottom w:val="single" w:sz="4" w:space="0" w:color="auto"/>
            </w:tcBorders>
            <w:vAlign w:val="bottom"/>
          </w:tcPr>
          <w:p w14:paraId="5294F147"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National staff</w:t>
            </w:r>
          </w:p>
        </w:tc>
        <w:tc>
          <w:tcPr>
            <w:tcW w:w="101" w:type="dxa"/>
            <w:tcBorders>
              <w:top w:val="single" w:sz="4" w:space="0" w:color="auto"/>
            </w:tcBorders>
          </w:tcPr>
          <w:p w14:paraId="3A98893C"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p>
        </w:tc>
        <w:tc>
          <w:tcPr>
            <w:tcW w:w="101" w:type="dxa"/>
            <w:tcBorders>
              <w:top w:val="single" w:sz="4" w:space="0" w:color="auto"/>
            </w:tcBorders>
            <w:vAlign w:val="bottom"/>
          </w:tcPr>
          <w:p w14:paraId="36F91F77" w14:textId="15BACEB4"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p>
        </w:tc>
        <w:tc>
          <w:tcPr>
            <w:tcW w:w="2059" w:type="dxa"/>
            <w:gridSpan w:val="3"/>
            <w:tcBorders>
              <w:top w:val="single" w:sz="4" w:space="0" w:color="auto"/>
              <w:bottom w:val="single" w:sz="4" w:space="0" w:color="auto"/>
            </w:tcBorders>
            <w:vAlign w:val="bottom"/>
          </w:tcPr>
          <w:p w14:paraId="0E38D693"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United Nations Volunteers</w:t>
            </w:r>
          </w:p>
        </w:tc>
        <w:tc>
          <w:tcPr>
            <w:tcW w:w="666" w:type="dxa"/>
            <w:tcBorders>
              <w:top w:val="single" w:sz="4" w:space="0" w:color="auto"/>
            </w:tcBorders>
            <w:vAlign w:val="bottom"/>
          </w:tcPr>
          <w:p w14:paraId="358C7DAD"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p>
        </w:tc>
      </w:tr>
      <w:tr w:rsidR="0025351E" w:rsidRPr="00DB49A4" w14:paraId="54B2EDD3" w14:textId="77777777" w:rsidTr="00B23E99">
        <w:trPr>
          <w:tblHeader/>
        </w:trPr>
        <w:tc>
          <w:tcPr>
            <w:tcW w:w="1260" w:type="dxa"/>
            <w:tcBorders>
              <w:bottom w:val="single" w:sz="12" w:space="0" w:color="auto"/>
            </w:tcBorders>
            <w:vAlign w:val="bottom"/>
          </w:tcPr>
          <w:p w14:paraId="3CD70B89"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360" w:type="dxa"/>
            <w:tcBorders>
              <w:top w:val="single" w:sz="4" w:space="0" w:color="auto"/>
              <w:bottom w:val="single" w:sz="12" w:space="0" w:color="auto"/>
            </w:tcBorders>
            <w:vAlign w:val="bottom"/>
          </w:tcPr>
          <w:p w14:paraId="20E26CF9"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USG</w:t>
            </w:r>
          </w:p>
        </w:tc>
        <w:tc>
          <w:tcPr>
            <w:tcW w:w="360" w:type="dxa"/>
            <w:tcBorders>
              <w:top w:val="single" w:sz="4" w:space="0" w:color="auto"/>
              <w:bottom w:val="single" w:sz="12" w:space="0" w:color="auto"/>
            </w:tcBorders>
            <w:vAlign w:val="bottom"/>
          </w:tcPr>
          <w:p w14:paraId="297B5D02"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ASG</w:t>
            </w:r>
          </w:p>
        </w:tc>
        <w:tc>
          <w:tcPr>
            <w:tcW w:w="360" w:type="dxa"/>
            <w:tcBorders>
              <w:top w:val="single" w:sz="4" w:space="0" w:color="auto"/>
              <w:bottom w:val="single" w:sz="12" w:space="0" w:color="auto"/>
            </w:tcBorders>
            <w:vAlign w:val="bottom"/>
          </w:tcPr>
          <w:p w14:paraId="7CABD350"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D-2</w:t>
            </w:r>
          </w:p>
        </w:tc>
        <w:tc>
          <w:tcPr>
            <w:tcW w:w="360" w:type="dxa"/>
            <w:tcBorders>
              <w:top w:val="single" w:sz="4" w:space="0" w:color="auto"/>
              <w:bottom w:val="single" w:sz="12" w:space="0" w:color="auto"/>
            </w:tcBorders>
            <w:vAlign w:val="bottom"/>
          </w:tcPr>
          <w:p w14:paraId="66D6B01A"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D-1</w:t>
            </w:r>
          </w:p>
        </w:tc>
        <w:tc>
          <w:tcPr>
            <w:tcW w:w="360" w:type="dxa"/>
            <w:tcBorders>
              <w:top w:val="single" w:sz="4" w:space="0" w:color="auto"/>
              <w:bottom w:val="single" w:sz="12" w:space="0" w:color="auto"/>
            </w:tcBorders>
            <w:vAlign w:val="bottom"/>
          </w:tcPr>
          <w:p w14:paraId="552EC204"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P-5</w:t>
            </w:r>
          </w:p>
        </w:tc>
        <w:tc>
          <w:tcPr>
            <w:tcW w:w="360" w:type="dxa"/>
            <w:tcBorders>
              <w:top w:val="single" w:sz="4" w:space="0" w:color="auto"/>
              <w:bottom w:val="single" w:sz="12" w:space="0" w:color="auto"/>
            </w:tcBorders>
            <w:vAlign w:val="bottom"/>
          </w:tcPr>
          <w:p w14:paraId="7DD5F4DB"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P-4</w:t>
            </w:r>
          </w:p>
        </w:tc>
        <w:tc>
          <w:tcPr>
            <w:tcW w:w="360" w:type="dxa"/>
            <w:tcBorders>
              <w:top w:val="single" w:sz="4" w:space="0" w:color="auto"/>
              <w:bottom w:val="single" w:sz="12" w:space="0" w:color="auto"/>
            </w:tcBorders>
            <w:vAlign w:val="bottom"/>
          </w:tcPr>
          <w:p w14:paraId="141F7ADC"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P-3</w:t>
            </w:r>
          </w:p>
        </w:tc>
        <w:tc>
          <w:tcPr>
            <w:tcW w:w="360" w:type="dxa"/>
            <w:tcBorders>
              <w:top w:val="single" w:sz="4" w:space="0" w:color="auto"/>
              <w:bottom w:val="single" w:sz="12" w:space="0" w:color="auto"/>
            </w:tcBorders>
            <w:vAlign w:val="bottom"/>
          </w:tcPr>
          <w:p w14:paraId="16B902CC"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P-2</w:t>
            </w:r>
          </w:p>
        </w:tc>
        <w:tc>
          <w:tcPr>
            <w:tcW w:w="360" w:type="dxa"/>
            <w:tcBorders>
              <w:top w:val="single" w:sz="4" w:space="0" w:color="auto"/>
              <w:bottom w:val="single" w:sz="12" w:space="0" w:color="auto"/>
            </w:tcBorders>
            <w:vAlign w:val="bottom"/>
          </w:tcPr>
          <w:p w14:paraId="52ACFA6A"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FS</w:t>
            </w:r>
          </w:p>
        </w:tc>
        <w:tc>
          <w:tcPr>
            <w:tcW w:w="630" w:type="dxa"/>
            <w:tcBorders>
              <w:top w:val="single" w:sz="4" w:space="0" w:color="auto"/>
              <w:bottom w:val="single" w:sz="12" w:space="0" w:color="auto"/>
            </w:tcBorders>
            <w:vAlign w:val="bottom"/>
          </w:tcPr>
          <w:p w14:paraId="510F9816"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Subtotal</w:t>
            </w:r>
          </w:p>
        </w:tc>
        <w:tc>
          <w:tcPr>
            <w:tcW w:w="450" w:type="dxa"/>
            <w:gridSpan w:val="2"/>
            <w:tcBorders>
              <w:bottom w:val="single" w:sz="12" w:space="0" w:color="auto"/>
            </w:tcBorders>
            <w:vAlign w:val="bottom"/>
          </w:tcPr>
          <w:p w14:paraId="5E4A6D31"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 xml:space="preserve">NPO </w:t>
            </w:r>
          </w:p>
        </w:tc>
        <w:tc>
          <w:tcPr>
            <w:tcW w:w="405" w:type="dxa"/>
            <w:tcBorders>
              <w:bottom w:val="single" w:sz="12" w:space="0" w:color="auto"/>
            </w:tcBorders>
            <w:vAlign w:val="bottom"/>
          </w:tcPr>
          <w:p w14:paraId="684BCB89"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GS</w:t>
            </w:r>
          </w:p>
        </w:tc>
        <w:tc>
          <w:tcPr>
            <w:tcW w:w="405" w:type="dxa"/>
            <w:tcBorders>
              <w:bottom w:val="single" w:sz="12" w:space="0" w:color="auto"/>
            </w:tcBorders>
            <w:vAlign w:val="bottom"/>
          </w:tcPr>
          <w:p w14:paraId="3ECC45B3"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LL</w:t>
            </w:r>
          </w:p>
        </w:tc>
        <w:tc>
          <w:tcPr>
            <w:tcW w:w="630" w:type="dxa"/>
            <w:tcBorders>
              <w:bottom w:val="single" w:sz="12" w:space="0" w:color="auto"/>
            </w:tcBorders>
            <w:vAlign w:val="bottom"/>
          </w:tcPr>
          <w:p w14:paraId="3D9AB254"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Subtotal</w:t>
            </w:r>
          </w:p>
        </w:tc>
        <w:tc>
          <w:tcPr>
            <w:tcW w:w="101" w:type="dxa"/>
            <w:tcBorders>
              <w:bottom w:val="single" w:sz="12" w:space="0" w:color="auto"/>
            </w:tcBorders>
          </w:tcPr>
          <w:p w14:paraId="21A5FA4F"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p>
        </w:tc>
        <w:tc>
          <w:tcPr>
            <w:tcW w:w="918" w:type="dxa"/>
            <w:gridSpan w:val="2"/>
            <w:tcBorders>
              <w:bottom w:val="single" w:sz="12" w:space="0" w:color="auto"/>
            </w:tcBorders>
            <w:vAlign w:val="bottom"/>
          </w:tcPr>
          <w:p w14:paraId="72B8133C" w14:textId="7EB5DB2B"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International</w:t>
            </w:r>
          </w:p>
        </w:tc>
        <w:tc>
          <w:tcPr>
            <w:tcW w:w="621" w:type="dxa"/>
            <w:tcBorders>
              <w:bottom w:val="single" w:sz="12" w:space="0" w:color="auto"/>
            </w:tcBorders>
            <w:vAlign w:val="bottom"/>
          </w:tcPr>
          <w:p w14:paraId="1AC6D305"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National</w:t>
            </w:r>
          </w:p>
        </w:tc>
        <w:tc>
          <w:tcPr>
            <w:tcW w:w="621" w:type="dxa"/>
            <w:tcBorders>
              <w:bottom w:val="single" w:sz="12" w:space="0" w:color="auto"/>
            </w:tcBorders>
            <w:vAlign w:val="bottom"/>
          </w:tcPr>
          <w:p w14:paraId="589A21C9"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Subtotal</w:t>
            </w:r>
          </w:p>
        </w:tc>
        <w:tc>
          <w:tcPr>
            <w:tcW w:w="666" w:type="dxa"/>
            <w:tcBorders>
              <w:bottom w:val="single" w:sz="12" w:space="0" w:color="auto"/>
            </w:tcBorders>
            <w:vAlign w:val="bottom"/>
          </w:tcPr>
          <w:p w14:paraId="2C0EF3FD"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DB49A4">
              <w:rPr>
                <w:rFonts w:ascii="Times New Roman Italic" w:hAnsi="Times New Roman Italic" w:cs="Times New Roman Italic"/>
                <w:i/>
                <w:spacing w:val="2"/>
                <w:w w:val="102"/>
                <w:sz w:val="14"/>
              </w:rPr>
              <w:t>Total</w:t>
            </w:r>
          </w:p>
        </w:tc>
      </w:tr>
      <w:tr w:rsidR="0025351E" w:rsidRPr="00DB49A4" w14:paraId="4624BBF8" w14:textId="77777777" w:rsidTr="00B23E99">
        <w:trPr>
          <w:trHeight w:hRule="exact" w:val="115"/>
          <w:tblHeader/>
        </w:trPr>
        <w:tc>
          <w:tcPr>
            <w:tcW w:w="1260" w:type="dxa"/>
            <w:tcBorders>
              <w:top w:val="single" w:sz="12" w:space="0" w:color="auto"/>
            </w:tcBorders>
            <w:vAlign w:val="bottom"/>
          </w:tcPr>
          <w:p w14:paraId="6F5AAB57"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60" w:type="dxa"/>
            <w:tcBorders>
              <w:top w:val="single" w:sz="12" w:space="0" w:color="auto"/>
            </w:tcBorders>
            <w:vAlign w:val="bottom"/>
          </w:tcPr>
          <w:p w14:paraId="046C13D5"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41418328"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095178E4"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159770C3"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6DCDA993"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05EF6A36"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4CCA4C31"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07D9E4F2"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4D30D607"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658FBAA2"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50" w:type="dxa"/>
            <w:gridSpan w:val="2"/>
            <w:tcBorders>
              <w:top w:val="single" w:sz="12" w:space="0" w:color="auto"/>
            </w:tcBorders>
            <w:vAlign w:val="bottom"/>
          </w:tcPr>
          <w:p w14:paraId="55F7CEDD"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05" w:type="dxa"/>
            <w:tcBorders>
              <w:top w:val="single" w:sz="12" w:space="0" w:color="auto"/>
            </w:tcBorders>
            <w:vAlign w:val="bottom"/>
          </w:tcPr>
          <w:p w14:paraId="1EC7D159"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05" w:type="dxa"/>
            <w:tcBorders>
              <w:top w:val="single" w:sz="12" w:space="0" w:color="auto"/>
            </w:tcBorders>
            <w:vAlign w:val="bottom"/>
          </w:tcPr>
          <w:p w14:paraId="72B70DBC"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7396CD4B"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1" w:type="dxa"/>
            <w:tcBorders>
              <w:top w:val="single" w:sz="12" w:space="0" w:color="auto"/>
            </w:tcBorders>
          </w:tcPr>
          <w:p w14:paraId="6E6C6E99"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18" w:type="dxa"/>
            <w:gridSpan w:val="2"/>
            <w:tcBorders>
              <w:top w:val="single" w:sz="12" w:space="0" w:color="auto"/>
            </w:tcBorders>
            <w:vAlign w:val="bottom"/>
          </w:tcPr>
          <w:p w14:paraId="7B4EBAF1" w14:textId="2209D63C"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1" w:type="dxa"/>
            <w:tcBorders>
              <w:top w:val="single" w:sz="12" w:space="0" w:color="auto"/>
            </w:tcBorders>
            <w:vAlign w:val="bottom"/>
          </w:tcPr>
          <w:p w14:paraId="1666A3C4"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1" w:type="dxa"/>
            <w:tcBorders>
              <w:top w:val="single" w:sz="12" w:space="0" w:color="auto"/>
            </w:tcBorders>
            <w:vAlign w:val="bottom"/>
          </w:tcPr>
          <w:p w14:paraId="7AA5658D"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66" w:type="dxa"/>
            <w:tcBorders>
              <w:top w:val="single" w:sz="12" w:space="0" w:color="auto"/>
            </w:tcBorders>
            <w:vAlign w:val="bottom"/>
          </w:tcPr>
          <w:p w14:paraId="3635B9C6" w14:textId="77777777" w:rsidR="0025351E" w:rsidRPr="00DB49A4" w:rsidRDefault="002535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25351E" w:rsidRPr="00DB49A4" w14:paraId="0EB9E2E2" w14:textId="77777777" w:rsidTr="00B23E99">
        <w:tc>
          <w:tcPr>
            <w:tcW w:w="1260" w:type="dxa"/>
            <w:vAlign w:val="bottom"/>
          </w:tcPr>
          <w:p w14:paraId="0A4BE72C" w14:textId="77777777" w:rsidR="0025351E" w:rsidRPr="00DB49A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DB49A4">
              <w:rPr>
                <w:sz w:val="17"/>
              </w:rPr>
              <w:t>Approved 2025</w:t>
            </w:r>
          </w:p>
        </w:tc>
        <w:tc>
          <w:tcPr>
            <w:tcW w:w="360" w:type="dxa"/>
            <w:vAlign w:val="center"/>
          </w:tcPr>
          <w:p w14:paraId="1CF040CD" w14:textId="49BA4F2D"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w:t>
            </w:r>
          </w:p>
        </w:tc>
        <w:tc>
          <w:tcPr>
            <w:tcW w:w="360" w:type="dxa"/>
            <w:vAlign w:val="center"/>
          </w:tcPr>
          <w:p w14:paraId="47F2CCB1" w14:textId="39B3A9BE"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w:t>
            </w:r>
          </w:p>
        </w:tc>
        <w:tc>
          <w:tcPr>
            <w:tcW w:w="360" w:type="dxa"/>
            <w:vAlign w:val="center"/>
          </w:tcPr>
          <w:p w14:paraId="48A3826F" w14:textId="2051B794"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w:t>
            </w:r>
          </w:p>
        </w:tc>
        <w:tc>
          <w:tcPr>
            <w:tcW w:w="360" w:type="dxa"/>
            <w:vAlign w:val="center"/>
          </w:tcPr>
          <w:p w14:paraId="43CFB7E3" w14:textId="61B364F6"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w:t>
            </w:r>
          </w:p>
        </w:tc>
        <w:tc>
          <w:tcPr>
            <w:tcW w:w="360" w:type="dxa"/>
            <w:vAlign w:val="center"/>
          </w:tcPr>
          <w:p w14:paraId="12CE57F5" w14:textId="21BC2DC1"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1</w:t>
            </w:r>
          </w:p>
        </w:tc>
        <w:tc>
          <w:tcPr>
            <w:tcW w:w="360" w:type="dxa"/>
            <w:vAlign w:val="center"/>
          </w:tcPr>
          <w:p w14:paraId="11111957" w14:textId="2527BB45"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5</w:t>
            </w:r>
          </w:p>
        </w:tc>
        <w:tc>
          <w:tcPr>
            <w:tcW w:w="360" w:type="dxa"/>
            <w:vAlign w:val="center"/>
          </w:tcPr>
          <w:p w14:paraId="5805CF15" w14:textId="66090679"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w:t>
            </w:r>
          </w:p>
        </w:tc>
        <w:tc>
          <w:tcPr>
            <w:tcW w:w="360" w:type="dxa"/>
            <w:vAlign w:val="center"/>
          </w:tcPr>
          <w:p w14:paraId="71E64679" w14:textId="53CCE225"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w:t>
            </w:r>
          </w:p>
        </w:tc>
        <w:tc>
          <w:tcPr>
            <w:tcW w:w="360" w:type="dxa"/>
            <w:vAlign w:val="center"/>
          </w:tcPr>
          <w:p w14:paraId="2A2A74BD" w14:textId="577361BA"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1</w:t>
            </w:r>
          </w:p>
        </w:tc>
        <w:tc>
          <w:tcPr>
            <w:tcW w:w="630" w:type="dxa"/>
            <w:vAlign w:val="center"/>
          </w:tcPr>
          <w:p w14:paraId="39CD35FA" w14:textId="3F3B01A8"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rFonts w:eastAsiaTheme="minorEastAsia"/>
                <w:sz w:val="17"/>
                <w:szCs w:val="17"/>
                <w:lang w:eastAsia="zh-CN"/>
              </w:rPr>
              <w:t>7</w:t>
            </w:r>
          </w:p>
        </w:tc>
        <w:tc>
          <w:tcPr>
            <w:tcW w:w="450" w:type="dxa"/>
            <w:gridSpan w:val="2"/>
            <w:vAlign w:val="center"/>
          </w:tcPr>
          <w:p w14:paraId="109C7DF5" w14:textId="10C54138"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w:t>
            </w:r>
          </w:p>
        </w:tc>
        <w:tc>
          <w:tcPr>
            <w:tcW w:w="405" w:type="dxa"/>
            <w:vAlign w:val="center"/>
          </w:tcPr>
          <w:p w14:paraId="5E98D414" w14:textId="60F9ACFB"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sz w:val="17"/>
                <w:szCs w:val="17"/>
              </w:rPr>
              <w:t>–</w:t>
            </w:r>
          </w:p>
        </w:tc>
        <w:tc>
          <w:tcPr>
            <w:tcW w:w="405" w:type="dxa"/>
            <w:vAlign w:val="center"/>
          </w:tcPr>
          <w:p w14:paraId="280CE653" w14:textId="49809747"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rFonts w:eastAsia="Calibri"/>
                <w:color w:val="000000" w:themeColor="text1"/>
                <w:sz w:val="17"/>
                <w:szCs w:val="17"/>
              </w:rPr>
              <w:t>2</w:t>
            </w:r>
          </w:p>
        </w:tc>
        <w:tc>
          <w:tcPr>
            <w:tcW w:w="630" w:type="dxa"/>
            <w:vAlign w:val="center"/>
          </w:tcPr>
          <w:p w14:paraId="11ECB694" w14:textId="3E5988C4"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rFonts w:eastAsia="Calibri"/>
                <w:color w:val="000000" w:themeColor="text1"/>
                <w:sz w:val="17"/>
                <w:szCs w:val="17"/>
              </w:rPr>
              <w:t>2</w:t>
            </w:r>
          </w:p>
        </w:tc>
        <w:tc>
          <w:tcPr>
            <w:tcW w:w="101" w:type="dxa"/>
          </w:tcPr>
          <w:p w14:paraId="35FF286B" w14:textId="2984E8C4" w:rsidR="0025351E" w:rsidRPr="00B23E99"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p>
        </w:tc>
        <w:tc>
          <w:tcPr>
            <w:tcW w:w="918" w:type="dxa"/>
            <w:gridSpan w:val="2"/>
            <w:vAlign w:val="center"/>
          </w:tcPr>
          <w:p w14:paraId="4124F6A0" w14:textId="16402604"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rFonts w:eastAsia="Calibri"/>
                <w:color w:val="000000" w:themeColor="text1"/>
                <w:sz w:val="17"/>
                <w:szCs w:val="17"/>
              </w:rPr>
              <w:t>–</w:t>
            </w:r>
          </w:p>
        </w:tc>
        <w:tc>
          <w:tcPr>
            <w:tcW w:w="621" w:type="dxa"/>
            <w:vAlign w:val="center"/>
          </w:tcPr>
          <w:p w14:paraId="42162E11" w14:textId="4BB0A95E"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rFonts w:eastAsia="Calibri"/>
                <w:color w:val="000000" w:themeColor="text1"/>
                <w:sz w:val="17"/>
                <w:szCs w:val="17"/>
              </w:rPr>
              <w:t>–</w:t>
            </w:r>
          </w:p>
        </w:tc>
        <w:tc>
          <w:tcPr>
            <w:tcW w:w="621" w:type="dxa"/>
            <w:vAlign w:val="center"/>
          </w:tcPr>
          <w:p w14:paraId="67F22920" w14:textId="6595F814"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rFonts w:eastAsia="Calibri"/>
                <w:color w:val="000000" w:themeColor="text1"/>
                <w:sz w:val="17"/>
                <w:szCs w:val="17"/>
              </w:rPr>
              <w:t>–</w:t>
            </w:r>
          </w:p>
        </w:tc>
        <w:tc>
          <w:tcPr>
            <w:tcW w:w="666" w:type="dxa"/>
            <w:vAlign w:val="center"/>
          </w:tcPr>
          <w:p w14:paraId="5020A07E" w14:textId="513BB84D"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E46444">
              <w:rPr>
                <w:rFonts w:eastAsia="Calibri"/>
                <w:b/>
                <w:bCs/>
                <w:color w:val="000000" w:themeColor="text1"/>
                <w:sz w:val="17"/>
                <w:szCs w:val="17"/>
              </w:rPr>
              <w:t>9</w:t>
            </w:r>
          </w:p>
        </w:tc>
      </w:tr>
      <w:tr w:rsidR="0025351E" w:rsidRPr="00DB49A4" w14:paraId="617D19C7" w14:textId="77777777" w:rsidTr="00B23E99">
        <w:tc>
          <w:tcPr>
            <w:tcW w:w="1260" w:type="dxa"/>
            <w:tcBorders>
              <w:bottom w:val="single" w:sz="4" w:space="0" w:color="auto"/>
            </w:tcBorders>
            <w:vAlign w:val="bottom"/>
          </w:tcPr>
          <w:p w14:paraId="0C41BB2A" w14:textId="77777777" w:rsidR="0025351E" w:rsidRPr="00DB49A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DB49A4">
              <w:rPr>
                <w:sz w:val="17"/>
              </w:rPr>
              <w:t>Proposed 2026</w:t>
            </w:r>
          </w:p>
        </w:tc>
        <w:tc>
          <w:tcPr>
            <w:tcW w:w="360" w:type="dxa"/>
            <w:vAlign w:val="center"/>
          </w:tcPr>
          <w:p w14:paraId="50B60389" w14:textId="3A3B97CD"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w:t>
            </w:r>
          </w:p>
        </w:tc>
        <w:tc>
          <w:tcPr>
            <w:tcW w:w="360" w:type="dxa"/>
            <w:vAlign w:val="center"/>
          </w:tcPr>
          <w:p w14:paraId="71B29155" w14:textId="51F466B3"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w:t>
            </w:r>
          </w:p>
        </w:tc>
        <w:tc>
          <w:tcPr>
            <w:tcW w:w="360" w:type="dxa"/>
            <w:vAlign w:val="center"/>
          </w:tcPr>
          <w:p w14:paraId="6A7E5FAA" w14:textId="3F0F5FC9"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w:t>
            </w:r>
          </w:p>
        </w:tc>
        <w:tc>
          <w:tcPr>
            <w:tcW w:w="360" w:type="dxa"/>
            <w:vAlign w:val="center"/>
          </w:tcPr>
          <w:p w14:paraId="0D28EB48" w14:textId="1738FF52"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w:t>
            </w:r>
          </w:p>
        </w:tc>
        <w:tc>
          <w:tcPr>
            <w:tcW w:w="360" w:type="dxa"/>
            <w:vAlign w:val="center"/>
          </w:tcPr>
          <w:p w14:paraId="75D6D98F" w14:textId="3D093C5B"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1</w:t>
            </w:r>
          </w:p>
        </w:tc>
        <w:tc>
          <w:tcPr>
            <w:tcW w:w="360" w:type="dxa"/>
            <w:vAlign w:val="center"/>
          </w:tcPr>
          <w:p w14:paraId="4E6529D3" w14:textId="6058A401"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5</w:t>
            </w:r>
          </w:p>
        </w:tc>
        <w:tc>
          <w:tcPr>
            <w:tcW w:w="360" w:type="dxa"/>
            <w:vAlign w:val="center"/>
          </w:tcPr>
          <w:p w14:paraId="1A026CA1" w14:textId="51FB63B9"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w:t>
            </w:r>
          </w:p>
        </w:tc>
        <w:tc>
          <w:tcPr>
            <w:tcW w:w="360" w:type="dxa"/>
            <w:vAlign w:val="center"/>
          </w:tcPr>
          <w:p w14:paraId="6A0E2252" w14:textId="52469DD5"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w:t>
            </w:r>
          </w:p>
        </w:tc>
        <w:tc>
          <w:tcPr>
            <w:tcW w:w="360" w:type="dxa"/>
            <w:vAlign w:val="center"/>
          </w:tcPr>
          <w:p w14:paraId="3B4788B8" w14:textId="7EDFA147"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1</w:t>
            </w:r>
          </w:p>
        </w:tc>
        <w:tc>
          <w:tcPr>
            <w:tcW w:w="630" w:type="dxa"/>
            <w:vAlign w:val="center"/>
          </w:tcPr>
          <w:p w14:paraId="4254C805" w14:textId="4BDAE378"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rFonts w:eastAsiaTheme="minorEastAsia"/>
                <w:sz w:val="17"/>
                <w:szCs w:val="17"/>
                <w:lang w:eastAsia="zh-CN"/>
              </w:rPr>
              <w:t>7</w:t>
            </w:r>
          </w:p>
        </w:tc>
        <w:tc>
          <w:tcPr>
            <w:tcW w:w="450" w:type="dxa"/>
            <w:gridSpan w:val="2"/>
            <w:vAlign w:val="center"/>
          </w:tcPr>
          <w:p w14:paraId="498A451A" w14:textId="0EE36A2E"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w:t>
            </w:r>
          </w:p>
        </w:tc>
        <w:tc>
          <w:tcPr>
            <w:tcW w:w="405" w:type="dxa"/>
            <w:vAlign w:val="center"/>
          </w:tcPr>
          <w:p w14:paraId="5889D5C1" w14:textId="06758AE5"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sz w:val="17"/>
                <w:szCs w:val="17"/>
              </w:rPr>
              <w:t>–</w:t>
            </w:r>
          </w:p>
        </w:tc>
        <w:tc>
          <w:tcPr>
            <w:tcW w:w="405" w:type="dxa"/>
            <w:vAlign w:val="center"/>
          </w:tcPr>
          <w:p w14:paraId="3ADA28C0" w14:textId="47E0FE8E"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rFonts w:eastAsia="Calibri"/>
                <w:color w:val="000000" w:themeColor="text1"/>
                <w:sz w:val="17"/>
                <w:szCs w:val="17"/>
              </w:rPr>
              <w:t>2</w:t>
            </w:r>
          </w:p>
        </w:tc>
        <w:tc>
          <w:tcPr>
            <w:tcW w:w="630" w:type="dxa"/>
            <w:vAlign w:val="center"/>
          </w:tcPr>
          <w:p w14:paraId="5E5A2D35" w14:textId="16C7190E"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rFonts w:eastAsia="Calibri"/>
                <w:color w:val="000000" w:themeColor="text1"/>
                <w:sz w:val="17"/>
                <w:szCs w:val="17"/>
              </w:rPr>
              <w:t>2</w:t>
            </w:r>
          </w:p>
        </w:tc>
        <w:tc>
          <w:tcPr>
            <w:tcW w:w="101" w:type="dxa"/>
          </w:tcPr>
          <w:p w14:paraId="27467B6C" w14:textId="2DAB8D9A" w:rsidR="0025351E" w:rsidRPr="00B23E99"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color w:val="000000" w:themeColor="text1"/>
                <w:sz w:val="17"/>
              </w:rPr>
            </w:pPr>
          </w:p>
        </w:tc>
        <w:tc>
          <w:tcPr>
            <w:tcW w:w="918" w:type="dxa"/>
            <w:gridSpan w:val="2"/>
            <w:vAlign w:val="center"/>
          </w:tcPr>
          <w:p w14:paraId="448533D4" w14:textId="5D0516BF"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rFonts w:eastAsia="Calibri"/>
                <w:color w:val="000000" w:themeColor="text1"/>
                <w:sz w:val="17"/>
                <w:szCs w:val="17"/>
              </w:rPr>
              <w:t>–</w:t>
            </w:r>
          </w:p>
        </w:tc>
        <w:tc>
          <w:tcPr>
            <w:tcW w:w="621" w:type="dxa"/>
            <w:vAlign w:val="center"/>
          </w:tcPr>
          <w:p w14:paraId="4522233B" w14:textId="60D7978A"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rFonts w:eastAsia="Calibri"/>
                <w:color w:val="000000" w:themeColor="text1"/>
                <w:sz w:val="17"/>
                <w:szCs w:val="17"/>
              </w:rPr>
              <w:t>–</w:t>
            </w:r>
          </w:p>
        </w:tc>
        <w:tc>
          <w:tcPr>
            <w:tcW w:w="621" w:type="dxa"/>
            <w:vAlign w:val="center"/>
          </w:tcPr>
          <w:p w14:paraId="49AE78C2" w14:textId="509A548E"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rFonts w:eastAsia="Calibri"/>
                <w:color w:val="000000" w:themeColor="text1"/>
                <w:sz w:val="17"/>
                <w:szCs w:val="17"/>
              </w:rPr>
              <w:t>–</w:t>
            </w:r>
          </w:p>
        </w:tc>
        <w:tc>
          <w:tcPr>
            <w:tcW w:w="666" w:type="dxa"/>
            <w:vAlign w:val="center"/>
          </w:tcPr>
          <w:p w14:paraId="455B7AA6" w14:textId="6D459082"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rPr>
            </w:pPr>
            <w:r w:rsidRPr="00E46444">
              <w:rPr>
                <w:rFonts w:eastAsia="Calibri"/>
                <w:b/>
                <w:bCs/>
                <w:color w:val="000000" w:themeColor="text1"/>
                <w:sz w:val="17"/>
                <w:szCs w:val="17"/>
              </w:rPr>
              <w:t>9</w:t>
            </w:r>
          </w:p>
        </w:tc>
      </w:tr>
      <w:tr w:rsidR="0025351E" w:rsidRPr="00DB49A4" w14:paraId="7FC514E0" w14:textId="77777777" w:rsidTr="00B23E99">
        <w:tc>
          <w:tcPr>
            <w:tcW w:w="1260" w:type="dxa"/>
            <w:tcBorders>
              <w:top w:val="single" w:sz="4" w:space="0" w:color="auto"/>
              <w:bottom w:val="single" w:sz="12" w:space="0" w:color="auto"/>
            </w:tcBorders>
            <w:vAlign w:val="bottom"/>
          </w:tcPr>
          <w:p w14:paraId="1752E194" w14:textId="77777777" w:rsidR="0025351E" w:rsidRPr="00DB49A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DB49A4">
              <w:rPr>
                <w:b/>
                <w:sz w:val="17"/>
              </w:rPr>
              <w:tab/>
              <w:t xml:space="preserve">Change </w:t>
            </w:r>
          </w:p>
        </w:tc>
        <w:tc>
          <w:tcPr>
            <w:tcW w:w="360" w:type="dxa"/>
            <w:tcBorders>
              <w:top w:val="single" w:sz="4" w:space="0" w:color="auto"/>
              <w:bottom w:val="single" w:sz="12" w:space="0" w:color="auto"/>
            </w:tcBorders>
            <w:vAlign w:val="center"/>
          </w:tcPr>
          <w:p w14:paraId="61A4AF06" w14:textId="5C796AF8"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360" w:type="dxa"/>
            <w:tcBorders>
              <w:top w:val="single" w:sz="4" w:space="0" w:color="auto"/>
              <w:bottom w:val="single" w:sz="12" w:space="0" w:color="auto"/>
            </w:tcBorders>
            <w:vAlign w:val="center"/>
          </w:tcPr>
          <w:p w14:paraId="05DB653B" w14:textId="3F273F31"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360" w:type="dxa"/>
            <w:tcBorders>
              <w:top w:val="single" w:sz="4" w:space="0" w:color="auto"/>
              <w:bottom w:val="single" w:sz="12" w:space="0" w:color="auto"/>
            </w:tcBorders>
            <w:vAlign w:val="center"/>
          </w:tcPr>
          <w:p w14:paraId="4CC73910" w14:textId="01C9C11B"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360" w:type="dxa"/>
            <w:tcBorders>
              <w:top w:val="single" w:sz="4" w:space="0" w:color="auto"/>
              <w:bottom w:val="single" w:sz="12" w:space="0" w:color="auto"/>
            </w:tcBorders>
            <w:vAlign w:val="center"/>
          </w:tcPr>
          <w:p w14:paraId="11E4F03C" w14:textId="47B17F94"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360" w:type="dxa"/>
            <w:tcBorders>
              <w:top w:val="single" w:sz="4" w:space="0" w:color="auto"/>
              <w:bottom w:val="single" w:sz="12" w:space="0" w:color="auto"/>
            </w:tcBorders>
            <w:vAlign w:val="center"/>
          </w:tcPr>
          <w:p w14:paraId="16E0E3F9" w14:textId="429C703C"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360" w:type="dxa"/>
            <w:tcBorders>
              <w:top w:val="single" w:sz="4" w:space="0" w:color="auto"/>
              <w:bottom w:val="single" w:sz="12" w:space="0" w:color="auto"/>
            </w:tcBorders>
            <w:vAlign w:val="center"/>
          </w:tcPr>
          <w:p w14:paraId="4C968772" w14:textId="0D203744"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360" w:type="dxa"/>
            <w:tcBorders>
              <w:top w:val="single" w:sz="4" w:space="0" w:color="auto"/>
              <w:bottom w:val="single" w:sz="12" w:space="0" w:color="auto"/>
            </w:tcBorders>
            <w:vAlign w:val="center"/>
          </w:tcPr>
          <w:p w14:paraId="45D6FEE6" w14:textId="7B1F56FB"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360" w:type="dxa"/>
            <w:tcBorders>
              <w:top w:val="single" w:sz="4" w:space="0" w:color="auto"/>
              <w:bottom w:val="single" w:sz="12" w:space="0" w:color="auto"/>
            </w:tcBorders>
            <w:vAlign w:val="center"/>
          </w:tcPr>
          <w:p w14:paraId="63FD9944" w14:textId="7486DD82"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360" w:type="dxa"/>
            <w:tcBorders>
              <w:top w:val="single" w:sz="4" w:space="0" w:color="auto"/>
              <w:bottom w:val="single" w:sz="12" w:space="0" w:color="auto"/>
            </w:tcBorders>
            <w:vAlign w:val="center"/>
          </w:tcPr>
          <w:p w14:paraId="12EDAC22" w14:textId="36C3298A"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630" w:type="dxa"/>
            <w:tcBorders>
              <w:top w:val="single" w:sz="4" w:space="0" w:color="auto"/>
              <w:bottom w:val="single" w:sz="12" w:space="0" w:color="auto"/>
            </w:tcBorders>
            <w:vAlign w:val="center"/>
          </w:tcPr>
          <w:p w14:paraId="42F15371" w14:textId="1D65CD0F"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450" w:type="dxa"/>
            <w:gridSpan w:val="2"/>
            <w:tcBorders>
              <w:top w:val="single" w:sz="4" w:space="0" w:color="auto"/>
              <w:bottom w:val="single" w:sz="12" w:space="0" w:color="auto"/>
            </w:tcBorders>
            <w:vAlign w:val="center"/>
          </w:tcPr>
          <w:p w14:paraId="3F1AEDA4" w14:textId="5C7CFEF8"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405" w:type="dxa"/>
            <w:tcBorders>
              <w:top w:val="single" w:sz="4" w:space="0" w:color="auto"/>
              <w:bottom w:val="single" w:sz="12" w:space="0" w:color="auto"/>
            </w:tcBorders>
            <w:vAlign w:val="center"/>
          </w:tcPr>
          <w:p w14:paraId="071B9362" w14:textId="5231D394"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405" w:type="dxa"/>
            <w:tcBorders>
              <w:top w:val="single" w:sz="4" w:space="0" w:color="auto"/>
              <w:bottom w:val="single" w:sz="12" w:space="0" w:color="auto"/>
            </w:tcBorders>
            <w:vAlign w:val="center"/>
          </w:tcPr>
          <w:p w14:paraId="47F1D22B" w14:textId="6B5CA47E"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630" w:type="dxa"/>
            <w:tcBorders>
              <w:top w:val="single" w:sz="4" w:space="0" w:color="auto"/>
              <w:bottom w:val="single" w:sz="12" w:space="0" w:color="auto"/>
            </w:tcBorders>
            <w:vAlign w:val="center"/>
          </w:tcPr>
          <w:p w14:paraId="2318A4F9" w14:textId="3B182AEF"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101" w:type="dxa"/>
            <w:tcBorders>
              <w:top w:val="single" w:sz="4" w:space="0" w:color="auto"/>
              <w:bottom w:val="single" w:sz="12" w:space="0" w:color="auto"/>
            </w:tcBorders>
          </w:tcPr>
          <w:p w14:paraId="724317B6" w14:textId="7DD874EE"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szCs w:val="17"/>
              </w:rPr>
            </w:pPr>
          </w:p>
        </w:tc>
        <w:tc>
          <w:tcPr>
            <w:tcW w:w="918" w:type="dxa"/>
            <w:gridSpan w:val="2"/>
            <w:tcBorders>
              <w:top w:val="single" w:sz="4" w:space="0" w:color="auto"/>
              <w:bottom w:val="single" w:sz="12" w:space="0" w:color="auto"/>
            </w:tcBorders>
            <w:vAlign w:val="center"/>
          </w:tcPr>
          <w:p w14:paraId="037DA6C6" w14:textId="5D326B16"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621" w:type="dxa"/>
            <w:tcBorders>
              <w:top w:val="single" w:sz="4" w:space="0" w:color="auto"/>
              <w:bottom w:val="single" w:sz="12" w:space="0" w:color="auto"/>
            </w:tcBorders>
            <w:vAlign w:val="center"/>
          </w:tcPr>
          <w:p w14:paraId="0673A3E5" w14:textId="7A9D2EF4"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621" w:type="dxa"/>
            <w:tcBorders>
              <w:top w:val="single" w:sz="4" w:space="0" w:color="auto"/>
              <w:bottom w:val="single" w:sz="12" w:space="0" w:color="auto"/>
            </w:tcBorders>
            <w:vAlign w:val="center"/>
          </w:tcPr>
          <w:p w14:paraId="1D6330E1" w14:textId="7A385ADA"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c>
          <w:tcPr>
            <w:tcW w:w="666" w:type="dxa"/>
            <w:tcBorders>
              <w:top w:val="single" w:sz="4" w:space="0" w:color="auto"/>
              <w:bottom w:val="single" w:sz="12" w:space="0" w:color="auto"/>
            </w:tcBorders>
            <w:vAlign w:val="center"/>
          </w:tcPr>
          <w:p w14:paraId="0156F36C" w14:textId="7533CCED" w:rsidR="0025351E" w:rsidRPr="00E46444" w:rsidRDefault="0025351E" w:rsidP="00E46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rPr>
            </w:pPr>
            <w:r w:rsidRPr="00E46444">
              <w:rPr>
                <w:b/>
                <w:bCs/>
                <w:sz w:val="17"/>
                <w:szCs w:val="17"/>
              </w:rPr>
              <w:t>–</w:t>
            </w:r>
          </w:p>
        </w:tc>
      </w:tr>
    </w:tbl>
    <w:p w14:paraId="46BEE0BE" w14:textId="77777777" w:rsidR="00DC5B0E" w:rsidRPr="009A7DC8" w:rsidRDefault="00DC5B0E" w:rsidP="00DC5B0E">
      <w:pPr>
        <w:pStyle w:val="SingleTxt"/>
        <w:spacing w:after="0" w:line="120" w:lineRule="exact"/>
        <w:rPr>
          <w:sz w:val="10"/>
        </w:rPr>
      </w:pPr>
    </w:p>
    <w:p w14:paraId="23C0B8B5" w14:textId="77777777" w:rsidR="00DC5B0E" w:rsidRPr="009A7DC8" w:rsidRDefault="00DC5B0E" w:rsidP="00DC5B0E">
      <w:pPr>
        <w:pStyle w:val="SingleTxt"/>
        <w:spacing w:after="0" w:line="120" w:lineRule="exact"/>
        <w:rPr>
          <w:sz w:val="10"/>
        </w:rPr>
      </w:pPr>
    </w:p>
    <w:p w14:paraId="0DBB009F" w14:textId="41EBC59D" w:rsidR="008318F0" w:rsidRPr="001C0CFE" w:rsidRDefault="008318F0" w:rsidP="008318F0">
      <w:pPr>
        <w:pStyle w:val="H23"/>
        <w:ind w:right="1260"/>
        <w:rPr>
          <w:b w:val="0"/>
          <w:bCs/>
          <w:lang w:val="en-GB"/>
        </w:rPr>
      </w:pPr>
      <w:r w:rsidRPr="001C0CFE">
        <w:rPr>
          <w:b w:val="0"/>
          <w:bCs/>
          <w:lang w:val="en-GB"/>
        </w:rPr>
        <w:t xml:space="preserve">Table </w:t>
      </w:r>
      <w:r w:rsidR="006E539E" w:rsidRPr="001C0CFE">
        <w:rPr>
          <w:b w:val="0"/>
          <w:bCs/>
          <w:lang w:val="en-GB"/>
        </w:rPr>
        <w:t>23</w:t>
      </w:r>
    </w:p>
    <w:p w14:paraId="5A139C37" w14:textId="77777777" w:rsidR="008318F0" w:rsidRPr="00F229C3" w:rsidRDefault="008318F0" w:rsidP="008318F0">
      <w:pPr>
        <w:rPr>
          <w:b/>
          <w:bCs/>
        </w:rPr>
      </w:pPr>
      <w:r>
        <w:rPr>
          <w:b/>
          <w:bCs/>
        </w:rPr>
        <w:t>P</w:t>
      </w:r>
      <w:r w:rsidRPr="00F229C3">
        <w:rPr>
          <w:b/>
          <w:bCs/>
        </w:rPr>
        <w:t>roposed posts and post changes</w:t>
      </w:r>
    </w:p>
    <w:p w14:paraId="3D5CDC9F" w14:textId="77777777" w:rsidR="008318F0" w:rsidRPr="00C260D2" w:rsidRDefault="008318F0" w:rsidP="008318F0">
      <w:pPr>
        <w:pStyle w:val="SingleTxt"/>
        <w:spacing w:after="0" w:line="120" w:lineRule="exact"/>
        <w:rPr>
          <w:sz w:val="10"/>
        </w:rPr>
      </w:pPr>
    </w:p>
    <w:p w14:paraId="2E889628" w14:textId="77777777" w:rsidR="008318F0" w:rsidRPr="00C260D2" w:rsidRDefault="008318F0" w:rsidP="008318F0">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73"/>
        <w:gridCol w:w="7196"/>
      </w:tblGrid>
      <w:tr w:rsidR="008318F0" w:rsidRPr="00C260D2" w14:paraId="52FFF873" w14:textId="77777777" w:rsidTr="00775951">
        <w:trPr>
          <w:tblHeader/>
        </w:trPr>
        <w:tc>
          <w:tcPr>
            <w:tcW w:w="1980" w:type="dxa"/>
            <w:tcBorders>
              <w:top w:val="single" w:sz="4" w:space="0" w:color="auto"/>
              <w:bottom w:val="single" w:sz="12" w:space="0" w:color="auto"/>
            </w:tcBorders>
            <w:vAlign w:val="bottom"/>
          </w:tcPr>
          <w:p w14:paraId="48F54091" w14:textId="77777777"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03BAD1D2" w14:textId="77777777"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7196" w:type="dxa"/>
            <w:tcBorders>
              <w:top w:val="single" w:sz="4" w:space="0" w:color="auto"/>
              <w:bottom w:val="single" w:sz="12" w:space="0" w:color="auto"/>
            </w:tcBorders>
            <w:vAlign w:val="bottom"/>
          </w:tcPr>
          <w:p w14:paraId="31102248" w14:textId="77777777"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8318F0" w:rsidRPr="00C260D2" w14:paraId="1F660394" w14:textId="77777777" w:rsidTr="00775951">
        <w:trPr>
          <w:trHeight w:hRule="exact" w:val="115"/>
          <w:tblHeader/>
        </w:trPr>
        <w:tc>
          <w:tcPr>
            <w:tcW w:w="1980" w:type="dxa"/>
            <w:tcBorders>
              <w:top w:val="single" w:sz="12" w:space="0" w:color="auto"/>
            </w:tcBorders>
            <w:vAlign w:val="bottom"/>
          </w:tcPr>
          <w:p w14:paraId="40EB3AE1" w14:textId="77777777"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1B3EA12F" w14:textId="77777777"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96" w:type="dxa"/>
            <w:tcBorders>
              <w:top w:val="single" w:sz="12" w:space="0" w:color="auto"/>
            </w:tcBorders>
            <w:vAlign w:val="bottom"/>
          </w:tcPr>
          <w:p w14:paraId="4CBA3A93" w14:textId="77777777"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2F145C" w:rsidRPr="00C260D2" w14:paraId="24AA8F1D" w14:textId="77777777" w:rsidTr="00775951">
        <w:tc>
          <w:tcPr>
            <w:tcW w:w="1980" w:type="dxa"/>
          </w:tcPr>
          <w:p w14:paraId="70E5AA94" w14:textId="3E0D43C6" w:rsidR="002F145C" w:rsidRPr="00C260D2" w:rsidRDefault="002F145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 xml:space="preserve">2026 </w:t>
            </w:r>
            <w:r>
              <w:rPr>
                <w:sz w:val="17"/>
              </w:rPr>
              <w:t>approved</w:t>
            </w:r>
          </w:p>
        </w:tc>
        <w:tc>
          <w:tcPr>
            <w:tcW w:w="673" w:type="dxa"/>
          </w:tcPr>
          <w:p w14:paraId="35CDDC56" w14:textId="4A15897F" w:rsidR="002F145C" w:rsidRDefault="002F145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7196" w:type="dxa"/>
          </w:tcPr>
          <w:p w14:paraId="358AB0BA" w14:textId="04876262" w:rsidR="002F145C" w:rsidRDefault="002F145C"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Military observer</w:t>
            </w:r>
          </w:p>
        </w:tc>
      </w:tr>
      <w:tr w:rsidR="008318F0" w:rsidRPr="00C260D2" w14:paraId="43253CC2" w14:textId="77777777" w:rsidTr="00775951">
        <w:tc>
          <w:tcPr>
            <w:tcW w:w="1980" w:type="dxa"/>
          </w:tcPr>
          <w:p w14:paraId="27A40701" w14:textId="1C42029F"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5AAD7AB7" w14:textId="791B97D1" w:rsidR="008318F0" w:rsidRPr="00C260D2" w:rsidRDefault="00AC2DF4"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w:t>
            </w:r>
          </w:p>
        </w:tc>
        <w:tc>
          <w:tcPr>
            <w:tcW w:w="7196" w:type="dxa"/>
          </w:tcPr>
          <w:p w14:paraId="4C49B804" w14:textId="36CE77F1"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Posts (</w:t>
            </w:r>
            <w:r w:rsidR="00AC2DF4">
              <w:rPr>
                <w:sz w:val="17"/>
              </w:rPr>
              <w:t>1</w:t>
            </w:r>
            <w:r w:rsidRPr="00711227">
              <w:t xml:space="preserve"> P-5, </w:t>
            </w:r>
            <w:r w:rsidR="00AC2DF4">
              <w:t>5</w:t>
            </w:r>
            <w:r w:rsidRPr="00711227">
              <w:t xml:space="preserve"> P-4, </w:t>
            </w:r>
            <w:r w:rsidR="00AC2DF4">
              <w:t>1</w:t>
            </w:r>
            <w:r w:rsidRPr="00711227">
              <w:t xml:space="preserve"> F</w:t>
            </w:r>
            <w:r>
              <w:t xml:space="preserve">S </w:t>
            </w:r>
            <w:r w:rsidRPr="00711227">
              <w:t xml:space="preserve">and </w:t>
            </w:r>
            <w:r w:rsidR="00AC2DF4">
              <w:t>2</w:t>
            </w:r>
            <w:r w:rsidRPr="00711227">
              <w:t xml:space="preserve"> L</w:t>
            </w:r>
            <w:r>
              <w:t>L)</w:t>
            </w:r>
          </w:p>
        </w:tc>
      </w:tr>
      <w:tr w:rsidR="008318F0" w:rsidRPr="00C260D2" w14:paraId="6BB341D0" w14:textId="77777777" w:rsidTr="00C44C91">
        <w:tc>
          <w:tcPr>
            <w:tcW w:w="1980" w:type="dxa"/>
          </w:tcPr>
          <w:p w14:paraId="44A90997" w14:textId="77777777"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3" w:type="dxa"/>
          </w:tcPr>
          <w:p w14:paraId="23E1B49B" w14:textId="77777777"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w:t>
            </w:r>
          </w:p>
        </w:tc>
        <w:tc>
          <w:tcPr>
            <w:tcW w:w="7196" w:type="dxa"/>
          </w:tcPr>
          <w:p w14:paraId="24DA747A" w14:textId="77777777"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None</w:t>
            </w:r>
          </w:p>
        </w:tc>
      </w:tr>
      <w:tr w:rsidR="002F145C" w:rsidRPr="00C260D2" w14:paraId="13DC392D" w14:textId="77777777" w:rsidTr="000B169D">
        <w:tc>
          <w:tcPr>
            <w:tcW w:w="1980" w:type="dxa"/>
          </w:tcPr>
          <w:p w14:paraId="15D2FBC8" w14:textId="0117DFE3" w:rsidR="002F145C" w:rsidRPr="00C260D2" w:rsidRDefault="002F145C" w:rsidP="002F1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202</w:t>
            </w:r>
            <w:r>
              <w:rPr>
                <w:sz w:val="17"/>
              </w:rPr>
              <w:t>7 proposed</w:t>
            </w:r>
          </w:p>
        </w:tc>
        <w:tc>
          <w:tcPr>
            <w:tcW w:w="673" w:type="dxa"/>
          </w:tcPr>
          <w:p w14:paraId="5A11EB2A" w14:textId="1F579709" w:rsidR="002F145C" w:rsidRDefault="002F145C" w:rsidP="002F1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7196" w:type="dxa"/>
          </w:tcPr>
          <w:p w14:paraId="7C779D58" w14:textId="7E49FBE6" w:rsidR="002F145C" w:rsidRDefault="002F145C" w:rsidP="002F1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Military observer</w:t>
            </w:r>
          </w:p>
        </w:tc>
      </w:tr>
      <w:tr w:rsidR="008318F0" w:rsidRPr="00C260D2" w14:paraId="601A49C4" w14:textId="77777777" w:rsidTr="00C44C91">
        <w:tc>
          <w:tcPr>
            <w:tcW w:w="1980" w:type="dxa"/>
            <w:tcBorders>
              <w:bottom w:val="single" w:sz="12" w:space="0" w:color="auto"/>
            </w:tcBorders>
          </w:tcPr>
          <w:p w14:paraId="56F0AC11" w14:textId="5C7BB20A"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Borders>
              <w:bottom w:val="single" w:sz="12" w:space="0" w:color="auto"/>
            </w:tcBorders>
          </w:tcPr>
          <w:p w14:paraId="6A05EA68" w14:textId="60FF6068" w:rsidR="008318F0" w:rsidRPr="00C260D2" w:rsidRDefault="007060CD"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w:t>
            </w:r>
          </w:p>
        </w:tc>
        <w:tc>
          <w:tcPr>
            <w:tcW w:w="7196" w:type="dxa"/>
            <w:tcBorders>
              <w:bottom w:val="single" w:sz="12" w:space="0" w:color="auto"/>
            </w:tcBorders>
          </w:tcPr>
          <w:p w14:paraId="7FFE76A3" w14:textId="7F466A01" w:rsidR="008318F0" w:rsidRPr="00C260D2" w:rsidRDefault="008318F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 xml:space="preserve">Posts </w:t>
            </w:r>
            <w:r w:rsidR="007060CD">
              <w:rPr>
                <w:sz w:val="17"/>
              </w:rPr>
              <w:t>(1</w:t>
            </w:r>
            <w:r w:rsidR="007060CD" w:rsidRPr="00711227">
              <w:t xml:space="preserve"> P-5, </w:t>
            </w:r>
            <w:r w:rsidR="007060CD">
              <w:t>5</w:t>
            </w:r>
            <w:r w:rsidR="007060CD" w:rsidRPr="00711227">
              <w:t xml:space="preserve"> P-4, </w:t>
            </w:r>
            <w:r w:rsidR="007060CD">
              <w:t>1</w:t>
            </w:r>
            <w:r w:rsidR="007060CD" w:rsidRPr="00711227">
              <w:t xml:space="preserve"> F</w:t>
            </w:r>
            <w:r w:rsidR="007060CD">
              <w:t xml:space="preserve">S </w:t>
            </w:r>
            <w:r w:rsidR="007060CD" w:rsidRPr="00711227">
              <w:t xml:space="preserve">and </w:t>
            </w:r>
            <w:r w:rsidR="007060CD">
              <w:t>2</w:t>
            </w:r>
            <w:r w:rsidR="007060CD" w:rsidRPr="00711227">
              <w:t xml:space="preserve"> L</w:t>
            </w:r>
            <w:r w:rsidR="007060CD">
              <w:t>L)</w:t>
            </w:r>
          </w:p>
        </w:tc>
      </w:tr>
    </w:tbl>
    <w:p w14:paraId="60A7727D" w14:textId="77777777" w:rsidR="008318F0" w:rsidRPr="00C260D2" w:rsidRDefault="008318F0" w:rsidP="008318F0">
      <w:pPr>
        <w:pStyle w:val="SingleTxt"/>
        <w:spacing w:after="0" w:line="120" w:lineRule="exact"/>
        <w:rPr>
          <w:sz w:val="10"/>
        </w:rPr>
      </w:pPr>
    </w:p>
    <w:p w14:paraId="12E01535" w14:textId="77777777" w:rsidR="008318F0" w:rsidRPr="00267FA0" w:rsidRDefault="008318F0" w:rsidP="00831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7ACFDF" w14:textId="2F04AE68" w:rsidR="00DC5B0E" w:rsidRDefault="00DC5B0E" w:rsidP="00634A00">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46444">
        <w:t>The proposed resource requirements for 202</w:t>
      </w:r>
      <w:r w:rsidR="00E46444" w:rsidRPr="00E46444">
        <w:t>7</w:t>
      </w:r>
      <w:r w:rsidRPr="00E46444">
        <w:t xml:space="preserve"> for the Mixed Commission amount to $3,</w:t>
      </w:r>
      <w:r w:rsidR="005E4DD9" w:rsidRPr="00E46444">
        <w:t>25</w:t>
      </w:r>
      <w:r w:rsidR="005E4DD9">
        <w:t>3</w:t>
      </w:r>
      <w:r w:rsidRPr="00E46444">
        <w:t>,</w:t>
      </w:r>
      <w:r w:rsidR="006C30CA">
        <w:t>1</w:t>
      </w:r>
      <w:r w:rsidR="006C30CA" w:rsidRPr="00E46444">
        <w:t xml:space="preserve">00 </w:t>
      </w:r>
      <w:r w:rsidRPr="00E46444">
        <w:t>(net of staff assessment) and would provide for the deployment of one military observer ($5</w:t>
      </w:r>
      <w:r w:rsidR="006811F2">
        <w:t>8</w:t>
      </w:r>
      <w:r w:rsidRPr="00E46444">
        <w:t>,</w:t>
      </w:r>
      <w:r w:rsidR="006811F2">
        <w:t>6</w:t>
      </w:r>
      <w:r w:rsidRPr="00E46444">
        <w:t>00), salaries and common staff costs ($1,</w:t>
      </w:r>
      <w:r w:rsidR="006811F2">
        <w:t>551</w:t>
      </w:r>
      <w:r w:rsidRPr="00E46444">
        <w:t>,</w:t>
      </w:r>
      <w:r w:rsidR="006811F2">
        <w:t>4</w:t>
      </w:r>
      <w:r w:rsidRPr="00E46444">
        <w:t xml:space="preserve">00) for </w:t>
      </w:r>
      <w:r w:rsidR="006811F2">
        <w:t>seven</w:t>
      </w:r>
      <w:r w:rsidRPr="00E46444">
        <w:t xml:space="preserve"> international posts (</w:t>
      </w:r>
      <w:r w:rsidR="001B63C4">
        <w:t>1</w:t>
      </w:r>
      <w:r w:rsidRPr="00E46444">
        <w:t xml:space="preserve"> P-5, </w:t>
      </w:r>
      <w:r w:rsidR="001B63C4">
        <w:t>5</w:t>
      </w:r>
      <w:r w:rsidRPr="00E46444">
        <w:t xml:space="preserve"> P-4 and 1 Field Service) and two national posts (Local level), as well as operational costs ($1,</w:t>
      </w:r>
      <w:r w:rsidR="004F1E4C">
        <w:t>643</w:t>
      </w:r>
      <w:r w:rsidRPr="00E46444">
        <w:t>,</w:t>
      </w:r>
      <w:r w:rsidR="004F1E4C">
        <w:t>1</w:t>
      </w:r>
      <w:r w:rsidR="004F1E4C" w:rsidRPr="00E46444">
        <w:t>00</w:t>
      </w:r>
      <w:r w:rsidRPr="00E46444">
        <w:t>).</w:t>
      </w:r>
    </w:p>
    <w:p w14:paraId="7F559028" w14:textId="77777777" w:rsidR="00CA76D9" w:rsidRPr="00CA76D9" w:rsidRDefault="00CA76D9" w:rsidP="00CA76D9">
      <w:pPr>
        <w:pStyle w:val="SingleTxt"/>
        <w:spacing w:after="0" w:line="120" w:lineRule="exact"/>
        <w:rPr>
          <w:sz w:val="10"/>
        </w:rPr>
      </w:pPr>
    </w:p>
    <w:p w14:paraId="200DC115" w14:textId="77777777" w:rsidR="00CA76D9" w:rsidRDefault="00CA76D9" w:rsidP="00CA76D9">
      <w:pPr>
        <w:pStyle w:val="SingleTxt"/>
        <w:spacing w:after="0" w:line="120" w:lineRule="exact"/>
        <w:rPr>
          <w:sz w:val="10"/>
        </w:rPr>
      </w:pPr>
    </w:p>
    <w:p w14:paraId="6FC8C51E" w14:textId="77777777" w:rsidR="00634A00" w:rsidRDefault="00634A00" w:rsidP="00CA76D9">
      <w:pPr>
        <w:pStyle w:val="SingleTxt"/>
        <w:spacing w:after="0" w:line="120" w:lineRule="exact"/>
        <w:rPr>
          <w:sz w:val="10"/>
        </w:rPr>
      </w:pPr>
    </w:p>
    <w:p w14:paraId="02D86CAE" w14:textId="77777777" w:rsidR="00634A00" w:rsidRDefault="00634A00" w:rsidP="00CA76D9">
      <w:pPr>
        <w:pStyle w:val="SingleTxt"/>
        <w:spacing w:after="0" w:line="120" w:lineRule="exact"/>
        <w:rPr>
          <w:sz w:val="10"/>
        </w:rPr>
      </w:pPr>
    </w:p>
    <w:p w14:paraId="7858AAFF" w14:textId="77777777" w:rsidR="00634A00" w:rsidRDefault="00634A00" w:rsidP="00CA76D9">
      <w:pPr>
        <w:pStyle w:val="SingleTxt"/>
        <w:spacing w:after="0" w:line="120" w:lineRule="exact"/>
        <w:rPr>
          <w:sz w:val="10"/>
        </w:rPr>
      </w:pPr>
    </w:p>
    <w:p w14:paraId="64911C69" w14:textId="77777777" w:rsidR="00C04A2F" w:rsidRPr="00CA76D9" w:rsidRDefault="00C04A2F" w:rsidP="00CA76D9">
      <w:pPr>
        <w:pStyle w:val="SingleTxt"/>
        <w:spacing w:after="0" w:line="120" w:lineRule="exact"/>
        <w:rPr>
          <w:sz w:val="10"/>
        </w:rPr>
      </w:pPr>
    </w:p>
    <w:p w14:paraId="358583DF" w14:textId="4065E4F7" w:rsidR="00CA76D9" w:rsidRPr="001C0CFE" w:rsidRDefault="00CA76D9" w:rsidP="00BD6BC4">
      <w:pPr>
        <w:pStyle w:val="H23"/>
        <w:numPr>
          <w:ilvl w:val="1"/>
          <w:numId w:val="86"/>
        </w:numPr>
        <w:ind w:right="1260"/>
        <w:rPr>
          <w:color w:val="000000" w:themeColor="text1"/>
          <w:sz w:val="24"/>
          <w:szCs w:val="24"/>
          <w:lang w:val="en-GB"/>
        </w:rPr>
      </w:pPr>
      <w:r w:rsidRPr="001C0CFE">
        <w:rPr>
          <w:color w:val="000000" w:themeColor="text1"/>
          <w:sz w:val="24"/>
          <w:szCs w:val="24"/>
          <w:lang w:val="en-GB"/>
        </w:rPr>
        <w:lastRenderedPageBreak/>
        <w:t>Staffing requirements</w:t>
      </w:r>
    </w:p>
    <w:p w14:paraId="356A3474" w14:textId="77777777" w:rsidR="001621A7" w:rsidRPr="00CA76D9" w:rsidRDefault="001621A7" w:rsidP="00CA76D9">
      <w:pPr>
        <w:pStyle w:val="SingleTxt"/>
        <w:spacing w:after="0" w:line="120" w:lineRule="exact"/>
        <w:rPr>
          <w:sz w:val="10"/>
        </w:rPr>
      </w:pPr>
    </w:p>
    <w:p w14:paraId="12F3BD2F" w14:textId="77777777" w:rsidR="001621A7" w:rsidRPr="00CA76D9" w:rsidRDefault="001621A7" w:rsidP="00CA76D9">
      <w:pPr>
        <w:pStyle w:val="SingleTxt"/>
        <w:spacing w:after="0" w:line="120" w:lineRule="exact"/>
        <w:rPr>
          <w:sz w:val="10"/>
        </w:rPr>
      </w:pPr>
    </w:p>
    <w:p w14:paraId="098568DE" w14:textId="681790BF" w:rsidR="00DC5B0E" w:rsidRDefault="00DC5B0E" w:rsidP="00C04A2F">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46444">
        <w:t>In 202</w:t>
      </w:r>
      <w:r w:rsidR="001621A7">
        <w:t>7</w:t>
      </w:r>
      <w:r w:rsidRPr="00E46444">
        <w:t>, no change is proposed to the number and levels of the posts.</w:t>
      </w:r>
    </w:p>
    <w:p w14:paraId="3400244F" w14:textId="77777777" w:rsidR="00D70300" w:rsidRPr="00D70300" w:rsidRDefault="00D70300" w:rsidP="00D70300">
      <w:pPr>
        <w:pStyle w:val="SingleTxt"/>
        <w:spacing w:after="0" w:line="120" w:lineRule="exact"/>
        <w:rPr>
          <w:sz w:val="10"/>
        </w:rPr>
      </w:pPr>
    </w:p>
    <w:p w14:paraId="03FCA00B" w14:textId="77777777" w:rsidR="00D70300" w:rsidRDefault="00D70300" w:rsidP="00D70300">
      <w:pPr>
        <w:pStyle w:val="SingleTxt"/>
        <w:spacing w:after="0" w:line="120" w:lineRule="exact"/>
        <w:rPr>
          <w:sz w:val="10"/>
        </w:rPr>
      </w:pPr>
    </w:p>
    <w:p w14:paraId="5A07C45F" w14:textId="77777777" w:rsidR="002A06C1" w:rsidRPr="001C0CFE" w:rsidRDefault="002A06C1" w:rsidP="00C04A2F">
      <w:pPr>
        <w:pStyle w:val="H23"/>
        <w:numPr>
          <w:ilvl w:val="1"/>
          <w:numId w:val="87"/>
        </w:numPr>
        <w:ind w:right="1260"/>
        <w:rPr>
          <w:color w:val="000000" w:themeColor="text1"/>
          <w:sz w:val="24"/>
          <w:szCs w:val="24"/>
          <w:lang w:val="en-GB"/>
        </w:rPr>
      </w:pPr>
      <w:r w:rsidRPr="001C0CFE">
        <w:rPr>
          <w:color w:val="000000" w:themeColor="text1"/>
          <w:sz w:val="24"/>
          <w:szCs w:val="24"/>
          <w:lang w:val="en-GB"/>
        </w:rPr>
        <w:t>Analysis of resource requirements</w:t>
      </w:r>
    </w:p>
    <w:p w14:paraId="4F9012FD" w14:textId="77777777" w:rsidR="00D70300" w:rsidRDefault="00D70300" w:rsidP="00D70300">
      <w:pPr>
        <w:pStyle w:val="SingleTxt"/>
        <w:spacing w:after="0" w:line="120" w:lineRule="exact"/>
        <w:rPr>
          <w:sz w:val="10"/>
        </w:rPr>
      </w:pPr>
    </w:p>
    <w:p w14:paraId="4C6708B8" w14:textId="77777777" w:rsidR="00D70300" w:rsidRPr="00D70300" w:rsidRDefault="00D70300" w:rsidP="00D70300">
      <w:pPr>
        <w:pStyle w:val="SingleTxt"/>
        <w:spacing w:after="0" w:line="120" w:lineRule="exact"/>
        <w:rPr>
          <w:sz w:val="10"/>
        </w:rPr>
      </w:pPr>
    </w:p>
    <w:p w14:paraId="059F48A7" w14:textId="17D52687" w:rsidR="00B96ADC" w:rsidRDefault="00B96ADC" w:rsidP="00C04A2F">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Details of the financial resources by class of expenditures is provided table </w:t>
      </w:r>
      <w:r w:rsidR="000D19F7">
        <w:t>24</w:t>
      </w:r>
      <w:r>
        <w:t xml:space="preserve"> below.</w:t>
      </w:r>
    </w:p>
    <w:p w14:paraId="4AB2ECDC" w14:textId="7E78F6ED" w:rsidR="00B96ADC" w:rsidRDefault="00B96ADC" w:rsidP="00B96ADC">
      <w:r>
        <w:t>Table</w:t>
      </w:r>
      <w:r w:rsidR="006E539E">
        <w:t xml:space="preserve"> 24</w:t>
      </w:r>
    </w:p>
    <w:p w14:paraId="4D35849F" w14:textId="77777777" w:rsidR="00B96ADC" w:rsidRPr="002B6837" w:rsidRDefault="00B96ADC" w:rsidP="00B96ADC">
      <w:pPr>
        <w:pStyle w:val="H23"/>
        <w:keepNext/>
        <w:keepLines/>
        <w:ind w:right="30"/>
        <w:rPr>
          <w:color w:val="000000" w:themeColor="text1"/>
          <w:lang w:val="en-GB"/>
        </w:rPr>
      </w:pPr>
      <w:r w:rsidRPr="00C11E98">
        <w:rPr>
          <w:color w:val="000000" w:themeColor="text1"/>
          <w:lang w:val="en-GB"/>
        </w:rPr>
        <w:t>Financial resources by category of expenditure</w:t>
      </w:r>
    </w:p>
    <w:p w14:paraId="192D934B" w14:textId="77777777" w:rsidR="00B96ADC" w:rsidRPr="00DE2C8C" w:rsidRDefault="00B96ADC" w:rsidP="00B96AD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tbl>
      <w:tblPr>
        <w:tblStyle w:val="TableGrid1"/>
        <w:tblpPr w:leftFromText="180" w:rightFromText="180" w:vertAnchor="text" w:horzAnchor="margin" w:tblpY="193"/>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B96ADC" w:rsidRPr="00B322E2" w14:paraId="3F7A1E11" w14:textId="77777777">
        <w:trPr>
          <w:tblHeader/>
        </w:trPr>
        <w:tc>
          <w:tcPr>
            <w:tcW w:w="3584" w:type="dxa"/>
            <w:tcBorders>
              <w:top w:val="single" w:sz="4" w:space="0" w:color="auto"/>
            </w:tcBorders>
            <w:vAlign w:val="bottom"/>
          </w:tcPr>
          <w:p w14:paraId="04785B53" w14:textId="77777777" w:rsidR="00B96ADC" w:rsidRPr="00B322E2" w:rsidRDefault="00B96ADC">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vAlign w:val="bottom"/>
          </w:tcPr>
          <w:p w14:paraId="18541FAD" w14:textId="77777777" w:rsidR="00B96ADC" w:rsidRPr="00B322E2" w:rsidRDefault="00B96ADC">
            <w:pPr>
              <w:keepNext/>
              <w:keepLines/>
              <w:spacing w:before="81" w:after="81" w:line="160" w:lineRule="exact"/>
              <w:ind w:left="144" w:right="40"/>
              <w:jc w:val="center"/>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5</w:t>
            </w:r>
          </w:p>
        </w:tc>
        <w:tc>
          <w:tcPr>
            <w:tcW w:w="101" w:type="dxa"/>
            <w:tcBorders>
              <w:top w:val="single" w:sz="4" w:space="0" w:color="auto"/>
            </w:tcBorders>
            <w:vAlign w:val="bottom"/>
          </w:tcPr>
          <w:p w14:paraId="6E4FDCE1" w14:textId="77777777" w:rsidR="00B96ADC" w:rsidRPr="00B322E2" w:rsidRDefault="00B96ADC">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08D983F3" w14:textId="77777777" w:rsidR="00B96ADC" w:rsidRPr="00B322E2" w:rsidRDefault="00B96ADC">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6</w:t>
            </w:r>
          </w:p>
        </w:tc>
        <w:tc>
          <w:tcPr>
            <w:tcW w:w="119" w:type="dxa"/>
            <w:tcBorders>
              <w:top w:val="single" w:sz="4" w:space="0" w:color="auto"/>
            </w:tcBorders>
            <w:vAlign w:val="bottom"/>
          </w:tcPr>
          <w:p w14:paraId="1BA7BD73" w14:textId="77777777" w:rsidR="00B96ADC" w:rsidRPr="00B322E2" w:rsidRDefault="00B96ADC">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vAlign w:val="bottom"/>
          </w:tcPr>
          <w:p w14:paraId="0D1B92C9" w14:textId="77777777" w:rsidR="00B96ADC" w:rsidRPr="00B322E2" w:rsidRDefault="00B96ADC">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7</w:t>
            </w:r>
          </w:p>
        </w:tc>
        <w:tc>
          <w:tcPr>
            <w:tcW w:w="135" w:type="dxa"/>
            <w:tcBorders>
              <w:top w:val="single" w:sz="4" w:space="0" w:color="auto"/>
            </w:tcBorders>
            <w:vAlign w:val="bottom"/>
          </w:tcPr>
          <w:p w14:paraId="75DAF0B9" w14:textId="77777777" w:rsidR="00B96ADC" w:rsidRPr="00B322E2" w:rsidRDefault="00B96ADC">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6B51E2E3"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Variance</w:t>
            </w:r>
          </w:p>
        </w:tc>
      </w:tr>
      <w:tr w:rsidR="00B96ADC" w:rsidRPr="00B322E2" w14:paraId="2D9F3467" w14:textId="77777777">
        <w:trPr>
          <w:tblHeader/>
        </w:trPr>
        <w:tc>
          <w:tcPr>
            <w:tcW w:w="3584" w:type="dxa"/>
            <w:vAlign w:val="bottom"/>
          </w:tcPr>
          <w:p w14:paraId="4AE058E7" w14:textId="77777777" w:rsidR="00B96ADC" w:rsidRPr="00B322E2" w:rsidRDefault="00B96ADC">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vAlign w:val="bottom"/>
          </w:tcPr>
          <w:p w14:paraId="1BBF70E2"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01" w:type="dxa"/>
            <w:tcBorders>
              <w:bottom w:val="single" w:sz="4" w:space="0" w:color="auto"/>
            </w:tcBorders>
            <w:vAlign w:val="bottom"/>
          </w:tcPr>
          <w:p w14:paraId="1A5A5536" w14:textId="77777777" w:rsidR="00B96ADC" w:rsidRPr="00B322E2" w:rsidRDefault="00B96ADC">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1683BA8F"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 xml:space="preserve">Expenditures </w:t>
            </w:r>
          </w:p>
        </w:tc>
        <w:tc>
          <w:tcPr>
            <w:tcW w:w="101" w:type="dxa"/>
            <w:tcBorders>
              <w:bottom w:val="single" w:sz="4" w:space="0" w:color="auto"/>
            </w:tcBorders>
            <w:vAlign w:val="bottom"/>
          </w:tcPr>
          <w:p w14:paraId="5698AD6E" w14:textId="77777777" w:rsidR="00B96ADC" w:rsidRPr="00B322E2" w:rsidRDefault="00B96ADC">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3A42389E"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165" w:type="dxa"/>
            <w:gridSpan w:val="2"/>
            <w:tcBorders>
              <w:bottom w:val="single" w:sz="4" w:space="0" w:color="auto"/>
            </w:tcBorders>
            <w:vAlign w:val="bottom"/>
          </w:tcPr>
          <w:p w14:paraId="1982CF35"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Requirements</w:t>
            </w:r>
          </w:p>
        </w:tc>
        <w:tc>
          <w:tcPr>
            <w:tcW w:w="135" w:type="dxa"/>
            <w:tcBorders>
              <w:bottom w:val="single" w:sz="4" w:space="0" w:color="auto"/>
            </w:tcBorders>
            <w:vAlign w:val="bottom"/>
          </w:tcPr>
          <w:p w14:paraId="4A53D482" w14:textId="77777777" w:rsidR="00B96ADC" w:rsidRPr="00B322E2" w:rsidRDefault="00B96ADC">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0D0C582B" w14:textId="44C10BA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202</w:t>
            </w:r>
            <w:r w:rsidR="00876B26">
              <w:rPr>
                <w:rFonts w:eastAsia="Calibri"/>
                <w:i/>
                <w:color w:val="000000" w:themeColor="text1"/>
                <w:sz w:val="14"/>
              </w:rPr>
              <w:t>7</w:t>
            </w:r>
            <w:r w:rsidRPr="00B322E2">
              <w:rPr>
                <w:rFonts w:eastAsia="Calibri"/>
                <w:i/>
                <w:color w:val="000000" w:themeColor="text1"/>
                <w:sz w:val="14"/>
              </w:rPr>
              <w:t xml:space="preserve"> vs. 202</w:t>
            </w:r>
            <w:r w:rsidR="00876B26">
              <w:rPr>
                <w:rFonts w:eastAsia="Calibri"/>
                <w:i/>
                <w:color w:val="000000" w:themeColor="text1"/>
                <w:sz w:val="14"/>
              </w:rPr>
              <w:t>6</w:t>
            </w:r>
            <w:r w:rsidRPr="00B322E2">
              <w:rPr>
                <w:rFonts w:eastAsia="Calibri"/>
                <w:i/>
                <w:color w:val="000000" w:themeColor="text1"/>
                <w:sz w:val="14"/>
              </w:rPr>
              <w:t xml:space="preserve"> Increase/(decrease)</w:t>
            </w:r>
          </w:p>
        </w:tc>
      </w:tr>
      <w:tr w:rsidR="00B96ADC" w:rsidRPr="00B322E2" w14:paraId="6761CD3D" w14:textId="77777777">
        <w:trPr>
          <w:tblHeader/>
        </w:trPr>
        <w:tc>
          <w:tcPr>
            <w:tcW w:w="3584" w:type="dxa"/>
            <w:tcBorders>
              <w:bottom w:val="single" w:sz="12" w:space="0" w:color="auto"/>
            </w:tcBorders>
            <w:vAlign w:val="bottom"/>
          </w:tcPr>
          <w:p w14:paraId="4FAA1188" w14:textId="77777777" w:rsidR="00B96ADC" w:rsidRPr="00B322E2" w:rsidRDefault="00B96ADC">
            <w:pPr>
              <w:keepNext/>
              <w:keepLines/>
              <w:spacing w:before="81" w:after="81" w:line="160" w:lineRule="exact"/>
              <w:ind w:right="40"/>
              <w:jc w:val="both"/>
              <w:rPr>
                <w:rFonts w:eastAsia="Calibri"/>
                <w:i/>
                <w:color w:val="000000" w:themeColor="text1"/>
                <w:sz w:val="14"/>
              </w:rPr>
            </w:pPr>
            <w:r w:rsidRPr="00B322E2">
              <w:rPr>
                <w:rFonts w:eastAsia="Calibri"/>
                <w:i/>
                <w:color w:val="000000" w:themeColor="text1"/>
                <w:sz w:val="14"/>
              </w:rPr>
              <w:t>Category of expenditure</w:t>
            </w:r>
          </w:p>
        </w:tc>
        <w:tc>
          <w:tcPr>
            <w:tcW w:w="1165" w:type="dxa"/>
            <w:tcBorders>
              <w:top w:val="single" w:sz="4" w:space="0" w:color="auto"/>
              <w:bottom w:val="single" w:sz="12" w:space="0" w:color="auto"/>
            </w:tcBorders>
            <w:vAlign w:val="bottom"/>
          </w:tcPr>
          <w:p w14:paraId="4A6F7E80"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(1)</w:t>
            </w:r>
          </w:p>
        </w:tc>
        <w:tc>
          <w:tcPr>
            <w:tcW w:w="101" w:type="dxa"/>
            <w:tcBorders>
              <w:top w:val="single" w:sz="4" w:space="0" w:color="auto"/>
              <w:bottom w:val="single" w:sz="12" w:space="0" w:color="auto"/>
            </w:tcBorders>
            <w:vAlign w:val="bottom"/>
          </w:tcPr>
          <w:p w14:paraId="3254C426" w14:textId="77777777" w:rsidR="00B96ADC" w:rsidRPr="00B322E2" w:rsidRDefault="00B96ADC">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78F5C2DD"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w:t>
            </w:r>
          </w:p>
        </w:tc>
        <w:tc>
          <w:tcPr>
            <w:tcW w:w="101" w:type="dxa"/>
            <w:tcBorders>
              <w:top w:val="single" w:sz="4" w:space="0" w:color="auto"/>
              <w:bottom w:val="single" w:sz="12" w:space="0" w:color="auto"/>
            </w:tcBorders>
            <w:vAlign w:val="bottom"/>
          </w:tcPr>
          <w:p w14:paraId="0741890E" w14:textId="77777777" w:rsidR="00B96ADC" w:rsidRPr="00B322E2" w:rsidRDefault="00B96ADC">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78339FCC"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(3)</w:t>
            </w:r>
          </w:p>
        </w:tc>
        <w:tc>
          <w:tcPr>
            <w:tcW w:w="1165" w:type="dxa"/>
            <w:gridSpan w:val="2"/>
            <w:tcBorders>
              <w:top w:val="single" w:sz="4" w:space="0" w:color="auto"/>
              <w:bottom w:val="single" w:sz="12" w:space="0" w:color="auto"/>
            </w:tcBorders>
            <w:vAlign w:val="bottom"/>
          </w:tcPr>
          <w:p w14:paraId="6F863A69"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(4)</w:t>
            </w:r>
          </w:p>
        </w:tc>
        <w:tc>
          <w:tcPr>
            <w:tcW w:w="135" w:type="dxa"/>
            <w:tcBorders>
              <w:top w:val="single" w:sz="4" w:space="0" w:color="auto"/>
              <w:bottom w:val="single" w:sz="12" w:space="0" w:color="auto"/>
            </w:tcBorders>
            <w:vAlign w:val="bottom"/>
          </w:tcPr>
          <w:p w14:paraId="0B7BBE2A" w14:textId="77777777" w:rsidR="00B96ADC" w:rsidRPr="00B322E2" w:rsidRDefault="00B96ADC">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vAlign w:val="bottom"/>
          </w:tcPr>
          <w:p w14:paraId="253B1A04" w14:textId="77777777" w:rsidR="00B96ADC" w:rsidRPr="00B322E2" w:rsidRDefault="00B96ADC">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w:t>
            </w:r>
            <w:proofErr w:type="gramStart"/>
            <w:r w:rsidRPr="00B322E2">
              <w:rPr>
                <w:rFonts w:eastAsia="Calibri"/>
                <w:i/>
                <w:color w:val="000000" w:themeColor="text1"/>
                <w:sz w:val="14"/>
              </w:rPr>
              <w:t>5)=</w:t>
            </w:r>
            <w:proofErr w:type="gramEnd"/>
            <w:r w:rsidRPr="00B322E2">
              <w:rPr>
                <w:rFonts w:eastAsia="Calibri"/>
                <w:i/>
                <w:color w:val="000000" w:themeColor="text1"/>
                <w:sz w:val="14"/>
              </w:rPr>
              <w:t>(4)-(3)</w:t>
            </w:r>
          </w:p>
        </w:tc>
      </w:tr>
      <w:tr w:rsidR="00B96ADC" w:rsidRPr="00B322E2" w14:paraId="14952D1E" w14:textId="77777777">
        <w:trPr>
          <w:trHeight w:hRule="exact" w:val="115"/>
          <w:tblHeader/>
        </w:trPr>
        <w:tc>
          <w:tcPr>
            <w:tcW w:w="3584" w:type="dxa"/>
            <w:tcBorders>
              <w:top w:val="single" w:sz="12" w:space="0" w:color="auto"/>
            </w:tcBorders>
            <w:vAlign w:val="bottom"/>
          </w:tcPr>
          <w:p w14:paraId="2E0B896F" w14:textId="77777777" w:rsidR="00B96ADC" w:rsidRPr="00B322E2" w:rsidRDefault="00B96ADC">
            <w:pPr>
              <w:keepNext/>
              <w:keepLines/>
              <w:spacing w:before="40" w:after="40" w:line="210" w:lineRule="exact"/>
              <w:ind w:right="40"/>
              <w:jc w:val="both"/>
              <w:rPr>
                <w:rFonts w:eastAsia="Calibri"/>
                <w:color w:val="000000" w:themeColor="text1"/>
                <w:sz w:val="17"/>
              </w:rPr>
            </w:pPr>
          </w:p>
        </w:tc>
        <w:tc>
          <w:tcPr>
            <w:tcW w:w="1165" w:type="dxa"/>
            <w:tcBorders>
              <w:top w:val="single" w:sz="12" w:space="0" w:color="auto"/>
            </w:tcBorders>
            <w:vAlign w:val="bottom"/>
          </w:tcPr>
          <w:p w14:paraId="0BA42CDC" w14:textId="77777777" w:rsidR="00B96ADC" w:rsidRPr="00B322E2" w:rsidRDefault="00B96ADC">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3459BCFA" w14:textId="77777777" w:rsidR="00B96ADC" w:rsidRPr="00B322E2" w:rsidRDefault="00B96ADC">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71B3A07A" w14:textId="77777777" w:rsidR="00B96ADC" w:rsidRPr="00B322E2" w:rsidRDefault="00B96ADC">
            <w:pPr>
              <w:keepNext/>
              <w:keepLines/>
              <w:spacing w:before="40" w:after="40" w:line="210" w:lineRule="exact"/>
              <w:ind w:left="144" w:right="40"/>
              <w:jc w:val="right"/>
              <w:rPr>
                <w:rFonts w:eastAsia="Calibri"/>
                <w:color w:val="000000" w:themeColor="text1"/>
                <w:sz w:val="17"/>
              </w:rPr>
            </w:pPr>
          </w:p>
        </w:tc>
        <w:tc>
          <w:tcPr>
            <w:tcW w:w="1165" w:type="dxa"/>
            <w:gridSpan w:val="2"/>
            <w:tcBorders>
              <w:top w:val="single" w:sz="12" w:space="0" w:color="auto"/>
            </w:tcBorders>
            <w:vAlign w:val="bottom"/>
          </w:tcPr>
          <w:p w14:paraId="13206A79" w14:textId="77777777" w:rsidR="00B96ADC" w:rsidRPr="00B322E2" w:rsidRDefault="00B96ADC">
            <w:pPr>
              <w:keepNext/>
              <w:keepLines/>
              <w:spacing w:before="40" w:after="40" w:line="210" w:lineRule="exact"/>
              <w:ind w:left="144" w:right="40"/>
              <w:jc w:val="right"/>
              <w:rPr>
                <w:rFonts w:eastAsia="Calibri"/>
                <w:color w:val="000000" w:themeColor="text1"/>
                <w:sz w:val="17"/>
              </w:rPr>
            </w:pPr>
          </w:p>
        </w:tc>
        <w:tc>
          <w:tcPr>
            <w:tcW w:w="1606" w:type="dxa"/>
            <w:gridSpan w:val="2"/>
            <w:tcBorders>
              <w:top w:val="single" w:sz="12" w:space="0" w:color="auto"/>
            </w:tcBorders>
            <w:vAlign w:val="bottom"/>
          </w:tcPr>
          <w:p w14:paraId="5DA16B10" w14:textId="77777777" w:rsidR="00B96ADC" w:rsidRPr="00B322E2" w:rsidRDefault="00B96ADC">
            <w:pPr>
              <w:keepNext/>
              <w:keepLines/>
              <w:spacing w:before="40" w:after="40" w:line="210" w:lineRule="exact"/>
              <w:ind w:left="144" w:right="40"/>
              <w:jc w:val="right"/>
              <w:rPr>
                <w:rFonts w:eastAsia="Calibri"/>
                <w:color w:val="000000" w:themeColor="text1"/>
                <w:sz w:val="17"/>
              </w:rPr>
            </w:pPr>
          </w:p>
        </w:tc>
      </w:tr>
      <w:tr w:rsidR="00B96ADC" w:rsidRPr="00B322E2" w14:paraId="37F29844" w14:textId="77777777">
        <w:tc>
          <w:tcPr>
            <w:tcW w:w="3584" w:type="dxa"/>
            <w:vAlign w:val="bottom"/>
          </w:tcPr>
          <w:p w14:paraId="39F08561" w14:textId="77777777" w:rsidR="00B96ADC" w:rsidRPr="00B322E2" w:rsidRDefault="00B96ADC">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B322E2">
              <w:rPr>
                <w:rFonts w:eastAsia="Calibri"/>
                <w:b/>
                <w:bCs/>
                <w:color w:val="000000" w:themeColor="text1"/>
                <w:sz w:val="17"/>
              </w:rPr>
              <w:t>I.</w:t>
            </w:r>
            <w:r w:rsidRPr="00B322E2">
              <w:rPr>
                <w:rFonts w:eastAsia="Calibri"/>
                <w:b/>
                <w:bCs/>
                <w:color w:val="000000" w:themeColor="text1"/>
                <w:sz w:val="17"/>
              </w:rPr>
              <w:tab/>
              <w:t>Military and police personnel</w:t>
            </w:r>
          </w:p>
        </w:tc>
        <w:tc>
          <w:tcPr>
            <w:tcW w:w="1165" w:type="dxa"/>
            <w:vAlign w:val="bottom"/>
          </w:tcPr>
          <w:p w14:paraId="5B39BDE4" w14:textId="77777777" w:rsidR="00B96ADC" w:rsidRPr="00B322E2" w:rsidRDefault="00B96ADC">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5136C3FF" w14:textId="77777777" w:rsidR="00B96ADC" w:rsidRPr="00B322E2" w:rsidRDefault="00B96ADC">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3D09E441" w14:textId="77777777" w:rsidR="00B96ADC" w:rsidRPr="00B322E2" w:rsidRDefault="00B96ADC">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5" w:type="dxa"/>
            <w:gridSpan w:val="2"/>
            <w:vAlign w:val="bottom"/>
          </w:tcPr>
          <w:p w14:paraId="3F866A8E" w14:textId="77777777" w:rsidR="00B96ADC" w:rsidRPr="00B322E2" w:rsidRDefault="00B96ADC">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06" w:type="dxa"/>
            <w:gridSpan w:val="2"/>
            <w:vAlign w:val="bottom"/>
          </w:tcPr>
          <w:p w14:paraId="22B2945E" w14:textId="77777777" w:rsidR="00B96ADC" w:rsidRPr="00B322E2" w:rsidRDefault="00B96ADC">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EA0149" w:rsidRPr="00B322E2" w14:paraId="4069C1C3" w14:textId="77777777" w:rsidTr="00164858">
        <w:tc>
          <w:tcPr>
            <w:tcW w:w="3584" w:type="dxa"/>
            <w:tcBorders>
              <w:bottom w:val="single" w:sz="4" w:space="0" w:color="auto"/>
            </w:tcBorders>
            <w:vAlign w:val="bottom"/>
          </w:tcPr>
          <w:p w14:paraId="70C8326E" w14:textId="77777777" w:rsidR="00EA0149" w:rsidRPr="00B322E2" w:rsidRDefault="00EA0149" w:rsidP="00EA0149">
            <w:pPr>
              <w:keepNext/>
              <w:keepLines/>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Military observers</w:t>
            </w:r>
          </w:p>
        </w:tc>
        <w:tc>
          <w:tcPr>
            <w:tcW w:w="1165" w:type="dxa"/>
            <w:tcBorders>
              <w:bottom w:val="single" w:sz="4" w:space="0" w:color="auto"/>
            </w:tcBorders>
          </w:tcPr>
          <w:p w14:paraId="4B439BF9" w14:textId="7A5C6D1A" w:rsidR="00EA0149" w:rsidRPr="007D7F83" w:rsidRDefault="00EA0149" w:rsidP="00EA0149">
            <w:pPr>
              <w:keepNext/>
              <w:keepLines/>
              <w:tabs>
                <w:tab w:val="left" w:pos="288"/>
                <w:tab w:val="left" w:pos="576"/>
                <w:tab w:val="left" w:pos="864"/>
                <w:tab w:val="left" w:pos="1152"/>
              </w:tabs>
              <w:spacing w:before="40" w:after="81" w:line="210" w:lineRule="exact"/>
              <w:ind w:left="144" w:right="40"/>
              <w:jc w:val="right"/>
              <w:rPr>
                <w:sz w:val="17"/>
                <w:szCs w:val="17"/>
              </w:rPr>
            </w:pPr>
            <w:r w:rsidRPr="007D7F83">
              <w:rPr>
                <w:sz w:val="17"/>
                <w:szCs w:val="17"/>
              </w:rPr>
              <w:t xml:space="preserve">56.5 </w:t>
            </w:r>
          </w:p>
        </w:tc>
        <w:tc>
          <w:tcPr>
            <w:tcW w:w="1166" w:type="dxa"/>
            <w:gridSpan w:val="2"/>
            <w:tcBorders>
              <w:bottom w:val="single" w:sz="4" w:space="0" w:color="auto"/>
            </w:tcBorders>
          </w:tcPr>
          <w:p w14:paraId="7BC37C97" w14:textId="224C7DAD" w:rsidR="00EA0149" w:rsidRPr="007D7F83" w:rsidRDefault="00EA0149" w:rsidP="00EA0149">
            <w:pPr>
              <w:keepNext/>
              <w:keepLines/>
              <w:tabs>
                <w:tab w:val="left" w:pos="288"/>
                <w:tab w:val="left" w:pos="576"/>
                <w:tab w:val="left" w:pos="864"/>
                <w:tab w:val="left" w:pos="1152"/>
              </w:tabs>
              <w:spacing w:before="40" w:after="81" w:line="210" w:lineRule="exact"/>
              <w:ind w:left="144" w:right="40"/>
              <w:jc w:val="right"/>
              <w:rPr>
                <w:sz w:val="17"/>
                <w:szCs w:val="17"/>
              </w:rPr>
            </w:pPr>
            <w:r w:rsidRPr="007D7F83">
              <w:rPr>
                <w:sz w:val="17"/>
                <w:szCs w:val="17"/>
              </w:rPr>
              <w:t xml:space="preserve">56.2 </w:t>
            </w:r>
          </w:p>
        </w:tc>
        <w:tc>
          <w:tcPr>
            <w:tcW w:w="1166" w:type="dxa"/>
            <w:gridSpan w:val="2"/>
            <w:tcBorders>
              <w:bottom w:val="single" w:sz="4" w:space="0" w:color="auto"/>
            </w:tcBorders>
            <w:vAlign w:val="center"/>
          </w:tcPr>
          <w:p w14:paraId="158FA498" w14:textId="7E8522CA" w:rsidR="00EA0149" w:rsidRPr="007D7F83" w:rsidRDefault="00FA47C8" w:rsidP="00EA0149">
            <w:pPr>
              <w:keepNext/>
              <w:keepLines/>
              <w:tabs>
                <w:tab w:val="left" w:pos="288"/>
                <w:tab w:val="left" w:pos="576"/>
                <w:tab w:val="left" w:pos="864"/>
                <w:tab w:val="left" w:pos="1152"/>
              </w:tabs>
              <w:spacing w:before="40" w:after="81" w:line="210" w:lineRule="exact"/>
              <w:ind w:left="144" w:right="40"/>
              <w:jc w:val="right"/>
              <w:rPr>
                <w:sz w:val="17"/>
                <w:szCs w:val="17"/>
              </w:rPr>
            </w:pPr>
            <w:r w:rsidRPr="007D7F83">
              <w:rPr>
                <w:sz w:val="17"/>
                <w:szCs w:val="17"/>
              </w:rPr>
              <w:t xml:space="preserve">  55.5 </w:t>
            </w:r>
          </w:p>
        </w:tc>
        <w:tc>
          <w:tcPr>
            <w:tcW w:w="1165" w:type="dxa"/>
            <w:gridSpan w:val="2"/>
            <w:tcBorders>
              <w:bottom w:val="single" w:sz="4" w:space="0" w:color="auto"/>
            </w:tcBorders>
            <w:vAlign w:val="center"/>
          </w:tcPr>
          <w:p w14:paraId="42AA18E3" w14:textId="2DE52FDB" w:rsidR="00EA0149" w:rsidRPr="007D7F83" w:rsidRDefault="007D7F83" w:rsidP="00EA0149">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7D7F83">
              <w:rPr>
                <w:rFonts w:eastAsia="Calibri"/>
                <w:sz w:val="17"/>
                <w:szCs w:val="17"/>
              </w:rPr>
              <w:t xml:space="preserve">  58.6 </w:t>
            </w:r>
          </w:p>
        </w:tc>
        <w:tc>
          <w:tcPr>
            <w:tcW w:w="1606" w:type="dxa"/>
            <w:gridSpan w:val="2"/>
            <w:tcBorders>
              <w:bottom w:val="single" w:sz="4" w:space="0" w:color="auto"/>
            </w:tcBorders>
            <w:vAlign w:val="center"/>
          </w:tcPr>
          <w:p w14:paraId="128982C0" w14:textId="276951E6" w:rsidR="00EA0149" w:rsidRPr="007D7F83" w:rsidRDefault="007D7F83" w:rsidP="00EA0149">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7D7F83">
              <w:rPr>
                <w:rFonts w:eastAsia="Calibri"/>
                <w:sz w:val="17"/>
                <w:szCs w:val="17"/>
              </w:rPr>
              <w:t xml:space="preserve">  3.1 </w:t>
            </w:r>
          </w:p>
        </w:tc>
      </w:tr>
      <w:tr w:rsidR="007D7F83" w:rsidRPr="00B322E2" w14:paraId="09CBD240" w14:textId="77777777" w:rsidTr="007D7F83">
        <w:tc>
          <w:tcPr>
            <w:tcW w:w="3584" w:type="dxa"/>
            <w:tcBorders>
              <w:top w:val="single" w:sz="4" w:space="0" w:color="auto"/>
              <w:bottom w:val="single" w:sz="4" w:space="0" w:color="auto"/>
            </w:tcBorders>
            <w:vAlign w:val="bottom"/>
          </w:tcPr>
          <w:p w14:paraId="343B30A7" w14:textId="2EBF6209" w:rsidR="007D7F83" w:rsidRPr="00B322E2" w:rsidRDefault="007D7F83" w:rsidP="007D7F83">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w:t>
            </w:r>
          </w:p>
        </w:tc>
        <w:tc>
          <w:tcPr>
            <w:tcW w:w="1165" w:type="dxa"/>
            <w:tcBorders>
              <w:top w:val="single" w:sz="4" w:space="0" w:color="auto"/>
              <w:bottom w:val="single" w:sz="4" w:space="0" w:color="auto"/>
            </w:tcBorders>
            <w:vAlign w:val="center"/>
          </w:tcPr>
          <w:p w14:paraId="5DC65633" w14:textId="7DAD784E" w:rsidR="007D7F83" w:rsidRPr="00517B65" w:rsidRDefault="007D7F83" w:rsidP="007D7F83">
            <w:pPr>
              <w:keepNext/>
              <w:keepLines/>
              <w:tabs>
                <w:tab w:val="left" w:pos="288"/>
                <w:tab w:val="left" w:pos="576"/>
                <w:tab w:val="left" w:pos="864"/>
                <w:tab w:val="left" w:pos="1152"/>
              </w:tabs>
              <w:spacing w:before="40" w:after="81" w:line="210" w:lineRule="exact"/>
              <w:ind w:left="144" w:right="40"/>
              <w:jc w:val="right"/>
              <w:rPr>
                <w:b/>
                <w:bCs/>
                <w:sz w:val="17"/>
                <w:szCs w:val="17"/>
              </w:rPr>
            </w:pPr>
            <w:r w:rsidRPr="00517B65">
              <w:rPr>
                <w:b/>
                <w:bCs/>
                <w:sz w:val="17"/>
                <w:szCs w:val="17"/>
              </w:rPr>
              <w:t xml:space="preserve">56.5 </w:t>
            </w:r>
          </w:p>
        </w:tc>
        <w:tc>
          <w:tcPr>
            <w:tcW w:w="1166" w:type="dxa"/>
            <w:gridSpan w:val="2"/>
            <w:tcBorders>
              <w:top w:val="single" w:sz="4" w:space="0" w:color="auto"/>
              <w:bottom w:val="single" w:sz="4" w:space="0" w:color="auto"/>
            </w:tcBorders>
            <w:vAlign w:val="center"/>
          </w:tcPr>
          <w:p w14:paraId="1CE5D312" w14:textId="3090FEEB" w:rsidR="007D7F83" w:rsidRPr="00517B65" w:rsidRDefault="007D7F83" w:rsidP="007D7F83">
            <w:pPr>
              <w:keepNext/>
              <w:keepLines/>
              <w:tabs>
                <w:tab w:val="left" w:pos="288"/>
                <w:tab w:val="left" w:pos="576"/>
                <w:tab w:val="left" w:pos="864"/>
                <w:tab w:val="left" w:pos="1152"/>
              </w:tabs>
              <w:spacing w:before="40" w:after="81" w:line="210" w:lineRule="exact"/>
              <w:ind w:left="144" w:right="40"/>
              <w:jc w:val="right"/>
              <w:rPr>
                <w:b/>
                <w:bCs/>
                <w:sz w:val="17"/>
                <w:szCs w:val="17"/>
              </w:rPr>
            </w:pPr>
            <w:r w:rsidRPr="00517B65">
              <w:rPr>
                <w:b/>
                <w:bCs/>
                <w:sz w:val="17"/>
                <w:szCs w:val="17"/>
              </w:rPr>
              <w:t xml:space="preserve">56.2 </w:t>
            </w:r>
          </w:p>
        </w:tc>
        <w:tc>
          <w:tcPr>
            <w:tcW w:w="1166" w:type="dxa"/>
            <w:gridSpan w:val="2"/>
            <w:tcBorders>
              <w:top w:val="single" w:sz="4" w:space="0" w:color="auto"/>
              <w:bottom w:val="single" w:sz="4" w:space="0" w:color="auto"/>
            </w:tcBorders>
            <w:vAlign w:val="center"/>
          </w:tcPr>
          <w:p w14:paraId="37DF2CA3" w14:textId="43333494" w:rsidR="007D7F83" w:rsidRPr="00067958" w:rsidRDefault="007D7F83" w:rsidP="007D7F83">
            <w:pPr>
              <w:keepNext/>
              <w:keepLines/>
              <w:tabs>
                <w:tab w:val="left" w:pos="288"/>
                <w:tab w:val="left" w:pos="576"/>
                <w:tab w:val="left" w:pos="864"/>
                <w:tab w:val="left" w:pos="1152"/>
              </w:tabs>
              <w:spacing w:before="40" w:after="81" w:line="210" w:lineRule="exact"/>
              <w:ind w:left="144" w:right="40"/>
              <w:jc w:val="right"/>
              <w:rPr>
                <w:b/>
                <w:bCs/>
                <w:sz w:val="17"/>
                <w:szCs w:val="17"/>
              </w:rPr>
            </w:pPr>
            <w:r w:rsidRPr="007D7F83">
              <w:rPr>
                <w:b/>
                <w:bCs/>
                <w:sz w:val="17"/>
                <w:szCs w:val="17"/>
              </w:rPr>
              <w:t xml:space="preserve">  55.5 </w:t>
            </w:r>
          </w:p>
        </w:tc>
        <w:tc>
          <w:tcPr>
            <w:tcW w:w="1165" w:type="dxa"/>
            <w:gridSpan w:val="2"/>
            <w:tcBorders>
              <w:top w:val="single" w:sz="4" w:space="0" w:color="auto"/>
              <w:bottom w:val="single" w:sz="4" w:space="0" w:color="auto"/>
            </w:tcBorders>
            <w:vAlign w:val="center"/>
          </w:tcPr>
          <w:p w14:paraId="07C02D8E" w14:textId="1E74F6FF" w:rsidR="007D7F83" w:rsidRPr="00A91793" w:rsidRDefault="007D7F83" w:rsidP="007D7F83">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7D7F83">
              <w:rPr>
                <w:b/>
                <w:bCs/>
                <w:sz w:val="17"/>
                <w:szCs w:val="17"/>
              </w:rPr>
              <w:t xml:space="preserve">  58.6 </w:t>
            </w:r>
          </w:p>
        </w:tc>
        <w:tc>
          <w:tcPr>
            <w:tcW w:w="1606" w:type="dxa"/>
            <w:gridSpan w:val="2"/>
            <w:tcBorders>
              <w:top w:val="single" w:sz="4" w:space="0" w:color="auto"/>
              <w:bottom w:val="single" w:sz="4" w:space="0" w:color="auto"/>
            </w:tcBorders>
            <w:vAlign w:val="center"/>
          </w:tcPr>
          <w:p w14:paraId="72A046DF" w14:textId="56027A79" w:rsidR="007D7F83" w:rsidRPr="001D01B7" w:rsidRDefault="007D7F83" w:rsidP="007D7F83">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Pr>
                <w:rFonts w:eastAsia="Calibri"/>
                <w:b/>
                <w:bCs/>
                <w:sz w:val="17"/>
                <w:szCs w:val="17"/>
              </w:rPr>
              <w:t>3</w:t>
            </w:r>
            <w:r w:rsidRPr="007D7F83">
              <w:rPr>
                <w:rFonts w:eastAsia="Calibri"/>
                <w:b/>
                <w:bCs/>
                <w:sz w:val="17"/>
                <w:szCs w:val="17"/>
              </w:rPr>
              <w:t>.</w:t>
            </w:r>
            <w:r>
              <w:rPr>
                <w:rFonts w:eastAsia="Calibri"/>
                <w:b/>
                <w:bCs/>
                <w:sz w:val="17"/>
                <w:szCs w:val="17"/>
              </w:rPr>
              <w:t>1</w:t>
            </w:r>
            <w:r w:rsidRPr="007D7F83">
              <w:rPr>
                <w:rFonts w:eastAsia="Calibri"/>
                <w:b/>
                <w:bCs/>
                <w:sz w:val="17"/>
                <w:szCs w:val="17"/>
              </w:rPr>
              <w:t xml:space="preserve"> </w:t>
            </w:r>
          </w:p>
        </w:tc>
      </w:tr>
      <w:tr w:rsidR="00B96ADC" w:rsidRPr="00B322E2" w14:paraId="38EA551E" w14:textId="77777777">
        <w:tc>
          <w:tcPr>
            <w:tcW w:w="3584" w:type="dxa"/>
            <w:tcBorders>
              <w:top w:val="single" w:sz="4" w:space="0" w:color="auto"/>
            </w:tcBorders>
            <w:vAlign w:val="bottom"/>
          </w:tcPr>
          <w:p w14:paraId="6B4D90D4" w14:textId="77777777" w:rsidR="00B96ADC" w:rsidRPr="00B322E2" w:rsidRDefault="00B96ADC">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B322E2">
              <w:rPr>
                <w:rFonts w:eastAsia="Calibri"/>
                <w:b/>
                <w:bCs/>
                <w:color w:val="000000" w:themeColor="text1"/>
                <w:sz w:val="17"/>
              </w:rPr>
              <w:t>II.</w:t>
            </w:r>
            <w:r w:rsidRPr="00B322E2">
              <w:rPr>
                <w:rFonts w:eastAsia="Calibri"/>
                <w:b/>
                <w:bCs/>
                <w:color w:val="000000" w:themeColor="text1"/>
                <w:sz w:val="17"/>
              </w:rPr>
              <w:tab/>
              <w:t>Civilian personnel</w:t>
            </w:r>
          </w:p>
        </w:tc>
        <w:tc>
          <w:tcPr>
            <w:tcW w:w="1165" w:type="dxa"/>
            <w:tcBorders>
              <w:top w:val="single" w:sz="4" w:space="0" w:color="auto"/>
            </w:tcBorders>
            <w:vAlign w:val="center"/>
          </w:tcPr>
          <w:p w14:paraId="19B9FBF8" w14:textId="77777777" w:rsidR="00B96ADC" w:rsidRPr="00517B65" w:rsidRDefault="00B96ADC">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0F0422C0" w14:textId="77777777" w:rsidR="00B96ADC" w:rsidRPr="00517B65" w:rsidRDefault="00B96ADC">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2CB5E86F" w14:textId="77777777" w:rsidR="00B96ADC" w:rsidRPr="00125357" w:rsidRDefault="00B96ADC">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tcBorders>
              <w:top w:val="single" w:sz="4" w:space="0" w:color="auto"/>
            </w:tcBorders>
            <w:vAlign w:val="center"/>
          </w:tcPr>
          <w:p w14:paraId="59A2A524" w14:textId="77777777" w:rsidR="00B96ADC" w:rsidRPr="00A91793" w:rsidRDefault="00B96ADC">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tcBorders>
              <w:top w:val="single" w:sz="4" w:space="0" w:color="auto"/>
            </w:tcBorders>
            <w:vAlign w:val="center"/>
          </w:tcPr>
          <w:p w14:paraId="4FA64678" w14:textId="77777777" w:rsidR="00B96ADC" w:rsidRPr="001D01B7" w:rsidRDefault="00B96ADC">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r>
      <w:tr w:rsidR="00EC28B1" w:rsidRPr="00B322E2" w14:paraId="00EA775F" w14:textId="77777777" w:rsidTr="00C761D2">
        <w:tc>
          <w:tcPr>
            <w:tcW w:w="3584" w:type="dxa"/>
            <w:vAlign w:val="bottom"/>
          </w:tcPr>
          <w:p w14:paraId="10D02C7A" w14:textId="77777777" w:rsidR="00EC28B1" w:rsidRPr="00DC490B" w:rsidRDefault="00EC28B1" w:rsidP="00EC28B1">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International staff</w:t>
            </w:r>
          </w:p>
        </w:tc>
        <w:tc>
          <w:tcPr>
            <w:tcW w:w="1165" w:type="dxa"/>
            <w:vAlign w:val="center"/>
          </w:tcPr>
          <w:p w14:paraId="1D47103A" w14:textId="14ADD416" w:rsidR="00EC28B1" w:rsidRPr="00517B65" w:rsidRDefault="00EC28B1" w:rsidP="00C761D2">
            <w:pPr>
              <w:keepNext/>
              <w:keepLines/>
              <w:tabs>
                <w:tab w:val="left" w:pos="288"/>
                <w:tab w:val="left" w:pos="576"/>
                <w:tab w:val="left" w:pos="864"/>
                <w:tab w:val="left" w:pos="1152"/>
              </w:tabs>
              <w:spacing w:before="40" w:after="81" w:line="210" w:lineRule="exact"/>
              <w:ind w:left="144" w:right="40"/>
              <w:jc w:val="right"/>
              <w:rPr>
                <w:sz w:val="17"/>
                <w:szCs w:val="17"/>
              </w:rPr>
            </w:pPr>
            <w:r w:rsidRPr="00517B65">
              <w:rPr>
                <w:sz w:val="17"/>
                <w:szCs w:val="17"/>
              </w:rPr>
              <w:t xml:space="preserve">1 758.7 </w:t>
            </w:r>
          </w:p>
        </w:tc>
        <w:tc>
          <w:tcPr>
            <w:tcW w:w="1166" w:type="dxa"/>
            <w:gridSpan w:val="2"/>
            <w:vAlign w:val="center"/>
          </w:tcPr>
          <w:p w14:paraId="4A46349F" w14:textId="6C705FC2" w:rsidR="00EC28B1" w:rsidRPr="00517B65" w:rsidRDefault="00EC28B1" w:rsidP="00C761D2">
            <w:pPr>
              <w:keepNext/>
              <w:keepLines/>
              <w:tabs>
                <w:tab w:val="left" w:pos="288"/>
                <w:tab w:val="left" w:pos="576"/>
                <w:tab w:val="left" w:pos="864"/>
                <w:tab w:val="left" w:pos="1152"/>
              </w:tabs>
              <w:spacing w:before="40" w:after="81" w:line="210" w:lineRule="exact"/>
              <w:ind w:left="144" w:right="40"/>
              <w:jc w:val="right"/>
              <w:rPr>
                <w:sz w:val="17"/>
                <w:szCs w:val="17"/>
              </w:rPr>
            </w:pPr>
            <w:r w:rsidRPr="00517B65">
              <w:rPr>
                <w:sz w:val="17"/>
                <w:szCs w:val="17"/>
              </w:rPr>
              <w:t xml:space="preserve">1 674.6 </w:t>
            </w:r>
          </w:p>
        </w:tc>
        <w:tc>
          <w:tcPr>
            <w:tcW w:w="1166" w:type="dxa"/>
            <w:gridSpan w:val="2"/>
            <w:vAlign w:val="center"/>
          </w:tcPr>
          <w:p w14:paraId="025D9068" w14:textId="4CFBB753" w:rsidR="00EC28B1" w:rsidRPr="00125357" w:rsidRDefault="001B1108" w:rsidP="00C761D2">
            <w:pPr>
              <w:keepNext/>
              <w:keepLines/>
              <w:tabs>
                <w:tab w:val="left" w:pos="288"/>
                <w:tab w:val="left" w:pos="576"/>
                <w:tab w:val="left" w:pos="864"/>
                <w:tab w:val="left" w:pos="1152"/>
              </w:tabs>
              <w:spacing w:before="40" w:after="81" w:line="210" w:lineRule="exact"/>
              <w:ind w:left="144" w:right="40"/>
              <w:jc w:val="right"/>
              <w:rPr>
                <w:sz w:val="17"/>
                <w:szCs w:val="17"/>
              </w:rPr>
            </w:pPr>
            <w:r w:rsidRPr="001B1108">
              <w:rPr>
                <w:sz w:val="17"/>
                <w:szCs w:val="17"/>
              </w:rPr>
              <w:t xml:space="preserve">1 377.3 </w:t>
            </w:r>
          </w:p>
        </w:tc>
        <w:tc>
          <w:tcPr>
            <w:tcW w:w="1165" w:type="dxa"/>
            <w:gridSpan w:val="2"/>
            <w:vAlign w:val="center"/>
          </w:tcPr>
          <w:p w14:paraId="5A7994AF" w14:textId="48694FAA" w:rsidR="00EC28B1" w:rsidRPr="00F058FA" w:rsidRDefault="005C0829" w:rsidP="00C761D2">
            <w:pPr>
              <w:keepNext/>
              <w:keepLines/>
              <w:tabs>
                <w:tab w:val="left" w:pos="288"/>
                <w:tab w:val="left" w:pos="576"/>
                <w:tab w:val="left" w:pos="864"/>
                <w:tab w:val="left" w:pos="1152"/>
              </w:tabs>
              <w:spacing w:before="40" w:after="81" w:line="210" w:lineRule="exact"/>
              <w:ind w:left="144" w:right="40"/>
              <w:jc w:val="right"/>
              <w:rPr>
                <w:sz w:val="17"/>
                <w:szCs w:val="17"/>
              </w:rPr>
            </w:pPr>
            <w:r w:rsidRPr="005C0829">
              <w:rPr>
                <w:sz w:val="17"/>
                <w:szCs w:val="17"/>
              </w:rPr>
              <w:t xml:space="preserve">1 465.4 </w:t>
            </w:r>
          </w:p>
        </w:tc>
        <w:tc>
          <w:tcPr>
            <w:tcW w:w="1606" w:type="dxa"/>
            <w:gridSpan w:val="2"/>
            <w:vAlign w:val="center"/>
          </w:tcPr>
          <w:p w14:paraId="0549F28B" w14:textId="569C3FD2" w:rsidR="00EC28B1" w:rsidRPr="0059382E" w:rsidRDefault="00EC2304" w:rsidP="00C761D2">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EC2304">
              <w:rPr>
                <w:rFonts w:eastAsia="Calibri"/>
                <w:sz w:val="17"/>
                <w:szCs w:val="17"/>
              </w:rPr>
              <w:t>88.1</w:t>
            </w:r>
          </w:p>
        </w:tc>
      </w:tr>
      <w:tr w:rsidR="00517B65" w:rsidRPr="00B322E2" w14:paraId="3129ED1B" w14:textId="77777777" w:rsidTr="00C761D2">
        <w:tc>
          <w:tcPr>
            <w:tcW w:w="3584" w:type="dxa"/>
            <w:vAlign w:val="bottom"/>
          </w:tcPr>
          <w:p w14:paraId="3776283A" w14:textId="77777777" w:rsidR="00517B65" w:rsidRPr="00DC490B" w:rsidRDefault="00517B65" w:rsidP="00517B65">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r>
            <w:r>
              <w:rPr>
                <w:rFonts w:eastAsia="Calibri"/>
                <w:color w:val="000000" w:themeColor="text1"/>
                <w:sz w:val="17"/>
              </w:rPr>
              <w:t xml:space="preserve">National General Service </w:t>
            </w:r>
            <w:r w:rsidRPr="00DC490B">
              <w:rPr>
                <w:rFonts w:eastAsia="Calibri"/>
                <w:color w:val="000000" w:themeColor="text1"/>
                <w:sz w:val="17"/>
              </w:rPr>
              <w:t>staff</w:t>
            </w:r>
          </w:p>
        </w:tc>
        <w:tc>
          <w:tcPr>
            <w:tcW w:w="1165" w:type="dxa"/>
            <w:vAlign w:val="center"/>
          </w:tcPr>
          <w:p w14:paraId="4AF20CFD" w14:textId="06F4B1B4" w:rsidR="00517B65" w:rsidRPr="00517B65" w:rsidRDefault="00517B65" w:rsidP="00C761D2">
            <w:pPr>
              <w:keepNext/>
              <w:keepLines/>
              <w:tabs>
                <w:tab w:val="left" w:pos="288"/>
                <w:tab w:val="left" w:pos="576"/>
                <w:tab w:val="left" w:pos="864"/>
                <w:tab w:val="left" w:pos="1152"/>
              </w:tabs>
              <w:spacing w:before="40" w:after="81" w:line="210" w:lineRule="exact"/>
              <w:ind w:left="144" w:right="40"/>
              <w:jc w:val="right"/>
              <w:rPr>
                <w:sz w:val="17"/>
                <w:szCs w:val="17"/>
              </w:rPr>
            </w:pPr>
            <w:r w:rsidRPr="00517B65">
              <w:rPr>
                <w:sz w:val="17"/>
                <w:szCs w:val="17"/>
              </w:rPr>
              <w:t xml:space="preserve">62.2 </w:t>
            </w:r>
          </w:p>
        </w:tc>
        <w:tc>
          <w:tcPr>
            <w:tcW w:w="1166" w:type="dxa"/>
            <w:gridSpan w:val="2"/>
            <w:vAlign w:val="center"/>
          </w:tcPr>
          <w:p w14:paraId="42E93089" w14:textId="043BBFB9" w:rsidR="00517B65" w:rsidRPr="00517B65" w:rsidRDefault="00517B65" w:rsidP="00C761D2">
            <w:pPr>
              <w:keepNext/>
              <w:keepLines/>
              <w:tabs>
                <w:tab w:val="left" w:pos="288"/>
                <w:tab w:val="left" w:pos="576"/>
                <w:tab w:val="left" w:pos="864"/>
                <w:tab w:val="left" w:pos="1152"/>
              </w:tabs>
              <w:spacing w:before="40" w:after="81" w:line="210" w:lineRule="exact"/>
              <w:ind w:left="144" w:right="40"/>
              <w:jc w:val="right"/>
              <w:rPr>
                <w:sz w:val="17"/>
                <w:szCs w:val="17"/>
              </w:rPr>
            </w:pPr>
            <w:r w:rsidRPr="00517B65">
              <w:rPr>
                <w:sz w:val="17"/>
                <w:szCs w:val="17"/>
              </w:rPr>
              <w:t xml:space="preserve">44.1 </w:t>
            </w:r>
          </w:p>
        </w:tc>
        <w:tc>
          <w:tcPr>
            <w:tcW w:w="1166" w:type="dxa"/>
            <w:gridSpan w:val="2"/>
            <w:vAlign w:val="center"/>
          </w:tcPr>
          <w:p w14:paraId="06F7BD75" w14:textId="0B09F463" w:rsidR="00517B65" w:rsidRPr="00125357" w:rsidRDefault="005C0829" w:rsidP="00C761D2">
            <w:pPr>
              <w:keepNext/>
              <w:keepLines/>
              <w:tabs>
                <w:tab w:val="left" w:pos="288"/>
                <w:tab w:val="left" w:pos="576"/>
                <w:tab w:val="left" w:pos="864"/>
                <w:tab w:val="left" w:pos="1152"/>
              </w:tabs>
              <w:spacing w:before="40" w:after="81" w:line="210" w:lineRule="exact"/>
              <w:ind w:left="144" w:right="40"/>
              <w:jc w:val="right"/>
              <w:rPr>
                <w:sz w:val="17"/>
                <w:szCs w:val="17"/>
              </w:rPr>
            </w:pPr>
            <w:r w:rsidRPr="005C0829">
              <w:rPr>
                <w:sz w:val="17"/>
                <w:szCs w:val="17"/>
              </w:rPr>
              <w:t xml:space="preserve">72.2 </w:t>
            </w:r>
          </w:p>
        </w:tc>
        <w:tc>
          <w:tcPr>
            <w:tcW w:w="1165" w:type="dxa"/>
            <w:gridSpan w:val="2"/>
            <w:vAlign w:val="center"/>
          </w:tcPr>
          <w:p w14:paraId="692BE221" w14:textId="754ACFA8" w:rsidR="00517B65" w:rsidRPr="00F058FA" w:rsidRDefault="005C0829" w:rsidP="00C761D2">
            <w:pPr>
              <w:keepNext/>
              <w:keepLines/>
              <w:tabs>
                <w:tab w:val="left" w:pos="288"/>
                <w:tab w:val="left" w:pos="576"/>
                <w:tab w:val="left" w:pos="864"/>
                <w:tab w:val="left" w:pos="1152"/>
              </w:tabs>
              <w:spacing w:before="40" w:after="81" w:line="210" w:lineRule="exact"/>
              <w:ind w:left="144" w:right="40"/>
              <w:jc w:val="right"/>
              <w:rPr>
                <w:sz w:val="17"/>
                <w:szCs w:val="17"/>
              </w:rPr>
            </w:pPr>
            <w:r w:rsidRPr="005C0829">
              <w:rPr>
                <w:sz w:val="17"/>
                <w:szCs w:val="17"/>
              </w:rPr>
              <w:t xml:space="preserve">86.0 </w:t>
            </w:r>
          </w:p>
        </w:tc>
        <w:tc>
          <w:tcPr>
            <w:tcW w:w="1606" w:type="dxa"/>
            <w:gridSpan w:val="2"/>
            <w:vAlign w:val="center"/>
          </w:tcPr>
          <w:p w14:paraId="538F07C5" w14:textId="343C6BC8" w:rsidR="00517B65" w:rsidRPr="0059382E" w:rsidRDefault="00EC2304" w:rsidP="00C761D2">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EC2304">
              <w:rPr>
                <w:rFonts w:eastAsia="Calibri"/>
                <w:sz w:val="17"/>
                <w:szCs w:val="17"/>
              </w:rPr>
              <w:t xml:space="preserve">  13.8 </w:t>
            </w:r>
          </w:p>
        </w:tc>
      </w:tr>
      <w:tr w:rsidR="005C0829" w:rsidRPr="00B322E2" w14:paraId="07D67C9B" w14:textId="77777777">
        <w:trPr>
          <w:trHeight w:val="243"/>
        </w:trPr>
        <w:tc>
          <w:tcPr>
            <w:tcW w:w="3584" w:type="dxa"/>
            <w:tcBorders>
              <w:bottom w:val="single" w:sz="4" w:space="0" w:color="auto"/>
            </w:tcBorders>
            <w:vAlign w:val="bottom"/>
          </w:tcPr>
          <w:p w14:paraId="3A67408E" w14:textId="77777777" w:rsidR="005C0829" w:rsidRPr="00B322E2" w:rsidRDefault="005C0829" w:rsidP="005C0829">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General temporary assistance</w:t>
            </w:r>
          </w:p>
        </w:tc>
        <w:tc>
          <w:tcPr>
            <w:tcW w:w="1165" w:type="dxa"/>
            <w:tcBorders>
              <w:bottom w:val="single" w:sz="4" w:space="0" w:color="auto"/>
            </w:tcBorders>
            <w:vAlign w:val="center"/>
          </w:tcPr>
          <w:p w14:paraId="26244A93" w14:textId="3B6191BE" w:rsidR="005C0829" w:rsidRPr="00517B65" w:rsidRDefault="005C0829" w:rsidP="005C0829">
            <w:pPr>
              <w:keepNext/>
              <w:keepLines/>
              <w:tabs>
                <w:tab w:val="left" w:pos="288"/>
                <w:tab w:val="left" w:pos="576"/>
                <w:tab w:val="left" w:pos="864"/>
                <w:tab w:val="left" w:pos="1152"/>
              </w:tabs>
              <w:spacing w:before="40" w:after="81" w:line="210" w:lineRule="exact"/>
              <w:ind w:left="144" w:right="40"/>
              <w:jc w:val="right"/>
              <w:rPr>
                <w:sz w:val="17"/>
                <w:szCs w:val="17"/>
              </w:rPr>
            </w:pPr>
            <w:r w:rsidRPr="00517B65">
              <w:rPr>
                <w:sz w:val="17"/>
                <w:szCs w:val="17"/>
              </w:rPr>
              <w:t>–</w:t>
            </w:r>
          </w:p>
        </w:tc>
        <w:tc>
          <w:tcPr>
            <w:tcW w:w="1166" w:type="dxa"/>
            <w:gridSpan w:val="2"/>
            <w:tcBorders>
              <w:bottom w:val="single" w:sz="4" w:space="0" w:color="auto"/>
            </w:tcBorders>
            <w:vAlign w:val="center"/>
          </w:tcPr>
          <w:p w14:paraId="594DABB6" w14:textId="57465A1B" w:rsidR="005C0829" w:rsidRPr="00517B65" w:rsidRDefault="005C0829" w:rsidP="005C0829">
            <w:pPr>
              <w:keepNext/>
              <w:keepLines/>
              <w:tabs>
                <w:tab w:val="left" w:pos="288"/>
                <w:tab w:val="left" w:pos="576"/>
                <w:tab w:val="left" w:pos="864"/>
                <w:tab w:val="left" w:pos="1152"/>
              </w:tabs>
              <w:spacing w:before="40" w:after="81" w:line="210" w:lineRule="exact"/>
              <w:ind w:left="144" w:right="40"/>
              <w:jc w:val="right"/>
              <w:rPr>
                <w:sz w:val="17"/>
                <w:szCs w:val="17"/>
              </w:rPr>
            </w:pPr>
            <w:r w:rsidRPr="00517B65">
              <w:rPr>
                <w:sz w:val="17"/>
                <w:szCs w:val="17"/>
              </w:rPr>
              <w:t xml:space="preserve">42.1 </w:t>
            </w:r>
          </w:p>
        </w:tc>
        <w:tc>
          <w:tcPr>
            <w:tcW w:w="1166" w:type="dxa"/>
            <w:gridSpan w:val="2"/>
            <w:tcBorders>
              <w:bottom w:val="single" w:sz="4" w:space="0" w:color="auto"/>
            </w:tcBorders>
          </w:tcPr>
          <w:p w14:paraId="13C15BCE" w14:textId="2D4FA8CC" w:rsidR="005C0829" w:rsidRPr="00125357" w:rsidRDefault="005C0829" w:rsidP="005C0829">
            <w:pPr>
              <w:keepNext/>
              <w:keepLines/>
              <w:tabs>
                <w:tab w:val="left" w:pos="288"/>
                <w:tab w:val="left" w:pos="576"/>
                <w:tab w:val="left" w:pos="864"/>
                <w:tab w:val="left" w:pos="1152"/>
              </w:tabs>
              <w:spacing w:before="40" w:after="81" w:line="210" w:lineRule="exact"/>
              <w:ind w:left="144" w:right="40"/>
              <w:jc w:val="right"/>
              <w:rPr>
                <w:sz w:val="17"/>
                <w:szCs w:val="17"/>
              </w:rPr>
            </w:pPr>
            <w:r w:rsidRPr="00833524">
              <w:t>–</w:t>
            </w:r>
          </w:p>
        </w:tc>
        <w:tc>
          <w:tcPr>
            <w:tcW w:w="1165" w:type="dxa"/>
            <w:gridSpan w:val="2"/>
            <w:tcBorders>
              <w:bottom w:val="single" w:sz="4" w:space="0" w:color="auto"/>
            </w:tcBorders>
          </w:tcPr>
          <w:p w14:paraId="7BEBBCE2" w14:textId="640B7346" w:rsidR="005C0829" w:rsidRPr="0077068E" w:rsidRDefault="005C0829" w:rsidP="005C0829">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833524">
              <w:t>–</w:t>
            </w:r>
          </w:p>
        </w:tc>
        <w:tc>
          <w:tcPr>
            <w:tcW w:w="1606" w:type="dxa"/>
            <w:gridSpan w:val="2"/>
            <w:tcBorders>
              <w:bottom w:val="single" w:sz="4" w:space="0" w:color="auto"/>
            </w:tcBorders>
          </w:tcPr>
          <w:p w14:paraId="1DBA1C25" w14:textId="2652241D" w:rsidR="005C0829" w:rsidRPr="0059382E" w:rsidRDefault="005C0829" w:rsidP="005C0829">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833524">
              <w:t>–</w:t>
            </w:r>
          </w:p>
        </w:tc>
      </w:tr>
      <w:tr w:rsidR="00C761D2" w:rsidRPr="00B322E2" w14:paraId="7478E188" w14:textId="77777777" w:rsidTr="00C761D2">
        <w:tc>
          <w:tcPr>
            <w:tcW w:w="3584" w:type="dxa"/>
            <w:tcBorders>
              <w:top w:val="single" w:sz="4" w:space="0" w:color="auto"/>
              <w:bottom w:val="single" w:sz="4" w:space="0" w:color="auto"/>
            </w:tcBorders>
            <w:vAlign w:val="bottom"/>
          </w:tcPr>
          <w:p w14:paraId="4A76EC86" w14:textId="3E86AB69" w:rsidR="00C761D2" w:rsidRPr="00B322E2" w:rsidRDefault="00C761D2" w:rsidP="00C761D2">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II</w:t>
            </w:r>
          </w:p>
        </w:tc>
        <w:tc>
          <w:tcPr>
            <w:tcW w:w="1165" w:type="dxa"/>
            <w:tcBorders>
              <w:top w:val="single" w:sz="4" w:space="0" w:color="auto"/>
              <w:bottom w:val="single" w:sz="4" w:space="0" w:color="auto"/>
            </w:tcBorders>
            <w:vAlign w:val="center"/>
          </w:tcPr>
          <w:p w14:paraId="4F5C9C95" w14:textId="218D4340" w:rsidR="00C761D2" w:rsidRPr="00C761D2" w:rsidRDefault="00C761D2" w:rsidP="00C761D2">
            <w:pPr>
              <w:keepNext/>
              <w:keepLines/>
              <w:tabs>
                <w:tab w:val="left" w:pos="288"/>
                <w:tab w:val="left" w:pos="576"/>
                <w:tab w:val="left" w:pos="864"/>
                <w:tab w:val="left" w:pos="1152"/>
              </w:tabs>
              <w:spacing w:before="40" w:after="81" w:line="210" w:lineRule="exact"/>
              <w:ind w:left="144" w:right="40"/>
              <w:jc w:val="right"/>
              <w:rPr>
                <w:b/>
                <w:bCs/>
                <w:sz w:val="17"/>
                <w:szCs w:val="17"/>
              </w:rPr>
            </w:pPr>
            <w:r w:rsidRPr="00C761D2">
              <w:rPr>
                <w:b/>
                <w:bCs/>
                <w:sz w:val="17"/>
                <w:szCs w:val="17"/>
              </w:rPr>
              <w:t xml:space="preserve">1 820.9 </w:t>
            </w:r>
          </w:p>
        </w:tc>
        <w:tc>
          <w:tcPr>
            <w:tcW w:w="1166" w:type="dxa"/>
            <w:gridSpan w:val="2"/>
            <w:tcBorders>
              <w:top w:val="single" w:sz="4" w:space="0" w:color="auto"/>
              <w:bottom w:val="single" w:sz="4" w:space="0" w:color="auto"/>
            </w:tcBorders>
            <w:vAlign w:val="center"/>
          </w:tcPr>
          <w:p w14:paraId="2EEFDA0B" w14:textId="06407BB7" w:rsidR="00C761D2" w:rsidRPr="00C761D2" w:rsidRDefault="00C761D2" w:rsidP="00C761D2">
            <w:pPr>
              <w:keepNext/>
              <w:keepLines/>
              <w:tabs>
                <w:tab w:val="left" w:pos="288"/>
                <w:tab w:val="left" w:pos="576"/>
                <w:tab w:val="left" w:pos="864"/>
                <w:tab w:val="left" w:pos="1152"/>
              </w:tabs>
              <w:spacing w:before="40" w:after="81" w:line="210" w:lineRule="exact"/>
              <w:ind w:left="144" w:right="40"/>
              <w:jc w:val="right"/>
              <w:rPr>
                <w:b/>
                <w:bCs/>
                <w:sz w:val="17"/>
                <w:szCs w:val="17"/>
              </w:rPr>
            </w:pPr>
            <w:r w:rsidRPr="00C761D2">
              <w:rPr>
                <w:b/>
                <w:bCs/>
                <w:sz w:val="17"/>
                <w:szCs w:val="17"/>
              </w:rPr>
              <w:t xml:space="preserve">1 760.8 </w:t>
            </w:r>
          </w:p>
        </w:tc>
        <w:tc>
          <w:tcPr>
            <w:tcW w:w="1166" w:type="dxa"/>
            <w:gridSpan w:val="2"/>
            <w:tcBorders>
              <w:top w:val="single" w:sz="4" w:space="0" w:color="auto"/>
              <w:bottom w:val="single" w:sz="4" w:space="0" w:color="auto"/>
            </w:tcBorders>
            <w:vAlign w:val="center"/>
          </w:tcPr>
          <w:p w14:paraId="428CB0A3" w14:textId="587C001D" w:rsidR="00C761D2" w:rsidRPr="00C761D2" w:rsidRDefault="00BE0021" w:rsidP="00C761D2">
            <w:pPr>
              <w:keepNext/>
              <w:keepLines/>
              <w:tabs>
                <w:tab w:val="left" w:pos="288"/>
                <w:tab w:val="left" w:pos="576"/>
                <w:tab w:val="left" w:pos="864"/>
                <w:tab w:val="left" w:pos="1152"/>
              </w:tabs>
              <w:spacing w:before="40" w:after="81" w:line="210" w:lineRule="exact"/>
              <w:ind w:left="144" w:right="40"/>
              <w:jc w:val="right"/>
              <w:rPr>
                <w:b/>
                <w:bCs/>
                <w:sz w:val="17"/>
                <w:szCs w:val="17"/>
              </w:rPr>
            </w:pPr>
            <w:r w:rsidRPr="00BE0021">
              <w:rPr>
                <w:b/>
                <w:bCs/>
                <w:sz w:val="17"/>
                <w:szCs w:val="17"/>
              </w:rPr>
              <w:t xml:space="preserve"> 1 449.5 </w:t>
            </w:r>
          </w:p>
        </w:tc>
        <w:tc>
          <w:tcPr>
            <w:tcW w:w="1165" w:type="dxa"/>
            <w:gridSpan w:val="2"/>
            <w:tcBorders>
              <w:top w:val="single" w:sz="4" w:space="0" w:color="auto"/>
              <w:bottom w:val="single" w:sz="4" w:space="0" w:color="auto"/>
            </w:tcBorders>
            <w:vAlign w:val="center"/>
          </w:tcPr>
          <w:p w14:paraId="2A61327C" w14:textId="562CAD73" w:rsidR="00C761D2" w:rsidRPr="00C761D2" w:rsidRDefault="00BE0021" w:rsidP="00C761D2">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BE0021">
              <w:rPr>
                <w:rFonts w:eastAsia="Calibri"/>
                <w:b/>
                <w:bCs/>
                <w:sz w:val="17"/>
                <w:szCs w:val="17"/>
              </w:rPr>
              <w:t xml:space="preserve"> 1 551.4 </w:t>
            </w:r>
          </w:p>
        </w:tc>
        <w:tc>
          <w:tcPr>
            <w:tcW w:w="1606" w:type="dxa"/>
            <w:gridSpan w:val="2"/>
            <w:tcBorders>
              <w:top w:val="single" w:sz="4" w:space="0" w:color="auto"/>
              <w:bottom w:val="single" w:sz="4" w:space="0" w:color="auto"/>
            </w:tcBorders>
            <w:vAlign w:val="center"/>
          </w:tcPr>
          <w:p w14:paraId="6DDA8DA5" w14:textId="72C3BC20" w:rsidR="00C761D2" w:rsidRPr="00C761D2" w:rsidRDefault="00BE0021" w:rsidP="00C761D2">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BE0021">
              <w:rPr>
                <w:rFonts w:eastAsia="Calibri"/>
                <w:b/>
                <w:bCs/>
                <w:sz w:val="17"/>
                <w:szCs w:val="17"/>
              </w:rPr>
              <w:t xml:space="preserve">  101.9 </w:t>
            </w:r>
          </w:p>
        </w:tc>
      </w:tr>
      <w:tr w:rsidR="00B96ADC" w:rsidRPr="00B322E2" w14:paraId="21FFB0D3" w14:textId="77777777">
        <w:tc>
          <w:tcPr>
            <w:tcW w:w="3584" w:type="dxa"/>
            <w:vAlign w:val="bottom"/>
          </w:tcPr>
          <w:p w14:paraId="5C712281" w14:textId="77777777" w:rsidR="00B96ADC" w:rsidRPr="00B322E2" w:rsidRDefault="00B96ADC">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B322E2">
              <w:rPr>
                <w:rFonts w:eastAsia="Calibri"/>
                <w:b/>
                <w:bCs/>
                <w:color w:val="000000" w:themeColor="text1"/>
                <w:sz w:val="17"/>
              </w:rPr>
              <w:t>III.</w:t>
            </w:r>
            <w:r w:rsidRPr="00B322E2">
              <w:rPr>
                <w:rFonts w:eastAsia="Calibri"/>
                <w:b/>
                <w:bCs/>
                <w:color w:val="000000" w:themeColor="text1"/>
                <w:sz w:val="17"/>
              </w:rPr>
              <w:tab/>
              <w:t>Operational costs</w:t>
            </w:r>
          </w:p>
        </w:tc>
        <w:tc>
          <w:tcPr>
            <w:tcW w:w="1165" w:type="dxa"/>
            <w:vAlign w:val="center"/>
          </w:tcPr>
          <w:p w14:paraId="7B4591B1" w14:textId="77777777" w:rsidR="00B96ADC" w:rsidRPr="007244C0" w:rsidRDefault="00B96ADC">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36F3238B" w14:textId="77777777" w:rsidR="00B96ADC" w:rsidRPr="009A085D" w:rsidRDefault="00B96ADC">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28A7693C" w14:textId="77777777" w:rsidR="00B96ADC" w:rsidRPr="00125357" w:rsidRDefault="00B96ADC">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vAlign w:val="center"/>
          </w:tcPr>
          <w:p w14:paraId="397CDF31" w14:textId="77777777" w:rsidR="00B96ADC" w:rsidRPr="00A91793" w:rsidRDefault="00B96ADC">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vAlign w:val="center"/>
          </w:tcPr>
          <w:p w14:paraId="068B1DB7" w14:textId="77777777" w:rsidR="00B96ADC" w:rsidRPr="00B322E2" w:rsidRDefault="00B96ADC">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r>
      <w:tr w:rsidR="005168EC" w:rsidRPr="00B322E2" w14:paraId="09FA916F" w14:textId="77777777">
        <w:tc>
          <w:tcPr>
            <w:tcW w:w="3584" w:type="dxa"/>
            <w:vAlign w:val="bottom"/>
          </w:tcPr>
          <w:p w14:paraId="692F6318" w14:textId="77777777" w:rsidR="005168EC" w:rsidRPr="00B322E2" w:rsidRDefault="005168EC" w:rsidP="005168EC">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B322E2">
              <w:rPr>
                <w:rFonts w:eastAsia="Calibri"/>
                <w:color w:val="000000" w:themeColor="text1"/>
                <w:sz w:val="17"/>
              </w:rPr>
              <w:tab/>
              <w:t>Consultants and consulting services</w:t>
            </w:r>
          </w:p>
        </w:tc>
        <w:tc>
          <w:tcPr>
            <w:tcW w:w="1165" w:type="dxa"/>
            <w:vAlign w:val="center"/>
          </w:tcPr>
          <w:p w14:paraId="59F984C1" w14:textId="63DA8FC1" w:rsidR="005168EC" w:rsidRPr="007244C0"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BA796F">
              <w:rPr>
                <w:sz w:val="17"/>
                <w:szCs w:val="17"/>
              </w:rPr>
              <w:t xml:space="preserve">525.7 </w:t>
            </w:r>
          </w:p>
        </w:tc>
        <w:tc>
          <w:tcPr>
            <w:tcW w:w="1166" w:type="dxa"/>
            <w:gridSpan w:val="2"/>
          </w:tcPr>
          <w:p w14:paraId="5466D5AD" w14:textId="12E25AE9" w:rsidR="005168EC" w:rsidRPr="009A085D"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9B6A52">
              <w:rPr>
                <w:sz w:val="17"/>
                <w:szCs w:val="17"/>
              </w:rPr>
              <w:t xml:space="preserve">198.9 </w:t>
            </w:r>
          </w:p>
        </w:tc>
        <w:tc>
          <w:tcPr>
            <w:tcW w:w="1166" w:type="dxa"/>
            <w:gridSpan w:val="2"/>
          </w:tcPr>
          <w:p w14:paraId="08202777" w14:textId="3EF05619" w:rsidR="005168EC" w:rsidRPr="00125357"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FA47C8">
              <w:rPr>
                <w:sz w:val="17"/>
                <w:szCs w:val="17"/>
              </w:rPr>
              <w:t xml:space="preserve">338.0 </w:t>
            </w:r>
          </w:p>
        </w:tc>
        <w:tc>
          <w:tcPr>
            <w:tcW w:w="1165" w:type="dxa"/>
            <w:gridSpan w:val="2"/>
          </w:tcPr>
          <w:p w14:paraId="5496BCFF" w14:textId="32924746" w:rsidR="005168EC" w:rsidRPr="0097762F"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5168EC">
              <w:rPr>
                <w:sz w:val="17"/>
                <w:szCs w:val="17"/>
              </w:rPr>
              <w:t xml:space="preserve">332.3 </w:t>
            </w:r>
          </w:p>
        </w:tc>
        <w:tc>
          <w:tcPr>
            <w:tcW w:w="1606" w:type="dxa"/>
            <w:gridSpan w:val="2"/>
            <w:vAlign w:val="center"/>
          </w:tcPr>
          <w:p w14:paraId="35DD6864" w14:textId="1D0C80A0" w:rsidR="005168EC" w:rsidRPr="001D01B7" w:rsidRDefault="008C59C6"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8C59C6">
              <w:rPr>
                <w:sz w:val="17"/>
                <w:szCs w:val="17"/>
              </w:rPr>
              <w:t>(5.7)</w:t>
            </w:r>
          </w:p>
        </w:tc>
      </w:tr>
      <w:tr w:rsidR="005168EC" w:rsidRPr="00B322E2" w14:paraId="29066E60" w14:textId="77777777">
        <w:tc>
          <w:tcPr>
            <w:tcW w:w="3584" w:type="dxa"/>
            <w:vAlign w:val="bottom"/>
          </w:tcPr>
          <w:p w14:paraId="6CA9FF47" w14:textId="77777777" w:rsidR="005168EC" w:rsidRPr="00B322E2" w:rsidRDefault="005168EC" w:rsidP="005168E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Official travel </w:t>
            </w:r>
          </w:p>
        </w:tc>
        <w:tc>
          <w:tcPr>
            <w:tcW w:w="1165" w:type="dxa"/>
            <w:vAlign w:val="center"/>
          </w:tcPr>
          <w:p w14:paraId="50B32A39" w14:textId="1A9349BC" w:rsidR="005168EC" w:rsidRPr="007244C0"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BA796F">
              <w:rPr>
                <w:sz w:val="17"/>
                <w:szCs w:val="17"/>
              </w:rPr>
              <w:t xml:space="preserve">222.7 </w:t>
            </w:r>
          </w:p>
        </w:tc>
        <w:tc>
          <w:tcPr>
            <w:tcW w:w="1166" w:type="dxa"/>
            <w:gridSpan w:val="2"/>
          </w:tcPr>
          <w:p w14:paraId="0467A80C" w14:textId="75F31815" w:rsidR="005168EC" w:rsidRPr="009A085D"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9B6A52">
              <w:rPr>
                <w:sz w:val="17"/>
                <w:szCs w:val="17"/>
              </w:rPr>
              <w:t xml:space="preserve">77.5 </w:t>
            </w:r>
          </w:p>
        </w:tc>
        <w:tc>
          <w:tcPr>
            <w:tcW w:w="1166" w:type="dxa"/>
            <w:gridSpan w:val="2"/>
          </w:tcPr>
          <w:p w14:paraId="17A697F3" w14:textId="02B3E61E" w:rsidR="005168EC" w:rsidRPr="00125357"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FA47C8">
              <w:rPr>
                <w:sz w:val="17"/>
                <w:szCs w:val="17"/>
              </w:rPr>
              <w:t xml:space="preserve">222.7 </w:t>
            </w:r>
          </w:p>
        </w:tc>
        <w:tc>
          <w:tcPr>
            <w:tcW w:w="1165" w:type="dxa"/>
            <w:gridSpan w:val="2"/>
          </w:tcPr>
          <w:p w14:paraId="6D1FF29B" w14:textId="30FDC7CD" w:rsidR="005168EC" w:rsidRPr="0097762F"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5168EC">
              <w:rPr>
                <w:sz w:val="17"/>
                <w:szCs w:val="17"/>
              </w:rPr>
              <w:t xml:space="preserve">222.7 </w:t>
            </w:r>
          </w:p>
        </w:tc>
        <w:tc>
          <w:tcPr>
            <w:tcW w:w="1606" w:type="dxa"/>
            <w:gridSpan w:val="2"/>
            <w:vAlign w:val="center"/>
          </w:tcPr>
          <w:p w14:paraId="7DAB2063" w14:textId="65BA3215" w:rsidR="005168EC" w:rsidRPr="001D01B7" w:rsidRDefault="008C59C6"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8C59C6">
              <w:rPr>
                <w:sz w:val="17"/>
                <w:szCs w:val="17"/>
              </w:rPr>
              <w:t>–</w:t>
            </w:r>
          </w:p>
        </w:tc>
      </w:tr>
      <w:tr w:rsidR="005168EC" w:rsidRPr="00B322E2" w14:paraId="386A32B2" w14:textId="77777777">
        <w:tc>
          <w:tcPr>
            <w:tcW w:w="3584" w:type="dxa"/>
            <w:vAlign w:val="bottom"/>
          </w:tcPr>
          <w:p w14:paraId="76C52ED1" w14:textId="77777777" w:rsidR="005168EC" w:rsidRPr="00B322E2" w:rsidRDefault="005168EC" w:rsidP="005168E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Facilities and infrastructure</w:t>
            </w:r>
          </w:p>
        </w:tc>
        <w:tc>
          <w:tcPr>
            <w:tcW w:w="1165" w:type="dxa"/>
            <w:vAlign w:val="center"/>
          </w:tcPr>
          <w:p w14:paraId="05A1EEE2" w14:textId="79095BF5" w:rsidR="005168EC" w:rsidRPr="007244C0"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BA796F">
              <w:rPr>
                <w:sz w:val="17"/>
                <w:szCs w:val="17"/>
              </w:rPr>
              <w:t xml:space="preserve">151.3 </w:t>
            </w:r>
          </w:p>
        </w:tc>
        <w:tc>
          <w:tcPr>
            <w:tcW w:w="1166" w:type="dxa"/>
            <w:gridSpan w:val="2"/>
          </w:tcPr>
          <w:p w14:paraId="3055F765" w14:textId="11502F8D" w:rsidR="005168EC" w:rsidRPr="009A085D"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9B6A52">
              <w:rPr>
                <w:sz w:val="17"/>
                <w:szCs w:val="17"/>
              </w:rPr>
              <w:t xml:space="preserve">258.1 </w:t>
            </w:r>
          </w:p>
        </w:tc>
        <w:tc>
          <w:tcPr>
            <w:tcW w:w="1166" w:type="dxa"/>
            <w:gridSpan w:val="2"/>
          </w:tcPr>
          <w:p w14:paraId="6D00A65F" w14:textId="45534E35" w:rsidR="005168EC" w:rsidRPr="00125357"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FA47C8">
              <w:rPr>
                <w:sz w:val="17"/>
                <w:szCs w:val="17"/>
              </w:rPr>
              <w:t xml:space="preserve">166.6 </w:t>
            </w:r>
          </w:p>
        </w:tc>
        <w:tc>
          <w:tcPr>
            <w:tcW w:w="1165" w:type="dxa"/>
            <w:gridSpan w:val="2"/>
          </w:tcPr>
          <w:p w14:paraId="4CFB6BB1" w14:textId="12E6CBB5" w:rsidR="005168EC" w:rsidRPr="0097762F"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5168EC">
              <w:rPr>
                <w:sz w:val="17"/>
                <w:szCs w:val="17"/>
              </w:rPr>
              <w:t xml:space="preserve">188.1 </w:t>
            </w:r>
          </w:p>
        </w:tc>
        <w:tc>
          <w:tcPr>
            <w:tcW w:w="1606" w:type="dxa"/>
            <w:gridSpan w:val="2"/>
            <w:vAlign w:val="center"/>
          </w:tcPr>
          <w:p w14:paraId="645F55C4" w14:textId="5F7BD4C4" w:rsidR="005168EC" w:rsidRPr="001D01B7" w:rsidRDefault="008C59C6"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8C59C6">
              <w:rPr>
                <w:sz w:val="17"/>
                <w:szCs w:val="17"/>
              </w:rPr>
              <w:t xml:space="preserve">21.5 </w:t>
            </w:r>
          </w:p>
        </w:tc>
      </w:tr>
      <w:tr w:rsidR="005168EC" w:rsidRPr="00B322E2" w14:paraId="7852F102" w14:textId="77777777">
        <w:tc>
          <w:tcPr>
            <w:tcW w:w="3584" w:type="dxa"/>
            <w:vAlign w:val="bottom"/>
          </w:tcPr>
          <w:p w14:paraId="5D279F1E" w14:textId="77777777" w:rsidR="005168EC" w:rsidRPr="00B322E2" w:rsidRDefault="005168EC" w:rsidP="005168E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Ground transportation </w:t>
            </w:r>
          </w:p>
        </w:tc>
        <w:tc>
          <w:tcPr>
            <w:tcW w:w="1165" w:type="dxa"/>
            <w:vAlign w:val="center"/>
          </w:tcPr>
          <w:p w14:paraId="5410348A" w14:textId="24EF57C8" w:rsidR="005168EC" w:rsidRPr="007244C0"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BA796F">
              <w:rPr>
                <w:sz w:val="17"/>
                <w:szCs w:val="17"/>
              </w:rPr>
              <w:t xml:space="preserve">53.5 </w:t>
            </w:r>
          </w:p>
        </w:tc>
        <w:tc>
          <w:tcPr>
            <w:tcW w:w="1166" w:type="dxa"/>
            <w:gridSpan w:val="2"/>
          </w:tcPr>
          <w:p w14:paraId="0CBC6887" w14:textId="36B7C4DF" w:rsidR="005168EC" w:rsidRPr="009A085D"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9B6A52">
              <w:rPr>
                <w:sz w:val="17"/>
                <w:szCs w:val="17"/>
              </w:rPr>
              <w:t xml:space="preserve">23.1 </w:t>
            </w:r>
          </w:p>
        </w:tc>
        <w:tc>
          <w:tcPr>
            <w:tcW w:w="1166" w:type="dxa"/>
            <w:gridSpan w:val="2"/>
          </w:tcPr>
          <w:p w14:paraId="3302C714" w14:textId="2CEA6845" w:rsidR="005168EC" w:rsidRPr="00125357"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FA47C8">
              <w:rPr>
                <w:sz w:val="17"/>
                <w:szCs w:val="17"/>
              </w:rPr>
              <w:t xml:space="preserve">55.9 </w:t>
            </w:r>
          </w:p>
        </w:tc>
        <w:tc>
          <w:tcPr>
            <w:tcW w:w="1165" w:type="dxa"/>
            <w:gridSpan w:val="2"/>
          </w:tcPr>
          <w:p w14:paraId="0C9C2169" w14:textId="3B219620" w:rsidR="005168EC" w:rsidRPr="0097762F"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5168EC">
              <w:rPr>
                <w:sz w:val="17"/>
                <w:szCs w:val="17"/>
              </w:rPr>
              <w:t xml:space="preserve">55.4 </w:t>
            </w:r>
          </w:p>
        </w:tc>
        <w:tc>
          <w:tcPr>
            <w:tcW w:w="1606" w:type="dxa"/>
            <w:gridSpan w:val="2"/>
            <w:vAlign w:val="center"/>
          </w:tcPr>
          <w:p w14:paraId="5CBA7622" w14:textId="70CC0990" w:rsidR="005168EC" w:rsidRPr="001D01B7" w:rsidRDefault="0087582D"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87582D">
              <w:rPr>
                <w:sz w:val="17"/>
                <w:szCs w:val="17"/>
              </w:rPr>
              <w:t>(0.5)</w:t>
            </w:r>
          </w:p>
        </w:tc>
      </w:tr>
      <w:tr w:rsidR="005168EC" w:rsidRPr="00B322E2" w14:paraId="1392A6A3" w14:textId="77777777">
        <w:tc>
          <w:tcPr>
            <w:tcW w:w="3584" w:type="dxa"/>
            <w:vAlign w:val="bottom"/>
          </w:tcPr>
          <w:p w14:paraId="20F4C0D5" w14:textId="77777777" w:rsidR="005168EC" w:rsidRPr="00B322E2" w:rsidRDefault="005168EC" w:rsidP="005168E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Air operations</w:t>
            </w:r>
          </w:p>
        </w:tc>
        <w:tc>
          <w:tcPr>
            <w:tcW w:w="1165" w:type="dxa"/>
            <w:vAlign w:val="center"/>
          </w:tcPr>
          <w:p w14:paraId="68965C74" w14:textId="077EDEB4" w:rsidR="005168EC" w:rsidRPr="007244C0"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BA796F">
              <w:rPr>
                <w:sz w:val="17"/>
                <w:szCs w:val="17"/>
              </w:rPr>
              <w:t xml:space="preserve">174.2 </w:t>
            </w:r>
          </w:p>
        </w:tc>
        <w:tc>
          <w:tcPr>
            <w:tcW w:w="1166" w:type="dxa"/>
            <w:gridSpan w:val="2"/>
          </w:tcPr>
          <w:p w14:paraId="6B65CD5E" w14:textId="6B2BD836" w:rsidR="005168EC" w:rsidRPr="009A085D"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9B6A52">
              <w:rPr>
                <w:sz w:val="17"/>
                <w:szCs w:val="17"/>
              </w:rPr>
              <w:t xml:space="preserve">126.1 </w:t>
            </w:r>
          </w:p>
        </w:tc>
        <w:tc>
          <w:tcPr>
            <w:tcW w:w="1166" w:type="dxa"/>
            <w:gridSpan w:val="2"/>
          </w:tcPr>
          <w:p w14:paraId="3B847953" w14:textId="1E685CE6" w:rsidR="005168EC" w:rsidRPr="00125357"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FA47C8">
              <w:rPr>
                <w:sz w:val="17"/>
                <w:szCs w:val="17"/>
              </w:rPr>
              <w:t xml:space="preserve">129.0 </w:t>
            </w:r>
          </w:p>
        </w:tc>
        <w:tc>
          <w:tcPr>
            <w:tcW w:w="1165" w:type="dxa"/>
            <w:gridSpan w:val="2"/>
          </w:tcPr>
          <w:p w14:paraId="642F2776" w14:textId="12892C62" w:rsidR="005168EC" w:rsidRPr="0097762F" w:rsidRDefault="005168EC"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5168EC">
              <w:rPr>
                <w:sz w:val="17"/>
                <w:szCs w:val="17"/>
              </w:rPr>
              <w:t xml:space="preserve">129.9 </w:t>
            </w:r>
          </w:p>
        </w:tc>
        <w:tc>
          <w:tcPr>
            <w:tcW w:w="1606" w:type="dxa"/>
            <w:gridSpan w:val="2"/>
            <w:vAlign w:val="center"/>
          </w:tcPr>
          <w:p w14:paraId="0009D08F" w14:textId="567771D2" w:rsidR="005168EC" w:rsidRPr="001D01B7" w:rsidRDefault="0087582D" w:rsidP="005168EC">
            <w:pPr>
              <w:keepNext/>
              <w:keepLines/>
              <w:tabs>
                <w:tab w:val="left" w:pos="288"/>
                <w:tab w:val="left" w:pos="576"/>
                <w:tab w:val="left" w:pos="864"/>
                <w:tab w:val="left" w:pos="1152"/>
              </w:tabs>
              <w:spacing w:before="40" w:after="81" w:line="210" w:lineRule="exact"/>
              <w:ind w:left="144" w:right="40"/>
              <w:jc w:val="right"/>
              <w:rPr>
                <w:sz w:val="17"/>
                <w:szCs w:val="17"/>
              </w:rPr>
            </w:pPr>
            <w:r w:rsidRPr="0087582D">
              <w:rPr>
                <w:sz w:val="17"/>
                <w:szCs w:val="17"/>
              </w:rPr>
              <w:t xml:space="preserve">0.9 </w:t>
            </w:r>
          </w:p>
        </w:tc>
      </w:tr>
      <w:tr w:rsidR="00B96ADC" w:rsidRPr="00B322E2" w14:paraId="6E99D68A" w14:textId="77777777">
        <w:tc>
          <w:tcPr>
            <w:tcW w:w="3584" w:type="dxa"/>
            <w:vAlign w:val="bottom"/>
          </w:tcPr>
          <w:p w14:paraId="15808791" w14:textId="77777777" w:rsidR="00B96ADC" w:rsidRPr="00B322E2" w:rsidRDefault="00B96ADC">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B322E2">
              <w:rPr>
                <w:rFonts w:eastAsia="Calibri"/>
                <w:color w:val="000000" w:themeColor="text1"/>
                <w:spacing w:val="2"/>
                <w:w w:val="102"/>
                <w:sz w:val="17"/>
              </w:rPr>
              <w:tab/>
              <w:t>Communications and information technology</w:t>
            </w:r>
          </w:p>
        </w:tc>
        <w:tc>
          <w:tcPr>
            <w:tcW w:w="1165" w:type="dxa"/>
            <w:vAlign w:val="center"/>
          </w:tcPr>
          <w:p w14:paraId="7EDD82BD" w14:textId="0AE96691" w:rsidR="00B96ADC" w:rsidRPr="007244C0" w:rsidRDefault="00BA796F">
            <w:pPr>
              <w:keepNext/>
              <w:keepLines/>
              <w:tabs>
                <w:tab w:val="left" w:pos="288"/>
                <w:tab w:val="left" w:pos="576"/>
                <w:tab w:val="left" w:pos="864"/>
                <w:tab w:val="left" w:pos="1152"/>
              </w:tabs>
              <w:spacing w:before="40" w:after="81" w:line="210" w:lineRule="exact"/>
              <w:ind w:left="144" w:right="40"/>
              <w:jc w:val="right"/>
              <w:rPr>
                <w:sz w:val="17"/>
                <w:szCs w:val="17"/>
              </w:rPr>
            </w:pPr>
            <w:r w:rsidRPr="00BA796F">
              <w:rPr>
                <w:sz w:val="17"/>
                <w:szCs w:val="17"/>
              </w:rPr>
              <w:t xml:space="preserve">437.6 </w:t>
            </w:r>
          </w:p>
        </w:tc>
        <w:tc>
          <w:tcPr>
            <w:tcW w:w="1166" w:type="dxa"/>
            <w:gridSpan w:val="2"/>
            <w:vAlign w:val="center"/>
          </w:tcPr>
          <w:p w14:paraId="12ED8E4A" w14:textId="6F03FBBB" w:rsidR="00B96ADC" w:rsidRPr="009A085D" w:rsidRDefault="00F95198">
            <w:pPr>
              <w:keepNext/>
              <w:keepLines/>
              <w:tabs>
                <w:tab w:val="left" w:pos="288"/>
                <w:tab w:val="left" w:pos="576"/>
                <w:tab w:val="left" w:pos="864"/>
                <w:tab w:val="left" w:pos="1152"/>
              </w:tabs>
              <w:spacing w:before="40" w:after="81" w:line="210" w:lineRule="exact"/>
              <w:ind w:left="144" w:right="40"/>
              <w:jc w:val="right"/>
              <w:rPr>
                <w:sz w:val="17"/>
                <w:szCs w:val="17"/>
              </w:rPr>
            </w:pPr>
            <w:r w:rsidRPr="00F95198">
              <w:rPr>
                <w:sz w:val="17"/>
                <w:szCs w:val="17"/>
              </w:rPr>
              <w:t xml:space="preserve">198.8 </w:t>
            </w:r>
          </w:p>
        </w:tc>
        <w:tc>
          <w:tcPr>
            <w:tcW w:w="1166" w:type="dxa"/>
            <w:gridSpan w:val="2"/>
            <w:vAlign w:val="center"/>
          </w:tcPr>
          <w:p w14:paraId="3E7869A6" w14:textId="3042193E" w:rsidR="00B96ADC" w:rsidRPr="00125357" w:rsidRDefault="00FA47C8">
            <w:pPr>
              <w:keepNext/>
              <w:keepLines/>
              <w:tabs>
                <w:tab w:val="left" w:pos="288"/>
                <w:tab w:val="left" w:pos="576"/>
                <w:tab w:val="left" w:pos="864"/>
                <w:tab w:val="left" w:pos="1152"/>
              </w:tabs>
              <w:spacing w:before="40" w:after="81" w:line="210" w:lineRule="exact"/>
              <w:ind w:left="144" w:right="40"/>
              <w:jc w:val="right"/>
              <w:rPr>
                <w:sz w:val="17"/>
                <w:szCs w:val="17"/>
              </w:rPr>
            </w:pPr>
            <w:r w:rsidRPr="00FA47C8">
              <w:rPr>
                <w:sz w:val="17"/>
                <w:szCs w:val="17"/>
              </w:rPr>
              <w:t xml:space="preserve">364.6 </w:t>
            </w:r>
          </w:p>
        </w:tc>
        <w:tc>
          <w:tcPr>
            <w:tcW w:w="1165" w:type="dxa"/>
            <w:gridSpan w:val="2"/>
            <w:vAlign w:val="center"/>
          </w:tcPr>
          <w:p w14:paraId="2C79EB0F" w14:textId="546FB850" w:rsidR="00B96ADC" w:rsidRPr="0097762F" w:rsidRDefault="005168EC">
            <w:pPr>
              <w:keepNext/>
              <w:keepLines/>
              <w:tabs>
                <w:tab w:val="left" w:pos="288"/>
                <w:tab w:val="left" w:pos="576"/>
                <w:tab w:val="left" w:pos="864"/>
                <w:tab w:val="left" w:pos="1152"/>
              </w:tabs>
              <w:spacing w:before="40" w:after="81" w:line="210" w:lineRule="exact"/>
              <w:ind w:left="144" w:right="40"/>
              <w:jc w:val="right"/>
              <w:rPr>
                <w:sz w:val="17"/>
                <w:szCs w:val="17"/>
              </w:rPr>
            </w:pPr>
            <w:r w:rsidRPr="005168EC">
              <w:rPr>
                <w:sz w:val="17"/>
                <w:szCs w:val="17"/>
              </w:rPr>
              <w:t xml:space="preserve">368.7 </w:t>
            </w:r>
          </w:p>
        </w:tc>
        <w:tc>
          <w:tcPr>
            <w:tcW w:w="1606" w:type="dxa"/>
            <w:gridSpan w:val="2"/>
            <w:vAlign w:val="center"/>
          </w:tcPr>
          <w:p w14:paraId="5C3B6B8D" w14:textId="39045F67" w:rsidR="00B96ADC" w:rsidRPr="001D01B7" w:rsidRDefault="008C59C6">
            <w:pPr>
              <w:keepNext/>
              <w:keepLines/>
              <w:tabs>
                <w:tab w:val="left" w:pos="288"/>
                <w:tab w:val="left" w:pos="576"/>
                <w:tab w:val="left" w:pos="864"/>
                <w:tab w:val="left" w:pos="1152"/>
              </w:tabs>
              <w:spacing w:before="40" w:after="81" w:line="210" w:lineRule="exact"/>
              <w:ind w:left="144" w:right="40"/>
              <w:jc w:val="right"/>
              <w:rPr>
                <w:sz w:val="17"/>
                <w:szCs w:val="17"/>
              </w:rPr>
            </w:pPr>
            <w:r w:rsidRPr="008C59C6">
              <w:rPr>
                <w:sz w:val="17"/>
                <w:szCs w:val="17"/>
              </w:rPr>
              <w:t xml:space="preserve">4.1 </w:t>
            </w:r>
          </w:p>
        </w:tc>
      </w:tr>
      <w:tr w:rsidR="00B96ADC" w:rsidRPr="00B322E2" w14:paraId="2B666405" w14:textId="77777777">
        <w:tc>
          <w:tcPr>
            <w:tcW w:w="3584" w:type="dxa"/>
            <w:tcBorders>
              <w:bottom w:val="single" w:sz="4" w:space="0" w:color="auto"/>
            </w:tcBorders>
            <w:vAlign w:val="bottom"/>
          </w:tcPr>
          <w:p w14:paraId="0E60F84C" w14:textId="77777777" w:rsidR="00B96ADC" w:rsidRPr="00B322E2" w:rsidRDefault="00B96ADC">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Other supplies</w:t>
            </w:r>
            <w:r>
              <w:rPr>
                <w:rFonts w:eastAsia="Calibri"/>
                <w:color w:val="000000" w:themeColor="text1"/>
                <w:sz w:val="17"/>
              </w:rPr>
              <w:t xml:space="preserve"> </w:t>
            </w:r>
            <w:r w:rsidRPr="00B322E2">
              <w:rPr>
                <w:rFonts w:eastAsia="Calibri"/>
                <w:color w:val="000000" w:themeColor="text1"/>
                <w:sz w:val="17"/>
              </w:rPr>
              <w:t>services and equipment</w:t>
            </w:r>
          </w:p>
        </w:tc>
        <w:tc>
          <w:tcPr>
            <w:tcW w:w="1165" w:type="dxa"/>
            <w:tcBorders>
              <w:bottom w:val="single" w:sz="4" w:space="0" w:color="auto"/>
            </w:tcBorders>
            <w:vAlign w:val="center"/>
          </w:tcPr>
          <w:p w14:paraId="392230E2" w14:textId="23D7050C" w:rsidR="00B96ADC" w:rsidRPr="007244C0" w:rsidRDefault="00BA796F">
            <w:pPr>
              <w:keepNext/>
              <w:keepLines/>
              <w:tabs>
                <w:tab w:val="left" w:pos="288"/>
                <w:tab w:val="left" w:pos="576"/>
                <w:tab w:val="left" w:pos="864"/>
                <w:tab w:val="left" w:pos="1152"/>
              </w:tabs>
              <w:spacing w:before="40" w:after="81" w:line="210" w:lineRule="exact"/>
              <w:ind w:left="144" w:right="40"/>
              <w:jc w:val="right"/>
              <w:rPr>
                <w:sz w:val="17"/>
                <w:szCs w:val="17"/>
              </w:rPr>
            </w:pPr>
            <w:r w:rsidRPr="00BA796F">
              <w:rPr>
                <w:sz w:val="17"/>
                <w:szCs w:val="17"/>
              </w:rPr>
              <w:t xml:space="preserve">277.0 </w:t>
            </w:r>
          </w:p>
        </w:tc>
        <w:tc>
          <w:tcPr>
            <w:tcW w:w="1166" w:type="dxa"/>
            <w:gridSpan w:val="2"/>
            <w:tcBorders>
              <w:bottom w:val="single" w:sz="4" w:space="0" w:color="auto"/>
            </w:tcBorders>
            <w:vAlign w:val="center"/>
          </w:tcPr>
          <w:p w14:paraId="6FBA2D8F" w14:textId="4AE6810C" w:rsidR="00B96ADC" w:rsidRPr="009A085D" w:rsidRDefault="009B6A52">
            <w:pPr>
              <w:keepNext/>
              <w:keepLines/>
              <w:tabs>
                <w:tab w:val="left" w:pos="288"/>
                <w:tab w:val="left" w:pos="576"/>
                <w:tab w:val="left" w:pos="864"/>
                <w:tab w:val="left" w:pos="1152"/>
              </w:tabs>
              <w:spacing w:before="40" w:after="81" w:line="210" w:lineRule="exact"/>
              <w:ind w:left="144" w:right="40"/>
              <w:jc w:val="right"/>
              <w:rPr>
                <w:sz w:val="17"/>
                <w:szCs w:val="17"/>
              </w:rPr>
            </w:pPr>
            <w:r w:rsidRPr="009B6A52">
              <w:rPr>
                <w:sz w:val="17"/>
                <w:szCs w:val="17"/>
              </w:rPr>
              <w:t xml:space="preserve">112.5 </w:t>
            </w:r>
          </w:p>
        </w:tc>
        <w:tc>
          <w:tcPr>
            <w:tcW w:w="1166" w:type="dxa"/>
            <w:gridSpan w:val="2"/>
            <w:tcBorders>
              <w:bottom w:val="single" w:sz="4" w:space="0" w:color="auto"/>
            </w:tcBorders>
            <w:vAlign w:val="center"/>
          </w:tcPr>
          <w:p w14:paraId="5472B086" w14:textId="718E8EC6" w:rsidR="00B96ADC" w:rsidRPr="00125357" w:rsidRDefault="00FA47C8">
            <w:pPr>
              <w:keepNext/>
              <w:keepLines/>
              <w:tabs>
                <w:tab w:val="left" w:pos="288"/>
                <w:tab w:val="left" w:pos="576"/>
                <w:tab w:val="left" w:pos="864"/>
                <w:tab w:val="left" w:pos="1152"/>
              </w:tabs>
              <w:spacing w:before="40" w:after="81" w:line="210" w:lineRule="exact"/>
              <w:ind w:left="144" w:right="40"/>
              <w:jc w:val="right"/>
              <w:rPr>
                <w:sz w:val="17"/>
                <w:szCs w:val="17"/>
              </w:rPr>
            </w:pPr>
            <w:r w:rsidRPr="00FA47C8">
              <w:rPr>
                <w:sz w:val="17"/>
                <w:szCs w:val="17"/>
              </w:rPr>
              <w:t xml:space="preserve">377.2 </w:t>
            </w:r>
          </w:p>
        </w:tc>
        <w:tc>
          <w:tcPr>
            <w:tcW w:w="1165" w:type="dxa"/>
            <w:gridSpan w:val="2"/>
            <w:tcBorders>
              <w:bottom w:val="single" w:sz="4" w:space="0" w:color="auto"/>
            </w:tcBorders>
            <w:vAlign w:val="center"/>
          </w:tcPr>
          <w:p w14:paraId="4EEADBF8" w14:textId="028F80DE" w:rsidR="00B96ADC" w:rsidRPr="0097762F" w:rsidRDefault="00E05A54">
            <w:pPr>
              <w:keepNext/>
              <w:keepLines/>
              <w:tabs>
                <w:tab w:val="left" w:pos="288"/>
                <w:tab w:val="left" w:pos="576"/>
                <w:tab w:val="left" w:pos="864"/>
                <w:tab w:val="left" w:pos="1152"/>
              </w:tabs>
              <w:spacing w:before="40" w:after="81" w:line="210" w:lineRule="exact"/>
              <w:ind w:left="144" w:right="40"/>
              <w:jc w:val="right"/>
              <w:rPr>
                <w:sz w:val="17"/>
                <w:szCs w:val="17"/>
              </w:rPr>
            </w:pPr>
            <w:r w:rsidRPr="00E05A54">
              <w:rPr>
                <w:sz w:val="17"/>
                <w:szCs w:val="17"/>
              </w:rPr>
              <w:t xml:space="preserve">346.0 </w:t>
            </w:r>
          </w:p>
        </w:tc>
        <w:tc>
          <w:tcPr>
            <w:tcW w:w="1606" w:type="dxa"/>
            <w:gridSpan w:val="2"/>
            <w:tcBorders>
              <w:bottom w:val="single" w:sz="4" w:space="0" w:color="auto"/>
            </w:tcBorders>
            <w:vAlign w:val="center"/>
          </w:tcPr>
          <w:p w14:paraId="2305AA63" w14:textId="7C66D6A3" w:rsidR="00B96ADC" w:rsidRPr="001D01B7" w:rsidRDefault="008C59C6">
            <w:pPr>
              <w:keepNext/>
              <w:keepLines/>
              <w:tabs>
                <w:tab w:val="left" w:pos="288"/>
                <w:tab w:val="left" w:pos="576"/>
                <w:tab w:val="left" w:pos="864"/>
                <w:tab w:val="left" w:pos="1152"/>
              </w:tabs>
              <w:spacing w:before="40" w:after="81" w:line="210" w:lineRule="exact"/>
              <w:ind w:left="144" w:right="40"/>
              <w:jc w:val="right"/>
              <w:rPr>
                <w:sz w:val="17"/>
                <w:szCs w:val="17"/>
              </w:rPr>
            </w:pPr>
            <w:r w:rsidRPr="008C59C6">
              <w:rPr>
                <w:sz w:val="17"/>
                <w:szCs w:val="17"/>
              </w:rPr>
              <w:t>(31.2)</w:t>
            </w:r>
            <w:r w:rsidR="00345535" w:rsidRPr="00345535">
              <w:rPr>
                <w:sz w:val="17"/>
                <w:szCs w:val="17"/>
              </w:rPr>
              <w:t xml:space="preserve"> </w:t>
            </w:r>
          </w:p>
        </w:tc>
      </w:tr>
      <w:tr w:rsidR="00F95198" w:rsidRPr="00B322E2" w14:paraId="78378B31" w14:textId="77777777" w:rsidTr="00F95198">
        <w:tc>
          <w:tcPr>
            <w:tcW w:w="3584" w:type="dxa"/>
            <w:tcBorders>
              <w:top w:val="single" w:sz="4" w:space="0" w:color="auto"/>
              <w:bottom w:val="single" w:sz="4" w:space="0" w:color="auto"/>
            </w:tcBorders>
            <w:vAlign w:val="bottom"/>
          </w:tcPr>
          <w:p w14:paraId="1217D54F" w14:textId="77777777" w:rsidR="00F95198" w:rsidRPr="00B322E2" w:rsidRDefault="00F95198" w:rsidP="00F95198">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III</w:t>
            </w:r>
          </w:p>
        </w:tc>
        <w:tc>
          <w:tcPr>
            <w:tcW w:w="1165" w:type="dxa"/>
            <w:tcBorders>
              <w:top w:val="single" w:sz="4" w:space="0" w:color="auto"/>
              <w:bottom w:val="single" w:sz="4" w:space="0" w:color="auto"/>
            </w:tcBorders>
            <w:vAlign w:val="center"/>
          </w:tcPr>
          <w:p w14:paraId="375EE1BC" w14:textId="1205D672" w:rsidR="00F95198" w:rsidRPr="00F95198" w:rsidRDefault="00F95198"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F95198">
              <w:rPr>
                <w:b/>
                <w:bCs/>
                <w:sz w:val="17"/>
                <w:szCs w:val="17"/>
              </w:rPr>
              <w:t xml:space="preserve">1 842.0 </w:t>
            </w:r>
          </w:p>
        </w:tc>
        <w:tc>
          <w:tcPr>
            <w:tcW w:w="1166" w:type="dxa"/>
            <w:gridSpan w:val="2"/>
            <w:tcBorders>
              <w:top w:val="single" w:sz="4" w:space="0" w:color="auto"/>
              <w:bottom w:val="single" w:sz="4" w:space="0" w:color="auto"/>
            </w:tcBorders>
            <w:vAlign w:val="center"/>
          </w:tcPr>
          <w:p w14:paraId="4E06BF50" w14:textId="1E73E441" w:rsidR="00F95198" w:rsidRPr="00F95198" w:rsidRDefault="00F95198"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F95198">
              <w:rPr>
                <w:b/>
                <w:bCs/>
                <w:sz w:val="17"/>
                <w:szCs w:val="17"/>
              </w:rPr>
              <w:t xml:space="preserve">995.0 </w:t>
            </w:r>
          </w:p>
        </w:tc>
        <w:tc>
          <w:tcPr>
            <w:tcW w:w="1166" w:type="dxa"/>
            <w:gridSpan w:val="2"/>
            <w:tcBorders>
              <w:top w:val="single" w:sz="4" w:space="0" w:color="auto"/>
              <w:bottom w:val="single" w:sz="4" w:space="0" w:color="auto"/>
            </w:tcBorders>
            <w:vAlign w:val="center"/>
          </w:tcPr>
          <w:p w14:paraId="73E64DFB" w14:textId="7757A2AA" w:rsidR="00F95198" w:rsidRPr="00067958" w:rsidRDefault="00FA47C8"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FA47C8">
              <w:rPr>
                <w:b/>
                <w:bCs/>
                <w:sz w:val="17"/>
                <w:szCs w:val="17"/>
              </w:rPr>
              <w:t xml:space="preserve"> 1 654.0 </w:t>
            </w:r>
          </w:p>
        </w:tc>
        <w:tc>
          <w:tcPr>
            <w:tcW w:w="1165" w:type="dxa"/>
            <w:gridSpan w:val="2"/>
            <w:tcBorders>
              <w:top w:val="single" w:sz="4" w:space="0" w:color="auto"/>
              <w:bottom w:val="single" w:sz="4" w:space="0" w:color="auto"/>
            </w:tcBorders>
            <w:vAlign w:val="center"/>
          </w:tcPr>
          <w:p w14:paraId="654A81EE" w14:textId="37E71672" w:rsidR="00F95198" w:rsidRPr="0097762F" w:rsidRDefault="00E05A54"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E05A54">
              <w:rPr>
                <w:b/>
                <w:bCs/>
                <w:sz w:val="17"/>
                <w:szCs w:val="17"/>
              </w:rPr>
              <w:t xml:space="preserve"> 1 643.1 </w:t>
            </w:r>
          </w:p>
        </w:tc>
        <w:tc>
          <w:tcPr>
            <w:tcW w:w="1606" w:type="dxa"/>
            <w:gridSpan w:val="2"/>
            <w:tcBorders>
              <w:top w:val="single" w:sz="4" w:space="0" w:color="auto"/>
              <w:bottom w:val="single" w:sz="4" w:space="0" w:color="auto"/>
            </w:tcBorders>
            <w:vAlign w:val="center"/>
          </w:tcPr>
          <w:p w14:paraId="76676917" w14:textId="3928309A" w:rsidR="00F95198" w:rsidRPr="001D01B7" w:rsidRDefault="00345535"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345535">
              <w:rPr>
                <w:b/>
                <w:bCs/>
                <w:sz w:val="17"/>
                <w:szCs w:val="17"/>
              </w:rPr>
              <w:t>(10.9)</w:t>
            </w:r>
          </w:p>
        </w:tc>
      </w:tr>
      <w:tr w:rsidR="00F95198" w:rsidRPr="00B322E2" w14:paraId="588355CD" w14:textId="77777777" w:rsidTr="00F95198">
        <w:tc>
          <w:tcPr>
            <w:tcW w:w="3584" w:type="dxa"/>
            <w:tcBorders>
              <w:top w:val="single" w:sz="4" w:space="0" w:color="auto"/>
              <w:bottom w:val="single" w:sz="12" w:space="0" w:color="auto"/>
            </w:tcBorders>
            <w:vAlign w:val="bottom"/>
          </w:tcPr>
          <w:p w14:paraId="05E3D01D" w14:textId="77777777" w:rsidR="00F95198" w:rsidRPr="00B322E2" w:rsidRDefault="00F95198" w:rsidP="00F95198">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Total</w:t>
            </w:r>
          </w:p>
        </w:tc>
        <w:tc>
          <w:tcPr>
            <w:tcW w:w="1165" w:type="dxa"/>
            <w:tcBorders>
              <w:top w:val="single" w:sz="4" w:space="0" w:color="auto"/>
              <w:bottom w:val="single" w:sz="12" w:space="0" w:color="auto"/>
            </w:tcBorders>
            <w:vAlign w:val="center"/>
          </w:tcPr>
          <w:p w14:paraId="0FB39F03" w14:textId="3FDF4DE0" w:rsidR="00F95198" w:rsidRPr="00F95198" w:rsidRDefault="00F95198"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F95198">
              <w:rPr>
                <w:b/>
                <w:bCs/>
                <w:sz w:val="17"/>
                <w:szCs w:val="17"/>
              </w:rPr>
              <w:t xml:space="preserve">3 719.4 </w:t>
            </w:r>
          </w:p>
        </w:tc>
        <w:tc>
          <w:tcPr>
            <w:tcW w:w="1166" w:type="dxa"/>
            <w:gridSpan w:val="2"/>
            <w:tcBorders>
              <w:top w:val="single" w:sz="4" w:space="0" w:color="auto"/>
              <w:bottom w:val="single" w:sz="12" w:space="0" w:color="auto"/>
            </w:tcBorders>
            <w:vAlign w:val="center"/>
          </w:tcPr>
          <w:p w14:paraId="78E7EB96" w14:textId="4CCAEA78" w:rsidR="00F95198" w:rsidRPr="00F95198" w:rsidRDefault="00F95198"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F95198">
              <w:rPr>
                <w:b/>
                <w:bCs/>
                <w:sz w:val="17"/>
                <w:szCs w:val="17"/>
              </w:rPr>
              <w:t xml:space="preserve">2 812.0 </w:t>
            </w:r>
          </w:p>
        </w:tc>
        <w:tc>
          <w:tcPr>
            <w:tcW w:w="1166" w:type="dxa"/>
            <w:gridSpan w:val="2"/>
            <w:tcBorders>
              <w:top w:val="single" w:sz="4" w:space="0" w:color="auto"/>
              <w:bottom w:val="single" w:sz="12" w:space="0" w:color="auto"/>
            </w:tcBorders>
            <w:vAlign w:val="center"/>
          </w:tcPr>
          <w:p w14:paraId="7445CDDA" w14:textId="245BED6A" w:rsidR="00F95198" w:rsidRPr="00067958" w:rsidRDefault="005168EC"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5168EC">
              <w:rPr>
                <w:b/>
                <w:bCs/>
                <w:sz w:val="17"/>
                <w:szCs w:val="17"/>
              </w:rPr>
              <w:t xml:space="preserve"> 3 159.0 </w:t>
            </w:r>
          </w:p>
        </w:tc>
        <w:tc>
          <w:tcPr>
            <w:tcW w:w="1165" w:type="dxa"/>
            <w:gridSpan w:val="2"/>
            <w:tcBorders>
              <w:top w:val="single" w:sz="4" w:space="0" w:color="auto"/>
              <w:bottom w:val="single" w:sz="12" w:space="0" w:color="auto"/>
            </w:tcBorders>
            <w:vAlign w:val="center"/>
          </w:tcPr>
          <w:p w14:paraId="34F727D8" w14:textId="50558986" w:rsidR="00F95198" w:rsidRPr="0097762F" w:rsidRDefault="009F40E8"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9F40E8">
              <w:rPr>
                <w:b/>
                <w:bCs/>
                <w:sz w:val="17"/>
                <w:szCs w:val="17"/>
              </w:rPr>
              <w:t xml:space="preserve"> 3 253.1 </w:t>
            </w:r>
          </w:p>
        </w:tc>
        <w:tc>
          <w:tcPr>
            <w:tcW w:w="1606" w:type="dxa"/>
            <w:gridSpan w:val="2"/>
            <w:tcBorders>
              <w:top w:val="single" w:sz="4" w:space="0" w:color="auto"/>
              <w:bottom w:val="single" w:sz="12" w:space="0" w:color="auto"/>
            </w:tcBorders>
            <w:vAlign w:val="center"/>
          </w:tcPr>
          <w:p w14:paraId="08C068DB" w14:textId="7A4AFEF2" w:rsidR="00F95198" w:rsidRPr="001D01B7" w:rsidRDefault="009F40E8" w:rsidP="00F95198">
            <w:pPr>
              <w:keepNext/>
              <w:keepLines/>
              <w:tabs>
                <w:tab w:val="left" w:pos="288"/>
                <w:tab w:val="left" w:pos="576"/>
                <w:tab w:val="left" w:pos="864"/>
                <w:tab w:val="left" w:pos="1152"/>
              </w:tabs>
              <w:spacing w:before="40" w:after="81" w:line="210" w:lineRule="exact"/>
              <w:ind w:left="144" w:right="40"/>
              <w:jc w:val="right"/>
              <w:rPr>
                <w:b/>
                <w:bCs/>
                <w:sz w:val="17"/>
                <w:szCs w:val="17"/>
              </w:rPr>
            </w:pPr>
            <w:r w:rsidRPr="009F40E8">
              <w:rPr>
                <w:b/>
                <w:bCs/>
                <w:sz w:val="17"/>
                <w:szCs w:val="17"/>
              </w:rPr>
              <w:t xml:space="preserve">  94.1 </w:t>
            </w:r>
          </w:p>
        </w:tc>
      </w:tr>
    </w:tbl>
    <w:p w14:paraId="17207020" w14:textId="77777777" w:rsidR="00B96ADC" w:rsidRDefault="00B96ADC" w:rsidP="00D70300">
      <w:pPr>
        <w:pStyle w:val="SingleTxt"/>
        <w:spacing w:after="0" w:line="120" w:lineRule="exact"/>
        <w:rPr>
          <w:sz w:val="10"/>
        </w:rPr>
      </w:pPr>
    </w:p>
    <w:p w14:paraId="369E50E6" w14:textId="77777777" w:rsidR="00B96ADC" w:rsidRDefault="00B96ADC" w:rsidP="00D70300">
      <w:pPr>
        <w:pStyle w:val="SingleTxt"/>
        <w:spacing w:after="0" w:line="120" w:lineRule="exact"/>
        <w:rPr>
          <w:sz w:val="10"/>
        </w:rPr>
      </w:pPr>
    </w:p>
    <w:p w14:paraId="74EB8EA5" w14:textId="77777777" w:rsidR="00B96ADC" w:rsidRDefault="00B96ADC" w:rsidP="00D70300">
      <w:pPr>
        <w:pStyle w:val="SingleTxt"/>
        <w:spacing w:after="0" w:line="120" w:lineRule="exact"/>
        <w:rPr>
          <w:sz w:val="10"/>
        </w:rPr>
      </w:pPr>
    </w:p>
    <w:p w14:paraId="3BDEE107" w14:textId="3F7966F7" w:rsidR="00C755E6" w:rsidRDefault="00DC5B0E" w:rsidP="00C04A2F">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46444">
        <w:t xml:space="preserve">The </w:t>
      </w:r>
      <w:r w:rsidR="0032519C">
        <w:t>increase</w:t>
      </w:r>
      <w:r w:rsidRPr="00E46444">
        <w:t xml:space="preserve"> in requirements for 202</w:t>
      </w:r>
      <w:r w:rsidR="0032519C">
        <w:t>7</w:t>
      </w:r>
      <w:r w:rsidRPr="00E46444">
        <w:t xml:space="preserve"> compared with the appropriation for 202</w:t>
      </w:r>
      <w:r w:rsidR="0032519C">
        <w:t>6</w:t>
      </w:r>
      <w:r w:rsidRPr="00E46444">
        <w:t xml:space="preserve"> is attributable </w:t>
      </w:r>
      <w:r w:rsidR="008B721F">
        <w:t xml:space="preserve">primarily </w:t>
      </w:r>
      <w:r w:rsidRPr="00E46444">
        <w:t>to</w:t>
      </w:r>
      <w:r w:rsidR="001521BF">
        <w:t xml:space="preserve"> increased requirements for </w:t>
      </w:r>
      <w:r w:rsidR="00344A9E">
        <w:t>civilian personnel</w:t>
      </w:r>
      <w:r w:rsidRPr="00E46444">
        <w:t xml:space="preserve"> </w:t>
      </w:r>
      <w:r w:rsidR="00B04BA4">
        <w:t xml:space="preserve">costs </w:t>
      </w:r>
      <w:r w:rsidR="001D21E5">
        <w:t xml:space="preserve">due to </w:t>
      </w:r>
      <w:r w:rsidR="00B04BA4">
        <w:t xml:space="preserve">the </w:t>
      </w:r>
      <w:r w:rsidR="00EC769C" w:rsidRPr="00EC769C">
        <w:t xml:space="preserve">application of the </w:t>
      </w:r>
      <w:r w:rsidR="00B04BA4">
        <w:t xml:space="preserve">latest </w:t>
      </w:r>
      <w:r w:rsidR="00EC769C" w:rsidRPr="00EC769C">
        <w:t>salary rates</w:t>
      </w:r>
      <w:r w:rsidR="00132BD8">
        <w:t>.</w:t>
      </w:r>
      <w:r w:rsidRPr="00E46444">
        <w:t xml:space="preserve"> </w:t>
      </w:r>
      <w:r w:rsidR="00132BD8" w:rsidRPr="00132BD8">
        <w:t>The increase is offset in part by</w:t>
      </w:r>
      <w:r w:rsidR="00E81C43">
        <w:t>:</w:t>
      </w:r>
      <w:r w:rsidR="00132BD8" w:rsidRPr="00132BD8">
        <w:t xml:space="preserve"> (</w:t>
      </w:r>
      <w:r w:rsidR="002A2DE1">
        <w:t>a</w:t>
      </w:r>
      <w:r w:rsidR="00132BD8" w:rsidRPr="00132BD8">
        <w:t xml:space="preserve">) application of higher vacancy rates of </w:t>
      </w:r>
      <w:r w:rsidR="002A2DE1">
        <w:t>14</w:t>
      </w:r>
      <w:r w:rsidR="00132BD8" w:rsidRPr="00132BD8">
        <w:t>.</w:t>
      </w:r>
      <w:r w:rsidR="004A41ED">
        <w:t>3</w:t>
      </w:r>
      <w:r w:rsidR="00132BD8" w:rsidRPr="00132BD8">
        <w:t xml:space="preserve"> per cent</w:t>
      </w:r>
      <w:r w:rsidR="00E81C43">
        <w:t>,</w:t>
      </w:r>
      <w:r w:rsidR="00132BD8" w:rsidRPr="00132BD8">
        <w:t xml:space="preserve"> compared with </w:t>
      </w:r>
      <w:r w:rsidR="0021521F">
        <w:t>11.1</w:t>
      </w:r>
      <w:r w:rsidR="00132BD8" w:rsidRPr="00132BD8">
        <w:t xml:space="preserve"> per cent applied in 2026 for </w:t>
      </w:r>
      <w:r w:rsidR="0021521F">
        <w:t>international staff</w:t>
      </w:r>
      <w:r w:rsidR="00E81C43">
        <w:t>;</w:t>
      </w:r>
      <w:r w:rsidR="00A56521">
        <w:t xml:space="preserve"> and </w:t>
      </w:r>
      <w:r w:rsidR="00E81C43">
        <w:t>(b)</w:t>
      </w:r>
      <w:r w:rsidR="00A56521">
        <w:t xml:space="preserve"> the reduced requirements under operational costs. </w:t>
      </w:r>
    </w:p>
    <w:p w14:paraId="7733BF1F" w14:textId="438B721D" w:rsidR="00FA77FA" w:rsidRPr="00331B22" w:rsidRDefault="00FA77FA" w:rsidP="000B169D">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46207">
        <w:t xml:space="preserve">A net </w:t>
      </w:r>
      <w:r>
        <w:t>decrease</w:t>
      </w:r>
      <w:r w:rsidRPr="00246207" w:rsidDel="002E0B65">
        <w:t xml:space="preserve"> </w:t>
      </w:r>
      <w:r w:rsidRPr="00246207">
        <w:t>of $</w:t>
      </w:r>
      <w:r>
        <w:t>10</w:t>
      </w:r>
      <w:r w:rsidRPr="00246207">
        <w:t>,</w:t>
      </w:r>
      <w:r>
        <w:t>9</w:t>
      </w:r>
      <w:r w:rsidRPr="00246207">
        <w:t>00</w:t>
      </w:r>
      <w:r w:rsidRPr="00331B22">
        <w:t xml:space="preserve"> under operational costs is</w:t>
      </w:r>
      <w:r>
        <w:t xml:space="preserve"> attributable </w:t>
      </w:r>
      <w:r w:rsidRPr="00FF3936">
        <w:t>primarily</w:t>
      </w:r>
      <w:r>
        <w:t xml:space="preserve"> to the following changes</w:t>
      </w:r>
      <w:r w:rsidRPr="00331B22">
        <w:t>:</w:t>
      </w:r>
    </w:p>
    <w:p w14:paraId="04EE9B4A" w14:textId="10084932" w:rsidR="003558A5" w:rsidRDefault="00CD4086" w:rsidP="00CD2023">
      <w:pPr>
        <w:pStyle w:val="ListParagraph"/>
        <w:numPr>
          <w:ilvl w:val="3"/>
          <w:numId w:val="57"/>
        </w:numPr>
        <w:tabs>
          <w:tab w:val="clear" w:pos="2592"/>
          <w:tab w:val="left" w:pos="1843"/>
          <w:tab w:val="left" w:pos="1985"/>
          <w:tab w:val="left" w:pos="2218"/>
          <w:tab w:val="left" w:pos="3182"/>
          <w:tab w:val="left" w:pos="3658"/>
          <w:tab w:val="left" w:pos="4133"/>
          <w:tab w:val="left" w:pos="4622"/>
          <w:tab w:val="left" w:pos="5098"/>
          <w:tab w:val="left" w:pos="5573"/>
          <w:tab w:val="left" w:pos="6048"/>
        </w:tabs>
        <w:suppressAutoHyphens w:val="0"/>
        <w:spacing w:after="120"/>
        <w:ind w:left="1701" w:hanging="424"/>
        <w:contextualSpacing w:val="0"/>
        <w:jc w:val="both"/>
      </w:pPr>
      <w:r>
        <w:t xml:space="preserve">Other supplies, services and equipment: The </w:t>
      </w:r>
      <w:r w:rsidR="00AD2349">
        <w:t xml:space="preserve">decrease in </w:t>
      </w:r>
      <w:r>
        <w:t xml:space="preserve">requirements of </w:t>
      </w:r>
      <w:r w:rsidR="005C059F">
        <w:t xml:space="preserve">$31,200 </w:t>
      </w:r>
      <w:r w:rsidR="003558A5">
        <w:t xml:space="preserve">is attributable </w:t>
      </w:r>
      <w:r w:rsidR="00AD2349">
        <w:t>prima</w:t>
      </w:r>
      <w:r w:rsidR="00DE553C">
        <w:t>ri</w:t>
      </w:r>
      <w:r w:rsidR="00AD2349">
        <w:t xml:space="preserve">ly </w:t>
      </w:r>
      <w:r w:rsidR="003558A5">
        <w:t xml:space="preserve">to </w:t>
      </w:r>
      <w:r w:rsidR="002A46D5">
        <w:t>lower estimated</w:t>
      </w:r>
      <w:r w:rsidR="004F6AB2" w:rsidRPr="004F6AB2">
        <w:t xml:space="preserve"> </w:t>
      </w:r>
      <w:r w:rsidR="002A46D5">
        <w:t xml:space="preserve">contribution </w:t>
      </w:r>
      <w:r w:rsidR="00DE553C">
        <w:t>towards</w:t>
      </w:r>
      <w:r w:rsidR="004F6AB2" w:rsidRPr="004F6AB2">
        <w:t xml:space="preserve"> the </w:t>
      </w:r>
      <w:r w:rsidR="004F6AB2">
        <w:t>United Nations</w:t>
      </w:r>
      <w:r w:rsidR="004F6AB2" w:rsidRPr="004F6AB2">
        <w:t xml:space="preserve"> House contribution in 2027 </w:t>
      </w:r>
      <w:r w:rsidR="0002201F">
        <w:t>and reduced requirements for individual contractual services.</w:t>
      </w:r>
      <w:r w:rsidR="009E3AE9">
        <w:t xml:space="preserve"> The </w:t>
      </w:r>
      <w:r w:rsidR="00941525">
        <w:t>decrease</w:t>
      </w:r>
      <w:r w:rsidR="009E3AE9">
        <w:t xml:space="preserve"> </w:t>
      </w:r>
      <w:r w:rsidR="00941525">
        <w:t>is</w:t>
      </w:r>
      <w:r w:rsidR="009E3AE9">
        <w:t xml:space="preserve"> offset </w:t>
      </w:r>
      <w:r w:rsidR="00941525">
        <w:t>in part</w:t>
      </w:r>
      <w:r w:rsidR="009E3AE9" w:rsidDel="00941525">
        <w:t xml:space="preserve"> </w:t>
      </w:r>
      <w:r w:rsidR="009E3AE9">
        <w:t xml:space="preserve">by </w:t>
      </w:r>
      <w:r w:rsidR="00941525">
        <w:t>additional requirements related to the</w:t>
      </w:r>
      <w:r w:rsidR="009E3AE9">
        <w:t xml:space="preserve"> organization of </w:t>
      </w:r>
      <w:r w:rsidR="00976E73">
        <w:t xml:space="preserve">events to </w:t>
      </w:r>
      <w:r w:rsidR="00976E73">
        <w:lastRenderedPageBreak/>
        <w:t>facilitate the implantation of the Commission’s</w:t>
      </w:r>
      <w:r w:rsidR="0002201F">
        <w:t xml:space="preserve"> </w:t>
      </w:r>
      <w:r w:rsidR="00E060C4">
        <w:t>mandate in preparation of the completion of the mandate and transition.</w:t>
      </w:r>
    </w:p>
    <w:p w14:paraId="7BB7C8BA" w14:textId="74CB7CEB" w:rsidR="004823B4" w:rsidRDefault="00204104" w:rsidP="00B26695">
      <w:pPr>
        <w:pStyle w:val="ListParagraph"/>
        <w:numPr>
          <w:ilvl w:val="3"/>
          <w:numId w:val="57"/>
        </w:numPr>
        <w:tabs>
          <w:tab w:val="clear" w:pos="2592"/>
          <w:tab w:val="left" w:pos="1843"/>
          <w:tab w:val="left" w:pos="1985"/>
          <w:tab w:val="left" w:pos="2218"/>
          <w:tab w:val="left" w:pos="3182"/>
          <w:tab w:val="left" w:pos="3658"/>
          <w:tab w:val="left" w:pos="4133"/>
          <w:tab w:val="left" w:pos="4622"/>
          <w:tab w:val="left" w:pos="5098"/>
          <w:tab w:val="left" w:pos="5573"/>
          <w:tab w:val="left" w:pos="6048"/>
        </w:tabs>
        <w:suppressAutoHyphens w:val="0"/>
        <w:spacing w:after="120"/>
        <w:ind w:left="1701" w:hanging="424"/>
        <w:contextualSpacing w:val="0"/>
        <w:jc w:val="both"/>
      </w:pPr>
      <w:r w:rsidRPr="00204104">
        <w:t>Facilities and infrastructure: The increase in requirements of $2</w:t>
      </w:r>
      <w:r w:rsidR="00E667C1">
        <w:t>1</w:t>
      </w:r>
      <w:r w:rsidRPr="00204104">
        <w:t>,</w:t>
      </w:r>
      <w:r w:rsidR="00E667C1">
        <w:t>5</w:t>
      </w:r>
      <w:r w:rsidRPr="00204104">
        <w:t>00 is attributable mainly to (</w:t>
      </w:r>
      <w:r w:rsidR="00585E63">
        <w:t>i</w:t>
      </w:r>
      <w:r w:rsidRPr="00204104">
        <w:t>) higher maintenance costs resulting from increased contractual prices for cleaning and gardening services following the review of the minimum wages in the mission area and the  appreciation of the local currency in Nigeria against the dollar, (</w:t>
      </w:r>
      <w:r w:rsidR="00585E63">
        <w:t>ii</w:t>
      </w:r>
      <w:r w:rsidRPr="00204104">
        <w:t>) one-time maintenance costs for the offices in Yaoundé and Abuja to address unforeseen maintenance following possible move to a new premises in Abuja and relocation of Yaoundé office to the new UN</w:t>
      </w:r>
      <w:r w:rsidR="00884B74">
        <w:t xml:space="preserve"> </w:t>
      </w:r>
      <w:r w:rsidRPr="00204104">
        <w:t>House</w:t>
      </w:r>
      <w:r w:rsidR="00884B74">
        <w:t xml:space="preserve"> </w:t>
      </w:r>
      <w:r w:rsidRPr="00204104">
        <w:t>the inspection of the premises; (</w:t>
      </w:r>
      <w:r w:rsidR="00585E63">
        <w:t>iii</w:t>
      </w:r>
      <w:r w:rsidRPr="00204104">
        <w:t xml:space="preserve">) increased requirements for security services following a review of the mission’s utilization patterns and the inclusion of entity’s share of costs for the security services provided by the Department for Safety and Security. The increase is offset in part by lower estimated consumption of petrol, oil and lubricants, based on utilization patterns in previous years. </w:t>
      </w:r>
      <w:r w:rsidR="00AF07FE">
        <w:t xml:space="preserve"> </w:t>
      </w:r>
    </w:p>
    <w:p w14:paraId="14DDDEB4" w14:textId="139503EC" w:rsidR="00EA61D0" w:rsidRDefault="008B721F" w:rsidP="00204104">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46444">
        <w:t xml:space="preserve">The </w:t>
      </w:r>
      <w:r>
        <w:t>increase</w:t>
      </w:r>
      <w:r w:rsidRPr="00E46444">
        <w:t xml:space="preserve"> in requirements </w:t>
      </w:r>
      <w:r w:rsidR="005D1941">
        <w:t xml:space="preserve">of $3,100 for </w:t>
      </w:r>
      <w:r w:rsidR="000B390C">
        <w:t xml:space="preserve">the </w:t>
      </w:r>
      <w:r>
        <w:t xml:space="preserve">military </w:t>
      </w:r>
      <w:r w:rsidR="005D1941">
        <w:t xml:space="preserve">observer </w:t>
      </w:r>
      <w:r w:rsidR="001D150E">
        <w:t xml:space="preserve">is attributable to an increase in the mission subsistence allowance rate </w:t>
      </w:r>
      <w:r w:rsidR="00EA61D0" w:rsidRPr="00C44C91">
        <w:t>(higher actual daily rate of the “after 30 days” mission subsistence allowances of $</w:t>
      </w:r>
      <w:r w:rsidR="000D3771">
        <w:t>133</w:t>
      </w:r>
      <w:r w:rsidR="00EA61D0" w:rsidRPr="00204104">
        <w:t xml:space="preserve"> effective </w:t>
      </w:r>
      <w:r w:rsidR="000D3771">
        <w:t>1 January 2026</w:t>
      </w:r>
      <w:r w:rsidR="00EA61D0" w:rsidRPr="00C44C91">
        <w:t xml:space="preserve"> compared with the rate of $</w:t>
      </w:r>
      <w:r w:rsidR="00596980">
        <w:t>126</w:t>
      </w:r>
      <w:r w:rsidR="00EA61D0" w:rsidRPr="00C44C91">
        <w:t xml:space="preserve"> applied in the approved budget for 202</w:t>
      </w:r>
      <w:r w:rsidR="00D96F01">
        <w:t>6</w:t>
      </w:r>
      <w:r w:rsidR="00EA61D0" w:rsidRPr="00C44C91">
        <w:t>)</w:t>
      </w:r>
      <w:r w:rsidR="00D96F01">
        <w:t>.</w:t>
      </w:r>
    </w:p>
    <w:p w14:paraId="387A3A4E" w14:textId="77777777" w:rsidR="00DC5B0E" w:rsidRPr="004D6268" w:rsidRDefault="00DC5B0E" w:rsidP="00DC5B0E">
      <w:pPr>
        <w:pStyle w:val="SingleTxt"/>
        <w:spacing w:after="0" w:line="120" w:lineRule="exact"/>
        <w:rPr>
          <w:sz w:val="10"/>
        </w:rPr>
      </w:pPr>
    </w:p>
    <w:p w14:paraId="45EAAC8A" w14:textId="77777777" w:rsidR="004D6268" w:rsidRPr="004D6268" w:rsidRDefault="004D6268" w:rsidP="00DC5B0E">
      <w:pPr>
        <w:pStyle w:val="SingleTxt"/>
        <w:spacing w:after="0" w:line="120" w:lineRule="exact"/>
        <w:rPr>
          <w:sz w:val="10"/>
        </w:rPr>
      </w:pPr>
    </w:p>
    <w:p w14:paraId="441B9BE0" w14:textId="2EE20505" w:rsidR="00DC5B0E" w:rsidRPr="001C0CFE" w:rsidRDefault="00DC5B0E" w:rsidP="00C04A2F">
      <w:pPr>
        <w:pStyle w:val="H23"/>
        <w:numPr>
          <w:ilvl w:val="1"/>
          <w:numId w:val="87"/>
        </w:numPr>
        <w:spacing w:after="120"/>
        <w:ind w:left="1690" w:right="1259" w:hanging="431"/>
        <w:rPr>
          <w:color w:val="000000" w:themeColor="text1"/>
          <w:sz w:val="24"/>
          <w:szCs w:val="24"/>
          <w:lang w:val="en-GB"/>
        </w:rPr>
      </w:pPr>
      <w:r w:rsidRPr="001C0CFE">
        <w:rPr>
          <w:color w:val="000000" w:themeColor="text1"/>
          <w:sz w:val="24"/>
          <w:szCs w:val="24"/>
          <w:lang w:val="en-GB"/>
        </w:rPr>
        <w:t>Extrabudgetary resources</w:t>
      </w:r>
    </w:p>
    <w:p w14:paraId="58356121" w14:textId="58C2F484" w:rsidR="00824055" w:rsidRPr="00E6218E" w:rsidRDefault="00824055" w:rsidP="003F40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160" w:hanging="900"/>
        <w:jc w:val="both"/>
        <w:rPr>
          <w:rFonts w:eastAsia="Calibri"/>
          <w:b/>
          <w:kern w:val="2"/>
          <w:szCs w:val="22"/>
        </w:rPr>
      </w:pPr>
      <w:r w:rsidRPr="00E6218E">
        <w:rPr>
          <w:rFonts w:eastAsia="Calibri"/>
          <w:b/>
          <w:kern w:val="2"/>
          <w:szCs w:val="22"/>
        </w:rPr>
        <w:t>Voluntary contributions</w:t>
      </w:r>
    </w:p>
    <w:p w14:paraId="7237BC89" w14:textId="77777777" w:rsidR="00DC5B0E" w:rsidRPr="004D6268" w:rsidRDefault="00DC5B0E" w:rsidP="00DC5B0E">
      <w:pPr>
        <w:pStyle w:val="SingleTxt"/>
        <w:spacing w:after="0" w:line="120" w:lineRule="exact"/>
        <w:rPr>
          <w:sz w:val="10"/>
        </w:rPr>
      </w:pPr>
    </w:p>
    <w:p w14:paraId="061BF352" w14:textId="03C14FA8" w:rsidR="00725291" w:rsidRDefault="00824055" w:rsidP="00204104">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D6268">
        <w:t>For 2026, extra budgetary resources in the amount of $</w:t>
      </w:r>
      <w:r w:rsidR="00596980">
        <w:t>587</w:t>
      </w:r>
      <w:r w:rsidR="00B91939">
        <w:t>,000</w:t>
      </w:r>
      <w:r w:rsidRPr="004D6268" w:rsidDel="00A42EC5">
        <w:t xml:space="preserve"> </w:t>
      </w:r>
      <w:r w:rsidRPr="004D6268">
        <w:t>are projected to be utilized for the completion of the construction of 464 boundary pillars</w:t>
      </w:r>
      <w:r w:rsidR="00725291">
        <w:t xml:space="preserve">. </w:t>
      </w:r>
    </w:p>
    <w:p w14:paraId="57304EA7" w14:textId="1EED4D19" w:rsidR="00824055" w:rsidRPr="004D6268" w:rsidRDefault="00725291" w:rsidP="00204104">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No extrabudgetary resources are projected for 2027</w:t>
      </w:r>
      <w:r w:rsidR="006227F4">
        <w:t xml:space="preserve"> </w:t>
      </w:r>
      <w:r>
        <w:t>as the</w:t>
      </w:r>
      <w:r w:rsidR="00824055" w:rsidRPr="001C0CFE">
        <w:rPr>
          <w:rFonts w:eastAsia="Calibri"/>
          <w:kern w:val="2"/>
          <w:szCs w:val="22"/>
        </w:rPr>
        <w:t xml:space="preserve"> Mixed Commission will </w:t>
      </w:r>
      <w:r w:rsidR="009C25DC">
        <w:rPr>
          <w:rFonts w:eastAsia="Calibri"/>
          <w:kern w:val="2"/>
          <w:szCs w:val="22"/>
        </w:rPr>
        <w:t>initiate the</w:t>
      </w:r>
      <w:r w:rsidR="00824055" w:rsidRPr="001C0CFE">
        <w:rPr>
          <w:rFonts w:eastAsia="Calibri"/>
          <w:kern w:val="2"/>
          <w:szCs w:val="22"/>
        </w:rPr>
        <w:t xml:space="preserve"> transfer the </w:t>
      </w:r>
      <w:r w:rsidR="00824055" w:rsidRPr="00204104">
        <w:t>monitoring</w:t>
      </w:r>
      <w:r w:rsidR="00824055" w:rsidRPr="001C0CFE">
        <w:rPr>
          <w:rFonts w:eastAsia="Calibri"/>
          <w:kern w:val="2"/>
          <w:szCs w:val="22"/>
        </w:rPr>
        <w:t xml:space="preserve"> and implementation of activities to the United Nations country teams and the national authorities, to ensure the sustained delivery of projects for the benefit of the affected populations.</w:t>
      </w:r>
    </w:p>
    <w:p w14:paraId="6422B007" w14:textId="32E5C855" w:rsidR="00522827" w:rsidRPr="004D6268" w:rsidRDefault="00DC5B0E" w:rsidP="00F553F0">
      <w:pPr>
        <w:pStyle w:val="ListParagraph"/>
        <w:numPr>
          <w:ilvl w:val="0"/>
          <w:numId w:val="87"/>
        </w:numPr>
        <w:tabs>
          <w:tab w:val="clear" w:pos="1296"/>
          <w:tab w:val="num"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486"/>
        <w:contextualSpacing w:val="0"/>
        <w:jc w:val="both"/>
      </w:pPr>
      <w:r w:rsidRPr="004D6268">
        <w:br w:type="page"/>
      </w:r>
    </w:p>
    <w:p w14:paraId="6FD061D9" w14:textId="717689FF" w:rsidR="00631BE6" w:rsidRPr="00B4720A" w:rsidRDefault="00631BE6" w:rsidP="00631BE6">
      <w:pPr>
        <w:pStyle w:val="HCh"/>
        <w:ind w:left="1267" w:right="570" w:hanging="1267"/>
      </w:pPr>
      <w:r w:rsidRPr="00B4720A">
        <w:lastRenderedPageBreak/>
        <w:tab/>
      </w:r>
      <w:r w:rsidR="00DC4057">
        <w:t>4</w:t>
      </w:r>
      <w:r w:rsidRPr="00B4720A">
        <w:t>.</w:t>
      </w:r>
      <w:r w:rsidRPr="00B4720A">
        <w:tab/>
        <w:t>Office of the United Nations Special Coordinator for Lebanon</w:t>
      </w:r>
    </w:p>
    <w:p w14:paraId="2846A1F8" w14:textId="77777777" w:rsidR="00631BE6" w:rsidRPr="00B4720A" w:rsidRDefault="00631BE6" w:rsidP="00631BE6">
      <w:pPr>
        <w:pStyle w:val="SingleTxt"/>
        <w:spacing w:after="0" w:line="120" w:lineRule="exact"/>
        <w:rPr>
          <w:sz w:val="10"/>
        </w:rPr>
      </w:pPr>
    </w:p>
    <w:p w14:paraId="38C05C5E" w14:textId="77777777" w:rsidR="00631BE6" w:rsidRPr="00B4720A" w:rsidRDefault="00631BE6" w:rsidP="00631BE6">
      <w:pPr>
        <w:pStyle w:val="SingleTxt"/>
        <w:spacing w:after="0" w:line="120" w:lineRule="exact"/>
        <w:rPr>
          <w:sz w:val="10"/>
        </w:rPr>
      </w:pPr>
    </w:p>
    <w:p w14:paraId="46A4619B" w14:textId="4BA5EB51" w:rsidR="00631BE6" w:rsidRPr="00B4720A" w:rsidRDefault="00631BE6" w:rsidP="00631BE6">
      <w:pPr>
        <w:pStyle w:val="H4"/>
        <w:ind w:right="1260"/>
      </w:pPr>
      <w:r w:rsidRPr="00B4720A">
        <w:tab/>
      </w:r>
      <w:r w:rsidRPr="00B4720A">
        <w:tab/>
        <w:t>($</w:t>
      </w:r>
      <w:r w:rsidR="00E648E0" w:rsidRPr="00E648E0">
        <w:t>10,386,800</w:t>
      </w:r>
      <w:r w:rsidRPr="00B4720A">
        <w:t>)</w:t>
      </w:r>
    </w:p>
    <w:p w14:paraId="2B4160E2" w14:textId="77777777" w:rsidR="00631BE6" w:rsidRPr="00B4720A" w:rsidRDefault="00631BE6" w:rsidP="00631BE6">
      <w:pPr>
        <w:pStyle w:val="SingleTxt"/>
        <w:spacing w:after="0" w:line="120" w:lineRule="exact"/>
        <w:rPr>
          <w:sz w:val="10"/>
        </w:rPr>
      </w:pPr>
    </w:p>
    <w:p w14:paraId="062E9552" w14:textId="77777777" w:rsidR="00631BE6" w:rsidRPr="00B4720A" w:rsidRDefault="00631BE6" w:rsidP="00631BE6">
      <w:pPr>
        <w:pStyle w:val="SingleTxt"/>
        <w:spacing w:after="0" w:line="120" w:lineRule="exact"/>
        <w:rPr>
          <w:sz w:val="10"/>
        </w:rPr>
      </w:pPr>
    </w:p>
    <w:p w14:paraId="44232EC0" w14:textId="6A7C9968" w:rsidR="00631BE6" w:rsidRPr="005928EC" w:rsidRDefault="00631BE6" w:rsidP="00631BE6">
      <w:pPr>
        <w:pStyle w:val="HCh"/>
        <w:ind w:left="1267" w:right="300" w:hanging="1267"/>
      </w:pPr>
      <w:r w:rsidRPr="00B4720A">
        <w:tab/>
        <w:t>A.</w:t>
      </w:r>
      <w:r w:rsidRPr="00B4720A">
        <w:tab/>
        <w:t xml:space="preserve">Proposed programme plan for </w:t>
      </w:r>
      <w:r w:rsidR="00CC54F6" w:rsidRPr="00B4720A">
        <w:t>2027</w:t>
      </w:r>
      <w:r w:rsidRPr="00B4720A">
        <w:t xml:space="preserve"> and programme performance </w:t>
      </w:r>
      <w:r w:rsidRPr="005928EC">
        <w:t xml:space="preserve">in </w:t>
      </w:r>
      <w:r w:rsidR="00CC54F6" w:rsidRPr="005928EC">
        <w:t>2025</w:t>
      </w:r>
    </w:p>
    <w:p w14:paraId="14C54BED" w14:textId="77777777" w:rsidR="00631BE6" w:rsidRPr="005928EC" w:rsidRDefault="00631BE6" w:rsidP="00631BE6">
      <w:pPr>
        <w:pStyle w:val="SingleTxt"/>
        <w:spacing w:after="0" w:line="120" w:lineRule="exact"/>
        <w:rPr>
          <w:sz w:val="10"/>
        </w:rPr>
      </w:pPr>
    </w:p>
    <w:p w14:paraId="6FFE8435" w14:textId="77777777" w:rsidR="00631BE6" w:rsidRPr="005928EC" w:rsidRDefault="00631BE6" w:rsidP="00631BE6">
      <w:pPr>
        <w:pStyle w:val="SingleTxt"/>
        <w:spacing w:after="0" w:line="120" w:lineRule="exact"/>
        <w:rPr>
          <w:sz w:val="10"/>
        </w:rPr>
      </w:pPr>
    </w:p>
    <w:p w14:paraId="1222DF8A" w14:textId="77777777" w:rsidR="00631BE6" w:rsidRPr="005928EC" w:rsidRDefault="00631BE6" w:rsidP="00631BE6">
      <w:pPr>
        <w:pStyle w:val="HCh"/>
        <w:ind w:left="1267" w:right="1260" w:hanging="1267"/>
      </w:pPr>
      <w:r w:rsidRPr="005928EC">
        <w:tab/>
      </w:r>
      <w:r w:rsidRPr="005928EC">
        <w:tab/>
        <w:t>Overall orientation</w:t>
      </w:r>
    </w:p>
    <w:p w14:paraId="5EE67564" w14:textId="77777777" w:rsidR="00631BE6" w:rsidRPr="005928EC" w:rsidRDefault="00631BE6" w:rsidP="00631BE6">
      <w:pPr>
        <w:pStyle w:val="SingleTxt"/>
        <w:spacing w:after="0" w:line="120" w:lineRule="exact"/>
        <w:rPr>
          <w:sz w:val="10"/>
        </w:rPr>
      </w:pPr>
    </w:p>
    <w:p w14:paraId="4A326960" w14:textId="77777777" w:rsidR="00631BE6" w:rsidRPr="005928EC" w:rsidRDefault="00631BE6" w:rsidP="00631BE6">
      <w:pPr>
        <w:pStyle w:val="SingleTxt"/>
        <w:spacing w:after="0" w:line="120" w:lineRule="exact"/>
        <w:rPr>
          <w:sz w:val="10"/>
        </w:rPr>
      </w:pPr>
    </w:p>
    <w:p w14:paraId="0B015EDF" w14:textId="77777777" w:rsidR="00631BE6" w:rsidRPr="005928EC" w:rsidRDefault="00631BE6" w:rsidP="00631BE6">
      <w:pPr>
        <w:pStyle w:val="H1"/>
        <w:ind w:right="1260"/>
      </w:pPr>
      <w:r w:rsidRPr="005928EC">
        <w:tab/>
      </w:r>
      <w:r w:rsidRPr="005928EC">
        <w:tab/>
        <w:t>Mandates and background</w:t>
      </w:r>
    </w:p>
    <w:p w14:paraId="4EA14011" w14:textId="77777777" w:rsidR="00631BE6" w:rsidRPr="005928EC" w:rsidRDefault="00631BE6" w:rsidP="00631BE6">
      <w:pPr>
        <w:pStyle w:val="SingleTxt"/>
        <w:spacing w:after="0" w:line="120" w:lineRule="exact"/>
        <w:rPr>
          <w:sz w:val="10"/>
        </w:rPr>
      </w:pPr>
    </w:p>
    <w:p w14:paraId="1B23A8B7" w14:textId="77777777" w:rsidR="00631BE6" w:rsidRPr="005928EC" w:rsidRDefault="00631BE6" w:rsidP="00631BE6">
      <w:pPr>
        <w:pStyle w:val="SingleTxt"/>
        <w:spacing w:after="0" w:line="120" w:lineRule="exact"/>
        <w:rPr>
          <w:sz w:val="10"/>
        </w:rPr>
      </w:pPr>
    </w:p>
    <w:p w14:paraId="229A98CC" w14:textId="77777777" w:rsidR="005928EC" w:rsidRPr="005928EC" w:rsidRDefault="005928EC" w:rsidP="005928EC">
      <w:pPr>
        <w:pStyle w:val="SingleTxt"/>
        <w:spacing w:after="0" w:line="120" w:lineRule="exact"/>
        <w:rPr>
          <w:sz w:val="10"/>
        </w:rPr>
      </w:pPr>
    </w:p>
    <w:p w14:paraId="1FE48C33" w14:textId="7C76AB7C" w:rsidR="005928EC" w:rsidRPr="005928EC" w:rsidRDefault="005928EC"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928EC">
        <w:t xml:space="preserve">The mandate of the Office of the United Nations Special Coordinator for Lebanon stems from Security Council resolution </w:t>
      </w:r>
      <w:hyperlink r:id="rId40" w:history="1">
        <w:r w:rsidRPr="00F553F0">
          <w:t>1701 (2006)</w:t>
        </w:r>
      </w:hyperlink>
      <w:r w:rsidRPr="005928EC">
        <w:t xml:space="preserve">, as well as subsequent decisions of the Council, including </w:t>
      </w:r>
      <w:r w:rsidR="00B1508F">
        <w:t xml:space="preserve">those contained in </w:t>
      </w:r>
      <w:hyperlink r:id="rId41" w:history="1">
        <w:r w:rsidRPr="00F553F0">
          <w:t>S/2007/85</w:t>
        </w:r>
      </w:hyperlink>
      <w:r w:rsidRPr="005928EC">
        <w:t xml:space="preserve"> and </w:t>
      </w:r>
      <w:hyperlink r:id="rId42" w:history="1">
        <w:r w:rsidRPr="00F553F0">
          <w:t>S/2007/86</w:t>
        </w:r>
      </w:hyperlink>
      <w:r w:rsidRPr="005928EC">
        <w:t xml:space="preserve">, </w:t>
      </w:r>
      <w:hyperlink r:id="rId43" w:history="1">
        <w:r w:rsidRPr="00F553F0">
          <w:t>S/PRST/2015/7</w:t>
        </w:r>
      </w:hyperlink>
      <w:r w:rsidRPr="005928EC">
        <w:t xml:space="preserve">, </w:t>
      </w:r>
      <w:hyperlink r:id="rId44" w:history="1">
        <w:r w:rsidRPr="00F553F0">
          <w:t>S/PRST/2016/10</w:t>
        </w:r>
      </w:hyperlink>
      <w:r w:rsidRPr="005928EC">
        <w:t xml:space="preserve"> and </w:t>
      </w:r>
      <w:hyperlink r:id="rId45" w:history="1">
        <w:r w:rsidRPr="00F553F0">
          <w:t>S/PRST/2025/1</w:t>
        </w:r>
      </w:hyperlink>
      <w:r w:rsidRPr="005928EC">
        <w:t xml:space="preserve">. The Special Coordinator is the representative of the Secretary-General vis-à-vis all Government and national counterparts, as well as regional, multilateral, and diplomatic entities based in Lebanon, and provides political guidance and promotes coherence across the Organization’s activities. The Deputy Special Coordinator leads the United Nations country team and humanitarian country team in his capacity as Resident Coordinator/Humanitarian Coordinator and oversees United Nations humanitarian and development activities in Lebanon. </w:t>
      </w:r>
    </w:p>
    <w:p w14:paraId="1DE33BF3" w14:textId="4ED0FB48" w:rsidR="005928EC" w:rsidRDefault="005928EC"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928EC">
        <w:t>The Security Council</w:t>
      </w:r>
      <w:r>
        <w:t xml:space="preserve">, in its resolution 2790 (2025), decided to extend for a final time the mandate of the United Nations Interim Force in Lebanon (UNIFIL) until 31 December 2026 and requested the Secretary-General to explore, by 1 June 2026, options for the future of the implementation of resolution 1701 (2006) after the withdrawal of UNIFIL. The Council welcomed the Cessation of Hostilities arrangement of 26 November 2024 (see </w:t>
      </w:r>
      <w:hyperlink r:id="rId46" w:history="1">
        <w:r>
          <w:rPr>
            <w:rStyle w:val="Hyperlink"/>
          </w:rPr>
          <w:t>S/2024/870</w:t>
        </w:r>
      </w:hyperlink>
      <w:r>
        <w:t>) and requested the parties to faithfully implement its provisions, with the support of the United Nations Special Coordinator for Lebanon and UNIFIL, in line with their mandates.</w:t>
      </w:r>
    </w:p>
    <w:p w14:paraId="317F8E54" w14:textId="1C332159" w:rsidR="005928EC" w:rsidRPr="00662ACD" w:rsidRDefault="005928EC"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F340A">
        <w:t xml:space="preserve">In the context of the Office’s mandate and pending further clarification on the options for the future of the implementation of resolution 1701 (2006), </w:t>
      </w:r>
      <w:r w:rsidR="002C2215">
        <w:t>the</w:t>
      </w:r>
      <w:r w:rsidRPr="00BF340A">
        <w:t xml:space="preserve"> core objectives of resolution </w:t>
      </w:r>
      <w:hyperlink r:id="rId47" w:history="1">
        <w:r w:rsidRPr="00BF340A">
          <w:rPr>
            <w:rStyle w:val="Hyperlink"/>
          </w:rPr>
          <w:t>1701 (2006)</w:t>
        </w:r>
      </w:hyperlink>
      <w:r w:rsidRPr="00BF340A">
        <w:t xml:space="preserve"> to be advanced by UNSCOL will include </w:t>
      </w:r>
      <w:r>
        <w:t>restoration and consolidation of the cessation of hostilities including through confidence-building measures and dialogue to reach negotiated solutions, assertion</w:t>
      </w:r>
      <w:r w:rsidRPr="00635141">
        <w:t xml:space="preserve"> of </w:t>
      </w:r>
      <w:r>
        <w:t>a State monopoly on arms</w:t>
      </w:r>
      <w:r w:rsidRPr="00BF340A">
        <w:t>, elaboration of a national security strategy</w:t>
      </w:r>
      <w:r>
        <w:t xml:space="preserve"> and architecture</w:t>
      </w:r>
      <w:r w:rsidRPr="00BF340A">
        <w:t>, implementation of the arms embargo</w:t>
      </w:r>
      <w:r>
        <w:t>,</w:t>
      </w:r>
      <w:r w:rsidRPr="00BF340A">
        <w:t xml:space="preserve"> and delineation of Lebanon’s international borders, both with Israel and the Syrian Arab Republic</w:t>
      </w:r>
      <w:r>
        <w:t xml:space="preserve">, as well as </w:t>
      </w:r>
      <w:r w:rsidRPr="00BF340A">
        <w:t xml:space="preserve">support for Lebanese State </w:t>
      </w:r>
      <w:r w:rsidRPr="00662ACD">
        <w:t xml:space="preserve">institutions, including to respond to the socioeconomic and humanitarian impacts of the conflict. </w:t>
      </w:r>
    </w:p>
    <w:p w14:paraId="3399E0FB" w14:textId="77777777" w:rsidR="00631BE6" w:rsidRPr="00662ACD" w:rsidRDefault="00631BE6" w:rsidP="00631BE6">
      <w:pPr>
        <w:pStyle w:val="SingleTxt"/>
        <w:spacing w:after="0" w:line="120" w:lineRule="exact"/>
        <w:rPr>
          <w:sz w:val="10"/>
        </w:rPr>
      </w:pPr>
    </w:p>
    <w:p w14:paraId="3158BD40" w14:textId="77777777" w:rsidR="00631BE6" w:rsidRPr="00662ACD" w:rsidRDefault="00631BE6" w:rsidP="00631BE6">
      <w:pPr>
        <w:pStyle w:val="SingleTxt"/>
        <w:spacing w:after="0" w:line="120" w:lineRule="exact"/>
        <w:rPr>
          <w:sz w:val="10"/>
        </w:rPr>
      </w:pPr>
    </w:p>
    <w:p w14:paraId="3460FF57" w14:textId="77777777" w:rsidR="00631BE6" w:rsidRPr="00662ACD" w:rsidRDefault="00631BE6" w:rsidP="00631BE6">
      <w:pPr>
        <w:pStyle w:val="HCh"/>
        <w:ind w:left="1267" w:right="1260" w:hanging="1267"/>
      </w:pPr>
      <w:r w:rsidRPr="00662ACD">
        <w:tab/>
      </w:r>
      <w:r w:rsidRPr="00662ACD">
        <w:tab/>
        <w:t>Programme of work</w:t>
      </w:r>
    </w:p>
    <w:p w14:paraId="08308433" w14:textId="77777777" w:rsidR="00631BE6" w:rsidRPr="00662ACD" w:rsidRDefault="00631BE6" w:rsidP="00631BE6">
      <w:pPr>
        <w:pStyle w:val="SingleTxt"/>
        <w:spacing w:after="0" w:line="120" w:lineRule="exact"/>
        <w:rPr>
          <w:sz w:val="10"/>
        </w:rPr>
      </w:pPr>
    </w:p>
    <w:p w14:paraId="484C58F7" w14:textId="77777777" w:rsidR="00631BE6" w:rsidRPr="00662ACD" w:rsidRDefault="00631BE6" w:rsidP="00631BE6">
      <w:pPr>
        <w:pStyle w:val="SingleTxt"/>
        <w:spacing w:after="0" w:line="120" w:lineRule="exact"/>
        <w:rPr>
          <w:sz w:val="10"/>
        </w:rPr>
      </w:pPr>
    </w:p>
    <w:p w14:paraId="33FDDDAA" w14:textId="77777777" w:rsidR="00631BE6" w:rsidRPr="00662ACD" w:rsidRDefault="00631BE6" w:rsidP="00631BE6">
      <w:pPr>
        <w:pStyle w:val="H1"/>
        <w:ind w:right="1260"/>
      </w:pPr>
      <w:r w:rsidRPr="00662ACD">
        <w:tab/>
      </w:r>
      <w:r w:rsidRPr="00662ACD">
        <w:tab/>
        <w:t>Objective</w:t>
      </w:r>
    </w:p>
    <w:p w14:paraId="2D2D85BF" w14:textId="77777777" w:rsidR="00631BE6" w:rsidRPr="00662ACD" w:rsidRDefault="00631BE6" w:rsidP="00631BE6">
      <w:pPr>
        <w:pStyle w:val="SingleTxt"/>
        <w:spacing w:after="0" w:line="120" w:lineRule="exact"/>
        <w:rPr>
          <w:sz w:val="10"/>
        </w:rPr>
      </w:pPr>
    </w:p>
    <w:p w14:paraId="4670B2B3" w14:textId="77777777" w:rsidR="00631BE6" w:rsidRPr="00662ACD" w:rsidRDefault="00631BE6" w:rsidP="00631BE6">
      <w:pPr>
        <w:pStyle w:val="SingleTxt"/>
        <w:spacing w:after="0" w:line="120" w:lineRule="exact"/>
        <w:rPr>
          <w:sz w:val="10"/>
        </w:rPr>
      </w:pPr>
    </w:p>
    <w:p w14:paraId="2A9844BF" w14:textId="0070F71C" w:rsidR="00631BE6" w:rsidRPr="00803ACE" w:rsidRDefault="00662ACD"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6876BF">
        <w:t>The objective, to which this mission contributes, is to prevent and mitigate conflict between Israel and Lebanon and work towards an eventual permanent ceasefire and to extend and consolidate State authority in support of the territorial integrity, sovereignty and political independence of Lebanon.</w:t>
      </w:r>
    </w:p>
    <w:p w14:paraId="2E921F24" w14:textId="77777777" w:rsidR="00631BE6" w:rsidRPr="00662ACD" w:rsidRDefault="00631BE6" w:rsidP="00631BE6">
      <w:pPr>
        <w:pStyle w:val="SingleTxt"/>
        <w:spacing w:after="0" w:line="120" w:lineRule="exact"/>
        <w:rPr>
          <w:sz w:val="10"/>
        </w:rPr>
      </w:pPr>
    </w:p>
    <w:p w14:paraId="36C1740E" w14:textId="489FE09B" w:rsidR="00631BE6" w:rsidRPr="00662ACD" w:rsidRDefault="00631BE6" w:rsidP="00631BE6">
      <w:pPr>
        <w:pStyle w:val="H1"/>
        <w:ind w:right="1260"/>
      </w:pPr>
      <w:r w:rsidRPr="00662ACD">
        <w:tab/>
      </w:r>
      <w:r w:rsidRPr="00662ACD">
        <w:tab/>
        <w:t xml:space="preserve">Strategy and external factors for </w:t>
      </w:r>
      <w:r w:rsidR="00662ACD">
        <w:t>2027</w:t>
      </w:r>
    </w:p>
    <w:p w14:paraId="368E1DF8" w14:textId="77777777" w:rsidR="00631BE6" w:rsidRPr="00662ACD" w:rsidRDefault="00631BE6" w:rsidP="00631BE6">
      <w:pPr>
        <w:pStyle w:val="SingleTxt"/>
        <w:spacing w:after="0" w:line="120" w:lineRule="exact"/>
        <w:rPr>
          <w:sz w:val="10"/>
        </w:rPr>
      </w:pPr>
    </w:p>
    <w:p w14:paraId="0520879E" w14:textId="77777777" w:rsidR="00631BE6" w:rsidRPr="00662ACD" w:rsidRDefault="00631BE6" w:rsidP="00631BE6">
      <w:pPr>
        <w:pStyle w:val="SingleTxt"/>
        <w:spacing w:after="0" w:line="120" w:lineRule="exact"/>
        <w:rPr>
          <w:sz w:val="10"/>
        </w:rPr>
      </w:pPr>
    </w:p>
    <w:p w14:paraId="4BFF67AE" w14:textId="205DEA64" w:rsidR="00631BE6" w:rsidRPr="00970D33" w:rsidRDefault="00631BE6"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970D33">
        <w:t>To contribute to the objective, the mission will:</w:t>
      </w:r>
    </w:p>
    <w:p w14:paraId="7EB4C7D4" w14:textId="77777777" w:rsidR="00970D33" w:rsidRDefault="00970D33" w:rsidP="00970D33">
      <w:pPr>
        <w:pStyle w:val="ListParagraph"/>
        <w:numPr>
          <w:ilvl w:val="0"/>
          <w:numId w:val="49"/>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970D33">
        <w:t>Exercise its good offices between the parties to preserve and consolidate the restoration of a cessation of hostilities, prevent a relapse into conflict and advance the full implementation of resolution 1701 (2006);</w:t>
      </w:r>
    </w:p>
    <w:p w14:paraId="0335B0EB" w14:textId="7C0B50A2" w:rsidR="00970D33" w:rsidRPr="00970D33" w:rsidRDefault="00970D33" w:rsidP="00970D33">
      <w:pPr>
        <w:pStyle w:val="ListParagraph"/>
        <w:numPr>
          <w:ilvl w:val="0"/>
          <w:numId w:val="49"/>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970D33">
        <w:lastRenderedPageBreak/>
        <w:t>Intensify efforts to resolve outstanding obligations of all parties under resolution 1701 (2006) to secure a permanent ceasefire and long-term solution to the conflict, including through the restoration of Lebanon’s territorial integrity and delineation of Lebanon’s international borders;</w:t>
      </w:r>
    </w:p>
    <w:p w14:paraId="5BDC62A2" w14:textId="59215E2C" w:rsidR="00970D33" w:rsidRDefault="00970D33" w:rsidP="00970D33">
      <w:pPr>
        <w:pStyle w:val="ListParagraph"/>
        <w:numPr>
          <w:ilvl w:val="0"/>
          <w:numId w:val="49"/>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970D33">
        <w:t>Advocate for Lebanon’s political leadership to ensure the effective functioning of State institutions to provide essential services for its citizens, preparations towards the conduct of transparent, inclusive and credible parliamentary elections, the adoption of a macroeconomic stabilization programme and implementation of a comprehensive reform and recovery programme;</w:t>
      </w:r>
    </w:p>
    <w:p w14:paraId="456BFA49" w14:textId="77777777" w:rsidR="00970D33" w:rsidRPr="00970D33" w:rsidRDefault="00970D33" w:rsidP="00970D33">
      <w:pPr>
        <w:pStyle w:val="ListParagraph"/>
        <w:numPr>
          <w:ilvl w:val="0"/>
          <w:numId w:val="49"/>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970D33">
        <w:t>Facilitate urgently required humanitarian, recovery and reconstruction imperatives necessitated by hostilities and mitigate the impact of continued volatility in the Syrian Arab Republic on the security, stability and refugee situation in Lebanon, including through, inter alia, support for bilateral cooperation initiatives;</w:t>
      </w:r>
    </w:p>
    <w:p w14:paraId="27ECB09F" w14:textId="5A6D9311" w:rsidR="00631BE6" w:rsidRPr="00453D82" w:rsidRDefault="00970D33" w:rsidP="00970D33">
      <w:pPr>
        <w:pStyle w:val="ListParagraph"/>
        <w:numPr>
          <w:ilvl w:val="0"/>
          <w:numId w:val="49"/>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970D33">
        <w:t xml:space="preserve">Support the accelerated extension of State authority and assertion of a State monopoly on arms across Lebanese territory, intensify engagement with national political stakeholders and with international partners to facilitate the disarmament of non-State armed groups through a whole-of-government approach, and engagement with Syrian authorities on unresolved border, security and judicial issues, in order to strengthen the State security presence along </w:t>
      </w:r>
      <w:r w:rsidRPr="00453D82">
        <w:t>border points and ensure the effective enforcement of the arms embargo.</w:t>
      </w:r>
      <w:r w:rsidR="00631BE6" w:rsidRPr="00453D82">
        <w:tab/>
      </w:r>
    </w:p>
    <w:p w14:paraId="3E408879" w14:textId="51582D20" w:rsidR="00631BE6" w:rsidRPr="00C54383" w:rsidRDefault="00631BE6"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54383">
        <w:t>The above-mentioned work is expected to result in:</w:t>
      </w:r>
    </w:p>
    <w:p w14:paraId="2F82ECE9" w14:textId="77777777" w:rsidR="00DC5C3F" w:rsidRPr="00C54383" w:rsidRDefault="00DC5C3F" w:rsidP="00DC5C3F">
      <w:pPr>
        <w:pStyle w:val="ListParagraph"/>
        <w:numPr>
          <w:ilvl w:val="0"/>
          <w:numId w:val="50"/>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C54383">
        <w:t>An enduring cessation of hostilities with the requisite political support in Lebanon and Israel;</w:t>
      </w:r>
    </w:p>
    <w:p w14:paraId="0A7D4BDD" w14:textId="03D41C3B" w:rsidR="00B86C78" w:rsidRPr="00C54383" w:rsidRDefault="00DC5C3F" w:rsidP="00B86C78">
      <w:pPr>
        <w:pStyle w:val="ListParagraph"/>
        <w:numPr>
          <w:ilvl w:val="0"/>
          <w:numId w:val="50"/>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C54383">
        <w:t>Direct or indirect negotiations between Lebanon and Israel to address outstanding obligations under resolution 1701 (2006) towards an eventual permanent ceasefire</w:t>
      </w:r>
      <w:r w:rsidR="00B86C78" w:rsidRPr="001C0CFE">
        <w:t>;</w:t>
      </w:r>
    </w:p>
    <w:p w14:paraId="55AAB3F1" w14:textId="77777777" w:rsidR="00B86C78" w:rsidRPr="00C54383" w:rsidRDefault="00DC5C3F" w:rsidP="00B86C78">
      <w:pPr>
        <w:pStyle w:val="ListParagraph"/>
        <w:numPr>
          <w:ilvl w:val="0"/>
          <w:numId w:val="50"/>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C54383">
        <w:t>Effective Lebanese State institutions in place and comprehensive structural reforms initiated to put the country on the path to recovery, uphold its democratic principles and strengthen good governance;</w:t>
      </w:r>
    </w:p>
    <w:p w14:paraId="608FA543" w14:textId="77777777" w:rsidR="00B86C78" w:rsidRPr="00C54383" w:rsidRDefault="00DC5C3F" w:rsidP="00B86C78">
      <w:pPr>
        <w:pStyle w:val="ListParagraph"/>
        <w:numPr>
          <w:ilvl w:val="0"/>
          <w:numId w:val="50"/>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C54383">
        <w:t>The State’s effective exercise of authority over all Lebanese territory, including through the strengthened deployment of the Lebanese Armed Forces, and steps taken to secure its borders and other entry points;</w:t>
      </w:r>
    </w:p>
    <w:p w14:paraId="1BE1D849" w14:textId="77777777" w:rsidR="00B86C78" w:rsidRPr="00C54383" w:rsidRDefault="00DC5C3F" w:rsidP="00B86C78">
      <w:pPr>
        <w:pStyle w:val="ListParagraph"/>
        <w:numPr>
          <w:ilvl w:val="0"/>
          <w:numId w:val="50"/>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C54383">
        <w:t xml:space="preserve">Lebanon’s implementation of a political framework that establishes a </w:t>
      </w:r>
      <w:proofErr w:type="gramStart"/>
      <w:r w:rsidRPr="00C54383">
        <w:t>State</w:t>
      </w:r>
      <w:proofErr w:type="gramEnd"/>
      <w:r w:rsidRPr="00C54383">
        <w:t xml:space="preserve"> monopoly over the possession, transfer and production of arms;</w:t>
      </w:r>
    </w:p>
    <w:p w14:paraId="369BECD3" w14:textId="77777777" w:rsidR="00B86C78" w:rsidRPr="00305E5C" w:rsidRDefault="00DC5C3F" w:rsidP="00B86C78">
      <w:pPr>
        <w:pStyle w:val="ListParagraph"/>
        <w:numPr>
          <w:ilvl w:val="0"/>
          <w:numId w:val="50"/>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C54383">
        <w:t xml:space="preserve">Engagement on the Lebanon-Israel and Lebanon-Syrian Arab Republic tracks to delineate the </w:t>
      </w:r>
      <w:r w:rsidRPr="00305E5C">
        <w:t>international borders of Lebanon in its entirety, including by addressing the issue of the Shab’a Farms.</w:t>
      </w:r>
    </w:p>
    <w:p w14:paraId="01213DC2" w14:textId="4C0D6F9E" w:rsidR="00305E5C" w:rsidRPr="00305E5C" w:rsidRDefault="00305E5C"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305E5C">
        <w:t>With regard to</w:t>
      </w:r>
      <w:proofErr w:type="gramEnd"/>
      <w:r w:rsidRPr="00305E5C">
        <w:t xml:space="preserve"> cooperation with other entities, the mission coordinates with the League of Arab States, the European Union and international financial institutions such as the World Bank and the International Monetary Fund to ensure coherence and alignment in political advocacy. The Special Coordinator engages international and regional stakeholders as part of her good offices mandate, to help build trust and defuse tensions, mobilize broad support for Lebanon’s stability and promote political and diplomatic processes towards the full implementation of resolution 1701 (2006).</w:t>
      </w:r>
    </w:p>
    <w:p w14:paraId="6D6EA01E" w14:textId="76D5ACBF" w:rsidR="00305E5C" w:rsidRPr="00305E5C" w:rsidRDefault="00305E5C"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05E5C">
        <w:t xml:space="preserve">With regard to inter-agency coordination and liaison, pending a decision by the Security Council on the options for the future of the implementation of resolution 1701 (2006) after UNIFIL withdraws, UNSCOL will lead efforts in support of the implementation of resolution 1701 (2006) to maintain the cessation of hostilities and to strengthen the extension of State authority across all of Lebanon’s territory. Leveraging the presence of all UN entities, the mission brings all available political, security and development tools to bear in a coordinated and harmonized manner in support of Lebanon’s recovery, stability, and extension of its </w:t>
      </w:r>
      <w:proofErr w:type="gramStart"/>
      <w:r w:rsidRPr="00305E5C">
        <w:t>State</w:t>
      </w:r>
      <w:proofErr w:type="gramEnd"/>
      <w:r w:rsidRPr="00305E5C">
        <w:t xml:space="preserve"> authority. The mission also contributes to the United Nations Sustainable Development Cooperation Framework and leads its peace and </w:t>
      </w:r>
      <w:r w:rsidRPr="00305E5C">
        <w:lastRenderedPageBreak/>
        <w:t>governance results group, including work on areas related to good governance, support to law enforcement and security entities, peacebuilding, and joint initiatives to enhance trust building and youth empowerment.</w:t>
      </w:r>
    </w:p>
    <w:p w14:paraId="2283E4B3" w14:textId="22A7EA2A" w:rsidR="00631BE6" w:rsidRPr="00305E5C" w:rsidRDefault="00631BE6"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305E5C">
        <w:t>With regard to</w:t>
      </w:r>
      <w:proofErr w:type="gramEnd"/>
      <w:r w:rsidRPr="00305E5C">
        <w:t xml:space="preserve"> the external factors, </w:t>
      </w:r>
      <w:proofErr w:type="gramStart"/>
      <w:r w:rsidRPr="00305E5C">
        <w:t>the overall plan</w:t>
      </w:r>
      <w:proofErr w:type="gramEnd"/>
      <w:r w:rsidRPr="00305E5C">
        <w:t xml:space="preserve"> for </w:t>
      </w:r>
      <w:r w:rsidR="00305E5C" w:rsidRPr="00305E5C">
        <w:t>2027</w:t>
      </w:r>
      <w:r w:rsidRPr="00305E5C">
        <w:t xml:space="preserve"> is based on the following planning assumptions:</w:t>
      </w:r>
    </w:p>
    <w:p w14:paraId="06101B68" w14:textId="77777777" w:rsidR="00620776" w:rsidRDefault="00620776" w:rsidP="00620776">
      <w:pPr>
        <w:pStyle w:val="ListParagraph"/>
        <w:numPr>
          <w:ilvl w:val="0"/>
          <w:numId w:val="51"/>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620776">
        <w:t>International consensus on Lebanon will continue to be challenged;</w:t>
      </w:r>
    </w:p>
    <w:p w14:paraId="044A7696" w14:textId="77777777" w:rsidR="00620776" w:rsidRDefault="00620776" w:rsidP="00620776">
      <w:pPr>
        <w:pStyle w:val="ListParagraph"/>
        <w:numPr>
          <w:ilvl w:val="0"/>
          <w:numId w:val="51"/>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620776">
        <w:t>Political divisions and deepened sectarian tensions may hinder effective government decision-making and undermine internal dialogue and economic and governance reforms;</w:t>
      </w:r>
    </w:p>
    <w:p w14:paraId="69CB63B9" w14:textId="77777777" w:rsidR="00620776" w:rsidRDefault="00620776" w:rsidP="00620776">
      <w:pPr>
        <w:pStyle w:val="ListParagraph"/>
        <w:numPr>
          <w:ilvl w:val="0"/>
          <w:numId w:val="51"/>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620776">
        <w:t>The prolonged socioeconomic crisis, compounded by the impact of the conflict, and its humanitarian repercussions will remain a source of instability and social unrest;</w:t>
      </w:r>
    </w:p>
    <w:p w14:paraId="302DE61D" w14:textId="77777777" w:rsidR="00620776" w:rsidRDefault="00620776" w:rsidP="00620776">
      <w:pPr>
        <w:pStyle w:val="ListParagraph"/>
        <w:numPr>
          <w:ilvl w:val="0"/>
          <w:numId w:val="51"/>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620776">
        <w:t>Lebanon’s internal stability and security will remain vulnerable to the volatile regional situation, highlighting the need for bilateral engagement to address potential security concerns and shield the country from spillover;</w:t>
      </w:r>
    </w:p>
    <w:p w14:paraId="1EF79ED8" w14:textId="77777777" w:rsidR="00620776" w:rsidRDefault="00620776" w:rsidP="00620776">
      <w:pPr>
        <w:pStyle w:val="ListParagraph"/>
        <w:numPr>
          <w:ilvl w:val="0"/>
          <w:numId w:val="51"/>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620776">
        <w:t xml:space="preserve">Internal dynamics in the Syrian Arab Republic, as well as </w:t>
      </w:r>
      <w:proofErr w:type="gramStart"/>
      <w:r w:rsidRPr="00620776">
        <w:t>Lebanese-Syrian</w:t>
      </w:r>
      <w:proofErr w:type="gramEnd"/>
      <w:r w:rsidRPr="00620776">
        <w:t xml:space="preserve"> relations, are likely to dictate cross-border movements;</w:t>
      </w:r>
    </w:p>
    <w:p w14:paraId="4DA36935" w14:textId="77777777" w:rsidR="00620776" w:rsidRDefault="00620776" w:rsidP="00620776">
      <w:pPr>
        <w:pStyle w:val="ListParagraph"/>
        <w:numPr>
          <w:ilvl w:val="0"/>
          <w:numId w:val="51"/>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620776">
        <w:t>Relations between Lebanon and Israel will remain fraught, underlining the imperative for engagement of the parties in a political process to consolidate an enduring cessation of hostilities and address the underlying causes of the conflict within the framework of resolution 1701 (2006) towards pursuit of a permanent ceasefire;</w:t>
      </w:r>
    </w:p>
    <w:p w14:paraId="57BFFA72" w14:textId="438B2F53" w:rsidR="00620776" w:rsidRDefault="00620776" w:rsidP="00620776">
      <w:pPr>
        <w:pStyle w:val="ListParagraph"/>
        <w:numPr>
          <w:ilvl w:val="0"/>
          <w:numId w:val="51"/>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620776">
        <w:t>Extension of State authority in Lebanon and along its borders will continue to be affected by political will, other law-and-order requirements and financial, political and logistical challenges faced by the State security institutions in asserting the State’s monopoly on arms.</w:t>
      </w:r>
    </w:p>
    <w:p w14:paraId="01FF252A" w14:textId="2B8F71B3" w:rsidR="007560F5" w:rsidRDefault="007560F5"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In coordination with national stakeholders and UN entities, the mission integrates a gender perspective, as appropriate, and is working to promote the adoption of measures to protect and prevent violence against women and enhance women’s political leadership and representation through a range of initiatives, including legislative reforms (e.g. special temporary measures for elections) to promote women’s political participation, as well as women’s engagement in inclusive peace dialogue networks at the local and national levels. Together with relevant partners in the United Nations country team, the mission supports networks engaged in reconciliation, conflict prevention, inclusive community dialogue and mediation. </w:t>
      </w:r>
    </w:p>
    <w:p w14:paraId="069F3CC0" w14:textId="4BFE9C58" w:rsidR="007560F5" w:rsidRPr="00B94FA5" w:rsidRDefault="007560F5"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In line with the United Nations Disability Inclusion Strategy, the mission will promote and mainstream disability inclusion in the implementation of its mandate within its internal work practices and operations and in broader joint UN system engagements. The mission also implements a </w:t>
      </w:r>
      <w:r w:rsidRPr="00B94FA5">
        <w:t>specific action plan for disability inclusion and through active involvement within the broader UN System Working Group for disability inclusion at both local and global levels.</w:t>
      </w:r>
    </w:p>
    <w:p w14:paraId="1D8E8891" w14:textId="77777777" w:rsidR="00631BE6" w:rsidRPr="00B94FA5" w:rsidRDefault="00631BE6" w:rsidP="00631BE6">
      <w:pPr>
        <w:pStyle w:val="SingleTxt"/>
        <w:spacing w:after="0" w:line="120" w:lineRule="exact"/>
        <w:rPr>
          <w:sz w:val="10"/>
        </w:rPr>
      </w:pPr>
    </w:p>
    <w:p w14:paraId="0019E631" w14:textId="77777777" w:rsidR="00631BE6" w:rsidRPr="00B94FA5" w:rsidRDefault="00631BE6" w:rsidP="00631BE6">
      <w:pPr>
        <w:pStyle w:val="SingleTxt"/>
        <w:spacing w:after="0" w:line="120" w:lineRule="exact"/>
        <w:rPr>
          <w:sz w:val="10"/>
        </w:rPr>
      </w:pPr>
    </w:p>
    <w:p w14:paraId="2DD87969" w14:textId="16D1BC09" w:rsidR="00B94FA5" w:rsidRPr="00B94FA5" w:rsidRDefault="00631BE6" w:rsidP="00B94FA5">
      <w:pPr>
        <w:pStyle w:val="H1"/>
        <w:ind w:left="2534" w:right="1260"/>
      </w:pPr>
      <w:r w:rsidRPr="00B94FA5">
        <w:tab/>
      </w:r>
      <w:r w:rsidR="00B94FA5" w:rsidRPr="00B94FA5">
        <w:t xml:space="preserve">Adjustments arising from the UN80 initiative </w:t>
      </w:r>
    </w:p>
    <w:p w14:paraId="64B66F55" w14:textId="77777777" w:rsidR="00B94FA5" w:rsidRPr="00B94FA5" w:rsidRDefault="00B94FA5" w:rsidP="00B94FA5">
      <w:pPr>
        <w:pStyle w:val="SingleTxt"/>
        <w:spacing w:after="0" w:line="120" w:lineRule="exact"/>
        <w:rPr>
          <w:sz w:val="10"/>
        </w:rPr>
      </w:pPr>
    </w:p>
    <w:p w14:paraId="45DA06F1" w14:textId="77777777" w:rsidR="00B94FA5" w:rsidRPr="00B94FA5" w:rsidRDefault="00B94FA5" w:rsidP="00B94FA5">
      <w:pPr>
        <w:pStyle w:val="SingleTxt"/>
        <w:spacing w:after="0" w:line="120" w:lineRule="exact"/>
        <w:rPr>
          <w:sz w:val="10"/>
        </w:rPr>
      </w:pPr>
    </w:p>
    <w:p w14:paraId="070737B4" w14:textId="16B84731" w:rsidR="00B94FA5" w:rsidRPr="00B94FA5" w:rsidRDefault="00FA77CC"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FA77CC">
        <w:t>The proposed programme plan for 2027 reflects efforts to implement all mandates in a more efficient and effective manner and contains no substantive adjustments arising from the UN80 Initiative.</w:t>
      </w:r>
    </w:p>
    <w:p w14:paraId="3AF0BB46" w14:textId="77777777" w:rsidR="00B94FA5" w:rsidRPr="00B94FA5" w:rsidRDefault="00B94FA5" w:rsidP="00B94FA5">
      <w:pPr>
        <w:pStyle w:val="H1"/>
        <w:ind w:left="1281" w:right="1260"/>
      </w:pPr>
      <w:r w:rsidRPr="00B94FA5">
        <w:tab/>
      </w:r>
      <w:r w:rsidRPr="00B94FA5">
        <w:tab/>
        <w:t>Evaluation activities</w:t>
      </w:r>
    </w:p>
    <w:p w14:paraId="404D3FD3" w14:textId="77777777" w:rsidR="00B94FA5" w:rsidRPr="00B94FA5" w:rsidRDefault="00B94FA5" w:rsidP="00B94FA5">
      <w:pPr>
        <w:pStyle w:val="SingleTxt"/>
        <w:spacing w:after="0" w:line="120" w:lineRule="exact"/>
        <w:rPr>
          <w:sz w:val="10"/>
        </w:rPr>
      </w:pPr>
    </w:p>
    <w:p w14:paraId="6E9661DC" w14:textId="77777777" w:rsidR="00B94FA5" w:rsidRPr="00B94FA5" w:rsidRDefault="00B94FA5" w:rsidP="00B94FA5">
      <w:pPr>
        <w:pStyle w:val="SingleTxt"/>
        <w:spacing w:after="0" w:line="120" w:lineRule="exact"/>
        <w:rPr>
          <w:sz w:val="10"/>
        </w:rPr>
      </w:pPr>
    </w:p>
    <w:p w14:paraId="38199174" w14:textId="65F7B30C" w:rsidR="00261EAD" w:rsidRPr="00803ACE" w:rsidRDefault="00261EAD"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6876BF">
        <w:t xml:space="preserve">In 2025, UNSCOL together with UN Women, conducted a joint assessment study of women’s leadership and representation within Lebanese political parties. The results of the study served as a joint impact-driven evaluation of the UN advocacy efforts in support of women’s political participation. In addition, UNSCOL </w:t>
      </w:r>
      <w:proofErr w:type="gramStart"/>
      <w:r w:rsidRPr="006876BF">
        <w:t>conducted an assessment of</w:t>
      </w:r>
      <w:proofErr w:type="gramEnd"/>
      <w:r w:rsidRPr="006876BF">
        <w:t xml:space="preserve"> the overall UN support to Lebanese law enforcement and security institutions. This exercise was jointly conducted with UNIFIL, UNDP, UNOPS, IOM, UNHCR, UN Women, UNODC, and the RCO. </w:t>
      </w:r>
      <w:r w:rsidR="003038D0" w:rsidRPr="006876BF">
        <w:t xml:space="preserve">In response to the evaluation of </w:t>
      </w:r>
      <w:r w:rsidR="003038D0" w:rsidRPr="006876BF">
        <w:lastRenderedPageBreak/>
        <w:t xml:space="preserve">women representation, UNSCOL is strengthening its engagement with political parties and emerging pro-change political groups to advocate for enhanced women representation. In response to evaluation of support to law enforcement institutions, </w:t>
      </w:r>
      <w:r w:rsidR="00B12CF8" w:rsidRPr="006876BF">
        <w:t>the mission</w:t>
      </w:r>
      <w:r w:rsidR="003038D0" w:rsidRPr="006876BF">
        <w:t xml:space="preserve"> is widening its outreach to all national security agencies and potential partners to better coordinate the UN support and avoid duplication.</w:t>
      </w:r>
    </w:p>
    <w:p w14:paraId="41819837" w14:textId="77777777" w:rsidR="00631BE6" w:rsidRPr="00B3051F" w:rsidRDefault="00631BE6" w:rsidP="00631BE6">
      <w:pPr>
        <w:pStyle w:val="SingleTxt"/>
        <w:spacing w:after="0" w:line="120" w:lineRule="exact"/>
        <w:rPr>
          <w:sz w:val="10"/>
        </w:rPr>
      </w:pPr>
    </w:p>
    <w:p w14:paraId="23B949AD" w14:textId="2E6C1C59" w:rsidR="00631BE6" w:rsidRPr="00B3051F" w:rsidRDefault="00631BE6" w:rsidP="00631BE6">
      <w:pPr>
        <w:pStyle w:val="H1"/>
        <w:ind w:right="1260"/>
      </w:pPr>
      <w:r w:rsidRPr="00B3051F">
        <w:tab/>
      </w:r>
      <w:r w:rsidRPr="00B3051F">
        <w:tab/>
        <w:t xml:space="preserve">Programme performance in </w:t>
      </w:r>
      <w:r w:rsidR="003E5C75" w:rsidRPr="00B3051F">
        <w:t>2025</w:t>
      </w:r>
    </w:p>
    <w:p w14:paraId="164C4792" w14:textId="77777777" w:rsidR="00631BE6" w:rsidRPr="00B3051F" w:rsidRDefault="00631BE6" w:rsidP="00631BE6">
      <w:pPr>
        <w:pStyle w:val="SingleTxt"/>
        <w:spacing w:after="0" w:line="120" w:lineRule="exact"/>
        <w:rPr>
          <w:sz w:val="10"/>
        </w:rPr>
      </w:pPr>
    </w:p>
    <w:p w14:paraId="076257BA" w14:textId="77777777" w:rsidR="00631BE6" w:rsidRPr="00B3051F" w:rsidRDefault="00631BE6" w:rsidP="00631BE6">
      <w:pPr>
        <w:pStyle w:val="SingleTxt"/>
        <w:spacing w:after="0" w:line="120" w:lineRule="exact"/>
        <w:rPr>
          <w:sz w:val="10"/>
        </w:rPr>
      </w:pPr>
    </w:p>
    <w:p w14:paraId="11652DC1" w14:textId="3C4084BE" w:rsidR="005016BD" w:rsidRPr="00B3051F" w:rsidRDefault="005016BD" w:rsidP="005016BD">
      <w:pPr>
        <w:pStyle w:val="H23"/>
        <w:ind w:right="1260"/>
        <w:rPr>
          <w:lang w:val="en-GB"/>
        </w:rPr>
      </w:pPr>
      <w:r w:rsidRPr="00B3051F">
        <w:rPr>
          <w:lang w:val="en-GB"/>
        </w:rPr>
        <w:tab/>
      </w:r>
      <w:r w:rsidRPr="00B3051F">
        <w:rPr>
          <w:lang w:val="en-GB"/>
        </w:rPr>
        <w:tab/>
        <w:t xml:space="preserve">Consolidation of the cessation of hostilities </w:t>
      </w:r>
    </w:p>
    <w:p w14:paraId="4D76FAE3" w14:textId="77777777" w:rsidR="00631BE6" w:rsidRPr="00B3051F" w:rsidRDefault="00631BE6" w:rsidP="00631BE6">
      <w:pPr>
        <w:pStyle w:val="SingleTxt"/>
        <w:spacing w:after="0" w:line="120" w:lineRule="exact"/>
        <w:rPr>
          <w:sz w:val="10"/>
        </w:rPr>
      </w:pPr>
    </w:p>
    <w:p w14:paraId="3DA9C1C2" w14:textId="4392401B" w:rsidR="00B3051F" w:rsidRPr="00B3051F" w:rsidRDefault="00B3051F"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3051F">
        <w:t>In 2025, the Special Coordinator exercised her good offices with relevant stakeholders in Lebanon, Israel, the region and beyond</w:t>
      </w:r>
      <w:r w:rsidR="00E776AE">
        <w:t>,</w:t>
      </w:r>
      <w:r w:rsidRPr="00B3051F">
        <w:t xml:space="preserve"> to promote confidence-building measures to consolidate the cessation of hostilities arrangement of November 2024 to promote enduring security and stability for communities on both sides of the Blue Line. Through public and closed-door channels, the Special Coordinator urged all parties to leverage the momentum provided by the cessation of hostilities arrangement to take concrete steps towards negotiated solutions to advance long-stalled provisions of Security Council resolution 1701 (2006), including through, inter alia, promoting and supporting the commencement of a civilian dialogue track. </w:t>
      </w:r>
    </w:p>
    <w:p w14:paraId="6F15B7A6" w14:textId="72EAC0EF" w:rsidR="00B3051F" w:rsidRPr="00B3051F" w:rsidRDefault="00B3051F"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3051F">
        <w:t>The Special Coordinator also offered her good offices to support the Government of Lebanon in its effort to establish exclusive State control over weapons, including through mobilization of international support for the Lebanese Armed Forces</w:t>
      </w:r>
      <w:r w:rsidR="0026324E">
        <w:t xml:space="preserve"> (LAF)</w:t>
      </w:r>
      <w:r w:rsidRPr="00B3051F">
        <w:t xml:space="preserve"> to ensure a strengthened presence and effective deployment south of the </w:t>
      </w:r>
      <w:proofErr w:type="spellStart"/>
      <w:r w:rsidRPr="00B3051F">
        <w:t>Litani</w:t>
      </w:r>
      <w:proofErr w:type="spellEnd"/>
      <w:r w:rsidRPr="00B3051F">
        <w:t xml:space="preserve"> River as a critical first step, while continuing work towards the full extension of State authority across all of Lebanon’s territory.</w:t>
      </w:r>
    </w:p>
    <w:p w14:paraId="1D3AE717" w14:textId="02E6E617" w:rsidR="00631BE6" w:rsidRPr="00B3051F" w:rsidRDefault="00631BE6" w:rsidP="00803ACE">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3051F">
        <w:t>Progress towards the objective is presented in the performance measure below (see table 25).</w:t>
      </w:r>
    </w:p>
    <w:p w14:paraId="0BE459D9" w14:textId="77777777" w:rsidR="0039690D" w:rsidRPr="0039690D" w:rsidRDefault="0039690D" w:rsidP="00631BE6">
      <w:pPr>
        <w:pStyle w:val="H23"/>
        <w:spacing w:before="120"/>
        <w:ind w:right="1260"/>
        <w:rPr>
          <w:b w:val="0"/>
          <w:bCs/>
          <w:lang w:val="en-GB"/>
        </w:rPr>
      </w:pPr>
    </w:p>
    <w:p w14:paraId="77C023EF" w14:textId="5A2D034C" w:rsidR="00631BE6" w:rsidRPr="0039690D" w:rsidRDefault="00631BE6" w:rsidP="00631BE6">
      <w:pPr>
        <w:pStyle w:val="H23"/>
        <w:spacing w:before="120"/>
        <w:ind w:right="1260"/>
        <w:rPr>
          <w:b w:val="0"/>
          <w:bCs/>
          <w:lang w:val="en-GB"/>
        </w:rPr>
      </w:pPr>
      <w:r w:rsidRPr="0039690D">
        <w:rPr>
          <w:b w:val="0"/>
          <w:bCs/>
          <w:lang w:val="en-GB"/>
        </w:rPr>
        <w:t>Table 25</w:t>
      </w:r>
    </w:p>
    <w:p w14:paraId="212F8C13" w14:textId="77777777" w:rsidR="00631BE6" w:rsidRPr="0039690D" w:rsidRDefault="00631BE6" w:rsidP="00631BE6">
      <w:pPr>
        <w:pStyle w:val="H23"/>
        <w:ind w:right="1260"/>
        <w:rPr>
          <w:lang w:val="en-GB"/>
        </w:rPr>
      </w:pPr>
      <w:r w:rsidRPr="0039690D">
        <w:rPr>
          <w:lang w:val="en-GB"/>
        </w:rPr>
        <w:t>Performance measure</w:t>
      </w:r>
    </w:p>
    <w:p w14:paraId="381D7F4F" w14:textId="77777777" w:rsidR="00631BE6" w:rsidRPr="0039690D" w:rsidRDefault="00631BE6" w:rsidP="00631BE6">
      <w:pPr>
        <w:pStyle w:val="SingleTxt"/>
        <w:keepNext/>
        <w:keepLines/>
        <w:spacing w:after="0" w:line="100" w:lineRule="exact"/>
        <w:rPr>
          <w:sz w:val="10"/>
        </w:rPr>
      </w:pPr>
    </w:p>
    <w:p w14:paraId="5EA9BB56" w14:textId="77777777" w:rsidR="00631BE6" w:rsidRPr="0039690D" w:rsidRDefault="00631BE6" w:rsidP="00631BE6">
      <w:pPr>
        <w:pStyle w:val="SingleTxt"/>
        <w:keepNext/>
        <w:keepLines/>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95"/>
        <w:gridCol w:w="3195"/>
        <w:gridCol w:w="3459"/>
      </w:tblGrid>
      <w:tr w:rsidR="0039690D" w:rsidRPr="0039690D" w14:paraId="0666CC41" w14:textId="77777777">
        <w:trPr>
          <w:tblHeader/>
        </w:trPr>
        <w:tc>
          <w:tcPr>
            <w:tcW w:w="3195" w:type="dxa"/>
            <w:tcBorders>
              <w:top w:val="single" w:sz="4" w:space="0" w:color="auto"/>
              <w:bottom w:val="single" w:sz="12" w:space="0" w:color="auto"/>
            </w:tcBorders>
            <w:vAlign w:val="bottom"/>
          </w:tcPr>
          <w:p w14:paraId="3084B094" w14:textId="137633E4" w:rsidR="00631BE6" w:rsidRPr="0039690D" w:rsidRDefault="0039690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Pr>
                <w:i/>
                <w:sz w:val="14"/>
              </w:rPr>
              <w:t>2023</w:t>
            </w:r>
            <w:r w:rsidR="00631BE6" w:rsidRPr="0039690D">
              <w:rPr>
                <w:i/>
                <w:sz w:val="14"/>
              </w:rPr>
              <w:t xml:space="preserve"> (actual)</w:t>
            </w:r>
          </w:p>
        </w:tc>
        <w:tc>
          <w:tcPr>
            <w:tcW w:w="3195" w:type="dxa"/>
            <w:tcBorders>
              <w:top w:val="single" w:sz="4" w:space="0" w:color="auto"/>
              <w:bottom w:val="single" w:sz="12" w:space="0" w:color="auto"/>
            </w:tcBorders>
            <w:vAlign w:val="bottom"/>
          </w:tcPr>
          <w:p w14:paraId="6D76EB8A" w14:textId="19AF818D" w:rsidR="00631BE6" w:rsidRPr="0039690D" w:rsidRDefault="0039690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2024</w:t>
            </w:r>
            <w:r w:rsidR="00631BE6" w:rsidRPr="0039690D">
              <w:rPr>
                <w:i/>
                <w:sz w:val="14"/>
              </w:rPr>
              <w:t xml:space="preserve"> (actual)</w:t>
            </w:r>
          </w:p>
        </w:tc>
        <w:tc>
          <w:tcPr>
            <w:tcW w:w="3459" w:type="dxa"/>
            <w:tcBorders>
              <w:top w:val="single" w:sz="4" w:space="0" w:color="auto"/>
              <w:bottom w:val="single" w:sz="12" w:space="0" w:color="auto"/>
            </w:tcBorders>
            <w:vAlign w:val="bottom"/>
          </w:tcPr>
          <w:p w14:paraId="0636FBCE" w14:textId="03EC7C40" w:rsidR="00631BE6" w:rsidRPr="0039690D" w:rsidRDefault="0039690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2025</w:t>
            </w:r>
            <w:r w:rsidR="00631BE6" w:rsidRPr="0039690D">
              <w:rPr>
                <w:i/>
                <w:sz w:val="14"/>
              </w:rPr>
              <w:t xml:space="preserve"> (actual)</w:t>
            </w:r>
          </w:p>
        </w:tc>
      </w:tr>
      <w:tr w:rsidR="004676C1" w:rsidRPr="004676C1" w14:paraId="4BBA24E2" w14:textId="77777777">
        <w:trPr>
          <w:trHeight w:hRule="exact" w:val="115"/>
          <w:tblHeader/>
        </w:trPr>
        <w:tc>
          <w:tcPr>
            <w:tcW w:w="3195" w:type="dxa"/>
            <w:tcBorders>
              <w:top w:val="single" w:sz="12" w:space="0" w:color="auto"/>
            </w:tcBorders>
            <w:vAlign w:val="bottom"/>
          </w:tcPr>
          <w:p w14:paraId="30B698DB" w14:textId="77777777" w:rsidR="00631BE6" w:rsidRPr="004676C1" w:rsidRDefault="00631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color w:val="0070C0"/>
              </w:rPr>
            </w:pPr>
          </w:p>
        </w:tc>
        <w:tc>
          <w:tcPr>
            <w:tcW w:w="3195" w:type="dxa"/>
            <w:tcBorders>
              <w:top w:val="single" w:sz="12" w:space="0" w:color="auto"/>
            </w:tcBorders>
            <w:vAlign w:val="bottom"/>
          </w:tcPr>
          <w:p w14:paraId="6812C8B9" w14:textId="77777777" w:rsidR="00631BE6" w:rsidRPr="004676C1" w:rsidRDefault="00631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color w:val="0070C0"/>
              </w:rPr>
            </w:pPr>
          </w:p>
        </w:tc>
        <w:tc>
          <w:tcPr>
            <w:tcW w:w="3459" w:type="dxa"/>
            <w:tcBorders>
              <w:top w:val="single" w:sz="12" w:space="0" w:color="auto"/>
            </w:tcBorders>
            <w:vAlign w:val="bottom"/>
          </w:tcPr>
          <w:p w14:paraId="33AB3FC5" w14:textId="77777777" w:rsidR="00631BE6" w:rsidRPr="004676C1" w:rsidRDefault="00631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color w:val="0070C0"/>
              </w:rPr>
            </w:pPr>
          </w:p>
        </w:tc>
      </w:tr>
      <w:tr w:rsidR="00A2789E" w:rsidRPr="004676C1" w14:paraId="6095943C" w14:textId="77777777" w:rsidTr="00803ACE">
        <w:trPr>
          <w:trHeight w:val="1125"/>
        </w:trPr>
        <w:tc>
          <w:tcPr>
            <w:tcW w:w="3195" w:type="dxa"/>
            <w:tcBorders>
              <w:bottom w:val="single" w:sz="12" w:space="0" w:color="auto"/>
            </w:tcBorders>
          </w:tcPr>
          <w:p w14:paraId="3F25D468" w14:textId="77777777" w:rsidR="00A2789E" w:rsidRPr="00333E90" w:rsidRDefault="00A2789E" w:rsidP="00A278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6" w:lineRule="exact"/>
              <w:ind w:left="0" w:right="43"/>
              <w:rPr>
                <w:spacing w:val="2"/>
              </w:rPr>
            </w:pPr>
            <w:r w:rsidRPr="00333E90">
              <w:rPr>
                <w:spacing w:val="2"/>
              </w:rPr>
              <w:t>–</w:t>
            </w:r>
          </w:p>
        </w:tc>
        <w:tc>
          <w:tcPr>
            <w:tcW w:w="3195" w:type="dxa"/>
            <w:tcBorders>
              <w:bottom w:val="single" w:sz="12" w:space="0" w:color="auto"/>
            </w:tcBorders>
          </w:tcPr>
          <w:p w14:paraId="500E02BF" w14:textId="0942AEC6" w:rsidR="00A2789E" w:rsidRPr="00AD7682" w:rsidRDefault="00A2789E" w:rsidP="00AF1E2B">
            <w:pPr>
              <w:pStyle w:val="SingleTxt"/>
              <w:tabs>
                <w:tab w:val="left" w:pos="288"/>
                <w:tab w:val="left" w:pos="576"/>
                <w:tab w:val="left" w:pos="864"/>
                <w:tab w:val="left" w:pos="1152"/>
              </w:tabs>
              <w:spacing w:before="40" w:after="0"/>
              <w:ind w:left="144" w:right="43"/>
              <w:jc w:val="left"/>
              <w:rPr>
                <w:spacing w:val="2"/>
              </w:rPr>
            </w:pPr>
            <w:r w:rsidRPr="00AD7682">
              <w:rPr>
                <w:spacing w:val="2"/>
              </w:rPr>
              <w:t>Cessation of hostilities between Lebanon and Israel restored</w:t>
            </w:r>
          </w:p>
          <w:p w14:paraId="52D7FB42" w14:textId="624B0769" w:rsidR="00A2789E" w:rsidRPr="00803ACE" w:rsidRDefault="00A2789E" w:rsidP="00AF1E2B">
            <w:pPr>
              <w:pStyle w:val="SingleTxt"/>
              <w:tabs>
                <w:tab w:val="left" w:pos="288"/>
                <w:tab w:val="left" w:pos="576"/>
                <w:tab w:val="left" w:pos="864"/>
                <w:tab w:val="left" w:pos="1152"/>
              </w:tabs>
              <w:spacing w:before="40" w:after="0"/>
              <w:ind w:left="144" w:right="43"/>
              <w:jc w:val="left"/>
              <w:rPr>
                <w:spacing w:val="2"/>
              </w:rPr>
            </w:pPr>
            <w:r w:rsidRPr="00AD7682">
              <w:rPr>
                <w:spacing w:val="2"/>
              </w:rPr>
              <w:t>Israel and Lebanon recommit themselves to the implementation of resolution 1701(2006</w:t>
            </w:r>
            <w:r w:rsidR="00BB6A40">
              <w:rPr>
                <w:spacing w:val="2"/>
              </w:rPr>
              <w:t>)</w:t>
            </w:r>
          </w:p>
          <w:p w14:paraId="19FEC727" w14:textId="5FDD9E0D" w:rsidR="00AF1E2B" w:rsidRPr="00AF1E2B" w:rsidRDefault="00A2789E" w:rsidP="00AF1E2B">
            <w:pPr>
              <w:pStyle w:val="SingleTxt"/>
              <w:tabs>
                <w:tab w:val="left" w:pos="288"/>
                <w:tab w:val="left" w:pos="576"/>
                <w:tab w:val="left" w:pos="864"/>
                <w:tab w:val="left" w:pos="1152"/>
              </w:tabs>
              <w:spacing w:before="40" w:after="0"/>
              <w:ind w:left="144" w:right="43"/>
              <w:jc w:val="left"/>
              <w:rPr>
                <w:spacing w:val="2"/>
                <w:w w:val="102"/>
              </w:rPr>
            </w:pPr>
            <w:r w:rsidRPr="00AD7682">
              <w:rPr>
                <w:spacing w:val="2"/>
                <w:w w:val="102"/>
              </w:rPr>
              <w:t xml:space="preserve">Concrete measures to enhance deployment of </w:t>
            </w:r>
            <w:r>
              <w:rPr>
                <w:spacing w:val="2"/>
                <w:w w:val="102"/>
              </w:rPr>
              <w:t>LAF</w:t>
            </w:r>
            <w:r w:rsidR="00BB6A40">
              <w:rPr>
                <w:spacing w:val="2"/>
                <w:w w:val="102"/>
              </w:rPr>
              <w:t xml:space="preserve"> </w:t>
            </w:r>
            <w:r w:rsidRPr="00AD7682">
              <w:rPr>
                <w:spacing w:val="2"/>
                <w:w w:val="102"/>
              </w:rPr>
              <w:t xml:space="preserve">south of </w:t>
            </w:r>
            <w:proofErr w:type="spellStart"/>
            <w:r w:rsidRPr="00AD7682">
              <w:rPr>
                <w:spacing w:val="2"/>
                <w:w w:val="102"/>
              </w:rPr>
              <w:t>Litani</w:t>
            </w:r>
            <w:proofErr w:type="spellEnd"/>
            <w:r w:rsidRPr="00AD7682">
              <w:rPr>
                <w:spacing w:val="2"/>
                <w:w w:val="102"/>
              </w:rPr>
              <w:t xml:space="preserve"> River and extend State authority across Lebanon</w:t>
            </w:r>
          </w:p>
          <w:p w14:paraId="29527F9C" w14:textId="5A04B060" w:rsidR="00A2789E" w:rsidRPr="004676C1" w:rsidRDefault="00A2789E" w:rsidP="00A278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6" w:lineRule="exact"/>
              <w:ind w:left="144" w:right="43"/>
              <w:jc w:val="left"/>
              <w:rPr>
                <w:color w:val="0070C0"/>
                <w:spacing w:val="2"/>
              </w:rPr>
            </w:pPr>
            <w:r w:rsidRPr="00AD7682">
              <w:rPr>
                <w:spacing w:val="2"/>
              </w:rPr>
              <w:t xml:space="preserve">Communities affected by the conflict begin to receive assistance, including from the United Nations </w:t>
            </w:r>
          </w:p>
        </w:tc>
        <w:tc>
          <w:tcPr>
            <w:tcW w:w="3459" w:type="dxa"/>
            <w:tcBorders>
              <w:bottom w:val="single" w:sz="12" w:space="0" w:color="auto"/>
            </w:tcBorders>
          </w:tcPr>
          <w:p w14:paraId="1FDFE967" w14:textId="5196D8B3" w:rsidR="00A2789E" w:rsidRPr="008B5E2D" w:rsidRDefault="00A2789E" w:rsidP="00AF1E2B">
            <w:pPr>
              <w:pStyle w:val="SingleTxt"/>
              <w:tabs>
                <w:tab w:val="left" w:pos="288"/>
                <w:tab w:val="left" w:pos="576"/>
                <w:tab w:val="left" w:pos="864"/>
                <w:tab w:val="left" w:pos="1152"/>
              </w:tabs>
              <w:spacing w:before="40" w:after="0"/>
              <w:ind w:left="185" w:right="43"/>
              <w:jc w:val="left"/>
              <w:rPr>
                <w:spacing w:val="2"/>
              </w:rPr>
            </w:pPr>
            <w:r>
              <w:rPr>
                <w:spacing w:val="2"/>
              </w:rPr>
              <w:t>I</w:t>
            </w:r>
            <w:r w:rsidRPr="008B5E2D">
              <w:rPr>
                <w:spacing w:val="2"/>
              </w:rPr>
              <w:t xml:space="preserve">mplementation of </w:t>
            </w:r>
            <w:r w:rsidR="009A187E">
              <w:rPr>
                <w:spacing w:val="2"/>
              </w:rPr>
              <w:t>resolution</w:t>
            </w:r>
            <w:r w:rsidR="009A187E" w:rsidRPr="008B5E2D">
              <w:rPr>
                <w:spacing w:val="2"/>
              </w:rPr>
              <w:t xml:space="preserve"> </w:t>
            </w:r>
            <w:r w:rsidRPr="008B5E2D">
              <w:rPr>
                <w:spacing w:val="2"/>
              </w:rPr>
              <w:t>1701 advanced</w:t>
            </w:r>
            <w:r>
              <w:rPr>
                <w:spacing w:val="2"/>
              </w:rPr>
              <w:t>, including</w:t>
            </w:r>
            <w:r w:rsidRPr="008B5E2D">
              <w:rPr>
                <w:spacing w:val="2"/>
              </w:rPr>
              <w:t xml:space="preserve"> through commencement of the civilian dialogue track between the parties</w:t>
            </w:r>
          </w:p>
          <w:p w14:paraId="0294ED44" w14:textId="694DBA84" w:rsidR="000D162E" w:rsidRPr="00B3051F" w:rsidRDefault="00A2789E" w:rsidP="00CA112D">
            <w:pPr>
              <w:pStyle w:val="SingleTxt"/>
              <w:tabs>
                <w:tab w:val="left" w:pos="288"/>
                <w:tab w:val="left" w:pos="576"/>
                <w:tab w:val="left" w:pos="864"/>
                <w:tab w:val="left" w:pos="1152"/>
              </w:tabs>
              <w:spacing w:before="40" w:after="0"/>
              <w:ind w:left="178" w:right="43"/>
              <w:jc w:val="left"/>
              <w:rPr>
                <w:sz w:val="10"/>
              </w:rPr>
            </w:pPr>
            <w:r w:rsidRPr="008B5E2D">
              <w:rPr>
                <w:spacing w:val="2"/>
              </w:rPr>
              <w:t xml:space="preserve">Government of Lebanon endorsed a plan for the </w:t>
            </w:r>
            <w:r w:rsidR="00B30E08">
              <w:rPr>
                <w:spacing w:val="2"/>
              </w:rPr>
              <w:t>LAF</w:t>
            </w:r>
            <w:r w:rsidRPr="008B5E2D">
              <w:rPr>
                <w:spacing w:val="2"/>
              </w:rPr>
              <w:t xml:space="preserve"> to advance a state monopoly on weapons throughout the country</w:t>
            </w:r>
          </w:p>
          <w:p w14:paraId="12E090D0" w14:textId="5431913B" w:rsidR="000D162E" w:rsidRPr="00CA112D" w:rsidRDefault="00A2789E" w:rsidP="00CA112D">
            <w:pPr>
              <w:pStyle w:val="SingleTxt"/>
              <w:tabs>
                <w:tab w:val="left" w:pos="288"/>
                <w:tab w:val="left" w:pos="576"/>
                <w:tab w:val="left" w:pos="864"/>
                <w:tab w:val="left" w:pos="1152"/>
              </w:tabs>
              <w:spacing w:before="40" w:after="0"/>
              <w:ind w:left="178" w:right="43"/>
              <w:jc w:val="left"/>
              <w:rPr>
                <w:spacing w:val="2"/>
              </w:rPr>
            </w:pPr>
            <w:r>
              <w:rPr>
                <w:spacing w:val="2"/>
              </w:rPr>
              <w:t>Progress towards the</w:t>
            </w:r>
            <w:r w:rsidRPr="008B5E2D">
              <w:rPr>
                <w:spacing w:val="2"/>
              </w:rPr>
              <w:t xml:space="preserve"> establishment of operational control by the </w:t>
            </w:r>
            <w:r>
              <w:rPr>
                <w:spacing w:val="2"/>
              </w:rPr>
              <w:t>LAF</w:t>
            </w:r>
            <w:r w:rsidRPr="008B5E2D">
              <w:rPr>
                <w:spacing w:val="2"/>
              </w:rPr>
              <w:t xml:space="preserve"> south of the </w:t>
            </w:r>
            <w:proofErr w:type="spellStart"/>
            <w:r w:rsidRPr="008B5E2D">
              <w:rPr>
                <w:spacing w:val="2"/>
              </w:rPr>
              <w:t>Litani</w:t>
            </w:r>
            <w:proofErr w:type="spellEnd"/>
            <w:r w:rsidRPr="008B5E2D">
              <w:rPr>
                <w:spacing w:val="2"/>
              </w:rPr>
              <w:t xml:space="preserve"> was </w:t>
            </w:r>
            <w:r>
              <w:rPr>
                <w:spacing w:val="2"/>
              </w:rPr>
              <w:t>documented</w:t>
            </w:r>
          </w:p>
          <w:p w14:paraId="64E4CD54" w14:textId="57077DFA" w:rsidR="000D162E" w:rsidRPr="00CA112D" w:rsidRDefault="00055767" w:rsidP="00CA11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Pr>
                <w:spacing w:val="2"/>
              </w:rPr>
              <w:t>A</w:t>
            </w:r>
            <w:r w:rsidR="00A2789E" w:rsidRPr="00A16723">
              <w:rPr>
                <w:spacing w:val="2"/>
              </w:rPr>
              <w:t xml:space="preserve"> tripartite Memorandum of Understanding which was signed between UNDP, UNSCOL, and the Ministry of National Defense to assist the Lebanese army in restoring state authority</w:t>
            </w:r>
          </w:p>
          <w:p w14:paraId="5910478B" w14:textId="449DEA98" w:rsidR="00A2789E" w:rsidRPr="004676C1" w:rsidRDefault="00A2789E" w:rsidP="00A278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color w:val="0070C0"/>
                <w:spacing w:val="2"/>
              </w:rPr>
            </w:pPr>
            <w:r w:rsidRPr="008B5E2D">
              <w:rPr>
                <w:spacing w:val="2"/>
              </w:rPr>
              <w:t>Enhanced governmental functioning; institutional vacuums ended; adoption of landmark reform legislation</w:t>
            </w:r>
          </w:p>
        </w:tc>
      </w:tr>
    </w:tbl>
    <w:p w14:paraId="65649B7C" w14:textId="77777777" w:rsidR="00631BE6" w:rsidRPr="00BB6A40" w:rsidRDefault="00631BE6" w:rsidP="00631BE6">
      <w:pPr>
        <w:pStyle w:val="SingleTxt"/>
        <w:spacing w:after="0" w:line="100" w:lineRule="exact"/>
        <w:rPr>
          <w:sz w:val="10"/>
        </w:rPr>
      </w:pPr>
    </w:p>
    <w:p w14:paraId="5FADCE25" w14:textId="77777777" w:rsidR="00631BE6" w:rsidRPr="00BB6A40" w:rsidRDefault="00631BE6" w:rsidP="00631BE6">
      <w:pPr>
        <w:pStyle w:val="SingleTxt"/>
        <w:spacing w:after="0" w:line="100" w:lineRule="exact"/>
        <w:rPr>
          <w:sz w:val="10"/>
        </w:rPr>
      </w:pPr>
    </w:p>
    <w:p w14:paraId="29CA4313" w14:textId="77777777" w:rsidR="00631BE6" w:rsidRPr="00BB6A40" w:rsidRDefault="00631BE6" w:rsidP="00631BE6">
      <w:pPr>
        <w:pStyle w:val="SingleTxt"/>
        <w:spacing w:after="0" w:line="100" w:lineRule="exact"/>
        <w:rPr>
          <w:sz w:val="10"/>
        </w:rPr>
      </w:pPr>
    </w:p>
    <w:p w14:paraId="4F7BFD61" w14:textId="53C5B203" w:rsidR="00631BE6" w:rsidRPr="00BB6A40" w:rsidRDefault="00631BE6" w:rsidP="00631BE6">
      <w:pPr>
        <w:pStyle w:val="H1"/>
        <w:ind w:right="1260"/>
      </w:pPr>
      <w:r w:rsidRPr="00BB6A40">
        <w:lastRenderedPageBreak/>
        <w:tab/>
      </w:r>
      <w:r w:rsidRPr="00BB6A40">
        <w:tab/>
        <w:t xml:space="preserve">Planned results for </w:t>
      </w:r>
      <w:r w:rsidR="00BB6A40" w:rsidRPr="00BB6A40">
        <w:t>2027</w:t>
      </w:r>
    </w:p>
    <w:p w14:paraId="62B44508" w14:textId="77777777" w:rsidR="00631BE6" w:rsidRPr="00BB6A40" w:rsidRDefault="00631BE6" w:rsidP="00631BE6">
      <w:pPr>
        <w:pStyle w:val="SingleTxt"/>
        <w:spacing w:after="0" w:line="100" w:lineRule="exact"/>
        <w:rPr>
          <w:sz w:val="10"/>
        </w:rPr>
      </w:pPr>
    </w:p>
    <w:p w14:paraId="38C93918" w14:textId="77777777" w:rsidR="00631BE6" w:rsidRPr="00BB6A40" w:rsidRDefault="00631BE6" w:rsidP="00631BE6">
      <w:pPr>
        <w:pStyle w:val="SingleTxt"/>
        <w:spacing w:after="0" w:line="100" w:lineRule="exact"/>
        <w:rPr>
          <w:sz w:val="10"/>
        </w:rPr>
      </w:pPr>
    </w:p>
    <w:p w14:paraId="1AA02ADB" w14:textId="68ACA15E" w:rsidR="00631BE6" w:rsidRPr="009965EB" w:rsidRDefault="00631BE6" w:rsidP="009965EB">
      <w:pPr>
        <w:pStyle w:val="H23"/>
        <w:ind w:right="-32"/>
        <w:jc w:val="both"/>
        <w:rPr>
          <w:lang w:val="en-GB"/>
        </w:rPr>
      </w:pPr>
      <w:r w:rsidRPr="009965EB">
        <w:rPr>
          <w:lang w:val="en-GB"/>
        </w:rPr>
        <w:tab/>
      </w:r>
      <w:r w:rsidRPr="009965EB">
        <w:rPr>
          <w:lang w:val="en-GB"/>
        </w:rPr>
        <w:tab/>
        <w:t xml:space="preserve">Result 1: </w:t>
      </w:r>
      <w:r w:rsidR="009965EB" w:rsidRPr="009965EB">
        <w:rPr>
          <w:lang w:val="en-GB"/>
        </w:rPr>
        <w:t>political and diplomatic efforts to delineate Lebanon’s international borders</w:t>
      </w:r>
    </w:p>
    <w:p w14:paraId="0D98E4EF" w14:textId="77777777" w:rsidR="00631BE6" w:rsidRPr="00D611D2" w:rsidRDefault="00631BE6" w:rsidP="00631BE6">
      <w:pPr>
        <w:pStyle w:val="SingleTxt"/>
        <w:spacing w:after="0" w:line="120" w:lineRule="exact"/>
        <w:rPr>
          <w:sz w:val="10"/>
        </w:rPr>
      </w:pPr>
    </w:p>
    <w:p w14:paraId="3D936257" w14:textId="493E10B1" w:rsidR="00631BE6" w:rsidRPr="00D611D2" w:rsidRDefault="00631BE6" w:rsidP="00631BE6">
      <w:pPr>
        <w:pStyle w:val="H23"/>
        <w:ind w:right="1260"/>
        <w:rPr>
          <w:lang w:val="en-GB"/>
        </w:rPr>
      </w:pPr>
      <w:r w:rsidRPr="00D611D2">
        <w:rPr>
          <w:lang w:val="en-GB"/>
        </w:rPr>
        <w:tab/>
      </w:r>
      <w:r w:rsidRPr="00D611D2">
        <w:rPr>
          <w:lang w:val="en-GB"/>
        </w:rPr>
        <w:tab/>
        <w:t xml:space="preserve">Programme performance in </w:t>
      </w:r>
      <w:r w:rsidR="009965EB" w:rsidRPr="00D611D2">
        <w:rPr>
          <w:lang w:val="en-GB"/>
        </w:rPr>
        <w:t>2025</w:t>
      </w:r>
      <w:r w:rsidRPr="00D611D2">
        <w:rPr>
          <w:lang w:val="en-GB"/>
        </w:rPr>
        <w:t xml:space="preserve"> and target for </w:t>
      </w:r>
      <w:r w:rsidR="009965EB" w:rsidRPr="00D611D2">
        <w:rPr>
          <w:lang w:val="en-GB"/>
        </w:rPr>
        <w:t>2027</w:t>
      </w:r>
    </w:p>
    <w:p w14:paraId="5A308250" w14:textId="77777777" w:rsidR="00631BE6" w:rsidRPr="00D611D2" w:rsidRDefault="00631BE6" w:rsidP="00631BE6">
      <w:pPr>
        <w:pStyle w:val="SingleTxt"/>
        <w:spacing w:after="0" w:line="120" w:lineRule="exact"/>
        <w:rPr>
          <w:sz w:val="10"/>
        </w:rPr>
      </w:pPr>
    </w:p>
    <w:p w14:paraId="3CFA649E" w14:textId="08973BCC" w:rsidR="00D611D2" w:rsidRPr="00D611D2" w:rsidRDefault="00D611D2" w:rsidP="00036F9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611D2">
        <w:t xml:space="preserve">In 2025, the </w:t>
      </w:r>
      <w:r w:rsidR="003F08F5">
        <w:t>m</w:t>
      </w:r>
      <w:r w:rsidRPr="00D611D2">
        <w:t xml:space="preserve">ission supported political and diplomatic efforts and regularly engaged with the parties to address outstanding provisions of resolution 1701 (2006) and consolidate the 2024 cessation of hostilities arrangement towards creating the space for progress on longer-term objectives, such as the restoration of Lebanon’s territorial integrity, including through the withdrawal of the Israel Defense Forces from north of the Blue Line, and resolution of disputed border areas. The resolution of disputed border areas witnessed some renewed interest without meeting the planned target for 2025. Meanwhile, building on conducive openings with Syria, the </w:t>
      </w:r>
      <w:r w:rsidR="003F08F5">
        <w:t>m</w:t>
      </w:r>
      <w:r w:rsidRPr="00D611D2">
        <w:t>ission supported the nascent exploration of border delineation initiatives between the two countries.</w:t>
      </w:r>
    </w:p>
    <w:p w14:paraId="01B42948" w14:textId="5311D162" w:rsidR="00D611D2" w:rsidRPr="00D611D2" w:rsidRDefault="00D611D2" w:rsidP="00036F9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611D2">
        <w:t xml:space="preserve">For 2027, the </w:t>
      </w:r>
      <w:r w:rsidR="003F08F5">
        <w:t>m</w:t>
      </w:r>
      <w:r w:rsidRPr="00D611D2">
        <w:t xml:space="preserve">ission will employ its good offices to support the restoration and consolidation of a cessation of hostilities, including through leveraging the momentum for dialogue between the parties to reach negotiated solutions on outstanding provisions of resolution 1701 (2006), including the disarmament of non-State armed groups, the withdrawal of Israeli forces from north of the Blue Line, and a border dispute resolution as potentially significant aspects of a long-term solution. In parallel, the </w:t>
      </w:r>
      <w:r w:rsidR="003F08F5">
        <w:t>m</w:t>
      </w:r>
      <w:r w:rsidRPr="00D611D2">
        <w:t>ission will leverage windows of opportunity, in cooperation with relevant stakeholders, to facilitate progress towards a border delineation track between Lebanon and Syria.</w:t>
      </w:r>
    </w:p>
    <w:p w14:paraId="0E771C03" w14:textId="0D0E8941" w:rsidR="00631BE6" w:rsidRPr="00D611D2" w:rsidRDefault="00631BE6" w:rsidP="00036F93">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E2D2D">
        <w:t>Expected progress towards the</w:t>
      </w:r>
      <w:r w:rsidRPr="00D611D2">
        <w:rPr>
          <w:spacing w:val="2"/>
        </w:rPr>
        <w:t xml:space="preserve"> objective is presented in the performance measure below (see </w:t>
      </w:r>
      <w:r w:rsidRPr="004E2D2D">
        <w:t>table</w:t>
      </w:r>
      <w:r w:rsidRPr="00D611D2">
        <w:rPr>
          <w:spacing w:val="2"/>
        </w:rPr>
        <w:t> 26).</w:t>
      </w:r>
    </w:p>
    <w:p w14:paraId="0A7A45C2" w14:textId="77777777" w:rsidR="00631BE6" w:rsidRPr="00D611D2" w:rsidRDefault="00631BE6" w:rsidP="00631BE6">
      <w:pPr>
        <w:pStyle w:val="SingleTxt"/>
        <w:spacing w:after="0" w:line="120" w:lineRule="exact"/>
        <w:rPr>
          <w:sz w:val="10"/>
        </w:rPr>
      </w:pPr>
    </w:p>
    <w:p w14:paraId="0FD2CC77" w14:textId="77777777" w:rsidR="00631BE6" w:rsidRPr="00D611D2" w:rsidRDefault="00631BE6" w:rsidP="00631BE6">
      <w:pPr>
        <w:pStyle w:val="H23"/>
        <w:ind w:right="1260"/>
        <w:rPr>
          <w:b w:val="0"/>
          <w:bCs/>
          <w:lang w:val="en-GB"/>
        </w:rPr>
      </w:pPr>
      <w:r w:rsidRPr="00D611D2">
        <w:rPr>
          <w:b w:val="0"/>
          <w:bCs/>
          <w:lang w:val="en-GB"/>
        </w:rPr>
        <w:t>Table 26</w:t>
      </w:r>
    </w:p>
    <w:p w14:paraId="24FAB26C" w14:textId="77777777" w:rsidR="00631BE6" w:rsidRPr="00D611D2" w:rsidRDefault="00631BE6" w:rsidP="00631BE6">
      <w:pPr>
        <w:pStyle w:val="H23"/>
        <w:ind w:right="1260"/>
        <w:rPr>
          <w:lang w:val="en-GB"/>
        </w:rPr>
      </w:pPr>
      <w:r w:rsidRPr="00D611D2">
        <w:rPr>
          <w:lang w:val="en-GB"/>
        </w:rPr>
        <w:t>Performance measure</w:t>
      </w:r>
    </w:p>
    <w:p w14:paraId="409B8DC2" w14:textId="77777777" w:rsidR="00631BE6" w:rsidRPr="00D611D2" w:rsidRDefault="00631BE6" w:rsidP="00631BE6">
      <w:pPr>
        <w:pStyle w:val="SingleTxt"/>
        <w:spacing w:after="0" w:line="100" w:lineRule="exact"/>
        <w:rPr>
          <w:sz w:val="10"/>
        </w:rPr>
      </w:pPr>
    </w:p>
    <w:p w14:paraId="2A9A31FB" w14:textId="77777777" w:rsidR="00631BE6" w:rsidRPr="00D611D2" w:rsidRDefault="00631BE6" w:rsidP="00631BE6">
      <w:pPr>
        <w:pStyle w:val="SingleTxt"/>
        <w:spacing w:after="0" w:line="100" w:lineRule="exact"/>
        <w:rPr>
          <w:sz w:val="10"/>
        </w:rPr>
      </w:pPr>
    </w:p>
    <w:tbl>
      <w:tblPr>
        <w:tblStyle w:val="TableGrid"/>
        <w:tblW w:w="10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1950"/>
        <w:gridCol w:w="2280"/>
        <w:gridCol w:w="2616"/>
        <w:gridCol w:w="1935"/>
      </w:tblGrid>
      <w:tr w:rsidR="003679F9" w:rsidRPr="003679F9" w14:paraId="0449E3A3" w14:textId="77777777" w:rsidTr="00C75E27">
        <w:trPr>
          <w:tblHeader/>
        </w:trPr>
        <w:tc>
          <w:tcPr>
            <w:tcW w:w="1440" w:type="dxa"/>
            <w:tcBorders>
              <w:top w:val="single" w:sz="4" w:space="0" w:color="auto"/>
              <w:bottom w:val="single" w:sz="12" w:space="0" w:color="auto"/>
            </w:tcBorders>
            <w:vAlign w:val="bottom"/>
            <w:hideMark/>
          </w:tcPr>
          <w:p w14:paraId="51681C11" w14:textId="77777777" w:rsidR="001468BF" w:rsidRPr="003679F9" w:rsidRDefault="001468BF">
            <w:pPr>
              <w:pStyle w:val="SingleTxt"/>
              <w:tabs>
                <w:tab w:val="left" w:pos="720"/>
              </w:tabs>
              <w:spacing w:before="81" w:after="81" w:line="160" w:lineRule="exact"/>
              <w:ind w:left="0" w:right="40"/>
              <w:rPr>
                <w:i/>
                <w:sz w:val="14"/>
              </w:rPr>
            </w:pPr>
            <w:r w:rsidRPr="003679F9">
              <w:rPr>
                <w:i/>
                <w:sz w:val="14"/>
              </w:rPr>
              <w:t>2023 (actual)</w:t>
            </w:r>
          </w:p>
        </w:tc>
        <w:tc>
          <w:tcPr>
            <w:tcW w:w="1950" w:type="dxa"/>
            <w:tcBorders>
              <w:top w:val="single" w:sz="4" w:space="0" w:color="auto"/>
              <w:bottom w:val="single" w:sz="12" w:space="0" w:color="auto"/>
            </w:tcBorders>
            <w:vAlign w:val="bottom"/>
            <w:hideMark/>
          </w:tcPr>
          <w:p w14:paraId="22099DEE" w14:textId="77777777" w:rsidR="001468BF" w:rsidRPr="003679F9" w:rsidRDefault="001468BF">
            <w:pPr>
              <w:pStyle w:val="SingleTxt"/>
              <w:tabs>
                <w:tab w:val="left" w:pos="720"/>
              </w:tabs>
              <w:spacing w:before="81" w:after="81" w:line="160" w:lineRule="exact"/>
              <w:ind w:left="144" w:right="40"/>
              <w:jc w:val="left"/>
              <w:rPr>
                <w:i/>
                <w:sz w:val="14"/>
              </w:rPr>
            </w:pPr>
            <w:r w:rsidRPr="003679F9">
              <w:rPr>
                <w:i/>
                <w:sz w:val="14"/>
              </w:rPr>
              <w:t>2024 (actual)</w:t>
            </w:r>
          </w:p>
        </w:tc>
        <w:tc>
          <w:tcPr>
            <w:tcW w:w="2280" w:type="dxa"/>
            <w:tcBorders>
              <w:top w:val="single" w:sz="4" w:space="0" w:color="auto"/>
              <w:bottom w:val="single" w:sz="12" w:space="0" w:color="auto"/>
              <w:right w:val="double" w:sz="12" w:space="0" w:color="auto"/>
            </w:tcBorders>
            <w:vAlign w:val="bottom"/>
            <w:hideMark/>
          </w:tcPr>
          <w:p w14:paraId="65FC808F" w14:textId="77777777" w:rsidR="001468BF" w:rsidRPr="003679F9" w:rsidRDefault="001468BF">
            <w:pPr>
              <w:pStyle w:val="SingleTxt"/>
              <w:tabs>
                <w:tab w:val="left" w:pos="720"/>
              </w:tabs>
              <w:spacing w:before="81" w:after="81" w:line="160" w:lineRule="exact"/>
              <w:ind w:left="144" w:right="40"/>
              <w:jc w:val="left"/>
              <w:rPr>
                <w:i/>
                <w:sz w:val="14"/>
              </w:rPr>
            </w:pPr>
            <w:r w:rsidRPr="003679F9">
              <w:rPr>
                <w:i/>
                <w:sz w:val="14"/>
              </w:rPr>
              <w:t>2025 (actual)</w:t>
            </w:r>
          </w:p>
        </w:tc>
        <w:tc>
          <w:tcPr>
            <w:tcW w:w="2616" w:type="dxa"/>
            <w:tcBorders>
              <w:top w:val="single" w:sz="4" w:space="0" w:color="auto"/>
              <w:left w:val="double" w:sz="12" w:space="0" w:color="auto"/>
              <w:bottom w:val="single" w:sz="12" w:space="0" w:color="auto"/>
            </w:tcBorders>
            <w:vAlign w:val="bottom"/>
            <w:hideMark/>
          </w:tcPr>
          <w:p w14:paraId="22DCEAA2" w14:textId="77777777" w:rsidR="001468BF" w:rsidRPr="003679F9" w:rsidRDefault="001468BF">
            <w:pPr>
              <w:pStyle w:val="SingleTxt"/>
              <w:tabs>
                <w:tab w:val="left" w:pos="720"/>
              </w:tabs>
              <w:spacing w:before="81" w:after="81" w:line="160" w:lineRule="exact"/>
              <w:ind w:left="144" w:right="0"/>
              <w:jc w:val="left"/>
              <w:rPr>
                <w:i/>
                <w:sz w:val="14"/>
              </w:rPr>
            </w:pPr>
            <w:r w:rsidRPr="003679F9">
              <w:rPr>
                <w:i/>
                <w:sz w:val="14"/>
              </w:rPr>
              <w:t>2026 (planned)</w:t>
            </w:r>
          </w:p>
        </w:tc>
        <w:tc>
          <w:tcPr>
            <w:tcW w:w="1935" w:type="dxa"/>
            <w:tcBorders>
              <w:top w:val="single" w:sz="4" w:space="0" w:color="auto"/>
              <w:bottom w:val="single" w:sz="12" w:space="0" w:color="auto"/>
            </w:tcBorders>
            <w:vAlign w:val="bottom"/>
            <w:hideMark/>
          </w:tcPr>
          <w:p w14:paraId="102205EC" w14:textId="77777777" w:rsidR="001468BF" w:rsidRPr="003679F9" w:rsidRDefault="001468BF">
            <w:pPr>
              <w:pStyle w:val="SingleTxt"/>
              <w:tabs>
                <w:tab w:val="left" w:pos="720"/>
              </w:tabs>
              <w:spacing w:before="81" w:after="81" w:line="160" w:lineRule="exact"/>
              <w:ind w:left="144" w:right="0"/>
              <w:jc w:val="left"/>
              <w:rPr>
                <w:i/>
                <w:sz w:val="14"/>
              </w:rPr>
            </w:pPr>
            <w:r w:rsidRPr="003679F9">
              <w:rPr>
                <w:i/>
                <w:sz w:val="14"/>
              </w:rPr>
              <w:t>2027 (planned)</w:t>
            </w:r>
          </w:p>
        </w:tc>
      </w:tr>
      <w:tr w:rsidR="003679F9" w:rsidRPr="003679F9" w14:paraId="4F6E4274" w14:textId="77777777" w:rsidTr="00C75E27">
        <w:trPr>
          <w:trHeight w:hRule="exact" w:val="115"/>
          <w:tblHeader/>
        </w:trPr>
        <w:tc>
          <w:tcPr>
            <w:tcW w:w="1440" w:type="dxa"/>
            <w:tcBorders>
              <w:top w:val="single" w:sz="12" w:space="0" w:color="auto"/>
              <w:left w:val="nil"/>
              <w:right w:val="nil"/>
            </w:tcBorders>
            <w:vAlign w:val="bottom"/>
          </w:tcPr>
          <w:p w14:paraId="21AEA0D6" w14:textId="77777777" w:rsidR="001468BF" w:rsidRPr="003679F9" w:rsidRDefault="001468BF">
            <w:pPr>
              <w:pStyle w:val="SingleTxt"/>
              <w:tabs>
                <w:tab w:val="left" w:pos="720"/>
              </w:tabs>
              <w:spacing w:before="40"/>
              <w:ind w:left="0" w:right="40"/>
            </w:pPr>
          </w:p>
        </w:tc>
        <w:tc>
          <w:tcPr>
            <w:tcW w:w="1950" w:type="dxa"/>
            <w:tcBorders>
              <w:top w:val="single" w:sz="12" w:space="0" w:color="auto"/>
              <w:left w:val="nil"/>
              <w:right w:val="nil"/>
            </w:tcBorders>
            <w:vAlign w:val="bottom"/>
          </w:tcPr>
          <w:p w14:paraId="435CE332" w14:textId="77777777" w:rsidR="001468BF" w:rsidRPr="003679F9" w:rsidRDefault="001468BF">
            <w:pPr>
              <w:pStyle w:val="SingleTxt"/>
              <w:tabs>
                <w:tab w:val="left" w:pos="720"/>
              </w:tabs>
              <w:spacing w:before="40"/>
              <w:ind w:left="144" w:right="40"/>
              <w:jc w:val="left"/>
            </w:pPr>
          </w:p>
        </w:tc>
        <w:tc>
          <w:tcPr>
            <w:tcW w:w="2280" w:type="dxa"/>
            <w:tcBorders>
              <w:top w:val="single" w:sz="12" w:space="0" w:color="auto"/>
              <w:left w:val="nil"/>
              <w:right w:val="double" w:sz="12" w:space="0" w:color="auto"/>
            </w:tcBorders>
            <w:vAlign w:val="bottom"/>
          </w:tcPr>
          <w:p w14:paraId="5D84CA82" w14:textId="77777777" w:rsidR="001468BF" w:rsidRPr="003679F9" w:rsidRDefault="001468BF">
            <w:pPr>
              <w:pStyle w:val="SingleTxt"/>
              <w:tabs>
                <w:tab w:val="left" w:pos="720"/>
              </w:tabs>
              <w:spacing w:before="40"/>
              <w:ind w:left="144" w:right="40"/>
              <w:jc w:val="left"/>
            </w:pPr>
          </w:p>
        </w:tc>
        <w:tc>
          <w:tcPr>
            <w:tcW w:w="2616" w:type="dxa"/>
            <w:tcBorders>
              <w:top w:val="single" w:sz="12" w:space="0" w:color="auto"/>
              <w:left w:val="double" w:sz="12" w:space="0" w:color="auto"/>
              <w:right w:val="nil"/>
            </w:tcBorders>
            <w:vAlign w:val="bottom"/>
          </w:tcPr>
          <w:p w14:paraId="4A59B2CB" w14:textId="77777777" w:rsidR="001468BF" w:rsidRPr="003679F9" w:rsidRDefault="001468BF">
            <w:pPr>
              <w:pStyle w:val="SingleTxt"/>
              <w:tabs>
                <w:tab w:val="left" w:pos="720"/>
              </w:tabs>
              <w:spacing w:before="40"/>
              <w:ind w:left="144" w:right="0"/>
              <w:jc w:val="left"/>
            </w:pPr>
          </w:p>
        </w:tc>
        <w:tc>
          <w:tcPr>
            <w:tcW w:w="1935" w:type="dxa"/>
            <w:tcBorders>
              <w:top w:val="single" w:sz="12" w:space="0" w:color="auto"/>
              <w:left w:val="nil"/>
              <w:right w:val="nil"/>
            </w:tcBorders>
            <w:vAlign w:val="bottom"/>
          </w:tcPr>
          <w:p w14:paraId="6E2D0037" w14:textId="77777777" w:rsidR="001468BF" w:rsidRPr="003679F9" w:rsidRDefault="001468BF">
            <w:pPr>
              <w:pStyle w:val="SingleTxt"/>
              <w:tabs>
                <w:tab w:val="left" w:pos="720"/>
              </w:tabs>
              <w:spacing w:before="40"/>
              <w:ind w:left="144" w:right="0"/>
              <w:jc w:val="left"/>
            </w:pPr>
          </w:p>
        </w:tc>
      </w:tr>
      <w:tr w:rsidR="000B1626" w:rsidRPr="003679F9" w14:paraId="3E822F82" w14:textId="77777777" w:rsidTr="00C75E27">
        <w:trPr>
          <w:trHeight w:val="5247"/>
        </w:trPr>
        <w:tc>
          <w:tcPr>
            <w:tcW w:w="1440" w:type="dxa"/>
            <w:tcBorders>
              <w:bottom w:val="single" w:sz="12" w:space="0" w:color="auto"/>
            </w:tcBorders>
            <w:hideMark/>
          </w:tcPr>
          <w:p w14:paraId="53F83B60" w14:textId="2B8E2888" w:rsidR="000B1626" w:rsidRPr="003679F9" w:rsidRDefault="000B1626">
            <w:pPr>
              <w:pStyle w:val="SingleTxt"/>
              <w:tabs>
                <w:tab w:val="left" w:pos="288"/>
                <w:tab w:val="left" w:pos="576"/>
                <w:tab w:val="left" w:pos="864"/>
                <w:tab w:val="left" w:pos="1152"/>
              </w:tabs>
              <w:spacing w:before="40"/>
              <w:ind w:left="0" w:right="40"/>
              <w:rPr>
                <w:spacing w:val="2"/>
              </w:rPr>
            </w:pPr>
            <w:r>
              <w:rPr>
                <w:spacing w:val="2"/>
              </w:rPr>
              <w:t>-</w:t>
            </w:r>
          </w:p>
        </w:tc>
        <w:tc>
          <w:tcPr>
            <w:tcW w:w="1950" w:type="dxa"/>
            <w:tcBorders>
              <w:bottom w:val="single" w:sz="12" w:space="0" w:color="auto"/>
            </w:tcBorders>
            <w:hideMark/>
          </w:tcPr>
          <w:p w14:paraId="750AA68B" w14:textId="77777777" w:rsidR="000B1626" w:rsidRPr="003679F9" w:rsidRDefault="000B1626">
            <w:pPr>
              <w:pStyle w:val="SingleTxt"/>
              <w:tabs>
                <w:tab w:val="left" w:pos="288"/>
                <w:tab w:val="left" w:pos="576"/>
                <w:tab w:val="left" w:pos="864"/>
                <w:tab w:val="left" w:pos="1152"/>
              </w:tabs>
              <w:spacing w:before="40"/>
              <w:ind w:left="144" w:right="40"/>
              <w:jc w:val="left"/>
              <w:rPr>
                <w:spacing w:val="2"/>
              </w:rPr>
            </w:pPr>
            <w:r w:rsidRPr="003679F9">
              <w:rPr>
                <w:spacing w:val="2"/>
              </w:rPr>
              <w:t xml:space="preserve">No progress due to prolonged hostilities between </w:t>
            </w:r>
            <w:proofErr w:type="spellStart"/>
            <w:r w:rsidRPr="003679F9">
              <w:rPr>
                <w:spacing w:val="2"/>
              </w:rPr>
              <w:t>Hizbullah</w:t>
            </w:r>
            <w:proofErr w:type="spellEnd"/>
            <w:r w:rsidRPr="003679F9">
              <w:rPr>
                <w:spacing w:val="2"/>
              </w:rPr>
              <w:t xml:space="preserve"> and Israel</w:t>
            </w:r>
          </w:p>
        </w:tc>
        <w:tc>
          <w:tcPr>
            <w:tcW w:w="2280" w:type="dxa"/>
            <w:tcBorders>
              <w:top w:val="nil"/>
              <w:left w:val="nil"/>
              <w:bottom w:val="single" w:sz="12" w:space="0" w:color="auto"/>
              <w:right w:val="double" w:sz="12" w:space="0" w:color="auto"/>
            </w:tcBorders>
            <w:hideMark/>
          </w:tcPr>
          <w:p w14:paraId="34A40614" w14:textId="77777777" w:rsidR="000B1626" w:rsidRPr="003679F9" w:rsidRDefault="000B1626">
            <w:pPr>
              <w:pStyle w:val="SingleTxt"/>
              <w:tabs>
                <w:tab w:val="left" w:pos="288"/>
                <w:tab w:val="left" w:pos="576"/>
                <w:tab w:val="left" w:pos="864"/>
                <w:tab w:val="left" w:pos="1152"/>
              </w:tabs>
              <w:spacing w:before="40"/>
              <w:ind w:left="144" w:right="0"/>
              <w:jc w:val="left"/>
              <w:rPr>
                <w:spacing w:val="2"/>
              </w:rPr>
            </w:pPr>
            <w:r w:rsidRPr="003679F9">
              <w:rPr>
                <w:spacing w:val="2"/>
              </w:rPr>
              <w:t xml:space="preserve">Civilian dialogue track activated between Lebanon and Israel to address resolution 1701 outstanding provisions as a vital step towards mitigating the underlying drivers of conflict impeding progress towards a permanent ceasefire. </w:t>
            </w:r>
          </w:p>
          <w:p w14:paraId="1389F02E" w14:textId="77777777" w:rsidR="000B1626" w:rsidRPr="003679F9" w:rsidRDefault="000B1626">
            <w:pPr>
              <w:pStyle w:val="SingleTxt"/>
              <w:tabs>
                <w:tab w:val="left" w:pos="288"/>
                <w:tab w:val="left" w:pos="576"/>
                <w:tab w:val="left" w:pos="864"/>
                <w:tab w:val="left" w:pos="1152"/>
              </w:tabs>
              <w:spacing w:before="40"/>
              <w:ind w:left="144" w:right="0"/>
              <w:jc w:val="left"/>
              <w:rPr>
                <w:spacing w:val="2"/>
              </w:rPr>
            </w:pPr>
            <w:r w:rsidRPr="003679F9">
              <w:rPr>
                <w:spacing w:val="2"/>
              </w:rPr>
              <w:t xml:space="preserve">No progress in Lebanon-Israel border delineation negotiations </w:t>
            </w:r>
          </w:p>
          <w:p w14:paraId="2DCFD00E" w14:textId="77777777" w:rsidR="000B1626" w:rsidRPr="003679F9" w:rsidRDefault="000B1626">
            <w:pPr>
              <w:pStyle w:val="SingleTxt"/>
              <w:tabs>
                <w:tab w:val="left" w:pos="288"/>
                <w:tab w:val="left" w:pos="576"/>
                <w:tab w:val="left" w:pos="864"/>
                <w:tab w:val="left" w:pos="1152"/>
              </w:tabs>
              <w:spacing w:before="40"/>
              <w:ind w:left="144" w:right="0"/>
              <w:jc w:val="left"/>
              <w:rPr>
                <w:spacing w:val="2"/>
              </w:rPr>
            </w:pPr>
            <w:r w:rsidRPr="003679F9">
              <w:rPr>
                <w:spacing w:val="2"/>
              </w:rPr>
              <w:t>Preparatory work to rollout initiatives to advance Lebanon-Syria border delineation framework undertaken</w:t>
            </w:r>
          </w:p>
        </w:tc>
        <w:tc>
          <w:tcPr>
            <w:tcW w:w="2616" w:type="dxa"/>
            <w:tcBorders>
              <w:top w:val="nil"/>
              <w:left w:val="double" w:sz="12" w:space="0" w:color="auto"/>
              <w:bottom w:val="single" w:sz="12" w:space="0" w:color="auto"/>
              <w:right w:val="nil"/>
            </w:tcBorders>
            <w:hideMark/>
          </w:tcPr>
          <w:p w14:paraId="186D7D88" w14:textId="77777777" w:rsidR="000B1626" w:rsidRPr="003679F9" w:rsidRDefault="000B1626" w:rsidP="00C75E27">
            <w:pPr>
              <w:ind w:left="140"/>
            </w:pPr>
            <w:r w:rsidRPr="001C0CFE">
              <w:t>Lebanon and Israel agree on framework to end Israeli occupation of northern Ghajar</w:t>
            </w:r>
          </w:p>
          <w:p w14:paraId="3B759915" w14:textId="77777777" w:rsidR="000B1626" w:rsidRPr="001C0CFE" w:rsidRDefault="000B1626" w:rsidP="00C75E27">
            <w:pPr>
              <w:ind w:left="140"/>
              <w:rPr>
                <w:kern w:val="2"/>
              </w:rPr>
            </w:pPr>
          </w:p>
          <w:p w14:paraId="297E89D4" w14:textId="77777777" w:rsidR="000B1626" w:rsidRPr="003679F9" w:rsidRDefault="000B1626" w:rsidP="00C75E27">
            <w:pPr>
              <w:ind w:left="140"/>
            </w:pPr>
            <w:r w:rsidRPr="001C0CFE">
              <w:t>Political road map to resolve the disputed Shab’a Farms area agreed by Lebanon, the Syrian Arab Republic and Israel</w:t>
            </w:r>
          </w:p>
          <w:p w14:paraId="767A63A0" w14:textId="77777777" w:rsidR="000B1626" w:rsidRPr="001C0CFE" w:rsidRDefault="000B1626" w:rsidP="00C75E27">
            <w:pPr>
              <w:ind w:left="140"/>
              <w:rPr>
                <w:kern w:val="2"/>
              </w:rPr>
            </w:pPr>
          </w:p>
          <w:p w14:paraId="504CFA9E" w14:textId="77777777" w:rsidR="000B1626" w:rsidRPr="003679F9" w:rsidRDefault="000B1626" w:rsidP="00C75E27">
            <w:pPr>
              <w:ind w:left="140"/>
            </w:pPr>
            <w:r w:rsidRPr="001C0CFE">
              <w:rPr>
                <w:kern w:val="2"/>
              </w:rPr>
              <w:t>Contentious Blue Line points corresponding to the armistice demarcation line resolved and ratified as an international border</w:t>
            </w:r>
          </w:p>
          <w:p w14:paraId="3437653A" w14:textId="77777777" w:rsidR="000B1626" w:rsidRPr="001C0CFE" w:rsidRDefault="000B1626" w:rsidP="00C75E27">
            <w:pPr>
              <w:ind w:left="140"/>
              <w:rPr>
                <w:kern w:val="2"/>
              </w:rPr>
            </w:pPr>
          </w:p>
          <w:p w14:paraId="4C333624" w14:textId="77777777" w:rsidR="000B1626" w:rsidRPr="001C0CFE" w:rsidRDefault="000B1626" w:rsidP="00C75E27">
            <w:pPr>
              <w:ind w:left="140"/>
              <w:rPr>
                <w:kern w:val="2"/>
              </w:rPr>
            </w:pPr>
            <w:r w:rsidRPr="001C0CFE">
              <w:rPr>
                <w:kern w:val="2"/>
              </w:rPr>
              <w:t xml:space="preserve">Lebanon and the Syrian Arab Republic launch process for border delineation </w:t>
            </w:r>
          </w:p>
        </w:tc>
        <w:tc>
          <w:tcPr>
            <w:tcW w:w="1935" w:type="dxa"/>
            <w:tcBorders>
              <w:bottom w:val="single" w:sz="12" w:space="0" w:color="auto"/>
            </w:tcBorders>
            <w:hideMark/>
          </w:tcPr>
          <w:p w14:paraId="63B0D546" w14:textId="77777777" w:rsidR="000B1626" w:rsidRPr="003679F9" w:rsidRDefault="000B1626">
            <w:pPr>
              <w:pStyle w:val="SingleTxt"/>
              <w:tabs>
                <w:tab w:val="left" w:pos="288"/>
                <w:tab w:val="left" w:pos="576"/>
                <w:tab w:val="left" w:pos="864"/>
                <w:tab w:val="left" w:pos="1152"/>
              </w:tabs>
              <w:spacing w:before="40"/>
              <w:ind w:left="144" w:right="0"/>
              <w:jc w:val="left"/>
              <w:rPr>
                <w:spacing w:val="2"/>
              </w:rPr>
            </w:pPr>
            <w:r w:rsidRPr="003679F9">
              <w:rPr>
                <w:spacing w:val="2"/>
              </w:rPr>
              <w:t xml:space="preserve">Resolution of contentious Blue Line points </w:t>
            </w:r>
          </w:p>
          <w:p w14:paraId="11F2C23D" w14:textId="1D5E633E" w:rsidR="000B1626" w:rsidRPr="003679F9" w:rsidRDefault="000B1626">
            <w:pPr>
              <w:pStyle w:val="SingleTxt"/>
              <w:tabs>
                <w:tab w:val="left" w:pos="288"/>
                <w:tab w:val="left" w:pos="576"/>
                <w:tab w:val="left" w:pos="864"/>
                <w:tab w:val="left" w:pos="1152"/>
              </w:tabs>
              <w:spacing w:before="40"/>
              <w:ind w:left="144" w:right="0"/>
              <w:jc w:val="left"/>
              <w:rPr>
                <w:spacing w:val="2"/>
              </w:rPr>
            </w:pPr>
            <w:r w:rsidRPr="003679F9">
              <w:rPr>
                <w:spacing w:val="2"/>
              </w:rPr>
              <w:t xml:space="preserve">Elaboration of roadmap to resolve </w:t>
            </w:r>
            <w:r w:rsidR="004A010C">
              <w:rPr>
                <w:spacing w:val="2"/>
              </w:rPr>
              <w:t xml:space="preserve">the </w:t>
            </w:r>
            <w:r w:rsidRPr="003679F9">
              <w:rPr>
                <w:spacing w:val="2"/>
              </w:rPr>
              <w:t xml:space="preserve">disputed Shab’a Farms area and end Israeli occupation of northern Ghajar </w:t>
            </w:r>
          </w:p>
          <w:p w14:paraId="29124F8A" w14:textId="77777777" w:rsidR="000B1626" w:rsidRPr="003679F9" w:rsidRDefault="000B1626">
            <w:pPr>
              <w:pStyle w:val="SingleTxt"/>
              <w:tabs>
                <w:tab w:val="left" w:pos="288"/>
                <w:tab w:val="left" w:pos="576"/>
                <w:tab w:val="left" w:pos="864"/>
                <w:tab w:val="left" w:pos="1152"/>
              </w:tabs>
              <w:spacing w:before="40"/>
              <w:ind w:left="144" w:right="0"/>
              <w:jc w:val="left"/>
              <w:rPr>
                <w:spacing w:val="2"/>
                <w:highlight w:val="yellow"/>
              </w:rPr>
            </w:pPr>
            <w:r w:rsidRPr="003679F9">
              <w:t xml:space="preserve">Launch of Lebanon-Syria bilateral border delineation process </w:t>
            </w:r>
          </w:p>
        </w:tc>
      </w:tr>
    </w:tbl>
    <w:p w14:paraId="301F03D2" w14:textId="77777777" w:rsidR="00AC0ECA" w:rsidRPr="00D611D2" w:rsidRDefault="00AC0ECA" w:rsidP="00AC0ECA">
      <w:pPr>
        <w:pStyle w:val="SingleTxt"/>
        <w:spacing w:after="0" w:line="100" w:lineRule="exact"/>
        <w:rPr>
          <w:sz w:val="10"/>
        </w:rPr>
      </w:pPr>
    </w:p>
    <w:p w14:paraId="30E2695B" w14:textId="77777777" w:rsidR="00AC0ECA" w:rsidRPr="00AC0ECA" w:rsidRDefault="00AC0ECA" w:rsidP="00AC0ECA">
      <w:pPr>
        <w:pStyle w:val="SingleTxt"/>
        <w:spacing w:after="0" w:line="100" w:lineRule="exact"/>
        <w:rPr>
          <w:sz w:val="10"/>
        </w:rPr>
      </w:pPr>
    </w:p>
    <w:p w14:paraId="1819F4A4" w14:textId="16AB71FC" w:rsidR="00F0277A" w:rsidRPr="00F0277A" w:rsidRDefault="00631BE6" w:rsidP="00F0277A">
      <w:pPr>
        <w:pStyle w:val="H23"/>
        <w:ind w:right="390"/>
        <w:rPr>
          <w:lang w:val="en-GB"/>
        </w:rPr>
      </w:pPr>
      <w:r w:rsidRPr="00F0277A">
        <w:rPr>
          <w:lang w:val="en-GB"/>
        </w:rPr>
        <w:tab/>
      </w:r>
      <w:r w:rsidRPr="00F0277A">
        <w:rPr>
          <w:lang w:val="en-GB"/>
        </w:rPr>
        <w:tab/>
        <w:t xml:space="preserve">Result 2: </w:t>
      </w:r>
      <w:r w:rsidR="00F0277A" w:rsidRPr="00F0277A">
        <w:rPr>
          <w:lang w:val="en-GB"/>
        </w:rPr>
        <w:t>extension and consolidation of State authority and strengthened governance to advance Lebanon’s stability and recovery</w:t>
      </w:r>
    </w:p>
    <w:p w14:paraId="2DDDD930" w14:textId="0D521EC5" w:rsidR="00F0277A" w:rsidRPr="00F0277A" w:rsidRDefault="00631BE6" w:rsidP="00F0277A">
      <w:pPr>
        <w:pStyle w:val="SingleTxt"/>
        <w:tabs>
          <w:tab w:val="clear" w:pos="1742"/>
        </w:tabs>
        <w:spacing w:after="0" w:line="120" w:lineRule="exact"/>
        <w:ind w:left="0"/>
        <w:rPr>
          <w:sz w:val="10"/>
        </w:rPr>
      </w:pPr>
      <w:r w:rsidRPr="00F0277A">
        <w:tab/>
      </w:r>
    </w:p>
    <w:p w14:paraId="22B2C41E" w14:textId="77A61869" w:rsidR="00631BE6" w:rsidRPr="00F0277A" w:rsidRDefault="00F0277A" w:rsidP="00631BE6">
      <w:pPr>
        <w:pStyle w:val="H23"/>
        <w:ind w:right="1260"/>
        <w:rPr>
          <w:lang w:val="en-GB"/>
        </w:rPr>
      </w:pPr>
      <w:r w:rsidRPr="00F0277A">
        <w:rPr>
          <w:lang w:val="en-GB"/>
        </w:rPr>
        <w:lastRenderedPageBreak/>
        <w:tab/>
      </w:r>
      <w:r w:rsidRPr="00F0277A">
        <w:rPr>
          <w:lang w:val="en-GB"/>
        </w:rPr>
        <w:tab/>
      </w:r>
      <w:r w:rsidR="00631BE6" w:rsidRPr="00F0277A">
        <w:rPr>
          <w:lang w:val="en-GB"/>
        </w:rPr>
        <w:t xml:space="preserve">Proposed programme plan for </w:t>
      </w:r>
      <w:r>
        <w:rPr>
          <w:lang w:val="en-GB"/>
        </w:rPr>
        <w:t>2027</w:t>
      </w:r>
    </w:p>
    <w:p w14:paraId="3F1A871E" w14:textId="77777777" w:rsidR="00631BE6" w:rsidRPr="00F0277A" w:rsidRDefault="00631BE6" w:rsidP="00631BE6">
      <w:pPr>
        <w:pStyle w:val="SingleTxt"/>
        <w:spacing w:after="0" w:line="120" w:lineRule="exact"/>
        <w:rPr>
          <w:sz w:val="10"/>
        </w:rPr>
      </w:pPr>
    </w:p>
    <w:p w14:paraId="5A29F9BC" w14:textId="00279EF6" w:rsidR="00470EAF" w:rsidRPr="009A17DA" w:rsidRDefault="00470EAF" w:rsidP="00F80708">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70EAF">
        <w:t xml:space="preserve">For 2027, the </w:t>
      </w:r>
      <w:r w:rsidR="003F08F5">
        <w:rPr>
          <w:spacing w:val="2"/>
        </w:rPr>
        <w:t>m</w:t>
      </w:r>
      <w:r w:rsidRPr="00470EAF">
        <w:rPr>
          <w:spacing w:val="2"/>
        </w:rPr>
        <w:t>ission</w:t>
      </w:r>
      <w:r w:rsidRPr="00470EAF">
        <w:t xml:space="preserve"> will build on Lebanon’s Government decisions to achieve the nationwide state monopoly on arms. Noting potential gaps following the end of UNIFIL’s operations on 31 </w:t>
      </w:r>
      <w:r w:rsidRPr="00F80708">
        <w:rPr>
          <w:spacing w:val="2"/>
        </w:rPr>
        <w:t>December</w:t>
      </w:r>
      <w:r w:rsidRPr="00470EAF">
        <w:t xml:space="preserve"> 2026, UNSCOL will continue to lead UN efforts to mobilize international assistance to empower Lebanon’s security institutions and to advance progress towards a national security strategy and related architecture. In support of Lebanon’s overall stability and recovery, the </w:t>
      </w:r>
      <w:r w:rsidR="003F08F5">
        <w:t>m</w:t>
      </w:r>
      <w:r w:rsidRPr="00470EAF">
        <w:t xml:space="preserve">ission will advocate for the effective and uninterrupted functioning of governance institutions and for </w:t>
      </w:r>
      <w:r w:rsidRPr="009A17DA">
        <w:t>tangible progress in the reform and macroeconomic stabilization track.</w:t>
      </w:r>
    </w:p>
    <w:p w14:paraId="221EF76D" w14:textId="691890F1" w:rsidR="00470EAF" w:rsidRPr="009A17DA" w:rsidRDefault="00470EAF" w:rsidP="00470E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i/>
          <w:iCs/>
        </w:rPr>
      </w:pPr>
      <w:r w:rsidRPr="009A17DA">
        <w:rPr>
          <w:i/>
          <w:iCs/>
        </w:rPr>
        <w:tab/>
      </w:r>
      <w:r w:rsidRPr="009A17DA">
        <w:rPr>
          <w:i/>
          <w:iCs/>
        </w:rPr>
        <w:tab/>
        <w:t>Lessons learned and planned change</w:t>
      </w:r>
    </w:p>
    <w:p w14:paraId="792D29EF" w14:textId="2E2D2DA9" w:rsidR="009A17DA" w:rsidRPr="00334B2A" w:rsidRDefault="00470EAF" w:rsidP="00F80708">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9A17DA">
        <w:t xml:space="preserve">The lesson for the </w:t>
      </w:r>
      <w:r w:rsidR="003F08F5">
        <w:t>m</w:t>
      </w:r>
      <w:r w:rsidRPr="009A17DA">
        <w:t xml:space="preserve">ission was that consolidating the cessation of hostilities was not insulated from the volatile international and regional context, which impacted the calculations of all parties and ultimately led to the collapse of the cessation of hostilities arrangement. The </w:t>
      </w:r>
      <w:r w:rsidR="003F08F5">
        <w:t>m</w:t>
      </w:r>
      <w:r w:rsidRPr="009A17DA">
        <w:t xml:space="preserve">ission will, therefore, continue to exercise its good offices with stakeholders in the region and beyond to shield progress from externalities. The growth of cross-cutting and interconnected challenges facing Lebanon, which span the humanitarian, development, political and security fields, have reinforced the need for the deeper integration between related pillars of the UN’s work, which UNSCOL will be prioritizing in its working methods, communication products, planning and assessments, among other streams </w:t>
      </w:r>
      <w:r w:rsidRPr="00334B2A">
        <w:t>of work.</w:t>
      </w:r>
    </w:p>
    <w:p w14:paraId="1979AB87" w14:textId="4F90983D" w:rsidR="00631BE6" w:rsidRPr="00334B2A" w:rsidRDefault="00631BE6" w:rsidP="00F80708">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E2D2D">
        <w:t>Expected</w:t>
      </w:r>
      <w:r w:rsidRPr="00334B2A">
        <w:rPr>
          <w:spacing w:val="2"/>
        </w:rPr>
        <w:t xml:space="preserve"> progress towards the objective is presented in the performance measure below (see table 27).</w:t>
      </w:r>
    </w:p>
    <w:p w14:paraId="6BB6116A" w14:textId="77777777" w:rsidR="00631BE6" w:rsidRPr="00334B2A" w:rsidRDefault="00631BE6" w:rsidP="00631BE6">
      <w:pPr>
        <w:pStyle w:val="SingleTxt"/>
        <w:spacing w:after="0" w:line="120" w:lineRule="exact"/>
        <w:rPr>
          <w:sz w:val="10"/>
        </w:rPr>
      </w:pPr>
    </w:p>
    <w:p w14:paraId="42C6F243" w14:textId="77777777" w:rsidR="00631BE6" w:rsidRPr="00334B2A" w:rsidRDefault="00631BE6" w:rsidP="00631BE6">
      <w:pPr>
        <w:pStyle w:val="H23"/>
        <w:ind w:right="1260"/>
        <w:rPr>
          <w:b w:val="0"/>
          <w:bCs/>
          <w:lang w:val="en-GB"/>
        </w:rPr>
      </w:pPr>
      <w:r w:rsidRPr="00334B2A">
        <w:rPr>
          <w:b w:val="0"/>
          <w:bCs/>
          <w:lang w:val="en-GB"/>
        </w:rPr>
        <w:t>Table 27</w:t>
      </w:r>
    </w:p>
    <w:p w14:paraId="6548DDC3" w14:textId="77777777" w:rsidR="00631BE6" w:rsidRPr="00334B2A" w:rsidRDefault="00631BE6" w:rsidP="00631BE6">
      <w:pPr>
        <w:pStyle w:val="H23"/>
        <w:ind w:right="1260"/>
        <w:rPr>
          <w:lang w:val="en-GB"/>
        </w:rPr>
      </w:pPr>
      <w:r w:rsidRPr="00334B2A">
        <w:rPr>
          <w:lang w:val="en-GB"/>
        </w:rPr>
        <w:t>Performance measure</w:t>
      </w:r>
    </w:p>
    <w:p w14:paraId="3770717C" w14:textId="77777777" w:rsidR="00631BE6" w:rsidRPr="00334B2A" w:rsidRDefault="00631BE6" w:rsidP="00631BE6">
      <w:pPr>
        <w:pStyle w:val="SingleTxt"/>
        <w:spacing w:after="0" w:line="100" w:lineRule="exact"/>
        <w:rPr>
          <w:sz w:val="10"/>
        </w:rPr>
      </w:pPr>
    </w:p>
    <w:tbl>
      <w:tblPr>
        <w:tblStyle w:val="TableGrid"/>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20"/>
        <w:gridCol w:w="2160"/>
        <w:gridCol w:w="2278"/>
        <w:gridCol w:w="2142"/>
        <w:gridCol w:w="1664"/>
      </w:tblGrid>
      <w:tr w:rsidR="00334B2A" w:rsidRPr="00334B2A" w14:paraId="1D904595" w14:textId="77777777" w:rsidTr="0033419D">
        <w:trPr>
          <w:tblHeader/>
        </w:trPr>
        <w:tc>
          <w:tcPr>
            <w:tcW w:w="1620" w:type="dxa"/>
            <w:tcBorders>
              <w:top w:val="single" w:sz="4" w:space="0" w:color="auto"/>
              <w:bottom w:val="single" w:sz="12" w:space="0" w:color="auto"/>
            </w:tcBorders>
            <w:vAlign w:val="bottom"/>
          </w:tcPr>
          <w:p w14:paraId="77985CAC" w14:textId="4FFB4DDC" w:rsidR="00631BE6" w:rsidRPr="00334B2A" w:rsidRDefault="00325399"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34B2A">
              <w:rPr>
                <w:i/>
                <w:sz w:val="14"/>
              </w:rPr>
              <w:lastRenderedPageBreak/>
              <w:t>2023</w:t>
            </w:r>
            <w:r w:rsidR="00631BE6" w:rsidRPr="00334B2A">
              <w:rPr>
                <w:i/>
                <w:sz w:val="14"/>
              </w:rPr>
              <w:t xml:space="preserve"> (actual)</w:t>
            </w:r>
          </w:p>
        </w:tc>
        <w:tc>
          <w:tcPr>
            <w:tcW w:w="2160" w:type="dxa"/>
            <w:tcBorders>
              <w:top w:val="single" w:sz="4" w:space="0" w:color="auto"/>
              <w:bottom w:val="single" w:sz="12" w:space="0" w:color="auto"/>
            </w:tcBorders>
            <w:vAlign w:val="bottom"/>
          </w:tcPr>
          <w:p w14:paraId="2B282101" w14:textId="1D75FBA3" w:rsidR="00631BE6" w:rsidRPr="00334B2A" w:rsidRDefault="00325399"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34B2A">
              <w:rPr>
                <w:i/>
                <w:sz w:val="14"/>
              </w:rPr>
              <w:t>2024</w:t>
            </w:r>
            <w:r w:rsidR="00631BE6" w:rsidRPr="00334B2A">
              <w:rPr>
                <w:i/>
                <w:sz w:val="14"/>
              </w:rPr>
              <w:t xml:space="preserve"> (actual)</w:t>
            </w:r>
          </w:p>
        </w:tc>
        <w:tc>
          <w:tcPr>
            <w:tcW w:w="2278" w:type="dxa"/>
            <w:tcBorders>
              <w:top w:val="single" w:sz="4" w:space="0" w:color="auto"/>
              <w:bottom w:val="single" w:sz="12" w:space="0" w:color="auto"/>
              <w:right w:val="double" w:sz="12" w:space="0" w:color="auto"/>
            </w:tcBorders>
            <w:vAlign w:val="bottom"/>
          </w:tcPr>
          <w:p w14:paraId="3D86FA35" w14:textId="40917695" w:rsidR="00631BE6" w:rsidRPr="00334B2A" w:rsidRDefault="00325399"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34B2A">
              <w:rPr>
                <w:i/>
                <w:sz w:val="14"/>
              </w:rPr>
              <w:t>2025</w:t>
            </w:r>
            <w:r w:rsidR="00631BE6" w:rsidRPr="00334B2A">
              <w:rPr>
                <w:i/>
                <w:sz w:val="14"/>
              </w:rPr>
              <w:t xml:space="preserve"> (actual)</w:t>
            </w:r>
          </w:p>
        </w:tc>
        <w:tc>
          <w:tcPr>
            <w:tcW w:w="2142" w:type="dxa"/>
            <w:tcBorders>
              <w:top w:val="single" w:sz="4" w:space="0" w:color="auto"/>
              <w:left w:val="double" w:sz="12" w:space="0" w:color="auto"/>
              <w:bottom w:val="single" w:sz="12" w:space="0" w:color="auto"/>
            </w:tcBorders>
            <w:vAlign w:val="bottom"/>
          </w:tcPr>
          <w:p w14:paraId="7E398ABB" w14:textId="5BF3ABCE" w:rsidR="00631BE6" w:rsidRPr="00334B2A" w:rsidRDefault="00325399"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0"/>
              <w:jc w:val="left"/>
              <w:rPr>
                <w:i/>
                <w:sz w:val="14"/>
              </w:rPr>
            </w:pPr>
            <w:r w:rsidRPr="00334B2A">
              <w:rPr>
                <w:i/>
                <w:sz w:val="14"/>
              </w:rPr>
              <w:t>2026</w:t>
            </w:r>
            <w:r w:rsidR="00631BE6" w:rsidRPr="00334B2A">
              <w:rPr>
                <w:i/>
                <w:sz w:val="14"/>
              </w:rPr>
              <w:t xml:space="preserve"> (planned)</w:t>
            </w:r>
          </w:p>
        </w:tc>
        <w:tc>
          <w:tcPr>
            <w:tcW w:w="1664" w:type="dxa"/>
            <w:tcBorders>
              <w:top w:val="single" w:sz="4" w:space="0" w:color="auto"/>
              <w:bottom w:val="single" w:sz="12" w:space="0" w:color="auto"/>
            </w:tcBorders>
            <w:vAlign w:val="bottom"/>
          </w:tcPr>
          <w:p w14:paraId="008C3314" w14:textId="657DE542" w:rsidR="00631BE6" w:rsidRPr="00334B2A" w:rsidRDefault="00325399"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0"/>
              <w:jc w:val="left"/>
              <w:rPr>
                <w:i/>
                <w:sz w:val="14"/>
              </w:rPr>
            </w:pPr>
            <w:r w:rsidRPr="00334B2A">
              <w:rPr>
                <w:i/>
                <w:sz w:val="14"/>
              </w:rPr>
              <w:t>2027</w:t>
            </w:r>
            <w:r w:rsidR="00631BE6" w:rsidRPr="00334B2A">
              <w:rPr>
                <w:i/>
                <w:sz w:val="14"/>
              </w:rPr>
              <w:t xml:space="preserve"> (planned)</w:t>
            </w:r>
          </w:p>
        </w:tc>
      </w:tr>
      <w:tr w:rsidR="00334B2A" w:rsidRPr="00334B2A" w14:paraId="576EEF72" w14:textId="77777777" w:rsidTr="00E97A58">
        <w:trPr>
          <w:trHeight w:hRule="exact" w:val="115"/>
          <w:tblHeader/>
        </w:trPr>
        <w:tc>
          <w:tcPr>
            <w:tcW w:w="1620" w:type="dxa"/>
            <w:tcBorders>
              <w:top w:val="single" w:sz="12" w:space="0" w:color="auto"/>
            </w:tcBorders>
            <w:vAlign w:val="bottom"/>
          </w:tcPr>
          <w:p w14:paraId="42CA2B43" w14:textId="77777777" w:rsidR="00631BE6" w:rsidRPr="00334B2A" w:rsidRDefault="00631BE6"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2160" w:type="dxa"/>
            <w:tcBorders>
              <w:top w:val="single" w:sz="12" w:space="0" w:color="auto"/>
            </w:tcBorders>
            <w:vAlign w:val="bottom"/>
          </w:tcPr>
          <w:p w14:paraId="60EA8F47" w14:textId="77777777" w:rsidR="00631BE6" w:rsidRPr="00334B2A" w:rsidRDefault="00631BE6"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278" w:type="dxa"/>
            <w:tcBorders>
              <w:top w:val="single" w:sz="12" w:space="0" w:color="auto"/>
              <w:right w:val="double" w:sz="12" w:space="0" w:color="auto"/>
            </w:tcBorders>
            <w:vAlign w:val="bottom"/>
          </w:tcPr>
          <w:p w14:paraId="21878889" w14:textId="77777777" w:rsidR="00631BE6" w:rsidRPr="00334B2A" w:rsidRDefault="00631BE6"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142" w:type="dxa"/>
            <w:tcBorders>
              <w:top w:val="single" w:sz="12" w:space="0" w:color="auto"/>
              <w:left w:val="double" w:sz="12" w:space="0" w:color="auto"/>
            </w:tcBorders>
            <w:vAlign w:val="bottom"/>
          </w:tcPr>
          <w:p w14:paraId="678DBF44" w14:textId="77777777" w:rsidR="00631BE6" w:rsidRPr="00334B2A" w:rsidRDefault="00631BE6"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0"/>
              <w:jc w:val="left"/>
            </w:pPr>
          </w:p>
        </w:tc>
        <w:tc>
          <w:tcPr>
            <w:tcW w:w="1664" w:type="dxa"/>
            <w:tcBorders>
              <w:top w:val="single" w:sz="12" w:space="0" w:color="auto"/>
            </w:tcBorders>
            <w:vAlign w:val="bottom"/>
          </w:tcPr>
          <w:p w14:paraId="43EF8931" w14:textId="77777777" w:rsidR="00631BE6" w:rsidRPr="00334B2A" w:rsidRDefault="00631BE6"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0"/>
              <w:jc w:val="left"/>
            </w:pPr>
          </w:p>
        </w:tc>
      </w:tr>
      <w:tr w:rsidR="00E97A58" w:rsidRPr="00334B2A" w14:paraId="5661A2D3" w14:textId="77777777" w:rsidTr="00E97A58">
        <w:trPr>
          <w:trHeight w:val="8680"/>
        </w:trPr>
        <w:tc>
          <w:tcPr>
            <w:tcW w:w="1620" w:type="dxa"/>
            <w:tcBorders>
              <w:bottom w:val="single" w:sz="12" w:space="0" w:color="auto"/>
            </w:tcBorders>
          </w:tcPr>
          <w:p w14:paraId="55E4CFAA" w14:textId="77777777" w:rsidR="00E97A58" w:rsidRPr="00334B2A" w:rsidRDefault="00E97A58"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spacing w:val="2"/>
              </w:rPr>
            </w:pPr>
            <w:r w:rsidRPr="00334B2A">
              <w:rPr>
                <w:spacing w:val="2"/>
              </w:rPr>
              <w:t>–</w:t>
            </w:r>
          </w:p>
        </w:tc>
        <w:tc>
          <w:tcPr>
            <w:tcW w:w="2160" w:type="dxa"/>
            <w:tcBorders>
              <w:bottom w:val="single" w:sz="12" w:space="0" w:color="auto"/>
            </w:tcBorders>
          </w:tcPr>
          <w:p w14:paraId="581EE3B4" w14:textId="77777777" w:rsidR="00E97A58" w:rsidRPr="001C0CFE" w:rsidRDefault="00E97A58" w:rsidP="0027783D">
            <w:pPr>
              <w:ind w:left="117"/>
              <w:rPr>
                <w:kern w:val="2"/>
              </w:rPr>
            </w:pPr>
            <w:r w:rsidRPr="001C0CFE">
              <w:rPr>
                <w:kern w:val="2"/>
              </w:rPr>
              <w:t>Multilayered</w:t>
            </w:r>
          </w:p>
          <w:p w14:paraId="341244FC" w14:textId="77777777" w:rsidR="00E97A58" w:rsidRPr="001C0CFE" w:rsidRDefault="00E97A58" w:rsidP="0027783D">
            <w:pPr>
              <w:ind w:left="117"/>
              <w:rPr>
                <w:kern w:val="2"/>
              </w:rPr>
            </w:pPr>
            <w:r w:rsidRPr="001C0CFE">
              <w:rPr>
                <w:kern w:val="2"/>
              </w:rPr>
              <w:t>institutional vacuum</w:t>
            </w:r>
          </w:p>
          <w:p w14:paraId="3BED5429" w14:textId="77777777" w:rsidR="00E97A58" w:rsidRPr="001C0CFE" w:rsidRDefault="00E97A58" w:rsidP="0027783D">
            <w:pPr>
              <w:ind w:left="117"/>
              <w:rPr>
                <w:kern w:val="2"/>
              </w:rPr>
            </w:pPr>
            <w:r w:rsidRPr="001C0CFE">
              <w:rPr>
                <w:kern w:val="2"/>
              </w:rPr>
              <w:t>unresolved owing to</w:t>
            </w:r>
            <w:r>
              <w:t>, inter alia,</w:t>
            </w:r>
          </w:p>
          <w:p w14:paraId="1AC26FDB" w14:textId="77777777" w:rsidR="00E97A58" w:rsidRPr="001C0CFE" w:rsidRDefault="00E97A58" w:rsidP="0027783D">
            <w:pPr>
              <w:ind w:left="117"/>
              <w:rPr>
                <w:kern w:val="2"/>
              </w:rPr>
            </w:pPr>
            <w:r w:rsidRPr="001C0CFE">
              <w:rPr>
                <w:kern w:val="2"/>
              </w:rPr>
              <w:t>prolonged conflict</w:t>
            </w:r>
          </w:p>
          <w:p w14:paraId="3049D88F" w14:textId="77777777" w:rsidR="00E97A58" w:rsidRPr="001C0CFE" w:rsidRDefault="00E97A58" w:rsidP="0027783D">
            <w:pPr>
              <w:ind w:left="117"/>
              <w:rPr>
                <w:kern w:val="2"/>
              </w:rPr>
            </w:pPr>
            <w:r w:rsidRPr="001C0CFE">
              <w:rPr>
                <w:kern w:val="2"/>
              </w:rPr>
              <w:t>and political</w:t>
            </w:r>
          </w:p>
          <w:p w14:paraId="1C05C20A" w14:textId="77777777" w:rsidR="00E97A58" w:rsidRPr="001C0CFE" w:rsidRDefault="00E97A58" w:rsidP="0027783D">
            <w:pPr>
              <w:ind w:left="117"/>
              <w:rPr>
                <w:kern w:val="2"/>
              </w:rPr>
            </w:pPr>
            <w:r w:rsidRPr="001C0CFE">
              <w:rPr>
                <w:kern w:val="2"/>
              </w:rPr>
              <w:t>polarization</w:t>
            </w:r>
          </w:p>
          <w:p w14:paraId="23F1B62D" w14:textId="77777777" w:rsidR="00E97A58" w:rsidRDefault="00E97A58" w:rsidP="0027783D">
            <w:pPr>
              <w:ind w:left="117"/>
            </w:pPr>
          </w:p>
          <w:p w14:paraId="0AE6AD33" w14:textId="77777777" w:rsidR="00E97A58" w:rsidRPr="001C0CFE" w:rsidRDefault="00E97A58" w:rsidP="0027783D">
            <w:pPr>
              <w:ind w:left="117"/>
              <w:rPr>
                <w:kern w:val="2"/>
              </w:rPr>
            </w:pPr>
            <w:r w:rsidRPr="001C0CFE">
              <w:rPr>
                <w:kern w:val="2"/>
              </w:rPr>
              <w:t>Parliament postponed</w:t>
            </w:r>
          </w:p>
          <w:p w14:paraId="4E8F30A1" w14:textId="77777777" w:rsidR="00E97A58" w:rsidRPr="001C0CFE" w:rsidRDefault="00E97A58" w:rsidP="0027783D">
            <w:pPr>
              <w:ind w:left="117"/>
              <w:rPr>
                <w:kern w:val="2"/>
              </w:rPr>
            </w:pPr>
            <w:r w:rsidRPr="001C0CFE">
              <w:rPr>
                <w:kern w:val="2"/>
              </w:rPr>
              <w:t>municipal elections</w:t>
            </w:r>
          </w:p>
          <w:p w14:paraId="664965AE" w14:textId="77777777" w:rsidR="00E97A58" w:rsidRPr="001C0CFE" w:rsidRDefault="00E97A58" w:rsidP="0027783D">
            <w:pPr>
              <w:ind w:left="117"/>
              <w:rPr>
                <w:kern w:val="2"/>
              </w:rPr>
            </w:pPr>
            <w:r w:rsidRPr="001C0CFE">
              <w:rPr>
                <w:kern w:val="2"/>
              </w:rPr>
              <w:t>and extended the</w:t>
            </w:r>
          </w:p>
          <w:p w14:paraId="28CEB235" w14:textId="77777777" w:rsidR="00E97A58" w:rsidRPr="001C0CFE" w:rsidRDefault="00E97A58" w:rsidP="0027783D">
            <w:pPr>
              <w:ind w:left="117"/>
              <w:rPr>
                <w:kern w:val="2"/>
              </w:rPr>
            </w:pPr>
            <w:r w:rsidRPr="001C0CFE">
              <w:rPr>
                <w:kern w:val="2"/>
              </w:rPr>
              <w:t>tenure of heads of</w:t>
            </w:r>
          </w:p>
          <w:p w14:paraId="1C97679C" w14:textId="77777777" w:rsidR="00E97A58" w:rsidRPr="00C67578" w:rsidRDefault="00E97A58" w:rsidP="0027783D">
            <w:pPr>
              <w:ind w:left="117"/>
            </w:pPr>
            <w:r w:rsidRPr="001C0CFE">
              <w:t>security agencies for the second consecutive year</w:t>
            </w:r>
          </w:p>
          <w:p w14:paraId="776E82AB" w14:textId="77777777" w:rsidR="00E97A58" w:rsidRPr="001C0CFE" w:rsidRDefault="00E97A58" w:rsidP="0027783D">
            <w:pPr>
              <w:ind w:left="117"/>
              <w:rPr>
                <w:kern w:val="2"/>
              </w:rPr>
            </w:pPr>
          </w:p>
          <w:p w14:paraId="6597C065" w14:textId="77777777" w:rsidR="00E97A58" w:rsidRPr="00C67578" w:rsidRDefault="00E97A58" w:rsidP="0027783D">
            <w:pPr>
              <w:pStyle w:val="SingleTxt"/>
              <w:tabs>
                <w:tab w:val="left" w:pos="288"/>
                <w:tab w:val="left" w:pos="576"/>
                <w:tab w:val="left" w:pos="864"/>
                <w:tab w:val="left" w:pos="1152"/>
              </w:tabs>
              <w:spacing w:before="40"/>
              <w:ind w:left="144" w:right="40"/>
              <w:jc w:val="left"/>
            </w:pPr>
            <w:r w:rsidRPr="00C67578">
              <w:t>2024 State budget adopted within constitutional deadline</w:t>
            </w:r>
          </w:p>
          <w:p w14:paraId="45FF9223" w14:textId="09BCE0A6" w:rsidR="00E97A58" w:rsidRPr="00334B2A" w:rsidRDefault="00E97A58"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rPr>
            </w:pPr>
            <w:r w:rsidRPr="00C67578">
              <w:t>Women’s and youth engagement in governance matters is enhanced</w:t>
            </w:r>
          </w:p>
        </w:tc>
        <w:tc>
          <w:tcPr>
            <w:tcW w:w="2278" w:type="dxa"/>
            <w:tcBorders>
              <w:bottom w:val="single" w:sz="12" w:space="0" w:color="auto"/>
              <w:right w:val="double" w:sz="12" w:space="0" w:color="auto"/>
            </w:tcBorders>
          </w:tcPr>
          <w:p w14:paraId="4C5F8F4D" w14:textId="77777777" w:rsidR="00E97A58" w:rsidRPr="008B5E2D" w:rsidRDefault="00E97A58" w:rsidP="0027783D">
            <w:pPr>
              <w:pStyle w:val="SingleTxt"/>
              <w:tabs>
                <w:tab w:val="left" w:pos="288"/>
                <w:tab w:val="left" w:pos="576"/>
                <w:tab w:val="left" w:pos="864"/>
                <w:tab w:val="left" w:pos="1152"/>
              </w:tabs>
              <w:spacing w:before="40"/>
              <w:ind w:left="144" w:right="40"/>
              <w:jc w:val="left"/>
            </w:pPr>
            <w:r w:rsidRPr="008B5E2D">
              <w:t>Cabinet adopted decision to establish exclusive control over weapons</w:t>
            </w:r>
          </w:p>
          <w:p w14:paraId="09094A3A" w14:textId="77777777" w:rsidR="00E97A58" w:rsidRDefault="00E97A58" w:rsidP="0027783D">
            <w:pPr>
              <w:pStyle w:val="SingleTxt"/>
              <w:tabs>
                <w:tab w:val="left" w:pos="288"/>
                <w:tab w:val="left" w:pos="576"/>
                <w:tab w:val="left" w:pos="864"/>
                <w:tab w:val="left" w:pos="1152"/>
              </w:tabs>
              <w:spacing w:before="40"/>
              <w:ind w:left="144" w:right="40"/>
              <w:jc w:val="left"/>
            </w:pPr>
            <w:r>
              <w:t xml:space="preserve">Lebanese Armed Forces (LAF) developed and began to implement its plan to establish exclusive State control over weapons south of the </w:t>
            </w:r>
            <w:proofErr w:type="spellStart"/>
            <w:r>
              <w:t>Litani</w:t>
            </w:r>
            <w:proofErr w:type="spellEnd"/>
            <w:r>
              <w:t xml:space="preserve"> River</w:t>
            </w:r>
          </w:p>
          <w:p w14:paraId="447150F6" w14:textId="77777777" w:rsidR="00E97A58" w:rsidRPr="008B5E2D" w:rsidRDefault="00E97A58" w:rsidP="0027783D">
            <w:pPr>
              <w:pStyle w:val="SingleTxt"/>
              <w:tabs>
                <w:tab w:val="left" w:pos="288"/>
                <w:tab w:val="left" w:pos="576"/>
                <w:tab w:val="left" w:pos="864"/>
                <w:tab w:val="left" w:pos="1152"/>
              </w:tabs>
              <w:spacing w:before="40"/>
              <w:ind w:left="144" w:right="40"/>
              <w:jc w:val="left"/>
            </w:pPr>
            <w:r w:rsidRPr="008B5E2D">
              <w:t>Municipal elections were held in a secure and stable environment thanks to the efforts of the Lebanese authorities and security forces, with advocacy from international partners, including UNSCOL</w:t>
            </w:r>
          </w:p>
          <w:p w14:paraId="78961956" w14:textId="5C608FE4" w:rsidR="00E97A58" w:rsidRPr="00334B2A" w:rsidRDefault="00FD6C00" w:rsidP="002778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rPr>
            </w:pPr>
            <w:r>
              <w:t>S</w:t>
            </w:r>
            <w:r w:rsidR="00E97A58" w:rsidRPr="008B5E2D">
              <w:t>trengthened women’s and youth engagement in governance by supporting dialogue platforms ahead of the Municipal and Mukhtar Elections, bringing together women‑ and youth‑led organizations to help shape electoral priorities</w:t>
            </w:r>
          </w:p>
        </w:tc>
        <w:tc>
          <w:tcPr>
            <w:tcW w:w="2142" w:type="dxa"/>
            <w:tcBorders>
              <w:left w:val="double" w:sz="12" w:space="0" w:color="auto"/>
              <w:bottom w:val="single" w:sz="12" w:space="0" w:color="auto"/>
            </w:tcBorders>
          </w:tcPr>
          <w:p w14:paraId="363898DE" w14:textId="77777777" w:rsidR="00E97A58" w:rsidRPr="00DF213A" w:rsidRDefault="00E97A58" w:rsidP="0027783D">
            <w:pPr>
              <w:ind w:left="144"/>
            </w:pPr>
            <w:r w:rsidRPr="00DF213A">
              <w:t>Empowered,</w:t>
            </w:r>
          </w:p>
          <w:p w14:paraId="344D3D76" w14:textId="77777777" w:rsidR="00E97A58" w:rsidRPr="00DF213A" w:rsidRDefault="00E97A58" w:rsidP="0027783D">
            <w:pPr>
              <w:ind w:left="144"/>
            </w:pPr>
            <w:r w:rsidRPr="00DF213A">
              <w:t>effective and fully</w:t>
            </w:r>
          </w:p>
          <w:p w14:paraId="123BB648" w14:textId="77777777" w:rsidR="00E97A58" w:rsidRPr="00DF213A" w:rsidRDefault="00E97A58" w:rsidP="0027783D">
            <w:pPr>
              <w:ind w:left="144"/>
            </w:pPr>
            <w:r w:rsidRPr="00DF213A">
              <w:t>functioning State</w:t>
            </w:r>
          </w:p>
          <w:p w14:paraId="17CC968A" w14:textId="77777777" w:rsidR="00E97A58" w:rsidRPr="00DF213A" w:rsidRDefault="00E97A58" w:rsidP="0027783D">
            <w:pPr>
              <w:ind w:left="144"/>
            </w:pPr>
            <w:r w:rsidRPr="00DF213A">
              <w:t>institutions</w:t>
            </w:r>
          </w:p>
          <w:p w14:paraId="1EB7F052" w14:textId="77777777" w:rsidR="00E97A58" w:rsidRPr="00DF213A" w:rsidRDefault="00E97A58" w:rsidP="0027783D">
            <w:pPr>
              <w:ind w:left="144"/>
            </w:pPr>
          </w:p>
          <w:p w14:paraId="7EE8D08F" w14:textId="77777777" w:rsidR="00E97A58" w:rsidRPr="00DF213A" w:rsidRDefault="00E97A58" w:rsidP="0027783D">
            <w:pPr>
              <w:ind w:left="144"/>
            </w:pPr>
          </w:p>
          <w:p w14:paraId="449600ED" w14:textId="77777777" w:rsidR="00E97A58" w:rsidRPr="00DF213A" w:rsidRDefault="00E97A58" w:rsidP="0027783D">
            <w:pPr>
              <w:ind w:left="144"/>
            </w:pPr>
            <w:r w:rsidRPr="00DF213A">
              <w:t xml:space="preserve">Governance and reform agenda is furthered </w:t>
            </w:r>
          </w:p>
          <w:p w14:paraId="49AE4B0E" w14:textId="77777777" w:rsidR="00E97A58" w:rsidRPr="00DF213A" w:rsidRDefault="00E97A58" w:rsidP="0027783D">
            <w:pPr>
              <w:ind w:left="144"/>
            </w:pPr>
          </w:p>
          <w:p w14:paraId="097D2F4F" w14:textId="43802E7D" w:rsidR="00E97A58" w:rsidRPr="00DF213A" w:rsidRDefault="00E97A58" w:rsidP="0027783D">
            <w:pPr>
              <w:ind w:left="144"/>
            </w:pPr>
            <w:r w:rsidRPr="00DF213A">
              <w:t>Political process advances national defence strategy</w:t>
            </w:r>
          </w:p>
        </w:tc>
        <w:tc>
          <w:tcPr>
            <w:tcW w:w="1664" w:type="dxa"/>
            <w:tcBorders>
              <w:bottom w:val="single" w:sz="12" w:space="0" w:color="auto"/>
            </w:tcBorders>
          </w:tcPr>
          <w:p w14:paraId="7E4531D2" w14:textId="77777777" w:rsidR="00E97A58" w:rsidRPr="008B5E2D" w:rsidRDefault="00E97A58" w:rsidP="0027783D">
            <w:pPr>
              <w:pStyle w:val="SingleTxt"/>
              <w:tabs>
                <w:tab w:val="left" w:pos="288"/>
                <w:tab w:val="left" w:pos="576"/>
                <w:tab w:val="left" w:pos="864"/>
                <w:tab w:val="left" w:pos="1152"/>
              </w:tabs>
              <w:spacing w:before="40"/>
              <w:ind w:left="144" w:right="0"/>
              <w:jc w:val="left"/>
            </w:pPr>
            <w:r w:rsidRPr="008B5E2D">
              <w:t>Established LAF operational control over majority of Lebanese territory</w:t>
            </w:r>
          </w:p>
          <w:p w14:paraId="3F954604" w14:textId="77777777" w:rsidR="00E97A58" w:rsidRPr="008B5E2D" w:rsidRDefault="00E97A58" w:rsidP="0027783D">
            <w:pPr>
              <w:pStyle w:val="SingleTxt"/>
              <w:tabs>
                <w:tab w:val="left" w:pos="288"/>
                <w:tab w:val="left" w:pos="576"/>
                <w:tab w:val="left" w:pos="864"/>
                <w:tab w:val="left" w:pos="1152"/>
              </w:tabs>
              <w:spacing w:before="40"/>
              <w:ind w:left="144" w:right="0"/>
              <w:jc w:val="left"/>
            </w:pPr>
            <w:r w:rsidRPr="008B5E2D">
              <w:t>Progress in national security architecture discussions</w:t>
            </w:r>
          </w:p>
          <w:p w14:paraId="4A8B2044" w14:textId="0CD82E78" w:rsidR="00E97A58" w:rsidRPr="00E97A58" w:rsidRDefault="00E97A58" w:rsidP="0027783D">
            <w:pPr>
              <w:pStyle w:val="SingleTxt"/>
              <w:tabs>
                <w:tab w:val="left" w:pos="288"/>
                <w:tab w:val="left" w:pos="576"/>
                <w:tab w:val="left" w:pos="864"/>
                <w:tab w:val="left" w:pos="1152"/>
              </w:tabs>
              <w:spacing w:before="40"/>
              <w:ind w:left="144" w:right="0"/>
              <w:jc w:val="left"/>
            </w:pPr>
            <w:r w:rsidRPr="008B5E2D">
              <w:t>State institutions are further empowered Reform agenda is furthered, including IMF agreemen</w:t>
            </w:r>
            <w:r>
              <w:t>t</w:t>
            </w:r>
          </w:p>
        </w:tc>
      </w:tr>
    </w:tbl>
    <w:p w14:paraId="76072B77" w14:textId="77777777" w:rsidR="00631BE6" w:rsidRPr="00A00D81" w:rsidRDefault="00631BE6" w:rsidP="00631BE6">
      <w:pPr>
        <w:pStyle w:val="SingleTxt"/>
        <w:spacing w:after="0" w:line="100" w:lineRule="exact"/>
        <w:rPr>
          <w:sz w:val="10"/>
        </w:rPr>
      </w:pPr>
    </w:p>
    <w:p w14:paraId="0C1B5E7B" w14:textId="77777777" w:rsidR="00631BE6" w:rsidRPr="00A00D81" w:rsidRDefault="00631BE6" w:rsidP="00631BE6">
      <w:pPr>
        <w:pStyle w:val="SingleTxt"/>
        <w:spacing w:after="0" w:line="100" w:lineRule="exact"/>
        <w:rPr>
          <w:sz w:val="10"/>
        </w:rPr>
      </w:pPr>
    </w:p>
    <w:p w14:paraId="11045E0B" w14:textId="77777777" w:rsidR="00631BE6" w:rsidRPr="00A00D81" w:rsidRDefault="00631BE6" w:rsidP="00631BE6">
      <w:pPr>
        <w:pStyle w:val="SingleTxt"/>
        <w:spacing w:after="0" w:line="100" w:lineRule="exact"/>
        <w:rPr>
          <w:sz w:val="10"/>
        </w:rPr>
      </w:pPr>
    </w:p>
    <w:p w14:paraId="6F9878CD" w14:textId="77777777" w:rsidR="00631BE6" w:rsidRPr="00A00D81" w:rsidRDefault="00631BE6" w:rsidP="00631BE6">
      <w:pPr>
        <w:pStyle w:val="H1"/>
        <w:ind w:right="1260"/>
      </w:pPr>
      <w:r w:rsidRPr="00A00D81">
        <w:tab/>
      </w:r>
      <w:r w:rsidRPr="00A00D81">
        <w:tab/>
        <w:t>Deliverables</w:t>
      </w:r>
    </w:p>
    <w:p w14:paraId="475F4224" w14:textId="77777777" w:rsidR="00631BE6" w:rsidRPr="00A00D81" w:rsidRDefault="00631BE6" w:rsidP="00631BE6">
      <w:pPr>
        <w:pStyle w:val="SingleTxt"/>
        <w:spacing w:after="0" w:line="100" w:lineRule="exact"/>
        <w:rPr>
          <w:sz w:val="10"/>
        </w:rPr>
      </w:pPr>
    </w:p>
    <w:p w14:paraId="2C7927AF" w14:textId="77777777" w:rsidR="00631BE6" w:rsidRPr="00A00D81" w:rsidRDefault="00631BE6" w:rsidP="00631BE6">
      <w:pPr>
        <w:pStyle w:val="SingleTxt"/>
        <w:spacing w:after="0" w:line="100" w:lineRule="exact"/>
        <w:rPr>
          <w:sz w:val="10"/>
        </w:rPr>
      </w:pPr>
    </w:p>
    <w:p w14:paraId="3EF43ECA" w14:textId="0493020E" w:rsidR="00631BE6" w:rsidRPr="004F290A" w:rsidRDefault="00631BE6" w:rsidP="00F80708">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F290A">
        <w:t>Table 28 lists all deliverables of the mission.</w:t>
      </w:r>
    </w:p>
    <w:p w14:paraId="3B199989" w14:textId="77777777" w:rsidR="00631BE6" w:rsidRPr="004F290A" w:rsidRDefault="00631BE6" w:rsidP="00631BE6">
      <w:pPr>
        <w:pStyle w:val="SingleTxt"/>
        <w:spacing w:after="0" w:line="100" w:lineRule="exact"/>
        <w:rPr>
          <w:sz w:val="10"/>
        </w:rPr>
      </w:pPr>
    </w:p>
    <w:p w14:paraId="6023E18D" w14:textId="77777777" w:rsidR="00631BE6" w:rsidRPr="004F290A" w:rsidRDefault="00631BE6" w:rsidP="00631BE6">
      <w:pPr>
        <w:pStyle w:val="H23"/>
        <w:ind w:right="1260"/>
        <w:rPr>
          <w:b w:val="0"/>
          <w:bCs/>
          <w:lang w:val="en-GB"/>
        </w:rPr>
      </w:pPr>
      <w:r w:rsidRPr="004F290A">
        <w:rPr>
          <w:b w:val="0"/>
          <w:bCs/>
          <w:lang w:val="en-GB"/>
        </w:rPr>
        <w:t>Table 28</w:t>
      </w:r>
    </w:p>
    <w:p w14:paraId="5B90D4AF" w14:textId="428E528B" w:rsidR="00631BE6" w:rsidRPr="004F290A" w:rsidRDefault="00631BE6" w:rsidP="00631BE6">
      <w:pPr>
        <w:pStyle w:val="H23"/>
        <w:ind w:right="1260"/>
        <w:rPr>
          <w:lang w:val="en-GB"/>
        </w:rPr>
      </w:pPr>
      <w:r w:rsidRPr="004F290A">
        <w:rPr>
          <w:lang w:val="en-GB"/>
        </w:rPr>
        <w:t xml:space="preserve">Deliverables for the period </w:t>
      </w:r>
      <w:r w:rsidR="004F290A">
        <w:rPr>
          <w:lang w:val="en-GB"/>
        </w:rPr>
        <w:t>2025</w:t>
      </w:r>
      <w:r w:rsidRPr="004F290A">
        <w:rPr>
          <w:lang w:val="en-GB"/>
        </w:rPr>
        <w:t>–</w:t>
      </w:r>
      <w:r w:rsidR="004F290A">
        <w:rPr>
          <w:lang w:val="en-GB"/>
        </w:rPr>
        <w:t>2027</w:t>
      </w:r>
      <w:r w:rsidRPr="004F290A">
        <w:rPr>
          <w:lang w:val="en-GB"/>
        </w:rPr>
        <w:t>, by category and subcategory</w:t>
      </w:r>
    </w:p>
    <w:p w14:paraId="5E3C1E15" w14:textId="77777777" w:rsidR="00631BE6" w:rsidRPr="004F290A" w:rsidRDefault="00631BE6" w:rsidP="00631BE6">
      <w:pPr>
        <w:pStyle w:val="SingleTxt"/>
        <w:spacing w:after="0" w:line="100" w:lineRule="exact"/>
        <w:rPr>
          <w:sz w:val="10"/>
        </w:rPr>
      </w:pPr>
    </w:p>
    <w:p w14:paraId="435AE3AB" w14:textId="77777777" w:rsidR="00631BE6" w:rsidRPr="004F290A" w:rsidRDefault="00631BE6" w:rsidP="00631BE6">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53"/>
        <w:gridCol w:w="579"/>
        <w:gridCol w:w="573"/>
        <w:gridCol w:w="572"/>
        <w:gridCol w:w="573"/>
      </w:tblGrid>
      <w:tr w:rsidR="00881B54" w14:paraId="0F179869" w14:textId="77777777" w:rsidTr="00881B54">
        <w:trPr>
          <w:tblHeader/>
        </w:trPr>
        <w:tc>
          <w:tcPr>
            <w:tcW w:w="7553" w:type="dxa"/>
            <w:tcBorders>
              <w:top w:val="single" w:sz="4" w:space="0" w:color="auto"/>
              <w:left w:val="nil"/>
              <w:bottom w:val="single" w:sz="12" w:space="0" w:color="auto"/>
              <w:right w:val="nil"/>
            </w:tcBorders>
            <w:vAlign w:val="bottom"/>
            <w:hideMark/>
          </w:tcPr>
          <w:p w14:paraId="5F974EB7" w14:textId="77777777" w:rsidR="00881B54" w:rsidRPr="00243B6C" w:rsidRDefault="00881B54">
            <w:pPr>
              <w:pStyle w:val="SingleTxt"/>
              <w:tabs>
                <w:tab w:val="left" w:pos="720"/>
              </w:tabs>
              <w:spacing w:before="81" w:after="81" w:line="160" w:lineRule="exact"/>
              <w:ind w:left="0" w:right="40"/>
              <w:rPr>
                <w:i/>
                <w:sz w:val="14"/>
              </w:rPr>
            </w:pPr>
            <w:r w:rsidRPr="00243B6C">
              <w:rPr>
                <w:i/>
                <w:sz w:val="14"/>
              </w:rPr>
              <w:t>Category and subcategory</w:t>
            </w:r>
          </w:p>
        </w:tc>
        <w:tc>
          <w:tcPr>
            <w:tcW w:w="579" w:type="dxa"/>
            <w:tcBorders>
              <w:top w:val="single" w:sz="4" w:space="0" w:color="000000"/>
              <w:bottom w:val="single" w:sz="12" w:space="0" w:color="000000"/>
            </w:tcBorders>
            <w:hideMark/>
          </w:tcPr>
          <w:p w14:paraId="4AB3A78F" w14:textId="77777777" w:rsidR="00881B54" w:rsidRPr="001C0CFE" w:rsidRDefault="00881B54">
            <w:pPr>
              <w:pStyle w:val="TableParagraph"/>
              <w:spacing w:line="160" w:lineRule="exact"/>
              <w:ind w:right="167"/>
              <w:jc w:val="right"/>
              <w:rPr>
                <w:i/>
                <w:sz w:val="14"/>
                <w:lang w:val="en-GB"/>
              </w:rPr>
            </w:pPr>
            <w:r w:rsidRPr="001C0CFE">
              <w:rPr>
                <w:i/>
                <w:spacing w:val="-4"/>
                <w:sz w:val="14"/>
                <w:lang w:val="en-GB"/>
              </w:rPr>
              <w:t>2025</w:t>
            </w:r>
          </w:p>
          <w:p w14:paraId="692FF40F" w14:textId="77777777" w:rsidR="00881B54" w:rsidRPr="008B5E2D" w:rsidRDefault="00881B54">
            <w:pPr>
              <w:pStyle w:val="SingleTxt"/>
              <w:tabs>
                <w:tab w:val="left" w:pos="720"/>
              </w:tabs>
              <w:spacing w:after="0" w:line="160" w:lineRule="exact"/>
              <w:ind w:left="0" w:right="40"/>
              <w:jc w:val="right"/>
              <w:rPr>
                <w:i/>
                <w:sz w:val="14"/>
              </w:rPr>
            </w:pPr>
            <w:r w:rsidRPr="008B5E2D">
              <w:rPr>
                <w:i/>
                <w:spacing w:val="-2"/>
                <w:sz w:val="14"/>
              </w:rPr>
              <w:t>planned</w:t>
            </w:r>
          </w:p>
        </w:tc>
        <w:tc>
          <w:tcPr>
            <w:tcW w:w="573" w:type="dxa"/>
            <w:tcBorders>
              <w:top w:val="single" w:sz="4" w:space="0" w:color="000000"/>
              <w:bottom w:val="single" w:sz="12" w:space="0" w:color="000000"/>
            </w:tcBorders>
            <w:hideMark/>
          </w:tcPr>
          <w:p w14:paraId="6FB2DEDB" w14:textId="77777777" w:rsidR="00881B54" w:rsidRPr="001C0CFE" w:rsidRDefault="00881B54">
            <w:pPr>
              <w:pStyle w:val="TableParagraph"/>
              <w:spacing w:line="160" w:lineRule="exact"/>
              <w:ind w:left="238"/>
              <w:rPr>
                <w:i/>
                <w:sz w:val="14"/>
                <w:lang w:val="en-GB"/>
              </w:rPr>
            </w:pPr>
            <w:r w:rsidRPr="001C0CFE">
              <w:rPr>
                <w:i/>
                <w:spacing w:val="-4"/>
                <w:sz w:val="14"/>
                <w:lang w:val="en-GB"/>
              </w:rPr>
              <w:t>2025</w:t>
            </w:r>
          </w:p>
          <w:p w14:paraId="3C1C579E" w14:textId="77777777" w:rsidR="00881B54" w:rsidRPr="008B5E2D" w:rsidRDefault="00881B54">
            <w:pPr>
              <w:pStyle w:val="SingleTxt"/>
              <w:tabs>
                <w:tab w:val="left" w:pos="720"/>
              </w:tabs>
              <w:spacing w:after="0" w:line="160" w:lineRule="exact"/>
              <w:ind w:left="0" w:right="40"/>
              <w:jc w:val="right"/>
              <w:rPr>
                <w:i/>
                <w:sz w:val="14"/>
              </w:rPr>
            </w:pPr>
            <w:r w:rsidRPr="008B5E2D">
              <w:rPr>
                <w:i/>
                <w:spacing w:val="-2"/>
                <w:sz w:val="14"/>
              </w:rPr>
              <w:t>actual</w:t>
            </w:r>
          </w:p>
        </w:tc>
        <w:tc>
          <w:tcPr>
            <w:tcW w:w="572" w:type="dxa"/>
            <w:tcBorders>
              <w:top w:val="single" w:sz="4" w:space="0" w:color="000000"/>
              <w:bottom w:val="single" w:sz="12" w:space="0" w:color="000000"/>
            </w:tcBorders>
            <w:hideMark/>
          </w:tcPr>
          <w:p w14:paraId="265A1D25" w14:textId="77777777" w:rsidR="00881B54" w:rsidRPr="001C0CFE" w:rsidRDefault="00881B54">
            <w:pPr>
              <w:pStyle w:val="TableParagraph"/>
              <w:spacing w:line="160" w:lineRule="exact"/>
              <w:ind w:right="116"/>
              <w:jc w:val="right"/>
              <w:rPr>
                <w:i/>
                <w:sz w:val="14"/>
                <w:lang w:val="en-GB"/>
              </w:rPr>
            </w:pPr>
            <w:r w:rsidRPr="001C0CFE">
              <w:rPr>
                <w:i/>
                <w:spacing w:val="-4"/>
                <w:sz w:val="14"/>
                <w:lang w:val="en-GB"/>
              </w:rPr>
              <w:t>2026</w:t>
            </w:r>
          </w:p>
          <w:p w14:paraId="6A1CD8A0" w14:textId="38D67459" w:rsidR="00881B54" w:rsidRPr="008B5E2D" w:rsidRDefault="00881B54">
            <w:pPr>
              <w:pStyle w:val="SingleTxt"/>
              <w:tabs>
                <w:tab w:val="left" w:pos="720"/>
              </w:tabs>
              <w:spacing w:after="0" w:line="160" w:lineRule="exact"/>
              <w:ind w:left="0" w:right="40"/>
              <w:jc w:val="right"/>
              <w:rPr>
                <w:i/>
                <w:sz w:val="14"/>
              </w:rPr>
            </w:pPr>
            <w:r w:rsidRPr="008B5E2D">
              <w:rPr>
                <w:i/>
                <w:spacing w:val="-2"/>
                <w:sz w:val="14"/>
              </w:rPr>
              <w:t>planned</w:t>
            </w:r>
          </w:p>
        </w:tc>
        <w:tc>
          <w:tcPr>
            <w:tcW w:w="573" w:type="dxa"/>
            <w:tcBorders>
              <w:top w:val="single" w:sz="4" w:space="0" w:color="000000"/>
              <w:bottom w:val="single" w:sz="12" w:space="0" w:color="000000"/>
            </w:tcBorders>
            <w:hideMark/>
          </w:tcPr>
          <w:p w14:paraId="6FAF5733" w14:textId="77777777" w:rsidR="00881B54" w:rsidRPr="001C0CFE" w:rsidRDefault="00881B54">
            <w:pPr>
              <w:pStyle w:val="TableParagraph"/>
              <w:spacing w:line="160" w:lineRule="exact"/>
              <w:ind w:right="36"/>
              <w:jc w:val="right"/>
              <w:rPr>
                <w:i/>
                <w:sz w:val="14"/>
                <w:lang w:val="en-GB"/>
              </w:rPr>
            </w:pPr>
            <w:r w:rsidRPr="001C0CFE">
              <w:rPr>
                <w:i/>
                <w:spacing w:val="-4"/>
                <w:sz w:val="14"/>
                <w:lang w:val="en-GB"/>
              </w:rPr>
              <w:t>2027</w:t>
            </w:r>
          </w:p>
          <w:p w14:paraId="34B14101" w14:textId="77777777" w:rsidR="00881B54" w:rsidRPr="008B5E2D" w:rsidRDefault="00881B54">
            <w:pPr>
              <w:pStyle w:val="SingleTxt"/>
              <w:tabs>
                <w:tab w:val="left" w:pos="720"/>
              </w:tabs>
              <w:spacing w:after="0" w:line="160" w:lineRule="exact"/>
              <w:ind w:left="0" w:right="40"/>
              <w:jc w:val="right"/>
              <w:rPr>
                <w:i/>
                <w:sz w:val="14"/>
              </w:rPr>
            </w:pPr>
            <w:r w:rsidRPr="008B5E2D">
              <w:rPr>
                <w:i/>
                <w:spacing w:val="-2"/>
                <w:sz w:val="14"/>
              </w:rPr>
              <w:t>planned</w:t>
            </w:r>
          </w:p>
        </w:tc>
      </w:tr>
      <w:tr w:rsidR="00881B54" w14:paraId="2BAF9897" w14:textId="77777777" w:rsidTr="00881B54">
        <w:trPr>
          <w:trHeight w:hRule="exact" w:val="115"/>
          <w:tblHeader/>
        </w:trPr>
        <w:tc>
          <w:tcPr>
            <w:tcW w:w="7553" w:type="dxa"/>
            <w:tcBorders>
              <w:top w:val="single" w:sz="12" w:space="0" w:color="auto"/>
              <w:left w:val="nil"/>
              <w:bottom w:val="nil"/>
              <w:right w:val="nil"/>
            </w:tcBorders>
            <w:vAlign w:val="bottom"/>
          </w:tcPr>
          <w:p w14:paraId="173EADD8" w14:textId="77777777" w:rsidR="00881B54" w:rsidRDefault="00881B54">
            <w:pPr>
              <w:pStyle w:val="SingleTxt"/>
              <w:tabs>
                <w:tab w:val="left" w:pos="720"/>
              </w:tabs>
              <w:spacing w:before="40" w:after="40" w:line="210" w:lineRule="exact"/>
              <w:ind w:left="0" w:right="40"/>
              <w:rPr>
                <w:sz w:val="17"/>
              </w:rPr>
            </w:pPr>
          </w:p>
        </w:tc>
        <w:tc>
          <w:tcPr>
            <w:tcW w:w="579" w:type="dxa"/>
            <w:tcBorders>
              <w:top w:val="single" w:sz="12" w:space="0" w:color="auto"/>
              <w:left w:val="nil"/>
              <w:bottom w:val="nil"/>
              <w:right w:val="nil"/>
            </w:tcBorders>
            <w:vAlign w:val="bottom"/>
          </w:tcPr>
          <w:p w14:paraId="5A9FE5B3" w14:textId="77777777" w:rsidR="00881B54" w:rsidRDefault="00881B54">
            <w:pPr>
              <w:pStyle w:val="SingleTxt"/>
              <w:tabs>
                <w:tab w:val="left" w:pos="720"/>
              </w:tabs>
              <w:spacing w:before="40" w:after="40" w:line="210" w:lineRule="exact"/>
              <w:ind w:left="0" w:right="40"/>
              <w:jc w:val="right"/>
              <w:rPr>
                <w:sz w:val="17"/>
              </w:rPr>
            </w:pPr>
          </w:p>
        </w:tc>
        <w:tc>
          <w:tcPr>
            <w:tcW w:w="573" w:type="dxa"/>
            <w:tcBorders>
              <w:top w:val="single" w:sz="12" w:space="0" w:color="auto"/>
              <w:left w:val="nil"/>
              <w:bottom w:val="nil"/>
              <w:right w:val="nil"/>
            </w:tcBorders>
            <w:vAlign w:val="bottom"/>
          </w:tcPr>
          <w:p w14:paraId="433BE0A4" w14:textId="77777777" w:rsidR="00881B54" w:rsidRDefault="00881B54">
            <w:pPr>
              <w:pStyle w:val="SingleTxt"/>
              <w:tabs>
                <w:tab w:val="left" w:pos="720"/>
              </w:tabs>
              <w:spacing w:before="40" w:after="40" w:line="210" w:lineRule="exact"/>
              <w:ind w:left="0" w:right="40"/>
              <w:jc w:val="right"/>
              <w:rPr>
                <w:sz w:val="17"/>
              </w:rPr>
            </w:pPr>
          </w:p>
        </w:tc>
        <w:tc>
          <w:tcPr>
            <w:tcW w:w="572" w:type="dxa"/>
            <w:tcBorders>
              <w:top w:val="single" w:sz="12" w:space="0" w:color="auto"/>
              <w:left w:val="nil"/>
              <w:bottom w:val="nil"/>
              <w:right w:val="nil"/>
            </w:tcBorders>
            <w:vAlign w:val="bottom"/>
          </w:tcPr>
          <w:p w14:paraId="6B25BA88" w14:textId="77777777" w:rsidR="00881B54" w:rsidRDefault="00881B54">
            <w:pPr>
              <w:pStyle w:val="SingleTxt"/>
              <w:tabs>
                <w:tab w:val="left" w:pos="720"/>
              </w:tabs>
              <w:spacing w:before="40" w:after="40" w:line="210" w:lineRule="exact"/>
              <w:ind w:left="0" w:right="40"/>
              <w:jc w:val="right"/>
              <w:rPr>
                <w:sz w:val="17"/>
              </w:rPr>
            </w:pPr>
          </w:p>
        </w:tc>
        <w:tc>
          <w:tcPr>
            <w:tcW w:w="573" w:type="dxa"/>
            <w:tcBorders>
              <w:top w:val="single" w:sz="12" w:space="0" w:color="auto"/>
              <w:left w:val="nil"/>
              <w:bottom w:val="nil"/>
              <w:right w:val="nil"/>
            </w:tcBorders>
            <w:vAlign w:val="bottom"/>
          </w:tcPr>
          <w:p w14:paraId="2171F423" w14:textId="77777777" w:rsidR="00881B54" w:rsidRDefault="00881B54">
            <w:pPr>
              <w:pStyle w:val="SingleTxt"/>
              <w:tabs>
                <w:tab w:val="left" w:pos="720"/>
              </w:tabs>
              <w:spacing w:before="40" w:after="40" w:line="210" w:lineRule="exact"/>
              <w:ind w:left="0" w:right="40"/>
              <w:jc w:val="right"/>
              <w:rPr>
                <w:sz w:val="17"/>
              </w:rPr>
            </w:pPr>
          </w:p>
        </w:tc>
      </w:tr>
      <w:tr w:rsidR="00881B54" w14:paraId="100D87FA" w14:textId="77777777" w:rsidTr="00881B54">
        <w:tc>
          <w:tcPr>
            <w:tcW w:w="7553" w:type="dxa"/>
            <w:vAlign w:val="bottom"/>
            <w:hideMark/>
          </w:tcPr>
          <w:p w14:paraId="0A7DA356" w14:textId="77777777" w:rsidR="00881B54" w:rsidRDefault="00881B54">
            <w:pPr>
              <w:pStyle w:val="SingleTxt"/>
              <w:tabs>
                <w:tab w:val="left" w:pos="288"/>
                <w:tab w:val="left" w:pos="576"/>
                <w:tab w:val="left" w:pos="864"/>
                <w:tab w:val="left" w:pos="1152"/>
              </w:tabs>
              <w:spacing w:before="40" w:after="40" w:line="200" w:lineRule="exact"/>
              <w:ind w:left="0" w:right="40"/>
              <w:rPr>
                <w:b/>
                <w:bCs/>
                <w:sz w:val="17"/>
              </w:rPr>
            </w:pPr>
            <w:r>
              <w:rPr>
                <w:b/>
                <w:bCs/>
                <w:sz w:val="17"/>
              </w:rPr>
              <w:t>A.</w:t>
            </w:r>
            <w:r>
              <w:rPr>
                <w:b/>
                <w:bCs/>
                <w:sz w:val="17"/>
              </w:rPr>
              <w:tab/>
              <w:t>Facilitation of the intergovernmental process and expert bodies</w:t>
            </w:r>
          </w:p>
        </w:tc>
        <w:tc>
          <w:tcPr>
            <w:tcW w:w="579" w:type="dxa"/>
            <w:vAlign w:val="bottom"/>
          </w:tcPr>
          <w:p w14:paraId="10EFE2DA"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5DDE790B"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c>
          <w:tcPr>
            <w:tcW w:w="572" w:type="dxa"/>
            <w:vAlign w:val="bottom"/>
          </w:tcPr>
          <w:p w14:paraId="3AD68F83"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544C5960"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r>
      <w:tr w:rsidR="00881B54" w14:paraId="4E60AF3D" w14:textId="77777777" w:rsidTr="00881B54">
        <w:tc>
          <w:tcPr>
            <w:tcW w:w="7553" w:type="dxa"/>
            <w:vAlign w:val="bottom"/>
            <w:hideMark/>
          </w:tcPr>
          <w:p w14:paraId="72263BF6" w14:textId="77777777" w:rsidR="00881B54" w:rsidRDefault="00881B54">
            <w:pPr>
              <w:pStyle w:val="SingleTxt"/>
              <w:tabs>
                <w:tab w:val="left" w:pos="288"/>
                <w:tab w:val="left" w:pos="576"/>
                <w:tab w:val="left" w:pos="864"/>
                <w:tab w:val="left" w:pos="1152"/>
              </w:tabs>
              <w:spacing w:before="40" w:after="40" w:line="200" w:lineRule="exact"/>
              <w:ind w:left="0" w:right="40"/>
              <w:rPr>
                <w:sz w:val="17"/>
              </w:rPr>
            </w:pPr>
            <w:r>
              <w:rPr>
                <w:sz w:val="17"/>
              </w:rPr>
              <w:tab/>
            </w:r>
            <w:r>
              <w:rPr>
                <w:b/>
                <w:bCs/>
                <w:sz w:val="17"/>
              </w:rPr>
              <w:t>Parliamentary documentation</w:t>
            </w:r>
            <w:r>
              <w:rPr>
                <w:sz w:val="17"/>
              </w:rPr>
              <w:t xml:space="preserve"> (number of documents)</w:t>
            </w:r>
          </w:p>
        </w:tc>
        <w:tc>
          <w:tcPr>
            <w:tcW w:w="579" w:type="dxa"/>
            <w:vAlign w:val="bottom"/>
            <w:hideMark/>
          </w:tcPr>
          <w:p w14:paraId="3FD74AC6" w14:textId="77777777" w:rsidR="00881B54" w:rsidRDefault="00881B54">
            <w:pPr>
              <w:pStyle w:val="SingleTxt"/>
              <w:tabs>
                <w:tab w:val="left" w:pos="288"/>
                <w:tab w:val="left" w:pos="576"/>
                <w:tab w:val="left" w:pos="864"/>
                <w:tab w:val="left" w:pos="1152"/>
              </w:tabs>
              <w:spacing w:before="40" w:after="40" w:line="200" w:lineRule="exact"/>
              <w:ind w:left="0" w:right="40"/>
              <w:jc w:val="right"/>
              <w:rPr>
                <w:b/>
                <w:bCs/>
                <w:sz w:val="17"/>
              </w:rPr>
            </w:pPr>
            <w:r>
              <w:rPr>
                <w:b/>
                <w:bCs/>
                <w:sz w:val="17"/>
              </w:rPr>
              <w:t>3</w:t>
            </w:r>
          </w:p>
        </w:tc>
        <w:tc>
          <w:tcPr>
            <w:tcW w:w="573" w:type="dxa"/>
            <w:vAlign w:val="bottom"/>
          </w:tcPr>
          <w:p w14:paraId="415C51E4" w14:textId="77777777" w:rsidR="00881B54" w:rsidRDefault="00881B54">
            <w:pPr>
              <w:pStyle w:val="SingleTxt"/>
              <w:tabs>
                <w:tab w:val="left" w:pos="288"/>
                <w:tab w:val="left" w:pos="576"/>
                <w:tab w:val="left" w:pos="864"/>
                <w:tab w:val="left" w:pos="1152"/>
              </w:tabs>
              <w:spacing w:before="40" w:after="40" w:line="200" w:lineRule="exact"/>
              <w:ind w:left="0" w:right="40"/>
              <w:jc w:val="right"/>
              <w:rPr>
                <w:b/>
                <w:bCs/>
                <w:sz w:val="17"/>
              </w:rPr>
            </w:pPr>
            <w:r>
              <w:rPr>
                <w:b/>
                <w:bCs/>
                <w:sz w:val="17"/>
              </w:rPr>
              <w:t>3</w:t>
            </w:r>
          </w:p>
        </w:tc>
        <w:tc>
          <w:tcPr>
            <w:tcW w:w="572" w:type="dxa"/>
            <w:vAlign w:val="bottom"/>
          </w:tcPr>
          <w:p w14:paraId="0DBE6801" w14:textId="52D31236" w:rsidR="00881B54" w:rsidRDefault="00881B54">
            <w:pPr>
              <w:pStyle w:val="SingleTxt"/>
              <w:tabs>
                <w:tab w:val="left" w:pos="288"/>
                <w:tab w:val="left" w:pos="576"/>
                <w:tab w:val="left" w:pos="864"/>
                <w:tab w:val="left" w:pos="1152"/>
              </w:tabs>
              <w:spacing w:before="40" w:after="40" w:line="200" w:lineRule="exact"/>
              <w:ind w:left="0" w:right="40"/>
              <w:jc w:val="right"/>
              <w:rPr>
                <w:b/>
                <w:bCs/>
                <w:sz w:val="17"/>
              </w:rPr>
            </w:pPr>
            <w:r>
              <w:rPr>
                <w:b/>
                <w:bCs/>
                <w:sz w:val="17"/>
              </w:rPr>
              <w:t>3</w:t>
            </w:r>
          </w:p>
        </w:tc>
        <w:tc>
          <w:tcPr>
            <w:tcW w:w="573" w:type="dxa"/>
            <w:vAlign w:val="bottom"/>
          </w:tcPr>
          <w:p w14:paraId="5CA8AF79" w14:textId="77777777" w:rsidR="00881B54" w:rsidRDefault="00881B54">
            <w:pPr>
              <w:pStyle w:val="SingleTxt"/>
              <w:tabs>
                <w:tab w:val="left" w:pos="288"/>
                <w:tab w:val="left" w:pos="576"/>
                <w:tab w:val="left" w:pos="864"/>
                <w:tab w:val="left" w:pos="1152"/>
              </w:tabs>
              <w:spacing w:before="40" w:after="40" w:line="200" w:lineRule="exact"/>
              <w:ind w:left="0" w:right="40"/>
              <w:jc w:val="right"/>
              <w:rPr>
                <w:b/>
                <w:bCs/>
                <w:sz w:val="17"/>
              </w:rPr>
            </w:pPr>
            <w:r>
              <w:rPr>
                <w:b/>
                <w:bCs/>
                <w:sz w:val="17"/>
              </w:rPr>
              <w:t>3</w:t>
            </w:r>
          </w:p>
        </w:tc>
      </w:tr>
      <w:tr w:rsidR="00881B54" w14:paraId="3BF45D74" w14:textId="77777777" w:rsidTr="00881B54">
        <w:tc>
          <w:tcPr>
            <w:tcW w:w="7553" w:type="dxa"/>
            <w:vAlign w:val="bottom"/>
            <w:hideMark/>
          </w:tcPr>
          <w:p w14:paraId="6E2FA1C8" w14:textId="77777777" w:rsidR="00881B54" w:rsidRDefault="00881B54">
            <w:pPr>
              <w:pStyle w:val="SingleTxt"/>
              <w:tabs>
                <w:tab w:val="left" w:pos="288"/>
                <w:tab w:val="left" w:pos="576"/>
                <w:tab w:val="left" w:pos="864"/>
                <w:tab w:val="left" w:pos="1152"/>
              </w:tabs>
              <w:spacing w:before="40" w:after="40" w:line="200" w:lineRule="exact"/>
              <w:ind w:left="0" w:right="0"/>
              <w:rPr>
                <w:spacing w:val="2"/>
                <w:sz w:val="17"/>
              </w:rPr>
            </w:pPr>
            <w:r>
              <w:rPr>
                <w:spacing w:val="2"/>
                <w:sz w:val="17"/>
              </w:rPr>
              <w:tab/>
              <w:t>1.</w:t>
            </w:r>
            <w:r>
              <w:rPr>
                <w:spacing w:val="2"/>
                <w:sz w:val="17"/>
              </w:rPr>
              <w:tab/>
              <w:t xml:space="preserve">Report of the Secretary-General on the implementation of Security Council resolution </w:t>
            </w:r>
            <w:hyperlink r:id="rId48" w:history="1">
              <w:r>
                <w:rPr>
                  <w:rStyle w:val="Hyperlink"/>
                  <w:spacing w:val="2"/>
                  <w:sz w:val="17"/>
                </w:rPr>
                <w:t>1701 (2006)</w:t>
              </w:r>
            </w:hyperlink>
          </w:p>
        </w:tc>
        <w:tc>
          <w:tcPr>
            <w:tcW w:w="579" w:type="dxa"/>
            <w:vAlign w:val="bottom"/>
            <w:hideMark/>
          </w:tcPr>
          <w:p w14:paraId="345E61B4"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r>
              <w:rPr>
                <w:sz w:val="17"/>
              </w:rPr>
              <w:t>3</w:t>
            </w:r>
          </w:p>
        </w:tc>
        <w:tc>
          <w:tcPr>
            <w:tcW w:w="573" w:type="dxa"/>
            <w:vAlign w:val="bottom"/>
          </w:tcPr>
          <w:p w14:paraId="23D70D89"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r>
              <w:rPr>
                <w:sz w:val="17"/>
              </w:rPr>
              <w:t>3</w:t>
            </w:r>
          </w:p>
        </w:tc>
        <w:tc>
          <w:tcPr>
            <w:tcW w:w="572" w:type="dxa"/>
            <w:vAlign w:val="bottom"/>
          </w:tcPr>
          <w:p w14:paraId="0C2EFDC4" w14:textId="4AE6499F"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r>
              <w:rPr>
                <w:sz w:val="17"/>
              </w:rPr>
              <w:t>3</w:t>
            </w:r>
          </w:p>
        </w:tc>
        <w:tc>
          <w:tcPr>
            <w:tcW w:w="573" w:type="dxa"/>
            <w:vAlign w:val="bottom"/>
          </w:tcPr>
          <w:p w14:paraId="01C9F623"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r>
              <w:rPr>
                <w:sz w:val="17"/>
              </w:rPr>
              <w:t>3</w:t>
            </w:r>
          </w:p>
        </w:tc>
      </w:tr>
      <w:tr w:rsidR="00881B54" w14:paraId="4986CEA7" w14:textId="77777777" w:rsidTr="00881B54">
        <w:tc>
          <w:tcPr>
            <w:tcW w:w="7553" w:type="dxa"/>
            <w:vAlign w:val="bottom"/>
            <w:hideMark/>
          </w:tcPr>
          <w:p w14:paraId="28B20296" w14:textId="77777777" w:rsidR="00881B54" w:rsidRDefault="00881B54">
            <w:pPr>
              <w:pStyle w:val="SingleTxt"/>
              <w:tabs>
                <w:tab w:val="left" w:pos="288"/>
                <w:tab w:val="left" w:pos="576"/>
                <w:tab w:val="left" w:pos="864"/>
                <w:tab w:val="left" w:pos="1152"/>
              </w:tabs>
              <w:spacing w:before="40" w:after="40" w:line="200" w:lineRule="exact"/>
              <w:ind w:left="0" w:right="40"/>
              <w:rPr>
                <w:sz w:val="17"/>
              </w:rPr>
            </w:pPr>
            <w:r>
              <w:rPr>
                <w:sz w:val="17"/>
              </w:rPr>
              <w:tab/>
            </w:r>
            <w:r>
              <w:rPr>
                <w:b/>
                <w:bCs/>
                <w:sz w:val="17"/>
              </w:rPr>
              <w:t>Substantive services for meetings</w:t>
            </w:r>
            <w:r>
              <w:rPr>
                <w:sz w:val="17"/>
              </w:rPr>
              <w:t xml:space="preserve"> (number of three-hour meetings)</w:t>
            </w:r>
          </w:p>
        </w:tc>
        <w:tc>
          <w:tcPr>
            <w:tcW w:w="579" w:type="dxa"/>
            <w:vAlign w:val="bottom"/>
            <w:hideMark/>
          </w:tcPr>
          <w:p w14:paraId="5019FDFF" w14:textId="77777777" w:rsidR="00881B54" w:rsidRDefault="00881B54">
            <w:pPr>
              <w:pStyle w:val="SingleTxt"/>
              <w:tabs>
                <w:tab w:val="left" w:pos="288"/>
                <w:tab w:val="left" w:pos="576"/>
                <w:tab w:val="left" w:pos="864"/>
                <w:tab w:val="left" w:pos="1152"/>
              </w:tabs>
              <w:spacing w:before="40" w:after="40" w:line="200" w:lineRule="exact"/>
              <w:ind w:left="0" w:right="40"/>
              <w:jc w:val="right"/>
              <w:rPr>
                <w:b/>
                <w:bCs/>
                <w:sz w:val="17"/>
              </w:rPr>
            </w:pPr>
            <w:r>
              <w:rPr>
                <w:b/>
                <w:bCs/>
                <w:sz w:val="17"/>
              </w:rPr>
              <w:t>4</w:t>
            </w:r>
          </w:p>
        </w:tc>
        <w:tc>
          <w:tcPr>
            <w:tcW w:w="573" w:type="dxa"/>
            <w:vAlign w:val="bottom"/>
          </w:tcPr>
          <w:p w14:paraId="103200BF" w14:textId="77777777" w:rsidR="00881B54" w:rsidRDefault="00881B54">
            <w:pPr>
              <w:pStyle w:val="SingleTxt"/>
              <w:tabs>
                <w:tab w:val="left" w:pos="288"/>
                <w:tab w:val="left" w:pos="576"/>
                <w:tab w:val="left" w:pos="864"/>
                <w:tab w:val="left" w:pos="1152"/>
              </w:tabs>
              <w:spacing w:before="40" w:after="40" w:line="200" w:lineRule="exact"/>
              <w:ind w:left="0" w:right="40"/>
              <w:jc w:val="right"/>
              <w:rPr>
                <w:b/>
                <w:bCs/>
                <w:sz w:val="17"/>
              </w:rPr>
            </w:pPr>
            <w:r>
              <w:rPr>
                <w:b/>
                <w:bCs/>
                <w:sz w:val="17"/>
              </w:rPr>
              <w:t>4</w:t>
            </w:r>
          </w:p>
        </w:tc>
        <w:tc>
          <w:tcPr>
            <w:tcW w:w="572" w:type="dxa"/>
            <w:vAlign w:val="bottom"/>
          </w:tcPr>
          <w:p w14:paraId="69536272" w14:textId="19148D84" w:rsidR="00881B54" w:rsidRDefault="00881B54">
            <w:pPr>
              <w:pStyle w:val="SingleTxt"/>
              <w:tabs>
                <w:tab w:val="left" w:pos="288"/>
                <w:tab w:val="left" w:pos="576"/>
                <w:tab w:val="left" w:pos="864"/>
                <w:tab w:val="left" w:pos="1152"/>
              </w:tabs>
              <w:spacing w:before="40" w:after="40" w:line="200" w:lineRule="exact"/>
              <w:ind w:left="0" w:right="40"/>
              <w:jc w:val="right"/>
              <w:rPr>
                <w:b/>
                <w:bCs/>
                <w:sz w:val="17"/>
              </w:rPr>
            </w:pPr>
            <w:r>
              <w:rPr>
                <w:b/>
                <w:bCs/>
                <w:sz w:val="17"/>
              </w:rPr>
              <w:t>3</w:t>
            </w:r>
          </w:p>
        </w:tc>
        <w:tc>
          <w:tcPr>
            <w:tcW w:w="573" w:type="dxa"/>
            <w:vAlign w:val="bottom"/>
          </w:tcPr>
          <w:p w14:paraId="3EF49F0F" w14:textId="77777777" w:rsidR="00881B54" w:rsidRDefault="00881B54">
            <w:pPr>
              <w:pStyle w:val="SingleTxt"/>
              <w:tabs>
                <w:tab w:val="left" w:pos="288"/>
                <w:tab w:val="left" w:pos="576"/>
                <w:tab w:val="left" w:pos="864"/>
                <w:tab w:val="left" w:pos="1152"/>
              </w:tabs>
              <w:spacing w:before="40" w:after="40" w:line="200" w:lineRule="exact"/>
              <w:ind w:left="0" w:right="40"/>
              <w:jc w:val="right"/>
              <w:rPr>
                <w:b/>
                <w:bCs/>
                <w:sz w:val="17"/>
              </w:rPr>
            </w:pPr>
            <w:r>
              <w:rPr>
                <w:b/>
                <w:bCs/>
                <w:sz w:val="17"/>
              </w:rPr>
              <w:t>3</w:t>
            </w:r>
          </w:p>
        </w:tc>
      </w:tr>
      <w:tr w:rsidR="00881B54" w14:paraId="56AC0F5C" w14:textId="77777777" w:rsidTr="00881B54">
        <w:tc>
          <w:tcPr>
            <w:tcW w:w="7553" w:type="dxa"/>
            <w:vAlign w:val="bottom"/>
            <w:hideMark/>
          </w:tcPr>
          <w:p w14:paraId="53B2AC17" w14:textId="77777777" w:rsidR="00881B54" w:rsidRDefault="00881B54">
            <w:pPr>
              <w:pStyle w:val="SingleTxt"/>
              <w:tabs>
                <w:tab w:val="left" w:pos="288"/>
                <w:tab w:val="left" w:pos="576"/>
                <w:tab w:val="left" w:pos="864"/>
                <w:tab w:val="left" w:pos="1152"/>
              </w:tabs>
              <w:spacing w:before="40" w:after="40" w:line="200" w:lineRule="exact"/>
              <w:ind w:left="0" w:right="40"/>
              <w:rPr>
                <w:sz w:val="17"/>
              </w:rPr>
            </w:pPr>
            <w:r>
              <w:rPr>
                <w:sz w:val="17"/>
              </w:rPr>
              <w:tab/>
              <w:t>2.</w:t>
            </w:r>
            <w:r>
              <w:rPr>
                <w:sz w:val="17"/>
              </w:rPr>
              <w:tab/>
              <w:t>Meetings of the Security Council</w:t>
            </w:r>
          </w:p>
        </w:tc>
        <w:tc>
          <w:tcPr>
            <w:tcW w:w="579" w:type="dxa"/>
            <w:vAlign w:val="bottom"/>
            <w:hideMark/>
          </w:tcPr>
          <w:p w14:paraId="0880DCE1"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r>
              <w:rPr>
                <w:sz w:val="17"/>
              </w:rPr>
              <w:t>4</w:t>
            </w:r>
          </w:p>
        </w:tc>
        <w:tc>
          <w:tcPr>
            <w:tcW w:w="573" w:type="dxa"/>
            <w:vAlign w:val="bottom"/>
          </w:tcPr>
          <w:p w14:paraId="52A65424"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r>
              <w:rPr>
                <w:sz w:val="17"/>
              </w:rPr>
              <w:t>4</w:t>
            </w:r>
          </w:p>
        </w:tc>
        <w:tc>
          <w:tcPr>
            <w:tcW w:w="572" w:type="dxa"/>
            <w:vAlign w:val="bottom"/>
          </w:tcPr>
          <w:p w14:paraId="51F6CFF4" w14:textId="0315CA0C"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r>
              <w:rPr>
                <w:sz w:val="17"/>
              </w:rPr>
              <w:t>3</w:t>
            </w:r>
          </w:p>
        </w:tc>
        <w:tc>
          <w:tcPr>
            <w:tcW w:w="573" w:type="dxa"/>
            <w:vAlign w:val="bottom"/>
          </w:tcPr>
          <w:p w14:paraId="0494AC8B"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r>
              <w:rPr>
                <w:sz w:val="17"/>
              </w:rPr>
              <w:t>3</w:t>
            </w:r>
          </w:p>
        </w:tc>
      </w:tr>
      <w:tr w:rsidR="00881B54" w14:paraId="7688D309" w14:textId="77777777" w:rsidTr="00881B54">
        <w:tc>
          <w:tcPr>
            <w:tcW w:w="7553" w:type="dxa"/>
            <w:vAlign w:val="bottom"/>
            <w:hideMark/>
          </w:tcPr>
          <w:p w14:paraId="21D62579" w14:textId="77777777" w:rsidR="00881B54" w:rsidRDefault="00881B54">
            <w:pPr>
              <w:pStyle w:val="SingleTxt"/>
              <w:tabs>
                <w:tab w:val="left" w:pos="288"/>
                <w:tab w:val="left" w:pos="576"/>
                <w:tab w:val="left" w:pos="864"/>
                <w:tab w:val="left" w:pos="1152"/>
              </w:tabs>
              <w:spacing w:before="40" w:after="40" w:line="200" w:lineRule="exact"/>
              <w:ind w:left="0" w:right="40"/>
              <w:rPr>
                <w:b/>
                <w:bCs/>
                <w:sz w:val="17"/>
              </w:rPr>
            </w:pPr>
            <w:r>
              <w:rPr>
                <w:b/>
                <w:bCs/>
                <w:sz w:val="17"/>
              </w:rPr>
              <w:lastRenderedPageBreak/>
              <w:t>C.</w:t>
            </w:r>
            <w:r>
              <w:rPr>
                <w:b/>
                <w:bCs/>
                <w:sz w:val="17"/>
              </w:rPr>
              <w:tab/>
              <w:t>Substantive deliverables</w:t>
            </w:r>
          </w:p>
        </w:tc>
        <w:tc>
          <w:tcPr>
            <w:tcW w:w="579" w:type="dxa"/>
            <w:vAlign w:val="bottom"/>
          </w:tcPr>
          <w:p w14:paraId="2F685FC3"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522E7648"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c>
          <w:tcPr>
            <w:tcW w:w="572" w:type="dxa"/>
            <w:vAlign w:val="bottom"/>
          </w:tcPr>
          <w:p w14:paraId="5B7C9C12"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567C384D"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r>
      <w:tr w:rsidR="00881B54" w14:paraId="134CCD4C" w14:textId="77777777">
        <w:tc>
          <w:tcPr>
            <w:tcW w:w="9850" w:type="dxa"/>
            <w:gridSpan w:val="5"/>
            <w:hideMark/>
          </w:tcPr>
          <w:p w14:paraId="7A150424" w14:textId="248CFDCC" w:rsidR="00881B54" w:rsidRDefault="00881B54">
            <w:pPr>
              <w:pStyle w:val="SingleTxt"/>
              <w:tabs>
                <w:tab w:val="left" w:pos="288"/>
                <w:tab w:val="left" w:pos="576"/>
                <w:tab w:val="left" w:pos="864"/>
                <w:tab w:val="left" w:pos="1152"/>
              </w:tabs>
              <w:spacing w:before="40" w:after="40" w:line="200" w:lineRule="exact"/>
              <w:ind w:left="288" w:right="40" w:hanging="288"/>
              <w:jc w:val="left"/>
              <w:rPr>
                <w:sz w:val="17"/>
              </w:rPr>
            </w:pPr>
            <w:r>
              <w:rPr>
                <w:sz w:val="17"/>
              </w:rPr>
              <w:tab/>
            </w:r>
            <w:r>
              <w:rPr>
                <w:b/>
                <w:bCs/>
                <w:sz w:val="17"/>
              </w:rPr>
              <w:t>Good offices</w:t>
            </w:r>
            <w:r>
              <w:rPr>
                <w:sz w:val="17"/>
              </w:rPr>
              <w:t xml:space="preserve">: provision of good offices in support of </w:t>
            </w:r>
            <w:r w:rsidR="00A476B5">
              <w:rPr>
                <w:sz w:val="17"/>
              </w:rPr>
              <w:t xml:space="preserve">de-escalation, the consolidation of the cessation of hostilities </w:t>
            </w:r>
            <w:r>
              <w:rPr>
                <w:sz w:val="17"/>
              </w:rPr>
              <w:t xml:space="preserve">and the extension and consolidation of State authority; good offices on elections, peace and stability, including with respect to economic issues; intensive engagement with the Lebanese Armed Forces and the Internal Security Forces, as well as the donor community, to facilitate continued assistance to the security forces; and confidence-building measures between Israel and Lebanon and between the Syrian Arab Republic and Lebanon, including with respect to the border delineation and the status of the Shab’a Farms. </w:t>
            </w:r>
          </w:p>
        </w:tc>
      </w:tr>
      <w:tr w:rsidR="00881B54" w14:paraId="524DFFC5" w14:textId="77777777">
        <w:tc>
          <w:tcPr>
            <w:tcW w:w="9850" w:type="dxa"/>
            <w:gridSpan w:val="5"/>
            <w:hideMark/>
          </w:tcPr>
          <w:p w14:paraId="046C8599" w14:textId="77777777" w:rsidR="00881B54" w:rsidRDefault="00881B54">
            <w:pPr>
              <w:pStyle w:val="SingleTxt"/>
              <w:tabs>
                <w:tab w:val="left" w:pos="288"/>
                <w:tab w:val="left" w:pos="576"/>
                <w:tab w:val="left" w:pos="864"/>
                <w:tab w:val="left" w:pos="1152"/>
              </w:tabs>
              <w:spacing w:before="40" w:after="40" w:line="200" w:lineRule="exact"/>
              <w:ind w:left="288" w:right="40" w:hanging="288"/>
              <w:jc w:val="left"/>
              <w:rPr>
                <w:sz w:val="17"/>
              </w:rPr>
            </w:pPr>
            <w:r>
              <w:rPr>
                <w:sz w:val="17"/>
              </w:rPr>
              <w:tab/>
            </w:r>
            <w:r>
              <w:rPr>
                <w:b/>
                <w:bCs/>
                <w:sz w:val="17"/>
              </w:rPr>
              <w:t>Consultation, advice and advocacy</w:t>
            </w:r>
            <w:r>
              <w:rPr>
                <w:sz w:val="17"/>
              </w:rPr>
              <w:t xml:space="preserve">: consultations with Lebanese and Israeli interlocutors on the implementation of resolution </w:t>
            </w:r>
            <w:hyperlink r:id="rId49" w:history="1">
              <w:r>
                <w:rPr>
                  <w:rStyle w:val="Hyperlink"/>
                  <w:sz w:val="17"/>
                </w:rPr>
                <w:t>1701 (2006)</w:t>
              </w:r>
            </w:hyperlink>
            <w:r>
              <w:rPr>
                <w:sz w:val="17"/>
              </w:rPr>
              <w:t>; consultations with international and regional stakeholders on ensuring Lebanon’s stability; consultations on the economic and governance reform agenda and development priorities; advice on government accountability, governance policy formulation and public administration reforms; advocacy with international partners in support of Lebanon’s efforts for extension of State authority, including strengthened State security agencies; consultations on border delineation and integrated border management on the Lebanon-Syrian Arab Republic border; advocacy on key human rights standards and protections that could have an impact on long-term security and stability and the strengthening of human rights institutions in Lebanon; advocacy on the political participation and representation of women and young people; and advocacy with international partners in support of Lebanon for continued donor involvement and resources as Lebanon responds to the presence of Palestine and Syrian refugees, taking into account the needs of refugees and host communities.</w:t>
            </w:r>
          </w:p>
        </w:tc>
      </w:tr>
      <w:tr w:rsidR="00881B54" w14:paraId="3BBC37FA" w14:textId="77777777" w:rsidTr="00881B54">
        <w:tc>
          <w:tcPr>
            <w:tcW w:w="7553" w:type="dxa"/>
            <w:vAlign w:val="bottom"/>
            <w:hideMark/>
          </w:tcPr>
          <w:p w14:paraId="155A0375" w14:textId="77777777" w:rsidR="00881B54" w:rsidRDefault="00881B54">
            <w:pPr>
              <w:pStyle w:val="SingleTxt"/>
              <w:tabs>
                <w:tab w:val="left" w:pos="288"/>
                <w:tab w:val="left" w:pos="576"/>
                <w:tab w:val="left" w:pos="864"/>
                <w:tab w:val="left" w:pos="1152"/>
              </w:tabs>
              <w:spacing w:before="40" w:after="40" w:line="200" w:lineRule="exact"/>
              <w:ind w:left="0" w:right="40"/>
              <w:rPr>
                <w:b/>
                <w:bCs/>
                <w:sz w:val="17"/>
              </w:rPr>
            </w:pPr>
            <w:r>
              <w:rPr>
                <w:b/>
                <w:bCs/>
                <w:sz w:val="17"/>
              </w:rPr>
              <w:t>D.</w:t>
            </w:r>
            <w:r>
              <w:rPr>
                <w:b/>
                <w:bCs/>
                <w:sz w:val="17"/>
              </w:rPr>
              <w:tab/>
              <w:t>Communication deliverables</w:t>
            </w:r>
          </w:p>
        </w:tc>
        <w:tc>
          <w:tcPr>
            <w:tcW w:w="579" w:type="dxa"/>
            <w:vAlign w:val="bottom"/>
          </w:tcPr>
          <w:p w14:paraId="39435FA5"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68B902FF"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c>
          <w:tcPr>
            <w:tcW w:w="572" w:type="dxa"/>
            <w:vAlign w:val="bottom"/>
          </w:tcPr>
          <w:p w14:paraId="1CB4EA79"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6393E4C5" w14:textId="77777777" w:rsidR="00881B54" w:rsidRDefault="00881B54">
            <w:pPr>
              <w:pStyle w:val="SingleTxt"/>
              <w:tabs>
                <w:tab w:val="left" w:pos="288"/>
                <w:tab w:val="left" w:pos="576"/>
                <w:tab w:val="left" w:pos="864"/>
                <w:tab w:val="left" w:pos="1152"/>
              </w:tabs>
              <w:spacing w:before="40" w:after="40" w:line="200" w:lineRule="exact"/>
              <w:ind w:left="0" w:right="40"/>
              <w:jc w:val="right"/>
              <w:rPr>
                <w:sz w:val="17"/>
              </w:rPr>
            </w:pPr>
          </w:p>
        </w:tc>
      </w:tr>
      <w:tr w:rsidR="00881B54" w14:paraId="57EBECDC" w14:textId="77777777">
        <w:tc>
          <w:tcPr>
            <w:tcW w:w="9850" w:type="dxa"/>
            <w:gridSpan w:val="5"/>
            <w:hideMark/>
          </w:tcPr>
          <w:p w14:paraId="3EBC4691" w14:textId="77777777" w:rsidR="00881B54" w:rsidRDefault="00881B54">
            <w:pPr>
              <w:pStyle w:val="SingleTxt"/>
              <w:tabs>
                <w:tab w:val="left" w:pos="288"/>
                <w:tab w:val="left" w:pos="576"/>
                <w:tab w:val="left" w:pos="864"/>
                <w:tab w:val="left" w:pos="1152"/>
              </w:tabs>
              <w:spacing w:before="40" w:after="40" w:line="200" w:lineRule="exact"/>
              <w:ind w:left="288" w:right="40" w:hanging="288"/>
              <w:jc w:val="left"/>
              <w:rPr>
                <w:sz w:val="17"/>
              </w:rPr>
            </w:pPr>
            <w:r>
              <w:rPr>
                <w:sz w:val="17"/>
              </w:rPr>
              <w:tab/>
            </w:r>
            <w:r>
              <w:rPr>
                <w:b/>
                <w:bCs/>
                <w:sz w:val="17"/>
              </w:rPr>
              <w:t>Outreach programmes, special events and information materials</w:t>
            </w:r>
            <w:r>
              <w:rPr>
                <w:sz w:val="17"/>
              </w:rPr>
              <w:t xml:space="preserve">: outreach activities to support the implementation of resolution </w:t>
            </w:r>
            <w:hyperlink r:id="rId50" w:history="1">
              <w:r>
                <w:rPr>
                  <w:rStyle w:val="Hyperlink"/>
                  <w:sz w:val="17"/>
                </w:rPr>
                <w:t>1701 (2006)</w:t>
              </w:r>
            </w:hyperlink>
            <w:r>
              <w:rPr>
                <w:sz w:val="17"/>
              </w:rPr>
              <w:t xml:space="preserve"> and other key priorities relating to Lebanon’s sustainable peace, development and human rights agenda; activities to strengthen the relationship with key Lebanese partners and stakeholders; engaging with young people, including university students, and supporting women’s empowerment and representation, in particular in the parliamentary elections; and outreach activities through special events to communicate more effectively with local stakeholders and to spread broader knowledge of the work being undertaken by the mission, through information materials and joint outreach activities with other United Nations entities for the promotion of United Nations system-wide priorities such as the Sustainable Development Goals.</w:t>
            </w:r>
          </w:p>
        </w:tc>
      </w:tr>
      <w:tr w:rsidR="00881B54" w14:paraId="12FC701E" w14:textId="77777777">
        <w:tc>
          <w:tcPr>
            <w:tcW w:w="9850" w:type="dxa"/>
            <w:gridSpan w:val="5"/>
            <w:hideMark/>
          </w:tcPr>
          <w:p w14:paraId="10EA9901" w14:textId="77777777" w:rsidR="00881B54" w:rsidRDefault="00881B54">
            <w:pPr>
              <w:pStyle w:val="SingleTxt"/>
              <w:keepNext/>
              <w:keepLines/>
              <w:tabs>
                <w:tab w:val="left" w:pos="288"/>
                <w:tab w:val="left" w:pos="576"/>
                <w:tab w:val="left" w:pos="864"/>
                <w:tab w:val="left" w:pos="1152"/>
              </w:tabs>
              <w:spacing w:before="40" w:after="40" w:line="200" w:lineRule="exact"/>
              <w:ind w:left="288" w:right="43" w:hanging="288"/>
              <w:jc w:val="left"/>
              <w:rPr>
                <w:sz w:val="17"/>
              </w:rPr>
            </w:pPr>
            <w:r>
              <w:rPr>
                <w:sz w:val="17"/>
              </w:rPr>
              <w:tab/>
            </w:r>
            <w:r>
              <w:rPr>
                <w:b/>
                <w:bCs/>
                <w:sz w:val="17"/>
              </w:rPr>
              <w:t>External and media relations</w:t>
            </w:r>
            <w:r>
              <w:rPr>
                <w:sz w:val="17"/>
              </w:rPr>
              <w:t xml:space="preserve">: press conferences, press statements, background briefings, interviews, op-eds and other media engagements to communicate strategically on the implementation of resolution </w:t>
            </w:r>
            <w:hyperlink r:id="rId51" w:history="1">
              <w:r>
                <w:rPr>
                  <w:rStyle w:val="Hyperlink"/>
                  <w:sz w:val="17"/>
                </w:rPr>
                <w:t>1701 (2006)</w:t>
              </w:r>
            </w:hyperlink>
            <w:r>
              <w:rPr>
                <w:sz w:val="17"/>
              </w:rPr>
              <w:t>.</w:t>
            </w:r>
          </w:p>
        </w:tc>
      </w:tr>
      <w:tr w:rsidR="00881B54" w14:paraId="53F256D3" w14:textId="77777777">
        <w:tc>
          <w:tcPr>
            <w:tcW w:w="9850" w:type="dxa"/>
            <w:gridSpan w:val="5"/>
            <w:tcBorders>
              <w:top w:val="nil"/>
              <w:left w:val="nil"/>
              <w:bottom w:val="single" w:sz="12" w:space="0" w:color="auto"/>
              <w:right w:val="nil"/>
            </w:tcBorders>
            <w:hideMark/>
          </w:tcPr>
          <w:p w14:paraId="7965DD93" w14:textId="77777777" w:rsidR="00881B54" w:rsidRDefault="00881B54">
            <w:pPr>
              <w:pStyle w:val="SingleTxt"/>
              <w:keepNext/>
              <w:keepLines/>
              <w:tabs>
                <w:tab w:val="left" w:pos="288"/>
                <w:tab w:val="left" w:pos="576"/>
                <w:tab w:val="left" w:pos="864"/>
                <w:tab w:val="left" w:pos="1152"/>
              </w:tabs>
              <w:spacing w:before="40" w:after="40" w:line="200" w:lineRule="exact"/>
              <w:ind w:left="288" w:right="43" w:hanging="288"/>
              <w:jc w:val="left"/>
              <w:rPr>
                <w:sz w:val="17"/>
              </w:rPr>
            </w:pPr>
            <w:r>
              <w:rPr>
                <w:sz w:val="17"/>
              </w:rPr>
              <w:tab/>
            </w:r>
            <w:r>
              <w:rPr>
                <w:b/>
                <w:bCs/>
                <w:sz w:val="17"/>
              </w:rPr>
              <w:t>Digital platforms and multi-media content</w:t>
            </w:r>
            <w:r>
              <w:rPr>
                <w:sz w:val="17"/>
              </w:rPr>
              <w:t xml:space="preserve">: materials to deepen local and national understandings of and support for the mission and its support for the implementation of resolution </w:t>
            </w:r>
            <w:hyperlink r:id="rId52" w:history="1">
              <w:r>
                <w:rPr>
                  <w:rStyle w:val="Hyperlink"/>
                  <w:sz w:val="17"/>
                </w:rPr>
                <w:t>1701 (2006)</w:t>
              </w:r>
            </w:hyperlink>
            <w:r>
              <w:rPr>
                <w:sz w:val="17"/>
              </w:rPr>
              <w:t xml:space="preserve"> on websites or social media.</w:t>
            </w:r>
          </w:p>
        </w:tc>
      </w:tr>
    </w:tbl>
    <w:p w14:paraId="447B0CD5" w14:textId="7C252604" w:rsidR="00631BE6" w:rsidRPr="00881B54" w:rsidRDefault="00F80708">
      <w:pPr>
        <w:suppressAutoHyphens w:val="0"/>
        <w:spacing w:after="160" w:line="259" w:lineRule="auto"/>
        <w:rPr>
          <w:sz w:val="10"/>
        </w:rPr>
      </w:pPr>
      <w:r>
        <w:rPr>
          <w:sz w:val="10"/>
        </w:rPr>
        <w:br w:type="page"/>
      </w:r>
    </w:p>
    <w:p w14:paraId="38307345" w14:textId="77777777" w:rsidR="00631BE6" w:rsidRPr="00881B54" w:rsidRDefault="00631BE6" w:rsidP="00631BE6">
      <w:pPr>
        <w:pStyle w:val="SingleTxt"/>
        <w:spacing w:after="0" w:line="100" w:lineRule="exact"/>
        <w:rPr>
          <w:sz w:val="10"/>
        </w:rPr>
      </w:pPr>
    </w:p>
    <w:p w14:paraId="697F1238" w14:textId="77777777" w:rsidR="00024A30" w:rsidRPr="00E66207" w:rsidRDefault="00631BE6" w:rsidP="00024A30">
      <w:pPr>
        <w:pStyle w:val="HCh"/>
        <w:keepNext w:val="0"/>
        <w:keepLines w:val="0"/>
        <w:ind w:left="1267" w:right="1267" w:hanging="1267"/>
      </w:pPr>
      <w:r w:rsidRPr="00881B54">
        <w:tab/>
      </w:r>
      <w:r w:rsidR="00024A30" w:rsidRPr="00881B54">
        <w:t>B.</w:t>
      </w:r>
      <w:r w:rsidR="00024A30" w:rsidRPr="00881B54">
        <w:tab/>
        <w:t xml:space="preserve">Proposed </w:t>
      </w:r>
      <w:r w:rsidR="00024A30" w:rsidRPr="00E66207">
        <w:t>post and non-post resource requirements for 2027</w:t>
      </w:r>
    </w:p>
    <w:p w14:paraId="4AEAF00B" w14:textId="77777777" w:rsidR="00631BE6" w:rsidRPr="00E66207" w:rsidRDefault="00631BE6" w:rsidP="00631BE6">
      <w:pPr>
        <w:pStyle w:val="SingleTxt"/>
        <w:spacing w:after="0" w:line="100" w:lineRule="exact"/>
        <w:rPr>
          <w:sz w:val="10"/>
        </w:rPr>
      </w:pPr>
    </w:p>
    <w:p w14:paraId="3207BFF2" w14:textId="77777777" w:rsidR="00631BE6" w:rsidRPr="00E66207" w:rsidRDefault="00631BE6" w:rsidP="00631BE6">
      <w:pPr>
        <w:pStyle w:val="SingleTxt"/>
        <w:spacing w:after="0" w:line="100" w:lineRule="exact"/>
        <w:rPr>
          <w:sz w:val="10"/>
        </w:rPr>
      </w:pPr>
    </w:p>
    <w:p w14:paraId="77144501" w14:textId="194069B9" w:rsidR="00D869BB" w:rsidRPr="00DE2C8C" w:rsidRDefault="00D869BB" w:rsidP="00D869BB">
      <w:pPr>
        <w:pStyle w:val="H1"/>
        <w:numPr>
          <w:ilvl w:val="1"/>
          <w:numId w:val="131"/>
        </w:numPr>
        <w:ind w:right="1260" w:hanging="468"/>
        <w:rPr>
          <w:color w:val="000000" w:themeColor="text1"/>
        </w:rPr>
      </w:pPr>
      <w:r w:rsidRPr="00DE2C8C">
        <w:rPr>
          <w:color w:val="000000" w:themeColor="text1"/>
        </w:rPr>
        <w:t>Total resource requirements</w:t>
      </w:r>
    </w:p>
    <w:p w14:paraId="43D1D6EF" w14:textId="5FA81E8A" w:rsidR="00D869BB" w:rsidRPr="00D869BB" w:rsidRDefault="00D869BB" w:rsidP="00D869BB">
      <w:pPr>
        <w:pStyle w:val="SingleTxt"/>
        <w:spacing w:after="0" w:line="100" w:lineRule="exact"/>
        <w:rPr>
          <w:sz w:val="10"/>
        </w:rPr>
      </w:pPr>
    </w:p>
    <w:p w14:paraId="09E052A8" w14:textId="77777777" w:rsidR="00D869BB" w:rsidRPr="00D869BB" w:rsidRDefault="00D869BB" w:rsidP="00D869BB">
      <w:pPr>
        <w:pStyle w:val="SingleTxt"/>
        <w:spacing w:after="0" w:line="100" w:lineRule="exact"/>
        <w:rPr>
          <w:sz w:val="10"/>
        </w:rPr>
      </w:pPr>
    </w:p>
    <w:p w14:paraId="6E5B7A9B" w14:textId="642F691C" w:rsidR="00631BE6" w:rsidRPr="00E66207" w:rsidRDefault="00631BE6" w:rsidP="00D869BB">
      <w:pPr>
        <w:pStyle w:val="H23"/>
        <w:ind w:right="1260" w:hanging="7"/>
        <w:rPr>
          <w:lang w:val="en-GB"/>
        </w:rPr>
      </w:pPr>
      <w:r w:rsidRPr="00E66207">
        <w:rPr>
          <w:lang w:val="en-GB"/>
        </w:rPr>
        <w:t>Resource requirements (regular budget)</w:t>
      </w:r>
    </w:p>
    <w:p w14:paraId="467B8864" w14:textId="77777777" w:rsidR="00631BE6" w:rsidRPr="00E66207" w:rsidRDefault="00631BE6" w:rsidP="00631BE6">
      <w:pPr>
        <w:pStyle w:val="SingleTxt"/>
        <w:spacing w:after="0" w:line="120" w:lineRule="exact"/>
        <w:rPr>
          <w:sz w:val="10"/>
        </w:rPr>
      </w:pPr>
    </w:p>
    <w:p w14:paraId="0C2C3661" w14:textId="77777777" w:rsidR="00631BE6" w:rsidRPr="00E66207" w:rsidRDefault="00631BE6" w:rsidP="00631BE6">
      <w:pPr>
        <w:pStyle w:val="H23"/>
        <w:ind w:right="1260"/>
        <w:rPr>
          <w:b w:val="0"/>
          <w:bCs/>
          <w:lang w:val="en-GB"/>
        </w:rPr>
      </w:pPr>
      <w:r w:rsidRPr="00E66207">
        <w:rPr>
          <w:b w:val="0"/>
          <w:bCs/>
          <w:lang w:val="en-GB"/>
        </w:rPr>
        <w:t>Table 29</w:t>
      </w:r>
    </w:p>
    <w:p w14:paraId="172ED6BF" w14:textId="77777777" w:rsidR="00631BE6" w:rsidRPr="00E66207" w:rsidRDefault="00631BE6" w:rsidP="00631BE6">
      <w:pPr>
        <w:pStyle w:val="H23"/>
        <w:ind w:right="1260"/>
        <w:rPr>
          <w:lang w:val="en-GB"/>
        </w:rPr>
      </w:pPr>
      <w:r w:rsidRPr="00E66207">
        <w:rPr>
          <w:lang w:val="en-GB"/>
        </w:rPr>
        <w:t>Financial resources</w:t>
      </w:r>
    </w:p>
    <w:p w14:paraId="7AF11701" w14:textId="77777777" w:rsidR="00631BE6" w:rsidRPr="00E66207" w:rsidRDefault="00631BE6" w:rsidP="00631BE6">
      <w:pPr>
        <w:pStyle w:val="SingleTxt"/>
        <w:spacing w:after="0"/>
        <w:ind w:left="0"/>
        <w:rPr>
          <w:sz w:val="14"/>
          <w:szCs w:val="14"/>
        </w:rPr>
      </w:pPr>
      <w:r w:rsidRPr="00E66207">
        <w:rPr>
          <w:sz w:val="14"/>
          <w:szCs w:val="14"/>
        </w:rPr>
        <w:t>(Thousands of United States dollars)</w:t>
      </w:r>
    </w:p>
    <w:p w14:paraId="0E0C755B" w14:textId="77777777" w:rsidR="00631BE6" w:rsidRPr="00E66207" w:rsidRDefault="00631BE6" w:rsidP="00631BE6">
      <w:pPr>
        <w:pStyle w:val="SingleTxt"/>
        <w:spacing w:after="0" w:line="100" w:lineRule="exact"/>
        <w:rPr>
          <w:sz w:val="10"/>
        </w:rPr>
      </w:pPr>
    </w:p>
    <w:p w14:paraId="0EFEDE6E" w14:textId="77777777" w:rsidR="00631BE6" w:rsidRPr="00E66207" w:rsidRDefault="00631BE6" w:rsidP="00631BE6">
      <w:pPr>
        <w:pStyle w:val="SingleTxt"/>
        <w:spacing w:after="0" w:line="10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00"/>
        <w:gridCol w:w="1430"/>
        <w:gridCol w:w="1430"/>
        <w:gridCol w:w="101"/>
        <w:gridCol w:w="1330"/>
        <w:gridCol w:w="101"/>
        <w:gridCol w:w="1329"/>
        <w:gridCol w:w="101"/>
        <w:gridCol w:w="1330"/>
      </w:tblGrid>
      <w:tr w:rsidR="00024A30" w:rsidRPr="00E66207" w14:paraId="24C83DAE" w14:textId="77777777">
        <w:trPr>
          <w:tblHeader/>
        </w:trPr>
        <w:tc>
          <w:tcPr>
            <w:tcW w:w="2700" w:type="dxa"/>
            <w:vMerge w:val="restart"/>
            <w:tcBorders>
              <w:top w:val="single" w:sz="4" w:space="0" w:color="auto"/>
            </w:tcBorders>
            <w:vAlign w:val="bottom"/>
          </w:tcPr>
          <w:p w14:paraId="62A7E88B" w14:textId="77777777" w:rsidR="00024A30" w:rsidRPr="00E66207" w:rsidRDefault="00024A30">
            <w:pPr>
              <w:pStyle w:val="SingleTxt"/>
              <w:spacing w:before="81" w:after="81" w:line="160" w:lineRule="exact"/>
              <w:ind w:left="0" w:right="40"/>
              <w:rPr>
                <w:i/>
                <w:sz w:val="14"/>
              </w:rPr>
            </w:pPr>
            <w:r w:rsidRPr="00E66207">
              <w:rPr>
                <w:i/>
                <w:sz w:val="14"/>
              </w:rPr>
              <w:t>Category of expenditure</w:t>
            </w:r>
          </w:p>
        </w:tc>
        <w:tc>
          <w:tcPr>
            <w:tcW w:w="2860" w:type="dxa"/>
            <w:gridSpan w:val="2"/>
            <w:tcBorders>
              <w:top w:val="single" w:sz="4" w:space="0" w:color="auto"/>
              <w:bottom w:val="single" w:sz="4" w:space="0" w:color="auto"/>
            </w:tcBorders>
            <w:vAlign w:val="bottom"/>
          </w:tcPr>
          <w:p w14:paraId="5E90FA61"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E66207">
              <w:rPr>
                <w:i/>
                <w:sz w:val="14"/>
              </w:rPr>
              <w:t>2025</w:t>
            </w:r>
          </w:p>
        </w:tc>
        <w:tc>
          <w:tcPr>
            <w:tcW w:w="101" w:type="dxa"/>
            <w:tcBorders>
              <w:top w:val="single" w:sz="4" w:space="0" w:color="auto"/>
            </w:tcBorders>
            <w:vAlign w:val="bottom"/>
          </w:tcPr>
          <w:p w14:paraId="7AE24BED"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30" w:type="dxa"/>
            <w:tcBorders>
              <w:top w:val="single" w:sz="4" w:space="0" w:color="auto"/>
              <w:bottom w:val="single" w:sz="4" w:space="0" w:color="auto"/>
            </w:tcBorders>
            <w:vAlign w:val="bottom"/>
          </w:tcPr>
          <w:p w14:paraId="5687CA7E"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2026</w:t>
            </w:r>
          </w:p>
        </w:tc>
        <w:tc>
          <w:tcPr>
            <w:tcW w:w="101" w:type="dxa"/>
            <w:tcBorders>
              <w:top w:val="single" w:sz="4" w:space="0" w:color="auto"/>
            </w:tcBorders>
            <w:vAlign w:val="bottom"/>
          </w:tcPr>
          <w:p w14:paraId="3270264E"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29" w:type="dxa"/>
            <w:tcBorders>
              <w:top w:val="single" w:sz="4" w:space="0" w:color="auto"/>
              <w:bottom w:val="single" w:sz="4" w:space="0" w:color="auto"/>
            </w:tcBorders>
            <w:vAlign w:val="bottom"/>
          </w:tcPr>
          <w:p w14:paraId="137A52B5"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2027</w:t>
            </w:r>
          </w:p>
        </w:tc>
        <w:tc>
          <w:tcPr>
            <w:tcW w:w="101" w:type="dxa"/>
            <w:tcBorders>
              <w:top w:val="single" w:sz="4" w:space="0" w:color="auto"/>
            </w:tcBorders>
            <w:vAlign w:val="bottom"/>
          </w:tcPr>
          <w:p w14:paraId="56C3B176"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30" w:type="dxa"/>
            <w:tcBorders>
              <w:top w:val="single" w:sz="4" w:space="0" w:color="auto"/>
              <w:bottom w:val="single" w:sz="4" w:space="0" w:color="auto"/>
            </w:tcBorders>
            <w:vAlign w:val="bottom"/>
          </w:tcPr>
          <w:p w14:paraId="2C7BCF30"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Variance</w:t>
            </w:r>
          </w:p>
        </w:tc>
      </w:tr>
      <w:tr w:rsidR="00024A30" w:rsidRPr="00E66207" w14:paraId="5397CAD8" w14:textId="77777777">
        <w:trPr>
          <w:tblHeader/>
        </w:trPr>
        <w:tc>
          <w:tcPr>
            <w:tcW w:w="2700" w:type="dxa"/>
            <w:vMerge/>
            <w:vAlign w:val="bottom"/>
          </w:tcPr>
          <w:p w14:paraId="30F2FC80" w14:textId="77777777" w:rsidR="00024A30" w:rsidRPr="00E66207" w:rsidRDefault="00024A30">
            <w:pPr>
              <w:pStyle w:val="SingleTxt"/>
              <w:spacing w:before="81" w:after="81" w:line="160" w:lineRule="exact"/>
              <w:ind w:left="0" w:right="40"/>
              <w:rPr>
                <w:i/>
                <w:sz w:val="14"/>
              </w:rPr>
            </w:pPr>
          </w:p>
        </w:tc>
        <w:tc>
          <w:tcPr>
            <w:tcW w:w="1430" w:type="dxa"/>
            <w:tcBorders>
              <w:top w:val="single" w:sz="4" w:space="0" w:color="auto"/>
              <w:bottom w:val="single" w:sz="4" w:space="0" w:color="auto"/>
            </w:tcBorders>
            <w:vAlign w:val="bottom"/>
          </w:tcPr>
          <w:p w14:paraId="74CD8E7E"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Appropriation</w:t>
            </w:r>
          </w:p>
        </w:tc>
        <w:tc>
          <w:tcPr>
            <w:tcW w:w="1430" w:type="dxa"/>
            <w:tcBorders>
              <w:top w:val="single" w:sz="4" w:space="0" w:color="auto"/>
              <w:bottom w:val="single" w:sz="4" w:space="0" w:color="auto"/>
            </w:tcBorders>
            <w:vAlign w:val="bottom"/>
          </w:tcPr>
          <w:p w14:paraId="0CE0695E"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Expenditure</w:t>
            </w:r>
          </w:p>
        </w:tc>
        <w:tc>
          <w:tcPr>
            <w:tcW w:w="1431" w:type="dxa"/>
            <w:gridSpan w:val="2"/>
            <w:tcBorders>
              <w:bottom w:val="single" w:sz="4" w:space="0" w:color="auto"/>
            </w:tcBorders>
            <w:vAlign w:val="bottom"/>
          </w:tcPr>
          <w:p w14:paraId="1836FCB7"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Appropriation</w:t>
            </w:r>
          </w:p>
        </w:tc>
        <w:tc>
          <w:tcPr>
            <w:tcW w:w="1430" w:type="dxa"/>
            <w:gridSpan w:val="2"/>
            <w:tcBorders>
              <w:bottom w:val="single" w:sz="4" w:space="0" w:color="auto"/>
            </w:tcBorders>
            <w:vAlign w:val="bottom"/>
          </w:tcPr>
          <w:p w14:paraId="1089A97D"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Requirements</w:t>
            </w:r>
          </w:p>
        </w:tc>
        <w:tc>
          <w:tcPr>
            <w:tcW w:w="1431" w:type="dxa"/>
            <w:gridSpan w:val="2"/>
            <w:tcBorders>
              <w:bottom w:val="single" w:sz="4" w:space="0" w:color="auto"/>
            </w:tcBorders>
            <w:vAlign w:val="bottom"/>
          </w:tcPr>
          <w:p w14:paraId="0C37CBF2"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2027 vs. 2025 Increase/(decrease)</w:t>
            </w:r>
          </w:p>
        </w:tc>
      </w:tr>
      <w:tr w:rsidR="00024A30" w:rsidRPr="00E66207" w14:paraId="02A5EEAE" w14:textId="77777777">
        <w:trPr>
          <w:tblHeader/>
        </w:trPr>
        <w:tc>
          <w:tcPr>
            <w:tcW w:w="2700" w:type="dxa"/>
            <w:vMerge/>
            <w:tcBorders>
              <w:bottom w:val="single" w:sz="12" w:space="0" w:color="auto"/>
            </w:tcBorders>
            <w:vAlign w:val="bottom"/>
          </w:tcPr>
          <w:p w14:paraId="014DA8B3"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430" w:type="dxa"/>
            <w:tcBorders>
              <w:top w:val="single" w:sz="4" w:space="0" w:color="auto"/>
              <w:bottom w:val="single" w:sz="12" w:space="0" w:color="auto"/>
            </w:tcBorders>
            <w:vAlign w:val="bottom"/>
          </w:tcPr>
          <w:p w14:paraId="1B4D818B"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(1)</w:t>
            </w:r>
          </w:p>
        </w:tc>
        <w:tc>
          <w:tcPr>
            <w:tcW w:w="1430" w:type="dxa"/>
            <w:tcBorders>
              <w:top w:val="single" w:sz="4" w:space="0" w:color="auto"/>
              <w:bottom w:val="single" w:sz="12" w:space="0" w:color="auto"/>
            </w:tcBorders>
            <w:vAlign w:val="bottom"/>
          </w:tcPr>
          <w:p w14:paraId="076F72EA"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(2)</w:t>
            </w:r>
          </w:p>
        </w:tc>
        <w:tc>
          <w:tcPr>
            <w:tcW w:w="1431" w:type="dxa"/>
            <w:gridSpan w:val="2"/>
            <w:tcBorders>
              <w:top w:val="single" w:sz="4" w:space="0" w:color="auto"/>
              <w:bottom w:val="single" w:sz="12" w:space="0" w:color="auto"/>
            </w:tcBorders>
            <w:vAlign w:val="bottom"/>
          </w:tcPr>
          <w:p w14:paraId="59982993"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(3)</w:t>
            </w:r>
          </w:p>
        </w:tc>
        <w:tc>
          <w:tcPr>
            <w:tcW w:w="1430" w:type="dxa"/>
            <w:gridSpan w:val="2"/>
            <w:tcBorders>
              <w:top w:val="single" w:sz="4" w:space="0" w:color="auto"/>
              <w:bottom w:val="single" w:sz="12" w:space="0" w:color="auto"/>
            </w:tcBorders>
            <w:vAlign w:val="bottom"/>
          </w:tcPr>
          <w:p w14:paraId="3D7FD531"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(4)</w:t>
            </w:r>
          </w:p>
        </w:tc>
        <w:tc>
          <w:tcPr>
            <w:tcW w:w="1431" w:type="dxa"/>
            <w:gridSpan w:val="2"/>
            <w:tcBorders>
              <w:top w:val="single" w:sz="4" w:space="0" w:color="auto"/>
              <w:bottom w:val="single" w:sz="12" w:space="0" w:color="auto"/>
            </w:tcBorders>
            <w:vAlign w:val="bottom"/>
          </w:tcPr>
          <w:p w14:paraId="6C22806E"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66207">
              <w:rPr>
                <w:i/>
                <w:sz w:val="14"/>
              </w:rPr>
              <w:t>(</w:t>
            </w:r>
            <w:proofErr w:type="gramStart"/>
            <w:r w:rsidRPr="00E66207">
              <w:rPr>
                <w:i/>
                <w:sz w:val="14"/>
              </w:rPr>
              <w:t>5)=</w:t>
            </w:r>
            <w:proofErr w:type="gramEnd"/>
            <w:r w:rsidRPr="00E66207">
              <w:rPr>
                <w:i/>
                <w:sz w:val="14"/>
              </w:rPr>
              <w:t>(4)-(3)</w:t>
            </w:r>
          </w:p>
        </w:tc>
      </w:tr>
      <w:tr w:rsidR="00024A30" w:rsidRPr="00E66207" w14:paraId="2E998CE4" w14:textId="77777777">
        <w:trPr>
          <w:trHeight w:hRule="exact" w:val="115"/>
          <w:tblHeader/>
        </w:trPr>
        <w:tc>
          <w:tcPr>
            <w:tcW w:w="2700" w:type="dxa"/>
            <w:tcBorders>
              <w:top w:val="single" w:sz="12" w:space="0" w:color="auto"/>
            </w:tcBorders>
            <w:vAlign w:val="bottom"/>
          </w:tcPr>
          <w:p w14:paraId="32C24049"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430" w:type="dxa"/>
            <w:tcBorders>
              <w:top w:val="single" w:sz="12" w:space="0" w:color="auto"/>
            </w:tcBorders>
            <w:vAlign w:val="bottom"/>
          </w:tcPr>
          <w:p w14:paraId="6128F767"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0" w:type="dxa"/>
            <w:tcBorders>
              <w:top w:val="single" w:sz="12" w:space="0" w:color="auto"/>
            </w:tcBorders>
            <w:vAlign w:val="bottom"/>
          </w:tcPr>
          <w:p w14:paraId="7BA814D0"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1" w:type="dxa"/>
            <w:gridSpan w:val="2"/>
            <w:tcBorders>
              <w:top w:val="single" w:sz="12" w:space="0" w:color="auto"/>
            </w:tcBorders>
            <w:vAlign w:val="bottom"/>
          </w:tcPr>
          <w:p w14:paraId="7A336D10"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0" w:type="dxa"/>
            <w:gridSpan w:val="2"/>
            <w:tcBorders>
              <w:top w:val="single" w:sz="12" w:space="0" w:color="auto"/>
            </w:tcBorders>
            <w:vAlign w:val="bottom"/>
          </w:tcPr>
          <w:p w14:paraId="21EC089C"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1" w:type="dxa"/>
            <w:gridSpan w:val="2"/>
            <w:tcBorders>
              <w:top w:val="single" w:sz="12" w:space="0" w:color="auto"/>
            </w:tcBorders>
            <w:vAlign w:val="bottom"/>
          </w:tcPr>
          <w:p w14:paraId="7712FDA5"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24A30" w:rsidRPr="00E66207" w14:paraId="79CF54E2" w14:textId="77777777">
        <w:tc>
          <w:tcPr>
            <w:tcW w:w="2700" w:type="dxa"/>
            <w:vAlign w:val="bottom"/>
          </w:tcPr>
          <w:p w14:paraId="53BEDAAC"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E66207">
              <w:rPr>
                <w:sz w:val="17"/>
              </w:rPr>
              <w:t>Military and police personnel</w:t>
            </w:r>
          </w:p>
        </w:tc>
        <w:tc>
          <w:tcPr>
            <w:tcW w:w="1430" w:type="dxa"/>
            <w:vAlign w:val="bottom"/>
          </w:tcPr>
          <w:p w14:paraId="5BD7DC23"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w:t>
            </w:r>
          </w:p>
        </w:tc>
        <w:tc>
          <w:tcPr>
            <w:tcW w:w="1430" w:type="dxa"/>
            <w:vAlign w:val="bottom"/>
          </w:tcPr>
          <w:p w14:paraId="03251AE3"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w:t>
            </w:r>
          </w:p>
        </w:tc>
        <w:tc>
          <w:tcPr>
            <w:tcW w:w="1431" w:type="dxa"/>
            <w:gridSpan w:val="2"/>
            <w:vAlign w:val="bottom"/>
          </w:tcPr>
          <w:p w14:paraId="418526B8"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w:t>
            </w:r>
          </w:p>
        </w:tc>
        <w:tc>
          <w:tcPr>
            <w:tcW w:w="1430" w:type="dxa"/>
            <w:gridSpan w:val="2"/>
            <w:vAlign w:val="bottom"/>
          </w:tcPr>
          <w:p w14:paraId="2C2B39CA"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w:t>
            </w:r>
          </w:p>
        </w:tc>
        <w:tc>
          <w:tcPr>
            <w:tcW w:w="1431" w:type="dxa"/>
            <w:gridSpan w:val="2"/>
            <w:vAlign w:val="bottom"/>
          </w:tcPr>
          <w:p w14:paraId="1154B5CE"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w:t>
            </w:r>
          </w:p>
        </w:tc>
      </w:tr>
      <w:tr w:rsidR="00024A30" w:rsidRPr="00E66207" w14:paraId="3B572543" w14:textId="77777777">
        <w:tc>
          <w:tcPr>
            <w:tcW w:w="2700" w:type="dxa"/>
            <w:vAlign w:val="bottom"/>
          </w:tcPr>
          <w:p w14:paraId="21F85305"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E66207">
              <w:rPr>
                <w:sz w:val="17"/>
              </w:rPr>
              <w:t>Civilian personnel</w:t>
            </w:r>
          </w:p>
        </w:tc>
        <w:tc>
          <w:tcPr>
            <w:tcW w:w="1430" w:type="dxa"/>
            <w:vAlign w:val="bottom"/>
          </w:tcPr>
          <w:p w14:paraId="4E95B677"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9 812.0</w:t>
            </w:r>
          </w:p>
        </w:tc>
        <w:tc>
          <w:tcPr>
            <w:tcW w:w="1430" w:type="dxa"/>
            <w:vAlign w:val="bottom"/>
          </w:tcPr>
          <w:p w14:paraId="6085D04A"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9 516.9</w:t>
            </w:r>
          </w:p>
        </w:tc>
        <w:tc>
          <w:tcPr>
            <w:tcW w:w="1431" w:type="dxa"/>
            <w:gridSpan w:val="2"/>
            <w:vAlign w:val="bottom"/>
          </w:tcPr>
          <w:p w14:paraId="089497A7"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8 190.8</w:t>
            </w:r>
          </w:p>
        </w:tc>
        <w:tc>
          <w:tcPr>
            <w:tcW w:w="1430" w:type="dxa"/>
            <w:gridSpan w:val="2"/>
            <w:vAlign w:val="bottom"/>
          </w:tcPr>
          <w:p w14:paraId="478AA34E"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8 865.5</w:t>
            </w:r>
          </w:p>
        </w:tc>
        <w:tc>
          <w:tcPr>
            <w:tcW w:w="1431" w:type="dxa"/>
            <w:gridSpan w:val="2"/>
            <w:vAlign w:val="bottom"/>
          </w:tcPr>
          <w:p w14:paraId="2CA7C5AC"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66207">
              <w:rPr>
                <w:sz w:val="17"/>
              </w:rPr>
              <w:t>674.7</w:t>
            </w:r>
          </w:p>
        </w:tc>
      </w:tr>
      <w:tr w:rsidR="00024A30" w:rsidRPr="00E66207" w14:paraId="5FF41598" w14:textId="77777777">
        <w:tc>
          <w:tcPr>
            <w:tcW w:w="2700" w:type="dxa"/>
            <w:tcBorders>
              <w:bottom w:val="single" w:sz="4" w:space="0" w:color="auto"/>
            </w:tcBorders>
            <w:vAlign w:val="bottom"/>
          </w:tcPr>
          <w:p w14:paraId="193D43A6"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E66207">
              <w:rPr>
                <w:sz w:val="17"/>
              </w:rPr>
              <w:t>Operational costs</w:t>
            </w:r>
          </w:p>
        </w:tc>
        <w:tc>
          <w:tcPr>
            <w:tcW w:w="1430" w:type="dxa"/>
            <w:tcBorders>
              <w:bottom w:val="single" w:sz="4" w:space="0" w:color="auto"/>
            </w:tcBorders>
            <w:vAlign w:val="bottom"/>
          </w:tcPr>
          <w:p w14:paraId="5E58F5A5"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66207">
              <w:rPr>
                <w:sz w:val="17"/>
              </w:rPr>
              <w:t>1 310.4</w:t>
            </w:r>
          </w:p>
        </w:tc>
        <w:tc>
          <w:tcPr>
            <w:tcW w:w="1430" w:type="dxa"/>
            <w:tcBorders>
              <w:bottom w:val="single" w:sz="4" w:space="0" w:color="auto"/>
            </w:tcBorders>
            <w:vAlign w:val="bottom"/>
          </w:tcPr>
          <w:p w14:paraId="15D49994"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66207">
              <w:rPr>
                <w:sz w:val="17"/>
              </w:rPr>
              <w:t>805.6</w:t>
            </w:r>
          </w:p>
        </w:tc>
        <w:tc>
          <w:tcPr>
            <w:tcW w:w="1431" w:type="dxa"/>
            <w:gridSpan w:val="2"/>
            <w:tcBorders>
              <w:bottom w:val="single" w:sz="4" w:space="0" w:color="auto"/>
            </w:tcBorders>
            <w:vAlign w:val="bottom"/>
          </w:tcPr>
          <w:p w14:paraId="1814860E"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66207">
              <w:rPr>
                <w:sz w:val="17"/>
              </w:rPr>
              <w:t>1 518.5</w:t>
            </w:r>
          </w:p>
        </w:tc>
        <w:tc>
          <w:tcPr>
            <w:tcW w:w="1430" w:type="dxa"/>
            <w:gridSpan w:val="2"/>
            <w:tcBorders>
              <w:bottom w:val="single" w:sz="4" w:space="0" w:color="auto"/>
            </w:tcBorders>
            <w:vAlign w:val="bottom"/>
          </w:tcPr>
          <w:p w14:paraId="66677EE8"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66207">
              <w:rPr>
                <w:sz w:val="17"/>
              </w:rPr>
              <w:t>1 521.3</w:t>
            </w:r>
          </w:p>
        </w:tc>
        <w:tc>
          <w:tcPr>
            <w:tcW w:w="1431" w:type="dxa"/>
            <w:gridSpan w:val="2"/>
            <w:tcBorders>
              <w:bottom w:val="single" w:sz="4" w:space="0" w:color="auto"/>
            </w:tcBorders>
            <w:vAlign w:val="bottom"/>
          </w:tcPr>
          <w:p w14:paraId="2B7C707C"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66207">
              <w:rPr>
                <w:sz w:val="17"/>
              </w:rPr>
              <w:t>2.8</w:t>
            </w:r>
          </w:p>
        </w:tc>
      </w:tr>
      <w:tr w:rsidR="00024A30" w:rsidRPr="00E66207" w14:paraId="6DAD6A73" w14:textId="77777777">
        <w:tc>
          <w:tcPr>
            <w:tcW w:w="2700" w:type="dxa"/>
            <w:tcBorders>
              <w:top w:val="single" w:sz="4" w:space="0" w:color="auto"/>
              <w:bottom w:val="single" w:sz="12" w:space="0" w:color="auto"/>
            </w:tcBorders>
            <w:vAlign w:val="bottom"/>
          </w:tcPr>
          <w:p w14:paraId="31ED4C2D"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E66207">
              <w:rPr>
                <w:b/>
                <w:sz w:val="17"/>
              </w:rPr>
              <w:tab/>
              <w:t>Total (net of staff assessment)</w:t>
            </w:r>
          </w:p>
        </w:tc>
        <w:tc>
          <w:tcPr>
            <w:tcW w:w="1430" w:type="dxa"/>
            <w:tcBorders>
              <w:top w:val="single" w:sz="4" w:space="0" w:color="auto"/>
              <w:bottom w:val="single" w:sz="12" w:space="0" w:color="auto"/>
            </w:tcBorders>
            <w:vAlign w:val="bottom"/>
          </w:tcPr>
          <w:p w14:paraId="779019A9"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66207">
              <w:rPr>
                <w:b/>
                <w:sz w:val="17"/>
              </w:rPr>
              <w:t>11 122.4</w:t>
            </w:r>
          </w:p>
        </w:tc>
        <w:tc>
          <w:tcPr>
            <w:tcW w:w="1430" w:type="dxa"/>
            <w:tcBorders>
              <w:top w:val="single" w:sz="4" w:space="0" w:color="auto"/>
              <w:bottom w:val="single" w:sz="12" w:space="0" w:color="auto"/>
            </w:tcBorders>
            <w:vAlign w:val="bottom"/>
          </w:tcPr>
          <w:p w14:paraId="6E3554E3"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66207">
              <w:rPr>
                <w:b/>
                <w:sz w:val="17"/>
              </w:rPr>
              <w:t>10 322.5</w:t>
            </w:r>
          </w:p>
        </w:tc>
        <w:tc>
          <w:tcPr>
            <w:tcW w:w="1431" w:type="dxa"/>
            <w:gridSpan w:val="2"/>
            <w:tcBorders>
              <w:top w:val="single" w:sz="4" w:space="0" w:color="auto"/>
              <w:bottom w:val="single" w:sz="12" w:space="0" w:color="auto"/>
            </w:tcBorders>
            <w:vAlign w:val="bottom"/>
          </w:tcPr>
          <w:p w14:paraId="0F068945"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66207">
              <w:rPr>
                <w:b/>
                <w:sz w:val="17"/>
              </w:rPr>
              <w:t>9 709.3</w:t>
            </w:r>
          </w:p>
        </w:tc>
        <w:tc>
          <w:tcPr>
            <w:tcW w:w="1430" w:type="dxa"/>
            <w:gridSpan w:val="2"/>
            <w:tcBorders>
              <w:top w:val="single" w:sz="4" w:space="0" w:color="auto"/>
              <w:bottom w:val="single" w:sz="12" w:space="0" w:color="auto"/>
            </w:tcBorders>
            <w:vAlign w:val="bottom"/>
          </w:tcPr>
          <w:p w14:paraId="08CCD8D6"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66207">
              <w:rPr>
                <w:b/>
                <w:sz w:val="17"/>
              </w:rPr>
              <w:t>10 386.8</w:t>
            </w:r>
          </w:p>
        </w:tc>
        <w:tc>
          <w:tcPr>
            <w:tcW w:w="1431" w:type="dxa"/>
            <w:gridSpan w:val="2"/>
            <w:tcBorders>
              <w:top w:val="single" w:sz="4" w:space="0" w:color="auto"/>
              <w:bottom w:val="single" w:sz="12" w:space="0" w:color="auto"/>
            </w:tcBorders>
            <w:vAlign w:val="bottom"/>
          </w:tcPr>
          <w:p w14:paraId="35A74922" w14:textId="77777777" w:rsidR="00024A30" w:rsidRPr="00E66207"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66207">
              <w:rPr>
                <w:b/>
                <w:sz w:val="17"/>
              </w:rPr>
              <w:t>677.5</w:t>
            </w:r>
          </w:p>
        </w:tc>
      </w:tr>
    </w:tbl>
    <w:p w14:paraId="30D9BA76" w14:textId="77777777" w:rsidR="00631BE6" w:rsidRPr="004676C1" w:rsidRDefault="00631BE6" w:rsidP="00631BE6">
      <w:pPr>
        <w:pStyle w:val="SingleTxt"/>
        <w:spacing w:after="0" w:line="120" w:lineRule="exact"/>
        <w:rPr>
          <w:color w:val="0070C0"/>
          <w:sz w:val="10"/>
        </w:rPr>
      </w:pPr>
    </w:p>
    <w:p w14:paraId="2BD2FDEF" w14:textId="77777777" w:rsidR="00631BE6" w:rsidRPr="004676C1" w:rsidRDefault="00631BE6" w:rsidP="00631BE6">
      <w:pPr>
        <w:pStyle w:val="SingleTxt"/>
        <w:spacing w:after="0" w:line="120" w:lineRule="exact"/>
        <w:rPr>
          <w:color w:val="0070C0"/>
          <w:sz w:val="10"/>
        </w:rPr>
      </w:pPr>
    </w:p>
    <w:p w14:paraId="58649516" w14:textId="77777777" w:rsidR="00631BE6" w:rsidRPr="00643151" w:rsidRDefault="00631BE6" w:rsidP="00631BE6">
      <w:pPr>
        <w:pStyle w:val="H23"/>
        <w:ind w:right="1260"/>
        <w:rPr>
          <w:b w:val="0"/>
          <w:bCs/>
          <w:lang w:val="en-GB"/>
        </w:rPr>
      </w:pPr>
      <w:r w:rsidRPr="00643151">
        <w:rPr>
          <w:b w:val="0"/>
          <w:bCs/>
          <w:lang w:val="en-GB"/>
        </w:rPr>
        <w:t>Table 30</w:t>
      </w:r>
    </w:p>
    <w:p w14:paraId="25B84FF9" w14:textId="77777777" w:rsidR="00631BE6" w:rsidRPr="00643151" w:rsidRDefault="00631BE6" w:rsidP="00631BE6">
      <w:pPr>
        <w:pStyle w:val="H23"/>
        <w:ind w:right="1260"/>
        <w:rPr>
          <w:lang w:val="en-GB"/>
        </w:rPr>
      </w:pPr>
      <w:r w:rsidRPr="00643151">
        <w:rPr>
          <w:lang w:val="en-GB"/>
        </w:rPr>
        <w:t>Human resources</w:t>
      </w:r>
    </w:p>
    <w:p w14:paraId="2AE0DB46" w14:textId="77777777" w:rsidR="00631BE6" w:rsidRPr="00643151" w:rsidRDefault="00631BE6" w:rsidP="00631BE6">
      <w:pPr>
        <w:pStyle w:val="SingleTxt"/>
        <w:spacing w:after="0" w:line="120" w:lineRule="exact"/>
        <w:rPr>
          <w:sz w:val="10"/>
        </w:rPr>
      </w:pPr>
    </w:p>
    <w:p w14:paraId="0F48E1C7" w14:textId="77777777" w:rsidR="00631BE6" w:rsidRPr="00643151" w:rsidRDefault="00631BE6" w:rsidP="00631BE6">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60"/>
        <w:gridCol w:w="380"/>
        <w:gridCol w:w="380"/>
        <w:gridCol w:w="380"/>
        <w:gridCol w:w="380"/>
        <w:gridCol w:w="380"/>
        <w:gridCol w:w="380"/>
        <w:gridCol w:w="380"/>
        <w:gridCol w:w="380"/>
        <w:gridCol w:w="380"/>
        <w:gridCol w:w="594"/>
        <w:gridCol w:w="54"/>
        <w:gridCol w:w="414"/>
        <w:gridCol w:w="360"/>
        <w:gridCol w:w="378"/>
        <w:gridCol w:w="630"/>
        <w:gridCol w:w="72"/>
        <w:gridCol w:w="828"/>
        <w:gridCol w:w="621"/>
        <w:gridCol w:w="612"/>
        <w:gridCol w:w="603"/>
      </w:tblGrid>
      <w:tr w:rsidR="00024A30" w:rsidRPr="00643151" w14:paraId="0F6C0C3A" w14:textId="77777777">
        <w:trPr>
          <w:tblHeader/>
        </w:trPr>
        <w:tc>
          <w:tcPr>
            <w:tcW w:w="1260" w:type="dxa"/>
            <w:tcBorders>
              <w:top w:val="single" w:sz="4" w:space="0" w:color="auto"/>
            </w:tcBorders>
            <w:vAlign w:val="bottom"/>
          </w:tcPr>
          <w:p w14:paraId="7A0A3E7F"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014" w:type="dxa"/>
            <w:gridSpan w:val="10"/>
            <w:tcBorders>
              <w:top w:val="single" w:sz="4" w:space="0" w:color="auto"/>
              <w:bottom w:val="single" w:sz="4" w:space="0" w:color="auto"/>
            </w:tcBorders>
            <w:vAlign w:val="bottom"/>
          </w:tcPr>
          <w:p w14:paraId="760C789B"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International staff</w:t>
            </w:r>
          </w:p>
        </w:tc>
        <w:tc>
          <w:tcPr>
            <w:tcW w:w="54" w:type="dxa"/>
            <w:tcBorders>
              <w:top w:val="single" w:sz="4" w:space="0" w:color="auto"/>
            </w:tcBorders>
            <w:vAlign w:val="bottom"/>
          </w:tcPr>
          <w:p w14:paraId="577BD6DB"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p>
        </w:tc>
        <w:tc>
          <w:tcPr>
            <w:tcW w:w="1782" w:type="dxa"/>
            <w:gridSpan w:val="4"/>
            <w:tcBorders>
              <w:top w:val="single" w:sz="4" w:space="0" w:color="auto"/>
              <w:bottom w:val="single" w:sz="4" w:space="0" w:color="auto"/>
            </w:tcBorders>
            <w:vAlign w:val="bottom"/>
          </w:tcPr>
          <w:p w14:paraId="44EE75D6"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National staff</w:t>
            </w:r>
          </w:p>
        </w:tc>
        <w:tc>
          <w:tcPr>
            <w:tcW w:w="72" w:type="dxa"/>
            <w:tcBorders>
              <w:top w:val="single" w:sz="4" w:space="0" w:color="auto"/>
            </w:tcBorders>
            <w:vAlign w:val="bottom"/>
          </w:tcPr>
          <w:p w14:paraId="0B2B6A43"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p>
        </w:tc>
        <w:tc>
          <w:tcPr>
            <w:tcW w:w="2061" w:type="dxa"/>
            <w:gridSpan w:val="3"/>
            <w:tcBorders>
              <w:top w:val="single" w:sz="4" w:space="0" w:color="auto"/>
              <w:bottom w:val="single" w:sz="4" w:space="0" w:color="auto"/>
            </w:tcBorders>
            <w:vAlign w:val="bottom"/>
          </w:tcPr>
          <w:p w14:paraId="1B9845D0"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United Nations Volunteers</w:t>
            </w:r>
          </w:p>
        </w:tc>
        <w:tc>
          <w:tcPr>
            <w:tcW w:w="603" w:type="dxa"/>
            <w:vMerge w:val="restart"/>
            <w:tcBorders>
              <w:top w:val="single" w:sz="4" w:space="0" w:color="auto"/>
            </w:tcBorders>
            <w:vAlign w:val="bottom"/>
          </w:tcPr>
          <w:p w14:paraId="3BBAFC41" w14:textId="77777777" w:rsidR="00024A30" w:rsidRPr="00643151" w:rsidRDefault="00024A30">
            <w:pPr>
              <w:pStyle w:val="SingleTxt"/>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Total</w:t>
            </w:r>
          </w:p>
        </w:tc>
      </w:tr>
      <w:tr w:rsidR="00024A30" w:rsidRPr="00643151" w14:paraId="7155446B" w14:textId="77777777">
        <w:trPr>
          <w:tblHeader/>
        </w:trPr>
        <w:tc>
          <w:tcPr>
            <w:tcW w:w="1260" w:type="dxa"/>
            <w:tcBorders>
              <w:bottom w:val="single" w:sz="12" w:space="0" w:color="auto"/>
            </w:tcBorders>
            <w:vAlign w:val="bottom"/>
          </w:tcPr>
          <w:p w14:paraId="3F1DD2E7"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380" w:type="dxa"/>
            <w:tcBorders>
              <w:top w:val="single" w:sz="4" w:space="0" w:color="auto"/>
              <w:bottom w:val="single" w:sz="12" w:space="0" w:color="auto"/>
            </w:tcBorders>
            <w:vAlign w:val="bottom"/>
          </w:tcPr>
          <w:p w14:paraId="7630CCD8"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USG</w:t>
            </w:r>
          </w:p>
        </w:tc>
        <w:tc>
          <w:tcPr>
            <w:tcW w:w="380" w:type="dxa"/>
            <w:tcBorders>
              <w:top w:val="single" w:sz="4" w:space="0" w:color="auto"/>
              <w:bottom w:val="single" w:sz="12" w:space="0" w:color="auto"/>
            </w:tcBorders>
            <w:vAlign w:val="bottom"/>
          </w:tcPr>
          <w:p w14:paraId="492F6E02"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ASG</w:t>
            </w:r>
          </w:p>
        </w:tc>
        <w:tc>
          <w:tcPr>
            <w:tcW w:w="380" w:type="dxa"/>
            <w:tcBorders>
              <w:top w:val="single" w:sz="4" w:space="0" w:color="auto"/>
              <w:bottom w:val="single" w:sz="12" w:space="0" w:color="auto"/>
            </w:tcBorders>
            <w:vAlign w:val="bottom"/>
          </w:tcPr>
          <w:p w14:paraId="3B9C202A"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D-2</w:t>
            </w:r>
          </w:p>
        </w:tc>
        <w:tc>
          <w:tcPr>
            <w:tcW w:w="380" w:type="dxa"/>
            <w:tcBorders>
              <w:top w:val="single" w:sz="4" w:space="0" w:color="auto"/>
              <w:bottom w:val="single" w:sz="12" w:space="0" w:color="auto"/>
            </w:tcBorders>
            <w:vAlign w:val="bottom"/>
          </w:tcPr>
          <w:p w14:paraId="6F8AB223"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D-1</w:t>
            </w:r>
          </w:p>
        </w:tc>
        <w:tc>
          <w:tcPr>
            <w:tcW w:w="380" w:type="dxa"/>
            <w:tcBorders>
              <w:top w:val="single" w:sz="4" w:space="0" w:color="auto"/>
              <w:bottom w:val="single" w:sz="12" w:space="0" w:color="auto"/>
            </w:tcBorders>
            <w:vAlign w:val="bottom"/>
          </w:tcPr>
          <w:p w14:paraId="36E0E279"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P-5</w:t>
            </w:r>
          </w:p>
        </w:tc>
        <w:tc>
          <w:tcPr>
            <w:tcW w:w="380" w:type="dxa"/>
            <w:tcBorders>
              <w:top w:val="single" w:sz="4" w:space="0" w:color="auto"/>
              <w:bottom w:val="single" w:sz="12" w:space="0" w:color="auto"/>
            </w:tcBorders>
            <w:vAlign w:val="bottom"/>
          </w:tcPr>
          <w:p w14:paraId="6C5D1C3D"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P-4</w:t>
            </w:r>
          </w:p>
        </w:tc>
        <w:tc>
          <w:tcPr>
            <w:tcW w:w="380" w:type="dxa"/>
            <w:tcBorders>
              <w:top w:val="single" w:sz="4" w:space="0" w:color="auto"/>
              <w:bottom w:val="single" w:sz="12" w:space="0" w:color="auto"/>
            </w:tcBorders>
            <w:vAlign w:val="bottom"/>
          </w:tcPr>
          <w:p w14:paraId="4B1139A9"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P-3</w:t>
            </w:r>
          </w:p>
        </w:tc>
        <w:tc>
          <w:tcPr>
            <w:tcW w:w="380" w:type="dxa"/>
            <w:tcBorders>
              <w:top w:val="single" w:sz="4" w:space="0" w:color="auto"/>
              <w:bottom w:val="single" w:sz="12" w:space="0" w:color="auto"/>
            </w:tcBorders>
            <w:vAlign w:val="bottom"/>
          </w:tcPr>
          <w:p w14:paraId="6EDDD8A4"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P-2</w:t>
            </w:r>
          </w:p>
        </w:tc>
        <w:tc>
          <w:tcPr>
            <w:tcW w:w="380" w:type="dxa"/>
            <w:tcBorders>
              <w:top w:val="single" w:sz="4" w:space="0" w:color="auto"/>
              <w:bottom w:val="single" w:sz="12" w:space="0" w:color="auto"/>
            </w:tcBorders>
            <w:vAlign w:val="bottom"/>
          </w:tcPr>
          <w:p w14:paraId="4FCCFA06"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FS</w:t>
            </w:r>
          </w:p>
        </w:tc>
        <w:tc>
          <w:tcPr>
            <w:tcW w:w="594" w:type="dxa"/>
            <w:tcBorders>
              <w:top w:val="single" w:sz="4" w:space="0" w:color="auto"/>
              <w:bottom w:val="single" w:sz="12" w:space="0" w:color="auto"/>
            </w:tcBorders>
            <w:vAlign w:val="bottom"/>
          </w:tcPr>
          <w:p w14:paraId="05A08822"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Subtotal</w:t>
            </w:r>
          </w:p>
        </w:tc>
        <w:tc>
          <w:tcPr>
            <w:tcW w:w="468" w:type="dxa"/>
            <w:gridSpan w:val="2"/>
            <w:tcBorders>
              <w:bottom w:val="single" w:sz="12" w:space="0" w:color="auto"/>
            </w:tcBorders>
            <w:vAlign w:val="bottom"/>
          </w:tcPr>
          <w:p w14:paraId="7A932C8E"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 xml:space="preserve">NPO </w:t>
            </w:r>
          </w:p>
        </w:tc>
        <w:tc>
          <w:tcPr>
            <w:tcW w:w="360" w:type="dxa"/>
            <w:tcBorders>
              <w:bottom w:val="single" w:sz="12" w:space="0" w:color="auto"/>
            </w:tcBorders>
            <w:vAlign w:val="bottom"/>
          </w:tcPr>
          <w:p w14:paraId="7B214A3B"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GS</w:t>
            </w:r>
          </w:p>
        </w:tc>
        <w:tc>
          <w:tcPr>
            <w:tcW w:w="378" w:type="dxa"/>
            <w:tcBorders>
              <w:bottom w:val="single" w:sz="12" w:space="0" w:color="auto"/>
            </w:tcBorders>
            <w:vAlign w:val="bottom"/>
          </w:tcPr>
          <w:p w14:paraId="4729A302"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LL</w:t>
            </w:r>
          </w:p>
        </w:tc>
        <w:tc>
          <w:tcPr>
            <w:tcW w:w="630" w:type="dxa"/>
            <w:tcBorders>
              <w:bottom w:val="single" w:sz="12" w:space="0" w:color="auto"/>
            </w:tcBorders>
            <w:vAlign w:val="bottom"/>
          </w:tcPr>
          <w:p w14:paraId="235F5B05"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Subtotal</w:t>
            </w:r>
          </w:p>
        </w:tc>
        <w:tc>
          <w:tcPr>
            <w:tcW w:w="900" w:type="dxa"/>
            <w:gridSpan w:val="2"/>
            <w:tcBorders>
              <w:bottom w:val="single" w:sz="12" w:space="0" w:color="auto"/>
            </w:tcBorders>
            <w:vAlign w:val="bottom"/>
          </w:tcPr>
          <w:p w14:paraId="1C3399BF"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International</w:t>
            </w:r>
          </w:p>
        </w:tc>
        <w:tc>
          <w:tcPr>
            <w:tcW w:w="621" w:type="dxa"/>
            <w:tcBorders>
              <w:bottom w:val="single" w:sz="12" w:space="0" w:color="auto"/>
            </w:tcBorders>
            <w:vAlign w:val="bottom"/>
          </w:tcPr>
          <w:p w14:paraId="029E0071"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National</w:t>
            </w:r>
          </w:p>
        </w:tc>
        <w:tc>
          <w:tcPr>
            <w:tcW w:w="612" w:type="dxa"/>
            <w:tcBorders>
              <w:bottom w:val="single" w:sz="12" w:space="0" w:color="auto"/>
            </w:tcBorders>
            <w:vAlign w:val="bottom"/>
          </w:tcPr>
          <w:p w14:paraId="0283B08B"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643151">
              <w:rPr>
                <w:rFonts w:ascii="Times New Roman Italic" w:hAnsi="Times New Roman Italic" w:cs="Times New Roman Italic"/>
                <w:i/>
                <w:spacing w:val="2"/>
                <w:w w:val="102"/>
                <w:sz w:val="14"/>
              </w:rPr>
              <w:t>Subtotal</w:t>
            </w:r>
          </w:p>
        </w:tc>
        <w:tc>
          <w:tcPr>
            <w:tcW w:w="603" w:type="dxa"/>
            <w:vMerge/>
            <w:tcBorders>
              <w:bottom w:val="single" w:sz="12" w:space="0" w:color="auto"/>
            </w:tcBorders>
            <w:vAlign w:val="bottom"/>
          </w:tcPr>
          <w:p w14:paraId="11186E89"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p>
        </w:tc>
      </w:tr>
      <w:tr w:rsidR="00024A30" w:rsidRPr="00643151" w14:paraId="14F268AB" w14:textId="77777777">
        <w:trPr>
          <w:trHeight w:hRule="exact" w:val="115"/>
          <w:tblHeader/>
        </w:trPr>
        <w:tc>
          <w:tcPr>
            <w:tcW w:w="1260" w:type="dxa"/>
            <w:tcBorders>
              <w:top w:val="single" w:sz="12" w:space="0" w:color="auto"/>
            </w:tcBorders>
            <w:vAlign w:val="bottom"/>
          </w:tcPr>
          <w:p w14:paraId="6F2EC076"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80" w:type="dxa"/>
            <w:tcBorders>
              <w:top w:val="single" w:sz="12" w:space="0" w:color="auto"/>
            </w:tcBorders>
            <w:vAlign w:val="bottom"/>
          </w:tcPr>
          <w:p w14:paraId="6F9A65C7"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80" w:type="dxa"/>
            <w:tcBorders>
              <w:top w:val="single" w:sz="12" w:space="0" w:color="auto"/>
            </w:tcBorders>
            <w:vAlign w:val="bottom"/>
          </w:tcPr>
          <w:p w14:paraId="113F6753"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80" w:type="dxa"/>
            <w:tcBorders>
              <w:top w:val="single" w:sz="12" w:space="0" w:color="auto"/>
            </w:tcBorders>
            <w:vAlign w:val="bottom"/>
          </w:tcPr>
          <w:p w14:paraId="486BA183"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80" w:type="dxa"/>
            <w:tcBorders>
              <w:top w:val="single" w:sz="12" w:space="0" w:color="auto"/>
            </w:tcBorders>
            <w:vAlign w:val="bottom"/>
          </w:tcPr>
          <w:p w14:paraId="641FE791"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80" w:type="dxa"/>
            <w:tcBorders>
              <w:top w:val="single" w:sz="12" w:space="0" w:color="auto"/>
            </w:tcBorders>
            <w:vAlign w:val="bottom"/>
          </w:tcPr>
          <w:p w14:paraId="3703A2BB"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80" w:type="dxa"/>
            <w:tcBorders>
              <w:top w:val="single" w:sz="12" w:space="0" w:color="auto"/>
            </w:tcBorders>
            <w:vAlign w:val="bottom"/>
          </w:tcPr>
          <w:p w14:paraId="2186BFD8"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80" w:type="dxa"/>
            <w:tcBorders>
              <w:top w:val="single" w:sz="12" w:space="0" w:color="auto"/>
            </w:tcBorders>
            <w:vAlign w:val="bottom"/>
          </w:tcPr>
          <w:p w14:paraId="497A8820"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80" w:type="dxa"/>
            <w:tcBorders>
              <w:top w:val="single" w:sz="12" w:space="0" w:color="auto"/>
            </w:tcBorders>
            <w:vAlign w:val="bottom"/>
          </w:tcPr>
          <w:p w14:paraId="7CC5187A"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80" w:type="dxa"/>
            <w:tcBorders>
              <w:top w:val="single" w:sz="12" w:space="0" w:color="auto"/>
            </w:tcBorders>
            <w:vAlign w:val="bottom"/>
          </w:tcPr>
          <w:p w14:paraId="3048ECE5"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94" w:type="dxa"/>
            <w:tcBorders>
              <w:top w:val="single" w:sz="12" w:space="0" w:color="auto"/>
            </w:tcBorders>
            <w:vAlign w:val="bottom"/>
          </w:tcPr>
          <w:p w14:paraId="78B4C84F"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68" w:type="dxa"/>
            <w:gridSpan w:val="2"/>
            <w:tcBorders>
              <w:top w:val="single" w:sz="12" w:space="0" w:color="auto"/>
            </w:tcBorders>
            <w:vAlign w:val="bottom"/>
          </w:tcPr>
          <w:p w14:paraId="4A75649A"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60" w:type="dxa"/>
            <w:tcBorders>
              <w:top w:val="single" w:sz="12" w:space="0" w:color="auto"/>
            </w:tcBorders>
            <w:vAlign w:val="bottom"/>
          </w:tcPr>
          <w:p w14:paraId="14A142FC"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78" w:type="dxa"/>
            <w:tcBorders>
              <w:top w:val="single" w:sz="12" w:space="0" w:color="auto"/>
            </w:tcBorders>
            <w:vAlign w:val="bottom"/>
          </w:tcPr>
          <w:p w14:paraId="09938BA0"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7C6036F0"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00" w:type="dxa"/>
            <w:gridSpan w:val="2"/>
            <w:tcBorders>
              <w:top w:val="single" w:sz="12" w:space="0" w:color="auto"/>
            </w:tcBorders>
            <w:vAlign w:val="bottom"/>
          </w:tcPr>
          <w:p w14:paraId="12288FC6"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1" w:type="dxa"/>
            <w:tcBorders>
              <w:top w:val="single" w:sz="12" w:space="0" w:color="auto"/>
            </w:tcBorders>
            <w:vAlign w:val="bottom"/>
          </w:tcPr>
          <w:p w14:paraId="392058B3"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2" w:type="dxa"/>
            <w:tcBorders>
              <w:top w:val="single" w:sz="12" w:space="0" w:color="auto"/>
            </w:tcBorders>
            <w:vAlign w:val="bottom"/>
          </w:tcPr>
          <w:p w14:paraId="28F7A697"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03" w:type="dxa"/>
            <w:tcBorders>
              <w:top w:val="single" w:sz="12" w:space="0" w:color="auto"/>
            </w:tcBorders>
            <w:vAlign w:val="bottom"/>
          </w:tcPr>
          <w:p w14:paraId="3FBEC759"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024A30" w:rsidRPr="00643151" w14:paraId="3E125AEF" w14:textId="77777777">
        <w:tc>
          <w:tcPr>
            <w:tcW w:w="1260" w:type="dxa"/>
            <w:vAlign w:val="bottom"/>
          </w:tcPr>
          <w:p w14:paraId="32A6189A"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643151">
              <w:rPr>
                <w:sz w:val="17"/>
              </w:rPr>
              <w:t>Approved 2026</w:t>
            </w:r>
          </w:p>
        </w:tc>
        <w:tc>
          <w:tcPr>
            <w:tcW w:w="380" w:type="dxa"/>
            <w:vAlign w:val="bottom"/>
          </w:tcPr>
          <w:p w14:paraId="290A936E"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1</w:t>
            </w:r>
          </w:p>
        </w:tc>
        <w:tc>
          <w:tcPr>
            <w:tcW w:w="380" w:type="dxa"/>
            <w:vAlign w:val="bottom"/>
          </w:tcPr>
          <w:p w14:paraId="15C6A161"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1</w:t>
            </w:r>
            <w:r w:rsidRPr="00643151">
              <w:rPr>
                <w:i/>
                <w:iCs/>
                <w:sz w:val="17"/>
                <w:vertAlign w:val="superscript"/>
              </w:rPr>
              <w:t>a</w:t>
            </w:r>
          </w:p>
        </w:tc>
        <w:tc>
          <w:tcPr>
            <w:tcW w:w="380" w:type="dxa"/>
            <w:vAlign w:val="bottom"/>
          </w:tcPr>
          <w:p w14:paraId="0029C57B"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w:t>
            </w:r>
          </w:p>
        </w:tc>
        <w:tc>
          <w:tcPr>
            <w:tcW w:w="380" w:type="dxa"/>
            <w:vAlign w:val="bottom"/>
          </w:tcPr>
          <w:p w14:paraId="5D89BED9"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1</w:t>
            </w:r>
          </w:p>
        </w:tc>
        <w:tc>
          <w:tcPr>
            <w:tcW w:w="380" w:type="dxa"/>
            <w:vAlign w:val="bottom"/>
          </w:tcPr>
          <w:p w14:paraId="086B6966"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2</w:t>
            </w:r>
          </w:p>
        </w:tc>
        <w:tc>
          <w:tcPr>
            <w:tcW w:w="380" w:type="dxa"/>
            <w:vAlign w:val="bottom"/>
          </w:tcPr>
          <w:p w14:paraId="1BB71266"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5</w:t>
            </w:r>
          </w:p>
        </w:tc>
        <w:tc>
          <w:tcPr>
            <w:tcW w:w="380" w:type="dxa"/>
            <w:vAlign w:val="bottom"/>
          </w:tcPr>
          <w:p w14:paraId="59498A33"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1</w:t>
            </w:r>
          </w:p>
        </w:tc>
        <w:tc>
          <w:tcPr>
            <w:tcW w:w="380" w:type="dxa"/>
            <w:vAlign w:val="bottom"/>
          </w:tcPr>
          <w:p w14:paraId="7547BABD"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w:t>
            </w:r>
          </w:p>
        </w:tc>
        <w:tc>
          <w:tcPr>
            <w:tcW w:w="380" w:type="dxa"/>
            <w:vAlign w:val="bottom"/>
          </w:tcPr>
          <w:p w14:paraId="5BD3DA4C"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3</w:t>
            </w:r>
          </w:p>
        </w:tc>
        <w:tc>
          <w:tcPr>
            <w:tcW w:w="594" w:type="dxa"/>
            <w:vAlign w:val="bottom"/>
          </w:tcPr>
          <w:p w14:paraId="696A7657"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14</w:t>
            </w:r>
          </w:p>
        </w:tc>
        <w:tc>
          <w:tcPr>
            <w:tcW w:w="468" w:type="dxa"/>
            <w:gridSpan w:val="2"/>
            <w:vAlign w:val="bottom"/>
          </w:tcPr>
          <w:p w14:paraId="344AD48D"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5</w:t>
            </w:r>
          </w:p>
        </w:tc>
        <w:tc>
          <w:tcPr>
            <w:tcW w:w="360" w:type="dxa"/>
            <w:vAlign w:val="bottom"/>
          </w:tcPr>
          <w:p w14:paraId="35C9031C"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w:t>
            </w:r>
          </w:p>
        </w:tc>
        <w:tc>
          <w:tcPr>
            <w:tcW w:w="378" w:type="dxa"/>
            <w:vAlign w:val="bottom"/>
          </w:tcPr>
          <w:p w14:paraId="7B89137F"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52</w:t>
            </w:r>
          </w:p>
        </w:tc>
        <w:tc>
          <w:tcPr>
            <w:tcW w:w="630" w:type="dxa"/>
            <w:vAlign w:val="bottom"/>
          </w:tcPr>
          <w:p w14:paraId="54BDF688"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57</w:t>
            </w:r>
          </w:p>
        </w:tc>
        <w:tc>
          <w:tcPr>
            <w:tcW w:w="900" w:type="dxa"/>
            <w:gridSpan w:val="2"/>
            <w:vAlign w:val="bottom"/>
          </w:tcPr>
          <w:p w14:paraId="16A7A1F1"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w:t>
            </w:r>
          </w:p>
        </w:tc>
        <w:tc>
          <w:tcPr>
            <w:tcW w:w="621" w:type="dxa"/>
            <w:vAlign w:val="bottom"/>
          </w:tcPr>
          <w:p w14:paraId="37FC488F"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w:t>
            </w:r>
          </w:p>
        </w:tc>
        <w:tc>
          <w:tcPr>
            <w:tcW w:w="612" w:type="dxa"/>
            <w:vAlign w:val="bottom"/>
          </w:tcPr>
          <w:p w14:paraId="64785DA7"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w:t>
            </w:r>
          </w:p>
        </w:tc>
        <w:tc>
          <w:tcPr>
            <w:tcW w:w="603" w:type="dxa"/>
            <w:vAlign w:val="bottom"/>
          </w:tcPr>
          <w:p w14:paraId="78ADC959"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643151">
              <w:rPr>
                <w:sz w:val="17"/>
              </w:rPr>
              <w:t>71</w:t>
            </w:r>
          </w:p>
        </w:tc>
      </w:tr>
      <w:tr w:rsidR="00024A30" w:rsidRPr="00643151" w14:paraId="5FC0C065" w14:textId="77777777">
        <w:tc>
          <w:tcPr>
            <w:tcW w:w="1260" w:type="dxa"/>
            <w:tcBorders>
              <w:bottom w:val="single" w:sz="4" w:space="0" w:color="auto"/>
            </w:tcBorders>
            <w:vAlign w:val="bottom"/>
          </w:tcPr>
          <w:p w14:paraId="6137698D"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643151">
              <w:rPr>
                <w:sz w:val="17"/>
              </w:rPr>
              <w:t>Proposed 2027</w:t>
            </w:r>
          </w:p>
        </w:tc>
        <w:tc>
          <w:tcPr>
            <w:tcW w:w="380" w:type="dxa"/>
            <w:tcBorders>
              <w:bottom w:val="single" w:sz="4" w:space="0" w:color="auto"/>
            </w:tcBorders>
            <w:vAlign w:val="bottom"/>
          </w:tcPr>
          <w:p w14:paraId="25D92130"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1</w:t>
            </w:r>
          </w:p>
        </w:tc>
        <w:tc>
          <w:tcPr>
            <w:tcW w:w="380" w:type="dxa"/>
            <w:tcBorders>
              <w:bottom w:val="single" w:sz="4" w:space="0" w:color="auto"/>
            </w:tcBorders>
            <w:vAlign w:val="bottom"/>
          </w:tcPr>
          <w:p w14:paraId="15DAF58C"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1</w:t>
            </w:r>
            <w:r w:rsidRPr="00643151">
              <w:rPr>
                <w:i/>
                <w:iCs/>
                <w:sz w:val="17"/>
                <w:vertAlign w:val="superscript"/>
              </w:rPr>
              <w:t>a</w:t>
            </w:r>
          </w:p>
        </w:tc>
        <w:tc>
          <w:tcPr>
            <w:tcW w:w="380" w:type="dxa"/>
            <w:tcBorders>
              <w:bottom w:val="single" w:sz="4" w:space="0" w:color="auto"/>
            </w:tcBorders>
            <w:vAlign w:val="bottom"/>
          </w:tcPr>
          <w:p w14:paraId="0C0ABDCD"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w:t>
            </w:r>
          </w:p>
        </w:tc>
        <w:tc>
          <w:tcPr>
            <w:tcW w:w="380" w:type="dxa"/>
            <w:tcBorders>
              <w:bottom w:val="single" w:sz="4" w:space="0" w:color="auto"/>
            </w:tcBorders>
            <w:vAlign w:val="bottom"/>
          </w:tcPr>
          <w:p w14:paraId="13200EF5"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1</w:t>
            </w:r>
          </w:p>
        </w:tc>
        <w:tc>
          <w:tcPr>
            <w:tcW w:w="380" w:type="dxa"/>
            <w:tcBorders>
              <w:bottom w:val="single" w:sz="4" w:space="0" w:color="auto"/>
            </w:tcBorders>
            <w:vAlign w:val="bottom"/>
          </w:tcPr>
          <w:p w14:paraId="4FEA8A4B"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2</w:t>
            </w:r>
          </w:p>
        </w:tc>
        <w:tc>
          <w:tcPr>
            <w:tcW w:w="380" w:type="dxa"/>
            <w:tcBorders>
              <w:bottom w:val="single" w:sz="4" w:space="0" w:color="auto"/>
            </w:tcBorders>
            <w:vAlign w:val="bottom"/>
          </w:tcPr>
          <w:p w14:paraId="73C84F69"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5</w:t>
            </w:r>
          </w:p>
        </w:tc>
        <w:tc>
          <w:tcPr>
            <w:tcW w:w="380" w:type="dxa"/>
            <w:tcBorders>
              <w:bottom w:val="single" w:sz="4" w:space="0" w:color="auto"/>
            </w:tcBorders>
            <w:vAlign w:val="bottom"/>
          </w:tcPr>
          <w:p w14:paraId="669B6C1F"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1</w:t>
            </w:r>
          </w:p>
        </w:tc>
        <w:tc>
          <w:tcPr>
            <w:tcW w:w="380" w:type="dxa"/>
            <w:tcBorders>
              <w:bottom w:val="single" w:sz="4" w:space="0" w:color="auto"/>
            </w:tcBorders>
            <w:vAlign w:val="bottom"/>
          </w:tcPr>
          <w:p w14:paraId="738FE090"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w:t>
            </w:r>
          </w:p>
        </w:tc>
        <w:tc>
          <w:tcPr>
            <w:tcW w:w="380" w:type="dxa"/>
            <w:tcBorders>
              <w:bottom w:val="single" w:sz="4" w:space="0" w:color="auto"/>
            </w:tcBorders>
            <w:vAlign w:val="bottom"/>
          </w:tcPr>
          <w:p w14:paraId="71A6E574"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3</w:t>
            </w:r>
          </w:p>
        </w:tc>
        <w:tc>
          <w:tcPr>
            <w:tcW w:w="594" w:type="dxa"/>
            <w:tcBorders>
              <w:bottom w:val="single" w:sz="4" w:space="0" w:color="auto"/>
            </w:tcBorders>
            <w:vAlign w:val="bottom"/>
          </w:tcPr>
          <w:p w14:paraId="2ABD77C5"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14</w:t>
            </w:r>
          </w:p>
        </w:tc>
        <w:tc>
          <w:tcPr>
            <w:tcW w:w="468" w:type="dxa"/>
            <w:gridSpan w:val="2"/>
            <w:tcBorders>
              <w:bottom w:val="single" w:sz="4" w:space="0" w:color="auto"/>
            </w:tcBorders>
            <w:vAlign w:val="bottom"/>
          </w:tcPr>
          <w:p w14:paraId="41A8984F"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5</w:t>
            </w:r>
          </w:p>
        </w:tc>
        <w:tc>
          <w:tcPr>
            <w:tcW w:w="360" w:type="dxa"/>
            <w:tcBorders>
              <w:bottom w:val="single" w:sz="4" w:space="0" w:color="auto"/>
            </w:tcBorders>
            <w:vAlign w:val="bottom"/>
          </w:tcPr>
          <w:p w14:paraId="7BE7DD12"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w:t>
            </w:r>
          </w:p>
        </w:tc>
        <w:tc>
          <w:tcPr>
            <w:tcW w:w="378" w:type="dxa"/>
            <w:tcBorders>
              <w:bottom w:val="single" w:sz="4" w:space="0" w:color="auto"/>
            </w:tcBorders>
            <w:vAlign w:val="bottom"/>
          </w:tcPr>
          <w:p w14:paraId="0918FB98"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52</w:t>
            </w:r>
          </w:p>
        </w:tc>
        <w:tc>
          <w:tcPr>
            <w:tcW w:w="630" w:type="dxa"/>
            <w:tcBorders>
              <w:bottom w:val="single" w:sz="4" w:space="0" w:color="auto"/>
            </w:tcBorders>
            <w:vAlign w:val="bottom"/>
          </w:tcPr>
          <w:p w14:paraId="1E78BA08"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57</w:t>
            </w:r>
          </w:p>
        </w:tc>
        <w:tc>
          <w:tcPr>
            <w:tcW w:w="900" w:type="dxa"/>
            <w:gridSpan w:val="2"/>
            <w:tcBorders>
              <w:bottom w:val="single" w:sz="4" w:space="0" w:color="auto"/>
            </w:tcBorders>
            <w:vAlign w:val="bottom"/>
          </w:tcPr>
          <w:p w14:paraId="18858725"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w:t>
            </w:r>
          </w:p>
        </w:tc>
        <w:tc>
          <w:tcPr>
            <w:tcW w:w="621" w:type="dxa"/>
            <w:tcBorders>
              <w:bottom w:val="single" w:sz="4" w:space="0" w:color="auto"/>
            </w:tcBorders>
            <w:vAlign w:val="bottom"/>
          </w:tcPr>
          <w:p w14:paraId="559E5FCC"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w:t>
            </w:r>
          </w:p>
        </w:tc>
        <w:tc>
          <w:tcPr>
            <w:tcW w:w="612" w:type="dxa"/>
            <w:tcBorders>
              <w:bottom w:val="single" w:sz="4" w:space="0" w:color="auto"/>
            </w:tcBorders>
            <w:vAlign w:val="bottom"/>
          </w:tcPr>
          <w:p w14:paraId="37CDE848"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w:t>
            </w:r>
          </w:p>
        </w:tc>
        <w:tc>
          <w:tcPr>
            <w:tcW w:w="603" w:type="dxa"/>
            <w:tcBorders>
              <w:bottom w:val="single" w:sz="4" w:space="0" w:color="auto"/>
            </w:tcBorders>
            <w:vAlign w:val="bottom"/>
          </w:tcPr>
          <w:p w14:paraId="7154DD75"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643151">
              <w:rPr>
                <w:sz w:val="17"/>
              </w:rPr>
              <w:t>71</w:t>
            </w:r>
          </w:p>
        </w:tc>
      </w:tr>
      <w:tr w:rsidR="00024A30" w:rsidRPr="00643151" w14:paraId="5519C43E" w14:textId="77777777">
        <w:tc>
          <w:tcPr>
            <w:tcW w:w="1260" w:type="dxa"/>
            <w:tcBorders>
              <w:top w:val="single" w:sz="4" w:space="0" w:color="auto"/>
              <w:bottom w:val="single" w:sz="12" w:space="0" w:color="auto"/>
            </w:tcBorders>
            <w:vAlign w:val="bottom"/>
          </w:tcPr>
          <w:p w14:paraId="00A1DC4E"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643151">
              <w:rPr>
                <w:b/>
                <w:sz w:val="17"/>
              </w:rPr>
              <w:tab/>
              <w:t xml:space="preserve">Change </w:t>
            </w:r>
          </w:p>
        </w:tc>
        <w:tc>
          <w:tcPr>
            <w:tcW w:w="380" w:type="dxa"/>
            <w:tcBorders>
              <w:top w:val="single" w:sz="4" w:space="0" w:color="auto"/>
              <w:bottom w:val="single" w:sz="12" w:space="0" w:color="auto"/>
            </w:tcBorders>
            <w:vAlign w:val="bottom"/>
          </w:tcPr>
          <w:p w14:paraId="5C8D483E"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80" w:type="dxa"/>
            <w:tcBorders>
              <w:top w:val="single" w:sz="4" w:space="0" w:color="auto"/>
              <w:bottom w:val="single" w:sz="12" w:space="0" w:color="auto"/>
            </w:tcBorders>
            <w:vAlign w:val="bottom"/>
          </w:tcPr>
          <w:p w14:paraId="33195D4C"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80" w:type="dxa"/>
            <w:tcBorders>
              <w:top w:val="single" w:sz="4" w:space="0" w:color="auto"/>
              <w:bottom w:val="single" w:sz="12" w:space="0" w:color="auto"/>
            </w:tcBorders>
            <w:vAlign w:val="bottom"/>
          </w:tcPr>
          <w:p w14:paraId="6F1D0BB1"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80" w:type="dxa"/>
            <w:tcBorders>
              <w:top w:val="single" w:sz="4" w:space="0" w:color="auto"/>
              <w:bottom w:val="single" w:sz="12" w:space="0" w:color="auto"/>
            </w:tcBorders>
            <w:vAlign w:val="bottom"/>
          </w:tcPr>
          <w:p w14:paraId="48567265"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80" w:type="dxa"/>
            <w:tcBorders>
              <w:top w:val="single" w:sz="4" w:space="0" w:color="auto"/>
              <w:bottom w:val="single" w:sz="12" w:space="0" w:color="auto"/>
            </w:tcBorders>
            <w:vAlign w:val="bottom"/>
          </w:tcPr>
          <w:p w14:paraId="376F7884"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80" w:type="dxa"/>
            <w:tcBorders>
              <w:top w:val="single" w:sz="4" w:space="0" w:color="auto"/>
              <w:bottom w:val="single" w:sz="12" w:space="0" w:color="auto"/>
            </w:tcBorders>
          </w:tcPr>
          <w:p w14:paraId="4A6F220A"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80" w:type="dxa"/>
            <w:tcBorders>
              <w:top w:val="single" w:sz="4" w:space="0" w:color="auto"/>
              <w:bottom w:val="single" w:sz="12" w:space="0" w:color="auto"/>
            </w:tcBorders>
          </w:tcPr>
          <w:p w14:paraId="2479BB6B"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80" w:type="dxa"/>
            <w:tcBorders>
              <w:top w:val="single" w:sz="4" w:space="0" w:color="auto"/>
              <w:bottom w:val="single" w:sz="12" w:space="0" w:color="auto"/>
            </w:tcBorders>
          </w:tcPr>
          <w:p w14:paraId="6D17ACEB"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80" w:type="dxa"/>
            <w:tcBorders>
              <w:top w:val="single" w:sz="4" w:space="0" w:color="auto"/>
              <w:bottom w:val="single" w:sz="12" w:space="0" w:color="auto"/>
            </w:tcBorders>
          </w:tcPr>
          <w:p w14:paraId="4051A44A"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594" w:type="dxa"/>
            <w:tcBorders>
              <w:top w:val="single" w:sz="4" w:space="0" w:color="auto"/>
              <w:bottom w:val="single" w:sz="12" w:space="0" w:color="auto"/>
            </w:tcBorders>
          </w:tcPr>
          <w:p w14:paraId="17187A89"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468" w:type="dxa"/>
            <w:gridSpan w:val="2"/>
            <w:tcBorders>
              <w:top w:val="single" w:sz="4" w:space="0" w:color="auto"/>
              <w:bottom w:val="single" w:sz="12" w:space="0" w:color="auto"/>
            </w:tcBorders>
          </w:tcPr>
          <w:p w14:paraId="21219078"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60" w:type="dxa"/>
            <w:tcBorders>
              <w:top w:val="single" w:sz="4" w:space="0" w:color="auto"/>
              <w:bottom w:val="single" w:sz="12" w:space="0" w:color="auto"/>
            </w:tcBorders>
          </w:tcPr>
          <w:p w14:paraId="1FB01600"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378" w:type="dxa"/>
            <w:tcBorders>
              <w:top w:val="single" w:sz="4" w:space="0" w:color="auto"/>
              <w:bottom w:val="single" w:sz="12" w:space="0" w:color="auto"/>
            </w:tcBorders>
          </w:tcPr>
          <w:p w14:paraId="4148BFA3"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630" w:type="dxa"/>
            <w:tcBorders>
              <w:top w:val="single" w:sz="4" w:space="0" w:color="auto"/>
              <w:bottom w:val="single" w:sz="12" w:space="0" w:color="auto"/>
            </w:tcBorders>
          </w:tcPr>
          <w:p w14:paraId="1EECAE8D"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900" w:type="dxa"/>
            <w:gridSpan w:val="2"/>
            <w:tcBorders>
              <w:top w:val="single" w:sz="4" w:space="0" w:color="auto"/>
              <w:bottom w:val="single" w:sz="12" w:space="0" w:color="auto"/>
            </w:tcBorders>
          </w:tcPr>
          <w:p w14:paraId="78F124FF"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621" w:type="dxa"/>
            <w:tcBorders>
              <w:top w:val="single" w:sz="4" w:space="0" w:color="auto"/>
              <w:bottom w:val="single" w:sz="12" w:space="0" w:color="auto"/>
            </w:tcBorders>
          </w:tcPr>
          <w:p w14:paraId="5625394E"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612" w:type="dxa"/>
            <w:tcBorders>
              <w:top w:val="single" w:sz="4" w:space="0" w:color="auto"/>
              <w:bottom w:val="single" w:sz="12" w:space="0" w:color="auto"/>
            </w:tcBorders>
          </w:tcPr>
          <w:p w14:paraId="6D144A1D"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c>
          <w:tcPr>
            <w:tcW w:w="603" w:type="dxa"/>
            <w:tcBorders>
              <w:top w:val="single" w:sz="4" w:space="0" w:color="auto"/>
              <w:bottom w:val="single" w:sz="12" w:space="0" w:color="auto"/>
            </w:tcBorders>
          </w:tcPr>
          <w:p w14:paraId="3E6C2023" w14:textId="77777777" w:rsidR="00024A30" w:rsidRPr="00643151" w:rsidRDefault="00024A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643151">
              <w:rPr>
                <w:b/>
                <w:sz w:val="17"/>
              </w:rPr>
              <w:t>–</w:t>
            </w:r>
          </w:p>
        </w:tc>
      </w:tr>
    </w:tbl>
    <w:p w14:paraId="588A5D15" w14:textId="77777777" w:rsidR="00631BE6" w:rsidRPr="00643151" w:rsidRDefault="00631BE6" w:rsidP="00631BE6">
      <w:pPr>
        <w:pStyle w:val="SingleTxt"/>
        <w:spacing w:after="0" w:line="120" w:lineRule="exact"/>
        <w:rPr>
          <w:sz w:val="10"/>
        </w:rPr>
      </w:pPr>
    </w:p>
    <w:p w14:paraId="4F21D14F" w14:textId="77777777" w:rsidR="00631BE6" w:rsidRPr="00643151" w:rsidRDefault="00631BE6" w:rsidP="00631BE6">
      <w:pPr>
        <w:pStyle w:val="FootnoteText"/>
        <w:tabs>
          <w:tab w:val="clear" w:pos="418"/>
          <w:tab w:val="right" w:pos="216"/>
          <w:tab w:val="left" w:pos="288"/>
          <w:tab w:val="right" w:pos="576"/>
          <w:tab w:val="left" w:pos="648"/>
        </w:tabs>
        <w:spacing w:line="200" w:lineRule="exact"/>
        <w:ind w:left="288" w:hanging="288"/>
      </w:pPr>
      <w:r w:rsidRPr="00643151">
        <w:tab/>
      </w:r>
      <w:r w:rsidRPr="00643151">
        <w:rPr>
          <w:i/>
          <w:iCs/>
          <w:vertAlign w:val="superscript"/>
        </w:rPr>
        <w:t>a</w:t>
      </w:r>
      <w:r w:rsidRPr="00643151">
        <w:tab/>
        <w:t>Post is funded at 50 per cent and cost-shared with the Development Coordination Office.</w:t>
      </w:r>
    </w:p>
    <w:p w14:paraId="5F67A601" w14:textId="77777777" w:rsidR="00631BE6" w:rsidRPr="004676C1" w:rsidRDefault="00631BE6" w:rsidP="00631BE6">
      <w:pPr>
        <w:pStyle w:val="SingleTxt"/>
        <w:spacing w:after="0" w:line="100" w:lineRule="exact"/>
        <w:rPr>
          <w:color w:val="0070C0"/>
          <w:sz w:val="10"/>
        </w:rPr>
      </w:pPr>
    </w:p>
    <w:p w14:paraId="26585A31" w14:textId="77777777" w:rsidR="00631BE6" w:rsidRPr="004676C1" w:rsidRDefault="00631BE6" w:rsidP="00631BE6">
      <w:pPr>
        <w:pStyle w:val="SingleTxt"/>
        <w:spacing w:after="0" w:line="100" w:lineRule="exact"/>
        <w:rPr>
          <w:color w:val="0070C0"/>
          <w:sz w:val="10"/>
        </w:rPr>
      </w:pPr>
    </w:p>
    <w:p w14:paraId="2688DDDF" w14:textId="77777777" w:rsidR="00024A30" w:rsidRPr="00643151" w:rsidRDefault="00024A30" w:rsidP="00024A30">
      <w:pPr>
        <w:pStyle w:val="H23"/>
        <w:ind w:right="1260"/>
        <w:rPr>
          <w:b w:val="0"/>
          <w:bCs/>
          <w:lang w:val="en-GB"/>
        </w:rPr>
      </w:pPr>
      <w:r w:rsidRPr="00643151">
        <w:rPr>
          <w:b w:val="0"/>
          <w:bCs/>
          <w:lang w:val="en-GB"/>
        </w:rPr>
        <w:t>Table 3</w:t>
      </w:r>
      <w:r>
        <w:rPr>
          <w:b w:val="0"/>
          <w:bCs/>
          <w:lang w:val="en-GB"/>
        </w:rPr>
        <w:t>1</w:t>
      </w:r>
    </w:p>
    <w:p w14:paraId="6BB48635" w14:textId="77777777" w:rsidR="00024A30" w:rsidRPr="00643151" w:rsidRDefault="00024A30" w:rsidP="00024A30">
      <w:pPr>
        <w:pStyle w:val="H23"/>
        <w:ind w:right="1260"/>
        <w:rPr>
          <w:lang w:val="en-GB"/>
        </w:rPr>
      </w:pPr>
      <w:r>
        <w:rPr>
          <w:lang w:val="en-GB"/>
        </w:rPr>
        <w:t>Overall: proposed posts and post changes</w:t>
      </w:r>
    </w:p>
    <w:p w14:paraId="078D8310" w14:textId="77777777" w:rsidR="00024A30" w:rsidRPr="00643151" w:rsidRDefault="00024A30" w:rsidP="00024A30">
      <w:pPr>
        <w:pStyle w:val="SingleTxt"/>
        <w:spacing w:after="0" w:line="120" w:lineRule="exact"/>
        <w:rPr>
          <w:sz w:val="10"/>
        </w:rPr>
      </w:pPr>
    </w:p>
    <w:tbl>
      <w:tblPr>
        <w:tblStyle w:val="TableGrid"/>
        <w:tblW w:w="954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1"/>
        <w:gridCol w:w="966"/>
        <w:gridCol w:w="5923"/>
      </w:tblGrid>
      <w:tr w:rsidR="00024A30" w:rsidRPr="00F229C3" w14:paraId="171CB75F" w14:textId="77777777" w:rsidTr="00F80708">
        <w:trPr>
          <w:tblHeader/>
        </w:trPr>
        <w:tc>
          <w:tcPr>
            <w:tcW w:w="2651" w:type="dxa"/>
            <w:tcBorders>
              <w:top w:val="single" w:sz="4" w:space="0" w:color="auto"/>
              <w:bottom w:val="single" w:sz="12" w:space="0" w:color="auto"/>
            </w:tcBorders>
          </w:tcPr>
          <w:p w14:paraId="5AE9AE30" w14:textId="77777777" w:rsidR="00024A30" w:rsidRPr="00F229C3" w:rsidRDefault="00024A30"/>
        </w:tc>
        <w:tc>
          <w:tcPr>
            <w:tcW w:w="966" w:type="dxa"/>
            <w:tcBorders>
              <w:top w:val="single" w:sz="4" w:space="0" w:color="auto"/>
              <w:bottom w:val="single" w:sz="12" w:space="0" w:color="auto"/>
            </w:tcBorders>
          </w:tcPr>
          <w:p w14:paraId="51CC5C2D" w14:textId="77777777" w:rsidR="00024A30" w:rsidRPr="00F229C3" w:rsidRDefault="00024A30">
            <w:pPr>
              <w:rPr>
                <w:sz w:val="15"/>
                <w:szCs w:val="15"/>
              </w:rPr>
            </w:pPr>
            <w:r w:rsidRPr="00F229C3">
              <w:rPr>
                <w:sz w:val="15"/>
                <w:szCs w:val="15"/>
              </w:rPr>
              <w:t>Number</w:t>
            </w:r>
          </w:p>
        </w:tc>
        <w:tc>
          <w:tcPr>
            <w:tcW w:w="5923" w:type="dxa"/>
            <w:tcBorders>
              <w:top w:val="single" w:sz="4" w:space="0" w:color="auto"/>
              <w:bottom w:val="single" w:sz="12" w:space="0" w:color="auto"/>
            </w:tcBorders>
          </w:tcPr>
          <w:p w14:paraId="27F9040A" w14:textId="77777777" w:rsidR="00024A30" w:rsidRPr="00F229C3" w:rsidRDefault="00024A30">
            <w:pPr>
              <w:rPr>
                <w:sz w:val="15"/>
                <w:szCs w:val="15"/>
              </w:rPr>
            </w:pPr>
            <w:r w:rsidRPr="00F229C3">
              <w:rPr>
                <w:sz w:val="15"/>
                <w:szCs w:val="15"/>
              </w:rPr>
              <w:t>Details</w:t>
            </w:r>
          </w:p>
        </w:tc>
      </w:tr>
      <w:tr w:rsidR="00024A30" w:rsidRPr="00F229C3" w14:paraId="35CB8FA1" w14:textId="77777777" w:rsidTr="00F80708">
        <w:trPr>
          <w:trHeight w:val="303"/>
        </w:trPr>
        <w:tc>
          <w:tcPr>
            <w:tcW w:w="2651" w:type="dxa"/>
            <w:tcBorders>
              <w:top w:val="single" w:sz="12" w:space="0" w:color="auto"/>
              <w:bottom w:val="nil"/>
            </w:tcBorders>
          </w:tcPr>
          <w:p w14:paraId="43B372C8" w14:textId="77777777" w:rsidR="00024A30" w:rsidRPr="00F229C3" w:rsidRDefault="00024A30">
            <w:pPr>
              <w:rPr>
                <w:color w:val="000000"/>
                <w:sz w:val="17"/>
                <w:szCs w:val="17"/>
              </w:rPr>
            </w:pPr>
            <w:r>
              <w:rPr>
                <w:color w:val="000000"/>
                <w:sz w:val="17"/>
                <w:szCs w:val="17"/>
              </w:rPr>
              <w:t xml:space="preserve">2026 </w:t>
            </w:r>
            <w:r w:rsidRPr="00F229C3">
              <w:rPr>
                <w:color w:val="000000"/>
                <w:sz w:val="17"/>
                <w:szCs w:val="17"/>
              </w:rPr>
              <w:t>approved</w:t>
            </w:r>
          </w:p>
        </w:tc>
        <w:tc>
          <w:tcPr>
            <w:tcW w:w="966" w:type="dxa"/>
            <w:tcBorders>
              <w:top w:val="single" w:sz="12" w:space="0" w:color="auto"/>
              <w:bottom w:val="nil"/>
            </w:tcBorders>
          </w:tcPr>
          <w:p w14:paraId="56473022" w14:textId="77777777" w:rsidR="00024A30" w:rsidRPr="00F229C3" w:rsidRDefault="00024A30">
            <w:pPr>
              <w:jc w:val="right"/>
              <w:rPr>
                <w:sz w:val="17"/>
                <w:szCs w:val="17"/>
              </w:rPr>
            </w:pPr>
            <w:r>
              <w:rPr>
                <w:sz w:val="17"/>
                <w:szCs w:val="17"/>
              </w:rPr>
              <w:t>71</w:t>
            </w:r>
          </w:p>
        </w:tc>
        <w:tc>
          <w:tcPr>
            <w:tcW w:w="5923" w:type="dxa"/>
            <w:tcBorders>
              <w:top w:val="single" w:sz="12" w:space="0" w:color="auto"/>
              <w:bottom w:val="nil"/>
            </w:tcBorders>
          </w:tcPr>
          <w:p w14:paraId="040E5B27" w14:textId="0D4E7932" w:rsidR="00024A30" w:rsidRPr="00F229C3" w:rsidRDefault="00024A30">
            <w:pPr>
              <w:rPr>
                <w:sz w:val="17"/>
                <w:szCs w:val="17"/>
              </w:rPr>
            </w:pPr>
            <w:r w:rsidRPr="00F229C3">
              <w:rPr>
                <w:sz w:val="17"/>
                <w:szCs w:val="17"/>
              </w:rPr>
              <w:t>Posts (</w:t>
            </w:r>
            <w:r>
              <w:rPr>
                <w:sz w:val="17"/>
                <w:szCs w:val="17"/>
              </w:rPr>
              <w:t>1</w:t>
            </w:r>
            <w:r w:rsidRPr="00801B85">
              <w:rPr>
                <w:sz w:val="17"/>
                <w:szCs w:val="17"/>
              </w:rPr>
              <w:t xml:space="preserve"> U</w:t>
            </w:r>
            <w:r w:rsidR="002376EC">
              <w:rPr>
                <w:sz w:val="17"/>
                <w:szCs w:val="17"/>
              </w:rPr>
              <w:t>SG</w:t>
            </w:r>
            <w:r w:rsidRPr="00801B85">
              <w:rPr>
                <w:sz w:val="17"/>
                <w:szCs w:val="17"/>
              </w:rPr>
              <w:t xml:space="preserve">, </w:t>
            </w:r>
            <w:r>
              <w:rPr>
                <w:sz w:val="17"/>
                <w:szCs w:val="17"/>
              </w:rPr>
              <w:t>1</w:t>
            </w:r>
            <w:r w:rsidRPr="00801B85">
              <w:rPr>
                <w:sz w:val="17"/>
                <w:szCs w:val="17"/>
              </w:rPr>
              <w:t xml:space="preserve"> A</w:t>
            </w:r>
            <w:r w:rsidR="002376EC">
              <w:rPr>
                <w:sz w:val="17"/>
                <w:szCs w:val="17"/>
              </w:rPr>
              <w:t>SG</w:t>
            </w:r>
            <w:r w:rsidRPr="00801B85">
              <w:rPr>
                <w:sz w:val="17"/>
                <w:szCs w:val="17"/>
              </w:rPr>
              <w:t xml:space="preserve">, </w:t>
            </w:r>
            <w:r>
              <w:rPr>
                <w:sz w:val="17"/>
                <w:szCs w:val="17"/>
              </w:rPr>
              <w:t>1</w:t>
            </w:r>
            <w:r w:rsidRPr="00801B85">
              <w:rPr>
                <w:sz w:val="17"/>
                <w:szCs w:val="17"/>
              </w:rPr>
              <w:t xml:space="preserve"> D-1, 2 P-5, </w:t>
            </w:r>
            <w:r>
              <w:rPr>
                <w:sz w:val="17"/>
                <w:szCs w:val="17"/>
              </w:rPr>
              <w:t>5</w:t>
            </w:r>
            <w:r w:rsidRPr="00801B85">
              <w:rPr>
                <w:sz w:val="17"/>
                <w:szCs w:val="17"/>
              </w:rPr>
              <w:t xml:space="preserve"> P</w:t>
            </w:r>
            <w:r>
              <w:rPr>
                <w:sz w:val="17"/>
                <w:szCs w:val="17"/>
              </w:rPr>
              <w:t>-</w:t>
            </w:r>
            <w:r w:rsidRPr="00801B85">
              <w:rPr>
                <w:sz w:val="17"/>
                <w:szCs w:val="17"/>
              </w:rPr>
              <w:t xml:space="preserve">4, </w:t>
            </w:r>
            <w:r>
              <w:rPr>
                <w:sz w:val="17"/>
                <w:szCs w:val="17"/>
              </w:rPr>
              <w:t>1</w:t>
            </w:r>
            <w:r w:rsidRPr="00801B85">
              <w:rPr>
                <w:sz w:val="17"/>
                <w:szCs w:val="17"/>
              </w:rPr>
              <w:t xml:space="preserve"> P-3,</w:t>
            </w:r>
            <w:r>
              <w:rPr>
                <w:sz w:val="17"/>
                <w:szCs w:val="17"/>
              </w:rPr>
              <w:t xml:space="preserve"> 3</w:t>
            </w:r>
            <w:r w:rsidRPr="00801B85">
              <w:rPr>
                <w:sz w:val="17"/>
                <w:szCs w:val="17"/>
              </w:rPr>
              <w:t xml:space="preserve"> F</w:t>
            </w:r>
            <w:r w:rsidR="002376EC">
              <w:rPr>
                <w:sz w:val="17"/>
                <w:szCs w:val="17"/>
              </w:rPr>
              <w:t>S</w:t>
            </w:r>
            <w:r w:rsidRPr="00801B85">
              <w:rPr>
                <w:sz w:val="17"/>
                <w:szCs w:val="17"/>
              </w:rPr>
              <w:t xml:space="preserve">, </w:t>
            </w:r>
            <w:r>
              <w:rPr>
                <w:sz w:val="17"/>
                <w:szCs w:val="17"/>
              </w:rPr>
              <w:t>5</w:t>
            </w:r>
            <w:r w:rsidRPr="00801B85">
              <w:rPr>
                <w:sz w:val="17"/>
                <w:szCs w:val="17"/>
              </w:rPr>
              <w:t xml:space="preserve"> N</w:t>
            </w:r>
            <w:r w:rsidR="002376EC">
              <w:rPr>
                <w:sz w:val="17"/>
                <w:szCs w:val="17"/>
              </w:rPr>
              <w:t>PO</w:t>
            </w:r>
            <w:r w:rsidRPr="00801B85">
              <w:rPr>
                <w:sz w:val="17"/>
                <w:szCs w:val="17"/>
              </w:rPr>
              <w:t xml:space="preserve">, </w:t>
            </w:r>
            <w:r>
              <w:rPr>
                <w:sz w:val="17"/>
                <w:szCs w:val="17"/>
              </w:rPr>
              <w:t xml:space="preserve">and 52 </w:t>
            </w:r>
            <w:r w:rsidRPr="00801B85">
              <w:rPr>
                <w:sz w:val="17"/>
                <w:szCs w:val="17"/>
              </w:rPr>
              <w:t>L</w:t>
            </w:r>
            <w:r w:rsidR="002376EC">
              <w:rPr>
                <w:sz w:val="17"/>
                <w:szCs w:val="17"/>
              </w:rPr>
              <w:t>L</w:t>
            </w:r>
            <w:r>
              <w:rPr>
                <w:sz w:val="17"/>
                <w:szCs w:val="17"/>
              </w:rPr>
              <w:t>)</w:t>
            </w:r>
            <w:r w:rsidRPr="00801B85">
              <w:rPr>
                <w:sz w:val="17"/>
                <w:szCs w:val="17"/>
              </w:rPr>
              <w:t xml:space="preserve"> </w:t>
            </w:r>
          </w:p>
        </w:tc>
      </w:tr>
      <w:tr w:rsidR="00024A30" w:rsidRPr="00F229C3" w14:paraId="478A472A" w14:textId="77777777" w:rsidTr="00F80708">
        <w:tc>
          <w:tcPr>
            <w:tcW w:w="2651" w:type="dxa"/>
          </w:tcPr>
          <w:p w14:paraId="5D51F09F" w14:textId="168C393A" w:rsidR="00024A30" w:rsidRPr="00F229C3" w:rsidRDefault="002376EC">
            <w:pPr>
              <w:ind w:left="270"/>
              <w:rPr>
                <w:color w:val="000000"/>
                <w:sz w:val="17"/>
                <w:szCs w:val="17"/>
              </w:rPr>
            </w:pPr>
            <w:r>
              <w:rPr>
                <w:color w:val="000000"/>
                <w:sz w:val="17"/>
                <w:szCs w:val="17"/>
              </w:rPr>
              <w:t xml:space="preserve">Changes </w:t>
            </w:r>
          </w:p>
        </w:tc>
        <w:tc>
          <w:tcPr>
            <w:tcW w:w="966" w:type="dxa"/>
          </w:tcPr>
          <w:p w14:paraId="2B88FB80" w14:textId="77777777" w:rsidR="00024A30" w:rsidRPr="00F229C3" w:rsidRDefault="00024A30">
            <w:pPr>
              <w:jc w:val="right"/>
              <w:rPr>
                <w:sz w:val="17"/>
                <w:szCs w:val="17"/>
              </w:rPr>
            </w:pPr>
            <w:r w:rsidRPr="00F229C3">
              <w:rPr>
                <w:sz w:val="17"/>
                <w:szCs w:val="17"/>
              </w:rPr>
              <w:t>-</w:t>
            </w:r>
          </w:p>
        </w:tc>
        <w:tc>
          <w:tcPr>
            <w:tcW w:w="5923" w:type="dxa"/>
          </w:tcPr>
          <w:p w14:paraId="41251B04" w14:textId="77777777" w:rsidR="00024A30" w:rsidRPr="00F229C3" w:rsidRDefault="00024A30">
            <w:pPr>
              <w:rPr>
                <w:sz w:val="17"/>
                <w:szCs w:val="17"/>
              </w:rPr>
            </w:pPr>
          </w:p>
        </w:tc>
      </w:tr>
      <w:tr w:rsidR="00024A30" w:rsidRPr="00F229C3" w14:paraId="3CDF5656" w14:textId="77777777" w:rsidTr="00F80708">
        <w:tc>
          <w:tcPr>
            <w:tcW w:w="2651" w:type="dxa"/>
            <w:tcBorders>
              <w:bottom w:val="nil"/>
            </w:tcBorders>
          </w:tcPr>
          <w:p w14:paraId="1A408FD9" w14:textId="77777777" w:rsidR="00024A30" w:rsidRPr="00F229C3" w:rsidRDefault="00024A30" w:rsidP="00F80708">
            <w:pPr>
              <w:ind w:left="270" w:hanging="285"/>
              <w:rPr>
                <w:color w:val="000000"/>
                <w:sz w:val="17"/>
                <w:szCs w:val="17"/>
              </w:rPr>
            </w:pPr>
            <w:r w:rsidRPr="00F229C3">
              <w:rPr>
                <w:color w:val="000000"/>
                <w:sz w:val="17"/>
                <w:szCs w:val="17"/>
              </w:rPr>
              <w:t>202</w:t>
            </w:r>
            <w:r>
              <w:rPr>
                <w:color w:val="000000"/>
                <w:sz w:val="17"/>
                <w:szCs w:val="17"/>
              </w:rPr>
              <w:t>7</w:t>
            </w:r>
            <w:r w:rsidRPr="00F229C3">
              <w:rPr>
                <w:color w:val="000000"/>
                <w:sz w:val="17"/>
                <w:szCs w:val="17"/>
              </w:rPr>
              <w:t xml:space="preserve"> </w:t>
            </w:r>
            <w:r>
              <w:rPr>
                <w:color w:val="000000"/>
                <w:sz w:val="17"/>
                <w:szCs w:val="17"/>
              </w:rPr>
              <w:t xml:space="preserve">proposed </w:t>
            </w:r>
          </w:p>
        </w:tc>
        <w:tc>
          <w:tcPr>
            <w:tcW w:w="966" w:type="dxa"/>
            <w:tcBorders>
              <w:bottom w:val="nil"/>
            </w:tcBorders>
          </w:tcPr>
          <w:p w14:paraId="39DB471B" w14:textId="77777777" w:rsidR="00024A30" w:rsidRPr="00AF6B41" w:rsidRDefault="00024A30">
            <w:pPr>
              <w:jc w:val="right"/>
              <w:rPr>
                <w:sz w:val="17"/>
                <w:szCs w:val="17"/>
              </w:rPr>
            </w:pPr>
            <w:r>
              <w:rPr>
                <w:sz w:val="17"/>
                <w:szCs w:val="17"/>
              </w:rPr>
              <w:t>71</w:t>
            </w:r>
          </w:p>
        </w:tc>
        <w:tc>
          <w:tcPr>
            <w:tcW w:w="5923" w:type="dxa"/>
            <w:tcBorders>
              <w:bottom w:val="nil"/>
            </w:tcBorders>
          </w:tcPr>
          <w:p w14:paraId="2C43B765" w14:textId="00703FA7" w:rsidR="00024A30" w:rsidRPr="00AF6B41" w:rsidRDefault="00024A30">
            <w:pPr>
              <w:rPr>
                <w:sz w:val="17"/>
                <w:szCs w:val="17"/>
              </w:rPr>
            </w:pPr>
            <w:r w:rsidRPr="00F229C3">
              <w:rPr>
                <w:sz w:val="17"/>
                <w:szCs w:val="17"/>
              </w:rPr>
              <w:t xml:space="preserve">Posts </w:t>
            </w:r>
            <w:r w:rsidR="002376EC" w:rsidRPr="00F229C3">
              <w:rPr>
                <w:sz w:val="17"/>
                <w:szCs w:val="17"/>
              </w:rPr>
              <w:t>(</w:t>
            </w:r>
            <w:r w:rsidR="002376EC">
              <w:rPr>
                <w:sz w:val="17"/>
                <w:szCs w:val="17"/>
              </w:rPr>
              <w:t>1</w:t>
            </w:r>
            <w:r w:rsidR="002376EC" w:rsidRPr="00801B85">
              <w:rPr>
                <w:sz w:val="17"/>
                <w:szCs w:val="17"/>
              </w:rPr>
              <w:t xml:space="preserve"> U</w:t>
            </w:r>
            <w:r w:rsidR="002376EC">
              <w:rPr>
                <w:sz w:val="17"/>
                <w:szCs w:val="17"/>
              </w:rPr>
              <w:t>SG</w:t>
            </w:r>
            <w:r w:rsidR="002376EC" w:rsidRPr="00801B85">
              <w:rPr>
                <w:sz w:val="17"/>
                <w:szCs w:val="17"/>
              </w:rPr>
              <w:t xml:space="preserve">, </w:t>
            </w:r>
            <w:r w:rsidR="002376EC">
              <w:rPr>
                <w:sz w:val="17"/>
                <w:szCs w:val="17"/>
              </w:rPr>
              <w:t>1</w:t>
            </w:r>
            <w:r w:rsidR="002376EC" w:rsidRPr="00801B85">
              <w:rPr>
                <w:sz w:val="17"/>
                <w:szCs w:val="17"/>
              </w:rPr>
              <w:t xml:space="preserve"> A</w:t>
            </w:r>
            <w:r w:rsidR="002376EC">
              <w:rPr>
                <w:sz w:val="17"/>
                <w:szCs w:val="17"/>
              </w:rPr>
              <w:t>SG</w:t>
            </w:r>
            <w:r w:rsidR="002376EC" w:rsidRPr="00801B85">
              <w:rPr>
                <w:sz w:val="17"/>
                <w:szCs w:val="17"/>
              </w:rPr>
              <w:t xml:space="preserve">, </w:t>
            </w:r>
            <w:r w:rsidR="002376EC">
              <w:rPr>
                <w:sz w:val="17"/>
                <w:szCs w:val="17"/>
              </w:rPr>
              <w:t>1</w:t>
            </w:r>
            <w:r w:rsidR="002376EC" w:rsidRPr="00801B85">
              <w:rPr>
                <w:sz w:val="17"/>
                <w:szCs w:val="17"/>
              </w:rPr>
              <w:t xml:space="preserve"> D-1, 2 P-5, </w:t>
            </w:r>
            <w:r w:rsidR="002376EC">
              <w:rPr>
                <w:sz w:val="17"/>
                <w:szCs w:val="17"/>
              </w:rPr>
              <w:t>5</w:t>
            </w:r>
            <w:r w:rsidR="002376EC" w:rsidRPr="00801B85">
              <w:rPr>
                <w:sz w:val="17"/>
                <w:szCs w:val="17"/>
              </w:rPr>
              <w:t xml:space="preserve"> P</w:t>
            </w:r>
            <w:r w:rsidR="002376EC">
              <w:rPr>
                <w:sz w:val="17"/>
                <w:szCs w:val="17"/>
              </w:rPr>
              <w:t>-</w:t>
            </w:r>
            <w:r w:rsidR="002376EC" w:rsidRPr="00801B85">
              <w:rPr>
                <w:sz w:val="17"/>
                <w:szCs w:val="17"/>
              </w:rPr>
              <w:t xml:space="preserve">4, </w:t>
            </w:r>
            <w:r w:rsidR="002376EC">
              <w:rPr>
                <w:sz w:val="17"/>
                <w:szCs w:val="17"/>
              </w:rPr>
              <w:t>1</w:t>
            </w:r>
            <w:r w:rsidR="002376EC" w:rsidRPr="00801B85">
              <w:rPr>
                <w:sz w:val="17"/>
                <w:szCs w:val="17"/>
              </w:rPr>
              <w:t xml:space="preserve"> P-3,</w:t>
            </w:r>
            <w:r w:rsidR="002376EC">
              <w:rPr>
                <w:sz w:val="17"/>
                <w:szCs w:val="17"/>
              </w:rPr>
              <w:t xml:space="preserve"> 3</w:t>
            </w:r>
            <w:r w:rsidR="002376EC" w:rsidRPr="00801B85">
              <w:rPr>
                <w:sz w:val="17"/>
                <w:szCs w:val="17"/>
              </w:rPr>
              <w:t xml:space="preserve"> F</w:t>
            </w:r>
            <w:r w:rsidR="002376EC">
              <w:rPr>
                <w:sz w:val="17"/>
                <w:szCs w:val="17"/>
              </w:rPr>
              <w:t>S</w:t>
            </w:r>
            <w:r w:rsidR="002376EC" w:rsidRPr="00801B85">
              <w:rPr>
                <w:sz w:val="17"/>
                <w:szCs w:val="17"/>
              </w:rPr>
              <w:t xml:space="preserve">, </w:t>
            </w:r>
            <w:r w:rsidR="002376EC">
              <w:rPr>
                <w:sz w:val="17"/>
                <w:szCs w:val="17"/>
              </w:rPr>
              <w:t>5</w:t>
            </w:r>
            <w:r w:rsidR="002376EC" w:rsidRPr="00801B85">
              <w:rPr>
                <w:sz w:val="17"/>
                <w:szCs w:val="17"/>
              </w:rPr>
              <w:t xml:space="preserve"> N</w:t>
            </w:r>
            <w:r w:rsidR="002376EC">
              <w:rPr>
                <w:sz w:val="17"/>
                <w:szCs w:val="17"/>
              </w:rPr>
              <w:t>PO</w:t>
            </w:r>
            <w:r w:rsidR="002376EC" w:rsidRPr="00801B85">
              <w:rPr>
                <w:sz w:val="17"/>
                <w:szCs w:val="17"/>
              </w:rPr>
              <w:t xml:space="preserve">, </w:t>
            </w:r>
            <w:r w:rsidR="002376EC">
              <w:rPr>
                <w:sz w:val="17"/>
                <w:szCs w:val="17"/>
              </w:rPr>
              <w:t xml:space="preserve">and 52 </w:t>
            </w:r>
            <w:r w:rsidR="002376EC" w:rsidRPr="00801B85">
              <w:rPr>
                <w:sz w:val="17"/>
                <w:szCs w:val="17"/>
              </w:rPr>
              <w:t>L</w:t>
            </w:r>
            <w:r w:rsidR="002376EC">
              <w:rPr>
                <w:sz w:val="17"/>
                <w:szCs w:val="17"/>
              </w:rPr>
              <w:t>L)</w:t>
            </w:r>
          </w:p>
        </w:tc>
      </w:tr>
      <w:tr w:rsidR="00024A30" w:rsidRPr="00F229C3" w14:paraId="3887EC44" w14:textId="77777777" w:rsidTr="00F80708">
        <w:tc>
          <w:tcPr>
            <w:tcW w:w="2651" w:type="dxa"/>
            <w:tcBorders>
              <w:top w:val="nil"/>
              <w:bottom w:val="single" w:sz="12" w:space="0" w:color="auto"/>
            </w:tcBorders>
          </w:tcPr>
          <w:p w14:paraId="5F00075E" w14:textId="77777777" w:rsidR="00024A30" w:rsidRPr="00F229C3" w:rsidRDefault="00024A30">
            <w:pPr>
              <w:rPr>
                <w:color w:val="000000"/>
                <w:sz w:val="17"/>
                <w:szCs w:val="17"/>
              </w:rPr>
            </w:pPr>
          </w:p>
        </w:tc>
        <w:tc>
          <w:tcPr>
            <w:tcW w:w="966" w:type="dxa"/>
            <w:tcBorders>
              <w:top w:val="nil"/>
              <w:bottom w:val="single" w:sz="12" w:space="0" w:color="auto"/>
            </w:tcBorders>
          </w:tcPr>
          <w:p w14:paraId="1F279118" w14:textId="77777777" w:rsidR="00024A30" w:rsidRPr="00F229C3" w:rsidRDefault="00024A30">
            <w:pPr>
              <w:jc w:val="right"/>
            </w:pPr>
          </w:p>
        </w:tc>
        <w:tc>
          <w:tcPr>
            <w:tcW w:w="5923" w:type="dxa"/>
            <w:tcBorders>
              <w:top w:val="nil"/>
              <w:bottom w:val="single" w:sz="12" w:space="0" w:color="auto"/>
            </w:tcBorders>
          </w:tcPr>
          <w:p w14:paraId="4BF6076E" w14:textId="77777777" w:rsidR="00024A30" w:rsidRPr="00F229C3" w:rsidRDefault="00024A30"/>
        </w:tc>
      </w:tr>
    </w:tbl>
    <w:p w14:paraId="517FB65B" w14:textId="77777777" w:rsidR="00024A30" w:rsidRDefault="00024A30" w:rsidP="00024A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70C0"/>
        </w:rPr>
      </w:pPr>
    </w:p>
    <w:p w14:paraId="2B83B01B" w14:textId="75D01ABA" w:rsidR="00024A30" w:rsidRPr="0075762B" w:rsidRDefault="00024A30" w:rsidP="00F80708">
      <w:pPr>
        <w:pStyle w:val="ListParagraph"/>
        <w:numPr>
          <w:ilvl w:val="1"/>
          <w:numId w:val="14"/>
        </w:numPr>
        <w:tabs>
          <w:tab w:val="left" w:pos="126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5762B">
        <w:t>The proposed resource requirements for 2027 for the mission amount to $10,386,800 (net of staff assessment) and would provide for salaries and common staff costs ($8,865,500) for 14 international posts (1 Under-Secretary-General, 1 Assistant Secretary-General, 1 D-1, 2 P-5, 5 P-4, 1 P-3, and 3 Field Service) and 57 national posts (5 National Professional Officer and 52 Local level), as well as operational costs ($1,521,300), comprising the costs for official travel ($171,600), facilities and infrastructure ($705,900), ground transportation ($90,000), communications and information technology ($419,600), medical ($9,400) and other supplies, services and equipment ($124,800).</w:t>
      </w:r>
    </w:p>
    <w:p w14:paraId="4C24FE59" w14:textId="77777777" w:rsidR="00CD2CE9" w:rsidRPr="00881B54" w:rsidRDefault="00CD2CE9" w:rsidP="00CD2CE9">
      <w:pPr>
        <w:pStyle w:val="SingleTxt"/>
        <w:spacing w:after="0" w:line="100" w:lineRule="exact"/>
        <w:rPr>
          <w:sz w:val="10"/>
        </w:rPr>
      </w:pPr>
    </w:p>
    <w:p w14:paraId="423E757F" w14:textId="77777777" w:rsidR="00CD2CE9" w:rsidRPr="00881B54" w:rsidRDefault="00CD2CE9" w:rsidP="00CD2CE9">
      <w:pPr>
        <w:pStyle w:val="SingleTxt"/>
        <w:spacing w:after="0" w:line="100" w:lineRule="exact"/>
        <w:rPr>
          <w:sz w:val="10"/>
        </w:rPr>
      </w:pPr>
    </w:p>
    <w:p w14:paraId="17C2E556" w14:textId="77777777" w:rsidR="00D869BB" w:rsidRDefault="00D869BB" w:rsidP="00CD2CE9">
      <w:pPr>
        <w:pStyle w:val="SingleTxt"/>
        <w:spacing w:after="0" w:line="100" w:lineRule="exact"/>
        <w:rPr>
          <w:sz w:val="10"/>
        </w:rPr>
      </w:pPr>
    </w:p>
    <w:p w14:paraId="254A7577" w14:textId="77777777" w:rsidR="00D869BB" w:rsidRDefault="00D869BB" w:rsidP="00CD2CE9">
      <w:pPr>
        <w:pStyle w:val="SingleTxt"/>
        <w:spacing w:after="0" w:line="100" w:lineRule="exact"/>
        <w:rPr>
          <w:sz w:val="10"/>
        </w:rPr>
      </w:pPr>
    </w:p>
    <w:p w14:paraId="0D9E78DF" w14:textId="77777777" w:rsidR="00D869BB" w:rsidRDefault="00D869BB" w:rsidP="00CD2CE9">
      <w:pPr>
        <w:pStyle w:val="SingleTxt"/>
        <w:spacing w:after="0" w:line="100" w:lineRule="exact"/>
        <w:rPr>
          <w:sz w:val="10"/>
        </w:rPr>
      </w:pPr>
    </w:p>
    <w:p w14:paraId="0A83F4A8" w14:textId="77777777" w:rsidR="00D869BB" w:rsidRPr="00881B54" w:rsidRDefault="00D869BB" w:rsidP="00CD2CE9">
      <w:pPr>
        <w:pStyle w:val="SingleTxt"/>
        <w:spacing w:after="0" w:line="100" w:lineRule="exact"/>
        <w:rPr>
          <w:sz w:val="10"/>
        </w:rPr>
      </w:pPr>
    </w:p>
    <w:p w14:paraId="20F60885" w14:textId="0486A2BC" w:rsidR="00024A30" w:rsidRDefault="00024A30" w:rsidP="00D869BB">
      <w:pPr>
        <w:pStyle w:val="H1"/>
        <w:numPr>
          <w:ilvl w:val="1"/>
          <w:numId w:val="131"/>
        </w:numPr>
        <w:ind w:right="1260" w:hanging="468"/>
        <w:rPr>
          <w:color w:val="000000" w:themeColor="text1"/>
        </w:rPr>
      </w:pPr>
      <w:r w:rsidRPr="00D869BB">
        <w:rPr>
          <w:color w:val="000000" w:themeColor="text1"/>
        </w:rPr>
        <w:lastRenderedPageBreak/>
        <w:t>Staffing requirements</w:t>
      </w:r>
    </w:p>
    <w:p w14:paraId="4F854509" w14:textId="77777777" w:rsidR="00D869BB" w:rsidRDefault="00D869BB" w:rsidP="00D869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9504AEA" w14:textId="77777777" w:rsidR="00D869BB" w:rsidRPr="00D869BB" w:rsidRDefault="00D869BB" w:rsidP="00D869B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DA663E6" w14:textId="07B31479" w:rsidR="00024A30" w:rsidRDefault="00024A30" w:rsidP="00F8070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5762B">
        <w:t>For 2027, no change is proposed to the number and levels of the posts.</w:t>
      </w:r>
    </w:p>
    <w:p w14:paraId="5A8AD548" w14:textId="77777777" w:rsidR="00666B0A" w:rsidRPr="00666B0A" w:rsidRDefault="00666B0A" w:rsidP="00666B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97"/>
        <w:rPr>
          <w:sz w:val="10"/>
        </w:rPr>
      </w:pPr>
    </w:p>
    <w:p w14:paraId="7AE94681" w14:textId="77777777" w:rsidR="00666B0A" w:rsidRPr="00666B0A" w:rsidRDefault="00666B0A" w:rsidP="00666B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97"/>
        <w:rPr>
          <w:sz w:val="10"/>
        </w:rPr>
      </w:pPr>
    </w:p>
    <w:p w14:paraId="03533A76" w14:textId="1F534C43" w:rsidR="00024A30" w:rsidRPr="009C2EBA" w:rsidRDefault="00024A30" w:rsidP="00D869BB">
      <w:pPr>
        <w:pStyle w:val="H1"/>
        <w:numPr>
          <w:ilvl w:val="1"/>
          <w:numId w:val="131"/>
        </w:numPr>
        <w:spacing w:after="120" w:line="240" w:lineRule="exact"/>
        <w:ind w:right="1260" w:hanging="468"/>
        <w:rPr>
          <w:b w:val="0"/>
          <w:bCs/>
          <w:szCs w:val="24"/>
        </w:rPr>
      </w:pPr>
      <w:r w:rsidRPr="00D869BB">
        <w:rPr>
          <w:color w:val="000000" w:themeColor="text1"/>
        </w:rPr>
        <w:t>Analysis of resource requirements</w:t>
      </w:r>
    </w:p>
    <w:p w14:paraId="28D09FED" w14:textId="77777777" w:rsidR="00CD2CE9" w:rsidRPr="00666B0A" w:rsidRDefault="00CD2CE9" w:rsidP="00666B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97"/>
        <w:rPr>
          <w:sz w:val="10"/>
          <w:szCs w:val="10"/>
        </w:rPr>
      </w:pPr>
    </w:p>
    <w:p w14:paraId="3750BD0C" w14:textId="0B6A3347" w:rsidR="00F553F0" w:rsidRDefault="00673B66" w:rsidP="00666B0A">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2183C">
        <w:t>Details</w:t>
      </w:r>
      <w:r w:rsidRPr="00CD2CE9">
        <w:t xml:space="preserve"> of the </w:t>
      </w:r>
      <w:r w:rsidRPr="0072183C">
        <w:t>financial</w:t>
      </w:r>
      <w:r w:rsidRPr="00CD2CE9">
        <w:t xml:space="preserve"> </w:t>
      </w:r>
      <w:r w:rsidRPr="0072183C">
        <w:t>resources</w:t>
      </w:r>
      <w:r w:rsidRPr="00CD2CE9">
        <w:t xml:space="preserve"> by class of expenditures is provided table </w:t>
      </w:r>
      <w:r w:rsidR="000D19F7">
        <w:t>32</w:t>
      </w:r>
      <w:r w:rsidRPr="00CD2CE9">
        <w:t xml:space="preserve"> below.</w:t>
      </w:r>
    </w:p>
    <w:p w14:paraId="3B36CB07" w14:textId="77777777" w:rsidR="00F553F0" w:rsidRDefault="00F553F0" w:rsidP="00666B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szCs w:val="10"/>
        </w:rPr>
      </w:pPr>
    </w:p>
    <w:p w14:paraId="1B96AFF6" w14:textId="77777777" w:rsidR="00666B0A" w:rsidRPr="00666B0A" w:rsidRDefault="00666B0A" w:rsidP="00666B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szCs w:val="10"/>
        </w:rPr>
      </w:pPr>
    </w:p>
    <w:p w14:paraId="75EE80B3" w14:textId="678DBB1B" w:rsidR="00673B66" w:rsidRDefault="00673B66" w:rsidP="00673B66">
      <w:r>
        <w:t>Table</w:t>
      </w:r>
      <w:r w:rsidR="006E539E">
        <w:t xml:space="preserve"> 32</w:t>
      </w:r>
    </w:p>
    <w:p w14:paraId="59CC4CC9" w14:textId="77777777" w:rsidR="00673B66" w:rsidRPr="002B6837" w:rsidRDefault="00673B66" w:rsidP="00673B66">
      <w:pPr>
        <w:pStyle w:val="H23"/>
        <w:keepNext/>
        <w:keepLines/>
        <w:ind w:right="30"/>
        <w:rPr>
          <w:color w:val="000000" w:themeColor="text1"/>
          <w:lang w:val="en-GB"/>
        </w:rPr>
      </w:pPr>
      <w:r w:rsidRPr="00C11E98">
        <w:rPr>
          <w:color w:val="000000" w:themeColor="text1"/>
          <w:lang w:val="en-GB"/>
        </w:rPr>
        <w:t>Financial resources by category of expenditure</w:t>
      </w:r>
    </w:p>
    <w:p w14:paraId="0DAA9B4E" w14:textId="77777777" w:rsidR="00673B66" w:rsidRPr="00DE2C8C" w:rsidRDefault="00673B66" w:rsidP="00673B66">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tbl>
      <w:tblPr>
        <w:tblStyle w:val="TableGrid1"/>
        <w:tblpPr w:leftFromText="180" w:rightFromText="180" w:vertAnchor="text" w:horzAnchor="margin" w:tblpY="193"/>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673B66" w:rsidRPr="00B322E2" w14:paraId="3BB72C81" w14:textId="77777777">
        <w:trPr>
          <w:tblHeader/>
        </w:trPr>
        <w:tc>
          <w:tcPr>
            <w:tcW w:w="3584" w:type="dxa"/>
            <w:tcBorders>
              <w:top w:val="single" w:sz="4" w:space="0" w:color="auto"/>
            </w:tcBorders>
            <w:vAlign w:val="bottom"/>
          </w:tcPr>
          <w:p w14:paraId="6514C278" w14:textId="77777777" w:rsidR="00673B66" w:rsidRPr="00B322E2" w:rsidRDefault="00673B66">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vAlign w:val="bottom"/>
          </w:tcPr>
          <w:p w14:paraId="68756C34" w14:textId="77777777" w:rsidR="00673B66" w:rsidRPr="00B322E2" w:rsidRDefault="00673B66">
            <w:pPr>
              <w:keepNext/>
              <w:keepLines/>
              <w:spacing w:before="81" w:after="81" w:line="160" w:lineRule="exact"/>
              <w:ind w:left="144" w:right="40"/>
              <w:jc w:val="center"/>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5</w:t>
            </w:r>
          </w:p>
        </w:tc>
        <w:tc>
          <w:tcPr>
            <w:tcW w:w="101" w:type="dxa"/>
            <w:tcBorders>
              <w:top w:val="single" w:sz="4" w:space="0" w:color="auto"/>
            </w:tcBorders>
            <w:vAlign w:val="bottom"/>
          </w:tcPr>
          <w:p w14:paraId="7BC4F555" w14:textId="77777777" w:rsidR="00673B66" w:rsidRPr="00B322E2" w:rsidRDefault="00673B66">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4E04B40A" w14:textId="77777777" w:rsidR="00673B66" w:rsidRPr="00B322E2" w:rsidRDefault="00673B66">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6</w:t>
            </w:r>
          </w:p>
        </w:tc>
        <w:tc>
          <w:tcPr>
            <w:tcW w:w="119" w:type="dxa"/>
            <w:tcBorders>
              <w:top w:val="single" w:sz="4" w:space="0" w:color="auto"/>
            </w:tcBorders>
            <w:vAlign w:val="bottom"/>
          </w:tcPr>
          <w:p w14:paraId="257BCEB5" w14:textId="77777777" w:rsidR="00673B66" w:rsidRPr="00B322E2" w:rsidRDefault="00673B66">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vAlign w:val="bottom"/>
          </w:tcPr>
          <w:p w14:paraId="19B5BEE3" w14:textId="77777777" w:rsidR="00673B66" w:rsidRPr="00B322E2" w:rsidRDefault="00673B66">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7</w:t>
            </w:r>
          </w:p>
        </w:tc>
        <w:tc>
          <w:tcPr>
            <w:tcW w:w="135" w:type="dxa"/>
            <w:tcBorders>
              <w:top w:val="single" w:sz="4" w:space="0" w:color="auto"/>
            </w:tcBorders>
            <w:vAlign w:val="bottom"/>
          </w:tcPr>
          <w:p w14:paraId="6C68C8BA" w14:textId="77777777" w:rsidR="00673B66" w:rsidRPr="00B322E2" w:rsidRDefault="00673B66">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0AE9859A"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Variance</w:t>
            </w:r>
          </w:p>
        </w:tc>
      </w:tr>
      <w:tr w:rsidR="00673B66" w:rsidRPr="00B322E2" w14:paraId="2FDBADB4" w14:textId="77777777">
        <w:trPr>
          <w:tblHeader/>
        </w:trPr>
        <w:tc>
          <w:tcPr>
            <w:tcW w:w="3584" w:type="dxa"/>
            <w:vAlign w:val="bottom"/>
          </w:tcPr>
          <w:p w14:paraId="7D33163E" w14:textId="77777777" w:rsidR="00673B66" w:rsidRPr="00B322E2" w:rsidRDefault="00673B66">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vAlign w:val="bottom"/>
          </w:tcPr>
          <w:p w14:paraId="2BE9505F"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01" w:type="dxa"/>
            <w:tcBorders>
              <w:bottom w:val="single" w:sz="4" w:space="0" w:color="auto"/>
            </w:tcBorders>
            <w:vAlign w:val="bottom"/>
          </w:tcPr>
          <w:p w14:paraId="30BD0C21" w14:textId="77777777" w:rsidR="00673B66" w:rsidRPr="00B322E2" w:rsidRDefault="00673B66">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5F8709A1"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 xml:space="preserve">Expenditures </w:t>
            </w:r>
          </w:p>
        </w:tc>
        <w:tc>
          <w:tcPr>
            <w:tcW w:w="101" w:type="dxa"/>
            <w:tcBorders>
              <w:bottom w:val="single" w:sz="4" w:space="0" w:color="auto"/>
            </w:tcBorders>
            <w:vAlign w:val="bottom"/>
          </w:tcPr>
          <w:p w14:paraId="5A8955CE" w14:textId="77777777" w:rsidR="00673B66" w:rsidRPr="00B322E2" w:rsidRDefault="00673B66">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61ADA463"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165" w:type="dxa"/>
            <w:gridSpan w:val="2"/>
            <w:tcBorders>
              <w:bottom w:val="single" w:sz="4" w:space="0" w:color="auto"/>
            </w:tcBorders>
            <w:vAlign w:val="bottom"/>
          </w:tcPr>
          <w:p w14:paraId="5D886106"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Requirements</w:t>
            </w:r>
          </w:p>
        </w:tc>
        <w:tc>
          <w:tcPr>
            <w:tcW w:w="135" w:type="dxa"/>
            <w:tcBorders>
              <w:bottom w:val="single" w:sz="4" w:space="0" w:color="auto"/>
            </w:tcBorders>
            <w:vAlign w:val="bottom"/>
          </w:tcPr>
          <w:p w14:paraId="53FF1512" w14:textId="77777777" w:rsidR="00673B66" w:rsidRPr="00B322E2" w:rsidRDefault="00673B66">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7BD830F9" w14:textId="64DBE820"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202</w:t>
            </w:r>
            <w:r w:rsidR="00F553F0">
              <w:rPr>
                <w:rFonts w:eastAsia="Calibri"/>
                <w:i/>
                <w:color w:val="000000" w:themeColor="text1"/>
                <w:sz w:val="14"/>
              </w:rPr>
              <w:t>7</w:t>
            </w:r>
            <w:r w:rsidRPr="00B322E2">
              <w:rPr>
                <w:rFonts w:eastAsia="Calibri"/>
                <w:i/>
                <w:color w:val="000000" w:themeColor="text1"/>
                <w:sz w:val="14"/>
              </w:rPr>
              <w:t xml:space="preserve"> vs. 202</w:t>
            </w:r>
            <w:r w:rsidR="00F553F0">
              <w:rPr>
                <w:rFonts w:eastAsia="Calibri"/>
                <w:i/>
                <w:color w:val="000000" w:themeColor="text1"/>
                <w:sz w:val="14"/>
              </w:rPr>
              <w:t>6</w:t>
            </w:r>
            <w:r w:rsidRPr="00B322E2">
              <w:rPr>
                <w:rFonts w:eastAsia="Calibri"/>
                <w:i/>
                <w:color w:val="000000" w:themeColor="text1"/>
                <w:sz w:val="14"/>
              </w:rPr>
              <w:t xml:space="preserve"> Increase/(decrease)</w:t>
            </w:r>
          </w:p>
        </w:tc>
      </w:tr>
      <w:tr w:rsidR="00673B66" w:rsidRPr="00B322E2" w14:paraId="52F65D8D" w14:textId="77777777">
        <w:trPr>
          <w:tblHeader/>
        </w:trPr>
        <w:tc>
          <w:tcPr>
            <w:tcW w:w="3584" w:type="dxa"/>
            <w:tcBorders>
              <w:bottom w:val="single" w:sz="12" w:space="0" w:color="auto"/>
            </w:tcBorders>
            <w:vAlign w:val="bottom"/>
          </w:tcPr>
          <w:p w14:paraId="19A3A5F0" w14:textId="77777777" w:rsidR="00673B66" w:rsidRPr="00B322E2" w:rsidRDefault="00673B66">
            <w:pPr>
              <w:keepNext/>
              <w:keepLines/>
              <w:spacing w:before="81" w:after="81" w:line="160" w:lineRule="exact"/>
              <w:ind w:right="40"/>
              <w:jc w:val="both"/>
              <w:rPr>
                <w:rFonts w:eastAsia="Calibri"/>
                <w:i/>
                <w:color w:val="000000" w:themeColor="text1"/>
                <w:sz w:val="14"/>
              </w:rPr>
            </w:pPr>
            <w:r w:rsidRPr="00B322E2">
              <w:rPr>
                <w:rFonts w:eastAsia="Calibri"/>
                <w:i/>
                <w:color w:val="000000" w:themeColor="text1"/>
                <w:sz w:val="14"/>
              </w:rPr>
              <w:t>Category of expenditure</w:t>
            </w:r>
          </w:p>
        </w:tc>
        <w:tc>
          <w:tcPr>
            <w:tcW w:w="1165" w:type="dxa"/>
            <w:tcBorders>
              <w:top w:val="single" w:sz="4" w:space="0" w:color="auto"/>
              <w:bottom w:val="single" w:sz="12" w:space="0" w:color="auto"/>
            </w:tcBorders>
            <w:vAlign w:val="bottom"/>
          </w:tcPr>
          <w:p w14:paraId="3621AFF8"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(1)</w:t>
            </w:r>
          </w:p>
        </w:tc>
        <w:tc>
          <w:tcPr>
            <w:tcW w:w="101" w:type="dxa"/>
            <w:tcBorders>
              <w:top w:val="single" w:sz="4" w:space="0" w:color="auto"/>
              <w:bottom w:val="single" w:sz="12" w:space="0" w:color="auto"/>
            </w:tcBorders>
            <w:vAlign w:val="bottom"/>
          </w:tcPr>
          <w:p w14:paraId="45689762" w14:textId="77777777" w:rsidR="00673B66" w:rsidRPr="00B322E2" w:rsidRDefault="00673B66">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58845FB8"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w:t>
            </w:r>
          </w:p>
        </w:tc>
        <w:tc>
          <w:tcPr>
            <w:tcW w:w="101" w:type="dxa"/>
            <w:tcBorders>
              <w:top w:val="single" w:sz="4" w:space="0" w:color="auto"/>
              <w:bottom w:val="single" w:sz="12" w:space="0" w:color="auto"/>
            </w:tcBorders>
            <w:vAlign w:val="bottom"/>
          </w:tcPr>
          <w:p w14:paraId="6958FCDE" w14:textId="77777777" w:rsidR="00673B66" w:rsidRPr="00B322E2" w:rsidRDefault="00673B66">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15E9C77D"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(3)</w:t>
            </w:r>
          </w:p>
        </w:tc>
        <w:tc>
          <w:tcPr>
            <w:tcW w:w="1165" w:type="dxa"/>
            <w:gridSpan w:val="2"/>
            <w:tcBorders>
              <w:top w:val="single" w:sz="4" w:space="0" w:color="auto"/>
              <w:bottom w:val="single" w:sz="12" w:space="0" w:color="auto"/>
            </w:tcBorders>
            <w:vAlign w:val="bottom"/>
          </w:tcPr>
          <w:p w14:paraId="4496BD08"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(4)</w:t>
            </w:r>
          </w:p>
        </w:tc>
        <w:tc>
          <w:tcPr>
            <w:tcW w:w="135" w:type="dxa"/>
            <w:tcBorders>
              <w:top w:val="single" w:sz="4" w:space="0" w:color="auto"/>
              <w:bottom w:val="single" w:sz="12" w:space="0" w:color="auto"/>
            </w:tcBorders>
            <w:vAlign w:val="bottom"/>
          </w:tcPr>
          <w:p w14:paraId="65DEC5B4" w14:textId="77777777" w:rsidR="00673B66" w:rsidRPr="00B322E2" w:rsidRDefault="00673B66">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vAlign w:val="bottom"/>
          </w:tcPr>
          <w:p w14:paraId="2E537683" w14:textId="77777777" w:rsidR="00673B66" w:rsidRPr="00B322E2" w:rsidRDefault="00673B66">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w:t>
            </w:r>
            <w:proofErr w:type="gramStart"/>
            <w:r w:rsidRPr="00B322E2">
              <w:rPr>
                <w:rFonts w:eastAsia="Calibri"/>
                <w:i/>
                <w:color w:val="000000" w:themeColor="text1"/>
                <w:sz w:val="14"/>
              </w:rPr>
              <w:t>5)=</w:t>
            </w:r>
            <w:proofErr w:type="gramEnd"/>
            <w:r w:rsidRPr="00B322E2">
              <w:rPr>
                <w:rFonts w:eastAsia="Calibri"/>
                <w:i/>
                <w:color w:val="000000" w:themeColor="text1"/>
                <w:sz w:val="14"/>
              </w:rPr>
              <w:t>(4)-(3)</w:t>
            </w:r>
          </w:p>
        </w:tc>
      </w:tr>
      <w:tr w:rsidR="00673B66" w:rsidRPr="00B322E2" w14:paraId="7FA96FFA" w14:textId="77777777">
        <w:trPr>
          <w:trHeight w:hRule="exact" w:val="115"/>
          <w:tblHeader/>
        </w:trPr>
        <w:tc>
          <w:tcPr>
            <w:tcW w:w="3584" w:type="dxa"/>
            <w:tcBorders>
              <w:top w:val="single" w:sz="12" w:space="0" w:color="auto"/>
            </w:tcBorders>
            <w:vAlign w:val="bottom"/>
          </w:tcPr>
          <w:p w14:paraId="506FBB85" w14:textId="77777777" w:rsidR="00673B66" w:rsidRPr="00B322E2" w:rsidRDefault="00673B66">
            <w:pPr>
              <w:keepNext/>
              <w:keepLines/>
              <w:spacing w:before="40" w:after="40" w:line="210" w:lineRule="exact"/>
              <w:ind w:right="40"/>
              <w:jc w:val="both"/>
              <w:rPr>
                <w:rFonts w:eastAsia="Calibri"/>
                <w:color w:val="000000" w:themeColor="text1"/>
                <w:sz w:val="17"/>
              </w:rPr>
            </w:pPr>
          </w:p>
        </w:tc>
        <w:tc>
          <w:tcPr>
            <w:tcW w:w="1165" w:type="dxa"/>
            <w:tcBorders>
              <w:top w:val="single" w:sz="12" w:space="0" w:color="auto"/>
            </w:tcBorders>
            <w:vAlign w:val="bottom"/>
          </w:tcPr>
          <w:p w14:paraId="6979BA3A" w14:textId="77777777" w:rsidR="00673B66" w:rsidRPr="00B322E2" w:rsidRDefault="00673B66">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7DEA25E6" w14:textId="77777777" w:rsidR="00673B66" w:rsidRPr="00B322E2" w:rsidRDefault="00673B66">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1ABCD8CD" w14:textId="77777777" w:rsidR="00673B66" w:rsidRPr="00B322E2" w:rsidRDefault="00673B66">
            <w:pPr>
              <w:keepNext/>
              <w:keepLines/>
              <w:spacing w:before="40" w:after="40" w:line="210" w:lineRule="exact"/>
              <w:ind w:left="144" w:right="40"/>
              <w:jc w:val="right"/>
              <w:rPr>
                <w:rFonts w:eastAsia="Calibri"/>
                <w:color w:val="000000" w:themeColor="text1"/>
                <w:sz w:val="17"/>
              </w:rPr>
            </w:pPr>
          </w:p>
        </w:tc>
        <w:tc>
          <w:tcPr>
            <w:tcW w:w="1165" w:type="dxa"/>
            <w:gridSpan w:val="2"/>
            <w:tcBorders>
              <w:top w:val="single" w:sz="12" w:space="0" w:color="auto"/>
            </w:tcBorders>
            <w:vAlign w:val="bottom"/>
          </w:tcPr>
          <w:p w14:paraId="59D5E7D8" w14:textId="77777777" w:rsidR="00673B66" w:rsidRPr="00B322E2" w:rsidRDefault="00673B66">
            <w:pPr>
              <w:keepNext/>
              <w:keepLines/>
              <w:spacing w:before="40" w:after="40" w:line="210" w:lineRule="exact"/>
              <w:ind w:left="144" w:right="40"/>
              <w:jc w:val="right"/>
              <w:rPr>
                <w:rFonts w:eastAsia="Calibri"/>
                <w:color w:val="000000" w:themeColor="text1"/>
                <w:sz w:val="17"/>
              </w:rPr>
            </w:pPr>
          </w:p>
        </w:tc>
        <w:tc>
          <w:tcPr>
            <w:tcW w:w="1606" w:type="dxa"/>
            <w:gridSpan w:val="2"/>
            <w:tcBorders>
              <w:top w:val="single" w:sz="12" w:space="0" w:color="auto"/>
            </w:tcBorders>
            <w:vAlign w:val="bottom"/>
          </w:tcPr>
          <w:p w14:paraId="7E2C2C39" w14:textId="77777777" w:rsidR="00673B66" w:rsidRPr="00B322E2" w:rsidRDefault="00673B66">
            <w:pPr>
              <w:keepNext/>
              <w:keepLines/>
              <w:spacing w:before="40" w:after="40" w:line="210" w:lineRule="exact"/>
              <w:ind w:left="144" w:right="40"/>
              <w:jc w:val="right"/>
              <w:rPr>
                <w:rFonts w:eastAsia="Calibri"/>
                <w:color w:val="000000" w:themeColor="text1"/>
                <w:sz w:val="17"/>
              </w:rPr>
            </w:pPr>
          </w:p>
        </w:tc>
      </w:tr>
      <w:tr w:rsidR="00673B66" w:rsidRPr="00B322E2" w14:paraId="1BD0FFD1" w14:textId="77777777">
        <w:tc>
          <w:tcPr>
            <w:tcW w:w="3584" w:type="dxa"/>
            <w:tcBorders>
              <w:top w:val="single" w:sz="4" w:space="0" w:color="auto"/>
            </w:tcBorders>
            <w:vAlign w:val="bottom"/>
          </w:tcPr>
          <w:p w14:paraId="1E73104C" w14:textId="77777777" w:rsidR="00673B66" w:rsidRPr="00B322E2" w:rsidRDefault="00673B66">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B322E2">
              <w:rPr>
                <w:rFonts w:eastAsia="Calibri"/>
                <w:b/>
                <w:bCs/>
                <w:color w:val="000000" w:themeColor="text1"/>
                <w:sz w:val="17"/>
              </w:rPr>
              <w:t>II.</w:t>
            </w:r>
            <w:r w:rsidRPr="00B322E2">
              <w:rPr>
                <w:rFonts w:eastAsia="Calibri"/>
                <w:b/>
                <w:bCs/>
                <w:color w:val="000000" w:themeColor="text1"/>
                <w:sz w:val="17"/>
              </w:rPr>
              <w:tab/>
              <w:t>Civilian personnel</w:t>
            </w:r>
          </w:p>
        </w:tc>
        <w:tc>
          <w:tcPr>
            <w:tcW w:w="1165" w:type="dxa"/>
            <w:tcBorders>
              <w:top w:val="single" w:sz="4" w:space="0" w:color="auto"/>
            </w:tcBorders>
            <w:vAlign w:val="center"/>
          </w:tcPr>
          <w:p w14:paraId="3F450129" w14:textId="77777777" w:rsidR="00673B66" w:rsidRPr="007244C0" w:rsidRDefault="00673B66">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554A5BA8" w14:textId="77777777" w:rsidR="00673B66" w:rsidRPr="00067958" w:rsidRDefault="00673B66">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20AB2D1A" w14:textId="77777777" w:rsidR="00673B66" w:rsidRPr="00125357" w:rsidRDefault="00673B66">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tcBorders>
              <w:top w:val="single" w:sz="4" w:space="0" w:color="auto"/>
            </w:tcBorders>
            <w:vAlign w:val="center"/>
          </w:tcPr>
          <w:p w14:paraId="61EDF597" w14:textId="77777777" w:rsidR="00673B66" w:rsidRPr="00A91793" w:rsidRDefault="00673B66">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tcBorders>
              <w:top w:val="single" w:sz="4" w:space="0" w:color="auto"/>
            </w:tcBorders>
            <w:vAlign w:val="center"/>
          </w:tcPr>
          <w:p w14:paraId="00F39613" w14:textId="77777777" w:rsidR="00673B66" w:rsidRPr="001D01B7" w:rsidRDefault="00673B66">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r>
      <w:tr w:rsidR="00673B66" w:rsidRPr="00B322E2" w14:paraId="5A71B47F" w14:textId="77777777">
        <w:tc>
          <w:tcPr>
            <w:tcW w:w="3584" w:type="dxa"/>
            <w:vAlign w:val="bottom"/>
          </w:tcPr>
          <w:p w14:paraId="3BF2AF26" w14:textId="77777777" w:rsidR="00673B66" w:rsidRPr="00DC490B" w:rsidRDefault="00673B6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International staff</w:t>
            </w:r>
          </w:p>
        </w:tc>
        <w:tc>
          <w:tcPr>
            <w:tcW w:w="1165" w:type="dxa"/>
            <w:vAlign w:val="center"/>
          </w:tcPr>
          <w:p w14:paraId="683608F3" w14:textId="1FCA518B" w:rsidR="00673B66" w:rsidRPr="007244C0" w:rsidRDefault="0033751A">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4 185.5</w:t>
            </w:r>
          </w:p>
        </w:tc>
        <w:tc>
          <w:tcPr>
            <w:tcW w:w="1166" w:type="dxa"/>
            <w:gridSpan w:val="2"/>
            <w:vAlign w:val="center"/>
          </w:tcPr>
          <w:p w14:paraId="7C024703" w14:textId="615C1CF9" w:rsidR="00673B66" w:rsidRPr="00067958" w:rsidRDefault="0033751A">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4 111.6</w:t>
            </w:r>
          </w:p>
        </w:tc>
        <w:tc>
          <w:tcPr>
            <w:tcW w:w="1166" w:type="dxa"/>
            <w:gridSpan w:val="2"/>
            <w:vAlign w:val="center"/>
          </w:tcPr>
          <w:p w14:paraId="7E6B3E24" w14:textId="0042B763" w:rsidR="00673B66" w:rsidRPr="00125357" w:rsidRDefault="00074918">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3 109.7</w:t>
            </w:r>
          </w:p>
        </w:tc>
        <w:tc>
          <w:tcPr>
            <w:tcW w:w="1165" w:type="dxa"/>
            <w:gridSpan w:val="2"/>
            <w:vAlign w:val="center"/>
          </w:tcPr>
          <w:p w14:paraId="733BD540" w14:textId="6C92099F" w:rsidR="00673B66" w:rsidRPr="00F058FA" w:rsidRDefault="00074918">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3 330.6</w:t>
            </w:r>
          </w:p>
        </w:tc>
        <w:tc>
          <w:tcPr>
            <w:tcW w:w="1606" w:type="dxa"/>
            <w:gridSpan w:val="2"/>
            <w:vAlign w:val="center"/>
          </w:tcPr>
          <w:p w14:paraId="5970E0EC" w14:textId="63AFA70C" w:rsidR="00673B66" w:rsidRPr="0059382E" w:rsidRDefault="00074918">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Pr>
                <w:rFonts w:eastAsia="Calibri"/>
                <w:sz w:val="17"/>
                <w:szCs w:val="17"/>
              </w:rPr>
              <w:t>220.9</w:t>
            </w:r>
          </w:p>
        </w:tc>
      </w:tr>
      <w:tr w:rsidR="00673B66" w:rsidRPr="00B322E2" w14:paraId="5BC35630" w14:textId="77777777">
        <w:tc>
          <w:tcPr>
            <w:tcW w:w="3584" w:type="dxa"/>
            <w:vAlign w:val="bottom"/>
          </w:tcPr>
          <w:p w14:paraId="57264227" w14:textId="77777777" w:rsidR="00673B66" w:rsidRPr="00DC490B" w:rsidRDefault="00673B6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National Professional Officer</w:t>
            </w:r>
          </w:p>
        </w:tc>
        <w:tc>
          <w:tcPr>
            <w:tcW w:w="1165" w:type="dxa"/>
            <w:vAlign w:val="center"/>
          </w:tcPr>
          <w:p w14:paraId="71C4C016" w14:textId="2253A61F" w:rsidR="00673B66" w:rsidRPr="007244C0" w:rsidRDefault="00B800F9">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775.5</w:t>
            </w:r>
          </w:p>
        </w:tc>
        <w:tc>
          <w:tcPr>
            <w:tcW w:w="1166" w:type="dxa"/>
            <w:gridSpan w:val="2"/>
            <w:vAlign w:val="center"/>
          </w:tcPr>
          <w:p w14:paraId="2409F7BE" w14:textId="4466AA24" w:rsidR="00673B66" w:rsidRPr="00067958" w:rsidRDefault="0022123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824.8</w:t>
            </w:r>
          </w:p>
        </w:tc>
        <w:tc>
          <w:tcPr>
            <w:tcW w:w="1166" w:type="dxa"/>
            <w:gridSpan w:val="2"/>
            <w:vAlign w:val="center"/>
          </w:tcPr>
          <w:p w14:paraId="2D71EF4B" w14:textId="736F107C" w:rsidR="00673B66" w:rsidRPr="00125357" w:rsidRDefault="0022123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775.5</w:t>
            </w:r>
          </w:p>
        </w:tc>
        <w:tc>
          <w:tcPr>
            <w:tcW w:w="1165" w:type="dxa"/>
            <w:gridSpan w:val="2"/>
            <w:vAlign w:val="center"/>
          </w:tcPr>
          <w:p w14:paraId="06F5DDBA" w14:textId="0DC8A149" w:rsidR="00673B66" w:rsidRPr="00F058FA" w:rsidRDefault="0022123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740.5</w:t>
            </w:r>
          </w:p>
        </w:tc>
        <w:tc>
          <w:tcPr>
            <w:tcW w:w="1606" w:type="dxa"/>
            <w:gridSpan w:val="2"/>
            <w:vAlign w:val="center"/>
          </w:tcPr>
          <w:p w14:paraId="2147D501" w14:textId="3A91CE20" w:rsidR="00673B66" w:rsidRPr="0059382E" w:rsidRDefault="00EA0559">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Pr>
                <w:rFonts w:eastAsia="Calibri"/>
                <w:sz w:val="17"/>
                <w:szCs w:val="17"/>
              </w:rPr>
              <w:t>(35.0)</w:t>
            </w:r>
          </w:p>
        </w:tc>
      </w:tr>
      <w:tr w:rsidR="00673B66" w:rsidRPr="00B322E2" w14:paraId="69C7495D" w14:textId="77777777">
        <w:tc>
          <w:tcPr>
            <w:tcW w:w="3584" w:type="dxa"/>
            <w:vAlign w:val="bottom"/>
          </w:tcPr>
          <w:p w14:paraId="6FCE4C92" w14:textId="77777777" w:rsidR="00673B66" w:rsidRPr="00DC490B" w:rsidRDefault="00673B6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r>
            <w:r>
              <w:rPr>
                <w:rFonts w:eastAsia="Calibri"/>
                <w:color w:val="000000" w:themeColor="text1"/>
                <w:sz w:val="17"/>
              </w:rPr>
              <w:t xml:space="preserve">National General Service </w:t>
            </w:r>
            <w:r w:rsidRPr="00DC490B">
              <w:rPr>
                <w:rFonts w:eastAsia="Calibri"/>
                <w:color w:val="000000" w:themeColor="text1"/>
                <w:sz w:val="17"/>
              </w:rPr>
              <w:t>staff</w:t>
            </w:r>
          </w:p>
        </w:tc>
        <w:tc>
          <w:tcPr>
            <w:tcW w:w="1165" w:type="dxa"/>
            <w:vAlign w:val="center"/>
          </w:tcPr>
          <w:p w14:paraId="585C74C6" w14:textId="7D7D132B" w:rsidR="00673B66" w:rsidRPr="007244C0" w:rsidRDefault="00EA0559">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4 878.0</w:t>
            </w:r>
          </w:p>
        </w:tc>
        <w:tc>
          <w:tcPr>
            <w:tcW w:w="1166" w:type="dxa"/>
            <w:gridSpan w:val="2"/>
            <w:vAlign w:val="center"/>
          </w:tcPr>
          <w:p w14:paraId="6DF8B3F5" w14:textId="587ADA61" w:rsidR="00673B66" w:rsidRPr="00067958" w:rsidRDefault="00EA0559">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4 580.5</w:t>
            </w:r>
          </w:p>
        </w:tc>
        <w:tc>
          <w:tcPr>
            <w:tcW w:w="1166" w:type="dxa"/>
            <w:gridSpan w:val="2"/>
            <w:vAlign w:val="center"/>
          </w:tcPr>
          <w:p w14:paraId="791CAAA6" w14:textId="6C469F45" w:rsidR="00673B66" w:rsidRPr="00125357" w:rsidRDefault="006131BF">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4 305.6</w:t>
            </w:r>
          </w:p>
        </w:tc>
        <w:tc>
          <w:tcPr>
            <w:tcW w:w="1165" w:type="dxa"/>
            <w:gridSpan w:val="2"/>
            <w:vAlign w:val="center"/>
          </w:tcPr>
          <w:p w14:paraId="5BCB8AD4" w14:textId="16AAE1E3" w:rsidR="00673B66" w:rsidRPr="00F058FA" w:rsidRDefault="006131BF">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4 794.4</w:t>
            </w:r>
          </w:p>
        </w:tc>
        <w:tc>
          <w:tcPr>
            <w:tcW w:w="1606" w:type="dxa"/>
            <w:gridSpan w:val="2"/>
            <w:vAlign w:val="center"/>
          </w:tcPr>
          <w:p w14:paraId="2A99CFD8" w14:textId="4DC61BEB" w:rsidR="00673B66" w:rsidRPr="0059382E" w:rsidRDefault="006131B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Pr>
                <w:rFonts w:eastAsia="Calibri"/>
                <w:sz w:val="17"/>
                <w:szCs w:val="17"/>
              </w:rPr>
              <w:t>488.8</w:t>
            </w:r>
          </w:p>
        </w:tc>
      </w:tr>
      <w:tr w:rsidR="00673B66" w:rsidRPr="00B322E2" w14:paraId="45611A61" w14:textId="77777777">
        <w:tc>
          <w:tcPr>
            <w:tcW w:w="3584" w:type="dxa"/>
            <w:tcBorders>
              <w:top w:val="single" w:sz="4" w:space="0" w:color="auto"/>
              <w:bottom w:val="single" w:sz="4" w:space="0" w:color="auto"/>
            </w:tcBorders>
            <w:vAlign w:val="bottom"/>
          </w:tcPr>
          <w:p w14:paraId="24E65279" w14:textId="769D6EAE" w:rsidR="00673B66" w:rsidRPr="00B322E2" w:rsidRDefault="00673B66">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II</w:t>
            </w:r>
          </w:p>
        </w:tc>
        <w:tc>
          <w:tcPr>
            <w:tcW w:w="1165" w:type="dxa"/>
            <w:tcBorders>
              <w:top w:val="single" w:sz="4" w:space="0" w:color="auto"/>
              <w:bottom w:val="single" w:sz="4" w:space="0" w:color="auto"/>
            </w:tcBorders>
            <w:vAlign w:val="center"/>
          </w:tcPr>
          <w:p w14:paraId="32F6BEFB" w14:textId="75E88B14" w:rsidR="00673B66" w:rsidRPr="007244C0" w:rsidRDefault="008A660D">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9 812.0</w:t>
            </w:r>
          </w:p>
        </w:tc>
        <w:tc>
          <w:tcPr>
            <w:tcW w:w="1166" w:type="dxa"/>
            <w:gridSpan w:val="2"/>
            <w:tcBorders>
              <w:top w:val="single" w:sz="4" w:space="0" w:color="auto"/>
              <w:bottom w:val="single" w:sz="4" w:space="0" w:color="auto"/>
            </w:tcBorders>
            <w:vAlign w:val="center"/>
          </w:tcPr>
          <w:p w14:paraId="3F09608D" w14:textId="0635E4FF" w:rsidR="00673B66" w:rsidRPr="007244C0" w:rsidRDefault="008A660D">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9 516.9</w:t>
            </w:r>
          </w:p>
        </w:tc>
        <w:tc>
          <w:tcPr>
            <w:tcW w:w="1166" w:type="dxa"/>
            <w:gridSpan w:val="2"/>
            <w:tcBorders>
              <w:top w:val="single" w:sz="4" w:space="0" w:color="auto"/>
              <w:bottom w:val="single" w:sz="4" w:space="0" w:color="auto"/>
            </w:tcBorders>
            <w:vAlign w:val="center"/>
          </w:tcPr>
          <w:p w14:paraId="65C9D1FE" w14:textId="3BCE148B" w:rsidR="00673B66" w:rsidRPr="00067958" w:rsidRDefault="00C91E4F">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8 190.8</w:t>
            </w:r>
          </w:p>
        </w:tc>
        <w:tc>
          <w:tcPr>
            <w:tcW w:w="1165" w:type="dxa"/>
            <w:gridSpan w:val="2"/>
            <w:tcBorders>
              <w:top w:val="single" w:sz="4" w:space="0" w:color="auto"/>
              <w:bottom w:val="single" w:sz="4" w:space="0" w:color="auto"/>
            </w:tcBorders>
            <w:vAlign w:val="center"/>
          </w:tcPr>
          <w:p w14:paraId="0A89F623" w14:textId="09A5F56D" w:rsidR="00673B66" w:rsidRPr="00A91793" w:rsidRDefault="00C91E4F">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Pr>
                <w:rFonts w:eastAsia="Calibri"/>
                <w:b/>
                <w:bCs/>
                <w:sz w:val="17"/>
                <w:szCs w:val="17"/>
              </w:rPr>
              <w:t>8 865.5</w:t>
            </w:r>
          </w:p>
        </w:tc>
        <w:tc>
          <w:tcPr>
            <w:tcW w:w="1606" w:type="dxa"/>
            <w:gridSpan w:val="2"/>
            <w:tcBorders>
              <w:top w:val="single" w:sz="4" w:space="0" w:color="auto"/>
              <w:bottom w:val="single" w:sz="4" w:space="0" w:color="auto"/>
            </w:tcBorders>
            <w:vAlign w:val="center"/>
          </w:tcPr>
          <w:p w14:paraId="69B44FAA" w14:textId="2D0CC73D" w:rsidR="00673B66" w:rsidRPr="001D01B7" w:rsidRDefault="00C91E4F">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Pr>
                <w:rFonts w:eastAsia="Calibri"/>
                <w:b/>
                <w:bCs/>
                <w:sz w:val="17"/>
                <w:szCs w:val="17"/>
              </w:rPr>
              <w:t>674.7</w:t>
            </w:r>
          </w:p>
        </w:tc>
      </w:tr>
      <w:tr w:rsidR="00673B66" w:rsidRPr="00B322E2" w14:paraId="33527ED8" w14:textId="77777777">
        <w:tc>
          <w:tcPr>
            <w:tcW w:w="3584" w:type="dxa"/>
            <w:vAlign w:val="bottom"/>
          </w:tcPr>
          <w:p w14:paraId="393DCB1D" w14:textId="77777777" w:rsidR="00673B66" w:rsidRPr="00B322E2" w:rsidRDefault="00673B66">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B322E2">
              <w:rPr>
                <w:rFonts w:eastAsia="Calibri"/>
                <w:b/>
                <w:bCs/>
                <w:color w:val="000000" w:themeColor="text1"/>
                <w:sz w:val="17"/>
              </w:rPr>
              <w:t>III.</w:t>
            </w:r>
            <w:r w:rsidRPr="00B322E2">
              <w:rPr>
                <w:rFonts w:eastAsia="Calibri"/>
                <w:b/>
                <w:bCs/>
                <w:color w:val="000000" w:themeColor="text1"/>
                <w:sz w:val="17"/>
              </w:rPr>
              <w:tab/>
              <w:t>Operational costs</w:t>
            </w:r>
          </w:p>
        </w:tc>
        <w:tc>
          <w:tcPr>
            <w:tcW w:w="1165" w:type="dxa"/>
            <w:vAlign w:val="center"/>
          </w:tcPr>
          <w:p w14:paraId="12A5E324" w14:textId="77777777" w:rsidR="00673B66" w:rsidRPr="007244C0" w:rsidRDefault="00673B66">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01079A1F" w14:textId="77777777" w:rsidR="00673B66" w:rsidRPr="009A085D" w:rsidRDefault="00673B66">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1BB05A06" w14:textId="77777777" w:rsidR="00673B66" w:rsidRPr="00125357" w:rsidRDefault="00673B66">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vAlign w:val="center"/>
          </w:tcPr>
          <w:p w14:paraId="577A6BF3" w14:textId="77777777" w:rsidR="00673B66" w:rsidRPr="00A91793" w:rsidRDefault="00673B66">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vAlign w:val="center"/>
          </w:tcPr>
          <w:p w14:paraId="0E8C3178" w14:textId="77777777" w:rsidR="00673B66" w:rsidRPr="00B322E2" w:rsidRDefault="00673B66">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r>
      <w:tr w:rsidR="00673B66" w:rsidRPr="00B322E2" w14:paraId="558395C6" w14:textId="77777777">
        <w:tc>
          <w:tcPr>
            <w:tcW w:w="3584" w:type="dxa"/>
            <w:vAlign w:val="bottom"/>
          </w:tcPr>
          <w:p w14:paraId="7ED8EB6C" w14:textId="77777777" w:rsidR="00673B66" w:rsidRPr="00B322E2" w:rsidRDefault="00673B66">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B322E2">
              <w:rPr>
                <w:rFonts w:eastAsia="Calibri"/>
                <w:color w:val="000000" w:themeColor="text1"/>
                <w:sz w:val="17"/>
              </w:rPr>
              <w:tab/>
              <w:t>Consultants and consulting services</w:t>
            </w:r>
          </w:p>
        </w:tc>
        <w:tc>
          <w:tcPr>
            <w:tcW w:w="1165" w:type="dxa"/>
            <w:vAlign w:val="center"/>
          </w:tcPr>
          <w:p w14:paraId="62CC8EF6" w14:textId="1401B0B5" w:rsidR="00673B66" w:rsidRPr="007244C0" w:rsidRDefault="00C32610">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7.3</w:t>
            </w:r>
          </w:p>
        </w:tc>
        <w:tc>
          <w:tcPr>
            <w:tcW w:w="1166" w:type="dxa"/>
            <w:gridSpan w:val="2"/>
            <w:vAlign w:val="bottom"/>
          </w:tcPr>
          <w:p w14:paraId="5C954F9A" w14:textId="05EAD3AA" w:rsidR="00673B66" w:rsidRPr="009A085D" w:rsidRDefault="00C32610">
            <w:pPr>
              <w:keepNext/>
              <w:keepLines/>
              <w:tabs>
                <w:tab w:val="left" w:pos="288"/>
                <w:tab w:val="left" w:pos="576"/>
                <w:tab w:val="left" w:pos="864"/>
                <w:tab w:val="left" w:pos="1152"/>
              </w:tabs>
              <w:spacing w:before="40" w:after="81" w:line="210" w:lineRule="exact"/>
              <w:ind w:left="144" w:right="40"/>
              <w:jc w:val="right"/>
              <w:rPr>
                <w:sz w:val="17"/>
                <w:szCs w:val="17"/>
              </w:rPr>
            </w:pPr>
            <w:r w:rsidRPr="00E66207">
              <w:rPr>
                <w:sz w:val="17"/>
              </w:rPr>
              <w:t>–</w:t>
            </w:r>
          </w:p>
        </w:tc>
        <w:tc>
          <w:tcPr>
            <w:tcW w:w="1166" w:type="dxa"/>
            <w:gridSpan w:val="2"/>
            <w:vAlign w:val="bottom"/>
          </w:tcPr>
          <w:p w14:paraId="671BB7C9" w14:textId="1CC6E23F" w:rsidR="00673B66" w:rsidRPr="00125357" w:rsidRDefault="00C32610">
            <w:pPr>
              <w:keepNext/>
              <w:keepLines/>
              <w:tabs>
                <w:tab w:val="left" w:pos="288"/>
                <w:tab w:val="left" w:pos="576"/>
                <w:tab w:val="left" w:pos="864"/>
                <w:tab w:val="left" w:pos="1152"/>
              </w:tabs>
              <w:spacing w:before="40" w:after="81" w:line="210" w:lineRule="exact"/>
              <w:ind w:left="144" w:right="40"/>
              <w:jc w:val="right"/>
              <w:rPr>
                <w:sz w:val="17"/>
                <w:szCs w:val="17"/>
              </w:rPr>
            </w:pPr>
            <w:r w:rsidRPr="00E66207">
              <w:rPr>
                <w:sz w:val="17"/>
              </w:rPr>
              <w:t>–</w:t>
            </w:r>
          </w:p>
        </w:tc>
        <w:tc>
          <w:tcPr>
            <w:tcW w:w="1165" w:type="dxa"/>
            <w:gridSpan w:val="2"/>
            <w:vAlign w:val="bottom"/>
          </w:tcPr>
          <w:p w14:paraId="2D6688FD" w14:textId="14E25B4A" w:rsidR="00673B66" w:rsidRPr="0097762F" w:rsidRDefault="00C32610">
            <w:pPr>
              <w:keepNext/>
              <w:keepLines/>
              <w:tabs>
                <w:tab w:val="left" w:pos="288"/>
                <w:tab w:val="left" w:pos="576"/>
                <w:tab w:val="left" w:pos="864"/>
                <w:tab w:val="left" w:pos="1152"/>
              </w:tabs>
              <w:spacing w:before="40" w:after="81" w:line="210" w:lineRule="exact"/>
              <w:ind w:left="144" w:right="40"/>
              <w:jc w:val="right"/>
              <w:rPr>
                <w:sz w:val="17"/>
                <w:szCs w:val="17"/>
              </w:rPr>
            </w:pPr>
            <w:r w:rsidRPr="00E66207">
              <w:rPr>
                <w:sz w:val="17"/>
              </w:rPr>
              <w:t>–</w:t>
            </w:r>
          </w:p>
        </w:tc>
        <w:tc>
          <w:tcPr>
            <w:tcW w:w="1606" w:type="dxa"/>
            <w:gridSpan w:val="2"/>
            <w:vAlign w:val="bottom"/>
          </w:tcPr>
          <w:p w14:paraId="51A22C20" w14:textId="4AD4D589" w:rsidR="00673B66" w:rsidRPr="001D01B7" w:rsidRDefault="00C32610">
            <w:pPr>
              <w:keepNext/>
              <w:keepLines/>
              <w:tabs>
                <w:tab w:val="left" w:pos="288"/>
                <w:tab w:val="left" w:pos="576"/>
                <w:tab w:val="left" w:pos="864"/>
                <w:tab w:val="left" w:pos="1152"/>
              </w:tabs>
              <w:spacing w:before="40" w:after="81" w:line="210" w:lineRule="exact"/>
              <w:ind w:left="144" w:right="40"/>
              <w:jc w:val="right"/>
              <w:rPr>
                <w:sz w:val="17"/>
                <w:szCs w:val="17"/>
              </w:rPr>
            </w:pPr>
            <w:r w:rsidRPr="00E66207">
              <w:rPr>
                <w:sz w:val="17"/>
              </w:rPr>
              <w:t>–</w:t>
            </w:r>
          </w:p>
        </w:tc>
      </w:tr>
      <w:tr w:rsidR="00673B66" w:rsidRPr="00B322E2" w14:paraId="77CC0EEC" w14:textId="77777777">
        <w:tc>
          <w:tcPr>
            <w:tcW w:w="3584" w:type="dxa"/>
            <w:vAlign w:val="bottom"/>
          </w:tcPr>
          <w:p w14:paraId="3415B814" w14:textId="77777777" w:rsidR="00673B66" w:rsidRPr="00B322E2" w:rsidRDefault="00673B6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Official travel </w:t>
            </w:r>
          </w:p>
        </w:tc>
        <w:tc>
          <w:tcPr>
            <w:tcW w:w="1165" w:type="dxa"/>
            <w:vAlign w:val="center"/>
          </w:tcPr>
          <w:p w14:paraId="4043A75D" w14:textId="62CDDC3C" w:rsidR="00673B66" w:rsidRPr="007244C0" w:rsidRDefault="00405C62">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167.6</w:t>
            </w:r>
          </w:p>
        </w:tc>
        <w:tc>
          <w:tcPr>
            <w:tcW w:w="1166" w:type="dxa"/>
            <w:gridSpan w:val="2"/>
            <w:vAlign w:val="center"/>
          </w:tcPr>
          <w:p w14:paraId="7E787B4A" w14:textId="0671A226" w:rsidR="00673B66" w:rsidRPr="009A085D" w:rsidRDefault="00405C62">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59.5</w:t>
            </w:r>
          </w:p>
        </w:tc>
        <w:tc>
          <w:tcPr>
            <w:tcW w:w="1166" w:type="dxa"/>
            <w:gridSpan w:val="2"/>
            <w:vAlign w:val="center"/>
          </w:tcPr>
          <w:p w14:paraId="6F1EC449" w14:textId="4AE7E085" w:rsidR="00673B66" w:rsidRPr="00125357" w:rsidRDefault="00405C62">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167.6</w:t>
            </w:r>
          </w:p>
        </w:tc>
        <w:tc>
          <w:tcPr>
            <w:tcW w:w="1165" w:type="dxa"/>
            <w:gridSpan w:val="2"/>
            <w:vAlign w:val="center"/>
          </w:tcPr>
          <w:p w14:paraId="0A5D0ED9" w14:textId="25147D7C" w:rsidR="00673B66" w:rsidRPr="0097762F" w:rsidRDefault="00966F8A">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171.6</w:t>
            </w:r>
          </w:p>
        </w:tc>
        <w:tc>
          <w:tcPr>
            <w:tcW w:w="1606" w:type="dxa"/>
            <w:gridSpan w:val="2"/>
            <w:vAlign w:val="center"/>
          </w:tcPr>
          <w:p w14:paraId="2F0F44B8" w14:textId="268ABD74" w:rsidR="00673B66" w:rsidRPr="001D01B7" w:rsidRDefault="00966F8A">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4.0</w:t>
            </w:r>
          </w:p>
        </w:tc>
      </w:tr>
      <w:tr w:rsidR="00673B66" w:rsidRPr="00B322E2" w14:paraId="552808E4" w14:textId="77777777">
        <w:tc>
          <w:tcPr>
            <w:tcW w:w="3584" w:type="dxa"/>
            <w:vAlign w:val="bottom"/>
          </w:tcPr>
          <w:p w14:paraId="6A6569E5" w14:textId="77777777" w:rsidR="00673B66" w:rsidRPr="00B322E2" w:rsidRDefault="00673B6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Facilities and infrastructure</w:t>
            </w:r>
          </w:p>
        </w:tc>
        <w:tc>
          <w:tcPr>
            <w:tcW w:w="1165" w:type="dxa"/>
            <w:vAlign w:val="center"/>
          </w:tcPr>
          <w:p w14:paraId="4F9C6143" w14:textId="7DB4DF38" w:rsidR="00673B66" w:rsidRPr="007244C0" w:rsidRDefault="00966F8A">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669.9</w:t>
            </w:r>
          </w:p>
        </w:tc>
        <w:tc>
          <w:tcPr>
            <w:tcW w:w="1166" w:type="dxa"/>
            <w:gridSpan w:val="2"/>
            <w:vAlign w:val="center"/>
          </w:tcPr>
          <w:p w14:paraId="3D4C36D5" w14:textId="21022146" w:rsidR="00673B66" w:rsidRPr="009A085D" w:rsidRDefault="00CC703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513.9</w:t>
            </w:r>
          </w:p>
        </w:tc>
        <w:tc>
          <w:tcPr>
            <w:tcW w:w="1166" w:type="dxa"/>
            <w:gridSpan w:val="2"/>
            <w:vAlign w:val="center"/>
          </w:tcPr>
          <w:p w14:paraId="2FE06E02" w14:textId="625BE104" w:rsidR="00673B66" w:rsidRPr="00125357" w:rsidRDefault="00CC703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778.2</w:t>
            </w:r>
          </w:p>
        </w:tc>
        <w:tc>
          <w:tcPr>
            <w:tcW w:w="1165" w:type="dxa"/>
            <w:gridSpan w:val="2"/>
            <w:vAlign w:val="center"/>
          </w:tcPr>
          <w:p w14:paraId="4FE91A64" w14:textId="19C2BA4C" w:rsidR="00673B66" w:rsidRPr="0097762F" w:rsidRDefault="00CC703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705.9</w:t>
            </w:r>
          </w:p>
        </w:tc>
        <w:tc>
          <w:tcPr>
            <w:tcW w:w="1606" w:type="dxa"/>
            <w:gridSpan w:val="2"/>
            <w:vAlign w:val="center"/>
          </w:tcPr>
          <w:p w14:paraId="3CA65C19" w14:textId="1AE4D99C" w:rsidR="00673B66" w:rsidRPr="001D01B7" w:rsidRDefault="00CC703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(72.3)</w:t>
            </w:r>
          </w:p>
        </w:tc>
      </w:tr>
      <w:tr w:rsidR="00673B66" w:rsidRPr="00B322E2" w14:paraId="093DE46E" w14:textId="77777777">
        <w:tc>
          <w:tcPr>
            <w:tcW w:w="3584" w:type="dxa"/>
            <w:vAlign w:val="bottom"/>
          </w:tcPr>
          <w:p w14:paraId="7BE9FC8C" w14:textId="77777777" w:rsidR="00673B66" w:rsidRPr="00B322E2" w:rsidRDefault="00673B6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Ground transportation </w:t>
            </w:r>
          </w:p>
        </w:tc>
        <w:tc>
          <w:tcPr>
            <w:tcW w:w="1165" w:type="dxa"/>
            <w:vAlign w:val="center"/>
          </w:tcPr>
          <w:p w14:paraId="5A8A9260" w14:textId="265134D4" w:rsidR="00673B66" w:rsidRPr="007244C0" w:rsidRDefault="00B1511B">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73.4</w:t>
            </w:r>
          </w:p>
        </w:tc>
        <w:tc>
          <w:tcPr>
            <w:tcW w:w="1166" w:type="dxa"/>
            <w:gridSpan w:val="2"/>
            <w:vAlign w:val="center"/>
          </w:tcPr>
          <w:p w14:paraId="111E4F1C" w14:textId="504A8545" w:rsidR="00673B66" w:rsidRPr="009A085D" w:rsidRDefault="00B1511B">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45.9</w:t>
            </w:r>
          </w:p>
        </w:tc>
        <w:tc>
          <w:tcPr>
            <w:tcW w:w="1166" w:type="dxa"/>
            <w:gridSpan w:val="2"/>
            <w:vAlign w:val="center"/>
          </w:tcPr>
          <w:p w14:paraId="52CD9DAB" w14:textId="59255C1D" w:rsidR="00673B66" w:rsidRPr="00125357" w:rsidRDefault="00B1511B">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77.9</w:t>
            </w:r>
          </w:p>
        </w:tc>
        <w:tc>
          <w:tcPr>
            <w:tcW w:w="1165" w:type="dxa"/>
            <w:gridSpan w:val="2"/>
            <w:vAlign w:val="center"/>
          </w:tcPr>
          <w:p w14:paraId="35268150" w14:textId="3F1EA1F2" w:rsidR="00673B66" w:rsidRPr="0097762F" w:rsidRDefault="00B1511B">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90.0</w:t>
            </w:r>
          </w:p>
        </w:tc>
        <w:tc>
          <w:tcPr>
            <w:tcW w:w="1606" w:type="dxa"/>
            <w:gridSpan w:val="2"/>
            <w:vAlign w:val="center"/>
          </w:tcPr>
          <w:p w14:paraId="213BABE3" w14:textId="3A43A43D" w:rsidR="00673B66" w:rsidRPr="001D01B7" w:rsidRDefault="006A06F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12.1</w:t>
            </w:r>
          </w:p>
        </w:tc>
      </w:tr>
      <w:tr w:rsidR="00673B66" w:rsidRPr="00B322E2" w14:paraId="0A25F467" w14:textId="77777777">
        <w:tc>
          <w:tcPr>
            <w:tcW w:w="3584" w:type="dxa"/>
            <w:vAlign w:val="bottom"/>
          </w:tcPr>
          <w:p w14:paraId="5DFE54EF" w14:textId="77777777" w:rsidR="00673B66" w:rsidRPr="00B322E2" w:rsidRDefault="00673B66">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B322E2">
              <w:rPr>
                <w:rFonts w:eastAsia="Calibri"/>
                <w:color w:val="000000" w:themeColor="text1"/>
                <w:spacing w:val="2"/>
                <w:w w:val="102"/>
                <w:sz w:val="17"/>
              </w:rPr>
              <w:tab/>
              <w:t>Communications and information technology</w:t>
            </w:r>
          </w:p>
        </w:tc>
        <w:tc>
          <w:tcPr>
            <w:tcW w:w="1165" w:type="dxa"/>
            <w:vAlign w:val="center"/>
          </w:tcPr>
          <w:p w14:paraId="010D3782" w14:textId="1C44E478" w:rsidR="00673B66" w:rsidRPr="007244C0" w:rsidRDefault="0014654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289.7</w:t>
            </w:r>
          </w:p>
        </w:tc>
        <w:tc>
          <w:tcPr>
            <w:tcW w:w="1166" w:type="dxa"/>
            <w:gridSpan w:val="2"/>
            <w:vAlign w:val="center"/>
          </w:tcPr>
          <w:p w14:paraId="7317322B" w14:textId="273BC462" w:rsidR="00673B66" w:rsidRPr="009A085D" w:rsidRDefault="0014654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161.1</w:t>
            </w:r>
          </w:p>
        </w:tc>
        <w:tc>
          <w:tcPr>
            <w:tcW w:w="1166" w:type="dxa"/>
            <w:gridSpan w:val="2"/>
            <w:vAlign w:val="center"/>
          </w:tcPr>
          <w:p w14:paraId="5BEC8173" w14:textId="4B223CA2" w:rsidR="00673B66" w:rsidRPr="00125357" w:rsidRDefault="00146545">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385.4</w:t>
            </w:r>
          </w:p>
        </w:tc>
        <w:tc>
          <w:tcPr>
            <w:tcW w:w="1165" w:type="dxa"/>
            <w:gridSpan w:val="2"/>
            <w:vAlign w:val="center"/>
          </w:tcPr>
          <w:p w14:paraId="1B2EF877" w14:textId="15F1891D" w:rsidR="00673B66" w:rsidRPr="0097762F" w:rsidRDefault="005C00ED">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419.6</w:t>
            </w:r>
          </w:p>
        </w:tc>
        <w:tc>
          <w:tcPr>
            <w:tcW w:w="1606" w:type="dxa"/>
            <w:gridSpan w:val="2"/>
            <w:vAlign w:val="center"/>
          </w:tcPr>
          <w:p w14:paraId="73FE9EFB" w14:textId="072B56BE" w:rsidR="00673B66" w:rsidRPr="001D01B7" w:rsidRDefault="005C00ED">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34.2</w:t>
            </w:r>
          </w:p>
        </w:tc>
      </w:tr>
      <w:tr w:rsidR="00673B66" w:rsidRPr="00B322E2" w14:paraId="5AB437BE" w14:textId="77777777">
        <w:tc>
          <w:tcPr>
            <w:tcW w:w="3584" w:type="dxa"/>
            <w:vAlign w:val="bottom"/>
          </w:tcPr>
          <w:p w14:paraId="6D1DD893" w14:textId="77777777" w:rsidR="00673B66" w:rsidRPr="00B322E2" w:rsidRDefault="00673B6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Medical</w:t>
            </w:r>
          </w:p>
        </w:tc>
        <w:tc>
          <w:tcPr>
            <w:tcW w:w="1165" w:type="dxa"/>
            <w:vAlign w:val="center"/>
          </w:tcPr>
          <w:p w14:paraId="2D0A7258" w14:textId="1A3F4854" w:rsidR="00673B66" w:rsidRPr="007244C0" w:rsidRDefault="005C00ED">
            <w:pPr>
              <w:keepNext/>
              <w:keepLines/>
              <w:tabs>
                <w:tab w:val="left" w:pos="288"/>
                <w:tab w:val="left" w:pos="576"/>
                <w:tab w:val="left" w:pos="864"/>
                <w:tab w:val="left" w:pos="1152"/>
              </w:tabs>
              <w:spacing w:before="40" w:after="81" w:line="210" w:lineRule="exact"/>
              <w:ind w:left="144" w:right="40"/>
              <w:jc w:val="right"/>
              <w:rPr>
                <w:sz w:val="17"/>
                <w:szCs w:val="17"/>
              </w:rPr>
            </w:pPr>
            <w:r w:rsidRPr="00E66207">
              <w:rPr>
                <w:sz w:val="17"/>
              </w:rPr>
              <w:t>–</w:t>
            </w:r>
          </w:p>
        </w:tc>
        <w:tc>
          <w:tcPr>
            <w:tcW w:w="1166" w:type="dxa"/>
            <w:gridSpan w:val="2"/>
            <w:vAlign w:val="center"/>
          </w:tcPr>
          <w:p w14:paraId="04D16606" w14:textId="7B260180" w:rsidR="00673B66" w:rsidRPr="009A085D" w:rsidRDefault="007B6744">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0.5</w:t>
            </w:r>
          </w:p>
        </w:tc>
        <w:tc>
          <w:tcPr>
            <w:tcW w:w="1166" w:type="dxa"/>
            <w:gridSpan w:val="2"/>
            <w:vAlign w:val="center"/>
          </w:tcPr>
          <w:p w14:paraId="7043B5AA" w14:textId="38EECC05" w:rsidR="00673B66" w:rsidRPr="00125357" w:rsidRDefault="007B6744">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6.0</w:t>
            </w:r>
          </w:p>
        </w:tc>
        <w:tc>
          <w:tcPr>
            <w:tcW w:w="1165" w:type="dxa"/>
            <w:gridSpan w:val="2"/>
            <w:vAlign w:val="center"/>
          </w:tcPr>
          <w:p w14:paraId="709D3184" w14:textId="58211B9C" w:rsidR="00673B66" w:rsidRPr="0097762F" w:rsidRDefault="007B6744">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9.4</w:t>
            </w:r>
          </w:p>
        </w:tc>
        <w:tc>
          <w:tcPr>
            <w:tcW w:w="1606" w:type="dxa"/>
            <w:gridSpan w:val="2"/>
            <w:vAlign w:val="center"/>
          </w:tcPr>
          <w:p w14:paraId="59819168" w14:textId="0EFDA9C4" w:rsidR="00673B66" w:rsidRPr="001D01B7" w:rsidRDefault="007B6744">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3.4</w:t>
            </w:r>
          </w:p>
        </w:tc>
      </w:tr>
      <w:tr w:rsidR="00673B66" w:rsidRPr="00B322E2" w14:paraId="50CEBE04" w14:textId="77777777">
        <w:tc>
          <w:tcPr>
            <w:tcW w:w="3584" w:type="dxa"/>
            <w:tcBorders>
              <w:bottom w:val="single" w:sz="4" w:space="0" w:color="auto"/>
            </w:tcBorders>
            <w:vAlign w:val="bottom"/>
          </w:tcPr>
          <w:p w14:paraId="4ECB629E" w14:textId="77777777" w:rsidR="00673B66" w:rsidRPr="00B322E2" w:rsidRDefault="00673B66">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Other supplies</w:t>
            </w:r>
            <w:r>
              <w:rPr>
                <w:rFonts w:eastAsia="Calibri"/>
                <w:color w:val="000000" w:themeColor="text1"/>
                <w:sz w:val="17"/>
              </w:rPr>
              <w:t xml:space="preserve"> </w:t>
            </w:r>
            <w:r w:rsidRPr="00B322E2">
              <w:rPr>
                <w:rFonts w:eastAsia="Calibri"/>
                <w:color w:val="000000" w:themeColor="text1"/>
                <w:sz w:val="17"/>
              </w:rPr>
              <w:t>services and equipment</w:t>
            </w:r>
          </w:p>
        </w:tc>
        <w:tc>
          <w:tcPr>
            <w:tcW w:w="1165" w:type="dxa"/>
            <w:tcBorders>
              <w:bottom w:val="single" w:sz="4" w:space="0" w:color="auto"/>
            </w:tcBorders>
            <w:vAlign w:val="center"/>
          </w:tcPr>
          <w:p w14:paraId="6B932522" w14:textId="2A444CBC" w:rsidR="00673B66" w:rsidRPr="007244C0" w:rsidRDefault="009D0E60">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102.5</w:t>
            </w:r>
          </w:p>
        </w:tc>
        <w:tc>
          <w:tcPr>
            <w:tcW w:w="1166" w:type="dxa"/>
            <w:gridSpan w:val="2"/>
            <w:tcBorders>
              <w:bottom w:val="single" w:sz="4" w:space="0" w:color="auto"/>
            </w:tcBorders>
            <w:vAlign w:val="center"/>
          </w:tcPr>
          <w:p w14:paraId="07046C1C" w14:textId="1456ABA4" w:rsidR="00673B66" w:rsidRPr="009A085D" w:rsidRDefault="009D0E60">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24.8</w:t>
            </w:r>
          </w:p>
        </w:tc>
        <w:tc>
          <w:tcPr>
            <w:tcW w:w="1166" w:type="dxa"/>
            <w:gridSpan w:val="2"/>
            <w:tcBorders>
              <w:bottom w:val="single" w:sz="4" w:space="0" w:color="auto"/>
            </w:tcBorders>
            <w:vAlign w:val="center"/>
          </w:tcPr>
          <w:p w14:paraId="4FB4313B" w14:textId="00CB5ADF" w:rsidR="00673B66" w:rsidRPr="00125357" w:rsidRDefault="009D0E60">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103.4</w:t>
            </w:r>
          </w:p>
        </w:tc>
        <w:tc>
          <w:tcPr>
            <w:tcW w:w="1165" w:type="dxa"/>
            <w:gridSpan w:val="2"/>
            <w:tcBorders>
              <w:bottom w:val="single" w:sz="4" w:space="0" w:color="auto"/>
            </w:tcBorders>
            <w:vAlign w:val="center"/>
          </w:tcPr>
          <w:p w14:paraId="4ED19413" w14:textId="21EC6824" w:rsidR="00673B66" w:rsidRPr="0097762F" w:rsidRDefault="003F04EC">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124.8</w:t>
            </w:r>
          </w:p>
        </w:tc>
        <w:tc>
          <w:tcPr>
            <w:tcW w:w="1606" w:type="dxa"/>
            <w:gridSpan w:val="2"/>
            <w:tcBorders>
              <w:bottom w:val="single" w:sz="4" w:space="0" w:color="auto"/>
            </w:tcBorders>
            <w:vAlign w:val="center"/>
          </w:tcPr>
          <w:p w14:paraId="592A8F77" w14:textId="1DC8BC63" w:rsidR="00673B66" w:rsidRPr="001D01B7" w:rsidRDefault="003F04EC">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21.4</w:t>
            </w:r>
          </w:p>
        </w:tc>
      </w:tr>
      <w:tr w:rsidR="00673B66" w:rsidRPr="00B322E2" w14:paraId="07BDFB34" w14:textId="77777777">
        <w:tc>
          <w:tcPr>
            <w:tcW w:w="3584" w:type="dxa"/>
            <w:tcBorders>
              <w:top w:val="single" w:sz="4" w:space="0" w:color="auto"/>
              <w:bottom w:val="single" w:sz="4" w:space="0" w:color="auto"/>
            </w:tcBorders>
            <w:vAlign w:val="bottom"/>
          </w:tcPr>
          <w:p w14:paraId="265C8DF9" w14:textId="77777777" w:rsidR="00673B66" w:rsidRPr="00B322E2" w:rsidRDefault="00673B66">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III</w:t>
            </w:r>
          </w:p>
        </w:tc>
        <w:tc>
          <w:tcPr>
            <w:tcW w:w="1165" w:type="dxa"/>
            <w:tcBorders>
              <w:top w:val="single" w:sz="4" w:space="0" w:color="auto"/>
              <w:bottom w:val="single" w:sz="4" w:space="0" w:color="auto"/>
            </w:tcBorders>
            <w:vAlign w:val="center"/>
          </w:tcPr>
          <w:p w14:paraId="47BF6039" w14:textId="730CD02B" w:rsidR="00673B66" w:rsidRPr="007244C0" w:rsidRDefault="003F04EC">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1 310.4</w:t>
            </w:r>
          </w:p>
        </w:tc>
        <w:tc>
          <w:tcPr>
            <w:tcW w:w="1166" w:type="dxa"/>
            <w:gridSpan w:val="2"/>
            <w:tcBorders>
              <w:top w:val="single" w:sz="4" w:space="0" w:color="auto"/>
              <w:bottom w:val="single" w:sz="4" w:space="0" w:color="auto"/>
            </w:tcBorders>
            <w:vAlign w:val="center"/>
          </w:tcPr>
          <w:p w14:paraId="13DB5196" w14:textId="24230590" w:rsidR="00673B66" w:rsidRPr="007244C0" w:rsidRDefault="00B00475">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805.6</w:t>
            </w:r>
          </w:p>
        </w:tc>
        <w:tc>
          <w:tcPr>
            <w:tcW w:w="1166" w:type="dxa"/>
            <w:gridSpan w:val="2"/>
            <w:tcBorders>
              <w:top w:val="single" w:sz="4" w:space="0" w:color="auto"/>
              <w:bottom w:val="single" w:sz="4" w:space="0" w:color="auto"/>
            </w:tcBorders>
            <w:vAlign w:val="center"/>
          </w:tcPr>
          <w:p w14:paraId="5FD5AA07" w14:textId="1E52DD42" w:rsidR="00673B66" w:rsidRPr="00067958" w:rsidRDefault="00B00475">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1 518.5</w:t>
            </w:r>
          </w:p>
        </w:tc>
        <w:tc>
          <w:tcPr>
            <w:tcW w:w="1165" w:type="dxa"/>
            <w:gridSpan w:val="2"/>
            <w:tcBorders>
              <w:top w:val="single" w:sz="4" w:space="0" w:color="auto"/>
              <w:bottom w:val="single" w:sz="4" w:space="0" w:color="auto"/>
            </w:tcBorders>
            <w:vAlign w:val="center"/>
          </w:tcPr>
          <w:p w14:paraId="22E8B3C6" w14:textId="23269A33" w:rsidR="00673B66" w:rsidRPr="0097762F" w:rsidRDefault="00B00475">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1 521.3</w:t>
            </w:r>
          </w:p>
        </w:tc>
        <w:tc>
          <w:tcPr>
            <w:tcW w:w="1606" w:type="dxa"/>
            <w:gridSpan w:val="2"/>
            <w:tcBorders>
              <w:top w:val="single" w:sz="4" w:space="0" w:color="auto"/>
              <w:bottom w:val="single" w:sz="4" w:space="0" w:color="auto"/>
            </w:tcBorders>
            <w:vAlign w:val="center"/>
          </w:tcPr>
          <w:p w14:paraId="5445759D" w14:textId="546CF531" w:rsidR="00673B66" w:rsidRPr="001D01B7" w:rsidRDefault="00B00475">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2.8</w:t>
            </w:r>
          </w:p>
        </w:tc>
      </w:tr>
      <w:tr w:rsidR="00673B66" w:rsidRPr="00B322E2" w14:paraId="7FEA24DC" w14:textId="77777777">
        <w:tc>
          <w:tcPr>
            <w:tcW w:w="3584" w:type="dxa"/>
            <w:tcBorders>
              <w:top w:val="single" w:sz="4" w:space="0" w:color="auto"/>
              <w:bottom w:val="single" w:sz="12" w:space="0" w:color="auto"/>
            </w:tcBorders>
            <w:vAlign w:val="bottom"/>
          </w:tcPr>
          <w:p w14:paraId="1E5AB456" w14:textId="77777777" w:rsidR="00673B66" w:rsidRPr="00B322E2" w:rsidRDefault="00673B66">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Total</w:t>
            </w:r>
          </w:p>
        </w:tc>
        <w:tc>
          <w:tcPr>
            <w:tcW w:w="1165" w:type="dxa"/>
            <w:tcBorders>
              <w:top w:val="single" w:sz="4" w:space="0" w:color="auto"/>
              <w:bottom w:val="single" w:sz="12" w:space="0" w:color="auto"/>
            </w:tcBorders>
            <w:vAlign w:val="center"/>
          </w:tcPr>
          <w:p w14:paraId="18C514CC" w14:textId="2C2431E1" w:rsidR="00673B66" w:rsidRPr="007244C0" w:rsidRDefault="00075952">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11 122.4</w:t>
            </w:r>
          </w:p>
        </w:tc>
        <w:tc>
          <w:tcPr>
            <w:tcW w:w="1166" w:type="dxa"/>
            <w:gridSpan w:val="2"/>
            <w:tcBorders>
              <w:top w:val="single" w:sz="4" w:space="0" w:color="auto"/>
              <w:bottom w:val="single" w:sz="12" w:space="0" w:color="auto"/>
            </w:tcBorders>
            <w:vAlign w:val="center"/>
          </w:tcPr>
          <w:p w14:paraId="5BBB8982" w14:textId="79A8D796" w:rsidR="00673B66" w:rsidRPr="007244C0" w:rsidRDefault="00075952">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10 322.5</w:t>
            </w:r>
          </w:p>
        </w:tc>
        <w:tc>
          <w:tcPr>
            <w:tcW w:w="1166" w:type="dxa"/>
            <w:gridSpan w:val="2"/>
            <w:tcBorders>
              <w:top w:val="single" w:sz="4" w:space="0" w:color="auto"/>
              <w:bottom w:val="single" w:sz="12" w:space="0" w:color="auto"/>
            </w:tcBorders>
            <w:vAlign w:val="center"/>
          </w:tcPr>
          <w:p w14:paraId="4497314B" w14:textId="3E8C3936" w:rsidR="00673B66" w:rsidRPr="00067958" w:rsidRDefault="004E0C9F">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9 709.3</w:t>
            </w:r>
          </w:p>
        </w:tc>
        <w:tc>
          <w:tcPr>
            <w:tcW w:w="1165" w:type="dxa"/>
            <w:gridSpan w:val="2"/>
            <w:tcBorders>
              <w:top w:val="single" w:sz="4" w:space="0" w:color="auto"/>
              <w:bottom w:val="single" w:sz="12" w:space="0" w:color="auto"/>
            </w:tcBorders>
            <w:vAlign w:val="center"/>
          </w:tcPr>
          <w:p w14:paraId="774AE7C1" w14:textId="1B3B2A7A" w:rsidR="00673B66" w:rsidRPr="0097762F" w:rsidRDefault="004E0C9F">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10 386.8</w:t>
            </w:r>
          </w:p>
        </w:tc>
        <w:tc>
          <w:tcPr>
            <w:tcW w:w="1606" w:type="dxa"/>
            <w:gridSpan w:val="2"/>
            <w:tcBorders>
              <w:top w:val="single" w:sz="4" w:space="0" w:color="auto"/>
              <w:bottom w:val="single" w:sz="12" w:space="0" w:color="auto"/>
            </w:tcBorders>
            <w:vAlign w:val="center"/>
          </w:tcPr>
          <w:p w14:paraId="0FA9CB55" w14:textId="178B525B" w:rsidR="00673B66" w:rsidRPr="001D01B7" w:rsidRDefault="004E0C9F">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677.5</w:t>
            </w:r>
          </w:p>
        </w:tc>
      </w:tr>
    </w:tbl>
    <w:p w14:paraId="549519D6" w14:textId="77777777" w:rsidR="00673B66" w:rsidRDefault="00673B66" w:rsidP="00673B66">
      <w:pPr>
        <w:pStyle w:val="SingleTxt"/>
        <w:ind w:left="0"/>
      </w:pPr>
    </w:p>
    <w:p w14:paraId="58DF14C4" w14:textId="5655EB89" w:rsidR="00AB7194" w:rsidRDefault="00024A30"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F2898">
        <w:t xml:space="preserve">The increase in requirements for 2027 compared with the appropriation for 2026 is attributable </w:t>
      </w:r>
      <w:r w:rsidR="0071591C">
        <w:t xml:space="preserve">primarily </w:t>
      </w:r>
      <w:r w:rsidRPr="00CF2898">
        <w:t>to</w:t>
      </w:r>
      <w:r w:rsidR="00AB7194">
        <w:t>:</w:t>
      </w:r>
      <w:r w:rsidRPr="00CF2898">
        <w:t xml:space="preserve"> higher requirements for civilian personnel costs, owing to the application of lower vacancy rates of 7.1 per cent for international </w:t>
      </w:r>
      <w:r w:rsidR="00D629EC">
        <w:t xml:space="preserve">staff </w:t>
      </w:r>
      <w:r w:rsidRPr="00CF2898" w:rsidDel="00D629EC">
        <w:t xml:space="preserve">and </w:t>
      </w:r>
      <w:r w:rsidR="00D629EC" w:rsidRPr="00CF2898">
        <w:t xml:space="preserve">1.9 per cent </w:t>
      </w:r>
      <w:r w:rsidR="00D629EC">
        <w:t>for n</w:t>
      </w:r>
      <w:r w:rsidRPr="00CF2898">
        <w:t>ational General Service staff, compared with 11.1 per cent and 5</w:t>
      </w:r>
      <w:r w:rsidR="005B12BC">
        <w:t>.0</w:t>
      </w:r>
      <w:r w:rsidRPr="00CF2898">
        <w:t xml:space="preserve"> per cent applied in the 2026 budget, </w:t>
      </w:r>
      <w:r w:rsidR="00394C26" w:rsidRPr="00CF2898">
        <w:t xml:space="preserve">respectively, </w:t>
      </w:r>
      <w:r w:rsidRPr="00CF2898">
        <w:t>as well as to higher estimated salary costs for National General Service staff</w:t>
      </w:r>
      <w:r w:rsidR="00394C26">
        <w:t xml:space="preserve">. The increase </w:t>
      </w:r>
      <w:r w:rsidR="00AB7194">
        <w:t xml:space="preserve">is </w:t>
      </w:r>
      <w:r w:rsidR="00466A30">
        <w:t xml:space="preserve">further </w:t>
      </w:r>
      <w:r w:rsidR="00AB7194">
        <w:t xml:space="preserve">attributable </w:t>
      </w:r>
      <w:r>
        <w:t>to increase</w:t>
      </w:r>
      <w:r w:rsidR="00466A30">
        <w:t>d</w:t>
      </w:r>
      <w:r>
        <w:t xml:space="preserve"> operational cost</w:t>
      </w:r>
      <w:r w:rsidR="00466A30">
        <w:t xml:space="preserve"> </w:t>
      </w:r>
      <w:r w:rsidR="00494342">
        <w:t>requirements</w:t>
      </w:r>
      <w:r w:rsidR="00AB7194">
        <w:t>.</w:t>
      </w:r>
    </w:p>
    <w:p w14:paraId="2AF6746B" w14:textId="1BA1F8D7" w:rsidR="00024A30" w:rsidRDefault="00AB7194"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The increase in </w:t>
      </w:r>
      <w:r w:rsidR="00494342">
        <w:t xml:space="preserve">requirements of $2,800 under operational costs is attributable </w:t>
      </w:r>
      <w:r w:rsidR="00223725">
        <w:t>primarily to the following changes:</w:t>
      </w:r>
      <w:r>
        <w:t xml:space="preserve"> </w:t>
      </w:r>
    </w:p>
    <w:p w14:paraId="20697D8D" w14:textId="589B15F5" w:rsidR="007B2DA2" w:rsidRDefault="007B2DA2" w:rsidP="00545E6F">
      <w:pPr>
        <w:pStyle w:val="ListParagraph"/>
        <w:numPr>
          <w:ilvl w:val="0"/>
          <w:numId w:val="56"/>
        </w:numPr>
        <w:spacing w:after="120"/>
        <w:ind w:left="1987"/>
        <w:contextualSpacing w:val="0"/>
        <w:jc w:val="both"/>
      </w:pPr>
      <w:r>
        <w:t xml:space="preserve"> Communications and information technology: The </w:t>
      </w:r>
      <w:r w:rsidRPr="009C2EBA">
        <w:t>increase</w:t>
      </w:r>
      <w:r>
        <w:t xml:space="preserve"> in </w:t>
      </w:r>
      <w:r w:rsidRPr="009C2EBA">
        <w:t xml:space="preserve">requirements </w:t>
      </w:r>
      <w:r>
        <w:t xml:space="preserve">of $34,200 is </w:t>
      </w:r>
      <w:r w:rsidRPr="009C2EBA">
        <w:t xml:space="preserve">attributable </w:t>
      </w:r>
      <w:r w:rsidR="00236E82">
        <w:t>primarily</w:t>
      </w:r>
      <w:r>
        <w:t xml:space="preserve"> </w:t>
      </w:r>
      <w:r w:rsidRPr="009C2EBA">
        <w:t xml:space="preserve">to </w:t>
      </w:r>
      <w:r w:rsidR="00CC47CD">
        <w:t xml:space="preserve">higher requirements </w:t>
      </w:r>
      <w:r w:rsidRPr="009C2EBA">
        <w:t xml:space="preserve">for public information and publication services </w:t>
      </w:r>
      <w:r>
        <w:t>in support of</w:t>
      </w:r>
      <w:r w:rsidRPr="009C2EBA">
        <w:t xml:space="preserve"> sustained advocacy efforts and expanded communications and outreach activities, as well as higher requirements for telecommunications and network </w:t>
      </w:r>
      <w:r w:rsidRPr="009C2EBA">
        <w:lastRenderedPageBreak/>
        <w:t xml:space="preserve">services </w:t>
      </w:r>
      <w:r w:rsidR="00115B9A">
        <w:t xml:space="preserve">related </w:t>
      </w:r>
      <w:r w:rsidRPr="009C2EBA">
        <w:t>to leased line, video conferencing, and satellite services</w:t>
      </w:r>
      <w:r w:rsidR="00115B9A">
        <w:t xml:space="preserve">. The increase is offset </w:t>
      </w:r>
      <w:r w:rsidRPr="009C2EBA">
        <w:t xml:space="preserve">in part by reduced requirements for </w:t>
      </w:r>
      <w:r w:rsidR="00695F75" w:rsidRPr="00695F75">
        <w:t>maintenance of communication and IT equipment and support services</w:t>
      </w:r>
      <w:r w:rsidR="00196D07">
        <w:t xml:space="preserve"> </w:t>
      </w:r>
      <w:r w:rsidR="00196D07" w:rsidRPr="00196D07">
        <w:t xml:space="preserve">attributable </w:t>
      </w:r>
      <w:r w:rsidR="00196D07">
        <w:t xml:space="preserve">mainly </w:t>
      </w:r>
      <w:r w:rsidR="00196D07" w:rsidRPr="00196D07">
        <w:t>to lower rates for centralized ICT support services in line with ICT budget guidelines, as well as a decrease in the number of supported users</w:t>
      </w:r>
      <w:r w:rsidR="00115B9A">
        <w:t>.</w:t>
      </w:r>
      <w:r w:rsidRPr="009C2EBA">
        <w:t xml:space="preserve"> </w:t>
      </w:r>
    </w:p>
    <w:p w14:paraId="31A70385" w14:textId="3C2AC450" w:rsidR="005F07CC" w:rsidRDefault="005F07CC" w:rsidP="00545E6F">
      <w:pPr>
        <w:pStyle w:val="ListParagraph"/>
        <w:numPr>
          <w:ilvl w:val="0"/>
          <w:numId w:val="56"/>
        </w:numPr>
        <w:spacing w:after="120"/>
        <w:ind w:left="1987"/>
        <w:contextualSpacing w:val="0"/>
        <w:jc w:val="both"/>
      </w:pPr>
      <w:r>
        <w:t xml:space="preserve">Other </w:t>
      </w:r>
      <w:r w:rsidRPr="009C2EBA">
        <w:t>supplies, services and equipment</w:t>
      </w:r>
      <w:r>
        <w:t>:</w:t>
      </w:r>
      <w:r w:rsidRPr="009C2EBA">
        <w:t xml:space="preserve"> </w:t>
      </w:r>
      <w:r>
        <w:t xml:space="preserve">The </w:t>
      </w:r>
      <w:r w:rsidRPr="00CF2898">
        <w:t>increase</w:t>
      </w:r>
      <w:r>
        <w:t xml:space="preserve"> in </w:t>
      </w:r>
      <w:r w:rsidRPr="00CF2898">
        <w:t xml:space="preserve">requirements </w:t>
      </w:r>
      <w:r>
        <w:t xml:space="preserve">of $21,400 </w:t>
      </w:r>
      <w:r w:rsidR="009D2F9C">
        <w:t xml:space="preserve">is </w:t>
      </w:r>
      <w:r w:rsidRPr="00CF2898">
        <w:t xml:space="preserve"> attributable </w:t>
      </w:r>
      <w:r w:rsidR="005903D2">
        <w:t>primarily</w:t>
      </w:r>
      <w:r w:rsidR="009D2F9C">
        <w:t xml:space="preserve"> </w:t>
      </w:r>
      <w:r w:rsidRPr="00CF2898">
        <w:t>to higher requirements for individual contractual services</w:t>
      </w:r>
      <w:r w:rsidR="009D2F9C">
        <w:t xml:space="preserve">, including </w:t>
      </w:r>
      <w:r w:rsidRPr="00CF2898">
        <w:t>photography and other services support</w:t>
      </w:r>
      <w:r w:rsidR="009D2F9C">
        <w:t>ing</w:t>
      </w:r>
      <w:r w:rsidRPr="00CF2898">
        <w:t xml:space="preserve"> joint activities related to the United Nations Communications Group, aimed at enhancing awareness of its importance and implementation, as well as </w:t>
      </w:r>
      <w:r w:rsidR="005903D2">
        <w:t xml:space="preserve">to </w:t>
      </w:r>
      <w:r w:rsidRPr="00CF2898">
        <w:t>expand</w:t>
      </w:r>
      <w:r w:rsidR="005903D2">
        <w:t>ed</w:t>
      </w:r>
      <w:r w:rsidRPr="00CF2898">
        <w:t xml:space="preserve"> communications and outreach efforts following the </w:t>
      </w:r>
      <w:r w:rsidR="001456B8">
        <w:t xml:space="preserve">planned </w:t>
      </w:r>
      <w:r w:rsidRPr="00CF2898">
        <w:t>closure of the United Nations Interim Force in Lebanon (UNIFIL)</w:t>
      </w:r>
      <w:r w:rsidR="005903D2">
        <w:t xml:space="preserve">; </w:t>
      </w:r>
      <w:r w:rsidRPr="009C2EBA">
        <w:t xml:space="preserve"> </w:t>
      </w:r>
    </w:p>
    <w:p w14:paraId="4BDD0583" w14:textId="5C411C83" w:rsidR="00024A30" w:rsidRDefault="00024A30" w:rsidP="00ED09B3">
      <w:pPr>
        <w:pStyle w:val="ListParagraph"/>
        <w:numPr>
          <w:ilvl w:val="0"/>
          <w:numId w:val="56"/>
        </w:numPr>
        <w:spacing w:after="120"/>
        <w:contextualSpacing w:val="0"/>
        <w:jc w:val="both"/>
      </w:pPr>
      <w:r w:rsidRPr="00076D1A">
        <w:t xml:space="preserve">Ground transportation: </w:t>
      </w:r>
      <w:r w:rsidR="00145C9F">
        <w:t xml:space="preserve">The </w:t>
      </w:r>
      <w:r w:rsidRPr="00076D1A">
        <w:t>increase</w:t>
      </w:r>
      <w:r w:rsidR="00145C9F">
        <w:t xml:space="preserve"> in </w:t>
      </w:r>
      <w:r w:rsidRPr="00076D1A">
        <w:t xml:space="preserve">requirements </w:t>
      </w:r>
      <w:r w:rsidR="00145C9F">
        <w:t>of $</w:t>
      </w:r>
      <w:r w:rsidR="001D51E4">
        <w:t>12,100</w:t>
      </w:r>
      <w:r w:rsidR="00145C9F">
        <w:t xml:space="preserve"> is </w:t>
      </w:r>
      <w:r w:rsidRPr="00076D1A">
        <w:t xml:space="preserve">attributable </w:t>
      </w:r>
      <w:r w:rsidR="00145C9F">
        <w:t xml:space="preserve">primarily </w:t>
      </w:r>
      <w:r w:rsidRPr="00076D1A">
        <w:t>to the higher costs of repairs and maintenance and spare parts</w:t>
      </w:r>
      <w:r w:rsidR="00145C9F">
        <w:t xml:space="preserve">, owing to an </w:t>
      </w:r>
      <w:r w:rsidRPr="00076D1A">
        <w:t xml:space="preserve">ageing </w:t>
      </w:r>
      <w:r>
        <w:t xml:space="preserve">vehicle </w:t>
      </w:r>
      <w:r w:rsidRPr="00076D1A">
        <w:t>fleet</w:t>
      </w:r>
      <w:r>
        <w:t>;</w:t>
      </w:r>
    </w:p>
    <w:p w14:paraId="49B0BBA1" w14:textId="48EFB212" w:rsidR="00024A30" w:rsidRDefault="00024A30" w:rsidP="00ED09B3">
      <w:pPr>
        <w:pStyle w:val="ListParagraph"/>
        <w:numPr>
          <w:ilvl w:val="0"/>
          <w:numId w:val="56"/>
        </w:numPr>
        <w:spacing w:after="120"/>
        <w:contextualSpacing w:val="0"/>
        <w:jc w:val="both"/>
      </w:pPr>
      <w:r>
        <w:t xml:space="preserve">Medical: </w:t>
      </w:r>
      <w:r w:rsidR="001C38B8">
        <w:t xml:space="preserve">The </w:t>
      </w:r>
      <w:r>
        <w:t>increase</w:t>
      </w:r>
      <w:r w:rsidRPr="009C2EBA">
        <w:t xml:space="preserve"> </w:t>
      </w:r>
      <w:r w:rsidR="001C38B8">
        <w:t>i</w:t>
      </w:r>
      <w:r w:rsidR="00423DDE">
        <w:t xml:space="preserve">n </w:t>
      </w:r>
      <w:r w:rsidRPr="009C2EBA">
        <w:t xml:space="preserve">requirements </w:t>
      </w:r>
      <w:r w:rsidR="00423DDE">
        <w:t>of $3,400 is</w:t>
      </w:r>
      <w:r>
        <w:t xml:space="preserve"> </w:t>
      </w:r>
      <w:r w:rsidRPr="009C2EBA">
        <w:t xml:space="preserve">attributable </w:t>
      </w:r>
      <w:r w:rsidR="00423DDE">
        <w:t xml:space="preserve">primarily </w:t>
      </w:r>
      <w:r w:rsidRPr="009C2EBA">
        <w:t xml:space="preserve">to the acquisition of medical equipment and emergency field medical </w:t>
      </w:r>
      <w:r w:rsidR="00A96410">
        <w:t>supplies</w:t>
      </w:r>
      <w:r w:rsidRPr="009C2EBA">
        <w:t xml:space="preserve">; </w:t>
      </w:r>
    </w:p>
    <w:p w14:paraId="470377DF" w14:textId="42B76B3B" w:rsidR="00B3275F" w:rsidRPr="00545E6F" w:rsidRDefault="00024A30" w:rsidP="00545E6F">
      <w:pPr>
        <w:pStyle w:val="ListParagraph"/>
        <w:numPr>
          <w:ilvl w:val="0"/>
          <w:numId w:val="56"/>
        </w:numPr>
        <w:spacing w:after="120"/>
        <w:contextualSpacing w:val="0"/>
        <w:jc w:val="both"/>
      </w:pPr>
      <w:r>
        <w:t xml:space="preserve">Facilities and infrastructure: </w:t>
      </w:r>
      <w:r w:rsidR="001456B8">
        <w:t>T</w:t>
      </w:r>
      <w:r w:rsidRPr="009C2EBA">
        <w:t>he decrease</w:t>
      </w:r>
      <w:r w:rsidR="001456B8">
        <w:t xml:space="preserve"> in </w:t>
      </w:r>
      <w:r w:rsidRPr="009C2EBA">
        <w:t xml:space="preserve">requirements </w:t>
      </w:r>
      <w:r w:rsidR="00D017A0">
        <w:t xml:space="preserve">of </w:t>
      </w:r>
      <w:r w:rsidR="00042E2E">
        <w:t xml:space="preserve">$72,300 </w:t>
      </w:r>
      <w:r w:rsidR="001456B8">
        <w:t xml:space="preserve">is </w:t>
      </w:r>
      <w:r w:rsidRPr="009C2EBA">
        <w:t xml:space="preserve">attributable </w:t>
      </w:r>
      <w:r w:rsidR="00D76350">
        <w:t xml:space="preserve">primarily </w:t>
      </w:r>
      <w:r w:rsidRPr="009C2EBA">
        <w:t xml:space="preserve">to reduced </w:t>
      </w:r>
      <w:r w:rsidR="00264021">
        <w:t xml:space="preserve">furniture </w:t>
      </w:r>
      <w:r w:rsidRPr="009C2EBA">
        <w:t>acquisition</w:t>
      </w:r>
      <w:r w:rsidR="00264021">
        <w:t xml:space="preserve">s, for which </w:t>
      </w:r>
      <w:r w:rsidRPr="009C2EBA">
        <w:t xml:space="preserve">provisions </w:t>
      </w:r>
      <w:r w:rsidR="00264021">
        <w:t>w</w:t>
      </w:r>
      <w:r w:rsidR="00A8684E">
        <w:t>ere</w:t>
      </w:r>
      <w:r w:rsidR="00264021">
        <w:t xml:space="preserve"> made </w:t>
      </w:r>
      <w:r w:rsidRPr="009C2EBA">
        <w:t xml:space="preserve">in 2026, </w:t>
      </w:r>
      <w:r>
        <w:t>l</w:t>
      </w:r>
      <w:r w:rsidRPr="00CF2898">
        <w:t>ower requirements for alterations and renovations</w:t>
      </w:r>
      <w:r w:rsidR="00AF3EFB">
        <w:t xml:space="preserve"> as</w:t>
      </w:r>
      <w:r w:rsidR="00691F61">
        <w:t xml:space="preserve"> they are already</w:t>
      </w:r>
      <w:r w:rsidRPr="00CF2898">
        <w:t xml:space="preserve"> planned in 2026, and lower estimated fuel consumption</w:t>
      </w:r>
      <w:r w:rsidR="004C6EC3">
        <w:t>. The decrease is</w:t>
      </w:r>
      <w:r w:rsidRPr="00CF2898">
        <w:t xml:space="preserve"> offset in part by higher requirements for safety and security equipment necessary to </w:t>
      </w:r>
      <w:r w:rsidR="004C6EC3">
        <w:t xml:space="preserve">ensure </w:t>
      </w:r>
      <w:r w:rsidRPr="00CF2898">
        <w:t>the safety of staff and office assets and compl</w:t>
      </w:r>
      <w:r w:rsidR="004C6EC3">
        <w:t>iance</w:t>
      </w:r>
      <w:r w:rsidRPr="00CF2898">
        <w:t xml:space="preserve"> with standard security protocols and procedures</w:t>
      </w:r>
      <w:r w:rsidRPr="009C2EBA">
        <w:t>.</w:t>
      </w:r>
    </w:p>
    <w:p w14:paraId="1E7899CE" w14:textId="6B1A7369" w:rsidR="004676C1" w:rsidRDefault="004676C1" w:rsidP="00024A30">
      <w:pPr>
        <w:pStyle w:val="HCh"/>
        <w:keepNext w:val="0"/>
        <w:keepLines w:val="0"/>
        <w:ind w:left="1267" w:right="1267" w:hanging="1267"/>
      </w:pPr>
      <w:r>
        <w:br w:type="page"/>
      </w:r>
    </w:p>
    <w:p w14:paraId="3FA2DB68" w14:textId="62CF2938" w:rsidR="003C2353" w:rsidRPr="00167EF9" w:rsidRDefault="003C2353" w:rsidP="003C2353">
      <w:pPr>
        <w:pStyle w:val="HCh"/>
        <w:ind w:left="1267" w:right="1260" w:hanging="1267"/>
      </w:pPr>
      <w:r w:rsidRPr="00167EF9">
        <w:lastRenderedPageBreak/>
        <w:tab/>
      </w:r>
      <w:r w:rsidR="00DC4057">
        <w:t>5</w:t>
      </w:r>
      <w:r w:rsidRPr="00167EF9">
        <w:t>.</w:t>
      </w:r>
      <w:r w:rsidRPr="00167EF9">
        <w:tab/>
        <w:t>United Nations Regional Office for Central Africa</w:t>
      </w:r>
    </w:p>
    <w:p w14:paraId="65C7F39B" w14:textId="77777777" w:rsidR="003C2353" w:rsidRPr="00167EF9" w:rsidRDefault="003C2353" w:rsidP="003C2353">
      <w:pPr>
        <w:pStyle w:val="SingleTxt"/>
        <w:spacing w:after="0" w:line="120" w:lineRule="exact"/>
        <w:rPr>
          <w:sz w:val="10"/>
        </w:rPr>
      </w:pPr>
    </w:p>
    <w:p w14:paraId="42D95E72" w14:textId="77777777" w:rsidR="003C2353" w:rsidRPr="00167EF9" w:rsidRDefault="003C2353" w:rsidP="003C2353">
      <w:pPr>
        <w:pStyle w:val="SingleTxt"/>
        <w:spacing w:after="0" w:line="120" w:lineRule="exact"/>
        <w:rPr>
          <w:sz w:val="10"/>
        </w:rPr>
      </w:pPr>
    </w:p>
    <w:p w14:paraId="28090CCA" w14:textId="1A382D39" w:rsidR="003C2353" w:rsidRPr="00167EF9" w:rsidRDefault="003C2353" w:rsidP="003C2353">
      <w:pPr>
        <w:pStyle w:val="H4"/>
        <w:ind w:right="1260"/>
      </w:pPr>
      <w:r w:rsidRPr="00167EF9">
        <w:tab/>
      </w:r>
      <w:r w:rsidRPr="00167EF9">
        <w:tab/>
        <w:t>($</w:t>
      </w:r>
      <w:r w:rsidR="00FD2C65" w:rsidRPr="00FD2C65">
        <w:t>6</w:t>
      </w:r>
      <w:r w:rsidR="00FD2C65">
        <w:t>,</w:t>
      </w:r>
      <w:r w:rsidR="00FD2C65" w:rsidRPr="00FD2C65">
        <w:t>878</w:t>
      </w:r>
      <w:r w:rsidR="00FD2C65">
        <w:t>,</w:t>
      </w:r>
      <w:r w:rsidR="00FD2C65" w:rsidRPr="00FD2C65">
        <w:t>6</w:t>
      </w:r>
      <w:r w:rsidR="00FD2C65">
        <w:t>00</w:t>
      </w:r>
      <w:r w:rsidRPr="00167EF9">
        <w:t>)</w:t>
      </w:r>
    </w:p>
    <w:p w14:paraId="7E3C5EE5" w14:textId="77777777" w:rsidR="003C2353" w:rsidRPr="00167EF9" w:rsidRDefault="003C2353" w:rsidP="003C2353">
      <w:pPr>
        <w:pStyle w:val="SingleTxt"/>
        <w:spacing w:after="0" w:line="120" w:lineRule="exact"/>
        <w:rPr>
          <w:sz w:val="10"/>
        </w:rPr>
      </w:pPr>
    </w:p>
    <w:p w14:paraId="6D117C43" w14:textId="77777777" w:rsidR="003C2353" w:rsidRPr="00167EF9" w:rsidRDefault="003C2353" w:rsidP="003C2353">
      <w:pPr>
        <w:pStyle w:val="SingleTxt"/>
        <w:spacing w:after="0" w:line="120" w:lineRule="exact"/>
        <w:rPr>
          <w:sz w:val="10"/>
        </w:rPr>
      </w:pPr>
    </w:p>
    <w:p w14:paraId="52D906F5" w14:textId="4987463B" w:rsidR="003C2353" w:rsidRPr="00167EF9" w:rsidRDefault="003C2353" w:rsidP="003C2353">
      <w:pPr>
        <w:pStyle w:val="HCh"/>
        <w:ind w:left="1267" w:right="390" w:hanging="1267"/>
      </w:pPr>
      <w:r w:rsidRPr="00167EF9">
        <w:tab/>
        <w:t>A.</w:t>
      </w:r>
      <w:r w:rsidRPr="00167EF9">
        <w:tab/>
        <w:t xml:space="preserve">Proposed programme plan for </w:t>
      </w:r>
      <w:r w:rsidR="006E7F03" w:rsidRPr="00167EF9">
        <w:t>2027</w:t>
      </w:r>
      <w:r w:rsidRPr="00167EF9">
        <w:t xml:space="preserve"> and programme performance in </w:t>
      </w:r>
      <w:r w:rsidR="006E7F03" w:rsidRPr="00167EF9">
        <w:t>2025</w:t>
      </w:r>
    </w:p>
    <w:p w14:paraId="6AECBF24" w14:textId="77777777" w:rsidR="003C2353" w:rsidRPr="00167EF9" w:rsidRDefault="003C2353" w:rsidP="003C2353">
      <w:pPr>
        <w:pStyle w:val="SingleTxt"/>
        <w:spacing w:after="0" w:line="120" w:lineRule="exact"/>
        <w:rPr>
          <w:sz w:val="10"/>
        </w:rPr>
      </w:pPr>
    </w:p>
    <w:p w14:paraId="176DB5A0" w14:textId="77777777" w:rsidR="003C2353" w:rsidRPr="00167EF9" w:rsidRDefault="003C2353" w:rsidP="003C2353">
      <w:pPr>
        <w:pStyle w:val="SingleTxt"/>
        <w:spacing w:after="0" w:line="120" w:lineRule="exact"/>
        <w:rPr>
          <w:sz w:val="10"/>
        </w:rPr>
      </w:pPr>
    </w:p>
    <w:p w14:paraId="66DD842E" w14:textId="77777777" w:rsidR="003C2353" w:rsidRPr="00167EF9" w:rsidRDefault="003C2353" w:rsidP="003C2353">
      <w:pPr>
        <w:pStyle w:val="HCh"/>
        <w:ind w:left="1267" w:right="1260" w:hanging="1267"/>
      </w:pPr>
      <w:r w:rsidRPr="00167EF9">
        <w:tab/>
      </w:r>
      <w:r w:rsidRPr="00167EF9">
        <w:tab/>
        <w:t>Overall orientation</w:t>
      </w:r>
    </w:p>
    <w:p w14:paraId="5B24B65F" w14:textId="77777777" w:rsidR="003C2353" w:rsidRPr="00167EF9" w:rsidRDefault="003C2353" w:rsidP="003C2353">
      <w:pPr>
        <w:pStyle w:val="SingleTxt"/>
        <w:spacing w:after="0" w:line="120" w:lineRule="exact"/>
        <w:rPr>
          <w:sz w:val="10"/>
        </w:rPr>
      </w:pPr>
    </w:p>
    <w:p w14:paraId="2A75364D" w14:textId="77777777" w:rsidR="003C2353" w:rsidRPr="00167EF9" w:rsidRDefault="003C2353" w:rsidP="003C2353">
      <w:pPr>
        <w:pStyle w:val="SingleTxt"/>
        <w:spacing w:after="0" w:line="120" w:lineRule="exact"/>
        <w:rPr>
          <w:sz w:val="10"/>
        </w:rPr>
      </w:pPr>
    </w:p>
    <w:p w14:paraId="6DB0EF01" w14:textId="77777777" w:rsidR="003C2353" w:rsidRPr="00167EF9" w:rsidRDefault="003C2353" w:rsidP="003C2353">
      <w:pPr>
        <w:pStyle w:val="H1"/>
        <w:ind w:right="1260"/>
      </w:pPr>
      <w:r w:rsidRPr="00167EF9">
        <w:tab/>
      </w:r>
      <w:r w:rsidRPr="00167EF9">
        <w:tab/>
        <w:t>Mandates and background</w:t>
      </w:r>
    </w:p>
    <w:p w14:paraId="37CDDAB2" w14:textId="77777777" w:rsidR="003C2353" w:rsidRPr="00167EF9" w:rsidRDefault="003C2353" w:rsidP="003C2353">
      <w:pPr>
        <w:pStyle w:val="SingleTxt"/>
        <w:spacing w:after="0" w:line="120" w:lineRule="exact"/>
        <w:rPr>
          <w:sz w:val="10"/>
        </w:rPr>
      </w:pPr>
    </w:p>
    <w:p w14:paraId="6C41D29A" w14:textId="77777777" w:rsidR="00E34063" w:rsidRPr="00E34063" w:rsidRDefault="00E34063"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eastAsia="Calibri"/>
        </w:rPr>
      </w:pPr>
      <w:r w:rsidRPr="0041797D">
        <w:rPr>
          <w:rFonts w:eastAsia="Calibri"/>
        </w:rPr>
        <w:t xml:space="preserve">UNOCA is </w:t>
      </w:r>
      <w:r w:rsidRPr="00E34063">
        <w:t>responsible</w:t>
      </w:r>
      <w:r w:rsidRPr="0041797D">
        <w:rPr>
          <w:rFonts w:eastAsia="Calibri"/>
        </w:rPr>
        <w:t xml:space="preserve"> for the prevention of conflicts and the consolidation of peace and security in Central Africa. The mandate derives from an exchange of letters between the Secretary-General and the President of the Security Council (</w:t>
      </w:r>
      <w:hyperlink r:id="rId53" w:history="1">
        <w:r w:rsidRPr="0041797D">
          <w:rPr>
            <w:rFonts w:eastAsia="Calibri"/>
            <w:color w:val="0000FF"/>
          </w:rPr>
          <w:t>S/2009/697</w:t>
        </w:r>
      </w:hyperlink>
      <w:r w:rsidRPr="0041797D">
        <w:rPr>
          <w:rFonts w:eastAsia="Calibri"/>
        </w:rPr>
        <w:t xml:space="preserve"> and </w:t>
      </w:r>
      <w:hyperlink r:id="rId54" w:history="1">
        <w:r w:rsidRPr="0041797D">
          <w:rPr>
            <w:rFonts w:eastAsia="Calibri"/>
            <w:color w:val="0000FF"/>
          </w:rPr>
          <w:t>S/2010/457</w:t>
        </w:r>
      </w:hyperlink>
      <w:r w:rsidRPr="0041797D">
        <w:rPr>
          <w:rFonts w:eastAsia="Calibri"/>
        </w:rPr>
        <w:t>). In another exchange of letters (</w:t>
      </w:r>
      <w:hyperlink r:id="rId55" w:history="1">
        <w:r w:rsidRPr="0041797D">
          <w:rPr>
            <w:rFonts w:eastAsia="Calibri"/>
            <w:color w:val="0000FF"/>
          </w:rPr>
          <w:t>S/2024/648</w:t>
        </w:r>
      </w:hyperlink>
      <w:r w:rsidRPr="0041797D">
        <w:rPr>
          <w:rFonts w:eastAsia="Calibri"/>
        </w:rPr>
        <w:t xml:space="preserve"> and </w:t>
      </w:r>
      <w:hyperlink r:id="rId56" w:history="1">
        <w:r w:rsidRPr="0041797D">
          <w:rPr>
            <w:rFonts w:eastAsia="Calibri"/>
            <w:color w:val="0000FF"/>
          </w:rPr>
          <w:t>S/2024/649</w:t>
        </w:r>
      </w:hyperlink>
      <w:r w:rsidRPr="0041797D">
        <w:rPr>
          <w:rFonts w:eastAsia="Calibri"/>
        </w:rPr>
        <w:t>), the mandate was extended until 31 August 2027.</w:t>
      </w:r>
    </w:p>
    <w:p w14:paraId="590A86A9" w14:textId="29ACFBBA" w:rsidR="00E34063" w:rsidRPr="00A70A69" w:rsidRDefault="00E34063"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eastAsia="Calibri"/>
        </w:rPr>
      </w:pPr>
      <w:r w:rsidRPr="00E34063">
        <w:rPr>
          <w:rFonts w:eastAsia="Calibri"/>
        </w:rPr>
        <w:t xml:space="preserve">The mandate for the period 2024–2027 encompasses four objectives, namely: (a) monitor political and security developments in Central Africa and carry out good offices on behalf of the Secretary-General in order to prevent and resolve conflicts, to help to sustain peace and to advise the Secretary-General and United Nations entities in the region on sustaining peace issues in Central Africa; (b) enhance subregional capacities for conflict prevention and mediation in countries of the subregion, with due attention given to the principles of the Charter of the United Nations, including human rights and gender dimensions; (c) support and enhance United Nations efforts in the </w:t>
      </w:r>
      <w:r w:rsidRPr="00A70A69">
        <w:rPr>
          <w:rFonts w:eastAsia="Calibri"/>
        </w:rPr>
        <w:t xml:space="preserve">subregion, as well as regional and subregional initiatives on peace and security, including from human rights and gender perspectives; and (d) enhance coherence and coordination in the work of the United Nations in the subregion on peace and security. </w:t>
      </w:r>
    </w:p>
    <w:p w14:paraId="79FDD8FE" w14:textId="37EF4DFE" w:rsidR="003C2353" w:rsidRPr="00A70A69" w:rsidRDefault="003C2353"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70A69">
        <w:t>The mission serves as the secretariat of the United Nations Standing Advisory Committee on</w:t>
      </w:r>
      <w:r w:rsidR="00E34063" w:rsidRPr="00A70A69">
        <w:t xml:space="preserve"> </w:t>
      </w:r>
      <w:r w:rsidRPr="00A70A69">
        <w:t>Security Questions in Central Africa.</w:t>
      </w:r>
    </w:p>
    <w:p w14:paraId="1A7A7A18" w14:textId="77777777" w:rsidR="003C2353" w:rsidRPr="00A70A69" w:rsidRDefault="003C2353" w:rsidP="003C2353">
      <w:pPr>
        <w:pStyle w:val="SingleTxt"/>
        <w:spacing w:after="0" w:line="120" w:lineRule="exact"/>
        <w:rPr>
          <w:sz w:val="10"/>
        </w:rPr>
      </w:pPr>
    </w:p>
    <w:p w14:paraId="67AA9AE5" w14:textId="77777777" w:rsidR="003C2353" w:rsidRPr="00A70A69" w:rsidRDefault="003C2353" w:rsidP="003C2353">
      <w:pPr>
        <w:pStyle w:val="SingleTxt"/>
        <w:spacing w:after="0" w:line="120" w:lineRule="exact"/>
        <w:rPr>
          <w:sz w:val="10"/>
        </w:rPr>
      </w:pPr>
    </w:p>
    <w:p w14:paraId="17053B87" w14:textId="77777777" w:rsidR="003C2353" w:rsidRPr="00A70A69" w:rsidRDefault="003C2353" w:rsidP="003C2353">
      <w:pPr>
        <w:pStyle w:val="HCh"/>
        <w:ind w:left="1267" w:right="1260" w:hanging="1267"/>
      </w:pPr>
      <w:r w:rsidRPr="00A70A69">
        <w:tab/>
      </w:r>
      <w:r w:rsidRPr="00A70A69">
        <w:tab/>
        <w:t>Programme of work</w:t>
      </w:r>
    </w:p>
    <w:p w14:paraId="3EC978F1" w14:textId="77777777" w:rsidR="003C2353" w:rsidRPr="00A70A69" w:rsidRDefault="003C2353" w:rsidP="003C2353">
      <w:pPr>
        <w:pStyle w:val="SingleTxt"/>
        <w:spacing w:after="0" w:line="120" w:lineRule="exact"/>
        <w:rPr>
          <w:sz w:val="10"/>
        </w:rPr>
      </w:pPr>
    </w:p>
    <w:p w14:paraId="523199A7" w14:textId="77777777" w:rsidR="003C2353" w:rsidRPr="00A70A69" w:rsidRDefault="003C2353" w:rsidP="003C2353">
      <w:pPr>
        <w:pStyle w:val="SingleTxt"/>
        <w:spacing w:after="0" w:line="120" w:lineRule="exact"/>
        <w:rPr>
          <w:sz w:val="10"/>
        </w:rPr>
      </w:pPr>
    </w:p>
    <w:p w14:paraId="53E08F48" w14:textId="77777777" w:rsidR="003C2353" w:rsidRPr="00A70A69" w:rsidRDefault="003C2353" w:rsidP="003C2353">
      <w:pPr>
        <w:pStyle w:val="H1"/>
        <w:ind w:right="1260"/>
      </w:pPr>
      <w:r w:rsidRPr="00A70A69">
        <w:tab/>
      </w:r>
      <w:r w:rsidRPr="00A70A69">
        <w:tab/>
        <w:t xml:space="preserve">Objective </w:t>
      </w:r>
    </w:p>
    <w:p w14:paraId="68E5A168" w14:textId="77777777" w:rsidR="003C2353" w:rsidRPr="00A70A69" w:rsidRDefault="003C2353" w:rsidP="003C2353">
      <w:pPr>
        <w:pStyle w:val="SingleTxt"/>
        <w:spacing w:after="0" w:line="120" w:lineRule="exact"/>
        <w:rPr>
          <w:sz w:val="10"/>
        </w:rPr>
      </w:pPr>
    </w:p>
    <w:p w14:paraId="4C6E1455" w14:textId="77777777" w:rsidR="003C2353" w:rsidRPr="00A70A69" w:rsidRDefault="003C2353" w:rsidP="003C2353">
      <w:pPr>
        <w:pStyle w:val="SingleTxt"/>
        <w:spacing w:after="0" w:line="120" w:lineRule="exact"/>
        <w:rPr>
          <w:sz w:val="10"/>
        </w:rPr>
      </w:pPr>
    </w:p>
    <w:p w14:paraId="360EDCE4" w14:textId="62603345" w:rsidR="003C2353" w:rsidRPr="00A70A69" w:rsidRDefault="00A70A69"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T</w:t>
      </w:r>
      <w:r w:rsidR="003C2353" w:rsidRPr="00A70A69">
        <w:t>he objective, to which this mission contributes, is to prevent conflict and consolidate peace and security in the Central Africa subregion.</w:t>
      </w:r>
    </w:p>
    <w:p w14:paraId="733CF2C3" w14:textId="77777777" w:rsidR="003C2353" w:rsidRPr="00A70A69" w:rsidRDefault="003C2353" w:rsidP="003C2353">
      <w:pPr>
        <w:pStyle w:val="SingleTxt"/>
        <w:spacing w:after="0" w:line="120" w:lineRule="exact"/>
        <w:rPr>
          <w:sz w:val="10"/>
        </w:rPr>
      </w:pPr>
    </w:p>
    <w:p w14:paraId="043A1E2D" w14:textId="77777777" w:rsidR="003C2353" w:rsidRPr="00A70A69" w:rsidRDefault="003C2353" w:rsidP="003C2353">
      <w:pPr>
        <w:pStyle w:val="SingleTxt"/>
        <w:spacing w:after="0" w:line="120" w:lineRule="exact"/>
        <w:rPr>
          <w:sz w:val="10"/>
        </w:rPr>
      </w:pPr>
    </w:p>
    <w:p w14:paraId="44A45739" w14:textId="1A8EB6EA" w:rsidR="003C2353" w:rsidRPr="00A70A69" w:rsidRDefault="003C2353" w:rsidP="003C2353">
      <w:pPr>
        <w:pStyle w:val="H1"/>
        <w:ind w:right="1260"/>
      </w:pPr>
      <w:r w:rsidRPr="00A70A69">
        <w:tab/>
      </w:r>
      <w:r w:rsidRPr="00A70A69">
        <w:tab/>
        <w:t xml:space="preserve">Strategy and external factors for </w:t>
      </w:r>
      <w:r w:rsidR="00A70A69" w:rsidRPr="00A70A69">
        <w:t>2027</w:t>
      </w:r>
    </w:p>
    <w:p w14:paraId="6FB30C5B" w14:textId="77777777" w:rsidR="003C2353" w:rsidRPr="00A70A69" w:rsidRDefault="003C2353" w:rsidP="003C2353">
      <w:pPr>
        <w:pStyle w:val="SingleTxt"/>
        <w:spacing w:after="0" w:line="120" w:lineRule="exact"/>
        <w:rPr>
          <w:sz w:val="10"/>
        </w:rPr>
      </w:pPr>
    </w:p>
    <w:p w14:paraId="42EDF96B" w14:textId="77777777" w:rsidR="003C2353" w:rsidRPr="00A70A69" w:rsidRDefault="003C2353" w:rsidP="003C2353">
      <w:pPr>
        <w:pStyle w:val="SingleTxt"/>
        <w:spacing w:after="0" w:line="120" w:lineRule="exact"/>
        <w:rPr>
          <w:sz w:val="10"/>
        </w:rPr>
      </w:pPr>
    </w:p>
    <w:p w14:paraId="3E86492D" w14:textId="296D66C9" w:rsidR="003C2353" w:rsidRPr="00A70A69" w:rsidRDefault="003C2353"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70A69">
        <w:t>To contribute to the objective, the mission will:</w:t>
      </w:r>
    </w:p>
    <w:p w14:paraId="333F548A" w14:textId="77777777" w:rsidR="008E0BBD" w:rsidRDefault="005C6484" w:rsidP="00726B1D">
      <w:pPr>
        <w:pStyle w:val="ListParagraph"/>
        <w:numPr>
          <w:ilvl w:val="0"/>
          <w:numId w:val="34"/>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rsidRPr="005C6484">
        <w:t>Engage in good offices activities to help countries to prevent political crises and election-related violence and peacefully resolve conflicts and crises stemming from political processes, including political transitions, and promote inclusive, peaceful and credible elections;</w:t>
      </w:r>
    </w:p>
    <w:p w14:paraId="10D0E5D4" w14:textId="77777777" w:rsidR="008E0BBD" w:rsidRDefault="005C6484" w:rsidP="00726B1D">
      <w:pPr>
        <w:pStyle w:val="ListParagraph"/>
        <w:numPr>
          <w:ilvl w:val="0"/>
          <w:numId w:val="34"/>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rsidRPr="005C6484">
        <w:t>Leverage its partnership with subregional organizations, especially the Economic Community of Central African States (ECCAS) in conflict prevention, mediation and early warning, ensuring the participation of women, young people and other actors in inclusive peacebuilding and sustaining peace efforts, including the implementation of the regional strategy on hate speech, and addressing the adverse effects of climate change on peace and security;</w:t>
      </w:r>
    </w:p>
    <w:p w14:paraId="576C095D" w14:textId="77777777" w:rsidR="008E0BBD" w:rsidRDefault="005C6484" w:rsidP="00726B1D">
      <w:pPr>
        <w:pStyle w:val="ListParagraph"/>
        <w:numPr>
          <w:ilvl w:val="0"/>
          <w:numId w:val="34"/>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rsidRPr="005C6484">
        <w:t>Cooperate with the Lake Chad Basin Commission on the revision of the territorial action plans that will guide the implementation of the revised Regional Strategy for the Stabilization, Recovery and Resilience of the Boko Haram-Affected Areas of the Lake Chad Basin Region;</w:t>
      </w:r>
    </w:p>
    <w:p w14:paraId="7C5D9EED" w14:textId="77777777" w:rsidR="008E0BBD" w:rsidRDefault="005C6484" w:rsidP="00726B1D">
      <w:pPr>
        <w:pStyle w:val="ListParagraph"/>
        <w:numPr>
          <w:ilvl w:val="0"/>
          <w:numId w:val="34"/>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rsidRPr="005C6484">
        <w:lastRenderedPageBreak/>
        <w:t>Address cross-regional peace and security challenges, including farmer-herder dynamics, the crisis in the Lake Chad Basin and maritime piracy in the Gulf of Guinea, in close coordination with United Nations entities in Central and West Africa;</w:t>
      </w:r>
    </w:p>
    <w:p w14:paraId="543E974C" w14:textId="77777777" w:rsidR="008E0BBD" w:rsidRDefault="005C6484" w:rsidP="00726B1D">
      <w:pPr>
        <w:pStyle w:val="ListParagraph"/>
        <w:numPr>
          <w:ilvl w:val="0"/>
          <w:numId w:val="34"/>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rsidRPr="005C6484">
        <w:t>Carry out regular early warning analysis to inform preventive diplomacy and good offices efforts for peace and security in Central Africa, and mobilize support for preventive diplomacy, in collaboration with ECCAS and United Nations entities;</w:t>
      </w:r>
    </w:p>
    <w:p w14:paraId="05294D23" w14:textId="77777777" w:rsidR="008E0BBD" w:rsidRDefault="005C6484" w:rsidP="00726B1D">
      <w:pPr>
        <w:pStyle w:val="ListParagraph"/>
        <w:numPr>
          <w:ilvl w:val="0"/>
          <w:numId w:val="34"/>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rsidRPr="005C6484">
        <w:t>Enhance the coherence of the work of the United Nations on peace and security issues in Central Africa through regular consultations with relevant United Nations entities in the subregion, coordinate the efforts of United Nations entities geared towards the implementation of the regional conflict prevention framework and in line with commitments of the Pact for the Future, and support the country teams in adopting and/or rolling out national sustaining peace strategies aligned with the framework;</w:t>
      </w:r>
    </w:p>
    <w:p w14:paraId="42BE2C1D" w14:textId="534E7D49" w:rsidR="007066B2" w:rsidRPr="005C6484" w:rsidRDefault="005C6484" w:rsidP="00726B1D">
      <w:pPr>
        <w:pStyle w:val="ListParagraph"/>
        <w:numPr>
          <w:ilvl w:val="0"/>
          <w:numId w:val="34"/>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rsidRPr="005C6484">
        <w:t>Support the regular ministerial meetings of United Nations Standing Advisory Committee on Security Questions in Central Africa as a platform for confidence-building between Member States to discuss threats and challenges to regional peace and security, with a view to preventing or addressing conflicts, crises or inter-State tensions.</w:t>
      </w:r>
    </w:p>
    <w:p w14:paraId="0F257E42" w14:textId="1CEB6F9D" w:rsidR="003C2353" w:rsidRDefault="003C2353"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0A24D0">
        <w:t>The above-mentioned work is expected to result in:</w:t>
      </w:r>
    </w:p>
    <w:p w14:paraId="3C810331" w14:textId="3C6439E1" w:rsidR="00633058" w:rsidRDefault="00633058" w:rsidP="00726B1D">
      <w:pPr>
        <w:pStyle w:val="ListParagraph"/>
        <w:numPr>
          <w:ilvl w:val="0"/>
          <w:numId w:val="35"/>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Peaceful and credible electoral processes in the subregion, with relevant prevention mechanisms in place for potential election-related violence, Initiation or continuation of inclusive political dialogue processes, assisted by joint early-warning and good offices by the mission and ECCAS in countries holding elections or facing a political crisis;</w:t>
      </w:r>
    </w:p>
    <w:p w14:paraId="4EBA6845" w14:textId="77777777" w:rsidR="00BE4E40" w:rsidRDefault="00633058" w:rsidP="00726B1D">
      <w:pPr>
        <w:pStyle w:val="ListParagraph"/>
        <w:numPr>
          <w:ilvl w:val="0"/>
          <w:numId w:val="35"/>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The United Nations Standing Advisory Committee on Security Questions in Central Africa is contributing to reinforced cooperation and coordination among ECCAS member States, regional organizations and other key stakeholders of the subregion;</w:t>
      </w:r>
    </w:p>
    <w:p w14:paraId="604CF892" w14:textId="77777777" w:rsidR="00BE4E40" w:rsidRDefault="00633058" w:rsidP="00726B1D">
      <w:pPr>
        <w:pStyle w:val="ListParagraph"/>
        <w:numPr>
          <w:ilvl w:val="0"/>
          <w:numId w:val="35"/>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A shared understanding of key peace and security challenges and priorities among United Nations entities in Central Africa, integrating emerging drivers of conflicts, including the impact of climate change and environmental degradation;</w:t>
      </w:r>
    </w:p>
    <w:p w14:paraId="5CFF98BA" w14:textId="77777777" w:rsidR="00BE4E40" w:rsidRDefault="00633058" w:rsidP="00726B1D">
      <w:pPr>
        <w:pStyle w:val="ListParagraph"/>
        <w:numPr>
          <w:ilvl w:val="0"/>
          <w:numId w:val="35"/>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Enhanced coordination of United Nations efforts in support of regional and subregional initiatives on peace and security and governance;</w:t>
      </w:r>
    </w:p>
    <w:p w14:paraId="2C7F8157" w14:textId="277BB393" w:rsidR="000A24D0" w:rsidRPr="000A24D0" w:rsidRDefault="00633058" w:rsidP="00726B1D">
      <w:pPr>
        <w:pStyle w:val="ListParagraph"/>
        <w:numPr>
          <w:ilvl w:val="0"/>
          <w:numId w:val="35"/>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Improved interregional coordination of efforts between Central and West Africa on maritime security in the Gulf of Guinea, the impact of climate change on peace and security, farmer-herder dynamics and the crisis in the Lake Chad Basin region.</w:t>
      </w:r>
    </w:p>
    <w:p w14:paraId="201EE5C3" w14:textId="6BADEA9E" w:rsidR="006A2883" w:rsidRPr="000A24D0" w:rsidRDefault="006A2883" w:rsidP="00036F9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6A2883">
        <w:t>With regard to</w:t>
      </w:r>
      <w:proofErr w:type="gramEnd"/>
      <w:r w:rsidRPr="006A2883">
        <w:t xml:space="preserve"> cooperation with other entities, the mission carries out joint analyses and activities on cross-regional peace and security challenges with other regional and subregional organizations. Early warning analysis and good offices are carried out, to the extent possible, jointly or in consultation with ECCAS.</w:t>
      </w:r>
    </w:p>
    <w:p w14:paraId="263C17B9" w14:textId="04356BF9" w:rsidR="003A0456" w:rsidRDefault="003A0456" w:rsidP="00036F9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A0456">
        <w:t>With regard to inter-agency coordination and liaison, the mission works closely with the Office of the Special Envoy of the Secretary-General for the Great Lakes Region, United Nations Office for West Africa and the Sahel (UNOWAS), the United Nations Multidimensional Integrated Stabilization Mission in the Central African Republic (MINUSCA), the United Nations Organization Stabilization Mission in the Democratic Republic of the Congo (MONUSCO) and other relevant United Nations entities with respect to cross-border and transregional challenges to peace and security, in order to avoid duplication and ensure coherence and enhance synergies. Country-specific early warning and good offices activities are carried out in close coordination with the resident coordinators concerned.</w:t>
      </w:r>
    </w:p>
    <w:p w14:paraId="40AF60E8" w14:textId="04157507" w:rsidR="003C2353" w:rsidRDefault="003C2353" w:rsidP="00036F9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3A0456">
        <w:t>With regard to</w:t>
      </w:r>
      <w:proofErr w:type="gramEnd"/>
      <w:r w:rsidRPr="003A0456">
        <w:t xml:space="preserve"> external factors, </w:t>
      </w:r>
      <w:proofErr w:type="gramStart"/>
      <w:r w:rsidRPr="003A0456">
        <w:t>the overall plan</w:t>
      </w:r>
      <w:proofErr w:type="gramEnd"/>
      <w:r w:rsidRPr="003A0456">
        <w:t xml:space="preserve"> for </w:t>
      </w:r>
      <w:r w:rsidR="003A0456">
        <w:t>2027</w:t>
      </w:r>
      <w:r w:rsidRPr="003A0456">
        <w:t xml:space="preserve"> is based on the following planning assumptions:</w:t>
      </w:r>
    </w:p>
    <w:p w14:paraId="52269B0A" w14:textId="77777777" w:rsidR="00374437" w:rsidRDefault="00374437" w:rsidP="00726B1D">
      <w:pPr>
        <w:pStyle w:val="ListParagraph"/>
        <w:numPr>
          <w:ilvl w:val="0"/>
          <w:numId w:val="36"/>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lastRenderedPageBreak/>
        <w:t>ECCAS institutional reform becomes increasingly more operational, with all peace and security institutions and mechanisms established and provided with adequate resources for their functioning in the context of new leadership of the sub-regional organization;</w:t>
      </w:r>
    </w:p>
    <w:p w14:paraId="1FD23901" w14:textId="77777777" w:rsidR="007F36B8" w:rsidRDefault="00374437" w:rsidP="00726B1D">
      <w:pPr>
        <w:pStyle w:val="ListParagraph"/>
        <w:numPr>
          <w:ilvl w:val="0"/>
          <w:numId w:val="36"/>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UNOCA and ECCAS maintain or strengthen their cooperation and regular consultations and adopt and roll out a joint plan of action, within the framework of a new memorandum of understanding between ECCAS and the United Nations on peace and security issues;</w:t>
      </w:r>
    </w:p>
    <w:p w14:paraId="5A96E105" w14:textId="77777777" w:rsidR="007F36B8" w:rsidRDefault="00374437" w:rsidP="00726B1D">
      <w:pPr>
        <w:pStyle w:val="ListParagraph"/>
        <w:numPr>
          <w:ilvl w:val="0"/>
          <w:numId w:val="36"/>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ECCAS member States remain committed to establishing a regional governance framework, work towards the adoption and implementation of regional governance standards and mechanisms and solicit or accept the support of UNOCA and regional and international partners;</w:t>
      </w:r>
    </w:p>
    <w:p w14:paraId="70F464F6" w14:textId="77777777" w:rsidR="007F36B8" w:rsidRDefault="00374437" w:rsidP="00726B1D">
      <w:pPr>
        <w:pStyle w:val="ListParagraph"/>
        <w:numPr>
          <w:ilvl w:val="0"/>
          <w:numId w:val="36"/>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The elections scheduled in the countries of the region, are held according to the constitutional and legal time frames and the countries concerned accept the political engagement of UNOCA and ECCAS to defuse tensions, prevent election-related violence and resolve election-related crises;</w:t>
      </w:r>
    </w:p>
    <w:p w14:paraId="02D2253F" w14:textId="77777777" w:rsidR="007F36B8" w:rsidRDefault="00374437" w:rsidP="00726B1D">
      <w:pPr>
        <w:pStyle w:val="ListParagraph"/>
        <w:numPr>
          <w:ilvl w:val="0"/>
          <w:numId w:val="36"/>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ECCAS and its member States show a commitment to the involvement of civil society actors, including the regional Coalition of Civil Society Organizations for Peace and Conflict Prevention in Central Africa, the Coalition of Youth, Peace and Security in Central Africa and women’s organizations, in the activities of ECCAS in the realm of peace and security, including early warning, conflict prevention and peacebuilding. The Coalition of Civil Society Organizations becomes fully operational, with adequate human resources, and is supported by ECCAS member States and partners;</w:t>
      </w:r>
    </w:p>
    <w:p w14:paraId="4608660D" w14:textId="77777777" w:rsidR="007F36B8" w:rsidRDefault="00374437" w:rsidP="00726B1D">
      <w:pPr>
        <w:pStyle w:val="ListParagraph"/>
        <w:numPr>
          <w:ilvl w:val="0"/>
          <w:numId w:val="36"/>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ECCAS member States develop, adopt and begin the implementation of a conflict-sensitive regional strategy on climate change and resilient development and regional regulation on pastoralism and transhumance in Central Africa to address the impacts of climate change on peace and security, while strengthening national and local mechanisms to prevent and peacefully resolve farmer-herder conflicts and promote peaceful cross-border transhumance</w:t>
      </w:r>
      <w:r w:rsidR="007F36B8">
        <w:t>;</w:t>
      </w:r>
    </w:p>
    <w:p w14:paraId="5E50BF7F" w14:textId="6405D891" w:rsidR="00587306" w:rsidRDefault="00374437" w:rsidP="00726B1D">
      <w:pPr>
        <w:pStyle w:val="ListParagraph"/>
        <w:numPr>
          <w:ilvl w:val="0"/>
          <w:numId w:val="36"/>
        </w:numPr>
        <w:tabs>
          <w:tab w:val="right" w:pos="1260"/>
          <w:tab w:val="left" w:pos="1530"/>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530"/>
        <w:contextualSpacing w:val="0"/>
        <w:jc w:val="both"/>
      </w:pPr>
      <w:r>
        <w:t xml:space="preserve">The international community increases support to Chad </w:t>
      </w:r>
      <w:proofErr w:type="gramStart"/>
      <w:r>
        <w:t>in light of</w:t>
      </w:r>
      <w:proofErr w:type="gramEnd"/>
      <w:r>
        <w:t xml:space="preserve"> the continued influx of Sudanese refugees and its impact on social cohesion and resources with a view to helping Chad responding to those challenges.</w:t>
      </w:r>
    </w:p>
    <w:p w14:paraId="73296B1B" w14:textId="77777777" w:rsidR="00D23A6F" w:rsidRDefault="00D23A6F"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The mission works with other relevant United Nations entities and external partners to reinforce the capacities of women in decision-making and in mediation. It will continue to support the operationalization and build the capacity of the ECCAS network of women mediators established in December 2021 and endorsed by the Heads of State in January 2022. UNOCA will also support ECCAS in the finalization and dissemination of the updated Regional Action Plan on Women, Peace and Security.</w:t>
      </w:r>
    </w:p>
    <w:p w14:paraId="26983206" w14:textId="26C5F0B3" w:rsidR="00D23A6F" w:rsidRDefault="00D23A6F"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In line with the United Nations Disability Inclusion Strategy, the mission advocates for political and electoral processes in the region to be disability-sensitive, by encouraging Member States to take appropriate measures to facilitate the participation of persons with disabilities. The mission also encourages and supports experience-sharing between the States of the region on disability inclusion, thus facilitating the adoption of measures that take into consideration the specificities of the regional and national contexts. The mission will also target partners such as organizations or associations of persons with disabilities as part of its capacity-building activities.</w:t>
      </w:r>
    </w:p>
    <w:p w14:paraId="002C4505" w14:textId="77777777" w:rsidR="00DD760F" w:rsidRPr="00F311CA" w:rsidRDefault="00DD760F" w:rsidP="00DD760F">
      <w:pPr>
        <w:pStyle w:val="H1"/>
        <w:ind w:left="2534" w:right="1260"/>
      </w:pPr>
      <w:r w:rsidRPr="00F311CA">
        <w:t xml:space="preserve">Adjustments arising from the UN80 initiative </w:t>
      </w:r>
    </w:p>
    <w:p w14:paraId="3D6080B2" w14:textId="77777777" w:rsidR="00DD760F" w:rsidRPr="00F311CA" w:rsidRDefault="00DD760F" w:rsidP="00DD760F">
      <w:pPr>
        <w:pStyle w:val="SingleTxt"/>
        <w:spacing w:after="0" w:line="120" w:lineRule="exact"/>
        <w:rPr>
          <w:sz w:val="10"/>
        </w:rPr>
      </w:pPr>
    </w:p>
    <w:p w14:paraId="3A360921" w14:textId="77777777" w:rsidR="00DD760F" w:rsidRPr="00F311CA" w:rsidRDefault="00DD760F" w:rsidP="00DD760F">
      <w:pPr>
        <w:pStyle w:val="SingleTxt"/>
        <w:spacing w:after="0" w:line="120" w:lineRule="exact"/>
        <w:rPr>
          <w:sz w:val="10"/>
        </w:rPr>
      </w:pPr>
    </w:p>
    <w:p w14:paraId="77F5736C" w14:textId="77512461" w:rsidR="003C2353" w:rsidRPr="00545E6F" w:rsidRDefault="004B44A4"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B44A4">
        <w:t xml:space="preserve">The proposed programme plan for 2027 reflects changes arising from the UN80 Initiative. In </w:t>
      </w:r>
      <w:r w:rsidRPr="00572DAA">
        <w:t>particular, the table of deliverables reflect</w:t>
      </w:r>
      <w:r w:rsidR="000F78A9">
        <w:t>s</w:t>
      </w:r>
      <w:r w:rsidRPr="00572DAA">
        <w:t xml:space="preserve"> updated planned deliverables for 2026, in line with the approved programme budget for 2026.</w:t>
      </w:r>
    </w:p>
    <w:p w14:paraId="1E59F6AA" w14:textId="77777777" w:rsidR="003C2353" w:rsidRPr="00572DAA" w:rsidRDefault="003C2353" w:rsidP="003C2353">
      <w:pPr>
        <w:pStyle w:val="SingleTxt"/>
        <w:spacing w:after="0" w:line="120" w:lineRule="exact"/>
        <w:rPr>
          <w:sz w:val="10"/>
        </w:rPr>
      </w:pPr>
    </w:p>
    <w:p w14:paraId="5135337C" w14:textId="77777777" w:rsidR="00042E2E" w:rsidRDefault="00042E2E" w:rsidP="003C2353">
      <w:pPr>
        <w:pStyle w:val="SingleTxt"/>
        <w:spacing w:after="0" w:line="120" w:lineRule="exact"/>
        <w:rPr>
          <w:sz w:val="10"/>
        </w:rPr>
      </w:pPr>
    </w:p>
    <w:p w14:paraId="6AD0C17F" w14:textId="77777777" w:rsidR="00042E2E" w:rsidRDefault="00042E2E" w:rsidP="003C2353">
      <w:pPr>
        <w:pStyle w:val="SingleTxt"/>
        <w:spacing w:after="0" w:line="120" w:lineRule="exact"/>
        <w:rPr>
          <w:sz w:val="10"/>
        </w:rPr>
      </w:pPr>
    </w:p>
    <w:p w14:paraId="30A524D2" w14:textId="77777777" w:rsidR="00042E2E" w:rsidRDefault="00042E2E" w:rsidP="003C2353">
      <w:pPr>
        <w:pStyle w:val="SingleTxt"/>
        <w:spacing w:after="0" w:line="120" w:lineRule="exact"/>
        <w:rPr>
          <w:sz w:val="10"/>
        </w:rPr>
      </w:pPr>
    </w:p>
    <w:p w14:paraId="13E9CAF3" w14:textId="77777777" w:rsidR="00042E2E" w:rsidRPr="00572DAA" w:rsidRDefault="00042E2E" w:rsidP="003C2353">
      <w:pPr>
        <w:pStyle w:val="SingleTxt"/>
        <w:spacing w:after="0" w:line="120" w:lineRule="exact"/>
        <w:rPr>
          <w:sz w:val="10"/>
        </w:rPr>
      </w:pPr>
    </w:p>
    <w:p w14:paraId="7C58981E" w14:textId="5BF2515A" w:rsidR="003C2353" w:rsidRPr="00572DAA" w:rsidRDefault="003C2353" w:rsidP="003C2353">
      <w:pPr>
        <w:pStyle w:val="H1"/>
        <w:ind w:right="1260"/>
      </w:pPr>
      <w:r w:rsidRPr="00572DAA">
        <w:lastRenderedPageBreak/>
        <w:tab/>
      </w:r>
      <w:r w:rsidRPr="00572DAA">
        <w:tab/>
        <w:t xml:space="preserve">Programme performance in </w:t>
      </w:r>
      <w:r w:rsidR="007C3101" w:rsidRPr="00572DAA">
        <w:t>2025</w:t>
      </w:r>
    </w:p>
    <w:p w14:paraId="6DD0B839" w14:textId="77777777" w:rsidR="003C2353" w:rsidRPr="00572DAA" w:rsidRDefault="003C2353" w:rsidP="003C2353">
      <w:pPr>
        <w:pStyle w:val="SingleTxt"/>
        <w:spacing w:after="0" w:line="120" w:lineRule="exact"/>
        <w:rPr>
          <w:sz w:val="10"/>
        </w:rPr>
      </w:pPr>
    </w:p>
    <w:p w14:paraId="7B385053" w14:textId="77777777" w:rsidR="003C2353" w:rsidRPr="00572DAA" w:rsidRDefault="003C2353" w:rsidP="003C2353">
      <w:pPr>
        <w:pStyle w:val="SingleTxt"/>
        <w:spacing w:after="0" w:line="120" w:lineRule="exact"/>
        <w:rPr>
          <w:sz w:val="10"/>
        </w:rPr>
      </w:pPr>
    </w:p>
    <w:p w14:paraId="3AC385E1" w14:textId="2556B7DA" w:rsidR="003C2353" w:rsidRPr="00572DAA" w:rsidRDefault="00572DAA" w:rsidP="00572DAA">
      <w:pPr>
        <w:ind w:left="1267"/>
        <w:rPr>
          <w:b/>
          <w:bCs/>
        </w:rPr>
      </w:pPr>
      <w:r w:rsidRPr="00572DAA">
        <w:rPr>
          <w:b/>
          <w:bCs/>
        </w:rPr>
        <w:t>Strengthened national capacities in reducing electoral and institutional tensions in Chad and Gabon</w:t>
      </w:r>
    </w:p>
    <w:p w14:paraId="6B526F3F" w14:textId="77777777" w:rsidR="00572DAA" w:rsidRPr="00572DAA" w:rsidRDefault="00572DAA" w:rsidP="00572DAA">
      <w:pPr>
        <w:ind w:left="1267"/>
        <w:rPr>
          <w:b/>
          <w:bCs/>
        </w:rPr>
      </w:pPr>
    </w:p>
    <w:p w14:paraId="7A476493" w14:textId="77777777" w:rsidR="007E72E9" w:rsidRDefault="007E72E9"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E72E9">
        <w:t>In 2025, through the good offices of the Special Representative of the Secretary‑General, UNOCA intensified diplomatic engagement across Central Africa to accompany political transitions and support electoral processes. In Chad, the Office engaged national authorities on post‑transition priorities, including decentralization, disarmament, demobilization and reintegration, stabilization and inclusive development, following the country’s completion of its political transition and the holding of legislative, provincial, municipal and senatorial elections between December 2024 and March 2025, which marked the full restoration of constitutional order.</w:t>
      </w:r>
    </w:p>
    <w:p w14:paraId="4FB9891E" w14:textId="77777777" w:rsidR="007E72E9" w:rsidRDefault="007E72E9"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E72E9">
        <w:t>In Gabon, UNOCA maintained regular dialogue with transitional authorities and political actors, underscoring the importance of institutional reforms and supporting preparations for legislative, senatorial and local elections, which represented key steps in consolidating progress made after the presidential election of April 2025 toward restoring constitutional governance. Across the subregion, UNOCA also advanced initiatives aimed at expanding the participation of women and young people, including technical support to a mentoring programme for women’s political leadership in Gabon and regional youth engagement on peace and security priorities</w:t>
      </w:r>
      <w:r>
        <w:t>.</w:t>
      </w:r>
    </w:p>
    <w:p w14:paraId="188AE481" w14:textId="3B5B4CDF" w:rsidR="003C2353" w:rsidRPr="007E72E9" w:rsidRDefault="003C2353" w:rsidP="00545E6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E72E9">
        <w:t xml:space="preserve">Progress towards the objective is presented in the performance measure below (see table </w:t>
      </w:r>
      <w:r w:rsidR="00000C87">
        <w:t>33</w:t>
      </w:r>
      <w:r w:rsidRPr="007E72E9">
        <w:t>).</w:t>
      </w:r>
    </w:p>
    <w:p w14:paraId="236CF990" w14:textId="77777777" w:rsidR="003C2353" w:rsidRPr="00D916DD" w:rsidRDefault="003C2353" w:rsidP="003C2353">
      <w:pPr>
        <w:pStyle w:val="SingleTxt"/>
        <w:spacing w:after="0" w:line="120" w:lineRule="exact"/>
        <w:rPr>
          <w:sz w:val="10"/>
        </w:rPr>
      </w:pPr>
    </w:p>
    <w:p w14:paraId="26AED4D8" w14:textId="12AFD647" w:rsidR="003C2353" w:rsidRPr="00D916DD" w:rsidRDefault="003C2353" w:rsidP="003C2353">
      <w:pPr>
        <w:pStyle w:val="H23"/>
        <w:ind w:right="1260"/>
        <w:rPr>
          <w:b w:val="0"/>
          <w:bCs/>
          <w:lang w:val="en-GB"/>
        </w:rPr>
      </w:pPr>
      <w:r w:rsidRPr="00D916DD">
        <w:rPr>
          <w:b w:val="0"/>
          <w:bCs/>
          <w:lang w:val="en-GB"/>
        </w:rPr>
        <w:t xml:space="preserve">Table </w:t>
      </w:r>
      <w:r w:rsidR="006E539E">
        <w:rPr>
          <w:b w:val="0"/>
          <w:bCs/>
          <w:lang w:val="en-GB"/>
        </w:rPr>
        <w:t>33</w:t>
      </w:r>
    </w:p>
    <w:p w14:paraId="1C28198B" w14:textId="77777777" w:rsidR="003C2353" w:rsidRPr="00D916DD" w:rsidRDefault="003C2353" w:rsidP="003C2353">
      <w:pPr>
        <w:pStyle w:val="H23"/>
        <w:ind w:right="1260"/>
        <w:rPr>
          <w:lang w:val="en-GB"/>
        </w:rPr>
      </w:pPr>
      <w:r w:rsidRPr="00D916DD">
        <w:rPr>
          <w:lang w:val="en-GB"/>
        </w:rPr>
        <w:t>Performance measure</w:t>
      </w:r>
    </w:p>
    <w:p w14:paraId="4968B061" w14:textId="77777777" w:rsidR="003C2353" w:rsidRPr="00D916DD" w:rsidRDefault="003C2353" w:rsidP="003C2353">
      <w:pPr>
        <w:pStyle w:val="SingleTxt"/>
        <w:keepNext/>
        <w:keepLines/>
        <w:spacing w:after="0" w:line="100" w:lineRule="exact"/>
        <w:rPr>
          <w:sz w:val="10"/>
        </w:rPr>
      </w:pPr>
    </w:p>
    <w:p w14:paraId="50434CA2" w14:textId="77777777" w:rsidR="003C2353" w:rsidRPr="00D916DD" w:rsidRDefault="003C2353" w:rsidP="003C2353">
      <w:pPr>
        <w:pStyle w:val="SingleTxt"/>
        <w:keepNext/>
        <w:keepLines/>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D916DD" w:rsidRPr="00D916DD" w14:paraId="502FD44B" w14:textId="77777777">
        <w:trPr>
          <w:tblHeader/>
        </w:trPr>
        <w:tc>
          <w:tcPr>
            <w:tcW w:w="3283" w:type="dxa"/>
            <w:tcBorders>
              <w:top w:val="single" w:sz="4" w:space="0" w:color="auto"/>
              <w:bottom w:val="single" w:sz="12" w:space="0" w:color="auto"/>
            </w:tcBorders>
            <w:vAlign w:val="bottom"/>
          </w:tcPr>
          <w:p w14:paraId="40DFC30F" w14:textId="554CAB91" w:rsidR="003C2353" w:rsidRPr="00D916DD" w:rsidRDefault="00F735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Pr>
                <w:i/>
                <w:sz w:val="14"/>
              </w:rPr>
              <w:t>2023</w:t>
            </w:r>
            <w:r w:rsidR="003C2353" w:rsidRPr="00D916DD">
              <w:rPr>
                <w:i/>
                <w:sz w:val="14"/>
              </w:rPr>
              <w:t xml:space="preserve"> (actual)</w:t>
            </w:r>
          </w:p>
        </w:tc>
        <w:tc>
          <w:tcPr>
            <w:tcW w:w="3283" w:type="dxa"/>
            <w:tcBorders>
              <w:top w:val="single" w:sz="4" w:space="0" w:color="auto"/>
              <w:bottom w:val="single" w:sz="12" w:space="0" w:color="auto"/>
            </w:tcBorders>
            <w:vAlign w:val="bottom"/>
          </w:tcPr>
          <w:p w14:paraId="634AF8FA" w14:textId="7F34B924" w:rsidR="003C2353" w:rsidRPr="00D916DD" w:rsidRDefault="00F735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2024</w:t>
            </w:r>
            <w:r w:rsidR="003C2353" w:rsidRPr="00D916DD">
              <w:rPr>
                <w:i/>
                <w:sz w:val="14"/>
              </w:rPr>
              <w:t xml:space="preserve"> (actual)</w:t>
            </w:r>
          </w:p>
        </w:tc>
        <w:tc>
          <w:tcPr>
            <w:tcW w:w="3283" w:type="dxa"/>
            <w:tcBorders>
              <w:top w:val="single" w:sz="4" w:space="0" w:color="auto"/>
              <w:bottom w:val="single" w:sz="12" w:space="0" w:color="auto"/>
            </w:tcBorders>
            <w:vAlign w:val="bottom"/>
          </w:tcPr>
          <w:p w14:paraId="4E3E898D" w14:textId="5878487E" w:rsidR="003C2353" w:rsidRPr="00D916DD" w:rsidRDefault="00F735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2025</w:t>
            </w:r>
            <w:r w:rsidR="003C2353" w:rsidRPr="00D916DD">
              <w:rPr>
                <w:i/>
                <w:sz w:val="14"/>
              </w:rPr>
              <w:t xml:space="preserve"> (actual)</w:t>
            </w:r>
          </w:p>
        </w:tc>
      </w:tr>
      <w:tr w:rsidR="00D916DD" w:rsidRPr="00D916DD" w14:paraId="5539B18A" w14:textId="77777777">
        <w:trPr>
          <w:trHeight w:hRule="exact" w:val="115"/>
          <w:tblHeader/>
        </w:trPr>
        <w:tc>
          <w:tcPr>
            <w:tcW w:w="3283" w:type="dxa"/>
            <w:tcBorders>
              <w:top w:val="single" w:sz="12" w:space="0" w:color="auto"/>
            </w:tcBorders>
            <w:vAlign w:val="bottom"/>
          </w:tcPr>
          <w:p w14:paraId="55F01491" w14:textId="77777777" w:rsidR="003C2353" w:rsidRPr="00D916DD"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283" w:type="dxa"/>
            <w:tcBorders>
              <w:top w:val="single" w:sz="12" w:space="0" w:color="auto"/>
            </w:tcBorders>
            <w:vAlign w:val="bottom"/>
          </w:tcPr>
          <w:p w14:paraId="7651D7EA" w14:textId="77777777" w:rsidR="003C2353" w:rsidRPr="00D916DD"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283" w:type="dxa"/>
            <w:tcBorders>
              <w:top w:val="single" w:sz="12" w:space="0" w:color="auto"/>
            </w:tcBorders>
            <w:vAlign w:val="bottom"/>
          </w:tcPr>
          <w:p w14:paraId="3CD512A9" w14:textId="77777777" w:rsidR="003C2353" w:rsidRPr="00D916DD"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B80957" w:rsidRPr="00D916DD" w14:paraId="6EC6D646" w14:textId="77777777">
        <w:tc>
          <w:tcPr>
            <w:tcW w:w="3283" w:type="dxa"/>
            <w:tcBorders>
              <w:bottom w:val="single" w:sz="12" w:space="0" w:color="auto"/>
            </w:tcBorders>
          </w:tcPr>
          <w:p w14:paraId="1E4B783F" w14:textId="77777777" w:rsidR="00B80957" w:rsidRPr="00B155DC" w:rsidRDefault="00B80957" w:rsidP="00B80957">
            <w:pPr>
              <w:tabs>
                <w:tab w:val="left" w:pos="288"/>
                <w:tab w:val="left" w:pos="576"/>
                <w:tab w:val="left" w:pos="864"/>
                <w:tab w:val="left" w:pos="1152"/>
              </w:tabs>
              <w:spacing w:before="40" w:after="120"/>
              <w:ind w:left="90" w:right="40"/>
              <w:rPr>
                <w:rFonts w:eastAsia="Calibri"/>
                <w:spacing w:val="2"/>
              </w:rPr>
            </w:pPr>
            <w:r w:rsidRPr="00B155DC">
              <w:rPr>
                <w:rFonts w:eastAsia="Calibri"/>
                <w:spacing w:val="2"/>
              </w:rPr>
              <w:t>Political transition in Chad advanced in an environment of relative calm, including through the implementation of the Doha Peace Agreement</w:t>
            </w:r>
          </w:p>
          <w:p w14:paraId="215CD44D" w14:textId="512C52BD" w:rsidR="00B80957" w:rsidRPr="00D916DD" w:rsidRDefault="00B80957" w:rsidP="00B8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0"/>
              <w:jc w:val="left"/>
              <w:rPr>
                <w:spacing w:val="2"/>
              </w:rPr>
            </w:pPr>
            <w:r w:rsidRPr="00B155DC">
              <w:rPr>
                <w:rFonts w:eastAsia="Calibri"/>
                <w:spacing w:val="2"/>
              </w:rPr>
              <w:t>Gabon peacefully began its political transition</w:t>
            </w:r>
            <w:r w:rsidRPr="007B10E2">
              <w:t xml:space="preserve"> </w:t>
            </w:r>
            <w:r w:rsidRPr="00B155DC">
              <w:rPr>
                <w:rFonts w:eastAsia="Calibri"/>
                <w:spacing w:val="2"/>
              </w:rPr>
              <w:t>with the establishment of a Committee for Transition and Institutional Restoration (CTRI)</w:t>
            </w:r>
          </w:p>
        </w:tc>
        <w:tc>
          <w:tcPr>
            <w:tcW w:w="3283" w:type="dxa"/>
            <w:tcBorders>
              <w:bottom w:val="single" w:sz="12" w:space="0" w:color="auto"/>
            </w:tcBorders>
          </w:tcPr>
          <w:p w14:paraId="0A878575" w14:textId="77777777" w:rsidR="00B80957" w:rsidRPr="00B155DC" w:rsidRDefault="00B80957" w:rsidP="00B80957">
            <w:pPr>
              <w:tabs>
                <w:tab w:val="left" w:pos="288"/>
                <w:tab w:val="left" w:pos="576"/>
                <w:tab w:val="left" w:pos="864"/>
                <w:tab w:val="left" w:pos="1152"/>
              </w:tabs>
              <w:spacing w:before="40" w:after="120"/>
              <w:ind w:left="144" w:right="40"/>
              <w:rPr>
                <w:rFonts w:eastAsia="Calibri"/>
                <w:spacing w:val="2"/>
              </w:rPr>
            </w:pPr>
            <w:r w:rsidRPr="00B155DC">
              <w:rPr>
                <w:rFonts w:eastAsia="Calibri"/>
                <w:spacing w:val="2"/>
              </w:rPr>
              <w:t>Chad peacefully concluded its political transition, with the organizations of legislative, provincial and local elections</w:t>
            </w:r>
          </w:p>
          <w:p w14:paraId="0149474C" w14:textId="0C179DC4" w:rsidR="00B80957" w:rsidRPr="00D916DD" w:rsidRDefault="00B80957" w:rsidP="00B8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rPr>
            </w:pPr>
            <w:r w:rsidRPr="00B155DC">
              <w:rPr>
                <w:rFonts w:eastAsia="Calibri"/>
                <w:spacing w:val="2"/>
              </w:rPr>
              <w:t>Gabon’s transition advanced in a peaceful and inclusive manner, in line with the defined timeline</w:t>
            </w:r>
          </w:p>
        </w:tc>
        <w:tc>
          <w:tcPr>
            <w:tcW w:w="3283" w:type="dxa"/>
            <w:tcBorders>
              <w:bottom w:val="single" w:sz="12" w:space="0" w:color="auto"/>
            </w:tcBorders>
          </w:tcPr>
          <w:p w14:paraId="4B493475" w14:textId="5861E0A7" w:rsidR="00B80957" w:rsidRPr="00B155DC" w:rsidRDefault="00FF7752" w:rsidP="00B80957">
            <w:pPr>
              <w:tabs>
                <w:tab w:val="left" w:pos="288"/>
                <w:tab w:val="left" w:pos="576"/>
                <w:tab w:val="left" w:pos="864"/>
                <w:tab w:val="left" w:pos="1152"/>
              </w:tabs>
              <w:spacing w:before="40" w:after="120"/>
              <w:ind w:left="144" w:right="40"/>
              <w:rPr>
                <w:rFonts w:eastAsia="Calibri"/>
                <w:color w:val="000000" w:themeColor="text1"/>
                <w:spacing w:val="2"/>
              </w:rPr>
            </w:pPr>
            <w:r>
              <w:rPr>
                <w:rFonts w:eastAsia="Calibri"/>
                <w:color w:val="000000" w:themeColor="text1"/>
                <w:spacing w:val="2"/>
              </w:rPr>
              <w:t>Strengthened capacities of</w:t>
            </w:r>
            <w:r w:rsidR="00B80957" w:rsidRPr="00B155DC">
              <w:rPr>
                <w:rFonts w:eastAsia="Calibri"/>
                <w:color w:val="000000" w:themeColor="text1"/>
                <w:spacing w:val="2"/>
              </w:rPr>
              <w:t xml:space="preserve"> key stakeholders</w:t>
            </w:r>
            <w:r>
              <w:rPr>
                <w:rFonts w:eastAsia="Calibri"/>
                <w:color w:val="000000" w:themeColor="text1"/>
                <w:spacing w:val="2"/>
              </w:rPr>
              <w:t xml:space="preserve">, </w:t>
            </w:r>
            <w:r w:rsidR="00B80957" w:rsidRPr="00B155DC">
              <w:rPr>
                <w:rFonts w:eastAsia="Calibri"/>
                <w:color w:val="000000" w:themeColor="text1"/>
                <w:spacing w:val="2"/>
              </w:rPr>
              <w:t xml:space="preserve">civil society organizations and journalists contributed to </w:t>
            </w:r>
            <w:r>
              <w:rPr>
                <w:rFonts w:eastAsia="Calibri"/>
                <w:color w:val="000000" w:themeColor="text1"/>
                <w:spacing w:val="2"/>
              </w:rPr>
              <w:t>enhanc</w:t>
            </w:r>
            <w:r w:rsidR="003975FB">
              <w:rPr>
                <w:rFonts w:eastAsia="Calibri"/>
                <w:color w:val="000000" w:themeColor="text1"/>
                <w:spacing w:val="2"/>
              </w:rPr>
              <w:t>ing</w:t>
            </w:r>
            <w:r w:rsidRPr="00B155DC">
              <w:rPr>
                <w:rFonts w:eastAsia="Calibri"/>
                <w:color w:val="000000" w:themeColor="text1"/>
                <w:spacing w:val="2"/>
              </w:rPr>
              <w:t xml:space="preserve"> </w:t>
            </w:r>
            <w:r w:rsidR="00B80957" w:rsidRPr="00B155DC">
              <w:rPr>
                <w:rFonts w:eastAsia="Calibri"/>
                <w:color w:val="000000" w:themeColor="text1"/>
                <w:spacing w:val="2"/>
              </w:rPr>
              <w:t>participants’ engagement with concepts and approaches conducive to a democratic and peaceful election environment in Gabon and Chad</w:t>
            </w:r>
          </w:p>
          <w:p w14:paraId="1AEC1AA4" w14:textId="5F4752D7" w:rsidR="00B80957" w:rsidRPr="00B80957" w:rsidRDefault="00B80957" w:rsidP="00B80957">
            <w:pPr>
              <w:tabs>
                <w:tab w:val="left" w:pos="288"/>
                <w:tab w:val="left" w:pos="576"/>
                <w:tab w:val="left" w:pos="864"/>
                <w:tab w:val="left" w:pos="1152"/>
              </w:tabs>
              <w:spacing w:before="40" w:after="120"/>
              <w:ind w:left="144" w:right="40"/>
              <w:rPr>
                <w:rFonts w:eastAsia="Calibri"/>
                <w:spacing w:val="2"/>
              </w:rPr>
            </w:pPr>
            <w:r w:rsidRPr="00B155DC">
              <w:rPr>
                <w:rFonts w:eastAsia="Calibri"/>
                <w:spacing w:val="2"/>
              </w:rPr>
              <w:t>Gabon held peaceful presidential, legislative and local elections, which marked a key milestone towards the restoration of constitutional order in the country</w:t>
            </w:r>
            <w:r w:rsidRPr="00282A13">
              <w:rPr>
                <w:rFonts w:eastAsia="Calibri"/>
                <w:spacing w:val="2"/>
              </w:rPr>
              <w:t xml:space="preserve">. </w:t>
            </w:r>
            <w:r w:rsidRPr="00B155DC">
              <w:rPr>
                <w:rFonts w:eastAsia="Calibri"/>
                <w:spacing w:val="2"/>
              </w:rPr>
              <w:t>Chad concluded its political transition through the holding of senatorial, provincial and municipal elections, completing the restoration of constitutional order</w:t>
            </w:r>
          </w:p>
        </w:tc>
      </w:tr>
    </w:tbl>
    <w:p w14:paraId="5D172D52" w14:textId="77777777" w:rsidR="003C2353" w:rsidRPr="00D916DD" w:rsidRDefault="003C2353" w:rsidP="003C2353">
      <w:pPr>
        <w:pStyle w:val="SingleTxt"/>
        <w:spacing w:after="0" w:line="100" w:lineRule="exact"/>
        <w:rPr>
          <w:sz w:val="10"/>
        </w:rPr>
      </w:pPr>
    </w:p>
    <w:p w14:paraId="5D328039" w14:textId="77777777" w:rsidR="003C2353" w:rsidRPr="00D916DD" w:rsidRDefault="003C2353" w:rsidP="003C2353">
      <w:pPr>
        <w:pStyle w:val="SingleTxt"/>
        <w:spacing w:after="0" w:line="100" w:lineRule="exact"/>
        <w:rPr>
          <w:sz w:val="10"/>
        </w:rPr>
      </w:pPr>
    </w:p>
    <w:p w14:paraId="756DF7F3" w14:textId="77777777" w:rsidR="003C2353" w:rsidRPr="00D916DD" w:rsidRDefault="003C2353" w:rsidP="003C2353">
      <w:pPr>
        <w:pStyle w:val="SingleTxt"/>
        <w:spacing w:after="0" w:line="100" w:lineRule="exact"/>
        <w:rPr>
          <w:sz w:val="10"/>
        </w:rPr>
      </w:pPr>
    </w:p>
    <w:p w14:paraId="16CE1F0A" w14:textId="6293A4EA" w:rsidR="003C2353" w:rsidRPr="009C1DB7" w:rsidRDefault="003C2353" w:rsidP="003C2353">
      <w:pPr>
        <w:pStyle w:val="H1"/>
        <w:ind w:right="1260"/>
      </w:pPr>
      <w:r w:rsidRPr="009C1DB7">
        <w:tab/>
      </w:r>
      <w:r w:rsidRPr="009C1DB7">
        <w:tab/>
        <w:t xml:space="preserve">Planned result for </w:t>
      </w:r>
      <w:r w:rsidR="00D916DD" w:rsidRPr="009C1DB7">
        <w:t>2027</w:t>
      </w:r>
    </w:p>
    <w:p w14:paraId="7C897C8D" w14:textId="77777777" w:rsidR="003C2353" w:rsidRPr="009C1DB7" w:rsidRDefault="003C2353" w:rsidP="003C2353">
      <w:pPr>
        <w:pStyle w:val="SingleTxt"/>
        <w:spacing w:after="0" w:line="100" w:lineRule="exact"/>
        <w:rPr>
          <w:sz w:val="10"/>
        </w:rPr>
      </w:pPr>
    </w:p>
    <w:p w14:paraId="417C16B9" w14:textId="77777777" w:rsidR="003C2353" w:rsidRPr="009C1DB7" w:rsidRDefault="003C2353" w:rsidP="003C2353">
      <w:pPr>
        <w:pStyle w:val="SingleTxt"/>
        <w:spacing w:after="0" w:line="100" w:lineRule="exact"/>
        <w:rPr>
          <w:sz w:val="10"/>
        </w:rPr>
      </w:pPr>
    </w:p>
    <w:p w14:paraId="50808774" w14:textId="77777777" w:rsidR="003C2353" w:rsidRPr="009C1DB7" w:rsidRDefault="003C2353" w:rsidP="003C2353">
      <w:pPr>
        <w:pStyle w:val="H23"/>
        <w:ind w:right="120"/>
        <w:rPr>
          <w:lang w:val="en-GB"/>
        </w:rPr>
      </w:pPr>
      <w:r w:rsidRPr="009C1DB7">
        <w:rPr>
          <w:lang w:val="en-GB"/>
        </w:rPr>
        <w:tab/>
      </w:r>
      <w:r w:rsidRPr="009C1DB7">
        <w:rPr>
          <w:lang w:val="en-GB"/>
        </w:rPr>
        <w:tab/>
        <w:t>Strengthened regional capacities for conflict prevention and mediation in Central Africa</w:t>
      </w:r>
    </w:p>
    <w:p w14:paraId="6DD95B95" w14:textId="77777777" w:rsidR="003C2353" w:rsidRPr="009C1DB7" w:rsidRDefault="003C2353" w:rsidP="003C2353">
      <w:pPr>
        <w:pStyle w:val="SingleTxt"/>
        <w:spacing w:after="0" w:line="100" w:lineRule="exact"/>
        <w:rPr>
          <w:sz w:val="10"/>
        </w:rPr>
      </w:pPr>
    </w:p>
    <w:p w14:paraId="469B594A" w14:textId="0F27A3A6" w:rsidR="003C2353" w:rsidRPr="009C1DB7" w:rsidRDefault="003C2353" w:rsidP="003C2353">
      <w:pPr>
        <w:pStyle w:val="H23"/>
        <w:ind w:right="1260"/>
        <w:rPr>
          <w:lang w:val="en-GB"/>
        </w:rPr>
      </w:pPr>
      <w:r w:rsidRPr="009C1DB7">
        <w:rPr>
          <w:lang w:val="en-GB"/>
        </w:rPr>
        <w:tab/>
      </w:r>
      <w:r w:rsidRPr="009C1DB7">
        <w:rPr>
          <w:lang w:val="en-GB"/>
        </w:rPr>
        <w:tab/>
        <w:t xml:space="preserve">Programme performance in </w:t>
      </w:r>
      <w:r w:rsidR="009C1DB7" w:rsidRPr="009C1DB7">
        <w:rPr>
          <w:lang w:val="en-GB"/>
        </w:rPr>
        <w:t>2025</w:t>
      </w:r>
      <w:r w:rsidRPr="009C1DB7">
        <w:rPr>
          <w:lang w:val="en-GB"/>
        </w:rPr>
        <w:t xml:space="preserve"> and target for </w:t>
      </w:r>
      <w:r w:rsidR="009C1DB7" w:rsidRPr="009C1DB7">
        <w:rPr>
          <w:lang w:val="en-GB"/>
        </w:rPr>
        <w:t>2027</w:t>
      </w:r>
    </w:p>
    <w:p w14:paraId="50BD56F4" w14:textId="77777777" w:rsidR="003C2353" w:rsidRPr="009C1DB7" w:rsidRDefault="003C2353" w:rsidP="003C2353">
      <w:pPr>
        <w:pStyle w:val="SingleTxt"/>
        <w:spacing w:after="0" w:line="100" w:lineRule="exact"/>
        <w:rPr>
          <w:sz w:val="10"/>
        </w:rPr>
      </w:pPr>
    </w:p>
    <w:p w14:paraId="494D2650" w14:textId="77777777" w:rsidR="006E718B" w:rsidRDefault="00EC4A18"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C4A18">
        <w:lastRenderedPageBreak/>
        <w:t>In 2025, UNOCA strengthened regional capacities for conflict prevention and mediation by supporting ECCAS‑led early warning and preventive diplomacy mechanisms and convening regional stakeholders through the United Nations Standing Advisory Committee on Security Questions in Central Africa. Targeted capacity‑building for civil society organizations, women and youth actors, and journalists enhanced coordination, inclusive engagement and collective responses to emerging political and security risks across the subregion.</w:t>
      </w:r>
    </w:p>
    <w:p w14:paraId="4CA03625" w14:textId="07512283" w:rsidR="00EC4A18" w:rsidRPr="006E718B" w:rsidRDefault="00EC4A18"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6E718B">
        <w:t>In 2027, building on close cooperation with ECCAS, UNOCA will continue supporting subregional mechanisms that reinforce early warning, dialogue and coordinated responses to political and security challenges. Additionally, UNOCA will deepen cooperation with regional and international stakeholders on thematic priorities such as climate‑related security risks, transhumance‑related conflicts and cross‑border stabilization, informed by field assessments, engagement, local action, and joint workshops conducted in the subregion.</w:t>
      </w:r>
    </w:p>
    <w:p w14:paraId="68867D28" w14:textId="77777777" w:rsidR="00EC4A18" w:rsidRPr="00BB6986" w:rsidRDefault="00EC4A18" w:rsidP="00EC4A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rPr>
          <w:i/>
          <w:iCs/>
        </w:rPr>
      </w:pPr>
      <w:r w:rsidRPr="00BB6986">
        <w:rPr>
          <w:i/>
          <w:iCs/>
        </w:rPr>
        <w:tab/>
      </w:r>
      <w:r w:rsidRPr="00BB6986">
        <w:rPr>
          <w:i/>
          <w:iCs/>
        </w:rPr>
        <w:tab/>
        <w:t xml:space="preserve">Lessons learned and planned change </w:t>
      </w:r>
    </w:p>
    <w:p w14:paraId="3C95208C" w14:textId="77777777" w:rsidR="00BB6986" w:rsidRDefault="00EC4A18"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B6986">
        <w:t>A lesson for the mission was the importance of structured and sustained engagement with regional and subregional organizations, particularly during periods of institutional transition on the side of ECCAS, to preserve continuity and enhance the effectiveness of preventive diplomacy. The change in ECCAS leadership in 2025 underscored the need for proactive engagement to align priorities, leverage complementarities and strengthen joint ownership of peace and security initiatives. In applying this lesson, UNOCA will deepen its strategic partnership with the renewed ECCAS leadership and its member States, while reinforcing coordination with United Nations presences, country teams and relevant international, national and civil society stakeholders</w:t>
      </w:r>
      <w:r w:rsidR="00BB6986">
        <w:t>.</w:t>
      </w:r>
    </w:p>
    <w:p w14:paraId="10B6CAD7" w14:textId="7559A8F9" w:rsidR="003C2353" w:rsidRPr="00BB6986" w:rsidRDefault="003C2353"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B6986">
        <w:t xml:space="preserve">Progress towards the objective and the target for </w:t>
      </w:r>
      <w:r w:rsidR="00BB6986">
        <w:t>2027</w:t>
      </w:r>
      <w:r w:rsidRPr="00BB6986">
        <w:t xml:space="preserve"> are presented in the performance measure below (see table </w:t>
      </w:r>
      <w:r w:rsidR="00B217B5">
        <w:t>34</w:t>
      </w:r>
      <w:r w:rsidRPr="00BB6986">
        <w:t>).</w:t>
      </w:r>
    </w:p>
    <w:p w14:paraId="4F9058E5" w14:textId="77777777" w:rsidR="003C2353" w:rsidRPr="00BB6986" w:rsidRDefault="003C2353" w:rsidP="003C2353">
      <w:pPr>
        <w:pStyle w:val="SingleTxt"/>
        <w:spacing w:after="0" w:line="100" w:lineRule="exact"/>
        <w:rPr>
          <w:sz w:val="10"/>
        </w:rPr>
      </w:pPr>
    </w:p>
    <w:p w14:paraId="6FAF2B45" w14:textId="603832B4" w:rsidR="003C2353" w:rsidRPr="00BB6986" w:rsidRDefault="003C2353" w:rsidP="003C2353">
      <w:pPr>
        <w:pStyle w:val="H23"/>
        <w:ind w:right="1260"/>
        <w:rPr>
          <w:b w:val="0"/>
          <w:bCs/>
          <w:lang w:val="en-GB"/>
        </w:rPr>
      </w:pPr>
      <w:r w:rsidRPr="00BB6986">
        <w:rPr>
          <w:b w:val="0"/>
          <w:bCs/>
          <w:lang w:val="en-GB"/>
        </w:rPr>
        <w:t xml:space="preserve">Table </w:t>
      </w:r>
      <w:r w:rsidR="006E539E">
        <w:rPr>
          <w:b w:val="0"/>
          <w:bCs/>
          <w:lang w:val="en-GB"/>
        </w:rPr>
        <w:t>34</w:t>
      </w:r>
    </w:p>
    <w:p w14:paraId="2E1BED5B" w14:textId="77777777" w:rsidR="003C2353" w:rsidRPr="00BB6986" w:rsidRDefault="003C2353" w:rsidP="003C2353">
      <w:pPr>
        <w:pStyle w:val="H23"/>
        <w:ind w:right="1260"/>
        <w:rPr>
          <w:lang w:val="en-GB"/>
        </w:rPr>
      </w:pPr>
      <w:r w:rsidRPr="00BB6986">
        <w:rPr>
          <w:lang w:val="en-GB"/>
        </w:rPr>
        <w:t>Performance measure</w:t>
      </w:r>
    </w:p>
    <w:p w14:paraId="006D7622" w14:textId="77777777" w:rsidR="003C2353" w:rsidRPr="00BB6986"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259A111" w14:textId="77777777" w:rsidR="003C2353" w:rsidRPr="00BB6986"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899"/>
        <w:gridCol w:w="2043"/>
        <w:gridCol w:w="1971"/>
        <w:gridCol w:w="1971"/>
      </w:tblGrid>
      <w:tr w:rsidR="005E66A9" w:rsidRPr="0041797D" w14:paraId="7F57947C" w14:textId="77777777">
        <w:trPr>
          <w:tblHeader/>
        </w:trPr>
        <w:tc>
          <w:tcPr>
            <w:tcW w:w="1971" w:type="dxa"/>
            <w:tcBorders>
              <w:top w:val="single" w:sz="4" w:space="0" w:color="auto"/>
              <w:bottom w:val="single" w:sz="12" w:space="0" w:color="auto"/>
            </w:tcBorders>
            <w:vAlign w:val="bottom"/>
            <w:hideMark/>
          </w:tcPr>
          <w:p w14:paraId="12BA471D" w14:textId="77777777" w:rsidR="005E66A9" w:rsidRPr="00B155DC" w:rsidRDefault="005E66A9">
            <w:pPr>
              <w:spacing w:before="81" w:after="81" w:line="160" w:lineRule="exact"/>
              <w:ind w:right="43"/>
              <w:jc w:val="both"/>
              <w:rPr>
                <w:rFonts w:asciiTheme="majorBidi" w:eastAsia="Calibri" w:hAnsiTheme="majorBidi" w:cstheme="majorBidi"/>
                <w:i/>
                <w:color w:val="000000" w:themeColor="text1"/>
                <w:sz w:val="14"/>
                <w:szCs w:val="22"/>
              </w:rPr>
            </w:pPr>
            <w:r w:rsidRPr="00B155DC">
              <w:rPr>
                <w:rFonts w:asciiTheme="majorBidi" w:hAnsiTheme="majorBidi" w:cstheme="majorBidi"/>
                <w:i/>
                <w:color w:val="000000" w:themeColor="text1"/>
                <w:sz w:val="14"/>
              </w:rPr>
              <w:t>2023 (actual)</w:t>
            </w:r>
          </w:p>
        </w:tc>
        <w:tc>
          <w:tcPr>
            <w:tcW w:w="1899" w:type="dxa"/>
            <w:tcBorders>
              <w:top w:val="single" w:sz="4" w:space="0" w:color="auto"/>
              <w:bottom w:val="single" w:sz="12" w:space="0" w:color="auto"/>
            </w:tcBorders>
            <w:vAlign w:val="bottom"/>
            <w:hideMark/>
          </w:tcPr>
          <w:p w14:paraId="0F46EED7" w14:textId="77777777" w:rsidR="005E66A9" w:rsidRPr="00B155DC" w:rsidRDefault="005E66A9">
            <w:pPr>
              <w:spacing w:before="81" w:after="81" w:line="160" w:lineRule="exact"/>
              <w:ind w:left="144" w:right="43"/>
              <w:rPr>
                <w:rFonts w:asciiTheme="majorBidi" w:eastAsia="Calibri" w:hAnsiTheme="majorBidi" w:cstheme="majorBidi"/>
                <w:i/>
                <w:color w:val="000000" w:themeColor="text1"/>
                <w:sz w:val="14"/>
                <w:szCs w:val="22"/>
              </w:rPr>
            </w:pPr>
            <w:r w:rsidRPr="00B155DC">
              <w:rPr>
                <w:rFonts w:asciiTheme="majorBidi" w:hAnsiTheme="majorBidi" w:cstheme="majorBidi"/>
                <w:i/>
                <w:color w:val="000000" w:themeColor="text1"/>
                <w:sz w:val="14"/>
              </w:rPr>
              <w:t>2024 (actual)</w:t>
            </w:r>
          </w:p>
        </w:tc>
        <w:tc>
          <w:tcPr>
            <w:tcW w:w="2043" w:type="dxa"/>
            <w:tcBorders>
              <w:top w:val="single" w:sz="4" w:space="0" w:color="auto"/>
              <w:bottom w:val="single" w:sz="12" w:space="0" w:color="auto"/>
              <w:right w:val="double" w:sz="12" w:space="0" w:color="auto"/>
            </w:tcBorders>
            <w:vAlign w:val="bottom"/>
            <w:hideMark/>
          </w:tcPr>
          <w:p w14:paraId="2F4576A3" w14:textId="77777777" w:rsidR="005E66A9" w:rsidRPr="00B155DC" w:rsidRDefault="005E66A9">
            <w:pPr>
              <w:spacing w:before="81" w:after="81" w:line="160" w:lineRule="exact"/>
              <w:ind w:left="144" w:right="43"/>
              <w:rPr>
                <w:rFonts w:asciiTheme="majorBidi" w:eastAsia="Calibri" w:hAnsiTheme="majorBidi" w:cstheme="majorBidi"/>
                <w:i/>
                <w:color w:val="000000" w:themeColor="text1"/>
                <w:sz w:val="14"/>
                <w:szCs w:val="22"/>
              </w:rPr>
            </w:pPr>
            <w:r w:rsidRPr="00B155DC">
              <w:rPr>
                <w:rFonts w:asciiTheme="majorBidi" w:hAnsiTheme="majorBidi" w:cstheme="majorBidi"/>
                <w:i/>
                <w:color w:val="000000" w:themeColor="text1"/>
                <w:sz w:val="14"/>
              </w:rPr>
              <w:t>2025 (actual)</w:t>
            </w:r>
          </w:p>
        </w:tc>
        <w:tc>
          <w:tcPr>
            <w:tcW w:w="1971" w:type="dxa"/>
            <w:tcBorders>
              <w:top w:val="single" w:sz="4" w:space="0" w:color="auto"/>
              <w:left w:val="double" w:sz="12" w:space="0" w:color="auto"/>
              <w:bottom w:val="single" w:sz="12" w:space="0" w:color="auto"/>
            </w:tcBorders>
            <w:vAlign w:val="bottom"/>
            <w:hideMark/>
          </w:tcPr>
          <w:p w14:paraId="16E51E77" w14:textId="77777777" w:rsidR="005E66A9" w:rsidRPr="00B155DC" w:rsidRDefault="005E66A9">
            <w:pPr>
              <w:spacing w:before="81" w:after="81" w:line="160" w:lineRule="exact"/>
              <w:ind w:left="144" w:right="43"/>
              <w:rPr>
                <w:rFonts w:asciiTheme="majorBidi" w:eastAsia="Calibri" w:hAnsiTheme="majorBidi" w:cstheme="majorBidi"/>
                <w:i/>
                <w:color w:val="000000" w:themeColor="text1"/>
                <w:sz w:val="14"/>
                <w:szCs w:val="22"/>
              </w:rPr>
            </w:pPr>
            <w:r w:rsidRPr="00B155DC">
              <w:rPr>
                <w:rFonts w:asciiTheme="majorBidi" w:hAnsiTheme="majorBidi" w:cstheme="majorBidi"/>
                <w:i/>
                <w:color w:val="000000" w:themeColor="text1"/>
                <w:sz w:val="14"/>
              </w:rPr>
              <w:t>2026 (planned)</w:t>
            </w:r>
          </w:p>
        </w:tc>
        <w:tc>
          <w:tcPr>
            <w:tcW w:w="1971" w:type="dxa"/>
            <w:tcBorders>
              <w:top w:val="single" w:sz="4" w:space="0" w:color="auto"/>
              <w:bottom w:val="single" w:sz="12" w:space="0" w:color="auto"/>
            </w:tcBorders>
            <w:vAlign w:val="bottom"/>
            <w:hideMark/>
          </w:tcPr>
          <w:p w14:paraId="6ECE6723" w14:textId="77777777" w:rsidR="005E66A9" w:rsidRPr="00B155DC" w:rsidRDefault="005E66A9">
            <w:pPr>
              <w:spacing w:before="81" w:after="81" w:line="160" w:lineRule="exact"/>
              <w:ind w:left="144" w:right="43"/>
              <w:rPr>
                <w:rFonts w:asciiTheme="majorBidi" w:eastAsia="Calibri" w:hAnsiTheme="majorBidi" w:cstheme="majorBidi"/>
                <w:i/>
                <w:color w:val="000000" w:themeColor="text1"/>
                <w:sz w:val="14"/>
                <w:szCs w:val="22"/>
              </w:rPr>
            </w:pPr>
            <w:r w:rsidRPr="00B155DC">
              <w:rPr>
                <w:rFonts w:asciiTheme="majorBidi" w:hAnsiTheme="majorBidi" w:cstheme="majorBidi"/>
                <w:i/>
                <w:color w:val="000000" w:themeColor="text1"/>
                <w:sz w:val="14"/>
              </w:rPr>
              <w:t>2027 (planned)</w:t>
            </w:r>
          </w:p>
        </w:tc>
      </w:tr>
      <w:tr w:rsidR="005E66A9" w:rsidRPr="0041797D" w14:paraId="2E60FE4C" w14:textId="77777777">
        <w:trPr>
          <w:trHeight w:hRule="exact" w:val="115"/>
          <w:tblHeader/>
        </w:trPr>
        <w:tc>
          <w:tcPr>
            <w:tcW w:w="1971" w:type="dxa"/>
            <w:tcBorders>
              <w:top w:val="single" w:sz="12" w:space="0" w:color="auto"/>
              <w:left w:val="nil"/>
              <w:right w:val="nil"/>
            </w:tcBorders>
            <w:vAlign w:val="bottom"/>
          </w:tcPr>
          <w:p w14:paraId="5DE8531B" w14:textId="77777777" w:rsidR="005E66A9" w:rsidRPr="0041797D" w:rsidRDefault="005E66A9">
            <w:pPr>
              <w:spacing w:before="40" w:after="120"/>
              <w:ind w:right="43"/>
              <w:jc w:val="both"/>
              <w:rPr>
                <w:rFonts w:eastAsia="Calibri"/>
                <w:szCs w:val="22"/>
              </w:rPr>
            </w:pPr>
          </w:p>
        </w:tc>
        <w:tc>
          <w:tcPr>
            <w:tcW w:w="1899" w:type="dxa"/>
            <w:tcBorders>
              <w:top w:val="single" w:sz="12" w:space="0" w:color="auto"/>
              <w:left w:val="nil"/>
              <w:right w:val="nil"/>
            </w:tcBorders>
            <w:vAlign w:val="bottom"/>
          </w:tcPr>
          <w:p w14:paraId="34C9089A" w14:textId="77777777" w:rsidR="005E66A9" w:rsidRPr="0041797D" w:rsidRDefault="005E66A9">
            <w:pPr>
              <w:spacing w:before="40" w:after="120"/>
              <w:ind w:left="144" w:right="43"/>
              <w:rPr>
                <w:rFonts w:eastAsia="Calibri"/>
                <w:szCs w:val="22"/>
              </w:rPr>
            </w:pPr>
          </w:p>
        </w:tc>
        <w:tc>
          <w:tcPr>
            <w:tcW w:w="2043" w:type="dxa"/>
            <w:tcBorders>
              <w:top w:val="single" w:sz="12" w:space="0" w:color="auto"/>
              <w:left w:val="nil"/>
              <w:right w:val="double" w:sz="12" w:space="0" w:color="auto"/>
            </w:tcBorders>
            <w:vAlign w:val="bottom"/>
          </w:tcPr>
          <w:p w14:paraId="1F5BD4F6" w14:textId="77777777" w:rsidR="005E66A9" w:rsidRPr="0041797D" w:rsidRDefault="005E66A9">
            <w:pPr>
              <w:spacing w:before="40" w:after="120"/>
              <w:ind w:left="144" w:right="43"/>
              <w:rPr>
                <w:rFonts w:eastAsia="Calibri"/>
                <w:szCs w:val="22"/>
              </w:rPr>
            </w:pPr>
          </w:p>
        </w:tc>
        <w:tc>
          <w:tcPr>
            <w:tcW w:w="1971" w:type="dxa"/>
            <w:tcBorders>
              <w:top w:val="single" w:sz="12" w:space="0" w:color="auto"/>
              <w:left w:val="double" w:sz="12" w:space="0" w:color="auto"/>
              <w:right w:val="nil"/>
            </w:tcBorders>
            <w:vAlign w:val="bottom"/>
          </w:tcPr>
          <w:p w14:paraId="2105B31E" w14:textId="77777777" w:rsidR="005E66A9" w:rsidRPr="0041797D" w:rsidRDefault="005E66A9">
            <w:pPr>
              <w:spacing w:before="40" w:after="120"/>
              <w:ind w:left="144" w:right="43"/>
              <w:rPr>
                <w:rFonts w:eastAsia="Calibri"/>
                <w:szCs w:val="22"/>
              </w:rPr>
            </w:pPr>
          </w:p>
        </w:tc>
        <w:tc>
          <w:tcPr>
            <w:tcW w:w="1971" w:type="dxa"/>
            <w:tcBorders>
              <w:top w:val="single" w:sz="12" w:space="0" w:color="auto"/>
              <w:left w:val="nil"/>
              <w:right w:val="nil"/>
            </w:tcBorders>
            <w:vAlign w:val="bottom"/>
          </w:tcPr>
          <w:p w14:paraId="72B53FE4" w14:textId="77777777" w:rsidR="005E66A9" w:rsidRPr="0041797D" w:rsidRDefault="005E66A9">
            <w:pPr>
              <w:spacing w:before="40" w:after="120"/>
              <w:ind w:left="144" w:right="43"/>
              <w:rPr>
                <w:rFonts w:eastAsia="Calibri"/>
                <w:szCs w:val="22"/>
              </w:rPr>
            </w:pPr>
          </w:p>
        </w:tc>
      </w:tr>
      <w:tr w:rsidR="005E66A9" w:rsidRPr="0041797D" w14:paraId="0A3C8980" w14:textId="77777777">
        <w:tc>
          <w:tcPr>
            <w:tcW w:w="1971" w:type="dxa"/>
            <w:tcBorders>
              <w:top w:val="nil"/>
              <w:left w:val="nil"/>
              <w:bottom w:val="single" w:sz="12" w:space="0" w:color="auto"/>
              <w:right w:val="nil"/>
            </w:tcBorders>
          </w:tcPr>
          <w:p w14:paraId="5A0875CF" w14:textId="77777777" w:rsidR="005E66A9" w:rsidRPr="0041797D" w:rsidRDefault="005E66A9">
            <w:pPr>
              <w:tabs>
                <w:tab w:val="left" w:pos="288"/>
                <w:tab w:val="left" w:pos="576"/>
                <w:tab w:val="left" w:pos="864"/>
                <w:tab w:val="left" w:pos="1152"/>
              </w:tabs>
              <w:spacing w:before="40" w:after="120"/>
              <w:ind w:right="43"/>
              <w:jc w:val="both"/>
              <w:rPr>
                <w:rFonts w:eastAsia="Calibri"/>
                <w:szCs w:val="22"/>
              </w:rPr>
            </w:pPr>
            <w:r w:rsidRPr="0041797D">
              <w:rPr>
                <w:rFonts w:eastAsia="Calibri"/>
                <w:i/>
                <w:iCs/>
                <w:szCs w:val="22"/>
              </w:rPr>
              <w:t>–</w:t>
            </w:r>
          </w:p>
        </w:tc>
        <w:tc>
          <w:tcPr>
            <w:tcW w:w="1899" w:type="dxa"/>
            <w:tcBorders>
              <w:top w:val="nil"/>
              <w:left w:val="nil"/>
              <w:bottom w:val="single" w:sz="12" w:space="0" w:color="auto"/>
              <w:right w:val="nil"/>
            </w:tcBorders>
          </w:tcPr>
          <w:p w14:paraId="119C7BFD" w14:textId="77777777" w:rsidR="005E66A9" w:rsidRPr="0041797D" w:rsidRDefault="005E66A9">
            <w:pPr>
              <w:tabs>
                <w:tab w:val="left" w:pos="288"/>
                <w:tab w:val="left" w:pos="576"/>
                <w:tab w:val="left" w:pos="864"/>
                <w:tab w:val="left" w:pos="1152"/>
              </w:tabs>
              <w:spacing w:before="40" w:after="120"/>
              <w:ind w:left="144" w:right="43"/>
              <w:rPr>
                <w:rFonts w:eastAsia="Calibri"/>
                <w:szCs w:val="22"/>
              </w:rPr>
            </w:pPr>
            <w:r w:rsidRPr="0041797D">
              <w:rPr>
                <w:rFonts w:eastAsia="Calibri"/>
                <w:szCs w:val="22"/>
              </w:rPr>
              <w:t>Recommendations on strengthening governance are defined in line with the Kigali Declaration adopted by the United Nations Standing Advisory Committee on Security Questions in Central Africa</w:t>
            </w:r>
          </w:p>
        </w:tc>
        <w:tc>
          <w:tcPr>
            <w:tcW w:w="2043" w:type="dxa"/>
            <w:tcBorders>
              <w:top w:val="nil"/>
              <w:left w:val="nil"/>
              <w:bottom w:val="single" w:sz="12" w:space="0" w:color="auto"/>
              <w:right w:val="double" w:sz="12" w:space="0" w:color="auto"/>
            </w:tcBorders>
          </w:tcPr>
          <w:p w14:paraId="3B4D6111" w14:textId="1A19AD47" w:rsidR="005E66A9" w:rsidRPr="0041797D" w:rsidRDefault="00E64796">
            <w:pPr>
              <w:tabs>
                <w:tab w:val="left" w:pos="288"/>
                <w:tab w:val="left" w:pos="576"/>
                <w:tab w:val="left" w:pos="864"/>
                <w:tab w:val="left" w:pos="1152"/>
              </w:tabs>
              <w:spacing w:before="40" w:after="120"/>
              <w:ind w:left="144" w:right="43"/>
              <w:rPr>
                <w:rFonts w:eastAsia="Calibri"/>
                <w:szCs w:val="22"/>
              </w:rPr>
            </w:pPr>
            <w:r>
              <w:rPr>
                <w:rFonts w:eastAsia="Calibri"/>
                <w:szCs w:val="22"/>
              </w:rPr>
              <w:t>K</w:t>
            </w:r>
            <w:r w:rsidR="005E66A9">
              <w:rPr>
                <w:rFonts w:eastAsia="Calibri"/>
                <w:szCs w:val="22"/>
              </w:rPr>
              <w:t xml:space="preserve">ey stakeholders </w:t>
            </w:r>
            <w:r>
              <w:rPr>
                <w:rFonts w:eastAsia="Calibri"/>
                <w:szCs w:val="22"/>
              </w:rPr>
              <w:t xml:space="preserve">convened </w:t>
            </w:r>
            <w:r w:rsidR="0069292E">
              <w:rPr>
                <w:rFonts w:eastAsia="Calibri"/>
                <w:szCs w:val="22"/>
              </w:rPr>
              <w:t>by UNOCA for</w:t>
            </w:r>
            <w:r w:rsidR="005E66A9">
              <w:rPr>
                <w:rFonts w:eastAsia="Calibri"/>
                <w:szCs w:val="22"/>
              </w:rPr>
              <w:t xml:space="preserve"> the development of the ECCAS member states </w:t>
            </w:r>
            <w:r w:rsidR="005E66A9" w:rsidRPr="0041797D">
              <w:rPr>
                <w:rFonts w:eastAsia="Calibri"/>
                <w:szCs w:val="22"/>
              </w:rPr>
              <w:t xml:space="preserve">regional </w:t>
            </w:r>
            <w:r w:rsidR="005E66A9" w:rsidRPr="00282A13">
              <w:rPr>
                <w:rFonts w:eastAsia="Calibri"/>
                <w:szCs w:val="22"/>
              </w:rPr>
              <w:t xml:space="preserve">protocol on good governance which will contribute to </w:t>
            </w:r>
            <w:r w:rsidR="005E66A9" w:rsidRPr="00B155DC">
              <w:rPr>
                <w:rFonts w:eastAsia="Calibri"/>
                <w:szCs w:val="22"/>
              </w:rPr>
              <w:t>strengthened regional governance standards, promoting constitutional order and democratic norms, and preventing political crises and unconstitutional changes of governments in Central Africa.</w:t>
            </w:r>
          </w:p>
        </w:tc>
        <w:tc>
          <w:tcPr>
            <w:tcW w:w="1971" w:type="dxa"/>
            <w:tcBorders>
              <w:top w:val="nil"/>
              <w:left w:val="double" w:sz="12" w:space="0" w:color="auto"/>
              <w:bottom w:val="single" w:sz="12" w:space="0" w:color="auto"/>
              <w:right w:val="nil"/>
            </w:tcBorders>
          </w:tcPr>
          <w:p w14:paraId="22919FF2" w14:textId="77777777" w:rsidR="005E66A9" w:rsidRPr="0041797D" w:rsidRDefault="005E66A9">
            <w:pPr>
              <w:tabs>
                <w:tab w:val="left" w:pos="288"/>
                <w:tab w:val="left" w:pos="576"/>
                <w:tab w:val="left" w:pos="864"/>
                <w:tab w:val="left" w:pos="1152"/>
              </w:tabs>
              <w:spacing w:before="40" w:after="120"/>
              <w:ind w:left="144" w:right="43"/>
              <w:rPr>
                <w:rFonts w:eastAsia="Calibri"/>
                <w:szCs w:val="22"/>
              </w:rPr>
            </w:pPr>
            <w:r w:rsidRPr="0041797D">
              <w:rPr>
                <w:rFonts w:eastAsia="Calibri"/>
                <w:szCs w:val="22"/>
              </w:rPr>
              <w:t>Regional protocol on good governance is developed in close consultation with regional stakeholders</w:t>
            </w:r>
          </w:p>
        </w:tc>
        <w:tc>
          <w:tcPr>
            <w:tcW w:w="1971" w:type="dxa"/>
            <w:tcBorders>
              <w:top w:val="nil"/>
              <w:left w:val="nil"/>
              <w:bottom w:val="single" w:sz="12" w:space="0" w:color="auto"/>
              <w:right w:val="nil"/>
            </w:tcBorders>
          </w:tcPr>
          <w:p w14:paraId="47B1C76D" w14:textId="77777777" w:rsidR="005E66A9" w:rsidRPr="0041797D" w:rsidRDefault="005E66A9">
            <w:pPr>
              <w:tabs>
                <w:tab w:val="left" w:pos="288"/>
                <w:tab w:val="left" w:pos="576"/>
                <w:tab w:val="left" w:pos="864"/>
                <w:tab w:val="left" w:pos="1152"/>
              </w:tabs>
              <w:spacing w:before="40" w:after="120"/>
              <w:ind w:left="144" w:right="43"/>
              <w:rPr>
                <w:rFonts w:eastAsia="Calibri"/>
                <w:szCs w:val="22"/>
              </w:rPr>
            </w:pPr>
            <w:r>
              <w:rPr>
                <w:rFonts w:eastAsia="Calibri"/>
                <w:szCs w:val="22"/>
              </w:rPr>
              <w:t>ECCAS member states regional protocol on good governance is adopted and implemented</w:t>
            </w:r>
          </w:p>
        </w:tc>
      </w:tr>
    </w:tbl>
    <w:p w14:paraId="2E25E7C8" w14:textId="77777777" w:rsidR="003C2353" w:rsidRPr="00BB6986" w:rsidRDefault="003C2353" w:rsidP="003C2353">
      <w:pPr>
        <w:pStyle w:val="SingleTxt"/>
        <w:spacing w:after="0" w:line="120" w:lineRule="exact"/>
        <w:rPr>
          <w:sz w:val="10"/>
        </w:rPr>
      </w:pPr>
    </w:p>
    <w:p w14:paraId="7F39A451" w14:textId="7728969E" w:rsidR="003C2353" w:rsidRPr="00BB6986" w:rsidRDefault="003C2353" w:rsidP="003C2353">
      <w:pPr>
        <w:pStyle w:val="H1"/>
        <w:ind w:right="1260"/>
      </w:pPr>
      <w:r w:rsidRPr="00BB6986">
        <w:lastRenderedPageBreak/>
        <w:tab/>
      </w:r>
      <w:r w:rsidRPr="00BB6986">
        <w:tab/>
        <w:t>Deliverables</w:t>
      </w:r>
    </w:p>
    <w:p w14:paraId="6161AE43" w14:textId="77777777" w:rsidR="003C2353" w:rsidRPr="00BB6986"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B671D79" w14:textId="77777777" w:rsidR="003C2353" w:rsidRPr="008746DB"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DE2A2B1" w14:textId="01566C53" w:rsidR="003C2353" w:rsidRPr="008746DB" w:rsidRDefault="003C2353"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8746DB">
        <w:t xml:space="preserve">Table </w:t>
      </w:r>
      <w:r w:rsidR="00CF1208">
        <w:t>35</w:t>
      </w:r>
      <w:r w:rsidRPr="008746DB">
        <w:t xml:space="preserve"> lists all deliverables of the mission.</w:t>
      </w:r>
    </w:p>
    <w:p w14:paraId="3A884455" w14:textId="77777777" w:rsidR="003C2353" w:rsidRPr="008746DB"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8B2372A" w14:textId="29C5F9AC" w:rsidR="003C2353" w:rsidRPr="008746DB" w:rsidRDefault="003C2353" w:rsidP="003C2353">
      <w:pPr>
        <w:pStyle w:val="H23"/>
        <w:ind w:right="1260"/>
        <w:rPr>
          <w:b w:val="0"/>
          <w:bCs/>
          <w:lang w:val="en-GB"/>
        </w:rPr>
      </w:pPr>
      <w:r w:rsidRPr="008746DB">
        <w:rPr>
          <w:b w:val="0"/>
          <w:bCs/>
          <w:lang w:val="en-GB"/>
        </w:rPr>
        <w:t xml:space="preserve">Table </w:t>
      </w:r>
      <w:r w:rsidR="006E539E">
        <w:rPr>
          <w:b w:val="0"/>
          <w:bCs/>
          <w:lang w:val="en-GB"/>
        </w:rPr>
        <w:t>35</w:t>
      </w:r>
    </w:p>
    <w:p w14:paraId="07FB0846" w14:textId="48B1E4CE" w:rsidR="003C2353" w:rsidRPr="008746DB" w:rsidRDefault="003C2353" w:rsidP="003C2353">
      <w:pPr>
        <w:pStyle w:val="H23"/>
        <w:ind w:right="1260"/>
        <w:rPr>
          <w:lang w:val="en-GB"/>
        </w:rPr>
      </w:pPr>
      <w:r w:rsidRPr="008746DB">
        <w:rPr>
          <w:lang w:val="en-GB"/>
        </w:rPr>
        <w:t xml:space="preserve">Deliverables for the period </w:t>
      </w:r>
      <w:r w:rsidR="00E775CD" w:rsidRPr="008746DB">
        <w:rPr>
          <w:lang w:val="en-GB"/>
        </w:rPr>
        <w:t>2025-2027</w:t>
      </w:r>
      <w:r w:rsidRPr="008746DB">
        <w:rPr>
          <w:lang w:val="en-GB"/>
        </w:rPr>
        <w:t>, by category and subcategory</w:t>
      </w:r>
    </w:p>
    <w:p w14:paraId="447919E1" w14:textId="77777777" w:rsidR="003C2353" w:rsidRPr="008746DB"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4E2AC45" w14:textId="77777777" w:rsidR="003C2353" w:rsidRPr="008746DB"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66"/>
        <w:gridCol w:w="721"/>
        <w:gridCol w:w="721"/>
        <w:gridCol w:w="721"/>
        <w:gridCol w:w="721"/>
      </w:tblGrid>
      <w:tr w:rsidR="008746DB" w:rsidRPr="008746DB" w14:paraId="5C91DED9" w14:textId="77777777">
        <w:trPr>
          <w:tblHeader/>
        </w:trPr>
        <w:tc>
          <w:tcPr>
            <w:tcW w:w="6966" w:type="dxa"/>
            <w:tcBorders>
              <w:top w:val="single" w:sz="4" w:space="0" w:color="auto"/>
              <w:bottom w:val="single" w:sz="12" w:space="0" w:color="auto"/>
            </w:tcBorders>
            <w:vAlign w:val="bottom"/>
          </w:tcPr>
          <w:p w14:paraId="67993DDA" w14:textId="77777777" w:rsidR="00502157" w:rsidRPr="008746DB" w:rsidRDefault="00502157">
            <w:pPr>
              <w:spacing w:before="81" w:after="81" w:line="160" w:lineRule="exact"/>
              <w:ind w:right="40"/>
              <w:rPr>
                <w:rFonts w:eastAsia="Calibri"/>
                <w:i/>
                <w:sz w:val="14"/>
              </w:rPr>
            </w:pPr>
          </w:p>
        </w:tc>
        <w:tc>
          <w:tcPr>
            <w:tcW w:w="721" w:type="dxa"/>
            <w:tcBorders>
              <w:top w:val="single" w:sz="4" w:space="0" w:color="auto"/>
              <w:bottom w:val="single" w:sz="12" w:space="0" w:color="auto"/>
            </w:tcBorders>
            <w:vAlign w:val="bottom"/>
          </w:tcPr>
          <w:p w14:paraId="7CE6B0A7" w14:textId="77777777" w:rsidR="00502157" w:rsidRPr="008746DB" w:rsidRDefault="00502157">
            <w:pPr>
              <w:spacing w:before="81" w:after="81" w:line="160" w:lineRule="exact"/>
              <w:ind w:left="144" w:right="40"/>
              <w:jc w:val="right"/>
              <w:rPr>
                <w:rFonts w:eastAsia="Calibri"/>
                <w:i/>
                <w:sz w:val="14"/>
              </w:rPr>
            </w:pPr>
            <w:r w:rsidRPr="008746DB">
              <w:rPr>
                <w:rFonts w:eastAsia="Calibri"/>
                <w:i/>
                <w:sz w:val="14"/>
              </w:rPr>
              <w:t>2025 planned</w:t>
            </w:r>
          </w:p>
        </w:tc>
        <w:tc>
          <w:tcPr>
            <w:tcW w:w="721" w:type="dxa"/>
            <w:tcBorders>
              <w:top w:val="single" w:sz="4" w:space="0" w:color="auto"/>
              <w:bottom w:val="single" w:sz="12" w:space="0" w:color="auto"/>
            </w:tcBorders>
            <w:vAlign w:val="bottom"/>
          </w:tcPr>
          <w:p w14:paraId="3913FC6A" w14:textId="77777777" w:rsidR="00502157" w:rsidRPr="008746DB" w:rsidRDefault="00502157">
            <w:pPr>
              <w:spacing w:before="81" w:after="81" w:line="160" w:lineRule="exact"/>
              <w:ind w:left="144" w:right="40"/>
              <w:jc w:val="right"/>
              <w:rPr>
                <w:rFonts w:eastAsia="Calibri"/>
                <w:i/>
                <w:sz w:val="14"/>
              </w:rPr>
            </w:pPr>
            <w:r w:rsidRPr="008746DB">
              <w:rPr>
                <w:rFonts w:eastAsia="Calibri"/>
                <w:i/>
                <w:sz w:val="14"/>
              </w:rPr>
              <w:t>2025 actual</w:t>
            </w:r>
          </w:p>
        </w:tc>
        <w:tc>
          <w:tcPr>
            <w:tcW w:w="721" w:type="dxa"/>
            <w:tcBorders>
              <w:top w:val="single" w:sz="4" w:space="0" w:color="auto"/>
              <w:bottom w:val="single" w:sz="12" w:space="0" w:color="auto"/>
            </w:tcBorders>
            <w:vAlign w:val="bottom"/>
          </w:tcPr>
          <w:p w14:paraId="4EC75130" w14:textId="780C761B" w:rsidR="00502157" w:rsidRPr="00D1626B" w:rsidRDefault="00502157" w:rsidP="00D35F64">
            <w:pPr>
              <w:spacing w:before="81" w:after="81" w:line="160" w:lineRule="exact"/>
              <w:ind w:left="99" w:right="40" w:hanging="141"/>
              <w:jc w:val="right"/>
              <w:rPr>
                <w:rFonts w:eastAsia="Calibri"/>
                <w:i/>
                <w:sz w:val="14"/>
                <w:vertAlign w:val="superscript"/>
              </w:rPr>
            </w:pPr>
            <w:r w:rsidRPr="008746DB">
              <w:rPr>
                <w:rFonts w:eastAsia="Calibri"/>
                <w:i/>
                <w:sz w:val="14"/>
              </w:rPr>
              <w:t xml:space="preserve">2026 </w:t>
            </w:r>
            <w:proofErr w:type="spellStart"/>
            <w:r w:rsidRPr="008746DB">
              <w:rPr>
                <w:rFonts w:eastAsia="Calibri"/>
                <w:i/>
                <w:sz w:val="14"/>
              </w:rPr>
              <w:t>planned</w:t>
            </w:r>
            <w:r w:rsidR="00D35F64" w:rsidRPr="00D35F64">
              <w:rPr>
                <w:rFonts w:eastAsia="Calibri"/>
                <w:i/>
                <w:sz w:val="14"/>
                <w:vertAlign w:val="superscript"/>
              </w:rPr>
              <w:t>a</w:t>
            </w:r>
            <w:proofErr w:type="spellEnd"/>
          </w:p>
        </w:tc>
        <w:tc>
          <w:tcPr>
            <w:tcW w:w="721" w:type="dxa"/>
            <w:tcBorders>
              <w:top w:val="single" w:sz="4" w:space="0" w:color="auto"/>
              <w:bottom w:val="single" w:sz="12" w:space="0" w:color="auto"/>
            </w:tcBorders>
            <w:vAlign w:val="bottom"/>
          </w:tcPr>
          <w:p w14:paraId="4F8280BE" w14:textId="77777777" w:rsidR="00502157" w:rsidRPr="008746DB" w:rsidRDefault="00502157">
            <w:pPr>
              <w:spacing w:before="81" w:after="81" w:line="160" w:lineRule="exact"/>
              <w:ind w:left="144" w:right="40"/>
              <w:jc w:val="right"/>
              <w:rPr>
                <w:rFonts w:eastAsia="Calibri"/>
                <w:i/>
                <w:sz w:val="14"/>
              </w:rPr>
            </w:pPr>
            <w:r w:rsidRPr="008746DB">
              <w:rPr>
                <w:rFonts w:eastAsia="Calibri"/>
                <w:i/>
                <w:sz w:val="14"/>
              </w:rPr>
              <w:t>2027 planned</w:t>
            </w:r>
          </w:p>
        </w:tc>
      </w:tr>
      <w:tr w:rsidR="008746DB" w:rsidRPr="008746DB" w14:paraId="472D488A" w14:textId="77777777">
        <w:trPr>
          <w:trHeight w:hRule="exact" w:val="115"/>
          <w:tblHeader/>
        </w:trPr>
        <w:tc>
          <w:tcPr>
            <w:tcW w:w="6966" w:type="dxa"/>
            <w:tcBorders>
              <w:top w:val="single" w:sz="12" w:space="0" w:color="auto"/>
            </w:tcBorders>
            <w:vAlign w:val="bottom"/>
          </w:tcPr>
          <w:p w14:paraId="631F2543" w14:textId="77777777" w:rsidR="00502157" w:rsidRPr="008746DB" w:rsidRDefault="00502157">
            <w:pPr>
              <w:spacing w:before="40" w:after="40" w:line="210" w:lineRule="exact"/>
              <w:ind w:right="40"/>
              <w:rPr>
                <w:rFonts w:eastAsia="Calibri"/>
                <w:sz w:val="17"/>
              </w:rPr>
            </w:pPr>
          </w:p>
        </w:tc>
        <w:tc>
          <w:tcPr>
            <w:tcW w:w="721" w:type="dxa"/>
            <w:tcBorders>
              <w:top w:val="single" w:sz="12" w:space="0" w:color="auto"/>
            </w:tcBorders>
            <w:vAlign w:val="bottom"/>
          </w:tcPr>
          <w:p w14:paraId="3CE573E6" w14:textId="77777777" w:rsidR="00502157" w:rsidRPr="008746DB" w:rsidRDefault="00502157">
            <w:pPr>
              <w:spacing w:before="40" w:after="40" w:line="210" w:lineRule="exact"/>
              <w:ind w:left="144" w:right="40"/>
              <w:jc w:val="right"/>
              <w:rPr>
                <w:rFonts w:eastAsia="Calibri"/>
                <w:sz w:val="17"/>
              </w:rPr>
            </w:pPr>
          </w:p>
        </w:tc>
        <w:tc>
          <w:tcPr>
            <w:tcW w:w="721" w:type="dxa"/>
            <w:tcBorders>
              <w:top w:val="single" w:sz="12" w:space="0" w:color="auto"/>
            </w:tcBorders>
            <w:vAlign w:val="bottom"/>
          </w:tcPr>
          <w:p w14:paraId="499C225C" w14:textId="77777777" w:rsidR="00502157" w:rsidRPr="008746DB" w:rsidRDefault="00502157">
            <w:pPr>
              <w:spacing w:before="40" w:after="40" w:line="210" w:lineRule="exact"/>
              <w:ind w:left="144" w:right="40"/>
              <w:jc w:val="right"/>
              <w:rPr>
                <w:rFonts w:eastAsia="Calibri"/>
                <w:sz w:val="17"/>
              </w:rPr>
            </w:pPr>
          </w:p>
        </w:tc>
        <w:tc>
          <w:tcPr>
            <w:tcW w:w="721" w:type="dxa"/>
            <w:tcBorders>
              <w:top w:val="single" w:sz="12" w:space="0" w:color="auto"/>
            </w:tcBorders>
            <w:vAlign w:val="bottom"/>
          </w:tcPr>
          <w:p w14:paraId="05DEFB2B" w14:textId="77777777" w:rsidR="00502157" w:rsidRPr="008746DB" w:rsidRDefault="00502157">
            <w:pPr>
              <w:spacing w:before="40" w:after="40" w:line="210" w:lineRule="exact"/>
              <w:ind w:left="144" w:right="40"/>
              <w:jc w:val="right"/>
              <w:rPr>
                <w:rFonts w:eastAsia="Calibri"/>
                <w:sz w:val="17"/>
              </w:rPr>
            </w:pPr>
          </w:p>
        </w:tc>
        <w:tc>
          <w:tcPr>
            <w:tcW w:w="721" w:type="dxa"/>
            <w:tcBorders>
              <w:top w:val="single" w:sz="12" w:space="0" w:color="auto"/>
            </w:tcBorders>
            <w:vAlign w:val="bottom"/>
          </w:tcPr>
          <w:p w14:paraId="565648A2" w14:textId="77777777" w:rsidR="00502157" w:rsidRPr="008746DB" w:rsidRDefault="00502157">
            <w:pPr>
              <w:spacing w:before="40" w:after="40" w:line="210" w:lineRule="exact"/>
              <w:ind w:left="144" w:right="40"/>
              <w:jc w:val="right"/>
              <w:rPr>
                <w:rFonts w:eastAsia="Calibri"/>
                <w:sz w:val="17"/>
              </w:rPr>
            </w:pPr>
          </w:p>
        </w:tc>
      </w:tr>
      <w:tr w:rsidR="008746DB" w:rsidRPr="008746DB" w14:paraId="20A74528" w14:textId="77777777">
        <w:tc>
          <w:tcPr>
            <w:tcW w:w="6966" w:type="dxa"/>
            <w:vAlign w:val="bottom"/>
          </w:tcPr>
          <w:p w14:paraId="2F44C03C" w14:textId="77777777" w:rsidR="00502157" w:rsidRPr="008746DB" w:rsidRDefault="00502157">
            <w:pPr>
              <w:tabs>
                <w:tab w:val="left" w:pos="288"/>
                <w:tab w:val="left" w:pos="576"/>
                <w:tab w:val="left" w:pos="864"/>
                <w:tab w:val="left" w:pos="1152"/>
              </w:tabs>
              <w:spacing w:before="40" w:after="40" w:line="200" w:lineRule="exact"/>
              <w:ind w:right="40"/>
              <w:rPr>
                <w:rFonts w:eastAsia="Calibri"/>
                <w:b/>
                <w:bCs/>
                <w:sz w:val="17"/>
              </w:rPr>
            </w:pPr>
            <w:r w:rsidRPr="008746DB">
              <w:rPr>
                <w:rFonts w:eastAsia="Calibri"/>
                <w:b/>
                <w:bCs/>
                <w:sz w:val="17"/>
              </w:rPr>
              <w:t>A.</w:t>
            </w:r>
            <w:r w:rsidRPr="008746DB">
              <w:rPr>
                <w:rFonts w:eastAsia="Calibri"/>
                <w:b/>
                <w:bCs/>
                <w:sz w:val="17"/>
              </w:rPr>
              <w:tab/>
              <w:t>Facilitation of the intergovernmental process and expert bodies</w:t>
            </w:r>
          </w:p>
        </w:tc>
        <w:tc>
          <w:tcPr>
            <w:tcW w:w="721" w:type="dxa"/>
            <w:vAlign w:val="bottom"/>
          </w:tcPr>
          <w:p w14:paraId="7B8F7910"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p>
        </w:tc>
        <w:tc>
          <w:tcPr>
            <w:tcW w:w="721" w:type="dxa"/>
            <w:vAlign w:val="bottom"/>
          </w:tcPr>
          <w:p w14:paraId="4A244EA7"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p>
        </w:tc>
        <w:tc>
          <w:tcPr>
            <w:tcW w:w="721" w:type="dxa"/>
            <w:vAlign w:val="bottom"/>
          </w:tcPr>
          <w:p w14:paraId="6DEA2F9C"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p>
        </w:tc>
        <w:tc>
          <w:tcPr>
            <w:tcW w:w="721" w:type="dxa"/>
            <w:vAlign w:val="bottom"/>
          </w:tcPr>
          <w:p w14:paraId="4C3176CC"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p>
        </w:tc>
      </w:tr>
      <w:tr w:rsidR="008746DB" w:rsidRPr="008746DB" w14:paraId="124DA73E" w14:textId="77777777">
        <w:tc>
          <w:tcPr>
            <w:tcW w:w="6966" w:type="dxa"/>
            <w:vAlign w:val="bottom"/>
          </w:tcPr>
          <w:p w14:paraId="4C14C93A" w14:textId="77777777" w:rsidR="00502157" w:rsidRPr="008746DB" w:rsidRDefault="00502157">
            <w:pPr>
              <w:tabs>
                <w:tab w:val="left" w:pos="288"/>
                <w:tab w:val="left" w:pos="576"/>
                <w:tab w:val="left" w:pos="864"/>
                <w:tab w:val="left" w:pos="1152"/>
              </w:tabs>
              <w:spacing w:before="40" w:after="40" w:line="200" w:lineRule="exact"/>
              <w:ind w:right="40"/>
              <w:rPr>
                <w:rFonts w:eastAsia="Calibri"/>
                <w:sz w:val="17"/>
              </w:rPr>
            </w:pPr>
            <w:r w:rsidRPr="008746DB">
              <w:rPr>
                <w:rFonts w:eastAsia="Calibri"/>
                <w:sz w:val="17"/>
              </w:rPr>
              <w:tab/>
            </w:r>
            <w:r w:rsidRPr="008746DB">
              <w:rPr>
                <w:rFonts w:eastAsia="Calibri"/>
                <w:b/>
                <w:sz w:val="17"/>
              </w:rPr>
              <w:t>Parliamentary documentation</w:t>
            </w:r>
            <w:r w:rsidRPr="008746DB">
              <w:rPr>
                <w:rFonts w:eastAsia="Calibri"/>
                <w:sz w:val="17"/>
              </w:rPr>
              <w:t xml:space="preserve"> (number of documents)</w:t>
            </w:r>
          </w:p>
        </w:tc>
        <w:tc>
          <w:tcPr>
            <w:tcW w:w="721" w:type="dxa"/>
            <w:vAlign w:val="bottom"/>
          </w:tcPr>
          <w:p w14:paraId="54788AAA"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3</w:t>
            </w:r>
          </w:p>
        </w:tc>
        <w:tc>
          <w:tcPr>
            <w:tcW w:w="721" w:type="dxa"/>
            <w:vAlign w:val="bottom"/>
          </w:tcPr>
          <w:p w14:paraId="2F6C785F"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3</w:t>
            </w:r>
          </w:p>
        </w:tc>
        <w:tc>
          <w:tcPr>
            <w:tcW w:w="721" w:type="dxa"/>
            <w:vAlign w:val="bottom"/>
          </w:tcPr>
          <w:p w14:paraId="6F529B77"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3</w:t>
            </w:r>
          </w:p>
        </w:tc>
        <w:tc>
          <w:tcPr>
            <w:tcW w:w="721" w:type="dxa"/>
            <w:vAlign w:val="bottom"/>
          </w:tcPr>
          <w:p w14:paraId="4F2324F5"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3</w:t>
            </w:r>
          </w:p>
        </w:tc>
      </w:tr>
      <w:tr w:rsidR="008746DB" w:rsidRPr="008746DB" w14:paraId="3227A648" w14:textId="77777777">
        <w:tc>
          <w:tcPr>
            <w:tcW w:w="6966" w:type="dxa"/>
            <w:vAlign w:val="bottom"/>
          </w:tcPr>
          <w:p w14:paraId="4815C001" w14:textId="77777777" w:rsidR="00502157" w:rsidRPr="008746DB" w:rsidRDefault="00502157">
            <w:pPr>
              <w:tabs>
                <w:tab w:val="left" w:pos="288"/>
                <w:tab w:val="left" w:pos="576"/>
                <w:tab w:val="left" w:pos="864"/>
                <w:tab w:val="left" w:pos="1152"/>
              </w:tabs>
              <w:spacing w:before="40" w:after="40" w:line="200" w:lineRule="exact"/>
              <w:ind w:left="576" w:right="40" w:hanging="576"/>
              <w:rPr>
                <w:rFonts w:eastAsia="Calibri"/>
                <w:sz w:val="17"/>
              </w:rPr>
            </w:pPr>
            <w:r w:rsidRPr="008746DB">
              <w:rPr>
                <w:rFonts w:eastAsia="Calibri"/>
                <w:sz w:val="17"/>
              </w:rPr>
              <w:tab/>
              <w:t xml:space="preserve">1. </w:t>
            </w:r>
            <w:r w:rsidRPr="008746DB">
              <w:rPr>
                <w:rFonts w:eastAsia="Calibri"/>
                <w:sz w:val="17"/>
              </w:rPr>
              <w:tab/>
              <w:t>Reports of the Secretary-General to the Security Council</w:t>
            </w:r>
          </w:p>
        </w:tc>
        <w:tc>
          <w:tcPr>
            <w:tcW w:w="721" w:type="dxa"/>
            <w:vAlign w:val="bottom"/>
          </w:tcPr>
          <w:p w14:paraId="0573AEF9"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2</w:t>
            </w:r>
          </w:p>
        </w:tc>
        <w:tc>
          <w:tcPr>
            <w:tcW w:w="721" w:type="dxa"/>
            <w:vAlign w:val="bottom"/>
          </w:tcPr>
          <w:p w14:paraId="420C3A4F"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2</w:t>
            </w:r>
          </w:p>
        </w:tc>
        <w:tc>
          <w:tcPr>
            <w:tcW w:w="721" w:type="dxa"/>
            <w:vAlign w:val="bottom"/>
          </w:tcPr>
          <w:p w14:paraId="6A25B6D9"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2</w:t>
            </w:r>
          </w:p>
        </w:tc>
        <w:tc>
          <w:tcPr>
            <w:tcW w:w="721" w:type="dxa"/>
            <w:vAlign w:val="bottom"/>
          </w:tcPr>
          <w:p w14:paraId="43E48DFB"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2</w:t>
            </w:r>
          </w:p>
        </w:tc>
      </w:tr>
      <w:tr w:rsidR="008746DB" w:rsidRPr="008746DB" w14:paraId="67D96F89" w14:textId="77777777">
        <w:tc>
          <w:tcPr>
            <w:tcW w:w="6966" w:type="dxa"/>
            <w:vAlign w:val="bottom"/>
          </w:tcPr>
          <w:p w14:paraId="3622F8AA" w14:textId="77777777" w:rsidR="00502157" w:rsidRPr="008746DB" w:rsidRDefault="00502157">
            <w:pPr>
              <w:tabs>
                <w:tab w:val="left" w:pos="288"/>
                <w:tab w:val="left" w:pos="576"/>
                <w:tab w:val="left" w:pos="864"/>
                <w:tab w:val="left" w:pos="1152"/>
              </w:tabs>
              <w:spacing w:before="40" w:after="40" w:line="200" w:lineRule="exact"/>
              <w:ind w:left="576" w:right="40" w:hanging="576"/>
              <w:rPr>
                <w:rFonts w:eastAsia="Calibri"/>
                <w:sz w:val="17"/>
              </w:rPr>
            </w:pPr>
            <w:r w:rsidRPr="008746DB">
              <w:rPr>
                <w:rFonts w:eastAsia="Calibri"/>
                <w:sz w:val="17"/>
              </w:rPr>
              <w:tab/>
              <w:t xml:space="preserve">2. </w:t>
            </w:r>
            <w:r w:rsidRPr="008746DB">
              <w:rPr>
                <w:rFonts w:eastAsia="Calibri"/>
                <w:sz w:val="17"/>
              </w:rPr>
              <w:tab/>
              <w:t>Report of the Secretary-General on the activities of the United Nations Standing Advisory Committee on Security Questions in Central Africa</w:t>
            </w:r>
          </w:p>
        </w:tc>
        <w:tc>
          <w:tcPr>
            <w:tcW w:w="721" w:type="dxa"/>
            <w:vAlign w:val="bottom"/>
          </w:tcPr>
          <w:p w14:paraId="76AA69CC"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1</w:t>
            </w:r>
          </w:p>
        </w:tc>
        <w:tc>
          <w:tcPr>
            <w:tcW w:w="721" w:type="dxa"/>
            <w:vAlign w:val="bottom"/>
          </w:tcPr>
          <w:p w14:paraId="02A9A15D"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1</w:t>
            </w:r>
          </w:p>
        </w:tc>
        <w:tc>
          <w:tcPr>
            <w:tcW w:w="721" w:type="dxa"/>
            <w:vAlign w:val="bottom"/>
          </w:tcPr>
          <w:p w14:paraId="40A00FC7"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1</w:t>
            </w:r>
          </w:p>
        </w:tc>
        <w:tc>
          <w:tcPr>
            <w:tcW w:w="721" w:type="dxa"/>
            <w:vAlign w:val="bottom"/>
          </w:tcPr>
          <w:p w14:paraId="578A1877"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1</w:t>
            </w:r>
          </w:p>
        </w:tc>
      </w:tr>
      <w:tr w:rsidR="008746DB" w:rsidRPr="008746DB" w14:paraId="2C4F8A75" w14:textId="77777777">
        <w:tc>
          <w:tcPr>
            <w:tcW w:w="6966" w:type="dxa"/>
            <w:vAlign w:val="bottom"/>
          </w:tcPr>
          <w:p w14:paraId="1B98C09A" w14:textId="77777777" w:rsidR="00502157" w:rsidRPr="008746DB" w:rsidRDefault="00502157">
            <w:pPr>
              <w:tabs>
                <w:tab w:val="left" w:pos="288"/>
                <w:tab w:val="left" w:pos="576"/>
                <w:tab w:val="left" w:pos="864"/>
                <w:tab w:val="left" w:pos="1152"/>
              </w:tabs>
              <w:spacing w:before="40" w:after="40" w:line="200" w:lineRule="exact"/>
              <w:ind w:right="40"/>
              <w:rPr>
                <w:rFonts w:eastAsia="Calibri"/>
                <w:sz w:val="17"/>
              </w:rPr>
            </w:pPr>
            <w:r w:rsidRPr="008746DB">
              <w:rPr>
                <w:rFonts w:eastAsia="Calibri"/>
                <w:sz w:val="17"/>
              </w:rPr>
              <w:tab/>
            </w:r>
            <w:r w:rsidRPr="008746DB">
              <w:rPr>
                <w:rFonts w:eastAsia="Calibri"/>
                <w:b/>
                <w:sz w:val="17"/>
              </w:rPr>
              <w:t>Substantive services for meetings</w:t>
            </w:r>
            <w:r w:rsidRPr="008746DB">
              <w:rPr>
                <w:rFonts w:eastAsia="Calibri"/>
                <w:sz w:val="17"/>
              </w:rPr>
              <w:t xml:space="preserve"> (number of three-hour meetings)</w:t>
            </w:r>
          </w:p>
        </w:tc>
        <w:tc>
          <w:tcPr>
            <w:tcW w:w="721" w:type="dxa"/>
            <w:vAlign w:val="bottom"/>
          </w:tcPr>
          <w:p w14:paraId="4E2181A7"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12</w:t>
            </w:r>
          </w:p>
        </w:tc>
        <w:tc>
          <w:tcPr>
            <w:tcW w:w="721" w:type="dxa"/>
            <w:vAlign w:val="bottom"/>
          </w:tcPr>
          <w:p w14:paraId="7677B5DC"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12</w:t>
            </w:r>
          </w:p>
        </w:tc>
        <w:tc>
          <w:tcPr>
            <w:tcW w:w="721" w:type="dxa"/>
            <w:vAlign w:val="bottom"/>
          </w:tcPr>
          <w:p w14:paraId="6988C316"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12</w:t>
            </w:r>
          </w:p>
        </w:tc>
        <w:tc>
          <w:tcPr>
            <w:tcW w:w="721" w:type="dxa"/>
            <w:vAlign w:val="bottom"/>
          </w:tcPr>
          <w:p w14:paraId="3EB12119"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12</w:t>
            </w:r>
          </w:p>
        </w:tc>
      </w:tr>
      <w:tr w:rsidR="008746DB" w:rsidRPr="008746DB" w14:paraId="4C0E9118" w14:textId="77777777">
        <w:tc>
          <w:tcPr>
            <w:tcW w:w="6966" w:type="dxa"/>
            <w:vAlign w:val="bottom"/>
          </w:tcPr>
          <w:p w14:paraId="027F8432" w14:textId="77777777" w:rsidR="00502157" w:rsidRPr="008746DB" w:rsidRDefault="00502157">
            <w:pPr>
              <w:tabs>
                <w:tab w:val="left" w:pos="288"/>
                <w:tab w:val="left" w:pos="576"/>
                <w:tab w:val="left" w:pos="864"/>
                <w:tab w:val="left" w:pos="1152"/>
              </w:tabs>
              <w:spacing w:before="40" w:after="40" w:line="200" w:lineRule="exact"/>
              <w:ind w:left="576" w:right="40" w:hanging="576"/>
              <w:rPr>
                <w:rFonts w:eastAsia="Calibri"/>
                <w:sz w:val="17"/>
              </w:rPr>
            </w:pPr>
            <w:r w:rsidRPr="008746DB">
              <w:rPr>
                <w:rFonts w:eastAsia="Calibri"/>
                <w:sz w:val="17"/>
              </w:rPr>
              <w:tab/>
              <w:t xml:space="preserve">3. </w:t>
            </w:r>
            <w:r w:rsidRPr="008746DB">
              <w:rPr>
                <w:rFonts w:eastAsia="Calibri"/>
                <w:sz w:val="17"/>
              </w:rPr>
              <w:tab/>
              <w:t>Meetings of the Security Council</w:t>
            </w:r>
          </w:p>
        </w:tc>
        <w:tc>
          <w:tcPr>
            <w:tcW w:w="721" w:type="dxa"/>
            <w:vAlign w:val="bottom"/>
          </w:tcPr>
          <w:p w14:paraId="70FF35E6"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2</w:t>
            </w:r>
          </w:p>
        </w:tc>
        <w:tc>
          <w:tcPr>
            <w:tcW w:w="721" w:type="dxa"/>
            <w:vAlign w:val="bottom"/>
          </w:tcPr>
          <w:p w14:paraId="09C39A31"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2</w:t>
            </w:r>
          </w:p>
        </w:tc>
        <w:tc>
          <w:tcPr>
            <w:tcW w:w="721" w:type="dxa"/>
            <w:vAlign w:val="bottom"/>
          </w:tcPr>
          <w:p w14:paraId="2FFF07EB"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2</w:t>
            </w:r>
          </w:p>
        </w:tc>
        <w:tc>
          <w:tcPr>
            <w:tcW w:w="721" w:type="dxa"/>
            <w:vAlign w:val="bottom"/>
          </w:tcPr>
          <w:p w14:paraId="65DF8C19"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2</w:t>
            </w:r>
          </w:p>
        </w:tc>
      </w:tr>
      <w:tr w:rsidR="008746DB" w:rsidRPr="008746DB" w14:paraId="6D526D84" w14:textId="77777777">
        <w:tc>
          <w:tcPr>
            <w:tcW w:w="6966" w:type="dxa"/>
            <w:vAlign w:val="bottom"/>
          </w:tcPr>
          <w:p w14:paraId="65E122C7" w14:textId="77777777" w:rsidR="00502157" w:rsidRPr="008746DB" w:rsidRDefault="00502157">
            <w:pPr>
              <w:tabs>
                <w:tab w:val="left" w:pos="288"/>
                <w:tab w:val="left" w:pos="576"/>
                <w:tab w:val="left" w:pos="864"/>
                <w:tab w:val="left" w:pos="1152"/>
              </w:tabs>
              <w:spacing w:before="40" w:after="40" w:line="200" w:lineRule="exact"/>
              <w:ind w:left="576" w:right="40" w:hanging="576"/>
              <w:rPr>
                <w:rFonts w:eastAsia="Calibri"/>
                <w:sz w:val="17"/>
              </w:rPr>
            </w:pPr>
            <w:r w:rsidRPr="008746DB">
              <w:rPr>
                <w:rFonts w:eastAsia="Calibri"/>
                <w:sz w:val="17"/>
              </w:rPr>
              <w:tab/>
              <w:t xml:space="preserve">4. </w:t>
            </w:r>
            <w:r w:rsidRPr="008746DB">
              <w:rPr>
                <w:rFonts w:eastAsia="Calibri"/>
                <w:sz w:val="17"/>
              </w:rPr>
              <w:tab/>
              <w:t>Ministerial meeting of the United Nations Standing Advisory Committee on Security Questions in Central Africa</w:t>
            </w:r>
          </w:p>
        </w:tc>
        <w:tc>
          <w:tcPr>
            <w:tcW w:w="721" w:type="dxa"/>
            <w:vAlign w:val="bottom"/>
          </w:tcPr>
          <w:p w14:paraId="09001D10"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 xml:space="preserve">10 </w:t>
            </w:r>
          </w:p>
        </w:tc>
        <w:tc>
          <w:tcPr>
            <w:tcW w:w="721" w:type="dxa"/>
            <w:vAlign w:val="bottom"/>
          </w:tcPr>
          <w:p w14:paraId="6467B073"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10</w:t>
            </w:r>
          </w:p>
        </w:tc>
        <w:tc>
          <w:tcPr>
            <w:tcW w:w="721" w:type="dxa"/>
            <w:vAlign w:val="bottom"/>
          </w:tcPr>
          <w:p w14:paraId="78E90A1C"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10</w:t>
            </w:r>
          </w:p>
        </w:tc>
        <w:tc>
          <w:tcPr>
            <w:tcW w:w="721" w:type="dxa"/>
            <w:vAlign w:val="bottom"/>
          </w:tcPr>
          <w:p w14:paraId="1F35C850"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10</w:t>
            </w:r>
          </w:p>
        </w:tc>
      </w:tr>
      <w:tr w:rsidR="008746DB" w:rsidRPr="008746DB" w14:paraId="6473A7B5" w14:textId="77777777">
        <w:tc>
          <w:tcPr>
            <w:tcW w:w="6966" w:type="dxa"/>
            <w:vAlign w:val="bottom"/>
          </w:tcPr>
          <w:p w14:paraId="0E405399" w14:textId="77777777" w:rsidR="00502157" w:rsidRPr="008746DB" w:rsidRDefault="00502157">
            <w:pPr>
              <w:tabs>
                <w:tab w:val="left" w:pos="288"/>
                <w:tab w:val="left" w:pos="576"/>
                <w:tab w:val="left" w:pos="864"/>
                <w:tab w:val="left" w:pos="1152"/>
              </w:tabs>
              <w:spacing w:before="40" w:after="40" w:line="200" w:lineRule="exact"/>
              <w:ind w:right="40"/>
              <w:rPr>
                <w:rFonts w:eastAsia="Calibri"/>
                <w:b/>
                <w:bCs/>
                <w:sz w:val="17"/>
              </w:rPr>
            </w:pPr>
            <w:r w:rsidRPr="008746DB">
              <w:rPr>
                <w:rFonts w:eastAsia="Calibri"/>
                <w:b/>
                <w:bCs/>
                <w:sz w:val="17"/>
              </w:rPr>
              <w:t>B.</w:t>
            </w:r>
            <w:r w:rsidRPr="008746DB">
              <w:rPr>
                <w:rFonts w:eastAsia="Calibri"/>
                <w:b/>
                <w:bCs/>
                <w:sz w:val="17"/>
              </w:rPr>
              <w:tab/>
              <w:t>Generation and transfer of knowledge</w:t>
            </w:r>
          </w:p>
        </w:tc>
        <w:tc>
          <w:tcPr>
            <w:tcW w:w="721" w:type="dxa"/>
            <w:vAlign w:val="bottom"/>
          </w:tcPr>
          <w:p w14:paraId="54D3C4C3"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p>
        </w:tc>
        <w:tc>
          <w:tcPr>
            <w:tcW w:w="721" w:type="dxa"/>
            <w:vAlign w:val="bottom"/>
          </w:tcPr>
          <w:p w14:paraId="5B303ECF"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p>
        </w:tc>
        <w:tc>
          <w:tcPr>
            <w:tcW w:w="721" w:type="dxa"/>
            <w:vAlign w:val="bottom"/>
          </w:tcPr>
          <w:p w14:paraId="64E68076"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p>
        </w:tc>
        <w:tc>
          <w:tcPr>
            <w:tcW w:w="721" w:type="dxa"/>
            <w:vAlign w:val="bottom"/>
          </w:tcPr>
          <w:p w14:paraId="79DB12F8"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p>
        </w:tc>
      </w:tr>
      <w:tr w:rsidR="008746DB" w:rsidRPr="008746DB" w14:paraId="3BE18CA0" w14:textId="77777777">
        <w:tc>
          <w:tcPr>
            <w:tcW w:w="6966" w:type="dxa"/>
            <w:vAlign w:val="bottom"/>
          </w:tcPr>
          <w:p w14:paraId="43F5AF15" w14:textId="0A78FFDC" w:rsidR="00502157" w:rsidRPr="008746DB" w:rsidRDefault="00502157">
            <w:pPr>
              <w:tabs>
                <w:tab w:val="left" w:pos="288"/>
                <w:tab w:val="left" w:pos="576"/>
                <w:tab w:val="left" w:pos="864"/>
                <w:tab w:val="left" w:pos="1152"/>
              </w:tabs>
              <w:spacing w:before="40" w:after="40" w:line="200" w:lineRule="exact"/>
              <w:ind w:right="40"/>
              <w:rPr>
                <w:rFonts w:eastAsia="Calibri"/>
                <w:sz w:val="17"/>
              </w:rPr>
            </w:pPr>
            <w:r w:rsidRPr="008746DB">
              <w:rPr>
                <w:rFonts w:eastAsia="Calibri"/>
                <w:sz w:val="17"/>
              </w:rPr>
              <w:tab/>
            </w:r>
            <w:r w:rsidRPr="008746DB">
              <w:rPr>
                <w:rFonts w:eastAsia="Calibri"/>
                <w:b/>
                <w:bCs/>
                <w:sz w:val="17"/>
              </w:rPr>
              <w:t>Seminars, workshops and training events</w:t>
            </w:r>
            <w:r w:rsidRPr="008746DB">
              <w:rPr>
                <w:rFonts w:eastAsia="Calibri"/>
                <w:sz w:val="17"/>
              </w:rPr>
              <w:t xml:space="preserve"> </w:t>
            </w:r>
          </w:p>
        </w:tc>
        <w:tc>
          <w:tcPr>
            <w:tcW w:w="721" w:type="dxa"/>
            <w:vAlign w:val="bottom"/>
          </w:tcPr>
          <w:p w14:paraId="434A9AC9"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18</w:t>
            </w:r>
          </w:p>
        </w:tc>
        <w:tc>
          <w:tcPr>
            <w:tcW w:w="721" w:type="dxa"/>
            <w:vAlign w:val="bottom"/>
          </w:tcPr>
          <w:p w14:paraId="2020E8EA"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18</w:t>
            </w:r>
          </w:p>
        </w:tc>
        <w:tc>
          <w:tcPr>
            <w:tcW w:w="721" w:type="dxa"/>
            <w:vAlign w:val="bottom"/>
          </w:tcPr>
          <w:p w14:paraId="29940EF5" w14:textId="3702342D"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11</w:t>
            </w:r>
            <w:r w:rsidR="00364EF7">
              <w:rPr>
                <w:rFonts w:eastAsia="Calibri"/>
                <w:b/>
                <w:bCs/>
                <w:sz w:val="17"/>
              </w:rPr>
              <w:t xml:space="preserve"> [16]</w:t>
            </w:r>
          </w:p>
        </w:tc>
        <w:tc>
          <w:tcPr>
            <w:tcW w:w="721" w:type="dxa"/>
            <w:vAlign w:val="bottom"/>
          </w:tcPr>
          <w:p w14:paraId="300E9E74" w14:textId="49A2F496"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8746DB">
              <w:rPr>
                <w:rFonts w:eastAsia="Calibri"/>
                <w:b/>
                <w:bCs/>
                <w:sz w:val="17"/>
              </w:rPr>
              <w:t>1</w:t>
            </w:r>
            <w:r w:rsidR="00041EDB">
              <w:rPr>
                <w:rFonts w:eastAsia="Calibri"/>
                <w:b/>
                <w:bCs/>
                <w:sz w:val="17"/>
              </w:rPr>
              <w:t>3</w:t>
            </w:r>
          </w:p>
        </w:tc>
      </w:tr>
      <w:tr w:rsidR="008746DB" w:rsidRPr="008746DB" w14:paraId="6C0B47A0" w14:textId="77777777">
        <w:tc>
          <w:tcPr>
            <w:tcW w:w="6966" w:type="dxa"/>
            <w:vAlign w:val="bottom"/>
          </w:tcPr>
          <w:p w14:paraId="56DCB0B6" w14:textId="77777777" w:rsidR="00502157" w:rsidRPr="008746DB" w:rsidRDefault="00502157">
            <w:pPr>
              <w:tabs>
                <w:tab w:val="left" w:pos="288"/>
                <w:tab w:val="left" w:pos="576"/>
                <w:tab w:val="left" w:pos="864"/>
                <w:tab w:val="left" w:pos="1152"/>
              </w:tabs>
              <w:spacing w:before="40" w:after="40" w:line="200" w:lineRule="exact"/>
              <w:ind w:left="576" w:right="40" w:hanging="576"/>
              <w:rPr>
                <w:rFonts w:eastAsia="Calibri"/>
                <w:sz w:val="17"/>
              </w:rPr>
            </w:pPr>
            <w:r w:rsidRPr="008746DB">
              <w:rPr>
                <w:rFonts w:eastAsia="Calibri"/>
                <w:sz w:val="17"/>
              </w:rPr>
              <w:tab/>
              <w:t xml:space="preserve">5. </w:t>
            </w:r>
            <w:r w:rsidRPr="008746DB">
              <w:rPr>
                <w:rFonts w:eastAsia="Calibri"/>
                <w:sz w:val="17"/>
              </w:rPr>
              <w:tab/>
              <w:t>Workshop on conflict prevention, mediation, climate, peace and security, farmer-herder dynamics, human rights and women’s empowerment</w:t>
            </w:r>
          </w:p>
        </w:tc>
        <w:tc>
          <w:tcPr>
            <w:tcW w:w="721" w:type="dxa"/>
            <w:vAlign w:val="bottom"/>
          </w:tcPr>
          <w:p w14:paraId="6B74271B"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15</w:t>
            </w:r>
          </w:p>
        </w:tc>
        <w:tc>
          <w:tcPr>
            <w:tcW w:w="721" w:type="dxa"/>
            <w:vAlign w:val="bottom"/>
          </w:tcPr>
          <w:p w14:paraId="620D33B6"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15</w:t>
            </w:r>
          </w:p>
        </w:tc>
        <w:tc>
          <w:tcPr>
            <w:tcW w:w="721" w:type="dxa"/>
            <w:vAlign w:val="bottom"/>
          </w:tcPr>
          <w:p w14:paraId="2F85C587" w14:textId="4F3AB6D7" w:rsidR="00502157" w:rsidRPr="00A77F01"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A77F01">
              <w:rPr>
                <w:rFonts w:eastAsia="Calibri"/>
                <w:sz w:val="17"/>
              </w:rPr>
              <w:t>8</w:t>
            </w:r>
            <w:r w:rsidR="005624B2">
              <w:rPr>
                <w:rFonts w:eastAsia="Calibri"/>
                <w:sz w:val="17"/>
              </w:rPr>
              <w:t xml:space="preserve"> [12]</w:t>
            </w:r>
          </w:p>
        </w:tc>
        <w:tc>
          <w:tcPr>
            <w:tcW w:w="721" w:type="dxa"/>
            <w:vAlign w:val="bottom"/>
          </w:tcPr>
          <w:p w14:paraId="39F7A1E9" w14:textId="77777777" w:rsidR="00502157" w:rsidRPr="008746DB"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8746DB">
              <w:rPr>
                <w:rFonts w:eastAsia="Calibri"/>
                <w:sz w:val="17"/>
              </w:rPr>
              <w:t>8</w:t>
            </w:r>
          </w:p>
        </w:tc>
      </w:tr>
      <w:tr w:rsidR="00502157" w:rsidRPr="00577E27" w14:paraId="2032BA06" w14:textId="77777777">
        <w:tc>
          <w:tcPr>
            <w:tcW w:w="6966" w:type="dxa"/>
            <w:vAlign w:val="bottom"/>
          </w:tcPr>
          <w:p w14:paraId="07C7B91E" w14:textId="557B91D6" w:rsidR="00502157" w:rsidRPr="00282A13" w:rsidRDefault="00502157">
            <w:pPr>
              <w:tabs>
                <w:tab w:val="left" w:pos="288"/>
                <w:tab w:val="left" w:pos="576"/>
                <w:tab w:val="left" w:pos="864"/>
                <w:tab w:val="left" w:pos="1152"/>
              </w:tabs>
              <w:spacing w:before="40" w:after="40" w:line="200" w:lineRule="exact"/>
              <w:ind w:left="576" w:right="40" w:hanging="576"/>
              <w:rPr>
                <w:rFonts w:eastAsia="Calibri"/>
                <w:sz w:val="17"/>
              </w:rPr>
            </w:pPr>
            <w:r w:rsidRPr="00282A13">
              <w:rPr>
                <w:rFonts w:eastAsia="Calibri"/>
                <w:sz w:val="17"/>
              </w:rPr>
              <w:tab/>
              <w:t xml:space="preserve">6. </w:t>
            </w:r>
            <w:r w:rsidRPr="00282A13">
              <w:rPr>
                <w:rFonts w:eastAsia="Calibri"/>
                <w:sz w:val="17"/>
              </w:rPr>
              <w:tab/>
              <w:t>Workshop for journalists/media on their role in conflict prevention</w:t>
            </w:r>
            <w:r w:rsidR="00927DA9">
              <w:rPr>
                <w:rFonts w:eastAsia="Calibri"/>
                <w:sz w:val="17"/>
              </w:rPr>
              <w:t>;</w:t>
            </w:r>
            <w:r w:rsidRPr="00282A13">
              <w:rPr>
                <w:rFonts w:eastAsia="Calibri"/>
                <w:sz w:val="17"/>
              </w:rPr>
              <w:t xml:space="preserve"> protection of civilians</w:t>
            </w:r>
            <w:r w:rsidR="00927DA9">
              <w:rPr>
                <w:rFonts w:eastAsia="Calibri"/>
                <w:sz w:val="17"/>
              </w:rPr>
              <w:t xml:space="preserve">; </w:t>
            </w:r>
            <w:r w:rsidR="001A03F7">
              <w:rPr>
                <w:rFonts w:eastAsia="Calibri"/>
                <w:sz w:val="17"/>
              </w:rPr>
              <w:t>climate se</w:t>
            </w:r>
            <w:r w:rsidR="00AD2B19">
              <w:rPr>
                <w:rFonts w:eastAsia="Calibri"/>
                <w:sz w:val="17"/>
              </w:rPr>
              <w:t>curity and gender equality</w:t>
            </w:r>
          </w:p>
        </w:tc>
        <w:tc>
          <w:tcPr>
            <w:tcW w:w="721" w:type="dxa"/>
            <w:vAlign w:val="bottom"/>
          </w:tcPr>
          <w:p w14:paraId="14156E45" w14:textId="77777777" w:rsidR="00502157" w:rsidRPr="00282A13"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282A13">
              <w:rPr>
                <w:rFonts w:eastAsia="Calibri"/>
                <w:sz w:val="17"/>
              </w:rPr>
              <w:t>3</w:t>
            </w:r>
          </w:p>
        </w:tc>
        <w:tc>
          <w:tcPr>
            <w:tcW w:w="721" w:type="dxa"/>
            <w:vAlign w:val="bottom"/>
          </w:tcPr>
          <w:p w14:paraId="153413A7" w14:textId="77777777" w:rsidR="00502157" w:rsidRPr="00282A13"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282A13">
              <w:rPr>
                <w:rFonts w:eastAsia="Calibri"/>
                <w:sz w:val="17"/>
              </w:rPr>
              <w:t>3</w:t>
            </w:r>
          </w:p>
        </w:tc>
        <w:tc>
          <w:tcPr>
            <w:tcW w:w="721" w:type="dxa"/>
            <w:vAlign w:val="bottom"/>
          </w:tcPr>
          <w:p w14:paraId="09E2A532" w14:textId="2A4FB9B5" w:rsidR="00502157" w:rsidRPr="00A77F01"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A77F01">
              <w:rPr>
                <w:rFonts w:eastAsia="Calibri"/>
                <w:sz w:val="17"/>
              </w:rPr>
              <w:t>3</w:t>
            </w:r>
            <w:r w:rsidR="005624B2">
              <w:rPr>
                <w:rFonts w:eastAsia="Calibri"/>
                <w:sz w:val="17"/>
              </w:rPr>
              <w:t xml:space="preserve"> [4]</w:t>
            </w:r>
          </w:p>
        </w:tc>
        <w:tc>
          <w:tcPr>
            <w:tcW w:w="721" w:type="dxa"/>
            <w:vAlign w:val="bottom"/>
          </w:tcPr>
          <w:p w14:paraId="56E81321" w14:textId="44E9A785" w:rsidR="00502157" w:rsidRPr="00B155DC" w:rsidRDefault="00041EDB">
            <w:pPr>
              <w:tabs>
                <w:tab w:val="left" w:pos="288"/>
                <w:tab w:val="left" w:pos="576"/>
                <w:tab w:val="left" w:pos="864"/>
                <w:tab w:val="left" w:pos="1152"/>
              </w:tabs>
              <w:spacing w:before="40" w:after="40" w:line="200" w:lineRule="exact"/>
              <w:ind w:left="144" w:right="40"/>
              <w:jc w:val="right"/>
              <w:rPr>
                <w:rFonts w:eastAsia="Calibri"/>
                <w:sz w:val="17"/>
              </w:rPr>
            </w:pPr>
            <w:r>
              <w:rPr>
                <w:rFonts w:eastAsia="Calibri"/>
                <w:sz w:val="17"/>
              </w:rPr>
              <w:t>5</w:t>
            </w:r>
          </w:p>
        </w:tc>
      </w:tr>
      <w:tr w:rsidR="00502157" w:rsidRPr="00577E27" w14:paraId="01FECDEE" w14:textId="77777777">
        <w:tc>
          <w:tcPr>
            <w:tcW w:w="6966" w:type="dxa"/>
            <w:vAlign w:val="bottom"/>
          </w:tcPr>
          <w:p w14:paraId="55173445" w14:textId="77777777" w:rsidR="00502157" w:rsidRPr="00282A13" w:rsidRDefault="00502157">
            <w:pPr>
              <w:tabs>
                <w:tab w:val="left" w:pos="288"/>
                <w:tab w:val="left" w:pos="576"/>
                <w:tab w:val="left" w:pos="864"/>
                <w:tab w:val="left" w:pos="1152"/>
              </w:tabs>
              <w:spacing w:before="40" w:after="40" w:line="200" w:lineRule="exact"/>
              <w:ind w:right="40"/>
              <w:rPr>
                <w:rFonts w:eastAsia="Calibri"/>
                <w:sz w:val="17"/>
              </w:rPr>
            </w:pPr>
            <w:r w:rsidRPr="00282A13">
              <w:rPr>
                <w:rFonts w:eastAsia="Calibri"/>
                <w:sz w:val="17"/>
              </w:rPr>
              <w:tab/>
            </w:r>
            <w:r w:rsidRPr="00282A13">
              <w:rPr>
                <w:rFonts w:eastAsia="Calibri"/>
                <w:b/>
                <w:sz w:val="17"/>
              </w:rPr>
              <w:t>Fact-finding, monitoring and investigation missions</w:t>
            </w:r>
            <w:r w:rsidRPr="00282A13">
              <w:rPr>
                <w:rFonts w:eastAsia="Calibri"/>
                <w:sz w:val="17"/>
              </w:rPr>
              <w:t xml:space="preserve"> (number of missions)</w:t>
            </w:r>
          </w:p>
        </w:tc>
        <w:tc>
          <w:tcPr>
            <w:tcW w:w="721" w:type="dxa"/>
            <w:vAlign w:val="bottom"/>
          </w:tcPr>
          <w:p w14:paraId="763D2ED4" w14:textId="77777777" w:rsidR="00502157" w:rsidRPr="00282A13"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282A13">
              <w:rPr>
                <w:rFonts w:eastAsia="Calibri"/>
                <w:b/>
                <w:bCs/>
                <w:sz w:val="17"/>
              </w:rPr>
              <w:t xml:space="preserve"> 25</w:t>
            </w:r>
          </w:p>
        </w:tc>
        <w:tc>
          <w:tcPr>
            <w:tcW w:w="721" w:type="dxa"/>
            <w:vAlign w:val="bottom"/>
          </w:tcPr>
          <w:p w14:paraId="243A6D35" w14:textId="77777777" w:rsidR="00502157" w:rsidRPr="00282A13"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282A13">
              <w:rPr>
                <w:rFonts w:eastAsia="Calibri"/>
                <w:b/>
                <w:bCs/>
                <w:sz w:val="17"/>
              </w:rPr>
              <w:t>30</w:t>
            </w:r>
          </w:p>
        </w:tc>
        <w:tc>
          <w:tcPr>
            <w:tcW w:w="721" w:type="dxa"/>
            <w:vAlign w:val="bottom"/>
          </w:tcPr>
          <w:p w14:paraId="707C5D32" w14:textId="0EA3C23E" w:rsidR="00502157" w:rsidRPr="00282A13" w:rsidRDefault="00502157" w:rsidP="00D35F64">
            <w:pPr>
              <w:tabs>
                <w:tab w:val="left" w:pos="576"/>
                <w:tab w:val="left" w:pos="864"/>
                <w:tab w:val="left" w:pos="1152"/>
              </w:tabs>
              <w:spacing w:before="40" w:after="40" w:line="200" w:lineRule="exact"/>
              <w:ind w:left="137" w:right="40"/>
              <w:jc w:val="right"/>
              <w:rPr>
                <w:rFonts w:eastAsia="Calibri"/>
                <w:b/>
                <w:bCs/>
                <w:sz w:val="17"/>
              </w:rPr>
            </w:pPr>
            <w:r w:rsidRPr="00B155DC">
              <w:rPr>
                <w:rFonts w:eastAsia="Calibri"/>
                <w:b/>
                <w:bCs/>
                <w:sz w:val="17"/>
              </w:rPr>
              <w:t>20</w:t>
            </w:r>
            <w:r w:rsidR="005624B2">
              <w:rPr>
                <w:rFonts w:eastAsia="Calibri"/>
                <w:b/>
                <w:bCs/>
                <w:sz w:val="17"/>
              </w:rPr>
              <w:t xml:space="preserve"> [</w:t>
            </w:r>
            <w:r w:rsidR="00D35F64">
              <w:rPr>
                <w:rFonts w:eastAsia="Calibri"/>
                <w:b/>
                <w:bCs/>
                <w:sz w:val="17"/>
              </w:rPr>
              <w:t>30]</w:t>
            </w:r>
          </w:p>
        </w:tc>
        <w:tc>
          <w:tcPr>
            <w:tcW w:w="721" w:type="dxa"/>
            <w:vAlign w:val="bottom"/>
          </w:tcPr>
          <w:p w14:paraId="6E104A49" w14:textId="77777777" w:rsidR="00502157" w:rsidRPr="00B155DC" w:rsidRDefault="00502157">
            <w:pPr>
              <w:tabs>
                <w:tab w:val="left" w:pos="288"/>
                <w:tab w:val="left" w:pos="576"/>
                <w:tab w:val="left" w:pos="864"/>
                <w:tab w:val="left" w:pos="1152"/>
              </w:tabs>
              <w:spacing w:before="40" w:after="40" w:line="200" w:lineRule="exact"/>
              <w:ind w:left="144" w:right="40"/>
              <w:jc w:val="right"/>
              <w:rPr>
                <w:rFonts w:eastAsia="Calibri"/>
                <w:b/>
                <w:bCs/>
                <w:sz w:val="17"/>
              </w:rPr>
            </w:pPr>
            <w:r w:rsidRPr="00B155DC">
              <w:rPr>
                <w:rFonts w:eastAsia="Calibri"/>
                <w:b/>
                <w:bCs/>
                <w:sz w:val="17"/>
              </w:rPr>
              <w:t>20</w:t>
            </w:r>
          </w:p>
        </w:tc>
      </w:tr>
      <w:tr w:rsidR="00502157" w:rsidRPr="00577E27" w14:paraId="46C35395" w14:textId="77777777">
        <w:tc>
          <w:tcPr>
            <w:tcW w:w="6966" w:type="dxa"/>
            <w:vAlign w:val="bottom"/>
          </w:tcPr>
          <w:p w14:paraId="272EDD3C" w14:textId="77777777" w:rsidR="00502157" w:rsidRPr="00282A13" w:rsidRDefault="00502157">
            <w:pPr>
              <w:tabs>
                <w:tab w:val="left" w:pos="288"/>
                <w:tab w:val="left" w:pos="576"/>
                <w:tab w:val="left" w:pos="864"/>
                <w:tab w:val="left" w:pos="1152"/>
              </w:tabs>
              <w:spacing w:before="40" w:after="40" w:line="200" w:lineRule="exact"/>
              <w:ind w:left="576" w:right="40" w:hanging="576"/>
              <w:rPr>
                <w:rFonts w:eastAsia="Calibri"/>
                <w:sz w:val="17"/>
              </w:rPr>
            </w:pPr>
            <w:r w:rsidRPr="00282A13">
              <w:rPr>
                <w:rFonts w:eastAsia="Calibri"/>
                <w:sz w:val="17"/>
              </w:rPr>
              <w:tab/>
              <w:t xml:space="preserve">7. </w:t>
            </w:r>
            <w:r w:rsidRPr="00282A13">
              <w:rPr>
                <w:rFonts w:eastAsia="Calibri"/>
                <w:sz w:val="17"/>
              </w:rPr>
              <w:tab/>
              <w:t>Field visits to Member States to gather information, consult stakeholders and coordinate action on issues relating to subregional peace and security, activities monitoring and data collecting</w:t>
            </w:r>
          </w:p>
        </w:tc>
        <w:tc>
          <w:tcPr>
            <w:tcW w:w="721" w:type="dxa"/>
            <w:vAlign w:val="bottom"/>
          </w:tcPr>
          <w:p w14:paraId="4BE9FBFF" w14:textId="77777777" w:rsidR="00502157" w:rsidRPr="00282A13"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282A13">
              <w:rPr>
                <w:rFonts w:eastAsia="Calibri"/>
                <w:sz w:val="17"/>
              </w:rPr>
              <w:t>25</w:t>
            </w:r>
          </w:p>
        </w:tc>
        <w:tc>
          <w:tcPr>
            <w:tcW w:w="721" w:type="dxa"/>
            <w:vAlign w:val="bottom"/>
          </w:tcPr>
          <w:p w14:paraId="6A755521" w14:textId="77777777" w:rsidR="00502157" w:rsidRPr="00282A13"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282A13">
              <w:rPr>
                <w:rFonts w:eastAsia="Calibri"/>
                <w:sz w:val="17"/>
              </w:rPr>
              <w:t>30</w:t>
            </w:r>
          </w:p>
        </w:tc>
        <w:tc>
          <w:tcPr>
            <w:tcW w:w="721" w:type="dxa"/>
            <w:vAlign w:val="bottom"/>
          </w:tcPr>
          <w:p w14:paraId="324FB79E" w14:textId="3F09FD77" w:rsidR="00502157" w:rsidRPr="00282A13" w:rsidRDefault="002E4E14" w:rsidP="00D35F64">
            <w:pPr>
              <w:tabs>
                <w:tab w:val="left" w:pos="144"/>
                <w:tab w:val="left" w:pos="576"/>
                <w:tab w:val="left" w:pos="864"/>
                <w:tab w:val="left" w:pos="1152"/>
              </w:tabs>
              <w:spacing w:before="40" w:after="40" w:line="200" w:lineRule="exact"/>
              <w:ind w:right="40" w:firstLine="99"/>
              <w:jc w:val="right"/>
              <w:rPr>
                <w:rFonts w:eastAsia="Calibri"/>
                <w:sz w:val="17"/>
              </w:rPr>
            </w:pPr>
            <w:r>
              <w:rPr>
                <w:rFonts w:eastAsia="Calibri"/>
                <w:sz w:val="17"/>
              </w:rPr>
              <w:t>20</w:t>
            </w:r>
            <w:r w:rsidR="00D35F64">
              <w:rPr>
                <w:rFonts w:eastAsia="Calibri"/>
                <w:sz w:val="17"/>
              </w:rPr>
              <w:t xml:space="preserve"> [30]</w:t>
            </w:r>
          </w:p>
        </w:tc>
        <w:tc>
          <w:tcPr>
            <w:tcW w:w="721" w:type="dxa"/>
            <w:vAlign w:val="bottom"/>
          </w:tcPr>
          <w:p w14:paraId="37440011" w14:textId="77777777" w:rsidR="00502157" w:rsidRPr="00B155DC" w:rsidRDefault="00502157">
            <w:pPr>
              <w:tabs>
                <w:tab w:val="left" w:pos="288"/>
                <w:tab w:val="left" w:pos="576"/>
                <w:tab w:val="left" w:pos="864"/>
                <w:tab w:val="left" w:pos="1152"/>
              </w:tabs>
              <w:spacing w:before="40" w:after="40" w:line="200" w:lineRule="exact"/>
              <w:ind w:left="144" w:right="40"/>
              <w:jc w:val="right"/>
              <w:rPr>
                <w:rFonts w:eastAsia="Calibri"/>
                <w:sz w:val="17"/>
              </w:rPr>
            </w:pPr>
            <w:r w:rsidRPr="00B155DC">
              <w:rPr>
                <w:rFonts w:eastAsia="Calibri"/>
                <w:sz w:val="17"/>
              </w:rPr>
              <w:t>20</w:t>
            </w:r>
          </w:p>
        </w:tc>
      </w:tr>
      <w:tr w:rsidR="00502157" w:rsidRPr="0041797D" w14:paraId="60E2D8E9" w14:textId="77777777">
        <w:tc>
          <w:tcPr>
            <w:tcW w:w="9850" w:type="dxa"/>
            <w:gridSpan w:val="5"/>
            <w:vAlign w:val="bottom"/>
          </w:tcPr>
          <w:p w14:paraId="4E6A58F0" w14:textId="77777777" w:rsidR="00502157" w:rsidRPr="00282A13" w:rsidRDefault="00502157">
            <w:pPr>
              <w:tabs>
                <w:tab w:val="left" w:pos="288"/>
                <w:tab w:val="left" w:pos="576"/>
                <w:tab w:val="left" w:pos="864"/>
                <w:tab w:val="left" w:pos="1152"/>
              </w:tabs>
              <w:spacing w:before="40" w:after="40" w:line="200" w:lineRule="exact"/>
              <w:ind w:right="40"/>
              <w:rPr>
                <w:rFonts w:eastAsia="Calibri"/>
                <w:b/>
                <w:bCs/>
                <w:sz w:val="17"/>
              </w:rPr>
            </w:pPr>
            <w:r w:rsidRPr="00282A13">
              <w:rPr>
                <w:rFonts w:eastAsia="Calibri"/>
                <w:b/>
                <w:bCs/>
                <w:sz w:val="17"/>
              </w:rPr>
              <w:t>C.</w:t>
            </w:r>
            <w:r w:rsidRPr="00282A13">
              <w:rPr>
                <w:rFonts w:eastAsia="Calibri"/>
                <w:b/>
                <w:bCs/>
                <w:sz w:val="17"/>
              </w:rPr>
              <w:tab/>
              <w:t>Substantive deliverables</w:t>
            </w:r>
          </w:p>
        </w:tc>
      </w:tr>
      <w:tr w:rsidR="00502157" w:rsidRPr="0041797D" w14:paraId="47D73F31" w14:textId="77777777">
        <w:tc>
          <w:tcPr>
            <w:tcW w:w="9850" w:type="dxa"/>
            <w:gridSpan w:val="5"/>
            <w:vAlign w:val="bottom"/>
          </w:tcPr>
          <w:p w14:paraId="79A847CB" w14:textId="39BC2E48" w:rsidR="00502157" w:rsidRPr="00282A13" w:rsidRDefault="00502157" w:rsidP="00136272">
            <w:pPr>
              <w:tabs>
                <w:tab w:val="left" w:pos="288"/>
                <w:tab w:val="left" w:pos="864"/>
                <w:tab w:val="left" w:pos="1152"/>
              </w:tabs>
              <w:spacing w:before="40" w:after="40" w:line="200" w:lineRule="exact"/>
              <w:ind w:left="360" w:right="40" w:hanging="36"/>
              <w:rPr>
                <w:rFonts w:eastAsia="Calibri"/>
                <w:sz w:val="17"/>
              </w:rPr>
            </w:pPr>
            <w:r w:rsidRPr="00136272">
              <w:rPr>
                <w:rFonts w:eastAsia="Calibri"/>
                <w:b/>
                <w:bCs/>
                <w:sz w:val="17"/>
              </w:rPr>
              <w:t>Good offices</w:t>
            </w:r>
            <w:r w:rsidRPr="00B155DC">
              <w:rPr>
                <w:rFonts w:eastAsia="Calibri"/>
                <w:sz w:val="17"/>
              </w:rPr>
              <w:t>: preventive diplomacy and mediation, high-level diplomatic missions and meetings, including jointly with regional organizations (ECCAS and the African Union), regional and subregional summits, forums and high-level meetings to promote peace and stability, maritime safety and human rights, climate, peace and security and transhumance</w:t>
            </w:r>
            <w:r w:rsidRPr="00282A13">
              <w:rPr>
                <w:rFonts w:eastAsia="Calibri"/>
                <w:sz w:val="17"/>
              </w:rPr>
              <w:t>.</w:t>
            </w:r>
            <w:r w:rsidR="00F11838">
              <w:rPr>
                <w:rFonts w:eastAsia="Calibri"/>
                <w:sz w:val="17"/>
              </w:rPr>
              <w:t xml:space="preserve"> </w:t>
            </w:r>
            <w:r w:rsidR="00DE4DD2">
              <w:rPr>
                <w:rFonts w:eastAsia="Calibri"/>
                <w:sz w:val="17"/>
              </w:rPr>
              <w:t>S</w:t>
            </w:r>
            <w:r w:rsidR="00F11838" w:rsidRPr="00F11838">
              <w:rPr>
                <w:rFonts w:eastAsia="Calibri"/>
                <w:sz w:val="17"/>
              </w:rPr>
              <w:t>upport for the endorsement/final adoption</w:t>
            </w:r>
            <w:r w:rsidR="002E22C1">
              <w:rPr>
                <w:rFonts w:eastAsia="Calibri"/>
                <w:sz w:val="17"/>
              </w:rPr>
              <w:t xml:space="preserve"> and imple</w:t>
            </w:r>
            <w:r w:rsidR="00E04B72">
              <w:rPr>
                <w:rFonts w:eastAsia="Calibri"/>
                <w:sz w:val="17"/>
              </w:rPr>
              <w:t>mentation</w:t>
            </w:r>
            <w:r w:rsidR="00F11838" w:rsidRPr="00F11838">
              <w:rPr>
                <w:rFonts w:eastAsia="Calibri"/>
                <w:sz w:val="17"/>
              </w:rPr>
              <w:t xml:space="preserve">, by Heads of States of ECCAS, of the regional strategy to prevent and address </w:t>
            </w:r>
            <w:r w:rsidR="00DD4F23">
              <w:rPr>
                <w:rFonts w:eastAsia="Calibri"/>
                <w:sz w:val="17"/>
              </w:rPr>
              <w:t>hate speech</w:t>
            </w:r>
            <w:r w:rsidR="00F11838" w:rsidRPr="00F11838">
              <w:rPr>
                <w:rFonts w:eastAsia="Calibri"/>
                <w:sz w:val="17"/>
              </w:rPr>
              <w:t>, as well as facilitation of at least one session on disinformation.</w:t>
            </w:r>
          </w:p>
        </w:tc>
      </w:tr>
      <w:tr w:rsidR="00502157" w:rsidRPr="0041797D" w14:paraId="41F17883" w14:textId="77777777">
        <w:tc>
          <w:tcPr>
            <w:tcW w:w="9850" w:type="dxa"/>
            <w:gridSpan w:val="5"/>
            <w:vAlign w:val="bottom"/>
          </w:tcPr>
          <w:p w14:paraId="27A00BCD" w14:textId="1B54528E" w:rsidR="00502157" w:rsidRPr="0041797D" w:rsidRDefault="00502157">
            <w:pPr>
              <w:tabs>
                <w:tab w:val="left" w:pos="288"/>
                <w:tab w:val="left" w:pos="576"/>
                <w:tab w:val="left" w:pos="864"/>
                <w:tab w:val="left" w:pos="1152"/>
              </w:tabs>
              <w:spacing w:before="40" w:after="40" w:line="200" w:lineRule="exact"/>
              <w:ind w:left="288" w:right="40"/>
              <w:rPr>
                <w:rFonts w:eastAsia="Calibri"/>
                <w:spacing w:val="2"/>
                <w:sz w:val="17"/>
              </w:rPr>
            </w:pPr>
            <w:r w:rsidRPr="0041797D">
              <w:rPr>
                <w:rFonts w:eastAsia="Calibri"/>
                <w:b/>
                <w:bCs/>
                <w:spacing w:val="2"/>
                <w:sz w:val="17"/>
              </w:rPr>
              <w:t>Consultation, advice and advocacy</w:t>
            </w:r>
            <w:r w:rsidRPr="0041797D">
              <w:rPr>
                <w:rFonts w:eastAsia="Calibri"/>
                <w:spacing w:val="2"/>
                <w:sz w:val="17"/>
              </w:rPr>
              <w:t xml:space="preserve">: </w:t>
            </w:r>
            <w:r w:rsidRPr="00B155DC">
              <w:rPr>
                <w:rFonts w:eastAsia="Calibri"/>
                <w:sz w:val="17"/>
              </w:rPr>
              <w:t>strategic coordination meetings and round tables with regional and subregional organizations on regional integration, peace and security, human rights and counterterrorism (including security threats in the Lake Chad Basin).</w:t>
            </w:r>
          </w:p>
        </w:tc>
      </w:tr>
      <w:tr w:rsidR="00502157" w:rsidRPr="0041797D" w14:paraId="5A6CCAE0" w14:textId="77777777">
        <w:tc>
          <w:tcPr>
            <w:tcW w:w="9850" w:type="dxa"/>
            <w:gridSpan w:val="5"/>
            <w:vAlign w:val="bottom"/>
          </w:tcPr>
          <w:p w14:paraId="67A9068A" w14:textId="77777777" w:rsidR="00502157" w:rsidRPr="0041797D" w:rsidRDefault="00502157">
            <w:pPr>
              <w:tabs>
                <w:tab w:val="left" w:pos="288"/>
                <w:tab w:val="left" w:pos="576"/>
                <w:tab w:val="left" w:pos="864"/>
                <w:tab w:val="left" w:pos="1152"/>
              </w:tabs>
              <w:spacing w:before="40" w:after="40" w:line="200" w:lineRule="exact"/>
              <w:ind w:right="40"/>
              <w:rPr>
                <w:rFonts w:eastAsia="Calibri"/>
                <w:b/>
                <w:bCs/>
                <w:sz w:val="17"/>
              </w:rPr>
            </w:pPr>
            <w:r w:rsidRPr="0041797D">
              <w:rPr>
                <w:rFonts w:eastAsia="Calibri"/>
                <w:b/>
                <w:bCs/>
                <w:sz w:val="17"/>
              </w:rPr>
              <w:t>D.</w:t>
            </w:r>
            <w:r w:rsidRPr="0041797D">
              <w:rPr>
                <w:rFonts w:eastAsia="Calibri"/>
                <w:b/>
                <w:bCs/>
                <w:sz w:val="17"/>
              </w:rPr>
              <w:tab/>
              <w:t>Communication deliverables</w:t>
            </w:r>
          </w:p>
        </w:tc>
      </w:tr>
      <w:tr w:rsidR="00502157" w:rsidRPr="0041797D" w14:paraId="680CA9DF" w14:textId="77777777">
        <w:tc>
          <w:tcPr>
            <w:tcW w:w="9850" w:type="dxa"/>
            <w:gridSpan w:val="5"/>
            <w:vAlign w:val="bottom"/>
          </w:tcPr>
          <w:p w14:paraId="1AAFDF0D" w14:textId="77777777" w:rsidR="00502157" w:rsidRPr="0041797D" w:rsidRDefault="00502157">
            <w:pPr>
              <w:tabs>
                <w:tab w:val="left" w:pos="288"/>
                <w:tab w:val="left" w:pos="576"/>
                <w:tab w:val="left" w:pos="864"/>
                <w:tab w:val="left" w:pos="1152"/>
              </w:tabs>
              <w:spacing w:before="40" w:after="40" w:line="200" w:lineRule="exact"/>
              <w:ind w:left="288" w:right="40"/>
              <w:rPr>
                <w:rFonts w:eastAsia="Calibri"/>
                <w:sz w:val="17"/>
              </w:rPr>
            </w:pPr>
            <w:bookmarkStart w:id="2" w:name="_Hlk220672136"/>
            <w:r w:rsidRPr="0041797D">
              <w:rPr>
                <w:rFonts w:eastAsia="Calibri"/>
                <w:b/>
                <w:bCs/>
                <w:sz w:val="17"/>
              </w:rPr>
              <w:t>Outreach</w:t>
            </w:r>
            <w:r w:rsidRPr="0041797D">
              <w:rPr>
                <w:rFonts w:eastAsia="Calibri"/>
                <w:sz w:val="17"/>
              </w:rPr>
              <w:t xml:space="preserve">: </w:t>
            </w:r>
            <w:r w:rsidRPr="00B155DC">
              <w:rPr>
                <w:rFonts w:eastAsia="Calibri"/>
                <w:sz w:val="17"/>
              </w:rPr>
              <w:t>collaboration with civil society (e.g., media associations and women’s and youth groups), regulatory bodies, ECCAS and other key stakeholders for events to raise awareness on the UNOCA mandate and activities; collaboration with the media for the public’s better understanding of UNOCA good offices and mediation work; and joint activities with the United Nations Communications Groups.</w:t>
            </w:r>
          </w:p>
        </w:tc>
      </w:tr>
      <w:tr w:rsidR="00502157" w:rsidRPr="0041797D" w14:paraId="7D36C5EE" w14:textId="77777777">
        <w:tc>
          <w:tcPr>
            <w:tcW w:w="9850" w:type="dxa"/>
            <w:gridSpan w:val="5"/>
            <w:vAlign w:val="bottom"/>
          </w:tcPr>
          <w:p w14:paraId="48DDBA09" w14:textId="77777777" w:rsidR="00502157" w:rsidRPr="0041797D" w:rsidRDefault="00502157">
            <w:pPr>
              <w:tabs>
                <w:tab w:val="left" w:pos="288"/>
                <w:tab w:val="left" w:pos="576"/>
                <w:tab w:val="left" w:pos="864"/>
                <w:tab w:val="left" w:pos="1152"/>
              </w:tabs>
              <w:spacing w:before="40" w:after="40" w:line="200" w:lineRule="exact"/>
              <w:ind w:left="288" w:right="40"/>
              <w:rPr>
                <w:rFonts w:eastAsia="Calibri"/>
                <w:sz w:val="17"/>
              </w:rPr>
            </w:pPr>
            <w:r w:rsidRPr="0041797D">
              <w:rPr>
                <w:rFonts w:eastAsia="Calibri"/>
                <w:b/>
                <w:bCs/>
                <w:sz w:val="17"/>
              </w:rPr>
              <w:t>External and media relations</w:t>
            </w:r>
            <w:r w:rsidRPr="0041797D">
              <w:rPr>
                <w:rFonts w:eastAsia="Calibri"/>
                <w:sz w:val="17"/>
              </w:rPr>
              <w:t xml:space="preserve">: </w:t>
            </w:r>
            <w:r w:rsidRPr="00B155DC">
              <w:rPr>
                <w:rFonts w:eastAsia="Calibri"/>
                <w:sz w:val="17"/>
              </w:rPr>
              <w:t>capacity-building programmes for the media and communications stakeholders in the subregion, in the context of national elections and other key political processes (in coordination with other United Nations entities; build, maintain and reinforce working relationships with the media at the national, subregional and international levels on the work of UNOCA; organization of at least two press conferences for UNOCA leadership.</w:t>
            </w:r>
          </w:p>
        </w:tc>
      </w:tr>
      <w:tr w:rsidR="00502157" w:rsidRPr="0041797D" w14:paraId="6E4588BA" w14:textId="77777777">
        <w:tc>
          <w:tcPr>
            <w:tcW w:w="9850" w:type="dxa"/>
            <w:gridSpan w:val="5"/>
            <w:vAlign w:val="bottom"/>
          </w:tcPr>
          <w:p w14:paraId="3954336C" w14:textId="77777777" w:rsidR="00502157" w:rsidRPr="00577E27" w:rsidRDefault="00502157">
            <w:pPr>
              <w:tabs>
                <w:tab w:val="left" w:pos="288"/>
                <w:tab w:val="left" w:pos="576"/>
                <w:tab w:val="left" w:pos="864"/>
                <w:tab w:val="left" w:pos="1152"/>
              </w:tabs>
              <w:spacing w:before="40" w:after="40" w:line="200" w:lineRule="exact"/>
              <w:ind w:left="288" w:right="40"/>
              <w:rPr>
                <w:rFonts w:eastAsia="Calibri"/>
                <w:sz w:val="17"/>
                <w:highlight w:val="cyan"/>
              </w:rPr>
            </w:pPr>
            <w:r w:rsidRPr="00B155DC">
              <w:rPr>
                <w:rFonts w:eastAsia="Calibri"/>
                <w:b/>
                <w:bCs/>
                <w:sz w:val="17"/>
              </w:rPr>
              <w:t>Digital platforms and multimedia content</w:t>
            </w:r>
            <w:r w:rsidRPr="00B155DC">
              <w:rPr>
                <w:rFonts w:eastAsia="Calibri"/>
                <w:sz w:val="17"/>
              </w:rPr>
              <w:t>: three online platforms (social and digital media) to disseminate multilingual content promoting the mandate and strengthening the visibility of UNOCA activities; production and dissemination of various materials to reflect UNOCA activities for peace and stability in the subregion; production and dissemination of various digital materials (cards, infographics, videos and digital newsletters) and multimedia content to reflect UNOCA activities for peace and stability in the subregion.</w:t>
            </w:r>
          </w:p>
        </w:tc>
      </w:tr>
    </w:tbl>
    <w:bookmarkEnd w:id="2"/>
    <w:p w14:paraId="6F5B5B11" w14:textId="1AAC1175" w:rsidR="00D1626B" w:rsidRPr="00472B14" w:rsidRDefault="00D1626B" w:rsidP="009F5E24">
      <w:pPr>
        <w:spacing w:line="240" w:lineRule="auto"/>
        <w:rPr>
          <w:color w:val="0070C0"/>
          <w:sz w:val="10"/>
        </w:rPr>
      </w:pPr>
      <w:r w:rsidRPr="002D57E9">
        <w:rPr>
          <w:sz w:val="16"/>
          <w:szCs w:val="18"/>
          <w:vertAlign w:val="superscript"/>
        </w:rPr>
        <w:t>a</w:t>
      </w:r>
      <w:r w:rsidRPr="002D57E9">
        <w:rPr>
          <w:sz w:val="16"/>
          <w:szCs w:val="18"/>
        </w:rPr>
        <w:t xml:space="preserve"> </w:t>
      </w:r>
      <w:r w:rsidR="009F5E24" w:rsidRPr="009F5E24">
        <w:rPr>
          <w:sz w:val="16"/>
          <w:szCs w:val="18"/>
        </w:rPr>
        <w:t>Reflects updated planned deliverables for 2026. Values in square brackets represent the number of planned deliverables reflected in A/80/6 (Sect.3).</w:t>
      </w:r>
    </w:p>
    <w:p w14:paraId="15D4D98E" w14:textId="77777777" w:rsidR="003C2353" w:rsidRPr="00472B14"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10"/>
        </w:rPr>
      </w:pPr>
    </w:p>
    <w:p w14:paraId="21AAC965" w14:textId="50F40367" w:rsidR="007F5360" w:rsidRDefault="007F5360">
      <w:pPr>
        <w:suppressAutoHyphens w:val="0"/>
        <w:spacing w:after="160" w:line="259" w:lineRule="auto"/>
        <w:rPr>
          <w:color w:val="0070C0"/>
          <w:sz w:val="10"/>
        </w:rPr>
      </w:pPr>
      <w:r>
        <w:rPr>
          <w:color w:val="0070C0"/>
          <w:sz w:val="10"/>
        </w:rPr>
        <w:br w:type="page"/>
      </w:r>
    </w:p>
    <w:p w14:paraId="3C3363B4" w14:textId="77777777" w:rsidR="003C2353" w:rsidRPr="001C0CFE"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FCF2FF" w14:textId="66F1B238" w:rsidR="003C2353" w:rsidRPr="00ED42AA" w:rsidRDefault="003C2353" w:rsidP="003C2353">
      <w:pPr>
        <w:pStyle w:val="HCh"/>
        <w:ind w:left="1267" w:right="1260" w:hanging="1267"/>
      </w:pPr>
      <w:r w:rsidRPr="00ED42AA">
        <w:tab/>
        <w:t>B.</w:t>
      </w:r>
      <w:r w:rsidRPr="00ED42AA">
        <w:tab/>
        <w:t>Proposed post and non-post resource requirements for 202</w:t>
      </w:r>
      <w:r w:rsidR="00ED42AA" w:rsidRPr="00ED42AA">
        <w:t>7</w:t>
      </w:r>
    </w:p>
    <w:p w14:paraId="1602E92C" w14:textId="77777777" w:rsidR="003C2353" w:rsidRPr="00ED42AA"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B7E9DF" w14:textId="77777777" w:rsidR="003C2353" w:rsidRPr="00ED42AA"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22BB8E" w14:textId="0D58B762" w:rsidR="00ED42AA" w:rsidRPr="00ED42AA" w:rsidRDefault="00ED42AA" w:rsidP="00CD2023">
      <w:pPr>
        <w:pStyle w:val="H23"/>
        <w:numPr>
          <w:ilvl w:val="1"/>
          <w:numId w:val="57"/>
        </w:numPr>
        <w:ind w:right="1260"/>
        <w:rPr>
          <w:lang w:val="en-GB"/>
        </w:rPr>
      </w:pPr>
      <w:r w:rsidRPr="00ED42AA">
        <w:rPr>
          <w:lang w:val="en-GB"/>
        </w:rPr>
        <w:t>Total resource requirements</w:t>
      </w:r>
    </w:p>
    <w:p w14:paraId="522C38C0" w14:textId="77777777" w:rsidR="00ED42AA" w:rsidRPr="00ED42AA" w:rsidRDefault="00ED42AA" w:rsidP="00ED4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93BBEC" w14:textId="448234B1" w:rsidR="003C2353" w:rsidRPr="00ED42AA" w:rsidRDefault="003C2353" w:rsidP="00ED42AA">
      <w:pPr>
        <w:pStyle w:val="H23"/>
        <w:ind w:right="1260" w:firstLine="434"/>
        <w:rPr>
          <w:lang w:val="en-GB"/>
        </w:rPr>
      </w:pPr>
      <w:r w:rsidRPr="00ED42AA">
        <w:rPr>
          <w:lang w:val="en-GB"/>
        </w:rPr>
        <w:t>Resource requirements (regular budget)</w:t>
      </w:r>
    </w:p>
    <w:p w14:paraId="489D1125" w14:textId="77777777" w:rsidR="003C2353" w:rsidRPr="00ED42AA"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A78C10" w14:textId="7E5B3B64" w:rsidR="003C2353" w:rsidRPr="00ED42AA" w:rsidRDefault="003C2353" w:rsidP="003C2353">
      <w:pPr>
        <w:pStyle w:val="H23"/>
        <w:ind w:right="1260"/>
        <w:rPr>
          <w:b w:val="0"/>
          <w:bCs/>
          <w:lang w:val="en-GB"/>
        </w:rPr>
      </w:pPr>
      <w:r w:rsidRPr="00ED42AA">
        <w:rPr>
          <w:b w:val="0"/>
          <w:bCs/>
          <w:lang w:val="en-GB"/>
        </w:rPr>
        <w:t xml:space="preserve">Table </w:t>
      </w:r>
      <w:r w:rsidR="006E539E">
        <w:rPr>
          <w:b w:val="0"/>
          <w:bCs/>
          <w:lang w:val="en-GB"/>
        </w:rPr>
        <w:t>36</w:t>
      </w:r>
    </w:p>
    <w:p w14:paraId="52B51090" w14:textId="77777777" w:rsidR="003C2353" w:rsidRPr="00ED42AA" w:rsidRDefault="003C2353" w:rsidP="003C2353">
      <w:pPr>
        <w:pStyle w:val="H23"/>
        <w:ind w:right="1260"/>
        <w:rPr>
          <w:lang w:val="en-GB"/>
        </w:rPr>
      </w:pPr>
      <w:r w:rsidRPr="00ED42AA">
        <w:rPr>
          <w:lang w:val="en-GB"/>
        </w:rPr>
        <w:t>Financial resources</w:t>
      </w:r>
    </w:p>
    <w:p w14:paraId="07493A7C" w14:textId="77777777" w:rsidR="003C2353" w:rsidRPr="00ED42AA" w:rsidRDefault="003C2353" w:rsidP="003C2353">
      <w:pPr>
        <w:rPr>
          <w:sz w:val="14"/>
          <w:szCs w:val="14"/>
        </w:rPr>
      </w:pPr>
      <w:r w:rsidRPr="00ED42AA">
        <w:rPr>
          <w:sz w:val="14"/>
          <w:szCs w:val="14"/>
        </w:rPr>
        <w:t>(Thousands of United States dollars)</w:t>
      </w:r>
    </w:p>
    <w:p w14:paraId="1F55562E" w14:textId="77777777" w:rsidR="003C2353" w:rsidRPr="00ED42AA"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D7DFDB" w14:textId="77777777" w:rsidR="003C2353" w:rsidRPr="00ED42AA"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2" w:type="dxa"/>
        <w:tblCellMar>
          <w:left w:w="0" w:type="dxa"/>
          <w:right w:w="0" w:type="dxa"/>
        </w:tblCellMar>
        <w:tblLook w:val="04A0" w:firstRow="1" w:lastRow="0" w:firstColumn="1" w:lastColumn="0" w:noHBand="0" w:noVBand="1"/>
      </w:tblPr>
      <w:tblGrid>
        <w:gridCol w:w="2826"/>
        <w:gridCol w:w="1405"/>
        <w:gridCol w:w="1405"/>
        <w:gridCol w:w="88"/>
        <w:gridCol w:w="1317"/>
        <w:gridCol w:w="78"/>
        <w:gridCol w:w="1327"/>
        <w:gridCol w:w="86"/>
        <w:gridCol w:w="1320"/>
      </w:tblGrid>
      <w:tr w:rsidR="00472B14" w:rsidRPr="00ED42AA" w14:paraId="653DFF65" w14:textId="77777777">
        <w:trPr>
          <w:tblHeader/>
        </w:trPr>
        <w:tc>
          <w:tcPr>
            <w:tcW w:w="2826" w:type="dxa"/>
            <w:tcBorders>
              <w:top w:val="single" w:sz="4" w:space="0" w:color="auto"/>
            </w:tcBorders>
            <w:vAlign w:val="bottom"/>
          </w:tcPr>
          <w:p w14:paraId="1FB3906E"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810" w:type="dxa"/>
            <w:gridSpan w:val="2"/>
            <w:tcBorders>
              <w:top w:val="single" w:sz="4" w:space="0" w:color="auto"/>
              <w:bottom w:val="single" w:sz="4" w:space="0" w:color="auto"/>
            </w:tcBorders>
            <w:vAlign w:val="bottom"/>
          </w:tcPr>
          <w:p w14:paraId="46B88475" w14:textId="1C061E3D"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ED42AA">
              <w:rPr>
                <w:i/>
                <w:sz w:val="14"/>
              </w:rPr>
              <w:t>202</w:t>
            </w:r>
            <w:r w:rsidR="009A11B6" w:rsidRPr="00ED42AA">
              <w:rPr>
                <w:i/>
                <w:sz w:val="14"/>
              </w:rPr>
              <w:t>5</w:t>
            </w:r>
          </w:p>
        </w:tc>
        <w:tc>
          <w:tcPr>
            <w:tcW w:w="88" w:type="dxa"/>
            <w:tcBorders>
              <w:top w:val="single" w:sz="4" w:space="0" w:color="auto"/>
            </w:tcBorders>
            <w:vAlign w:val="bottom"/>
          </w:tcPr>
          <w:p w14:paraId="2FBE54B2"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17" w:type="dxa"/>
            <w:tcBorders>
              <w:top w:val="single" w:sz="4" w:space="0" w:color="auto"/>
              <w:bottom w:val="single" w:sz="4" w:space="0" w:color="auto"/>
            </w:tcBorders>
            <w:vAlign w:val="bottom"/>
          </w:tcPr>
          <w:p w14:paraId="33C4027D" w14:textId="19E8C5BF"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202</w:t>
            </w:r>
            <w:r w:rsidR="009A11B6" w:rsidRPr="00ED42AA">
              <w:rPr>
                <w:i/>
                <w:sz w:val="14"/>
              </w:rPr>
              <w:t>6</w:t>
            </w:r>
          </w:p>
        </w:tc>
        <w:tc>
          <w:tcPr>
            <w:tcW w:w="78" w:type="dxa"/>
            <w:tcBorders>
              <w:top w:val="single" w:sz="4" w:space="0" w:color="auto"/>
            </w:tcBorders>
            <w:vAlign w:val="bottom"/>
          </w:tcPr>
          <w:p w14:paraId="01A03661"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27" w:type="dxa"/>
            <w:tcBorders>
              <w:top w:val="single" w:sz="4" w:space="0" w:color="auto"/>
              <w:bottom w:val="single" w:sz="4" w:space="0" w:color="auto"/>
            </w:tcBorders>
            <w:vAlign w:val="bottom"/>
          </w:tcPr>
          <w:p w14:paraId="7A52C6DB" w14:textId="4B2DFD50"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202</w:t>
            </w:r>
            <w:r w:rsidR="009A11B6" w:rsidRPr="00ED42AA">
              <w:rPr>
                <w:i/>
                <w:sz w:val="14"/>
              </w:rPr>
              <w:t>7</w:t>
            </w:r>
          </w:p>
        </w:tc>
        <w:tc>
          <w:tcPr>
            <w:tcW w:w="86" w:type="dxa"/>
            <w:tcBorders>
              <w:top w:val="single" w:sz="4" w:space="0" w:color="auto"/>
            </w:tcBorders>
            <w:vAlign w:val="bottom"/>
          </w:tcPr>
          <w:p w14:paraId="54A3B26D"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20" w:type="dxa"/>
            <w:tcBorders>
              <w:top w:val="single" w:sz="4" w:space="0" w:color="auto"/>
              <w:bottom w:val="single" w:sz="4" w:space="0" w:color="auto"/>
            </w:tcBorders>
            <w:vAlign w:val="bottom"/>
          </w:tcPr>
          <w:p w14:paraId="2700D026"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Variance</w:t>
            </w:r>
          </w:p>
        </w:tc>
      </w:tr>
      <w:tr w:rsidR="00472B14" w:rsidRPr="00ED42AA" w14:paraId="648788B6" w14:textId="77777777">
        <w:trPr>
          <w:tblHeader/>
        </w:trPr>
        <w:tc>
          <w:tcPr>
            <w:tcW w:w="2826" w:type="dxa"/>
            <w:vAlign w:val="bottom"/>
          </w:tcPr>
          <w:p w14:paraId="167BAB5F"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405" w:type="dxa"/>
            <w:tcBorders>
              <w:top w:val="single" w:sz="4" w:space="0" w:color="auto"/>
              <w:bottom w:val="single" w:sz="4" w:space="0" w:color="auto"/>
            </w:tcBorders>
            <w:vAlign w:val="bottom"/>
          </w:tcPr>
          <w:p w14:paraId="216A21A6"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Appropriation</w:t>
            </w:r>
          </w:p>
        </w:tc>
        <w:tc>
          <w:tcPr>
            <w:tcW w:w="1405" w:type="dxa"/>
            <w:tcBorders>
              <w:top w:val="single" w:sz="4" w:space="0" w:color="auto"/>
              <w:bottom w:val="single" w:sz="4" w:space="0" w:color="auto"/>
            </w:tcBorders>
            <w:vAlign w:val="bottom"/>
          </w:tcPr>
          <w:p w14:paraId="7F999160"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Expenditure</w:t>
            </w:r>
          </w:p>
        </w:tc>
        <w:tc>
          <w:tcPr>
            <w:tcW w:w="1405" w:type="dxa"/>
            <w:gridSpan w:val="2"/>
            <w:tcBorders>
              <w:bottom w:val="single" w:sz="4" w:space="0" w:color="auto"/>
            </w:tcBorders>
            <w:vAlign w:val="bottom"/>
          </w:tcPr>
          <w:p w14:paraId="416B194B"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Appropriation</w:t>
            </w:r>
          </w:p>
        </w:tc>
        <w:tc>
          <w:tcPr>
            <w:tcW w:w="1405" w:type="dxa"/>
            <w:gridSpan w:val="2"/>
            <w:tcBorders>
              <w:bottom w:val="single" w:sz="4" w:space="0" w:color="auto"/>
            </w:tcBorders>
            <w:vAlign w:val="bottom"/>
          </w:tcPr>
          <w:p w14:paraId="44B6312E"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Requirements</w:t>
            </w:r>
          </w:p>
        </w:tc>
        <w:tc>
          <w:tcPr>
            <w:tcW w:w="1406" w:type="dxa"/>
            <w:gridSpan w:val="2"/>
            <w:tcBorders>
              <w:bottom w:val="single" w:sz="4" w:space="0" w:color="auto"/>
            </w:tcBorders>
            <w:vAlign w:val="bottom"/>
          </w:tcPr>
          <w:p w14:paraId="1C8990DF"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2026 vs. 2025 Increase/(decrease)</w:t>
            </w:r>
          </w:p>
        </w:tc>
      </w:tr>
      <w:tr w:rsidR="00472B14" w:rsidRPr="00ED42AA" w14:paraId="47133BBF" w14:textId="77777777">
        <w:trPr>
          <w:tblHeader/>
        </w:trPr>
        <w:tc>
          <w:tcPr>
            <w:tcW w:w="2826" w:type="dxa"/>
            <w:tcBorders>
              <w:bottom w:val="single" w:sz="12" w:space="0" w:color="auto"/>
            </w:tcBorders>
            <w:vAlign w:val="bottom"/>
          </w:tcPr>
          <w:p w14:paraId="3E9495D1"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ED42AA">
              <w:rPr>
                <w:i/>
                <w:sz w:val="14"/>
              </w:rPr>
              <w:t>Category of expenditure</w:t>
            </w:r>
          </w:p>
        </w:tc>
        <w:tc>
          <w:tcPr>
            <w:tcW w:w="1405" w:type="dxa"/>
            <w:tcBorders>
              <w:top w:val="single" w:sz="4" w:space="0" w:color="auto"/>
              <w:bottom w:val="single" w:sz="12" w:space="0" w:color="auto"/>
            </w:tcBorders>
            <w:vAlign w:val="bottom"/>
          </w:tcPr>
          <w:p w14:paraId="65445BC0"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(1)</w:t>
            </w:r>
          </w:p>
        </w:tc>
        <w:tc>
          <w:tcPr>
            <w:tcW w:w="1405" w:type="dxa"/>
            <w:tcBorders>
              <w:top w:val="single" w:sz="4" w:space="0" w:color="auto"/>
              <w:bottom w:val="single" w:sz="12" w:space="0" w:color="auto"/>
            </w:tcBorders>
            <w:vAlign w:val="bottom"/>
          </w:tcPr>
          <w:p w14:paraId="0A80B303"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(2)</w:t>
            </w:r>
          </w:p>
        </w:tc>
        <w:tc>
          <w:tcPr>
            <w:tcW w:w="1405" w:type="dxa"/>
            <w:gridSpan w:val="2"/>
            <w:tcBorders>
              <w:top w:val="single" w:sz="4" w:space="0" w:color="auto"/>
              <w:bottom w:val="single" w:sz="12" w:space="0" w:color="auto"/>
            </w:tcBorders>
            <w:vAlign w:val="bottom"/>
          </w:tcPr>
          <w:p w14:paraId="066040E7"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(3)</w:t>
            </w:r>
          </w:p>
        </w:tc>
        <w:tc>
          <w:tcPr>
            <w:tcW w:w="1405" w:type="dxa"/>
            <w:gridSpan w:val="2"/>
            <w:tcBorders>
              <w:top w:val="single" w:sz="4" w:space="0" w:color="auto"/>
              <w:bottom w:val="single" w:sz="12" w:space="0" w:color="auto"/>
            </w:tcBorders>
            <w:vAlign w:val="bottom"/>
          </w:tcPr>
          <w:p w14:paraId="35A683FC"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(4)</w:t>
            </w:r>
          </w:p>
        </w:tc>
        <w:tc>
          <w:tcPr>
            <w:tcW w:w="1406" w:type="dxa"/>
            <w:gridSpan w:val="2"/>
            <w:tcBorders>
              <w:top w:val="single" w:sz="4" w:space="0" w:color="auto"/>
              <w:bottom w:val="single" w:sz="12" w:space="0" w:color="auto"/>
            </w:tcBorders>
            <w:vAlign w:val="bottom"/>
          </w:tcPr>
          <w:p w14:paraId="50221883"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D42AA">
              <w:rPr>
                <w:i/>
                <w:sz w:val="14"/>
              </w:rPr>
              <w:t>(</w:t>
            </w:r>
            <w:proofErr w:type="gramStart"/>
            <w:r w:rsidRPr="00ED42AA">
              <w:rPr>
                <w:i/>
                <w:sz w:val="14"/>
              </w:rPr>
              <w:t>5)=</w:t>
            </w:r>
            <w:proofErr w:type="gramEnd"/>
            <w:r w:rsidRPr="00ED42AA">
              <w:rPr>
                <w:i/>
                <w:sz w:val="14"/>
              </w:rPr>
              <w:t>(4)-(3)</w:t>
            </w:r>
          </w:p>
        </w:tc>
      </w:tr>
      <w:tr w:rsidR="00472B14" w:rsidRPr="00ED42AA" w14:paraId="7C2E51E4" w14:textId="77777777">
        <w:trPr>
          <w:trHeight w:hRule="exact" w:val="115"/>
          <w:tblHeader/>
        </w:trPr>
        <w:tc>
          <w:tcPr>
            <w:tcW w:w="2826" w:type="dxa"/>
            <w:tcBorders>
              <w:top w:val="single" w:sz="12" w:space="0" w:color="auto"/>
            </w:tcBorders>
            <w:vAlign w:val="bottom"/>
          </w:tcPr>
          <w:p w14:paraId="47E7E647"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405" w:type="dxa"/>
            <w:tcBorders>
              <w:top w:val="single" w:sz="12" w:space="0" w:color="auto"/>
            </w:tcBorders>
            <w:vAlign w:val="bottom"/>
          </w:tcPr>
          <w:p w14:paraId="267A0E1B"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5" w:type="dxa"/>
            <w:tcBorders>
              <w:top w:val="single" w:sz="12" w:space="0" w:color="auto"/>
            </w:tcBorders>
            <w:vAlign w:val="bottom"/>
          </w:tcPr>
          <w:p w14:paraId="337BF342"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5" w:type="dxa"/>
            <w:gridSpan w:val="2"/>
            <w:tcBorders>
              <w:top w:val="single" w:sz="12" w:space="0" w:color="auto"/>
            </w:tcBorders>
            <w:vAlign w:val="bottom"/>
          </w:tcPr>
          <w:p w14:paraId="352FEF76"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5" w:type="dxa"/>
            <w:gridSpan w:val="2"/>
            <w:tcBorders>
              <w:top w:val="single" w:sz="12" w:space="0" w:color="auto"/>
            </w:tcBorders>
            <w:vAlign w:val="bottom"/>
          </w:tcPr>
          <w:p w14:paraId="0B025C76"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6" w:type="dxa"/>
            <w:gridSpan w:val="2"/>
            <w:tcBorders>
              <w:top w:val="single" w:sz="12" w:space="0" w:color="auto"/>
            </w:tcBorders>
            <w:vAlign w:val="bottom"/>
          </w:tcPr>
          <w:p w14:paraId="74A1BF21"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472B14" w:rsidRPr="00ED42AA" w14:paraId="245093DF" w14:textId="77777777">
        <w:tc>
          <w:tcPr>
            <w:tcW w:w="2826" w:type="dxa"/>
            <w:vAlign w:val="bottom"/>
          </w:tcPr>
          <w:p w14:paraId="1808903E"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ED42AA">
              <w:rPr>
                <w:sz w:val="17"/>
              </w:rPr>
              <w:t xml:space="preserve">Military and police personnel </w:t>
            </w:r>
          </w:p>
        </w:tc>
        <w:tc>
          <w:tcPr>
            <w:tcW w:w="1405" w:type="dxa"/>
            <w:vAlign w:val="bottom"/>
          </w:tcPr>
          <w:p w14:paraId="1B924A1B"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D42AA">
              <w:rPr>
                <w:sz w:val="17"/>
              </w:rPr>
              <w:t>–</w:t>
            </w:r>
          </w:p>
        </w:tc>
        <w:tc>
          <w:tcPr>
            <w:tcW w:w="1405" w:type="dxa"/>
            <w:vAlign w:val="bottom"/>
          </w:tcPr>
          <w:p w14:paraId="5631AE65"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D42AA">
              <w:rPr>
                <w:sz w:val="17"/>
              </w:rPr>
              <w:t>–</w:t>
            </w:r>
          </w:p>
        </w:tc>
        <w:tc>
          <w:tcPr>
            <w:tcW w:w="1405" w:type="dxa"/>
            <w:gridSpan w:val="2"/>
            <w:vAlign w:val="bottom"/>
          </w:tcPr>
          <w:p w14:paraId="4AFC488F"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D42AA">
              <w:rPr>
                <w:sz w:val="17"/>
              </w:rPr>
              <w:t>–</w:t>
            </w:r>
          </w:p>
        </w:tc>
        <w:tc>
          <w:tcPr>
            <w:tcW w:w="1405" w:type="dxa"/>
            <w:gridSpan w:val="2"/>
            <w:vAlign w:val="bottom"/>
          </w:tcPr>
          <w:p w14:paraId="4B78770E"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D42AA">
              <w:rPr>
                <w:sz w:val="17"/>
              </w:rPr>
              <w:t>–</w:t>
            </w:r>
          </w:p>
        </w:tc>
        <w:tc>
          <w:tcPr>
            <w:tcW w:w="1406" w:type="dxa"/>
            <w:gridSpan w:val="2"/>
            <w:vAlign w:val="bottom"/>
          </w:tcPr>
          <w:p w14:paraId="677C3D82" w14:textId="77777777" w:rsidR="003C2353" w:rsidRPr="00ED42AA" w:rsidRDefault="003C23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D42AA">
              <w:rPr>
                <w:sz w:val="17"/>
              </w:rPr>
              <w:t>–</w:t>
            </w:r>
          </w:p>
        </w:tc>
      </w:tr>
      <w:tr w:rsidR="00CB543B" w:rsidRPr="00ED42AA" w14:paraId="3FC3546C" w14:textId="77777777">
        <w:tc>
          <w:tcPr>
            <w:tcW w:w="2826" w:type="dxa"/>
            <w:vAlign w:val="bottom"/>
          </w:tcPr>
          <w:p w14:paraId="42459E37" w14:textId="77777777" w:rsidR="00CB543B" w:rsidRPr="00ED42AA" w:rsidRDefault="00CB543B"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ED42AA">
              <w:rPr>
                <w:sz w:val="17"/>
              </w:rPr>
              <w:t xml:space="preserve">Civilian personnel </w:t>
            </w:r>
          </w:p>
        </w:tc>
        <w:tc>
          <w:tcPr>
            <w:tcW w:w="1405" w:type="dxa"/>
            <w:vAlign w:val="bottom"/>
          </w:tcPr>
          <w:p w14:paraId="03D37369" w14:textId="18DF04B7" w:rsidR="00CB543B" w:rsidRPr="00ED42AA" w:rsidRDefault="00CB543B"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D42AA">
              <w:rPr>
                <w:sz w:val="17"/>
              </w:rPr>
              <w:t>6 286.5</w:t>
            </w:r>
          </w:p>
        </w:tc>
        <w:tc>
          <w:tcPr>
            <w:tcW w:w="1405" w:type="dxa"/>
            <w:vAlign w:val="bottom"/>
          </w:tcPr>
          <w:p w14:paraId="61FF24EF" w14:textId="5428524C" w:rsidR="00CB543B" w:rsidRPr="00ED42AA" w:rsidRDefault="00CB543B"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D42AA">
              <w:rPr>
                <w:sz w:val="17"/>
              </w:rPr>
              <w:t>6 913.8</w:t>
            </w:r>
          </w:p>
        </w:tc>
        <w:tc>
          <w:tcPr>
            <w:tcW w:w="1405" w:type="dxa"/>
            <w:gridSpan w:val="2"/>
            <w:vAlign w:val="bottom"/>
          </w:tcPr>
          <w:p w14:paraId="1438E1F5" w14:textId="02F1EDBF" w:rsidR="00CB543B" w:rsidRPr="00ED42AA" w:rsidRDefault="003022BD"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D42AA">
              <w:rPr>
                <w:sz w:val="17"/>
              </w:rPr>
              <w:t>5 311.9</w:t>
            </w:r>
          </w:p>
        </w:tc>
        <w:tc>
          <w:tcPr>
            <w:tcW w:w="1405" w:type="dxa"/>
            <w:gridSpan w:val="2"/>
            <w:vAlign w:val="bottom"/>
          </w:tcPr>
          <w:p w14:paraId="65413484" w14:textId="1C86D1E1" w:rsidR="00CB543B" w:rsidRPr="00ED42AA" w:rsidRDefault="008527EF"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D42AA">
              <w:rPr>
                <w:sz w:val="17"/>
              </w:rPr>
              <w:t>5</w:t>
            </w:r>
            <w:r w:rsidR="00CB543B" w:rsidRPr="00ED42AA">
              <w:rPr>
                <w:sz w:val="17"/>
              </w:rPr>
              <w:t xml:space="preserve"> </w:t>
            </w:r>
            <w:r w:rsidR="00F55359">
              <w:rPr>
                <w:sz w:val="17"/>
              </w:rPr>
              <w:t>452</w:t>
            </w:r>
            <w:r w:rsidR="00CB543B" w:rsidRPr="00ED42AA">
              <w:rPr>
                <w:sz w:val="17"/>
              </w:rPr>
              <w:t>.</w:t>
            </w:r>
            <w:r w:rsidR="00F55359">
              <w:rPr>
                <w:sz w:val="17"/>
              </w:rPr>
              <w:t>6</w:t>
            </w:r>
            <w:r w:rsidR="00CB543B" w:rsidRPr="00ED42AA">
              <w:rPr>
                <w:sz w:val="17"/>
              </w:rPr>
              <w:t xml:space="preserve"> </w:t>
            </w:r>
          </w:p>
        </w:tc>
        <w:tc>
          <w:tcPr>
            <w:tcW w:w="1406" w:type="dxa"/>
            <w:gridSpan w:val="2"/>
            <w:vAlign w:val="bottom"/>
          </w:tcPr>
          <w:p w14:paraId="118894DB" w14:textId="7D7E1E53" w:rsidR="00CB543B" w:rsidRPr="00ED42AA" w:rsidRDefault="00F55359"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140</w:t>
            </w:r>
            <w:r w:rsidR="00B71435" w:rsidRPr="00ED42AA">
              <w:rPr>
                <w:sz w:val="17"/>
              </w:rPr>
              <w:t>.</w:t>
            </w:r>
            <w:r w:rsidR="00AE0CE6">
              <w:rPr>
                <w:sz w:val="17"/>
              </w:rPr>
              <w:t>7</w:t>
            </w:r>
            <w:r w:rsidR="00CB543B" w:rsidRPr="00ED42AA">
              <w:rPr>
                <w:sz w:val="17"/>
              </w:rPr>
              <w:t xml:space="preserve"> </w:t>
            </w:r>
          </w:p>
        </w:tc>
      </w:tr>
      <w:tr w:rsidR="00CB543B" w:rsidRPr="00ED42AA" w14:paraId="5F4D9E74" w14:textId="77777777">
        <w:tc>
          <w:tcPr>
            <w:tcW w:w="2826" w:type="dxa"/>
            <w:tcBorders>
              <w:bottom w:val="single" w:sz="4" w:space="0" w:color="auto"/>
            </w:tcBorders>
            <w:vAlign w:val="bottom"/>
          </w:tcPr>
          <w:p w14:paraId="438A9C49" w14:textId="77777777" w:rsidR="00CB543B" w:rsidRPr="00ED42AA" w:rsidRDefault="00CB543B"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ED42AA">
              <w:rPr>
                <w:sz w:val="17"/>
              </w:rPr>
              <w:t xml:space="preserve">Operational costs </w:t>
            </w:r>
          </w:p>
        </w:tc>
        <w:tc>
          <w:tcPr>
            <w:tcW w:w="1405" w:type="dxa"/>
            <w:tcBorders>
              <w:bottom w:val="single" w:sz="4" w:space="0" w:color="auto"/>
            </w:tcBorders>
            <w:vAlign w:val="bottom"/>
          </w:tcPr>
          <w:p w14:paraId="379A6952" w14:textId="1672AF6C" w:rsidR="00CB543B" w:rsidRPr="00ED42AA" w:rsidRDefault="00CB543B"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D42AA">
              <w:rPr>
                <w:sz w:val="17"/>
              </w:rPr>
              <w:t>1 581.6</w:t>
            </w:r>
          </w:p>
        </w:tc>
        <w:tc>
          <w:tcPr>
            <w:tcW w:w="1405" w:type="dxa"/>
            <w:tcBorders>
              <w:bottom w:val="single" w:sz="4" w:space="0" w:color="auto"/>
            </w:tcBorders>
            <w:vAlign w:val="bottom"/>
          </w:tcPr>
          <w:p w14:paraId="39C74F99" w14:textId="1FE87655" w:rsidR="00CB543B" w:rsidRPr="00ED42AA" w:rsidRDefault="003022BD"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D42AA">
              <w:rPr>
                <w:sz w:val="17"/>
              </w:rPr>
              <w:t>696.4</w:t>
            </w:r>
          </w:p>
        </w:tc>
        <w:tc>
          <w:tcPr>
            <w:tcW w:w="1405" w:type="dxa"/>
            <w:gridSpan w:val="2"/>
            <w:tcBorders>
              <w:bottom w:val="single" w:sz="4" w:space="0" w:color="auto"/>
            </w:tcBorders>
            <w:vAlign w:val="bottom"/>
          </w:tcPr>
          <w:p w14:paraId="2E456E22" w14:textId="6C838960" w:rsidR="00CB543B" w:rsidRPr="00ED42AA" w:rsidRDefault="003022BD"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D42AA">
              <w:rPr>
                <w:sz w:val="17"/>
              </w:rPr>
              <w:t>1 438.5</w:t>
            </w:r>
          </w:p>
        </w:tc>
        <w:tc>
          <w:tcPr>
            <w:tcW w:w="1405" w:type="dxa"/>
            <w:gridSpan w:val="2"/>
            <w:tcBorders>
              <w:bottom w:val="single" w:sz="4" w:space="0" w:color="auto"/>
            </w:tcBorders>
            <w:vAlign w:val="bottom"/>
          </w:tcPr>
          <w:p w14:paraId="389EE81E" w14:textId="422BFB53" w:rsidR="00CB543B" w:rsidRPr="00ED42AA" w:rsidRDefault="008527EF"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D42AA">
              <w:rPr>
                <w:sz w:val="17"/>
              </w:rPr>
              <w:t>1 426.</w:t>
            </w:r>
            <w:r w:rsidR="00AE0CE6">
              <w:rPr>
                <w:sz w:val="17"/>
              </w:rPr>
              <w:t>0</w:t>
            </w:r>
            <w:r w:rsidR="00CB543B" w:rsidRPr="00ED42AA">
              <w:rPr>
                <w:sz w:val="17"/>
              </w:rPr>
              <w:t xml:space="preserve"> </w:t>
            </w:r>
          </w:p>
        </w:tc>
        <w:tc>
          <w:tcPr>
            <w:tcW w:w="1406" w:type="dxa"/>
            <w:gridSpan w:val="2"/>
            <w:tcBorders>
              <w:bottom w:val="single" w:sz="4" w:space="0" w:color="auto"/>
            </w:tcBorders>
            <w:vAlign w:val="bottom"/>
          </w:tcPr>
          <w:p w14:paraId="433B919A" w14:textId="1C264317" w:rsidR="00CB543B" w:rsidRPr="00ED42AA" w:rsidRDefault="00CB543B"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D42AA">
              <w:rPr>
                <w:sz w:val="17"/>
              </w:rPr>
              <w:t>(</w:t>
            </w:r>
            <w:r w:rsidR="00AE0CE6">
              <w:rPr>
                <w:sz w:val="17"/>
              </w:rPr>
              <w:t>12</w:t>
            </w:r>
            <w:r w:rsidRPr="00ED42AA">
              <w:rPr>
                <w:sz w:val="17"/>
              </w:rPr>
              <w:t>.</w:t>
            </w:r>
            <w:r w:rsidR="00AE0CE6">
              <w:rPr>
                <w:sz w:val="17"/>
              </w:rPr>
              <w:t>5</w:t>
            </w:r>
            <w:r w:rsidRPr="00ED42AA">
              <w:rPr>
                <w:sz w:val="17"/>
              </w:rPr>
              <w:t>)</w:t>
            </w:r>
          </w:p>
        </w:tc>
      </w:tr>
      <w:tr w:rsidR="00CB543B" w:rsidRPr="00ED42AA" w14:paraId="0324D13A" w14:textId="77777777">
        <w:tc>
          <w:tcPr>
            <w:tcW w:w="2826" w:type="dxa"/>
            <w:tcBorders>
              <w:top w:val="single" w:sz="4" w:space="0" w:color="auto"/>
              <w:bottom w:val="single" w:sz="12" w:space="0" w:color="auto"/>
            </w:tcBorders>
            <w:vAlign w:val="bottom"/>
          </w:tcPr>
          <w:p w14:paraId="3FC4BC5B" w14:textId="77777777" w:rsidR="00CB543B" w:rsidRPr="00ED42AA" w:rsidRDefault="00CB543B"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ED42AA">
              <w:rPr>
                <w:b/>
                <w:sz w:val="17"/>
              </w:rPr>
              <w:tab/>
              <w:t xml:space="preserve">Total (net of staff assessment) </w:t>
            </w:r>
          </w:p>
        </w:tc>
        <w:tc>
          <w:tcPr>
            <w:tcW w:w="1405" w:type="dxa"/>
            <w:tcBorders>
              <w:top w:val="single" w:sz="4" w:space="0" w:color="auto"/>
              <w:bottom w:val="single" w:sz="12" w:space="0" w:color="auto"/>
            </w:tcBorders>
            <w:vAlign w:val="bottom"/>
          </w:tcPr>
          <w:p w14:paraId="797ABE54" w14:textId="192327CB" w:rsidR="00CB543B" w:rsidRPr="00ED42AA" w:rsidRDefault="00CB543B"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D42AA">
              <w:rPr>
                <w:b/>
                <w:sz w:val="17"/>
              </w:rPr>
              <w:t>7 868.1</w:t>
            </w:r>
          </w:p>
        </w:tc>
        <w:tc>
          <w:tcPr>
            <w:tcW w:w="1405" w:type="dxa"/>
            <w:tcBorders>
              <w:top w:val="single" w:sz="4" w:space="0" w:color="auto"/>
              <w:bottom w:val="single" w:sz="12" w:space="0" w:color="auto"/>
            </w:tcBorders>
            <w:vAlign w:val="bottom"/>
          </w:tcPr>
          <w:p w14:paraId="74E4A375" w14:textId="01731DC5" w:rsidR="00CB543B" w:rsidRPr="00ED42AA" w:rsidRDefault="00CB543B"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D42AA">
              <w:rPr>
                <w:b/>
                <w:sz w:val="17"/>
              </w:rPr>
              <w:t xml:space="preserve">7 </w:t>
            </w:r>
            <w:r w:rsidR="003022BD" w:rsidRPr="00ED42AA">
              <w:rPr>
                <w:b/>
                <w:sz w:val="17"/>
              </w:rPr>
              <w:t>610.2</w:t>
            </w:r>
          </w:p>
        </w:tc>
        <w:tc>
          <w:tcPr>
            <w:tcW w:w="1405" w:type="dxa"/>
            <w:gridSpan w:val="2"/>
            <w:tcBorders>
              <w:top w:val="single" w:sz="4" w:space="0" w:color="auto"/>
              <w:bottom w:val="single" w:sz="12" w:space="0" w:color="auto"/>
            </w:tcBorders>
            <w:vAlign w:val="bottom"/>
          </w:tcPr>
          <w:p w14:paraId="025FC4F5" w14:textId="663B5EA2" w:rsidR="00CB543B" w:rsidRPr="00ED42AA" w:rsidRDefault="003022BD"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D42AA">
              <w:rPr>
                <w:b/>
                <w:sz w:val="17"/>
              </w:rPr>
              <w:t>6 750.4</w:t>
            </w:r>
          </w:p>
        </w:tc>
        <w:tc>
          <w:tcPr>
            <w:tcW w:w="1405" w:type="dxa"/>
            <w:gridSpan w:val="2"/>
            <w:tcBorders>
              <w:top w:val="single" w:sz="4" w:space="0" w:color="auto"/>
              <w:bottom w:val="single" w:sz="12" w:space="0" w:color="auto"/>
            </w:tcBorders>
            <w:vAlign w:val="bottom"/>
          </w:tcPr>
          <w:p w14:paraId="2F138B73" w14:textId="59EC595D" w:rsidR="00CB543B" w:rsidRPr="00ED42AA" w:rsidRDefault="005333CF"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D42AA">
              <w:rPr>
                <w:b/>
                <w:sz w:val="17"/>
              </w:rPr>
              <w:t xml:space="preserve">6 </w:t>
            </w:r>
            <w:r w:rsidR="00AE0CE6">
              <w:rPr>
                <w:b/>
                <w:sz w:val="17"/>
              </w:rPr>
              <w:t>8</w:t>
            </w:r>
            <w:r w:rsidR="00833416">
              <w:rPr>
                <w:b/>
                <w:sz w:val="17"/>
              </w:rPr>
              <w:t>7</w:t>
            </w:r>
            <w:r w:rsidR="00AE0CE6">
              <w:rPr>
                <w:b/>
                <w:sz w:val="17"/>
              </w:rPr>
              <w:t>8</w:t>
            </w:r>
            <w:r w:rsidRPr="00ED42AA">
              <w:rPr>
                <w:b/>
                <w:sz w:val="17"/>
              </w:rPr>
              <w:t>.</w:t>
            </w:r>
            <w:r w:rsidR="00AE0CE6">
              <w:rPr>
                <w:b/>
                <w:sz w:val="17"/>
              </w:rPr>
              <w:t>6</w:t>
            </w:r>
            <w:r w:rsidR="00CB543B" w:rsidRPr="00ED42AA">
              <w:rPr>
                <w:b/>
                <w:sz w:val="17"/>
              </w:rPr>
              <w:t xml:space="preserve"> </w:t>
            </w:r>
          </w:p>
        </w:tc>
        <w:tc>
          <w:tcPr>
            <w:tcW w:w="1406" w:type="dxa"/>
            <w:gridSpan w:val="2"/>
            <w:tcBorders>
              <w:top w:val="single" w:sz="4" w:space="0" w:color="auto"/>
              <w:bottom w:val="single" w:sz="12" w:space="0" w:color="auto"/>
            </w:tcBorders>
            <w:vAlign w:val="bottom"/>
          </w:tcPr>
          <w:p w14:paraId="1BD98736" w14:textId="5653CDB1" w:rsidR="00CB543B" w:rsidRPr="00ED42AA" w:rsidRDefault="00AE0CE6" w:rsidP="00CB54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128</w:t>
            </w:r>
            <w:r w:rsidR="00B71435" w:rsidRPr="00ED42AA">
              <w:rPr>
                <w:b/>
                <w:bCs/>
                <w:sz w:val="17"/>
              </w:rPr>
              <w:t>.2</w:t>
            </w:r>
            <w:r w:rsidR="00CB543B" w:rsidRPr="00ED42AA">
              <w:rPr>
                <w:b/>
                <w:bCs/>
                <w:sz w:val="17"/>
              </w:rPr>
              <w:t xml:space="preserve"> </w:t>
            </w:r>
          </w:p>
        </w:tc>
      </w:tr>
    </w:tbl>
    <w:p w14:paraId="367B50CC" w14:textId="77777777" w:rsidR="003C2353" w:rsidRPr="00AE0CE6"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D77AD4" w14:textId="77777777" w:rsidR="003C2353" w:rsidRPr="00AE0CE6"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8FE3E4" w14:textId="5A5BBA5C" w:rsidR="003C2353" w:rsidRPr="0059348E" w:rsidRDefault="003C2353" w:rsidP="003C2353">
      <w:pPr>
        <w:pStyle w:val="H23"/>
        <w:ind w:right="1260"/>
        <w:rPr>
          <w:b w:val="0"/>
          <w:bCs/>
          <w:lang w:val="en-GB"/>
        </w:rPr>
      </w:pPr>
      <w:r w:rsidRPr="0059348E">
        <w:rPr>
          <w:b w:val="0"/>
          <w:bCs/>
          <w:lang w:val="en-GB"/>
        </w:rPr>
        <w:t xml:space="preserve">Table </w:t>
      </w:r>
      <w:r w:rsidR="006E539E">
        <w:rPr>
          <w:b w:val="0"/>
          <w:bCs/>
          <w:lang w:val="en-GB"/>
        </w:rPr>
        <w:t>37</w:t>
      </w:r>
    </w:p>
    <w:p w14:paraId="6726899A" w14:textId="77777777" w:rsidR="003C2353" w:rsidRPr="0059348E" w:rsidRDefault="003C2353" w:rsidP="003C2353">
      <w:pPr>
        <w:pStyle w:val="H23"/>
        <w:ind w:right="1260"/>
        <w:rPr>
          <w:lang w:val="en-GB"/>
        </w:rPr>
      </w:pPr>
      <w:r w:rsidRPr="0059348E">
        <w:rPr>
          <w:lang w:val="en-GB"/>
        </w:rPr>
        <w:t>Human resources</w:t>
      </w:r>
    </w:p>
    <w:p w14:paraId="4C79C8D0" w14:textId="77777777" w:rsidR="003C2353" w:rsidRPr="0059348E"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19B4AB" w14:textId="77777777" w:rsidR="003C2353"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F58AB9" w14:textId="77777777" w:rsidR="00C417B8" w:rsidRPr="00C417B8" w:rsidRDefault="00C417B8" w:rsidP="00C417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Calibri"/>
          <w:kern w:val="2"/>
          <w:sz w:val="10"/>
          <w:szCs w:val="22"/>
        </w:rPr>
      </w:pPr>
    </w:p>
    <w:tbl>
      <w:tblPr>
        <w:tblW w:w="9840" w:type="dxa"/>
        <w:tblLayout w:type="fixed"/>
        <w:tblCellMar>
          <w:left w:w="0" w:type="dxa"/>
          <w:right w:w="0" w:type="dxa"/>
        </w:tblCellMar>
        <w:tblLook w:val="0000" w:firstRow="0" w:lastRow="0" w:firstColumn="0" w:lastColumn="0" w:noHBand="0" w:noVBand="0"/>
      </w:tblPr>
      <w:tblGrid>
        <w:gridCol w:w="1188"/>
        <w:gridCol w:w="410"/>
        <w:gridCol w:w="410"/>
        <w:gridCol w:w="410"/>
        <w:gridCol w:w="410"/>
        <w:gridCol w:w="410"/>
        <w:gridCol w:w="410"/>
        <w:gridCol w:w="410"/>
        <w:gridCol w:w="410"/>
        <w:gridCol w:w="410"/>
        <w:gridCol w:w="648"/>
        <w:gridCol w:w="90"/>
        <w:gridCol w:w="339"/>
        <w:gridCol w:w="429"/>
        <w:gridCol w:w="429"/>
        <w:gridCol w:w="648"/>
        <w:gridCol w:w="81"/>
        <w:gridCol w:w="576"/>
        <w:gridCol w:w="639"/>
        <w:gridCol w:w="648"/>
        <w:gridCol w:w="435"/>
      </w:tblGrid>
      <w:tr w:rsidR="00C417B8" w:rsidRPr="00C417B8" w14:paraId="65BDEF0F" w14:textId="77777777" w:rsidTr="00775951">
        <w:trPr>
          <w:tblHeader/>
        </w:trPr>
        <w:tc>
          <w:tcPr>
            <w:tcW w:w="1188" w:type="dxa"/>
            <w:tcBorders>
              <w:top w:val="single" w:sz="4" w:space="0" w:color="auto"/>
            </w:tcBorders>
            <w:vAlign w:val="bottom"/>
          </w:tcPr>
          <w:p w14:paraId="12D7A71D" w14:textId="77777777" w:rsidR="00C417B8" w:rsidRPr="00C417B8" w:rsidRDefault="00C417B8" w:rsidP="00C417B8">
            <w:pPr>
              <w:spacing w:before="81" w:after="81" w:line="160" w:lineRule="exact"/>
              <w:ind w:right="40"/>
              <w:rPr>
                <w:rFonts w:eastAsia="Calibri"/>
                <w:i/>
                <w:kern w:val="2"/>
                <w:sz w:val="14"/>
                <w:szCs w:val="22"/>
              </w:rPr>
            </w:pPr>
          </w:p>
        </w:tc>
        <w:tc>
          <w:tcPr>
            <w:tcW w:w="4338" w:type="dxa"/>
            <w:gridSpan w:val="10"/>
            <w:tcBorders>
              <w:top w:val="single" w:sz="4" w:space="0" w:color="auto"/>
              <w:bottom w:val="single" w:sz="4" w:space="0" w:color="auto"/>
            </w:tcBorders>
            <w:vAlign w:val="bottom"/>
          </w:tcPr>
          <w:p w14:paraId="7632B715" w14:textId="77777777" w:rsidR="00C417B8" w:rsidRPr="00C417B8" w:rsidRDefault="00C417B8" w:rsidP="00C417B8">
            <w:pPr>
              <w:spacing w:before="81" w:after="81" w:line="160" w:lineRule="exact"/>
              <w:ind w:right="40"/>
              <w:jc w:val="center"/>
              <w:rPr>
                <w:rFonts w:eastAsia="Calibri"/>
                <w:i/>
                <w:kern w:val="2"/>
                <w:sz w:val="14"/>
                <w:szCs w:val="22"/>
              </w:rPr>
            </w:pPr>
            <w:r w:rsidRPr="00C417B8">
              <w:rPr>
                <w:rFonts w:eastAsia="Calibri"/>
                <w:i/>
                <w:kern w:val="2"/>
                <w:sz w:val="14"/>
                <w:szCs w:val="22"/>
              </w:rPr>
              <w:t>International staff</w:t>
            </w:r>
          </w:p>
        </w:tc>
        <w:tc>
          <w:tcPr>
            <w:tcW w:w="90" w:type="dxa"/>
            <w:tcBorders>
              <w:top w:val="single" w:sz="4" w:space="0" w:color="auto"/>
            </w:tcBorders>
            <w:vAlign w:val="bottom"/>
          </w:tcPr>
          <w:p w14:paraId="12A69FA3" w14:textId="77777777" w:rsidR="00C417B8" w:rsidRPr="00C417B8" w:rsidRDefault="00C417B8" w:rsidP="00C417B8">
            <w:pPr>
              <w:spacing w:before="81" w:after="81" w:line="160" w:lineRule="exact"/>
              <w:ind w:right="40"/>
              <w:jc w:val="center"/>
              <w:rPr>
                <w:rFonts w:eastAsia="Calibri"/>
                <w:i/>
                <w:kern w:val="2"/>
                <w:sz w:val="14"/>
                <w:szCs w:val="22"/>
              </w:rPr>
            </w:pPr>
          </w:p>
        </w:tc>
        <w:tc>
          <w:tcPr>
            <w:tcW w:w="1845" w:type="dxa"/>
            <w:gridSpan w:val="4"/>
            <w:tcBorders>
              <w:top w:val="single" w:sz="4" w:space="0" w:color="auto"/>
              <w:bottom w:val="single" w:sz="4" w:space="0" w:color="auto"/>
            </w:tcBorders>
            <w:vAlign w:val="bottom"/>
          </w:tcPr>
          <w:p w14:paraId="1D46DF33" w14:textId="77777777" w:rsidR="00C417B8" w:rsidRPr="00C417B8" w:rsidRDefault="00C417B8" w:rsidP="00C417B8">
            <w:pPr>
              <w:spacing w:before="81" w:after="81" w:line="160" w:lineRule="exact"/>
              <w:ind w:right="40"/>
              <w:jc w:val="center"/>
              <w:rPr>
                <w:rFonts w:eastAsia="Calibri"/>
                <w:i/>
                <w:kern w:val="2"/>
                <w:sz w:val="14"/>
                <w:szCs w:val="22"/>
              </w:rPr>
            </w:pPr>
            <w:r w:rsidRPr="00C417B8">
              <w:rPr>
                <w:rFonts w:eastAsia="Calibri"/>
                <w:i/>
                <w:kern w:val="2"/>
                <w:sz w:val="14"/>
                <w:szCs w:val="22"/>
              </w:rPr>
              <w:t>National staff</w:t>
            </w:r>
          </w:p>
        </w:tc>
        <w:tc>
          <w:tcPr>
            <w:tcW w:w="81" w:type="dxa"/>
            <w:tcBorders>
              <w:top w:val="single" w:sz="4" w:space="0" w:color="auto"/>
            </w:tcBorders>
            <w:vAlign w:val="bottom"/>
          </w:tcPr>
          <w:p w14:paraId="42ED56BB" w14:textId="77777777" w:rsidR="00C417B8" w:rsidRPr="00C417B8" w:rsidRDefault="00C417B8" w:rsidP="00C417B8">
            <w:pPr>
              <w:spacing w:before="81" w:after="81" w:line="160" w:lineRule="exact"/>
              <w:ind w:right="40"/>
              <w:jc w:val="center"/>
              <w:rPr>
                <w:rFonts w:eastAsia="Calibri"/>
                <w:i/>
                <w:kern w:val="2"/>
                <w:sz w:val="14"/>
                <w:szCs w:val="22"/>
              </w:rPr>
            </w:pPr>
          </w:p>
        </w:tc>
        <w:tc>
          <w:tcPr>
            <w:tcW w:w="1863" w:type="dxa"/>
            <w:gridSpan w:val="3"/>
            <w:tcBorders>
              <w:top w:val="single" w:sz="4" w:space="0" w:color="auto"/>
              <w:bottom w:val="single" w:sz="4" w:space="0" w:color="auto"/>
            </w:tcBorders>
            <w:vAlign w:val="bottom"/>
          </w:tcPr>
          <w:p w14:paraId="26252E69" w14:textId="77777777" w:rsidR="00C417B8" w:rsidRPr="00C417B8" w:rsidRDefault="00C417B8" w:rsidP="00C417B8">
            <w:pPr>
              <w:spacing w:before="81" w:after="81" w:line="160" w:lineRule="exact"/>
              <w:ind w:right="40"/>
              <w:jc w:val="center"/>
              <w:rPr>
                <w:rFonts w:eastAsia="Calibri"/>
                <w:i/>
                <w:kern w:val="2"/>
                <w:sz w:val="14"/>
                <w:szCs w:val="22"/>
              </w:rPr>
            </w:pPr>
            <w:r w:rsidRPr="00C417B8">
              <w:rPr>
                <w:rFonts w:eastAsia="Calibri"/>
                <w:i/>
                <w:kern w:val="2"/>
                <w:sz w:val="14"/>
                <w:szCs w:val="22"/>
              </w:rPr>
              <w:t>United Nations Volunteers</w:t>
            </w:r>
          </w:p>
        </w:tc>
        <w:tc>
          <w:tcPr>
            <w:tcW w:w="435" w:type="dxa"/>
            <w:tcBorders>
              <w:top w:val="single" w:sz="4" w:space="0" w:color="auto"/>
            </w:tcBorders>
            <w:vAlign w:val="bottom"/>
          </w:tcPr>
          <w:p w14:paraId="7B7229E3" w14:textId="77777777" w:rsidR="00C417B8" w:rsidRPr="00C417B8" w:rsidRDefault="00C417B8" w:rsidP="00C417B8">
            <w:pPr>
              <w:spacing w:before="81" w:after="81" w:line="160" w:lineRule="exact"/>
              <w:ind w:left="43" w:right="40"/>
              <w:jc w:val="right"/>
              <w:rPr>
                <w:rFonts w:eastAsia="Calibri"/>
                <w:i/>
                <w:kern w:val="2"/>
                <w:sz w:val="14"/>
                <w:szCs w:val="22"/>
              </w:rPr>
            </w:pPr>
          </w:p>
        </w:tc>
      </w:tr>
      <w:tr w:rsidR="00C417B8" w:rsidRPr="00C417B8" w14:paraId="3625E092" w14:textId="77777777" w:rsidTr="00775951">
        <w:trPr>
          <w:tblHeader/>
        </w:trPr>
        <w:tc>
          <w:tcPr>
            <w:tcW w:w="1188" w:type="dxa"/>
            <w:tcBorders>
              <w:bottom w:val="single" w:sz="12" w:space="0" w:color="auto"/>
            </w:tcBorders>
            <w:vAlign w:val="bottom"/>
          </w:tcPr>
          <w:p w14:paraId="42890D8E" w14:textId="77777777" w:rsidR="00C417B8" w:rsidRPr="00C417B8" w:rsidRDefault="00C417B8" w:rsidP="00C417B8">
            <w:pPr>
              <w:spacing w:before="81" w:after="81" w:line="160" w:lineRule="exact"/>
              <w:ind w:right="40"/>
              <w:rPr>
                <w:rFonts w:eastAsia="Calibri"/>
                <w:i/>
                <w:kern w:val="2"/>
                <w:sz w:val="14"/>
                <w:szCs w:val="22"/>
              </w:rPr>
            </w:pPr>
          </w:p>
        </w:tc>
        <w:tc>
          <w:tcPr>
            <w:tcW w:w="410" w:type="dxa"/>
            <w:tcBorders>
              <w:top w:val="single" w:sz="4" w:space="0" w:color="auto"/>
              <w:bottom w:val="single" w:sz="12" w:space="0" w:color="auto"/>
            </w:tcBorders>
            <w:vAlign w:val="bottom"/>
          </w:tcPr>
          <w:p w14:paraId="1ED9EB23"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USG</w:t>
            </w:r>
          </w:p>
        </w:tc>
        <w:tc>
          <w:tcPr>
            <w:tcW w:w="410" w:type="dxa"/>
            <w:tcBorders>
              <w:top w:val="single" w:sz="4" w:space="0" w:color="auto"/>
              <w:bottom w:val="single" w:sz="12" w:space="0" w:color="auto"/>
            </w:tcBorders>
            <w:vAlign w:val="bottom"/>
          </w:tcPr>
          <w:p w14:paraId="291E5C6E"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ASG</w:t>
            </w:r>
          </w:p>
        </w:tc>
        <w:tc>
          <w:tcPr>
            <w:tcW w:w="410" w:type="dxa"/>
            <w:tcBorders>
              <w:top w:val="single" w:sz="4" w:space="0" w:color="auto"/>
              <w:bottom w:val="single" w:sz="12" w:space="0" w:color="auto"/>
            </w:tcBorders>
            <w:vAlign w:val="bottom"/>
          </w:tcPr>
          <w:p w14:paraId="0CCCC314"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D-2</w:t>
            </w:r>
          </w:p>
        </w:tc>
        <w:tc>
          <w:tcPr>
            <w:tcW w:w="410" w:type="dxa"/>
            <w:tcBorders>
              <w:top w:val="single" w:sz="4" w:space="0" w:color="auto"/>
              <w:bottom w:val="single" w:sz="12" w:space="0" w:color="auto"/>
            </w:tcBorders>
            <w:vAlign w:val="bottom"/>
          </w:tcPr>
          <w:p w14:paraId="266484F3"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D-1</w:t>
            </w:r>
          </w:p>
        </w:tc>
        <w:tc>
          <w:tcPr>
            <w:tcW w:w="410" w:type="dxa"/>
            <w:tcBorders>
              <w:top w:val="single" w:sz="4" w:space="0" w:color="auto"/>
              <w:bottom w:val="single" w:sz="12" w:space="0" w:color="auto"/>
            </w:tcBorders>
            <w:vAlign w:val="bottom"/>
          </w:tcPr>
          <w:p w14:paraId="794D17F8"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P-5</w:t>
            </w:r>
          </w:p>
        </w:tc>
        <w:tc>
          <w:tcPr>
            <w:tcW w:w="410" w:type="dxa"/>
            <w:tcBorders>
              <w:top w:val="single" w:sz="4" w:space="0" w:color="auto"/>
              <w:bottom w:val="single" w:sz="12" w:space="0" w:color="auto"/>
            </w:tcBorders>
            <w:vAlign w:val="bottom"/>
          </w:tcPr>
          <w:p w14:paraId="1D9D800E"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P-4</w:t>
            </w:r>
          </w:p>
        </w:tc>
        <w:tc>
          <w:tcPr>
            <w:tcW w:w="410" w:type="dxa"/>
            <w:tcBorders>
              <w:top w:val="single" w:sz="4" w:space="0" w:color="auto"/>
              <w:bottom w:val="single" w:sz="12" w:space="0" w:color="auto"/>
            </w:tcBorders>
            <w:vAlign w:val="bottom"/>
          </w:tcPr>
          <w:p w14:paraId="3E464F69"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P-3</w:t>
            </w:r>
          </w:p>
        </w:tc>
        <w:tc>
          <w:tcPr>
            <w:tcW w:w="410" w:type="dxa"/>
            <w:tcBorders>
              <w:top w:val="single" w:sz="4" w:space="0" w:color="auto"/>
              <w:bottom w:val="single" w:sz="12" w:space="0" w:color="auto"/>
            </w:tcBorders>
            <w:vAlign w:val="bottom"/>
          </w:tcPr>
          <w:p w14:paraId="2A613D12"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P-2</w:t>
            </w:r>
          </w:p>
        </w:tc>
        <w:tc>
          <w:tcPr>
            <w:tcW w:w="410" w:type="dxa"/>
            <w:tcBorders>
              <w:top w:val="single" w:sz="4" w:space="0" w:color="auto"/>
              <w:bottom w:val="single" w:sz="12" w:space="0" w:color="auto"/>
            </w:tcBorders>
            <w:vAlign w:val="bottom"/>
          </w:tcPr>
          <w:p w14:paraId="6F70B1C7"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FS</w:t>
            </w:r>
          </w:p>
        </w:tc>
        <w:tc>
          <w:tcPr>
            <w:tcW w:w="648" w:type="dxa"/>
            <w:tcBorders>
              <w:top w:val="single" w:sz="4" w:space="0" w:color="auto"/>
              <w:bottom w:val="single" w:sz="12" w:space="0" w:color="auto"/>
            </w:tcBorders>
            <w:vAlign w:val="bottom"/>
          </w:tcPr>
          <w:p w14:paraId="5161221E"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Subtotal</w:t>
            </w:r>
          </w:p>
        </w:tc>
        <w:tc>
          <w:tcPr>
            <w:tcW w:w="429" w:type="dxa"/>
            <w:gridSpan w:val="2"/>
            <w:tcBorders>
              <w:bottom w:val="single" w:sz="12" w:space="0" w:color="auto"/>
            </w:tcBorders>
            <w:vAlign w:val="bottom"/>
          </w:tcPr>
          <w:p w14:paraId="1666B86F"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 xml:space="preserve">NPO </w:t>
            </w:r>
          </w:p>
        </w:tc>
        <w:tc>
          <w:tcPr>
            <w:tcW w:w="429" w:type="dxa"/>
            <w:tcBorders>
              <w:bottom w:val="single" w:sz="12" w:space="0" w:color="auto"/>
            </w:tcBorders>
            <w:vAlign w:val="bottom"/>
          </w:tcPr>
          <w:p w14:paraId="7DBE4480"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GS</w:t>
            </w:r>
          </w:p>
        </w:tc>
        <w:tc>
          <w:tcPr>
            <w:tcW w:w="429" w:type="dxa"/>
            <w:tcBorders>
              <w:bottom w:val="single" w:sz="12" w:space="0" w:color="auto"/>
            </w:tcBorders>
            <w:vAlign w:val="bottom"/>
          </w:tcPr>
          <w:p w14:paraId="0756DBF6"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LL</w:t>
            </w:r>
          </w:p>
        </w:tc>
        <w:tc>
          <w:tcPr>
            <w:tcW w:w="648" w:type="dxa"/>
            <w:tcBorders>
              <w:bottom w:val="single" w:sz="12" w:space="0" w:color="auto"/>
            </w:tcBorders>
            <w:vAlign w:val="bottom"/>
          </w:tcPr>
          <w:p w14:paraId="2A4130C7"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Subtotal</w:t>
            </w:r>
          </w:p>
        </w:tc>
        <w:tc>
          <w:tcPr>
            <w:tcW w:w="657" w:type="dxa"/>
            <w:gridSpan w:val="2"/>
            <w:tcBorders>
              <w:bottom w:val="single" w:sz="12" w:space="0" w:color="auto"/>
            </w:tcBorders>
            <w:vAlign w:val="bottom"/>
          </w:tcPr>
          <w:p w14:paraId="21F915EA"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Inter-national</w:t>
            </w:r>
          </w:p>
        </w:tc>
        <w:tc>
          <w:tcPr>
            <w:tcW w:w="639" w:type="dxa"/>
            <w:tcBorders>
              <w:bottom w:val="single" w:sz="12" w:space="0" w:color="auto"/>
            </w:tcBorders>
            <w:vAlign w:val="bottom"/>
          </w:tcPr>
          <w:p w14:paraId="6BCA80C1"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National</w:t>
            </w:r>
          </w:p>
        </w:tc>
        <w:tc>
          <w:tcPr>
            <w:tcW w:w="648" w:type="dxa"/>
            <w:tcBorders>
              <w:bottom w:val="single" w:sz="12" w:space="0" w:color="auto"/>
            </w:tcBorders>
            <w:vAlign w:val="bottom"/>
          </w:tcPr>
          <w:p w14:paraId="52BA68A5"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Subtotal</w:t>
            </w:r>
          </w:p>
        </w:tc>
        <w:tc>
          <w:tcPr>
            <w:tcW w:w="435" w:type="dxa"/>
            <w:tcBorders>
              <w:bottom w:val="single" w:sz="12" w:space="0" w:color="auto"/>
            </w:tcBorders>
            <w:vAlign w:val="bottom"/>
          </w:tcPr>
          <w:p w14:paraId="544D5795" w14:textId="77777777" w:rsidR="00C417B8" w:rsidRPr="00C417B8" w:rsidRDefault="00C417B8" w:rsidP="00C417B8">
            <w:pPr>
              <w:spacing w:before="81" w:after="81" w:line="160" w:lineRule="exact"/>
              <w:ind w:left="43" w:right="40"/>
              <w:jc w:val="right"/>
              <w:rPr>
                <w:rFonts w:eastAsia="Calibri"/>
                <w:i/>
                <w:kern w:val="2"/>
                <w:sz w:val="14"/>
                <w:szCs w:val="22"/>
              </w:rPr>
            </w:pPr>
            <w:r w:rsidRPr="00C417B8">
              <w:rPr>
                <w:rFonts w:eastAsia="Calibri"/>
                <w:i/>
                <w:kern w:val="2"/>
                <w:sz w:val="14"/>
                <w:szCs w:val="22"/>
              </w:rPr>
              <w:t>Total</w:t>
            </w:r>
          </w:p>
        </w:tc>
      </w:tr>
      <w:tr w:rsidR="00C417B8" w:rsidRPr="00C417B8" w14:paraId="0B4436B8" w14:textId="77777777" w:rsidTr="00775951">
        <w:trPr>
          <w:trHeight w:hRule="exact" w:val="115"/>
          <w:tblHeader/>
        </w:trPr>
        <w:tc>
          <w:tcPr>
            <w:tcW w:w="1188" w:type="dxa"/>
            <w:tcBorders>
              <w:top w:val="single" w:sz="12" w:space="0" w:color="auto"/>
            </w:tcBorders>
            <w:vAlign w:val="bottom"/>
          </w:tcPr>
          <w:p w14:paraId="66251B07" w14:textId="77777777" w:rsidR="00C417B8" w:rsidRPr="00C417B8" w:rsidRDefault="00C417B8" w:rsidP="00C417B8">
            <w:pPr>
              <w:spacing w:before="40" w:after="40" w:line="210" w:lineRule="exact"/>
              <w:ind w:right="40"/>
              <w:rPr>
                <w:rFonts w:eastAsia="Calibri"/>
                <w:kern w:val="2"/>
                <w:sz w:val="17"/>
                <w:szCs w:val="22"/>
              </w:rPr>
            </w:pPr>
          </w:p>
        </w:tc>
        <w:tc>
          <w:tcPr>
            <w:tcW w:w="410" w:type="dxa"/>
            <w:tcBorders>
              <w:top w:val="single" w:sz="12" w:space="0" w:color="auto"/>
            </w:tcBorders>
            <w:vAlign w:val="bottom"/>
          </w:tcPr>
          <w:p w14:paraId="388ABB27"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10" w:type="dxa"/>
            <w:tcBorders>
              <w:top w:val="single" w:sz="12" w:space="0" w:color="auto"/>
            </w:tcBorders>
            <w:vAlign w:val="bottom"/>
          </w:tcPr>
          <w:p w14:paraId="3D3A9851"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10" w:type="dxa"/>
            <w:tcBorders>
              <w:top w:val="single" w:sz="12" w:space="0" w:color="auto"/>
            </w:tcBorders>
            <w:vAlign w:val="bottom"/>
          </w:tcPr>
          <w:p w14:paraId="0BF22A67"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10" w:type="dxa"/>
            <w:tcBorders>
              <w:top w:val="single" w:sz="12" w:space="0" w:color="auto"/>
            </w:tcBorders>
            <w:vAlign w:val="bottom"/>
          </w:tcPr>
          <w:p w14:paraId="64517620"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10" w:type="dxa"/>
            <w:tcBorders>
              <w:top w:val="single" w:sz="12" w:space="0" w:color="auto"/>
            </w:tcBorders>
            <w:vAlign w:val="bottom"/>
          </w:tcPr>
          <w:p w14:paraId="242D991F"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10" w:type="dxa"/>
            <w:tcBorders>
              <w:top w:val="single" w:sz="12" w:space="0" w:color="auto"/>
            </w:tcBorders>
            <w:vAlign w:val="bottom"/>
          </w:tcPr>
          <w:p w14:paraId="0457F888"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10" w:type="dxa"/>
            <w:tcBorders>
              <w:top w:val="single" w:sz="12" w:space="0" w:color="auto"/>
            </w:tcBorders>
            <w:vAlign w:val="bottom"/>
          </w:tcPr>
          <w:p w14:paraId="3DE62AB6"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10" w:type="dxa"/>
            <w:tcBorders>
              <w:top w:val="single" w:sz="12" w:space="0" w:color="auto"/>
            </w:tcBorders>
            <w:vAlign w:val="bottom"/>
          </w:tcPr>
          <w:p w14:paraId="42014F86"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10" w:type="dxa"/>
            <w:tcBorders>
              <w:top w:val="single" w:sz="12" w:space="0" w:color="auto"/>
            </w:tcBorders>
            <w:vAlign w:val="bottom"/>
          </w:tcPr>
          <w:p w14:paraId="4754A57D"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648" w:type="dxa"/>
            <w:tcBorders>
              <w:top w:val="single" w:sz="12" w:space="0" w:color="auto"/>
            </w:tcBorders>
            <w:vAlign w:val="bottom"/>
          </w:tcPr>
          <w:p w14:paraId="155D9623"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29" w:type="dxa"/>
            <w:gridSpan w:val="2"/>
            <w:tcBorders>
              <w:top w:val="single" w:sz="12" w:space="0" w:color="auto"/>
            </w:tcBorders>
            <w:vAlign w:val="bottom"/>
          </w:tcPr>
          <w:p w14:paraId="42557B81"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29" w:type="dxa"/>
            <w:tcBorders>
              <w:top w:val="single" w:sz="12" w:space="0" w:color="auto"/>
            </w:tcBorders>
            <w:vAlign w:val="bottom"/>
          </w:tcPr>
          <w:p w14:paraId="646FE5F1"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29" w:type="dxa"/>
            <w:tcBorders>
              <w:top w:val="single" w:sz="12" w:space="0" w:color="auto"/>
            </w:tcBorders>
            <w:vAlign w:val="bottom"/>
          </w:tcPr>
          <w:p w14:paraId="33D545D6"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648" w:type="dxa"/>
            <w:tcBorders>
              <w:top w:val="single" w:sz="12" w:space="0" w:color="auto"/>
            </w:tcBorders>
            <w:vAlign w:val="bottom"/>
          </w:tcPr>
          <w:p w14:paraId="17E5032D"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657" w:type="dxa"/>
            <w:gridSpan w:val="2"/>
            <w:tcBorders>
              <w:top w:val="single" w:sz="12" w:space="0" w:color="auto"/>
            </w:tcBorders>
            <w:vAlign w:val="bottom"/>
          </w:tcPr>
          <w:p w14:paraId="47B7A66C"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639" w:type="dxa"/>
            <w:tcBorders>
              <w:top w:val="single" w:sz="12" w:space="0" w:color="auto"/>
            </w:tcBorders>
            <w:vAlign w:val="bottom"/>
          </w:tcPr>
          <w:p w14:paraId="6B78453D"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648" w:type="dxa"/>
            <w:tcBorders>
              <w:top w:val="single" w:sz="12" w:space="0" w:color="auto"/>
            </w:tcBorders>
            <w:vAlign w:val="bottom"/>
          </w:tcPr>
          <w:p w14:paraId="0005245C" w14:textId="77777777" w:rsidR="00C417B8" w:rsidRPr="00C417B8" w:rsidRDefault="00C417B8" w:rsidP="00C417B8">
            <w:pPr>
              <w:spacing w:before="40" w:after="40" w:line="210" w:lineRule="exact"/>
              <w:ind w:left="43" w:right="40"/>
              <w:jc w:val="right"/>
              <w:rPr>
                <w:rFonts w:eastAsia="Calibri"/>
                <w:kern w:val="2"/>
                <w:sz w:val="17"/>
                <w:szCs w:val="22"/>
              </w:rPr>
            </w:pPr>
          </w:p>
        </w:tc>
        <w:tc>
          <w:tcPr>
            <w:tcW w:w="435" w:type="dxa"/>
            <w:tcBorders>
              <w:top w:val="single" w:sz="12" w:space="0" w:color="auto"/>
            </w:tcBorders>
            <w:vAlign w:val="bottom"/>
          </w:tcPr>
          <w:p w14:paraId="60507FD0" w14:textId="77777777" w:rsidR="00C417B8" w:rsidRPr="00C417B8" w:rsidRDefault="00C417B8" w:rsidP="00C417B8">
            <w:pPr>
              <w:spacing w:before="40" w:after="40" w:line="210" w:lineRule="exact"/>
              <w:ind w:left="43" w:right="40"/>
              <w:jc w:val="right"/>
              <w:rPr>
                <w:rFonts w:eastAsia="Calibri"/>
                <w:kern w:val="2"/>
                <w:sz w:val="17"/>
                <w:szCs w:val="22"/>
              </w:rPr>
            </w:pPr>
          </w:p>
        </w:tc>
      </w:tr>
      <w:tr w:rsidR="00C417B8" w:rsidRPr="00C417B8" w14:paraId="03E36A9B" w14:textId="77777777" w:rsidTr="00775951">
        <w:tc>
          <w:tcPr>
            <w:tcW w:w="1188" w:type="dxa"/>
            <w:vAlign w:val="bottom"/>
          </w:tcPr>
          <w:p w14:paraId="52F3DE40" w14:textId="77777777" w:rsidR="00C417B8" w:rsidRPr="00C417B8" w:rsidRDefault="00C417B8" w:rsidP="00C417B8">
            <w:pPr>
              <w:tabs>
                <w:tab w:val="left" w:pos="288"/>
                <w:tab w:val="left" w:pos="576"/>
                <w:tab w:val="left" w:pos="864"/>
                <w:tab w:val="left" w:pos="1152"/>
              </w:tabs>
              <w:spacing w:before="40" w:after="40" w:line="210" w:lineRule="exact"/>
              <w:ind w:right="40"/>
              <w:rPr>
                <w:rFonts w:eastAsia="Calibri"/>
                <w:kern w:val="2"/>
                <w:sz w:val="17"/>
                <w:szCs w:val="22"/>
              </w:rPr>
            </w:pPr>
            <w:r w:rsidRPr="00C417B8">
              <w:rPr>
                <w:rFonts w:eastAsia="Calibri"/>
                <w:kern w:val="2"/>
                <w:sz w:val="17"/>
                <w:szCs w:val="22"/>
              </w:rPr>
              <w:t>Approved 2026</w:t>
            </w:r>
          </w:p>
        </w:tc>
        <w:tc>
          <w:tcPr>
            <w:tcW w:w="410" w:type="dxa"/>
            <w:vAlign w:val="bottom"/>
          </w:tcPr>
          <w:p w14:paraId="70A219EF"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1</w:t>
            </w:r>
          </w:p>
        </w:tc>
        <w:tc>
          <w:tcPr>
            <w:tcW w:w="410" w:type="dxa"/>
            <w:vAlign w:val="bottom"/>
          </w:tcPr>
          <w:p w14:paraId="15C9DA1E"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w:t>
            </w:r>
          </w:p>
        </w:tc>
        <w:tc>
          <w:tcPr>
            <w:tcW w:w="410" w:type="dxa"/>
            <w:vAlign w:val="bottom"/>
          </w:tcPr>
          <w:p w14:paraId="7BC160C6"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w:t>
            </w:r>
          </w:p>
        </w:tc>
        <w:tc>
          <w:tcPr>
            <w:tcW w:w="410" w:type="dxa"/>
            <w:vAlign w:val="bottom"/>
          </w:tcPr>
          <w:p w14:paraId="44AA8EC1"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2</w:t>
            </w:r>
          </w:p>
        </w:tc>
        <w:tc>
          <w:tcPr>
            <w:tcW w:w="410" w:type="dxa"/>
            <w:vAlign w:val="bottom"/>
          </w:tcPr>
          <w:p w14:paraId="5E3361A5"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2</w:t>
            </w:r>
          </w:p>
        </w:tc>
        <w:tc>
          <w:tcPr>
            <w:tcW w:w="410" w:type="dxa"/>
            <w:vAlign w:val="bottom"/>
          </w:tcPr>
          <w:p w14:paraId="7435E77B"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10</w:t>
            </w:r>
          </w:p>
        </w:tc>
        <w:tc>
          <w:tcPr>
            <w:tcW w:w="410" w:type="dxa"/>
            <w:vAlign w:val="bottom"/>
          </w:tcPr>
          <w:p w14:paraId="52FE5324"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4</w:t>
            </w:r>
          </w:p>
        </w:tc>
        <w:tc>
          <w:tcPr>
            <w:tcW w:w="410" w:type="dxa"/>
            <w:vAlign w:val="bottom"/>
          </w:tcPr>
          <w:p w14:paraId="01C876DB"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w:t>
            </w:r>
          </w:p>
        </w:tc>
        <w:tc>
          <w:tcPr>
            <w:tcW w:w="410" w:type="dxa"/>
            <w:vAlign w:val="bottom"/>
          </w:tcPr>
          <w:p w14:paraId="02845CD2"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7</w:t>
            </w:r>
          </w:p>
        </w:tc>
        <w:tc>
          <w:tcPr>
            <w:tcW w:w="648" w:type="dxa"/>
            <w:vAlign w:val="bottom"/>
          </w:tcPr>
          <w:p w14:paraId="2AE98CAE"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26</w:t>
            </w:r>
          </w:p>
        </w:tc>
        <w:tc>
          <w:tcPr>
            <w:tcW w:w="429" w:type="dxa"/>
            <w:gridSpan w:val="2"/>
            <w:vAlign w:val="bottom"/>
          </w:tcPr>
          <w:p w14:paraId="5CC6B603"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3</w:t>
            </w:r>
          </w:p>
        </w:tc>
        <w:tc>
          <w:tcPr>
            <w:tcW w:w="429" w:type="dxa"/>
            <w:vAlign w:val="bottom"/>
          </w:tcPr>
          <w:p w14:paraId="4E417C3D"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w:t>
            </w:r>
          </w:p>
        </w:tc>
        <w:tc>
          <w:tcPr>
            <w:tcW w:w="429" w:type="dxa"/>
            <w:vAlign w:val="bottom"/>
          </w:tcPr>
          <w:p w14:paraId="41480042"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10</w:t>
            </w:r>
          </w:p>
        </w:tc>
        <w:tc>
          <w:tcPr>
            <w:tcW w:w="648" w:type="dxa"/>
            <w:vAlign w:val="bottom"/>
          </w:tcPr>
          <w:p w14:paraId="023EC47D"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13</w:t>
            </w:r>
          </w:p>
        </w:tc>
        <w:tc>
          <w:tcPr>
            <w:tcW w:w="657" w:type="dxa"/>
            <w:gridSpan w:val="2"/>
            <w:vAlign w:val="bottom"/>
          </w:tcPr>
          <w:p w14:paraId="3D04A117"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w:t>
            </w:r>
          </w:p>
        </w:tc>
        <w:tc>
          <w:tcPr>
            <w:tcW w:w="639" w:type="dxa"/>
            <w:vAlign w:val="bottom"/>
          </w:tcPr>
          <w:p w14:paraId="75A4B33D"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1</w:t>
            </w:r>
          </w:p>
        </w:tc>
        <w:tc>
          <w:tcPr>
            <w:tcW w:w="648" w:type="dxa"/>
            <w:vAlign w:val="bottom"/>
          </w:tcPr>
          <w:p w14:paraId="4A7D31BB"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1</w:t>
            </w:r>
          </w:p>
        </w:tc>
        <w:tc>
          <w:tcPr>
            <w:tcW w:w="435" w:type="dxa"/>
            <w:vAlign w:val="bottom"/>
          </w:tcPr>
          <w:p w14:paraId="3FE9B577" w14:textId="77777777" w:rsidR="00C417B8" w:rsidRPr="00C417B8" w:rsidRDefault="00C417B8" w:rsidP="00C417B8">
            <w:pPr>
              <w:tabs>
                <w:tab w:val="left" w:pos="288"/>
                <w:tab w:val="left" w:pos="576"/>
                <w:tab w:val="left" w:pos="864"/>
                <w:tab w:val="left" w:pos="1152"/>
              </w:tabs>
              <w:spacing w:before="40" w:after="40" w:line="210" w:lineRule="exact"/>
              <w:ind w:left="43" w:right="40"/>
              <w:jc w:val="right"/>
              <w:rPr>
                <w:rFonts w:eastAsia="Calibri"/>
                <w:kern w:val="2"/>
                <w:sz w:val="17"/>
                <w:szCs w:val="22"/>
              </w:rPr>
            </w:pPr>
            <w:r w:rsidRPr="00C417B8">
              <w:rPr>
                <w:rFonts w:eastAsia="Calibri"/>
                <w:kern w:val="2"/>
                <w:sz w:val="17"/>
                <w:szCs w:val="22"/>
              </w:rPr>
              <w:t>40</w:t>
            </w:r>
          </w:p>
        </w:tc>
      </w:tr>
      <w:tr w:rsidR="00C417B8" w:rsidRPr="00C417B8" w14:paraId="6A4494F1" w14:textId="77777777" w:rsidTr="00775951">
        <w:tc>
          <w:tcPr>
            <w:tcW w:w="1188" w:type="dxa"/>
            <w:tcBorders>
              <w:bottom w:val="single" w:sz="4" w:space="0" w:color="auto"/>
            </w:tcBorders>
            <w:vAlign w:val="bottom"/>
          </w:tcPr>
          <w:p w14:paraId="467D5DA7" w14:textId="77777777" w:rsidR="00C417B8" w:rsidRPr="00C417B8" w:rsidRDefault="00C417B8" w:rsidP="00C417B8">
            <w:pPr>
              <w:tabs>
                <w:tab w:val="left" w:pos="288"/>
                <w:tab w:val="left" w:pos="576"/>
                <w:tab w:val="left" w:pos="864"/>
                <w:tab w:val="left" w:pos="1152"/>
              </w:tabs>
              <w:spacing w:before="40" w:after="81" w:line="210" w:lineRule="exact"/>
              <w:ind w:right="40"/>
              <w:rPr>
                <w:rFonts w:eastAsia="Calibri"/>
                <w:kern w:val="2"/>
                <w:sz w:val="17"/>
                <w:szCs w:val="22"/>
              </w:rPr>
            </w:pPr>
            <w:r w:rsidRPr="00C417B8">
              <w:rPr>
                <w:rFonts w:eastAsia="Calibri"/>
                <w:kern w:val="2"/>
                <w:sz w:val="17"/>
                <w:szCs w:val="22"/>
              </w:rPr>
              <w:t>Proposed 2027</w:t>
            </w:r>
          </w:p>
        </w:tc>
        <w:tc>
          <w:tcPr>
            <w:tcW w:w="410" w:type="dxa"/>
            <w:vAlign w:val="bottom"/>
          </w:tcPr>
          <w:p w14:paraId="527EA2FD"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1</w:t>
            </w:r>
          </w:p>
        </w:tc>
        <w:tc>
          <w:tcPr>
            <w:tcW w:w="410" w:type="dxa"/>
            <w:vAlign w:val="bottom"/>
          </w:tcPr>
          <w:p w14:paraId="5F3F9D26"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w:t>
            </w:r>
          </w:p>
        </w:tc>
        <w:tc>
          <w:tcPr>
            <w:tcW w:w="410" w:type="dxa"/>
            <w:vAlign w:val="bottom"/>
          </w:tcPr>
          <w:p w14:paraId="267CA175"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w:t>
            </w:r>
          </w:p>
        </w:tc>
        <w:tc>
          <w:tcPr>
            <w:tcW w:w="410" w:type="dxa"/>
            <w:vAlign w:val="bottom"/>
          </w:tcPr>
          <w:p w14:paraId="164AD980"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2</w:t>
            </w:r>
          </w:p>
        </w:tc>
        <w:tc>
          <w:tcPr>
            <w:tcW w:w="410" w:type="dxa"/>
            <w:vAlign w:val="bottom"/>
          </w:tcPr>
          <w:p w14:paraId="5086CEBA"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2</w:t>
            </w:r>
          </w:p>
        </w:tc>
        <w:tc>
          <w:tcPr>
            <w:tcW w:w="410" w:type="dxa"/>
            <w:vAlign w:val="bottom"/>
          </w:tcPr>
          <w:p w14:paraId="5EB59D7F"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10</w:t>
            </w:r>
          </w:p>
        </w:tc>
        <w:tc>
          <w:tcPr>
            <w:tcW w:w="410" w:type="dxa"/>
            <w:vAlign w:val="bottom"/>
          </w:tcPr>
          <w:p w14:paraId="7867E880"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4</w:t>
            </w:r>
          </w:p>
        </w:tc>
        <w:tc>
          <w:tcPr>
            <w:tcW w:w="410" w:type="dxa"/>
            <w:vAlign w:val="bottom"/>
          </w:tcPr>
          <w:p w14:paraId="454F6EC3"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w:t>
            </w:r>
          </w:p>
        </w:tc>
        <w:tc>
          <w:tcPr>
            <w:tcW w:w="410" w:type="dxa"/>
            <w:vAlign w:val="bottom"/>
          </w:tcPr>
          <w:p w14:paraId="1358F6D9"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7</w:t>
            </w:r>
          </w:p>
        </w:tc>
        <w:tc>
          <w:tcPr>
            <w:tcW w:w="648" w:type="dxa"/>
            <w:vAlign w:val="bottom"/>
          </w:tcPr>
          <w:p w14:paraId="5702ABA9"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26</w:t>
            </w:r>
          </w:p>
        </w:tc>
        <w:tc>
          <w:tcPr>
            <w:tcW w:w="429" w:type="dxa"/>
            <w:gridSpan w:val="2"/>
            <w:vAlign w:val="bottom"/>
          </w:tcPr>
          <w:p w14:paraId="1C806184"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3</w:t>
            </w:r>
          </w:p>
        </w:tc>
        <w:tc>
          <w:tcPr>
            <w:tcW w:w="429" w:type="dxa"/>
            <w:vAlign w:val="bottom"/>
          </w:tcPr>
          <w:p w14:paraId="0429C6BF"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w:t>
            </w:r>
          </w:p>
        </w:tc>
        <w:tc>
          <w:tcPr>
            <w:tcW w:w="429" w:type="dxa"/>
            <w:vAlign w:val="bottom"/>
          </w:tcPr>
          <w:p w14:paraId="51BA2CEE"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10</w:t>
            </w:r>
          </w:p>
        </w:tc>
        <w:tc>
          <w:tcPr>
            <w:tcW w:w="648" w:type="dxa"/>
            <w:vAlign w:val="bottom"/>
          </w:tcPr>
          <w:p w14:paraId="6E5A925B"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13</w:t>
            </w:r>
          </w:p>
        </w:tc>
        <w:tc>
          <w:tcPr>
            <w:tcW w:w="657" w:type="dxa"/>
            <w:gridSpan w:val="2"/>
            <w:vAlign w:val="bottom"/>
          </w:tcPr>
          <w:p w14:paraId="23AD9C7B"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w:t>
            </w:r>
          </w:p>
        </w:tc>
        <w:tc>
          <w:tcPr>
            <w:tcW w:w="639" w:type="dxa"/>
            <w:vAlign w:val="bottom"/>
          </w:tcPr>
          <w:p w14:paraId="5658D20E"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1</w:t>
            </w:r>
          </w:p>
        </w:tc>
        <w:tc>
          <w:tcPr>
            <w:tcW w:w="648" w:type="dxa"/>
            <w:vAlign w:val="bottom"/>
          </w:tcPr>
          <w:p w14:paraId="287F45D8"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1</w:t>
            </w:r>
          </w:p>
        </w:tc>
        <w:tc>
          <w:tcPr>
            <w:tcW w:w="435" w:type="dxa"/>
            <w:vAlign w:val="bottom"/>
          </w:tcPr>
          <w:p w14:paraId="35A73261" w14:textId="77777777" w:rsidR="00C417B8" w:rsidRPr="00C417B8" w:rsidRDefault="00C417B8" w:rsidP="00C417B8">
            <w:pPr>
              <w:tabs>
                <w:tab w:val="left" w:pos="288"/>
                <w:tab w:val="left" w:pos="576"/>
                <w:tab w:val="left" w:pos="864"/>
                <w:tab w:val="left" w:pos="1152"/>
              </w:tabs>
              <w:spacing w:before="40" w:after="81" w:line="210" w:lineRule="exact"/>
              <w:ind w:left="43" w:right="40"/>
              <w:jc w:val="right"/>
              <w:rPr>
                <w:rFonts w:eastAsia="Calibri"/>
                <w:kern w:val="2"/>
                <w:sz w:val="17"/>
                <w:szCs w:val="22"/>
              </w:rPr>
            </w:pPr>
            <w:r w:rsidRPr="00C417B8">
              <w:rPr>
                <w:rFonts w:eastAsia="Calibri"/>
                <w:kern w:val="2"/>
                <w:sz w:val="17"/>
                <w:szCs w:val="22"/>
              </w:rPr>
              <w:t>40</w:t>
            </w:r>
          </w:p>
        </w:tc>
      </w:tr>
      <w:tr w:rsidR="00C417B8" w:rsidRPr="00C417B8" w14:paraId="0C09FA3C" w14:textId="77777777" w:rsidTr="00775951">
        <w:tc>
          <w:tcPr>
            <w:tcW w:w="1188" w:type="dxa"/>
            <w:tcBorders>
              <w:top w:val="single" w:sz="4" w:space="0" w:color="auto"/>
              <w:bottom w:val="single" w:sz="12" w:space="0" w:color="auto"/>
            </w:tcBorders>
            <w:vAlign w:val="bottom"/>
          </w:tcPr>
          <w:p w14:paraId="6412DC5B" w14:textId="77777777" w:rsidR="00C417B8" w:rsidRPr="00C417B8" w:rsidRDefault="00C417B8" w:rsidP="00C417B8">
            <w:pPr>
              <w:tabs>
                <w:tab w:val="left" w:pos="288"/>
                <w:tab w:val="left" w:pos="576"/>
                <w:tab w:val="left" w:pos="864"/>
                <w:tab w:val="left" w:pos="1152"/>
              </w:tabs>
              <w:spacing w:before="81" w:after="81" w:line="210" w:lineRule="exact"/>
              <w:ind w:right="40"/>
              <w:rPr>
                <w:rFonts w:eastAsia="Calibri"/>
                <w:b/>
                <w:kern w:val="2"/>
                <w:sz w:val="17"/>
                <w:szCs w:val="22"/>
              </w:rPr>
            </w:pPr>
            <w:r w:rsidRPr="00C417B8">
              <w:rPr>
                <w:rFonts w:eastAsia="Calibri"/>
                <w:b/>
                <w:kern w:val="2"/>
                <w:sz w:val="17"/>
                <w:szCs w:val="22"/>
              </w:rPr>
              <w:tab/>
              <w:t>Change</w:t>
            </w:r>
          </w:p>
        </w:tc>
        <w:tc>
          <w:tcPr>
            <w:tcW w:w="410" w:type="dxa"/>
            <w:tcBorders>
              <w:top w:val="single" w:sz="4" w:space="0" w:color="auto"/>
              <w:bottom w:val="single" w:sz="12" w:space="0" w:color="auto"/>
            </w:tcBorders>
            <w:vAlign w:val="bottom"/>
          </w:tcPr>
          <w:p w14:paraId="429C8419"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10" w:type="dxa"/>
            <w:tcBorders>
              <w:top w:val="single" w:sz="4" w:space="0" w:color="auto"/>
              <w:bottom w:val="single" w:sz="12" w:space="0" w:color="auto"/>
            </w:tcBorders>
            <w:vAlign w:val="bottom"/>
          </w:tcPr>
          <w:p w14:paraId="09848249"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10" w:type="dxa"/>
            <w:tcBorders>
              <w:top w:val="single" w:sz="4" w:space="0" w:color="auto"/>
              <w:bottom w:val="single" w:sz="12" w:space="0" w:color="auto"/>
            </w:tcBorders>
            <w:vAlign w:val="bottom"/>
          </w:tcPr>
          <w:p w14:paraId="3B86DDC5"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10" w:type="dxa"/>
            <w:tcBorders>
              <w:top w:val="single" w:sz="4" w:space="0" w:color="auto"/>
              <w:bottom w:val="single" w:sz="12" w:space="0" w:color="auto"/>
            </w:tcBorders>
            <w:vAlign w:val="bottom"/>
          </w:tcPr>
          <w:p w14:paraId="3FF6B1B2"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10" w:type="dxa"/>
            <w:tcBorders>
              <w:top w:val="single" w:sz="4" w:space="0" w:color="auto"/>
              <w:bottom w:val="single" w:sz="12" w:space="0" w:color="auto"/>
            </w:tcBorders>
            <w:vAlign w:val="bottom"/>
          </w:tcPr>
          <w:p w14:paraId="760BDF6A"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10" w:type="dxa"/>
            <w:tcBorders>
              <w:top w:val="single" w:sz="4" w:space="0" w:color="auto"/>
              <w:bottom w:val="single" w:sz="12" w:space="0" w:color="auto"/>
            </w:tcBorders>
            <w:vAlign w:val="bottom"/>
          </w:tcPr>
          <w:p w14:paraId="4086D8F9"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10" w:type="dxa"/>
            <w:tcBorders>
              <w:top w:val="single" w:sz="4" w:space="0" w:color="auto"/>
              <w:bottom w:val="single" w:sz="12" w:space="0" w:color="auto"/>
            </w:tcBorders>
            <w:vAlign w:val="bottom"/>
          </w:tcPr>
          <w:p w14:paraId="103E9EDA"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10" w:type="dxa"/>
            <w:tcBorders>
              <w:top w:val="single" w:sz="4" w:space="0" w:color="auto"/>
              <w:bottom w:val="single" w:sz="12" w:space="0" w:color="auto"/>
            </w:tcBorders>
            <w:vAlign w:val="bottom"/>
          </w:tcPr>
          <w:p w14:paraId="4D60D53B"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10" w:type="dxa"/>
            <w:tcBorders>
              <w:top w:val="single" w:sz="4" w:space="0" w:color="auto"/>
              <w:bottom w:val="single" w:sz="12" w:space="0" w:color="auto"/>
            </w:tcBorders>
            <w:vAlign w:val="bottom"/>
          </w:tcPr>
          <w:p w14:paraId="16E10F94"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648" w:type="dxa"/>
            <w:tcBorders>
              <w:top w:val="single" w:sz="4" w:space="0" w:color="auto"/>
              <w:bottom w:val="single" w:sz="12" w:space="0" w:color="auto"/>
            </w:tcBorders>
            <w:vAlign w:val="bottom"/>
          </w:tcPr>
          <w:p w14:paraId="531F5DC2"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29" w:type="dxa"/>
            <w:gridSpan w:val="2"/>
            <w:tcBorders>
              <w:top w:val="single" w:sz="4" w:space="0" w:color="auto"/>
              <w:bottom w:val="single" w:sz="12" w:space="0" w:color="auto"/>
            </w:tcBorders>
            <w:vAlign w:val="bottom"/>
          </w:tcPr>
          <w:p w14:paraId="755CAFC5"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29" w:type="dxa"/>
            <w:tcBorders>
              <w:top w:val="single" w:sz="4" w:space="0" w:color="auto"/>
              <w:bottom w:val="single" w:sz="12" w:space="0" w:color="auto"/>
            </w:tcBorders>
            <w:vAlign w:val="bottom"/>
          </w:tcPr>
          <w:p w14:paraId="7FCFFFAA"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29" w:type="dxa"/>
            <w:tcBorders>
              <w:top w:val="single" w:sz="4" w:space="0" w:color="auto"/>
              <w:bottom w:val="single" w:sz="12" w:space="0" w:color="auto"/>
            </w:tcBorders>
            <w:vAlign w:val="bottom"/>
          </w:tcPr>
          <w:p w14:paraId="69901A8F"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648" w:type="dxa"/>
            <w:tcBorders>
              <w:top w:val="single" w:sz="4" w:space="0" w:color="auto"/>
              <w:bottom w:val="single" w:sz="12" w:space="0" w:color="auto"/>
            </w:tcBorders>
            <w:vAlign w:val="bottom"/>
          </w:tcPr>
          <w:p w14:paraId="5857DF40"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657" w:type="dxa"/>
            <w:gridSpan w:val="2"/>
            <w:tcBorders>
              <w:top w:val="single" w:sz="4" w:space="0" w:color="auto"/>
              <w:bottom w:val="single" w:sz="12" w:space="0" w:color="auto"/>
            </w:tcBorders>
            <w:vAlign w:val="bottom"/>
          </w:tcPr>
          <w:p w14:paraId="3E1C8B64"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639" w:type="dxa"/>
            <w:tcBorders>
              <w:top w:val="single" w:sz="4" w:space="0" w:color="auto"/>
              <w:bottom w:val="single" w:sz="12" w:space="0" w:color="auto"/>
            </w:tcBorders>
            <w:vAlign w:val="bottom"/>
          </w:tcPr>
          <w:p w14:paraId="681C5FCE"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648" w:type="dxa"/>
            <w:tcBorders>
              <w:top w:val="single" w:sz="4" w:space="0" w:color="auto"/>
              <w:bottom w:val="single" w:sz="12" w:space="0" w:color="auto"/>
            </w:tcBorders>
            <w:vAlign w:val="bottom"/>
          </w:tcPr>
          <w:p w14:paraId="239451EE"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c>
          <w:tcPr>
            <w:tcW w:w="435" w:type="dxa"/>
            <w:tcBorders>
              <w:top w:val="single" w:sz="4" w:space="0" w:color="auto"/>
              <w:bottom w:val="single" w:sz="12" w:space="0" w:color="auto"/>
            </w:tcBorders>
            <w:vAlign w:val="bottom"/>
          </w:tcPr>
          <w:p w14:paraId="0C17E71D" w14:textId="77777777" w:rsidR="00C417B8" w:rsidRPr="00C417B8" w:rsidRDefault="00C417B8" w:rsidP="00C417B8">
            <w:pPr>
              <w:tabs>
                <w:tab w:val="left" w:pos="288"/>
                <w:tab w:val="left" w:pos="576"/>
                <w:tab w:val="left" w:pos="864"/>
                <w:tab w:val="left" w:pos="1152"/>
              </w:tabs>
              <w:spacing w:before="81" w:after="81" w:line="210" w:lineRule="exact"/>
              <w:ind w:left="43" w:right="40"/>
              <w:jc w:val="right"/>
              <w:rPr>
                <w:rFonts w:eastAsia="Calibri"/>
                <w:b/>
                <w:kern w:val="2"/>
                <w:sz w:val="17"/>
                <w:szCs w:val="22"/>
              </w:rPr>
            </w:pPr>
            <w:r w:rsidRPr="00C417B8">
              <w:rPr>
                <w:rFonts w:eastAsia="Calibri"/>
                <w:b/>
                <w:kern w:val="2"/>
                <w:sz w:val="17"/>
                <w:szCs w:val="22"/>
              </w:rPr>
              <w:t>–</w:t>
            </w:r>
          </w:p>
        </w:tc>
      </w:tr>
    </w:tbl>
    <w:p w14:paraId="1E5A74F6" w14:textId="77777777" w:rsidR="00C417B8" w:rsidRPr="00A656B9" w:rsidRDefault="00C417B8"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0000" w:themeColor="text1"/>
          <w:sz w:val="10"/>
        </w:rPr>
      </w:pPr>
    </w:p>
    <w:p w14:paraId="57D7AAA0" w14:textId="77777777" w:rsidR="003C2353" w:rsidRPr="00A656B9"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0000" w:themeColor="text1"/>
          <w:sz w:val="10"/>
        </w:rPr>
      </w:pPr>
    </w:p>
    <w:p w14:paraId="20754D6C" w14:textId="24F31CF3" w:rsidR="00DE3F6B" w:rsidRPr="00DE3F6B" w:rsidRDefault="00DE3F6B" w:rsidP="00DE3F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eastAsia="Calibri"/>
          <w:bCs/>
        </w:rPr>
      </w:pPr>
      <w:r w:rsidRPr="00DE3F6B">
        <w:rPr>
          <w:rFonts w:eastAsia="Calibri"/>
          <w:bCs/>
        </w:rPr>
        <w:t xml:space="preserve">Table </w:t>
      </w:r>
      <w:r w:rsidR="006E539E">
        <w:rPr>
          <w:rFonts w:eastAsia="Calibri"/>
          <w:bCs/>
        </w:rPr>
        <w:t>38</w:t>
      </w:r>
    </w:p>
    <w:p w14:paraId="4F27E274" w14:textId="77777777" w:rsidR="00DE3F6B" w:rsidRPr="00DE3F6B" w:rsidRDefault="00DE3F6B" w:rsidP="00DE3F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eastAsia="Calibri"/>
          <w:b/>
        </w:rPr>
      </w:pPr>
      <w:r w:rsidRPr="00DE3F6B">
        <w:rPr>
          <w:rFonts w:eastAsia="Calibri"/>
          <w:b/>
        </w:rPr>
        <w:t>Overall: proposed posts and post changes</w:t>
      </w:r>
    </w:p>
    <w:p w14:paraId="48275B26" w14:textId="77777777" w:rsidR="00DE3F6B" w:rsidRPr="00DE3F6B" w:rsidRDefault="00DE3F6B" w:rsidP="00DE3F6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rFonts w:eastAsia="Calibri"/>
          <w:sz w:val="10"/>
        </w:rPr>
      </w:pPr>
    </w:p>
    <w:tbl>
      <w:tblPr>
        <w:tblStyle w:val="TableGrid"/>
        <w:tblW w:w="954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1"/>
        <w:gridCol w:w="966"/>
        <w:gridCol w:w="5923"/>
      </w:tblGrid>
      <w:tr w:rsidR="00DE3F6B" w:rsidRPr="00DE3F6B" w14:paraId="6A438A13" w14:textId="77777777" w:rsidTr="000015B3">
        <w:trPr>
          <w:tblHeader/>
        </w:trPr>
        <w:tc>
          <w:tcPr>
            <w:tcW w:w="2651" w:type="dxa"/>
            <w:tcBorders>
              <w:top w:val="single" w:sz="4" w:space="0" w:color="auto"/>
              <w:bottom w:val="single" w:sz="12" w:space="0" w:color="auto"/>
            </w:tcBorders>
          </w:tcPr>
          <w:p w14:paraId="28E0A6EF" w14:textId="77777777" w:rsidR="00DE3F6B" w:rsidRPr="00DE3F6B" w:rsidRDefault="00DE3F6B" w:rsidP="00DE3F6B">
            <w:pPr>
              <w:rPr>
                <w:rFonts w:eastAsia="Calibri"/>
                <w:szCs w:val="22"/>
              </w:rPr>
            </w:pPr>
          </w:p>
        </w:tc>
        <w:tc>
          <w:tcPr>
            <w:tcW w:w="966" w:type="dxa"/>
            <w:tcBorders>
              <w:top w:val="single" w:sz="4" w:space="0" w:color="auto"/>
              <w:bottom w:val="single" w:sz="12" w:space="0" w:color="auto"/>
            </w:tcBorders>
          </w:tcPr>
          <w:p w14:paraId="4D70E867" w14:textId="77777777" w:rsidR="00DE3F6B" w:rsidRPr="00DE3F6B" w:rsidRDefault="00DE3F6B" w:rsidP="00DE3F6B">
            <w:pPr>
              <w:rPr>
                <w:rFonts w:eastAsia="Calibri"/>
                <w:sz w:val="15"/>
                <w:szCs w:val="15"/>
              </w:rPr>
            </w:pPr>
            <w:r w:rsidRPr="00DE3F6B">
              <w:rPr>
                <w:rFonts w:eastAsia="Calibri"/>
                <w:sz w:val="15"/>
                <w:szCs w:val="15"/>
              </w:rPr>
              <w:t>Number</w:t>
            </w:r>
          </w:p>
        </w:tc>
        <w:tc>
          <w:tcPr>
            <w:tcW w:w="5923" w:type="dxa"/>
            <w:tcBorders>
              <w:top w:val="single" w:sz="4" w:space="0" w:color="auto"/>
              <w:bottom w:val="single" w:sz="12" w:space="0" w:color="auto"/>
            </w:tcBorders>
          </w:tcPr>
          <w:p w14:paraId="7F909F7D" w14:textId="77777777" w:rsidR="00DE3F6B" w:rsidRPr="00DE3F6B" w:rsidRDefault="00DE3F6B" w:rsidP="00DE3F6B">
            <w:pPr>
              <w:rPr>
                <w:rFonts w:eastAsia="Calibri"/>
                <w:sz w:val="15"/>
                <w:szCs w:val="15"/>
              </w:rPr>
            </w:pPr>
            <w:r w:rsidRPr="00DE3F6B">
              <w:rPr>
                <w:rFonts w:eastAsia="Calibri"/>
                <w:sz w:val="15"/>
                <w:szCs w:val="15"/>
              </w:rPr>
              <w:t>Details</w:t>
            </w:r>
          </w:p>
        </w:tc>
      </w:tr>
      <w:tr w:rsidR="00DE3F6B" w:rsidRPr="00DE3F6B" w14:paraId="59A08F54" w14:textId="77777777" w:rsidTr="000015B3">
        <w:trPr>
          <w:trHeight w:val="303"/>
        </w:trPr>
        <w:tc>
          <w:tcPr>
            <w:tcW w:w="2651" w:type="dxa"/>
            <w:tcBorders>
              <w:top w:val="single" w:sz="12" w:space="0" w:color="auto"/>
              <w:bottom w:val="nil"/>
            </w:tcBorders>
          </w:tcPr>
          <w:p w14:paraId="3C14EAEC" w14:textId="77777777" w:rsidR="00DE3F6B" w:rsidRPr="00DE3F6B" w:rsidRDefault="00DE3F6B" w:rsidP="00DE3F6B">
            <w:pPr>
              <w:rPr>
                <w:rFonts w:eastAsia="Calibri"/>
                <w:color w:val="000000"/>
                <w:sz w:val="17"/>
                <w:szCs w:val="17"/>
              </w:rPr>
            </w:pPr>
            <w:r w:rsidRPr="00DE3F6B">
              <w:rPr>
                <w:rFonts w:eastAsia="Calibri"/>
                <w:color w:val="000000"/>
                <w:sz w:val="17"/>
                <w:szCs w:val="17"/>
              </w:rPr>
              <w:t>2026 approved</w:t>
            </w:r>
          </w:p>
        </w:tc>
        <w:tc>
          <w:tcPr>
            <w:tcW w:w="966" w:type="dxa"/>
            <w:tcBorders>
              <w:top w:val="single" w:sz="12" w:space="0" w:color="auto"/>
              <w:bottom w:val="nil"/>
            </w:tcBorders>
          </w:tcPr>
          <w:p w14:paraId="0985286B" w14:textId="3D85F9CB" w:rsidR="00DE3F6B" w:rsidRPr="00DE3F6B" w:rsidRDefault="00846ED9" w:rsidP="00DE3F6B">
            <w:pPr>
              <w:jc w:val="right"/>
              <w:rPr>
                <w:rFonts w:eastAsia="Calibri"/>
                <w:sz w:val="17"/>
                <w:szCs w:val="17"/>
              </w:rPr>
            </w:pPr>
            <w:r>
              <w:rPr>
                <w:rFonts w:eastAsia="Calibri"/>
                <w:sz w:val="17"/>
                <w:szCs w:val="17"/>
              </w:rPr>
              <w:t>39</w:t>
            </w:r>
          </w:p>
        </w:tc>
        <w:tc>
          <w:tcPr>
            <w:tcW w:w="5923" w:type="dxa"/>
            <w:tcBorders>
              <w:top w:val="single" w:sz="12" w:space="0" w:color="auto"/>
              <w:bottom w:val="nil"/>
            </w:tcBorders>
          </w:tcPr>
          <w:p w14:paraId="546C4BB0" w14:textId="6A4393B2" w:rsidR="00DE3F6B" w:rsidRPr="00DE3F6B" w:rsidRDefault="00DE3F6B" w:rsidP="00DE3F6B">
            <w:pPr>
              <w:rPr>
                <w:rFonts w:eastAsia="Calibri"/>
                <w:sz w:val="17"/>
                <w:szCs w:val="17"/>
              </w:rPr>
            </w:pPr>
            <w:r w:rsidRPr="00DE3F6B">
              <w:rPr>
                <w:rFonts w:eastAsia="Calibri"/>
                <w:sz w:val="17"/>
                <w:szCs w:val="17"/>
              </w:rPr>
              <w:t xml:space="preserve">Posts (1 USG, 2 D-1, 2 P-5, 10 P-4, </w:t>
            </w:r>
            <w:r>
              <w:rPr>
                <w:rFonts w:eastAsia="Calibri"/>
                <w:sz w:val="17"/>
                <w:szCs w:val="17"/>
              </w:rPr>
              <w:t>4</w:t>
            </w:r>
            <w:r w:rsidRPr="00DE3F6B">
              <w:rPr>
                <w:rFonts w:eastAsia="Calibri"/>
                <w:sz w:val="17"/>
                <w:szCs w:val="17"/>
              </w:rPr>
              <w:t xml:space="preserve"> P-3, </w:t>
            </w:r>
            <w:r>
              <w:rPr>
                <w:rFonts w:eastAsia="Calibri"/>
                <w:sz w:val="17"/>
                <w:szCs w:val="17"/>
              </w:rPr>
              <w:t>7</w:t>
            </w:r>
            <w:r w:rsidRPr="00DE3F6B">
              <w:rPr>
                <w:rFonts w:eastAsia="Calibri"/>
                <w:sz w:val="17"/>
                <w:szCs w:val="17"/>
              </w:rPr>
              <w:t xml:space="preserve"> FS, </w:t>
            </w:r>
            <w:r>
              <w:rPr>
                <w:rFonts w:eastAsia="Calibri"/>
                <w:sz w:val="17"/>
                <w:szCs w:val="17"/>
              </w:rPr>
              <w:t>3</w:t>
            </w:r>
            <w:r w:rsidRPr="00DE3F6B">
              <w:rPr>
                <w:rFonts w:eastAsia="Calibri"/>
                <w:sz w:val="17"/>
                <w:szCs w:val="17"/>
              </w:rPr>
              <w:t xml:space="preserve"> NPO, and </w:t>
            </w:r>
            <w:r>
              <w:rPr>
                <w:rFonts w:eastAsia="Calibri"/>
                <w:sz w:val="17"/>
                <w:szCs w:val="17"/>
              </w:rPr>
              <w:t>10</w:t>
            </w:r>
            <w:r w:rsidRPr="00DE3F6B">
              <w:rPr>
                <w:rFonts w:eastAsia="Calibri"/>
                <w:sz w:val="17"/>
                <w:szCs w:val="17"/>
              </w:rPr>
              <w:t xml:space="preserve"> LL</w:t>
            </w:r>
            <w:r w:rsidR="00846ED9">
              <w:rPr>
                <w:rFonts w:eastAsia="Calibri"/>
                <w:sz w:val="17"/>
                <w:szCs w:val="17"/>
              </w:rPr>
              <w:t>)</w:t>
            </w:r>
            <w:r>
              <w:rPr>
                <w:rFonts w:eastAsia="Calibri"/>
                <w:sz w:val="17"/>
                <w:szCs w:val="17"/>
              </w:rPr>
              <w:t xml:space="preserve"> </w:t>
            </w:r>
          </w:p>
        </w:tc>
      </w:tr>
      <w:tr w:rsidR="00846ED9" w:rsidRPr="00DE3F6B" w14:paraId="2568C1CD" w14:textId="77777777" w:rsidTr="00DE3F6B">
        <w:tc>
          <w:tcPr>
            <w:tcW w:w="2651" w:type="dxa"/>
            <w:tcBorders>
              <w:top w:val="nil"/>
            </w:tcBorders>
          </w:tcPr>
          <w:p w14:paraId="54D63220" w14:textId="77777777" w:rsidR="00846ED9" w:rsidRPr="00DE3F6B" w:rsidRDefault="00846ED9" w:rsidP="00DE3F6B">
            <w:pPr>
              <w:ind w:left="270"/>
              <w:rPr>
                <w:rFonts w:eastAsia="Calibri"/>
                <w:color w:val="000000"/>
                <w:sz w:val="17"/>
                <w:szCs w:val="17"/>
              </w:rPr>
            </w:pPr>
          </w:p>
        </w:tc>
        <w:tc>
          <w:tcPr>
            <w:tcW w:w="966" w:type="dxa"/>
            <w:tcBorders>
              <w:top w:val="nil"/>
            </w:tcBorders>
          </w:tcPr>
          <w:p w14:paraId="384DDAC7" w14:textId="33DE2E7D" w:rsidR="00846ED9" w:rsidRPr="001B39D8" w:rsidRDefault="00846ED9" w:rsidP="00DE3F6B">
            <w:pPr>
              <w:jc w:val="right"/>
              <w:rPr>
                <w:rFonts w:eastAsia="Calibri"/>
                <w:sz w:val="17"/>
                <w:szCs w:val="17"/>
              </w:rPr>
            </w:pPr>
            <w:r>
              <w:rPr>
                <w:rFonts w:eastAsia="Calibri"/>
                <w:sz w:val="17"/>
                <w:szCs w:val="17"/>
              </w:rPr>
              <w:t>1</w:t>
            </w:r>
          </w:p>
        </w:tc>
        <w:tc>
          <w:tcPr>
            <w:tcW w:w="5923" w:type="dxa"/>
            <w:tcBorders>
              <w:top w:val="nil"/>
            </w:tcBorders>
          </w:tcPr>
          <w:p w14:paraId="1DCEE660" w14:textId="6CFBAB40" w:rsidR="00846ED9" w:rsidRPr="00DE3F6B" w:rsidRDefault="00846ED9" w:rsidP="00DE3F6B">
            <w:pPr>
              <w:rPr>
                <w:rFonts w:eastAsia="Calibri"/>
                <w:sz w:val="17"/>
                <w:szCs w:val="17"/>
              </w:rPr>
            </w:pPr>
            <w:r>
              <w:rPr>
                <w:rFonts w:eastAsia="Calibri"/>
                <w:sz w:val="17"/>
                <w:szCs w:val="17"/>
              </w:rPr>
              <w:t>UNV (national)</w:t>
            </w:r>
          </w:p>
        </w:tc>
      </w:tr>
      <w:tr w:rsidR="00DE3F6B" w:rsidRPr="00DE3F6B" w14:paraId="4C71F3F9" w14:textId="77777777" w:rsidTr="000015B3">
        <w:tc>
          <w:tcPr>
            <w:tcW w:w="2651" w:type="dxa"/>
            <w:tcBorders>
              <w:top w:val="nil"/>
            </w:tcBorders>
          </w:tcPr>
          <w:p w14:paraId="7FA77509" w14:textId="77777777" w:rsidR="00DE3F6B" w:rsidRPr="00DE3F6B" w:rsidRDefault="00DE3F6B" w:rsidP="00DE3F6B">
            <w:pPr>
              <w:ind w:left="270"/>
              <w:rPr>
                <w:rFonts w:eastAsia="Calibri"/>
                <w:color w:val="000000"/>
                <w:sz w:val="17"/>
                <w:szCs w:val="17"/>
              </w:rPr>
            </w:pPr>
            <w:r w:rsidRPr="00DE3F6B">
              <w:rPr>
                <w:rFonts w:eastAsia="Calibri"/>
                <w:color w:val="000000"/>
                <w:sz w:val="17"/>
                <w:szCs w:val="17"/>
              </w:rPr>
              <w:t xml:space="preserve">Changes </w:t>
            </w:r>
          </w:p>
        </w:tc>
        <w:tc>
          <w:tcPr>
            <w:tcW w:w="966" w:type="dxa"/>
            <w:tcBorders>
              <w:top w:val="nil"/>
            </w:tcBorders>
          </w:tcPr>
          <w:p w14:paraId="5641CD35" w14:textId="4E8FC4A5" w:rsidR="00DE3F6B" w:rsidRPr="00DE3F6B" w:rsidRDefault="001B39D8" w:rsidP="00DE3F6B">
            <w:pPr>
              <w:jc w:val="right"/>
              <w:rPr>
                <w:rFonts w:eastAsia="Calibri"/>
                <w:sz w:val="17"/>
                <w:szCs w:val="17"/>
              </w:rPr>
            </w:pPr>
            <w:r w:rsidRPr="001B39D8">
              <w:rPr>
                <w:rFonts w:eastAsia="Calibri"/>
                <w:sz w:val="17"/>
                <w:szCs w:val="17"/>
              </w:rPr>
              <w:t>–</w:t>
            </w:r>
          </w:p>
        </w:tc>
        <w:tc>
          <w:tcPr>
            <w:tcW w:w="5923" w:type="dxa"/>
            <w:tcBorders>
              <w:top w:val="nil"/>
            </w:tcBorders>
          </w:tcPr>
          <w:p w14:paraId="356A5CAC" w14:textId="77777777" w:rsidR="00DE3F6B" w:rsidRPr="00DE3F6B" w:rsidRDefault="00DE3F6B" w:rsidP="00DE3F6B">
            <w:pPr>
              <w:rPr>
                <w:rFonts w:eastAsia="Calibri"/>
                <w:sz w:val="17"/>
                <w:szCs w:val="17"/>
              </w:rPr>
            </w:pPr>
          </w:p>
        </w:tc>
      </w:tr>
      <w:tr w:rsidR="00DE3F6B" w:rsidRPr="00DE3F6B" w14:paraId="7E145888" w14:textId="77777777" w:rsidTr="000015B3">
        <w:tc>
          <w:tcPr>
            <w:tcW w:w="2651" w:type="dxa"/>
            <w:tcBorders>
              <w:top w:val="nil"/>
              <w:bottom w:val="nil"/>
            </w:tcBorders>
          </w:tcPr>
          <w:p w14:paraId="4AA967DB" w14:textId="77777777" w:rsidR="00DE3F6B" w:rsidRPr="00DE3F6B" w:rsidRDefault="00DE3F6B" w:rsidP="00AE0CE6">
            <w:pPr>
              <w:ind w:left="270" w:hanging="285"/>
              <w:rPr>
                <w:rFonts w:eastAsia="Calibri"/>
                <w:color w:val="000000"/>
                <w:sz w:val="17"/>
                <w:szCs w:val="17"/>
              </w:rPr>
            </w:pPr>
            <w:r w:rsidRPr="00DE3F6B">
              <w:rPr>
                <w:rFonts w:eastAsia="Calibri"/>
                <w:color w:val="000000"/>
                <w:sz w:val="17"/>
                <w:szCs w:val="17"/>
              </w:rPr>
              <w:t xml:space="preserve">2027 proposed </w:t>
            </w:r>
          </w:p>
        </w:tc>
        <w:tc>
          <w:tcPr>
            <w:tcW w:w="966" w:type="dxa"/>
            <w:tcBorders>
              <w:top w:val="nil"/>
              <w:bottom w:val="nil"/>
            </w:tcBorders>
          </w:tcPr>
          <w:p w14:paraId="60021293" w14:textId="57CCAA53" w:rsidR="00DE3F6B" w:rsidRPr="00DE3F6B" w:rsidRDefault="00846ED9" w:rsidP="00DE3F6B">
            <w:pPr>
              <w:jc w:val="right"/>
              <w:rPr>
                <w:rFonts w:eastAsia="Calibri"/>
                <w:sz w:val="17"/>
                <w:szCs w:val="17"/>
              </w:rPr>
            </w:pPr>
            <w:r>
              <w:rPr>
                <w:rFonts w:eastAsia="Calibri"/>
                <w:sz w:val="17"/>
                <w:szCs w:val="17"/>
              </w:rPr>
              <w:t>39</w:t>
            </w:r>
          </w:p>
        </w:tc>
        <w:tc>
          <w:tcPr>
            <w:tcW w:w="5923" w:type="dxa"/>
            <w:tcBorders>
              <w:top w:val="nil"/>
              <w:bottom w:val="nil"/>
            </w:tcBorders>
          </w:tcPr>
          <w:p w14:paraId="4A8F7F52" w14:textId="158E0860" w:rsidR="00DE3F6B" w:rsidRPr="00DE3F6B" w:rsidRDefault="00DE3F6B" w:rsidP="00DE3F6B">
            <w:pPr>
              <w:rPr>
                <w:rFonts w:eastAsia="Calibri"/>
                <w:sz w:val="17"/>
                <w:szCs w:val="17"/>
              </w:rPr>
            </w:pPr>
            <w:r w:rsidRPr="00DE3F6B">
              <w:rPr>
                <w:rFonts w:eastAsia="Calibri"/>
                <w:sz w:val="17"/>
                <w:szCs w:val="17"/>
              </w:rPr>
              <w:t xml:space="preserve">Posts (1 USG, 2 D-1, 2 P-5, 10 P-4, </w:t>
            </w:r>
            <w:r>
              <w:rPr>
                <w:rFonts w:eastAsia="Calibri"/>
                <w:sz w:val="17"/>
                <w:szCs w:val="17"/>
              </w:rPr>
              <w:t>4</w:t>
            </w:r>
            <w:r w:rsidRPr="00DE3F6B">
              <w:rPr>
                <w:rFonts w:eastAsia="Calibri"/>
                <w:sz w:val="17"/>
                <w:szCs w:val="17"/>
              </w:rPr>
              <w:t xml:space="preserve"> P-3, </w:t>
            </w:r>
            <w:r>
              <w:rPr>
                <w:rFonts w:eastAsia="Calibri"/>
                <w:sz w:val="17"/>
                <w:szCs w:val="17"/>
              </w:rPr>
              <w:t>7</w:t>
            </w:r>
            <w:r w:rsidRPr="00DE3F6B">
              <w:rPr>
                <w:rFonts w:eastAsia="Calibri"/>
                <w:sz w:val="17"/>
                <w:szCs w:val="17"/>
              </w:rPr>
              <w:t xml:space="preserve"> FS, </w:t>
            </w:r>
            <w:r>
              <w:rPr>
                <w:rFonts w:eastAsia="Calibri"/>
                <w:sz w:val="17"/>
                <w:szCs w:val="17"/>
              </w:rPr>
              <w:t>3</w:t>
            </w:r>
            <w:r w:rsidRPr="00DE3F6B">
              <w:rPr>
                <w:rFonts w:eastAsia="Calibri"/>
                <w:sz w:val="17"/>
                <w:szCs w:val="17"/>
              </w:rPr>
              <w:t xml:space="preserve"> NPO, and </w:t>
            </w:r>
            <w:r>
              <w:rPr>
                <w:rFonts w:eastAsia="Calibri"/>
                <w:sz w:val="17"/>
                <w:szCs w:val="17"/>
              </w:rPr>
              <w:t>10</w:t>
            </w:r>
            <w:r w:rsidRPr="00DE3F6B">
              <w:rPr>
                <w:rFonts w:eastAsia="Calibri"/>
                <w:sz w:val="17"/>
                <w:szCs w:val="17"/>
              </w:rPr>
              <w:t xml:space="preserve"> LL</w:t>
            </w:r>
            <w:r w:rsidR="00846ED9">
              <w:rPr>
                <w:rFonts w:eastAsia="Calibri"/>
                <w:sz w:val="17"/>
                <w:szCs w:val="17"/>
              </w:rPr>
              <w:t>)</w:t>
            </w:r>
            <w:r>
              <w:rPr>
                <w:rFonts w:eastAsia="Calibri"/>
                <w:sz w:val="17"/>
                <w:szCs w:val="17"/>
              </w:rPr>
              <w:t xml:space="preserve"> </w:t>
            </w:r>
          </w:p>
        </w:tc>
      </w:tr>
      <w:tr w:rsidR="00DE3F6B" w:rsidRPr="00DE3F6B" w14:paraId="125F1A18" w14:textId="77777777" w:rsidTr="000015B3">
        <w:tc>
          <w:tcPr>
            <w:tcW w:w="2651" w:type="dxa"/>
            <w:tcBorders>
              <w:top w:val="nil"/>
              <w:bottom w:val="single" w:sz="12" w:space="0" w:color="auto"/>
            </w:tcBorders>
          </w:tcPr>
          <w:p w14:paraId="6D956140" w14:textId="77777777" w:rsidR="00DE3F6B" w:rsidRPr="00DE3F6B" w:rsidRDefault="00DE3F6B" w:rsidP="00DE3F6B">
            <w:pPr>
              <w:rPr>
                <w:rFonts w:eastAsia="Calibri"/>
                <w:color w:val="000000"/>
                <w:sz w:val="17"/>
                <w:szCs w:val="17"/>
              </w:rPr>
            </w:pPr>
          </w:p>
        </w:tc>
        <w:tc>
          <w:tcPr>
            <w:tcW w:w="966" w:type="dxa"/>
            <w:tcBorders>
              <w:top w:val="nil"/>
              <w:bottom w:val="single" w:sz="12" w:space="0" w:color="auto"/>
            </w:tcBorders>
          </w:tcPr>
          <w:p w14:paraId="16C0BA3B" w14:textId="5ACF9DAE" w:rsidR="00DE3F6B" w:rsidRPr="00DE3F6B" w:rsidRDefault="00846ED9" w:rsidP="00DE3F6B">
            <w:pPr>
              <w:jc w:val="right"/>
              <w:rPr>
                <w:rFonts w:eastAsia="Calibri"/>
                <w:szCs w:val="22"/>
              </w:rPr>
            </w:pPr>
            <w:r>
              <w:rPr>
                <w:rFonts w:eastAsia="Calibri"/>
                <w:sz w:val="17"/>
                <w:szCs w:val="17"/>
              </w:rPr>
              <w:t>1</w:t>
            </w:r>
          </w:p>
        </w:tc>
        <w:tc>
          <w:tcPr>
            <w:tcW w:w="5923" w:type="dxa"/>
            <w:tcBorders>
              <w:top w:val="nil"/>
              <w:bottom w:val="single" w:sz="12" w:space="0" w:color="auto"/>
            </w:tcBorders>
          </w:tcPr>
          <w:p w14:paraId="7AB52526" w14:textId="69E101F6" w:rsidR="00DE3F6B" w:rsidRPr="00DE3F6B" w:rsidRDefault="00846ED9" w:rsidP="00DE3F6B">
            <w:pPr>
              <w:rPr>
                <w:rFonts w:eastAsia="Calibri"/>
                <w:szCs w:val="22"/>
              </w:rPr>
            </w:pPr>
            <w:r>
              <w:rPr>
                <w:rFonts w:eastAsia="Calibri"/>
                <w:sz w:val="17"/>
                <w:szCs w:val="17"/>
              </w:rPr>
              <w:t>UNV (national)</w:t>
            </w:r>
          </w:p>
        </w:tc>
      </w:tr>
    </w:tbl>
    <w:p w14:paraId="07B995D1" w14:textId="77777777" w:rsidR="003C2353" w:rsidRDefault="003C2353"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0000" w:themeColor="text1"/>
          <w:sz w:val="10"/>
        </w:rPr>
      </w:pPr>
    </w:p>
    <w:p w14:paraId="27FB4E6E" w14:textId="77777777" w:rsidR="00A656B9" w:rsidRPr="00A656B9" w:rsidRDefault="00A656B9" w:rsidP="003C23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0000" w:themeColor="text1"/>
          <w:sz w:val="10"/>
        </w:rPr>
      </w:pPr>
    </w:p>
    <w:p w14:paraId="75B536A8" w14:textId="77002A52" w:rsidR="003C2353" w:rsidRDefault="003C2353"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9348E">
        <w:t>The proposed resource requirements for 202</w:t>
      </w:r>
      <w:r w:rsidR="008657A4">
        <w:t>7</w:t>
      </w:r>
      <w:r w:rsidRPr="0059348E">
        <w:t xml:space="preserve"> for the mission amount to $</w:t>
      </w:r>
      <w:r w:rsidR="008657A4">
        <w:t>6</w:t>
      </w:r>
      <w:r w:rsidRPr="0059348E">
        <w:t>,</w:t>
      </w:r>
      <w:r w:rsidR="005C5C75" w:rsidRPr="005C5C75">
        <w:t>8</w:t>
      </w:r>
      <w:r w:rsidR="00B11557">
        <w:t>7</w:t>
      </w:r>
      <w:r w:rsidR="005C5C75" w:rsidRPr="005C5C75">
        <w:t>8</w:t>
      </w:r>
      <w:r w:rsidR="005C5C75">
        <w:t>,</w:t>
      </w:r>
      <w:r w:rsidR="005C5C75" w:rsidRPr="005C5C75">
        <w:t>6</w:t>
      </w:r>
      <w:r w:rsidR="005C5C75">
        <w:t>00</w:t>
      </w:r>
      <w:r w:rsidR="005C5C75" w:rsidRPr="005C5C75">
        <w:t xml:space="preserve"> </w:t>
      </w:r>
      <w:r w:rsidRPr="0059348E">
        <w:t>(net of staff assessment) and would provide for salaries and common staff costs ($</w:t>
      </w:r>
      <w:r w:rsidR="008657A4">
        <w:t>5</w:t>
      </w:r>
      <w:r w:rsidRPr="0059348E">
        <w:t>,</w:t>
      </w:r>
      <w:r w:rsidR="00DD7BA4" w:rsidRPr="00DD7BA4">
        <w:t>452</w:t>
      </w:r>
      <w:r w:rsidR="00DD7BA4">
        <w:t>,</w:t>
      </w:r>
      <w:r w:rsidR="00DD7BA4" w:rsidRPr="00DD7BA4">
        <w:t>6</w:t>
      </w:r>
      <w:r w:rsidR="00DD7BA4">
        <w:t>00</w:t>
      </w:r>
      <w:r w:rsidRPr="0059348E">
        <w:t xml:space="preserve">) for the continuation of </w:t>
      </w:r>
      <w:r w:rsidR="00900F21">
        <w:t>26</w:t>
      </w:r>
      <w:r w:rsidRPr="0059348E">
        <w:t xml:space="preserve"> international posts (1 Under-Secretary-General, 2 D-1, </w:t>
      </w:r>
      <w:r w:rsidR="00900F21">
        <w:t>2</w:t>
      </w:r>
      <w:r w:rsidRPr="0059348E">
        <w:t xml:space="preserve"> P-5, </w:t>
      </w:r>
      <w:r w:rsidR="00773A79">
        <w:t>10</w:t>
      </w:r>
      <w:r w:rsidRPr="0059348E">
        <w:t xml:space="preserve"> P-4, </w:t>
      </w:r>
      <w:r w:rsidR="00900F21">
        <w:t>4</w:t>
      </w:r>
      <w:r w:rsidRPr="0059348E">
        <w:t xml:space="preserve"> P-3 and </w:t>
      </w:r>
      <w:r w:rsidR="000F0BEC">
        <w:t>7</w:t>
      </w:r>
      <w:r w:rsidRPr="0059348E">
        <w:t xml:space="preserve"> Field Service)</w:t>
      </w:r>
      <w:r w:rsidR="000F0BEC">
        <w:t xml:space="preserve"> and </w:t>
      </w:r>
      <w:r w:rsidRPr="0059348E">
        <w:t>1</w:t>
      </w:r>
      <w:r w:rsidR="00FB31A9">
        <w:t>3</w:t>
      </w:r>
      <w:r w:rsidRPr="0059348E">
        <w:t xml:space="preserve"> national posts (</w:t>
      </w:r>
      <w:r w:rsidR="00D02DA9">
        <w:t>3</w:t>
      </w:r>
      <w:r w:rsidRPr="0059348E">
        <w:t xml:space="preserve"> National Professional Officer and </w:t>
      </w:r>
      <w:r w:rsidR="00D02DA9">
        <w:t>10</w:t>
      </w:r>
      <w:r w:rsidRPr="0059348E">
        <w:t xml:space="preserve"> Local level)</w:t>
      </w:r>
      <w:r w:rsidR="00160108">
        <w:t>;</w:t>
      </w:r>
      <w:r w:rsidRPr="0059348E">
        <w:t xml:space="preserve"> </w:t>
      </w:r>
      <w:r w:rsidR="00160108">
        <w:t>a</w:t>
      </w:r>
      <w:r w:rsidR="000F0BEC">
        <w:t>s well as</w:t>
      </w:r>
      <w:r w:rsidR="00160108">
        <w:t xml:space="preserve"> operational costs in the amount of </w:t>
      </w:r>
      <w:r w:rsidR="00234C09">
        <w:t>$1,426,</w:t>
      </w:r>
      <w:r w:rsidR="00A656B9">
        <w:t>0</w:t>
      </w:r>
      <w:r w:rsidR="00234C09">
        <w:t>00</w:t>
      </w:r>
      <w:r w:rsidRPr="0059348E">
        <w:t>.</w:t>
      </w:r>
    </w:p>
    <w:p w14:paraId="5626E7DC" w14:textId="77777777" w:rsidR="0089189D" w:rsidRPr="003A0664" w:rsidRDefault="0089189D" w:rsidP="003A06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jc w:val="both"/>
        <w:rPr>
          <w:sz w:val="10"/>
        </w:rPr>
      </w:pPr>
    </w:p>
    <w:p w14:paraId="7CE46909" w14:textId="306C0615" w:rsidR="003A0664" w:rsidRPr="003A0664" w:rsidRDefault="003A0664" w:rsidP="00CD2023">
      <w:pPr>
        <w:pStyle w:val="H23"/>
        <w:numPr>
          <w:ilvl w:val="1"/>
          <w:numId w:val="57"/>
        </w:numPr>
        <w:ind w:right="1260"/>
        <w:rPr>
          <w:lang w:val="en-GB"/>
        </w:rPr>
      </w:pPr>
      <w:r w:rsidRPr="003A0664">
        <w:rPr>
          <w:lang w:val="en-GB"/>
        </w:rPr>
        <w:t>Staffing requirements</w:t>
      </w:r>
    </w:p>
    <w:p w14:paraId="18021E28" w14:textId="77777777" w:rsidR="003A0664" w:rsidRPr="003A0664" w:rsidRDefault="003A0664" w:rsidP="003A06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jc w:val="both"/>
        <w:rPr>
          <w:sz w:val="10"/>
        </w:rPr>
      </w:pPr>
    </w:p>
    <w:p w14:paraId="6660FF58" w14:textId="77777777" w:rsidR="003A0664" w:rsidRPr="003A0664" w:rsidRDefault="003A0664" w:rsidP="003A06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jc w:val="both"/>
        <w:rPr>
          <w:sz w:val="10"/>
        </w:rPr>
      </w:pPr>
    </w:p>
    <w:p w14:paraId="24CFF285" w14:textId="562A3E1D" w:rsidR="00F75C8F" w:rsidRDefault="00A6099C"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6099C">
        <w:t>For 2027, no change is proposed to the number and levels of the posts.</w:t>
      </w:r>
    </w:p>
    <w:p w14:paraId="0D81B8CD" w14:textId="77777777" w:rsidR="00E24843" w:rsidRPr="00E24843" w:rsidRDefault="00E24843" w:rsidP="00D27E47">
      <w:pPr>
        <w:pStyle w:val="H23"/>
        <w:numPr>
          <w:ilvl w:val="1"/>
          <w:numId w:val="57"/>
        </w:numPr>
        <w:spacing w:before="360"/>
        <w:ind w:left="1699"/>
        <w:rPr>
          <w:lang w:val="en-GB"/>
        </w:rPr>
      </w:pPr>
      <w:r w:rsidRPr="001C0CFE">
        <w:rPr>
          <w:color w:val="000000" w:themeColor="text1"/>
          <w:lang w:val="en-GB"/>
        </w:rPr>
        <w:lastRenderedPageBreak/>
        <w:t>Analysis of resource requirements</w:t>
      </w:r>
    </w:p>
    <w:p w14:paraId="7B22D017" w14:textId="77777777" w:rsidR="00F75C8F" w:rsidRPr="00E24843" w:rsidRDefault="00F75C8F" w:rsidP="00E248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jc w:val="both"/>
        <w:rPr>
          <w:sz w:val="10"/>
        </w:rPr>
      </w:pPr>
    </w:p>
    <w:p w14:paraId="1B8CB074" w14:textId="77777777" w:rsidR="00F00853" w:rsidRDefault="00F00853" w:rsidP="00E248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jc w:val="both"/>
        <w:rPr>
          <w:sz w:val="10"/>
        </w:rPr>
      </w:pPr>
    </w:p>
    <w:p w14:paraId="5F53C9A8" w14:textId="1B1C1ECF" w:rsidR="00F00853" w:rsidRDefault="00F00853"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Details of the financial resources by class of expenditures is provided table </w:t>
      </w:r>
      <w:r w:rsidR="000D19F7">
        <w:t>39</w:t>
      </w:r>
      <w:r>
        <w:t xml:space="preserve"> below.</w:t>
      </w:r>
    </w:p>
    <w:p w14:paraId="2C6C0A86" w14:textId="4AAD0500" w:rsidR="00F00853" w:rsidRDefault="00F00853" w:rsidP="00F00853">
      <w:r>
        <w:t>Table</w:t>
      </w:r>
      <w:r w:rsidR="006E539E">
        <w:t xml:space="preserve"> 39</w:t>
      </w:r>
    </w:p>
    <w:p w14:paraId="47DC7E03" w14:textId="77777777" w:rsidR="00F00853" w:rsidRPr="002B6837" w:rsidRDefault="00F00853" w:rsidP="00F00853">
      <w:pPr>
        <w:pStyle w:val="H23"/>
        <w:keepNext/>
        <w:keepLines/>
        <w:ind w:right="30"/>
        <w:rPr>
          <w:color w:val="000000" w:themeColor="text1"/>
          <w:lang w:val="en-GB"/>
        </w:rPr>
      </w:pPr>
      <w:r w:rsidRPr="00C11E98">
        <w:rPr>
          <w:color w:val="000000" w:themeColor="text1"/>
          <w:lang w:val="en-GB"/>
        </w:rPr>
        <w:t>Financial resources by category of expenditure</w:t>
      </w:r>
    </w:p>
    <w:p w14:paraId="70DB0FEE" w14:textId="77777777" w:rsidR="00F00853" w:rsidRPr="00DE2C8C" w:rsidRDefault="00F00853" w:rsidP="00F0085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tbl>
      <w:tblPr>
        <w:tblStyle w:val="TableGrid1"/>
        <w:tblpPr w:leftFromText="180" w:rightFromText="180" w:vertAnchor="text" w:horzAnchor="margin" w:tblpY="193"/>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F00853" w:rsidRPr="00B322E2" w14:paraId="5F762F74" w14:textId="77777777">
        <w:trPr>
          <w:tblHeader/>
        </w:trPr>
        <w:tc>
          <w:tcPr>
            <w:tcW w:w="3584" w:type="dxa"/>
            <w:tcBorders>
              <w:top w:val="single" w:sz="4" w:space="0" w:color="auto"/>
            </w:tcBorders>
            <w:vAlign w:val="bottom"/>
          </w:tcPr>
          <w:p w14:paraId="1EFF0B4F" w14:textId="77777777" w:rsidR="00F00853" w:rsidRPr="00B322E2" w:rsidRDefault="00F00853">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vAlign w:val="bottom"/>
          </w:tcPr>
          <w:p w14:paraId="39619444" w14:textId="77777777" w:rsidR="00F00853" w:rsidRPr="00B322E2" w:rsidRDefault="00F00853">
            <w:pPr>
              <w:keepNext/>
              <w:keepLines/>
              <w:spacing w:before="81" w:after="81" w:line="160" w:lineRule="exact"/>
              <w:ind w:left="144" w:right="40"/>
              <w:jc w:val="center"/>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5</w:t>
            </w:r>
          </w:p>
        </w:tc>
        <w:tc>
          <w:tcPr>
            <w:tcW w:w="101" w:type="dxa"/>
            <w:tcBorders>
              <w:top w:val="single" w:sz="4" w:space="0" w:color="auto"/>
            </w:tcBorders>
            <w:vAlign w:val="bottom"/>
          </w:tcPr>
          <w:p w14:paraId="6F81C1E0" w14:textId="77777777" w:rsidR="00F00853" w:rsidRPr="00B322E2" w:rsidRDefault="00F0085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5FF7B206" w14:textId="77777777" w:rsidR="00F00853" w:rsidRPr="00B322E2" w:rsidRDefault="00F00853">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6</w:t>
            </w:r>
          </w:p>
        </w:tc>
        <w:tc>
          <w:tcPr>
            <w:tcW w:w="119" w:type="dxa"/>
            <w:tcBorders>
              <w:top w:val="single" w:sz="4" w:space="0" w:color="auto"/>
            </w:tcBorders>
            <w:vAlign w:val="bottom"/>
          </w:tcPr>
          <w:p w14:paraId="3C756F90" w14:textId="77777777" w:rsidR="00F00853" w:rsidRPr="00B322E2" w:rsidRDefault="00F00853">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vAlign w:val="bottom"/>
          </w:tcPr>
          <w:p w14:paraId="0045C9EC" w14:textId="77777777" w:rsidR="00F00853" w:rsidRPr="00B322E2" w:rsidRDefault="00F00853">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7</w:t>
            </w:r>
          </w:p>
        </w:tc>
        <w:tc>
          <w:tcPr>
            <w:tcW w:w="135" w:type="dxa"/>
            <w:tcBorders>
              <w:top w:val="single" w:sz="4" w:space="0" w:color="auto"/>
            </w:tcBorders>
            <w:vAlign w:val="bottom"/>
          </w:tcPr>
          <w:p w14:paraId="106017B6" w14:textId="77777777" w:rsidR="00F00853" w:rsidRPr="00B322E2" w:rsidRDefault="00F00853">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517A64B4"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Variance</w:t>
            </w:r>
          </w:p>
        </w:tc>
      </w:tr>
      <w:tr w:rsidR="00F00853" w:rsidRPr="00B322E2" w14:paraId="10B97630" w14:textId="77777777">
        <w:trPr>
          <w:tblHeader/>
        </w:trPr>
        <w:tc>
          <w:tcPr>
            <w:tcW w:w="3584" w:type="dxa"/>
            <w:vAlign w:val="bottom"/>
          </w:tcPr>
          <w:p w14:paraId="54074DEE" w14:textId="77777777" w:rsidR="00F00853" w:rsidRPr="00B322E2" w:rsidRDefault="00F00853">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vAlign w:val="bottom"/>
          </w:tcPr>
          <w:p w14:paraId="374586AB"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01" w:type="dxa"/>
            <w:tcBorders>
              <w:bottom w:val="single" w:sz="4" w:space="0" w:color="auto"/>
            </w:tcBorders>
            <w:vAlign w:val="bottom"/>
          </w:tcPr>
          <w:p w14:paraId="014C147C" w14:textId="77777777" w:rsidR="00F00853" w:rsidRPr="00B322E2" w:rsidRDefault="00F0085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5EBA7BAA"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 xml:space="preserve">Expenditures </w:t>
            </w:r>
          </w:p>
        </w:tc>
        <w:tc>
          <w:tcPr>
            <w:tcW w:w="101" w:type="dxa"/>
            <w:tcBorders>
              <w:bottom w:val="single" w:sz="4" w:space="0" w:color="auto"/>
            </w:tcBorders>
            <w:vAlign w:val="bottom"/>
          </w:tcPr>
          <w:p w14:paraId="3326FF74" w14:textId="77777777" w:rsidR="00F00853" w:rsidRPr="00B322E2" w:rsidRDefault="00F0085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7A22CA25"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165" w:type="dxa"/>
            <w:gridSpan w:val="2"/>
            <w:tcBorders>
              <w:bottom w:val="single" w:sz="4" w:space="0" w:color="auto"/>
            </w:tcBorders>
            <w:vAlign w:val="bottom"/>
          </w:tcPr>
          <w:p w14:paraId="23B1F8CF"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Requirements</w:t>
            </w:r>
          </w:p>
        </w:tc>
        <w:tc>
          <w:tcPr>
            <w:tcW w:w="135" w:type="dxa"/>
            <w:tcBorders>
              <w:bottom w:val="single" w:sz="4" w:space="0" w:color="auto"/>
            </w:tcBorders>
            <w:vAlign w:val="bottom"/>
          </w:tcPr>
          <w:p w14:paraId="7DA2F157" w14:textId="77777777" w:rsidR="00F00853" w:rsidRPr="00B322E2" w:rsidRDefault="00F00853">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6F119622" w14:textId="5A79F2BC"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 xml:space="preserve">2026 vs. </w:t>
            </w:r>
            <w:r w:rsidR="000F4360" w:rsidRPr="00B322E2">
              <w:rPr>
                <w:rFonts w:eastAsia="Calibri"/>
                <w:i/>
                <w:color w:val="000000" w:themeColor="text1"/>
                <w:sz w:val="14"/>
              </w:rPr>
              <w:t>202</w:t>
            </w:r>
            <w:r w:rsidR="000F4360">
              <w:rPr>
                <w:rFonts w:eastAsia="Calibri"/>
                <w:i/>
                <w:color w:val="000000" w:themeColor="text1"/>
                <w:sz w:val="14"/>
              </w:rPr>
              <w:t>7</w:t>
            </w:r>
            <w:r w:rsidR="000F4360" w:rsidRPr="00B322E2">
              <w:rPr>
                <w:rFonts w:eastAsia="Calibri"/>
                <w:i/>
                <w:color w:val="000000" w:themeColor="text1"/>
                <w:sz w:val="14"/>
              </w:rPr>
              <w:t xml:space="preserve"> </w:t>
            </w:r>
            <w:r w:rsidRPr="00B322E2">
              <w:rPr>
                <w:rFonts w:eastAsia="Calibri"/>
                <w:i/>
                <w:color w:val="000000" w:themeColor="text1"/>
                <w:sz w:val="14"/>
              </w:rPr>
              <w:t>Increase/(decrease)</w:t>
            </w:r>
          </w:p>
        </w:tc>
      </w:tr>
      <w:tr w:rsidR="00F00853" w:rsidRPr="00B322E2" w14:paraId="1DD202D7" w14:textId="77777777">
        <w:trPr>
          <w:tblHeader/>
        </w:trPr>
        <w:tc>
          <w:tcPr>
            <w:tcW w:w="3584" w:type="dxa"/>
            <w:tcBorders>
              <w:bottom w:val="single" w:sz="12" w:space="0" w:color="auto"/>
            </w:tcBorders>
            <w:vAlign w:val="bottom"/>
          </w:tcPr>
          <w:p w14:paraId="35F7CF34" w14:textId="77777777" w:rsidR="00F00853" w:rsidRPr="00B322E2" w:rsidRDefault="00F00853">
            <w:pPr>
              <w:keepNext/>
              <w:keepLines/>
              <w:spacing w:before="81" w:after="81" w:line="160" w:lineRule="exact"/>
              <w:ind w:right="40"/>
              <w:jc w:val="both"/>
              <w:rPr>
                <w:rFonts w:eastAsia="Calibri"/>
                <w:i/>
                <w:color w:val="000000" w:themeColor="text1"/>
                <w:sz w:val="14"/>
              </w:rPr>
            </w:pPr>
            <w:r w:rsidRPr="00B322E2">
              <w:rPr>
                <w:rFonts w:eastAsia="Calibri"/>
                <w:i/>
                <w:color w:val="000000" w:themeColor="text1"/>
                <w:sz w:val="14"/>
              </w:rPr>
              <w:t>Category of expenditure</w:t>
            </w:r>
          </w:p>
        </w:tc>
        <w:tc>
          <w:tcPr>
            <w:tcW w:w="1165" w:type="dxa"/>
            <w:tcBorders>
              <w:top w:val="single" w:sz="4" w:space="0" w:color="auto"/>
              <w:bottom w:val="single" w:sz="12" w:space="0" w:color="auto"/>
            </w:tcBorders>
            <w:vAlign w:val="bottom"/>
          </w:tcPr>
          <w:p w14:paraId="7ED4C777"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(1)</w:t>
            </w:r>
          </w:p>
        </w:tc>
        <w:tc>
          <w:tcPr>
            <w:tcW w:w="101" w:type="dxa"/>
            <w:tcBorders>
              <w:top w:val="single" w:sz="4" w:space="0" w:color="auto"/>
              <w:bottom w:val="single" w:sz="12" w:space="0" w:color="auto"/>
            </w:tcBorders>
            <w:vAlign w:val="bottom"/>
          </w:tcPr>
          <w:p w14:paraId="43F52EAB" w14:textId="77777777" w:rsidR="00F00853" w:rsidRPr="00B322E2" w:rsidRDefault="00F0085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300C3B80"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w:t>
            </w:r>
          </w:p>
        </w:tc>
        <w:tc>
          <w:tcPr>
            <w:tcW w:w="101" w:type="dxa"/>
            <w:tcBorders>
              <w:top w:val="single" w:sz="4" w:space="0" w:color="auto"/>
              <w:bottom w:val="single" w:sz="12" w:space="0" w:color="auto"/>
            </w:tcBorders>
            <w:vAlign w:val="bottom"/>
          </w:tcPr>
          <w:p w14:paraId="60536E1F" w14:textId="77777777" w:rsidR="00F00853" w:rsidRPr="00B322E2" w:rsidRDefault="00F00853">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7BB4862E"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(3)</w:t>
            </w:r>
          </w:p>
        </w:tc>
        <w:tc>
          <w:tcPr>
            <w:tcW w:w="1165" w:type="dxa"/>
            <w:gridSpan w:val="2"/>
            <w:tcBorders>
              <w:top w:val="single" w:sz="4" w:space="0" w:color="auto"/>
              <w:bottom w:val="single" w:sz="12" w:space="0" w:color="auto"/>
            </w:tcBorders>
            <w:vAlign w:val="bottom"/>
          </w:tcPr>
          <w:p w14:paraId="578C9AA1"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(4)</w:t>
            </w:r>
          </w:p>
        </w:tc>
        <w:tc>
          <w:tcPr>
            <w:tcW w:w="135" w:type="dxa"/>
            <w:tcBorders>
              <w:top w:val="single" w:sz="4" w:space="0" w:color="auto"/>
              <w:bottom w:val="single" w:sz="12" w:space="0" w:color="auto"/>
            </w:tcBorders>
            <w:vAlign w:val="bottom"/>
          </w:tcPr>
          <w:p w14:paraId="4814FF82" w14:textId="77777777" w:rsidR="00F00853" w:rsidRPr="00B322E2" w:rsidRDefault="00F00853">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vAlign w:val="bottom"/>
          </w:tcPr>
          <w:p w14:paraId="689B0314" w14:textId="77777777" w:rsidR="00F00853" w:rsidRPr="00B322E2" w:rsidRDefault="00F00853">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w:t>
            </w:r>
            <w:proofErr w:type="gramStart"/>
            <w:r w:rsidRPr="00B322E2">
              <w:rPr>
                <w:rFonts w:eastAsia="Calibri"/>
                <w:i/>
                <w:color w:val="000000" w:themeColor="text1"/>
                <w:sz w:val="14"/>
              </w:rPr>
              <w:t>5)=</w:t>
            </w:r>
            <w:proofErr w:type="gramEnd"/>
            <w:r w:rsidRPr="00B322E2">
              <w:rPr>
                <w:rFonts w:eastAsia="Calibri"/>
                <w:i/>
                <w:color w:val="000000" w:themeColor="text1"/>
                <w:sz w:val="14"/>
              </w:rPr>
              <w:t>(4)-(3)</w:t>
            </w:r>
          </w:p>
        </w:tc>
      </w:tr>
      <w:tr w:rsidR="00F00853" w:rsidRPr="00B322E2" w14:paraId="43102A66" w14:textId="77777777">
        <w:trPr>
          <w:trHeight w:hRule="exact" w:val="115"/>
          <w:tblHeader/>
        </w:trPr>
        <w:tc>
          <w:tcPr>
            <w:tcW w:w="3584" w:type="dxa"/>
            <w:tcBorders>
              <w:top w:val="single" w:sz="12" w:space="0" w:color="auto"/>
            </w:tcBorders>
            <w:vAlign w:val="bottom"/>
          </w:tcPr>
          <w:p w14:paraId="1CC3AD27" w14:textId="77777777" w:rsidR="00F00853" w:rsidRPr="00B322E2" w:rsidRDefault="00F00853">
            <w:pPr>
              <w:keepNext/>
              <w:keepLines/>
              <w:spacing w:before="40" w:after="40" w:line="210" w:lineRule="exact"/>
              <w:ind w:right="40"/>
              <w:jc w:val="both"/>
              <w:rPr>
                <w:rFonts w:eastAsia="Calibri"/>
                <w:color w:val="000000" w:themeColor="text1"/>
                <w:sz w:val="17"/>
              </w:rPr>
            </w:pPr>
          </w:p>
        </w:tc>
        <w:tc>
          <w:tcPr>
            <w:tcW w:w="1165" w:type="dxa"/>
            <w:tcBorders>
              <w:top w:val="single" w:sz="12" w:space="0" w:color="auto"/>
            </w:tcBorders>
            <w:vAlign w:val="bottom"/>
          </w:tcPr>
          <w:p w14:paraId="19D669BE" w14:textId="77777777" w:rsidR="00F00853" w:rsidRPr="00B322E2" w:rsidRDefault="00F00853">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51A356D1" w14:textId="77777777" w:rsidR="00F00853" w:rsidRPr="00B322E2" w:rsidRDefault="00F00853">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024683FE" w14:textId="77777777" w:rsidR="00F00853" w:rsidRPr="00B322E2" w:rsidRDefault="00F00853">
            <w:pPr>
              <w:keepNext/>
              <w:keepLines/>
              <w:spacing w:before="40" w:after="40" w:line="210" w:lineRule="exact"/>
              <w:ind w:left="144" w:right="40"/>
              <w:jc w:val="right"/>
              <w:rPr>
                <w:rFonts w:eastAsia="Calibri"/>
                <w:color w:val="000000" w:themeColor="text1"/>
                <w:sz w:val="17"/>
              </w:rPr>
            </w:pPr>
          </w:p>
        </w:tc>
        <w:tc>
          <w:tcPr>
            <w:tcW w:w="1165" w:type="dxa"/>
            <w:gridSpan w:val="2"/>
            <w:tcBorders>
              <w:top w:val="single" w:sz="12" w:space="0" w:color="auto"/>
            </w:tcBorders>
            <w:vAlign w:val="bottom"/>
          </w:tcPr>
          <w:p w14:paraId="6642689C" w14:textId="77777777" w:rsidR="00F00853" w:rsidRPr="00B322E2" w:rsidRDefault="00F00853">
            <w:pPr>
              <w:keepNext/>
              <w:keepLines/>
              <w:spacing w:before="40" w:after="40" w:line="210" w:lineRule="exact"/>
              <w:ind w:left="144" w:right="40"/>
              <w:jc w:val="right"/>
              <w:rPr>
                <w:rFonts w:eastAsia="Calibri"/>
                <w:color w:val="000000" w:themeColor="text1"/>
                <w:sz w:val="17"/>
              </w:rPr>
            </w:pPr>
          </w:p>
        </w:tc>
        <w:tc>
          <w:tcPr>
            <w:tcW w:w="1606" w:type="dxa"/>
            <w:gridSpan w:val="2"/>
            <w:tcBorders>
              <w:top w:val="single" w:sz="12" w:space="0" w:color="auto"/>
            </w:tcBorders>
            <w:vAlign w:val="bottom"/>
          </w:tcPr>
          <w:p w14:paraId="1CB41180" w14:textId="77777777" w:rsidR="00F00853" w:rsidRPr="00B322E2" w:rsidRDefault="00F00853">
            <w:pPr>
              <w:keepNext/>
              <w:keepLines/>
              <w:spacing w:before="40" w:after="40" w:line="210" w:lineRule="exact"/>
              <w:ind w:left="144" w:right="40"/>
              <w:jc w:val="right"/>
              <w:rPr>
                <w:rFonts w:eastAsia="Calibri"/>
                <w:color w:val="000000" w:themeColor="text1"/>
                <w:sz w:val="17"/>
              </w:rPr>
            </w:pPr>
          </w:p>
        </w:tc>
      </w:tr>
      <w:tr w:rsidR="00F00853" w:rsidRPr="00B322E2" w14:paraId="1DD5DA98" w14:textId="77777777">
        <w:tc>
          <w:tcPr>
            <w:tcW w:w="3584" w:type="dxa"/>
            <w:tcBorders>
              <w:top w:val="single" w:sz="4" w:space="0" w:color="auto"/>
            </w:tcBorders>
            <w:vAlign w:val="bottom"/>
          </w:tcPr>
          <w:p w14:paraId="2F5A0C3E" w14:textId="77777777" w:rsidR="00F00853" w:rsidRPr="00B322E2" w:rsidRDefault="00F00853">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B322E2">
              <w:rPr>
                <w:rFonts w:eastAsia="Calibri"/>
                <w:b/>
                <w:bCs/>
                <w:color w:val="000000" w:themeColor="text1"/>
                <w:sz w:val="17"/>
              </w:rPr>
              <w:t>II.</w:t>
            </w:r>
            <w:r w:rsidRPr="00B322E2">
              <w:rPr>
                <w:rFonts w:eastAsia="Calibri"/>
                <w:b/>
                <w:bCs/>
                <w:color w:val="000000" w:themeColor="text1"/>
                <w:sz w:val="17"/>
              </w:rPr>
              <w:tab/>
              <w:t>Civilian personnel</w:t>
            </w:r>
          </w:p>
        </w:tc>
        <w:tc>
          <w:tcPr>
            <w:tcW w:w="1165" w:type="dxa"/>
            <w:tcBorders>
              <w:top w:val="single" w:sz="4" w:space="0" w:color="auto"/>
            </w:tcBorders>
            <w:vAlign w:val="center"/>
          </w:tcPr>
          <w:p w14:paraId="2C946FF4" w14:textId="77777777" w:rsidR="00F00853" w:rsidRPr="007244C0" w:rsidRDefault="00F00853">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5597BDC7" w14:textId="77777777" w:rsidR="00F00853" w:rsidRPr="00067958" w:rsidRDefault="00F00853">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395868D7" w14:textId="77777777" w:rsidR="00F00853" w:rsidRPr="00125357" w:rsidRDefault="00F00853">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tcBorders>
              <w:top w:val="single" w:sz="4" w:space="0" w:color="auto"/>
            </w:tcBorders>
            <w:vAlign w:val="center"/>
          </w:tcPr>
          <w:p w14:paraId="0FBAC904" w14:textId="77777777" w:rsidR="00F00853" w:rsidRPr="00A91793" w:rsidRDefault="00F00853">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tcBorders>
              <w:top w:val="single" w:sz="4" w:space="0" w:color="auto"/>
            </w:tcBorders>
            <w:vAlign w:val="center"/>
          </w:tcPr>
          <w:p w14:paraId="0BBE47D1" w14:textId="77777777" w:rsidR="00F00853" w:rsidRPr="001D01B7" w:rsidRDefault="00F00853">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r>
      <w:tr w:rsidR="00401D63" w:rsidRPr="00B322E2" w14:paraId="5AA3AC23" w14:textId="77777777">
        <w:tc>
          <w:tcPr>
            <w:tcW w:w="3584" w:type="dxa"/>
            <w:vAlign w:val="bottom"/>
          </w:tcPr>
          <w:p w14:paraId="302FBF81" w14:textId="77777777" w:rsidR="00401D63" w:rsidRPr="00DC490B" w:rsidRDefault="00401D63" w:rsidP="00401D6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International staff</w:t>
            </w:r>
          </w:p>
        </w:tc>
        <w:tc>
          <w:tcPr>
            <w:tcW w:w="1165" w:type="dxa"/>
            <w:vAlign w:val="center"/>
          </w:tcPr>
          <w:p w14:paraId="32D279E0" w14:textId="4E5EBD73"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5 738.1 </w:t>
            </w:r>
          </w:p>
        </w:tc>
        <w:tc>
          <w:tcPr>
            <w:tcW w:w="1166" w:type="dxa"/>
            <w:gridSpan w:val="2"/>
          </w:tcPr>
          <w:p w14:paraId="4F9A6130" w14:textId="291C6ACD"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6 158.6 </w:t>
            </w:r>
          </w:p>
        </w:tc>
        <w:tc>
          <w:tcPr>
            <w:tcW w:w="1166" w:type="dxa"/>
            <w:gridSpan w:val="2"/>
          </w:tcPr>
          <w:p w14:paraId="708F4DF8" w14:textId="2C4236B2"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4 848.7 </w:t>
            </w:r>
          </w:p>
        </w:tc>
        <w:tc>
          <w:tcPr>
            <w:tcW w:w="1165" w:type="dxa"/>
            <w:gridSpan w:val="2"/>
          </w:tcPr>
          <w:p w14:paraId="44AF13A3" w14:textId="22FC3C32"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4 959.0 </w:t>
            </w:r>
          </w:p>
        </w:tc>
        <w:tc>
          <w:tcPr>
            <w:tcW w:w="1606" w:type="dxa"/>
            <w:gridSpan w:val="2"/>
          </w:tcPr>
          <w:p w14:paraId="0B912777" w14:textId="036A7D2D"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876B26">
              <w:rPr>
                <w:rFonts w:asciiTheme="majorBidi" w:hAnsiTheme="majorBidi" w:cstheme="majorBidi"/>
                <w:sz w:val="17"/>
                <w:szCs w:val="17"/>
              </w:rPr>
              <w:t xml:space="preserve">110.3 </w:t>
            </w:r>
          </w:p>
        </w:tc>
      </w:tr>
      <w:tr w:rsidR="00401D63" w:rsidRPr="00B322E2" w14:paraId="0B6FDD3A" w14:textId="77777777">
        <w:tc>
          <w:tcPr>
            <w:tcW w:w="3584" w:type="dxa"/>
            <w:vAlign w:val="bottom"/>
          </w:tcPr>
          <w:p w14:paraId="540FA57D" w14:textId="77777777" w:rsidR="00401D63" w:rsidRPr="00DC490B" w:rsidRDefault="00401D63" w:rsidP="00401D6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National Professional Officer</w:t>
            </w:r>
          </w:p>
        </w:tc>
        <w:tc>
          <w:tcPr>
            <w:tcW w:w="1165" w:type="dxa"/>
            <w:vAlign w:val="center"/>
          </w:tcPr>
          <w:p w14:paraId="774C8007" w14:textId="7C6CDA0E"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205.2 </w:t>
            </w:r>
          </w:p>
        </w:tc>
        <w:tc>
          <w:tcPr>
            <w:tcW w:w="1166" w:type="dxa"/>
            <w:gridSpan w:val="2"/>
          </w:tcPr>
          <w:p w14:paraId="4CD881A8" w14:textId="76249568"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273.8 </w:t>
            </w:r>
          </w:p>
        </w:tc>
        <w:tc>
          <w:tcPr>
            <w:tcW w:w="1166" w:type="dxa"/>
            <w:gridSpan w:val="2"/>
          </w:tcPr>
          <w:p w14:paraId="28F2E047" w14:textId="47E9F523"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152.4 </w:t>
            </w:r>
          </w:p>
        </w:tc>
        <w:tc>
          <w:tcPr>
            <w:tcW w:w="1165" w:type="dxa"/>
            <w:gridSpan w:val="2"/>
          </w:tcPr>
          <w:p w14:paraId="0892B9E5" w14:textId="73D3A394"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161.4 </w:t>
            </w:r>
          </w:p>
        </w:tc>
        <w:tc>
          <w:tcPr>
            <w:tcW w:w="1606" w:type="dxa"/>
            <w:gridSpan w:val="2"/>
          </w:tcPr>
          <w:p w14:paraId="7FF23F35" w14:textId="7491AC86"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876B26">
              <w:rPr>
                <w:rFonts w:asciiTheme="majorBidi" w:hAnsiTheme="majorBidi" w:cstheme="majorBidi"/>
                <w:sz w:val="17"/>
                <w:szCs w:val="17"/>
              </w:rPr>
              <w:t xml:space="preserve">9.0 </w:t>
            </w:r>
          </w:p>
        </w:tc>
      </w:tr>
      <w:tr w:rsidR="00401D63" w:rsidRPr="00B322E2" w14:paraId="1256BE02" w14:textId="77777777">
        <w:tc>
          <w:tcPr>
            <w:tcW w:w="3584" w:type="dxa"/>
            <w:vAlign w:val="bottom"/>
          </w:tcPr>
          <w:p w14:paraId="5D86AF0B" w14:textId="77777777" w:rsidR="00401D63" w:rsidRPr="00DC490B" w:rsidRDefault="00401D63" w:rsidP="00401D6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r>
            <w:r>
              <w:rPr>
                <w:rFonts w:eastAsia="Calibri"/>
                <w:color w:val="000000" w:themeColor="text1"/>
                <w:sz w:val="17"/>
              </w:rPr>
              <w:t xml:space="preserve">National General Service </w:t>
            </w:r>
            <w:r w:rsidRPr="00DC490B">
              <w:rPr>
                <w:rFonts w:eastAsia="Calibri"/>
                <w:color w:val="000000" w:themeColor="text1"/>
                <w:sz w:val="17"/>
              </w:rPr>
              <w:t>staff</w:t>
            </w:r>
          </w:p>
        </w:tc>
        <w:tc>
          <w:tcPr>
            <w:tcW w:w="1165" w:type="dxa"/>
            <w:vAlign w:val="center"/>
          </w:tcPr>
          <w:p w14:paraId="12F622F3" w14:textId="76F63ABA"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325.2 </w:t>
            </w:r>
          </w:p>
        </w:tc>
        <w:tc>
          <w:tcPr>
            <w:tcW w:w="1166" w:type="dxa"/>
            <w:gridSpan w:val="2"/>
          </w:tcPr>
          <w:p w14:paraId="07A7719D" w14:textId="0BA6EC33"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450.1 </w:t>
            </w:r>
          </w:p>
        </w:tc>
        <w:tc>
          <w:tcPr>
            <w:tcW w:w="1166" w:type="dxa"/>
            <w:gridSpan w:val="2"/>
          </w:tcPr>
          <w:p w14:paraId="3DBE4364" w14:textId="3027C6D7"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291.0 </w:t>
            </w:r>
          </w:p>
        </w:tc>
        <w:tc>
          <w:tcPr>
            <w:tcW w:w="1165" w:type="dxa"/>
            <w:gridSpan w:val="2"/>
          </w:tcPr>
          <w:p w14:paraId="472C2560" w14:textId="2C578EEB"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311.0 </w:t>
            </w:r>
          </w:p>
        </w:tc>
        <w:tc>
          <w:tcPr>
            <w:tcW w:w="1606" w:type="dxa"/>
            <w:gridSpan w:val="2"/>
          </w:tcPr>
          <w:p w14:paraId="03A2A9BF" w14:textId="5B92A40E"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876B26">
              <w:rPr>
                <w:rFonts w:asciiTheme="majorBidi" w:hAnsiTheme="majorBidi" w:cstheme="majorBidi"/>
                <w:sz w:val="17"/>
                <w:szCs w:val="17"/>
              </w:rPr>
              <w:t xml:space="preserve">20.0 </w:t>
            </w:r>
          </w:p>
        </w:tc>
      </w:tr>
      <w:tr w:rsidR="00401D63" w:rsidRPr="00B322E2" w14:paraId="7C4FD93A" w14:textId="77777777">
        <w:tc>
          <w:tcPr>
            <w:tcW w:w="3584" w:type="dxa"/>
            <w:vAlign w:val="bottom"/>
          </w:tcPr>
          <w:p w14:paraId="24C4205B" w14:textId="77777777" w:rsidR="00401D63" w:rsidRPr="00DC490B" w:rsidRDefault="00401D63" w:rsidP="00401D63">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United Nations Volunteers</w:t>
            </w:r>
          </w:p>
        </w:tc>
        <w:tc>
          <w:tcPr>
            <w:tcW w:w="1165" w:type="dxa"/>
            <w:vAlign w:val="center"/>
          </w:tcPr>
          <w:p w14:paraId="1319FD6E" w14:textId="30D584A0"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18.0 </w:t>
            </w:r>
          </w:p>
        </w:tc>
        <w:tc>
          <w:tcPr>
            <w:tcW w:w="1166" w:type="dxa"/>
            <w:gridSpan w:val="2"/>
          </w:tcPr>
          <w:p w14:paraId="671C2B8B" w14:textId="1DC021A4"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23.4 </w:t>
            </w:r>
          </w:p>
        </w:tc>
        <w:tc>
          <w:tcPr>
            <w:tcW w:w="1166" w:type="dxa"/>
            <w:gridSpan w:val="2"/>
          </w:tcPr>
          <w:p w14:paraId="3EBF5162" w14:textId="30EFC1DE"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19.8 </w:t>
            </w:r>
          </w:p>
        </w:tc>
        <w:tc>
          <w:tcPr>
            <w:tcW w:w="1165" w:type="dxa"/>
            <w:gridSpan w:val="2"/>
          </w:tcPr>
          <w:p w14:paraId="4CA1E6EE" w14:textId="39A22E79"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21.2 </w:t>
            </w:r>
          </w:p>
        </w:tc>
        <w:tc>
          <w:tcPr>
            <w:tcW w:w="1606" w:type="dxa"/>
            <w:gridSpan w:val="2"/>
          </w:tcPr>
          <w:p w14:paraId="7A25197D" w14:textId="61DE0060" w:rsidR="00401D63" w:rsidRPr="00876B26" w:rsidRDefault="00401D63" w:rsidP="00401D63">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876B26">
              <w:rPr>
                <w:rFonts w:asciiTheme="majorBidi" w:hAnsiTheme="majorBidi" w:cstheme="majorBidi"/>
                <w:sz w:val="17"/>
                <w:szCs w:val="17"/>
              </w:rPr>
              <w:t xml:space="preserve">1.4 </w:t>
            </w:r>
          </w:p>
        </w:tc>
      </w:tr>
      <w:tr w:rsidR="00884564" w:rsidRPr="00B322E2" w14:paraId="17F72EA9" w14:textId="77777777">
        <w:trPr>
          <w:trHeight w:val="243"/>
        </w:trPr>
        <w:tc>
          <w:tcPr>
            <w:tcW w:w="3584" w:type="dxa"/>
            <w:tcBorders>
              <w:bottom w:val="single" w:sz="4" w:space="0" w:color="auto"/>
            </w:tcBorders>
            <w:vAlign w:val="bottom"/>
          </w:tcPr>
          <w:p w14:paraId="1E4D79FD" w14:textId="77777777" w:rsidR="00884564" w:rsidRPr="00B322E2" w:rsidRDefault="00884564" w:rsidP="00884564">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General temporary assistance</w:t>
            </w:r>
          </w:p>
        </w:tc>
        <w:tc>
          <w:tcPr>
            <w:tcW w:w="1165" w:type="dxa"/>
            <w:tcBorders>
              <w:bottom w:val="single" w:sz="4" w:space="0" w:color="auto"/>
            </w:tcBorders>
            <w:vAlign w:val="center"/>
          </w:tcPr>
          <w:p w14:paraId="1D4D9263" w14:textId="07D78039" w:rsidR="00884564" w:rsidRPr="00876B26" w:rsidRDefault="00884564" w:rsidP="00884564">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w:t>
            </w:r>
          </w:p>
        </w:tc>
        <w:tc>
          <w:tcPr>
            <w:tcW w:w="1166" w:type="dxa"/>
            <w:gridSpan w:val="2"/>
            <w:tcBorders>
              <w:bottom w:val="single" w:sz="4" w:space="0" w:color="auto"/>
            </w:tcBorders>
          </w:tcPr>
          <w:p w14:paraId="43F5B1A3" w14:textId="6ED7647F" w:rsidR="00884564" w:rsidRPr="00876B26" w:rsidRDefault="00884564" w:rsidP="00884564">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7.8 </w:t>
            </w:r>
          </w:p>
        </w:tc>
        <w:tc>
          <w:tcPr>
            <w:tcW w:w="1166" w:type="dxa"/>
            <w:gridSpan w:val="2"/>
            <w:tcBorders>
              <w:bottom w:val="single" w:sz="4" w:space="0" w:color="auto"/>
            </w:tcBorders>
            <w:vAlign w:val="center"/>
          </w:tcPr>
          <w:p w14:paraId="43AC939B" w14:textId="0EB1505D" w:rsidR="00884564" w:rsidRPr="00876B26" w:rsidRDefault="00884564" w:rsidP="00884564">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p>
        </w:tc>
        <w:tc>
          <w:tcPr>
            <w:tcW w:w="1165" w:type="dxa"/>
            <w:gridSpan w:val="2"/>
            <w:tcBorders>
              <w:bottom w:val="single" w:sz="4" w:space="0" w:color="auto"/>
            </w:tcBorders>
            <w:vAlign w:val="center"/>
          </w:tcPr>
          <w:p w14:paraId="4EA76F88" w14:textId="695F78FC" w:rsidR="00884564" w:rsidRPr="00876B26" w:rsidRDefault="00884564" w:rsidP="00884564">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p>
        </w:tc>
        <w:tc>
          <w:tcPr>
            <w:tcW w:w="1606" w:type="dxa"/>
            <w:gridSpan w:val="2"/>
            <w:tcBorders>
              <w:bottom w:val="single" w:sz="4" w:space="0" w:color="auto"/>
            </w:tcBorders>
            <w:vAlign w:val="center"/>
          </w:tcPr>
          <w:p w14:paraId="086EA687" w14:textId="35DA941D" w:rsidR="00884564" w:rsidRPr="00876B26" w:rsidRDefault="00884564" w:rsidP="00884564">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p>
        </w:tc>
      </w:tr>
      <w:tr w:rsidR="00F00853" w:rsidRPr="00B322E2" w14:paraId="66AD2790" w14:textId="77777777">
        <w:tc>
          <w:tcPr>
            <w:tcW w:w="3584" w:type="dxa"/>
            <w:tcBorders>
              <w:top w:val="single" w:sz="4" w:space="0" w:color="auto"/>
              <w:bottom w:val="single" w:sz="4" w:space="0" w:color="auto"/>
            </w:tcBorders>
            <w:vAlign w:val="bottom"/>
          </w:tcPr>
          <w:p w14:paraId="00C5C3EB" w14:textId="77777777" w:rsidR="00F00853" w:rsidRPr="00B322E2" w:rsidRDefault="00F00853">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r>
            <w:proofErr w:type="gramStart"/>
            <w:r w:rsidRPr="00B322E2">
              <w:rPr>
                <w:rFonts w:eastAsia="Calibri"/>
                <w:b/>
                <w:color w:val="000000" w:themeColor="text1"/>
                <w:sz w:val="17"/>
              </w:rPr>
              <w:t>Subtotal</w:t>
            </w:r>
            <w:r>
              <w:rPr>
                <w:rFonts w:eastAsia="Calibri"/>
                <w:b/>
                <w:color w:val="000000" w:themeColor="text1"/>
                <w:sz w:val="17"/>
              </w:rPr>
              <w:t xml:space="preserve"> </w:t>
            </w:r>
            <w:r w:rsidRPr="00B322E2">
              <w:rPr>
                <w:rFonts w:eastAsia="Calibri"/>
                <w:b/>
                <w:color w:val="000000" w:themeColor="text1"/>
                <w:sz w:val="17"/>
              </w:rPr>
              <w:t xml:space="preserve"> category</w:t>
            </w:r>
            <w:proofErr w:type="gramEnd"/>
            <w:r w:rsidRPr="00B322E2">
              <w:rPr>
                <w:rFonts w:eastAsia="Calibri"/>
                <w:b/>
                <w:color w:val="000000" w:themeColor="text1"/>
                <w:sz w:val="17"/>
              </w:rPr>
              <w:t xml:space="preserve"> II</w:t>
            </w:r>
          </w:p>
        </w:tc>
        <w:tc>
          <w:tcPr>
            <w:tcW w:w="1165" w:type="dxa"/>
            <w:tcBorders>
              <w:top w:val="single" w:sz="4" w:space="0" w:color="auto"/>
              <w:bottom w:val="single" w:sz="4" w:space="0" w:color="auto"/>
            </w:tcBorders>
            <w:vAlign w:val="center"/>
          </w:tcPr>
          <w:p w14:paraId="3DF9BC87" w14:textId="3AC8A485" w:rsidR="00F00853" w:rsidRPr="00876B26" w:rsidRDefault="00884564">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 6 286.5 </w:t>
            </w:r>
          </w:p>
        </w:tc>
        <w:tc>
          <w:tcPr>
            <w:tcW w:w="1166" w:type="dxa"/>
            <w:gridSpan w:val="2"/>
            <w:tcBorders>
              <w:top w:val="single" w:sz="4" w:space="0" w:color="auto"/>
              <w:bottom w:val="single" w:sz="4" w:space="0" w:color="auto"/>
            </w:tcBorders>
            <w:vAlign w:val="center"/>
          </w:tcPr>
          <w:p w14:paraId="30C25CB0" w14:textId="19FBCF4D" w:rsidR="00F00853" w:rsidRPr="00876B26" w:rsidRDefault="00884564">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 6 913.8 </w:t>
            </w:r>
          </w:p>
        </w:tc>
        <w:tc>
          <w:tcPr>
            <w:tcW w:w="1166" w:type="dxa"/>
            <w:gridSpan w:val="2"/>
            <w:tcBorders>
              <w:top w:val="single" w:sz="4" w:space="0" w:color="auto"/>
              <w:bottom w:val="single" w:sz="4" w:space="0" w:color="auto"/>
            </w:tcBorders>
            <w:vAlign w:val="center"/>
          </w:tcPr>
          <w:p w14:paraId="2B6AA27B" w14:textId="4C547867" w:rsidR="00F00853" w:rsidRPr="00876B26" w:rsidRDefault="009B14E5">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 5 311.9 </w:t>
            </w:r>
          </w:p>
        </w:tc>
        <w:tc>
          <w:tcPr>
            <w:tcW w:w="1165" w:type="dxa"/>
            <w:gridSpan w:val="2"/>
            <w:tcBorders>
              <w:top w:val="single" w:sz="4" w:space="0" w:color="auto"/>
              <w:bottom w:val="single" w:sz="4" w:space="0" w:color="auto"/>
            </w:tcBorders>
            <w:vAlign w:val="center"/>
          </w:tcPr>
          <w:p w14:paraId="34E81AA8" w14:textId="048ED5B7" w:rsidR="00F00853" w:rsidRPr="00876B26" w:rsidRDefault="00576F2B">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5 452.6 </w:t>
            </w:r>
          </w:p>
        </w:tc>
        <w:tc>
          <w:tcPr>
            <w:tcW w:w="1606" w:type="dxa"/>
            <w:gridSpan w:val="2"/>
            <w:tcBorders>
              <w:top w:val="single" w:sz="4" w:space="0" w:color="auto"/>
              <w:bottom w:val="single" w:sz="4" w:space="0" w:color="auto"/>
            </w:tcBorders>
            <w:vAlign w:val="center"/>
          </w:tcPr>
          <w:p w14:paraId="47536DEE" w14:textId="701F8753" w:rsidR="00F00853" w:rsidRPr="00876B26" w:rsidRDefault="00401D63">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b/>
                <w:bCs/>
                <w:sz w:val="17"/>
                <w:szCs w:val="17"/>
              </w:rPr>
            </w:pPr>
            <w:r w:rsidRPr="00876B26">
              <w:rPr>
                <w:rFonts w:asciiTheme="majorBidi" w:eastAsia="Calibri" w:hAnsiTheme="majorBidi" w:cstheme="majorBidi"/>
                <w:b/>
                <w:bCs/>
                <w:sz w:val="17"/>
                <w:szCs w:val="17"/>
              </w:rPr>
              <w:t xml:space="preserve">140.7 </w:t>
            </w:r>
          </w:p>
        </w:tc>
      </w:tr>
      <w:tr w:rsidR="00F00853" w:rsidRPr="00B322E2" w14:paraId="5911E230" w14:textId="77777777">
        <w:tc>
          <w:tcPr>
            <w:tcW w:w="3584" w:type="dxa"/>
            <w:vAlign w:val="bottom"/>
          </w:tcPr>
          <w:p w14:paraId="1BD3B2EE" w14:textId="77777777" w:rsidR="00F00853" w:rsidRPr="00B322E2" w:rsidRDefault="00F00853">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B322E2">
              <w:rPr>
                <w:rFonts w:eastAsia="Calibri"/>
                <w:b/>
                <w:bCs/>
                <w:color w:val="000000" w:themeColor="text1"/>
                <w:sz w:val="17"/>
              </w:rPr>
              <w:t>III.</w:t>
            </w:r>
            <w:r w:rsidRPr="00B322E2">
              <w:rPr>
                <w:rFonts w:eastAsia="Calibri"/>
                <w:b/>
                <w:bCs/>
                <w:color w:val="000000" w:themeColor="text1"/>
                <w:sz w:val="17"/>
              </w:rPr>
              <w:tab/>
              <w:t>Operational costs</w:t>
            </w:r>
          </w:p>
        </w:tc>
        <w:tc>
          <w:tcPr>
            <w:tcW w:w="1165" w:type="dxa"/>
            <w:vAlign w:val="center"/>
          </w:tcPr>
          <w:p w14:paraId="2384125B" w14:textId="77777777" w:rsidR="00F00853" w:rsidRPr="00876B26" w:rsidRDefault="00F0085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p>
        </w:tc>
        <w:tc>
          <w:tcPr>
            <w:tcW w:w="1166" w:type="dxa"/>
            <w:gridSpan w:val="2"/>
            <w:vAlign w:val="center"/>
          </w:tcPr>
          <w:p w14:paraId="1CC0E1E3" w14:textId="77777777" w:rsidR="00F00853" w:rsidRPr="00876B26" w:rsidRDefault="00F0085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p>
        </w:tc>
        <w:tc>
          <w:tcPr>
            <w:tcW w:w="1166" w:type="dxa"/>
            <w:gridSpan w:val="2"/>
            <w:vAlign w:val="center"/>
          </w:tcPr>
          <w:p w14:paraId="2EA6771D" w14:textId="77777777" w:rsidR="00F00853" w:rsidRPr="00876B26" w:rsidRDefault="00F0085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p>
        </w:tc>
        <w:tc>
          <w:tcPr>
            <w:tcW w:w="1165" w:type="dxa"/>
            <w:gridSpan w:val="2"/>
            <w:vAlign w:val="center"/>
          </w:tcPr>
          <w:p w14:paraId="43346F79" w14:textId="77777777" w:rsidR="00F00853" w:rsidRPr="00876B26" w:rsidRDefault="00F00853">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p>
        </w:tc>
        <w:tc>
          <w:tcPr>
            <w:tcW w:w="1606" w:type="dxa"/>
            <w:gridSpan w:val="2"/>
            <w:vAlign w:val="center"/>
          </w:tcPr>
          <w:p w14:paraId="4DA549ED" w14:textId="77777777" w:rsidR="00F00853" w:rsidRPr="00876B26" w:rsidRDefault="00F00853">
            <w:pPr>
              <w:keepNext/>
              <w:keepLines/>
              <w:tabs>
                <w:tab w:val="left" w:pos="288"/>
                <w:tab w:val="left" w:pos="576"/>
                <w:tab w:val="left" w:pos="864"/>
                <w:tab w:val="left" w:pos="1152"/>
              </w:tabs>
              <w:spacing w:before="81" w:after="40" w:line="210" w:lineRule="exact"/>
              <w:ind w:left="144" w:right="43"/>
              <w:jc w:val="right"/>
              <w:rPr>
                <w:rFonts w:asciiTheme="majorBidi" w:eastAsia="Calibri" w:hAnsiTheme="majorBidi" w:cstheme="majorBidi"/>
                <w:b/>
                <w:bCs/>
                <w:color w:val="000000" w:themeColor="text1"/>
                <w:sz w:val="17"/>
                <w:szCs w:val="17"/>
              </w:rPr>
            </w:pPr>
          </w:p>
        </w:tc>
      </w:tr>
      <w:tr w:rsidR="002D3D78" w:rsidRPr="00B322E2" w14:paraId="26D319DD" w14:textId="77777777">
        <w:tc>
          <w:tcPr>
            <w:tcW w:w="3584" w:type="dxa"/>
            <w:vAlign w:val="bottom"/>
          </w:tcPr>
          <w:p w14:paraId="1E1F2428" w14:textId="77777777" w:rsidR="002D3D78" w:rsidRPr="00B322E2" w:rsidRDefault="002D3D78" w:rsidP="002D3D78">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B322E2">
              <w:rPr>
                <w:rFonts w:eastAsia="Calibri"/>
                <w:color w:val="000000" w:themeColor="text1"/>
                <w:sz w:val="17"/>
              </w:rPr>
              <w:tab/>
              <w:t>Consultants and consulting services</w:t>
            </w:r>
          </w:p>
        </w:tc>
        <w:tc>
          <w:tcPr>
            <w:tcW w:w="1165" w:type="dxa"/>
          </w:tcPr>
          <w:p w14:paraId="2BBAC868" w14:textId="128D140F"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9.8 </w:t>
            </w:r>
          </w:p>
        </w:tc>
        <w:tc>
          <w:tcPr>
            <w:tcW w:w="1166" w:type="dxa"/>
            <w:gridSpan w:val="2"/>
          </w:tcPr>
          <w:p w14:paraId="37A70843" w14:textId="1E52FA68"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21.0 </w:t>
            </w:r>
          </w:p>
        </w:tc>
        <w:tc>
          <w:tcPr>
            <w:tcW w:w="1166" w:type="dxa"/>
            <w:gridSpan w:val="2"/>
          </w:tcPr>
          <w:p w14:paraId="1DF4BAF3" w14:textId="2F028936"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9.8 </w:t>
            </w:r>
          </w:p>
        </w:tc>
        <w:tc>
          <w:tcPr>
            <w:tcW w:w="1165" w:type="dxa"/>
            <w:gridSpan w:val="2"/>
          </w:tcPr>
          <w:p w14:paraId="50B4B021" w14:textId="36456F5F"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9.1 </w:t>
            </w:r>
          </w:p>
        </w:tc>
        <w:tc>
          <w:tcPr>
            <w:tcW w:w="1606" w:type="dxa"/>
            <w:gridSpan w:val="2"/>
          </w:tcPr>
          <w:p w14:paraId="3ED5B024" w14:textId="0A8D0064"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(0.7)</w:t>
            </w:r>
          </w:p>
        </w:tc>
      </w:tr>
      <w:tr w:rsidR="002D3D78" w:rsidRPr="00B322E2" w14:paraId="6908BC4A" w14:textId="77777777">
        <w:tc>
          <w:tcPr>
            <w:tcW w:w="3584" w:type="dxa"/>
            <w:vAlign w:val="bottom"/>
          </w:tcPr>
          <w:p w14:paraId="0B940363" w14:textId="77777777" w:rsidR="002D3D78" w:rsidRPr="00B322E2" w:rsidRDefault="002D3D78" w:rsidP="002D3D78">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Official travel </w:t>
            </w:r>
          </w:p>
        </w:tc>
        <w:tc>
          <w:tcPr>
            <w:tcW w:w="1165" w:type="dxa"/>
          </w:tcPr>
          <w:p w14:paraId="4852A71C" w14:textId="49474FCD"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535.9 </w:t>
            </w:r>
          </w:p>
        </w:tc>
        <w:tc>
          <w:tcPr>
            <w:tcW w:w="1166" w:type="dxa"/>
            <w:gridSpan w:val="2"/>
          </w:tcPr>
          <w:p w14:paraId="25E1B537" w14:textId="705D2F56"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99.4 </w:t>
            </w:r>
          </w:p>
        </w:tc>
        <w:tc>
          <w:tcPr>
            <w:tcW w:w="1166" w:type="dxa"/>
            <w:gridSpan w:val="2"/>
          </w:tcPr>
          <w:p w14:paraId="5EF1C2DD" w14:textId="0F56B6C2"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509.1 </w:t>
            </w:r>
          </w:p>
        </w:tc>
        <w:tc>
          <w:tcPr>
            <w:tcW w:w="1165" w:type="dxa"/>
            <w:gridSpan w:val="2"/>
          </w:tcPr>
          <w:p w14:paraId="7BCD87DA" w14:textId="20CE54AC"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579.2 </w:t>
            </w:r>
          </w:p>
        </w:tc>
        <w:tc>
          <w:tcPr>
            <w:tcW w:w="1606" w:type="dxa"/>
            <w:gridSpan w:val="2"/>
          </w:tcPr>
          <w:p w14:paraId="16E1A1CC" w14:textId="657DD6D3"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70.1 </w:t>
            </w:r>
          </w:p>
        </w:tc>
      </w:tr>
      <w:tr w:rsidR="002D3D78" w:rsidRPr="00B322E2" w14:paraId="5B8FB02B" w14:textId="77777777">
        <w:tc>
          <w:tcPr>
            <w:tcW w:w="3584" w:type="dxa"/>
            <w:vAlign w:val="bottom"/>
          </w:tcPr>
          <w:p w14:paraId="0F2C5108" w14:textId="77777777" w:rsidR="002D3D78" w:rsidRPr="00B322E2" w:rsidRDefault="002D3D78" w:rsidP="002D3D78">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Facilities and infrastructure</w:t>
            </w:r>
          </w:p>
        </w:tc>
        <w:tc>
          <w:tcPr>
            <w:tcW w:w="1165" w:type="dxa"/>
          </w:tcPr>
          <w:p w14:paraId="322D53D5" w14:textId="4FCD48D5"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189.0 </w:t>
            </w:r>
          </w:p>
        </w:tc>
        <w:tc>
          <w:tcPr>
            <w:tcW w:w="1166" w:type="dxa"/>
            <w:gridSpan w:val="2"/>
          </w:tcPr>
          <w:p w14:paraId="0FF5E780" w14:textId="41EDE1FD"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94.0 </w:t>
            </w:r>
          </w:p>
        </w:tc>
        <w:tc>
          <w:tcPr>
            <w:tcW w:w="1166" w:type="dxa"/>
            <w:gridSpan w:val="2"/>
          </w:tcPr>
          <w:p w14:paraId="67BEDA29" w14:textId="0CADF7A9"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198.6 </w:t>
            </w:r>
          </w:p>
        </w:tc>
        <w:tc>
          <w:tcPr>
            <w:tcW w:w="1165" w:type="dxa"/>
            <w:gridSpan w:val="2"/>
          </w:tcPr>
          <w:p w14:paraId="1FC44DBC" w14:textId="26931710"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238.2 </w:t>
            </w:r>
          </w:p>
        </w:tc>
        <w:tc>
          <w:tcPr>
            <w:tcW w:w="1606" w:type="dxa"/>
            <w:gridSpan w:val="2"/>
          </w:tcPr>
          <w:p w14:paraId="48E6DBEB" w14:textId="7BF6C4E7"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39.6 </w:t>
            </w:r>
          </w:p>
        </w:tc>
      </w:tr>
      <w:tr w:rsidR="002D3D78" w:rsidRPr="00B322E2" w14:paraId="6433DC9B" w14:textId="77777777">
        <w:tc>
          <w:tcPr>
            <w:tcW w:w="3584" w:type="dxa"/>
            <w:vAlign w:val="bottom"/>
          </w:tcPr>
          <w:p w14:paraId="32664DBE" w14:textId="77777777" w:rsidR="002D3D78" w:rsidRPr="00B322E2" w:rsidRDefault="002D3D78" w:rsidP="002D3D78">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Ground transportation </w:t>
            </w:r>
          </w:p>
        </w:tc>
        <w:tc>
          <w:tcPr>
            <w:tcW w:w="1165" w:type="dxa"/>
          </w:tcPr>
          <w:p w14:paraId="19C14FFC" w14:textId="116FF9A9"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61.2 </w:t>
            </w:r>
          </w:p>
        </w:tc>
        <w:tc>
          <w:tcPr>
            <w:tcW w:w="1166" w:type="dxa"/>
            <w:gridSpan w:val="2"/>
          </w:tcPr>
          <w:p w14:paraId="282647D9" w14:textId="5E03888A"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22.3 </w:t>
            </w:r>
          </w:p>
        </w:tc>
        <w:tc>
          <w:tcPr>
            <w:tcW w:w="1166" w:type="dxa"/>
            <w:gridSpan w:val="2"/>
          </w:tcPr>
          <w:p w14:paraId="5F9F0661" w14:textId="0902D74E"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33.7 </w:t>
            </w:r>
          </w:p>
        </w:tc>
        <w:tc>
          <w:tcPr>
            <w:tcW w:w="1165" w:type="dxa"/>
            <w:gridSpan w:val="2"/>
          </w:tcPr>
          <w:p w14:paraId="72C49A11" w14:textId="73E88CB6"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33.1 </w:t>
            </w:r>
          </w:p>
        </w:tc>
        <w:tc>
          <w:tcPr>
            <w:tcW w:w="1606" w:type="dxa"/>
            <w:gridSpan w:val="2"/>
          </w:tcPr>
          <w:p w14:paraId="7B576E6A" w14:textId="0004E594"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(0.6)</w:t>
            </w:r>
          </w:p>
        </w:tc>
      </w:tr>
      <w:tr w:rsidR="002D3D78" w:rsidRPr="00B322E2" w14:paraId="50A14EC5" w14:textId="77777777">
        <w:tc>
          <w:tcPr>
            <w:tcW w:w="3584" w:type="dxa"/>
            <w:vAlign w:val="bottom"/>
          </w:tcPr>
          <w:p w14:paraId="34A30924" w14:textId="77777777" w:rsidR="002D3D78" w:rsidRPr="00B322E2" w:rsidRDefault="002D3D78" w:rsidP="002D3D78">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Air operations</w:t>
            </w:r>
          </w:p>
        </w:tc>
        <w:tc>
          <w:tcPr>
            <w:tcW w:w="1165" w:type="dxa"/>
          </w:tcPr>
          <w:p w14:paraId="6DA273F4" w14:textId="0FC9798D"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138.8 </w:t>
            </w:r>
          </w:p>
        </w:tc>
        <w:tc>
          <w:tcPr>
            <w:tcW w:w="1166" w:type="dxa"/>
            <w:gridSpan w:val="2"/>
          </w:tcPr>
          <w:p w14:paraId="0C475B98" w14:textId="489A09F9"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0.1 </w:t>
            </w:r>
          </w:p>
        </w:tc>
        <w:tc>
          <w:tcPr>
            <w:tcW w:w="1166" w:type="dxa"/>
            <w:gridSpan w:val="2"/>
          </w:tcPr>
          <w:p w14:paraId="289184C0" w14:textId="4D0A74B2"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  132.2 </w:t>
            </w:r>
          </w:p>
        </w:tc>
        <w:tc>
          <w:tcPr>
            <w:tcW w:w="1165" w:type="dxa"/>
            <w:gridSpan w:val="2"/>
            <w:vAlign w:val="center"/>
          </w:tcPr>
          <w:p w14:paraId="719E8BDE" w14:textId="08742E77"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w:t>
            </w:r>
          </w:p>
        </w:tc>
        <w:tc>
          <w:tcPr>
            <w:tcW w:w="1606" w:type="dxa"/>
            <w:gridSpan w:val="2"/>
          </w:tcPr>
          <w:p w14:paraId="6A68C6D8" w14:textId="0B2672E7" w:rsidR="002D3D78" w:rsidRPr="00876B26" w:rsidRDefault="002D3D78" w:rsidP="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(132.2)</w:t>
            </w:r>
          </w:p>
        </w:tc>
      </w:tr>
      <w:tr w:rsidR="00F00853" w:rsidRPr="00B322E2" w14:paraId="624939C6" w14:textId="77777777">
        <w:tc>
          <w:tcPr>
            <w:tcW w:w="3584" w:type="dxa"/>
            <w:vAlign w:val="bottom"/>
          </w:tcPr>
          <w:p w14:paraId="62223EEF" w14:textId="77777777" w:rsidR="00F00853" w:rsidRPr="00B322E2" w:rsidRDefault="00F00853">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B322E2">
              <w:rPr>
                <w:rFonts w:eastAsia="Calibri"/>
                <w:color w:val="000000" w:themeColor="text1"/>
                <w:spacing w:val="2"/>
                <w:w w:val="102"/>
                <w:sz w:val="17"/>
              </w:rPr>
              <w:tab/>
              <w:t>Communications and information technology</w:t>
            </w:r>
          </w:p>
        </w:tc>
        <w:tc>
          <w:tcPr>
            <w:tcW w:w="1165" w:type="dxa"/>
            <w:vAlign w:val="center"/>
          </w:tcPr>
          <w:p w14:paraId="56D541F8" w14:textId="751D8DE2" w:rsidR="00F00853" w:rsidRPr="00876B26" w:rsidRDefault="00855D8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504.9 </w:t>
            </w:r>
          </w:p>
        </w:tc>
        <w:tc>
          <w:tcPr>
            <w:tcW w:w="1166" w:type="dxa"/>
            <w:gridSpan w:val="2"/>
            <w:vAlign w:val="center"/>
          </w:tcPr>
          <w:p w14:paraId="4E50BD8E" w14:textId="7D931A54" w:rsidR="00F00853" w:rsidRPr="00876B26" w:rsidRDefault="00C640AF">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275.4 </w:t>
            </w:r>
          </w:p>
        </w:tc>
        <w:tc>
          <w:tcPr>
            <w:tcW w:w="1166" w:type="dxa"/>
            <w:gridSpan w:val="2"/>
            <w:vAlign w:val="center"/>
          </w:tcPr>
          <w:p w14:paraId="0A84D119" w14:textId="062DD9F9" w:rsidR="00F00853" w:rsidRPr="00876B26" w:rsidRDefault="00E72A5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428.1 </w:t>
            </w:r>
          </w:p>
        </w:tc>
        <w:tc>
          <w:tcPr>
            <w:tcW w:w="1165" w:type="dxa"/>
            <w:gridSpan w:val="2"/>
            <w:vAlign w:val="center"/>
          </w:tcPr>
          <w:p w14:paraId="24565DC3" w14:textId="27FAAEF5" w:rsidR="00F00853" w:rsidRPr="00876B26" w:rsidRDefault="002D3D78">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434.2 </w:t>
            </w:r>
          </w:p>
        </w:tc>
        <w:tc>
          <w:tcPr>
            <w:tcW w:w="1606" w:type="dxa"/>
            <w:gridSpan w:val="2"/>
            <w:vAlign w:val="center"/>
          </w:tcPr>
          <w:p w14:paraId="2057C5BA" w14:textId="6C88EF21" w:rsidR="00F00853" w:rsidRPr="00876B26" w:rsidRDefault="00A839E4">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6.1 </w:t>
            </w:r>
          </w:p>
        </w:tc>
      </w:tr>
      <w:tr w:rsidR="00F00853" w:rsidRPr="00B322E2" w14:paraId="46FB8E6A" w14:textId="77777777">
        <w:tc>
          <w:tcPr>
            <w:tcW w:w="3584" w:type="dxa"/>
            <w:tcBorders>
              <w:bottom w:val="single" w:sz="4" w:space="0" w:color="auto"/>
            </w:tcBorders>
            <w:vAlign w:val="bottom"/>
          </w:tcPr>
          <w:p w14:paraId="09DCE158" w14:textId="77777777" w:rsidR="00F00853" w:rsidRPr="00B322E2" w:rsidRDefault="00F00853">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Other supplies</w:t>
            </w:r>
            <w:r>
              <w:rPr>
                <w:rFonts w:eastAsia="Calibri"/>
                <w:color w:val="000000" w:themeColor="text1"/>
                <w:sz w:val="17"/>
              </w:rPr>
              <w:t xml:space="preserve"> </w:t>
            </w:r>
            <w:r w:rsidRPr="00B322E2">
              <w:rPr>
                <w:rFonts w:eastAsia="Calibri"/>
                <w:color w:val="000000" w:themeColor="text1"/>
                <w:sz w:val="17"/>
              </w:rPr>
              <w:t>services and equipment</w:t>
            </w:r>
          </w:p>
        </w:tc>
        <w:tc>
          <w:tcPr>
            <w:tcW w:w="1165" w:type="dxa"/>
            <w:tcBorders>
              <w:bottom w:val="single" w:sz="4" w:space="0" w:color="auto"/>
            </w:tcBorders>
            <w:vAlign w:val="center"/>
          </w:tcPr>
          <w:p w14:paraId="79BDB07A" w14:textId="642B8E74" w:rsidR="00F00853" w:rsidRPr="00876B26" w:rsidRDefault="00855D8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142.0 </w:t>
            </w:r>
          </w:p>
        </w:tc>
        <w:tc>
          <w:tcPr>
            <w:tcW w:w="1166" w:type="dxa"/>
            <w:gridSpan w:val="2"/>
            <w:tcBorders>
              <w:bottom w:val="single" w:sz="4" w:space="0" w:color="auto"/>
            </w:tcBorders>
            <w:vAlign w:val="center"/>
          </w:tcPr>
          <w:p w14:paraId="7D282B68" w14:textId="5C2E3454" w:rsidR="00F00853" w:rsidRPr="00876B26" w:rsidRDefault="00C640AF">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184.2 </w:t>
            </w:r>
          </w:p>
        </w:tc>
        <w:tc>
          <w:tcPr>
            <w:tcW w:w="1166" w:type="dxa"/>
            <w:gridSpan w:val="2"/>
            <w:tcBorders>
              <w:bottom w:val="single" w:sz="4" w:space="0" w:color="auto"/>
            </w:tcBorders>
            <w:vAlign w:val="center"/>
          </w:tcPr>
          <w:p w14:paraId="091634FD" w14:textId="428850A1" w:rsidR="00F00853" w:rsidRPr="00876B26" w:rsidRDefault="00E72A5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127.0 </w:t>
            </w:r>
          </w:p>
        </w:tc>
        <w:tc>
          <w:tcPr>
            <w:tcW w:w="1165" w:type="dxa"/>
            <w:gridSpan w:val="2"/>
            <w:tcBorders>
              <w:bottom w:val="single" w:sz="4" w:space="0" w:color="auto"/>
            </w:tcBorders>
            <w:vAlign w:val="center"/>
          </w:tcPr>
          <w:p w14:paraId="33FB794B" w14:textId="4EBBCC9A" w:rsidR="00F00853" w:rsidRPr="00876B26" w:rsidRDefault="00E72A5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132.2 </w:t>
            </w:r>
          </w:p>
        </w:tc>
        <w:tc>
          <w:tcPr>
            <w:tcW w:w="1606" w:type="dxa"/>
            <w:gridSpan w:val="2"/>
            <w:tcBorders>
              <w:bottom w:val="single" w:sz="4" w:space="0" w:color="auto"/>
            </w:tcBorders>
            <w:vAlign w:val="center"/>
          </w:tcPr>
          <w:p w14:paraId="5169129A" w14:textId="54D1FE57" w:rsidR="00F00853" w:rsidRPr="00876B26" w:rsidRDefault="00A839E4">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B26">
              <w:rPr>
                <w:rFonts w:asciiTheme="majorBidi" w:hAnsiTheme="majorBidi" w:cstheme="majorBidi"/>
                <w:sz w:val="17"/>
                <w:szCs w:val="17"/>
              </w:rPr>
              <w:t xml:space="preserve">5.2 </w:t>
            </w:r>
          </w:p>
        </w:tc>
      </w:tr>
      <w:tr w:rsidR="00BE1DFC" w:rsidRPr="00B322E2" w14:paraId="688606AB" w14:textId="77777777" w:rsidTr="00BE1DFC">
        <w:tc>
          <w:tcPr>
            <w:tcW w:w="3584" w:type="dxa"/>
            <w:tcBorders>
              <w:top w:val="single" w:sz="4" w:space="0" w:color="auto"/>
              <w:bottom w:val="single" w:sz="4" w:space="0" w:color="auto"/>
            </w:tcBorders>
            <w:vAlign w:val="bottom"/>
          </w:tcPr>
          <w:p w14:paraId="3B9344A3" w14:textId="77777777" w:rsidR="00BE1DFC" w:rsidRPr="00B322E2" w:rsidRDefault="00BE1DFC" w:rsidP="00BE1DFC">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III</w:t>
            </w:r>
          </w:p>
        </w:tc>
        <w:tc>
          <w:tcPr>
            <w:tcW w:w="1165" w:type="dxa"/>
            <w:tcBorders>
              <w:top w:val="single" w:sz="4" w:space="0" w:color="auto"/>
              <w:bottom w:val="single" w:sz="4" w:space="0" w:color="auto"/>
            </w:tcBorders>
            <w:vAlign w:val="center"/>
          </w:tcPr>
          <w:p w14:paraId="1BBCE9AC" w14:textId="5F6A941E" w:rsidR="00BE1DFC" w:rsidRPr="00876B26" w:rsidRDefault="00BE1DFC"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1 581.6 </w:t>
            </w:r>
          </w:p>
        </w:tc>
        <w:tc>
          <w:tcPr>
            <w:tcW w:w="1166" w:type="dxa"/>
            <w:gridSpan w:val="2"/>
            <w:tcBorders>
              <w:top w:val="single" w:sz="4" w:space="0" w:color="auto"/>
              <w:bottom w:val="single" w:sz="4" w:space="0" w:color="auto"/>
            </w:tcBorders>
            <w:vAlign w:val="center"/>
          </w:tcPr>
          <w:p w14:paraId="395D37C3" w14:textId="136907AA" w:rsidR="00BE1DFC" w:rsidRPr="00876B26" w:rsidRDefault="00BE1DFC"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696.4 </w:t>
            </w:r>
          </w:p>
        </w:tc>
        <w:tc>
          <w:tcPr>
            <w:tcW w:w="1166" w:type="dxa"/>
            <w:gridSpan w:val="2"/>
            <w:tcBorders>
              <w:top w:val="single" w:sz="4" w:space="0" w:color="auto"/>
              <w:bottom w:val="single" w:sz="4" w:space="0" w:color="auto"/>
            </w:tcBorders>
            <w:vAlign w:val="center"/>
          </w:tcPr>
          <w:p w14:paraId="48310A3B" w14:textId="70EC02B3" w:rsidR="00BE1DFC" w:rsidRPr="00876B26" w:rsidRDefault="00E72A52"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 1 438.5 </w:t>
            </w:r>
          </w:p>
        </w:tc>
        <w:tc>
          <w:tcPr>
            <w:tcW w:w="1165" w:type="dxa"/>
            <w:gridSpan w:val="2"/>
            <w:tcBorders>
              <w:top w:val="single" w:sz="4" w:space="0" w:color="auto"/>
              <w:bottom w:val="single" w:sz="4" w:space="0" w:color="auto"/>
            </w:tcBorders>
            <w:vAlign w:val="center"/>
          </w:tcPr>
          <w:p w14:paraId="1C6263D6" w14:textId="3B42E7BC" w:rsidR="00BE1DFC" w:rsidRPr="00876B26" w:rsidRDefault="004046EA"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 1 426.0 </w:t>
            </w:r>
          </w:p>
        </w:tc>
        <w:tc>
          <w:tcPr>
            <w:tcW w:w="1606" w:type="dxa"/>
            <w:gridSpan w:val="2"/>
            <w:tcBorders>
              <w:top w:val="single" w:sz="4" w:space="0" w:color="auto"/>
              <w:bottom w:val="single" w:sz="4" w:space="0" w:color="auto"/>
            </w:tcBorders>
            <w:vAlign w:val="center"/>
          </w:tcPr>
          <w:p w14:paraId="059CB986" w14:textId="00547824" w:rsidR="00BE1DFC" w:rsidRPr="00876B26" w:rsidRDefault="004046EA"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(12.5)</w:t>
            </w:r>
          </w:p>
        </w:tc>
      </w:tr>
      <w:tr w:rsidR="00BE1DFC" w:rsidRPr="00B322E2" w14:paraId="7ED412EB" w14:textId="77777777">
        <w:tc>
          <w:tcPr>
            <w:tcW w:w="3584" w:type="dxa"/>
            <w:tcBorders>
              <w:top w:val="single" w:sz="4" w:space="0" w:color="auto"/>
              <w:bottom w:val="single" w:sz="12" w:space="0" w:color="auto"/>
            </w:tcBorders>
            <w:vAlign w:val="bottom"/>
          </w:tcPr>
          <w:p w14:paraId="78BAC8C7" w14:textId="77777777" w:rsidR="00BE1DFC" w:rsidRPr="00B322E2" w:rsidRDefault="00BE1DFC" w:rsidP="00BE1DFC">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Total</w:t>
            </w:r>
          </w:p>
        </w:tc>
        <w:tc>
          <w:tcPr>
            <w:tcW w:w="1165" w:type="dxa"/>
            <w:tcBorders>
              <w:top w:val="single" w:sz="4" w:space="0" w:color="auto"/>
              <w:bottom w:val="single" w:sz="12" w:space="0" w:color="auto"/>
            </w:tcBorders>
            <w:vAlign w:val="center"/>
          </w:tcPr>
          <w:p w14:paraId="30B56165" w14:textId="135F96A6" w:rsidR="00BE1DFC" w:rsidRPr="00876B26" w:rsidRDefault="00BE1DFC"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7 868.1 </w:t>
            </w:r>
          </w:p>
        </w:tc>
        <w:tc>
          <w:tcPr>
            <w:tcW w:w="1166" w:type="dxa"/>
            <w:gridSpan w:val="2"/>
            <w:tcBorders>
              <w:top w:val="single" w:sz="4" w:space="0" w:color="auto"/>
              <w:bottom w:val="single" w:sz="12" w:space="0" w:color="auto"/>
            </w:tcBorders>
            <w:vAlign w:val="center"/>
          </w:tcPr>
          <w:p w14:paraId="39663722" w14:textId="6CCA532A" w:rsidR="00BE1DFC" w:rsidRPr="00876B26" w:rsidRDefault="00BE1DFC"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7 610.2 </w:t>
            </w:r>
          </w:p>
        </w:tc>
        <w:tc>
          <w:tcPr>
            <w:tcW w:w="1166" w:type="dxa"/>
            <w:gridSpan w:val="2"/>
            <w:tcBorders>
              <w:top w:val="single" w:sz="4" w:space="0" w:color="auto"/>
              <w:bottom w:val="single" w:sz="12" w:space="0" w:color="auto"/>
            </w:tcBorders>
            <w:vAlign w:val="center"/>
          </w:tcPr>
          <w:p w14:paraId="215DEC38" w14:textId="4329AA37" w:rsidR="00BE1DFC" w:rsidRPr="00876B26" w:rsidRDefault="004046EA"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 6 750.4 </w:t>
            </w:r>
          </w:p>
        </w:tc>
        <w:tc>
          <w:tcPr>
            <w:tcW w:w="1165" w:type="dxa"/>
            <w:gridSpan w:val="2"/>
            <w:tcBorders>
              <w:top w:val="single" w:sz="4" w:space="0" w:color="auto"/>
              <w:bottom w:val="single" w:sz="12" w:space="0" w:color="auto"/>
            </w:tcBorders>
            <w:vAlign w:val="center"/>
          </w:tcPr>
          <w:p w14:paraId="2B3BE428" w14:textId="64E16777" w:rsidR="00BE1DFC" w:rsidRPr="00876B26" w:rsidRDefault="004046EA"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6 878.6 </w:t>
            </w:r>
          </w:p>
        </w:tc>
        <w:tc>
          <w:tcPr>
            <w:tcW w:w="1606" w:type="dxa"/>
            <w:gridSpan w:val="2"/>
            <w:tcBorders>
              <w:top w:val="single" w:sz="4" w:space="0" w:color="auto"/>
              <w:bottom w:val="single" w:sz="12" w:space="0" w:color="auto"/>
            </w:tcBorders>
            <w:vAlign w:val="center"/>
          </w:tcPr>
          <w:p w14:paraId="33AC94C5" w14:textId="137B1107" w:rsidR="00BE1DFC" w:rsidRPr="00876B26" w:rsidRDefault="004046EA" w:rsidP="00BE1DFC">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876B26">
              <w:rPr>
                <w:rFonts w:asciiTheme="majorBidi" w:hAnsiTheme="majorBidi" w:cstheme="majorBidi"/>
                <w:b/>
                <w:bCs/>
                <w:sz w:val="17"/>
                <w:szCs w:val="17"/>
              </w:rPr>
              <w:t xml:space="preserve">128.2 </w:t>
            </w:r>
          </w:p>
        </w:tc>
      </w:tr>
    </w:tbl>
    <w:p w14:paraId="616B028F" w14:textId="77777777" w:rsidR="00F00853" w:rsidRPr="00E24843" w:rsidRDefault="00F00853" w:rsidP="00E248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jc w:val="both"/>
        <w:rPr>
          <w:sz w:val="10"/>
        </w:rPr>
      </w:pPr>
    </w:p>
    <w:p w14:paraId="3E3A029C" w14:textId="77777777" w:rsidR="00E24843" w:rsidRDefault="00E24843" w:rsidP="00E248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jc w:val="both"/>
        <w:rPr>
          <w:sz w:val="10"/>
        </w:rPr>
      </w:pPr>
    </w:p>
    <w:p w14:paraId="339E0607" w14:textId="77777777" w:rsidR="005D4C8E" w:rsidRPr="00E24843" w:rsidRDefault="005D4C8E" w:rsidP="00E248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firstLine="9"/>
        <w:jc w:val="both"/>
        <w:rPr>
          <w:sz w:val="10"/>
        </w:rPr>
      </w:pPr>
    </w:p>
    <w:p w14:paraId="21F28119" w14:textId="5D1A907C" w:rsidR="003C2353" w:rsidRDefault="003C2353" w:rsidP="00F553F0">
      <w:pPr>
        <w:pStyle w:val="ListParagraph"/>
        <w:numPr>
          <w:ilvl w:val="0"/>
          <w:numId w:val="88"/>
        </w:num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486"/>
        <w:contextualSpacing w:val="0"/>
        <w:jc w:val="both"/>
      </w:pPr>
      <w:r w:rsidRPr="0059348E">
        <w:t xml:space="preserve">The </w:t>
      </w:r>
      <w:r w:rsidR="00AD6A38">
        <w:t>increase</w:t>
      </w:r>
      <w:r w:rsidRPr="0059348E">
        <w:t xml:space="preserve"> in requirements for 202</w:t>
      </w:r>
      <w:r w:rsidR="00E24843">
        <w:t>7</w:t>
      </w:r>
      <w:r w:rsidRPr="0059348E">
        <w:t xml:space="preserve"> compared with the appropriation for 202</w:t>
      </w:r>
      <w:r w:rsidR="002402E6">
        <w:t>6</w:t>
      </w:r>
      <w:r w:rsidRPr="0059348E">
        <w:t xml:space="preserve"> is attributable </w:t>
      </w:r>
      <w:r w:rsidR="002D7192">
        <w:t>primarily</w:t>
      </w:r>
      <w:r w:rsidRPr="0059348E">
        <w:t xml:space="preserve"> to</w:t>
      </w:r>
      <w:r w:rsidR="0059423B">
        <w:t xml:space="preserve"> increase requirements for civilian personnel costs, resulting from the </w:t>
      </w:r>
      <w:r w:rsidR="00DF47F7">
        <w:t xml:space="preserve">application of the latest salary scales for </w:t>
      </w:r>
      <w:r w:rsidR="004C111D">
        <w:t>international and national staff</w:t>
      </w:r>
      <w:r w:rsidR="0059423B">
        <w:t xml:space="preserve">. The increase was </w:t>
      </w:r>
      <w:r w:rsidR="0058334E">
        <w:t>offset in part by</w:t>
      </w:r>
      <w:r w:rsidR="009C12C4">
        <w:t xml:space="preserve"> the application of higher vacancy rates of 15.4 per cent for international staff and 18.1 per cent for Local level staff compared with the approved rate of 12.1 per cent and 16.</w:t>
      </w:r>
      <w:r w:rsidR="00056612">
        <w:t xml:space="preserve">7 per cent </w:t>
      </w:r>
      <w:r w:rsidR="000F4360">
        <w:t>respectively</w:t>
      </w:r>
      <w:r w:rsidR="0034323A">
        <w:t xml:space="preserve"> applied in </w:t>
      </w:r>
      <w:r w:rsidR="009C12C4">
        <w:t>2026</w:t>
      </w:r>
      <w:r w:rsidR="0034323A">
        <w:t xml:space="preserve">. </w:t>
      </w:r>
      <w:r w:rsidR="00381C47" w:rsidRPr="001C0CFE">
        <w:t>The vacancy rate for National Professional Of</w:t>
      </w:r>
      <w:r w:rsidR="00CA6AE3" w:rsidRPr="001C0CFE">
        <w:t>ficers remain</w:t>
      </w:r>
      <w:r w:rsidR="0056482D">
        <w:t>s</w:t>
      </w:r>
      <w:r w:rsidR="00CA6AE3" w:rsidRPr="001C0CFE">
        <w:t xml:space="preserve"> unchanged compared with the approved vacancy rate of 25.0 per cent. </w:t>
      </w:r>
      <w:r w:rsidR="0034323A">
        <w:t>The increase was further offset by reduced requirements under operational costs.</w:t>
      </w:r>
      <w:r w:rsidR="0058334E">
        <w:t xml:space="preserve"> </w:t>
      </w:r>
      <w:r w:rsidR="00996E45">
        <w:t xml:space="preserve"> </w:t>
      </w:r>
    </w:p>
    <w:p w14:paraId="640A1ED5" w14:textId="7A87236C" w:rsidR="001564E9" w:rsidRDefault="001564E9" w:rsidP="00F553F0">
      <w:pPr>
        <w:pStyle w:val="ListParagraph"/>
        <w:numPr>
          <w:ilvl w:val="0"/>
          <w:numId w:val="88"/>
        </w:num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486"/>
        <w:contextualSpacing w:val="0"/>
        <w:jc w:val="both"/>
      </w:pPr>
      <w:r w:rsidRPr="001564E9">
        <w:t xml:space="preserve">A </w:t>
      </w:r>
      <w:r w:rsidR="00F62C4C">
        <w:t>net decrease in requirements</w:t>
      </w:r>
      <w:r w:rsidRPr="001564E9">
        <w:t xml:space="preserve"> </w:t>
      </w:r>
      <w:r>
        <w:t>of</w:t>
      </w:r>
      <w:r w:rsidRPr="001564E9">
        <w:t xml:space="preserve"> $</w:t>
      </w:r>
      <w:r w:rsidR="00E045E9">
        <w:t>12</w:t>
      </w:r>
      <w:r w:rsidRPr="001564E9">
        <w:t>,</w:t>
      </w:r>
      <w:r w:rsidR="00E045E9">
        <w:t>5</w:t>
      </w:r>
      <w:r w:rsidR="00925C09">
        <w:t>00</w:t>
      </w:r>
      <w:r w:rsidRPr="001564E9">
        <w:t xml:space="preserve"> under operational costs is </w:t>
      </w:r>
      <w:r w:rsidR="00F62C4C">
        <w:t>attributable to the following changes</w:t>
      </w:r>
      <w:r w:rsidRPr="001564E9">
        <w:t>:</w:t>
      </w:r>
    </w:p>
    <w:p w14:paraId="20778FE8" w14:textId="51FC149F" w:rsidR="00F442A2" w:rsidRDefault="001B5B87" w:rsidP="00F553F0">
      <w:pPr>
        <w:pStyle w:val="ListParagraph"/>
        <w:numPr>
          <w:ilvl w:val="3"/>
          <w:numId w:val="88"/>
        </w:numPr>
        <w:tabs>
          <w:tab w:val="clear" w:pos="2592"/>
          <w:tab w:val="left" w:pos="1267"/>
          <w:tab w:val="left" w:pos="2127"/>
          <w:tab w:val="left" w:pos="2268"/>
          <w:tab w:val="left" w:pos="3182"/>
          <w:tab w:val="left" w:pos="3658"/>
          <w:tab w:val="left" w:pos="4133"/>
          <w:tab w:val="left" w:pos="4622"/>
          <w:tab w:val="left" w:pos="5098"/>
          <w:tab w:val="left" w:pos="5573"/>
          <w:tab w:val="left" w:pos="6048"/>
        </w:tabs>
        <w:suppressAutoHyphens w:val="0"/>
        <w:spacing w:after="120"/>
        <w:ind w:left="1985" w:hanging="425"/>
        <w:contextualSpacing w:val="0"/>
        <w:jc w:val="both"/>
      </w:pPr>
      <w:r>
        <w:t xml:space="preserve">Air operations: The </w:t>
      </w:r>
      <w:r w:rsidR="00F62C4C">
        <w:t xml:space="preserve">decrease in </w:t>
      </w:r>
      <w:r>
        <w:t xml:space="preserve">requirements </w:t>
      </w:r>
      <w:r w:rsidR="003160B4">
        <w:t xml:space="preserve">of </w:t>
      </w:r>
      <w:r w:rsidR="00716BB2">
        <w:t>$132,200</w:t>
      </w:r>
      <w:r w:rsidR="006F0722">
        <w:t xml:space="preserve"> </w:t>
      </w:r>
      <w:r w:rsidR="00353018">
        <w:t xml:space="preserve">reflects </w:t>
      </w:r>
      <w:r w:rsidR="00120F4E">
        <w:t xml:space="preserve">the removal of </w:t>
      </w:r>
      <w:r w:rsidR="00525BC0">
        <w:t xml:space="preserve">all provisions </w:t>
      </w:r>
      <w:r w:rsidR="00120F4E">
        <w:t>under air operations</w:t>
      </w:r>
      <w:r w:rsidR="006F0722">
        <w:t xml:space="preserve">, </w:t>
      </w:r>
      <w:proofErr w:type="gramStart"/>
      <w:r w:rsidR="00353018">
        <w:t>in light of</w:t>
      </w:r>
      <w:proofErr w:type="gramEnd"/>
      <w:r w:rsidR="006F0722">
        <w:t xml:space="preserve"> the </w:t>
      </w:r>
      <w:r w:rsidR="00120F4E">
        <w:t>non-utili</w:t>
      </w:r>
      <w:r w:rsidR="00DC2B33">
        <w:t>z</w:t>
      </w:r>
      <w:r w:rsidR="00120F4E">
        <w:t>ation</w:t>
      </w:r>
      <w:r w:rsidR="00630F69">
        <w:t xml:space="preserve"> </w:t>
      </w:r>
      <w:r w:rsidR="00D519CE">
        <w:t xml:space="preserve">of </w:t>
      </w:r>
      <w:r w:rsidR="006F6949">
        <w:t>the</w:t>
      </w:r>
      <w:r w:rsidR="00585E63">
        <w:t xml:space="preserve"> co-shared</w:t>
      </w:r>
      <w:r w:rsidR="006F6949">
        <w:t xml:space="preserve"> </w:t>
      </w:r>
      <w:r w:rsidR="00797702">
        <w:t>fixed wing</w:t>
      </w:r>
      <w:r w:rsidR="007514AA">
        <w:t xml:space="preserve"> </w:t>
      </w:r>
      <w:r w:rsidR="00AC23A8">
        <w:t xml:space="preserve">during 2024 and 2025 owing to </w:t>
      </w:r>
      <w:r w:rsidR="00633DB0">
        <w:t xml:space="preserve">liquidity </w:t>
      </w:r>
      <w:r w:rsidR="00F7212D">
        <w:t>constraints</w:t>
      </w:r>
      <w:r w:rsidR="00633DB0">
        <w:t xml:space="preserve"> and </w:t>
      </w:r>
      <w:r w:rsidR="00DC2B33">
        <w:t xml:space="preserve">the </w:t>
      </w:r>
      <w:r w:rsidR="00633DB0">
        <w:t>high cost of special flights.</w:t>
      </w:r>
      <w:r w:rsidR="00F7212D">
        <w:t xml:space="preserve"> </w:t>
      </w:r>
      <w:r w:rsidR="00DC2B33">
        <w:t xml:space="preserve">In response, </w:t>
      </w:r>
      <w:r w:rsidR="00F7212D">
        <w:t xml:space="preserve">the Office </w:t>
      </w:r>
      <w:r w:rsidR="00F51271">
        <w:t>will rely on</w:t>
      </w:r>
      <w:r w:rsidR="00380B4B">
        <w:t xml:space="preserve"> </w:t>
      </w:r>
      <w:r w:rsidR="00C20E39">
        <w:t>commercial airlines</w:t>
      </w:r>
      <w:r w:rsidR="00B1422A">
        <w:t xml:space="preserve"> </w:t>
      </w:r>
      <w:r w:rsidR="00DC2B33">
        <w:t xml:space="preserve">for official </w:t>
      </w:r>
      <w:r w:rsidR="00F51271">
        <w:t>mission</w:t>
      </w:r>
      <w:r w:rsidR="005D4AD2">
        <w:t>s</w:t>
      </w:r>
      <w:r w:rsidR="00F51271">
        <w:t xml:space="preserve">, a model that has proven to be cost-effective </w:t>
      </w:r>
      <w:r w:rsidR="00B1422A">
        <w:t xml:space="preserve">during the </w:t>
      </w:r>
      <w:r w:rsidR="00DC2B33">
        <w:t xml:space="preserve">preceding </w:t>
      </w:r>
      <w:r w:rsidR="00B1422A">
        <w:t xml:space="preserve">two financial periods. </w:t>
      </w:r>
    </w:p>
    <w:p w14:paraId="04866B5D" w14:textId="1CFBC62C" w:rsidR="00B1422A" w:rsidRDefault="003160B4" w:rsidP="00F553F0">
      <w:pPr>
        <w:pStyle w:val="ListParagraph"/>
        <w:numPr>
          <w:ilvl w:val="3"/>
          <w:numId w:val="88"/>
        </w:numPr>
        <w:tabs>
          <w:tab w:val="clear" w:pos="2592"/>
          <w:tab w:val="left" w:pos="1267"/>
          <w:tab w:val="left" w:pos="2127"/>
          <w:tab w:val="left" w:pos="2268"/>
          <w:tab w:val="left" w:pos="3182"/>
          <w:tab w:val="left" w:pos="3658"/>
          <w:tab w:val="left" w:pos="4133"/>
          <w:tab w:val="left" w:pos="4622"/>
          <w:tab w:val="left" w:pos="5098"/>
          <w:tab w:val="left" w:pos="5573"/>
          <w:tab w:val="left" w:pos="6048"/>
        </w:tabs>
        <w:suppressAutoHyphens w:val="0"/>
        <w:spacing w:after="120"/>
        <w:ind w:left="1985" w:hanging="425"/>
        <w:contextualSpacing w:val="0"/>
        <w:jc w:val="both"/>
      </w:pPr>
      <w:r>
        <w:lastRenderedPageBreak/>
        <w:t>Official travel: The increase</w:t>
      </w:r>
      <w:r w:rsidR="001B29D5">
        <w:t xml:space="preserve"> in </w:t>
      </w:r>
      <w:r>
        <w:t xml:space="preserve">requirements </w:t>
      </w:r>
      <w:r w:rsidR="00810419">
        <w:t xml:space="preserve">of </w:t>
      </w:r>
      <w:r w:rsidR="00C97E14">
        <w:t xml:space="preserve">$70,100 </w:t>
      </w:r>
      <w:r w:rsidR="001B29D5">
        <w:t>is attributable primarily to t</w:t>
      </w:r>
      <w:r w:rsidR="00380B4B">
        <w:t xml:space="preserve">he </w:t>
      </w:r>
      <w:r w:rsidR="005D4AD2">
        <w:t>continued</w:t>
      </w:r>
      <w:r w:rsidR="00380B4B">
        <w:t xml:space="preserve"> </w:t>
      </w:r>
      <w:r w:rsidR="004306F8">
        <w:t xml:space="preserve">use </w:t>
      </w:r>
      <w:r w:rsidR="001B29D5">
        <w:t xml:space="preserve">of </w:t>
      </w:r>
      <w:r w:rsidR="00981F45">
        <w:t xml:space="preserve">commercial airlines for official </w:t>
      </w:r>
      <w:r w:rsidR="004306F8">
        <w:t>mission</w:t>
      </w:r>
      <w:r w:rsidR="005D4AD2">
        <w:t>s</w:t>
      </w:r>
      <w:r w:rsidR="004306F8">
        <w:t xml:space="preserve"> </w:t>
      </w:r>
      <w:r w:rsidR="00EC2DFA">
        <w:t xml:space="preserve">as a </w:t>
      </w:r>
      <w:r w:rsidR="00D5326E">
        <w:t>more</w:t>
      </w:r>
      <w:r w:rsidR="00EC2DFA">
        <w:t xml:space="preserve"> cost-effective logistics solution</w:t>
      </w:r>
      <w:r w:rsidR="00D5326E">
        <w:t>, in lieu</w:t>
      </w:r>
      <w:r w:rsidR="00EC2DFA">
        <w:t xml:space="preserve"> of the u</w:t>
      </w:r>
      <w:r w:rsidR="00D5326E">
        <w:t xml:space="preserve">se </w:t>
      </w:r>
      <w:r w:rsidR="00EC2DFA">
        <w:t xml:space="preserve">of special flights </w:t>
      </w:r>
      <w:r w:rsidR="00D5326E">
        <w:t xml:space="preserve">associated with </w:t>
      </w:r>
      <w:r w:rsidR="00EC2DFA">
        <w:t>the co-shared fixed-wing aircraft</w:t>
      </w:r>
      <w:r w:rsidR="00D63072">
        <w:t xml:space="preserve">. </w:t>
      </w:r>
      <w:r w:rsidR="00E20BD5">
        <w:t xml:space="preserve">The proposed </w:t>
      </w:r>
      <w:r w:rsidR="00C94009">
        <w:t xml:space="preserve">increase in </w:t>
      </w:r>
      <w:r w:rsidR="00E20BD5">
        <w:t xml:space="preserve">requirements </w:t>
      </w:r>
      <w:r w:rsidR="00380B4B">
        <w:t xml:space="preserve">for official travel </w:t>
      </w:r>
      <w:r w:rsidR="00C94009">
        <w:t xml:space="preserve">remain </w:t>
      </w:r>
      <w:r w:rsidR="00380B4B">
        <w:t>$</w:t>
      </w:r>
      <w:r w:rsidR="0059169B">
        <w:t>62</w:t>
      </w:r>
      <w:r w:rsidR="00380B4B">
        <w:t xml:space="preserve">,100 lower than the </w:t>
      </w:r>
      <w:r w:rsidR="00C94009">
        <w:t xml:space="preserve">level of resources previously </w:t>
      </w:r>
      <w:r w:rsidR="00380B4B">
        <w:t xml:space="preserve">budgeted </w:t>
      </w:r>
      <w:r w:rsidR="00C94009">
        <w:t>under</w:t>
      </w:r>
      <w:r w:rsidR="00C06085">
        <w:t xml:space="preserve"> air operations</w:t>
      </w:r>
      <w:r w:rsidR="006C2AA1">
        <w:t>, which represents a net saving</w:t>
      </w:r>
      <w:r w:rsidR="005047E4" w:rsidRPr="001C0CFE">
        <w:t>.</w:t>
      </w:r>
    </w:p>
    <w:p w14:paraId="7CD41C73" w14:textId="61C4B0D9" w:rsidR="00E800BB" w:rsidRDefault="005047E4" w:rsidP="00F553F0">
      <w:pPr>
        <w:pStyle w:val="ListParagraph"/>
        <w:numPr>
          <w:ilvl w:val="3"/>
          <w:numId w:val="88"/>
        </w:numPr>
        <w:tabs>
          <w:tab w:val="clear" w:pos="2592"/>
          <w:tab w:val="left" w:pos="1267"/>
          <w:tab w:val="left" w:pos="2127"/>
          <w:tab w:val="left" w:pos="2268"/>
          <w:tab w:val="left" w:pos="3182"/>
          <w:tab w:val="left" w:pos="3658"/>
          <w:tab w:val="left" w:pos="4133"/>
          <w:tab w:val="left" w:pos="4622"/>
          <w:tab w:val="left" w:pos="5098"/>
          <w:tab w:val="left" w:pos="5573"/>
          <w:tab w:val="left" w:pos="6048"/>
        </w:tabs>
        <w:suppressAutoHyphens w:val="0"/>
        <w:spacing w:after="120"/>
        <w:ind w:left="1985" w:hanging="425"/>
        <w:contextualSpacing w:val="0"/>
        <w:jc w:val="both"/>
      </w:pPr>
      <w:r>
        <w:t xml:space="preserve">Facilities </w:t>
      </w:r>
      <w:r w:rsidR="00E8573D">
        <w:t>and infrastructure: The increase</w:t>
      </w:r>
      <w:r w:rsidR="00E17534">
        <w:t xml:space="preserve"> in </w:t>
      </w:r>
      <w:r w:rsidR="00E8573D">
        <w:t xml:space="preserve">requirements of </w:t>
      </w:r>
      <w:r w:rsidR="00B13A13">
        <w:t>$39,</w:t>
      </w:r>
      <w:r w:rsidR="00E045E9">
        <w:t>6</w:t>
      </w:r>
      <w:r w:rsidR="00B13A13">
        <w:t xml:space="preserve">00 </w:t>
      </w:r>
      <w:r w:rsidR="00D63C3C">
        <w:t xml:space="preserve">cent </w:t>
      </w:r>
      <w:r w:rsidR="00D050C7">
        <w:t xml:space="preserve">is </w:t>
      </w:r>
      <w:r w:rsidR="00E8617C">
        <w:t xml:space="preserve">attributable </w:t>
      </w:r>
      <w:r w:rsidR="00D050C7">
        <w:t xml:space="preserve">primarily </w:t>
      </w:r>
      <w:r w:rsidR="00E8617C">
        <w:t xml:space="preserve">to </w:t>
      </w:r>
      <w:r w:rsidR="00BC339D">
        <w:t xml:space="preserve">costs </w:t>
      </w:r>
      <w:r w:rsidR="00D050C7">
        <w:t xml:space="preserve">associated </w:t>
      </w:r>
      <w:r w:rsidR="00131E56">
        <w:t xml:space="preserve">with </w:t>
      </w:r>
      <w:r w:rsidR="001D497A">
        <w:t>the</w:t>
      </w:r>
      <w:r w:rsidR="00DD66C0">
        <w:t xml:space="preserve"> </w:t>
      </w:r>
      <w:r w:rsidR="004A26F1" w:rsidRPr="001C0CFE">
        <w:t>transfer</w:t>
      </w:r>
      <w:r w:rsidR="00DD66C0">
        <w:t xml:space="preserve"> of </w:t>
      </w:r>
      <w:r w:rsidR="004A26F1" w:rsidRPr="001C0CFE">
        <w:t xml:space="preserve">UNOCA to </w:t>
      </w:r>
      <w:r w:rsidR="00DD66C0">
        <w:t>the U</w:t>
      </w:r>
      <w:r w:rsidR="00131E56">
        <w:t xml:space="preserve">nited </w:t>
      </w:r>
      <w:r w:rsidR="00DD66C0">
        <w:t>N</w:t>
      </w:r>
      <w:r w:rsidR="00131E56">
        <w:t>ations</w:t>
      </w:r>
      <w:r w:rsidR="00DD66C0">
        <w:t xml:space="preserve"> House</w:t>
      </w:r>
      <w:r w:rsidR="00131E56">
        <w:t xml:space="preserve">, including maintenance and security services </w:t>
      </w:r>
      <w:r w:rsidR="00DD66C0">
        <w:t>managed by the United Nations Development Programme.</w:t>
      </w:r>
    </w:p>
    <w:p w14:paraId="6AD70ABD" w14:textId="77777777" w:rsidR="00AD1905" w:rsidRPr="00AD1905" w:rsidRDefault="00AD1905" w:rsidP="00AD19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firstLine="14"/>
        <w:jc w:val="both"/>
        <w:rPr>
          <w:sz w:val="10"/>
        </w:rPr>
      </w:pPr>
    </w:p>
    <w:p w14:paraId="0BDE76D2" w14:textId="77777777" w:rsidR="00AD1905" w:rsidRPr="00AD1905" w:rsidRDefault="00AD1905" w:rsidP="00AD19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firstLine="14"/>
        <w:jc w:val="both"/>
        <w:rPr>
          <w:sz w:val="10"/>
        </w:rPr>
      </w:pPr>
    </w:p>
    <w:p w14:paraId="50A912C0" w14:textId="10231242" w:rsidR="003C2353" w:rsidRPr="001C0CFE" w:rsidRDefault="003C2353" w:rsidP="00AD1905">
      <w:pPr>
        <w:pStyle w:val="H23"/>
        <w:numPr>
          <w:ilvl w:val="1"/>
          <w:numId w:val="57"/>
        </w:numPr>
        <w:spacing w:after="120"/>
        <w:ind w:left="1699"/>
        <w:rPr>
          <w:color w:val="000000" w:themeColor="text1"/>
          <w:lang w:val="en-GB"/>
        </w:rPr>
      </w:pPr>
      <w:r w:rsidRPr="001C0CFE">
        <w:rPr>
          <w:color w:val="000000" w:themeColor="text1"/>
          <w:lang w:val="en-GB"/>
        </w:rPr>
        <w:t>Extrabudgetary resources</w:t>
      </w:r>
    </w:p>
    <w:p w14:paraId="5ED3FF2C" w14:textId="77777777" w:rsidR="00613007" w:rsidRPr="0089189D" w:rsidRDefault="00613007" w:rsidP="00AD19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firstLine="14"/>
        <w:jc w:val="both"/>
        <w:rPr>
          <w:sz w:val="10"/>
        </w:rPr>
      </w:pPr>
    </w:p>
    <w:p w14:paraId="38BC5626" w14:textId="77777777" w:rsidR="0089189D" w:rsidRPr="0089189D" w:rsidRDefault="0089189D" w:rsidP="00AD19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firstLine="14"/>
        <w:jc w:val="both"/>
        <w:rPr>
          <w:sz w:val="10"/>
        </w:rPr>
      </w:pPr>
    </w:p>
    <w:p w14:paraId="644E6CC0" w14:textId="1C858479" w:rsidR="00FB11DF" w:rsidRPr="003F401A" w:rsidRDefault="00613007" w:rsidP="003F401A">
      <w:p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firstLine="1260"/>
        <w:jc w:val="both"/>
        <w:rPr>
          <w:rFonts w:eastAsia="Calibri"/>
          <w:b/>
          <w:bCs/>
          <w:kern w:val="2"/>
          <w:szCs w:val="22"/>
        </w:rPr>
      </w:pPr>
      <w:r w:rsidRPr="003F401A">
        <w:rPr>
          <w:rFonts w:eastAsia="Calibri"/>
          <w:b/>
          <w:bCs/>
          <w:kern w:val="2"/>
          <w:szCs w:val="22"/>
        </w:rPr>
        <w:t>Voluntary contributions</w:t>
      </w:r>
    </w:p>
    <w:p w14:paraId="539DDDD2" w14:textId="3D844778" w:rsidR="00ED48EB" w:rsidRDefault="00FB11DF" w:rsidP="00E67CBD">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71416">
        <w:t>I</w:t>
      </w:r>
      <w:r w:rsidR="00613007" w:rsidRPr="00371416">
        <w:t xml:space="preserve">n 2026, extrabudgetary resources </w:t>
      </w:r>
      <w:r w:rsidR="00671333">
        <w:t xml:space="preserve">in the amount </w:t>
      </w:r>
      <w:r w:rsidR="00091A9E">
        <w:t>o</w:t>
      </w:r>
      <w:r w:rsidR="00B076CC">
        <w:t xml:space="preserve">f </w:t>
      </w:r>
      <w:r w:rsidR="00671333" w:rsidRPr="00371416">
        <w:t>$</w:t>
      </w:r>
      <w:r w:rsidR="00BD45A6">
        <w:t>373</w:t>
      </w:r>
      <w:r w:rsidR="00671333" w:rsidRPr="00371416">
        <w:t xml:space="preserve">,000 </w:t>
      </w:r>
      <w:r w:rsidR="00613007" w:rsidRPr="00371416">
        <w:t xml:space="preserve">are </w:t>
      </w:r>
      <w:r w:rsidR="00671333">
        <w:t>projected</w:t>
      </w:r>
      <w:r w:rsidR="00613007" w:rsidRPr="00371416">
        <w:t xml:space="preserve"> to strengthen regional capacities to prevent, mitigate, and address election-related crises and violence across the Central Africa subregion, including through efforts to enhance electoral governance and support the adoption of a regional protocol on good governance. These resources will also support the </w:t>
      </w:r>
      <w:r w:rsidR="00285C34">
        <w:t>continued</w:t>
      </w:r>
      <w:r w:rsidR="00285C34" w:rsidRPr="00371416">
        <w:t xml:space="preserve"> </w:t>
      </w:r>
      <w:r w:rsidR="00613007" w:rsidRPr="00371416">
        <w:t xml:space="preserve">integration of climate-related security risks into the mission’s policy analysis and early warning systems, as well as the </w:t>
      </w:r>
      <w:r w:rsidR="000F16CC">
        <w:t xml:space="preserve">maintenance </w:t>
      </w:r>
      <w:r w:rsidR="00613007" w:rsidRPr="00371416">
        <w:t xml:space="preserve">of </w:t>
      </w:r>
      <w:r w:rsidR="000F16CC">
        <w:t>specialized</w:t>
      </w:r>
      <w:r w:rsidR="00613007" w:rsidRPr="00371416">
        <w:t xml:space="preserve"> expertise through the Climate Security Adviser </w:t>
      </w:r>
      <w:r w:rsidR="00C675B9">
        <w:t>(P-4)</w:t>
      </w:r>
      <w:r w:rsidR="003F401A">
        <w:t xml:space="preserve"> and a consultant. </w:t>
      </w:r>
    </w:p>
    <w:p w14:paraId="129660B3" w14:textId="16B6A96D" w:rsidR="00371416" w:rsidRPr="00371416" w:rsidRDefault="00613007" w:rsidP="00E67CBD">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71416">
        <w:t xml:space="preserve">In 2027, extrabudgetary resources </w:t>
      </w:r>
      <w:r w:rsidR="00091A9E">
        <w:t xml:space="preserve">in the amount </w:t>
      </w:r>
      <w:r w:rsidR="00B076CC">
        <w:t xml:space="preserve">of </w:t>
      </w:r>
      <w:r w:rsidR="00091A9E" w:rsidRPr="00371416">
        <w:t>$</w:t>
      </w:r>
      <w:r w:rsidR="003803B9">
        <w:t>400</w:t>
      </w:r>
      <w:r w:rsidR="00091A9E" w:rsidRPr="00371416">
        <w:t xml:space="preserve">,000 </w:t>
      </w:r>
      <w:r w:rsidR="00B076CC">
        <w:t>are projected</w:t>
      </w:r>
      <w:r w:rsidRPr="00371416">
        <w:t xml:space="preserve"> to </w:t>
      </w:r>
      <w:r w:rsidR="00A73CAD">
        <w:t>sustain efforts</w:t>
      </w:r>
      <w:r w:rsidRPr="00371416">
        <w:t xml:space="preserve"> </w:t>
      </w:r>
      <w:r w:rsidR="00371416" w:rsidRPr="00371416">
        <w:t>to strengthen regional capacities for the prevention and mitigation of election-related risks and violence, including support for the operationalization of the regional protocol on good governance. These resources w</w:t>
      </w:r>
      <w:r w:rsidR="00A73CAD">
        <w:t>ould</w:t>
      </w:r>
      <w:r w:rsidR="00371416" w:rsidRPr="00371416">
        <w:t xml:space="preserve"> also support the integration of climate-related security risks into policy analysis and early warning systems, while </w:t>
      </w:r>
      <w:r w:rsidR="00B1285C">
        <w:t>retaining</w:t>
      </w:r>
      <w:r w:rsidR="00371416" w:rsidRPr="00371416">
        <w:t xml:space="preserve"> critical technical expertise through the Climate Security Adviser </w:t>
      </w:r>
      <w:r w:rsidR="00C675B9">
        <w:t xml:space="preserve">(P-4) </w:t>
      </w:r>
      <w:r w:rsidR="00371416" w:rsidRPr="00371416">
        <w:t xml:space="preserve">and </w:t>
      </w:r>
      <w:r w:rsidR="00ED48EB">
        <w:t>a consultant</w:t>
      </w:r>
      <w:r w:rsidR="00371416" w:rsidRPr="00371416">
        <w:t>, subject to funding availability.</w:t>
      </w:r>
    </w:p>
    <w:p w14:paraId="59E59BC0" w14:textId="77777777" w:rsidR="00961D0A" w:rsidRDefault="00961D0A">
      <w:pPr>
        <w:suppressAutoHyphens w:val="0"/>
        <w:spacing w:after="160" w:line="259" w:lineRule="auto"/>
        <w:rPr>
          <w:b/>
          <w:spacing w:val="-2"/>
          <w:sz w:val="28"/>
        </w:rPr>
      </w:pPr>
      <w:r>
        <w:br w:type="page"/>
      </w:r>
    </w:p>
    <w:p w14:paraId="6B00714B" w14:textId="16085D07" w:rsidR="001D6521" w:rsidRPr="00FA2841" w:rsidRDefault="001D6521" w:rsidP="001D6521">
      <w:pPr>
        <w:pStyle w:val="HCh"/>
        <w:ind w:left="1267" w:right="1260" w:hanging="1267"/>
      </w:pPr>
      <w:r w:rsidRPr="00FA2841">
        <w:lastRenderedPageBreak/>
        <w:tab/>
      </w:r>
      <w:r w:rsidR="00DC4057">
        <w:t>6</w:t>
      </w:r>
      <w:r w:rsidRPr="00FA2841">
        <w:t>.</w:t>
      </w:r>
      <w:r w:rsidRPr="00FA2841">
        <w:tab/>
        <w:t>United Nations Support Mission in Libya</w:t>
      </w:r>
    </w:p>
    <w:p w14:paraId="0B074A3A" w14:textId="77777777" w:rsidR="001D6521" w:rsidRPr="00FA284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B74FD7" w14:textId="77777777" w:rsidR="001D6521" w:rsidRPr="00FA284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7EAA7E" w14:textId="74432C6A" w:rsidR="001D6521" w:rsidRPr="00FA2841" w:rsidRDefault="001D6521" w:rsidP="001D6521">
      <w:pPr>
        <w:pStyle w:val="H4"/>
        <w:ind w:right="1260"/>
      </w:pPr>
      <w:r w:rsidRPr="00FA2841">
        <w:tab/>
      </w:r>
      <w:r w:rsidRPr="00FA2841">
        <w:tab/>
        <w:t>($</w:t>
      </w:r>
      <w:r w:rsidR="0052159C">
        <w:t>83</w:t>
      </w:r>
      <w:r w:rsidRPr="00FA2841">
        <w:t>,</w:t>
      </w:r>
      <w:r w:rsidR="00740B75">
        <w:t>0</w:t>
      </w:r>
      <w:r w:rsidR="0052159C">
        <w:t>67</w:t>
      </w:r>
      <w:r w:rsidRPr="00FA2841">
        <w:t>,</w:t>
      </w:r>
      <w:r w:rsidR="0052159C">
        <w:t>400</w:t>
      </w:r>
      <w:r w:rsidRPr="00FA2841">
        <w:t>)</w:t>
      </w:r>
    </w:p>
    <w:p w14:paraId="765F973C" w14:textId="77777777" w:rsidR="001D6521" w:rsidRPr="00FA284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39D57A" w14:textId="77777777" w:rsidR="001D6521" w:rsidRPr="00FA284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BF8CC0" w14:textId="25FB879D" w:rsidR="001D6521" w:rsidRPr="00FA2841" w:rsidRDefault="001D6521" w:rsidP="001D6521">
      <w:pPr>
        <w:pStyle w:val="HCh"/>
        <w:ind w:left="1267" w:right="432" w:hanging="1267"/>
      </w:pPr>
      <w:r w:rsidRPr="00FA2841">
        <w:tab/>
        <w:t>A.</w:t>
      </w:r>
      <w:r w:rsidRPr="00FA2841">
        <w:tab/>
        <w:t xml:space="preserve">Proposed programme plan for </w:t>
      </w:r>
      <w:r w:rsidR="00FA2841">
        <w:t>2027</w:t>
      </w:r>
      <w:r w:rsidRPr="00FA2841">
        <w:t xml:space="preserve"> and programme performance in </w:t>
      </w:r>
      <w:r w:rsidR="00FA2841">
        <w:t>2025</w:t>
      </w:r>
    </w:p>
    <w:p w14:paraId="0C877D04" w14:textId="77777777" w:rsidR="001D6521" w:rsidRPr="00FA284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D3BF12" w14:textId="77777777" w:rsidR="001D6521" w:rsidRPr="00FA284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55ED5C" w14:textId="77777777" w:rsidR="001D6521" w:rsidRPr="00DA4EC3" w:rsidRDefault="001D6521" w:rsidP="001D6521">
      <w:pPr>
        <w:pStyle w:val="HCh"/>
        <w:ind w:left="1267" w:right="1260" w:hanging="1267"/>
      </w:pPr>
      <w:r w:rsidRPr="00DA4EC3">
        <w:tab/>
      </w:r>
      <w:r w:rsidRPr="00DA4EC3">
        <w:tab/>
        <w:t>Overall orientation</w:t>
      </w:r>
    </w:p>
    <w:p w14:paraId="1D7F9168" w14:textId="77777777" w:rsidR="001D6521" w:rsidRPr="00DA4EC3"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F9F1FC" w14:textId="77777777" w:rsidR="001D6521" w:rsidRPr="00DA4EC3"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C53B05" w14:textId="77777777" w:rsidR="001D6521" w:rsidRPr="00DA4EC3" w:rsidRDefault="001D6521" w:rsidP="001D6521">
      <w:pPr>
        <w:pStyle w:val="H1"/>
        <w:ind w:right="1260"/>
      </w:pPr>
      <w:r w:rsidRPr="00DA4EC3">
        <w:tab/>
      </w:r>
      <w:r w:rsidRPr="00DA4EC3">
        <w:tab/>
        <w:t>Mandates and background</w:t>
      </w:r>
    </w:p>
    <w:p w14:paraId="25760CEE" w14:textId="77777777" w:rsidR="001D6521" w:rsidRPr="00DA4EC3"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DABF55" w14:textId="77777777" w:rsidR="001D6521" w:rsidRPr="00DA4EC3"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B3857B" w14:textId="454B7E84" w:rsidR="00DA4EC3" w:rsidRPr="00DA4EC3" w:rsidRDefault="00DA4EC3"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A4EC3">
        <w:t xml:space="preserve">UNSMIL is an integrated special political mission established by the Security Council in resolution 2009 (2011). The Mission is mandated to support Libya’s transition and post-conflict efforts, including through the facilitation of an inclusive political process. The mandate of the Mission is defined in </w:t>
      </w:r>
      <w:r w:rsidRPr="00DA4EC3">
        <w:rPr>
          <w:rFonts w:eastAsia="Calibri"/>
        </w:rPr>
        <w:t>Security</w:t>
      </w:r>
      <w:r w:rsidRPr="00DA4EC3">
        <w:t xml:space="preserve"> Council resolution 2542 (2020), and renewed by its subsequent resolutions, including most recently resolution 2796 (2025), by which the Council extended the mandate of the Mission until 31 October 2026.</w:t>
      </w:r>
    </w:p>
    <w:p w14:paraId="62F23E34" w14:textId="0491463C" w:rsidR="001D6521" w:rsidRPr="00811E76" w:rsidRDefault="00DA4EC3"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A4EC3">
        <w:t xml:space="preserve">In its resolution 2796 (2025), the Security Council encouraged UNSMIL to implement the recommendations of the 2025 Strategic Review (S/2025/611), including to: (a) place the support of a political solution to the Libyan conflict at the core of the Mission’s mandate and streamline its workstreams to that end; (b) establish a more consistent presence across Libya, including targeted expansions in Benghazi and Sabha, while maintaining a cost neutral realignment and within existing </w:t>
      </w:r>
      <w:r w:rsidRPr="00C03236">
        <w:t>resources; (c) increase engagement in eastern and southern Libya with key stakeholders to support reunification efforts; (d) establish a dedicated economic unit within UNSMIL; (e) assume a leading role in international engagement on Libya, particularly in relation to the Berlin Process, encouraging its full participation and continued evolution and inclusivity to further advance the process</w:t>
      </w:r>
      <w:r w:rsidR="00C40BC2">
        <w:t>;</w:t>
      </w:r>
      <w:r w:rsidR="002975A3">
        <w:t xml:space="preserve"> </w:t>
      </w:r>
      <w:r w:rsidR="00856042">
        <w:t xml:space="preserve">and </w:t>
      </w:r>
      <w:r w:rsidR="002975A3" w:rsidRPr="00C40BC2">
        <w:t>recognize</w:t>
      </w:r>
      <w:r w:rsidR="00D04F6E" w:rsidRPr="00C40BC2">
        <w:t xml:space="preserve"> that UNSMIL’s engagement on human rights and the rule of law remains integral to the country’s political process.</w:t>
      </w:r>
    </w:p>
    <w:p w14:paraId="02492976" w14:textId="77777777" w:rsidR="001D6521" w:rsidRPr="00C0323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C83BCE" w14:textId="77777777" w:rsidR="001D6521" w:rsidRPr="00C03236" w:rsidRDefault="001D6521" w:rsidP="001D6521">
      <w:pPr>
        <w:pStyle w:val="HCh"/>
        <w:ind w:left="1267" w:right="1260" w:hanging="1267"/>
      </w:pPr>
      <w:r w:rsidRPr="00C03236">
        <w:tab/>
      </w:r>
      <w:r w:rsidRPr="00C03236">
        <w:tab/>
        <w:t>Programme of work</w:t>
      </w:r>
    </w:p>
    <w:p w14:paraId="5BAB208F" w14:textId="77777777" w:rsidR="001D6521" w:rsidRPr="00C0323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0CECCF" w14:textId="77777777" w:rsidR="001D6521" w:rsidRPr="00C0323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E59964" w14:textId="77777777" w:rsidR="001D6521" w:rsidRPr="00C03236" w:rsidRDefault="001D6521" w:rsidP="001D6521">
      <w:pPr>
        <w:pStyle w:val="H1"/>
        <w:ind w:right="1260"/>
      </w:pPr>
      <w:r w:rsidRPr="00C03236">
        <w:tab/>
      </w:r>
      <w:r w:rsidRPr="00C03236">
        <w:tab/>
        <w:t>Objective</w:t>
      </w:r>
    </w:p>
    <w:p w14:paraId="2C3A6327" w14:textId="77777777" w:rsidR="001D6521" w:rsidRPr="00C0323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FA9021" w14:textId="77777777" w:rsidR="001D6521" w:rsidRPr="00C0323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9665BE" w14:textId="334144A8" w:rsidR="001D6521" w:rsidRPr="00811E76" w:rsidRDefault="00C03236"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811E76">
        <w:t>The objective, to which this Mission contributes, is to support</w:t>
      </w:r>
      <w:r w:rsidR="00F63DCB" w:rsidRPr="00811E76">
        <w:t xml:space="preserve"> </w:t>
      </w:r>
      <w:r w:rsidR="00977D8C" w:rsidRPr="00811E76">
        <w:t>an inclusive Libyan-led political process and rights-based national reconciliation, conflict prevention and peacebuilding efforts; strengthen rule of law institutions, transitional justice processes and State-building efforts to optimize readiness for planning and implementing credible, transparent and inclusive elections; advance human rights, gender equality and women’s and youth political participation; support the reform of the security sector, disarmament, demobilization and reintegration efforts and the further implementation of the October 2020 ceasefire agreement</w:t>
      </w:r>
      <w:r w:rsidRPr="00C03236">
        <w:t>.</w:t>
      </w:r>
    </w:p>
    <w:p w14:paraId="7ACA1551" w14:textId="77777777" w:rsidR="001D6521" w:rsidRPr="00C0323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A0C8D3" w14:textId="0687C4C0" w:rsidR="001D6521" w:rsidRPr="00C03236" w:rsidRDefault="001D6521" w:rsidP="001D6521">
      <w:pPr>
        <w:pStyle w:val="H1"/>
        <w:ind w:right="1260"/>
      </w:pPr>
      <w:r w:rsidRPr="00C03236">
        <w:tab/>
      </w:r>
      <w:r w:rsidRPr="00C03236">
        <w:tab/>
        <w:t xml:space="preserve">Strategy and external factors for </w:t>
      </w:r>
      <w:r w:rsidR="00C03236">
        <w:t>2027</w:t>
      </w:r>
    </w:p>
    <w:p w14:paraId="74451EFD" w14:textId="77777777" w:rsidR="001D6521" w:rsidRPr="00C0323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C2D609" w14:textId="77777777" w:rsidR="001D6521" w:rsidRPr="00C0323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99D024" w14:textId="604BFA4F" w:rsidR="001D6521" w:rsidRPr="00C03236" w:rsidRDefault="001D6521"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C03236">
        <w:t xml:space="preserve">To contribute to the objective, the Mission will: </w:t>
      </w:r>
    </w:p>
    <w:p w14:paraId="168E5638" w14:textId="77777777" w:rsidR="00FB33FE"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Provide mediation and good offices in support of a Libyan-led and Libyan-owned political process facilitated by the United Nations, in line with the political roadmap and its three core pillars announced by the Special Representative in August 2025;</w:t>
      </w:r>
    </w:p>
    <w:p w14:paraId="7CD23518" w14:textId="77777777" w:rsidR="000E62FB"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Address long-term drivers of conflict, and work towards government unification and strengthen inclusive political engagement with diverse stakeholders, including women, youth, and persons with disabilities, in Libya taking into consideration the recommendations of the Structured Dialogue of 2025-2026;</w:t>
      </w:r>
    </w:p>
    <w:p w14:paraId="7AA2CDFA" w14:textId="77777777" w:rsidR="000E62FB"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lastRenderedPageBreak/>
        <w:t>Provide technical assistance to the High National Elections Commission in conducting transparent and inclusive national and municipal elections;</w:t>
      </w:r>
    </w:p>
    <w:p w14:paraId="7EE583E8" w14:textId="77777777" w:rsidR="00780EE9"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Support inclusive, victim-centred and rights-based national reconciliation processes based on transitional justice principles, capacity-building for reconciliation bodies and the facilitation of dialogue among diverse Libyan actors, including civil society, women, persons with disabilities and youth;</w:t>
      </w:r>
    </w:p>
    <w:p w14:paraId="3E47181C" w14:textId="77777777" w:rsidR="00780EE9"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Establish a more consistent presence across Libya, including targeted expansions in Benghazi and Sabha within a cost-neutral realignment and existing resources, while increasing engagement with key stakeholders in eastern and southern Libya</w:t>
      </w:r>
      <w:r w:rsidR="00780EE9">
        <w:t>;</w:t>
      </w:r>
    </w:p>
    <w:p w14:paraId="28F893BD" w14:textId="77777777" w:rsidR="00780EE9"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Strengthen the rule of law and accountability by supporting Libya’s judiciary and prosecutorial systems, including their critical role in ensuring justice for all Libyans;</w:t>
      </w:r>
    </w:p>
    <w:p w14:paraId="5464251E" w14:textId="77777777" w:rsidR="00780EE9"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Promote and protect human rights by monitoring, reporting and addressing violations, with a focus on sexual violence in conflict and violations against vulnerable groups, and by ensuring civic space for political participation;</w:t>
      </w:r>
    </w:p>
    <w:p w14:paraId="6A76F237" w14:textId="77777777" w:rsidR="00780EE9"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Advance security sector reform, by supporting Libyan-led and Libyan owned initiatives that reduce the risk of a return to widespread conflict, including through confidence-building measures, dialogue among security and military actors, and engagement with legislative bodies on national security legislation, with a view to the reunification of security and military institutions under civilian oversight;</w:t>
      </w:r>
    </w:p>
    <w:p w14:paraId="18255866" w14:textId="77777777" w:rsidR="00780EE9"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Facilitate disarmament, demobilization and reintegration through support to national coordination mechanisms and civil society engagement, including technical assistance for planning and capacity development in mine action coordination and weapons and ammunition management;</w:t>
      </w:r>
    </w:p>
    <w:p w14:paraId="0318235E" w14:textId="77777777" w:rsidR="008A1FDC"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Support the 5+5 Joint Military Commission and its subcommittees, by facilitating confidence-building measures, dialogue, and reconciliation among armed actors to prevent violence and conflict escalation and support the implementation of the ceasefire agreement, including progress on the withdrawal of foreign forces, foreign fighters, and mercenaries, through engagement at national and local levels;</w:t>
      </w:r>
    </w:p>
    <w:p w14:paraId="67C29ECD" w14:textId="77777777" w:rsidR="008A1FDC" w:rsidRDefault="008A1FDC"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8A1FDC">
        <w:t>Support progress towards a unified national budget and unified institutions which promote independent and transparent economic and oversight institutions, in close cooperation with the international community, UN country team and international financial institutions;</w:t>
      </w:r>
    </w:p>
    <w:p w14:paraId="7FDA4D8D" w14:textId="77777777" w:rsidR="008A1FDC"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Facilitate inclusive dialogue on economic governance and political economy dynamics to support a shared national economic vision and advance reforms that address conflict drivers and deliver tangible benefits for all Libyans, including women, youth, and persons with disabilities;</w:t>
      </w:r>
    </w:p>
    <w:p w14:paraId="24EE6F9B" w14:textId="7E8999B2" w:rsidR="00FB33FE" w:rsidRPr="00FB33FE" w:rsidRDefault="00FB33FE" w:rsidP="00726B1D">
      <w:pPr>
        <w:pStyle w:val="ListParagraph"/>
        <w:numPr>
          <w:ilvl w:val="0"/>
          <w:numId w:val="37"/>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Engage with neighbouring countries, including Sahel countries, in support of regional cooperation and stabilization efforts, and ensuring their perspectives and security concerns are reflected in efforts to advance the Libyan-led and Libyan-owned political process.</w:t>
      </w:r>
    </w:p>
    <w:p w14:paraId="0210314C" w14:textId="43191C16" w:rsidR="001D6521" w:rsidRPr="0015596E" w:rsidRDefault="001D6521"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5596E">
        <w:t>The above-mentioned work is expected to result in:</w:t>
      </w:r>
    </w:p>
    <w:p w14:paraId="1DEF7007" w14:textId="77777777" w:rsidR="002D29F9" w:rsidRDefault="002D29F9" w:rsidP="00726B1D">
      <w:pPr>
        <w:pStyle w:val="ListParagraph"/>
        <w:numPr>
          <w:ilvl w:val="0"/>
          <w:numId w:val="38"/>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2D29F9">
        <w:t>An inclusive Libyan-led and Libyan-owned political process leading to elected, unified, functional and representative state institutions, including economic institutions, contributing to political stability, sound economic governance, and the protection of civic space as an enabler of credible elections and legitimate institutions</w:t>
      </w:r>
      <w:r>
        <w:t>;</w:t>
      </w:r>
    </w:p>
    <w:p w14:paraId="3D1C4420" w14:textId="77777777" w:rsidR="002D29F9" w:rsidRDefault="002D29F9" w:rsidP="00726B1D">
      <w:pPr>
        <w:pStyle w:val="ListParagraph"/>
        <w:numPr>
          <w:ilvl w:val="0"/>
          <w:numId w:val="38"/>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2D29F9">
        <w:t>Enhanced accountability of institutions, promotion of the rule of law throughout the country, and reconciliation and transitional justice processes promoting and protecting human right;</w:t>
      </w:r>
    </w:p>
    <w:p w14:paraId="316BD3B8" w14:textId="7DD7065E" w:rsidR="002D29F9" w:rsidRPr="002D29F9" w:rsidRDefault="002D29F9" w:rsidP="00726B1D">
      <w:pPr>
        <w:pStyle w:val="ListParagraph"/>
        <w:numPr>
          <w:ilvl w:val="0"/>
          <w:numId w:val="38"/>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2D29F9">
        <w:t xml:space="preserve">Progress toward unified security and military institutions operating under civilian oversight, including improved coordination and accountability among security actors and professional </w:t>
      </w:r>
      <w:r w:rsidRPr="002D29F9">
        <w:lastRenderedPageBreak/>
        <w:t>defence and security forces, through support to the implementation of the ceasefire agreement and initiatives that reduce the risk of a return to widespread conflict, in support of the political process and electoral stability.</w:t>
      </w:r>
    </w:p>
    <w:p w14:paraId="7FE36E7C" w14:textId="4573E0D5" w:rsidR="005F58DC" w:rsidRPr="005F58DC" w:rsidRDefault="00AC6D2E" w:rsidP="00A77F01">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1C0CFE">
        <w:t>With regard to</w:t>
      </w:r>
      <w:proofErr w:type="gramEnd"/>
      <w:r w:rsidRPr="001C0CFE">
        <w:t xml:space="preserve"> cooperation with other entities, t</w:t>
      </w:r>
      <w:r w:rsidR="005F58DC" w:rsidRPr="005F58DC">
        <w:t xml:space="preserve">he Mission cooperates with relevant local, national, regional and international partners and regional organizations, including the African Union, the League of Arab States and the European Union in support of the Libyan-led and Libyan-owned political process. </w:t>
      </w:r>
    </w:p>
    <w:p w14:paraId="777ED791" w14:textId="098537A7" w:rsidR="005F58DC" w:rsidRDefault="00074A80" w:rsidP="00A77F01">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1C0CFE">
        <w:t>With regard to</w:t>
      </w:r>
      <w:proofErr w:type="gramEnd"/>
      <w:r w:rsidRPr="001C0CFE">
        <w:t xml:space="preserve"> inter-agency coordination and liaison, t</w:t>
      </w:r>
      <w:r w:rsidR="005F58DC" w:rsidRPr="005F58DC">
        <w:t xml:space="preserve">he Mission and the United Nations country team will continue to implement the United Nations Sustainable Development Cooperation Framework, extended by one additional year. Coordination modalities will be adjusted as necessary to ensure coherence between political engagement and development priorities, </w:t>
      </w:r>
      <w:proofErr w:type="gramStart"/>
      <w:r w:rsidR="005F58DC" w:rsidRPr="005F58DC">
        <w:t>taking into account</w:t>
      </w:r>
      <w:proofErr w:type="gramEnd"/>
      <w:r w:rsidR="005F58DC" w:rsidRPr="005F58DC">
        <w:t xml:space="preserve"> the evolving context and system-wide guidance.</w:t>
      </w:r>
    </w:p>
    <w:p w14:paraId="08F4FED1" w14:textId="720E517A" w:rsidR="001D6521" w:rsidRDefault="001D6521" w:rsidP="00811E76">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5F58DC">
        <w:t>With regard to</w:t>
      </w:r>
      <w:proofErr w:type="gramEnd"/>
      <w:r w:rsidRPr="005F58DC">
        <w:t xml:space="preserve"> the external factors, </w:t>
      </w:r>
      <w:proofErr w:type="gramStart"/>
      <w:r w:rsidRPr="005F58DC">
        <w:t>the overall plan</w:t>
      </w:r>
      <w:proofErr w:type="gramEnd"/>
      <w:r w:rsidRPr="005F58DC">
        <w:t xml:space="preserve"> for </w:t>
      </w:r>
      <w:r w:rsidR="005F58DC">
        <w:t>2027</w:t>
      </w:r>
      <w:r w:rsidRPr="005F58DC">
        <w:t xml:space="preserve"> is based on the following planning assumptions:</w:t>
      </w:r>
    </w:p>
    <w:p w14:paraId="5368BDAB" w14:textId="77777777" w:rsidR="00287A2C" w:rsidRPr="00287A2C" w:rsidRDefault="00287A2C" w:rsidP="00726B1D">
      <w:pPr>
        <w:pStyle w:val="ListParagraph"/>
        <w:numPr>
          <w:ilvl w:val="0"/>
          <w:numId w:val="39"/>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The Libyan Political Agreement of December 2015, Security Council resolutions 2510 (2020) and 2796 (2025), the conclusions of the Berlin Conference on Libya, the October 2020 Ceasefire Agreement, the Libyan Political Dialogue Forum Tunis roadmap and accompanying outputs and the UNSMIL political roadmap announced in 2025 will remain the guiding framework for United Nations support in Libya, including efforts to enable an inclusive political process and the conditions for elections;</w:t>
      </w:r>
    </w:p>
    <w:p w14:paraId="39E67943" w14:textId="1662C6EF" w:rsidR="00287A2C" w:rsidRPr="00287A2C" w:rsidRDefault="00287A2C" w:rsidP="00726B1D">
      <w:pPr>
        <w:pStyle w:val="ListParagraph"/>
        <w:numPr>
          <w:ilvl w:val="0"/>
          <w:numId w:val="39"/>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 xml:space="preserve">Economic governance challenges, including limited oversight, weak transparency and accountability, and constrained institutional capacity, are expected to persist. External factors include oil price fluctuations affecting revenues and regional dynamics; </w:t>
      </w:r>
    </w:p>
    <w:p w14:paraId="22FB0DDC" w14:textId="77777777" w:rsidR="00287A2C" w:rsidRDefault="00287A2C" w:rsidP="00726B1D">
      <w:pPr>
        <w:pStyle w:val="ListParagraph"/>
        <w:numPr>
          <w:ilvl w:val="0"/>
          <w:numId w:val="39"/>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Progress in implementing the October 2020 Ceasefire Agreement, including the withdrawal of foreign forces, foreign fighters and mercenaries, is expected to remain uneven and dependent on sustained commitment by Libyan and external actors. The truce agreed between armed groups in western Libya following the May 2025 clashes in Tripoli will continue to hold;</w:t>
      </w:r>
    </w:p>
    <w:p w14:paraId="7C690F3F" w14:textId="77777777" w:rsidR="00096AD6" w:rsidRPr="00096AD6" w:rsidRDefault="00287A2C" w:rsidP="00726B1D">
      <w:pPr>
        <w:pStyle w:val="ListParagraph"/>
        <w:numPr>
          <w:ilvl w:val="0"/>
          <w:numId w:val="39"/>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UNSMIL’s efforts will be shaped by the willingness of Libyan actors to engage in confidence-building measures, dialogue, and steps toward unification and reform of security institutions under civilian oversight, as well as broader regional dynamics;</w:t>
      </w:r>
    </w:p>
    <w:p w14:paraId="28CB73EA" w14:textId="202AA350" w:rsidR="00096AD6" w:rsidRDefault="00287A2C" w:rsidP="00726B1D">
      <w:pPr>
        <w:pStyle w:val="ListParagraph"/>
        <w:numPr>
          <w:ilvl w:val="0"/>
          <w:numId w:val="39"/>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The human rights situation in Libya will remain challenging, particularly in strengthening the rule of law, ensuring accountability for violations, and protecting civic space. The marginalization of women in political and reconciliation processes will continue to constrain peacebuilding;</w:t>
      </w:r>
    </w:p>
    <w:p w14:paraId="5F9BABF4" w14:textId="77777777" w:rsidR="00096AD6" w:rsidRDefault="00287A2C" w:rsidP="00726B1D">
      <w:pPr>
        <w:pStyle w:val="ListParagraph"/>
        <w:numPr>
          <w:ilvl w:val="0"/>
          <w:numId w:val="39"/>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Institutional weaknesses and divisions among the country’s security actors are expected to persist, continuing to create security vacuums and ungoverned spaces that may be exploited by violent extremist organizations, thereby increasing the risk of terrorist activity;</w:t>
      </w:r>
    </w:p>
    <w:p w14:paraId="60E6F923" w14:textId="77777777" w:rsidR="00096AD6" w:rsidRDefault="00287A2C" w:rsidP="00726B1D">
      <w:pPr>
        <w:pStyle w:val="ListParagraph"/>
        <w:numPr>
          <w:ilvl w:val="0"/>
          <w:numId w:val="39"/>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The security situation is expected to remain fragile due to the proliferation of weapons and armed actors, the absence of unified security/military institutions, and competition among armed groups, compounded by smuggling and trafficking networks;</w:t>
      </w:r>
    </w:p>
    <w:p w14:paraId="680FA266" w14:textId="77777777" w:rsidR="00096AD6" w:rsidRDefault="00287A2C" w:rsidP="00726B1D">
      <w:pPr>
        <w:pStyle w:val="ListParagraph"/>
        <w:numPr>
          <w:ilvl w:val="0"/>
          <w:numId w:val="39"/>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t>The humanitarian situation is expected to evolve unevenly, shaped by security and political developments. While internal displacement may remain limited, vulnerabilities among internally displaced persons and returnees will persist in areas with weak services and insecurity. Continued conflict in Sudan is likely to sustain or increase protection pressures related to the influx of Sudanese refugees, alongside ongoing risks to migrants, refugees and asylum-seekers, including abuse, exploitation and limited access to protection and services;</w:t>
      </w:r>
    </w:p>
    <w:p w14:paraId="302CBDE6" w14:textId="73CF056A" w:rsidR="00287A2C" w:rsidRDefault="00287A2C" w:rsidP="00726B1D">
      <w:pPr>
        <w:pStyle w:val="ListParagraph"/>
        <w:numPr>
          <w:ilvl w:val="0"/>
          <w:numId w:val="39"/>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lastRenderedPageBreak/>
        <w:t>Strategic partnerships will continue among the international community, including regional organizations and the United Nations, and are expected to continue in support of an inclusive Libyan-led and Libyan-owned political process, while the United Nations sanctions regime continues to be applied.</w:t>
      </w:r>
    </w:p>
    <w:p w14:paraId="584C37C1" w14:textId="77777777" w:rsidR="00517AAF" w:rsidRDefault="00287A2C"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The Mission integrates a gender perspective across operations. The revised 2026 Action Plan on Women, Peace and Security will guide efforts to strengthen gender integration and promote the full, equal and meaningful participation of women in political, electoral, governance and security processes. The Mission, together with the United Nations country team, will support women’s rights through advocacy, technical assistance and the promotion of gender-responsive legislation and policies, including measures addressing violence against women and service gaps affecting displaced, migrant and refugee women and girls</w:t>
      </w:r>
      <w:r w:rsidR="00517AAF">
        <w:t>.</w:t>
      </w:r>
    </w:p>
    <w:p w14:paraId="25D30B66" w14:textId="4F6FB268" w:rsidR="00AF27FB" w:rsidRDefault="00287A2C"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The Mission will mainstream disability inclusion, promoting the full and meaningful participation of persons with disabilities in political dialogue, elections and public decision-making, including through targeted advocacy to address barriers to accessibility and participation.</w:t>
      </w:r>
    </w:p>
    <w:p w14:paraId="1F97EE52" w14:textId="77777777" w:rsidR="005273E4" w:rsidRDefault="005273E4" w:rsidP="005273E4">
      <w:pPr>
        <w:pStyle w:val="ListParagraph"/>
        <w:tabs>
          <w:tab w:val="right" w:pos="1260"/>
          <w:tab w:val="num"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96"/>
        <w:contextualSpacing w:val="0"/>
        <w:jc w:val="both"/>
      </w:pPr>
    </w:p>
    <w:p w14:paraId="2C2DDFBE" w14:textId="77777777" w:rsidR="005273E4" w:rsidRPr="00F311CA" w:rsidRDefault="005273E4" w:rsidP="005273E4">
      <w:pPr>
        <w:pStyle w:val="H1"/>
        <w:ind w:left="2534" w:right="1260"/>
      </w:pPr>
      <w:r w:rsidRPr="00F311CA">
        <w:t xml:space="preserve">Adjustments arising from the UN80 initiative </w:t>
      </w:r>
    </w:p>
    <w:p w14:paraId="76ED54F6" w14:textId="77777777" w:rsidR="005273E4" w:rsidRPr="00F311CA" w:rsidRDefault="005273E4" w:rsidP="005273E4">
      <w:pPr>
        <w:pStyle w:val="SingleTxt"/>
        <w:spacing w:after="0" w:line="120" w:lineRule="exact"/>
        <w:rPr>
          <w:sz w:val="10"/>
        </w:rPr>
      </w:pPr>
    </w:p>
    <w:p w14:paraId="09E15283" w14:textId="77777777" w:rsidR="005273E4" w:rsidRPr="00F311CA" w:rsidRDefault="005273E4" w:rsidP="005273E4">
      <w:pPr>
        <w:pStyle w:val="SingleTxt"/>
        <w:spacing w:after="0" w:line="120" w:lineRule="exact"/>
        <w:rPr>
          <w:sz w:val="10"/>
        </w:rPr>
      </w:pPr>
    </w:p>
    <w:p w14:paraId="242729DB" w14:textId="4D0AB4E3" w:rsidR="005273E4" w:rsidRPr="00456273" w:rsidRDefault="005273E4"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543D6">
        <w:t>The proposed programme plan for 2027 reflects changes arising from the UN80 Initiative. In particular, the table of deliverables reflect</w:t>
      </w:r>
      <w:r w:rsidR="00575315">
        <w:t>s</w:t>
      </w:r>
      <w:r w:rsidRPr="00A543D6">
        <w:t xml:space="preserve"> updated planned deliverables for 2026, in line with the approved programme budget for 2026.</w:t>
      </w:r>
    </w:p>
    <w:p w14:paraId="0D2A1BD0" w14:textId="77777777" w:rsidR="001D6521" w:rsidRPr="00A543D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379A0C7" w14:textId="77777777" w:rsidR="001D6521" w:rsidRPr="00A543D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C19BE33" w14:textId="77777777" w:rsidR="001D6521" w:rsidRPr="00A543D6" w:rsidRDefault="001D6521" w:rsidP="001D6521">
      <w:pPr>
        <w:pStyle w:val="H1"/>
        <w:ind w:right="1260"/>
      </w:pPr>
      <w:r w:rsidRPr="00A543D6">
        <w:tab/>
      </w:r>
      <w:r w:rsidRPr="00A543D6">
        <w:tab/>
        <w:t>Evaluation activities</w:t>
      </w:r>
    </w:p>
    <w:p w14:paraId="52A25E14" w14:textId="77777777" w:rsidR="001D6521" w:rsidRPr="00A543D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9FFFDE8" w14:textId="77777777" w:rsidR="001D6521" w:rsidRPr="00A543D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E5BF351" w14:textId="31AE207D" w:rsidR="000611F7" w:rsidRPr="00230E9C" w:rsidRDefault="000611F7" w:rsidP="00C61BC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543D6">
        <w:t xml:space="preserve">The programme plan is informed by the recommendations of the recommendations of the Office of Internal Oversight Services evaluation of UNSMIL conducted in 2025. The proposed adjustments to objectives, strategies and deliverables reflect the recommendations of both reviews, with a focus on </w:t>
      </w:r>
      <w:r w:rsidRPr="00230E9C">
        <w:t>prioritization, alignment of mandate and resources, and more targeted political engagement.</w:t>
      </w:r>
    </w:p>
    <w:p w14:paraId="49F64BE2" w14:textId="69326EB3" w:rsidR="001D6521" w:rsidRPr="00456273" w:rsidRDefault="00A543D6" w:rsidP="00C61BC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30E9C">
        <w:t>In 2027, subject to available resources and capacities, UNSMIL will conduct an internal evaluation of the integration of women, peace and security and youth, peace and security agendas, and disability inclusion strategy within the political process, in line with relevant OIOS recommendations.</w:t>
      </w:r>
    </w:p>
    <w:p w14:paraId="08C9FAD7" w14:textId="77777777" w:rsidR="001D6521" w:rsidRPr="00230E9C"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7A8C67F" w14:textId="316814EB" w:rsidR="001D6521" w:rsidRPr="00230E9C" w:rsidRDefault="001D6521" w:rsidP="001D6521">
      <w:pPr>
        <w:pStyle w:val="H1"/>
        <w:ind w:right="1260"/>
      </w:pPr>
      <w:r w:rsidRPr="00230E9C">
        <w:tab/>
      </w:r>
      <w:r w:rsidRPr="00230E9C">
        <w:tab/>
        <w:t xml:space="preserve">Programme performance in </w:t>
      </w:r>
      <w:r w:rsidR="00A543D6" w:rsidRPr="00230E9C">
        <w:t>2025</w:t>
      </w:r>
    </w:p>
    <w:p w14:paraId="30D3DF6A" w14:textId="77777777" w:rsidR="001D6521" w:rsidRPr="00230E9C"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B2EA0DA" w14:textId="77777777" w:rsidR="001D6521" w:rsidRPr="00230E9C"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F422542" w14:textId="6F8B7E1B" w:rsidR="001D6521" w:rsidRPr="00230E9C" w:rsidRDefault="00D02742" w:rsidP="00D02742">
      <w:pPr>
        <w:ind w:left="1267"/>
        <w:rPr>
          <w:b/>
          <w:bCs/>
        </w:rPr>
      </w:pPr>
      <w:r w:rsidRPr="00230E9C">
        <w:rPr>
          <w:b/>
          <w:bCs/>
        </w:rPr>
        <w:t>Strengthened rule of law institutions and transitional justice process protecting the rights of all people in Libya</w:t>
      </w:r>
    </w:p>
    <w:p w14:paraId="24A05C49" w14:textId="77777777" w:rsidR="00D02742" w:rsidRPr="00230E9C" w:rsidRDefault="00D02742" w:rsidP="00D02742">
      <w:pPr>
        <w:ind w:left="950"/>
        <w:rPr>
          <w:b/>
          <w:bCs/>
        </w:rPr>
      </w:pPr>
    </w:p>
    <w:p w14:paraId="40E0302D" w14:textId="276A3D3F" w:rsidR="00230E9C" w:rsidRPr="00230E9C" w:rsidRDefault="00230E9C"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30E9C">
        <w:t xml:space="preserve">In 2025, UNSMIL supported concrete steps to strengthen rule of law institutions and advance transitional justice through national‑level accountability engagement, reviews of the legal framework and capacity‑building for justice and security actors. As a result, national and local authorities, judicial institutions and representatives of victims convened to accelerate execution of national and international arrest warrants linked to the Tarhuna mass graves, enhance cooperation on extradition requests and support the resumption of excavations to identify missing persons. Stakeholders from </w:t>
      </w:r>
      <w:proofErr w:type="spellStart"/>
      <w:r w:rsidRPr="00230E9C">
        <w:t>Murzuq</w:t>
      </w:r>
      <w:proofErr w:type="spellEnd"/>
      <w:r w:rsidRPr="00230E9C">
        <w:t xml:space="preserve"> also convened in 2025 to address enforced disappearances and gross violations committed between 2019 and 2023. In addition, a joint committee</w:t>
      </w:r>
      <w:r w:rsidR="00720F5D">
        <w:t>,</w:t>
      </w:r>
      <w:r w:rsidRPr="00230E9C">
        <w:t xml:space="preserve"> consisting of Libyan authorities, UNSMIL, UN agencies and other local technical parties</w:t>
      </w:r>
      <w:r w:rsidR="00720F5D">
        <w:t>,</w:t>
      </w:r>
      <w:r w:rsidRPr="00230E9C">
        <w:t xml:space="preserve"> reviewed a preliminary draft law on missing persons to strengthen the legal basis for investigations, documentation and redress.</w:t>
      </w:r>
    </w:p>
    <w:p w14:paraId="5ED04AC1" w14:textId="77777777" w:rsidR="00230E9C" w:rsidRPr="00230E9C" w:rsidRDefault="00230E9C"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30E9C">
        <w:t xml:space="preserve">The Mission also organized specialised sessions for judges, prosecutors, investigators, prison staff and security actors covered international human rights and humanitarian law, international detention standards and related international processes. In addition, civil society reporting capacity was strengthened through structured engagement with international human rights mechanisms. This </w:t>
      </w:r>
      <w:r w:rsidRPr="00230E9C">
        <w:lastRenderedPageBreak/>
        <w:t>included the facilitation of civil society engagement with the Universal Periodic Review mechanism of the United Nations Human Rights Council, including through thematic civil society submissions. These actions improved the evidence base, legal readiness and institutional coordination needed for future accountability and victim-centred transitional justice pathways.</w:t>
      </w:r>
    </w:p>
    <w:p w14:paraId="3664EE2D" w14:textId="2AE29B40" w:rsidR="001D6521" w:rsidRPr="00230E9C" w:rsidRDefault="001D6521"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30E9C">
        <w:t xml:space="preserve">Progress towards the objective is presented in the performance measure below (see table </w:t>
      </w:r>
      <w:r w:rsidR="00B217B5">
        <w:t>40</w:t>
      </w:r>
      <w:r w:rsidRPr="00230E9C">
        <w:t>).</w:t>
      </w:r>
    </w:p>
    <w:p w14:paraId="5912177A" w14:textId="77777777" w:rsidR="001D6521" w:rsidRPr="001D652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color w:val="0070C0"/>
          <w:sz w:val="10"/>
        </w:rPr>
      </w:pPr>
    </w:p>
    <w:p w14:paraId="261B8913" w14:textId="3D54EBC3" w:rsidR="001D6521" w:rsidRPr="00230E9C" w:rsidRDefault="001D6521" w:rsidP="001D6521">
      <w:pPr>
        <w:pStyle w:val="H23"/>
        <w:ind w:right="1260"/>
        <w:rPr>
          <w:b w:val="0"/>
          <w:bCs/>
          <w:lang w:val="en-GB"/>
        </w:rPr>
      </w:pPr>
      <w:r w:rsidRPr="00230E9C">
        <w:rPr>
          <w:b w:val="0"/>
          <w:bCs/>
          <w:lang w:val="en-GB"/>
        </w:rPr>
        <w:t xml:space="preserve">Table </w:t>
      </w:r>
      <w:r w:rsidR="006E539E">
        <w:rPr>
          <w:b w:val="0"/>
          <w:bCs/>
          <w:lang w:val="en-GB"/>
        </w:rPr>
        <w:t>40</w:t>
      </w:r>
    </w:p>
    <w:p w14:paraId="09666B02" w14:textId="77777777" w:rsidR="001D6521" w:rsidRPr="00230E9C" w:rsidRDefault="001D6521" w:rsidP="001D6521">
      <w:pPr>
        <w:pStyle w:val="H23"/>
        <w:ind w:right="1260"/>
        <w:rPr>
          <w:lang w:val="en-GB"/>
        </w:rPr>
      </w:pPr>
      <w:r w:rsidRPr="00230E9C">
        <w:rPr>
          <w:lang w:val="en-GB"/>
        </w:rPr>
        <w:t xml:space="preserve">Performance measure </w:t>
      </w:r>
    </w:p>
    <w:p w14:paraId="3923DBAE" w14:textId="77777777" w:rsidR="001D6521" w:rsidRPr="00230E9C"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FAF85A4" w14:textId="77777777" w:rsidR="001D6521" w:rsidRPr="00230E9C"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230E9C" w:rsidRPr="00230E9C" w14:paraId="3A105F6A" w14:textId="77777777">
        <w:trPr>
          <w:tblHeader/>
        </w:trPr>
        <w:tc>
          <w:tcPr>
            <w:tcW w:w="3283" w:type="dxa"/>
            <w:tcBorders>
              <w:top w:val="single" w:sz="4" w:space="0" w:color="auto"/>
              <w:bottom w:val="single" w:sz="12" w:space="0" w:color="auto"/>
            </w:tcBorders>
            <w:vAlign w:val="bottom"/>
          </w:tcPr>
          <w:p w14:paraId="7BA6BFD6" w14:textId="79A93E11" w:rsidR="001D6521" w:rsidRPr="00230E9C" w:rsidRDefault="00265B8A">
            <w:pPr>
              <w:spacing w:before="81" w:after="81" w:line="160" w:lineRule="exact"/>
              <w:ind w:right="40"/>
              <w:rPr>
                <w:i/>
                <w:sz w:val="14"/>
              </w:rPr>
            </w:pPr>
            <w:r>
              <w:rPr>
                <w:i/>
                <w:sz w:val="14"/>
              </w:rPr>
              <w:t>2023</w:t>
            </w:r>
            <w:r w:rsidR="001D6521" w:rsidRPr="00230E9C">
              <w:rPr>
                <w:i/>
                <w:sz w:val="14"/>
              </w:rPr>
              <w:t xml:space="preserve"> (actual) </w:t>
            </w:r>
          </w:p>
        </w:tc>
        <w:tc>
          <w:tcPr>
            <w:tcW w:w="3283" w:type="dxa"/>
            <w:tcBorders>
              <w:top w:val="single" w:sz="4" w:space="0" w:color="auto"/>
              <w:bottom w:val="single" w:sz="12" w:space="0" w:color="auto"/>
            </w:tcBorders>
            <w:vAlign w:val="bottom"/>
          </w:tcPr>
          <w:p w14:paraId="471A7E16" w14:textId="7722C88A" w:rsidR="001D6521" w:rsidRPr="00230E9C" w:rsidRDefault="00265B8A">
            <w:pPr>
              <w:spacing w:before="81" w:after="81" w:line="160" w:lineRule="exact"/>
              <w:ind w:left="144" w:right="40"/>
              <w:rPr>
                <w:i/>
                <w:sz w:val="14"/>
              </w:rPr>
            </w:pPr>
            <w:r>
              <w:rPr>
                <w:i/>
                <w:sz w:val="14"/>
              </w:rPr>
              <w:t>2024</w:t>
            </w:r>
            <w:r w:rsidR="001D6521" w:rsidRPr="00230E9C">
              <w:rPr>
                <w:i/>
                <w:sz w:val="14"/>
              </w:rPr>
              <w:t xml:space="preserve"> (actual)</w:t>
            </w:r>
          </w:p>
        </w:tc>
        <w:tc>
          <w:tcPr>
            <w:tcW w:w="3283" w:type="dxa"/>
            <w:tcBorders>
              <w:top w:val="single" w:sz="4" w:space="0" w:color="auto"/>
              <w:bottom w:val="single" w:sz="12" w:space="0" w:color="auto"/>
            </w:tcBorders>
            <w:vAlign w:val="bottom"/>
          </w:tcPr>
          <w:p w14:paraId="5E63E9E2" w14:textId="0AB23AA8" w:rsidR="001D6521" w:rsidRPr="00230E9C" w:rsidRDefault="00265B8A">
            <w:pPr>
              <w:spacing w:before="81" w:after="81" w:line="160" w:lineRule="exact"/>
              <w:ind w:left="144" w:right="40"/>
              <w:rPr>
                <w:i/>
                <w:sz w:val="14"/>
              </w:rPr>
            </w:pPr>
            <w:r>
              <w:rPr>
                <w:i/>
                <w:sz w:val="14"/>
              </w:rPr>
              <w:t>2025</w:t>
            </w:r>
            <w:r w:rsidR="001D6521" w:rsidRPr="00230E9C">
              <w:rPr>
                <w:i/>
                <w:sz w:val="14"/>
              </w:rPr>
              <w:t xml:space="preserve"> (actual)</w:t>
            </w:r>
          </w:p>
        </w:tc>
      </w:tr>
      <w:tr w:rsidR="00230E9C" w:rsidRPr="00230E9C" w14:paraId="2670E9A1" w14:textId="77777777">
        <w:trPr>
          <w:trHeight w:hRule="exact" w:val="115"/>
          <w:tblHeader/>
        </w:trPr>
        <w:tc>
          <w:tcPr>
            <w:tcW w:w="3283" w:type="dxa"/>
            <w:tcBorders>
              <w:top w:val="single" w:sz="12" w:space="0" w:color="auto"/>
            </w:tcBorders>
            <w:vAlign w:val="bottom"/>
          </w:tcPr>
          <w:p w14:paraId="212936F5" w14:textId="77777777" w:rsidR="001D6521" w:rsidRPr="00230E9C" w:rsidRDefault="001D6521">
            <w:pPr>
              <w:spacing w:before="40" w:after="120"/>
              <w:ind w:right="40"/>
            </w:pPr>
          </w:p>
        </w:tc>
        <w:tc>
          <w:tcPr>
            <w:tcW w:w="3283" w:type="dxa"/>
            <w:tcBorders>
              <w:top w:val="single" w:sz="12" w:space="0" w:color="auto"/>
            </w:tcBorders>
            <w:vAlign w:val="bottom"/>
          </w:tcPr>
          <w:p w14:paraId="452E197D" w14:textId="77777777" w:rsidR="001D6521" w:rsidRPr="00230E9C" w:rsidRDefault="001D6521">
            <w:pPr>
              <w:spacing w:before="40" w:after="120"/>
              <w:ind w:left="144" w:right="40"/>
            </w:pPr>
          </w:p>
        </w:tc>
        <w:tc>
          <w:tcPr>
            <w:tcW w:w="3283" w:type="dxa"/>
            <w:tcBorders>
              <w:top w:val="single" w:sz="12" w:space="0" w:color="auto"/>
            </w:tcBorders>
            <w:vAlign w:val="bottom"/>
          </w:tcPr>
          <w:p w14:paraId="1494AB00" w14:textId="77777777" w:rsidR="001D6521" w:rsidRPr="00230E9C" w:rsidRDefault="001D6521">
            <w:pPr>
              <w:spacing w:before="40" w:after="120"/>
              <w:ind w:left="144" w:right="40"/>
            </w:pPr>
          </w:p>
        </w:tc>
      </w:tr>
      <w:tr w:rsidR="006B55DB" w:rsidRPr="006B55DB" w14:paraId="485DDC88" w14:textId="77777777">
        <w:tc>
          <w:tcPr>
            <w:tcW w:w="3283" w:type="dxa"/>
          </w:tcPr>
          <w:p w14:paraId="5327AD29" w14:textId="77777777" w:rsidR="003919FD" w:rsidRPr="006B55DB" w:rsidRDefault="003919FD" w:rsidP="003919FD">
            <w:pPr>
              <w:tabs>
                <w:tab w:val="left" w:pos="288"/>
                <w:tab w:val="left" w:pos="576"/>
                <w:tab w:val="left" w:pos="864"/>
                <w:tab w:val="left" w:pos="1152"/>
              </w:tabs>
              <w:spacing w:before="40" w:after="120"/>
              <w:ind w:left="144" w:right="40"/>
              <w:rPr>
                <w:rFonts w:eastAsia="Times"/>
                <w:spacing w:val="2"/>
              </w:rPr>
            </w:pPr>
            <w:r w:rsidRPr="006B55DB">
              <w:rPr>
                <w:rFonts w:eastAsia="Times"/>
                <w:spacing w:val="2"/>
              </w:rPr>
              <w:t xml:space="preserve">The signing of a statement in favour of the adoption of the draft law by members of the legislative committee and women’s block of the House of Representatives highlighted UNSMIL mobilization of further support; however, the House did not discuss the proposed draft law on the protection of women against violence, nor did it adopt a comprehensive law on transitional justice </w:t>
            </w:r>
          </w:p>
          <w:p w14:paraId="031BF5A5" w14:textId="77777777" w:rsidR="003919FD" w:rsidRPr="006B55DB" w:rsidRDefault="003919FD" w:rsidP="003919FD">
            <w:pPr>
              <w:tabs>
                <w:tab w:val="left" w:pos="288"/>
                <w:tab w:val="left" w:pos="576"/>
                <w:tab w:val="left" w:pos="864"/>
                <w:tab w:val="left" w:pos="1152"/>
              </w:tabs>
              <w:spacing w:before="40" w:after="120"/>
              <w:ind w:left="144" w:right="40"/>
              <w:rPr>
                <w:rFonts w:eastAsia="Times"/>
                <w:spacing w:val="2"/>
              </w:rPr>
            </w:pPr>
            <w:r w:rsidRPr="006B55DB">
              <w:rPr>
                <w:rFonts w:eastAsia="Times"/>
                <w:spacing w:val="2"/>
              </w:rPr>
              <w:t xml:space="preserve">Members of the prosecutor’s office were trained as part of efforts to strengthen the rule of law institutions to investigate, prosecute, adjudicate and prevent abuses and violations of human rights </w:t>
            </w:r>
          </w:p>
          <w:p w14:paraId="63832F51" w14:textId="29141951" w:rsidR="003919FD" w:rsidRPr="006B55DB" w:rsidRDefault="003919FD" w:rsidP="003919FD">
            <w:pPr>
              <w:tabs>
                <w:tab w:val="left" w:pos="288"/>
                <w:tab w:val="left" w:pos="576"/>
                <w:tab w:val="left" w:pos="864"/>
                <w:tab w:val="left" w:pos="1152"/>
              </w:tabs>
              <w:spacing w:before="40" w:after="120"/>
              <w:ind w:left="144" w:right="40"/>
              <w:rPr>
                <w:rFonts w:eastAsia="Times"/>
                <w:spacing w:val="2"/>
              </w:rPr>
            </w:pPr>
            <w:r w:rsidRPr="006B55DB">
              <w:rPr>
                <w:rFonts w:eastAsia="Times"/>
                <w:spacing w:val="2"/>
              </w:rPr>
              <w:t>Members of civil society organizations and women human rights defenders were trained on collecting data on conflict-related sexual violence and the monitoring of human rights violations</w:t>
            </w:r>
          </w:p>
        </w:tc>
        <w:tc>
          <w:tcPr>
            <w:tcW w:w="3283" w:type="dxa"/>
          </w:tcPr>
          <w:p w14:paraId="5757961B" w14:textId="77777777" w:rsidR="003919FD" w:rsidRPr="006B55DB" w:rsidRDefault="003919FD" w:rsidP="003919FD">
            <w:pPr>
              <w:tabs>
                <w:tab w:val="left" w:pos="288"/>
                <w:tab w:val="left" w:pos="576"/>
                <w:tab w:val="left" w:pos="864"/>
                <w:tab w:val="left" w:pos="1152"/>
              </w:tabs>
              <w:spacing w:before="40" w:after="120"/>
              <w:ind w:left="144" w:right="40"/>
              <w:rPr>
                <w:rFonts w:eastAsia="Times"/>
                <w:spacing w:val="2"/>
              </w:rPr>
            </w:pPr>
            <w:r w:rsidRPr="006B55DB">
              <w:rPr>
                <w:rFonts w:eastAsia="Times"/>
                <w:spacing w:val="2"/>
              </w:rPr>
              <w:t xml:space="preserve">A draft of the associations law was agreed by civil society organizations in 2024 and was reviewed by the Office of the United Nations High Commissioner for Human Rights and a gender consultant to ensure a comprehensive gender perspective </w:t>
            </w:r>
          </w:p>
          <w:p w14:paraId="5626672B" w14:textId="77777777" w:rsidR="003919FD" w:rsidRPr="006B55DB" w:rsidRDefault="003919FD" w:rsidP="003919FD">
            <w:pPr>
              <w:tabs>
                <w:tab w:val="left" w:pos="288"/>
                <w:tab w:val="left" w:pos="576"/>
                <w:tab w:val="left" w:pos="864"/>
                <w:tab w:val="left" w:pos="1152"/>
              </w:tabs>
              <w:spacing w:before="40" w:after="120"/>
              <w:ind w:left="144" w:right="40"/>
              <w:rPr>
                <w:rFonts w:eastAsia="Times"/>
                <w:spacing w:val="2"/>
              </w:rPr>
            </w:pPr>
            <w:r w:rsidRPr="006B55DB">
              <w:rPr>
                <w:rFonts w:eastAsia="Times"/>
                <w:spacing w:val="2"/>
              </w:rPr>
              <w:t xml:space="preserve">A joint consultation forum was established as part of the monitoring, analysis and reporting arrangements on conflict-related sexual violence </w:t>
            </w:r>
          </w:p>
          <w:p w14:paraId="1A50C2E7" w14:textId="77777777" w:rsidR="003919FD" w:rsidRPr="006B55DB" w:rsidRDefault="003919FD" w:rsidP="003919FD">
            <w:pPr>
              <w:tabs>
                <w:tab w:val="left" w:pos="288"/>
                <w:tab w:val="left" w:pos="576"/>
                <w:tab w:val="left" w:pos="864"/>
                <w:tab w:val="left" w:pos="1152"/>
              </w:tabs>
              <w:spacing w:before="40" w:after="120"/>
              <w:ind w:left="144" w:right="40"/>
              <w:rPr>
                <w:rFonts w:eastAsia="Times"/>
                <w:spacing w:val="2"/>
              </w:rPr>
            </w:pPr>
            <w:r w:rsidRPr="006B55DB">
              <w:rPr>
                <w:rFonts w:eastAsia="Times"/>
                <w:spacing w:val="2"/>
              </w:rPr>
              <w:t xml:space="preserve">Women human rights defenders in Libya are gaining stronger safeguards as the zero draft of the protection strategy nears completion </w:t>
            </w:r>
          </w:p>
          <w:p w14:paraId="3310D0A7" w14:textId="2751C913" w:rsidR="003919FD" w:rsidRPr="006B55DB" w:rsidRDefault="003919FD" w:rsidP="003919FD">
            <w:pPr>
              <w:tabs>
                <w:tab w:val="left" w:pos="288"/>
                <w:tab w:val="left" w:pos="576"/>
                <w:tab w:val="left" w:pos="864"/>
                <w:tab w:val="left" w:pos="1152"/>
              </w:tabs>
              <w:spacing w:before="40" w:after="120"/>
              <w:ind w:left="144" w:right="40"/>
              <w:rPr>
                <w:spacing w:val="2"/>
              </w:rPr>
            </w:pPr>
            <w:r w:rsidRPr="006B55DB">
              <w:rPr>
                <w:rFonts w:eastAsia="Times"/>
                <w:spacing w:val="2"/>
              </w:rPr>
              <w:t>A draft law on national reconciliation was formulated by the Presidential Council through extensive consultations with victims’ groups, supported by UNSMIL, and through UNSMIL-facilitated consensus with parliament, although the law remains to be adopted</w:t>
            </w:r>
          </w:p>
        </w:tc>
        <w:tc>
          <w:tcPr>
            <w:tcW w:w="3283" w:type="dxa"/>
          </w:tcPr>
          <w:p w14:paraId="7BAE6649" w14:textId="77777777" w:rsidR="003919FD" w:rsidRPr="006B55DB" w:rsidRDefault="003919FD" w:rsidP="003D0B11">
            <w:pPr>
              <w:spacing w:after="160" w:line="257" w:lineRule="auto"/>
              <w:ind w:left="97"/>
              <w:rPr>
                <w:rFonts w:eastAsia="Times"/>
              </w:rPr>
            </w:pPr>
            <w:r w:rsidRPr="006B55DB">
              <w:rPr>
                <w:rFonts w:eastAsia="Times"/>
              </w:rPr>
              <w:t>The draft civil society law was further developed through consultations with national stakeholders, international civil society and the Special Rapporteur on the rights to freedom of peaceful assembly and of association, and subsequently published</w:t>
            </w:r>
          </w:p>
          <w:p w14:paraId="6C851404" w14:textId="5F89AD8D" w:rsidR="003919FD" w:rsidRPr="006B55DB" w:rsidRDefault="003919FD" w:rsidP="003D0B11">
            <w:pPr>
              <w:spacing w:after="160" w:line="257" w:lineRule="auto"/>
              <w:ind w:left="97"/>
              <w:rPr>
                <w:rFonts w:eastAsia="Times"/>
              </w:rPr>
            </w:pPr>
            <w:r w:rsidRPr="006B55DB">
              <w:rPr>
                <w:rFonts w:eastAsia="Times"/>
              </w:rPr>
              <w:t>A national advocacy workshop on the Draft Law on Protecting Women from Violence was convened in December 2025, bringing together members of the House of Representatives, national institutions, experts and international specialists to assess obstacles to adoption and agree on strategies to strengthen coordinated advocacy and national ownership of the draft law</w:t>
            </w:r>
          </w:p>
        </w:tc>
      </w:tr>
      <w:tr w:rsidR="001D6521" w:rsidRPr="006B55DB" w14:paraId="5EB83E51" w14:textId="77777777">
        <w:trPr>
          <w:trHeight w:hRule="exact" w:val="29"/>
        </w:trPr>
        <w:tc>
          <w:tcPr>
            <w:tcW w:w="3283" w:type="dxa"/>
            <w:tcBorders>
              <w:bottom w:val="single" w:sz="12" w:space="0" w:color="auto"/>
            </w:tcBorders>
          </w:tcPr>
          <w:p w14:paraId="53E229A4" w14:textId="77777777" w:rsidR="001D6521" w:rsidRPr="006B55DB" w:rsidRDefault="001D6521">
            <w:pPr>
              <w:tabs>
                <w:tab w:val="left" w:pos="288"/>
                <w:tab w:val="left" w:pos="576"/>
                <w:tab w:val="left" w:pos="864"/>
                <w:tab w:val="left" w:pos="1152"/>
              </w:tabs>
              <w:spacing w:before="40" w:after="120"/>
              <w:ind w:right="40"/>
            </w:pPr>
          </w:p>
        </w:tc>
        <w:tc>
          <w:tcPr>
            <w:tcW w:w="3283" w:type="dxa"/>
            <w:tcBorders>
              <w:bottom w:val="single" w:sz="12" w:space="0" w:color="auto"/>
            </w:tcBorders>
          </w:tcPr>
          <w:p w14:paraId="2664696C" w14:textId="77777777" w:rsidR="001D6521" w:rsidRPr="006B55DB" w:rsidRDefault="001D6521">
            <w:pPr>
              <w:tabs>
                <w:tab w:val="left" w:pos="288"/>
                <w:tab w:val="left" w:pos="576"/>
                <w:tab w:val="left" w:pos="864"/>
                <w:tab w:val="left" w:pos="1152"/>
              </w:tabs>
              <w:spacing w:before="40" w:after="120"/>
              <w:ind w:left="144" w:right="40"/>
            </w:pPr>
          </w:p>
        </w:tc>
        <w:tc>
          <w:tcPr>
            <w:tcW w:w="3283" w:type="dxa"/>
            <w:tcBorders>
              <w:bottom w:val="single" w:sz="12" w:space="0" w:color="auto"/>
            </w:tcBorders>
          </w:tcPr>
          <w:p w14:paraId="752D1CD6" w14:textId="77777777" w:rsidR="001D6521" w:rsidRPr="006B55DB" w:rsidRDefault="001D6521">
            <w:pPr>
              <w:tabs>
                <w:tab w:val="left" w:pos="288"/>
                <w:tab w:val="left" w:pos="576"/>
                <w:tab w:val="left" w:pos="864"/>
                <w:tab w:val="left" w:pos="1152"/>
              </w:tabs>
              <w:spacing w:before="40" w:after="120"/>
              <w:ind w:left="144" w:right="40"/>
            </w:pPr>
          </w:p>
        </w:tc>
      </w:tr>
    </w:tbl>
    <w:p w14:paraId="5D3B9DF0" w14:textId="77777777" w:rsidR="001D6521" w:rsidRPr="006B55DB"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26EB56" w14:textId="77777777" w:rsidR="001D6521" w:rsidRPr="006B55DB"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1F1258" w14:textId="77777777" w:rsidR="001D6521" w:rsidRPr="006B55DB"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0F741E" w14:textId="42F079BF" w:rsidR="001D6521" w:rsidRPr="006B55DB" w:rsidRDefault="001D6521" w:rsidP="001D6521">
      <w:pPr>
        <w:pStyle w:val="H1"/>
        <w:ind w:right="1260"/>
      </w:pPr>
      <w:r w:rsidRPr="006B55DB">
        <w:tab/>
      </w:r>
      <w:r w:rsidRPr="006B55DB">
        <w:tab/>
        <w:t xml:space="preserve">Planned results for </w:t>
      </w:r>
      <w:r w:rsidR="00CA7205" w:rsidRPr="006B55DB">
        <w:t>2027</w:t>
      </w:r>
    </w:p>
    <w:p w14:paraId="51E65493" w14:textId="77777777" w:rsidR="001D6521" w:rsidRPr="006B55DB"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4775A7" w14:textId="77777777" w:rsidR="001D6521" w:rsidRPr="006B55DB"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7950E0" w14:textId="0E64DB70" w:rsidR="001D6521" w:rsidRPr="006B55DB" w:rsidRDefault="001D6521" w:rsidP="00C666FB">
      <w:pPr>
        <w:pStyle w:val="H23"/>
        <w:ind w:right="-32"/>
        <w:jc w:val="both"/>
        <w:rPr>
          <w:lang w:val="en-GB"/>
        </w:rPr>
      </w:pPr>
      <w:r w:rsidRPr="006B55DB">
        <w:rPr>
          <w:lang w:val="en-GB"/>
        </w:rPr>
        <w:tab/>
      </w:r>
      <w:r w:rsidRPr="006B55DB">
        <w:rPr>
          <w:lang w:val="en-GB"/>
        </w:rPr>
        <w:tab/>
        <w:t xml:space="preserve">Result 1: </w:t>
      </w:r>
      <w:r w:rsidR="00C666FB" w:rsidRPr="006B55DB">
        <w:rPr>
          <w:lang w:val="en-GB"/>
        </w:rPr>
        <w:t>unified security institutions promoting progress on security sector reform and the implementation of the ceasefire agreement, contributing to reduced risks of renewed conflict through confidence-building and dialogue among security and military actors</w:t>
      </w:r>
    </w:p>
    <w:p w14:paraId="4520669C" w14:textId="77777777" w:rsidR="001D6521" w:rsidRPr="006B55DB"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0D4239" w14:textId="428B5ECC" w:rsidR="001D6521" w:rsidRPr="006B55DB" w:rsidRDefault="001D6521" w:rsidP="001D6521">
      <w:pPr>
        <w:pStyle w:val="H23"/>
        <w:ind w:right="1260"/>
        <w:rPr>
          <w:lang w:val="en-GB"/>
        </w:rPr>
      </w:pPr>
      <w:r w:rsidRPr="006B55DB">
        <w:rPr>
          <w:lang w:val="en-GB"/>
        </w:rPr>
        <w:tab/>
      </w:r>
      <w:r w:rsidRPr="006B55DB">
        <w:rPr>
          <w:lang w:val="en-GB"/>
        </w:rPr>
        <w:tab/>
        <w:t xml:space="preserve">Programme performance in </w:t>
      </w:r>
      <w:r w:rsidR="00C666FB" w:rsidRPr="006B55DB">
        <w:rPr>
          <w:lang w:val="en-GB"/>
        </w:rPr>
        <w:t>2025</w:t>
      </w:r>
      <w:r w:rsidRPr="006B55DB">
        <w:rPr>
          <w:lang w:val="en-GB"/>
        </w:rPr>
        <w:t xml:space="preserve"> and target for </w:t>
      </w:r>
      <w:r w:rsidR="00C666FB" w:rsidRPr="006B55DB">
        <w:rPr>
          <w:lang w:val="en-GB"/>
        </w:rPr>
        <w:t>2027</w:t>
      </w:r>
    </w:p>
    <w:p w14:paraId="22B22621" w14:textId="77777777" w:rsidR="001D6521" w:rsidRPr="006B55DB"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80CEE6" w14:textId="77777777" w:rsidR="006B55DB" w:rsidRPr="006B55DB" w:rsidRDefault="006B55DB"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6B55DB">
        <w:t>The Mission’s work contributed to sustaining the ceasefire and promoting confidence among security actors but did not meet the planned 2025 target due to persistent political fragmentation, the absence of a unified executive authority, and renewed security tensions following the May 2025 clashes, which constrained progress on security sector reform and the reunification of security institutions. While security institutions remained divided following the escalation of violence in May 2025, the Mission’s efforts in de-escalating tension helped contain the clashes and prevent a wider relapse into conflict.</w:t>
      </w:r>
    </w:p>
    <w:p w14:paraId="532C3760" w14:textId="77777777" w:rsidR="006B55DB" w:rsidRPr="006B55DB" w:rsidRDefault="006B55DB"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6B55DB">
        <w:lastRenderedPageBreak/>
        <w:t>In 2027, UNSMIL will continue to support the 5+5 Joint Military Commission to sustain the Ceasefire Agreement, including efforts related to the withdrawal of foreign forces, foreign fighters and mercenaries, while advancing conflict-prevention and confidence-building measures that support security sector reform and create conditions conducive to the political process and the reunification of security institutions.</w:t>
      </w:r>
    </w:p>
    <w:p w14:paraId="27728BA7" w14:textId="65597CF2" w:rsidR="001D6521" w:rsidRPr="00F42111" w:rsidRDefault="001D6521"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4416B">
        <w:t xml:space="preserve">Progress towards the objective and the target for </w:t>
      </w:r>
      <w:r w:rsidR="00E27E99" w:rsidRPr="00A4416B">
        <w:t>2027</w:t>
      </w:r>
      <w:r w:rsidRPr="00A4416B">
        <w:t xml:space="preserve"> are presented in the performance measure </w:t>
      </w:r>
      <w:r w:rsidRPr="00F42111">
        <w:t xml:space="preserve">below (see table </w:t>
      </w:r>
      <w:r w:rsidR="00B217B5">
        <w:t>41</w:t>
      </w:r>
      <w:r w:rsidRPr="00F42111">
        <w:t>).</w:t>
      </w:r>
    </w:p>
    <w:p w14:paraId="70645623" w14:textId="77777777" w:rsidR="001D6521" w:rsidRPr="00F4211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4498010" w14:textId="2003C46A" w:rsidR="001D6521" w:rsidRPr="00F42111" w:rsidRDefault="001D6521" w:rsidP="001D6521">
      <w:pPr>
        <w:pStyle w:val="H23"/>
        <w:ind w:right="1260"/>
        <w:rPr>
          <w:b w:val="0"/>
          <w:bCs/>
          <w:lang w:val="en-GB"/>
        </w:rPr>
      </w:pPr>
      <w:r w:rsidRPr="00F42111">
        <w:rPr>
          <w:b w:val="0"/>
          <w:bCs/>
          <w:lang w:val="en-GB"/>
        </w:rPr>
        <w:t xml:space="preserve">Table </w:t>
      </w:r>
      <w:r w:rsidR="006E539E">
        <w:rPr>
          <w:b w:val="0"/>
          <w:bCs/>
          <w:lang w:val="en-GB"/>
        </w:rPr>
        <w:t>41</w:t>
      </w:r>
    </w:p>
    <w:p w14:paraId="22C2CFB0" w14:textId="77777777" w:rsidR="001D6521" w:rsidRPr="00F42111" w:rsidRDefault="001D6521" w:rsidP="001D6521">
      <w:pPr>
        <w:pStyle w:val="H23"/>
        <w:ind w:right="1260"/>
        <w:rPr>
          <w:lang w:val="en-GB"/>
        </w:rPr>
      </w:pPr>
      <w:r w:rsidRPr="00F42111">
        <w:rPr>
          <w:lang w:val="en-GB"/>
        </w:rPr>
        <w:t xml:space="preserve">Performance measure </w:t>
      </w:r>
    </w:p>
    <w:p w14:paraId="26A65FAA" w14:textId="77777777" w:rsidR="001D6521" w:rsidRPr="00F4211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7B0D699" w14:textId="77777777" w:rsidR="001D6521" w:rsidRPr="00F42111"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42111" w:rsidRPr="00F42111" w14:paraId="2CC3740F" w14:textId="77777777">
        <w:trPr>
          <w:tblHeader/>
        </w:trPr>
        <w:tc>
          <w:tcPr>
            <w:tcW w:w="1971" w:type="dxa"/>
            <w:tcBorders>
              <w:top w:val="single" w:sz="4" w:space="0" w:color="auto"/>
              <w:left w:val="nil"/>
              <w:bottom w:val="single" w:sz="12" w:space="0" w:color="auto"/>
              <w:right w:val="nil"/>
            </w:tcBorders>
            <w:vAlign w:val="bottom"/>
            <w:hideMark/>
          </w:tcPr>
          <w:p w14:paraId="5D5B6407" w14:textId="77777777" w:rsidR="00FF0561" w:rsidRPr="00F42111" w:rsidRDefault="00FF0561">
            <w:pPr>
              <w:spacing w:before="81" w:after="81" w:line="160" w:lineRule="exact"/>
              <w:ind w:right="43"/>
              <w:rPr>
                <w:rFonts w:eastAsia="Calibri"/>
                <w:i/>
                <w:iCs/>
                <w:sz w:val="14"/>
                <w:szCs w:val="14"/>
              </w:rPr>
            </w:pPr>
            <w:r w:rsidRPr="00F42111">
              <w:rPr>
                <w:rFonts w:eastAsia="Times New Roman"/>
                <w:sz w:val="14"/>
                <w:szCs w:val="14"/>
              </w:rPr>
              <w:t xml:space="preserve"> </w:t>
            </w:r>
            <w:r w:rsidRPr="00F42111">
              <w:rPr>
                <w:rFonts w:eastAsia="Calibri"/>
                <w:i/>
                <w:iCs/>
                <w:sz w:val="14"/>
                <w:szCs w:val="14"/>
              </w:rPr>
              <w:t>2023 (actual)</w:t>
            </w:r>
          </w:p>
        </w:tc>
        <w:tc>
          <w:tcPr>
            <w:tcW w:w="1971" w:type="dxa"/>
            <w:tcBorders>
              <w:top w:val="single" w:sz="4" w:space="0" w:color="auto"/>
              <w:left w:val="nil"/>
              <w:bottom w:val="single" w:sz="12" w:space="0" w:color="auto"/>
              <w:right w:val="nil"/>
            </w:tcBorders>
            <w:vAlign w:val="bottom"/>
            <w:hideMark/>
          </w:tcPr>
          <w:p w14:paraId="16194DB7" w14:textId="77777777" w:rsidR="00FF0561" w:rsidRPr="00F42111" w:rsidRDefault="00FF0561">
            <w:pPr>
              <w:spacing w:before="81" w:after="81" w:line="160" w:lineRule="exact"/>
              <w:ind w:left="144" w:right="43"/>
              <w:rPr>
                <w:rFonts w:eastAsia="Calibri"/>
                <w:i/>
                <w:iCs/>
                <w:sz w:val="14"/>
                <w:szCs w:val="14"/>
              </w:rPr>
            </w:pPr>
            <w:r w:rsidRPr="00F42111">
              <w:rPr>
                <w:rFonts w:eastAsia="Calibri"/>
                <w:i/>
                <w:iCs/>
                <w:sz w:val="14"/>
                <w:szCs w:val="14"/>
              </w:rPr>
              <w:t>2024 (actual)</w:t>
            </w:r>
          </w:p>
        </w:tc>
        <w:tc>
          <w:tcPr>
            <w:tcW w:w="1971" w:type="dxa"/>
            <w:tcBorders>
              <w:top w:val="single" w:sz="4" w:space="0" w:color="auto"/>
              <w:left w:val="nil"/>
              <w:bottom w:val="single" w:sz="12" w:space="0" w:color="auto"/>
              <w:right w:val="double" w:sz="12" w:space="0" w:color="auto"/>
            </w:tcBorders>
            <w:vAlign w:val="bottom"/>
            <w:hideMark/>
          </w:tcPr>
          <w:p w14:paraId="63C731E8" w14:textId="77777777" w:rsidR="00FF0561" w:rsidRPr="00F42111" w:rsidRDefault="00FF0561">
            <w:pPr>
              <w:spacing w:before="81" w:after="81" w:line="160" w:lineRule="exact"/>
              <w:ind w:left="144" w:right="43"/>
              <w:rPr>
                <w:rFonts w:eastAsia="Calibri"/>
                <w:i/>
                <w:iCs/>
                <w:sz w:val="14"/>
                <w:szCs w:val="14"/>
              </w:rPr>
            </w:pPr>
            <w:r w:rsidRPr="00F42111">
              <w:rPr>
                <w:rFonts w:eastAsia="Calibri"/>
                <w:i/>
                <w:iCs/>
                <w:sz w:val="14"/>
                <w:szCs w:val="14"/>
              </w:rPr>
              <w:t>2025 (actual)</w:t>
            </w:r>
          </w:p>
        </w:tc>
        <w:tc>
          <w:tcPr>
            <w:tcW w:w="1971" w:type="dxa"/>
            <w:tcBorders>
              <w:top w:val="single" w:sz="4" w:space="0" w:color="auto"/>
              <w:left w:val="double" w:sz="12" w:space="0" w:color="auto"/>
              <w:bottom w:val="single" w:sz="12" w:space="0" w:color="auto"/>
              <w:right w:val="nil"/>
            </w:tcBorders>
            <w:vAlign w:val="bottom"/>
            <w:hideMark/>
          </w:tcPr>
          <w:p w14:paraId="6BD2759C" w14:textId="77777777" w:rsidR="00FF0561" w:rsidRPr="00F42111" w:rsidRDefault="00FF0561">
            <w:pPr>
              <w:spacing w:before="81" w:after="81" w:line="160" w:lineRule="exact"/>
              <w:ind w:left="144" w:right="43"/>
              <w:rPr>
                <w:rFonts w:eastAsia="Calibri"/>
                <w:i/>
                <w:iCs/>
                <w:sz w:val="14"/>
                <w:szCs w:val="14"/>
              </w:rPr>
            </w:pPr>
            <w:r w:rsidRPr="00F42111">
              <w:rPr>
                <w:rFonts w:eastAsia="Calibri"/>
                <w:i/>
                <w:iCs/>
                <w:sz w:val="14"/>
                <w:szCs w:val="14"/>
              </w:rPr>
              <w:t>2026 (planned)</w:t>
            </w:r>
          </w:p>
        </w:tc>
        <w:tc>
          <w:tcPr>
            <w:tcW w:w="1971" w:type="dxa"/>
            <w:tcBorders>
              <w:top w:val="single" w:sz="4" w:space="0" w:color="auto"/>
              <w:left w:val="nil"/>
              <w:bottom w:val="single" w:sz="12" w:space="0" w:color="auto"/>
              <w:right w:val="nil"/>
            </w:tcBorders>
            <w:vAlign w:val="bottom"/>
            <w:hideMark/>
          </w:tcPr>
          <w:p w14:paraId="03F6C3D5" w14:textId="77777777" w:rsidR="00FF0561" w:rsidRPr="00F42111" w:rsidRDefault="00FF0561">
            <w:pPr>
              <w:spacing w:before="81" w:after="81" w:line="160" w:lineRule="exact"/>
              <w:ind w:left="144" w:right="43"/>
              <w:rPr>
                <w:rFonts w:eastAsia="Calibri"/>
                <w:i/>
                <w:sz w:val="14"/>
                <w:szCs w:val="22"/>
              </w:rPr>
            </w:pPr>
            <w:r w:rsidRPr="00F42111">
              <w:rPr>
                <w:rFonts w:eastAsia="Calibri"/>
                <w:i/>
                <w:sz w:val="14"/>
                <w:szCs w:val="22"/>
              </w:rPr>
              <w:t>2027 (planned)</w:t>
            </w:r>
          </w:p>
        </w:tc>
      </w:tr>
      <w:tr w:rsidR="00F42111" w:rsidRPr="00F42111" w14:paraId="0F808DEE" w14:textId="77777777">
        <w:trPr>
          <w:trHeight w:hRule="exact" w:val="115"/>
          <w:tblHeader/>
        </w:trPr>
        <w:tc>
          <w:tcPr>
            <w:tcW w:w="1971" w:type="dxa"/>
            <w:tcBorders>
              <w:top w:val="single" w:sz="12" w:space="0" w:color="auto"/>
              <w:left w:val="nil"/>
              <w:bottom w:val="nil"/>
              <w:right w:val="nil"/>
            </w:tcBorders>
            <w:vAlign w:val="bottom"/>
          </w:tcPr>
          <w:p w14:paraId="61482755" w14:textId="77777777" w:rsidR="00FF0561" w:rsidRPr="00F42111" w:rsidRDefault="00FF0561">
            <w:pPr>
              <w:spacing w:before="40" w:after="120"/>
              <w:ind w:right="43"/>
              <w:rPr>
                <w:rFonts w:eastAsia="Calibri"/>
              </w:rPr>
            </w:pPr>
          </w:p>
        </w:tc>
        <w:tc>
          <w:tcPr>
            <w:tcW w:w="1971" w:type="dxa"/>
            <w:tcBorders>
              <w:top w:val="single" w:sz="12" w:space="0" w:color="auto"/>
              <w:left w:val="nil"/>
              <w:bottom w:val="nil"/>
              <w:right w:val="nil"/>
            </w:tcBorders>
            <w:vAlign w:val="bottom"/>
          </w:tcPr>
          <w:p w14:paraId="2819D773" w14:textId="77777777" w:rsidR="00FF0561" w:rsidRPr="00F42111" w:rsidRDefault="00FF0561">
            <w:pPr>
              <w:spacing w:before="40" w:after="120"/>
              <w:ind w:left="144" w:right="43"/>
              <w:rPr>
                <w:rFonts w:eastAsia="Calibri"/>
              </w:rPr>
            </w:pPr>
          </w:p>
        </w:tc>
        <w:tc>
          <w:tcPr>
            <w:tcW w:w="1971" w:type="dxa"/>
            <w:tcBorders>
              <w:top w:val="single" w:sz="12" w:space="0" w:color="auto"/>
              <w:left w:val="nil"/>
              <w:bottom w:val="nil"/>
              <w:right w:val="double" w:sz="12" w:space="0" w:color="auto"/>
            </w:tcBorders>
            <w:vAlign w:val="bottom"/>
          </w:tcPr>
          <w:p w14:paraId="026B1C04" w14:textId="77777777" w:rsidR="00FF0561" w:rsidRPr="00F42111" w:rsidRDefault="00FF0561">
            <w:pPr>
              <w:spacing w:before="40" w:after="120"/>
              <w:ind w:left="144" w:right="43"/>
              <w:rPr>
                <w:rFonts w:eastAsia="Calibri"/>
              </w:rPr>
            </w:pPr>
          </w:p>
        </w:tc>
        <w:tc>
          <w:tcPr>
            <w:tcW w:w="1971" w:type="dxa"/>
            <w:tcBorders>
              <w:top w:val="single" w:sz="12" w:space="0" w:color="auto"/>
              <w:left w:val="double" w:sz="12" w:space="0" w:color="auto"/>
              <w:bottom w:val="nil"/>
              <w:right w:val="nil"/>
            </w:tcBorders>
            <w:vAlign w:val="bottom"/>
          </w:tcPr>
          <w:p w14:paraId="621E72A2" w14:textId="77777777" w:rsidR="00FF0561" w:rsidRPr="00F42111" w:rsidRDefault="00FF0561">
            <w:pPr>
              <w:spacing w:before="40" w:after="120"/>
              <w:ind w:left="144" w:right="43"/>
              <w:rPr>
                <w:rFonts w:eastAsia="Calibri"/>
              </w:rPr>
            </w:pPr>
          </w:p>
        </w:tc>
        <w:tc>
          <w:tcPr>
            <w:tcW w:w="1971" w:type="dxa"/>
            <w:tcBorders>
              <w:top w:val="single" w:sz="12" w:space="0" w:color="auto"/>
              <w:left w:val="nil"/>
              <w:bottom w:val="nil"/>
              <w:right w:val="nil"/>
            </w:tcBorders>
            <w:vAlign w:val="bottom"/>
          </w:tcPr>
          <w:p w14:paraId="45209F00" w14:textId="77777777" w:rsidR="00FF0561" w:rsidRPr="00F42111" w:rsidRDefault="00FF0561">
            <w:pPr>
              <w:spacing w:before="40" w:after="120"/>
              <w:ind w:left="144" w:right="43"/>
              <w:rPr>
                <w:rFonts w:eastAsia="Calibri"/>
                <w:szCs w:val="22"/>
              </w:rPr>
            </w:pPr>
          </w:p>
        </w:tc>
      </w:tr>
      <w:tr w:rsidR="00F42111" w:rsidRPr="00F42111" w14:paraId="54BCD12C" w14:textId="77777777" w:rsidTr="000822D2">
        <w:trPr>
          <w:trHeight w:val="1836"/>
        </w:trPr>
        <w:tc>
          <w:tcPr>
            <w:tcW w:w="1971" w:type="dxa"/>
            <w:tcBorders>
              <w:top w:val="nil"/>
              <w:left w:val="nil"/>
              <w:bottom w:val="nil"/>
              <w:right w:val="nil"/>
            </w:tcBorders>
          </w:tcPr>
          <w:p w14:paraId="51D1AF83"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Maintenance of the ceasefire agreement and development of the code of conduct for all security actors, as led by the Ministry of Defence of Libya</w:t>
            </w:r>
          </w:p>
          <w:p w14:paraId="74471C70"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 xml:space="preserve">Libyan ceasefire monitoring mechanism operationalized </w:t>
            </w:r>
          </w:p>
          <w:p w14:paraId="671AEB72"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Engagement and coordination with the Libyan liaison committee and liaison committees from neighbouring countries</w:t>
            </w:r>
          </w:p>
          <w:p w14:paraId="0EC770E0" w14:textId="77777777" w:rsidR="00FF0561" w:rsidRPr="00F42111" w:rsidRDefault="00FF0561">
            <w:pPr>
              <w:tabs>
                <w:tab w:val="left" w:pos="288"/>
                <w:tab w:val="left" w:pos="576"/>
                <w:tab w:val="left" w:pos="864"/>
                <w:tab w:val="left" w:pos="1152"/>
              </w:tabs>
              <w:spacing w:before="40" w:after="120"/>
              <w:ind w:right="43"/>
              <w:rPr>
                <w:rFonts w:eastAsia="Calibri"/>
              </w:rPr>
            </w:pPr>
          </w:p>
          <w:p w14:paraId="1441E98A" w14:textId="77777777" w:rsidR="00FF0561" w:rsidRPr="00F42111" w:rsidRDefault="00FF0561">
            <w:pPr>
              <w:tabs>
                <w:tab w:val="left" w:pos="288"/>
                <w:tab w:val="left" w:pos="576"/>
                <w:tab w:val="left" w:pos="864"/>
                <w:tab w:val="left" w:pos="1152"/>
              </w:tabs>
              <w:spacing w:before="40" w:after="120"/>
              <w:ind w:left="144" w:right="43"/>
              <w:rPr>
                <w:rFonts w:eastAsia="Calibri"/>
              </w:rPr>
            </w:pPr>
          </w:p>
        </w:tc>
        <w:tc>
          <w:tcPr>
            <w:tcW w:w="1971" w:type="dxa"/>
            <w:tcBorders>
              <w:top w:val="nil"/>
              <w:left w:val="nil"/>
              <w:bottom w:val="nil"/>
              <w:right w:val="nil"/>
            </w:tcBorders>
          </w:tcPr>
          <w:p w14:paraId="3FA91465"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Progress towards unification continued, notwithstanding the continuing fragmentation of security sector institutions</w:t>
            </w:r>
          </w:p>
          <w:p w14:paraId="5480488C" w14:textId="46A61A42"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 xml:space="preserve">“Bottom-up” </w:t>
            </w:r>
            <w:r w:rsidR="00AA2BF1" w:rsidRPr="00F42111">
              <w:rPr>
                <w:rFonts w:eastAsia="Calibri"/>
              </w:rPr>
              <w:t>initiatives-built</w:t>
            </w:r>
            <w:r w:rsidRPr="00F42111">
              <w:rPr>
                <w:rFonts w:eastAsia="Calibri"/>
              </w:rPr>
              <w:t xml:space="preserve"> collaboration on legislation, border security, electoral security, finance and administration</w:t>
            </w:r>
          </w:p>
          <w:p w14:paraId="586C053D"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Enhanced capacity and coordination of the 5+5 Joint Military Commission and its subcommittees</w:t>
            </w:r>
          </w:p>
          <w:p w14:paraId="4311E1F5"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 xml:space="preserve">Strengthened collaboration between the Libyan liaison committee and its neighbouring countries through targeted training programmes and capacity-building efforts </w:t>
            </w:r>
          </w:p>
          <w:p w14:paraId="1139BA37" w14:textId="6E2DCB9C" w:rsidR="00FF0561" w:rsidRPr="00F42111" w:rsidRDefault="00FF0561" w:rsidP="00FF0561">
            <w:pPr>
              <w:tabs>
                <w:tab w:val="left" w:pos="288"/>
                <w:tab w:val="left" w:pos="576"/>
                <w:tab w:val="left" w:pos="864"/>
                <w:tab w:val="left" w:pos="1152"/>
              </w:tabs>
              <w:spacing w:before="40" w:after="120"/>
              <w:ind w:left="144" w:right="43"/>
              <w:rPr>
                <w:rFonts w:eastAsia="Calibri"/>
              </w:rPr>
            </w:pPr>
            <w:r w:rsidRPr="00F42111">
              <w:rPr>
                <w:rFonts w:eastAsia="Calibri"/>
              </w:rPr>
              <w:t xml:space="preserve">While a comprehensive disarmament, demobilization and reintegration framework was not established in 2024, pre-disarmament, </w:t>
            </w:r>
            <w:r w:rsidRPr="00F42111">
              <w:rPr>
                <w:rFonts w:eastAsia="Calibri"/>
              </w:rPr>
              <w:lastRenderedPageBreak/>
              <w:t>demobilization and reintegration community violence reduction programmes were initiated</w:t>
            </w:r>
          </w:p>
          <w:p w14:paraId="6EA989E6" w14:textId="77777777" w:rsidR="00FF0561" w:rsidRPr="00F42111" w:rsidRDefault="00FF0561">
            <w:pPr>
              <w:tabs>
                <w:tab w:val="left" w:pos="288"/>
                <w:tab w:val="left" w:pos="576"/>
                <w:tab w:val="left" w:pos="864"/>
                <w:tab w:val="left" w:pos="1152"/>
              </w:tabs>
              <w:spacing w:before="40" w:after="120"/>
              <w:ind w:left="144" w:right="43"/>
              <w:rPr>
                <w:rFonts w:eastAsia="Calibri"/>
              </w:rPr>
            </w:pPr>
          </w:p>
        </w:tc>
        <w:tc>
          <w:tcPr>
            <w:tcW w:w="1971" w:type="dxa"/>
            <w:tcBorders>
              <w:top w:val="nil"/>
              <w:left w:val="nil"/>
              <w:bottom w:val="nil"/>
              <w:right w:val="double" w:sz="12" w:space="0" w:color="auto"/>
            </w:tcBorders>
          </w:tcPr>
          <w:p w14:paraId="791C260D" w14:textId="77777777" w:rsidR="00FF0561" w:rsidRPr="00F42111" w:rsidRDefault="00FF0561">
            <w:pPr>
              <w:tabs>
                <w:tab w:val="left" w:pos="288"/>
                <w:tab w:val="left" w:pos="576"/>
                <w:tab w:val="left" w:pos="864"/>
                <w:tab w:val="left" w:pos="1152"/>
              </w:tabs>
              <w:spacing w:before="40" w:after="120"/>
              <w:ind w:left="144" w:right="43"/>
              <w:rPr>
                <w:rFonts w:eastAsia="Times New Roman"/>
              </w:rPr>
            </w:pPr>
            <w:r w:rsidRPr="00F42111">
              <w:rPr>
                <w:rFonts w:eastAsia="Times New Roman"/>
              </w:rPr>
              <w:lastRenderedPageBreak/>
              <w:t>Dialogue and confidence-building among security actors sustained engagement on military unification under civilian oversight,</w:t>
            </w:r>
          </w:p>
          <w:p w14:paraId="47ECB756" w14:textId="77777777" w:rsidR="00FF0561" w:rsidRPr="00F42111" w:rsidRDefault="00FF0561">
            <w:pPr>
              <w:tabs>
                <w:tab w:val="left" w:pos="288"/>
                <w:tab w:val="left" w:pos="576"/>
                <w:tab w:val="left" w:pos="864"/>
                <w:tab w:val="left" w:pos="1152"/>
              </w:tabs>
              <w:spacing w:before="40" w:after="120"/>
              <w:ind w:left="144" w:right="43"/>
              <w:rPr>
                <w:rFonts w:eastAsia="Times New Roman"/>
              </w:rPr>
            </w:pPr>
            <w:r w:rsidRPr="00F42111">
              <w:rPr>
                <w:rFonts w:eastAsia="Times New Roman"/>
              </w:rPr>
              <w:t>Sustained engagement with the 5+5 Joint Military Commission and its subcommittees reinforced adherence to the Ceasefire Agreement and advanced dialogue on the withdrawal of foreign forces, foreign fighters and mercenaries</w:t>
            </w:r>
          </w:p>
          <w:p w14:paraId="5F422666" w14:textId="77777777" w:rsidR="00FF0561" w:rsidRPr="00F42111" w:rsidRDefault="00FF0561">
            <w:pPr>
              <w:tabs>
                <w:tab w:val="left" w:pos="288"/>
                <w:tab w:val="left" w:pos="576"/>
                <w:tab w:val="left" w:pos="864"/>
                <w:tab w:val="left" w:pos="1152"/>
              </w:tabs>
              <w:spacing w:before="40" w:after="120"/>
              <w:ind w:left="144" w:right="43"/>
              <w:rPr>
                <w:rFonts w:eastAsia="Times New Roman"/>
              </w:rPr>
            </w:pPr>
            <w:r w:rsidRPr="00F42111">
              <w:rPr>
                <w:rFonts w:eastAsia="Times New Roman"/>
              </w:rPr>
              <w:t>Targeted security sector reform initiatives strengthened cooperation on border management and legislative engagement, while promoting confidence-building among security institutions in support of security arrangements linked to the political process</w:t>
            </w:r>
          </w:p>
          <w:p w14:paraId="07C7EDD3" w14:textId="77777777" w:rsidR="00FF0561" w:rsidRPr="00F42111" w:rsidRDefault="00FF0561">
            <w:pPr>
              <w:tabs>
                <w:tab w:val="left" w:pos="288"/>
                <w:tab w:val="left" w:pos="576"/>
                <w:tab w:val="left" w:pos="864"/>
                <w:tab w:val="left" w:pos="1152"/>
              </w:tabs>
              <w:spacing w:before="40" w:after="120"/>
              <w:ind w:right="43"/>
              <w:rPr>
                <w:rFonts w:eastAsia="Calibri"/>
              </w:rPr>
            </w:pPr>
          </w:p>
        </w:tc>
        <w:tc>
          <w:tcPr>
            <w:tcW w:w="1971" w:type="dxa"/>
            <w:tcBorders>
              <w:top w:val="nil"/>
              <w:left w:val="double" w:sz="12" w:space="0" w:color="auto"/>
              <w:bottom w:val="nil"/>
              <w:right w:val="nil"/>
            </w:tcBorders>
          </w:tcPr>
          <w:p w14:paraId="1BFB782B"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lastRenderedPageBreak/>
              <w:t>National security/ military institutions unified under civilian oversight</w:t>
            </w:r>
          </w:p>
          <w:p w14:paraId="193DCC29"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A regional coordination mechanism established for more effective border security</w:t>
            </w:r>
          </w:p>
          <w:p w14:paraId="72CDFFC2"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Advanced implementation of the remaining articles of the ceasefire agreement, including the withdrawal of foreign fighters, foreign forces and mercenaries</w:t>
            </w:r>
          </w:p>
          <w:p w14:paraId="63D99E86"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National and inclusive security sector reform initiatives established</w:t>
            </w:r>
          </w:p>
          <w:p w14:paraId="2EA36DFF"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National disarmament, demobilization and reintegration committee set up and operational and a national disarmament, demobilization and reintegration plan developed</w:t>
            </w:r>
          </w:p>
          <w:p w14:paraId="4EBF9804" w14:textId="77777777" w:rsidR="00FF0561" w:rsidRPr="00F42111" w:rsidRDefault="00FF0561">
            <w:pPr>
              <w:tabs>
                <w:tab w:val="left" w:pos="288"/>
                <w:tab w:val="left" w:pos="576"/>
                <w:tab w:val="left" w:pos="864"/>
                <w:tab w:val="left" w:pos="1152"/>
              </w:tabs>
              <w:spacing w:before="40" w:after="120"/>
              <w:ind w:left="144" w:right="43"/>
              <w:rPr>
                <w:rFonts w:eastAsia="Calibri"/>
              </w:rPr>
            </w:pPr>
            <w:r w:rsidRPr="00F42111">
              <w:rPr>
                <w:rFonts w:eastAsia="Calibri"/>
              </w:rPr>
              <w:t xml:space="preserve">Community violence reduction </w:t>
            </w:r>
            <w:r w:rsidRPr="00F42111">
              <w:rPr>
                <w:rFonts w:eastAsia="Calibri"/>
              </w:rPr>
              <w:lastRenderedPageBreak/>
              <w:t>programmes are expanded and led by Libyan authorities and local civil society organizations</w:t>
            </w:r>
          </w:p>
        </w:tc>
        <w:tc>
          <w:tcPr>
            <w:tcW w:w="1971" w:type="dxa"/>
            <w:tcBorders>
              <w:top w:val="nil"/>
              <w:left w:val="nil"/>
              <w:bottom w:val="nil"/>
              <w:right w:val="nil"/>
            </w:tcBorders>
          </w:tcPr>
          <w:p w14:paraId="2737BD20" w14:textId="77777777" w:rsidR="00FF0561" w:rsidRPr="00F42111" w:rsidRDefault="00FF0561">
            <w:pPr>
              <w:tabs>
                <w:tab w:val="left" w:pos="288"/>
                <w:tab w:val="left" w:pos="576"/>
                <w:tab w:val="left" w:pos="864"/>
                <w:tab w:val="left" w:pos="1152"/>
              </w:tabs>
              <w:spacing w:before="40" w:after="120"/>
              <w:ind w:left="144" w:right="43"/>
              <w:rPr>
                <w:rFonts w:eastAsia="Times New Roman"/>
              </w:rPr>
            </w:pPr>
            <w:r w:rsidRPr="00F42111">
              <w:rPr>
                <w:rFonts w:eastAsia="Times New Roman"/>
              </w:rPr>
              <w:lastRenderedPageBreak/>
              <w:t>Regional coordination on border security is strengthened through sustained cooperation and information-sharing among relevant security actors, contributing to improved border governance and stability.</w:t>
            </w:r>
          </w:p>
          <w:p w14:paraId="205F4F24" w14:textId="77777777" w:rsidR="00FF0561" w:rsidRPr="00F42111" w:rsidRDefault="00FF0561">
            <w:pPr>
              <w:tabs>
                <w:tab w:val="left" w:pos="288"/>
                <w:tab w:val="left" w:pos="576"/>
                <w:tab w:val="left" w:pos="864"/>
                <w:tab w:val="left" w:pos="1152"/>
              </w:tabs>
              <w:spacing w:before="40" w:after="120"/>
              <w:ind w:left="144" w:right="43"/>
              <w:rPr>
                <w:rFonts w:eastAsia="Times New Roman"/>
              </w:rPr>
            </w:pPr>
            <w:r w:rsidRPr="00F42111">
              <w:rPr>
                <w:rFonts w:eastAsia="Times New Roman"/>
              </w:rPr>
              <w:t>Implementation of the remaining articles of the ceasefire agreement advances through continued dialogue and confidence-building in support of the political process</w:t>
            </w:r>
          </w:p>
          <w:p w14:paraId="036BDBBE" w14:textId="77777777" w:rsidR="00FF0561" w:rsidRPr="00F42111" w:rsidRDefault="00FF0561">
            <w:pPr>
              <w:tabs>
                <w:tab w:val="left" w:pos="288"/>
                <w:tab w:val="left" w:pos="576"/>
                <w:tab w:val="left" w:pos="864"/>
                <w:tab w:val="left" w:pos="1152"/>
              </w:tabs>
              <w:spacing w:before="40" w:after="120"/>
              <w:ind w:left="144" w:right="43"/>
              <w:rPr>
                <w:rFonts w:eastAsia="Times New Roman"/>
              </w:rPr>
            </w:pPr>
            <w:r w:rsidRPr="00F42111">
              <w:rPr>
                <w:rFonts w:eastAsia="Times New Roman"/>
              </w:rPr>
              <w:t>Monitoring and reporting arrangements are established to track violations with referral pathways to competent judicial bodies</w:t>
            </w:r>
          </w:p>
          <w:p w14:paraId="5BD9BC52" w14:textId="77777777" w:rsidR="00FF0561" w:rsidRPr="00F42111" w:rsidRDefault="00FF0561">
            <w:pPr>
              <w:tabs>
                <w:tab w:val="left" w:pos="288"/>
                <w:tab w:val="left" w:pos="576"/>
                <w:tab w:val="left" w:pos="864"/>
                <w:tab w:val="left" w:pos="1152"/>
              </w:tabs>
              <w:spacing w:before="40" w:after="120"/>
              <w:ind w:left="144" w:right="43"/>
              <w:rPr>
                <w:rFonts w:eastAsia="Times New Roman"/>
              </w:rPr>
            </w:pPr>
            <w:r w:rsidRPr="00F42111">
              <w:rPr>
                <w:rFonts w:eastAsia="Times New Roman"/>
              </w:rPr>
              <w:t>Security sector reform frameworks integrate protection priorities, including safeguards for detainees, missing persons, women and vulnerable groups.</w:t>
            </w:r>
          </w:p>
          <w:p w14:paraId="4B1A8DC0" w14:textId="77777777" w:rsidR="00FF0561" w:rsidRPr="00F42111" w:rsidRDefault="00FF0561">
            <w:pPr>
              <w:tabs>
                <w:tab w:val="left" w:pos="288"/>
                <w:tab w:val="left" w:pos="576"/>
                <w:tab w:val="left" w:pos="864"/>
                <w:tab w:val="left" w:pos="1152"/>
              </w:tabs>
              <w:spacing w:before="40" w:after="120"/>
              <w:ind w:left="144" w:right="43"/>
              <w:rPr>
                <w:rFonts w:eastAsia="Times New Roman"/>
              </w:rPr>
            </w:pPr>
            <w:r w:rsidRPr="00F42111">
              <w:rPr>
                <w:rFonts w:eastAsia="Times New Roman"/>
              </w:rPr>
              <w:lastRenderedPageBreak/>
              <w:t>Cases related to serious violations by security actors are increasingly documented, investigated and referred, contributing to accountability and public trust</w:t>
            </w:r>
          </w:p>
        </w:tc>
      </w:tr>
      <w:tr w:rsidR="00FF0561" w:rsidRPr="00575274" w14:paraId="23AB8FB4" w14:textId="77777777">
        <w:tc>
          <w:tcPr>
            <w:tcW w:w="1971" w:type="dxa"/>
            <w:tcBorders>
              <w:top w:val="nil"/>
              <w:left w:val="nil"/>
              <w:bottom w:val="single" w:sz="12" w:space="0" w:color="auto"/>
              <w:right w:val="nil"/>
            </w:tcBorders>
          </w:tcPr>
          <w:p w14:paraId="6AB15754" w14:textId="77777777" w:rsidR="00FF0561" w:rsidRPr="00575274" w:rsidRDefault="00FF0561">
            <w:pPr>
              <w:tabs>
                <w:tab w:val="left" w:pos="288"/>
                <w:tab w:val="left" w:pos="576"/>
                <w:tab w:val="left" w:pos="864"/>
                <w:tab w:val="left" w:pos="1152"/>
              </w:tabs>
              <w:spacing w:line="240" w:lineRule="auto"/>
              <w:ind w:right="43"/>
              <w:rPr>
                <w:rFonts w:eastAsia="Calibri"/>
                <w:sz w:val="2"/>
                <w:szCs w:val="22"/>
              </w:rPr>
            </w:pPr>
          </w:p>
        </w:tc>
        <w:tc>
          <w:tcPr>
            <w:tcW w:w="1971" w:type="dxa"/>
            <w:tcBorders>
              <w:top w:val="nil"/>
              <w:left w:val="nil"/>
              <w:bottom w:val="single" w:sz="12" w:space="0" w:color="auto"/>
              <w:right w:val="nil"/>
            </w:tcBorders>
          </w:tcPr>
          <w:p w14:paraId="30702342" w14:textId="77777777" w:rsidR="00FF0561" w:rsidRPr="00575274" w:rsidRDefault="00FF0561">
            <w:pPr>
              <w:tabs>
                <w:tab w:val="left" w:pos="288"/>
                <w:tab w:val="left" w:pos="576"/>
                <w:tab w:val="left" w:pos="864"/>
                <w:tab w:val="left" w:pos="1152"/>
              </w:tabs>
              <w:spacing w:line="240" w:lineRule="auto"/>
              <w:ind w:left="144" w:right="43"/>
              <w:rPr>
                <w:rFonts w:eastAsia="Calibri"/>
                <w:sz w:val="2"/>
                <w:szCs w:val="22"/>
              </w:rPr>
            </w:pPr>
          </w:p>
        </w:tc>
        <w:tc>
          <w:tcPr>
            <w:tcW w:w="1971" w:type="dxa"/>
            <w:tcBorders>
              <w:top w:val="nil"/>
              <w:left w:val="nil"/>
              <w:bottom w:val="single" w:sz="12" w:space="0" w:color="auto"/>
              <w:right w:val="double" w:sz="12" w:space="0" w:color="auto"/>
            </w:tcBorders>
          </w:tcPr>
          <w:p w14:paraId="59056A79" w14:textId="77777777" w:rsidR="00FF0561" w:rsidRPr="00575274" w:rsidRDefault="00FF0561">
            <w:pPr>
              <w:tabs>
                <w:tab w:val="left" w:pos="288"/>
                <w:tab w:val="left" w:pos="576"/>
                <w:tab w:val="left" w:pos="864"/>
                <w:tab w:val="left" w:pos="1152"/>
              </w:tabs>
              <w:spacing w:line="240" w:lineRule="auto"/>
              <w:ind w:left="144" w:right="43"/>
              <w:rPr>
                <w:rFonts w:eastAsia="Calibri"/>
                <w:sz w:val="2"/>
                <w:szCs w:val="22"/>
              </w:rPr>
            </w:pPr>
          </w:p>
        </w:tc>
        <w:tc>
          <w:tcPr>
            <w:tcW w:w="1971" w:type="dxa"/>
            <w:tcBorders>
              <w:top w:val="nil"/>
              <w:left w:val="double" w:sz="12" w:space="0" w:color="auto"/>
              <w:bottom w:val="single" w:sz="12" w:space="0" w:color="auto"/>
              <w:right w:val="nil"/>
            </w:tcBorders>
          </w:tcPr>
          <w:p w14:paraId="3FD29972" w14:textId="77777777" w:rsidR="00FF0561" w:rsidRPr="00575274" w:rsidRDefault="00FF0561">
            <w:pPr>
              <w:tabs>
                <w:tab w:val="left" w:pos="288"/>
                <w:tab w:val="left" w:pos="576"/>
                <w:tab w:val="left" w:pos="864"/>
                <w:tab w:val="left" w:pos="1152"/>
              </w:tabs>
              <w:spacing w:line="240" w:lineRule="auto"/>
              <w:ind w:left="144" w:right="43"/>
              <w:rPr>
                <w:rFonts w:eastAsia="Calibri"/>
                <w:sz w:val="2"/>
                <w:szCs w:val="22"/>
              </w:rPr>
            </w:pPr>
          </w:p>
        </w:tc>
        <w:tc>
          <w:tcPr>
            <w:tcW w:w="1971" w:type="dxa"/>
            <w:tcBorders>
              <w:top w:val="nil"/>
              <w:left w:val="nil"/>
              <w:bottom w:val="single" w:sz="12" w:space="0" w:color="auto"/>
              <w:right w:val="nil"/>
            </w:tcBorders>
          </w:tcPr>
          <w:p w14:paraId="0D557D10" w14:textId="77777777" w:rsidR="00FF0561" w:rsidRPr="00575274" w:rsidRDefault="00FF0561">
            <w:pPr>
              <w:tabs>
                <w:tab w:val="left" w:pos="288"/>
                <w:tab w:val="left" w:pos="576"/>
                <w:tab w:val="left" w:pos="864"/>
                <w:tab w:val="left" w:pos="1152"/>
              </w:tabs>
              <w:spacing w:line="240" w:lineRule="auto"/>
              <w:ind w:left="144" w:right="43"/>
              <w:rPr>
                <w:rFonts w:eastAsia="Calibri"/>
                <w:sz w:val="2"/>
                <w:szCs w:val="22"/>
              </w:rPr>
            </w:pPr>
          </w:p>
        </w:tc>
      </w:tr>
      <w:tr w:rsidR="001D6521" w:rsidRPr="001D6521" w14:paraId="4D45BEF3" w14:textId="77777777">
        <w:tc>
          <w:tcPr>
            <w:tcW w:w="1971" w:type="dxa"/>
            <w:tcBorders>
              <w:top w:val="nil"/>
              <w:left w:val="nil"/>
              <w:bottom w:val="single" w:sz="12" w:space="0" w:color="auto"/>
              <w:right w:val="nil"/>
            </w:tcBorders>
          </w:tcPr>
          <w:p w14:paraId="5FA36443" w14:textId="77777777" w:rsidR="001D6521" w:rsidRPr="001D6521" w:rsidRDefault="001D6521">
            <w:pPr>
              <w:tabs>
                <w:tab w:val="left" w:pos="288"/>
                <w:tab w:val="left" w:pos="576"/>
                <w:tab w:val="left" w:pos="864"/>
                <w:tab w:val="left" w:pos="1152"/>
              </w:tabs>
              <w:spacing w:line="240" w:lineRule="auto"/>
              <w:ind w:right="43"/>
              <w:rPr>
                <w:color w:val="0070C0"/>
                <w:sz w:val="2"/>
                <w:lang w:eastAsia="zh-CN"/>
              </w:rPr>
            </w:pPr>
          </w:p>
        </w:tc>
        <w:tc>
          <w:tcPr>
            <w:tcW w:w="1971" w:type="dxa"/>
            <w:tcBorders>
              <w:top w:val="nil"/>
              <w:left w:val="nil"/>
              <w:bottom w:val="single" w:sz="12" w:space="0" w:color="auto"/>
              <w:right w:val="nil"/>
            </w:tcBorders>
          </w:tcPr>
          <w:p w14:paraId="1A4A40A6" w14:textId="77777777" w:rsidR="001D6521" w:rsidRPr="001D6521" w:rsidRDefault="001D6521">
            <w:pPr>
              <w:tabs>
                <w:tab w:val="left" w:pos="288"/>
                <w:tab w:val="left" w:pos="576"/>
                <w:tab w:val="left" w:pos="864"/>
                <w:tab w:val="left" w:pos="1152"/>
              </w:tabs>
              <w:spacing w:line="240" w:lineRule="auto"/>
              <w:ind w:left="144" w:right="43"/>
              <w:rPr>
                <w:color w:val="0070C0"/>
                <w:sz w:val="2"/>
                <w:lang w:eastAsia="zh-CN"/>
              </w:rPr>
            </w:pPr>
          </w:p>
        </w:tc>
        <w:tc>
          <w:tcPr>
            <w:tcW w:w="1971" w:type="dxa"/>
            <w:tcBorders>
              <w:top w:val="nil"/>
              <w:left w:val="nil"/>
              <w:bottom w:val="single" w:sz="12" w:space="0" w:color="auto"/>
              <w:right w:val="double" w:sz="12" w:space="0" w:color="auto"/>
            </w:tcBorders>
          </w:tcPr>
          <w:p w14:paraId="2D9EDFC5" w14:textId="77777777" w:rsidR="001D6521" w:rsidRPr="001D6521" w:rsidRDefault="001D6521">
            <w:pPr>
              <w:tabs>
                <w:tab w:val="left" w:pos="288"/>
                <w:tab w:val="left" w:pos="576"/>
                <w:tab w:val="left" w:pos="864"/>
                <w:tab w:val="left" w:pos="1152"/>
              </w:tabs>
              <w:spacing w:line="240" w:lineRule="auto"/>
              <w:ind w:left="144" w:right="43"/>
              <w:rPr>
                <w:color w:val="0070C0"/>
                <w:sz w:val="2"/>
                <w:lang w:eastAsia="zh-CN"/>
              </w:rPr>
            </w:pPr>
          </w:p>
        </w:tc>
        <w:tc>
          <w:tcPr>
            <w:tcW w:w="1971" w:type="dxa"/>
            <w:tcBorders>
              <w:top w:val="nil"/>
              <w:left w:val="double" w:sz="12" w:space="0" w:color="auto"/>
              <w:bottom w:val="single" w:sz="12" w:space="0" w:color="auto"/>
              <w:right w:val="nil"/>
            </w:tcBorders>
          </w:tcPr>
          <w:p w14:paraId="42FB5CA3" w14:textId="77777777" w:rsidR="001D6521" w:rsidRPr="001D6521" w:rsidRDefault="001D6521">
            <w:pPr>
              <w:tabs>
                <w:tab w:val="left" w:pos="288"/>
                <w:tab w:val="left" w:pos="576"/>
                <w:tab w:val="left" w:pos="864"/>
                <w:tab w:val="left" w:pos="1152"/>
              </w:tabs>
              <w:spacing w:line="240" w:lineRule="auto"/>
              <w:ind w:left="144" w:right="43"/>
              <w:rPr>
                <w:color w:val="0070C0"/>
                <w:sz w:val="2"/>
                <w:lang w:eastAsia="zh-CN"/>
              </w:rPr>
            </w:pPr>
          </w:p>
        </w:tc>
        <w:tc>
          <w:tcPr>
            <w:tcW w:w="1971" w:type="dxa"/>
            <w:tcBorders>
              <w:top w:val="nil"/>
              <w:left w:val="nil"/>
              <w:bottom w:val="single" w:sz="12" w:space="0" w:color="auto"/>
              <w:right w:val="nil"/>
            </w:tcBorders>
          </w:tcPr>
          <w:p w14:paraId="401DAB69" w14:textId="77777777" w:rsidR="001D6521" w:rsidRPr="001D6521" w:rsidRDefault="001D6521">
            <w:pPr>
              <w:tabs>
                <w:tab w:val="left" w:pos="288"/>
                <w:tab w:val="left" w:pos="576"/>
                <w:tab w:val="left" w:pos="864"/>
                <w:tab w:val="left" w:pos="1152"/>
              </w:tabs>
              <w:spacing w:line="240" w:lineRule="auto"/>
              <w:ind w:left="144" w:right="43"/>
              <w:rPr>
                <w:color w:val="0070C0"/>
                <w:sz w:val="2"/>
                <w:lang w:eastAsia="zh-CN"/>
              </w:rPr>
            </w:pPr>
          </w:p>
        </w:tc>
      </w:tr>
    </w:tbl>
    <w:p w14:paraId="07BB4806" w14:textId="77777777" w:rsidR="001D6521" w:rsidRPr="00EE3380"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6C6B631" w14:textId="77777777" w:rsidR="001D6521" w:rsidRPr="00EE3380"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1E5882" w14:textId="66820F1D" w:rsidR="001D6521" w:rsidRPr="00EE3380" w:rsidRDefault="001D6521" w:rsidP="001C53BE">
      <w:pPr>
        <w:pStyle w:val="H23"/>
        <w:ind w:right="-32"/>
        <w:jc w:val="both"/>
        <w:rPr>
          <w:lang w:val="en-GB"/>
        </w:rPr>
      </w:pPr>
      <w:r w:rsidRPr="00EE3380">
        <w:rPr>
          <w:lang w:val="en-GB"/>
        </w:rPr>
        <w:tab/>
      </w:r>
      <w:r w:rsidRPr="00EE3380">
        <w:rPr>
          <w:lang w:val="en-GB"/>
        </w:rPr>
        <w:tab/>
        <w:t xml:space="preserve">Result 2: </w:t>
      </w:r>
      <w:r w:rsidR="001C53BE" w:rsidRPr="00EE3380">
        <w:rPr>
          <w:lang w:val="en-GB"/>
        </w:rPr>
        <w:t>a comprehensive road map for holding national elections, towards the establishment of unified, elected, legitimate, inclusive and functional government institutions contributing to political stability and reconciliation</w:t>
      </w:r>
    </w:p>
    <w:p w14:paraId="2AD80B6E" w14:textId="77777777" w:rsidR="001C53BE" w:rsidRPr="00EE3380" w:rsidRDefault="001C53BE" w:rsidP="001C53BE">
      <w:pPr>
        <w:pStyle w:val="SingleTxt"/>
      </w:pPr>
    </w:p>
    <w:p w14:paraId="343654DC" w14:textId="60C79C60" w:rsidR="001D6521" w:rsidRPr="00EE3380" w:rsidRDefault="001D6521" w:rsidP="001D6521">
      <w:pPr>
        <w:pStyle w:val="H23"/>
        <w:ind w:right="1260"/>
        <w:rPr>
          <w:lang w:val="en-GB"/>
        </w:rPr>
      </w:pPr>
      <w:r w:rsidRPr="00EE3380">
        <w:rPr>
          <w:lang w:val="en-GB"/>
        </w:rPr>
        <w:tab/>
      </w:r>
      <w:r w:rsidRPr="00EE3380">
        <w:rPr>
          <w:lang w:val="en-GB"/>
        </w:rPr>
        <w:tab/>
        <w:t xml:space="preserve">Programme performance in </w:t>
      </w:r>
      <w:r w:rsidR="001C53BE" w:rsidRPr="00EE3380">
        <w:rPr>
          <w:lang w:val="en-GB"/>
        </w:rPr>
        <w:t>2025</w:t>
      </w:r>
      <w:r w:rsidRPr="00EE3380">
        <w:rPr>
          <w:lang w:val="en-GB"/>
        </w:rPr>
        <w:t xml:space="preserve"> and target for </w:t>
      </w:r>
      <w:r w:rsidR="001C53BE" w:rsidRPr="00EE3380">
        <w:rPr>
          <w:lang w:val="en-GB"/>
        </w:rPr>
        <w:t>2027</w:t>
      </w:r>
    </w:p>
    <w:p w14:paraId="236257DC" w14:textId="77777777" w:rsidR="001D6521" w:rsidRPr="00EE3380"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D22447" w14:textId="6C2587ED" w:rsidR="00EE3380" w:rsidRPr="00EE3380" w:rsidRDefault="00EE3380" w:rsidP="00C61BC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E3380">
        <w:t xml:space="preserve">In 2025, UNSMIL delivered facilitation and good offices with key Libyan stakeholders to advance consensus on pathways toward elections and institutional unity. </w:t>
      </w:r>
      <w:r w:rsidR="00BD07EB">
        <w:t>It</w:t>
      </w:r>
      <w:r w:rsidRPr="00EE3380">
        <w:t xml:space="preserve"> established an Advisory Committee of Libyan experts to provide options </w:t>
      </w:r>
      <w:r w:rsidR="00BD07EB">
        <w:t>to overcome electoral obstacles</w:t>
      </w:r>
      <w:r w:rsidR="005B341F">
        <w:t xml:space="preserve"> which</w:t>
      </w:r>
      <w:r w:rsidRPr="00EE3380">
        <w:t xml:space="preserve"> </w:t>
      </w:r>
      <w:r w:rsidR="002963F5">
        <w:t>later</w:t>
      </w:r>
      <w:r w:rsidRPr="00EE3380">
        <w:t xml:space="preserve"> informed the launch of the Structured Dialogue </w:t>
      </w:r>
      <w:r w:rsidR="00B9602F">
        <w:t>(SD)</w:t>
      </w:r>
      <w:r w:rsidRPr="00EE3380">
        <w:t xml:space="preserve"> in December 2025</w:t>
      </w:r>
      <w:r w:rsidR="002963F5">
        <w:t>, aimed at</w:t>
      </w:r>
      <w:r w:rsidR="00B9602F">
        <w:t xml:space="preserve"> </w:t>
      </w:r>
      <w:r w:rsidR="002963F5">
        <w:t>addressing</w:t>
      </w:r>
      <w:r w:rsidRPr="00EE3380">
        <w:t xml:space="preserve"> impediments to elections and underlying conflict drivers. In parallel, UNSMIL </w:t>
      </w:r>
      <w:r w:rsidR="002963F5">
        <w:t>engaged</w:t>
      </w:r>
      <w:r w:rsidRPr="00EE3380">
        <w:t xml:space="preserve"> political actors, including the House of Representatives and the High Council of State on reconstituting the High National Elections Commission (HNEC) and finalizing the electoral legal framework. </w:t>
      </w:r>
    </w:p>
    <w:p w14:paraId="30CBE2E5" w14:textId="37F7CCB1" w:rsidR="00EE3380" w:rsidRPr="00EE3380" w:rsidRDefault="00EE3380" w:rsidP="00C61BCF">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E3380">
        <w:t xml:space="preserve">In 2027, UNSMIL will pursue an integrated political approach to advance a viable electoral roadmap and institutional unity. </w:t>
      </w:r>
      <w:r w:rsidR="001E6B99">
        <w:t>It will consolidate SD outcomes</w:t>
      </w:r>
      <w:r w:rsidRPr="00EE3380">
        <w:t xml:space="preserve"> to support consensus on the </w:t>
      </w:r>
      <w:r w:rsidR="00C24CC8">
        <w:t xml:space="preserve">electoral political framework </w:t>
      </w:r>
      <w:r w:rsidR="00B6655F">
        <w:t>and continue</w:t>
      </w:r>
      <w:r w:rsidRPr="00EE3380">
        <w:t xml:space="preserve"> good offices to bridge divisions and enable a unified government through elections. UNSMIL will continue to engage all parties on human rights and rule of law issues as an integral part of the Libyan-led and Libyan-owned political process. It will prioritize addressing arbitrary arrest and detention, the protection of civic space and civil society engagement as key enablers of the political and electoral processes.</w:t>
      </w:r>
    </w:p>
    <w:p w14:paraId="0A2B0617" w14:textId="5A1E4C87" w:rsidR="001D6521" w:rsidRPr="00B5135A" w:rsidRDefault="001D6521" w:rsidP="00976C41">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EE3380">
        <w:t xml:space="preserve">Progress towards the objective and the target for </w:t>
      </w:r>
      <w:r w:rsidR="00EE3380" w:rsidRPr="00EE3380">
        <w:t>2027</w:t>
      </w:r>
      <w:r w:rsidRPr="00EE3380">
        <w:t xml:space="preserve"> are presented in the performance measure </w:t>
      </w:r>
      <w:r w:rsidRPr="00B5135A">
        <w:t xml:space="preserve">below (see table </w:t>
      </w:r>
      <w:r w:rsidR="00B217B5">
        <w:t>42</w:t>
      </w:r>
      <w:r w:rsidRPr="00B5135A">
        <w:t>).</w:t>
      </w:r>
    </w:p>
    <w:p w14:paraId="2F95563B" w14:textId="77777777" w:rsidR="001D6521" w:rsidRPr="00B5135A"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F19DFEA" w14:textId="76DC79F1" w:rsidR="001D6521" w:rsidRPr="00B5135A" w:rsidRDefault="001D6521" w:rsidP="001D6521">
      <w:pPr>
        <w:pStyle w:val="H23"/>
        <w:ind w:right="1260"/>
        <w:rPr>
          <w:b w:val="0"/>
          <w:bCs/>
          <w:lang w:val="en-GB"/>
        </w:rPr>
      </w:pPr>
      <w:r w:rsidRPr="00B5135A">
        <w:rPr>
          <w:b w:val="0"/>
          <w:bCs/>
          <w:lang w:val="en-GB"/>
        </w:rPr>
        <w:t xml:space="preserve">Table </w:t>
      </w:r>
      <w:r w:rsidR="006E539E">
        <w:rPr>
          <w:b w:val="0"/>
          <w:bCs/>
          <w:lang w:val="en-GB"/>
        </w:rPr>
        <w:t>42</w:t>
      </w:r>
    </w:p>
    <w:p w14:paraId="6EAFDC9C" w14:textId="77777777" w:rsidR="001D6521" w:rsidRPr="00B5135A" w:rsidRDefault="001D6521" w:rsidP="001D6521">
      <w:pPr>
        <w:pStyle w:val="H23"/>
        <w:ind w:right="1260"/>
        <w:rPr>
          <w:lang w:val="en-GB"/>
        </w:rPr>
      </w:pPr>
      <w:r w:rsidRPr="00B5135A">
        <w:rPr>
          <w:lang w:val="en-GB"/>
        </w:rPr>
        <w:t>Performance measure</w:t>
      </w:r>
    </w:p>
    <w:p w14:paraId="6BAF4D3F" w14:textId="77777777" w:rsidR="001D6521" w:rsidRPr="00B5135A"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F335E67" w14:textId="77777777" w:rsidR="001D6521" w:rsidRPr="00B5135A"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65"/>
        <w:gridCol w:w="1977"/>
      </w:tblGrid>
      <w:tr w:rsidR="00BE33FB" w:rsidRPr="00575274" w14:paraId="26A69FE9" w14:textId="77777777">
        <w:trPr>
          <w:trHeight w:val="300"/>
          <w:tblHeader/>
        </w:trPr>
        <w:tc>
          <w:tcPr>
            <w:tcW w:w="1971" w:type="dxa"/>
            <w:tcBorders>
              <w:top w:val="single" w:sz="4" w:space="0" w:color="auto"/>
              <w:left w:val="nil"/>
              <w:bottom w:val="single" w:sz="12" w:space="0" w:color="auto"/>
              <w:right w:val="nil"/>
            </w:tcBorders>
            <w:vAlign w:val="bottom"/>
            <w:hideMark/>
          </w:tcPr>
          <w:p w14:paraId="26140F19" w14:textId="77777777" w:rsidR="00BE33FB" w:rsidRPr="00575274" w:rsidRDefault="00BE33FB">
            <w:pPr>
              <w:spacing w:before="81" w:after="81" w:line="160" w:lineRule="exact"/>
              <w:ind w:right="43"/>
              <w:rPr>
                <w:rFonts w:eastAsia="Calibri"/>
                <w:i/>
                <w:sz w:val="14"/>
                <w:szCs w:val="22"/>
              </w:rPr>
            </w:pPr>
            <w:r w:rsidRPr="00B155DC">
              <w:rPr>
                <w:rFonts w:eastAsia="Calibri"/>
                <w:i/>
                <w:sz w:val="14"/>
                <w:szCs w:val="22"/>
              </w:rPr>
              <w:lastRenderedPageBreak/>
              <w:t>2023 (actual)</w:t>
            </w:r>
          </w:p>
        </w:tc>
        <w:tc>
          <w:tcPr>
            <w:tcW w:w="1971" w:type="dxa"/>
            <w:tcBorders>
              <w:top w:val="single" w:sz="4" w:space="0" w:color="auto"/>
              <w:left w:val="nil"/>
              <w:bottom w:val="single" w:sz="12" w:space="0" w:color="auto"/>
              <w:right w:val="nil"/>
            </w:tcBorders>
            <w:vAlign w:val="bottom"/>
            <w:hideMark/>
          </w:tcPr>
          <w:p w14:paraId="6A93F8BD" w14:textId="77777777" w:rsidR="00BE33FB" w:rsidRPr="00575274" w:rsidRDefault="00BE33FB">
            <w:pPr>
              <w:spacing w:before="81" w:after="81" w:line="160" w:lineRule="exact"/>
              <w:ind w:left="144" w:right="43"/>
              <w:rPr>
                <w:rFonts w:eastAsia="Calibri"/>
                <w:i/>
                <w:sz w:val="14"/>
                <w:szCs w:val="22"/>
              </w:rPr>
            </w:pPr>
            <w:r w:rsidRPr="00B155DC">
              <w:rPr>
                <w:rFonts w:eastAsia="Calibri"/>
                <w:i/>
                <w:sz w:val="14"/>
                <w:szCs w:val="22"/>
              </w:rPr>
              <w:t>2024 (actual)</w:t>
            </w:r>
          </w:p>
        </w:tc>
        <w:tc>
          <w:tcPr>
            <w:tcW w:w="1971" w:type="dxa"/>
            <w:tcBorders>
              <w:top w:val="single" w:sz="4" w:space="0" w:color="auto"/>
              <w:left w:val="nil"/>
              <w:bottom w:val="single" w:sz="12" w:space="0" w:color="auto"/>
              <w:right w:val="double" w:sz="12" w:space="0" w:color="auto"/>
            </w:tcBorders>
            <w:vAlign w:val="bottom"/>
            <w:hideMark/>
          </w:tcPr>
          <w:p w14:paraId="49BA4F83" w14:textId="77777777" w:rsidR="00BE33FB" w:rsidRPr="00575274" w:rsidRDefault="00BE33FB">
            <w:pPr>
              <w:spacing w:before="81" w:after="81" w:line="160" w:lineRule="exact"/>
              <w:ind w:left="144" w:right="43"/>
              <w:rPr>
                <w:rFonts w:eastAsia="Calibri"/>
                <w:i/>
                <w:sz w:val="14"/>
                <w:szCs w:val="22"/>
              </w:rPr>
            </w:pPr>
            <w:r w:rsidRPr="00B155DC">
              <w:rPr>
                <w:rFonts w:eastAsia="Calibri"/>
                <w:i/>
                <w:sz w:val="14"/>
                <w:szCs w:val="22"/>
              </w:rPr>
              <w:t>2025 (actual)</w:t>
            </w:r>
          </w:p>
        </w:tc>
        <w:tc>
          <w:tcPr>
            <w:tcW w:w="1965" w:type="dxa"/>
            <w:tcBorders>
              <w:top w:val="single" w:sz="4" w:space="0" w:color="auto"/>
              <w:left w:val="double" w:sz="12" w:space="0" w:color="auto"/>
              <w:bottom w:val="single" w:sz="12" w:space="0" w:color="auto"/>
              <w:right w:val="nil"/>
            </w:tcBorders>
            <w:vAlign w:val="bottom"/>
            <w:hideMark/>
          </w:tcPr>
          <w:p w14:paraId="0B89412A" w14:textId="77777777" w:rsidR="00BE33FB" w:rsidRPr="00575274" w:rsidRDefault="00BE33FB">
            <w:pPr>
              <w:spacing w:before="81" w:after="81" w:line="160" w:lineRule="exact"/>
              <w:ind w:left="144" w:right="43"/>
              <w:rPr>
                <w:rFonts w:eastAsia="Calibri"/>
                <w:i/>
                <w:sz w:val="14"/>
                <w:szCs w:val="22"/>
              </w:rPr>
            </w:pPr>
            <w:r w:rsidRPr="00B155DC">
              <w:rPr>
                <w:rFonts w:eastAsia="Calibri"/>
                <w:i/>
                <w:sz w:val="14"/>
                <w:szCs w:val="22"/>
              </w:rPr>
              <w:t>2026 (planned)</w:t>
            </w:r>
          </w:p>
        </w:tc>
        <w:tc>
          <w:tcPr>
            <w:tcW w:w="1977" w:type="dxa"/>
            <w:tcBorders>
              <w:top w:val="single" w:sz="4" w:space="0" w:color="auto"/>
              <w:left w:val="nil"/>
              <w:bottom w:val="single" w:sz="12" w:space="0" w:color="auto"/>
              <w:right w:val="nil"/>
            </w:tcBorders>
            <w:vAlign w:val="bottom"/>
            <w:hideMark/>
          </w:tcPr>
          <w:p w14:paraId="2B95A34E" w14:textId="77777777" w:rsidR="00BE33FB" w:rsidRPr="00575274" w:rsidRDefault="00BE33FB">
            <w:pPr>
              <w:spacing w:before="81" w:after="81" w:line="160" w:lineRule="exact"/>
              <w:ind w:left="144"/>
              <w:rPr>
                <w:rFonts w:eastAsia="Calibri"/>
                <w:i/>
                <w:sz w:val="14"/>
                <w:szCs w:val="22"/>
              </w:rPr>
            </w:pPr>
            <w:r w:rsidRPr="00B155DC">
              <w:rPr>
                <w:rFonts w:eastAsia="Calibri"/>
                <w:i/>
                <w:sz w:val="14"/>
                <w:szCs w:val="22"/>
              </w:rPr>
              <w:t>2027 (planned)</w:t>
            </w:r>
          </w:p>
        </w:tc>
      </w:tr>
      <w:tr w:rsidR="00BE33FB" w:rsidRPr="00575274" w14:paraId="2F7710EF" w14:textId="77777777">
        <w:trPr>
          <w:trHeight w:hRule="exact" w:val="115"/>
          <w:tblHeader/>
        </w:trPr>
        <w:tc>
          <w:tcPr>
            <w:tcW w:w="1971" w:type="dxa"/>
            <w:tcBorders>
              <w:top w:val="single" w:sz="12" w:space="0" w:color="auto"/>
              <w:left w:val="nil"/>
              <w:right w:val="nil"/>
            </w:tcBorders>
            <w:vAlign w:val="bottom"/>
          </w:tcPr>
          <w:p w14:paraId="61516670" w14:textId="77777777" w:rsidR="00BE33FB" w:rsidRPr="00575274" w:rsidRDefault="00BE33FB">
            <w:pPr>
              <w:spacing w:before="40" w:after="120"/>
              <w:ind w:right="43"/>
              <w:rPr>
                <w:rFonts w:eastAsia="Calibri"/>
                <w:szCs w:val="22"/>
              </w:rPr>
            </w:pPr>
          </w:p>
        </w:tc>
        <w:tc>
          <w:tcPr>
            <w:tcW w:w="1971" w:type="dxa"/>
            <w:tcBorders>
              <w:top w:val="single" w:sz="12" w:space="0" w:color="auto"/>
              <w:left w:val="nil"/>
              <w:right w:val="nil"/>
            </w:tcBorders>
            <w:vAlign w:val="bottom"/>
          </w:tcPr>
          <w:p w14:paraId="0AD3CAC1" w14:textId="77777777" w:rsidR="00BE33FB" w:rsidRPr="00575274" w:rsidRDefault="00BE33FB">
            <w:pPr>
              <w:spacing w:before="40" w:after="120"/>
              <w:ind w:left="144" w:right="43"/>
              <w:rPr>
                <w:rFonts w:eastAsia="Calibri"/>
                <w:szCs w:val="22"/>
              </w:rPr>
            </w:pPr>
          </w:p>
        </w:tc>
        <w:tc>
          <w:tcPr>
            <w:tcW w:w="1971" w:type="dxa"/>
            <w:tcBorders>
              <w:top w:val="single" w:sz="12" w:space="0" w:color="auto"/>
              <w:left w:val="nil"/>
              <w:right w:val="double" w:sz="12" w:space="0" w:color="auto"/>
            </w:tcBorders>
            <w:vAlign w:val="bottom"/>
          </w:tcPr>
          <w:p w14:paraId="7A160F73" w14:textId="77777777" w:rsidR="00BE33FB" w:rsidRPr="00575274" w:rsidRDefault="00BE33FB">
            <w:pPr>
              <w:spacing w:before="40" w:after="120"/>
              <w:ind w:left="144" w:right="43"/>
              <w:rPr>
                <w:rFonts w:eastAsia="Calibri"/>
                <w:szCs w:val="22"/>
              </w:rPr>
            </w:pPr>
          </w:p>
        </w:tc>
        <w:tc>
          <w:tcPr>
            <w:tcW w:w="1965" w:type="dxa"/>
            <w:tcBorders>
              <w:top w:val="single" w:sz="12" w:space="0" w:color="auto"/>
              <w:left w:val="double" w:sz="12" w:space="0" w:color="auto"/>
              <w:right w:val="nil"/>
            </w:tcBorders>
            <w:vAlign w:val="bottom"/>
          </w:tcPr>
          <w:p w14:paraId="3B5B979A" w14:textId="77777777" w:rsidR="00BE33FB" w:rsidRPr="00575274" w:rsidRDefault="00BE33FB">
            <w:pPr>
              <w:spacing w:before="40" w:after="120"/>
              <w:ind w:left="144" w:right="43"/>
              <w:rPr>
                <w:rFonts w:eastAsia="Calibri"/>
                <w:szCs w:val="22"/>
              </w:rPr>
            </w:pPr>
          </w:p>
        </w:tc>
        <w:tc>
          <w:tcPr>
            <w:tcW w:w="1977" w:type="dxa"/>
            <w:tcBorders>
              <w:top w:val="single" w:sz="12" w:space="0" w:color="auto"/>
              <w:left w:val="nil"/>
              <w:right w:val="nil"/>
            </w:tcBorders>
            <w:vAlign w:val="bottom"/>
          </w:tcPr>
          <w:p w14:paraId="43D3CD48" w14:textId="77777777" w:rsidR="00BE33FB" w:rsidRPr="00575274" w:rsidRDefault="00BE33FB">
            <w:pPr>
              <w:spacing w:before="40" w:after="120"/>
              <w:ind w:left="144"/>
              <w:rPr>
                <w:rFonts w:eastAsia="Calibri"/>
                <w:szCs w:val="22"/>
              </w:rPr>
            </w:pPr>
          </w:p>
        </w:tc>
      </w:tr>
      <w:tr w:rsidR="008155BE" w:rsidRPr="008155BE" w14:paraId="1BBA206A" w14:textId="77777777">
        <w:trPr>
          <w:trHeight w:val="3882"/>
        </w:trPr>
        <w:tc>
          <w:tcPr>
            <w:tcW w:w="1971" w:type="dxa"/>
            <w:tcBorders>
              <w:top w:val="nil"/>
              <w:left w:val="nil"/>
              <w:bottom w:val="single" w:sz="12" w:space="0" w:color="auto"/>
              <w:right w:val="nil"/>
            </w:tcBorders>
          </w:tcPr>
          <w:p w14:paraId="05D16922" w14:textId="77777777" w:rsidR="00BE33FB" w:rsidRPr="008155BE" w:rsidRDefault="00BE33FB">
            <w:pPr>
              <w:tabs>
                <w:tab w:val="left" w:pos="288"/>
                <w:tab w:val="left" w:pos="576"/>
                <w:tab w:val="left" w:pos="864"/>
                <w:tab w:val="left" w:pos="1152"/>
              </w:tabs>
              <w:spacing w:before="40" w:after="120" w:line="240" w:lineRule="auto"/>
              <w:ind w:left="144" w:right="43"/>
              <w:rPr>
                <w:rFonts w:eastAsia="Calibri"/>
              </w:rPr>
            </w:pPr>
            <w:r w:rsidRPr="008155BE">
              <w:rPr>
                <w:rFonts w:eastAsia="Calibri"/>
              </w:rPr>
              <w:t xml:space="preserve">Young people and women are more actively engaged in reconciliation efforts and political processes through increased consultations, ensuring that their voices shape Libya’s future </w:t>
            </w:r>
          </w:p>
          <w:p w14:paraId="4DBAFBB1" w14:textId="77777777" w:rsidR="00BE33FB" w:rsidRPr="008155BE" w:rsidRDefault="00BE33FB">
            <w:pPr>
              <w:tabs>
                <w:tab w:val="left" w:pos="288"/>
                <w:tab w:val="left" w:pos="576"/>
                <w:tab w:val="left" w:pos="864"/>
                <w:tab w:val="left" w:pos="1152"/>
              </w:tabs>
              <w:spacing w:before="40" w:after="120" w:line="240" w:lineRule="auto"/>
              <w:ind w:left="144" w:right="43"/>
              <w:rPr>
                <w:rFonts w:eastAsia="Calibri"/>
              </w:rPr>
            </w:pPr>
            <w:r w:rsidRPr="008155BE">
              <w:rPr>
                <w:rFonts w:eastAsia="Calibri"/>
              </w:rPr>
              <w:t>Constitutional and legal framework for elections is in place, with United Nations technical support, and assessed technically implementable by the High National Elections Commission Politically contested issues remain outstanding</w:t>
            </w:r>
          </w:p>
          <w:p w14:paraId="2976217A" w14:textId="59774E8D" w:rsidR="00BE33FB" w:rsidRPr="008155BE" w:rsidRDefault="00BE33FB" w:rsidP="00BE33FB">
            <w:pPr>
              <w:tabs>
                <w:tab w:val="left" w:pos="288"/>
                <w:tab w:val="left" w:pos="576"/>
                <w:tab w:val="left" w:pos="864"/>
                <w:tab w:val="left" w:pos="1152"/>
              </w:tabs>
              <w:spacing w:before="40" w:after="120" w:line="240" w:lineRule="auto"/>
              <w:ind w:left="144" w:right="43"/>
              <w:rPr>
                <w:rFonts w:eastAsia="Calibri"/>
              </w:rPr>
            </w:pPr>
            <w:r w:rsidRPr="008155BE">
              <w:rPr>
                <w:rFonts w:eastAsia="Calibri"/>
              </w:rPr>
              <w:t>Libyan institutional stakeholders moved closer to resolving politically contested issues through the Mission’s elections-enabling initiative to advance consensus</w:t>
            </w:r>
          </w:p>
        </w:tc>
        <w:tc>
          <w:tcPr>
            <w:tcW w:w="1971" w:type="dxa"/>
            <w:tcBorders>
              <w:top w:val="nil"/>
              <w:left w:val="nil"/>
              <w:bottom w:val="single" w:sz="12" w:space="0" w:color="auto"/>
              <w:right w:val="nil"/>
            </w:tcBorders>
          </w:tcPr>
          <w:p w14:paraId="33EEFD25" w14:textId="77777777" w:rsidR="00BE33FB" w:rsidRPr="008155BE" w:rsidRDefault="00BE33FB">
            <w:pPr>
              <w:tabs>
                <w:tab w:val="left" w:pos="288"/>
                <w:tab w:val="left" w:pos="576"/>
                <w:tab w:val="left" w:pos="864"/>
                <w:tab w:val="left" w:pos="1152"/>
              </w:tabs>
              <w:spacing w:before="40" w:after="120" w:line="240" w:lineRule="auto"/>
              <w:ind w:left="144" w:right="43"/>
              <w:rPr>
                <w:rFonts w:eastAsia="Calibri"/>
              </w:rPr>
            </w:pPr>
            <w:r w:rsidRPr="008155BE">
              <w:rPr>
                <w:rFonts w:eastAsia="Calibri"/>
              </w:rPr>
              <w:t>Through UNSMIL-led workshops, 500 young people and women increased their knowledge on key mission mandate issues, enabling them to engage in the political process</w:t>
            </w:r>
          </w:p>
          <w:p w14:paraId="72723447" w14:textId="77777777" w:rsidR="00BE33FB" w:rsidRPr="008155BE" w:rsidRDefault="00BE33FB">
            <w:pPr>
              <w:tabs>
                <w:tab w:val="left" w:pos="288"/>
                <w:tab w:val="left" w:pos="576"/>
                <w:tab w:val="left" w:pos="864"/>
                <w:tab w:val="left" w:pos="1152"/>
              </w:tabs>
              <w:spacing w:before="40" w:after="120" w:line="240" w:lineRule="auto"/>
              <w:ind w:left="144" w:right="43"/>
              <w:rPr>
                <w:rFonts w:eastAsia="Calibri"/>
              </w:rPr>
            </w:pPr>
            <w:r w:rsidRPr="008155BE">
              <w:rPr>
                <w:rFonts w:eastAsia="Calibri"/>
                <w:i/>
                <w:iCs/>
              </w:rPr>
              <w:t>Ra’idat</w:t>
            </w:r>
            <w:r w:rsidRPr="008155BE">
              <w:rPr>
                <w:rFonts w:eastAsia="Calibri"/>
              </w:rPr>
              <w:t xml:space="preserve"> trained 30 young women in leadership and advocacy</w:t>
            </w:r>
          </w:p>
          <w:p w14:paraId="224C7EB5" w14:textId="77777777" w:rsidR="00BE33FB" w:rsidRPr="008155BE" w:rsidRDefault="00BE33FB">
            <w:pPr>
              <w:tabs>
                <w:tab w:val="left" w:pos="288"/>
                <w:tab w:val="left" w:pos="576"/>
                <w:tab w:val="left" w:pos="864"/>
                <w:tab w:val="left" w:pos="1152"/>
              </w:tabs>
              <w:spacing w:before="40" w:after="120" w:line="240" w:lineRule="auto"/>
              <w:ind w:left="144" w:right="43"/>
              <w:rPr>
                <w:rFonts w:eastAsia="Calibri"/>
              </w:rPr>
            </w:pPr>
            <w:r w:rsidRPr="008155BE">
              <w:rPr>
                <w:rFonts w:eastAsia="Calibri"/>
              </w:rPr>
              <w:t>“You Engage” strategy strengthened youth participation in governance</w:t>
            </w:r>
          </w:p>
          <w:p w14:paraId="4C7B2C84" w14:textId="36E8511A" w:rsidR="00BE33FB" w:rsidRPr="008155BE" w:rsidRDefault="00BE33FB" w:rsidP="00BE33FB">
            <w:pPr>
              <w:tabs>
                <w:tab w:val="left" w:pos="288"/>
                <w:tab w:val="left" w:pos="576"/>
                <w:tab w:val="left" w:pos="864"/>
                <w:tab w:val="left" w:pos="1152"/>
              </w:tabs>
              <w:spacing w:before="40" w:after="120" w:line="240" w:lineRule="auto"/>
              <w:ind w:left="144" w:right="43"/>
              <w:rPr>
                <w:rFonts w:eastAsia="Calibri"/>
              </w:rPr>
            </w:pPr>
            <w:r w:rsidRPr="008155BE">
              <w:rPr>
                <w:rFonts w:eastAsia="Calibri"/>
              </w:rPr>
              <w:t xml:space="preserve">Preparatory consultations were undertaken throughout the </w:t>
            </w:r>
            <w:proofErr w:type="gramStart"/>
            <w:r w:rsidRPr="008155BE">
              <w:rPr>
                <w:rFonts w:eastAsia="Calibri"/>
              </w:rPr>
              <w:t>year</w:t>
            </w:r>
            <w:proofErr w:type="gramEnd"/>
            <w:r w:rsidRPr="008155BE">
              <w:rPr>
                <w:rFonts w:eastAsia="Calibri"/>
              </w:rPr>
              <w:t xml:space="preserve"> and a stakeholder-driven political process was launched in December 2024, including a structured dialogue to consolidate consensus around a unified national vision for the future of the country</w:t>
            </w:r>
          </w:p>
        </w:tc>
        <w:tc>
          <w:tcPr>
            <w:tcW w:w="1971" w:type="dxa"/>
            <w:tcBorders>
              <w:top w:val="nil"/>
              <w:left w:val="nil"/>
              <w:bottom w:val="single" w:sz="12" w:space="0" w:color="auto"/>
              <w:right w:val="double" w:sz="12" w:space="0" w:color="auto"/>
            </w:tcBorders>
          </w:tcPr>
          <w:p w14:paraId="2C67AC7B" w14:textId="77777777" w:rsidR="00BE33FB" w:rsidRPr="008155BE" w:rsidRDefault="00BE33FB">
            <w:pPr>
              <w:tabs>
                <w:tab w:val="left" w:pos="288"/>
                <w:tab w:val="left" w:pos="576"/>
                <w:tab w:val="left" w:pos="864"/>
                <w:tab w:val="left" w:pos="1152"/>
              </w:tabs>
              <w:spacing w:before="40" w:after="120" w:line="240" w:lineRule="auto"/>
              <w:ind w:left="144" w:right="43"/>
              <w:rPr>
                <w:rFonts w:eastAsia="Times New Roman"/>
              </w:rPr>
            </w:pPr>
            <w:r w:rsidRPr="008155BE">
              <w:rPr>
                <w:rFonts w:eastAsia="Times New Roman"/>
              </w:rPr>
              <w:t>Participation and contribution of young people and women in reconciliation efforts and political processes were enhanced in 2025 through their increased engagement in structured consultations, leadership initiatives and inclusive political dialogue mechanisms</w:t>
            </w:r>
          </w:p>
          <w:p w14:paraId="0FAA398D" w14:textId="77777777" w:rsidR="000A6BD2" w:rsidRDefault="00BE33FB" w:rsidP="00BE33FB">
            <w:pPr>
              <w:tabs>
                <w:tab w:val="left" w:pos="288"/>
                <w:tab w:val="left" w:pos="576"/>
                <w:tab w:val="left" w:pos="864"/>
                <w:tab w:val="left" w:pos="1152"/>
              </w:tabs>
              <w:spacing w:before="40" w:after="120" w:line="240" w:lineRule="auto"/>
              <w:ind w:left="144" w:right="43"/>
              <w:rPr>
                <w:rFonts w:eastAsia="Times New Roman"/>
              </w:rPr>
            </w:pPr>
            <w:r w:rsidRPr="008155BE">
              <w:rPr>
                <w:rFonts w:eastAsia="Times New Roman"/>
              </w:rPr>
              <w:t>The UNSMIL Strategic Plan for Libyan Women’s Participation in the Structured Dialogue led to the establishment of the Libyan Women’s Caucus and the application of a minimum 35 per cent quota for women’s participation</w:t>
            </w:r>
          </w:p>
          <w:p w14:paraId="520C62D4" w14:textId="5F055664" w:rsidR="00BE33FB" w:rsidRPr="008155BE" w:rsidRDefault="00BE33FB" w:rsidP="00BE33FB">
            <w:pPr>
              <w:tabs>
                <w:tab w:val="left" w:pos="288"/>
                <w:tab w:val="left" w:pos="576"/>
                <w:tab w:val="left" w:pos="864"/>
                <w:tab w:val="left" w:pos="1152"/>
              </w:tabs>
              <w:spacing w:before="40" w:after="120" w:line="240" w:lineRule="auto"/>
              <w:ind w:left="144" w:right="43"/>
              <w:rPr>
                <w:rFonts w:eastAsia="Times New Roman"/>
              </w:rPr>
            </w:pPr>
            <w:r w:rsidRPr="008155BE">
              <w:rPr>
                <w:rFonts w:eastAsia="Times New Roman"/>
              </w:rPr>
              <w:t>Consultations with nearly 100 Libyan women informed a Libyan Women’s Charter shaping the agenda and outcomes of the Structured Dialogue</w:t>
            </w:r>
          </w:p>
        </w:tc>
        <w:tc>
          <w:tcPr>
            <w:tcW w:w="1965" w:type="dxa"/>
            <w:tcBorders>
              <w:top w:val="nil"/>
              <w:left w:val="double" w:sz="12" w:space="0" w:color="auto"/>
              <w:bottom w:val="single" w:sz="12" w:space="0" w:color="auto"/>
              <w:right w:val="nil"/>
            </w:tcBorders>
          </w:tcPr>
          <w:p w14:paraId="4038504F" w14:textId="065BE68C" w:rsidR="00BE33FB" w:rsidRPr="008155BE" w:rsidRDefault="00BE33FB" w:rsidP="00BE33FB">
            <w:pPr>
              <w:tabs>
                <w:tab w:val="left" w:pos="288"/>
                <w:tab w:val="left" w:pos="576"/>
                <w:tab w:val="left" w:pos="864"/>
                <w:tab w:val="left" w:pos="1152"/>
              </w:tabs>
              <w:spacing w:before="40" w:after="120" w:line="240" w:lineRule="auto"/>
              <w:ind w:left="165"/>
              <w:rPr>
                <w:rFonts w:eastAsia="Calibri"/>
              </w:rPr>
            </w:pPr>
            <w:r w:rsidRPr="008155BE">
              <w:rPr>
                <w:rFonts w:eastAsia="Calibri"/>
              </w:rPr>
              <w:t>Increased participation and access and leadership of women and young people in the SD political processes, at a minimum of 30 per cent</w:t>
            </w:r>
          </w:p>
          <w:p w14:paraId="4A6F579A" w14:textId="16ECE429" w:rsidR="00BE33FB" w:rsidRPr="008155BE" w:rsidRDefault="00BE33FB" w:rsidP="00BE33FB">
            <w:pPr>
              <w:tabs>
                <w:tab w:val="left" w:pos="288"/>
                <w:tab w:val="left" w:pos="576"/>
                <w:tab w:val="left" w:pos="864"/>
                <w:tab w:val="left" w:pos="1152"/>
              </w:tabs>
              <w:spacing w:before="40" w:after="120" w:line="240" w:lineRule="auto"/>
              <w:ind w:left="144" w:right="43"/>
              <w:rPr>
                <w:rFonts w:eastAsia="Calibri"/>
              </w:rPr>
            </w:pPr>
            <w:r w:rsidRPr="008155BE">
              <w:rPr>
                <w:rFonts w:eastAsia="Calibri"/>
              </w:rPr>
              <w:t>Political road map and legal framework for the holding of national elections adopted</w:t>
            </w:r>
          </w:p>
        </w:tc>
        <w:tc>
          <w:tcPr>
            <w:tcW w:w="1977" w:type="dxa"/>
            <w:tcBorders>
              <w:top w:val="nil"/>
              <w:left w:val="nil"/>
              <w:bottom w:val="single" w:sz="12" w:space="0" w:color="auto"/>
              <w:right w:val="nil"/>
            </w:tcBorders>
          </w:tcPr>
          <w:p w14:paraId="2C807F58" w14:textId="77777777" w:rsidR="00BE33FB" w:rsidRPr="008155BE" w:rsidRDefault="00BE33FB" w:rsidP="00BE33FB">
            <w:pPr>
              <w:tabs>
                <w:tab w:val="left" w:pos="288"/>
                <w:tab w:val="left" w:pos="576"/>
                <w:tab w:val="left" w:pos="864"/>
                <w:tab w:val="left" w:pos="1152"/>
              </w:tabs>
              <w:spacing w:before="40" w:line="240" w:lineRule="auto"/>
              <w:ind w:left="135"/>
              <w:rPr>
                <w:rFonts w:eastAsia="Times New Roman"/>
              </w:rPr>
            </w:pPr>
            <w:r w:rsidRPr="008155BE">
              <w:rPr>
                <w:rFonts w:eastAsia="Times New Roman"/>
              </w:rPr>
              <w:t>A viable, Libyan-owned political road map and electoral legal framework are advanced toward operational readiness, supporting progress toward national elections and unified, legitimate institutions</w:t>
            </w:r>
          </w:p>
          <w:p w14:paraId="58A228FC" w14:textId="77777777" w:rsidR="00BE33FB" w:rsidRPr="008155BE" w:rsidRDefault="00BE33FB" w:rsidP="00BE33FB">
            <w:pPr>
              <w:tabs>
                <w:tab w:val="left" w:pos="288"/>
                <w:tab w:val="left" w:pos="576"/>
                <w:tab w:val="left" w:pos="864"/>
                <w:tab w:val="left" w:pos="1152"/>
              </w:tabs>
              <w:spacing w:before="40" w:line="240" w:lineRule="auto"/>
              <w:ind w:left="135"/>
              <w:rPr>
                <w:rFonts w:eastAsia="Times New Roman"/>
              </w:rPr>
            </w:pPr>
          </w:p>
          <w:p w14:paraId="600B3977" w14:textId="77777777" w:rsidR="00BE33FB" w:rsidRPr="008155BE" w:rsidRDefault="00BE33FB" w:rsidP="00BE33FB">
            <w:pPr>
              <w:tabs>
                <w:tab w:val="left" w:pos="288"/>
                <w:tab w:val="left" w:pos="576"/>
                <w:tab w:val="left" w:pos="864"/>
                <w:tab w:val="left" w:pos="1152"/>
              </w:tabs>
              <w:spacing w:before="40" w:line="240" w:lineRule="auto"/>
              <w:ind w:left="135"/>
              <w:rPr>
                <w:rFonts w:eastAsia="Calibri"/>
              </w:rPr>
            </w:pPr>
            <w:r w:rsidRPr="008155BE">
              <w:rPr>
                <w:rFonts w:eastAsia="Calibri"/>
              </w:rPr>
              <w:t>Women’s safe participation in political and public life is strengthened through inclusive legal frameworks, representative institutions, and sustained implementation of the WPS agenda</w:t>
            </w:r>
          </w:p>
          <w:p w14:paraId="29A875FB" w14:textId="77777777" w:rsidR="00BE33FB" w:rsidRPr="008155BE" w:rsidRDefault="00BE33FB" w:rsidP="00BE33FB">
            <w:pPr>
              <w:tabs>
                <w:tab w:val="left" w:pos="288"/>
                <w:tab w:val="left" w:pos="576"/>
                <w:tab w:val="left" w:pos="864"/>
                <w:tab w:val="left" w:pos="1152"/>
              </w:tabs>
              <w:spacing w:before="40" w:line="240" w:lineRule="auto"/>
              <w:ind w:left="135"/>
              <w:rPr>
                <w:rFonts w:eastAsia="Times New Roman"/>
              </w:rPr>
            </w:pPr>
          </w:p>
          <w:p w14:paraId="541744E0" w14:textId="76EB8153" w:rsidR="00BE33FB" w:rsidRPr="008155BE" w:rsidRDefault="00BE33FB" w:rsidP="00BE33FB">
            <w:pPr>
              <w:tabs>
                <w:tab w:val="left" w:pos="288"/>
                <w:tab w:val="left" w:pos="576"/>
                <w:tab w:val="left" w:pos="864"/>
                <w:tab w:val="left" w:pos="1152"/>
              </w:tabs>
              <w:spacing w:before="40" w:line="240" w:lineRule="auto"/>
              <w:ind w:left="135"/>
              <w:rPr>
                <w:rFonts w:eastAsia="Calibri"/>
              </w:rPr>
            </w:pPr>
            <w:r w:rsidRPr="008155BE">
              <w:rPr>
                <w:rFonts w:eastAsia="Times New Roman"/>
              </w:rPr>
              <w:t xml:space="preserve">A transitional justice framework is </w:t>
            </w:r>
            <w:proofErr w:type="gramStart"/>
            <w:r w:rsidRPr="008155BE">
              <w:rPr>
                <w:rFonts w:eastAsia="Times New Roman"/>
              </w:rPr>
              <w:t>adopted</w:t>
            </w:r>
            <w:proofErr w:type="gramEnd"/>
            <w:r w:rsidRPr="008155BE">
              <w:rPr>
                <w:rFonts w:eastAsia="Times New Roman"/>
              </w:rPr>
              <w:t xml:space="preserve"> and initial implementation begins, contributing to reconciliation and the legitimacy of unified state institutions</w:t>
            </w:r>
          </w:p>
        </w:tc>
      </w:tr>
    </w:tbl>
    <w:p w14:paraId="6919D718" w14:textId="77777777" w:rsidR="001D6521" w:rsidRPr="008155BE"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5DA3D0" w14:textId="77777777" w:rsidR="001D6521" w:rsidRPr="008155BE"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2D1EAD" w14:textId="37A91068" w:rsidR="001D6521" w:rsidRPr="008155BE" w:rsidRDefault="001D6521" w:rsidP="00967A12">
      <w:pPr>
        <w:pStyle w:val="H23"/>
        <w:ind w:right="-32"/>
        <w:jc w:val="both"/>
        <w:rPr>
          <w:lang w:val="en-GB"/>
        </w:rPr>
      </w:pPr>
      <w:r w:rsidRPr="008155BE">
        <w:rPr>
          <w:lang w:val="en-GB"/>
        </w:rPr>
        <w:tab/>
      </w:r>
      <w:r w:rsidRPr="008155BE">
        <w:rPr>
          <w:lang w:val="en-GB"/>
        </w:rPr>
        <w:tab/>
        <w:t>Result 3:</w:t>
      </w:r>
      <w:r w:rsidR="00967A12" w:rsidRPr="008155BE">
        <w:rPr>
          <w:lang w:val="en-GB"/>
        </w:rPr>
        <w:t xml:space="preserve"> economic governance and political economy drivers of conflict are addressed in support of the political process</w:t>
      </w:r>
    </w:p>
    <w:p w14:paraId="3637C8C0" w14:textId="77777777" w:rsidR="00967A12" w:rsidRPr="008155BE" w:rsidRDefault="00967A12" w:rsidP="00967A12">
      <w:pPr>
        <w:pStyle w:val="SingleTxt"/>
      </w:pPr>
    </w:p>
    <w:p w14:paraId="3DFEC39D" w14:textId="0C4E8C23" w:rsidR="001D6521" w:rsidRPr="008155BE" w:rsidRDefault="001D6521" w:rsidP="001D6521">
      <w:pPr>
        <w:pStyle w:val="H23"/>
        <w:ind w:right="1260"/>
        <w:rPr>
          <w:lang w:val="en-GB"/>
        </w:rPr>
      </w:pPr>
      <w:r w:rsidRPr="008155BE">
        <w:rPr>
          <w:lang w:val="en-GB"/>
        </w:rPr>
        <w:tab/>
      </w:r>
      <w:r w:rsidRPr="008155BE">
        <w:rPr>
          <w:lang w:val="en-GB"/>
        </w:rPr>
        <w:tab/>
        <w:t xml:space="preserve">Proposed programme plan for </w:t>
      </w:r>
      <w:r w:rsidR="00004CC3" w:rsidRPr="008155BE">
        <w:rPr>
          <w:lang w:val="en-GB"/>
        </w:rPr>
        <w:t>2027</w:t>
      </w:r>
    </w:p>
    <w:p w14:paraId="71A34608" w14:textId="77777777" w:rsidR="001D6521" w:rsidRPr="008155BE"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A686BA" w14:textId="033F13A8" w:rsidR="001D2E45" w:rsidRPr="00A64BF1" w:rsidRDefault="001D2E45" w:rsidP="00976C41">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8155BE">
        <w:t xml:space="preserve">In 2027, UNSMIL will advance the economic track as a core pillar of the political process integrating political economy analysis into mediation, negotiations and good offices to ensure that economic considerations directly inform engagement with political and security actors. It aims to realign incentives in support of institutional unity, reduce obstruction to reforms and create conditions conducive to credible national elections. </w:t>
      </w:r>
    </w:p>
    <w:p w14:paraId="3CB43E2A" w14:textId="66BB3140" w:rsidR="003072AF" w:rsidRDefault="001D2E45" w:rsidP="003072AF">
      <w:pPr>
        <w:ind w:firstLine="1260"/>
        <w:rPr>
          <w:i/>
          <w:iCs/>
        </w:rPr>
      </w:pPr>
      <w:r w:rsidRPr="00456273">
        <w:rPr>
          <w:i/>
          <w:iCs/>
        </w:rPr>
        <w:lastRenderedPageBreak/>
        <w:t>Lessons learned and planned chang</w:t>
      </w:r>
      <w:r w:rsidR="003072AF">
        <w:rPr>
          <w:i/>
          <w:iCs/>
        </w:rPr>
        <w:t>e</w:t>
      </w:r>
    </w:p>
    <w:p w14:paraId="2C793211" w14:textId="77777777" w:rsidR="003072AF" w:rsidRDefault="003072AF" w:rsidP="003072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F422C3" w14:textId="3BEEE571" w:rsidR="003072AF" w:rsidRPr="00A64BF1" w:rsidRDefault="001D2E45" w:rsidP="00E67CBD">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64BF1">
        <w:t xml:space="preserve">A key lesson is that impact depends on tighter integration of economic incentive analysis across political, security and economic tracks. Stand-alone or purely economic initiatives had limited effect when not linked to political incentives, security arrangements or coordinated international engagement. </w:t>
      </w:r>
      <w:r w:rsidR="00DB4859" w:rsidRPr="00A64BF1">
        <w:t>In applying the lesson</w:t>
      </w:r>
      <w:r w:rsidRPr="00A64BF1">
        <w:t>, UNSMIL will adopt a more integrated and targeted approach, prioritize reducing economic drivers of conflict by working with sovereign state institutions to curb rent-seeking incentives, addressing sources of patronage, and promoting transparent and accountable and rules-based economic decision-making consistent with human rights principles</w:t>
      </w:r>
      <w:r w:rsidR="008155BE" w:rsidRPr="00A64BF1">
        <w:t>.</w:t>
      </w:r>
    </w:p>
    <w:p w14:paraId="4E7C31AE" w14:textId="23B01ED0" w:rsidR="001D6521" w:rsidRPr="00A64BF1" w:rsidRDefault="001D6521" w:rsidP="00E67CBD">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64BF1">
        <w:t xml:space="preserve">Progress towards the objective and the target for </w:t>
      </w:r>
      <w:r w:rsidR="008F1FF3" w:rsidRPr="00A64BF1">
        <w:t>2027</w:t>
      </w:r>
      <w:r w:rsidRPr="00A64BF1">
        <w:t xml:space="preserve"> are presented in the performance measure below (see table </w:t>
      </w:r>
      <w:r w:rsidR="003072AF">
        <w:t>43</w:t>
      </w:r>
      <w:r w:rsidRPr="00A64BF1">
        <w:t>).</w:t>
      </w:r>
    </w:p>
    <w:p w14:paraId="0D8AD028" w14:textId="77777777" w:rsidR="001D6521" w:rsidRPr="008F1FF3"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60503F" w14:textId="0D8F5568" w:rsidR="001D6521" w:rsidRPr="008F1FF3" w:rsidRDefault="001D6521" w:rsidP="001D6521">
      <w:pPr>
        <w:pStyle w:val="H23"/>
        <w:ind w:right="1260"/>
        <w:rPr>
          <w:b w:val="0"/>
          <w:bCs/>
          <w:lang w:val="en-GB"/>
        </w:rPr>
      </w:pPr>
      <w:r w:rsidRPr="008F1FF3">
        <w:rPr>
          <w:b w:val="0"/>
          <w:bCs/>
          <w:lang w:val="en-GB"/>
        </w:rPr>
        <w:t xml:space="preserve">Table </w:t>
      </w:r>
      <w:r w:rsidR="006E539E">
        <w:rPr>
          <w:b w:val="0"/>
          <w:bCs/>
          <w:lang w:val="en-GB"/>
        </w:rPr>
        <w:t>43</w:t>
      </w:r>
    </w:p>
    <w:p w14:paraId="06F33FD5" w14:textId="77777777" w:rsidR="001D6521" w:rsidRPr="008F1FF3" w:rsidRDefault="001D6521" w:rsidP="001D6521">
      <w:pPr>
        <w:pStyle w:val="H23"/>
        <w:ind w:right="1260"/>
        <w:rPr>
          <w:lang w:val="en-GB"/>
        </w:rPr>
      </w:pPr>
      <w:r w:rsidRPr="008F1FF3">
        <w:rPr>
          <w:lang w:val="en-GB"/>
        </w:rPr>
        <w:t>Performance measure</w:t>
      </w:r>
    </w:p>
    <w:p w14:paraId="3CE471AC" w14:textId="77777777" w:rsidR="001D6521" w:rsidRPr="00A155BB"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6"/>
          <w:szCs w:val="16"/>
        </w:rPr>
      </w:pPr>
    </w:p>
    <w:p w14:paraId="22E99C2B" w14:textId="77777777" w:rsidR="001D6521" w:rsidRPr="00A155BB"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6"/>
          <w:szCs w:val="16"/>
        </w:rPr>
      </w:pPr>
    </w:p>
    <w:tbl>
      <w:tblPr>
        <w:tblW w:w="9855" w:type="dxa"/>
        <w:tblLayout w:type="fixed"/>
        <w:tblCellMar>
          <w:left w:w="0" w:type="dxa"/>
          <w:right w:w="0" w:type="dxa"/>
        </w:tblCellMar>
        <w:tblLook w:val="04A0" w:firstRow="1" w:lastRow="0" w:firstColumn="1" w:lastColumn="0" w:noHBand="0" w:noVBand="1"/>
      </w:tblPr>
      <w:tblGrid>
        <w:gridCol w:w="1920"/>
        <w:gridCol w:w="2022"/>
        <w:gridCol w:w="1971"/>
        <w:gridCol w:w="1971"/>
        <w:gridCol w:w="1971"/>
      </w:tblGrid>
      <w:tr w:rsidR="00A155BB" w:rsidRPr="00A155BB" w14:paraId="0A85FB92" w14:textId="77777777">
        <w:trPr>
          <w:tblHeader/>
        </w:trPr>
        <w:tc>
          <w:tcPr>
            <w:tcW w:w="1920" w:type="dxa"/>
            <w:tcBorders>
              <w:top w:val="single" w:sz="4" w:space="0" w:color="auto"/>
              <w:left w:val="nil"/>
              <w:bottom w:val="single" w:sz="12" w:space="0" w:color="auto"/>
              <w:right w:val="nil"/>
            </w:tcBorders>
            <w:vAlign w:val="bottom"/>
            <w:hideMark/>
          </w:tcPr>
          <w:p w14:paraId="01F245DA" w14:textId="77777777" w:rsidR="00A155BB" w:rsidRPr="00A155BB" w:rsidRDefault="00A155BB">
            <w:pPr>
              <w:spacing w:before="81" w:after="81" w:line="160" w:lineRule="exact"/>
              <w:ind w:right="43"/>
              <w:rPr>
                <w:rFonts w:eastAsia="Calibri"/>
                <w:i/>
                <w:iCs/>
                <w:sz w:val="16"/>
                <w:szCs w:val="16"/>
              </w:rPr>
            </w:pPr>
            <w:r w:rsidRPr="00A155BB">
              <w:rPr>
                <w:rFonts w:eastAsia="Calibri"/>
                <w:i/>
                <w:iCs/>
                <w:sz w:val="16"/>
                <w:szCs w:val="16"/>
              </w:rPr>
              <w:t>2023 (actual)</w:t>
            </w:r>
          </w:p>
        </w:tc>
        <w:tc>
          <w:tcPr>
            <w:tcW w:w="2022" w:type="dxa"/>
            <w:tcBorders>
              <w:top w:val="single" w:sz="4" w:space="0" w:color="auto"/>
              <w:left w:val="nil"/>
              <w:bottom w:val="single" w:sz="12" w:space="0" w:color="auto"/>
              <w:right w:val="nil"/>
            </w:tcBorders>
            <w:vAlign w:val="bottom"/>
            <w:hideMark/>
          </w:tcPr>
          <w:p w14:paraId="466E6ACD" w14:textId="77777777" w:rsidR="00A155BB" w:rsidRPr="00A155BB" w:rsidRDefault="00A155BB">
            <w:pPr>
              <w:spacing w:before="81" w:after="81" w:line="160" w:lineRule="exact"/>
              <w:ind w:left="144" w:right="43"/>
              <w:rPr>
                <w:rFonts w:eastAsia="Calibri"/>
                <w:i/>
                <w:iCs/>
                <w:sz w:val="16"/>
                <w:szCs w:val="16"/>
              </w:rPr>
            </w:pPr>
            <w:r w:rsidRPr="00A155BB">
              <w:rPr>
                <w:rFonts w:eastAsia="Calibri"/>
                <w:i/>
                <w:iCs/>
                <w:sz w:val="16"/>
                <w:szCs w:val="16"/>
              </w:rPr>
              <w:t>2024 (actual)</w:t>
            </w:r>
          </w:p>
        </w:tc>
        <w:tc>
          <w:tcPr>
            <w:tcW w:w="1971" w:type="dxa"/>
            <w:tcBorders>
              <w:top w:val="single" w:sz="4" w:space="0" w:color="auto"/>
              <w:left w:val="nil"/>
              <w:bottom w:val="single" w:sz="12" w:space="0" w:color="auto"/>
              <w:right w:val="double" w:sz="12" w:space="0" w:color="auto"/>
            </w:tcBorders>
            <w:vAlign w:val="bottom"/>
            <w:hideMark/>
          </w:tcPr>
          <w:p w14:paraId="15041391" w14:textId="77777777" w:rsidR="00A155BB" w:rsidRPr="00A155BB" w:rsidRDefault="00A155BB">
            <w:pPr>
              <w:spacing w:before="81" w:after="81" w:line="160" w:lineRule="exact"/>
              <w:ind w:left="144" w:right="43"/>
              <w:rPr>
                <w:rFonts w:eastAsia="Calibri"/>
                <w:i/>
                <w:iCs/>
                <w:sz w:val="16"/>
                <w:szCs w:val="16"/>
              </w:rPr>
            </w:pPr>
            <w:r w:rsidRPr="00A155BB">
              <w:rPr>
                <w:rFonts w:eastAsia="Calibri"/>
                <w:i/>
                <w:iCs/>
                <w:sz w:val="16"/>
                <w:szCs w:val="16"/>
              </w:rPr>
              <w:t>2025 (actual)</w:t>
            </w:r>
          </w:p>
        </w:tc>
        <w:tc>
          <w:tcPr>
            <w:tcW w:w="1971" w:type="dxa"/>
            <w:tcBorders>
              <w:top w:val="single" w:sz="4" w:space="0" w:color="auto"/>
              <w:left w:val="double" w:sz="12" w:space="0" w:color="auto"/>
              <w:bottom w:val="single" w:sz="12" w:space="0" w:color="auto"/>
              <w:right w:val="nil"/>
            </w:tcBorders>
            <w:vAlign w:val="bottom"/>
            <w:hideMark/>
          </w:tcPr>
          <w:p w14:paraId="586F6B08" w14:textId="77777777" w:rsidR="00A155BB" w:rsidRPr="00A155BB" w:rsidRDefault="00A155BB">
            <w:pPr>
              <w:spacing w:before="81" w:after="81" w:line="160" w:lineRule="exact"/>
              <w:ind w:left="144" w:right="43"/>
              <w:rPr>
                <w:rFonts w:eastAsia="Calibri"/>
                <w:i/>
                <w:iCs/>
                <w:sz w:val="16"/>
                <w:szCs w:val="16"/>
              </w:rPr>
            </w:pPr>
            <w:r w:rsidRPr="00A155BB">
              <w:rPr>
                <w:rFonts w:eastAsia="Calibri"/>
                <w:i/>
                <w:iCs/>
                <w:sz w:val="16"/>
                <w:szCs w:val="16"/>
              </w:rPr>
              <w:t>2026 (planned)</w:t>
            </w:r>
          </w:p>
        </w:tc>
        <w:tc>
          <w:tcPr>
            <w:tcW w:w="1971" w:type="dxa"/>
            <w:tcBorders>
              <w:top w:val="single" w:sz="4" w:space="0" w:color="auto"/>
              <w:left w:val="nil"/>
              <w:bottom w:val="single" w:sz="12" w:space="0" w:color="auto"/>
              <w:right w:val="nil"/>
            </w:tcBorders>
            <w:vAlign w:val="bottom"/>
            <w:hideMark/>
          </w:tcPr>
          <w:p w14:paraId="4569E514" w14:textId="77777777" w:rsidR="00A155BB" w:rsidRPr="00A155BB" w:rsidRDefault="00A155BB">
            <w:pPr>
              <w:spacing w:before="81" w:after="81" w:line="160" w:lineRule="exact"/>
              <w:ind w:left="144"/>
              <w:rPr>
                <w:rFonts w:eastAsia="Calibri"/>
                <w:i/>
                <w:iCs/>
                <w:sz w:val="16"/>
                <w:szCs w:val="16"/>
              </w:rPr>
            </w:pPr>
            <w:r w:rsidRPr="00A155BB">
              <w:rPr>
                <w:rFonts w:eastAsia="Calibri"/>
                <w:i/>
                <w:iCs/>
                <w:sz w:val="16"/>
                <w:szCs w:val="16"/>
              </w:rPr>
              <w:t>2027 (planned)</w:t>
            </w:r>
          </w:p>
        </w:tc>
      </w:tr>
      <w:tr w:rsidR="00A155BB" w:rsidRPr="00575274" w14:paraId="36406DA3" w14:textId="77777777" w:rsidTr="007E4BE6">
        <w:trPr>
          <w:trHeight w:val="933"/>
        </w:trPr>
        <w:tc>
          <w:tcPr>
            <w:tcW w:w="1920" w:type="dxa"/>
            <w:tcBorders>
              <w:top w:val="nil"/>
              <w:left w:val="nil"/>
              <w:bottom w:val="nil"/>
              <w:right w:val="nil"/>
            </w:tcBorders>
          </w:tcPr>
          <w:p w14:paraId="12AC4B8B" w14:textId="77777777" w:rsidR="00A155BB" w:rsidRPr="00575274" w:rsidRDefault="00A155BB">
            <w:pPr>
              <w:tabs>
                <w:tab w:val="left" w:pos="288"/>
                <w:tab w:val="left" w:pos="576"/>
                <w:tab w:val="left" w:pos="864"/>
                <w:tab w:val="left" w:pos="1152"/>
              </w:tabs>
              <w:spacing w:before="40" w:after="120"/>
              <w:ind w:right="43"/>
              <w:rPr>
                <w:rFonts w:eastAsia="Calibri"/>
              </w:rPr>
            </w:pPr>
            <w:r w:rsidRPr="00575274">
              <w:rPr>
                <w:rFonts w:eastAsia="Calibri"/>
              </w:rPr>
              <w:t>Support continued for unification of the Central Bank of Libya, management of national deficits and access to foreign exchange in a manner that maintains currency value and steadies the price of vital commodities</w:t>
            </w:r>
          </w:p>
          <w:p w14:paraId="76DAC29F" w14:textId="57B551F8" w:rsidR="00A155BB" w:rsidRPr="00575274" w:rsidRDefault="00A155BB">
            <w:pPr>
              <w:tabs>
                <w:tab w:val="left" w:pos="288"/>
                <w:tab w:val="left" w:pos="576"/>
                <w:tab w:val="left" w:pos="864"/>
                <w:tab w:val="left" w:pos="1152"/>
              </w:tabs>
              <w:spacing w:before="40" w:after="120"/>
              <w:ind w:right="43"/>
            </w:pPr>
            <w:r w:rsidRPr="00575274">
              <w:rPr>
                <w:rFonts w:eastAsia="Calibri"/>
              </w:rPr>
              <w:t>Economic reform efforts continued, to make the Libyan economy more productive, efficient and transparent</w:t>
            </w:r>
          </w:p>
        </w:tc>
        <w:tc>
          <w:tcPr>
            <w:tcW w:w="2022" w:type="dxa"/>
            <w:tcBorders>
              <w:top w:val="nil"/>
              <w:left w:val="nil"/>
              <w:bottom w:val="nil"/>
              <w:right w:val="nil"/>
            </w:tcBorders>
          </w:tcPr>
          <w:p w14:paraId="416957A1" w14:textId="77777777" w:rsidR="00A155BB" w:rsidRPr="00575274" w:rsidRDefault="00A155BB">
            <w:pPr>
              <w:keepNext/>
              <w:keepLines/>
              <w:tabs>
                <w:tab w:val="left" w:pos="288"/>
                <w:tab w:val="left" w:pos="576"/>
                <w:tab w:val="left" w:pos="864"/>
                <w:tab w:val="left" w:pos="1152"/>
              </w:tabs>
              <w:spacing w:before="40" w:after="120" w:line="234" w:lineRule="exact"/>
              <w:ind w:left="144" w:right="43"/>
              <w:rPr>
                <w:rFonts w:eastAsia="Times New Roman"/>
              </w:rPr>
            </w:pPr>
            <w:r w:rsidRPr="00575274">
              <w:rPr>
                <w:rFonts w:eastAsia="Times New Roman"/>
              </w:rPr>
              <w:t>Preparatory consultations conducted throughout the year and the resolution of the Central Bank of Libya leadership crisis in October 2024 created a conducive environment for this initiative.</w:t>
            </w:r>
          </w:p>
          <w:p w14:paraId="7341C98E" w14:textId="4B49C06C" w:rsidR="00A155BB" w:rsidRPr="00A155BB" w:rsidRDefault="00A155BB" w:rsidP="00A155BB">
            <w:pPr>
              <w:tabs>
                <w:tab w:val="left" w:pos="288"/>
                <w:tab w:val="left" w:pos="576"/>
                <w:tab w:val="left" w:pos="864"/>
                <w:tab w:val="left" w:pos="1152"/>
              </w:tabs>
              <w:spacing w:before="40" w:after="120"/>
              <w:ind w:right="43"/>
              <w:rPr>
                <w:rFonts w:eastAsia="Calibri"/>
              </w:rPr>
            </w:pPr>
            <w:r w:rsidRPr="00575274">
              <w:rPr>
                <w:rFonts w:eastAsia="Calibri"/>
              </w:rPr>
              <w:t>United Nations-facilitated negotiations led to the resolution of the leadership crisis at the Central Bank of Libya in September 2024 and, after more than a decade, the Central Bank’s Board of Directors was reinstated on 21 October</w:t>
            </w:r>
          </w:p>
        </w:tc>
        <w:tc>
          <w:tcPr>
            <w:tcW w:w="1971" w:type="dxa"/>
            <w:tcBorders>
              <w:top w:val="nil"/>
              <w:left w:val="nil"/>
              <w:bottom w:val="nil"/>
              <w:right w:val="double" w:sz="12" w:space="0" w:color="auto"/>
            </w:tcBorders>
          </w:tcPr>
          <w:p w14:paraId="3DDE4658" w14:textId="119CC524" w:rsidR="00A155BB" w:rsidRPr="00575274" w:rsidRDefault="00A155BB" w:rsidP="00FA5A36">
            <w:pPr>
              <w:spacing w:before="240" w:after="240"/>
              <w:ind w:left="105"/>
            </w:pPr>
            <w:r w:rsidRPr="00A155BB">
              <w:t>Structured</w:t>
            </w:r>
            <w:r w:rsidRPr="00575274">
              <w:rPr>
                <w:rFonts w:eastAsia="Times New Roman"/>
              </w:rPr>
              <w:t xml:space="preserve"> economic dialogue was launched </w:t>
            </w:r>
            <w:r w:rsidR="000A0D98">
              <w:rPr>
                <w:rFonts w:eastAsia="Times New Roman"/>
              </w:rPr>
              <w:t>and brought</w:t>
            </w:r>
            <w:r w:rsidR="000A0D98" w:rsidRPr="00575274">
              <w:rPr>
                <w:rFonts w:eastAsia="Times New Roman"/>
              </w:rPr>
              <w:t xml:space="preserve"> </w:t>
            </w:r>
            <w:r w:rsidRPr="00575274">
              <w:rPr>
                <w:rFonts w:eastAsia="Times New Roman"/>
              </w:rPr>
              <w:t>together institutional stakeholders, academics and experts to advance recommendations on financial stabilization and medium- to long-term economic reform and build a shared national economic vision, marking progress toward predictable governance, stronger institutional integrity, and improved conditions for broader reforms.</w:t>
            </w:r>
          </w:p>
          <w:p w14:paraId="392146C0" w14:textId="2F547FBD" w:rsidR="00A155BB" w:rsidRPr="00A155BB" w:rsidRDefault="00A155BB" w:rsidP="00FA5A36">
            <w:pPr>
              <w:spacing w:before="240" w:after="240"/>
              <w:ind w:left="105"/>
              <w:rPr>
                <w:rFonts w:eastAsia="Times New Roman"/>
              </w:rPr>
            </w:pPr>
            <w:r w:rsidRPr="00575274">
              <w:rPr>
                <w:rFonts w:eastAsia="Times New Roman"/>
              </w:rPr>
              <w:t xml:space="preserve">Technical facilitation contributed to an agreement on a framework to oversee 2026 development spending, culminating in the signing of the Unified Development Programme by the </w:t>
            </w:r>
            <w:r w:rsidRPr="00575274">
              <w:rPr>
                <w:rFonts w:eastAsia="Times New Roman"/>
              </w:rPr>
              <w:lastRenderedPageBreak/>
              <w:t>House of Representatives and the High Council of State representatives</w:t>
            </w:r>
          </w:p>
        </w:tc>
        <w:tc>
          <w:tcPr>
            <w:tcW w:w="1971" w:type="dxa"/>
            <w:tcBorders>
              <w:top w:val="nil"/>
              <w:left w:val="double" w:sz="12" w:space="0" w:color="auto"/>
              <w:bottom w:val="nil"/>
              <w:right w:val="nil"/>
            </w:tcBorders>
          </w:tcPr>
          <w:p w14:paraId="4CA403FF" w14:textId="6767D6EF" w:rsidR="00A155BB" w:rsidRPr="00B155DC" w:rsidRDefault="00A155BB">
            <w:pPr>
              <w:tabs>
                <w:tab w:val="left" w:pos="288"/>
                <w:tab w:val="left" w:pos="576"/>
                <w:tab w:val="left" w:pos="864"/>
                <w:tab w:val="left" w:pos="1152"/>
              </w:tabs>
              <w:spacing w:before="40" w:after="120"/>
              <w:ind w:left="144" w:right="43"/>
              <w:rPr>
                <w:rFonts w:eastAsia="Calibri"/>
              </w:rPr>
            </w:pPr>
            <w:r w:rsidRPr="00B155DC">
              <w:rPr>
                <w:rFonts w:eastAsia="Calibri"/>
              </w:rPr>
              <w:lastRenderedPageBreak/>
              <w:t>Economic and financial institutions have increased capacity to provide macroeconomic stability and enact economic reforms</w:t>
            </w:r>
          </w:p>
          <w:p w14:paraId="141FC16E" w14:textId="77777777" w:rsidR="00A155BB" w:rsidRPr="00B155DC" w:rsidRDefault="00A155BB">
            <w:pPr>
              <w:tabs>
                <w:tab w:val="left" w:pos="288"/>
                <w:tab w:val="left" w:pos="576"/>
                <w:tab w:val="left" w:pos="864"/>
                <w:tab w:val="left" w:pos="1152"/>
              </w:tabs>
              <w:spacing w:before="40" w:after="120"/>
              <w:ind w:left="144" w:right="43"/>
              <w:rPr>
                <w:rFonts w:eastAsia="Calibri"/>
              </w:rPr>
            </w:pPr>
            <w:r w:rsidRPr="00B155DC">
              <w:rPr>
                <w:rFonts w:eastAsia="Calibri"/>
              </w:rPr>
              <w:t>Agenda and plan for comprehensive economic reforms are developed to achieve good governance and sustainable economy development</w:t>
            </w:r>
          </w:p>
          <w:p w14:paraId="214C5D99" w14:textId="77777777" w:rsidR="00A155BB" w:rsidRPr="00B155DC" w:rsidRDefault="00A155BB">
            <w:pPr>
              <w:tabs>
                <w:tab w:val="left" w:pos="288"/>
                <w:tab w:val="left" w:pos="576"/>
                <w:tab w:val="left" w:pos="864"/>
                <w:tab w:val="left" w:pos="1152"/>
              </w:tabs>
              <w:spacing w:before="40" w:after="120"/>
              <w:ind w:left="144" w:right="43"/>
              <w:rPr>
                <w:rFonts w:eastAsia="Calibri"/>
                <w:spacing w:val="2"/>
              </w:rPr>
            </w:pPr>
          </w:p>
        </w:tc>
        <w:tc>
          <w:tcPr>
            <w:tcW w:w="1971" w:type="dxa"/>
            <w:tcBorders>
              <w:top w:val="nil"/>
              <w:left w:val="nil"/>
              <w:bottom w:val="nil"/>
              <w:right w:val="nil"/>
            </w:tcBorders>
          </w:tcPr>
          <w:p w14:paraId="09AF78BF" w14:textId="77777777" w:rsidR="00A155BB" w:rsidRPr="00B155DC" w:rsidRDefault="00A155BB">
            <w:pPr>
              <w:tabs>
                <w:tab w:val="left" w:pos="288"/>
                <w:tab w:val="left" w:pos="576"/>
                <w:tab w:val="left" w:pos="864"/>
                <w:tab w:val="left" w:pos="1152"/>
              </w:tabs>
              <w:spacing w:before="40" w:after="120"/>
              <w:rPr>
                <w:rFonts w:eastAsia="Calibri"/>
                <w:spacing w:val="2"/>
              </w:rPr>
            </w:pPr>
            <w:r w:rsidRPr="00B155DC">
              <w:rPr>
                <w:rFonts w:eastAsia="Times New Roman"/>
              </w:rPr>
              <w:t>Economic and financial institutions consolidate reforms that strengthen macroeconomic stability, fiscal oversight and institutional coordination, mitigating economic drivers of conflict and supporting the political process</w:t>
            </w:r>
          </w:p>
          <w:p w14:paraId="2BB7F9C6" w14:textId="77777777" w:rsidR="00A155BB" w:rsidRPr="00B155DC" w:rsidRDefault="00A155BB">
            <w:pPr>
              <w:tabs>
                <w:tab w:val="left" w:pos="288"/>
                <w:tab w:val="left" w:pos="576"/>
                <w:tab w:val="left" w:pos="864"/>
                <w:tab w:val="left" w:pos="1152"/>
              </w:tabs>
              <w:spacing w:before="40" w:after="120"/>
              <w:rPr>
                <w:rFonts w:eastAsia="Times New Roman"/>
              </w:rPr>
            </w:pPr>
            <w:r w:rsidRPr="00B155DC">
              <w:rPr>
                <w:rFonts w:eastAsia="Times New Roman"/>
              </w:rPr>
              <w:t>Consensus around a comprehensive economic reform agenda is advanced through technical engagement and political facilitation, supporting implementation of agreed governance and sustainability measure</w:t>
            </w:r>
          </w:p>
          <w:p w14:paraId="4BF5F839" w14:textId="77777777" w:rsidR="00A155BB" w:rsidRPr="00B155DC" w:rsidRDefault="00A155BB">
            <w:pPr>
              <w:tabs>
                <w:tab w:val="left" w:pos="288"/>
                <w:tab w:val="left" w:pos="576"/>
                <w:tab w:val="left" w:pos="864"/>
                <w:tab w:val="left" w:pos="1152"/>
              </w:tabs>
              <w:spacing w:before="40" w:after="120"/>
              <w:ind w:left="144"/>
              <w:rPr>
                <w:rFonts w:eastAsia="Calibri"/>
                <w:spacing w:val="2"/>
              </w:rPr>
            </w:pPr>
          </w:p>
        </w:tc>
      </w:tr>
      <w:tr w:rsidR="00A155BB" w:rsidRPr="00575274" w14:paraId="6334DCF1" w14:textId="77777777" w:rsidTr="007E4BE6">
        <w:trPr>
          <w:trHeight w:val="53"/>
        </w:trPr>
        <w:tc>
          <w:tcPr>
            <w:tcW w:w="1920" w:type="dxa"/>
            <w:tcBorders>
              <w:top w:val="nil"/>
              <w:left w:val="nil"/>
              <w:bottom w:val="single" w:sz="12" w:space="0" w:color="auto"/>
              <w:right w:val="nil"/>
            </w:tcBorders>
          </w:tcPr>
          <w:p w14:paraId="60BAD244" w14:textId="77777777" w:rsidR="00A155BB" w:rsidRPr="00575274" w:rsidRDefault="00A155BB">
            <w:pPr>
              <w:tabs>
                <w:tab w:val="left" w:pos="288"/>
                <w:tab w:val="left" w:pos="576"/>
                <w:tab w:val="left" w:pos="864"/>
                <w:tab w:val="left" w:pos="1152"/>
              </w:tabs>
              <w:spacing w:line="240" w:lineRule="auto"/>
              <w:ind w:right="43"/>
              <w:rPr>
                <w:rFonts w:eastAsia="Calibri"/>
                <w:sz w:val="2"/>
                <w:szCs w:val="22"/>
              </w:rPr>
            </w:pPr>
          </w:p>
        </w:tc>
        <w:tc>
          <w:tcPr>
            <w:tcW w:w="2022" w:type="dxa"/>
            <w:tcBorders>
              <w:top w:val="nil"/>
              <w:left w:val="nil"/>
              <w:bottom w:val="single" w:sz="12" w:space="0" w:color="auto"/>
              <w:right w:val="nil"/>
            </w:tcBorders>
          </w:tcPr>
          <w:p w14:paraId="7A21628D" w14:textId="77777777" w:rsidR="00A155BB" w:rsidRPr="00575274" w:rsidRDefault="00A155BB">
            <w:pPr>
              <w:tabs>
                <w:tab w:val="left" w:pos="288"/>
                <w:tab w:val="left" w:pos="576"/>
                <w:tab w:val="left" w:pos="864"/>
                <w:tab w:val="left" w:pos="1152"/>
              </w:tabs>
              <w:spacing w:line="240" w:lineRule="auto"/>
              <w:ind w:left="144" w:right="43"/>
              <w:rPr>
                <w:rFonts w:eastAsia="Calibri"/>
                <w:sz w:val="2"/>
                <w:szCs w:val="22"/>
              </w:rPr>
            </w:pPr>
          </w:p>
        </w:tc>
        <w:tc>
          <w:tcPr>
            <w:tcW w:w="1971" w:type="dxa"/>
            <w:tcBorders>
              <w:top w:val="nil"/>
              <w:left w:val="nil"/>
              <w:bottom w:val="single" w:sz="12" w:space="0" w:color="auto"/>
              <w:right w:val="double" w:sz="12" w:space="0" w:color="auto"/>
            </w:tcBorders>
          </w:tcPr>
          <w:p w14:paraId="6DCEB1FB" w14:textId="77777777" w:rsidR="00A155BB" w:rsidRPr="00575274" w:rsidRDefault="00A155BB">
            <w:pPr>
              <w:tabs>
                <w:tab w:val="left" w:pos="288"/>
                <w:tab w:val="left" w:pos="576"/>
                <w:tab w:val="left" w:pos="864"/>
                <w:tab w:val="left" w:pos="1152"/>
              </w:tabs>
              <w:spacing w:line="240" w:lineRule="auto"/>
              <w:ind w:left="144" w:right="43"/>
              <w:rPr>
                <w:rFonts w:eastAsia="Calibri"/>
                <w:sz w:val="2"/>
                <w:szCs w:val="22"/>
              </w:rPr>
            </w:pPr>
          </w:p>
        </w:tc>
        <w:tc>
          <w:tcPr>
            <w:tcW w:w="1971" w:type="dxa"/>
            <w:tcBorders>
              <w:top w:val="nil"/>
              <w:left w:val="double" w:sz="12" w:space="0" w:color="auto"/>
              <w:bottom w:val="single" w:sz="12" w:space="0" w:color="auto"/>
              <w:right w:val="nil"/>
            </w:tcBorders>
          </w:tcPr>
          <w:p w14:paraId="2D8EE6A4" w14:textId="77777777" w:rsidR="00A155BB" w:rsidRPr="00575274" w:rsidRDefault="00A155BB">
            <w:pPr>
              <w:tabs>
                <w:tab w:val="left" w:pos="288"/>
                <w:tab w:val="left" w:pos="576"/>
                <w:tab w:val="left" w:pos="864"/>
                <w:tab w:val="left" w:pos="1152"/>
              </w:tabs>
              <w:spacing w:line="240" w:lineRule="auto"/>
              <w:ind w:left="144" w:right="43"/>
              <w:rPr>
                <w:rFonts w:eastAsia="Calibri"/>
                <w:sz w:val="2"/>
                <w:szCs w:val="22"/>
              </w:rPr>
            </w:pPr>
          </w:p>
        </w:tc>
        <w:tc>
          <w:tcPr>
            <w:tcW w:w="1971" w:type="dxa"/>
            <w:tcBorders>
              <w:top w:val="nil"/>
              <w:left w:val="nil"/>
              <w:bottom w:val="single" w:sz="12" w:space="0" w:color="auto"/>
              <w:right w:val="nil"/>
            </w:tcBorders>
          </w:tcPr>
          <w:p w14:paraId="5E32F02D" w14:textId="77777777" w:rsidR="00A155BB" w:rsidRPr="00575274" w:rsidRDefault="00A155BB">
            <w:pPr>
              <w:tabs>
                <w:tab w:val="left" w:pos="288"/>
                <w:tab w:val="left" w:pos="576"/>
                <w:tab w:val="left" w:pos="864"/>
                <w:tab w:val="left" w:pos="1152"/>
              </w:tabs>
              <w:spacing w:line="240" w:lineRule="auto"/>
              <w:ind w:left="144"/>
              <w:rPr>
                <w:rFonts w:eastAsia="Calibri"/>
                <w:sz w:val="2"/>
                <w:szCs w:val="22"/>
              </w:rPr>
            </w:pPr>
          </w:p>
        </w:tc>
      </w:tr>
    </w:tbl>
    <w:p w14:paraId="3B0834A8" w14:textId="77777777" w:rsidR="001D6521" w:rsidRPr="001C451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4D8F044" w14:textId="77777777" w:rsidR="001D6521" w:rsidRPr="001C4516"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186355F" w14:textId="77777777" w:rsidR="001D6521" w:rsidRPr="00B13964"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4BA6118" w14:textId="77777777" w:rsidR="001D6521" w:rsidRPr="00B13964" w:rsidRDefault="001D6521" w:rsidP="001D6521">
      <w:pPr>
        <w:pStyle w:val="H1"/>
        <w:ind w:right="1260"/>
      </w:pPr>
      <w:r w:rsidRPr="00B13964">
        <w:tab/>
      </w:r>
      <w:r w:rsidRPr="00B13964">
        <w:tab/>
        <w:t>Deliverables</w:t>
      </w:r>
    </w:p>
    <w:p w14:paraId="1D2B988F" w14:textId="77777777" w:rsidR="001D6521" w:rsidRPr="00B13964"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C885A53" w14:textId="77777777" w:rsidR="001D6521" w:rsidRPr="00B13964"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5FDFAB9" w14:textId="7BEE8B33" w:rsidR="001D6521" w:rsidRPr="00B13964" w:rsidRDefault="001D6521"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13964">
        <w:t xml:space="preserve">Table </w:t>
      </w:r>
      <w:r w:rsidR="003072AF">
        <w:t>44</w:t>
      </w:r>
      <w:r w:rsidR="003072AF" w:rsidRPr="00B13964">
        <w:t xml:space="preserve"> </w:t>
      </w:r>
      <w:r w:rsidRPr="00B13964">
        <w:t>lists all deliverables of the Mission.</w:t>
      </w:r>
    </w:p>
    <w:p w14:paraId="7B883324" w14:textId="77777777" w:rsidR="001D6521" w:rsidRPr="00B13964"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1EE52A" w14:textId="37494AB4" w:rsidR="001D6521" w:rsidRPr="00B13964" w:rsidRDefault="001D6521" w:rsidP="001D6521">
      <w:pPr>
        <w:pStyle w:val="H23"/>
        <w:ind w:right="1260"/>
        <w:rPr>
          <w:b w:val="0"/>
          <w:bCs/>
          <w:lang w:val="en-GB"/>
        </w:rPr>
      </w:pPr>
      <w:r w:rsidRPr="00B13964">
        <w:rPr>
          <w:b w:val="0"/>
          <w:bCs/>
          <w:lang w:val="en-GB"/>
        </w:rPr>
        <w:t xml:space="preserve">Table </w:t>
      </w:r>
      <w:r w:rsidR="006E539E">
        <w:rPr>
          <w:b w:val="0"/>
          <w:bCs/>
          <w:lang w:val="en-GB"/>
        </w:rPr>
        <w:t>44</w:t>
      </w:r>
    </w:p>
    <w:p w14:paraId="434A441D" w14:textId="75DADD6E" w:rsidR="001D6521" w:rsidRPr="00B13964" w:rsidRDefault="001D6521" w:rsidP="001D6521">
      <w:pPr>
        <w:pStyle w:val="H23"/>
        <w:ind w:right="1260"/>
        <w:rPr>
          <w:lang w:val="en-GB"/>
        </w:rPr>
      </w:pPr>
      <w:r w:rsidRPr="00B13964">
        <w:rPr>
          <w:lang w:val="en-GB"/>
        </w:rPr>
        <w:t xml:space="preserve">Deliverables for the period </w:t>
      </w:r>
      <w:r w:rsidR="00FB49E5" w:rsidRPr="00B13964">
        <w:rPr>
          <w:lang w:val="en-GB"/>
        </w:rPr>
        <w:t>2025-2027</w:t>
      </w:r>
      <w:r w:rsidRPr="00B13964">
        <w:rPr>
          <w:lang w:val="en-GB"/>
        </w:rPr>
        <w:t>, by category and subcategory</w:t>
      </w:r>
    </w:p>
    <w:p w14:paraId="1323EDCC" w14:textId="77777777" w:rsidR="001D6521" w:rsidRPr="00B13964" w:rsidRDefault="001D6521" w:rsidP="001D652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46655BE" w14:textId="77777777" w:rsidR="001D6521" w:rsidRPr="00B13964" w:rsidRDefault="001D6521" w:rsidP="001D652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B13964" w:rsidRPr="00B13964" w14:paraId="170992AC" w14:textId="77777777">
        <w:trPr>
          <w:tblHeader/>
        </w:trPr>
        <w:tc>
          <w:tcPr>
            <w:tcW w:w="7110" w:type="dxa"/>
            <w:tcBorders>
              <w:top w:val="single" w:sz="4" w:space="0" w:color="auto"/>
              <w:bottom w:val="single" w:sz="12" w:space="0" w:color="auto"/>
            </w:tcBorders>
            <w:vAlign w:val="bottom"/>
          </w:tcPr>
          <w:p w14:paraId="44F4416D" w14:textId="77777777" w:rsidR="001D6521" w:rsidRPr="00B13964" w:rsidRDefault="001D6521">
            <w:pPr>
              <w:spacing w:before="81" w:after="81" w:line="160" w:lineRule="exact"/>
              <w:ind w:right="40"/>
              <w:rPr>
                <w:i/>
                <w:sz w:val="14"/>
              </w:rPr>
            </w:pPr>
            <w:r w:rsidRPr="00B13964">
              <w:rPr>
                <w:i/>
                <w:sz w:val="14"/>
              </w:rPr>
              <w:t>Category and subcategory</w:t>
            </w:r>
          </w:p>
        </w:tc>
        <w:tc>
          <w:tcPr>
            <w:tcW w:w="685" w:type="dxa"/>
            <w:tcBorders>
              <w:top w:val="single" w:sz="4" w:space="0" w:color="auto"/>
              <w:bottom w:val="single" w:sz="12" w:space="0" w:color="auto"/>
            </w:tcBorders>
            <w:vAlign w:val="bottom"/>
          </w:tcPr>
          <w:p w14:paraId="697EBF8C" w14:textId="4BF47EFB" w:rsidR="001D6521" w:rsidRPr="00B13964" w:rsidRDefault="00726B1D">
            <w:pPr>
              <w:spacing w:before="81" w:after="81" w:line="160" w:lineRule="exact"/>
              <w:ind w:left="144" w:right="40"/>
              <w:jc w:val="right"/>
              <w:rPr>
                <w:i/>
                <w:sz w:val="14"/>
              </w:rPr>
            </w:pPr>
            <w:r w:rsidRPr="00B13964">
              <w:rPr>
                <w:i/>
                <w:sz w:val="14"/>
              </w:rPr>
              <w:t>2025</w:t>
            </w:r>
            <w:r w:rsidR="001D6521" w:rsidRPr="00B13964">
              <w:rPr>
                <w:i/>
                <w:sz w:val="14"/>
              </w:rPr>
              <w:t xml:space="preserve"> planned</w:t>
            </w:r>
          </w:p>
        </w:tc>
        <w:tc>
          <w:tcPr>
            <w:tcW w:w="685" w:type="dxa"/>
            <w:tcBorders>
              <w:top w:val="single" w:sz="4" w:space="0" w:color="auto"/>
              <w:bottom w:val="single" w:sz="12" w:space="0" w:color="auto"/>
            </w:tcBorders>
            <w:vAlign w:val="bottom"/>
          </w:tcPr>
          <w:p w14:paraId="3E874C9B" w14:textId="1E497507" w:rsidR="001D6521" w:rsidRPr="00B13964" w:rsidRDefault="001D6521">
            <w:pPr>
              <w:spacing w:before="81" w:after="81" w:line="160" w:lineRule="exact"/>
              <w:ind w:left="144" w:right="40"/>
              <w:jc w:val="right"/>
              <w:rPr>
                <w:i/>
                <w:sz w:val="14"/>
              </w:rPr>
            </w:pPr>
            <w:r w:rsidRPr="00B13964">
              <w:rPr>
                <w:i/>
                <w:sz w:val="14"/>
              </w:rPr>
              <w:t>202</w:t>
            </w:r>
            <w:r w:rsidR="00726B1D" w:rsidRPr="00B13964">
              <w:rPr>
                <w:i/>
                <w:sz w:val="14"/>
              </w:rPr>
              <w:t>5</w:t>
            </w:r>
            <w:r w:rsidRPr="00B13964">
              <w:rPr>
                <w:i/>
                <w:sz w:val="14"/>
              </w:rPr>
              <w:t xml:space="preserve"> actual </w:t>
            </w:r>
          </w:p>
        </w:tc>
        <w:tc>
          <w:tcPr>
            <w:tcW w:w="685" w:type="dxa"/>
            <w:tcBorders>
              <w:top w:val="single" w:sz="4" w:space="0" w:color="auto"/>
              <w:bottom w:val="single" w:sz="12" w:space="0" w:color="auto"/>
            </w:tcBorders>
            <w:vAlign w:val="bottom"/>
          </w:tcPr>
          <w:p w14:paraId="67929B9D" w14:textId="4D24E2DB" w:rsidR="001D6521" w:rsidRPr="0007622E" w:rsidRDefault="001D6521" w:rsidP="000D6BD3">
            <w:pPr>
              <w:spacing w:before="81" w:after="81" w:line="160" w:lineRule="exact"/>
              <w:ind w:left="23" w:right="40" w:hanging="125"/>
              <w:jc w:val="right"/>
              <w:rPr>
                <w:i/>
                <w:sz w:val="14"/>
                <w:vertAlign w:val="superscript"/>
              </w:rPr>
            </w:pPr>
            <w:r w:rsidRPr="00B13964">
              <w:rPr>
                <w:i/>
                <w:sz w:val="14"/>
              </w:rPr>
              <w:t>202</w:t>
            </w:r>
            <w:r w:rsidR="00726B1D" w:rsidRPr="00B13964">
              <w:rPr>
                <w:i/>
                <w:sz w:val="14"/>
              </w:rPr>
              <w:t>6</w:t>
            </w:r>
            <w:r w:rsidRPr="00B13964">
              <w:rPr>
                <w:i/>
                <w:sz w:val="14"/>
              </w:rPr>
              <w:t xml:space="preserve"> </w:t>
            </w:r>
            <w:proofErr w:type="spellStart"/>
            <w:r w:rsidRPr="00B13964">
              <w:rPr>
                <w:i/>
                <w:sz w:val="14"/>
              </w:rPr>
              <w:t>planned</w:t>
            </w:r>
            <w:r w:rsidR="000D6BD3" w:rsidRPr="000D6BD3">
              <w:rPr>
                <w:i/>
                <w:sz w:val="14"/>
                <w:vertAlign w:val="superscript"/>
              </w:rPr>
              <w:t>a</w:t>
            </w:r>
            <w:proofErr w:type="spellEnd"/>
          </w:p>
        </w:tc>
        <w:tc>
          <w:tcPr>
            <w:tcW w:w="685" w:type="dxa"/>
            <w:tcBorders>
              <w:top w:val="single" w:sz="4" w:space="0" w:color="auto"/>
              <w:bottom w:val="single" w:sz="12" w:space="0" w:color="auto"/>
            </w:tcBorders>
            <w:vAlign w:val="bottom"/>
          </w:tcPr>
          <w:p w14:paraId="7E68D6E9" w14:textId="7618CD8F" w:rsidR="001D6521" w:rsidRPr="00B13964" w:rsidRDefault="001D6521">
            <w:pPr>
              <w:spacing w:before="81" w:after="81" w:line="160" w:lineRule="exact"/>
              <w:ind w:left="144" w:right="40"/>
              <w:jc w:val="right"/>
              <w:rPr>
                <w:i/>
                <w:sz w:val="14"/>
              </w:rPr>
            </w:pPr>
            <w:r w:rsidRPr="00B13964">
              <w:rPr>
                <w:i/>
                <w:sz w:val="14"/>
              </w:rPr>
              <w:t>202</w:t>
            </w:r>
            <w:r w:rsidR="00726B1D" w:rsidRPr="00B13964">
              <w:rPr>
                <w:i/>
                <w:sz w:val="14"/>
              </w:rPr>
              <w:t>7</w:t>
            </w:r>
            <w:r w:rsidRPr="00B13964">
              <w:rPr>
                <w:i/>
                <w:sz w:val="14"/>
              </w:rPr>
              <w:t xml:space="preserve"> planned</w:t>
            </w:r>
          </w:p>
        </w:tc>
      </w:tr>
      <w:tr w:rsidR="00B13964" w:rsidRPr="00B13964" w14:paraId="6219EA9F" w14:textId="77777777">
        <w:trPr>
          <w:trHeight w:hRule="exact" w:val="115"/>
          <w:tblHeader/>
        </w:trPr>
        <w:tc>
          <w:tcPr>
            <w:tcW w:w="7110" w:type="dxa"/>
            <w:tcBorders>
              <w:top w:val="single" w:sz="12" w:space="0" w:color="auto"/>
            </w:tcBorders>
            <w:vAlign w:val="bottom"/>
          </w:tcPr>
          <w:p w14:paraId="654C84DB" w14:textId="77777777" w:rsidR="001D6521" w:rsidRPr="00B13964" w:rsidRDefault="001D6521">
            <w:pPr>
              <w:spacing w:before="40" w:after="40" w:line="210" w:lineRule="exact"/>
              <w:ind w:right="40"/>
              <w:rPr>
                <w:sz w:val="17"/>
              </w:rPr>
            </w:pPr>
          </w:p>
        </w:tc>
        <w:tc>
          <w:tcPr>
            <w:tcW w:w="685" w:type="dxa"/>
            <w:tcBorders>
              <w:top w:val="single" w:sz="12" w:space="0" w:color="auto"/>
            </w:tcBorders>
            <w:vAlign w:val="bottom"/>
          </w:tcPr>
          <w:p w14:paraId="4391C47D" w14:textId="77777777" w:rsidR="001D6521" w:rsidRPr="00B13964" w:rsidRDefault="001D6521">
            <w:pPr>
              <w:spacing w:before="40" w:after="40" w:line="210" w:lineRule="exact"/>
              <w:ind w:right="40"/>
              <w:jc w:val="right"/>
              <w:rPr>
                <w:sz w:val="17"/>
              </w:rPr>
            </w:pPr>
          </w:p>
        </w:tc>
        <w:tc>
          <w:tcPr>
            <w:tcW w:w="685" w:type="dxa"/>
            <w:tcBorders>
              <w:top w:val="single" w:sz="12" w:space="0" w:color="auto"/>
            </w:tcBorders>
            <w:vAlign w:val="bottom"/>
          </w:tcPr>
          <w:p w14:paraId="4A2BBDB6" w14:textId="77777777" w:rsidR="001D6521" w:rsidRPr="00B13964" w:rsidRDefault="001D6521">
            <w:pPr>
              <w:spacing w:before="40" w:after="40" w:line="210" w:lineRule="exact"/>
              <w:ind w:right="40"/>
              <w:jc w:val="right"/>
              <w:rPr>
                <w:sz w:val="17"/>
              </w:rPr>
            </w:pPr>
          </w:p>
        </w:tc>
        <w:tc>
          <w:tcPr>
            <w:tcW w:w="685" w:type="dxa"/>
            <w:tcBorders>
              <w:top w:val="single" w:sz="12" w:space="0" w:color="auto"/>
            </w:tcBorders>
            <w:vAlign w:val="bottom"/>
          </w:tcPr>
          <w:p w14:paraId="0B19C1D7" w14:textId="77777777" w:rsidR="001D6521" w:rsidRPr="00B13964" w:rsidRDefault="001D6521">
            <w:pPr>
              <w:spacing w:before="40" w:after="40" w:line="210" w:lineRule="exact"/>
              <w:ind w:right="40"/>
              <w:jc w:val="right"/>
              <w:rPr>
                <w:sz w:val="17"/>
              </w:rPr>
            </w:pPr>
          </w:p>
        </w:tc>
        <w:tc>
          <w:tcPr>
            <w:tcW w:w="685" w:type="dxa"/>
            <w:tcBorders>
              <w:top w:val="single" w:sz="12" w:space="0" w:color="auto"/>
            </w:tcBorders>
            <w:vAlign w:val="bottom"/>
          </w:tcPr>
          <w:p w14:paraId="762E1CF5" w14:textId="77777777" w:rsidR="001D6521" w:rsidRPr="00B13964" w:rsidRDefault="001D6521">
            <w:pPr>
              <w:spacing w:before="40" w:after="40" w:line="210" w:lineRule="exact"/>
              <w:ind w:right="40"/>
              <w:jc w:val="right"/>
              <w:rPr>
                <w:sz w:val="17"/>
              </w:rPr>
            </w:pPr>
          </w:p>
        </w:tc>
      </w:tr>
      <w:tr w:rsidR="00B13964" w:rsidRPr="00B13964" w14:paraId="39511D87" w14:textId="77777777">
        <w:tc>
          <w:tcPr>
            <w:tcW w:w="7110" w:type="dxa"/>
            <w:vAlign w:val="bottom"/>
          </w:tcPr>
          <w:p w14:paraId="174ACD46" w14:textId="19F93875" w:rsidR="009A1698" w:rsidRPr="00B13964" w:rsidRDefault="009A1698" w:rsidP="009A1698">
            <w:pPr>
              <w:tabs>
                <w:tab w:val="left" w:pos="288"/>
                <w:tab w:val="left" w:pos="576"/>
                <w:tab w:val="left" w:pos="864"/>
                <w:tab w:val="left" w:pos="1152"/>
              </w:tabs>
              <w:spacing w:before="40" w:after="40" w:line="200" w:lineRule="exact"/>
              <w:ind w:right="40"/>
              <w:rPr>
                <w:b/>
                <w:bCs/>
                <w:sz w:val="17"/>
              </w:rPr>
            </w:pPr>
            <w:r w:rsidRPr="00B13964">
              <w:rPr>
                <w:b/>
                <w:bCs/>
                <w:sz w:val="18"/>
                <w:szCs w:val="18"/>
              </w:rPr>
              <w:t>A.</w:t>
            </w:r>
            <w:r w:rsidRPr="00B13964">
              <w:rPr>
                <w:rFonts w:eastAsia="Calibri"/>
                <w:b/>
                <w:bCs/>
                <w:sz w:val="17"/>
              </w:rPr>
              <w:tab/>
            </w:r>
            <w:r w:rsidRPr="00B13964">
              <w:rPr>
                <w:b/>
                <w:bCs/>
                <w:sz w:val="18"/>
                <w:szCs w:val="18"/>
              </w:rPr>
              <w:t>Facilitation of the intergovernmental process and expert bodies</w:t>
            </w:r>
          </w:p>
        </w:tc>
        <w:tc>
          <w:tcPr>
            <w:tcW w:w="685" w:type="dxa"/>
            <w:vAlign w:val="bottom"/>
          </w:tcPr>
          <w:p w14:paraId="2BB1C568" w14:textId="77777777"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p>
        </w:tc>
        <w:tc>
          <w:tcPr>
            <w:tcW w:w="685" w:type="dxa"/>
            <w:vAlign w:val="bottom"/>
          </w:tcPr>
          <w:p w14:paraId="5DEEEB7D" w14:textId="77777777"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p>
        </w:tc>
        <w:tc>
          <w:tcPr>
            <w:tcW w:w="685" w:type="dxa"/>
            <w:vAlign w:val="bottom"/>
          </w:tcPr>
          <w:p w14:paraId="31CD09E8" w14:textId="77777777"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p>
        </w:tc>
        <w:tc>
          <w:tcPr>
            <w:tcW w:w="685" w:type="dxa"/>
            <w:vAlign w:val="bottom"/>
          </w:tcPr>
          <w:p w14:paraId="2201C78C" w14:textId="77777777"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p>
        </w:tc>
      </w:tr>
      <w:tr w:rsidR="00B13964" w:rsidRPr="00B22D28" w14:paraId="592B8BFD" w14:textId="77777777">
        <w:tc>
          <w:tcPr>
            <w:tcW w:w="7110" w:type="dxa"/>
            <w:vAlign w:val="bottom"/>
          </w:tcPr>
          <w:p w14:paraId="77E68B72" w14:textId="1F61B9EC" w:rsidR="009A1698" w:rsidRPr="00B13964" w:rsidRDefault="009A1698" w:rsidP="009A1698">
            <w:pPr>
              <w:tabs>
                <w:tab w:val="left" w:pos="288"/>
                <w:tab w:val="left" w:pos="576"/>
                <w:tab w:val="left" w:pos="864"/>
                <w:tab w:val="left" w:pos="1152"/>
              </w:tabs>
              <w:spacing w:before="40" w:after="40" w:line="200" w:lineRule="exact"/>
              <w:ind w:right="40"/>
              <w:rPr>
                <w:sz w:val="17"/>
              </w:rPr>
            </w:pPr>
            <w:r w:rsidRPr="00B13964">
              <w:rPr>
                <w:rFonts w:eastAsia="Calibri"/>
                <w:sz w:val="17"/>
              </w:rPr>
              <w:tab/>
            </w:r>
            <w:r w:rsidRPr="00B13964">
              <w:rPr>
                <w:b/>
                <w:bCs/>
                <w:sz w:val="18"/>
                <w:szCs w:val="18"/>
              </w:rPr>
              <w:t>Parliamentary documentation</w:t>
            </w:r>
            <w:r w:rsidRPr="00B13964">
              <w:rPr>
                <w:sz w:val="18"/>
                <w:szCs w:val="18"/>
              </w:rPr>
              <w:t xml:space="preserve"> (number of documents)</w:t>
            </w:r>
          </w:p>
        </w:tc>
        <w:tc>
          <w:tcPr>
            <w:tcW w:w="685" w:type="dxa"/>
            <w:vAlign w:val="bottom"/>
          </w:tcPr>
          <w:p w14:paraId="62809896" w14:textId="72E3E34C" w:rsidR="009A1698" w:rsidRPr="00B13964" w:rsidRDefault="009A1698" w:rsidP="009A1698">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3</w:t>
            </w:r>
          </w:p>
        </w:tc>
        <w:tc>
          <w:tcPr>
            <w:tcW w:w="685" w:type="dxa"/>
            <w:vAlign w:val="bottom"/>
          </w:tcPr>
          <w:p w14:paraId="7A6A9C36" w14:textId="611ED32B" w:rsidR="009A1698" w:rsidRPr="00B13964" w:rsidRDefault="009A1698" w:rsidP="009A1698">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3</w:t>
            </w:r>
          </w:p>
        </w:tc>
        <w:tc>
          <w:tcPr>
            <w:tcW w:w="685" w:type="dxa"/>
            <w:vAlign w:val="bottom"/>
          </w:tcPr>
          <w:p w14:paraId="66F7CF22" w14:textId="4114A9D2" w:rsidR="009A1698" w:rsidRPr="00B22D28" w:rsidRDefault="009A1698" w:rsidP="009A1698">
            <w:pPr>
              <w:tabs>
                <w:tab w:val="left" w:pos="288"/>
                <w:tab w:val="left" w:pos="576"/>
                <w:tab w:val="left" w:pos="864"/>
                <w:tab w:val="left" w:pos="1152"/>
              </w:tabs>
              <w:spacing w:before="40" w:after="40" w:line="200" w:lineRule="exact"/>
              <w:ind w:right="40"/>
              <w:jc w:val="right"/>
              <w:rPr>
                <w:b/>
                <w:bCs/>
                <w:sz w:val="17"/>
              </w:rPr>
            </w:pPr>
            <w:r w:rsidRPr="00B22D28">
              <w:rPr>
                <w:b/>
                <w:bCs/>
                <w:sz w:val="18"/>
                <w:szCs w:val="18"/>
              </w:rPr>
              <w:t>3</w:t>
            </w:r>
          </w:p>
        </w:tc>
        <w:tc>
          <w:tcPr>
            <w:tcW w:w="685" w:type="dxa"/>
            <w:vAlign w:val="bottom"/>
          </w:tcPr>
          <w:p w14:paraId="4BD22D95" w14:textId="1712E2BA" w:rsidR="009A1698" w:rsidRPr="00B22D28" w:rsidRDefault="00B22D28" w:rsidP="009A1698">
            <w:pPr>
              <w:tabs>
                <w:tab w:val="left" w:pos="288"/>
                <w:tab w:val="left" w:pos="576"/>
                <w:tab w:val="left" w:pos="864"/>
                <w:tab w:val="left" w:pos="1152"/>
              </w:tabs>
              <w:spacing w:before="40" w:after="40" w:line="200" w:lineRule="exact"/>
              <w:ind w:right="40"/>
              <w:jc w:val="right"/>
              <w:rPr>
                <w:b/>
                <w:bCs/>
                <w:sz w:val="17"/>
              </w:rPr>
            </w:pPr>
            <w:r w:rsidRPr="00B22D28">
              <w:rPr>
                <w:b/>
                <w:bCs/>
                <w:sz w:val="17"/>
              </w:rPr>
              <w:t>3</w:t>
            </w:r>
          </w:p>
        </w:tc>
      </w:tr>
      <w:tr w:rsidR="00B13964" w:rsidRPr="00B22D28" w14:paraId="340300D0" w14:textId="77777777">
        <w:tc>
          <w:tcPr>
            <w:tcW w:w="7110" w:type="dxa"/>
            <w:vAlign w:val="bottom"/>
          </w:tcPr>
          <w:p w14:paraId="76A64119" w14:textId="29E9FD48" w:rsidR="009A1698" w:rsidRPr="00B13964" w:rsidRDefault="009A1698" w:rsidP="009A1698">
            <w:pPr>
              <w:tabs>
                <w:tab w:val="left" w:pos="288"/>
                <w:tab w:val="left" w:pos="576"/>
                <w:tab w:val="left" w:pos="864"/>
                <w:tab w:val="left" w:pos="1152"/>
              </w:tabs>
              <w:spacing w:before="40" w:after="40" w:line="200" w:lineRule="exact"/>
              <w:ind w:right="40"/>
              <w:rPr>
                <w:sz w:val="17"/>
              </w:rPr>
            </w:pPr>
            <w:r w:rsidRPr="00B13964">
              <w:rPr>
                <w:rFonts w:eastAsia="Calibri"/>
                <w:sz w:val="17"/>
              </w:rPr>
              <w:tab/>
            </w:r>
            <w:r w:rsidRPr="00B13964">
              <w:rPr>
                <w:sz w:val="18"/>
                <w:szCs w:val="18"/>
              </w:rPr>
              <w:t xml:space="preserve">1. </w:t>
            </w:r>
            <w:r w:rsidRPr="00B13964">
              <w:rPr>
                <w:rFonts w:eastAsia="Calibri"/>
                <w:sz w:val="17"/>
              </w:rPr>
              <w:tab/>
            </w:r>
            <w:r w:rsidRPr="00B13964">
              <w:rPr>
                <w:sz w:val="18"/>
                <w:szCs w:val="18"/>
              </w:rPr>
              <w:t>Report to the Security Council</w:t>
            </w:r>
          </w:p>
        </w:tc>
        <w:tc>
          <w:tcPr>
            <w:tcW w:w="685" w:type="dxa"/>
            <w:vAlign w:val="bottom"/>
          </w:tcPr>
          <w:p w14:paraId="631C5444" w14:textId="5F1D3416"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r w:rsidRPr="00B13964">
              <w:rPr>
                <w:sz w:val="18"/>
                <w:szCs w:val="18"/>
              </w:rPr>
              <w:t>3</w:t>
            </w:r>
          </w:p>
        </w:tc>
        <w:tc>
          <w:tcPr>
            <w:tcW w:w="685" w:type="dxa"/>
            <w:vAlign w:val="bottom"/>
          </w:tcPr>
          <w:p w14:paraId="50D99C07" w14:textId="5F63FBD7"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r w:rsidRPr="00B13964">
              <w:rPr>
                <w:sz w:val="18"/>
                <w:szCs w:val="18"/>
              </w:rPr>
              <w:t>3</w:t>
            </w:r>
          </w:p>
        </w:tc>
        <w:tc>
          <w:tcPr>
            <w:tcW w:w="685" w:type="dxa"/>
            <w:vAlign w:val="bottom"/>
          </w:tcPr>
          <w:p w14:paraId="4743A4E4" w14:textId="2AB39E3C" w:rsidR="009A1698" w:rsidRPr="00B22D28" w:rsidRDefault="009A1698" w:rsidP="009A1698">
            <w:pPr>
              <w:tabs>
                <w:tab w:val="left" w:pos="288"/>
                <w:tab w:val="left" w:pos="576"/>
                <w:tab w:val="left" w:pos="864"/>
                <w:tab w:val="left" w:pos="1152"/>
              </w:tabs>
              <w:spacing w:before="40" w:after="40" w:line="200" w:lineRule="exact"/>
              <w:ind w:right="40"/>
              <w:jc w:val="right"/>
              <w:rPr>
                <w:sz w:val="17"/>
              </w:rPr>
            </w:pPr>
            <w:r w:rsidRPr="00B22D28">
              <w:rPr>
                <w:sz w:val="18"/>
                <w:szCs w:val="18"/>
              </w:rPr>
              <w:t>3</w:t>
            </w:r>
          </w:p>
        </w:tc>
        <w:tc>
          <w:tcPr>
            <w:tcW w:w="685" w:type="dxa"/>
            <w:vAlign w:val="bottom"/>
          </w:tcPr>
          <w:p w14:paraId="09198B55" w14:textId="2BB8B21E" w:rsidR="009A1698" w:rsidRPr="00B22D28" w:rsidRDefault="00B22D28" w:rsidP="009A1698">
            <w:pPr>
              <w:tabs>
                <w:tab w:val="left" w:pos="288"/>
                <w:tab w:val="left" w:pos="576"/>
                <w:tab w:val="left" w:pos="864"/>
                <w:tab w:val="left" w:pos="1152"/>
              </w:tabs>
              <w:spacing w:before="40" w:after="40" w:line="200" w:lineRule="exact"/>
              <w:ind w:right="40"/>
              <w:jc w:val="right"/>
              <w:rPr>
                <w:sz w:val="17"/>
              </w:rPr>
            </w:pPr>
            <w:r w:rsidRPr="00B22D28">
              <w:rPr>
                <w:sz w:val="17"/>
              </w:rPr>
              <w:t>3</w:t>
            </w:r>
          </w:p>
        </w:tc>
      </w:tr>
      <w:tr w:rsidR="00B13964" w:rsidRPr="00B22D28" w14:paraId="0D58DC9B" w14:textId="77777777">
        <w:tc>
          <w:tcPr>
            <w:tcW w:w="7110" w:type="dxa"/>
            <w:vAlign w:val="bottom"/>
          </w:tcPr>
          <w:p w14:paraId="72430998" w14:textId="4463C433" w:rsidR="009A1698" w:rsidRPr="00B13964" w:rsidRDefault="009A1698" w:rsidP="009A1698">
            <w:pPr>
              <w:tabs>
                <w:tab w:val="left" w:pos="288"/>
                <w:tab w:val="left" w:pos="576"/>
                <w:tab w:val="left" w:pos="864"/>
                <w:tab w:val="left" w:pos="1152"/>
              </w:tabs>
              <w:spacing w:before="40" w:after="40" w:line="200" w:lineRule="exact"/>
              <w:ind w:right="40"/>
              <w:rPr>
                <w:sz w:val="17"/>
              </w:rPr>
            </w:pPr>
            <w:r w:rsidRPr="00B13964">
              <w:rPr>
                <w:rFonts w:eastAsia="Calibri"/>
                <w:sz w:val="17"/>
              </w:rPr>
              <w:tab/>
            </w:r>
            <w:r w:rsidRPr="00B13964">
              <w:rPr>
                <w:b/>
                <w:bCs/>
                <w:sz w:val="18"/>
                <w:szCs w:val="18"/>
              </w:rPr>
              <w:t>Substantive services for meetings</w:t>
            </w:r>
            <w:r w:rsidRPr="00B13964">
              <w:rPr>
                <w:sz w:val="18"/>
                <w:szCs w:val="18"/>
              </w:rPr>
              <w:t xml:space="preserve"> (number of three-hour meetings)</w:t>
            </w:r>
          </w:p>
        </w:tc>
        <w:tc>
          <w:tcPr>
            <w:tcW w:w="685" w:type="dxa"/>
            <w:vAlign w:val="bottom"/>
          </w:tcPr>
          <w:p w14:paraId="10D40ADA" w14:textId="10E241FD" w:rsidR="009A1698" w:rsidRPr="00B13964" w:rsidRDefault="009A1698" w:rsidP="009A1698">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6</w:t>
            </w:r>
          </w:p>
        </w:tc>
        <w:tc>
          <w:tcPr>
            <w:tcW w:w="685" w:type="dxa"/>
            <w:vAlign w:val="bottom"/>
          </w:tcPr>
          <w:p w14:paraId="31B0FFC6" w14:textId="4CD2FE17" w:rsidR="009A1698" w:rsidRPr="00B13964" w:rsidRDefault="009A1698" w:rsidP="009A1698">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6</w:t>
            </w:r>
          </w:p>
        </w:tc>
        <w:tc>
          <w:tcPr>
            <w:tcW w:w="685" w:type="dxa"/>
            <w:vAlign w:val="bottom"/>
          </w:tcPr>
          <w:p w14:paraId="6E5119B5" w14:textId="751572B8" w:rsidR="009A1698" w:rsidRPr="00B22D28" w:rsidRDefault="009A1698" w:rsidP="009A1698">
            <w:pPr>
              <w:tabs>
                <w:tab w:val="left" w:pos="288"/>
                <w:tab w:val="left" w:pos="576"/>
                <w:tab w:val="left" w:pos="864"/>
                <w:tab w:val="left" w:pos="1152"/>
              </w:tabs>
              <w:spacing w:before="40" w:after="40" w:line="200" w:lineRule="exact"/>
              <w:ind w:right="40"/>
              <w:jc w:val="right"/>
              <w:rPr>
                <w:b/>
                <w:bCs/>
                <w:sz w:val="17"/>
              </w:rPr>
            </w:pPr>
            <w:r w:rsidRPr="00B22D28">
              <w:rPr>
                <w:b/>
                <w:bCs/>
                <w:sz w:val="18"/>
                <w:szCs w:val="18"/>
              </w:rPr>
              <w:t>6</w:t>
            </w:r>
          </w:p>
        </w:tc>
        <w:tc>
          <w:tcPr>
            <w:tcW w:w="685" w:type="dxa"/>
            <w:vAlign w:val="bottom"/>
          </w:tcPr>
          <w:p w14:paraId="3854193C" w14:textId="6E95FBF7" w:rsidR="009A1698" w:rsidRPr="00B22D28" w:rsidRDefault="00B22D28" w:rsidP="009A1698">
            <w:pPr>
              <w:tabs>
                <w:tab w:val="left" w:pos="288"/>
                <w:tab w:val="left" w:pos="576"/>
                <w:tab w:val="left" w:pos="864"/>
                <w:tab w:val="left" w:pos="1152"/>
              </w:tabs>
              <w:spacing w:before="40" w:after="40" w:line="200" w:lineRule="exact"/>
              <w:ind w:right="40"/>
              <w:jc w:val="right"/>
              <w:rPr>
                <w:b/>
                <w:bCs/>
                <w:sz w:val="17"/>
              </w:rPr>
            </w:pPr>
            <w:r w:rsidRPr="00B22D28">
              <w:rPr>
                <w:b/>
                <w:bCs/>
                <w:sz w:val="17"/>
              </w:rPr>
              <w:t>6</w:t>
            </w:r>
          </w:p>
        </w:tc>
      </w:tr>
      <w:tr w:rsidR="00B13964" w:rsidRPr="00B22D28" w14:paraId="2B1FD30F" w14:textId="77777777">
        <w:tc>
          <w:tcPr>
            <w:tcW w:w="7110" w:type="dxa"/>
            <w:vAlign w:val="bottom"/>
          </w:tcPr>
          <w:p w14:paraId="2513D690" w14:textId="38F60CD0" w:rsidR="009A1698" w:rsidRPr="00B13964" w:rsidRDefault="009A1698" w:rsidP="009A1698">
            <w:pPr>
              <w:tabs>
                <w:tab w:val="left" w:pos="288"/>
                <w:tab w:val="left" w:pos="576"/>
                <w:tab w:val="left" w:pos="864"/>
                <w:tab w:val="left" w:pos="1152"/>
              </w:tabs>
              <w:spacing w:before="40" w:after="40" w:line="200" w:lineRule="exact"/>
              <w:ind w:right="40"/>
              <w:rPr>
                <w:sz w:val="17"/>
              </w:rPr>
            </w:pPr>
            <w:r w:rsidRPr="00B13964">
              <w:rPr>
                <w:rFonts w:eastAsia="Calibri"/>
                <w:sz w:val="17"/>
              </w:rPr>
              <w:tab/>
            </w:r>
            <w:r w:rsidRPr="00B13964">
              <w:rPr>
                <w:sz w:val="18"/>
                <w:szCs w:val="18"/>
              </w:rPr>
              <w:t xml:space="preserve">2. </w:t>
            </w:r>
            <w:r w:rsidRPr="00B13964">
              <w:rPr>
                <w:rFonts w:eastAsia="Calibri"/>
                <w:sz w:val="17"/>
              </w:rPr>
              <w:tab/>
            </w:r>
            <w:r w:rsidRPr="00B13964">
              <w:rPr>
                <w:sz w:val="18"/>
                <w:szCs w:val="18"/>
              </w:rPr>
              <w:t>Meeting of the Security Council</w:t>
            </w:r>
          </w:p>
        </w:tc>
        <w:tc>
          <w:tcPr>
            <w:tcW w:w="685" w:type="dxa"/>
            <w:vAlign w:val="bottom"/>
          </w:tcPr>
          <w:p w14:paraId="051B2B42" w14:textId="5773379F"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r w:rsidRPr="00B13964">
              <w:rPr>
                <w:sz w:val="18"/>
                <w:szCs w:val="18"/>
              </w:rPr>
              <w:t>6</w:t>
            </w:r>
          </w:p>
        </w:tc>
        <w:tc>
          <w:tcPr>
            <w:tcW w:w="685" w:type="dxa"/>
            <w:vAlign w:val="bottom"/>
          </w:tcPr>
          <w:p w14:paraId="7E572763" w14:textId="2EC244C0"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r w:rsidRPr="00B13964">
              <w:rPr>
                <w:sz w:val="18"/>
                <w:szCs w:val="18"/>
              </w:rPr>
              <w:t>6</w:t>
            </w:r>
          </w:p>
        </w:tc>
        <w:tc>
          <w:tcPr>
            <w:tcW w:w="685" w:type="dxa"/>
            <w:vAlign w:val="bottom"/>
          </w:tcPr>
          <w:p w14:paraId="708F0BCE" w14:textId="05DC966D" w:rsidR="009A1698" w:rsidRPr="00B22D28" w:rsidRDefault="009A1698" w:rsidP="009A1698">
            <w:pPr>
              <w:tabs>
                <w:tab w:val="left" w:pos="288"/>
                <w:tab w:val="left" w:pos="576"/>
                <w:tab w:val="left" w:pos="864"/>
                <w:tab w:val="left" w:pos="1152"/>
              </w:tabs>
              <w:spacing w:before="40" w:after="40" w:line="200" w:lineRule="exact"/>
              <w:ind w:right="40"/>
              <w:jc w:val="right"/>
              <w:rPr>
                <w:sz w:val="17"/>
              </w:rPr>
            </w:pPr>
            <w:r w:rsidRPr="00B22D28">
              <w:rPr>
                <w:sz w:val="18"/>
                <w:szCs w:val="18"/>
              </w:rPr>
              <w:t>6</w:t>
            </w:r>
          </w:p>
        </w:tc>
        <w:tc>
          <w:tcPr>
            <w:tcW w:w="685" w:type="dxa"/>
            <w:vAlign w:val="bottom"/>
          </w:tcPr>
          <w:p w14:paraId="3AC4CE01" w14:textId="38AE714D" w:rsidR="009A1698" w:rsidRPr="00B22D28" w:rsidRDefault="00B22D28" w:rsidP="009A1698">
            <w:pPr>
              <w:tabs>
                <w:tab w:val="left" w:pos="288"/>
                <w:tab w:val="left" w:pos="576"/>
                <w:tab w:val="left" w:pos="864"/>
                <w:tab w:val="left" w:pos="1152"/>
              </w:tabs>
              <w:spacing w:before="40" w:after="40" w:line="200" w:lineRule="exact"/>
              <w:ind w:right="40"/>
              <w:jc w:val="right"/>
              <w:rPr>
                <w:sz w:val="17"/>
              </w:rPr>
            </w:pPr>
            <w:r w:rsidRPr="00B22D28">
              <w:rPr>
                <w:sz w:val="17"/>
              </w:rPr>
              <w:t>6</w:t>
            </w:r>
          </w:p>
        </w:tc>
      </w:tr>
      <w:tr w:rsidR="00B13964" w:rsidRPr="00B22D28" w14:paraId="392B46CD" w14:textId="77777777">
        <w:tc>
          <w:tcPr>
            <w:tcW w:w="7110" w:type="dxa"/>
            <w:vAlign w:val="bottom"/>
          </w:tcPr>
          <w:p w14:paraId="7EF09FFE" w14:textId="1A4F52C4" w:rsidR="009A1698" w:rsidRPr="00B13964" w:rsidRDefault="009A1698" w:rsidP="009A1698">
            <w:pPr>
              <w:tabs>
                <w:tab w:val="left" w:pos="288"/>
                <w:tab w:val="left" w:pos="576"/>
                <w:tab w:val="left" w:pos="864"/>
                <w:tab w:val="left" w:pos="1152"/>
              </w:tabs>
              <w:spacing w:before="40" w:after="40" w:line="200" w:lineRule="exact"/>
              <w:ind w:right="40"/>
              <w:rPr>
                <w:b/>
                <w:bCs/>
                <w:sz w:val="17"/>
              </w:rPr>
            </w:pPr>
            <w:r w:rsidRPr="00B13964">
              <w:rPr>
                <w:b/>
                <w:bCs/>
                <w:sz w:val="18"/>
                <w:szCs w:val="18"/>
              </w:rPr>
              <w:t>B.</w:t>
            </w:r>
            <w:r w:rsidRPr="00B13964">
              <w:rPr>
                <w:rFonts w:eastAsia="Calibri"/>
                <w:b/>
                <w:bCs/>
                <w:sz w:val="17"/>
              </w:rPr>
              <w:tab/>
            </w:r>
            <w:r w:rsidRPr="00B13964">
              <w:rPr>
                <w:b/>
                <w:bCs/>
                <w:sz w:val="18"/>
                <w:szCs w:val="18"/>
              </w:rPr>
              <w:t>Generation and transfer of knowledge</w:t>
            </w:r>
          </w:p>
        </w:tc>
        <w:tc>
          <w:tcPr>
            <w:tcW w:w="685" w:type="dxa"/>
            <w:vAlign w:val="bottom"/>
          </w:tcPr>
          <w:p w14:paraId="7036C04B" w14:textId="77777777"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p>
        </w:tc>
        <w:tc>
          <w:tcPr>
            <w:tcW w:w="685" w:type="dxa"/>
            <w:vAlign w:val="bottom"/>
          </w:tcPr>
          <w:p w14:paraId="7F7BE22C" w14:textId="77777777"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p>
        </w:tc>
        <w:tc>
          <w:tcPr>
            <w:tcW w:w="685" w:type="dxa"/>
            <w:vAlign w:val="bottom"/>
          </w:tcPr>
          <w:p w14:paraId="4EA0A599" w14:textId="77777777" w:rsidR="009A1698" w:rsidRPr="00B22D28" w:rsidRDefault="009A1698" w:rsidP="009A1698">
            <w:pPr>
              <w:tabs>
                <w:tab w:val="left" w:pos="288"/>
                <w:tab w:val="left" w:pos="576"/>
                <w:tab w:val="left" w:pos="864"/>
                <w:tab w:val="left" w:pos="1152"/>
              </w:tabs>
              <w:spacing w:before="40" w:after="40" w:line="200" w:lineRule="exact"/>
              <w:ind w:right="40"/>
              <w:jc w:val="right"/>
              <w:rPr>
                <w:sz w:val="17"/>
              </w:rPr>
            </w:pPr>
          </w:p>
        </w:tc>
        <w:tc>
          <w:tcPr>
            <w:tcW w:w="685" w:type="dxa"/>
            <w:vAlign w:val="bottom"/>
          </w:tcPr>
          <w:p w14:paraId="03FDC2EA" w14:textId="77777777" w:rsidR="009A1698" w:rsidRPr="00B22D28" w:rsidRDefault="009A1698" w:rsidP="009A1698">
            <w:pPr>
              <w:tabs>
                <w:tab w:val="left" w:pos="288"/>
                <w:tab w:val="left" w:pos="576"/>
                <w:tab w:val="left" w:pos="864"/>
                <w:tab w:val="left" w:pos="1152"/>
              </w:tabs>
              <w:spacing w:before="40" w:after="40" w:line="200" w:lineRule="exact"/>
              <w:ind w:right="40"/>
              <w:jc w:val="right"/>
              <w:rPr>
                <w:sz w:val="17"/>
              </w:rPr>
            </w:pPr>
          </w:p>
        </w:tc>
      </w:tr>
      <w:tr w:rsidR="00B13964" w:rsidRPr="00B13964" w14:paraId="09F6DF96" w14:textId="77777777">
        <w:tc>
          <w:tcPr>
            <w:tcW w:w="7110" w:type="dxa"/>
            <w:vAlign w:val="bottom"/>
          </w:tcPr>
          <w:p w14:paraId="4C47FE5D" w14:textId="1EAD6838" w:rsidR="009A1698" w:rsidRPr="00B13964" w:rsidRDefault="009A1698" w:rsidP="009A1698">
            <w:pPr>
              <w:tabs>
                <w:tab w:val="left" w:pos="288"/>
                <w:tab w:val="left" w:pos="576"/>
                <w:tab w:val="left" w:pos="864"/>
                <w:tab w:val="left" w:pos="1152"/>
              </w:tabs>
              <w:spacing w:before="40" w:after="40" w:line="200" w:lineRule="exact"/>
              <w:ind w:right="40"/>
              <w:rPr>
                <w:sz w:val="17"/>
              </w:rPr>
            </w:pPr>
            <w:r w:rsidRPr="00B13964">
              <w:rPr>
                <w:rFonts w:eastAsia="Calibri"/>
                <w:sz w:val="17"/>
              </w:rPr>
              <w:tab/>
            </w:r>
            <w:r w:rsidRPr="00B13964">
              <w:rPr>
                <w:b/>
                <w:bCs/>
                <w:sz w:val="18"/>
                <w:szCs w:val="18"/>
              </w:rPr>
              <w:t>Field and technical cooperation projects</w:t>
            </w:r>
            <w:r w:rsidRPr="00B13964">
              <w:rPr>
                <w:sz w:val="18"/>
                <w:szCs w:val="18"/>
              </w:rPr>
              <w:t xml:space="preserve"> (number of projects)</w:t>
            </w:r>
          </w:p>
        </w:tc>
        <w:tc>
          <w:tcPr>
            <w:tcW w:w="685" w:type="dxa"/>
            <w:vAlign w:val="bottom"/>
          </w:tcPr>
          <w:p w14:paraId="00F6121A" w14:textId="0A8A1932" w:rsidR="009A1698" w:rsidRPr="00B13964" w:rsidRDefault="006B17BA" w:rsidP="009A1698">
            <w:pPr>
              <w:tabs>
                <w:tab w:val="left" w:pos="288"/>
                <w:tab w:val="left" w:pos="576"/>
                <w:tab w:val="left" w:pos="864"/>
                <w:tab w:val="left" w:pos="1152"/>
              </w:tabs>
              <w:spacing w:before="40" w:after="40" w:line="200" w:lineRule="exact"/>
              <w:ind w:right="40"/>
              <w:jc w:val="right"/>
              <w:rPr>
                <w:b/>
                <w:bCs/>
                <w:sz w:val="17"/>
              </w:rPr>
            </w:pPr>
            <w:r w:rsidRPr="00B13964">
              <w:rPr>
                <w:b/>
                <w:bCs/>
                <w:sz w:val="17"/>
              </w:rPr>
              <w:t>17</w:t>
            </w:r>
          </w:p>
        </w:tc>
        <w:tc>
          <w:tcPr>
            <w:tcW w:w="685" w:type="dxa"/>
            <w:vAlign w:val="bottom"/>
          </w:tcPr>
          <w:p w14:paraId="7B211A87" w14:textId="39F7425E" w:rsidR="009A1698" w:rsidRPr="00B13964" w:rsidRDefault="009A1698" w:rsidP="009A1698">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17</w:t>
            </w:r>
          </w:p>
        </w:tc>
        <w:tc>
          <w:tcPr>
            <w:tcW w:w="685" w:type="dxa"/>
            <w:vAlign w:val="bottom"/>
          </w:tcPr>
          <w:p w14:paraId="400397E4" w14:textId="3E6116F5" w:rsidR="009A1698" w:rsidRPr="00B13964" w:rsidRDefault="009A1698" w:rsidP="009A1698">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10</w:t>
            </w:r>
          </w:p>
        </w:tc>
        <w:tc>
          <w:tcPr>
            <w:tcW w:w="685" w:type="dxa"/>
            <w:vAlign w:val="bottom"/>
          </w:tcPr>
          <w:p w14:paraId="64E6EBF4" w14:textId="66914276" w:rsidR="009A1698" w:rsidRPr="00B13964" w:rsidRDefault="009A1698" w:rsidP="009A1698">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10</w:t>
            </w:r>
          </w:p>
        </w:tc>
      </w:tr>
      <w:tr w:rsidR="00B13964" w:rsidRPr="00B13964" w14:paraId="2E76D291" w14:textId="77777777">
        <w:tc>
          <w:tcPr>
            <w:tcW w:w="7110" w:type="dxa"/>
            <w:vAlign w:val="bottom"/>
          </w:tcPr>
          <w:p w14:paraId="5EEC3F34" w14:textId="042A296B" w:rsidR="009A1698" w:rsidRPr="00B13964" w:rsidRDefault="009A1698" w:rsidP="009A1698">
            <w:pPr>
              <w:tabs>
                <w:tab w:val="left" w:pos="288"/>
                <w:tab w:val="left" w:pos="576"/>
                <w:tab w:val="left" w:pos="864"/>
                <w:tab w:val="left" w:pos="1152"/>
              </w:tabs>
              <w:spacing w:before="40" w:after="40" w:line="200" w:lineRule="exact"/>
              <w:ind w:left="576" w:right="40" w:hanging="576"/>
              <w:rPr>
                <w:sz w:val="17"/>
              </w:rPr>
            </w:pPr>
            <w:r w:rsidRPr="00B13964">
              <w:rPr>
                <w:rFonts w:eastAsia="Calibri"/>
                <w:sz w:val="17"/>
              </w:rPr>
              <w:tab/>
            </w:r>
            <w:r w:rsidRPr="00B13964">
              <w:rPr>
                <w:sz w:val="18"/>
                <w:szCs w:val="18"/>
              </w:rPr>
              <w:t xml:space="preserve">3. </w:t>
            </w:r>
            <w:r w:rsidRPr="00B13964">
              <w:rPr>
                <w:rFonts w:eastAsia="Calibri"/>
                <w:sz w:val="17"/>
              </w:rPr>
              <w:tab/>
            </w:r>
            <w:r w:rsidRPr="00B13964">
              <w:rPr>
                <w:sz w:val="18"/>
                <w:szCs w:val="18"/>
              </w:rPr>
              <w:t>Projects relating to arms, ammunition management, counter-proliferation and humanitarian mine action</w:t>
            </w:r>
          </w:p>
        </w:tc>
        <w:tc>
          <w:tcPr>
            <w:tcW w:w="685" w:type="dxa"/>
            <w:vAlign w:val="bottom"/>
          </w:tcPr>
          <w:p w14:paraId="28419332" w14:textId="50F0F957" w:rsidR="009A1698" w:rsidRPr="00B13964" w:rsidRDefault="006B17BA" w:rsidP="009A1698">
            <w:pPr>
              <w:tabs>
                <w:tab w:val="left" w:pos="288"/>
                <w:tab w:val="left" w:pos="576"/>
                <w:tab w:val="left" w:pos="864"/>
                <w:tab w:val="left" w:pos="1152"/>
              </w:tabs>
              <w:spacing w:before="40" w:after="40" w:line="200" w:lineRule="exact"/>
              <w:ind w:right="40"/>
              <w:jc w:val="right"/>
              <w:rPr>
                <w:sz w:val="17"/>
              </w:rPr>
            </w:pPr>
            <w:r w:rsidRPr="00B13964">
              <w:rPr>
                <w:sz w:val="17"/>
              </w:rPr>
              <w:t>17</w:t>
            </w:r>
          </w:p>
        </w:tc>
        <w:tc>
          <w:tcPr>
            <w:tcW w:w="685" w:type="dxa"/>
            <w:vAlign w:val="bottom"/>
          </w:tcPr>
          <w:p w14:paraId="76B8AED1" w14:textId="30D88368"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r w:rsidRPr="00B13964">
              <w:rPr>
                <w:sz w:val="18"/>
                <w:szCs w:val="18"/>
              </w:rPr>
              <w:t>17</w:t>
            </w:r>
          </w:p>
        </w:tc>
        <w:tc>
          <w:tcPr>
            <w:tcW w:w="685" w:type="dxa"/>
            <w:vAlign w:val="bottom"/>
          </w:tcPr>
          <w:p w14:paraId="261776F9" w14:textId="19251BEA"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r w:rsidRPr="00B13964">
              <w:rPr>
                <w:sz w:val="18"/>
                <w:szCs w:val="18"/>
              </w:rPr>
              <w:t>10</w:t>
            </w:r>
          </w:p>
        </w:tc>
        <w:tc>
          <w:tcPr>
            <w:tcW w:w="685" w:type="dxa"/>
            <w:vAlign w:val="bottom"/>
          </w:tcPr>
          <w:p w14:paraId="6D3BE96C" w14:textId="5E29651C" w:rsidR="009A1698" w:rsidRPr="00B13964" w:rsidRDefault="009A1698" w:rsidP="009A1698">
            <w:pPr>
              <w:tabs>
                <w:tab w:val="left" w:pos="288"/>
                <w:tab w:val="left" w:pos="576"/>
                <w:tab w:val="left" w:pos="864"/>
                <w:tab w:val="left" w:pos="1152"/>
              </w:tabs>
              <w:spacing w:before="40" w:after="40" w:line="200" w:lineRule="exact"/>
              <w:ind w:right="40"/>
              <w:jc w:val="right"/>
              <w:rPr>
                <w:sz w:val="17"/>
              </w:rPr>
            </w:pPr>
            <w:r w:rsidRPr="00B13964">
              <w:rPr>
                <w:sz w:val="18"/>
                <w:szCs w:val="18"/>
              </w:rPr>
              <w:t>10</w:t>
            </w:r>
          </w:p>
        </w:tc>
      </w:tr>
      <w:tr w:rsidR="00B13964" w:rsidRPr="00B13964" w14:paraId="5A47D2E5" w14:textId="77777777">
        <w:tc>
          <w:tcPr>
            <w:tcW w:w="7110" w:type="dxa"/>
            <w:vAlign w:val="bottom"/>
          </w:tcPr>
          <w:p w14:paraId="1F78C1BF" w14:textId="262E88F8" w:rsidR="00812A21" w:rsidRPr="00B13964" w:rsidRDefault="00812A21" w:rsidP="00812A21">
            <w:pPr>
              <w:keepNext/>
              <w:keepLines/>
              <w:tabs>
                <w:tab w:val="left" w:pos="288"/>
                <w:tab w:val="left" w:pos="576"/>
                <w:tab w:val="left" w:pos="864"/>
                <w:tab w:val="left" w:pos="1152"/>
              </w:tabs>
              <w:spacing w:before="40" w:after="40" w:line="200" w:lineRule="exact"/>
              <w:ind w:right="43"/>
              <w:rPr>
                <w:sz w:val="17"/>
              </w:rPr>
            </w:pPr>
            <w:r w:rsidRPr="00B13964">
              <w:rPr>
                <w:rFonts w:eastAsia="Calibri"/>
                <w:sz w:val="17"/>
              </w:rPr>
              <w:tab/>
            </w:r>
            <w:r w:rsidRPr="00B13964">
              <w:rPr>
                <w:b/>
                <w:bCs/>
                <w:sz w:val="18"/>
                <w:szCs w:val="18"/>
              </w:rPr>
              <w:t>Seminars, workshops and training events</w:t>
            </w:r>
            <w:r w:rsidRPr="00B13964">
              <w:rPr>
                <w:sz w:val="18"/>
                <w:szCs w:val="18"/>
              </w:rPr>
              <w:t xml:space="preserve"> (number of events and meetings)</w:t>
            </w:r>
          </w:p>
        </w:tc>
        <w:tc>
          <w:tcPr>
            <w:tcW w:w="685" w:type="dxa"/>
            <w:vAlign w:val="bottom"/>
          </w:tcPr>
          <w:p w14:paraId="76AD7148" w14:textId="4F44B545" w:rsidR="00812A21" w:rsidRPr="00B13964" w:rsidRDefault="00812A21" w:rsidP="00812A21">
            <w:pPr>
              <w:keepNext/>
              <w:keepLines/>
              <w:tabs>
                <w:tab w:val="left" w:pos="288"/>
                <w:tab w:val="left" w:pos="576"/>
                <w:tab w:val="left" w:pos="864"/>
                <w:tab w:val="left" w:pos="1152"/>
              </w:tabs>
              <w:spacing w:before="40" w:after="40" w:line="200" w:lineRule="exact"/>
              <w:ind w:right="43"/>
              <w:jc w:val="right"/>
              <w:rPr>
                <w:b/>
                <w:bCs/>
                <w:sz w:val="17"/>
              </w:rPr>
            </w:pPr>
            <w:r w:rsidRPr="00B13964">
              <w:rPr>
                <w:b/>
                <w:bCs/>
                <w:sz w:val="18"/>
                <w:szCs w:val="18"/>
              </w:rPr>
              <w:t>130</w:t>
            </w:r>
          </w:p>
        </w:tc>
        <w:tc>
          <w:tcPr>
            <w:tcW w:w="685" w:type="dxa"/>
            <w:vAlign w:val="bottom"/>
          </w:tcPr>
          <w:p w14:paraId="76DFE07F" w14:textId="63639911" w:rsidR="00812A21" w:rsidRPr="00B13964" w:rsidRDefault="00812A21" w:rsidP="00812A21">
            <w:pPr>
              <w:keepNext/>
              <w:keepLines/>
              <w:tabs>
                <w:tab w:val="left" w:pos="288"/>
                <w:tab w:val="left" w:pos="576"/>
                <w:tab w:val="left" w:pos="864"/>
                <w:tab w:val="left" w:pos="1152"/>
              </w:tabs>
              <w:spacing w:before="40" w:after="40" w:line="200" w:lineRule="exact"/>
              <w:ind w:right="43"/>
              <w:jc w:val="right"/>
              <w:rPr>
                <w:b/>
                <w:bCs/>
                <w:sz w:val="17"/>
              </w:rPr>
            </w:pPr>
            <w:r w:rsidRPr="00B13964">
              <w:rPr>
                <w:b/>
                <w:bCs/>
                <w:sz w:val="18"/>
                <w:szCs w:val="18"/>
              </w:rPr>
              <w:t>130</w:t>
            </w:r>
          </w:p>
        </w:tc>
        <w:tc>
          <w:tcPr>
            <w:tcW w:w="685" w:type="dxa"/>
            <w:vAlign w:val="bottom"/>
          </w:tcPr>
          <w:p w14:paraId="05B46665" w14:textId="6FE10DA9" w:rsidR="00812A21" w:rsidRPr="00B13964" w:rsidRDefault="00812A21" w:rsidP="00812A21">
            <w:pPr>
              <w:keepNext/>
              <w:keepLines/>
              <w:tabs>
                <w:tab w:val="left" w:pos="288"/>
                <w:tab w:val="left" w:pos="576"/>
                <w:tab w:val="left" w:pos="864"/>
                <w:tab w:val="left" w:pos="1152"/>
              </w:tabs>
              <w:spacing w:before="40" w:after="40" w:line="200" w:lineRule="exact"/>
              <w:ind w:right="43"/>
              <w:jc w:val="right"/>
              <w:rPr>
                <w:b/>
                <w:bCs/>
                <w:sz w:val="17"/>
              </w:rPr>
            </w:pPr>
            <w:r w:rsidRPr="00B13964">
              <w:rPr>
                <w:b/>
                <w:bCs/>
                <w:sz w:val="18"/>
                <w:szCs w:val="18"/>
              </w:rPr>
              <w:t>100</w:t>
            </w:r>
            <w:r w:rsidR="000D6BD3">
              <w:rPr>
                <w:b/>
                <w:bCs/>
                <w:sz w:val="18"/>
                <w:szCs w:val="18"/>
              </w:rPr>
              <w:t xml:space="preserve"> [130</w:t>
            </w:r>
            <w:r w:rsidR="006D31EC">
              <w:rPr>
                <w:b/>
                <w:bCs/>
                <w:sz w:val="18"/>
                <w:szCs w:val="18"/>
              </w:rPr>
              <w:t>]</w:t>
            </w:r>
          </w:p>
        </w:tc>
        <w:tc>
          <w:tcPr>
            <w:tcW w:w="685" w:type="dxa"/>
            <w:vAlign w:val="bottom"/>
          </w:tcPr>
          <w:p w14:paraId="74C8E6B6" w14:textId="5CE877BB" w:rsidR="00812A21" w:rsidRPr="00B13964" w:rsidRDefault="00812A21" w:rsidP="00812A21">
            <w:pPr>
              <w:keepNext/>
              <w:keepLines/>
              <w:tabs>
                <w:tab w:val="left" w:pos="288"/>
                <w:tab w:val="left" w:pos="576"/>
                <w:tab w:val="left" w:pos="864"/>
                <w:tab w:val="left" w:pos="1152"/>
              </w:tabs>
              <w:spacing w:before="40" w:after="40" w:line="200" w:lineRule="exact"/>
              <w:ind w:right="43"/>
              <w:jc w:val="right"/>
              <w:rPr>
                <w:b/>
                <w:bCs/>
                <w:sz w:val="17"/>
              </w:rPr>
            </w:pPr>
            <w:r w:rsidRPr="00B13964">
              <w:rPr>
                <w:b/>
                <w:bCs/>
                <w:sz w:val="18"/>
                <w:szCs w:val="18"/>
              </w:rPr>
              <w:t>83</w:t>
            </w:r>
          </w:p>
        </w:tc>
      </w:tr>
      <w:tr w:rsidR="00B13964" w:rsidRPr="00B13964" w14:paraId="5D692151" w14:textId="77777777">
        <w:tc>
          <w:tcPr>
            <w:tcW w:w="7110" w:type="dxa"/>
            <w:vAlign w:val="bottom"/>
          </w:tcPr>
          <w:p w14:paraId="107281EC" w14:textId="511967C0" w:rsidR="00812A21" w:rsidRPr="00B13964" w:rsidRDefault="003C4BBE" w:rsidP="00A56264">
            <w:pPr>
              <w:tabs>
                <w:tab w:val="left" w:pos="288"/>
                <w:tab w:val="left" w:pos="1170"/>
              </w:tabs>
              <w:spacing w:before="40" w:after="40" w:line="200" w:lineRule="exact"/>
              <w:ind w:left="270" w:right="40"/>
              <w:rPr>
                <w:sz w:val="18"/>
                <w:szCs w:val="18"/>
              </w:rPr>
            </w:pPr>
            <w:r w:rsidRPr="00B13964">
              <w:rPr>
                <w:sz w:val="18"/>
                <w:szCs w:val="18"/>
              </w:rPr>
              <w:t xml:space="preserve">4. </w:t>
            </w:r>
            <w:r w:rsidR="00812A21" w:rsidRPr="00B13964">
              <w:rPr>
                <w:rFonts w:eastAsia="Calibri"/>
                <w:sz w:val="18"/>
                <w:szCs w:val="18"/>
              </w:rPr>
              <w:t>Seminars</w:t>
            </w:r>
            <w:r w:rsidR="00812A21" w:rsidRPr="00B13964">
              <w:rPr>
                <w:sz w:val="18"/>
                <w:szCs w:val="18"/>
              </w:rPr>
              <w:t xml:space="preserve"> and workshops on the political process, confidence-building, constitution-making, legislative and economic reform, electoral management and campaigns, mediation and conflict resolution, prevention of and response to incitement to violence and hatred, media, young female social media activists, digital Libyan dialogue, unification of the army, and demobilization of armed groups;</w:t>
            </w:r>
            <w:r w:rsidRPr="00B13964">
              <w:rPr>
                <w:sz w:val="18"/>
                <w:szCs w:val="18"/>
              </w:rPr>
              <w:t xml:space="preserve"> </w:t>
            </w:r>
            <w:r w:rsidR="00812A21" w:rsidRPr="00B13964">
              <w:rPr>
                <w:sz w:val="18"/>
                <w:szCs w:val="18"/>
              </w:rPr>
              <w:t>monthly meetings with the Libyan liaison committees</w:t>
            </w:r>
            <w:r w:rsidR="00426EDC">
              <w:rPr>
                <w:sz w:val="18"/>
                <w:szCs w:val="18"/>
              </w:rPr>
              <w:t xml:space="preserve"> on </w:t>
            </w:r>
            <w:r w:rsidR="00426EDC" w:rsidRPr="00B13964">
              <w:rPr>
                <w:sz w:val="18"/>
                <w:szCs w:val="18"/>
              </w:rPr>
              <w:t>mercenary database</w:t>
            </w:r>
            <w:r w:rsidR="00812A21" w:rsidRPr="00B13964">
              <w:rPr>
                <w:sz w:val="18"/>
                <w:szCs w:val="18"/>
              </w:rPr>
              <w:t xml:space="preserve">; quarterly mine action implementing partner’ meetings; </w:t>
            </w:r>
            <w:r w:rsidRPr="00B13964">
              <w:rPr>
                <w:sz w:val="18"/>
                <w:szCs w:val="18"/>
              </w:rPr>
              <w:t xml:space="preserve"> </w:t>
            </w:r>
            <w:r w:rsidR="00812A21" w:rsidRPr="00B13964">
              <w:rPr>
                <w:sz w:val="18"/>
                <w:szCs w:val="18"/>
              </w:rPr>
              <w:t xml:space="preserve">mine action-related workshops/training events to build national capacities on weapons and ammunition management and explosive ordnance response </w:t>
            </w:r>
            <w:r w:rsidR="00015A35" w:rsidRPr="00B13964">
              <w:rPr>
                <w:sz w:val="18"/>
                <w:szCs w:val="18"/>
              </w:rPr>
              <w:t xml:space="preserve">management; </w:t>
            </w:r>
            <w:r w:rsidR="00812A21" w:rsidRPr="00B13964">
              <w:rPr>
                <w:sz w:val="18"/>
                <w:szCs w:val="18"/>
              </w:rPr>
              <w:t>youth training and capacity-building programme for 35 young women for electoral participation and community engagement;</w:t>
            </w:r>
            <w:r w:rsidRPr="00B13964">
              <w:rPr>
                <w:sz w:val="18"/>
                <w:szCs w:val="18"/>
              </w:rPr>
              <w:t xml:space="preserve"> </w:t>
            </w:r>
            <w:r w:rsidR="00812A21" w:rsidRPr="00B13964">
              <w:rPr>
                <w:sz w:val="18"/>
                <w:szCs w:val="18"/>
              </w:rPr>
              <w:t>capacity-building programme for the 5+5 Joint Military Commission and its subcommittees</w:t>
            </w:r>
            <w:r w:rsidR="007979D6" w:rsidRPr="00B13964">
              <w:rPr>
                <w:sz w:val="18"/>
                <w:szCs w:val="18"/>
              </w:rPr>
              <w:t>.</w:t>
            </w:r>
            <w:r w:rsidR="00812A21" w:rsidRPr="00B13964">
              <w:rPr>
                <w:sz w:val="18"/>
                <w:szCs w:val="18"/>
              </w:rPr>
              <w:t xml:space="preserve"> </w:t>
            </w:r>
          </w:p>
        </w:tc>
        <w:tc>
          <w:tcPr>
            <w:tcW w:w="685" w:type="dxa"/>
            <w:vAlign w:val="bottom"/>
          </w:tcPr>
          <w:p w14:paraId="13EEEF56" w14:textId="5D4CAFFE" w:rsidR="00812A21" w:rsidRPr="00B13964" w:rsidRDefault="00812A21" w:rsidP="00812A21">
            <w:pPr>
              <w:keepNext/>
              <w:keepLines/>
              <w:tabs>
                <w:tab w:val="left" w:pos="288"/>
                <w:tab w:val="left" w:pos="576"/>
                <w:tab w:val="left" w:pos="864"/>
                <w:tab w:val="left" w:pos="1152"/>
              </w:tabs>
              <w:spacing w:before="40" w:after="40" w:line="200" w:lineRule="exact"/>
              <w:ind w:right="43"/>
              <w:jc w:val="right"/>
              <w:rPr>
                <w:sz w:val="17"/>
              </w:rPr>
            </w:pPr>
            <w:r w:rsidRPr="00B13964">
              <w:rPr>
                <w:sz w:val="18"/>
                <w:szCs w:val="18"/>
              </w:rPr>
              <w:t>130</w:t>
            </w:r>
          </w:p>
        </w:tc>
        <w:tc>
          <w:tcPr>
            <w:tcW w:w="685" w:type="dxa"/>
            <w:vAlign w:val="bottom"/>
          </w:tcPr>
          <w:p w14:paraId="50607D59" w14:textId="7B416CDE" w:rsidR="00812A21" w:rsidRPr="00B13964" w:rsidRDefault="00812A21" w:rsidP="00812A21">
            <w:pPr>
              <w:keepNext/>
              <w:keepLines/>
              <w:tabs>
                <w:tab w:val="left" w:pos="288"/>
                <w:tab w:val="left" w:pos="576"/>
                <w:tab w:val="left" w:pos="864"/>
                <w:tab w:val="left" w:pos="1152"/>
              </w:tabs>
              <w:spacing w:before="40" w:after="40" w:line="200" w:lineRule="exact"/>
              <w:ind w:right="43"/>
              <w:jc w:val="right"/>
              <w:rPr>
                <w:sz w:val="17"/>
              </w:rPr>
            </w:pPr>
            <w:r w:rsidRPr="00B13964">
              <w:rPr>
                <w:sz w:val="18"/>
                <w:szCs w:val="18"/>
              </w:rPr>
              <w:t>130</w:t>
            </w:r>
          </w:p>
        </w:tc>
        <w:tc>
          <w:tcPr>
            <w:tcW w:w="685" w:type="dxa"/>
            <w:vAlign w:val="bottom"/>
          </w:tcPr>
          <w:p w14:paraId="20B5A7A2" w14:textId="05BDB3C6" w:rsidR="00812A21" w:rsidRPr="00B13964" w:rsidRDefault="00812A21" w:rsidP="00812A21">
            <w:pPr>
              <w:keepNext/>
              <w:keepLines/>
              <w:tabs>
                <w:tab w:val="left" w:pos="288"/>
                <w:tab w:val="left" w:pos="576"/>
                <w:tab w:val="left" w:pos="864"/>
                <w:tab w:val="left" w:pos="1152"/>
              </w:tabs>
              <w:spacing w:before="40" w:after="40" w:line="200" w:lineRule="exact"/>
              <w:ind w:right="43"/>
              <w:jc w:val="right"/>
              <w:rPr>
                <w:sz w:val="17"/>
              </w:rPr>
            </w:pPr>
            <w:r w:rsidRPr="00B13964">
              <w:rPr>
                <w:sz w:val="18"/>
                <w:szCs w:val="18"/>
              </w:rPr>
              <w:t>100</w:t>
            </w:r>
            <w:r w:rsidR="006D31EC">
              <w:rPr>
                <w:sz w:val="18"/>
                <w:szCs w:val="18"/>
              </w:rPr>
              <w:t xml:space="preserve"> [130]</w:t>
            </w:r>
          </w:p>
        </w:tc>
        <w:tc>
          <w:tcPr>
            <w:tcW w:w="685" w:type="dxa"/>
            <w:vAlign w:val="bottom"/>
          </w:tcPr>
          <w:p w14:paraId="73ECC5B2" w14:textId="79EEB732" w:rsidR="00812A21" w:rsidRPr="00B13964" w:rsidRDefault="00812A21" w:rsidP="00812A21">
            <w:pPr>
              <w:keepNext/>
              <w:keepLines/>
              <w:tabs>
                <w:tab w:val="left" w:pos="288"/>
                <w:tab w:val="left" w:pos="576"/>
                <w:tab w:val="left" w:pos="864"/>
                <w:tab w:val="left" w:pos="1152"/>
              </w:tabs>
              <w:spacing w:before="40" w:after="40" w:line="200" w:lineRule="exact"/>
              <w:ind w:right="43"/>
              <w:jc w:val="right"/>
              <w:rPr>
                <w:sz w:val="17"/>
              </w:rPr>
            </w:pPr>
            <w:r w:rsidRPr="00B13964">
              <w:rPr>
                <w:sz w:val="18"/>
                <w:szCs w:val="18"/>
              </w:rPr>
              <w:t>83</w:t>
            </w:r>
          </w:p>
        </w:tc>
      </w:tr>
      <w:tr w:rsidR="00B13964" w:rsidRPr="00B13964" w14:paraId="3C9EFDE4" w14:textId="77777777">
        <w:tc>
          <w:tcPr>
            <w:tcW w:w="7110" w:type="dxa"/>
            <w:vAlign w:val="bottom"/>
          </w:tcPr>
          <w:p w14:paraId="253010BF" w14:textId="7E8CFFAF" w:rsidR="00812A21" w:rsidRPr="00B13964" w:rsidRDefault="00812A21" w:rsidP="00812A21">
            <w:pPr>
              <w:tabs>
                <w:tab w:val="left" w:pos="288"/>
                <w:tab w:val="left" w:pos="576"/>
                <w:tab w:val="left" w:pos="864"/>
                <w:tab w:val="left" w:pos="1152"/>
              </w:tabs>
              <w:spacing w:before="40" w:after="40" w:line="200" w:lineRule="exact"/>
              <w:ind w:right="40"/>
              <w:rPr>
                <w:sz w:val="17"/>
              </w:rPr>
            </w:pPr>
            <w:r w:rsidRPr="00B13964">
              <w:rPr>
                <w:rFonts w:eastAsia="Calibri"/>
                <w:sz w:val="17"/>
              </w:rPr>
              <w:tab/>
            </w:r>
            <w:r w:rsidRPr="00B13964">
              <w:rPr>
                <w:b/>
                <w:bCs/>
                <w:sz w:val="18"/>
                <w:szCs w:val="18"/>
              </w:rPr>
              <w:t>Fact-finding, monitoring and investigation missions</w:t>
            </w:r>
            <w:r w:rsidRPr="00B13964">
              <w:rPr>
                <w:sz w:val="18"/>
                <w:szCs w:val="18"/>
              </w:rPr>
              <w:t xml:space="preserve"> (number of missions)</w:t>
            </w:r>
          </w:p>
        </w:tc>
        <w:tc>
          <w:tcPr>
            <w:tcW w:w="685" w:type="dxa"/>
            <w:vAlign w:val="bottom"/>
          </w:tcPr>
          <w:p w14:paraId="3FFF2D94" w14:textId="7E95CA1B" w:rsidR="00812A21" w:rsidRPr="00B13964" w:rsidRDefault="00812A21" w:rsidP="00812A21">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40</w:t>
            </w:r>
          </w:p>
        </w:tc>
        <w:tc>
          <w:tcPr>
            <w:tcW w:w="685" w:type="dxa"/>
            <w:vAlign w:val="bottom"/>
          </w:tcPr>
          <w:p w14:paraId="3B845777" w14:textId="2770F598" w:rsidR="00812A21" w:rsidRPr="00B13964" w:rsidRDefault="00812A21" w:rsidP="00812A21">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40</w:t>
            </w:r>
          </w:p>
        </w:tc>
        <w:tc>
          <w:tcPr>
            <w:tcW w:w="685" w:type="dxa"/>
            <w:vAlign w:val="bottom"/>
          </w:tcPr>
          <w:p w14:paraId="5F1C3BC2" w14:textId="584E404D" w:rsidR="00812A21" w:rsidRPr="00B13964" w:rsidRDefault="00812A21" w:rsidP="00812A21">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20</w:t>
            </w:r>
            <w:r w:rsidR="006D31EC">
              <w:rPr>
                <w:b/>
                <w:bCs/>
                <w:sz w:val="18"/>
                <w:szCs w:val="18"/>
              </w:rPr>
              <w:t xml:space="preserve"> [40]</w:t>
            </w:r>
          </w:p>
        </w:tc>
        <w:tc>
          <w:tcPr>
            <w:tcW w:w="685" w:type="dxa"/>
            <w:vAlign w:val="bottom"/>
          </w:tcPr>
          <w:p w14:paraId="592D5EE9" w14:textId="26AE8B26" w:rsidR="00812A21" w:rsidRPr="00B13964" w:rsidRDefault="00812A21" w:rsidP="00812A21">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16</w:t>
            </w:r>
          </w:p>
        </w:tc>
      </w:tr>
      <w:tr w:rsidR="00B13964" w:rsidRPr="00B13964" w14:paraId="5E47166F" w14:textId="77777777">
        <w:tc>
          <w:tcPr>
            <w:tcW w:w="7110" w:type="dxa"/>
            <w:vAlign w:val="bottom"/>
          </w:tcPr>
          <w:p w14:paraId="3A7EE739" w14:textId="55972FE2" w:rsidR="00812A21" w:rsidRPr="00B13964" w:rsidRDefault="00D43306" w:rsidP="00D43306">
            <w:pPr>
              <w:tabs>
                <w:tab w:val="left" w:pos="288"/>
                <w:tab w:val="left" w:pos="1152"/>
              </w:tabs>
              <w:spacing w:before="40" w:after="40" w:line="200" w:lineRule="exact"/>
              <w:ind w:left="270" w:right="40"/>
              <w:rPr>
                <w:sz w:val="18"/>
                <w:szCs w:val="18"/>
              </w:rPr>
            </w:pPr>
            <w:r w:rsidRPr="00B13964">
              <w:rPr>
                <w:sz w:val="18"/>
                <w:szCs w:val="18"/>
              </w:rPr>
              <w:t xml:space="preserve">5. </w:t>
            </w:r>
            <w:r w:rsidR="00812A21" w:rsidRPr="00B13964">
              <w:rPr>
                <w:sz w:val="18"/>
                <w:szCs w:val="18"/>
              </w:rPr>
              <w:t>Monitoring missions of the UNSMIL ceasefire monitoring component in support of the efforts of the Libyan ceasefire monitoring mechanism</w:t>
            </w:r>
            <w:r w:rsidR="00812A21" w:rsidRPr="00B13964">
              <w:rPr>
                <w:spacing w:val="2"/>
                <w:sz w:val="18"/>
                <w:szCs w:val="18"/>
              </w:rPr>
              <w:t>;</w:t>
            </w:r>
            <w:r w:rsidR="00A56264" w:rsidRPr="00B13964">
              <w:rPr>
                <w:spacing w:val="2"/>
                <w:sz w:val="18"/>
                <w:szCs w:val="18"/>
              </w:rPr>
              <w:t xml:space="preserve"> </w:t>
            </w:r>
            <w:r w:rsidR="00812A21" w:rsidRPr="00B13964">
              <w:rPr>
                <w:spacing w:val="2"/>
                <w:sz w:val="18"/>
                <w:szCs w:val="18"/>
              </w:rPr>
              <w:t xml:space="preserve">Quarterly </w:t>
            </w:r>
            <w:r w:rsidR="00812A21" w:rsidRPr="00B13964">
              <w:rPr>
                <w:sz w:val="18"/>
                <w:szCs w:val="18"/>
              </w:rPr>
              <w:t>missions to support mine action efforts with regard to ammunition management</w:t>
            </w:r>
            <w:r w:rsidR="00A56264" w:rsidRPr="00B13964">
              <w:rPr>
                <w:sz w:val="18"/>
                <w:szCs w:val="18"/>
              </w:rPr>
              <w:t xml:space="preserve"> M</w:t>
            </w:r>
            <w:r w:rsidR="00812A21" w:rsidRPr="00B13964">
              <w:rPr>
                <w:sz w:val="18"/>
                <w:szCs w:val="18"/>
              </w:rPr>
              <w:t>onitoring of and reporting on some 60 cases of abuse and violations of human rights and violations of international humanitarian law, including sexual violence in conflict, and monitoring protection issues, with a focus on women and children</w:t>
            </w:r>
            <w:r w:rsidRPr="00B13964">
              <w:rPr>
                <w:sz w:val="18"/>
                <w:szCs w:val="18"/>
              </w:rPr>
              <w:t xml:space="preserve">; </w:t>
            </w:r>
            <w:r w:rsidR="00812A21" w:rsidRPr="00B13964">
              <w:rPr>
                <w:sz w:val="18"/>
                <w:szCs w:val="18"/>
              </w:rPr>
              <w:t>and monitoring of protection issues with a victim-centred approach and focus on women</w:t>
            </w:r>
            <w:r w:rsidR="00685765">
              <w:rPr>
                <w:sz w:val="18"/>
                <w:szCs w:val="18"/>
              </w:rPr>
              <w:t xml:space="preserve"> and </w:t>
            </w:r>
            <w:r w:rsidR="00812A21" w:rsidRPr="00B13964">
              <w:rPr>
                <w:sz w:val="18"/>
                <w:szCs w:val="18"/>
              </w:rPr>
              <w:t xml:space="preserve">children </w:t>
            </w:r>
          </w:p>
        </w:tc>
        <w:tc>
          <w:tcPr>
            <w:tcW w:w="685" w:type="dxa"/>
            <w:vAlign w:val="bottom"/>
          </w:tcPr>
          <w:p w14:paraId="317955EB" w14:textId="192F3187"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r w:rsidRPr="00B13964">
              <w:rPr>
                <w:sz w:val="18"/>
                <w:szCs w:val="18"/>
              </w:rPr>
              <w:t>40</w:t>
            </w:r>
          </w:p>
        </w:tc>
        <w:tc>
          <w:tcPr>
            <w:tcW w:w="685" w:type="dxa"/>
            <w:vAlign w:val="bottom"/>
          </w:tcPr>
          <w:p w14:paraId="16E1D48B" w14:textId="0558127C"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r w:rsidRPr="00B13964">
              <w:rPr>
                <w:sz w:val="18"/>
                <w:szCs w:val="18"/>
              </w:rPr>
              <w:t>40</w:t>
            </w:r>
          </w:p>
        </w:tc>
        <w:tc>
          <w:tcPr>
            <w:tcW w:w="685" w:type="dxa"/>
            <w:vAlign w:val="bottom"/>
          </w:tcPr>
          <w:p w14:paraId="70A38680" w14:textId="6BA45149"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r w:rsidRPr="00B13964">
              <w:rPr>
                <w:sz w:val="18"/>
                <w:szCs w:val="18"/>
              </w:rPr>
              <w:t>20</w:t>
            </w:r>
            <w:r w:rsidR="006D31EC">
              <w:rPr>
                <w:sz w:val="18"/>
                <w:szCs w:val="18"/>
              </w:rPr>
              <w:t xml:space="preserve"> [40]</w:t>
            </w:r>
          </w:p>
        </w:tc>
        <w:tc>
          <w:tcPr>
            <w:tcW w:w="685" w:type="dxa"/>
            <w:vAlign w:val="bottom"/>
          </w:tcPr>
          <w:p w14:paraId="4C6BCA92" w14:textId="2D0B2CA9"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r w:rsidRPr="00B13964">
              <w:rPr>
                <w:sz w:val="18"/>
                <w:szCs w:val="18"/>
              </w:rPr>
              <w:t>16</w:t>
            </w:r>
          </w:p>
        </w:tc>
      </w:tr>
      <w:tr w:rsidR="00B13964" w:rsidRPr="00B13964" w14:paraId="1C2AFCCF" w14:textId="77777777">
        <w:tc>
          <w:tcPr>
            <w:tcW w:w="7110" w:type="dxa"/>
            <w:vAlign w:val="bottom"/>
          </w:tcPr>
          <w:p w14:paraId="68348088" w14:textId="67F477A2" w:rsidR="00812A21" w:rsidRPr="00B13964" w:rsidRDefault="00812A21" w:rsidP="00812A21">
            <w:pPr>
              <w:tabs>
                <w:tab w:val="left" w:pos="288"/>
                <w:tab w:val="left" w:pos="576"/>
                <w:tab w:val="left" w:pos="864"/>
                <w:tab w:val="left" w:pos="1152"/>
              </w:tabs>
              <w:spacing w:before="40" w:after="40" w:line="200" w:lineRule="exact"/>
              <w:ind w:right="40"/>
              <w:rPr>
                <w:sz w:val="17"/>
              </w:rPr>
            </w:pPr>
            <w:r w:rsidRPr="00B13964">
              <w:rPr>
                <w:rFonts w:eastAsia="Calibri"/>
                <w:sz w:val="17"/>
              </w:rPr>
              <w:tab/>
            </w:r>
            <w:r w:rsidRPr="00B13964">
              <w:rPr>
                <w:b/>
                <w:bCs/>
                <w:sz w:val="18"/>
                <w:szCs w:val="18"/>
              </w:rPr>
              <w:t>Electoral missions</w:t>
            </w:r>
            <w:r w:rsidRPr="00B13964">
              <w:rPr>
                <w:sz w:val="18"/>
                <w:szCs w:val="18"/>
              </w:rPr>
              <w:t xml:space="preserve"> (number of missions)</w:t>
            </w:r>
          </w:p>
        </w:tc>
        <w:tc>
          <w:tcPr>
            <w:tcW w:w="685" w:type="dxa"/>
            <w:vAlign w:val="bottom"/>
          </w:tcPr>
          <w:p w14:paraId="4133C3F0" w14:textId="5F4CFA2B" w:rsidR="00812A21" w:rsidRPr="00B13964" w:rsidRDefault="00812A21" w:rsidP="00812A21">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224</w:t>
            </w:r>
          </w:p>
        </w:tc>
        <w:tc>
          <w:tcPr>
            <w:tcW w:w="685" w:type="dxa"/>
            <w:vAlign w:val="bottom"/>
          </w:tcPr>
          <w:p w14:paraId="79F0A28E" w14:textId="7E4D5221" w:rsidR="00812A21" w:rsidRPr="00B13964" w:rsidRDefault="00812A21" w:rsidP="00812A21">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224</w:t>
            </w:r>
          </w:p>
        </w:tc>
        <w:tc>
          <w:tcPr>
            <w:tcW w:w="685" w:type="dxa"/>
            <w:vAlign w:val="bottom"/>
          </w:tcPr>
          <w:p w14:paraId="1F990FA8" w14:textId="0626B3C2" w:rsidR="00812A21" w:rsidRPr="00B13964" w:rsidRDefault="00812A21" w:rsidP="00812A21">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224</w:t>
            </w:r>
          </w:p>
        </w:tc>
        <w:tc>
          <w:tcPr>
            <w:tcW w:w="685" w:type="dxa"/>
            <w:vAlign w:val="bottom"/>
          </w:tcPr>
          <w:p w14:paraId="4DFA736D" w14:textId="2258E4F7" w:rsidR="00812A21" w:rsidRPr="00B13964" w:rsidRDefault="00812A21" w:rsidP="00812A21">
            <w:pPr>
              <w:tabs>
                <w:tab w:val="left" w:pos="288"/>
                <w:tab w:val="left" w:pos="576"/>
                <w:tab w:val="left" w:pos="864"/>
                <w:tab w:val="left" w:pos="1152"/>
              </w:tabs>
              <w:spacing w:before="40" w:after="40" w:line="200" w:lineRule="exact"/>
              <w:ind w:right="40"/>
              <w:jc w:val="right"/>
              <w:rPr>
                <w:b/>
                <w:bCs/>
                <w:sz w:val="17"/>
              </w:rPr>
            </w:pPr>
            <w:r w:rsidRPr="00B13964">
              <w:rPr>
                <w:b/>
                <w:bCs/>
                <w:sz w:val="18"/>
                <w:szCs w:val="18"/>
              </w:rPr>
              <w:t>224</w:t>
            </w:r>
          </w:p>
        </w:tc>
      </w:tr>
      <w:tr w:rsidR="00B13964" w:rsidRPr="00B13964" w14:paraId="7A53E64F" w14:textId="77777777">
        <w:tc>
          <w:tcPr>
            <w:tcW w:w="7110" w:type="dxa"/>
            <w:vAlign w:val="bottom"/>
          </w:tcPr>
          <w:p w14:paraId="38314D5E" w14:textId="21BAE784" w:rsidR="00812A21" w:rsidRPr="00B13964" w:rsidRDefault="007A6DF2" w:rsidP="007A6DF2">
            <w:pPr>
              <w:tabs>
                <w:tab w:val="left" w:pos="288"/>
                <w:tab w:val="left" w:pos="1152"/>
              </w:tabs>
              <w:spacing w:before="40" w:after="40" w:line="200" w:lineRule="exact"/>
              <w:ind w:left="270" w:right="40"/>
              <w:rPr>
                <w:sz w:val="17"/>
              </w:rPr>
            </w:pPr>
            <w:r w:rsidRPr="00B13964">
              <w:rPr>
                <w:sz w:val="18"/>
                <w:szCs w:val="18"/>
              </w:rPr>
              <w:t xml:space="preserve">6. </w:t>
            </w:r>
            <w:r w:rsidR="00812A21" w:rsidRPr="00B13964">
              <w:rPr>
                <w:sz w:val="18"/>
                <w:szCs w:val="18"/>
              </w:rPr>
              <w:t>Electoral assistance missions to the High National Elections Commission headquarters in Tripoli or its field offices, providing technical advice and capacity-building to the electoral management body and to electoral counterparts</w:t>
            </w:r>
          </w:p>
        </w:tc>
        <w:tc>
          <w:tcPr>
            <w:tcW w:w="685" w:type="dxa"/>
            <w:vAlign w:val="bottom"/>
          </w:tcPr>
          <w:p w14:paraId="5671E384" w14:textId="28C21C8F"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r w:rsidRPr="00B13964">
              <w:rPr>
                <w:sz w:val="18"/>
                <w:szCs w:val="18"/>
              </w:rPr>
              <w:t xml:space="preserve">224 </w:t>
            </w:r>
          </w:p>
        </w:tc>
        <w:tc>
          <w:tcPr>
            <w:tcW w:w="685" w:type="dxa"/>
            <w:vAlign w:val="bottom"/>
          </w:tcPr>
          <w:p w14:paraId="6A322D05" w14:textId="3ED2AE5A"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r w:rsidRPr="00B13964">
              <w:rPr>
                <w:sz w:val="18"/>
                <w:szCs w:val="18"/>
              </w:rPr>
              <w:t>224</w:t>
            </w:r>
          </w:p>
        </w:tc>
        <w:tc>
          <w:tcPr>
            <w:tcW w:w="685" w:type="dxa"/>
            <w:vAlign w:val="bottom"/>
          </w:tcPr>
          <w:p w14:paraId="21F61281" w14:textId="0999D500"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r w:rsidRPr="00B13964">
              <w:rPr>
                <w:sz w:val="18"/>
                <w:szCs w:val="18"/>
              </w:rPr>
              <w:t>224</w:t>
            </w:r>
          </w:p>
        </w:tc>
        <w:tc>
          <w:tcPr>
            <w:tcW w:w="685" w:type="dxa"/>
            <w:vAlign w:val="bottom"/>
          </w:tcPr>
          <w:p w14:paraId="783091BD" w14:textId="21AC2A69"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r w:rsidRPr="00B13964">
              <w:rPr>
                <w:sz w:val="18"/>
                <w:szCs w:val="18"/>
              </w:rPr>
              <w:t>224</w:t>
            </w:r>
          </w:p>
        </w:tc>
      </w:tr>
      <w:tr w:rsidR="00B13964" w:rsidRPr="00B13964" w14:paraId="0FD14D8C" w14:textId="77777777">
        <w:tc>
          <w:tcPr>
            <w:tcW w:w="7110" w:type="dxa"/>
            <w:vAlign w:val="bottom"/>
          </w:tcPr>
          <w:p w14:paraId="7FB75F34" w14:textId="0F136793" w:rsidR="00812A21" w:rsidRPr="00B13964" w:rsidRDefault="00812A21" w:rsidP="00812A21">
            <w:pPr>
              <w:tabs>
                <w:tab w:val="left" w:pos="288"/>
                <w:tab w:val="left" w:pos="576"/>
                <w:tab w:val="left" w:pos="864"/>
                <w:tab w:val="left" w:pos="1152"/>
              </w:tabs>
              <w:spacing w:before="40" w:after="40" w:line="200" w:lineRule="exact"/>
              <w:ind w:right="40"/>
              <w:rPr>
                <w:b/>
                <w:bCs/>
                <w:sz w:val="17"/>
              </w:rPr>
            </w:pPr>
            <w:r w:rsidRPr="00B13964">
              <w:rPr>
                <w:b/>
                <w:bCs/>
                <w:sz w:val="18"/>
                <w:szCs w:val="18"/>
              </w:rPr>
              <w:t xml:space="preserve">Substantive deliverables </w:t>
            </w:r>
          </w:p>
        </w:tc>
        <w:tc>
          <w:tcPr>
            <w:tcW w:w="685" w:type="dxa"/>
            <w:vAlign w:val="bottom"/>
          </w:tcPr>
          <w:p w14:paraId="38CC4D7F" w14:textId="77777777"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p>
        </w:tc>
        <w:tc>
          <w:tcPr>
            <w:tcW w:w="685" w:type="dxa"/>
            <w:vAlign w:val="bottom"/>
          </w:tcPr>
          <w:p w14:paraId="10C5C181" w14:textId="77777777"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p>
        </w:tc>
        <w:tc>
          <w:tcPr>
            <w:tcW w:w="685" w:type="dxa"/>
            <w:vAlign w:val="bottom"/>
          </w:tcPr>
          <w:p w14:paraId="0D9D2677" w14:textId="77777777"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p>
        </w:tc>
        <w:tc>
          <w:tcPr>
            <w:tcW w:w="685" w:type="dxa"/>
            <w:vAlign w:val="bottom"/>
          </w:tcPr>
          <w:p w14:paraId="60D96A56" w14:textId="77777777" w:rsidR="00812A21" w:rsidRPr="00B13964" w:rsidRDefault="00812A21" w:rsidP="00812A21">
            <w:pPr>
              <w:tabs>
                <w:tab w:val="left" w:pos="288"/>
                <w:tab w:val="left" w:pos="576"/>
                <w:tab w:val="left" w:pos="864"/>
                <w:tab w:val="left" w:pos="1152"/>
              </w:tabs>
              <w:spacing w:before="40" w:after="40" w:line="200" w:lineRule="exact"/>
              <w:ind w:right="40"/>
              <w:jc w:val="right"/>
              <w:rPr>
                <w:sz w:val="17"/>
              </w:rPr>
            </w:pPr>
          </w:p>
        </w:tc>
      </w:tr>
      <w:tr w:rsidR="00B13964" w:rsidRPr="00B13964" w14:paraId="59726A42" w14:textId="77777777">
        <w:tc>
          <w:tcPr>
            <w:tcW w:w="9850" w:type="dxa"/>
            <w:gridSpan w:val="5"/>
          </w:tcPr>
          <w:p w14:paraId="6B98A157" w14:textId="70F49B0F" w:rsidR="00812A21" w:rsidRPr="00B13964" w:rsidRDefault="00812A21" w:rsidP="00D55060">
            <w:pPr>
              <w:tabs>
                <w:tab w:val="left" w:pos="288"/>
                <w:tab w:val="left" w:pos="576"/>
                <w:tab w:val="left" w:pos="864"/>
                <w:tab w:val="left" w:pos="1152"/>
              </w:tabs>
              <w:spacing w:before="40" w:after="40" w:line="200" w:lineRule="exact"/>
              <w:ind w:right="43"/>
              <w:rPr>
                <w:sz w:val="17"/>
              </w:rPr>
            </w:pPr>
            <w:r w:rsidRPr="00B13964">
              <w:rPr>
                <w:b/>
                <w:bCs/>
                <w:sz w:val="18"/>
                <w:szCs w:val="18"/>
              </w:rPr>
              <w:t>Good offices</w:t>
            </w:r>
            <w:r w:rsidRPr="00B13964">
              <w:rPr>
                <w:sz w:val="18"/>
                <w:szCs w:val="18"/>
              </w:rPr>
              <w:t>:</w:t>
            </w:r>
            <w:r w:rsidR="007D13B6" w:rsidRPr="00B13964">
              <w:rPr>
                <w:sz w:val="18"/>
                <w:szCs w:val="18"/>
              </w:rPr>
              <w:t xml:space="preserve"> </w:t>
            </w:r>
            <w:r w:rsidRPr="00B13964">
              <w:rPr>
                <w:sz w:val="18"/>
                <w:szCs w:val="18"/>
              </w:rPr>
              <w:t xml:space="preserve">facilitate an inclusive political, security and economic dialogue through engagement with Libyan institutions, political and security actors, political parties and civil society, including women and young people; support for military unification efforts, including on disarmament, demobilization and reintegration and strategic security frameworks (20 </w:t>
            </w:r>
            <w:r w:rsidRPr="00B13964">
              <w:rPr>
                <w:sz w:val="18"/>
                <w:szCs w:val="18"/>
              </w:rPr>
              <w:lastRenderedPageBreak/>
              <w:t>beneficiaries)</w:t>
            </w:r>
            <w:r w:rsidR="007F5D03" w:rsidRPr="00B13964">
              <w:rPr>
                <w:sz w:val="18"/>
                <w:szCs w:val="18"/>
              </w:rPr>
              <w:t>; s</w:t>
            </w:r>
            <w:r w:rsidRPr="00B13964">
              <w:rPr>
                <w:sz w:val="18"/>
                <w:szCs w:val="18"/>
              </w:rPr>
              <w:t xml:space="preserve">upport the unification, transparency and independence of the core economic institutions of Libya, in particular the Central Bank of Libya, the National Oil Corporation, key ministries and institutions, as well as the oversight institutions </w:t>
            </w:r>
            <w:r w:rsidRPr="00B13964" w:rsidDel="00A94D60">
              <w:rPr>
                <w:sz w:val="18"/>
                <w:szCs w:val="18"/>
              </w:rPr>
              <w:t xml:space="preserve">and facilitate </w:t>
            </w:r>
            <w:r w:rsidRPr="00B13964">
              <w:rPr>
                <w:sz w:val="18"/>
                <w:szCs w:val="18"/>
              </w:rPr>
              <w:t>and coordinate the continued and effective international support to the economic reform agenda to de-escalate tensions linked to fiscal arrangements, revenue management, and subsidy distortions</w:t>
            </w:r>
            <w:r w:rsidR="007F5D03" w:rsidRPr="00B13964">
              <w:rPr>
                <w:sz w:val="18"/>
                <w:szCs w:val="18"/>
              </w:rPr>
              <w:t xml:space="preserve">; </w:t>
            </w:r>
            <w:r w:rsidRPr="00B13964">
              <w:rPr>
                <w:sz w:val="18"/>
                <w:szCs w:val="18"/>
              </w:rPr>
              <w:t>advance ceasefire implementation through monthly meetings of the 5+5 Joint Military Commission and liaison subcommittees (12–15 key actors), maintaining a database on foreign fighters, and conducting four capacity-building workshops for international monitors and Libyan subcommittees in 2026;</w:t>
            </w:r>
            <w:r w:rsidR="007F5D03" w:rsidRPr="00B13964">
              <w:rPr>
                <w:sz w:val="18"/>
                <w:szCs w:val="18"/>
              </w:rPr>
              <w:t xml:space="preserve"> </w:t>
            </w:r>
            <w:r w:rsidRPr="00B13964">
              <w:rPr>
                <w:sz w:val="18"/>
                <w:szCs w:val="18"/>
              </w:rPr>
              <w:t>engage with civil society organizations, women and young people (YouEngage) in three workshops in the East, South and West to promote ceasefire implementation;</w:t>
            </w:r>
            <w:r w:rsidR="00D55060" w:rsidRPr="00B13964">
              <w:rPr>
                <w:sz w:val="18"/>
                <w:szCs w:val="18"/>
              </w:rPr>
              <w:t xml:space="preserve"> </w:t>
            </w:r>
            <w:r w:rsidRPr="00B13964">
              <w:rPr>
                <w:sz w:val="18"/>
                <w:szCs w:val="18"/>
              </w:rPr>
              <w:t xml:space="preserve">strengthen the judiciary with digital modernization efforts and best practices in post-conflict accountability; </w:t>
            </w:r>
            <w:r w:rsidR="00D55060" w:rsidRPr="00B13964">
              <w:rPr>
                <w:sz w:val="18"/>
                <w:szCs w:val="18"/>
              </w:rPr>
              <w:t xml:space="preserve">promote </w:t>
            </w:r>
            <w:r w:rsidRPr="00B13964">
              <w:rPr>
                <w:sz w:val="18"/>
                <w:szCs w:val="18"/>
              </w:rPr>
              <w:t xml:space="preserve">women’s rights in line with the Convention on the Elimination of All Forms of Discrimination against Women, </w:t>
            </w:r>
            <w:r w:rsidR="00D55060" w:rsidRPr="00B13964">
              <w:rPr>
                <w:sz w:val="18"/>
                <w:szCs w:val="18"/>
              </w:rPr>
              <w:t>advocate</w:t>
            </w:r>
            <w:r w:rsidRPr="00B13964">
              <w:rPr>
                <w:sz w:val="18"/>
                <w:szCs w:val="18"/>
              </w:rPr>
              <w:t xml:space="preserve"> for institutional protections, access to justice and mechanisms for survivors of violence, and support for women’s empowerment units in security institutions and elections bodies.</w:t>
            </w:r>
          </w:p>
        </w:tc>
      </w:tr>
      <w:tr w:rsidR="00B13964" w:rsidRPr="00B13964" w14:paraId="1EF25FCD" w14:textId="77777777">
        <w:tc>
          <w:tcPr>
            <w:tcW w:w="9850" w:type="dxa"/>
            <w:gridSpan w:val="5"/>
          </w:tcPr>
          <w:p w14:paraId="1563564C" w14:textId="7225FFF7" w:rsidR="00812A21" w:rsidRPr="00861854" w:rsidRDefault="00812A21" w:rsidP="00B15528">
            <w:pPr>
              <w:tabs>
                <w:tab w:val="left" w:pos="288"/>
                <w:tab w:val="left" w:pos="576"/>
                <w:tab w:val="left" w:pos="864"/>
                <w:tab w:val="left" w:pos="1152"/>
              </w:tabs>
              <w:spacing w:before="40" w:after="40" w:line="200" w:lineRule="exact"/>
              <w:ind w:right="43"/>
              <w:rPr>
                <w:sz w:val="18"/>
                <w:szCs w:val="18"/>
              </w:rPr>
            </w:pPr>
            <w:r w:rsidRPr="00861854">
              <w:rPr>
                <w:b/>
                <w:bCs/>
                <w:sz w:val="18"/>
                <w:szCs w:val="18"/>
              </w:rPr>
              <w:lastRenderedPageBreak/>
              <w:t>Consultation, advice and advocacy</w:t>
            </w:r>
            <w:r w:rsidRPr="00861854">
              <w:rPr>
                <w:sz w:val="18"/>
                <w:szCs w:val="18"/>
              </w:rPr>
              <w:t>:</w:t>
            </w:r>
            <w:r w:rsidR="008409B2" w:rsidRPr="00861854">
              <w:rPr>
                <w:sz w:val="18"/>
                <w:szCs w:val="18"/>
              </w:rPr>
              <w:t xml:space="preserve"> </w:t>
            </w:r>
            <w:r w:rsidRPr="00861854">
              <w:rPr>
                <w:sz w:val="18"/>
                <w:szCs w:val="18"/>
              </w:rPr>
              <w:t xml:space="preserve">support for Libya’s political process through electoral assistance, constitution-making advice and coordination with international partners (100 beneficiaries); </w:t>
            </w:r>
            <w:r w:rsidR="008409B2" w:rsidRPr="00861854">
              <w:rPr>
                <w:sz w:val="18"/>
                <w:szCs w:val="18"/>
              </w:rPr>
              <w:t>s</w:t>
            </w:r>
            <w:r w:rsidRPr="00861854">
              <w:rPr>
                <w:sz w:val="18"/>
                <w:szCs w:val="18"/>
              </w:rPr>
              <w:t>upport the holding of the structured dialogue sessions and other Libyan led political processes to enable the holding of national elections and the unification of Libyan institutions</w:t>
            </w:r>
            <w:r w:rsidR="008409B2" w:rsidRPr="00861854">
              <w:rPr>
                <w:sz w:val="18"/>
                <w:szCs w:val="18"/>
              </w:rPr>
              <w:t xml:space="preserve">; </w:t>
            </w:r>
            <w:r w:rsidRPr="00861854">
              <w:rPr>
                <w:sz w:val="18"/>
                <w:szCs w:val="18"/>
              </w:rPr>
              <w:t>provision of daily technical guidance to the High National Elections Commission, strengthening electoral management and advising on electoral dispute resolution and security planning;</w:t>
            </w:r>
            <w:r w:rsidR="008409B2" w:rsidRPr="00861854">
              <w:rPr>
                <w:sz w:val="18"/>
                <w:szCs w:val="18"/>
              </w:rPr>
              <w:t xml:space="preserve"> a</w:t>
            </w:r>
            <w:r w:rsidRPr="00861854">
              <w:rPr>
                <w:sz w:val="18"/>
                <w:szCs w:val="18"/>
              </w:rPr>
              <w:t>dvice</w:t>
            </w:r>
            <w:r w:rsidR="00E07B27" w:rsidRPr="00861854">
              <w:rPr>
                <w:sz w:val="18"/>
                <w:szCs w:val="18"/>
              </w:rPr>
              <w:t xml:space="preserve"> and capacity building</w:t>
            </w:r>
            <w:r w:rsidRPr="00861854">
              <w:rPr>
                <w:sz w:val="18"/>
                <w:szCs w:val="18"/>
              </w:rPr>
              <w:t xml:space="preserve"> for the 5+5 Joint Military Commission and the Libyan-led and Libyan-owned ceasefire monitoring mechanism on legal and security frameworks; support for the Libyan Mine Action Centre and partners , clearance of explosives remnants of war and weapons and ammunition management; organization of a mine action event with 50 stakeholders;</w:t>
            </w:r>
            <w:r w:rsidR="008409B2" w:rsidRPr="00861854">
              <w:rPr>
                <w:sz w:val="18"/>
                <w:szCs w:val="18"/>
              </w:rPr>
              <w:t xml:space="preserve"> </w:t>
            </w:r>
            <w:r w:rsidRPr="00861854">
              <w:rPr>
                <w:sz w:val="18"/>
                <w:szCs w:val="18"/>
              </w:rPr>
              <w:t>advocate for the reunification and strengthening of economic institutions and national budget process and to overcome divisions caused by the establishment of parallel economic, oversight and administrative structures in East and West</w:t>
            </w:r>
            <w:r w:rsidR="00B15528" w:rsidRPr="00861854">
              <w:rPr>
                <w:sz w:val="18"/>
                <w:szCs w:val="18"/>
              </w:rPr>
              <w:t xml:space="preserve">; </w:t>
            </w:r>
            <w:r w:rsidRPr="00861854">
              <w:rPr>
                <w:sz w:val="18"/>
                <w:szCs w:val="18"/>
              </w:rPr>
              <w:t>regular multi-stakeholder consultations convened to align technical reform discussions with political realities and international technical and financial support on PFM reform, subsidy rationalisation, oversight strengthening, and oil revenue governance</w:t>
            </w:r>
            <w:r w:rsidR="00B15528" w:rsidRPr="00861854">
              <w:rPr>
                <w:sz w:val="18"/>
                <w:szCs w:val="18"/>
              </w:rPr>
              <w:t xml:space="preserve">; </w:t>
            </w:r>
            <w:r w:rsidRPr="00861854">
              <w:rPr>
                <w:sz w:val="18"/>
                <w:szCs w:val="18"/>
              </w:rPr>
              <w:t>advancement of inclusive, victim-centred and rights-based national reconciliation through workshops and seminars, reaching 50 beneficiaries, and confidence-building sessions with 50 participants from national and local authorities and civil society organizations; promotion of human rights and the rule of law as an integral part of the political process through implementation of due diligence policy, civic space advocacy and coordination with four local justice institutions (30 participants), including the Ministry of Justice, the Ministry of Interior, the prosecutor’s office and the High Judicial Council, for the release of individuals detained without a legal basis;</w:t>
            </w:r>
            <w:r w:rsidR="00B15528" w:rsidRPr="00861854">
              <w:rPr>
                <w:sz w:val="18"/>
                <w:szCs w:val="18"/>
              </w:rPr>
              <w:t xml:space="preserve"> </w:t>
            </w:r>
            <w:r w:rsidRPr="00861854">
              <w:rPr>
                <w:sz w:val="18"/>
                <w:szCs w:val="18"/>
              </w:rPr>
              <w:t>support for the Libyan Political Dialogue Forum and House of Representatives women’s caucus and civil society and women’s groups, reaching approximately 500 women;</w:t>
            </w:r>
            <w:r w:rsidR="00B15528" w:rsidRPr="00861854">
              <w:rPr>
                <w:sz w:val="18"/>
                <w:szCs w:val="18"/>
              </w:rPr>
              <w:t xml:space="preserve"> </w:t>
            </w:r>
            <w:r w:rsidRPr="00861854">
              <w:rPr>
                <w:sz w:val="18"/>
                <w:szCs w:val="18"/>
              </w:rPr>
              <w:t xml:space="preserve">establishment of the national consultation groups </w:t>
            </w:r>
            <w:r w:rsidR="00161677" w:rsidRPr="00861854">
              <w:rPr>
                <w:sz w:val="18"/>
                <w:szCs w:val="18"/>
              </w:rPr>
              <w:t>for monitoring and reporting</w:t>
            </w:r>
            <w:r w:rsidR="003804A8" w:rsidRPr="00861854">
              <w:rPr>
                <w:sz w:val="18"/>
                <w:szCs w:val="18"/>
              </w:rPr>
              <w:t xml:space="preserve"> on conflict-related sexual violence, advice on gender-based violence in elections and advoca</w:t>
            </w:r>
            <w:r w:rsidR="00C354D0" w:rsidRPr="00861854">
              <w:rPr>
                <w:sz w:val="18"/>
                <w:szCs w:val="18"/>
              </w:rPr>
              <w:t>cy for women’s rights and gender equality</w:t>
            </w:r>
            <w:r w:rsidRPr="00861854">
              <w:rPr>
                <w:sz w:val="18"/>
                <w:szCs w:val="18"/>
              </w:rPr>
              <w:t>; support for reinforcing the capacity of 30 human rights defenders and women human rights defenders on the Monitoring, Analysis and Reporting Arrangements Technical Working Group;</w:t>
            </w:r>
            <w:r w:rsidR="00B13964" w:rsidRPr="00861854">
              <w:rPr>
                <w:sz w:val="18"/>
                <w:szCs w:val="18"/>
              </w:rPr>
              <w:t xml:space="preserve"> </w:t>
            </w:r>
            <w:r w:rsidRPr="00861854">
              <w:rPr>
                <w:sz w:val="18"/>
                <w:szCs w:val="18"/>
              </w:rPr>
              <w:t>and advocacy and capacity-building to amplify the voices of young people and their meaningful participation in political processes.</w:t>
            </w:r>
          </w:p>
        </w:tc>
      </w:tr>
      <w:tr w:rsidR="00B13964" w:rsidRPr="00B13964" w14:paraId="13A48D7C" w14:textId="77777777">
        <w:tc>
          <w:tcPr>
            <w:tcW w:w="7110" w:type="dxa"/>
            <w:vAlign w:val="bottom"/>
          </w:tcPr>
          <w:p w14:paraId="53520C2B" w14:textId="708CF0CC" w:rsidR="00812A21" w:rsidRPr="00B13964" w:rsidRDefault="00812A21" w:rsidP="00812A21">
            <w:pPr>
              <w:tabs>
                <w:tab w:val="left" w:pos="288"/>
                <w:tab w:val="left" w:pos="576"/>
                <w:tab w:val="left" w:pos="864"/>
                <w:tab w:val="left" w:pos="1152"/>
              </w:tabs>
              <w:spacing w:before="40" w:after="40" w:line="200" w:lineRule="exact"/>
              <w:ind w:right="43"/>
              <w:rPr>
                <w:b/>
                <w:bCs/>
                <w:sz w:val="17"/>
              </w:rPr>
            </w:pPr>
            <w:r w:rsidRPr="00B13964">
              <w:rPr>
                <w:b/>
                <w:bCs/>
                <w:sz w:val="18"/>
                <w:szCs w:val="18"/>
              </w:rPr>
              <w:t>Communication deliverables</w:t>
            </w:r>
          </w:p>
        </w:tc>
        <w:tc>
          <w:tcPr>
            <w:tcW w:w="685" w:type="dxa"/>
            <w:vAlign w:val="bottom"/>
          </w:tcPr>
          <w:p w14:paraId="0DA9BF84" w14:textId="77777777" w:rsidR="00812A21" w:rsidRPr="00B13964" w:rsidRDefault="00812A21" w:rsidP="00812A21">
            <w:pPr>
              <w:tabs>
                <w:tab w:val="left" w:pos="288"/>
                <w:tab w:val="left" w:pos="576"/>
                <w:tab w:val="left" w:pos="864"/>
                <w:tab w:val="left" w:pos="1152"/>
              </w:tabs>
              <w:spacing w:before="40" w:after="40" w:line="200" w:lineRule="exact"/>
              <w:ind w:right="43"/>
              <w:jc w:val="right"/>
              <w:rPr>
                <w:sz w:val="17"/>
              </w:rPr>
            </w:pPr>
          </w:p>
        </w:tc>
        <w:tc>
          <w:tcPr>
            <w:tcW w:w="685" w:type="dxa"/>
            <w:vAlign w:val="bottom"/>
          </w:tcPr>
          <w:p w14:paraId="4424E207" w14:textId="77777777" w:rsidR="00812A21" w:rsidRPr="00B13964" w:rsidRDefault="00812A21" w:rsidP="00812A21">
            <w:pPr>
              <w:tabs>
                <w:tab w:val="left" w:pos="288"/>
                <w:tab w:val="left" w:pos="576"/>
                <w:tab w:val="left" w:pos="864"/>
                <w:tab w:val="left" w:pos="1152"/>
              </w:tabs>
              <w:spacing w:before="40" w:after="40" w:line="200" w:lineRule="exact"/>
              <w:ind w:right="43"/>
              <w:jc w:val="right"/>
              <w:rPr>
                <w:sz w:val="17"/>
              </w:rPr>
            </w:pPr>
          </w:p>
        </w:tc>
        <w:tc>
          <w:tcPr>
            <w:tcW w:w="685" w:type="dxa"/>
            <w:vAlign w:val="bottom"/>
          </w:tcPr>
          <w:p w14:paraId="55FFED6D" w14:textId="77777777" w:rsidR="00812A21" w:rsidRPr="00B13964" w:rsidRDefault="00812A21" w:rsidP="00812A21">
            <w:pPr>
              <w:tabs>
                <w:tab w:val="left" w:pos="288"/>
                <w:tab w:val="left" w:pos="576"/>
                <w:tab w:val="left" w:pos="864"/>
                <w:tab w:val="left" w:pos="1152"/>
              </w:tabs>
              <w:spacing w:before="40" w:after="40" w:line="200" w:lineRule="exact"/>
              <w:ind w:right="43"/>
              <w:jc w:val="right"/>
              <w:rPr>
                <w:sz w:val="17"/>
              </w:rPr>
            </w:pPr>
          </w:p>
        </w:tc>
        <w:tc>
          <w:tcPr>
            <w:tcW w:w="685" w:type="dxa"/>
            <w:vAlign w:val="bottom"/>
          </w:tcPr>
          <w:p w14:paraId="564441FE" w14:textId="77777777" w:rsidR="00812A21" w:rsidRPr="00B13964" w:rsidRDefault="00812A21" w:rsidP="00812A21">
            <w:pPr>
              <w:tabs>
                <w:tab w:val="left" w:pos="288"/>
                <w:tab w:val="left" w:pos="576"/>
                <w:tab w:val="left" w:pos="864"/>
                <w:tab w:val="left" w:pos="1152"/>
              </w:tabs>
              <w:spacing w:before="40" w:after="40" w:line="200" w:lineRule="exact"/>
              <w:ind w:right="43"/>
              <w:jc w:val="right"/>
              <w:rPr>
                <w:sz w:val="17"/>
              </w:rPr>
            </w:pPr>
          </w:p>
        </w:tc>
      </w:tr>
      <w:tr w:rsidR="00B13964" w:rsidRPr="00B13964" w14:paraId="36C7345A" w14:textId="77777777">
        <w:tc>
          <w:tcPr>
            <w:tcW w:w="9850" w:type="dxa"/>
            <w:gridSpan w:val="5"/>
          </w:tcPr>
          <w:p w14:paraId="2AD48A37" w14:textId="49BD0934" w:rsidR="00812A21" w:rsidRPr="00C57863" w:rsidRDefault="00812A21" w:rsidP="00C57863">
            <w:pPr>
              <w:tabs>
                <w:tab w:val="left" w:pos="288"/>
                <w:tab w:val="left" w:pos="576"/>
                <w:tab w:val="left" w:pos="864"/>
                <w:tab w:val="left" w:pos="1152"/>
              </w:tabs>
              <w:spacing w:before="40" w:after="40" w:line="200" w:lineRule="exact"/>
              <w:ind w:right="43"/>
              <w:rPr>
                <w:sz w:val="18"/>
                <w:szCs w:val="18"/>
              </w:rPr>
            </w:pPr>
            <w:r w:rsidRPr="00B13964">
              <w:rPr>
                <w:b/>
                <w:bCs/>
                <w:sz w:val="18"/>
                <w:szCs w:val="18"/>
              </w:rPr>
              <w:t>Outreach programmes, special events and information materials</w:t>
            </w:r>
            <w:r w:rsidRPr="00B13964">
              <w:rPr>
                <w:sz w:val="18"/>
                <w:szCs w:val="18"/>
              </w:rPr>
              <w:t>:</w:t>
            </w:r>
            <w:r w:rsidR="00C00830">
              <w:rPr>
                <w:sz w:val="18"/>
                <w:szCs w:val="18"/>
              </w:rPr>
              <w:t xml:space="preserve"> </w:t>
            </w:r>
            <w:r w:rsidRPr="00C57863">
              <w:rPr>
                <w:sz w:val="18"/>
                <w:szCs w:val="18"/>
              </w:rPr>
              <w:t>multimedia and communications campaigns promoting the United Nations good offices and peace process, and content supporting reconciliation, social cohesion, prevention of hate speech and the respect for humanitarian and human rights law, targeting Libyan and international audiences; targeted meetings, events and leadership visits in the east, south and west, to engage young people and women from across Libya in key mandated areas; implementation of YouEngage to foster meaningful youth engagement in the political process;</w:t>
            </w:r>
            <w:r w:rsidR="00C57863">
              <w:rPr>
                <w:sz w:val="18"/>
                <w:szCs w:val="18"/>
              </w:rPr>
              <w:t xml:space="preserve"> </w:t>
            </w:r>
            <w:r w:rsidRPr="00C57863">
              <w:rPr>
                <w:sz w:val="18"/>
                <w:szCs w:val="18"/>
              </w:rPr>
              <w:t xml:space="preserve">delivery of the fourth and fifth year of the </w:t>
            </w:r>
            <w:r w:rsidRPr="00C57863">
              <w:rPr>
                <w:i/>
                <w:iCs/>
                <w:sz w:val="18"/>
                <w:szCs w:val="18"/>
              </w:rPr>
              <w:t>Ra’idat</w:t>
            </w:r>
            <w:r w:rsidRPr="00C57863">
              <w:rPr>
                <w:sz w:val="18"/>
                <w:szCs w:val="18"/>
              </w:rPr>
              <w:t xml:space="preserve"> training programme for 35 young women from across Libya and support for the </w:t>
            </w:r>
            <w:r w:rsidRPr="00C57863">
              <w:rPr>
                <w:i/>
                <w:iCs/>
                <w:sz w:val="18"/>
                <w:szCs w:val="18"/>
              </w:rPr>
              <w:t>Ra’idat</w:t>
            </w:r>
            <w:r w:rsidRPr="00C57863">
              <w:rPr>
                <w:sz w:val="18"/>
                <w:szCs w:val="18"/>
              </w:rPr>
              <w:t xml:space="preserve"> alumni network of women across Libya on advocacy programmes; continued implementation of the Basirah professional development programme to increase awareness among journalists, media professors, media students and fact checkers of how mis/disinformation and hate speech spread and build their capacity to combat it, implement civic education to improve public understanding of the Mission’s mandate;</w:t>
            </w:r>
            <w:r w:rsidR="00C57863">
              <w:rPr>
                <w:sz w:val="18"/>
                <w:szCs w:val="18"/>
              </w:rPr>
              <w:t xml:space="preserve"> </w:t>
            </w:r>
            <w:r w:rsidRPr="00B13964">
              <w:rPr>
                <w:sz w:val="18"/>
                <w:szCs w:val="18"/>
              </w:rPr>
              <w:t>support for UNSMIL leadership in international engagements with Member States and diplomatic corps; and continued co-leadership of the United Nations Communication Group to ensure One United Nations messaging and staff training.</w:t>
            </w:r>
          </w:p>
        </w:tc>
      </w:tr>
      <w:tr w:rsidR="00B13964" w:rsidRPr="00B13964" w14:paraId="398ACABD" w14:textId="77777777">
        <w:tc>
          <w:tcPr>
            <w:tcW w:w="9850" w:type="dxa"/>
            <w:gridSpan w:val="5"/>
          </w:tcPr>
          <w:p w14:paraId="13302868" w14:textId="5B9B7088" w:rsidR="00812A21" w:rsidRPr="00903F84" w:rsidRDefault="00812A21" w:rsidP="00903F84">
            <w:pPr>
              <w:keepNext/>
              <w:keepLines/>
              <w:tabs>
                <w:tab w:val="left" w:pos="288"/>
                <w:tab w:val="left" w:pos="576"/>
                <w:tab w:val="left" w:pos="864"/>
                <w:tab w:val="left" w:pos="1152"/>
              </w:tabs>
              <w:spacing w:before="40" w:after="40" w:line="200" w:lineRule="exact"/>
              <w:ind w:right="43"/>
              <w:rPr>
                <w:sz w:val="18"/>
                <w:szCs w:val="18"/>
              </w:rPr>
            </w:pPr>
            <w:r w:rsidRPr="00B13964">
              <w:rPr>
                <w:b/>
                <w:bCs/>
                <w:sz w:val="18"/>
                <w:szCs w:val="18"/>
              </w:rPr>
              <w:t>External and media relations</w:t>
            </w:r>
            <w:r w:rsidRPr="00B13964">
              <w:rPr>
                <w:sz w:val="18"/>
                <w:szCs w:val="18"/>
              </w:rPr>
              <w:t>: press conferences, statements and interaction with top-tier international and regional media outlets in Arabic and English, as well as select national media;</w:t>
            </w:r>
            <w:r w:rsidR="00903F84">
              <w:rPr>
                <w:sz w:val="18"/>
                <w:szCs w:val="18"/>
              </w:rPr>
              <w:t xml:space="preserve"> </w:t>
            </w:r>
            <w:r w:rsidRPr="00903F84">
              <w:rPr>
                <w:sz w:val="18"/>
                <w:szCs w:val="18"/>
              </w:rPr>
              <w:t>frequent engagement with local media from all parts of Libya;</w:t>
            </w:r>
            <w:r w:rsidR="00903F84">
              <w:rPr>
                <w:sz w:val="18"/>
                <w:szCs w:val="18"/>
              </w:rPr>
              <w:t xml:space="preserve"> </w:t>
            </w:r>
            <w:r w:rsidRPr="00B13964">
              <w:rPr>
                <w:sz w:val="18"/>
                <w:szCs w:val="18"/>
              </w:rPr>
              <w:t>reporting on the human rights, political and security situation and acting as a public resource; and conduct of a large-scale public perception survey across Libya.</w:t>
            </w:r>
          </w:p>
        </w:tc>
      </w:tr>
      <w:tr w:rsidR="00B13964" w:rsidRPr="00B13964" w14:paraId="70A09734" w14:textId="77777777">
        <w:tc>
          <w:tcPr>
            <w:tcW w:w="9850" w:type="dxa"/>
            <w:gridSpan w:val="5"/>
            <w:tcBorders>
              <w:bottom w:val="single" w:sz="12" w:space="0" w:color="auto"/>
            </w:tcBorders>
          </w:tcPr>
          <w:p w14:paraId="1C908DE7" w14:textId="16688FDC" w:rsidR="00812A21" w:rsidRPr="00903F84" w:rsidRDefault="00812A21" w:rsidP="00903F84">
            <w:pPr>
              <w:tabs>
                <w:tab w:val="left" w:pos="288"/>
                <w:tab w:val="left" w:pos="576"/>
                <w:tab w:val="left" w:pos="864"/>
                <w:tab w:val="left" w:pos="1152"/>
              </w:tabs>
              <w:spacing w:before="40" w:after="40" w:line="200" w:lineRule="exact"/>
              <w:ind w:right="43"/>
              <w:rPr>
                <w:sz w:val="18"/>
                <w:szCs w:val="18"/>
              </w:rPr>
            </w:pPr>
            <w:r w:rsidRPr="00B13964">
              <w:rPr>
                <w:b/>
                <w:bCs/>
                <w:sz w:val="18"/>
                <w:szCs w:val="18"/>
              </w:rPr>
              <w:t>Digital platforms and multimedia content</w:t>
            </w:r>
            <w:r w:rsidRPr="00B13964">
              <w:rPr>
                <w:sz w:val="18"/>
                <w:szCs w:val="18"/>
              </w:rPr>
              <w:t>:</w:t>
            </w:r>
            <w:r w:rsidR="00903F84">
              <w:rPr>
                <w:sz w:val="18"/>
                <w:szCs w:val="18"/>
              </w:rPr>
              <w:t xml:space="preserve"> </w:t>
            </w:r>
            <w:r w:rsidRPr="00903F84">
              <w:rPr>
                <w:sz w:val="18"/>
                <w:szCs w:val="18"/>
              </w:rPr>
              <w:t xml:space="preserve">targeted social media channels for women, young people and United Nations information platforms in Arabic and English </w:t>
            </w:r>
            <w:r w:rsidR="00912036">
              <w:rPr>
                <w:sz w:val="18"/>
                <w:szCs w:val="18"/>
              </w:rPr>
              <w:t>on</w:t>
            </w:r>
            <w:r w:rsidRPr="00903F84">
              <w:rPr>
                <w:sz w:val="18"/>
                <w:szCs w:val="18"/>
              </w:rPr>
              <w:t xml:space="preserve"> Mission’s mandate and the United Nations country team;</w:t>
            </w:r>
            <w:r w:rsidR="00903F84">
              <w:rPr>
                <w:sz w:val="18"/>
                <w:szCs w:val="18"/>
              </w:rPr>
              <w:t xml:space="preserve"> </w:t>
            </w:r>
            <w:r w:rsidRPr="00B13964">
              <w:rPr>
                <w:sz w:val="18"/>
                <w:szCs w:val="18"/>
              </w:rPr>
              <w:t>and public perception survey and analysis of social media trends to inform senior leadership decision-making.</w:t>
            </w:r>
          </w:p>
        </w:tc>
      </w:tr>
    </w:tbl>
    <w:p w14:paraId="76AA4A1D" w14:textId="271FADA6" w:rsidR="00460D8C" w:rsidRDefault="0007622E" w:rsidP="00FB2D1F">
      <w:pPr>
        <w:spacing w:line="240" w:lineRule="auto"/>
        <w:rPr>
          <w:color w:val="0070C0"/>
          <w:sz w:val="10"/>
        </w:rPr>
      </w:pPr>
      <w:r w:rsidRPr="002D57E9">
        <w:rPr>
          <w:sz w:val="16"/>
          <w:szCs w:val="18"/>
          <w:vertAlign w:val="superscript"/>
        </w:rPr>
        <w:t>a</w:t>
      </w:r>
      <w:r w:rsidRPr="00FB2D1F">
        <w:rPr>
          <w:sz w:val="16"/>
          <w:szCs w:val="18"/>
          <w:vertAlign w:val="superscript"/>
        </w:rPr>
        <w:t xml:space="preserve"> </w:t>
      </w:r>
      <w:r w:rsidR="0087364A" w:rsidRPr="00FB2D1F">
        <w:rPr>
          <w:sz w:val="17"/>
          <w:szCs w:val="17"/>
        </w:rPr>
        <w:t>Reflects updated planned deliverables for 2026. Values in square brackets represent the number of planned deliverables reflected in A/80/6 (Sect.3).</w:t>
      </w:r>
      <w:r w:rsidR="0087364A" w:rsidRPr="0087364A">
        <w:rPr>
          <w:sz w:val="16"/>
          <w:szCs w:val="18"/>
        </w:rPr>
        <w:t xml:space="preserve">  </w:t>
      </w:r>
      <w:r w:rsidR="00460D8C">
        <w:rPr>
          <w:color w:val="0070C0"/>
          <w:sz w:val="10"/>
        </w:rPr>
        <w:br w:type="page"/>
      </w:r>
    </w:p>
    <w:p w14:paraId="7DEA3424" w14:textId="0DD6D591" w:rsidR="001D6521" w:rsidRPr="001C0CFE" w:rsidRDefault="001D6521" w:rsidP="001D6521">
      <w:pPr>
        <w:pStyle w:val="HCh"/>
        <w:ind w:left="1267" w:right="1260" w:hanging="1267"/>
      </w:pPr>
      <w:r w:rsidRPr="001D6521">
        <w:rPr>
          <w:color w:val="0070C0"/>
        </w:rPr>
        <w:lastRenderedPageBreak/>
        <w:tab/>
      </w:r>
      <w:r w:rsidRPr="006E7707">
        <w:t>B.</w:t>
      </w:r>
      <w:r w:rsidRPr="006E7707">
        <w:tab/>
        <w:t xml:space="preserve">Proposed post and non-post resource requirements for </w:t>
      </w:r>
      <w:r w:rsidR="00460D8C" w:rsidRPr="006E7707">
        <w:t>2027</w:t>
      </w:r>
    </w:p>
    <w:p w14:paraId="1CDF41CA" w14:textId="77777777" w:rsidR="001D6521" w:rsidRPr="006E7707"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949B6" w14:textId="4B85D4AA" w:rsidR="007E05E4" w:rsidRPr="00DE2C8C" w:rsidRDefault="007E05E4" w:rsidP="007E05E4">
      <w:pPr>
        <w:pStyle w:val="H1"/>
        <w:numPr>
          <w:ilvl w:val="1"/>
          <w:numId w:val="62"/>
        </w:numPr>
        <w:ind w:right="1260"/>
        <w:rPr>
          <w:color w:val="000000" w:themeColor="text1"/>
        </w:rPr>
      </w:pPr>
      <w:r w:rsidRPr="00DE2C8C">
        <w:rPr>
          <w:color w:val="000000" w:themeColor="text1"/>
        </w:rPr>
        <w:t>Total resource requirements</w:t>
      </w:r>
    </w:p>
    <w:p w14:paraId="24EAAA0B" w14:textId="77777777" w:rsidR="007E05E4" w:rsidRPr="007E05E4" w:rsidRDefault="007E05E4" w:rsidP="00F87727">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96"/>
        <w:jc w:val="both"/>
        <w:rPr>
          <w:sz w:val="10"/>
        </w:rPr>
      </w:pPr>
    </w:p>
    <w:p w14:paraId="598A2B48" w14:textId="77777777" w:rsidR="007E05E4" w:rsidRPr="007E05E4" w:rsidRDefault="007E05E4" w:rsidP="00F87727">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96"/>
        <w:jc w:val="both"/>
        <w:rPr>
          <w:sz w:val="10"/>
        </w:rPr>
      </w:pPr>
    </w:p>
    <w:p w14:paraId="5B78C135" w14:textId="77777777" w:rsidR="001D6521" w:rsidRPr="006E7707" w:rsidRDefault="00E06E23" w:rsidP="001D6521">
      <w:pPr>
        <w:pStyle w:val="H23"/>
        <w:ind w:right="1260"/>
        <w:rPr>
          <w:lang w:val="en-GB"/>
        </w:rPr>
      </w:pPr>
      <w:r>
        <w:rPr>
          <w:lang w:val="en-GB"/>
        </w:rPr>
        <w:tab/>
      </w:r>
      <w:r>
        <w:rPr>
          <w:lang w:val="en-GB"/>
        </w:rPr>
        <w:tab/>
      </w:r>
      <w:r w:rsidR="001D6521" w:rsidRPr="006E7707">
        <w:rPr>
          <w:lang w:val="en-GB"/>
        </w:rPr>
        <w:t xml:space="preserve">Resource requirements (regular budget) </w:t>
      </w:r>
    </w:p>
    <w:p w14:paraId="4298FF9F" w14:textId="77777777" w:rsidR="001D6521" w:rsidRPr="006E7707"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9349C9" w14:textId="146F11D2" w:rsidR="001D6521" w:rsidRPr="00F87727" w:rsidRDefault="001D6521" w:rsidP="001D6521">
      <w:pPr>
        <w:pStyle w:val="H23"/>
        <w:ind w:right="1260"/>
        <w:rPr>
          <w:b w:val="0"/>
          <w:bCs/>
          <w:lang w:val="en-GB"/>
        </w:rPr>
      </w:pPr>
      <w:r w:rsidRPr="006E7707">
        <w:rPr>
          <w:b w:val="0"/>
          <w:bCs/>
          <w:lang w:val="en-GB"/>
        </w:rPr>
        <w:t xml:space="preserve">Table </w:t>
      </w:r>
      <w:r w:rsidR="006E539E">
        <w:rPr>
          <w:b w:val="0"/>
          <w:bCs/>
          <w:lang w:val="en-GB"/>
        </w:rPr>
        <w:t>45</w:t>
      </w:r>
    </w:p>
    <w:p w14:paraId="67826162" w14:textId="77777777" w:rsidR="001D6521" w:rsidRPr="00F87727" w:rsidRDefault="001D6521" w:rsidP="001D6521">
      <w:pPr>
        <w:pStyle w:val="H23"/>
        <w:ind w:right="1260"/>
        <w:rPr>
          <w:lang w:val="en-GB"/>
        </w:rPr>
      </w:pPr>
      <w:r w:rsidRPr="00F87727">
        <w:rPr>
          <w:lang w:val="en-GB"/>
        </w:rPr>
        <w:t xml:space="preserve">Financial resources </w:t>
      </w:r>
    </w:p>
    <w:p w14:paraId="0FDEE3BE" w14:textId="77777777" w:rsidR="001D6521" w:rsidRPr="00F87727" w:rsidRDefault="001D6521" w:rsidP="001D6521">
      <w:pPr>
        <w:spacing w:line="200" w:lineRule="exact"/>
        <w:rPr>
          <w:sz w:val="14"/>
          <w:szCs w:val="14"/>
        </w:rPr>
      </w:pPr>
      <w:r w:rsidRPr="00F87727">
        <w:rPr>
          <w:sz w:val="14"/>
          <w:szCs w:val="14"/>
        </w:rPr>
        <w:t>(Thousands of United States dollars)</w:t>
      </w:r>
    </w:p>
    <w:p w14:paraId="74D3B328" w14:textId="77777777" w:rsidR="001D6521" w:rsidRPr="00F87727"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8CFC24" w14:textId="77777777" w:rsidR="001D6521" w:rsidRPr="00F87727"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0" w:type="dxa"/>
        <w:tblLayout w:type="fixed"/>
        <w:tblCellMar>
          <w:left w:w="0" w:type="dxa"/>
          <w:right w:w="0" w:type="dxa"/>
        </w:tblCellMar>
        <w:tblLook w:val="0000" w:firstRow="0" w:lastRow="0" w:firstColumn="0" w:lastColumn="0" w:noHBand="0" w:noVBand="0"/>
      </w:tblPr>
      <w:tblGrid>
        <w:gridCol w:w="2664"/>
        <w:gridCol w:w="1435"/>
        <w:gridCol w:w="1435"/>
        <w:gridCol w:w="46"/>
        <w:gridCol w:w="1389"/>
        <w:gridCol w:w="51"/>
        <w:gridCol w:w="1384"/>
        <w:gridCol w:w="47"/>
        <w:gridCol w:w="1389"/>
      </w:tblGrid>
      <w:tr w:rsidR="001D6521" w:rsidRPr="00EF5F17" w14:paraId="25B5539B" w14:textId="77777777">
        <w:trPr>
          <w:tblHeader/>
        </w:trPr>
        <w:tc>
          <w:tcPr>
            <w:tcW w:w="2664" w:type="dxa"/>
            <w:tcBorders>
              <w:top w:val="single" w:sz="4" w:space="0" w:color="auto"/>
            </w:tcBorders>
            <w:vAlign w:val="bottom"/>
          </w:tcPr>
          <w:p w14:paraId="53B1DF99" w14:textId="77777777" w:rsidR="001D6521" w:rsidRPr="00F87727" w:rsidRDefault="001D6521">
            <w:pPr>
              <w:spacing w:before="81" w:after="81" w:line="160" w:lineRule="exact"/>
              <w:ind w:right="40"/>
              <w:rPr>
                <w:i/>
                <w:sz w:val="14"/>
              </w:rPr>
            </w:pPr>
          </w:p>
        </w:tc>
        <w:tc>
          <w:tcPr>
            <w:tcW w:w="2870" w:type="dxa"/>
            <w:gridSpan w:val="2"/>
            <w:tcBorders>
              <w:top w:val="single" w:sz="4" w:space="0" w:color="auto"/>
              <w:bottom w:val="single" w:sz="4" w:space="0" w:color="auto"/>
            </w:tcBorders>
            <w:vAlign w:val="bottom"/>
          </w:tcPr>
          <w:p w14:paraId="69DBC76C" w14:textId="07DB84B3" w:rsidR="001D6521" w:rsidRPr="00F87727" w:rsidRDefault="00E979DB">
            <w:pPr>
              <w:spacing w:before="81" w:after="81" w:line="160" w:lineRule="exact"/>
              <w:ind w:right="40"/>
              <w:jc w:val="center"/>
              <w:rPr>
                <w:i/>
                <w:sz w:val="14"/>
              </w:rPr>
            </w:pPr>
            <w:r w:rsidRPr="00F87727">
              <w:rPr>
                <w:i/>
                <w:sz w:val="14"/>
              </w:rPr>
              <w:t>2025</w:t>
            </w:r>
          </w:p>
        </w:tc>
        <w:tc>
          <w:tcPr>
            <w:tcW w:w="46" w:type="dxa"/>
            <w:tcBorders>
              <w:top w:val="single" w:sz="4" w:space="0" w:color="auto"/>
            </w:tcBorders>
            <w:vAlign w:val="bottom"/>
          </w:tcPr>
          <w:p w14:paraId="2F7E6815" w14:textId="77777777" w:rsidR="001D6521" w:rsidRPr="00F87727" w:rsidRDefault="001D6521">
            <w:pPr>
              <w:spacing w:before="81" w:after="81" w:line="160" w:lineRule="exact"/>
              <w:ind w:left="144" w:right="40"/>
              <w:jc w:val="right"/>
              <w:rPr>
                <w:i/>
                <w:sz w:val="14"/>
              </w:rPr>
            </w:pPr>
          </w:p>
        </w:tc>
        <w:tc>
          <w:tcPr>
            <w:tcW w:w="1389" w:type="dxa"/>
            <w:tcBorders>
              <w:top w:val="single" w:sz="4" w:space="0" w:color="auto"/>
              <w:bottom w:val="single" w:sz="4" w:space="0" w:color="auto"/>
            </w:tcBorders>
            <w:vAlign w:val="bottom"/>
          </w:tcPr>
          <w:p w14:paraId="1F6BAC0C" w14:textId="3BF1FD60" w:rsidR="001D6521" w:rsidRPr="00F87727" w:rsidRDefault="003317C1">
            <w:pPr>
              <w:spacing w:before="81" w:after="81" w:line="160" w:lineRule="exact"/>
              <w:ind w:left="144" w:right="40"/>
              <w:jc w:val="right"/>
              <w:rPr>
                <w:i/>
                <w:sz w:val="14"/>
              </w:rPr>
            </w:pPr>
            <w:r w:rsidRPr="00F87727">
              <w:rPr>
                <w:i/>
                <w:sz w:val="14"/>
              </w:rPr>
              <w:t>2026</w:t>
            </w:r>
          </w:p>
        </w:tc>
        <w:tc>
          <w:tcPr>
            <w:tcW w:w="51" w:type="dxa"/>
            <w:tcBorders>
              <w:top w:val="single" w:sz="4" w:space="0" w:color="auto"/>
            </w:tcBorders>
            <w:vAlign w:val="bottom"/>
          </w:tcPr>
          <w:p w14:paraId="00B4079A" w14:textId="77777777" w:rsidR="001D6521" w:rsidRPr="00F87727" w:rsidRDefault="001D6521">
            <w:pPr>
              <w:spacing w:before="81" w:after="81" w:line="160" w:lineRule="exact"/>
              <w:ind w:left="144" w:right="40"/>
              <w:jc w:val="right"/>
              <w:rPr>
                <w:i/>
                <w:sz w:val="14"/>
              </w:rPr>
            </w:pPr>
          </w:p>
        </w:tc>
        <w:tc>
          <w:tcPr>
            <w:tcW w:w="1384" w:type="dxa"/>
            <w:tcBorders>
              <w:top w:val="single" w:sz="4" w:space="0" w:color="auto"/>
              <w:bottom w:val="single" w:sz="4" w:space="0" w:color="auto"/>
            </w:tcBorders>
            <w:vAlign w:val="bottom"/>
          </w:tcPr>
          <w:p w14:paraId="15945E1D" w14:textId="57436494" w:rsidR="001D6521" w:rsidRPr="00F87727" w:rsidRDefault="001D6521">
            <w:pPr>
              <w:spacing w:before="81" w:after="81" w:line="160" w:lineRule="exact"/>
              <w:ind w:left="144" w:right="40"/>
              <w:jc w:val="right"/>
              <w:rPr>
                <w:i/>
                <w:sz w:val="14"/>
              </w:rPr>
            </w:pPr>
            <w:r w:rsidRPr="00F87727">
              <w:rPr>
                <w:i/>
                <w:sz w:val="14"/>
              </w:rPr>
              <w:t>202</w:t>
            </w:r>
            <w:r w:rsidR="00FE3190">
              <w:rPr>
                <w:i/>
                <w:sz w:val="14"/>
              </w:rPr>
              <w:t>7</w:t>
            </w:r>
          </w:p>
        </w:tc>
        <w:tc>
          <w:tcPr>
            <w:tcW w:w="47" w:type="dxa"/>
            <w:tcBorders>
              <w:top w:val="single" w:sz="4" w:space="0" w:color="auto"/>
            </w:tcBorders>
            <w:vAlign w:val="bottom"/>
          </w:tcPr>
          <w:p w14:paraId="77EB36BB" w14:textId="77777777" w:rsidR="001D6521" w:rsidRPr="00F87727" w:rsidRDefault="001D6521">
            <w:pPr>
              <w:spacing w:before="81" w:after="81" w:line="160" w:lineRule="exact"/>
              <w:ind w:left="144" w:right="40"/>
              <w:jc w:val="right"/>
              <w:rPr>
                <w:i/>
                <w:sz w:val="14"/>
              </w:rPr>
            </w:pPr>
          </w:p>
        </w:tc>
        <w:tc>
          <w:tcPr>
            <w:tcW w:w="1389" w:type="dxa"/>
            <w:tcBorders>
              <w:top w:val="single" w:sz="4" w:space="0" w:color="auto"/>
              <w:bottom w:val="single" w:sz="4" w:space="0" w:color="auto"/>
            </w:tcBorders>
            <w:vAlign w:val="bottom"/>
          </w:tcPr>
          <w:p w14:paraId="159F921E" w14:textId="77777777" w:rsidR="001D6521" w:rsidRPr="00F87727" w:rsidRDefault="001D6521">
            <w:pPr>
              <w:spacing w:before="81" w:after="81" w:line="160" w:lineRule="exact"/>
              <w:ind w:left="144" w:right="40"/>
              <w:jc w:val="right"/>
              <w:rPr>
                <w:i/>
                <w:sz w:val="14"/>
              </w:rPr>
            </w:pPr>
            <w:r w:rsidRPr="00F87727">
              <w:rPr>
                <w:i/>
                <w:sz w:val="14"/>
              </w:rPr>
              <w:t>Variance</w:t>
            </w:r>
          </w:p>
        </w:tc>
      </w:tr>
      <w:tr w:rsidR="001D6521" w:rsidRPr="00EF5F17" w14:paraId="42B19155" w14:textId="77777777">
        <w:trPr>
          <w:tblHeader/>
        </w:trPr>
        <w:tc>
          <w:tcPr>
            <w:tcW w:w="2664" w:type="dxa"/>
            <w:vAlign w:val="bottom"/>
          </w:tcPr>
          <w:p w14:paraId="38551875" w14:textId="77777777" w:rsidR="001D6521" w:rsidRPr="00F87727" w:rsidRDefault="001D6521">
            <w:pPr>
              <w:spacing w:before="81" w:after="81" w:line="160" w:lineRule="exact"/>
              <w:ind w:right="40"/>
              <w:rPr>
                <w:i/>
                <w:sz w:val="14"/>
              </w:rPr>
            </w:pPr>
          </w:p>
        </w:tc>
        <w:tc>
          <w:tcPr>
            <w:tcW w:w="1435" w:type="dxa"/>
            <w:tcBorders>
              <w:top w:val="single" w:sz="4" w:space="0" w:color="auto"/>
              <w:bottom w:val="single" w:sz="4" w:space="0" w:color="auto"/>
            </w:tcBorders>
            <w:vAlign w:val="bottom"/>
          </w:tcPr>
          <w:p w14:paraId="33980E5B" w14:textId="77777777" w:rsidR="001D6521" w:rsidRPr="00F87727" w:rsidRDefault="001D6521">
            <w:pPr>
              <w:spacing w:before="81" w:after="81" w:line="160" w:lineRule="exact"/>
              <w:ind w:left="144" w:right="40"/>
              <w:jc w:val="right"/>
              <w:rPr>
                <w:i/>
                <w:sz w:val="14"/>
              </w:rPr>
            </w:pPr>
            <w:r w:rsidRPr="00F87727">
              <w:rPr>
                <w:i/>
                <w:sz w:val="14"/>
              </w:rPr>
              <w:t>Appropriation</w:t>
            </w:r>
          </w:p>
        </w:tc>
        <w:tc>
          <w:tcPr>
            <w:tcW w:w="1435" w:type="dxa"/>
            <w:tcBorders>
              <w:top w:val="single" w:sz="4" w:space="0" w:color="auto"/>
              <w:bottom w:val="single" w:sz="4" w:space="0" w:color="auto"/>
            </w:tcBorders>
            <w:vAlign w:val="bottom"/>
          </w:tcPr>
          <w:p w14:paraId="6B6B8855" w14:textId="77777777" w:rsidR="001D6521" w:rsidRPr="00F87727" w:rsidRDefault="001D6521">
            <w:pPr>
              <w:spacing w:before="81" w:after="81" w:line="160" w:lineRule="exact"/>
              <w:ind w:left="144" w:right="40"/>
              <w:jc w:val="right"/>
              <w:rPr>
                <w:i/>
                <w:sz w:val="14"/>
              </w:rPr>
            </w:pPr>
            <w:r w:rsidRPr="00F87727">
              <w:rPr>
                <w:i/>
                <w:sz w:val="14"/>
              </w:rPr>
              <w:t>Expenditure</w:t>
            </w:r>
          </w:p>
        </w:tc>
        <w:tc>
          <w:tcPr>
            <w:tcW w:w="1435" w:type="dxa"/>
            <w:gridSpan w:val="2"/>
            <w:tcBorders>
              <w:bottom w:val="single" w:sz="4" w:space="0" w:color="auto"/>
            </w:tcBorders>
            <w:vAlign w:val="bottom"/>
          </w:tcPr>
          <w:p w14:paraId="175A0577" w14:textId="77777777" w:rsidR="001D6521" w:rsidRPr="00F87727" w:rsidRDefault="001D6521">
            <w:pPr>
              <w:spacing w:before="81" w:after="81" w:line="160" w:lineRule="exact"/>
              <w:ind w:left="144" w:right="40"/>
              <w:jc w:val="right"/>
              <w:rPr>
                <w:i/>
                <w:sz w:val="14"/>
              </w:rPr>
            </w:pPr>
            <w:r w:rsidRPr="00F87727">
              <w:rPr>
                <w:i/>
                <w:sz w:val="14"/>
              </w:rPr>
              <w:t>Appropriation</w:t>
            </w:r>
          </w:p>
        </w:tc>
        <w:tc>
          <w:tcPr>
            <w:tcW w:w="1435" w:type="dxa"/>
            <w:gridSpan w:val="2"/>
            <w:tcBorders>
              <w:bottom w:val="single" w:sz="4" w:space="0" w:color="auto"/>
            </w:tcBorders>
            <w:vAlign w:val="bottom"/>
          </w:tcPr>
          <w:p w14:paraId="73905EF3" w14:textId="77777777" w:rsidR="001D6521" w:rsidRPr="00F87727" w:rsidRDefault="001D6521">
            <w:pPr>
              <w:spacing w:before="81" w:after="81" w:line="160" w:lineRule="exact"/>
              <w:ind w:left="144" w:right="40"/>
              <w:jc w:val="right"/>
              <w:rPr>
                <w:i/>
                <w:sz w:val="14"/>
              </w:rPr>
            </w:pPr>
            <w:r w:rsidRPr="00F87727">
              <w:rPr>
                <w:i/>
                <w:sz w:val="14"/>
              </w:rPr>
              <w:t>Requirements</w:t>
            </w:r>
          </w:p>
        </w:tc>
        <w:tc>
          <w:tcPr>
            <w:tcW w:w="1436" w:type="dxa"/>
            <w:gridSpan w:val="2"/>
            <w:tcBorders>
              <w:bottom w:val="single" w:sz="4" w:space="0" w:color="auto"/>
            </w:tcBorders>
            <w:vAlign w:val="bottom"/>
          </w:tcPr>
          <w:p w14:paraId="04977D60" w14:textId="33C4F622" w:rsidR="001D6521" w:rsidRPr="00F87727" w:rsidRDefault="001D6521">
            <w:pPr>
              <w:spacing w:before="81" w:after="81" w:line="160" w:lineRule="exact"/>
              <w:ind w:left="144" w:right="40"/>
              <w:jc w:val="right"/>
              <w:rPr>
                <w:i/>
                <w:sz w:val="14"/>
              </w:rPr>
            </w:pPr>
            <w:r w:rsidRPr="00F87727">
              <w:rPr>
                <w:i/>
                <w:sz w:val="14"/>
              </w:rPr>
              <w:t>202</w:t>
            </w:r>
            <w:r w:rsidR="00AB3A8F">
              <w:rPr>
                <w:i/>
                <w:sz w:val="14"/>
              </w:rPr>
              <w:t>7</w:t>
            </w:r>
            <w:r w:rsidRPr="00F87727">
              <w:rPr>
                <w:i/>
                <w:sz w:val="14"/>
              </w:rPr>
              <w:t xml:space="preserve"> vs. 202</w:t>
            </w:r>
            <w:r w:rsidR="00AB3A8F">
              <w:rPr>
                <w:i/>
                <w:sz w:val="14"/>
              </w:rPr>
              <w:t>6</w:t>
            </w:r>
            <w:r w:rsidRPr="00F87727">
              <w:rPr>
                <w:i/>
                <w:sz w:val="14"/>
              </w:rPr>
              <w:t xml:space="preserve"> Increase/(decrease)</w:t>
            </w:r>
          </w:p>
        </w:tc>
      </w:tr>
      <w:tr w:rsidR="001D6521" w:rsidRPr="00EF5F17" w14:paraId="0E7E8356" w14:textId="77777777">
        <w:trPr>
          <w:tblHeader/>
        </w:trPr>
        <w:tc>
          <w:tcPr>
            <w:tcW w:w="2664" w:type="dxa"/>
            <w:tcBorders>
              <w:bottom w:val="single" w:sz="12" w:space="0" w:color="auto"/>
            </w:tcBorders>
            <w:vAlign w:val="bottom"/>
          </w:tcPr>
          <w:p w14:paraId="31215255" w14:textId="77777777" w:rsidR="001D6521" w:rsidRPr="00F87727" w:rsidRDefault="001D6521">
            <w:pPr>
              <w:spacing w:before="81" w:after="81" w:line="160" w:lineRule="exact"/>
              <w:ind w:right="40"/>
              <w:rPr>
                <w:i/>
                <w:sz w:val="14"/>
              </w:rPr>
            </w:pPr>
            <w:r w:rsidRPr="00F87727">
              <w:rPr>
                <w:i/>
                <w:sz w:val="14"/>
              </w:rPr>
              <w:t>Category of expenditure</w:t>
            </w:r>
          </w:p>
        </w:tc>
        <w:tc>
          <w:tcPr>
            <w:tcW w:w="1435" w:type="dxa"/>
            <w:tcBorders>
              <w:top w:val="single" w:sz="4" w:space="0" w:color="auto"/>
              <w:bottom w:val="single" w:sz="12" w:space="0" w:color="auto"/>
            </w:tcBorders>
            <w:vAlign w:val="bottom"/>
          </w:tcPr>
          <w:p w14:paraId="6660424C" w14:textId="77777777" w:rsidR="001D6521" w:rsidRPr="00F87727" w:rsidRDefault="001D6521">
            <w:pPr>
              <w:spacing w:before="81" w:after="81" w:line="160" w:lineRule="exact"/>
              <w:ind w:left="144" w:right="40"/>
              <w:jc w:val="right"/>
              <w:rPr>
                <w:i/>
                <w:sz w:val="14"/>
              </w:rPr>
            </w:pPr>
            <w:r w:rsidRPr="00F87727">
              <w:rPr>
                <w:i/>
                <w:sz w:val="14"/>
              </w:rPr>
              <w:t>(1)</w:t>
            </w:r>
          </w:p>
        </w:tc>
        <w:tc>
          <w:tcPr>
            <w:tcW w:w="1435" w:type="dxa"/>
            <w:tcBorders>
              <w:top w:val="single" w:sz="4" w:space="0" w:color="auto"/>
              <w:bottom w:val="single" w:sz="12" w:space="0" w:color="auto"/>
            </w:tcBorders>
            <w:vAlign w:val="bottom"/>
          </w:tcPr>
          <w:p w14:paraId="15DC3906" w14:textId="77777777" w:rsidR="001D6521" w:rsidRPr="00F87727" w:rsidRDefault="001D6521">
            <w:pPr>
              <w:spacing w:before="81" w:after="81" w:line="160" w:lineRule="exact"/>
              <w:ind w:left="144" w:right="40"/>
              <w:jc w:val="right"/>
              <w:rPr>
                <w:i/>
                <w:sz w:val="14"/>
              </w:rPr>
            </w:pPr>
            <w:r w:rsidRPr="00F87727">
              <w:rPr>
                <w:i/>
                <w:sz w:val="14"/>
              </w:rPr>
              <w:t>(2)</w:t>
            </w:r>
          </w:p>
        </w:tc>
        <w:tc>
          <w:tcPr>
            <w:tcW w:w="1435" w:type="dxa"/>
            <w:gridSpan w:val="2"/>
            <w:tcBorders>
              <w:top w:val="single" w:sz="4" w:space="0" w:color="auto"/>
              <w:bottom w:val="single" w:sz="12" w:space="0" w:color="auto"/>
            </w:tcBorders>
            <w:vAlign w:val="bottom"/>
          </w:tcPr>
          <w:p w14:paraId="3C8465BC" w14:textId="77777777" w:rsidR="001D6521" w:rsidRPr="00F87727" w:rsidRDefault="001D6521">
            <w:pPr>
              <w:spacing w:before="81" w:after="81" w:line="160" w:lineRule="exact"/>
              <w:ind w:left="144" w:right="40"/>
              <w:jc w:val="right"/>
              <w:rPr>
                <w:i/>
                <w:sz w:val="14"/>
              </w:rPr>
            </w:pPr>
            <w:r w:rsidRPr="00F87727">
              <w:rPr>
                <w:i/>
                <w:sz w:val="14"/>
              </w:rPr>
              <w:t>(3)</w:t>
            </w:r>
          </w:p>
        </w:tc>
        <w:tc>
          <w:tcPr>
            <w:tcW w:w="1435" w:type="dxa"/>
            <w:gridSpan w:val="2"/>
            <w:tcBorders>
              <w:top w:val="single" w:sz="4" w:space="0" w:color="auto"/>
              <w:bottom w:val="single" w:sz="12" w:space="0" w:color="auto"/>
            </w:tcBorders>
            <w:vAlign w:val="bottom"/>
          </w:tcPr>
          <w:p w14:paraId="3E3FACDF" w14:textId="77777777" w:rsidR="001D6521" w:rsidRPr="00F87727" w:rsidRDefault="001D6521">
            <w:pPr>
              <w:spacing w:before="81" w:after="81" w:line="160" w:lineRule="exact"/>
              <w:ind w:left="144" w:right="40"/>
              <w:jc w:val="right"/>
              <w:rPr>
                <w:i/>
                <w:sz w:val="14"/>
              </w:rPr>
            </w:pPr>
            <w:r w:rsidRPr="00F87727">
              <w:rPr>
                <w:i/>
                <w:sz w:val="14"/>
              </w:rPr>
              <w:t>(4)</w:t>
            </w:r>
          </w:p>
        </w:tc>
        <w:tc>
          <w:tcPr>
            <w:tcW w:w="1436" w:type="dxa"/>
            <w:gridSpan w:val="2"/>
            <w:tcBorders>
              <w:top w:val="single" w:sz="4" w:space="0" w:color="auto"/>
              <w:bottom w:val="single" w:sz="12" w:space="0" w:color="auto"/>
            </w:tcBorders>
            <w:vAlign w:val="bottom"/>
          </w:tcPr>
          <w:p w14:paraId="2BD7BD1B" w14:textId="77777777" w:rsidR="001D6521" w:rsidRPr="00F87727" w:rsidRDefault="001D6521">
            <w:pPr>
              <w:spacing w:before="81" w:after="81" w:line="160" w:lineRule="exact"/>
              <w:ind w:left="144" w:right="40"/>
              <w:jc w:val="right"/>
              <w:rPr>
                <w:i/>
                <w:sz w:val="14"/>
              </w:rPr>
            </w:pPr>
            <w:r w:rsidRPr="00F87727">
              <w:rPr>
                <w:i/>
                <w:sz w:val="14"/>
              </w:rPr>
              <w:t>(</w:t>
            </w:r>
            <w:proofErr w:type="gramStart"/>
            <w:r w:rsidRPr="00F87727">
              <w:rPr>
                <w:i/>
                <w:sz w:val="14"/>
              </w:rPr>
              <w:t>5)=</w:t>
            </w:r>
            <w:proofErr w:type="gramEnd"/>
            <w:r w:rsidRPr="00F87727">
              <w:rPr>
                <w:i/>
                <w:sz w:val="14"/>
              </w:rPr>
              <w:t>(4)-(3)</w:t>
            </w:r>
          </w:p>
        </w:tc>
      </w:tr>
      <w:tr w:rsidR="001D6521" w:rsidRPr="00EF5F17" w14:paraId="3B181BA3" w14:textId="77777777">
        <w:trPr>
          <w:trHeight w:hRule="exact" w:val="115"/>
          <w:tblHeader/>
        </w:trPr>
        <w:tc>
          <w:tcPr>
            <w:tcW w:w="2664" w:type="dxa"/>
            <w:tcBorders>
              <w:top w:val="single" w:sz="12" w:space="0" w:color="auto"/>
            </w:tcBorders>
            <w:vAlign w:val="bottom"/>
          </w:tcPr>
          <w:p w14:paraId="26813B82" w14:textId="77777777" w:rsidR="001D6521" w:rsidRPr="00F87727" w:rsidRDefault="001D6521">
            <w:pPr>
              <w:spacing w:before="40" w:after="40" w:line="210" w:lineRule="exact"/>
              <w:ind w:right="40"/>
              <w:rPr>
                <w:sz w:val="17"/>
              </w:rPr>
            </w:pPr>
          </w:p>
        </w:tc>
        <w:tc>
          <w:tcPr>
            <w:tcW w:w="1435" w:type="dxa"/>
            <w:tcBorders>
              <w:top w:val="single" w:sz="12" w:space="0" w:color="auto"/>
            </w:tcBorders>
            <w:vAlign w:val="bottom"/>
          </w:tcPr>
          <w:p w14:paraId="46D4A5B8" w14:textId="77777777" w:rsidR="001D6521" w:rsidRPr="00F87727" w:rsidRDefault="001D6521">
            <w:pPr>
              <w:spacing w:before="40" w:after="40" w:line="210" w:lineRule="exact"/>
              <w:ind w:left="144" w:right="40"/>
              <w:jc w:val="right"/>
              <w:rPr>
                <w:sz w:val="17"/>
              </w:rPr>
            </w:pPr>
          </w:p>
        </w:tc>
        <w:tc>
          <w:tcPr>
            <w:tcW w:w="1435" w:type="dxa"/>
            <w:tcBorders>
              <w:top w:val="single" w:sz="12" w:space="0" w:color="auto"/>
            </w:tcBorders>
            <w:vAlign w:val="bottom"/>
          </w:tcPr>
          <w:p w14:paraId="66E66639" w14:textId="77777777" w:rsidR="001D6521" w:rsidRPr="00F87727" w:rsidRDefault="001D6521">
            <w:pPr>
              <w:spacing w:before="40" w:after="40" w:line="210" w:lineRule="exact"/>
              <w:ind w:left="144" w:right="40"/>
              <w:jc w:val="right"/>
              <w:rPr>
                <w:sz w:val="17"/>
              </w:rPr>
            </w:pPr>
          </w:p>
        </w:tc>
        <w:tc>
          <w:tcPr>
            <w:tcW w:w="1435" w:type="dxa"/>
            <w:gridSpan w:val="2"/>
            <w:tcBorders>
              <w:top w:val="single" w:sz="12" w:space="0" w:color="auto"/>
            </w:tcBorders>
            <w:vAlign w:val="bottom"/>
          </w:tcPr>
          <w:p w14:paraId="2FEC8581" w14:textId="77777777" w:rsidR="001D6521" w:rsidRPr="00F87727" w:rsidRDefault="001D6521">
            <w:pPr>
              <w:spacing w:before="40" w:after="40" w:line="210" w:lineRule="exact"/>
              <w:ind w:left="144" w:right="40"/>
              <w:jc w:val="right"/>
              <w:rPr>
                <w:sz w:val="17"/>
              </w:rPr>
            </w:pPr>
          </w:p>
        </w:tc>
        <w:tc>
          <w:tcPr>
            <w:tcW w:w="1435" w:type="dxa"/>
            <w:gridSpan w:val="2"/>
            <w:tcBorders>
              <w:top w:val="single" w:sz="12" w:space="0" w:color="auto"/>
            </w:tcBorders>
            <w:vAlign w:val="bottom"/>
          </w:tcPr>
          <w:p w14:paraId="1FCA75D0" w14:textId="77777777" w:rsidR="001D6521" w:rsidRPr="00F87727" w:rsidRDefault="001D6521">
            <w:pPr>
              <w:spacing w:before="40" w:after="40" w:line="210" w:lineRule="exact"/>
              <w:ind w:left="144" w:right="40"/>
              <w:jc w:val="right"/>
              <w:rPr>
                <w:sz w:val="17"/>
              </w:rPr>
            </w:pPr>
          </w:p>
        </w:tc>
        <w:tc>
          <w:tcPr>
            <w:tcW w:w="1436" w:type="dxa"/>
            <w:gridSpan w:val="2"/>
            <w:tcBorders>
              <w:top w:val="single" w:sz="12" w:space="0" w:color="auto"/>
            </w:tcBorders>
            <w:vAlign w:val="bottom"/>
          </w:tcPr>
          <w:p w14:paraId="35167F22" w14:textId="77777777" w:rsidR="001D6521" w:rsidRPr="00F87727" w:rsidRDefault="001D6521">
            <w:pPr>
              <w:spacing w:before="40" w:after="40" w:line="210" w:lineRule="exact"/>
              <w:ind w:left="144" w:right="40"/>
              <w:jc w:val="right"/>
              <w:rPr>
                <w:sz w:val="17"/>
              </w:rPr>
            </w:pPr>
          </w:p>
        </w:tc>
      </w:tr>
      <w:tr w:rsidR="001D6521" w:rsidRPr="00EF5F17" w14:paraId="4A3820E3" w14:textId="77777777">
        <w:tc>
          <w:tcPr>
            <w:tcW w:w="2664" w:type="dxa"/>
            <w:vAlign w:val="bottom"/>
          </w:tcPr>
          <w:p w14:paraId="26E8FF5A" w14:textId="77777777" w:rsidR="001D6521" w:rsidRPr="00F87727" w:rsidRDefault="001D6521">
            <w:pPr>
              <w:tabs>
                <w:tab w:val="left" w:pos="288"/>
                <w:tab w:val="left" w:pos="576"/>
                <w:tab w:val="left" w:pos="864"/>
                <w:tab w:val="left" w:pos="1152"/>
              </w:tabs>
              <w:spacing w:before="40" w:after="40" w:line="200" w:lineRule="exact"/>
              <w:ind w:right="43"/>
              <w:rPr>
                <w:sz w:val="17"/>
              </w:rPr>
            </w:pPr>
            <w:r w:rsidRPr="00F87727">
              <w:rPr>
                <w:sz w:val="17"/>
              </w:rPr>
              <w:t xml:space="preserve">Military and police personnel costs </w:t>
            </w:r>
          </w:p>
        </w:tc>
        <w:tc>
          <w:tcPr>
            <w:tcW w:w="1435" w:type="dxa"/>
            <w:vAlign w:val="bottom"/>
          </w:tcPr>
          <w:p w14:paraId="5398EFF1" w14:textId="2F632B92" w:rsidR="001D6521" w:rsidRPr="00F87727" w:rsidRDefault="00AC339A">
            <w:pPr>
              <w:tabs>
                <w:tab w:val="left" w:pos="288"/>
                <w:tab w:val="left" w:pos="576"/>
                <w:tab w:val="left" w:pos="864"/>
                <w:tab w:val="left" w:pos="1152"/>
              </w:tabs>
              <w:spacing w:before="40" w:after="40" w:line="200" w:lineRule="exact"/>
              <w:ind w:left="144" w:right="43"/>
              <w:jc w:val="right"/>
              <w:rPr>
                <w:sz w:val="17"/>
              </w:rPr>
            </w:pPr>
            <w:r w:rsidRPr="00F87727">
              <w:rPr>
                <w:sz w:val="17"/>
              </w:rPr>
              <w:t>6 744.1</w:t>
            </w:r>
          </w:p>
        </w:tc>
        <w:tc>
          <w:tcPr>
            <w:tcW w:w="1435" w:type="dxa"/>
            <w:vAlign w:val="bottom"/>
          </w:tcPr>
          <w:p w14:paraId="2D39DEFF" w14:textId="718A5013" w:rsidR="001D6521" w:rsidRPr="00C7049C" w:rsidRDefault="00191B7E">
            <w:pPr>
              <w:tabs>
                <w:tab w:val="left" w:pos="288"/>
                <w:tab w:val="left" w:pos="576"/>
                <w:tab w:val="left" w:pos="864"/>
                <w:tab w:val="left" w:pos="1152"/>
              </w:tabs>
              <w:spacing w:before="40" w:after="40" w:line="200" w:lineRule="exact"/>
              <w:ind w:left="144" w:right="43"/>
              <w:jc w:val="right"/>
              <w:rPr>
                <w:sz w:val="17"/>
              </w:rPr>
            </w:pPr>
            <w:r w:rsidRPr="00191B7E">
              <w:rPr>
                <w:sz w:val="17"/>
              </w:rPr>
              <w:t>6</w:t>
            </w:r>
            <w:r>
              <w:rPr>
                <w:sz w:val="17"/>
              </w:rPr>
              <w:t xml:space="preserve"> </w:t>
            </w:r>
            <w:r w:rsidRPr="00191B7E">
              <w:rPr>
                <w:sz w:val="17"/>
              </w:rPr>
              <w:t>590</w:t>
            </w:r>
            <w:r>
              <w:rPr>
                <w:sz w:val="17"/>
              </w:rPr>
              <w:t>.6</w:t>
            </w:r>
            <w:r w:rsidR="001D6521" w:rsidRPr="00C7049C">
              <w:rPr>
                <w:sz w:val="17"/>
              </w:rPr>
              <w:t xml:space="preserve"> </w:t>
            </w:r>
          </w:p>
        </w:tc>
        <w:tc>
          <w:tcPr>
            <w:tcW w:w="1435" w:type="dxa"/>
            <w:gridSpan w:val="2"/>
            <w:vAlign w:val="bottom"/>
          </w:tcPr>
          <w:p w14:paraId="202CAC70" w14:textId="797AD1A3" w:rsidR="001D6521" w:rsidRPr="00C7049C" w:rsidRDefault="00C64783">
            <w:pPr>
              <w:tabs>
                <w:tab w:val="left" w:pos="288"/>
                <w:tab w:val="left" w:pos="576"/>
                <w:tab w:val="left" w:pos="864"/>
                <w:tab w:val="left" w:pos="1152"/>
              </w:tabs>
              <w:spacing w:before="40" w:after="40" w:line="200" w:lineRule="exact"/>
              <w:ind w:left="144" w:right="43"/>
              <w:jc w:val="right"/>
              <w:rPr>
                <w:sz w:val="17"/>
              </w:rPr>
            </w:pPr>
            <w:r>
              <w:rPr>
                <w:sz w:val="17"/>
              </w:rPr>
              <w:t>6 609.0</w:t>
            </w:r>
            <w:r w:rsidR="001D6521" w:rsidRPr="00C7049C">
              <w:rPr>
                <w:sz w:val="17"/>
              </w:rPr>
              <w:t xml:space="preserve"> </w:t>
            </w:r>
          </w:p>
        </w:tc>
        <w:tc>
          <w:tcPr>
            <w:tcW w:w="1435" w:type="dxa"/>
            <w:gridSpan w:val="2"/>
            <w:vAlign w:val="bottom"/>
          </w:tcPr>
          <w:p w14:paraId="6CE00952" w14:textId="12CAB28D" w:rsidR="001D6521" w:rsidRPr="00C7049C" w:rsidRDefault="00563A42">
            <w:pPr>
              <w:tabs>
                <w:tab w:val="left" w:pos="288"/>
                <w:tab w:val="left" w:pos="576"/>
                <w:tab w:val="left" w:pos="864"/>
                <w:tab w:val="left" w:pos="1152"/>
              </w:tabs>
              <w:spacing w:before="40" w:after="40" w:line="200" w:lineRule="exact"/>
              <w:ind w:left="144" w:right="43"/>
              <w:jc w:val="right"/>
              <w:rPr>
                <w:sz w:val="17"/>
              </w:rPr>
            </w:pPr>
            <w:r>
              <w:rPr>
                <w:sz w:val="17"/>
              </w:rPr>
              <w:t>5 109</w:t>
            </w:r>
            <w:r w:rsidR="00E67D74">
              <w:rPr>
                <w:sz w:val="17"/>
              </w:rPr>
              <w:t>.0</w:t>
            </w:r>
          </w:p>
        </w:tc>
        <w:tc>
          <w:tcPr>
            <w:tcW w:w="1436" w:type="dxa"/>
            <w:gridSpan w:val="2"/>
            <w:vAlign w:val="bottom"/>
          </w:tcPr>
          <w:p w14:paraId="69D27750" w14:textId="22E19A63" w:rsidR="001D6521" w:rsidRPr="00C7049C" w:rsidRDefault="001D6521">
            <w:pPr>
              <w:tabs>
                <w:tab w:val="left" w:pos="288"/>
                <w:tab w:val="left" w:pos="576"/>
                <w:tab w:val="left" w:pos="864"/>
                <w:tab w:val="left" w:pos="1152"/>
              </w:tabs>
              <w:spacing w:before="40" w:after="40" w:line="200" w:lineRule="exact"/>
              <w:ind w:left="144" w:right="43"/>
              <w:jc w:val="right"/>
              <w:rPr>
                <w:sz w:val="17"/>
              </w:rPr>
            </w:pPr>
            <w:r w:rsidRPr="00C7049C">
              <w:rPr>
                <w:sz w:val="17"/>
              </w:rPr>
              <w:t>(</w:t>
            </w:r>
            <w:r w:rsidR="00807B89">
              <w:rPr>
                <w:sz w:val="17"/>
              </w:rPr>
              <w:t>1 500.0</w:t>
            </w:r>
            <w:r w:rsidRPr="00C7049C">
              <w:rPr>
                <w:sz w:val="17"/>
              </w:rPr>
              <w:t>)</w:t>
            </w:r>
          </w:p>
        </w:tc>
      </w:tr>
      <w:tr w:rsidR="001D6521" w:rsidRPr="00EF5F17" w14:paraId="54CF06FA" w14:textId="77777777">
        <w:tc>
          <w:tcPr>
            <w:tcW w:w="2664" w:type="dxa"/>
            <w:vAlign w:val="bottom"/>
          </w:tcPr>
          <w:p w14:paraId="665282B9" w14:textId="77777777" w:rsidR="001D6521" w:rsidRPr="00655F88" w:rsidRDefault="001D6521">
            <w:pPr>
              <w:tabs>
                <w:tab w:val="left" w:pos="288"/>
                <w:tab w:val="left" w:pos="576"/>
                <w:tab w:val="left" w:pos="864"/>
                <w:tab w:val="left" w:pos="1152"/>
              </w:tabs>
              <w:spacing w:before="40" w:after="40" w:line="200" w:lineRule="exact"/>
              <w:ind w:right="43"/>
              <w:rPr>
                <w:sz w:val="17"/>
              </w:rPr>
            </w:pPr>
            <w:r w:rsidRPr="00655F88">
              <w:rPr>
                <w:sz w:val="17"/>
              </w:rPr>
              <w:t>Civilian personnel costs</w:t>
            </w:r>
          </w:p>
        </w:tc>
        <w:tc>
          <w:tcPr>
            <w:tcW w:w="1435" w:type="dxa"/>
            <w:vAlign w:val="bottom"/>
          </w:tcPr>
          <w:p w14:paraId="066DE062" w14:textId="0A8B3B50" w:rsidR="001D6521" w:rsidRPr="00655F88" w:rsidRDefault="00AC339A">
            <w:pPr>
              <w:tabs>
                <w:tab w:val="left" w:pos="288"/>
                <w:tab w:val="left" w:pos="576"/>
                <w:tab w:val="left" w:pos="864"/>
                <w:tab w:val="left" w:pos="1152"/>
              </w:tabs>
              <w:spacing w:before="40" w:after="40" w:line="200" w:lineRule="exact"/>
              <w:ind w:left="144" w:right="43"/>
              <w:jc w:val="right"/>
              <w:rPr>
                <w:sz w:val="17"/>
              </w:rPr>
            </w:pPr>
            <w:r w:rsidRPr="00655F88">
              <w:rPr>
                <w:sz w:val="17"/>
              </w:rPr>
              <w:t>47 565.0</w:t>
            </w:r>
            <w:r w:rsidR="001D6521" w:rsidRPr="00655F88">
              <w:rPr>
                <w:sz w:val="17"/>
              </w:rPr>
              <w:t xml:space="preserve"> </w:t>
            </w:r>
          </w:p>
        </w:tc>
        <w:tc>
          <w:tcPr>
            <w:tcW w:w="1435" w:type="dxa"/>
            <w:vAlign w:val="bottom"/>
          </w:tcPr>
          <w:p w14:paraId="4045B5AA" w14:textId="29D06553" w:rsidR="001D6521" w:rsidRPr="00655F88" w:rsidRDefault="00191B7E">
            <w:pPr>
              <w:tabs>
                <w:tab w:val="left" w:pos="288"/>
                <w:tab w:val="left" w:pos="576"/>
                <w:tab w:val="left" w:pos="864"/>
                <w:tab w:val="left" w:pos="1152"/>
              </w:tabs>
              <w:spacing w:before="40" w:after="40" w:line="200" w:lineRule="exact"/>
              <w:ind w:left="144" w:right="43"/>
              <w:jc w:val="right"/>
              <w:rPr>
                <w:sz w:val="17"/>
              </w:rPr>
            </w:pPr>
            <w:r w:rsidRPr="00191B7E">
              <w:rPr>
                <w:sz w:val="17"/>
              </w:rPr>
              <w:t>50</w:t>
            </w:r>
            <w:r>
              <w:rPr>
                <w:sz w:val="17"/>
              </w:rPr>
              <w:t xml:space="preserve"> </w:t>
            </w:r>
            <w:r w:rsidR="00264BDA">
              <w:rPr>
                <w:sz w:val="17"/>
              </w:rPr>
              <w:t>980.7</w:t>
            </w:r>
            <w:r w:rsidR="001D6521" w:rsidRPr="00655F88">
              <w:rPr>
                <w:sz w:val="17"/>
              </w:rPr>
              <w:t xml:space="preserve"> </w:t>
            </w:r>
          </w:p>
        </w:tc>
        <w:tc>
          <w:tcPr>
            <w:tcW w:w="1435" w:type="dxa"/>
            <w:gridSpan w:val="2"/>
            <w:vAlign w:val="bottom"/>
          </w:tcPr>
          <w:p w14:paraId="4D571F16" w14:textId="25B39D45" w:rsidR="001D6521" w:rsidRPr="00655F88" w:rsidRDefault="00C64783">
            <w:pPr>
              <w:tabs>
                <w:tab w:val="left" w:pos="288"/>
                <w:tab w:val="left" w:pos="576"/>
                <w:tab w:val="left" w:pos="864"/>
                <w:tab w:val="left" w:pos="1152"/>
              </w:tabs>
              <w:spacing w:before="40" w:after="40" w:line="200" w:lineRule="exact"/>
              <w:ind w:left="144" w:right="43"/>
              <w:jc w:val="right"/>
              <w:rPr>
                <w:sz w:val="17"/>
              </w:rPr>
            </w:pPr>
            <w:r>
              <w:rPr>
                <w:sz w:val="17"/>
              </w:rPr>
              <w:t>38 714.3</w:t>
            </w:r>
            <w:r w:rsidR="001D6521" w:rsidRPr="00655F88">
              <w:rPr>
                <w:sz w:val="17"/>
              </w:rPr>
              <w:t xml:space="preserve"> </w:t>
            </w:r>
          </w:p>
        </w:tc>
        <w:tc>
          <w:tcPr>
            <w:tcW w:w="1435" w:type="dxa"/>
            <w:gridSpan w:val="2"/>
            <w:vAlign w:val="bottom"/>
          </w:tcPr>
          <w:p w14:paraId="22507126" w14:textId="2A3D3148" w:rsidR="001D6521" w:rsidRPr="00655F88" w:rsidRDefault="00E67D74">
            <w:pPr>
              <w:tabs>
                <w:tab w:val="left" w:pos="288"/>
                <w:tab w:val="left" w:pos="576"/>
                <w:tab w:val="left" w:pos="864"/>
                <w:tab w:val="left" w:pos="1152"/>
              </w:tabs>
              <w:spacing w:before="40" w:after="40" w:line="200" w:lineRule="exact"/>
              <w:ind w:left="144" w:right="43"/>
              <w:jc w:val="right"/>
              <w:rPr>
                <w:sz w:val="17"/>
              </w:rPr>
            </w:pPr>
            <w:r>
              <w:rPr>
                <w:sz w:val="17"/>
              </w:rPr>
              <w:t>48 557.7</w:t>
            </w:r>
          </w:p>
        </w:tc>
        <w:tc>
          <w:tcPr>
            <w:tcW w:w="1436" w:type="dxa"/>
            <w:gridSpan w:val="2"/>
            <w:vAlign w:val="bottom"/>
          </w:tcPr>
          <w:p w14:paraId="031196B3" w14:textId="21159B74" w:rsidR="001D6521" w:rsidRPr="00655F88" w:rsidRDefault="00807B89">
            <w:pPr>
              <w:tabs>
                <w:tab w:val="left" w:pos="288"/>
                <w:tab w:val="left" w:pos="576"/>
                <w:tab w:val="left" w:pos="864"/>
                <w:tab w:val="left" w:pos="1152"/>
              </w:tabs>
              <w:spacing w:before="40" w:after="40" w:line="200" w:lineRule="exact"/>
              <w:ind w:left="144" w:right="43"/>
              <w:jc w:val="right"/>
              <w:rPr>
                <w:sz w:val="17"/>
              </w:rPr>
            </w:pPr>
            <w:r>
              <w:rPr>
                <w:sz w:val="17"/>
              </w:rPr>
              <w:t>9 843.4</w:t>
            </w:r>
          </w:p>
        </w:tc>
      </w:tr>
      <w:tr w:rsidR="001D6521" w:rsidRPr="00EF5F17" w14:paraId="08BD4BA0" w14:textId="77777777">
        <w:tc>
          <w:tcPr>
            <w:tcW w:w="2664" w:type="dxa"/>
            <w:tcBorders>
              <w:bottom w:val="single" w:sz="4" w:space="0" w:color="auto"/>
            </w:tcBorders>
            <w:vAlign w:val="bottom"/>
          </w:tcPr>
          <w:p w14:paraId="254B7646" w14:textId="77777777" w:rsidR="001D6521" w:rsidRPr="00C7049C" w:rsidRDefault="001D6521">
            <w:pPr>
              <w:tabs>
                <w:tab w:val="left" w:pos="288"/>
                <w:tab w:val="left" w:pos="576"/>
                <w:tab w:val="left" w:pos="864"/>
                <w:tab w:val="left" w:pos="1152"/>
              </w:tabs>
              <w:spacing w:before="40" w:after="81" w:line="200" w:lineRule="exact"/>
              <w:ind w:right="43"/>
              <w:rPr>
                <w:sz w:val="17"/>
              </w:rPr>
            </w:pPr>
            <w:r w:rsidRPr="00C7049C">
              <w:rPr>
                <w:sz w:val="17"/>
              </w:rPr>
              <w:t xml:space="preserve">Operational costs </w:t>
            </w:r>
          </w:p>
        </w:tc>
        <w:tc>
          <w:tcPr>
            <w:tcW w:w="1435" w:type="dxa"/>
            <w:tcBorders>
              <w:bottom w:val="single" w:sz="4" w:space="0" w:color="auto"/>
            </w:tcBorders>
            <w:vAlign w:val="bottom"/>
          </w:tcPr>
          <w:p w14:paraId="5B05108D" w14:textId="5B02EB7E" w:rsidR="001D6521" w:rsidRPr="00C7049C" w:rsidRDefault="00EF5F17">
            <w:pPr>
              <w:tabs>
                <w:tab w:val="left" w:pos="288"/>
                <w:tab w:val="left" w:pos="576"/>
                <w:tab w:val="left" w:pos="864"/>
                <w:tab w:val="left" w:pos="1152"/>
              </w:tabs>
              <w:spacing w:before="40" w:after="81" w:line="200" w:lineRule="exact"/>
              <w:ind w:left="144" w:right="43"/>
              <w:jc w:val="right"/>
              <w:rPr>
                <w:sz w:val="17"/>
              </w:rPr>
            </w:pPr>
            <w:r w:rsidRPr="00C7049C">
              <w:rPr>
                <w:sz w:val="17"/>
              </w:rPr>
              <w:t>36 279.6</w:t>
            </w:r>
            <w:r w:rsidR="001D6521" w:rsidRPr="00C7049C">
              <w:rPr>
                <w:sz w:val="17"/>
              </w:rPr>
              <w:t xml:space="preserve"> </w:t>
            </w:r>
          </w:p>
        </w:tc>
        <w:tc>
          <w:tcPr>
            <w:tcW w:w="1435" w:type="dxa"/>
            <w:tcBorders>
              <w:bottom w:val="single" w:sz="4" w:space="0" w:color="auto"/>
            </w:tcBorders>
            <w:vAlign w:val="bottom"/>
          </w:tcPr>
          <w:p w14:paraId="6C58E91B" w14:textId="0FF7C7A7" w:rsidR="001D6521" w:rsidRPr="00C7049C" w:rsidRDefault="000F6743">
            <w:pPr>
              <w:tabs>
                <w:tab w:val="left" w:pos="288"/>
                <w:tab w:val="left" w:pos="576"/>
                <w:tab w:val="left" w:pos="864"/>
                <w:tab w:val="left" w:pos="1152"/>
              </w:tabs>
              <w:spacing w:before="40" w:after="81" w:line="200" w:lineRule="exact"/>
              <w:ind w:left="144" w:right="43"/>
              <w:jc w:val="right"/>
              <w:rPr>
                <w:sz w:val="17"/>
              </w:rPr>
            </w:pPr>
            <w:r>
              <w:rPr>
                <w:sz w:val="17"/>
              </w:rPr>
              <w:t>26 223.8</w:t>
            </w:r>
            <w:r w:rsidR="001D6521" w:rsidRPr="00C7049C">
              <w:rPr>
                <w:sz w:val="17"/>
              </w:rPr>
              <w:t xml:space="preserve"> </w:t>
            </w:r>
          </w:p>
        </w:tc>
        <w:tc>
          <w:tcPr>
            <w:tcW w:w="1435" w:type="dxa"/>
            <w:gridSpan w:val="2"/>
            <w:tcBorders>
              <w:bottom w:val="single" w:sz="4" w:space="0" w:color="auto"/>
            </w:tcBorders>
            <w:vAlign w:val="bottom"/>
          </w:tcPr>
          <w:p w14:paraId="29F3A2A0" w14:textId="5F06B169" w:rsidR="001D6521" w:rsidRPr="00C7049C" w:rsidRDefault="00C64783">
            <w:pPr>
              <w:tabs>
                <w:tab w:val="left" w:pos="288"/>
                <w:tab w:val="left" w:pos="576"/>
                <w:tab w:val="left" w:pos="864"/>
                <w:tab w:val="left" w:pos="1152"/>
              </w:tabs>
              <w:spacing w:before="40" w:after="81" w:line="200" w:lineRule="exact"/>
              <w:ind w:left="144" w:right="43"/>
              <w:jc w:val="right"/>
              <w:rPr>
                <w:sz w:val="17"/>
              </w:rPr>
            </w:pPr>
            <w:r>
              <w:rPr>
                <w:sz w:val="17"/>
              </w:rPr>
              <w:t>33 415.6</w:t>
            </w:r>
          </w:p>
        </w:tc>
        <w:tc>
          <w:tcPr>
            <w:tcW w:w="1435" w:type="dxa"/>
            <w:gridSpan w:val="2"/>
            <w:tcBorders>
              <w:bottom w:val="single" w:sz="4" w:space="0" w:color="auto"/>
            </w:tcBorders>
            <w:vAlign w:val="bottom"/>
          </w:tcPr>
          <w:p w14:paraId="02B2AAAC" w14:textId="183BC72B" w:rsidR="001D6521" w:rsidRPr="00C7049C" w:rsidRDefault="00E67D74">
            <w:pPr>
              <w:tabs>
                <w:tab w:val="left" w:pos="288"/>
                <w:tab w:val="left" w:pos="576"/>
                <w:tab w:val="left" w:pos="864"/>
                <w:tab w:val="left" w:pos="1152"/>
              </w:tabs>
              <w:spacing w:before="40" w:after="81" w:line="200" w:lineRule="exact"/>
              <w:ind w:left="144" w:right="43"/>
              <w:jc w:val="right"/>
              <w:rPr>
                <w:sz w:val="17"/>
              </w:rPr>
            </w:pPr>
            <w:r>
              <w:rPr>
                <w:sz w:val="17"/>
              </w:rPr>
              <w:t xml:space="preserve">29 </w:t>
            </w:r>
            <w:r w:rsidR="004B4B2E">
              <w:rPr>
                <w:sz w:val="17"/>
              </w:rPr>
              <w:t>4</w:t>
            </w:r>
            <w:r>
              <w:rPr>
                <w:sz w:val="17"/>
              </w:rPr>
              <w:t>00.7</w:t>
            </w:r>
          </w:p>
        </w:tc>
        <w:tc>
          <w:tcPr>
            <w:tcW w:w="1436" w:type="dxa"/>
            <w:gridSpan w:val="2"/>
            <w:tcBorders>
              <w:bottom w:val="single" w:sz="4" w:space="0" w:color="auto"/>
            </w:tcBorders>
            <w:vAlign w:val="bottom"/>
          </w:tcPr>
          <w:p w14:paraId="1B4A3418" w14:textId="122DB27D" w:rsidR="001D6521" w:rsidRPr="00C7049C" w:rsidRDefault="00091920">
            <w:pPr>
              <w:tabs>
                <w:tab w:val="left" w:pos="288"/>
                <w:tab w:val="left" w:pos="576"/>
                <w:tab w:val="left" w:pos="864"/>
                <w:tab w:val="left" w:pos="1152"/>
              </w:tabs>
              <w:spacing w:before="40" w:after="81" w:line="200" w:lineRule="exact"/>
              <w:ind w:left="144" w:right="43"/>
              <w:jc w:val="right"/>
              <w:rPr>
                <w:sz w:val="17"/>
              </w:rPr>
            </w:pPr>
            <w:r>
              <w:rPr>
                <w:sz w:val="17"/>
              </w:rPr>
              <w:t>(</w:t>
            </w:r>
            <w:r w:rsidR="00490563">
              <w:rPr>
                <w:sz w:val="17"/>
              </w:rPr>
              <w:t>4 0</w:t>
            </w:r>
            <w:r>
              <w:rPr>
                <w:sz w:val="17"/>
              </w:rPr>
              <w:t>14.9)</w:t>
            </w:r>
            <w:r w:rsidR="001D6521" w:rsidRPr="00C7049C">
              <w:rPr>
                <w:sz w:val="17"/>
              </w:rPr>
              <w:t xml:space="preserve"> </w:t>
            </w:r>
          </w:p>
        </w:tc>
      </w:tr>
      <w:tr w:rsidR="001D6521" w:rsidRPr="00EF5F17" w14:paraId="7BEC88FB" w14:textId="77777777">
        <w:tc>
          <w:tcPr>
            <w:tcW w:w="2664" w:type="dxa"/>
            <w:tcBorders>
              <w:top w:val="single" w:sz="4" w:space="0" w:color="auto"/>
              <w:bottom w:val="single" w:sz="12" w:space="0" w:color="auto"/>
            </w:tcBorders>
            <w:vAlign w:val="bottom"/>
          </w:tcPr>
          <w:p w14:paraId="610AE781" w14:textId="77777777" w:rsidR="001D6521" w:rsidRPr="00655F88" w:rsidRDefault="001D6521">
            <w:pPr>
              <w:tabs>
                <w:tab w:val="left" w:pos="288"/>
                <w:tab w:val="left" w:pos="576"/>
                <w:tab w:val="left" w:pos="864"/>
                <w:tab w:val="left" w:pos="1152"/>
              </w:tabs>
              <w:spacing w:before="81" w:after="81" w:line="200" w:lineRule="exact"/>
              <w:ind w:right="43"/>
              <w:rPr>
                <w:b/>
                <w:sz w:val="17"/>
              </w:rPr>
            </w:pPr>
            <w:r w:rsidRPr="00655F88">
              <w:rPr>
                <w:b/>
                <w:sz w:val="17"/>
              </w:rPr>
              <w:tab/>
              <w:t xml:space="preserve">Total (net of staff assessment) </w:t>
            </w:r>
          </w:p>
        </w:tc>
        <w:tc>
          <w:tcPr>
            <w:tcW w:w="1435" w:type="dxa"/>
            <w:tcBorders>
              <w:top w:val="single" w:sz="4" w:space="0" w:color="auto"/>
              <w:bottom w:val="single" w:sz="12" w:space="0" w:color="auto"/>
            </w:tcBorders>
            <w:vAlign w:val="bottom"/>
          </w:tcPr>
          <w:p w14:paraId="7A602A68" w14:textId="2759BF5E" w:rsidR="001D6521" w:rsidRPr="00655F88" w:rsidRDefault="00EF5F17">
            <w:pPr>
              <w:tabs>
                <w:tab w:val="left" w:pos="288"/>
                <w:tab w:val="left" w:pos="576"/>
                <w:tab w:val="left" w:pos="864"/>
                <w:tab w:val="left" w:pos="1152"/>
              </w:tabs>
              <w:spacing w:before="81" w:after="81" w:line="200" w:lineRule="exact"/>
              <w:ind w:left="144" w:right="43"/>
              <w:jc w:val="right"/>
              <w:rPr>
                <w:b/>
                <w:sz w:val="17"/>
              </w:rPr>
            </w:pPr>
            <w:r w:rsidRPr="00655F88">
              <w:rPr>
                <w:b/>
                <w:sz w:val="17"/>
              </w:rPr>
              <w:t>90 588.7</w:t>
            </w:r>
            <w:r w:rsidR="001D6521" w:rsidRPr="00655F88">
              <w:rPr>
                <w:b/>
                <w:sz w:val="17"/>
              </w:rPr>
              <w:t xml:space="preserve"> </w:t>
            </w:r>
          </w:p>
        </w:tc>
        <w:tc>
          <w:tcPr>
            <w:tcW w:w="1435" w:type="dxa"/>
            <w:tcBorders>
              <w:top w:val="single" w:sz="4" w:space="0" w:color="auto"/>
              <w:bottom w:val="single" w:sz="12" w:space="0" w:color="auto"/>
            </w:tcBorders>
            <w:vAlign w:val="bottom"/>
          </w:tcPr>
          <w:p w14:paraId="5647E339" w14:textId="7F6DD899" w:rsidR="001D6521" w:rsidRPr="00655F88" w:rsidRDefault="000F6743">
            <w:pPr>
              <w:tabs>
                <w:tab w:val="left" w:pos="288"/>
                <w:tab w:val="left" w:pos="576"/>
                <w:tab w:val="left" w:pos="864"/>
                <w:tab w:val="left" w:pos="1152"/>
              </w:tabs>
              <w:spacing w:before="81" w:after="81" w:line="200" w:lineRule="exact"/>
              <w:ind w:left="144" w:right="43"/>
              <w:jc w:val="right"/>
              <w:rPr>
                <w:b/>
                <w:sz w:val="17"/>
              </w:rPr>
            </w:pPr>
            <w:r>
              <w:rPr>
                <w:b/>
                <w:sz w:val="17"/>
              </w:rPr>
              <w:t>83 795.</w:t>
            </w:r>
            <w:r w:rsidR="00264BDA">
              <w:rPr>
                <w:b/>
                <w:sz w:val="17"/>
              </w:rPr>
              <w:t>2</w:t>
            </w:r>
            <w:r w:rsidR="001D6521" w:rsidRPr="00655F88">
              <w:rPr>
                <w:b/>
                <w:sz w:val="17"/>
              </w:rPr>
              <w:t xml:space="preserve"> </w:t>
            </w:r>
          </w:p>
        </w:tc>
        <w:tc>
          <w:tcPr>
            <w:tcW w:w="1435" w:type="dxa"/>
            <w:gridSpan w:val="2"/>
            <w:tcBorders>
              <w:top w:val="single" w:sz="4" w:space="0" w:color="auto"/>
              <w:bottom w:val="single" w:sz="12" w:space="0" w:color="auto"/>
            </w:tcBorders>
            <w:vAlign w:val="bottom"/>
          </w:tcPr>
          <w:p w14:paraId="1EE4DCE6" w14:textId="2E2C6FE4" w:rsidR="001D6521" w:rsidRPr="00655F88" w:rsidRDefault="00C64783">
            <w:pPr>
              <w:tabs>
                <w:tab w:val="left" w:pos="288"/>
                <w:tab w:val="left" w:pos="576"/>
                <w:tab w:val="left" w:pos="864"/>
                <w:tab w:val="left" w:pos="1152"/>
              </w:tabs>
              <w:spacing w:before="81" w:after="81" w:line="200" w:lineRule="exact"/>
              <w:ind w:left="144" w:right="43"/>
              <w:jc w:val="right"/>
              <w:rPr>
                <w:b/>
                <w:sz w:val="17"/>
              </w:rPr>
            </w:pPr>
            <w:r>
              <w:rPr>
                <w:b/>
                <w:sz w:val="17"/>
              </w:rPr>
              <w:t>78</w:t>
            </w:r>
            <w:r w:rsidR="00FE3190">
              <w:rPr>
                <w:b/>
                <w:sz w:val="17"/>
              </w:rPr>
              <w:t xml:space="preserve"> 738.9</w:t>
            </w:r>
            <w:r w:rsidR="001D6521" w:rsidRPr="00655F88">
              <w:rPr>
                <w:b/>
                <w:sz w:val="17"/>
              </w:rPr>
              <w:t xml:space="preserve"> </w:t>
            </w:r>
          </w:p>
        </w:tc>
        <w:tc>
          <w:tcPr>
            <w:tcW w:w="1435" w:type="dxa"/>
            <w:gridSpan w:val="2"/>
            <w:tcBorders>
              <w:top w:val="single" w:sz="4" w:space="0" w:color="auto"/>
              <w:bottom w:val="single" w:sz="12" w:space="0" w:color="auto"/>
            </w:tcBorders>
            <w:vAlign w:val="bottom"/>
          </w:tcPr>
          <w:p w14:paraId="4CFB1934" w14:textId="670DCE70" w:rsidR="001D6521" w:rsidRPr="00655F88" w:rsidRDefault="00E67D74">
            <w:pPr>
              <w:tabs>
                <w:tab w:val="left" w:pos="288"/>
                <w:tab w:val="left" w:pos="576"/>
                <w:tab w:val="left" w:pos="864"/>
                <w:tab w:val="left" w:pos="1152"/>
              </w:tabs>
              <w:spacing w:before="81" w:after="81" w:line="200" w:lineRule="exact"/>
              <w:ind w:left="144" w:right="43"/>
              <w:jc w:val="right"/>
              <w:rPr>
                <w:b/>
                <w:sz w:val="17"/>
              </w:rPr>
            </w:pPr>
            <w:r>
              <w:rPr>
                <w:b/>
                <w:sz w:val="17"/>
              </w:rPr>
              <w:t xml:space="preserve">83 </w:t>
            </w:r>
            <w:r w:rsidR="00490563">
              <w:rPr>
                <w:b/>
                <w:sz w:val="17"/>
              </w:rPr>
              <w:t>067</w:t>
            </w:r>
            <w:r>
              <w:rPr>
                <w:b/>
                <w:sz w:val="17"/>
              </w:rPr>
              <w:t>.4</w:t>
            </w:r>
            <w:r w:rsidR="001D6521" w:rsidRPr="00655F88">
              <w:rPr>
                <w:b/>
                <w:sz w:val="17"/>
              </w:rPr>
              <w:t xml:space="preserve"> </w:t>
            </w:r>
          </w:p>
        </w:tc>
        <w:tc>
          <w:tcPr>
            <w:tcW w:w="1436" w:type="dxa"/>
            <w:gridSpan w:val="2"/>
            <w:tcBorders>
              <w:top w:val="single" w:sz="4" w:space="0" w:color="auto"/>
              <w:bottom w:val="single" w:sz="12" w:space="0" w:color="auto"/>
            </w:tcBorders>
            <w:vAlign w:val="bottom"/>
          </w:tcPr>
          <w:p w14:paraId="5802BBD4" w14:textId="7C1170C5" w:rsidR="001D6521" w:rsidRPr="00655F88" w:rsidRDefault="00091920">
            <w:pPr>
              <w:tabs>
                <w:tab w:val="left" w:pos="288"/>
                <w:tab w:val="left" w:pos="576"/>
                <w:tab w:val="left" w:pos="864"/>
                <w:tab w:val="left" w:pos="1152"/>
              </w:tabs>
              <w:spacing w:before="81" w:after="81" w:line="200" w:lineRule="exact"/>
              <w:ind w:left="144" w:right="43"/>
              <w:jc w:val="right"/>
              <w:rPr>
                <w:b/>
                <w:sz w:val="17"/>
              </w:rPr>
            </w:pPr>
            <w:r>
              <w:rPr>
                <w:b/>
                <w:sz w:val="17"/>
              </w:rPr>
              <w:t xml:space="preserve">4 </w:t>
            </w:r>
            <w:r w:rsidR="00490563">
              <w:rPr>
                <w:b/>
                <w:sz w:val="17"/>
              </w:rPr>
              <w:t>328</w:t>
            </w:r>
            <w:r>
              <w:rPr>
                <w:b/>
                <w:sz w:val="17"/>
              </w:rPr>
              <w:t>.5</w:t>
            </w:r>
          </w:p>
        </w:tc>
      </w:tr>
    </w:tbl>
    <w:p w14:paraId="3C5004A3" w14:textId="77777777" w:rsidR="001D6521" w:rsidRPr="00BF226E"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EBA01" w14:textId="77777777" w:rsidR="001D6521" w:rsidRPr="00BF226E"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C29B91" w14:textId="728CF462" w:rsidR="001D6521" w:rsidRPr="00BF226E" w:rsidRDefault="001D6521" w:rsidP="001D6521">
      <w:pPr>
        <w:pStyle w:val="H23"/>
        <w:ind w:right="1260"/>
        <w:rPr>
          <w:b w:val="0"/>
          <w:bCs/>
          <w:lang w:val="en-GB"/>
        </w:rPr>
      </w:pPr>
      <w:r w:rsidRPr="00BF226E">
        <w:rPr>
          <w:b w:val="0"/>
          <w:bCs/>
          <w:lang w:val="en-GB"/>
        </w:rPr>
        <w:t xml:space="preserve">Table </w:t>
      </w:r>
      <w:r w:rsidR="006E539E">
        <w:rPr>
          <w:b w:val="0"/>
          <w:bCs/>
          <w:lang w:val="en-GB"/>
        </w:rPr>
        <w:t>46</w:t>
      </w:r>
    </w:p>
    <w:p w14:paraId="69D6F665" w14:textId="77777777" w:rsidR="001D6521" w:rsidRPr="00BF226E" w:rsidRDefault="001D6521" w:rsidP="001D6521">
      <w:pPr>
        <w:pStyle w:val="H23"/>
        <w:ind w:right="1260"/>
        <w:rPr>
          <w:lang w:val="en-GB"/>
        </w:rPr>
      </w:pPr>
      <w:r w:rsidRPr="00BF226E">
        <w:rPr>
          <w:lang w:val="en-GB"/>
        </w:rPr>
        <w:t>Human resources</w:t>
      </w:r>
    </w:p>
    <w:p w14:paraId="76B77008" w14:textId="77777777" w:rsidR="001D6521" w:rsidRPr="00BF226E"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51DFF5" w14:textId="77777777" w:rsidR="001D6521" w:rsidRPr="00BF226E"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39" w:type="dxa"/>
        <w:tblLayout w:type="fixed"/>
        <w:tblCellMar>
          <w:left w:w="0" w:type="dxa"/>
          <w:right w:w="0" w:type="dxa"/>
        </w:tblCellMar>
        <w:tblLook w:val="0000" w:firstRow="0" w:lastRow="0" w:firstColumn="0" w:lastColumn="0" w:noHBand="0" w:noVBand="0"/>
      </w:tblPr>
      <w:tblGrid>
        <w:gridCol w:w="1188"/>
        <w:gridCol w:w="410"/>
        <w:gridCol w:w="410"/>
        <w:gridCol w:w="410"/>
        <w:gridCol w:w="410"/>
        <w:gridCol w:w="410"/>
        <w:gridCol w:w="410"/>
        <w:gridCol w:w="410"/>
        <w:gridCol w:w="410"/>
        <w:gridCol w:w="410"/>
        <w:gridCol w:w="648"/>
        <w:gridCol w:w="63"/>
        <w:gridCol w:w="365"/>
        <w:gridCol w:w="429"/>
        <w:gridCol w:w="429"/>
        <w:gridCol w:w="648"/>
        <w:gridCol w:w="45"/>
        <w:gridCol w:w="612"/>
        <w:gridCol w:w="639"/>
        <w:gridCol w:w="648"/>
        <w:gridCol w:w="435"/>
      </w:tblGrid>
      <w:tr w:rsidR="001D6521" w:rsidRPr="00BF226E" w14:paraId="4D3DEF09" w14:textId="77777777" w:rsidTr="00455263">
        <w:trPr>
          <w:tblHeader/>
        </w:trPr>
        <w:tc>
          <w:tcPr>
            <w:tcW w:w="1188" w:type="dxa"/>
            <w:tcBorders>
              <w:top w:val="single" w:sz="4" w:space="0" w:color="auto"/>
            </w:tcBorders>
            <w:vAlign w:val="bottom"/>
          </w:tcPr>
          <w:p w14:paraId="3E09C05A" w14:textId="77777777" w:rsidR="001D6521" w:rsidRPr="00BF226E" w:rsidRDefault="001D6521">
            <w:pPr>
              <w:spacing w:before="81" w:after="81" w:line="160" w:lineRule="exact"/>
              <w:ind w:right="40"/>
              <w:rPr>
                <w:i/>
                <w:sz w:val="14"/>
              </w:rPr>
            </w:pPr>
          </w:p>
        </w:tc>
        <w:tc>
          <w:tcPr>
            <w:tcW w:w="4338" w:type="dxa"/>
            <w:gridSpan w:val="10"/>
            <w:tcBorders>
              <w:top w:val="single" w:sz="4" w:space="0" w:color="auto"/>
              <w:bottom w:val="single" w:sz="4" w:space="0" w:color="auto"/>
            </w:tcBorders>
            <w:vAlign w:val="bottom"/>
          </w:tcPr>
          <w:p w14:paraId="17250A66" w14:textId="77777777" w:rsidR="001D6521" w:rsidRPr="00BF226E" w:rsidRDefault="001D6521">
            <w:pPr>
              <w:spacing w:before="81" w:after="81" w:line="160" w:lineRule="exact"/>
              <w:ind w:right="40"/>
              <w:jc w:val="center"/>
              <w:rPr>
                <w:i/>
                <w:sz w:val="14"/>
              </w:rPr>
            </w:pPr>
            <w:r w:rsidRPr="00BF226E">
              <w:rPr>
                <w:i/>
                <w:sz w:val="14"/>
              </w:rPr>
              <w:t>International staff</w:t>
            </w:r>
          </w:p>
        </w:tc>
        <w:tc>
          <w:tcPr>
            <w:tcW w:w="63" w:type="dxa"/>
            <w:tcBorders>
              <w:top w:val="single" w:sz="4" w:space="0" w:color="auto"/>
            </w:tcBorders>
            <w:vAlign w:val="bottom"/>
          </w:tcPr>
          <w:p w14:paraId="030CAC65" w14:textId="77777777" w:rsidR="001D6521" w:rsidRPr="00BF226E" w:rsidRDefault="001D6521">
            <w:pPr>
              <w:spacing w:before="81" w:after="81" w:line="160" w:lineRule="exact"/>
              <w:ind w:right="40"/>
              <w:jc w:val="center"/>
              <w:rPr>
                <w:i/>
                <w:sz w:val="14"/>
              </w:rPr>
            </w:pPr>
          </w:p>
        </w:tc>
        <w:tc>
          <w:tcPr>
            <w:tcW w:w="1871" w:type="dxa"/>
            <w:gridSpan w:val="4"/>
            <w:tcBorders>
              <w:top w:val="single" w:sz="4" w:space="0" w:color="auto"/>
              <w:bottom w:val="single" w:sz="4" w:space="0" w:color="auto"/>
            </w:tcBorders>
            <w:vAlign w:val="bottom"/>
          </w:tcPr>
          <w:p w14:paraId="183E6128" w14:textId="77777777" w:rsidR="001D6521" w:rsidRPr="00BF226E" w:rsidRDefault="001D6521">
            <w:pPr>
              <w:spacing w:before="81" w:after="81" w:line="160" w:lineRule="exact"/>
              <w:ind w:right="40"/>
              <w:jc w:val="center"/>
              <w:rPr>
                <w:i/>
                <w:sz w:val="14"/>
              </w:rPr>
            </w:pPr>
            <w:r w:rsidRPr="00BF226E">
              <w:rPr>
                <w:i/>
                <w:sz w:val="14"/>
              </w:rPr>
              <w:t>National staff</w:t>
            </w:r>
          </w:p>
        </w:tc>
        <w:tc>
          <w:tcPr>
            <w:tcW w:w="45" w:type="dxa"/>
            <w:tcBorders>
              <w:top w:val="single" w:sz="4" w:space="0" w:color="auto"/>
            </w:tcBorders>
            <w:vAlign w:val="bottom"/>
          </w:tcPr>
          <w:p w14:paraId="2C21F36E" w14:textId="77777777" w:rsidR="001D6521" w:rsidRPr="00BF226E" w:rsidRDefault="001D6521">
            <w:pPr>
              <w:spacing w:before="81" w:after="81" w:line="160" w:lineRule="exact"/>
              <w:ind w:right="40"/>
              <w:jc w:val="center"/>
              <w:rPr>
                <w:i/>
                <w:sz w:val="14"/>
              </w:rPr>
            </w:pPr>
          </w:p>
        </w:tc>
        <w:tc>
          <w:tcPr>
            <w:tcW w:w="1899" w:type="dxa"/>
            <w:gridSpan w:val="3"/>
            <w:tcBorders>
              <w:top w:val="single" w:sz="4" w:space="0" w:color="auto"/>
              <w:bottom w:val="single" w:sz="4" w:space="0" w:color="auto"/>
            </w:tcBorders>
            <w:vAlign w:val="bottom"/>
          </w:tcPr>
          <w:p w14:paraId="2D84A0C6" w14:textId="77777777" w:rsidR="001D6521" w:rsidRPr="00BF226E" w:rsidRDefault="001D6521">
            <w:pPr>
              <w:spacing w:before="81" w:after="81" w:line="160" w:lineRule="exact"/>
              <w:ind w:right="40"/>
              <w:jc w:val="center"/>
              <w:rPr>
                <w:i/>
                <w:sz w:val="14"/>
              </w:rPr>
            </w:pPr>
            <w:r w:rsidRPr="00BF226E">
              <w:rPr>
                <w:i/>
                <w:sz w:val="14"/>
              </w:rPr>
              <w:t>United Nations Volunteers</w:t>
            </w:r>
          </w:p>
        </w:tc>
        <w:tc>
          <w:tcPr>
            <w:tcW w:w="435" w:type="dxa"/>
            <w:tcBorders>
              <w:top w:val="single" w:sz="4" w:space="0" w:color="auto"/>
            </w:tcBorders>
            <w:vAlign w:val="bottom"/>
          </w:tcPr>
          <w:p w14:paraId="54188F4A" w14:textId="77777777" w:rsidR="001D6521" w:rsidRPr="00BF226E" w:rsidRDefault="001D6521">
            <w:pPr>
              <w:spacing w:before="81" w:after="81" w:line="160" w:lineRule="exact"/>
              <w:ind w:left="43" w:right="40"/>
              <w:jc w:val="right"/>
              <w:rPr>
                <w:i/>
                <w:sz w:val="14"/>
              </w:rPr>
            </w:pPr>
          </w:p>
        </w:tc>
      </w:tr>
      <w:tr w:rsidR="001D6521" w:rsidRPr="00BF226E" w14:paraId="75CA34E0" w14:textId="77777777" w:rsidTr="001E09CD">
        <w:trPr>
          <w:tblHeader/>
        </w:trPr>
        <w:tc>
          <w:tcPr>
            <w:tcW w:w="1188" w:type="dxa"/>
            <w:tcBorders>
              <w:bottom w:val="single" w:sz="12" w:space="0" w:color="auto"/>
            </w:tcBorders>
            <w:vAlign w:val="bottom"/>
          </w:tcPr>
          <w:p w14:paraId="5C080E59" w14:textId="77777777" w:rsidR="001D6521" w:rsidRPr="00BF226E" w:rsidRDefault="001D6521">
            <w:pPr>
              <w:spacing w:before="81" w:after="81" w:line="160" w:lineRule="exact"/>
              <w:ind w:right="40"/>
              <w:rPr>
                <w:i/>
                <w:sz w:val="14"/>
              </w:rPr>
            </w:pPr>
          </w:p>
        </w:tc>
        <w:tc>
          <w:tcPr>
            <w:tcW w:w="410" w:type="dxa"/>
            <w:tcBorders>
              <w:top w:val="single" w:sz="4" w:space="0" w:color="auto"/>
              <w:bottom w:val="single" w:sz="12" w:space="0" w:color="auto"/>
            </w:tcBorders>
            <w:vAlign w:val="bottom"/>
          </w:tcPr>
          <w:p w14:paraId="3C1B639E" w14:textId="77777777" w:rsidR="001D6521" w:rsidRPr="00BF226E" w:rsidRDefault="001D6521">
            <w:pPr>
              <w:spacing w:before="81" w:after="81" w:line="160" w:lineRule="exact"/>
              <w:ind w:left="43" w:right="40"/>
              <w:jc w:val="right"/>
              <w:rPr>
                <w:i/>
                <w:sz w:val="14"/>
              </w:rPr>
            </w:pPr>
            <w:r w:rsidRPr="00BF226E">
              <w:rPr>
                <w:i/>
                <w:sz w:val="14"/>
              </w:rPr>
              <w:t>USG</w:t>
            </w:r>
          </w:p>
        </w:tc>
        <w:tc>
          <w:tcPr>
            <w:tcW w:w="410" w:type="dxa"/>
            <w:tcBorders>
              <w:top w:val="single" w:sz="4" w:space="0" w:color="auto"/>
              <w:bottom w:val="single" w:sz="12" w:space="0" w:color="auto"/>
            </w:tcBorders>
            <w:vAlign w:val="bottom"/>
          </w:tcPr>
          <w:p w14:paraId="01C984D6" w14:textId="77777777" w:rsidR="001D6521" w:rsidRPr="00BF226E" w:rsidRDefault="001D6521">
            <w:pPr>
              <w:spacing w:before="81" w:after="81" w:line="160" w:lineRule="exact"/>
              <w:ind w:left="43" w:right="40"/>
              <w:jc w:val="right"/>
              <w:rPr>
                <w:i/>
                <w:sz w:val="14"/>
              </w:rPr>
            </w:pPr>
            <w:r w:rsidRPr="00BF226E">
              <w:rPr>
                <w:i/>
                <w:sz w:val="14"/>
              </w:rPr>
              <w:t>ASG</w:t>
            </w:r>
            <w:r w:rsidRPr="00BF226E">
              <w:rPr>
                <w:i/>
                <w:sz w:val="14"/>
                <w:vertAlign w:val="superscript"/>
              </w:rPr>
              <w:t>a</w:t>
            </w:r>
          </w:p>
        </w:tc>
        <w:tc>
          <w:tcPr>
            <w:tcW w:w="410" w:type="dxa"/>
            <w:tcBorders>
              <w:top w:val="single" w:sz="4" w:space="0" w:color="auto"/>
              <w:bottom w:val="single" w:sz="12" w:space="0" w:color="auto"/>
            </w:tcBorders>
            <w:vAlign w:val="bottom"/>
          </w:tcPr>
          <w:p w14:paraId="2AF9B074" w14:textId="77777777" w:rsidR="001D6521" w:rsidRPr="00BF226E" w:rsidRDefault="001D6521">
            <w:pPr>
              <w:spacing w:before="81" w:after="81" w:line="160" w:lineRule="exact"/>
              <w:ind w:left="43" w:right="40"/>
              <w:jc w:val="right"/>
              <w:rPr>
                <w:i/>
                <w:sz w:val="14"/>
              </w:rPr>
            </w:pPr>
            <w:r w:rsidRPr="00BF226E">
              <w:rPr>
                <w:i/>
                <w:sz w:val="14"/>
              </w:rPr>
              <w:t>D-2</w:t>
            </w:r>
          </w:p>
        </w:tc>
        <w:tc>
          <w:tcPr>
            <w:tcW w:w="410" w:type="dxa"/>
            <w:tcBorders>
              <w:top w:val="single" w:sz="4" w:space="0" w:color="auto"/>
              <w:bottom w:val="single" w:sz="12" w:space="0" w:color="auto"/>
            </w:tcBorders>
            <w:vAlign w:val="bottom"/>
          </w:tcPr>
          <w:p w14:paraId="47F31A26" w14:textId="77777777" w:rsidR="001D6521" w:rsidRPr="00BF226E" w:rsidRDefault="001D6521">
            <w:pPr>
              <w:spacing w:before="81" w:after="81" w:line="160" w:lineRule="exact"/>
              <w:ind w:left="43" w:right="40"/>
              <w:jc w:val="right"/>
              <w:rPr>
                <w:i/>
                <w:sz w:val="14"/>
              </w:rPr>
            </w:pPr>
            <w:r w:rsidRPr="00BF226E">
              <w:rPr>
                <w:i/>
                <w:sz w:val="14"/>
              </w:rPr>
              <w:t>D-1</w:t>
            </w:r>
          </w:p>
        </w:tc>
        <w:tc>
          <w:tcPr>
            <w:tcW w:w="410" w:type="dxa"/>
            <w:tcBorders>
              <w:top w:val="single" w:sz="4" w:space="0" w:color="auto"/>
              <w:bottom w:val="single" w:sz="12" w:space="0" w:color="auto"/>
            </w:tcBorders>
            <w:vAlign w:val="bottom"/>
          </w:tcPr>
          <w:p w14:paraId="543F03A3" w14:textId="77777777" w:rsidR="001D6521" w:rsidRPr="00BF226E" w:rsidRDefault="001D6521">
            <w:pPr>
              <w:spacing w:before="81" w:after="81" w:line="160" w:lineRule="exact"/>
              <w:ind w:left="43" w:right="40"/>
              <w:jc w:val="right"/>
              <w:rPr>
                <w:i/>
                <w:sz w:val="14"/>
              </w:rPr>
            </w:pPr>
            <w:r w:rsidRPr="00BF226E">
              <w:rPr>
                <w:i/>
                <w:sz w:val="14"/>
              </w:rPr>
              <w:t>P-5</w:t>
            </w:r>
            <w:r w:rsidRPr="00BF226E">
              <w:rPr>
                <w:i/>
                <w:sz w:val="14"/>
                <w:vertAlign w:val="superscript"/>
              </w:rPr>
              <w:t>b</w:t>
            </w:r>
          </w:p>
        </w:tc>
        <w:tc>
          <w:tcPr>
            <w:tcW w:w="410" w:type="dxa"/>
            <w:tcBorders>
              <w:top w:val="single" w:sz="4" w:space="0" w:color="auto"/>
              <w:bottom w:val="single" w:sz="12" w:space="0" w:color="auto"/>
            </w:tcBorders>
            <w:vAlign w:val="bottom"/>
          </w:tcPr>
          <w:p w14:paraId="107B6A45" w14:textId="77777777" w:rsidR="001D6521" w:rsidRPr="00BF226E" w:rsidRDefault="001D6521">
            <w:pPr>
              <w:spacing w:before="81" w:after="81" w:line="160" w:lineRule="exact"/>
              <w:ind w:left="43" w:right="40"/>
              <w:jc w:val="right"/>
              <w:rPr>
                <w:i/>
                <w:sz w:val="14"/>
              </w:rPr>
            </w:pPr>
            <w:r w:rsidRPr="00BF226E">
              <w:rPr>
                <w:i/>
                <w:sz w:val="14"/>
              </w:rPr>
              <w:t>P-4</w:t>
            </w:r>
            <w:r w:rsidRPr="00BF226E">
              <w:rPr>
                <w:i/>
                <w:sz w:val="14"/>
                <w:vertAlign w:val="superscript"/>
              </w:rPr>
              <w:t>c</w:t>
            </w:r>
          </w:p>
        </w:tc>
        <w:tc>
          <w:tcPr>
            <w:tcW w:w="410" w:type="dxa"/>
            <w:tcBorders>
              <w:top w:val="single" w:sz="4" w:space="0" w:color="auto"/>
              <w:bottom w:val="single" w:sz="12" w:space="0" w:color="auto"/>
            </w:tcBorders>
            <w:vAlign w:val="bottom"/>
          </w:tcPr>
          <w:p w14:paraId="69A89BAD" w14:textId="77777777" w:rsidR="001D6521" w:rsidRPr="00BF226E" w:rsidRDefault="001D6521">
            <w:pPr>
              <w:spacing w:before="81" w:after="81" w:line="160" w:lineRule="exact"/>
              <w:ind w:left="43" w:right="40"/>
              <w:jc w:val="right"/>
              <w:rPr>
                <w:i/>
                <w:sz w:val="14"/>
              </w:rPr>
            </w:pPr>
            <w:r w:rsidRPr="00BF226E">
              <w:rPr>
                <w:i/>
                <w:sz w:val="14"/>
              </w:rPr>
              <w:t>P-3</w:t>
            </w:r>
            <w:r w:rsidRPr="00BF226E">
              <w:rPr>
                <w:i/>
                <w:sz w:val="14"/>
                <w:vertAlign w:val="superscript"/>
              </w:rPr>
              <w:t>b</w:t>
            </w:r>
          </w:p>
        </w:tc>
        <w:tc>
          <w:tcPr>
            <w:tcW w:w="410" w:type="dxa"/>
            <w:tcBorders>
              <w:top w:val="single" w:sz="4" w:space="0" w:color="auto"/>
              <w:bottom w:val="single" w:sz="12" w:space="0" w:color="auto"/>
            </w:tcBorders>
            <w:vAlign w:val="bottom"/>
          </w:tcPr>
          <w:p w14:paraId="0469280C" w14:textId="77777777" w:rsidR="001D6521" w:rsidRPr="00BF226E" w:rsidRDefault="001D6521">
            <w:pPr>
              <w:spacing w:before="81" w:after="81" w:line="160" w:lineRule="exact"/>
              <w:ind w:left="43" w:right="40"/>
              <w:jc w:val="right"/>
              <w:rPr>
                <w:i/>
                <w:sz w:val="14"/>
              </w:rPr>
            </w:pPr>
            <w:r w:rsidRPr="00BF226E">
              <w:rPr>
                <w:i/>
                <w:sz w:val="14"/>
              </w:rPr>
              <w:t>P-2</w:t>
            </w:r>
          </w:p>
        </w:tc>
        <w:tc>
          <w:tcPr>
            <w:tcW w:w="410" w:type="dxa"/>
            <w:tcBorders>
              <w:top w:val="single" w:sz="4" w:space="0" w:color="auto"/>
              <w:bottom w:val="single" w:sz="12" w:space="0" w:color="auto"/>
            </w:tcBorders>
            <w:vAlign w:val="bottom"/>
          </w:tcPr>
          <w:p w14:paraId="513212EC" w14:textId="77777777" w:rsidR="001D6521" w:rsidRPr="00BF226E" w:rsidRDefault="001D6521">
            <w:pPr>
              <w:spacing w:before="81" w:after="81" w:line="160" w:lineRule="exact"/>
              <w:ind w:left="43" w:right="40"/>
              <w:jc w:val="right"/>
              <w:rPr>
                <w:i/>
                <w:sz w:val="14"/>
              </w:rPr>
            </w:pPr>
            <w:r w:rsidRPr="00BF226E">
              <w:rPr>
                <w:i/>
                <w:sz w:val="14"/>
              </w:rPr>
              <w:t>FS</w:t>
            </w:r>
          </w:p>
        </w:tc>
        <w:tc>
          <w:tcPr>
            <w:tcW w:w="648" w:type="dxa"/>
            <w:tcBorders>
              <w:top w:val="single" w:sz="4" w:space="0" w:color="auto"/>
              <w:bottom w:val="single" w:sz="12" w:space="0" w:color="auto"/>
            </w:tcBorders>
            <w:vAlign w:val="bottom"/>
          </w:tcPr>
          <w:p w14:paraId="090CDB47" w14:textId="77777777" w:rsidR="001D6521" w:rsidRPr="00BF226E" w:rsidRDefault="001D6521">
            <w:pPr>
              <w:spacing w:before="81" w:after="81" w:line="160" w:lineRule="exact"/>
              <w:ind w:left="43" w:right="40"/>
              <w:jc w:val="right"/>
              <w:rPr>
                <w:i/>
                <w:sz w:val="14"/>
              </w:rPr>
            </w:pPr>
            <w:r w:rsidRPr="00BF226E">
              <w:rPr>
                <w:i/>
                <w:sz w:val="14"/>
              </w:rPr>
              <w:t>Subtotal</w:t>
            </w:r>
          </w:p>
        </w:tc>
        <w:tc>
          <w:tcPr>
            <w:tcW w:w="428" w:type="dxa"/>
            <w:gridSpan w:val="2"/>
            <w:tcBorders>
              <w:bottom w:val="single" w:sz="12" w:space="0" w:color="auto"/>
            </w:tcBorders>
            <w:vAlign w:val="bottom"/>
          </w:tcPr>
          <w:p w14:paraId="4D44E9B7" w14:textId="218E69BB" w:rsidR="001D6521" w:rsidRPr="00BF226E" w:rsidRDefault="001D6521" w:rsidP="001E09CD">
            <w:pPr>
              <w:spacing w:before="81" w:after="81" w:line="160" w:lineRule="exact"/>
              <w:ind w:left="4" w:right="40"/>
              <w:jc w:val="right"/>
              <w:rPr>
                <w:i/>
                <w:sz w:val="14"/>
              </w:rPr>
            </w:pPr>
            <w:proofErr w:type="spellStart"/>
            <w:r w:rsidRPr="00BF226E">
              <w:rPr>
                <w:i/>
                <w:sz w:val="14"/>
              </w:rPr>
              <w:t>NPO</w:t>
            </w:r>
            <w:r w:rsidR="001E09CD" w:rsidRPr="001E09CD">
              <w:rPr>
                <w:i/>
                <w:sz w:val="14"/>
                <w:vertAlign w:val="superscript"/>
              </w:rPr>
              <w:t>d</w:t>
            </w:r>
            <w:proofErr w:type="spellEnd"/>
            <w:r w:rsidRPr="00BF226E">
              <w:rPr>
                <w:i/>
                <w:sz w:val="14"/>
              </w:rPr>
              <w:t xml:space="preserve"> </w:t>
            </w:r>
          </w:p>
        </w:tc>
        <w:tc>
          <w:tcPr>
            <w:tcW w:w="429" w:type="dxa"/>
            <w:tcBorders>
              <w:bottom w:val="single" w:sz="12" w:space="0" w:color="auto"/>
            </w:tcBorders>
            <w:vAlign w:val="bottom"/>
          </w:tcPr>
          <w:p w14:paraId="67C6F0CA" w14:textId="2C5DEDD4" w:rsidR="001D6521" w:rsidRPr="00BF226E" w:rsidRDefault="001D6521">
            <w:pPr>
              <w:spacing w:before="81" w:after="81" w:line="160" w:lineRule="exact"/>
              <w:ind w:left="43" w:right="40"/>
              <w:jc w:val="right"/>
              <w:rPr>
                <w:i/>
                <w:sz w:val="14"/>
              </w:rPr>
            </w:pPr>
            <w:proofErr w:type="spellStart"/>
            <w:r w:rsidRPr="00BF226E">
              <w:rPr>
                <w:i/>
                <w:sz w:val="14"/>
              </w:rPr>
              <w:t>GS</w:t>
            </w:r>
            <w:r w:rsidR="001E09CD">
              <w:rPr>
                <w:i/>
                <w:sz w:val="14"/>
                <w:vertAlign w:val="superscript"/>
              </w:rPr>
              <w:t>e</w:t>
            </w:r>
            <w:proofErr w:type="spellEnd"/>
          </w:p>
        </w:tc>
        <w:tc>
          <w:tcPr>
            <w:tcW w:w="429" w:type="dxa"/>
            <w:tcBorders>
              <w:bottom w:val="single" w:sz="12" w:space="0" w:color="auto"/>
            </w:tcBorders>
            <w:vAlign w:val="bottom"/>
          </w:tcPr>
          <w:p w14:paraId="56105105" w14:textId="77777777" w:rsidR="001D6521" w:rsidRPr="00BF226E" w:rsidRDefault="001D6521">
            <w:pPr>
              <w:spacing w:before="81" w:after="81" w:line="160" w:lineRule="exact"/>
              <w:ind w:left="43" w:right="40"/>
              <w:jc w:val="right"/>
              <w:rPr>
                <w:i/>
                <w:sz w:val="14"/>
              </w:rPr>
            </w:pPr>
            <w:r w:rsidRPr="00BF226E">
              <w:rPr>
                <w:i/>
                <w:sz w:val="14"/>
              </w:rPr>
              <w:t>LL</w:t>
            </w:r>
          </w:p>
        </w:tc>
        <w:tc>
          <w:tcPr>
            <w:tcW w:w="648" w:type="dxa"/>
            <w:tcBorders>
              <w:bottom w:val="single" w:sz="12" w:space="0" w:color="auto"/>
            </w:tcBorders>
            <w:vAlign w:val="bottom"/>
          </w:tcPr>
          <w:p w14:paraId="4B010C46" w14:textId="77777777" w:rsidR="001D6521" w:rsidRPr="00BF226E" w:rsidRDefault="001D6521">
            <w:pPr>
              <w:spacing w:before="81" w:after="81" w:line="160" w:lineRule="exact"/>
              <w:ind w:left="43" w:right="40"/>
              <w:jc w:val="right"/>
              <w:rPr>
                <w:i/>
                <w:sz w:val="14"/>
              </w:rPr>
            </w:pPr>
            <w:r w:rsidRPr="00BF226E">
              <w:rPr>
                <w:i/>
                <w:sz w:val="14"/>
              </w:rPr>
              <w:t>Subtotal</w:t>
            </w:r>
          </w:p>
        </w:tc>
        <w:tc>
          <w:tcPr>
            <w:tcW w:w="657" w:type="dxa"/>
            <w:gridSpan w:val="2"/>
            <w:tcBorders>
              <w:bottom w:val="single" w:sz="12" w:space="0" w:color="auto"/>
            </w:tcBorders>
            <w:vAlign w:val="bottom"/>
          </w:tcPr>
          <w:p w14:paraId="0240C302" w14:textId="77777777" w:rsidR="001D6521" w:rsidRPr="00BF226E" w:rsidRDefault="001D6521">
            <w:pPr>
              <w:spacing w:before="81" w:after="81" w:line="160" w:lineRule="exact"/>
              <w:ind w:left="43" w:right="40"/>
              <w:jc w:val="right"/>
              <w:rPr>
                <w:i/>
                <w:sz w:val="14"/>
              </w:rPr>
            </w:pPr>
            <w:r w:rsidRPr="00BF226E">
              <w:rPr>
                <w:i/>
                <w:sz w:val="14"/>
              </w:rPr>
              <w:t>Inter-national</w:t>
            </w:r>
          </w:p>
        </w:tc>
        <w:tc>
          <w:tcPr>
            <w:tcW w:w="639" w:type="dxa"/>
            <w:tcBorders>
              <w:bottom w:val="single" w:sz="12" w:space="0" w:color="auto"/>
            </w:tcBorders>
            <w:vAlign w:val="bottom"/>
          </w:tcPr>
          <w:p w14:paraId="0985D495" w14:textId="77777777" w:rsidR="001D6521" w:rsidRPr="00BF226E" w:rsidRDefault="001D6521">
            <w:pPr>
              <w:spacing w:before="81" w:after="81" w:line="160" w:lineRule="exact"/>
              <w:ind w:left="43" w:right="40"/>
              <w:jc w:val="right"/>
              <w:rPr>
                <w:i/>
                <w:sz w:val="14"/>
              </w:rPr>
            </w:pPr>
            <w:r w:rsidRPr="00BF226E">
              <w:rPr>
                <w:i/>
                <w:sz w:val="14"/>
              </w:rPr>
              <w:t>National</w:t>
            </w:r>
          </w:p>
        </w:tc>
        <w:tc>
          <w:tcPr>
            <w:tcW w:w="648" w:type="dxa"/>
            <w:tcBorders>
              <w:bottom w:val="single" w:sz="12" w:space="0" w:color="auto"/>
            </w:tcBorders>
            <w:vAlign w:val="bottom"/>
          </w:tcPr>
          <w:p w14:paraId="6E391C17" w14:textId="77777777" w:rsidR="001D6521" w:rsidRPr="00BF226E" w:rsidRDefault="001D6521">
            <w:pPr>
              <w:spacing w:before="81" w:after="81" w:line="160" w:lineRule="exact"/>
              <w:ind w:left="43" w:right="40"/>
              <w:jc w:val="right"/>
              <w:rPr>
                <w:i/>
                <w:sz w:val="14"/>
              </w:rPr>
            </w:pPr>
            <w:r w:rsidRPr="00BF226E">
              <w:rPr>
                <w:i/>
                <w:sz w:val="14"/>
              </w:rPr>
              <w:t>Subtotal</w:t>
            </w:r>
          </w:p>
        </w:tc>
        <w:tc>
          <w:tcPr>
            <w:tcW w:w="435" w:type="dxa"/>
            <w:tcBorders>
              <w:bottom w:val="single" w:sz="12" w:space="0" w:color="auto"/>
            </w:tcBorders>
            <w:vAlign w:val="bottom"/>
          </w:tcPr>
          <w:p w14:paraId="1FF78586" w14:textId="77777777" w:rsidR="001D6521" w:rsidRPr="00BF226E" w:rsidRDefault="001D6521">
            <w:pPr>
              <w:spacing w:before="81" w:after="81" w:line="160" w:lineRule="exact"/>
              <w:ind w:left="43" w:right="40"/>
              <w:jc w:val="right"/>
              <w:rPr>
                <w:i/>
                <w:sz w:val="14"/>
              </w:rPr>
            </w:pPr>
            <w:r w:rsidRPr="00BF226E">
              <w:rPr>
                <w:i/>
                <w:sz w:val="14"/>
              </w:rPr>
              <w:t>Total</w:t>
            </w:r>
          </w:p>
        </w:tc>
      </w:tr>
      <w:tr w:rsidR="001D6521" w:rsidRPr="00BF226E" w14:paraId="2500439F" w14:textId="77777777" w:rsidTr="001E09CD">
        <w:trPr>
          <w:trHeight w:hRule="exact" w:val="115"/>
          <w:tblHeader/>
        </w:trPr>
        <w:tc>
          <w:tcPr>
            <w:tcW w:w="1188" w:type="dxa"/>
            <w:tcBorders>
              <w:top w:val="single" w:sz="12" w:space="0" w:color="auto"/>
            </w:tcBorders>
            <w:vAlign w:val="bottom"/>
          </w:tcPr>
          <w:p w14:paraId="695B755A" w14:textId="77777777" w:rsidR="001D6521" w:rsidRPr="00BF226E" w:rsidRDefault="001D6521">
            <w:pPr>
              <w:spacing w:before="40" w:after="40" w:line="210" w:lineRule="exact"/>
              <w:ind w:right="40"/>
              <w:rPr>
                <w:sz w:val="17"/>
              </w:rPr>
            </w:pPr>
          </w:p>
        </w:tc>
        <w:tc>
          <w:tcPr>
            <w:tcW w:w="410" w:type="dxa"/>
            <w:tcBorders>
              <w:top w:val="single" w:sz="12" w:space="0" w:color="auto"/>
            </w:tcBorders>
            <w:vAlign w:val="bottom"/>
          </w:tcPr>
          <w:p w14:paraId="74B1E0D3" w14:textId="77777777" w:rsidR="001D6521" w:rsidRPr="00BF226E" w:rsidRDefault="001D6521">
            <w:pPr>
              <w:spacing w:before="40" w:after="40" w:line="210" w:lineRule="exact"/>
              <w:ind w:left="43" w:right="40"/>
              <w:jc w:val="right"/>
              <w:rPr>
                <w:sz w:val="17"/>
              </w:rPr>
            </w:pPr>
          </w:p>
        </w:tc>
        <w:tc>
          <w:tcPr>
            <w:tcW w:w="410" w:type="dxa"/>
            <w:tcBorders>
              <w:top w:val="single" w:sz="12" w:space="0" w:color="auto"/>
            </w:tcBorders>
            <w:vAlign w:val="bottom"/>
          </w:tcPr>
          <w:p w14:paraId="670AE467" w14:textId="77777777" w:rsidR="001D6521" w:rsidRPr="00BF226E" w:rsidRDefault="001D6521">
            <w:pPr>
              <w:spacing w:before="40" w:after="40" w:line="210" w:lineRule="exact"/>
              <w:ind w:left="43" w:right="40"/>
              <w:jc w:val="right"/>
              <w:rPr>
                <w:sz w:val="17"/>
              </w:rPr>
            </w:pPr>
          </w:p>
        </w:tc>
        <w:tc>
          <w:tcPr>
            <w:tcW w:w="410" w:type="dxa"/>
            <w:tcBorders>
              <w:top w:val="single" w:sz="12" w:space="0" w:color="auto"/>
            </w:tcBorders>
            <w:vAlign w:val="bottom"/>
          </w:tcPr>
          <w:p w14:paraId="27E93709" w14:textId="77777777" w:rsidR="001D6521" w:rsidRPr="00BF226E" w:rsidRDefault="001D6521">
            <w:pPr>
              <w:spacing w:before="40" w:after="40" w:line="210" w:lineRule="exact"/>
              <w:ind w:left="43" w:right="40"/>
              <w:jc w:val="right"/>
              <w:rPr>
                <w:sz w:val="17"/>
              </w:rPr>
            </w:pPr>
          </w:p>
        </w:tc>
        <w:tc>
          <w:tcPr>
            <w:tcW w:w="410" w:type="dxa"/>
            <w:tcBorders>
              <w:top w:val="single" w:sz="12" w:space="0" w:color="auto"/>
            </w:tcBorders>
            <w:vAlign w:val="bottom"/>
          </w:tcPr>
          <w:p w14:paraId="38F11229" w14:textId="77777777" w:rsidR="001D6521" w:rsidRPr="00BF226E" w:rsidRDefault="001D6521">
            <w:pPr>
              <w:spacing w:before="40" w:after="40" w:line="210" w:lineRule="exact"/>
              <w:ind w:left="43" w:right="40"/>
              <w:jc w:val="right"/>
              <w:rPr>
                <w:sz w:val="17"/>
              </w:rPr>
            </w:pPr>
          </w:p>
        </w:tc>
        <w:tc>
          <w:tcPr>
            <w:tcW w:w="410" w:type="dxa"/>
            <w:tcBorders>
              <w:top w:val="single" w:sz="12" w:space="0" w:color="auto"/>
            </w:tcBorders>
            <w:vAlign w:val="bottom"/>
          </w:tcPr>
          <w:p w14:paraId="13528A16" w14:textId="77777777" w:rsidR="001D6521" w:rsidRPr="00BF226E" w:rsidRDefault="001D6521">
            <w:pPr>
              <w:spacing w:before="40" w:after="40" w:line="210" w:lineRule="exact"/>
              <w:ind w:left="43" w:right="40"/>
              <w:jc w:val="right"/>
              <w:rPr>
                <w:sz w:val="17"/>
              </w:rPr>
            </w:pPr>
          </w:p>
        </w:tc>
        <w:tc>
          <w:tcPr>
            <w:tcW w:w="410" w:type="dxa"/>
            <w:tcBorders>
              <w:top w:val="single" w:sz="12" w:space="0" w:color="auto"/>
            </w:tcBorders>
            <w:vAlign w:val="bottom"/>
          </w:tcPr>
          <w:p w14:paraId="608823A4" w14:textId="77777777" w:rsidR="001D6521" w:rsidRPr="00BF226E" w:rsidRDefault="001D6521">
            <w:pPr>
              <w:spacing w:before="40" w:after="40" w:line="210" w:lineRule="exact"/>
              <w:ind w:left="43" w:right="40"/>
              <w:jc w:val="right"/>
              <w:rPr>
                <w:sz w:val="17"/>
              </w:rPr>
            </w:pPr>
          </w:p>
        </w:tc>
        <w:tc>
          <w:tcPr>
            <w:tcW w:w="410" w:type="dxa"/>
            <w:tcBorders>
              <w:top w:val="single" w:sz="12" w:space="0" w:color="auto"/>
            </w:tcBorders>
            <w:vAlign w:val="bottom"/>
          </w:tcPr>
          <w:p w14:paraId="61CC2683" w14:textId="77777777" w:rsidR="001D6521" w:rsidRPr="00BF226E" w:rsidRDefault="001D6521">
            <w:pPr>
              <w:spacing w:before="40" w:after="40" w:line="210" w:lineRule="exact"/>
              <w:ind w:left="43" w:right="40"/>
              <w:jc w:val="right"/>
              <w:rPr>
                <w:sz w:val="17"/>
              </w:rPr>
            </w:pPr>
          </w:p>
        </w:tc>
        <w:tc>
          <w:tcPr>
            <w:tcW w:w="410" w:type="dxa"/>
            <w:tcBorders>
              <w:top w:val="single" w:sz="12" w:space="0" w:color="auto"/>
            </w:tcBorders>
            <w:vAlign w:val="bottom"/>
          </w:tcPr>
          <w:p w14:paraId="6FEE6AEB" w14:textId="77777777" w:rsidR="001D6521" w:rsidRPr="00BF226E" w:rsidRDefault="001D6521">
            <w:pPr>
              <w:spacing w:before="40" w:after="40" w:line="210" w:lineRule="exact"/>
              <w:ind w:left="43" w:right="40"/>
              <w:jc w:val="right"/>
              <w:rPr>
                <w:sz w:val="17"/>
              </w:rPr>
            </w:pPr>
          </w:p>
        </w:tc>
        <w:tc>
          <w:tcPr>
            <w:tcW w:w="410" w:type="dxa"/>
            <w:tcBorders>
              <w:top w:val="single" w:sz="12" w:space="0" w:color="auto"/>
            </w:tcBorders>
            <w:vAlign w:val="bottom"/>
          </w:tcPr>
          <w:p w14:paraId="2888B8D3" w14:textId="77777777" w:rsidR="001D6521" w:rsidRPr="00BF226E" w:rsidRDefault="001D6521">
            <w:pPr>
              <w:spacing w:before="40" w:after="40" w:line="210" w:lineRule="exact"/>
              <w:ind w:left="43" w:right="40"/>
              <w:jc w:val="right"/>
              <w:rPr>
                <w:sz w:val="17"/>
              </w:rPr>
            </w:pPr>
          </w:p>
        </w:tc>
        <w:tc>
          <w:tcPr>
            <w:tcW w:w="648" w:type="dxa"/>
            <w:tcBorders>
              <w:top w:val="single" w:sz="12" w:space="0" w:color="auto"/>
            </w:tcBorders>
            <w:vAlign w:val="bottom"/>
          </w:tcPr>
          <w:p w14:paraId="20274F72" w14:textId="77777777" w:rsidR="001D6521" w:rsidRPr="00BF226E" w:rsidRDefault="001D6521">
            <w:pPr>
              <w:spacing w:before="40" w:after="40" w:line="210" w:lineRule="exact"/>
              <w:ind w:left="43" w:right="40"/>
              <w:jc w:val="right"/>
              <w:rPr>
                <w:sz w:val="17"/>
              </w:rPr>
            </w:pPr>
          </w:p>
        </w:tc>
        <w:tc>
          <w:tcPr>
            <w:tcW w:w="428" w:type="dxa"/>
            <w:gridSpan w:val="2"/>
            <w:tcBorders>
              <w:top w:val="single" w:sz="12" w:space="0" w:color="auto"/>
            </w:tcBorders>
            <w:vAlign w:val="bottom"/>
          </w:tcPr>
          <w:p w14:paraId="1F1F8542" w14:textId="77777777" w:rsidR="001D6521" w:rsidRPr="00BF226E" w:rsidRDefault="001D6521">
            <w:pPr>
              <w:spacing w:before="40" w:after="40" w:line="210" w:lineRule="exact"/>
              <w:ind w:left="43" w:right="40"/>
              <w:jc w:val="right"/>
              <w:rPr>
                <w:sz w:val="17"/>
              </w:rPr>
            </w:pPr>
          </w:p>
        </w:tc>
        <w:tc>
          <w:tcPr>
            <w:tcW w:w="429" w:type="dxa"/>
            <w:tcBorders>
              <w:top w:val="single" w:sz="12" w:space="0" w:color="auto"/>
            </w:tcBorders>
            <w:vAlign w:val="bottom"/>
          </w:tcPr>
          <w:p w14:paraId="1747FB56" w14:textId="77777777" w:rsidR="001D6521" w:rsidRPr="00BF226E" w:rsidRDefault="001D6521">
            <w:pPr>
              <w:spacing w:before="40" w:after="40" w:line="210" w:lineRule="exact"/>
              <w:ind w:left="43" w:right="40"/>
              <w:jc w:val="right"/>
              <w:rPr>
                <w:sz w:val="17"/>
              </w:rPr>
            </w:pPr>
          </w:p>
        </w:tc>
        <w:tc>
          <w:tcPr>
            <w:tcW w:w="429" w:type="dxa"/>
            <w:tcBorders>
              <w:top w:val="single" w:sz="12" w:space="0" w:color="auto"/>
            </w:tcBorders>
            <w:vAlign w:val="bottom"/>
          </w:tcPr>
          <w:p w14:paraId="3F81DB39" w14:textId="77777777" w:rsidR="001D6521" w:rsidRPr="00BF226E" w:rsidRDefault="001D6521">
            <w:pPr>
              <w:spacing w:before="40" w:after="40" w:line="210" w:lineRule="exact"/>
              <w:ind w:left="43" w:right="40"/>
              <w:jc w:val="right"/>
              <w:rPr>
                <w:sz w:val="17"/>
              </w:rPr>
            </w:pPr>
          </w:p>
        </w:tc>
        <w:tc>
          <w:tcPr>
            <w:tcW w:w="648" w:type="dxa"/>
            <w:tcBorders>
              <w:top w:val="single" w:sz="12" w:space="0" w:color="auto"/>
            </w:tcBorders>
            <w:vAlign w:val="bottom"/>
          </w:tcPr>
          <w:p w14:paraId="73C3F065" w14:textId="77777777" w:rsidR="001D6521" w:rsidRPr="00BF226E" w:rsidRDefault="001D6521">
            <w:pPr>
              <w:spacing w:before="40" w:after="40" w:line="210" w:lineRule="exact"/>
              <w:ind w:left="43" w:right="40"/>
              <w:jc w:val="right"/>
              <w:rPr>
                <w:sz w:val="17"/>
              </w:rPr>
            </w:pPr>
          </w:p>
        </w:tc>
        <w:tc>
          <w:tcPr>
            <w:tcW w:w="657" w:type="dxa"/>
            <w:gridSpan w:val="2"/>
            <w:tcBorders>
              <w:top w:val="single" w:sz="12" w:space="0" w:color="auto"/>
            </w:tcBorders>
            <w:vAlign w:val="bottom"/>
          </w:tcPr>
          <w:p w14:paraId="3EEA58F7" w14:textId="77777777" w:rsidR="001D6521" w:rsidRPr="00BF226E" w:rsidRDefault="001D6521">
            <w:pPr>
              <w:spacing w:before="40" w:after="40" w:line="210" w:lineRule="exact"/>
              <w:ind w:left="43" w:right="40"/>
              <w:jc w:val="right"/>
              <w:rPr>
                <w:sz w:val="17"/>
              </w:rPr>
            </w:pPr>
          </w:p>
        </w:tc>
        <w:tc>
          <w:tcPr>
            <w:tcW w:w="639" w:type="dxa"/>
            <w:tcBorders>
              <w:top w:val="single" w:sz="12" w:space="0" w:color="auto"/>
            </w:tcBorders>
            <w:vAlign w:val="bottom"/>
          </w:tcPr>
          <w:p w14:paraId="3F63C263" w14:textId="77777777" w:rsidR="001D6521" w:rsidRPr="00BF226E" w:rsidRDefault="001D6521">
            <w:pPr>
              <w:spacing w:before="40" w:after="40" w:line="210" w:lineRule="exact"/>
              <w:ind w:left="43" w:right="40"/>
              <w:jc w:val="right"/>
              <w:rPr>
                <w:sz w:val="17"/>
              </w:rPr>
            </w:pPr>
          </w:p>
        </w:tc>
        <w:tc>
          <w:tcPr>
            <w:tcW w:w="648" w:type="dxa"/>
            <w:tcBorders>
              <w:top w:val="single" w:sz="12" w:space="0" w:color="auto"/>
            </w:tcBorders>
            <w:vAlign w:val="bottom"/>
          </w:tcPr>
          <w:p w14:paraId="712534D1" w14:textId="77777777" w:rsidR="001D6521" w:rsidRPr="00BF226E" w:rsidRDefault="001D6521">
            <w:pPr>
              <w:spacing w:before="40" w:after="40" w:line="210" w:lineRule="exact"/>
              <w:ind w:left="43" w:right="40"/>
              <w:jc w:val="right"/>
              <w:rPr>
                <w:sz w:val="17"/>
              </w:rPr>
            </w:pPr>
          </w:p>
        </w:tc>
        <w:tc>
          <w:tcPr>
            <w:tcW w:w="435" w:type="dxa"/>
            <w:tcBorders>
              <w:top w:val="single" w:sz="12" w:space="0" w:color="auto"/>
            </w:tcBorders>
            <w:vAlign w:val="bottom"/>
          </w:tcPr>
          <w:p w14:paraId="3B68227F" w14:textId="77777777" w:rsidR="001D6521" w:rsidRPr="00BF226E" w:rsidRDefault="001D6521">
            <w:pPr>
              <w:spacing w:before="40" w:after="40" w:line="210" w:lineRule="exact"/>
              <w:ind w:left="43" w:right="40"/>
              <w:jc w:val="right"/>
              <w:rPr>
                <w:sz w:val="17"/>
              </w:rPr>
            </w:pPr>
          </w:p>
        </w:tc>
      </w:tr>
      <w:tr w:rsidR="00455263" w:rsidRPr="00BF226E" w14:paraId="70109D54" w14:textId="77777777" w:rsidTr="001E09CD">
        <w:tc>
          <w:tcPr>
            <w:tcW w:w="1188" w:type="dxa"/>
            <w:vAlign w:val="bottom"/>
          </w:tcPr>
          <w:p w14:paraId="162EEA4E" w14:textId="74F45B12" w:rsidR="00455263" w:rsidRPr="00BF226E" w:rsidRDefault="00455263" w:rsidP="00455263">
            <w:pPr>
              <w:tabs>
                <w:tab w:val="left" w:pos="288"/>
                <w:tab w:val="left" w:pos="576"/>
                <w:tab w:val="left" w:pos="864"/>
                <w:tab w:val="left" w:pos="1152"/>
              </w:tabs>
              <w:spacing w:before="40" w:after="40" w:line="200" w:lineRule="exact"/>
              <w:ind w:right="43"/>
              <w:rPr>
                <w:sz w:val="16"/>
                <w:szCs w:val="16"/>
              </w:rPr>
            </w:pPr>
            <w:r w:rsidRPr="00BF226E">
              <w:rPr>
                <w:sz w:val="16"/>
                <w:szCs w:val="16"/>
              </w:rPr>
              <w:t>Approved 202</w:t>
            </w:r>
            <w:r>
              <w:rPr>
                <w:sz w:val="16"/>
                <w:szCs w:val="16"/>
              </w:rPr>
              <w:t>6</w:t>
            </w:r>
          </w:p>
        </w:tc>
        <w:tc>
          <w:tcPr>
            <w:tcW w:w="410" w:type="dxa"/>
            <w:vAlign w:val="bottom"/>
          </w:tcPr>
          <w:p w14:paraId="20DF6703" w14:textId="0F230C0B"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sidRPr="00BF226E">
              <w:rPr>
                <w:sz w:val="16"/>
                <w:szCs w:val="16"/>
              </w:rPr>
              <w:t>1</w:t>
            </w:r>
          </w:p>
        </w:tc>
        <w:tc>
          <w:tcPr>
            <w:tcW w:w="410" w:type="dxa"/>
            <w:vAlign w:val="bottom"/>
          </w:tcPr>
          <w:p w14:paraId="357FAC2B" w14:textId="4522A931"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sidRPr="00BF226E">
              <w:rPr>
                <w:sz w:val="16"/>
                <w:szCs w:val="16"/>
              </w:rPr>
              <w:t>2</w:t>
            </w:r>
          </w:p>
        </w:tc>
        <w:tc>
          <w:tcPr>
            <w:tcW w:w="410" w:type="dxa"/>
            <w:vAlign w:val="bottom"/>
          </w:tcPr>
          <w:p w14:paraId="7DFCAB6F" w14:textId="67217EB9"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sidRPr="00BF226E">
              <w:rPr>
                <w:sz w:val="16"/>
                <w:szCs w:val="16"/>
              </w:rPr>
              <w:t>–</w:t>
            </w:r>
          </w:p>
        </w:tc>
        <w:tc>
          <w:tcPr>
            <w:tcW w:w="410" w:type="dxa"/>
            <w:vAlign w:val="bottom"/>
          </w:tcPr>
          <w:p w14:paraId="6149BBE8" w14:textId="354043E7"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sidRPr="00BF226E">
              <w:rPr>
                <w:sz w:val="16"/>
                <w:szCs w:val="16"/>
              </w:rPr>
              <w:t>7</w:t>
            </w:r>
          </w:p>
        </w:tc>
        <w:tc>
          <w:tcPr>
            <w:tcW w:w="410" w:type="dxa"/>
            <w:vAlign w:val="bottom"/>
          </w:tcPr>
          <w:p w14:paraId="64BA936A" w14:textId="41A8008F"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sidRPr="00BF226E">
              <w:rPr>
                <w:sz w:val="16"/>
                <w:szCs w:val="16"/>
              </w:rPr>
              <w:t>1</w:t>
            </w:r>
            <w:r>
              <w:rPr>
                <w:sz w:val="16"/>
                <w:szCs w:val="16"/>
              </w:rPr>
              <w:t>1</w:t>
            </w:r>
          </w:p>
        </w:tc>
        <w:tc>
          <w:tcPr>
            <w:tcW w:w="410" w:type="dxa"/>
            <w:vAlign w:val="bottom"/>
          </w:tcPr>
          <w:p w14:paraId="64B62511" w14:textId="2175A90A"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Pr>
                <w:sz w:val="16"/>
                <w:szCs w:val="16"/>
              </w:rPr>
              <w:t>42</w:t>
            </w:r>
          </w:p>
        </w:tc>
        <w:tc>
          <w:tcPr>
            <w:tcW w:w="410" w:type="dxa"/>
            <w:vAlign w:val="bottom"/>
          </w:tcPr>
          <w:p w14:paraId="3AB8FC08" w14:textId="497B8799"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Pr>
                <w:sz w:val="16"/>
                <w:szCs w:val="16"/>
              </w:rPr>
              <w:t>30</w:t>
            </w:r>
          </w:p>
        </w:tc>
        <w:tc>
          <w:tcPr>
            <w:tcW w:w="410" w:type="dxa"/>
            <w:vAlign w:val="bottom"/>
          </w:tcPr>
          <w:p w14:paraId="65A9863C" w14:textId="61F2A610"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sidRPr="00BF226E">
              <w:rPr>
                <w:sz w:val="16"/>
                <w:szCs w:val="16"/>
              </w:rPr>
              <w:t>2</w:t>
            </w:r>
          </w:p>
        </w:tc>
        <w:tc>
          <w:tcPr>
            <w:tcW w:w="410" w:type="dxa"/>
            <w:vAlign w:val="bottom"/>
          </w:tcPr>
          <w:p w14:paraId="338FA901" w14:textId="1C40ED22"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sidRPr="00BF226E">
              <w:rPr>
                <w:sz w:val="16"/>
                <w:szCs w:val="16"/>
              </w:rPr>
              <w:t>1</w:t>
            </w:r>
            <w:r>
              <w:rPr>
                <w:sz w:val="16"/>
                <w:szCs w:val="16"/>
              </w:rPr>
              <w:t>24</w:t>
            </w:r>
          </w:p>
        </w:tc>
        <w:tc>
          <w:tcPr>
            <w:tcW w:w="648" w:type="dxa"/>
            <w:vAlign w:val="bottom"/>
          </w:tcPr>
          <w:p w14:paraId="295352D9" w14:textId="053430A4"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Pr>
                <w:sz w:val="16"/>
                <w:szCs w:val="16"/>
              </w:rPr>
              <w:t>219</w:t>
            </w:r>
          </w:p>
        </w:tc>
        <w:tc>
          <w:tcPr>
            <w:tcW w:w="428" w:type="dxa"/>
            <w:gridSpan w:val="2"/>
            <w:vAlign w:val="bottom"/>
          </w:tcPr>
          <w:p w14:paraId="7C9E0D3E" w14:textId="6D260168"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Pr>
                <w:sz w:val="16"/>
                <w:szCs w:val="16"/>
              </w:rPr>
              <w:t>20</w:t>
            </w:r>
          </w:p>
        </w:tc>
        <w:tc>
          <w:tcPr>
            <w:tcW w:w="429" w:type="dxa"/>
            <w:vAlign w:val="bottom"/>
          </w:tcPr>
          <w:p w14:paraId="566F0F7D" w14:textId="2ECB92D2"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sidRPr="00BF226E">
              <w:rPr>
                <w:sz w:val="16"/>
                <w:szCs w:val="16"/>
              </w:rPr>
              <w:t>1</w:t>
            </w:r>
          </w:p>
        </w:tc>
        <w:tc>
          <w:tcPr>
            <w:tcW w:w="429" w:type="dxa"/>
            <w:vAlign w:val="bottom"/>
          </w:tcPr>
          <w:p w14:paraId="7DB213EF" w14:textId="0419D99F"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Pr>
                <w:sz w:val="16"/>
                <w:szCs w:val="16"/>
              </w:rPr>
              <w:t>91</w:t>
            </w:r>
          </w:p>
        </w:tc>
        <w:tc>
          <w:tcPr>
            <w:tcW w:w="648" w:type="dxa"/>
            <w:vAlign w:val="bottom"/>
          </w:tcPr>
          <w:p w14:paraId="33B3BCC0" w14:textId="1963B0A2"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Pr>
                <w:sz w:val="16"/>
                <w:szCs w:val="16"/>
              </w:rPr>
              <w:t>112</w:t>
            </w:r>
          </w:p>
        </w:tc>
        <w:tc>
          <w:tcPr>
            <w:tcW w:w="657" w:type="dxa"/>
            <w:gridSpan w:val="2"/>
            <w:vAlign w:val="bottom"/>
          </w:tcPr>
          <w:p w14:paraId="115CCE38" w14:textId="50E43BA1"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Pr>
                <w:sz w:val="16"/>
                <w:szCs w:val="16"/>
              </w:rPr>
              <w:t>5</w:t>
            </w:r>
          </w:p>
        </w:tc>
        <w:tc>
          <w:tcPr>
            <w:tcW w:w="639" w:type="dxa"/>
            <w:vAlign w:val="bottom"/>
          </w:tcPr>
          <w:p w14:paraId="30600439" w14:textId="7E37383C"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sidRPr="00BF226E">
              <w:rPr>
                <w:sz w:val="16"/>
                <w:szCs w:val="16"/>
              </w:rPr>
              <w:t>–</w:t>
            </w:r>
          </w:p>
        </w:tc>
        <w:tc>
          <w:tcPr>
            <w:tcW w:w="648" w:type="dxa"/>
            <w:vAlign w:val="bottom"/>
          </w:tcPr>
          <w:p w14:paraId="6E8EDC4A" w14:textId="590FAB2A"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Pr>
                <w:sz w:val="16"/>
                <w:szCs w:val="16"/>
              </w:rPr>
              <w:t>5</w:t>
            </w:r>
          </w:p>
        </w:tc>
        <w:tc>
          <w:tcPr>
            <w:tcW w:w="435" w:type="dxa"/>
            <w:vAlign w:val="bottom"/>
          </w:tcPr>
          <w:p w14:paraId="79A5FE10" w14:textId="5BBBE881" w:rsidR="00455263" w:rsidRPr="00BF226E" w:rsidRDefault="00455263" w:rsidP="00455263">
            <w:pPr>
              <w:tabs>
                <w:tab w:val="left" w:pos="288"/>
                <w:tab w:val="left" w:pos="576"/>
                <w:tab w:val="left" w:pos="864"/>
                <w:tab w:val="left" w:pos="1152"/>
              </w:tabs>
              <w:spacing w:before="40" w:after="40" w:line="200" w:lineRule="exact"/>
              <w:ind w:left="43" w:right="43"/>
              <w:jc w:val="right"/>
              <w:rPr>
                <w:sz w:val="16"/>
                <w:szCs w:val="16"/>
              </w:rPr>
            </w:pPr>
            <w:r>
              <w:rPr>
                <w:sz w:val="16"/>
                <w:szCs w:val="16"/>
              </w:rPr>
              <w:t>336</w:t>
            </w:r>
          </w:p>
        </w:tc>
      </w:tr>
      <w:tr w:rsidR="00455263" w:rsidRPr="00BF226E" w14:paraId="15E4D66F" w14:textId="77777777" w:rsidTr="001E09CD">
        <w:tc>
          <w:tcPr>
            <w:tcW w:w="1188" w:type="dxa"/>
            <w:tcBorders>
              <w:bottom w:val="single" w:sz="4" w:space="0" w:color="auto"/>
            </w:tcBorders>
            <w:vAlign w:val="bottom"/>
          </w:tcPr>
          <w:p w14:paraId="4870808C" w14:textId="64C66298" w:rsidR="00455263" w:rsidRPr="00BF226E" w:rsidRDefault="00455263" w:rsidP="00455263">
            <w:pPr>
              <w:tabs>
                <w:tab w:val="left" w:pos="288"/>
                <w:tab w:val="left" w:pos="576"/>
                <w:tab w:val="left" w:pos="864"/>
                <w:tab w:val="left" w:pos="1152"/>
              </w:tabs>
              <w:spacing w:before="40" w:after="81" w:line="200" w:lineRule="exact"/>
              <w:ind w:right="43"/>
              <w:rPr>
                <w:sz w:val="16"/>
                <w:szCs w:val="16"/>
              </w:rPr>
            </w:pPr>
            <w:r w:rsidRPr="00BF226E">
              <w:rPr>
                <w:sz w:val="16"/>
                <w:szCs w:val="16"/>
              </w:rPr>
              <w:t>Proposed 202</w:t>
            </w:r>
            <w:r>
              <w:rPr>
                <w:sz w:val="16"/>
                <w:szCs w:val="16"/>
              </w:rPr>
              <w:t>7</w:t>
            </w:r>
          </w:p>
        </w:tc>
        <w:tc>
          <w:tcPr>
            <w:tcW w:w="410" w:type="dxa"/>
            <w:tcBorders>
              <w:bottom w:val="single" w:sz="4" w:space="0" w:color="auto"/>
            </w:tcBorders>
            <w:vAlign w:val="bottom"/>
          </w:tcPr>
          <w:p w14:paraId="1F005D64" w14:textId="16160236"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1</w:t>
            </w:r>
          </w:p>
        </w:tc>
        <w:tc>
          <w:tcPr>
            <w:tcW w:w="410" w:type="dxa"/>
            <w:tcBorders>
              <w:bottom w:val="single" w:sz="4" w:space="0" w:color="auto"/>
            </w:tcBorders>
            <w:vAlign w:val="bottom"/>
          </w:tcPr>
          <w:p w14:paraId="6C0B99B2" w14:textId="1E33C7DD"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2</w:t>
            </w:r>
          </w:p>
        </w:tc>
        <w:tc>
          <w:tcPr>
            <w:tcW w:w="410" w:type="dxa"/>
            <w:tcBorders>
              <w:bottom w:val="single" w:sz="4" w:space="0" w:color="auto"/>
            </w:tcBorders>
            <w:vAlign w:val="bottom"/>
          </w:tcPr>
          <w:p w14:paraId="14142FBD" w14:textId="35D0E3B0"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w:t>
            </w:r>
          </w:p>
        </w:tc>
        <w:tc>
          <w:tcPr>
            <w:tcW w:w="410" w:type="dxa"/>
            <w:tcBorders>
              <w:bottom w:val="single" w:sz="4" w:space="0" w:color="auto"/>
            </w:tcBorders>
            <w:vAlign w:val="bottom"/>
          </w:tcPr>
          <w:p w14:paraId="657812B1" w14:textId="1F294319"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7</w:t>
            </w:r>
          </w:p>
        </w:tc>
        <w:tc>
          <w:tcPr>
            <w:tcW w:w="410" w:type="dxa"/>
            <w:tcBorders>
              <w:bottom w:val="single" w:sz="4" w:space="0" w:color="auto"/>
            </w:tcBorders>
            <w:vAlign w:val="bottom"/>
          </w:tcPr>
          <w:p w14:paraId="4A71F082" w14:textId="4F177FC3"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1</w:t>
            </w:r>
            <w:r>
              <w:rPr>
                <w:sz w:val="16"/>
                <w:szCs w:val="16"/>
              </w:rPr>
              <w:t>2</w:t>
            </w:r>
          </w:p>
        </w:tc>
        <w:tc>
          <w:tcPr>
            <w:tcW w:w="410" w:type="dxa"/>
            <w:tcBorders>
              <w:bottom w:val="single" w:sz="4" w:space="0" w:color="auto"/>
            </w:tcBorders>
            <w:vAlign w:val="bottom"/>
          </w:tcPr>
          <w:p w14:paraId="10248DC3" w14:textId="6D762D2E"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4</w:t>
            </w:r>
            <w:r>
              <w:rPr>
                <w:sz w:val="16"/>
                <w:szCs w:val="16"/>
              </w:rPr>
              <w:t>2</w:t>
            </w:r>
          </w:p>
        </w:tc>
        <w:tc>
          <w:tcPr>
            <w:tcW w:w="410" w:type="dxa"/>
            <w:tcBorders>
              <w:bottom w:val="single" w:sz="4" w:space="0" w:color="auto"/>
            </w:tcBorders>
            <w:vAlign w:val="bottom"/>
          </w:tcPr>
          <w:p w14:paraId="655F1FD8" w14:textId="26390EBB"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Pr>
                <w:sz w:val="16"/>
                <w:szCs w:val="16"/>
              </w:rPr>
              <w:t>29</w:t>
            </w:r>
          </w:p>
        </w:tc>
        <w:tc>
          <w:tcPr>
            <w:tcW w:w="410" w:type="dxa"/>
            <w:tcBorders>
              <w:bottom w:val="single" w:sz="4" w:space="0" w:color="auto"/>
            </w:tcBorders>
            <w:vAlign w:val="bottom"/>
          </w:tcPr>
          <w:p w14:paraId="0D558F8B" w14:textId="19125A39"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2</w:t>
            </w:r>
          </w:p>
        </w:tc>
        <w:tc>
          <w:tcPr>
            <w:tcW w:w="410" w:type="dxa"/>
            <w:tcBorders>
              <w:bottom w:val="single" w:sz="4" w:space="0" w:color="auto"/>
            </w:tcBorders>
            <w:vAlign w:val="bottom"/>
          </w:tcPr>
          <w:p w14:paraId="26707474" w14:textId="7DCB2ADC"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1</w:t>
            </w:r>
            <w:r>
              <w:rPr>
                <w:sz w:val="16"/>
                <w:szCs w:val="16"/>
              </w:rPr>
              <w:t>25</w:t>
            </w:r>
          </w:p>
        </w:tc>
        <w:tc>
          <w:tcPr>
            <w:tcW w:w="648" w:type="dxa"/>
            <w:tcBorders>
              <w:bottom w:val="single" w:sz="4" w:space="0" w:color="auto"/>
            </w:tcBorders>
            <w:vAlign w:val="bottom"/>
          </w:tcPr>
          <w:p w14:paraId="43305F61" w14:textId="6534B9B7"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2</w:t>
            </w:r>
            <w:r>
              <w:rPr>
                <w:sz w:val="16"/>
                <w:szCs w:val="16"/>
              </w:rPr>
              <w:t>20</w:t>
            </w:r>
          </w:p>
        </w:tc>
        <w:tc>
          <w:tcPr>
            <w:tcW w:w="428" w:type="dxa"/>
            <w:gridSpan w:val="2"/>
            <w:tcBorders>
              <w:bottom w:val="single" w:sz="4" w:space="0" w:color="auto"/>
            </w:tcBorders>
            <w:vAlign w:val="bottom"/>
          </w:tcPr>
          <w:p w14:paraId="31C7F2E4" w14:textId="617F97C3"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Pr>
                <w:sz w:val="16"/>
                <w:szCs w:val="16"/>
              </w:rPr>
              <w:t>27</w:t>
            </w:r>
          </w:p>
        </w:tc>
        <w:tc>
          <w:tcPr>
            <w:tcW w:w="429" w:type="dxa"/>
            <w:tcBorders>
              <w:bottom w:val="single" w:sz="4" w:space="0" w:color="auto"/>
            </w:tcBorders>
            <w:vAlign w:val="bottom"/>
          </w:tcPr>
          <w:p w14:paraId="5EBDE8D2" w14:textId="25D183B0"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1</w:t>
            </w:r>
          </w:p>
        </w:tc>
        <w:tc>
          <w:tcPr>
            <w:tcW w:w="429" w:type="dxa"/>
            <w:tcBorders>
              <w:bottom w:val="single" w:sz="4" w:space="0" w:color="auto"/>
            </w:tcBorders>
            <w:vAlign w:val="bottom"/>
          </w:tcPr>
          <w:p w14:paraId="3699B1E2" w14:textId="6511CB3E"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Pr>
                <w:sz w:val="16"/>
                <w:szCs w:val="16"/>
              </w:rPr>
              <w:t>93</w:t>
            </w:r>
          </w:p>
        </w:tc>
        <w:tc>
          <w:tcPr>
            <w:tcW w:w="648" w:type="dxa"/>
            <w:tcBorders>
              <w:bottom w:val="single" w:sz="4" w:space="0" w:color="auto"/>
            </w:tcBorders>
            <w:vAlign w:val="bottom"/>
          </w:tcPr>
          <w:p w14:paraId="4149ECAA" w14:textId="303822BB"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Pr>
                <w:sz w:val="16"/>
                <w:szCs w:val="16"/>
              </w:rPr>
              <w:t>121</w:t>
            </w:r>
          </w:p>
        </w:tc>
        <w:tc>
          <w:tcPr>
            <w:tcW w:w="657" w:type="dxa"/>
            <w:gridSpan w:val="2"/>
            <w:tcBorders>
              <w:bottom w:val="single" w:sz="4" w:space="0" w:color="auto"/>
            </w:tcBorders>
            <w:vAlign w:val="bottom"/>
          </w:tcPr>
          <w:p w14:paraId="4C090D20" w14:textId="34F9B639"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Pr>
                <w:sz w:val="16"/>
                <w:szCs w:val="16"/>
              </w:rPr>
              <w:t>5</w:t>
            </w:r>
          </w:p>
        </w:tc>
        <w:tc>
          <w:tcPr>
            <w:tcW w:w="639" w:type="dxa"/>
            <w:tcBorders>
              <w:bottom w:val="single" w:sz="4" w:space="0" w:color="auto"/>
            </w:tcBorders>
            <w:vAlign w:val="bottom"/>
          </w:tcPr>
          <w:p w14:paraId="12495686" w14:textId="5C2D0688"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sidRPr="00BF226E">
              <w:rPr>
                <w:sz w:val="16"/>
                <w:szCs w:val="16"/>
              </w:rPr>
              <w:t>–</w:t>
            </w:r>
          </w:p>
        </w:tc>
        <w:tc>
          <w:tcPr>
            <w:tcW w:w="648" w:type="dxa"/>
            <w:tcBorders>
              <w:bottom w:val="single" w:sz="4" w:space="0" w:color="auto"/>
            </w:tcBorders>
            <w:vAlign w:val="bottom"/>
          </w:tcPr>
          <w:p w14:paraId="22891A9D" w14:textId="7BA6E813"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Pr>
                <w:sz w:val="16"/>
                <w:szCs w:val="16"/>
              </w:rPr>
              <w:t>5</w:t>
            </w:r>
          </w:p>
        </w:tc>
        <w:tc>
          <w:tcPr>
            <w:tcW w:w="435" w:type="dxa"/>
            <w:tcBorders>
              <w:bottom w:val="single" w:sz="4" w:space="0" w:color="auto"/>
            </w:tcBorders>
            <w:vAlign w:val="bottom"/>
          </w:tcPr>
          <w:p w14:paraId="00CEBAE7" w14:textId="2E044119" w:rsidR="00455263" w:rsidRPr="00BF226E" w:rsidRDefault="00455263" w:rsidP="00455263">
            <w:pPr>
              <w:tabs>
                <w:tab w:val="left" w:pos="288"/>
                <w:tab w:val="left" w:pos="576"/>
                <w:tab w:val="left" w:pos="864"/>
                <w:tab w:val="left" w:pos="1152"/>
              </w:tabs>
              <w:spacing w:before="40" w:after="81" w:line="200" w:lineRule="exact"/>
              <w:ind w:left="43" w:right="43"/>
              <w:jc w:val="right"/>
              <w:rPr>
                <w:sz w:val="16"/>
                <w:szCs w:val="16"/>
              </w:rPr>
            </w:pPr>
            <w:r>
              <w:rPr>
                <w:sz w:val="16"/>
                <w:szCs w:val="16"/>
              </w:rPr>
              <w:t>346</w:t>
            </w:r>
          </w:p>
        </w:tc>
      </w:tr>
      <w:tr w:rsidR="001D6521" w:rsidRPr="00BF226E" w14:paraId="5BDEE712" w14:textId="77777777" w:rsidTr="001E09CD">
        <w:tc>
          <w:tcPr>
            <w:tcW w:w="1188" w:type="dxa"/>
            <w:tcBorders>
              <w:top w:val="single" w:sz="4" w:space="0" w:color="auto"/>
              <w:bottom w:val="single" w:sz="12" w:space="0" w:color="auto"/>
            </w:tcBorders>
            <w:vAlign w:val="bottom"/>
          </w:tcPr>
          <w:p w14:paraId="070321BE" w14:textId="77777777" w:rsidR="001D6521" w:rsidRPr="00BF226E" w:rsidRDefault="001D6521">
            <w:pPr>
              <w:tabs>
                <w:tab w:val="left" w:pos="288"/>
                <w:tab w:val="left" w:pos="576"/>
                <w:tab w:val="left" w:pos="864"/>
                <w:tab w:val="left" w:pos="1152"/>
              </w:tabs>
              <w:spacing w:before="81" w:after="81" w:line="200" w:lineRule="exact"/>
              <w:ind w:right="43"/>
              <w:rPr>
                <w:b/>
                <w:sz w:val="16"/>
                <w:szCs w:val="16"/>
              </w:rPr>
            </w:pPr>
            <w:r w:rsidRPr="00BF226E">
              <w:rPr>
                <w:b/>
                <w:sz w:val="16"/>
                <w:szCs w:val="16"/>
              </w:rPr>
              <w:tab/>
              <w:t>Change</w:t>
            </w:r>
          </w:p>
        </w:tc>
        <w:tc>
          <w:tcPr>
            <w:tcW w:w="410" w:type="dxa"/>
            <w:tcBorders>
              <w:top w:val="single" w:sz="4" w:space="0" w:color="auto"/>
              <w:bottom w:val="single" w:sz="12" w:space="0" w:color="auto"/>
            </w:tcBorders>
            <w:vAlign w:val="bottom"/>
          </w:tcPr>
          <w:p w14:paraId="1E322498" w14:textId="77777777"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r w:rsidRPr="00BF226E">
              <w:rPr>
                <w:b/>
                <w:sz w:val="16"/>
                <w:szCs w:val="16"/>
              </w:rPr>
              <w:t>–</w:t>
            </w:r>
          </w:p>
        </w:tc>
        <w:tc>
          <w:tcPr>
            <w:tcW w:w="410" w:type="dxa"/>
            <w:tcBorders>
              <w:top w:val="single" w:sz="4" w:space="0" w:color="auto"/>
              <w:bottom w:val="single" w:sz="12" w:space="0" w:color="auto"/>
            </w:tcBorders>
            <w:vAlign w:val="bottom"/>
          </w:tcPr>
          <w:p w14:paraId="04B29DA6" w14:textId="77777777"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r w:rsidRPr="00BF226E">
              <w:rPr>
                <w:b/>
                <w:sz w:val="16"/>
                <w:szCs w:val="16"/>
              </w:rPr>
              <w:t>–</w:t>
            </w:r>
          </w:p>
        </w:tc>
        <w:tc>
          <w:tcPr>
            <w:tcW w:w="410" w:type="dxa"/>
            <w:tcBorders>
              <w:top w:val="single" w:sz="4" w:space="0" w:color="auto"/>
              <w:bottom w:val="single" w:sz="12" w:space="0" w:color="auto"/>
            </w:tcBorders>
            <w:vAlign w:val="bottom"/>
          </w:tcPr>
          <w:p w14:paraId="53568A89" w14:textId="77777777"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r w:rsidRPr="00BF226E">
              <w:rPr>
                <w:b/>
                <w:sz w:val="16"/>
                <w:szCs w:val="16"/>
              </w:rPr>
              <w:t>–</w:t>
            </w:r>
          </w:p>
        </w:tc>
        <w:tc>
          <w:tcPr>
            <w:tcW w:w="410" w:type="dxa"/>
            <w:tcBorders>
              <w:top w:val="single" w:sz="4" w:space="0" w:color="auto"/>
              <w:bottom w:val="single" w:sz="12" w:space="0" w:color="auto"/>
            </w:tcBorders>
            <w:vAlign w:val="bottom"/>
          </w:tcPr>
          <w:p w14:paraId="3A0D85D2" w14:textId="77777777"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r w:rsidRPr="00BF226E">
              <w:rPr>
                <w:b/>
                <w:sz w:val="16"/>
                <w:szCs w:val="16"/>
              </w:rPr>
              <w:t>–</w:t>
            </w:r>
          </w:p>
        </w:tc>
        <w:tc>
          <w:tcPr>
            <w:tcW w:w="410" w:type="dxa"/>
            <w:tcBorders>
              <w:top w:val="single" w:sz="4" w:space="0" w:color="auto"/>
              <w:bottom w:val="single" w:sz="12" w:space="0" w:color="auto"/>
            </w:tcBorders>
            <w:vAlign w:val="bottom"/>
          </w:tcPr>
          <w:p w14:paraId="33D39591" w14:textId="013BFDE7" w:rsidR="001D6521" w:rsidRPr="00BF226E" w:rsidRDefault="00465C7E">
            <w:pPr>
              <w:tabs>
                <w:tab w:val="left" w:pos="288"/>
                <w:tab w:val="left" w:pos="576"/>
                <w:tab w:val="left" w:pos="864"/>
                <w:tab w:val="left" w:pos="1152"/>
              </w:tabs>
              <w:spacing w:before="81" w:after="81" w:line="200" w:lineRule="exact"/>
              <w:ind w:left="43" w:right="43"/>
              <w:jc w:val="right"/>
              <w:rPr>
                <w:b/>
                <w:sz w:val="16"/>
                <w:szCs w:val="16"/>
              </w:rPr>
            </w:pPr>
            <w:r>
              <w:rPr>
                <w:b/>
                <w:sz w:val="16"/>
                <w:szCs w:val="16"/>
              </w:rPr>
              <w:t>1</w:t>
            </w:r>
          </w:p>
        </w:tc>
        <w:tc>
          <w:tcPr>
            <w:tcW w:w="410" w:type="dxa"/>
            <w:tcBorders>
              <w:top w:val="single" w:sz="4" w:space="0" w:color="auto"/>
              <w:bottom w:val="single" w:sz="12" w:space="0" w:color="auto"/>
            </w:tcBorders>
            <w:vAlign w:val="bottom"/>
          </w:tcPr>
          <w:p w14:paraId="571DB211" w14:textId="77777777"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r w:rsidRPr="00BF226E">
              <w:rPr>
                <w:b/>
                <w:sz w:val="16"/>
                <w:szCs w:val="16"/>
              </w:rPr>
              <w:t>–</w:t>
            </w:r>
          </w:p>
        </w:tc>
        <w:tc>
          <w:tcPr>
            <w:tcW w:w="410" w:type="dxa"/>
            <w:tcBorders>
              <w:top w:val="single" w:sz="4" w:space="0" w:color="auto"/>
              <w:bottom w:val="single" w:sz="12" w:space="0" w:color="auto"/>
            </w:tcBorders>
            <w:vAlign w:val="bottom"/>
          </w:tcPr>
          <w:p w14:paraId="29452093" w14:textId="795CB79D" w:rsidR="001D6521" w:rsidRPr="00BF226E" w:rsidRDefault="00DB3201">
            <w:pPr>
              <w:tabs>
                <w:tab w:val="left" w:pos="288"/>
                <w:tab w:val="left" w:pos="576"/>
                <w:tab w:val="left" w:pos="864"/>
                <w:tab w:val="left" w:pos="1152"/>
              </w:tabs>
              <w:spacing w:before="81" w:after="81" w:line="200" w:lineRule="exact"/>
              <w:ind w:left="43" w:right="43"/>
              <w:jc w:val="right"/>
              <w:rPr>
                <w:b/>
                <w:sz w:val="16"/>
                <w:szCs w:val="16"/>
              </w:rPr>
            </w:pPr>
            <w:r>
              <w:rPr>
                <w:b/>
                <w:sz w:val="16"/>
                <w:szCs w:val="16"/>
              </w:rPr>
              <w:t>(1)</w:t>
            </w:r>
          </w:p>
        </w:tc>
        <w:tc>
          <w:tcPr>
            <w:tcW w:w="410" w:type="dxa"/>
            <w:tcBorders>
              <w:top w:val="single" w:sz="4" w:space="0" w:color="auto"/>
              <w:bottom w:val="single" w:sz="12" w:space="0" w:color="auto"/>
            </w:tcBorders>
            <w:vAlign w:val="bottom"/>
          </w:tcPr>
          <w:p w14:paraId="5BFF7E8B" w14:textId="77777777"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r w:rsidRPr="00BF226E">
              <w:rPr>
                <w:b/>
                <w:sz w:val="16"/>
                <w:szCs w:val="16"/>
              </w:rPr>
              <w:t>–</w:t>
            </w:r>
          </w:p>
        </w:tc>
        <w:tc>
          <w:tcPr>
            <w:tcW w:w="410" w:type="dxa"/>
            <w:tcBorders>
              <w:top w:val="single" w:sz="4" w:space="0" w:color="auto"/>
              <w:bottom w:val="single" w:sz="12" w:space="0" w:color="auto"/>
            </w:tcBorders>
            <w:vAlign w:val="bottom"/>
          </w:tcPr>
          <w:p w14:paraId="73A67DD9" w14:textId="6661A358" w:rsidR="001D6521" w:rsidRPr="00BF226E" w:rsidRDefault="00471D14">
            <w:pPr>
              <w:tabs>
                <w:tab w:val="left" w:pos="288"/>
                <w:tab w:val="left" w:pos="576"/>
                <w:tab w:val="left" w:pos="864"/>
                <w:tab w:val="left" w:pos="1152"/>
              </w:tabs>
              <w:spacing w:before="81" w:after="81" w:line="200" w:lineRule="exact"/>
              <w:ind w:left="43" w:right="43"/>
              <w:jc w:val="right"/>
              <w:rPr>
                <w:b/>
                <w:sz w:val="16"/>
                <w:szCs w:val="16"/>
              </w:rPr>
            </w:pPr>
            <w:r>
              <w:rPr>
                <w:b/>
                <w:sz w:val="16"/>
                <w:szCs w:val="16"/>
              </w:rPr>
              <w:t>1</w:t>
            </w:r>
          </w:p>
        </w:tc>
        <w:tc>
          <w:tcPr>
            <w:tcW w:w="648" w:type="dxa"/>
            <w:tcBorders>
              <w:top w:val="single" w:sz="4" w:space="0" w:color="auto"/>
              <w:bottom w:val="single" w:sz="12" w:space="0" w:color="auto"/>
            </w:tcBorders>
            <w:vAlign w:val="bottom"/>
          </w:tcPr>
          <w:p w14:paraId="5536E87D" w14:textId="3948E212" w:rsidR="001D6521" w:rsidRPr="00BF226E" w:rsidRDefault="00C61B03">
            <w:pPr>
              <w:tabs>
                <w:tab w:val="left" w:pos="288"/>
                <w:tab w:val="left" w:pos="576"/>
                <w:tab w:val="left" w:pos="864"/>
                <w:tab w:val="left" w:pos="1152"/>
              </w:tabs>
              <w:spacing w:before="81" w:after="81" w:line="200" w:lineRule="exact"/>
              <w:ind w:left="43" w:right="43"/>
              <w:jc w:val="right"/>
              <w:rPr>
                <w:b/>
                <w:sz w:val="16"/>
                <w:szCs w:val="16"/>
              </w:rPr>
            </w:pPr>
            <w:r>
              <w:rPr>
                <w:b/>
                <w:sz w:val="16"/>
                <w:szCs w:val="16"/>
              </w:rPr>
              <w:t>1</w:t>
            </w:r>
          </w:p>
        </w:tc>
        <w:tc>
          <w:tcPr>
            <w:tcW w:w="428" w:type="dxa"/>
            <w:gridSpan w:val="2"/>
            <w:tcBorders>
              <w:top w:val="single" w:sz="4" w:space="0" w:color="auto"/>
              <w:bottom w:val="single" w:sz="12" w:space="0" w:color="auto"/>
            </w:tcBorders>
            <w:vAlign w:val="bottom"/>
          </w:tcPr>
          <w:p w14:paraId="3681EA96" w14:textId="05485A90" w:rsidR="001D6521" w:rsidRPr="00BF226E" w:rsidRDefault="00B15EE6">
            <w:pPr>
              <w:tabs>
                <w:tab w:val="left" w:pos="288"/>
                <w:tab w:val="left" w:pos="576"/>
                <w:tab w:val="left" w:pos="864"/>
                <w:tab w:val="left" w:pos="1152"/>
              </w:tabs>
              <w:spacing w:before="81" w:after="81" w:line="200" w:lineRule="exact"/>
              <w:ind w:left="43" w:right="43"/>
              <w:jc w:val="right"/>
              <w:rPr>
                <w:b/>
                <w:sz w:val="16"/>
                <w:szCs w:val="16"/>
              </w:rPr>
            </w:pPr>
            <w:r>
              <w:rPr>
                <w:b/>
                <w:sz w:val="16"/>
                <w:szCs w:val="16"/>
              </w:rPr>
              <w:t>7</w:t>
            </w:r>
          </w:p>
        </w:tc>
        <w:tc>
          <w:tcPr>
            <w:tcW w:w="429" w:type="dxa"/>
            <w:tcBorders>
              <w:top w:val="single" w:sz="4" w:space="0" w:color="auto"/>
              <w:bottom w:val="single" w:sz="12" w:space="0" w:color="auto"/>
            </w:tcBorders>
            <w:vAlign w:val="bottom"/>
          </w:tcPr>
          <w:p w14:paraId="31115AE7" w14:textId="36F64AA5"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p>
        </w:tc>
        <w:tc>
          <w:tcPr>
            <w:tcW w:w="429" w:type="dxa"/>
            <w:tcBorders>
              <w:top w:val="single" w:sz="4" w:space="0" w:color="auto"/>
              <w:bottom w:val="single" w:sz="12" w:space="0" w:color="auto"/>
            </w:tcBorders>
            <w:vAlign w:val="bottom"/>
          </w:tcPr>
          <w:p w14:paraId="01D924AA" w14:textId="34CA9C1C" w:rsidR="001D6521" w:rsidRPr="00BF226E" w:rsidRDefault="00C61B03">
            <w:pPr>
              <w:tabs>
                <w:tab w:val="left" w:pos="288"/>
                <w:tab w:val="left" w:pos="576"/>
                <w:tab w:val="left" w:pos="864"/>
                <w:tab w:val="left" w:pos="1152"/>
              </w:tabs>
              <w:spacing w:before="81" w:after="81" w:line="200" w:lineRule="exact"/>
              <w:ind w:left="43" w:right="43"/>
              <w:jc w:val="right"/>
              <w:rPr>
                <w:b/>
                <w:sz w:val="16"/>
                <w:szCs w:val="16"/>
              </w:rPr>
            </w:pPr>
            <w:r>
              <w:rPr>
                <w:b/>
                <w:sz w:val="16"/>
                <w:szCs w:val="16"/>
              </w:rPr>
              <w:t>2</w:t>
            </w:r>
          </w:p>
        </w:tc>
        <w:tc>
          <w:tcPr>
            <w:tcW w:w="648" w:type="dxa"/>
            <w:tcBorders>
              <w:top w:val="single" w:sz="4" w:space="0" w:color="auto"/>
              <w:bottom w:val="single" w:sz="12" w:space="0" w:color="auto"/>
            </w:tcBorders>
            <w:vAlign w:val="bottom"/>
          </w:tcPr>
          <w:p w14:paraId="026051F2" w14:textId="21DFAB14" w:rsidR="001D6521" w:rsidRPr="00BF226E" w:rsidRDefault="00615E3D">
            <w:pPr>
              <w:tabs>
                <w:tab w:val="left" w:pos="288"/>
                <w:tab w:val="left" w:pos="576"/>
                <w:tab w:val="left" w:pos="864"/>
                <w:tab w:val="left" w:pos="1152"/>
              </w:tabs>
              <w:spacing w:before="81" w:after="81" w:line="200" w:lineRule="exact"/>
              <w:ind w:left="43" w:right="43"/>
              <w:jc w:val="right"/>
              <w:rPr>
                <w:b/>
                <w:sz w:val="16"/>
                <w:szCs w:val="16"/>
              </w:rPr>
            </w:pPr>
            <w:r>
              <w:rPr>
                <w:b/>
                <w:sz w:val="16"/>
                <w:szCs w:val="16"/>
              </w:rPr>
              <w:t>9</w:t>
            </w:r>
          </w:p>
        </w:tc>
        <w:tc>
          <w:tcPr>
            <w:tcW w:w="657" w:type="dxa"/>
            <w:gridSpan w:val="2"/>
            <w:tcBorders>
              <w:top w:val="single" w:sz="4" w:space="0" w:color="auto"/>
              <w:bottom w:val="single" w:sz="12" w:space="0" w:color="auto"/>
            </w:tcBorders>
            <w:vAlign w:val="bottom"/>
          </w:tcPr>
          <w:p w14:paraId="44346FA2" w14:textId="77777777"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r w:rsidRPr="00BF226E">
              <w:rPr>
                <w:b/>
                <w:sz w:val="16"/>
                <w:szCs w:val="16"/>
              </w:rPr>
              <w:t>–</w:t>
            </w:r>
          </w:p>
        </w:tc>
        <w:tc>
          <w:tcPr>
            <w:tcW w:w="639" w:type="dxa"/>
            <w:tcBorders>
              <w:top w:val="single" w:sz="4" w:space="0" w:color="auto"/>
              <w:bottom w:val="single" w:sz="12" w:space="0" w:color="auto"/>
            </w:tcBorders>
            <w:vAlign w:val="bottom"/>
          </w:tcPr>
          <w:p w14:paraId="2AAB659A" w14:textId="77777777"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r w:rsidRPr="00BF226E">
              <w:rPr>
                <w:b/>
                <w:sz w:val="16"/>
                <w:szCs w:val="16"/>
              </w:rPr>
              <w:t>–</w:t>
            </w:r>
          </w:p>
        </w:tc>
        <w:tc>
          <w:tcPr>
            <w:tcW w:w="648" w:type="dxa"/>
            <w:tcBorders>
              <w:top w:val="single" w:sz="4" w:space="0" w:color="auto"/>
              <w:bottom w:val="single" w:sz="12" w:space="0" w:color="auto"/>
            </w:tcBorders>
            <w:vAlign w:val="bottom"/>
          </w:tcPr>
          <w:p w14:paraId="0C658949" w14:textId="77777777" w:rsidR="001D6521" w:rsidRPr="00BF226E" w:rsidRDefault="001D6521">
            <w:pPr>
              <w:tabs>
                <w:tab w:val="left" w:pos="288"/>
                <w:tab w:val="left" w:pos="576"/>
                <w:tab w:val="left" w:pos="864"/>
                <w:tab w:val="left" w:pos="1152"/>
              </w:tabs>
              <w:spacing w:before="81" w:after="81" w:line="200" w:lineRule="exact"/>
              <w:ind w:left="43" w:right="43"/>
              <w:jc w:val="right"/>
              <w:rPr>
                <w:b/>
                <w:sz w:val="16"/>
                <w:szCs w:val="16"/>
              </w:rPr>
            </w:pPr>
            <w:r w:rsidRPr="00BF226E">
              <w:rPr>
                <w:b/>
                <w:sz w:val="16"/>
                <w:szCs w:val="16"/>
              </w:rPr>
              <w:t>–</w:t>
            </w:r>
          </w:p>
        </w:tc>
        <w:tc>
          <w:tcPr>
            <w:tcW w:w="435" w:type="dxa"/>
            <w:tcBorders>
              <w:top w:val="single" w:sz="4" w:space="0" w:color="auto"/>
              <w:bottom w:val="single" w:sz="12" w:space="0" w:color="auto"/>
            </w:tcBorders>
            <w:vAlign w:val="bottom"/>
          </w:tcPr>
          <w:p w14:paraId="2E505BCF" w14:textId="4F186AC7" w:rsidR="001D6521" w:rsidRPr="00BF226E" w:rsidRDefault="00B15EE6">
            <w:pPr>
              <w:tabs>
                <w:tab w:val="left" w:pos="288"/>
                <w:tab w:val="left" w:pos="576"/>
                <w:tab w:val="left" w:pos="864"/>
                <w:tab w:val="left" w:pos="1152"/>
              </w:tabs>
              <w:spacing w:before="81" w:after="81" w:line="200" w:lineRule="exact"/>
              <w:ind w:left="43" w:right="43"/>
              <w:jc w:val="right"/>
              <w:rPr>
                <w:b/>
                <w:sz w:val="16"/>
                <w:szCs w:val="16"/>
              </w:rPr>
            </w:pPr>
            <w:r>
              <w:rPr>
                <w:b/>
                <w:sz w:val="16"/>
                <w:szCs w:val="16"/>
              </w:rPr>
              <w:t>10</w:t>
            </w:r>
          </w:p>
        </w:tc>
      </w:tr>
    </w:tbl>
    <w:p w14:paraId="11537356" w14:textId="77777777" w:rsidR="001D6521" w:rsidRPr="0085314D" w:rsidRDefault="001D6521"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7C5CE5" w14:textId="77777777" w:rsidR="001D6521" w:rsidRPr="0085314D" w:rsidRDefault="001D6521" w:rsidP="001D6521">
      <w:pPr>
        <w:pStyle w:val="FootnoteText"/>
        <w:tabs>
          <w:tab w:val="clear" w:pos="418"/>
          <w:tab w:val="right" w:pos="216"/>
          <w:tab w:val="left" w:pos="288"/>
          <w:tab w:val="right" w:pos="576"/>
          <w:tab w:val="left" w:pos="648"/>
        </w:tabs>
        <w:spacing w:line="200" w:lineRule="exact"/>
        <w:ind w:left="288" w:hanging="288"/>
        <w:rPr>
          <w:sz w:val="16"/>
          <w:szCs w:val="16"/>
        </w:rPr>
      </w:pPr>
      <w:r w:rsidRPr="0085314D">
        <w:rPr>
          <w:sz w:val="16"/>
          <w:szCs w:val="16"/>
        </w:rPr>
        <w:tab/>
      </w:r>
      <w:r w:rsidRPr="0085314D">
        <w:rPr>
          <w:i/>
          <w:iCs/>
          <w:sz w:val="16"/>
          <w:szCs w:val="16"/>
          <w:vertAlign w:val="superscript"/>
        </w:rPr>
        <w:t>a</w:t>
      </w:r>
      <w:r w:rsidRPr="0085314D">
        <w:rPr>
          <w:sz w:val="16"/>
          <w:szCs w:val="16"/>
        </w:rPr>
        <w:t xml:space="preserve"> </w:t>
      </w:r>
      <w:r w:rsidRPr="0085314D">
        <w:rPr>
          <w:sz w:val="16"/>
          <w:szCs w:val="16"/>
        </w:rPr>
        <w:tab/>
        <w:t xml:space="preserve">One post is funded at 50 per cent and cost-shared with the Development Coordination Office. </w:t>
      </w:r>
    </w:p>
    <w:p w14:paraId="43048EF0" w14:textId="77777777" w:rsidR="001D6521" w:rsidRPr="0085314D" w:rsidRDefault="001D6521" w:rsidP="001D6521">
      <w:pPr>
        <w:pStyle w:val="FootnoteText"/>
        <w:tabs>
          <w:tab w:val="clear" w:pos="418"/>
          <w:tab w:val="right" w:pos="216"/>
          <w:tab w:val="left" w:pos="288"/>
          <w:tab w:val="right" w:pos="576"/>
          <w:tab w:val="left" w:pos="648"/>
        </w:tabs>
        <w:spacing w:line="200" w:lineRule="exact"/>
        <w:ind w:left="288" w:hanging="288"/>
        <w:rPr>
          <w:sz w:val="16"/>
          <w:szCs w:val="16"/>
        </w:rPr>
      </w:pPr>
      <w:r w:rsidRPr="0085314D">
        <w:rPr>
          <w:sz w:val="16"/>
          <w:szCs w:val="16"/>
        </w:rPr>
        <w:tab/>
      </w:r>
      <w:r w:rsidRPr="0085314D">
        <w:rPr>
          <w:i/>
          <w:iCs/>
          <w:sz w:val="16"/>
          <w:szCs w:val="16"/>
          <w:vertAlign w:val="superscript"/>
        </w:rPr>
        <w:t>b</w:t>
      </w:r>
      <w:r w:rsidRPr="0085314D">
        <w:rPr>
          <w:sz w:val="16"/>
          <w:szCs w:val="16"/>
        </w:rPr>
        <w:t xml:space="preserve"> </w:t>
      </w:r>
      <w:r w:rsidRPr="0085314D">
        <w:rPr>
          <w:sz w:val="16"/>
          <w:szCs w:val="16"/>
        </w:rPr>
        <w:tab/>
        <w:t xml:space="preserve">Includes one general temporary assistance position. </w:t>
      </w:r>
    </w:p>
    <w:p w14:paraId="20EC6D8C" w14:textId="367E6390" w:rsidR="001D6521" w:rsidRDefault="001D6521" w:rsidP="001D6521">
      <w:pPr>
        <w:pStyle w:val="FootnoteText"/>
        <w:tabs>
          <w:tab w:val="clear" w:pos="418"/>
          <w:tab w:val="right" w:pos="216"/>
          <w:tab w:val="left" w:pos="288"/>
          <w:tab w:val="right" w:pos="576"/>
          <w:tab w:val="left" w:pos="648"/>
        </w:tabs>
        <w:spacing w:line="200" w:lineRule="exact"/>
        <w:ind w:left="288" w:hanging="288"/>
        <w:rPr>
          <w:sz w:val="16"/>
          <w:szCs w:val="16"/>
        </w:rPr>
      </w:pPr>
      <w:r w:rsidRPr="0085314D">
        <w:rPr>
          <w:sz w:val="16"/>
          <w:szCs w:val="16"/>
        </w:rPr>
        <w:tab/>
      </w:r>
      <w:r w:rsidRPr="0085314D">
        <w:rPr>
          <w:i/>
          <w:iCs/>
          <w:sz w:val="16"/>
          <w:szCs w:val="16"/>
          <w:vertAlign w:val="superscript"/>
        </w:rPr>
        <w:t>c</w:t>
      </w:r>
      <w:r w:rsidRPr="0085314D">
        <w:rPr>
          <w:sz w:val="16"/>
          <w:szCs w:val="16"/>
        </w:rPr>
        <w:t xml:space="preserve"> </w:t>
      </w:r>
      <w:r w:rsidRPr="0085314D">
        <w:rPr>
          <w:sz w:val="16"/>
          <w:szCs w:val="16"/>
        </w:rPr>
        <w:tab/>
        <w:t xml:space="preserve">Includes </w:t>
      </w:r>
      <w:r w:rsidR="00215518">
        <w:rPr>
          <w:sz w:val="16"/>
          <w:szCs w:val="16"/>
        </w:rPr>
        <w:t>two</w:t>
      </w:r>
      <w:r w:rsidRPr="0085314D">
        <w:rPr>
          <w:sz w:val="16"/>
          <w:szCs w:val="16"/>
        </w:rPr>
        <w:t xml:space="preserve"> general temporary assistance positions. </w:t>
      </w:r>
    </w:p>
    <w:p w14:paraId="3B821E70" w14:textId="6853B9CB" w:rsidR="00215518" w:rsidRDefault="00215518" w:rsidP="001D6521">
      <w:pPr>
        <w:pStyle w:val="FootnoteText"/>
        <w:tabs>
          <w:tab w:val="clear" w:pos="418"/>
          <w:tab w:val="right" w:pos="216"/>
          <w:tab w:val="left" w:pos="288"/>
          <w:tab w:val="right" w:pos="576"/>
          <w:tab w:val="left" w:pos="648"/>
        </w:tabs>
        <w:spacing w:line="200" w:lineRule="exact"/>
        <w:ind w:left="288" w:hanging="288"/>
        <w:rPr>
          <w:sz w:val="16"/>
          <w:szCs w:val="16"/>
        </w:rPr>
      </w:pPr>
      <w:r w:rsidRPr="00215518">
        <w:rPr>
          <w:sz w:val="16"/>
          <w:szCs w:val="16"/>
        </w:rPr>
        <w:tab/>
      </w:r>
      <w:r>
        <w:rPr>
          <w:sz w:val="16"/>
          <w:szCs w:val="16"/>
          <w:vertAlign w:val="superscript"/>
        </w:rPr>
        <w:t>d</w:t>
      </w:r>
      <w:r w:rsidRPr="00215518">
        <w:rPr>
          <w:sz w:val="16"/>
          <w:szCs w:val="16"/>
        </w:rPr>
        <w:t xml:space="preserve"> </w:t>
      </w:r>
      <w:r w:rsidRPr="00215518">
        <w:rPr>
          <w:sz w:val="16"/>
          <w:szCs w:val="16"/>
        </w:rPr>
        <w:tab/>
        <w:t xml:space="preserve">Includes three general temporary assistance positions. </w:t>
      </w:r>
    </w:p>
    <w:p w14:paraId="29335DF7" w14:textId="1AFAC6AC" w:rsidR="001D6521" w:rsidRDefault="001D6521" w:rsidP="001D6521">
      <w:pPr>
        <w:pStyle w:val="FootnoteText"/>
        <w:tabs>
          <w:tab w:val="clear" w:pos="418"/>
          <w:tab w:val="right" w:pos="216"/>
          <w:tab w:val="left" w:pos="288"/>
          <w:tab w:val="right" w:pos="576"/>
          <w:tab w:val="left" w:pos="648"/>
        </w:tabs>
        <w:spacing w:line="200" w:lineRule="exact"/>
        <w:ind w:left="288" w:hanging="288"/>
        <w:rPr>
          <w:sz w:val="16"/>
          <w:szCs w:val="16"/>
        </w:rPr>
      </w:pPr>
      <w:r w:rsidRPr="0085314D">
        <w:rPr>
          <w:sz w:val="16"/>
          <w:szCs w:val="16"/>
        </w:rPr>
        <w:tab/>
      </w:r>
      <w:r w:rsidR="00215518">
        <w:rPr>
          <w:i/>
          <w:iCs/>
          <w:sz w:val="16"/>
          <w:szCs w:val="16"/>
          <w:vertAlign w:val="superscript"/>
        </w:rPr>
        <w:t>e</w:t>
      </w:r>
      <w:r w:rsidRPr="0085314D">
        <w:rPr>
          <w:sz w:val="16"/>
          <w:szCs w:val="16"/>
        </w:rPr>
        <w:t xml:space="preserve"> </w:t>
      </w:r>
      <w:r w:rsidRPr="0085314D">
        <w:rPr>
          <w:sz w:val="16"/>
          <w:szCs w:val="16"/>
        </w:rPr>
        <w:tab/>
      </w:r>
      <w:proofErr w:type="gramStart"/>
      <w:r w:rsidRPr="0085314D">
        <w:rPr>
          <w:sz w:val="16"/>
          <w:szCs w:val="16"/>
        </w:rPr>
        <w:t>Other</w:t>
      </w:r>
      <w:proofErr w:type="gramEnd"/>
      <w:r w:rsidRPr="0085314D">
        <w:rPr>
          <w:sz w:val="16"/>
          <w:szCs w:val="16"/>
        </w:rPr>
        <w:t xml:space="preserve"> level, unless otherwise stated.</w:t>
      </w:r>
    </w:p>
    <w:p w14:paraId="0082F8DB" w14:textId="77777777" w:rsidR="004E4BA3" w:rsidRPr="00C7049C" w:rsidRDefault="004E4BA3" w:rsidP="00C7049C">
      <w:pPr>
        <w:pStyle w:val="SingleTxt"/>
        <w:spacing w:after="0" w:line="120" w:lineRule="exact"/>
        <w:rPr>
          <w:sz w:val="10"/>
        </w:rPr>
      </w:pPr>
    </w:p>
    <w:p w14:paraId="580A1145" w14:textId="682DC53D" w:rsidR="004E4BA3" w:rsidRPr="001C0CFE" w:rsidRDefault="004E4BA3" w:rsidP="004E4BA3">
      <w:pPr>
        <w:pStyle w:val="H23"/>
        <w:ind w:right="1260"/>
        <w:rPr>
          <w:b w:val="0"/>
          <w:bCs/>
          <w:lang w:val="en-GB"/>
        </w:rPr>
      </w:pPr>
      <w:r w:rsidRPr="001C0CFE">
        <w:rPr>
          <w:b w:val="0"/>
          <w:bCs/>
          <w:lang w:val="en-GB"/>
        </w:rPr>
        <w:t xml:space="preserve">Table </w:t>
      </w:r>
      <w:r w:rsidR="006E539E" w:rsidRPr="001C0CFE">
        <w:rPr>
          <w:b w:val="0"/>
          <w:bCs/>
          <w:lang w:val="en-GB"/>
        </w:rPr>
        <w:t>47</w:t>
      </w:r>
    </w:p>
    <w:p w14:paraId="15456F37" w14:textId="77777777" w:rsidR="004E4BA3" w:rsidRPr="00F229C3" w:rsidRDefault="004E4BA3" w:rsidP="004E4BA3">
      <w:pPr>
        <w:rPr>
          <w:b/>
          <w:bCs/>
        </w:rPr>
      </w:pPr>
      <w:r>
        <w:rPr>
          <w:b/>
          <w:bCs/>
        </w:rPr>
        <w:t>P</w:t>
      </w:r>
      <w:r w:rsidRPr="00F229C3">
        <w:rPr>
          <w:b/>
          <w:bCs/>
        </w:rPr>
        <w:t>roposed posts and post changes</w:t>
      </w:r>
    </w:p>
    <w:p w14:paraId="23C86115" w14:textId="77777777" w:rsidR="004E4BA3" w:rsidRPr="00C260D2" w:rsidRDefault="004E4BA3" w:rsidP="004E4BA3">
      <w:pPr>
        <w:pStyle w:val="SingleTxt"/>
        <w:spacing w:after="0" w:line="120" w:lineRule="exact"/>
        <w:rPr>
          <w:sz w:val="10"/>
        </w:rPr>
      </w:pPr>
    </w:p>
    <w:p w14:paraId="59411CC6" w14:textId="77777777" w:rsidR="004E4BA3" w:rsidRPr="00C260D2" w:rsidRDefault="004E4BA3" w:rsidP="004E4BA3">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73"/>
        <w:gridCol w:w="7196"/>
      </w:tblGrid>
      <w:tr w:rsidR="004E4BA3" w:rsidRPr="00C260D2" w14:paraId="55271795" w14:textId="77777777" w:rsidTr="00775951">
        <w:trPr>
          <w:tblHeader/>
        </w:trPr>
        <w:tc>
          <w:tcPr>
            <w:tcW w:w="1980" w:type="dxa"/>
            <w:tcBorders>
              <w:top w:val="single" w:sz="4" w:space="0" w:color="auto"/>
              <w:bottom w:val="single" w:sz="12" w:space="0" w:color="auto"/>
            </w:tcBorders>
            <w:vAlign w:val="bottom"/>
          </w:tcPr>
          <w:p w14:paraId="31F9AFF9" w14:textId="77777777"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52E0A757" w14:textId="77777777"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7196" w:type="dxa"/>
            <w:tcBorders>
              <w:top w:val="single" w:sz="4" w:space="0" w:color="auto"/>
              <w:bottom w:val="single" w:sz="12" w:space="0" w:color="auto"/>
            </w:tcBorders>
            <w:vAlign w:val="bottom"/>
          </w:tcPr>
          <w:p w14:paraId="0F80A42D" w14:textId="77777777"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4E4BA3" w:rsidRPr="00C260D2" w14:paraId="674F5769" w14:textId="77777777" w:rsidTr="00775951">
        <w:trPr>
          <w:trHeight w:hRule="exact" w:val="115"/>
          <w:tblHeader/>
        </w:trPr>
        <w:tc>
          <w:tcPr>
            <w:tcW w:w="1980" w:type="dxa"/>
            <w:tcBorders>
              <w:top w:val="single" w:sz="12" w:space="0" w:color="auto"/>
            </w:tcBorders>
            <w:vAlign w:val="bottom"/>
          </w:tcPr>
          <w:p w14:paraId="57C082AC" w14:textId="77777777"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0F61EEA2" w14:textId="77777777"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96" w:type="dxa"/>
            <w:tcBorders>
              <w:top w:val="single" w:sz="12" w:space="0" w:color="auto"/>
            </w:tcBorders>
            <w:vAlign w:val="bottom"/>
          </w:tcPr>
          <w:p w14:paraId="3B0C70C7" w14:textId="77777777"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912EA2" w:rsidRPr="00C260D2" w14:paraId="485DD0AC" w14:textId="77777777" w:rsidTr="00775951">
        <w:tc>
          <w:tcPr>
            <w:tcW w:w="1980" w:type="dxa"/>
          </w:tcPr>
          <w:p w14:paraId="1D047A39" w14:textId="5F98D306" w:rsidR="00912EA2" w:rsidRPr="00C260D2" w:rsidRDefault="00CD2097"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 xml:space="preserve">2026 </w:t>
            </w:r>
            <w:r>
              <w:rPr>
                <w:sz w:val="17"/>
              </w:rPr>
              <w:t>approved</w:t>
            </w:r>
          </w:p>
        </w:tc>
        <w:tc>
          <w:tcPr>
            <w:tcW w:w="673" w:type="dxa"/>
          </w:tcPr>
          <w:p w14:paraId="4FD199D9" w14:textId="4C6788A7" w:rsidR="00912EA2" w:rsidRDefault="00CD2097"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234</w:t>
            </w:r>
          </w:p>
        </w:tc>
        <w:tc>
          <w:tcPr>
            <w:tcW w:w="7196" w:type="dxa"/>
          </w:tcPr>
          <w:p w14:paraId="3707FC10" w14:textId="3CDF0C27" w:rsidR="00912EA2" w:rsidRPr="005E3FEA" w:rsidRDefault="00CD2097"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CD2097">
              <w:rPr>
                <w:sz w:val="17"/>
                <w:szCs w:val="17"/>
              </w:rPr>
              <w:t>United Nations Guard Unit personnel</w:t>
            </w:r>
          </w:p>
        </w:tc>
      </w:tr>
      <w:tr w:rsidR="004E4BA3" w:rsidRPr="00C260D2" w14:paraId="09DB3436" w14:textId="77777777" w:rsidTr="00775951">
        <w:tc>
          <w:tcPr>
            <w:tcW w:w="1980" w:type="dxa"/>
          </w:tcPr>
          <w:p w14:paraId="69D93E2B" w14:textId="7529CC8A"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4E32EE75" w14:textId="06FE879F" w:rsidR="004E4BA3" w:rsidRPr="00C260D2" w:rsidRDefault="007614C7"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w:t>
            </w:r>
            <w:r w:rsidR="00F1457C">
              <w:rPr>
                <w:sz w:val="17"/>
              </w:rPr>
              <w:t>24</w:t>
            </w:r>
          </w:p>
        </w:tc>
        <w:tc>
          <w:tcPr>
            <w:tcW w:w="7196" w:type="dxa"/>
          </w:tcPr>
          <w:p w14:paraId="12F2DB7E" w14:textId="2F2DB404" w:rsidR="004E4BA3" w:rsidRPr="005E3FEA"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5E3FEA">
              <w:rPr>
                <w:sz w:val="17"/>
                <w:szCs w:val="17"/>
              </w:rPr>
              <w:t xml:space="preserve">Posts (1 USG, </w:t>
            </w:r>
            <w:r w:rsidR="0098525B" w:rsidRPr="005E3FEA">
              <w:rPr>
                <w:sz w:val="17"/>
                <w:szCs w:val="17"/>
              </w:rPr>
              <w:t xml:space="preserve">2 </w:t>
            </w:r>
            <w:r w:rsidRPr="005E3FEA">
              <w:rPr>
                <w:sz w:val="17"/>
                <w:szCs w:val="17"/>
              </w:rPr>
              <w:t xml:space="preserve">ASG, </w:t>
            </w:r>
            <w:r w:rsidR="001C51E5" w:rsidRPr="005E3FEA">
              <w:rPr>
                <w:sz w:val="17"/>
                <w:szCs w:val="17"/>
              </w:rPr>
              <w:t xml:space="preserve">7 </w:t>
            </w:r>
            <w:r w:rsidRPr="005E3FEA">
              <w:rPr>
                <w:sz w:val="17"/>
                <w:szCs w:val="17"/>
              </w:rPr>
              <w:t xml:space="preserve">D-1, </w:t>
            </w:r>
            <w:r w:rsidR="00E147DA">
              <w:rPr>
                <w:sz w:val="17"/>
                <w:szCs w:val="17"/>
              </w:rPr>
              <w:t>10</w:t>
            </w:r>
            <w:r w:rsidRPr="005E3FEA">
              <w:rPr>
                <w:sz w:val="17"/>
                <w:szCs w:val="17"/>
              </w:rPr>
              <w:t xml:space="preserve"> P-5, </w:t>
            </w:r>
            <w:r w:rsidR="00E147DA">
              <w:rPr>
                <w:sz w:val="17"/>
                <w:szCs w:val="17"/>
              </w:rPr>
              <w:t>40</w:t>
            </w:r>
            <w:r w:rsidRPr="005E3FEA">
              <w:rPr>
                <w:sz w:val="17"/>
                <w:szCs w:val="17"/>
              </w:rPr>
              <w:t xml:space="preserve"> P-4, </w:t>
            </w:r>
            <w:r w:rsidR="00E147DA">
              <w:rPr>
                <w:sz w:val="17"/>
                <w:szCs w:val="17"/>
              </w:rPr>
              <w:t>29</w:t>
            </w:r>
            <w:r w:rsidRPr="005E3FEA">
              <w:rPr>
                <w:sz w:val="17"/>
                <w:szCs w:val="17"/>
              </w:rPr>
              <w:t xml:space="preserve"> P-3, </w:t>
            </w:r>
            <w:r w:rsidR="00627CBF" w:rsidRPr="005E3FEA">
              <w:rPr>
                <w:sz w:val="17"/>
                <w:szCs w:val="17"/>
              </w:rPr>
              <w:t>2</w:t>
            </w:r>
            <w:r w:rsidRPr="005E3FEA">
              <w:rPr>
                <w:sz w:val="17"/>
                <w:szCs w:val="17"/>
              </w:rPr>
              <w:t xml:space="preserve"> P-2, </w:t>
            </w:r>
            <w:r w:rsidR="007614C7">
              <w:rPr>
                <w:sz w:val="17"/>
                <w:szCs w:val="17"/>
              </w:rPr>
              <w:t>124</w:t>
            </w:r>
            <w:r w:rsidRPr="005E3FEA">
              <w:rPr>
                <w:sz w:val="17"/>
                <w:szCs w:val="17"/>
              </w:rPr>
              <w:t xml:space="preserve"> FS, </w:t>
            </w:r>
            <w:r w:rsidR="00D17F29">
              <w:rPr>
                <w:sz w:val="17"/>
                <w:szCs w:val="17"/>
              </w:rPr>
              <w:t>17</w:t>
            </w:r>
            <w:r w:rsidRPr="005E3FEA">
              <w:rPr>
                <w:sz w:val="17"/>
                <w:szCs w:val="17"/>
              </w:rPr>
              <w:t xml:space="preserve"> NPO</w:t>
            </w:r>
            <w:r w:rsidR="00627CBF" w:rsidRPr="005E3FEA">
              <w:rPr>
                <w:sz w:val="17"/>
                <w:szCs w:val="17"/>
              </w:rPr>
              <w:t>, 1 G</w:t>
            </w:r>
            <w:r w:rsidR="005E3760">
              <w:rPr>
                <w:sz w:val="17"/>
                <w:szCs w:val="17"/>
              </w:rPr>
              <w:t>S (OL)</w:t>
            </w:r>
            <w:r w:rsidR="00627CBF" w:rsidRPr="005E3FEA">
              <w:rPr>
                <w:sz w:val="17"/>
                <w:szCs w:val="17"/>
              </w:rPr>
              <w:t xml:space="preserve"> </w:t>
            </w:r>
            <w:r w:rsidRPr="005E3FEA">
              <w:rPr>
                <w:sz w:val="17"/>
                <w:szCs w:val="17"/>
              </w:rPr>
              <w:t xml:space="preserve">and </w:t>
            </w:r>
            <w:r w:rsidR="009B6865">
              <w:rPr>
                <w:sz w:val="17"/>
                <w:szCs w:val="17"/>
              </w:rPr>
              <w:t>91</w:t>
            </w:r>
            <w:r w:rsidRPr="005E3FEA">
              <w:rPr>
                <w:sz w:val="17"/>
                <w:szCs w:val="17"/>
              </w:rPr>
              <w:t xml:space="preserve"> LL)</w:t>
            </w:r>
          </w:p>
        </w:tc>
      </w:tr>
      <w:tr w:rsidR="004E4BA3" w:rsidRPr="00C260D2" w14:paraId="03A5D88C" w14:textId="77777777" w:rsidTr="00775951">
        <w:tc>
          <w:tcPr>
            <w:tcW w:w="1980" w:type="dxa"/>
          </w:tcPr>
          <w:p w14:paraId="396EC160" w14:textId="77777777"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68FD5DD5" w14:textId="0696949D" w:rsidR="004E4BA3" w:rsidRDefault="000A57D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w:t>
            </w:r>
          </w:p>
        </w:tc>
        <w:tc>
          <w:tcPr>
            <w:tcW w:w="7196" w:type="dxa"/>
          </w:tcPr>
          <w:p w14:paraId="5B05AC0A" w14:textId="38B343B2" w:rsidR="004E4BA3" w:rsidRDefault="002913C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szCs w:val="17"/>
              </w:rPr>
              <w:t xml:space="preserve">UNV </w:t>
            </w:r>
            <w:r w:rsidR="00CD2097">
              <w:rPr>
                <w:sz w:val="17"/>
                <w:szCs w:val="17"/>
              </w:rPr>
              <w:t>(</w:t>
            </w:r>
            <w:r>
              <w:rPr>
                <w:sz w:val="17"/>
                <w:szCs w:val="17"/>
              </w:rPr>
              <w:t>international</w:t>
            </w:r>
            <w:r w:rsidR="00CD2097">
              <w:rPr>
                <w:sz w:val="17"/>
                <w:szCs w:val="17"/>
              </w:rPr>
              <w:t>)</w:t>
            </w:r>
          </w:p>
        </w:tc>
      </w:tr>
      <w:tr w:rsidR="000A57D0" w:rsidRPr="00C260D2" w14:paraId="71911F4E" w14:textId="77777777" w:rsidTr="00775951">
        <w:tc>
          <w:tcPr>
            <w:tcW w:w="1980" w:type="dxa"/>
          </w:tcPr>
          <w:p w14:paraId="16ADE049" w14:textId="77777777" w:rsidR="000A57D0" w:rsidRDefault="000A57D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278203D9" w14:textId="0080B0D3" w:rsidR="000A57D0" w:rsidRDefault="000A57D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7</w:t>
            </w:r>
          </w:p>
        </w:tc>
        <w:tc>
          <w:tcPr>
            <w:tcW w:w="7196" w:type="dxa"/>
          </w:tcPr>
          <w:p w14:paraId="41DA5F91" w14:textId="0CB493CB" w:rsidR="000A57D0" w:rsidRDefault="000A57D0"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 xml:space="preserve">GTA positions </w:t>
            </w:r>
            <w:r w:rsidRPr="005E3FEA">
              <w:rPr>
                <w:sz w:val="17"/>
                <w:szCs w:val="17"/>
              </w:rPr>
              <w:t>(1 P-5, 2 P-4, 1 P-3 and 3 NPO)</w:t>
            </w:r>
          </w:p>
        </w:tc>
      </w:tr>
      <w:tr w:rsidR="00DA64E4" w:rsidRPr="00C260D2" w14:paraId="06F8C18C" w14:textId="77777777" w:rsidTr="00775951">
        <w:tc>
          <w:tcPr>
            <w:tcW w:w="1980" w:type="dxa"/>
          </w:tcPr>
          <w:p w14:paraId="491B4C6A" w14:textId="77777777" w:rsidR="00DA64E4" w:rsidRDefault="00DA64E4"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374F4AC9" w14:textId="1025C8A4" w:rsidR="00DA64E4" w:rsidRDefault="00DA64E4"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7</w:t>
            </w:r>
          </w:p>
        </w:tc>
        <w:tc>
          <w:tcPr>
            <w:tcW w:w="7196" w:type="dxa"/>
          </w:tcPr>
          <w:p w14:paraId="77F4D769" w14:textId="0B67221D" w:rsidR="00DA64E4" w:rsidRDefault="00DA64E4"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Government-provided personnel</w:t>
            </w:r>
          </w:p>
        </w:tc>
      </w:tr>
      <w:tr w:rsidR="00851E0B" w:rsidRPr="00C260D2" w14:paraId="540CF8C2" w14:textId="77777777" w:rsidTr="00B23E99">
        <w:trPr>
          <w:trHeight w:val="353"/>
        </w:trPr>
        <w:tc>
          <w:tcPr>
            <w:tcW w:w="1980" w:type="dxa"/>
          </w:tcPr>
          <w:p w14:paraId="22CBB66B" w14:textId="1A73DD9F" w:rsidR="00851E0B" w:rsidRDefault="00851E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Changes</w:t>
            </w:r>
          </w:p>
        </w:tc>
        <w:tc>
          <w:tcPr>
            <w:tcW w:w="673" w:type="dxa"/>
          </w:tcPr>
          <w:p w14:paraId="7C21EA27" w14:textId="77777777" w:rsidR="00851E0B" w:rsidRDefault="00851E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196" w:type="dxa"/>
          </w:tcPr>
          <w:p w14:paraId="3C20DEB7" w14:textId="77777777" w:rsidR="00851E0B" w:rsidRDefault="00851E0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95432C" w:rsidRPr="00C260D2" w14:paraId="1EF6C2B8" w14:textId="77777777" w:rsidTr="00775951">
        <w:tc>
          <w:tcPr>
            <w:tcW w:w="1980" w:type="dxa"/>
          </w:tcPr>
          <w:p w14:paraId="5C770375" w14:textId="7B301373" w:rsidR="0095432C" w:rsidRPr="00C260D2" w:rsidRDefault="0095432C" w:rsidP="00AD19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270"/>
              <w:jc w:val="left"/>
              <w:rPr>
                <w:sz w:val="17"/>
              </w:rPr>
            </w:pPr>
            <w:r>
              <w:rPr>
                <w:sz w:val="17"/>
              </w:rPr>
              <w:t>Establishment</w:t>
            </w:r>
          </w:p>
        </w:tc>
        <w:tc>
          <w:tcPr>
            <w:tcW w:w="673" w:type="dxa"/>
          </w:tcPr>
          <w:p w14:paraId="5CCC9909" w14:textId="7349E1A8" w:rsidR="0095432C" w:rsidRPr="00C260D2" w:rsidRDefault="004A67EA"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w:t>
            </w:r>
          </w:p>
        </w:tc>
        <w:tc>
          <w:tcPr>
            <w:tcW w:w="7196" w:type="dxa"/>
          </w:tcPr>
          <w:p w14:paraId="3017DFF0" w14:textId="299EFF17" w:rsidR="0095432C" w:rsidRPr="00C260D2" w:rsidRDefault="0098525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 xml:space="preserve">Posts </w:t>
            </w:r>
            <w:r w:rsidR="0022383A">
              <w:rPr>
                <w:sz w:val="17"/>
              </w:rPr>
              <w:t>(1 P-5, 1 F</w:t>
            </w:r>
            <w:r w:rsidR="00851E0B">
              <w:rPr>
                <w:sz w:val="17"/>
              </w:rPr>
              <w:t>S</w:t>
            </w:r>
            <w:r w:rsidR="0022383A">
              <w:rPr>
                <w:sz w:val="17"/>
              </w:rPr>
              <w:t xml:space="preserve">, </w:t>
            </w:r>
            <w:r w:rsidR="00851E0B">
              <w:rPr>
                <w:sz w:val="17"/>
              </w:rPr>
              <w:t>6</w:t>
            </w:r>
            <w:r w:rsidR="0022383A">
              <w:rPr>
                <w:sz w:val="17"/>
              </w:rPr>
              <w:t xml:space="preserve"> N</w:t>
            </w:r>
            <w:r w:rsidR="00CD2097">
              <w:rPr>
                <w:sz w:val="17"/>
              </w:rPr>
              <w:t>PO</w:t>
            </w:r>
            <w:r w:rsidR="00851E0B">
              <w:rPr>
                <w:sz w:val="17"/>
              </w:rPr>
              <w:t xml:space="preserve"> and 2 L</w:t>
            </w:r>
            <w:r w:rsidR="00CD2097">
              <w:rPr>
                <w:sz w:val="17"/>
              </w:rPr>
              <w:t>L</w:t>
            </w:r>
            <w:r w:rsidR="00851E0B">
              <w:rPr>
                <w:sz w:val="17"/>
              </w:rPr>
              <w:t xml:space="preserve">) </w:t>
            </w:r>
          </w:p>
        </w:tc>
      </w:tr>
      <w:tr w:rsidR="0095432C" w:rsidRPr="00C260D2" w14:paraId="37E2B27B" w14:textId="77777777" w:rsidTr="00775951">
        <w:tc>
          <w:tcPr>
            <w:tcW w:w="1980" w:type="dxa"/>
          </w:tcPr>
          <w:p w14:paraId="19BD6C9D" w14:textId="6CCDC9B9" w:rsidR="0095432C" w:rsidRPr="00C260D2" w:rsidRDefault="004A67EA" w:rsidP="00AD19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270"/>
              <w:jc w:val="left"/>
              <w:rPr>
                <w:sz w:val="17"/>
              </w:rPr>
            </w:pPr>
            <w:r>
              <w:rPr>
                <w:sz w:val="17"/>
              </w:rPr>
              <w:t>Conversion</w:t>
            </w:r>
          </w:p>
        </w:tc>
        <w:tc>
          <w:tcPr>
            <w:tcW w:w="673" w:type="dxa"/>
          </w:tcPr>
          <w:p w14:paraId="12FC7551" w14:textId="2821CBDC" w:rsidR="0095432C" w:rsidRPr="00C260D2" w:rsidRDefault="00974CA4"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7196" w:type="dxa"/>
          </w:tcPr>
          <w:p w14:paraId="7A2D5354" w14:textId="4E1C17F9" w:rsidR="0095432C" w:rsidRPr="00C260D2" w:rsidRDefault="00974CA4"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 xml:space="preserve">1 </w:t>
            </w:r>
            <w:r w:rsidR="00CD2097">
              <w:rPr>
                <w:sz w:val="17"/>
              </w:rPr>
              <w:t>Post (</w:t>
            </w:r>
            <w:r w:rsidR="00851E0B">
              <w:rPr>
                <w:sz w:val="17"/>
              </w:rPr>
              <w:t xml:space="preserve">1 P-3 to 1 </w:t>
            </w:r>
            <w:r w:rsidR="00B52151">
              <w:rPr>
                <w:sz w:val="17"/>
              </w:rPr>
              <w:t>NPO</w:t>
            </w:r>
            <w:r w:rsidR="00CD2097">
              <w:rPr>
                <w:sz w:val="17"/>
              </w:rPr>
              <w:t>)</w:t>
            </w:r>
          </w:p>
        </w:tc>
      </w:tr>
      <w:tr w:rsidR="0095432C" w:rsidRPr="00C260D2" w14:paraId="31E9411A" w14:textId="77777777" w:rsidTr="00775951">
        <w:tc>
          <w:tcPr>
            <w:tcW w:w="1980" w:type="dxa"/>
          </w:tcPr>
          <w:p w14:paraId="1A8B821B" w14:textId="7C86E8A2" w:rsidR="0095432C" w:rsidRPr="00C260D2" w:rsidRDefault="004A67EA" w:rsidP="00AD19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270"/>
              <w:jc w:val="left"/>
              <w:rPr>
                <w:sz w:val="17"/>
              </w:rPr>
            </w:pPr>
            <w:r>
              <w:rPr>
                <w:sz w:val="17"/>
              </w:rPr>
              <w:t xml:space="preserve">Reassignment </w:t>
            </w:r>
          </w:p>
        </w:tc>
        <w:tc>
          <w:tcPr>
            <w:tcW w:w="673" w:type="dxa"/>
          </w:tcPr>
          <w:p w14:paraId="750B039F" w14:textId="26F655CE" w:rsidR="0095432C" w:rsidRPr="00C260D2" w:rsidRDefault="00974CA4"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7196" w:type="dxa"/>
          </w:tcPr>
          <w:p w14:paraId="4296E558" w14:textId="59EB1BD2" w:rsidR="0095432C" w:rsidRPr="00C260D2" w:rsidRDefault="00974CA4"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 xml:space="preserve">3 </w:t>
            </w:r>
            <w:r w:rsidR="00CD2097">
              <w:rPr>
                <w:sz w:val="17"/>
              </w:rPr>
              <w:t>Posts (</w:t>
            </w:r>
            <w:r w:rsidR="00DC1776">
              <w:rPr>
                <w:sz w:val="17"/>
              </w:rPr>
              <w:t xml:space="preserve">1 D-1, </w:t>
            </w:r>
            <w:r w:rsidR="006D0E9D">
              <w:rPr>
                <w:sz w:val="17"/>
              </w:rPr>
              <w:t>1 P-5 and 1 NPO</w:t>
            </w:r>
            <w:r w:rsidR="00CD2097">
              <w:rPr>
                <w:sz w:val="17"/>
              </w:rPr>
              <w:t>)</w:t>
            </w:r>
          </w:p>
        </w:tc>
      </w:tr>
      <w:tr w:rsidR="00851E0B" w:rsidRPr="00C260D2" w14:paraId="5EA99293" w14:textId="77777777" w:rsidTr="00775951">
        <w:tc>
          <w:tcPr>
            <w:tcW w:w="1980" w:type="dxa"/>
          </w:tcPr>
          <w:p w14:paraId="44F79156" w14:textId="528AF045" w:rsidR="00851E0B" w:rsidRPr="00C260D2" w:rsidRDefault="00851E0B" w:rsidP="00AD19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270"/>
              <w:jc w:val="left"/>
              <w:rPr>
                <w:sz w:val="17"/>
              </w:rPr>
            </w:pPr>
            <w:r>
              <w:rPr>
                <w:sz w:val="17"/>
              </w:rPr>
              <w:lastRenderedPageBreak/>
              <w:t>Redeployment</w:t>
            </w:r>
          </w:p>
        </w:tc>
        <w:tc>
          <w:tcPr>
            <w:tcW w:w="673" w:type="dxa"/>
          </w:tcPr>
          <w:p w14:paraId="688F6057" w14:textId="539E821F" w:rsidR="00851E0B" w:rsidRPr="00C260D2" w:rsidRDefault="00974CA4"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7196" w:type="dxa"/>
          </w:tcPr>
          <w:p w14:paraId="5F6FCA1D" w14:textId="4D5C9BCE" w:rsidR="00851E0B" w:rsidRPr="00C260D2" w:rsidRDefault="4A55F49B"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28C970B4">
              <w:rPr>
                <w:sz w:val="17"/>
                <w:szCs w:val="17"/>
              </w:rPr>
              <w:t>3</w:t>
            </w:r>
            <w:r w:rsidR="00974CA4" w:rsidRPr="28C970B4">
              <w:rPr>
                <w:sz w:val="17"/>
                <w:szCs w:val="17"/>
              </w:rPr>
              <w:t xml:space="preserve">6 </w:t>
            </w:r>
            <w:r w:rsidR="00CD2097" w:rsidRPr="28C970B4">
              <w:rPr>
                <w:sz w:val="17"/>
                <w:szCs w:val="17"/>
              </w:rPr>
              <w:t>Posts (</w:t>
            </w:r>
            <w:r w:rsidR="6A96A84D" w:rsidRPr="28C970B4">
              <w:rPr>
                <w:sz w:val="17"/>
                <w:szCs w:val="17"/>
              </w:rPr>
              <w:t xml:space="preserve">1 D-1, </w:t>
            </w:r>
            <w:r w:rsidR="32A74251" w:rsidRPr="28C970B4">
              <w:rPr>
                <w:sz w:val="17"/>
                <w:szCs w:val="17"/>
              </w:rPr>
              <w:t>8</w:t>
            </w:r>
            <w:r w:rsidR="00795CF7" w:rsidRPr="28C970B4">
              <w:rPr>
                <w:sz w:val="17"/>
                <w:szCs w:val="17"/>
              </w:rPr>
              <w:t xml:space="preserve"> P-4, </w:t>
            </w:r>
            <w:r w:rsidR="5002907A" w:rsidRPr="28C970B4">
              <w:rPr>
                <w:sz w:val="17"/>
                <w:szCs w:val="17"/>
              </w:rPr>
              <w:t>4</w:t>
            </w:r>
            <w:r w:rsidR="00D66189" w:rsidRPr="28C970B4">
              <w:rPr>
                <w:sz w:val="17"/>
                <w:szCs w:val="17"/>
              </w:rPr>
              <w:t xml:space="preserve"> P-3,</w:t>
            </w:r>
            <w:r w:rsidR="005E714F" w:rsidRPr="28C970B4">
              <w:rPr>
                <w:sz w:val="17"/>
                <w:szCs w:val="17"/>
              </w:rPr>
              <w:t xml:space="preserve"> </w:t>
            </w:r>
            <w:r w:rsidR="15A39A7C" w:rsidRPr="28C970B4">
              <w:rPr>
                <w:sz w:val="17"/>
                <w:szCs w:val="17"/>
              </w:rPr>
              <w:t>9</w:t>
            </w:r>
            <w:r w:rsidR="005E714F" w:rsidRPr="28C970B4">
              <w:rPr>
                <w:sz w:val="17"/>
                <w:szCs w:val="17"/>
              </w:rPr>
              <w:t xml:space="preserve"> FS</w:t>
            </w:r>
            <w:r w:rsidR="75BF3E92" w:rsidRPr="28C970B4">
              <w:rPr>
                <w:sz w:val="17"/>
                <w:szCs w:val="17"/>
              </w:rPr>
              <w:t>, 1 NPO</w:t>
            </w:r>
            <w:r w:rsidR="00D66189" w:rsidRPr="28C970B4">
              <w:rPr>
                <w:sz w:val="17"/>
                <w:szCs w:val="17"/>
              </w:rPr>
              <w:t xml:space="preserve"> </w:t>
            </w:r>
            <w:r w:rsidR="00CD2097" w:rsidRPr="28C970B4">
              <w:rPr>
                <w:sz w:val="17"/>
                <w:szCs w:val="17"/>
              </w:rPr>
              <w:t>and</w:t>
            </w:r>
            <w:r w:rsidR="00D66189" w:rsidRPr="28C970B4">
              <w:rPr>
                <w:sz w:val="17"/>
                <w:szCs w:val="17"/>
              </w:rPr>
              <w:t xml:space="preserve"> </w:t>
            </w:r>
            <w:r w:rsidR="00D0488B" w:rsidRPr="28C970B4">
              <w:rPr>
                <w:sz w:val="17"/>
                <w:szCs w:val="17"/>
              </w:rPr>
              <w:t>10 LL</w:t>
            </w:r>
            <w:r w:rsidR="00CD2097" w:rsidRPr="28C970B4">
              <w:rPr>
                <w:sz w:val="17"/>
                <w:szCs w:val="17"/>
              </w:rPr>
              <w:t>)</w:t>
            </w:r>
          </w:p>
        </w:tc>
      </w:tr>
      <w:tr w:rsidR="00CD2097" w:rsidRPr="00C260D2" w14:paraId="6F7B8C64" w14:textId="77777777" w:rsidTr="003F22BE">
        <w:tc>
          <w:tcPr>
            <w:tcW w:w="1980" w:type="dxa"/>
          </w:tcPr>
          <w:p w14:paraId="2F0B3F72" w14:textId="7FDF01D6" w:rsidR="00CD2097" w:rsidRPr="00C260D2" w:rsidRDefault="00CD2097" w:rsidP="00CD20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202</w:t>
            </w:r>
            <w:r>
              <w:rPr>
                <w:sz w:val="17"/>
              </w:rPr>
              <w:t>7 proposed</w:t>
            </w:r>
          </w:p>
        </w:tc>
        <w:tc>
          <w:tcPr>
            <w:tcW w:w="673" w:type="dxa"/>
          </w:tcPr>
          <w:p w14:paraId="5D8DB315" w14:textId="70074555" w:rsidR="00CD2097" w:rsidRDefault="00C61500" w:rsidP="00CD20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234</w:t>
            </w:r>
          </w:p>
        </w:tc>
        <w:tc>
          <w:tcPr>
            <w:tcW w:w="7196" w:type="dxa"/>
          </w:tcPr>
          <w:p w14:paraId="201C0F16" w14:textId="6D689C7E" w:rsidR="00CD2097" w:rsidRPr="006E7707" w:rsidRDefault="00CD2097" w:rsidP="00CD20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CD2097">
              <w:rPr>
                <w:sz w:val="17"/>
                <w:szCs w:val="17"/>
              </w:rPr>
              <w:t>United Nations Guard Unit personnel</w:t>
            </w:r>
          </w:p>
        </w:tc>
      </w:tr>
      <w:tr w:rsidR="004E4BA3" w:rsidRPr="00C260D2" w14:paraId="7109A278" w14:textId="77777777" w:rsidTr="003F22BE">
        <w:tc>
          <w:tcPr>
            <w:tcW w:w="1980" w:type="dxa"/>
          </w:tcPr>
          <w:p w14:paraId="7049090E" w14:textId="33C70E54"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3CED6149" w14:textId="7624B20A" w:rsidR="004E4BA3" w:rsidRPr="00C260D2" w:rsidRDefault="001B0CA7"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w:t>
            </w:r>
            <w:r w:rsidR="003F22BE">
              <w:rPr>
                <w:sz w:val="17"/>
              </w:rPr>
              <w:t>34</w:t>
            </w:r>
          </w:p>
        </w:tc>
        <w:tc>
          <w:tcPr>
            <w:tcW w:w="7196" w:type="dxa"/>
          </w:tcPr>
          <w:p w14:paraId="79BA0974" w14:textId="30D9F81E" w:rsidR="004E4BA3" w:rsidRPr="00C260D2" w:rsidRDefault="004E4BA3" w:rsidP="007759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6E7707">
              <w:rPr>
                <w:sz w:val="17"/>
                <w:szCs w:val="17"/>
              </w:rPr>
              <w:t xml:space="preserve">Posts (1 USG, </w:t>
            </w:r>
            <w:r w:rsidR="006E7707">
              <w:rPr>
                <w:sz w:val="17"/>
                <w:szCs w:val="17"/>
              </w:rPr>
              <w:t xml:space="preserve">2 </w:t>
            </w:r>
            <w:r w:rsidRPr="006E7707">
              <w:rPr>
                <w:sz w:val="17"/>
                <w:szCs w:val="17"/>
              </w:rPr>
              <w:t xml:space="preserve">ASG, </w:t>
            </w:r>
            <w:r w:rsidR="006E7707">
              <w:rPr>
                <w:sz w:val="17"/>
                <w:szCs w:val="17"/>
              </w:rPr>
              <w:t xml:space="preserve">7 </w:t>
            </w:r>
            <w:r w:rsidRPr="006E7707">
              <w:rPr>
                <w:sz w:val="17"/>
                <w:szCs w:val="17"/>
              </w:rPr>
              <w:t xml:space="preserve">D-1, </w:t>
            </w:r>
            <w:r w:rsidR="005E714F">
              <w:rPr>
                <w:sz w:val="17"/>
                <w:szCs w:val="17"/>
              </w:rPr>
              <w:t>1</w:t>
            </w:r>
            <w:r w:rsidR="003F22BE">
              <w:rPr>
                <w:sz w:val="17"/>
                <w:szCs w:val="17"/>
              </w:rPr>
              <w:t>1</w:t>
            </w:r>
            <w:r w:rsidRPr="006E7707">
              <w:rPr>
                <w:sz w:val="17"/>
                <w:szCs w:val="17"/>
              </w:rPr>
              <w:t xml:space="preserve"> P-5, </w:t>
            </w:r>
            <w:r w:rsidR="003F22BE" w:rsidRPr="003F22BE">
              <w:rPr>
                <w:sz w:val="17"/>
                <w:szCs w:val="17"/>
              </w:rPr>
              <w:t xml:space="preserve">40 P-4, </w:t>
            </w:r>
            <w:r w:rsidR="00CD2097" w:rsidRPr="003F22BE">
              <w:rPr>
                <w:sz w:val="17"/>
                <w:szCs w:val="17"/>
              </w:rPr>
              <w:t>2</w:t>
            </w:r>
            <w:r w:rsidR="00136354">
              <w:rPr>
                <w:sz w:val="17"/>
                <w:szCs w:val="17"/>
              </w:rPr>
              <w:t>8</w:t>
            </w:r>
            <w:r w:rsidR="003F22BE" w:rsidRPr="003F22BE">
              <w:rPr>
                <w:sz w:val="17"/>
                <w:szCs w:val="17"/>
              </w:rPr>
              <w:t xml:space="preserve"> P-3, 2 P-2, </w:t>
            </w:r>
            <w:r w:rsidR="00335DB8">
              <w:rPr>
                <w:sz w:val="17"/>
                <w:szCs w:val="17"/>
              </w:rPr>
              <w:t>125</w:t>
            </w:r>
            <w:r w:rsidRPr="006E7707">
              <w:rPr>
                <w:sz w:val="17"/>
                <w:szCs w:val="17"/>
              </w:rPr>
              <w:t xml:space="preserve"> FS, </w:t>
            </w:r>
            <w:r w:rsidR="0040512C">
              <w:rPr>
                <w:sz w:val="17"/>
                <w:szCs w:val="17"/>
              </w:rPr>
              <w:t>2</w:t>
            </w:r>
            <w:r w:rsidR="00C7532A">
              <w:rPr>
                <w:sz w:val="17"/>
                <w:szCs w:val="17"/>
              </w:rPr>
              <w:t>4</w:t>
            </w:r>
            <w:r w:rsidRPr="006E7707">
              <w:rPr>
                <w:sz w:val="17"/>
                <w:szCs w:val="17"/>
              </w:rPr>
              <w:t xml:space="preserve"> NPO</w:t>
            </w:r>
            <w:r w:rsidR="0040512C">
              <w:rPr>
                <w:sz w:val="17"/>
                <w:szCs w:val="17"/>
              </w:rPr>
              <w:t>, 1 G</w:t>
            </w:r>
            <w:r w:rsidR="001A7BF3">
              <w:rPr>
                <w:sz w:val="17"/>
                <w:szCs w:val="17"/>
              </w:rPr>
              <w:t>S (OL)</w:t>
            </w:r>
            <w:r w:rsidRPr="006E7707">
              <w:rPr>
                <w:sz w:val="17"/>
                <w:szCs w:val="17"/>
              </w:rPr>
              <w:t xml:space="preserve"> and </w:t>
            </w:r>
            <w:r w:rsidR="0040512C">
              <w:rPr>
                <w:sz w:val="17"/>
                <w:szCs w:val="17"/>
              </w:rPr>
              <w:t>93</w:t>
            </w:r>
            <w:r w:rsidRPr="006E7707">
              <w:rPr>
                <w:sz w:val="17"/>
                <w:szCs w:val="17"/>
              </w:rPr>
              <w:t xml:space="preserve"> LL)</w:t>
            </w:r>
          </w:p>
        </w:tc>
      </w:tr>
      <w:tr w:rsidR="003F22BE" w:rsidRPr="00C260D2" w14:paraId="61AD793C" w14:textId="77777777" w:rsidTr="003F22BE">
        <w:tc>
          <w:tcPr>
            <w:tcW w:w="1980" w:type="dxa"/>
          </w:tcPr>
          <w:p w14:paraId="1231DA80" w14:textId="77777777" w:rsidR="003F22BE" w:rsidRPr="00C260D2" w:rsidRDefault="003F22BE" w:rsidP="003F22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1D980DC2" w14:textId="06FE4651" w:rsidR="003F22BE" w:rsidRDefault="003F22BE" w:rsidP="003F22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w:t>
            </w:r>
          </w:p>
        </w:tc>
        <w:tc>
          <w:tcPr>
            <w:tcW w:w="7196" w:type="dxa"/>
          </w:tcPr>
          <w:p w14:paraId="6D549A39" w14:textId="0EA3662A" w:rsidR="003F22BE" w:rsidRDefault="00CD2097" w:rsidP="003F22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szCs w:val="17"/>
              </w:rPr>
              <w:t xml:space="preserve">UNV </w:t>
            </w:r>
            <w:r w:rsidR="00AD1ACD">
              <w:rPr>
                <w:sz w:val="17"/>
                <w:szCs w:val="17"/>
              </w:rPr>
              <w:t>(</w:t>
            </w:r>
            <w:r w:rsidR="003F22BE">
              <w:rPr>
                <w:sz w:val="17"/>
                <w:szCs w:val="17"/>
              </w:rPr>
              <w:t>international</w:t>
            </w:r>
            <w:r w:rsidR="00AD1ACD">
              <w:rPr>
                <w:sz w:val="17"/>
                <w:szCs w:val="17"/>
              </w:rPr>
              <w:t>)</w:t>
            </w:r>
          </w:p>
        </w:tc>
      </w:tr>
      <w:tr w:rsidR="006E7707" w:rsidRPr="00C260D2" w14:paraId="6892B0DA" w14:textId="77777777" w:rsidTr="000B63BD">
        <w:tc>
          <w:tcPr>
            <w:tcW w:w="1980" w:type="dxa"/>
          </w:tcPr>
          <w:p w14:paraId="19AAD533" w14:textId="77777777" w:rsidR="006E7707" w:rsidRPr="00C260D2" w:rsidRDefault="006E7707" w:rsidP="006E7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Pr>
          <w:p w14:paraId="49C1C5E4" w14:textId="17323790" w:rsidR="006E7707" w:rsidRPr="00C260D2" w:rsidRDefault="006E7707" w:rsidP="006E7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7</w:t>
            </w:r>
          </w:p>
        </w:tc>
        <w:tc>
          <w:tcPr>
            <w:tcW w:w="7196" w:type="dxa"/>
          </w:tcPr>
          <w:p w14:paraId="29D196CB" w14:textId="637B1FA6" w:rsidR="006E7707" w:rsidRPr="00C260D2" w:rsidRDefault="006E7707" w:rsidP="006E7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 xml:space="preserve">GTA positions </w:t>
            </w:r>
            <w:r w:rsidRPr="005E3FEA">
              <w:rPr>
                <w:sz w:val="17"/>
                <w:szCs w:val="17"/>
              </w:rPr>
              <w:t>(1 P-5, 2 P-4, 1 P-3 and 3 NPO)</w:t>
            </w:r>
          </w:p>
        </w:tc>
      </w:tr>
      <w:tr w:rsidR="00DA64E4" w:rsidRPr="00C260D2" w14:paraId="4C271CAF" w14:textId="77777777" w:rsidTr="006E7707">
        <w:tc>
          <w:tcPr>
            <w:tcW w:w="1980" w:type="dxa"/>
            <w:tcBorders>
              <w:bottom w:val="single" w:sz="12" w:space="0" w:color="auto"/>
            </w:tcBorders>
          </w:tcPr>
          <w:p w14:paraId="47AF7EC2" w14:textId="77777777" w:rsidR="00DA64E4" w:rsidRPr="00C260D2" w:rsidRDefault="00DA64E4" w:rsidP="00DA64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673" w:type="dxa"/>
            <w:tcBorders>
              <w:bottom w:val="single" w:sz="12" w:space="0" w:color="auto"/>
            </w:tcBorders>
          </w:tcPr>
          <w:p w14:paraId="329EA3C8" w14:textId="0EC21BF2" w:rsidR="00DA64E4" w:rsidRDefault="00DA64E4" w:rsidP="00DA64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7</w:t>
            </w:r>
          </w:p>
        </w:tc>
        <w:tc>
          <w:tcPr>
            <w:tcW w:w="7196" w:type="dxa"/>
            <w:tcBorders>
              <w:bottom w:val="single" w:sz="12" w:space="0" w:color="auto"/>
            </w:tcBorders>
          </w:tcPr>
          <w:p w14:paraId="0AFDF831" w14:textId="47B6BF59" w:rsidR="00DA64E4" w:rsidRDefault="00DA64E4" w:rsidP="00DA64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Government-provided personnel</w:t>
            </w:r>
          </w:p>
        </w:tc>
      </w:tr>
    </w:tbl>
    <w:p w14:paraId="681F7FD1" w14:textId="77777777" w:rsidR="000D4DEB" w:rsidRPr="000D4DEB" w:rsidRDefault="000D4DEB" w:rsidP="000D4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16D83" w14:textId="48BB2776" w:rsidR="001D6521" w:rsidRDefault="001D6521"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0C4EB0">
        <w:t>The proposed resource requirements for 202</w:t>
      </w:r>
      <w:r w:rsidR="00C4599E" w:rsidRPr="000C4EB0">
        <w:t>7</w:t>
      </w:r>
      <w:r w:rsidRPr="000C4EB0">
        <w:t xml:space="preserve"> for UNSMIL amount to $</w:t>
      </w:r>
      <w:r w:rsidR="00AE62B9" w:rsidRPr="000C4EB0">
        <w:t>83</w:t>
      </w:r>
      <w:r w:rsidR="001D64E1" w:rsidRPr="000C4EB0">
        <w:t>,</w:t>
      </w:r>
      <w:r w:rsidR="00490563">
        <w:t>0</w:t>
      </w:r>
      <w:r w:rsidR="00490563" w:rsidRPr="000C4EB0">
        <w:t>67</w:t>
      </w:r>
      <w:r w:rsidR="001D64E1" w:rsidRPr="000C4EB0">
        <w:t>,</w:t>
      </w:r>
      <w:r w:rsidR="00AE62B9" w:rsidRPr="000C4EB0">
        <w:t>4</w:t>
      </w:r>
      <w:r w:rsidR="001D64E1" w:rsidRPr="000C4EB0">
        <w:t>00</w:t>
      </w:r>
      <w:r w:rsidRPr="000C4EB0">
        <w:t xml:space="preserve"> (net of staff assessment) and would provide for the deployment of </w:t>
      </w:r>
      <w:r w:rsidR="00AD1ACD">
        <w:t>167</w:t>
      </w:r>
      <w:r w:rsidR="000C4EB0" w:rsidRPr="000C4EB0">
        <w:t xml:space="preserve"> </w:t>
      </w:r>
      <w:r w:rsidR="00030030">
        <w:t xml:space="preserve">out of the 234 authorized </w:t>
      </w:r>
      <w:r w:rsidRPr="000C4EB0">
        <w:t>United Nations Guard Unit personnel ($</w:t>
      </w:r>
      <w:r w:rsidR="001949FF">
        <w:t>5</w:t>
      </w:r>
      <w:r w:rsidRPr="000C4EB0">
        <w:t>,</w:t>
      </w:r>
      <w:r w:rsidR="001949FF">
        <w:t>109</w:t>
      </w:r>
      <w:r w:rsidRPr="000C4EB0">
        <w:t>,</w:t>
      </w:r>
      <w:r w:rsidR="001949FF">
        <w:t>000</w:t>
      </w:r>
      <w:r w:rsidRPr="000C4EB0">
        <w:t>), salaries and related costs ($</w:t>
      </w:r>
      <w:r w:rsidR="00EA3B7D">
        <w:t>48</w:t>
      </w:r>
      <w:r w:rsidRPr="000C4EB0">
        <w:t>,</w:t>
      </w:r>
      <w:r w:rsidR="00EA3B7D">
        <w:t>557</w:t>
      </w:r>
      <w:r w:rsidRPr="000C4EB0">
        <w:t>,</w:t>
      </w:r>
      <w:r w:rsidR="00EA3B7D">
        <w:t>7</w:t>
      </w:r>
      <w:r w:rsidRPr="000C4EB0">
        <w:t xml:space="preserve">00) for the deployment of </w:t>
      </w:r>
      <w:r w:rsidR="00AD1ACD">
        <w:t>22</w:t>
      </w:r>
      <w:r w:rsidR="00E64D30">
        <w:t>0</w:t>
      </w:r>
      <w:r w:rsidR="00F37448" w:rsidRPr="000C4EB0">
        <w:t xml:space="preserve"> </w:t>
      </w:r>
      <w:r w:rsidRPr="000C4EB0">
        <w:t xml:space="preserve">international posts and positions (1 Under-Secretary-General, 2 Assistant Secretary-General, 7 D-1, </w:t>
      </w:r>
      <w:r w:rsidR="00223257" w:rsidRPr="000C4EB0">
        <w:t>1</w:t>
      </w:r>
      <w:r w:rsidR="00E64D30">
        <w:t>2</w:t>
      </w:r>
      <w:r w:rsidR="00223257" w:rsidRPr="000C4EB0">
        <w:t xml:space="preserve"> </w:t>
      </w:r>
      <w:r w:rsidRPr="000C4EB0">
        <w:t xml:space="preserve">P-5, </w:t>
      </w:r>
      <w:r w:rsidR="00223257">
        <w:t>4</w:t>
      </w:r>
      <w:r w:rsidR="00214B1B">
        <w:t>2</w:t>
      </w:r>
      <w:r w:rsidR="00223257" w:rsidRPr="000C4EB0">
        <w:t xml:space="preserve"> </w:t>
      </w:r>
      <w:r w:rsidRPr="000C4EB0">
        <w:t xml:space="preserve">P-4, </w:t>
      </w:r>
      <w:r w:rsidR="00223257">
        <w:t>2</w:t>
      </w:r>
      <w:r w:rsidR="00214B1B">
        <w:t>9</w:t>
      </w:r>
      <w:r w:rsidRPr="000C4EB0">
        <w:t> P-3, 2 P-2 and 1</w:t>
      </w:r>
      <w:r w:rsidR="00223257">
        <w:t>25</w:t>
      </w:r>
      <w:r w:rsidRPr="000C4EB0">
        <w:t xml:space="preserve"> Field Service) and </w:t>
      </w:r>
      <w:r w:rsidR="00E64D30">
        <w:t>121</w:t>
      </w:r>
      <w:r w:rsidRPr="000C4EB0">
        <w:t xml:space="preserve"> national posts and positions (2</w:t>
      </w:r>
      <w:r w:rsidR="00E64D30">
        <w:t>7</w:t>
      </w:r>
      <w:r w:rsidRPr="000C4EB0">
        <w:t xml:space="preserve"> National Professional Officer, 1 General Service </w:t>
      </w:r>
      <w:r w:rsidR="00214B1B">
        <w:t>(Other level)</w:t>
      </w:r>
      <w:r w:rsidRPr="000C4EB0">
        <w:t xml:space="preserve"> and </w:t>
      </w:r>
      <w:r w:rsidR="0009323B">
        <w:t>93</w:t>
      </w:r>
      <w:r w:rsidRPr="000C4EB0">
        <w:t xml:space="preserve"> Local level), </w:t>
      </w:r>
      <w:r w:rsidR="00446C91">
        <w:t>5</w:t>
      </w:r>
      <w:r w:rsidR="00446C91" w:rsidRPr="000C4EB0">
        <w:t xml:space="preserve"> </w:t>
      </w:r>
      <w:r w:rsidRPr="000C4EB0">
        <w:t xml:space="preserve">international United Nations Volunteers and 7 government-provided personnel, </w:t>
      </w:r>
      <w:r w:rsidR="00750BBE">
        <w:t>inclusive of the establishment of 10 new posts</w:t>
      </w:r>
      <w:r w:rsidR="00F51FFD">
        <w:t xml:space="preserve"> and the proposed conversion of one post</w:t>
      </w:r>
      <w:r w:rsidR="00A4636B">
        <w:t>;</w:t>
      </w:r>
      <w:r w:rsidR="00750BBE">
        <w:t xml:space="preserve"> </w:t>
      </w:r>
      <w:r w:rsidR="00A4636B">
        <w:t>and</w:t>
      </w:r>
      <w:r w:rsidRPr="000C4EB0">
        <w:t xml:space="preserve"> operational costs </w:t>
      </w:r>
      <w:r w:rsidR="00A4636B">
        <w:t>(</w:t>
      </w:r>
      <w:r w:rsidRPr="000C4EB0">
        <w:t>$</w:t>
      </w:r>
      <w:r w:rsidR="003E1F39" w:rsidRPr="003E1F39">
        <w:t>29,</w:t>
      </w:r>
      <w:r w:rsidR="00490563">
        <w:t>4</w:t>
      </w:r>
      <w:r w:rsidR="00490563" w:rsidRPr="003E1F39">
        <w:t>00</w:t>
      </w:r>
      <w:r w:rsidR="003E1F39" w:rsidRPr="003E1F39">
        <w:t>,700</w:t>
      </w:r>
      <w:r w:rsidRPr="000C4EB0">
        <w:t>).</w:t>
      </w:r>
    </w:p>
    <w:p w14:paraId="61BF029E" w14:textId="77777777" w:rsidR="00571048" w:rsidRDefault="00571048" w:rsidP="00962306">
      <w:pPr>
        <w:pStyle w:val="SingleTxt"/>
        <w:spacing w:after="0" w:line="120" w:lineRule="exact"/>
        <w:ind w:left="0" w:firstLine="1276"/>
        <w:rPr>
          <w:sz w:val="10"/>
        </w:rPr>
      </w:pPr>
    </w:p>
    <w:p w14:paraId="0BAAE556" w14:textId="77777777" w:rsidR="00962306" w:rsidRPr="00962306" w:rsidRDefault="00962306" w:rsidP="00962306">
      <w:pPr>
        <w:pStyle w:val="SingleTxt"/>
        <w:spacing w:after="0" w:line="120" w:lineRule="exact"/>
        <w:ind w:left="0" w:firstLine="1276"/>
        <w:rPr>
          <w:sz w:val="10"/>
        </w:rPr>
      </w:pPr>
    </w:p>
    <w:p w14:paraId="78B391B5" w14:textId="77777777" w:rsidR="00E06E23" w:rsidRDefault="00E06E23" w:rsidP="00F553F0">
      <w:pPr>
        <w:pStyle w:val="H1"/>
        <w:numPr>
          <w:ilvl w:val="1"/>
          <w:numId w:val="88"/>
        </w:numPr>
        <w:ind w:right="1260"/>
        <w:rPr>
          <w:color w:val="000000" w:themeColor="text1"/>
        </w:rPr>
      </w:pPr>
      <w:r w:rsidRPr="00DE2C8C">
        <w:rPr>
          <w:color w:val="000000" w:themeColor="text1"/>
        </w:rPr>
        <w:t>Staffing requirements</w:t>
      </w:r>
    </w:p>
    <w:p w14:paraId="248983E4" w14:textId="77777777" w:rsidR="00443260" w:rsidRDefault="00443260" w:rsidP="00571048">
      <w:pPr>
        <w:pStyle w:val="SingleTxt"/>
        <w:spacing w:after="0" w:line="120" w:lineRule="exact"/>
        <w:rPr>
          <w:sz w:val="10"/>
        </w:rPr>
      </w:pPr>
    </w:p>
    <w:p w14:paraId="1A750795" w14:textId="77777777" w:rsidR="0097626A" w:rsidRPr="00571048" w:rsidRDefault="0097626A" w:rsidP="00571048">
      <w:pPr>
        <w:pStyle w:val="SingleTxt"/>
        <w:spacing w:after="0" w:line="120" w:lineRule="exact"/>
        <w:rPr>
          <w:sz w:val="10"/>
        </w:rPr>
      </w:pPr>
    </w:p>
    <w:p w14:paraId="0C3EDA0E" w14:textId="122EA226" w:rsidR="00CE48C9" w:rsidRDefault="00CE48C9"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DE2C8C">
        <w:t>For 202</w:t>
      </w:r>
      <w:r>
        <w:t>7</w:t>
      </w:r>
      <w:r w:rsidRPr="00DE2C8C">
        <w:t xml:space="preserve">, </w:t>
      </w:r>
      <w:r w:rsidRPr="007F7F15">
        <w:t xml:space="preserve">the proposed staffing complement reflects a net </w:t>
      </w:r>
      <w:r>
        <w:t>increase</w:t>
      </w:r>
      <w:r w:rsidRPr="007F7F15">
        <w:t xml:space="preserve"> of </w:t>
      </w:r>
      <w:r>
        <w:t>10</w:t>
      </w:r>
      <w:r w:rsidRPr="007F7F15">
        <w:t xml:space="preserve"> posts and positions.</w:t>
      </w:r>
    </w:p>
    <w:p w14:paraId="7BBE518B" w14:textId="7057AE2C" w:rsidR="00986C85" w:rsidRDefault="00D64768"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In its resolution 2796 (2025), </w:t>
      </w:r>
      <w:r w:rsidR="0024557F">
        <w:t>the Security Council encouraged the Mission to implement the recommendations of the Strategic Review</w:t>
      </w:r>
      <w:r w:rsidR="00D32AAF">
        <w:t xml:space="preserve"> (S/2025/611)</w:t>
      </w:r>
      <w:r w:rsidR="00986C85">
        <w:t>,</w:t>
      </w:r>
      <w:r w:rsidR="0024557F">
        <w:t xml:space="preserve"> </w:t>
      </w:r>
      <w:r w:rsidR="00986C85">
        <w:t xml:space="preserve"> i</w:t>
      </w:r>
      <w:r w:rsidR="00986C85" w:rsidRPr="00986C85">
        <w:t>ncluding, inter alia, the establishment of a more consistent presence across Libya through targeted expansion</w:t>
      </w:r>
      <w:r w:rsidR="00D32AAF">
        <w:t>s</w:t>
      </w:r>
      <w:r w:rsidR="00986C85" w:rsidRPr="00986C85">
        <w:t xml:space="preserve"> in Benghazi and Sabha, while maintaining a cost‑neutral realignment within existing resources, as well as the establishment of a dedicated economic section within UNSMIL. The Council further requested UNSMIL, in implementing the recommendations of the Strategic Review, to explore all avenues to enhance efficiency and redeploy existing resources, including, as appropriate, through the prioritization and reconfiguration of tasks and resources.</w:t>
      </w:r>
    </w:p>
    <w:p w14:paraId="7631ED72" w14:textId="77777777" w:rsidR="0065593C" w:rsidRDefault="0065593C" w:rsidP="00456273">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0B63BD">
        <w:t>In this context, UNSMIL’s operational posture has been reassessed to ensure that leadership presence and staffing arrangements remain aligned with mandate delivery, prevailing security conditions and the evolving political context. The Libyan political process, reinvigorated through the political roadmap, requires a sustained presence across all regions of Libya. UNSMIL will operationalize this requirement through three mutually reinforcing directions:</w:t>
      </w:r>
    </w:p>
    <w:p w14:paraId="1DF0F917" w14:textId="0C1A6B6D" w:rsidR="0062193B" w:rsidRDefault="00B57AEE" w:rsidP="00F553F0">
      <w:pPr>
        <w:pStyle w:val="ListParagraph"/>
        <w:numPr>
          <w:ilvl w:val="3"/>
          <w:numId w:val="88"/>
        </w:numPr>
        <w:tabs>
          <w:tab w:val="clear" w:pos="2592"/>
          <w:tab w:val="left" w:pos="1800"/>
          <w:tab w:val="left" w:pos="2218"/>
          <w:tab w:val="left" w:pos="2790"/>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rsidRPr="001C0CFE">
        <w:rPr>
          <w:i/>
          <w:iCs/>
        </w:rPr>
        <w:t>R</w:t>
      </w:r>
      <w:r w:rsidR="0065593C" w:rsidRPr="001C0CFE">
        <w:rPr>
          <w:i/>
          <w:iCs/>
        </w:rPr>
        <w:t>efocusing workstreams around the political process</w:t>
      </w:r>
      <w:r w:rsidR="0065593C" w:rsidRPr="000F4360">
        <w:t>, with emphasis on security arrangements, economic governance, human rights and reconciliation, including the establishment of a dedicated economic unit within UNSMIL to work closely with the United Nations country team, including through the Results Group on Sustainable Economic Development;</w:t>
      </w:r>
    </w:p>
    <w:p w14:paraId="7C9EDCCE" w14:textId="77777777" w:rsidR="0062193B" w:rsidRDefault="00B57AEE" w:rsidP="00F553F0">
      <w:pPr>
        <w:pStyle w:val="ListParagraph"/>
        <w:numPr>
          <w:ilvl w:val="3"/>
          <w:numId w:val="88"/>
        </w:numPr>
        <w:tabs>
          <w:tab w:val="clear" w:pos="2592"/>
          <w:tab w:val="left" w:pos="1800"/>
          <w:tab w:val="left" w:pos="2218"/>
          <w:tab w:val="left" w:pos="2790"/>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rsidRPr="001C0CFE">
        <w:rPr>
          <w:i/>
          <w:iCs/>
        </w:rPr>
        <w:t>E</w:t>
      </w:r>
      <w:r w:rsidR="0065593C" w:rsidRPr="001C0CFE">
        <w:rPr>
          <w:i/>
          <w:iCs/>
        </w:rPr>
        <w:t>xpanding field presence in eastern and southern Libya</w:t>
      </w:r>
      <w:r w:rsidR="0065593C" w:rsidRPr="000F4360">
        <w:t>, specifically in Benghazi and Sabha, to ensure consistent engagement with national and local counterparts; and</w:t>
      </w:r>
    </w:p>
    <w:p w14:paraId="1EA388CB" w14:textId="63458040" w:rsidR="00E13947" w:rsidRDefault="00B57AEE" w:rsidP="00F553F0">
      <w:pPr>
        <w:pStyle w:val="ListParagraph"/>
        <w:numPr>
          <w:ilvl w:val="3"/>
          <w:numId w:val="88"/>
        </w:numPr>
        <w:tabs>
          <w:tab w:val="clear" w:pos="2592"/>
          <w:tab w:val="left" w:pos="1800"/>
          <w:tab w:val="left" w:pos="2218"/>
          <w:tab w:val="left" w:pos="2790"/>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pPr>
      <w:r w:rsidRPr="001C0CFE">
        <w:rPr>
          <w:i/>
          <w:iCs/>
        </w:rPr>
        <w:t>S</w:t>
      </w:r>
      <w:r w:rsidR="0065593C" w:rsidRPr="001C0CFE">
        <w:rPr>
          <w:i/>
          <w:iCs/>
        </w:rPr>
        <w:t>trengthening UNSMIL’s convening role to coordinate international support for the Libyan peace process</w:t>
      </w:r>
      <w:r w:rsidR="0065593C" w:rsidRPr="000F4360">
        <w:t>.</w:t>
      </w:r>
      <w:r w:rsidR="000B23D6">
        <w:t xml:space="preserve"> </w:t>
      </w:r>
      <w:r w:rsidR="00CE48C9">
        <w:t>C</w:t>
      </w:r>
      <w:r w:rsidR="00CE48C9" w:rsidRPr="00CE48C9">
        <w:t xml:space="preserve">ost‑efficiency measures have been pursued through adjustments to the Mission’s security posture, while continuing to ensure the safety and security of personnel. These measures included a review of the footprint of the United Nations Guard Unit and close protection requirements </w:t>
      </w:r>
      <w:proofErr w:type="gramStart"/>
      <w:r w:rsidR="00CE48C9" w:rsidRPr="00CE48C9">
        <w:t>in light of</w:t>
      </w:r>
      <w:proofErr w:type="gramEnd"/>
      <w:r w:rsidR="00CE48C9" w:rsidRPr="00CE48C9">
        <w:t xml:space="preserve"> the current operational and security context. Savings generated through reductions in troop levels were redeployed to support the Mission’s expanded presence in Benghazi and Sabha. In addition, efficiencies generated through the optimization of shared premises in Tunis and Libya, including office and accommodation space, have contributed to funding the expanded footprint in eastern and southern Libya, in </w:t>
      </w:r>
      <w:r w:rsidR="00CE48C9" w:rsidRPr="00CE48C9">
        <w:lastRenderedPageBreak/>
        <w:t>line with the recommendations of the Strategic Review. UNSMIL has recalibrated its resource posture to preserve essential capacities and ensure the continuity of critical political, human rights and ceasefire‑related functions.</w:t>
      </w:r>
    </w:p>
    <w:p w14:paraId="3851B116" w14:textId="5B4C714D" w:rsidR="0065593C" w:rsidRDefault="00791099" w:rsidP="000B23D6">
      <w:pPr>
        <w:tabs>
          <w:tab w:val="left" w:pos="1800"/>
          <w:tab w:val="left" w:pos="2218"/>
          <w:tab w:val="left" w:pos="2790"/>
          <w:tab w:val="left" w:pos="3182"/>
          <w:tab w:val="left" w:pos="3658"/>
          <w:tab w:val="left" w:pos="4133"/>
          <w:tab w:val="left" w:pos="4622"/>
          <w:tab w:val="left" w:pos="5098"/>
          <w:tab w:val="left" w:pos="5573"/>
          <w:tab w:val="left" w:pos="6048"/>
        </w:tabs>
        <w:suppressAutoHyphens w:val="0"/>
        <w:spacing w:after="120"/>
        <w:ind w:left="1260"/>
        <w:jc w:val="both"/>
      </w:pPr>
      <w:r w:rsidRPr="001C0CFE">
        <w:rPr>
          <w:rFonts w:asciiTheme="majorBidi" w:eastAsia="Times New Roman" w:hAnsiTheme="majorBidi" w:cstheme="majorBidi"/>
          <w:b/>
          <w:bCs/>
          <w:spacing w:val="0"/>
          <w:w w:val="100"/>
          <w:kern w:val="0"/>
          <w:lang w:eastAsia="zh-CN"/>
        </w:rPr>
        <w:t>Expansion to Benghazi</w:t>
      </w:r>
    </w:p>
    <w:p w14:paraId="0D877E77" w14:textId="64235287" w:rsidR="00AB588F" w:rsidRDefault="005451A9" w:rsidP="00E67CBD">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The expansion to </w:t>
      </w:r>
      <w:r w:rsidR="00506DAB">
        <w:t xml:space="preserve">Benghazi </w:t>
      </w:r>
      <w:r w:rsidR="00162163">
        <w:t xml:space="preserve">will be </w:t>
      </w:r>
      <w:r w:rsidR="00B764A8">
        <w:t>accommodated</w:t>
      </w:r>
      <w:r w:rsidR="00162163">
        <w:t xml:space="preserve"> through </w:t>
      </w:r>
      <w:r>
        <w:t xml:space="preserve">the </w:t>
      </w:r>
      <w:r w:rsidR="00162163">
        <w:t xml:space="preserve">establishment </w:t>
      </w:r>
      <w:r w:rsidR="00AB588F" w:rsidRPr="00AB588F">
        <w:t>one post</w:t>
      </w:r>
      <w:r w:rsidR="00B520A5">
        <w:t xml:space="preserve"> (National professional Officer)</w:t>
      </w:r>
      <w:r w:rsidR="00AB588F" w:rsidRPr="00AB588F">
        <w:t>,</w:t>
      </w:r>
      <w:r w:rsidR="00162163">
        <w:t xml:space="preserve"> </w:t>
      </w:r>
      <w:r>
        <w:t xml:space="preserve">the </w:t>
      </w:r>
      <w:r w:rsidR="00AB588F" w:rsidRPr="00AB588F">
        <w:t xml:space="preserve">conversion of one </w:t>
      </w:r>
      <w:r w:rsidR="00B520A5">
        <w:t xml:space="preserve">P-3 </w:t>
      </w:r>
      <w:r w:rsidR="00AB588F" w:rsidRPr="00AB588F">
        <w:t>post</w:t>
      </w:r>
      <w:r w:rsidR="00B520A5">
        <w:t xml:space="preserve"> to National professional Officer</w:t>
      </w:r>
      <w:r w:rsidR="00AB588F" w:rsidRPr="00AB588F">
        <w:t xml:space="preserve">, the redeployment of </w:t>
      </w:r>
      <w:r w:rsidR="00B32BCA">
        <w:t xml:space="preserve">8 </w:t>
      </w:r>
      <w:r w:rsidR="00AB588F" w:rsidRPr="00AB588F">
        <w:t xml:space="preserve">posts </w:t>
      </w:r>
      <w:r w:rsidR="00DD0CB3">
        <w:t xml:space="preserve">(2 P-4, </w:t>
      </w:r>
      <w:r w:rsidR="007F45E1">
        <w:t xml:space="preserve">1 P-3, </w:t>
      </w:r>
      <w:r w:rsidR="008F20E5">
        <w:t xml:space="preserve">2 Field Service, and </w:t>
      </w:r>
      <w:r w:rsidR="00C433C9">
        <w:t>3</w:t>
      </w:r>
      <w:r w:rsidR="008F20E5">
        <w:t xml:space="preserve"> Local level)</w:t>
      </w:r>
      <w:r w:rsidR="00B520A5">
        <w:t>,</w:t>
      </w:r>
      <w:r w:rsidR="008F20E5">
        <w:t xml:space="preserve"> </w:t>
      </w:r>
      <w:r w:rsidR="00AB588F" w:rsidRPr="00AB588F">
        <w:t xml:space="preserve">and </w:t>
      </w:r>
      <w:r w:rsidR="002A77D6">
        <w:t xml:space="preserve">the </w:t>
      </w:r>
      <w:r w:rsidR="00AB588F" w:rsidRPr="00AB588F">
        <w:t>reassignment of one post</w:t>
      </w:r>
      <w:r w:rsidR="008F20E5">
        <w:t xml:space="preserve"> </w:t>
      </w:r>
      <w:r w:rsidR="00A00241">
        <w:t>(P-5)</w:t>
      </w:r>
      <w:r w:rsidR="00AB588F" w:rsidRPr="00AB588F">
        <w:t>, as follows</w:t>
      </w:r>
      <w:r w:rsidR="00AB588F">
        <w:t xml:space="preserve">: </w:t>
      </w:r>
    </w:p>
    <w:p w14:paraId="7697F977" w14:textId="6503166A" w:rsidR="005D17A3" w:rsidRPr="001C0CFE" w:rsidRDefault="005D17A3" w:rsidP="000B23D6">
      <w:pPr>
        <w:pStyle w:val="ListParagraph"/>
        <w:tabs>
          <w:tab w:val="left" w:pos="1742"/>
          <w:tab w:val="left" w:pos="2218"/>
          <w:tab w:val="left" w:pos="2693"/>
          <w:tab w:val="left" w:pos="3182"/>
          <w:tab w:val="left" w:pos="3658"/>
          <w:tab w:val="left" w:pos="4133"/>
          <w:tab w:val="left" w:pos="4622"/>
          <w:tab w:val="left" w:pos="5098"/>
          <w:tab w:val="left" w:pos="5573"/>
          <w:tab w:val="left" w:pos="6048"/>
        </w:tabs>
        <w:spacing w:after="120"/>
        <w:ind w:left="1296"/>
        <w:contextualSpacing w:val="0"/>
        <w:jc w:val="both"/>
      </w:pPr>
      <w:r w:rsidRPr="001C0CFE">
        <w:t xml:space="preserve">(a) Establishment: </w:t>
      </w:r>
      <w:r w:rsidR="00F75E08" w:rsidRPr="001C0CFE">
        <w:t xml:space="preserve">it is proposed to establish </w:t>
      </w:r>
      <w:r w:rsidRPr="001C0CFE">
        <w:t xml:space="preserve">one post of </w:t>
      </w:r>
      <w:r w:rsidR="004C09A2">
        <w:t>Assistant</w:t>
      </w:r>
      <w:r w:rsidR="004C09A2" w:rsidRPr="001C0CFE">
        <w:t xml:space="preserve"> </w:t>
      </w:r>
      <w:r w:rsidRPr="001C0CFE">
        <w:t>Public Information Officer (National Professional Officer) in the Public Information and Communications Section;</w:t>
      </w:r>
    </w:p>
    <w:p w14:paraId="3F4A3D65" w14:textId="6D010D67" w:rsidR="005D17A3" w:rsidRPr="001C0CFE" w:rsidRDefault="005D17A3" w:rsidP="000B23D6">
      <w:pPr>
        <w:pStyle w:val="ListParagraph"/>
        <w:tabs>
          <w:tab w:val="left" w:pos="1742"/>
          <w:tab w:val="left" w:pos="2218"/>
          <w:tab w:val="left" w:pos="2693"/>
          <w:tab w:val="left" w:pos="3182"/>
          <w:tab w:val="left" w:pos="3658"/>
          <w:tab w:val="left" w:pos="4133"/>
          <w:tab w:val="left" w:pos="4622"/>
          <w:tab w:val="left" w:pos="5098"/>
          <w:tab w:val="left" w:pos="5573"/>
          <w:tab w:val="left" w:pos="6048"/>
        </w:tabs>
        <w:spacing w:after="120"/>
        <w:ind w:left="1296"/>
        <w:contextualSpacing w:val="0"/>
        <w:jc w:val="both"/>
      </w:pPr>
      <w:r w:rsidRPr="001C0CFE">
        <w:t xml:space="preserve">(b) Conversion: </w:t>
      </w:r>
      <w:r w:rsidR="00F75E08" w:rsidRPr="001C0CFE">
        <w:t xml:space="preserve">it is proposed to convert </w:t>
      </w:r>
      <w:r w:rsidRPr="001C0CFE">
        <w:t>one post of Security Sector Reform Officer (P</w:t>
      </w:r>
      <w:r w:rsidRPr="001C0CFE">
        <w:noBreakHyphen/>
        <w:t>3) to Associate Security Sector Reform Officer (National Professional Officer);</w:t>
      </w:r>
    </w:p>
    <w:p w14:paraId="1E222C93" w14:textId="43EAEBAC" w:rsidR="005D17A3" w:rsidRPr="001C0CFE" w:rsidRDefault="005D17A3" w:rsidP="000B23D6">
      <w:pPr>
        <w:pStyle w:val="ListParagraph"/>
        <w:tabs>
          <w:tab w:val="left" w:pos="1742"/>
          <w:tab w:val="left" w:pos="2218"/>
          <w:tab w:val="left" w:pos="2693"/>
          <w:tab w:val="left" w:pos="3182"/>
          <w:tab w:val="left" w:pos="3658"/>
          <w:tab w:val="left" w:pos="4133"/>
          <w:tab w:val="left" w:pos="4622"/>
          <w:tab w:val="left" w:pos="5098"/>
          <w:tab w:val="left" w:pos="5573"/>
          <w:tab w:val="left" w:pos="6048"/>
        </w:tabs>
        <w:spacing w:after="120"/>
        <w:ind w:left="1296"/>
        <w:contextualSpacing w:val="0"/>
        <w:jc w:val="both"/>
      </w:pPr>
      <w:r w:rsidRPr="001C0CFE">
        <w:t>(c) Redeployment</w:t>
      </w:r>
      <w:r w:rsidR="00F75E08" w:rsidRPr="001C0CFE">
        <w:t xml:space="preserve">: it is proposed to redeploy the following </w:t>
      </w:r>
      <w:r w:rsidR="00B303AF" w:rsidRPr="001C0CFE">
        <w:t>post</w:t>
      </w:r>
      <w:r w:rsidR="00B303AF">
        <w:t>s</w:t>
      </w:r>
      <w:r w:rsidRPr="001C0CFE">
        <w:t xml:space="preserve"> from Tripoli to Benghazi:</w:t>
      </w:r>
    </w:p>
    <w:p w14:paraId="2014D7EC" w14:textId="77777777" w:rsidR="005D17A3" w:rsidRPr="001C0CFE" w:rsidRDefault="005D17A3" w:rsidP="000B23D6">
      <w:pPr>
        <w:pStyle w:val="ListParagraph"/>
        <w:numPr>
          <w:ilvl w:val="2"/>
          <w:numId w:val="76"/>
        </w:numPr>
        <w:tabs>
          <w:tab w:val="left" w:pos="1742"/>
          <w:tab w:val="left" w:pos="2218"/>
          <w:tab w:val="left" w:pos="2693"/>
          <w:tab w:val="left" w:pos="3182"/>
          <w:tab w:val="left" w:pos="3658"/>
          <w:tab w:val="left" w:pos="4133"/>
          <w:tab w:val="left" w:pos="4622"/>
          <w:tab w:val="left" w:pos="5098"/>
          <w:tab w:val="left" w:pos="5573"/>
          <w:tab w:val="left" w:pos="6048"/>
        </w:tabs>
        <w:spacing w:after="120"/>
        <w:jc w:val="both"/>
      </w:pPr>
      <w:r w:rsidRPr="001C0CFE">
        <w:t>one post of Political Affairs Officer (P</w:t>
      </w:r>
      <w:r w:rsidRPr="001C0CFE">
        <w:noBreakHyphen/>
        <w:t>4) from the Political Affairs Service;</w:t>
      </w:r>
    </w:p>
    <w:p w14:paraId="5AAC4E60" w14:textId="77777777" w:rsidR="005D17A3" w:rsidRPr="001C0CFE" w:rsidRDefault="005D17A3" w:rsidP="000B23D6">
      <w:pPr>
        <w:pStyle w:val="ListParagraph"/>
        <w:numPr>
          <w:ilvl w:val="2"/>
          <w:numId w:val="76"/>
        </w:numPr>
        <w:tabs>
          <w:tab w:val="left" w:pos="1742"/>
          <w:tab w:val="left" w:pos="2218"/>
          <w:tab w:val="left" w:pos="2693"/>
          <w:tab w:val="left" w:pos="3182"/>
          <w:tab w:val="left" w:pos="3658"/>
          <w:tab w:val="left" w:pos="4133"/>
          <w:tab w:val="left" w:pos="4622"/>
          <w:tab w:val="left" w:pos="5098"/>
          <w:tab w:val="left" w:pos="5573"/>
          <w:tab w:val="left" w:pos="6048"/>
        </w:tabs>
        <w:spacing w:after="120"/>
        <w:jc w:val="both"/>
      </w:pPr>
      <w:r w:rsidRPr="001C0CFE">
        <w:t>one post of Corrections Officer (P</w:t>
      </w:r>
      <w:r w:rsidRPr="001C0CFE">
        <w:noBreakHyphen/>
        <w:t>4) and one post of Human Rights Officer (P</w:t>
      </w:r>
      <w:r w:rsidRPr="001C0CFE">
        <w:noBreakHyphen/>
        <w:t>3) from the Human Rights and Rule of Law Service;</w:t>
      </w:r>
    </w:p>
    <w:p w14:paraId="1F47AA52" w14:textId="36E1BDF7" w:rsidR="005D17A3" w:rsidRPr="001C0CFE" w:rsidRDefault="005D17A3" w:rsidP="000B23D6">
      <w:pPr>
        <w:pStyle w:val="ListParagraph"/>
        <w:numPr>
          <w:ilvl w:val="2"/>
          <w:numId w:val="76"/>
        </w:numPr>
        <w:tabs>
          <w:tab w:val="left" w:pos="1742"/>
          <w:tab w:val="left" w:pos="2218"/>
          <w:tab w:val="left" w:pos="2693"/>
          <w:tab w:val="left" w:pos="3182"/>
          <w:tab w:val="left" w:pos="3658"/>
          <w:tab w:val="left" w:pos="4133"/>
          <w:tab w:val="left" w:pos="4622"/>
          <w:tab w:val="left" w:pos="5098"/>
          <w:tab w:val="left" w:pos="5573"/>
          <w:tab w:val="left" w:pos="6048"/>
        </w:tabs>
        <w:spacing w:after="120"/>
        <w:jc w:val="both"/>
      </w:pPr>
      <w:r w:rsidRPr="001C0CFE">
        <w:t xml:space="preserve">one Field Language Assistant (Local Level) from the </w:t>
      </w:r>
      <w:r w:rsidR="00C75E27">
        <w:t xml:space="preserve">former </w:t>
      </w:r>
      <w:r w:rsidRPr="001C0CFE">
        <w:t>Ceasefire Monitoring Component;</w:t>
      </w:r>
    </w:p>
    <w:p w14:paraId="4710F8B4" w14:textId="77777777" w:rsidR="0009387B" w:rsidRPr="001C0CFE" w:rsidRDefault="005D17A3" w:rsidP="001804D4">
      <w:pPr>
        <w:pStyle w:val="ListParagraph"/>
        <w:numPr>
          <w:ilvl w:val="2"/>
          <w:numId w:val="76"/>
        </w:numPr>
        <w:tabs>
          <w:tab w:val="left" w:pos="1742"/>
          <w:tab w:val="left" w:pos="2218"/>
          <w:tab w:val="left" w:pos="2693"/>
          <w:tab w:val="left" w:pos="3182"/>
          <w:tab w:val="left" w:pos="3658"/>
          <w:tab w:val="left" w:pos="4133"/>
          <w:tab w:val="left" w:pos="4622"/>
          <w:tab w:val="left" w:pos="5098"/>
          <w:tab w:val="left" w:pos="5573"/>
          <w:tab w:val="left" w:pos="6048"/>
        </w:tabs>
        <w:spacing w:after="120"/>
        <w:jc w:val="both"/>
      </w:pPr>
      <w:r w:rsidRPr="001C0CFE">
        <w:t>two Close Protection Officers (Field Service) as Security Officers; and</w:t>
      </w:r>
      <w:r w:rsidR="0009387B" w:rsidRPr="001C0CFE">
        <w:t xml:space="preserve">  </w:t>
      </w:r>
    </w:p>
    <w:p w14:paraId="7685251D" w14:textId="77777777" w:rsidR="005D17A3" w:rsidRPr="001C0CFE" w:rsidRDefault="005D17A3" w:rsidP="000B23D6">
      <w:pPr>
        <w:pStyle w:val="ListParagraph"/>
        <w:numPr>
          <w:ilvl w:val="2"/>
          <w:numId w:val="76"/>
        </w:numPr>
        <w:tabs>
          <w:tab w:val="left" w:pos="1742"/>
          <w:tab w:val="left" w:pos="2218"/>
          <w:tab w:val="left" w:pos="2693"/>
          <w:tab w:val="left" w:pos="3182"/>
          <w:tab w:val="left" w:pos="3658"/>
          <w:tab w:val="left" w:pos="4133"/>
          <w:tab w:val="left" w:pos="4622"/>
          <w:tab w:val="left" w:pos="5098"/>
          <w:tab w:val="left" w:pos="5573"/>
          <w:tab w:val="left" w:pos="6048"/>
        </w:tabs>
        <w:spacing w:after="120"/>
        <w:contextualSpacing w:val="0"/>
        <w:jc w:val="both"/>
      </w:pPr>
      <w:r w:rsidRPr="001C0CFE">
        <w:t>two Field Security Assistants (Local Level);</w:t>
      </w:r>
    </w:p>
    <w:p w14:paraId="6CEDC10B" w14:textId="6B491833" w:rsidR="005D17A3" w:rsidRPr="001C0CFE" w:rsidRDefault="005D17A3" w:rsidP="00E67CBD">
      <w:pPr>
        <w:pStyle w:val="ListParagraph"/>
        <w:tabs>
          <w:tab w:val="left" w:pos="1742"/>
          <w:tab w:val="left" w:pos="2218"/>
          <w:tab w:val="left" w:pos="2693"/>
          <w:tab w:val="left" w:pos="3182"/>
          <w:tab w:val="left" w:pos="3658"/>
          <w:tab w:val="left" w:pos="4133"/>
          <w:tab w:val="left" w:pos="4622"/>
          <w:tab w:val="left" w:pos="5098"/>
          <w:tab w:val="left" w:pos="5573"/>
          <w:tab w:val="left" w:pos="6048"/>
        </w:tabs>
        <w:spacing w:after="120"/>
        <w:ind w:left="1296"/>
        <w:contextualSpacing w:val="0"/>
        <w:jc w:val="both"/>
      </w:pPr>
      <w:r w:rsidRPr="001C0CFE">
        <w:t xml:space="preserve">(d) Reassignment: </w:t>
      </w:r>
      <w:r w:rsidR="00F75E08" w:rsidRPr="001C0CFE">
        <w:t xml:space="preserve">it is </w:t>
      </w:r>
      <w:r w:rsidR="00851C22" w:rsidRPr="001C0CFE">
        <w:t>proposed</w:t>
      </w:r>
      <w:r w:rsidR="00F75E08" w:rsidRPr="001C0CFE">
        <w:t xml:space="preserve"> to reassign</w:t>
      </w:r>
      <w:r w:rsidRPr="001C0CFE">
        <w:t xml:space="preserve"> one post of Senior Security Sector Reform Officer (P</w:t>
      </w:r>
      <w:r w:rsidRPr="001C0CFE">
        <w:noBreakHyphen/>
        <w:t xml:space="preserve">5) from the </w:t>
      </w:r>
      <w:r w:rsidR="00C75E27">
        <w:t xml:space="preserve">former </w:t>
      </w:r>
      <w:r w:rsidRPr="001C0CFE">
        <w:t>Ceasefire Monitoring Component to serve as Head of Office, Political Affairs (P</w:t>
      </w:r>
      <w:r w:rsidRPr="001C0CFE">
        <w:noBreakHyphen/>
        <w:t>5), Benghazi Field Office, under the Office of the Deputy Special Representative of the Secretary</w:t>
      </w:r>
      <w:r w:rsidRPr="001C0CFE">
        <w:noBreakHyphen/>
        <w:t>General (Political).</w:t>
      </w:r>
    </w:p>
    <w:p w14:paraId="6B81F0FB" w14:textId="746D52D4" w:rsidR="0009387B" w:rsidRPr="001C0CFE" w:rsidRDefault="0009387B" w:rsidP="0009387B">
      <w:pPr>
        <w:pStyle w:val="ListParagraph"/>
        <w:suppressAutoHyphens w:val="0"/>
        <w:spacing w:after="120" w:line="300" w:lineRule="atLeast"/>
        <w:ind w:left="1296"/>
        <w:contextualSpacing w:val="0"/>
        <w:rPr>
          <w:rFonts w:asciiTheme="majorBidi" w:eastAsia="Times New Roman" w:hAnsiTheme="majorBidi" w:cstheme="majorBidi"/>
          <w:b/>
          <w:bCs/>
          <w:spacing w:val="0"/>
          <w:w w:val="100"/>
          <w:kern w:val="0"/>
          <w:lang w:eastAsia="zh-CN"/>
        </w:rPr>
      </w:pPr>
      <w:r w:rsidRPr="001C0CFE">
        <w:rPr>
          <w:rFonts w:asciiTheme="majorBidi" w:eastAsia="Times New Roman" w:hAnsiTheme="majorBidi" w:cstheme="majorBidi"/>
          <w:b/>
          <w:bCs/>
          <w:spacing w:val="0"/>
          <w:w w:val="100"/>
          <w:kern w:val="0"/>
          <w:lang w:eastAsia="zh-CN"/>
        </w:rPr>
        <w:t>Expansion to Sabha</w:t>
      </w:r>
    </w:p>
    <w:p w14:paraId="1D9AD91B" w14:textId="61A3A099" w:rsidR="002A77D6" w:rsidRPr="001C0CFE" w:rsidRDefault="002A77D6" w:rsidP="00E67CBD">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C0CFE">
        <w:t xml:space="preserve">The expansion of the Sabha field office will be accommodated through the establishment of seven </w:t>
      </w:r>
      <w:r w:rsidRPr="00E67CBD">
        <w:t>posts</w:t>
      </w:r>
      <w:r w:rsidRPr="001C0CFE">
        <w:t xml:space="preserve"> (1 Field Service, 4 National Professional Officers and 2 Local Level) and the redeployment of 12 posts</w:t>
      </w:r>
      <w:r w:rsidR="001804D4" w:rsidRPr="001C0CFE">
        <w:t xml:space="preserve"> (1 P-4, 1 P-3, </w:t>
      </w:r>
      <w:r w:rsidR="0004333F">
        <w:t>5</w:t>
      </w:r>
      <w:r w:rsidR="00851C22" w:rsidRPr="001C0CFE">
        <w:t xml:space="preserve"> Field Service and </w:t>
      </w:r>
      <w:r w:rsidR="008E5832">
        <w:t>5</w:t>
      </w:r>
      <w:r w:rsidR="008E5832" w:rsidRPr="001C0CFE">
        <w:t xml:space="preserve"> </w:t>
      </w:r>
      <w:r w:rsidR="00851C22" w:rsidRPr="001C0CFE">
        <w:t>Local level)</w:t>
      </w:r>
      <w:r w:rsidRPr="001C0CFE">
        <w:t>, as follows:</w:t>
      </w:r>
    </w:p>
    <w:p w14:paraId="5887AF55" w14:textId="2667AFA7" w:rsidR="002A77D6" w:rsidRPr="001C0CFE" w:rsidRDefault="002A77D6" w:rsidP="00D062F8">
      <w:pPr>
        <w:pStyle w:val="ListParagraph"/>
        <w:tabs>
          <w:tab w:val="left" w:pos="1742"/>
          <w:tab w:val="left" w:pos="2218"/>
          <w:tab w:val="left" w:pos="2693"/>
          <w:tab w:val="left" w:pos="3182"/>
          <w:tab w:val="left" w:pos="3658"/>
          <w:tab w:val="left" w:pos="4133"/>
          <w:tab w:val="left" w:pos="4622"/>
          <w:tab w:val="left" w:pos="5098"/>
          <w:tab w:val="left" w:pos="5573"/>
          <w:tab w:val="left" w:pos="6048"/>
        </w:tabs>
        <w:spacing w:after="120"/>
        <w:ind w:left="1296"/>
        <w:contextualSpacing w:val="0"/>
        <w:jc w:val="both"/>
      </w:pPr>
      <w:r w:rsidRPr="001C0CFE">
        <w:t>(a) Establishment:</w:t>
      </w:r>
      <w:r w:rsidR="00E11A3B" w:rsidRPr="001C0CFE">
        <w:t xml:space="preserve"> it is proposed to establish the following posts</w:t>
      </w:r>
      <w:r w:rsidR="00F75E08" w:rsidRPr="001C0CFE">
        <w:t>:</w:t>
      </w:r>
    </w:p>
    <w:p w14:paraId="685E3781" w14:textId="73DAB1FA" w:rsidR="002A77D6" w:rsidRPr="001C0CFE" w:rsidRDefault="002A77D6" w:rsidP="00967405">
      <w:pPr>
        <w:pStyle w:val="ListParagraph"/>
        <w:numPr>
          <w:ilvl w:val="2"/>
          <w:numId w:val="133"/>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 xml:space="preserve">one </w:t>
      </w:r>
      <w:r w:rsidR="001A4D82">
        <w:t>Assistant</w:t>
      </w:r>
      <w:r w:rsidR="001A4D82" w:rsidRPr="001C0CFE">
        <w:t xml:space="preserve"> </w:t>
      </w:r>
      <w:r w:rsidRPr="001C0CFE">
        <w:t>Public Information Officer (National Professional Officer);</w:t>
      </w:r>
    </w:p>
    <w:p w14:paraId="018431B9" w14:textId="77777777" w:rsidR="002A77D6" w:rsidRPr="001C0CFE" w:rsidRDefault="002A77D6" w:rsidP="00967405">
      <w:pPr>
        <w:pStyle w:val="ListParagraph"/>
        <w:numPr>
          <w:ilvl w:val="2"/>
          <w:numId w:val="133"/>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one Associate Human Rights Officer (National Professional Officer);</w:t>
      </w:r>
    </w:p>
    <w:p w14:paraId="47744239" w14:textId="77777777" w:rsidR="002A77D6" w:rsidRPr="001C0CFE" w:rsidRDefault="002A77D6" w:rsidP="00967405">
      <w:pPr>
        <w:pStyle w:val="ListParagraph"/>
        <w:numPr>
          <w:ilvl w:val="2"/>
          <w:numId w:val="133"/>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one Associate Security Sector Reform Officer (National Professional Officer);</w:t>
      </w:r>
    </w:p>
    <w:p w14:paraId="521D7181" w14:textId="77777777" w:rsidR="002A77D6" w:rsidRPr="001C0CFE" w:rsidRDefault="002A77D6" w:rsidP="00967405">
      <w:pPr>
        <w:pStyle w:val="ListParagraph"/>
        <w:numPr>
          <w:ilvl w:val="2"/>
          <w:numId w:val="133"/>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one Facilities Management Assistant (Field Service);</w:t>
      </w:r>
    </w:p>
    <w:p w14:paraId="4E983D46" w14:textId="77777777" w:rsidR="002A77D6" w:rsidRPr="001C0CFE" w:rsidRDefault="002A77D6" w:rsidP="00967405">
      <w:pPr>
        <w:pStyle w:val="ListParagraph"/>
        <w:numPr>
          <w:ilvl w:val="2"/>
          <w:numId w:val="133"/>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one Medical Officer (National Professional Officer);</w:t>
      </w:r>
    </w:p>
    <w:p w14:paraId="41739759" w14:textId="77777777" w:rsidR="002A77D6" w:rsidRPr="001C0CFE" w:rsidRDefault="002A77D6" w:rsidP="00967405">
      <w:pPr>
        <w:pStyle w:val="ListParagraph"/>
        <w:numPr>
          <w:ilvl w:val="2"/>
          <w:numId w:val="133"/>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one Supply Assistant (Local Level); and</w:t>
      </w:r>
    </w:p>
    <w:p w14:paraId="0A8200E9" w14:textId="77777777" w:rsidR="002A77D6" w:rsidRPr="001C0CFE" w:rsidRDefault="002A77D6" w:rsidP="00967405">
      <w:pPr>
        <w:pStyle w:val="ListParagraph"/>
        <w:numPr>
          <w:ilvl w:val="2"/>
          <w:numId w:val="133"/>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one Information Technology Assistant (Local Level);</w:t>
      </w:r>
    </w:p>
    <w:p w14:paraId="38699A60" w14:textId="3794C804" w:rsidR="002A77D6" w:rsidRPr="001C0CFE" w:rsidRDefault="002A77D6" w:rsidP="00D062F8">
      <w:pPr>
        <w:pStyle w:val="ListParagraph"/>
        <w:tabs>
          <w:tab w:val="right" w:pos="1276"/>
          <w:tab w:val="left" w:pos="1742"/>
          <w:tab w:val="left" w:pos="2218"/>
          <w:tab w:val="left" w:pos="2693"/>
          <w:tab w:val="left" w:pos="3182"/>
          <w:tab w:val="left" w:pos="3658"/>
          <w:tab w:val="left" w:pos="4133"/>
          <w:tab w:val="left" w:pos="4622"/>
          <w:tab w:val="left" w:pos="5098"/>
          <w:tab w:val="left" w:pos="5573"/>
          <w:tab w:val="left" w:pos="6048"/>
        </w:tabs>
        <w:spacing w:after="120"/>
        <w:ind w:left="1080"/>
        <w:contextualSpacing w:val="0"/>
        <w:jc w:val="both"/>
      </w:pPr>
      <w:r w:rsidRPr="001C0CFE">
        <w:t>(b) Redeployment</w:t>
      </w:r>
      <w:r w:rsidR="00F75E08" w:rsidRPr="001C0CFE">
        <w:t>: it is p</w:t>
      </w:r>
      <w:r w:rsidR="001804D4" w:rsidRPr="001C0CFE">
        <w:t>ro</w:t>
      </w:r>
      <w:r w:rsidR="00F75E08" w:rsidRPr="001C0CFE">
        <w:t>posed</w:t>
      </w:r>
      <w:r w:rsidR="001804D4" w:rsidRPr="001C0CFE">
        <w:t xml:space="preserve"> </w:t>
      </w:r>
      <w:r w:rsidR="00F75E08" w:rsidRPr="001C0CFE">
        <w:t xml:space="preserve">to redeploy the following posts from </w:t>
      </w:r>
      <w:r w:rsidRPr="001C0CFE">
        <w:t>Tripoli</w:t>
      </w:r>
      <w:r w:rsidR="00E11A3B" w:rsidRPr="001C0CFE">
        <w:t xml:space="preserve"> </w:t>
      </w:r>
      <w:r w:rsidR="001804D4" w:rsidRPr="001C0CFE">
        <w:t>to Sabha</w:t>
      </w:r>
      <w:r w:rsidRPr="001C0CFE">
        <w:t>:</w:t>
      </w:r>
    </w:p>
    <w:p w14:paraId="46542366" w14:textId="1E3D0B70" w:rsidR="002A77D6" w:rsidRPr="001C0CFE" w:rsidRDefault="002A77D6" w:rsidP="00967405">
      <w:pPr>
        <w:pStyle w:val="ListParagraph"/>
        <w:numPr>
          <w:ilvl w:val="0"/>
          <w:numId w:val="134"/>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one Electoral Officer (P</w:t>
      </w:r>
      <w:r w:rsidRPr="001C0CFE">
        <w:noBreakHyphen/>
        <w:t>3);</w:t>
      </w:r>
    </w:p>
    <w:p w14:paraId="24DEE7AF" w14:textId="77777777" w:rsidR="002A77D6" w:rsidRPr="001C0CFE" w:rsidRDefault="002A77D6" w:rsidP="00967405">
      <w:pPr>
        <w:pStyle w:val="ListParagraph"/>
        <w:numPr>
          <w:ilvl w:val="0"/>
          <w:numId w:val="134"/>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one Military Liaison Officer (P</w:t>
      </w:r>
      <w:r w:rsidRPr="001C0CFE">
        <w:noBreakHyphen/>
        <w:t>4);</w:t>
      </w:r>
    </w:p>
    <w:p w14:paraId="166AE012" w14:textId="0733B516" w:rsidR="002A77D6" w:rsidRPr="001C0CFE" w:rsidRDefault="002A77D6" w:rsidP="00967405">
      <w:pPr>
        <w:pStyle w:val="ListParagraph"/>
        <w:numPr>
          <w:ilvl w:val="0"/>
          <w:numId w:val="134"/>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9"/>
        <w:contextualSpacing w:val="0"/>
        <w:jc w:val="both"/>
      </w:pPr>
      <w:r w:rsidRPr="001C0CFE">
        <w:t>one Close Protection Coordination Officer (Field Service)</w:t>
      </w:r>
      <w:r w:rsidR="00793D84">
        <w:t xml:space="preserve"> as Security Officer</w:t>
      </w:r>
      <w:r w:rsidRPr="001C0CFE">
        <w:t>;</w:t>
      </w:r>
    </w:p>
    <w:p w14:paraId="1D22CE8F" w14:textId="77777777" w:rsidR="002A77D6" w:rsidRPr="001C0CFE" w:rsidRDefault="002A77D6" w:rsidP="003F7A44">
      <w:pPr>
        <w:pStyle w:val="ListParagraph"/>
        <w:numPr>
          <w:ilvl w:val="0"/>
          <w:numId w:val="134"/>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0"/>
        <w:contextualSpacing w:val="0"/>
        <w:jc w:val="both"/>
      </w:pPr>
      <w:r w:rsidRPr="001C0CFE">
        <w:t>four Close Protection Officers (Field Service) as Security Officers;</w:t>
      </w:r>
    </w:p>
    <w:p w14:paraId="5B5B0A61" w14:textId="20CB430B" w:rsidR="002A77D6" w:rsidRPr="001C0CFE" w:rsidRDefault="007B3E65" w:rsidP="003F7A44">
      <w:pPr>
        <w:pStyle w:val="ListParagraph"/>
        <w:numPr>
          <w:ilvl w:val="0"/>
          <w:numId w:val="134"/>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0"/>
        <w:contextualSpacing w:val="0"/>
        <w:jc w:val="both"/>
      </w:pPr>
      <w:r>
        <w:t>Two</w:t>
      </w:r>
      <w:r w:rsidRPr="001C0CFE">
        <w:t xml:space="preserve"> </w:t>
      </w:r>
      <w:r w:rsidR="002A77D6" w:rsidRPr="001C0CFE">
        <w:t>Field Security Assistants (Local Level);</w:t>
      </w:r>
    </w:p>
    <w:p w14:paraId="4EAA218D" w14:textId="6DCB8A78" w:rsidR="002A77D6" w:rsidRDefault="007B3E65" w:rsidP="00793D84">
      <w:pPr>
        <w:pStyle w:val="ListParagraph"/>
        <w:numPr>
          <w:ilvl w:val="0"/>
          <w:numId w:val="134"/>
        </w:numPr>
        <w:tabs>
          <w:tab w:val="left" w:pos="1742"/>
          <w:tab w:val="left" w:pos="2218"/>
          <w:tab w:val="left" w:pos="2693"/>
          <w:tab w:val="left" w:pos="3182"/>
          <w:tab w:val="left" w:pos="3658"/>
          <w:tab w:val="left" w:pos="4133"/>
          <w:tab w:val="left" w:pos="4622"/>
          <w:tab w:val="left" w:pos="5098"/>
          <w:tab w:val="left" w:pos="5573"/>
          <w:tab w:val="left" w:pos="6048"/>
        </w:tabs>
        <w:spacing w:after="120"/>
        <w:ind w:hanging="1170"/>
        <w:contextualSpacing w:val="0"/>
        <w:jc w:val="both"/>
      </w:pPr>
      <w:r>
        <w:lastRenderedPageBreak/>
        <w:t>Three</w:t>
      </w:r>
      <w:r w:rsidRPr="001C0CFE">
        <w:t xml:space="preserve"> </w:t>
      </w:r>
      <w:r w:rsidR="002A77D6" w:rsidRPr="001C0CFE">
        <w:t>Security Radio Operators (</w:t>
      </w:r>
      <w:r w:rsidR="002A201D">
        <w:t>Local level</w:t>
      </w:r>
      <w:r w:rsidR="002A77D6" w:rsidRPr="001C0CFE">
        <w:t>)</w:t>
      </w:r>
      <w:r w:rsidR="00EC247D">
        <w:t>;</w:t>
      </w:r>
      <w:r w:rsidR="00AB0524">
        <w:t xml:space="preserve"> </w:t>
      </w:r>
      <w:r w:rsidR="00EC247D">
        <w:t>and</w:t>
      </w:r>
    </w:p>
    <w:p w14:paraId="20AF5F87" w14:textId="2DFEFBD9" w:rsidR="00AB588F" w:rsidRPr="001C0CFE" w:rsidRDefault="0075079A" w:rsidP="00D062F8">
      <w:pPr>
        <w:pStyle w:val="ListParagraph"/>
        <w:tabs>
          <w:tab w:val="right" w:pos="1276"/>
          <w:tab w:val="left" w:pos="1742"/>
          <w:tab w:val="left" w:pos="2218"/>
          <w:tab w:val="left" w:pos="2693"/>
          <w:tab w:val="left" w:pos="3182"/>
          <w:tab w:val="left" w:pos="3658"/>
          <w:tab w:val="left" w:pos="4133"/>
          <w:tab w:val="left" w:pos="4622"/>
          <w:tab w:val="left" w:pos="5098"/>
          <w:tab w:val="left" w:pos="5573"/>
          <w:tab w:val="left" w:pos="6048"/>
        </w:tabs>
        <w:spacing w:after="120"/>
        <w:ind w:left="1077" w:firstLine="181"/>
        <w:contextualSpacing w:val="0"/>
        <w:jc w:val="both"/>
        <w:rPr>
          <w:b/>
          <w:bCs/>
        </w:rPr>
      </w:pPr>
      <w:r>
        <w:rPr>
          <w:b/>
          <w:bCs/>
        </w:rPr>
        <w:t xml:space="preserve">Establishment of </w:t>
      </w:r>
      <w:r w:rsidRPr="001C0CFE">
        <w:rPr>
          <w:b/>
          <w:bCs/>
        </w:rPr>
        <w:t>Ceasefire and Security Institutions Service</w:t>
      </w:r>
    </w:p>
    <w:p w14:paraId="5CC94E8E" w14:textId="14F9A38C" w:rsidR="0037376A" w:rsidRPr="001C0CFE" w:rsidRDefault="007534AD" w:rsidP="008761D0">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It is also proposed to e</w:t>
      </w:r>
      <w:r w:rsidRPr="007534AD">
        <w:t xml:space="preserve">stablish </w:t>
      </w:r>
      <w:r w:rsidR="003C06D2" w:rsidRPr="001C0CFE">
        <w:t>a</w:t>
      </w:r>
      <w:r w:rsidRPr="007534AD">
        <w:t xml:space="preserve"> Ceasefire and Security Institutions Service as part of implementation </w:t>
      </w:r>
      <w:r w:rsidR="002D1FFE">
        <w:t>of</w:t>
      </w:r>
      <w:r w:rsidRPr="007534AD">
        <w:t xml:space="preserve"> the Strategic Review recommendations</w:t>
      </w:r>
      <w:r w:rsidRPr="001C0CFE">
        <w:t>.</w:t>
      </w:r>
      <w:r w:rsidRPr="007534AD">
        <w:t xml:space="preserve"> The revised structure reflects the </w:t>
      </w:r>
      <w:r w:rsidR="000F1917">
        <w:t>merger</w:t>
      </w:r>
      <w:r w:rsidRPr="007534AD" w:rsidDel="009F17D7">
        <w:t xml:space="preserve"> </w:t>
      </w:r>
      <w:r w:rsidRPr="007534AD">
        <w:t xml:space="preserve">of the </w:t>
      </w:r>
      <w:r w:rsidR="003C06D2">
        <w:t xml:space="preserve">former </w:t>
      </w:r>
      <w:r w:rsidRPr="007534AD">
        <w:t>Ceasefire Monitoring Component</w:t>
      </w:r>
      <w:r w:rsidR="009F17D7">
        <w:t xml:space="preserve"> and the Security Institutions Service</w:t>
      </w:r>
      <w:r w:rsidRPr="007534AD">
        <w:t xml:space="preserve">, </w:t>
      </w:r>
      <w:r w:rsidR="00906ABF" w:rsidRPr="00906ABF">
        <w:t>resulting in the consolidation of ceasefire‑related functions alongs</w:t>
      </w:r>
      <w:r w:rsidR="00906ABF">
        <w:t>ide</w:t>
      </w:r>
      <w:r w:rsidR="00906ABF" w:rsidRPr="00906ABF">
        <w:t xml:space="preserve"> </w:t>
      </w:r>
      <w:r w:rsidRPr="007534AD">
        <w:t xml:space="preserve">existing </w:t>
      </w:r>
      <w:r w:rsidR="00906ABF">
        <w:t xml:space="preserve">mandates on </w:t>
      </w:r>
      <w:r w:rsidRPr="007534AD">
        <w:t>security sector reform and disarmament, demobilization, and reintegration mandates.</w:t>
      </w:r>
      <w:r w:rsidR="0037376A">
        <w:t xml:space="preserve"> </w:t>
      </w:r>
      <w:r w:rsidR="0037376A" w:rsidRPr="001C0CFE">
        <w:t>The proposal entails the redeployment of staff from the former Security Institutions Service (1 D</w:t>
      </w:r>
      <w:r w:rsidR="0037376A" w:rsidRPr="001C0CFE">
        <w:noBreakHyphen/>
        <w:t>1, 1 P</w:t>
      </w:r>
      <w:r w:rsidR="0037376A" w:rsidRPr="001C0CFE">
        <w:noBreakHyphen/>
        <w:t xml:space="preserve">5, </w:t>
      </w:r>
      <w:r w:rsidR="00267E3A">
        <w:t>3</w:t>
      </w:r>
      <w:r w:rsidR="0037376A" w:rsidRPr="001C0CFE">
        <w:t xml:space="preserve"> P</w:t>
      </w:r>
      <w:r w:rsidR="0037376A" w:rsidRPr="001C0CFE">
        <w:noBreakHyphen/>
        <w:t>4, 2 P</w:t>
      </w:r>
      <w:r w:rsidR="0037376A" w:rsidRPr="001C0CFE">
        <w:noBreakHyphen/>
        <w:t xml:space="preserve">3, </w:t>
      </w:r>
      <w:r w:rsidR="00125275">
        <w:br/>
      </w:r>
      <w:r w:rsidR="0037376A" w:rsidRPr="001C0CFE">
        <w:t>1 Field Service and 1 National Professional Officer) and the Ceasefire Monitoring Component (2 P</w:t>
      </w:r>
      <w:r w:rsidR="0037376A" w:rsidRPr="001C0CFE">
        <w:noBreakHyphen/>
        <w:t xml:space="preserve">4 and </w:t>
      </w:r>
      <w:r w:rsidR="00B25301">
        <w:t>2</w:t>
      </w:r>
      <w:r w:rsidR="0037376A" w:rsidRPr="001C0CFE">
        <w:t xml:space="preserve"> P</w:t>
      </w:r>
      <w:r w:rsidR="0037376A" w:rsidRPr="001C0CFE">
        <w:noBreakHyphen/>
        <w:t>3</w:t>
      </w:r>
      <w:r w:rsidR="001C5B55">
        <w:t>, inclusive of the 1 Military Liaison Officer (P-4) as mentioned in para 182 (b) above</w:t>
      </w:r>
      <w:r w:rsidR="0037376A" w:rsidRPr="001C0CFE">
        <w:t>). This consolidation is intended to enhance regional outreach, strengthen engagement with military and security actors and improve the integration of policy development with field</w:t>
      </w:r>
      <w:r w:rsidR="0037376A" w:rsidRPr="001C0CFE">
        <w:noBreakHyphen/>
        <w:t>level implementation, while ensuring organizational efficiency and avoiding duplication.</w:t>
      </w:r>
    </w:p>
    <w:p w14:paraId="2B1D8DF8" w14:textId="77777777" w:rsidR="0037376A" w:rsidRPr="001C0CFE" w:rsidRDefault="0037376A" w:rsidP="00D062F8">
      <w:pPr>
        <w:pStyle w:val="ListParagraph"/>
        <w:tabs>
          <w:tab w:val="right" w:pos="1276"/>
          <w:tab w:val="left" w:pos="1742"/>
          <w:tab w:val="left" w:pos="2218"/>
          <w:tab w:val="left" w:pos="2693"/>
          <w:tab w:val="left" w:pos="3182"/>
          <w:tab w:val="left" w:pos="3658"/>
          <w:tab w:val="left" w:pos="4133"/>
          <w:tab w:val="left" w:pos="4622"/>
          <w:tab w:val="left" w:pos="5098"/>
          <w:tab w:val="left" w:pos="5573"/>
          <w:tab w:val="left" w:pos="6048"/>
        </w:tabs>
        <w:spacing w:after="120"/>
        <w:ind w:left="1077" w:firstLine="181"/>
        <w:contextualSpacing w:val="0"/>
        <w:jc w:val="both"/>
        <w:rPr>
          <w:b/>
          <w:bCs/>
        </w:rPr>
      </w:pPr>
      <w:r w:rsidRPr="001C0CFE">
        <w:rPr>
          <w:b/>
          <w:bCs/>
        </w:rPr>
        <w:t>Establishment of an Economic Unit</w:t>
      </w:r>
    </w:p>
    <w:p w14:paraId="52652F33" w14:textId="7E75970A" w:rsidR="00EA2456" w:rsidRPr="001C0CFE" w:rsidRDefault="00793AB8" w:rsidP="008761D0">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In response to the recommendation of the Strategic Review to </w:t>
      </w:r>
      <w:r w:rsidRPr="00793AB8">
        <w:t>enhance United Nations engagement on economic governance, institutional integrity, and oversight – through establishing and operationalizing an Economic Section</w:t>
      </w:r>
      <w:r>
        <w:t>, the Mission</w:t>
      </w:r>
      <w:r w:rsidR="009F3165" w:rsidRPr="009F3165">
        <w:t xml:space="preserve"> propose</w:t>
      </w:r>
      <w:r>
        <w:t>s</w:t>
      </w:r>
      <w:r w:rsidR="009F3165" w:rsidRPr="009F3165">
        <w:t xml:space="preserve"> to establish the Economic Unit reporting to the Deputy Special Representative of the Secretary-General/Resident Coordinator</w:t>
      </w:r>
      <w:r>
        <w:t xml:space="preserve">. </w:t>
      </w:r>
      <w:r w:rsidR="00EA2456" w:rsidRPr="001C0CFE">
        <w:t>The Unit would be staffed through the establishment of: (a) one post of Senior Economic Affairs Officer (P</w:t>
      </w:r>
      <w:r w:rsidR="00EA2456" w:rsidRPr="001C0CFE">
        <w:noBreakHyphen/>
        <w:t>5), providing senior</w:t>
      </w:r>
      <w:r w:rsidR="00EA2456" w:rsidRPr="001C0CFE">
        <w:noBreakHyphen/>
        <w:t>level policy engagement and strategic direction; and</w:t>
      </w:r>
      <w:r w:rsidR="00EA2456" w:rsidRPr="001C0CFE">
        <w:br/>
        <w:t>(b) one post of Economic Affairs Officer (National Professional Officer), responsible for sustained liaison with Libyan institutions, contextual analysis and operational continuity.</w:t>
      </w:r>
    </w:p>
    <w:p w14:paraId="146B344B" w14:textId="77777777" w:rsidR="006C2A51" w:rsidRPr="00BE121D" w:rsidRDefault="006C2A51" w:rsidP="008761D0">
      <w:p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before="240" w:after="120"/>
        <w:ind w:left="1260"/>
        <w:jc w:val="both"/>
        <w:rPr>
          <w:b/>
          <w:bCs/>
          <w:color w:val="000000" w:themeColor="text1"/>
          <w:w w:val="102"/>
        </w:rPr>
      </w:pPr>
      <w:r w:rsidRPr="00BE121D">
        <w:rPr>
          <w:b/>
          <w:bCs/>
          <w:color w:val="000000" w:themeColor="text1"/>
          <w:w w:val="102"/>
        </w:rPr>
        <w:t>Other proposed actions to improve coordination</w:t>
      </w:r>
    </w:p>
    <w:p w14:paraId="6FC1CCA1" w14:textId="77777777" w:rsidR="006C2A51" w:rsidRPr="00BE121D" w:rsidRDefault="006C2A51" w:rsidP="008761D0">
      <w:p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b/>
          <w:bCs/>
        </w:rPr>
      </w:pPr>
      <w:r w:rsidRPr="00BE121D">
        <w:rPr>
          <w:b/>
          <w:bCs/>
        </w:rPr>
        <w:t>Reassignment</w:t>
      </w:r>
    </w:p>
    <w:p w14:paraId="78D41CD8" w14:textId="6FE6B34B" w:rsidR="006C2A51" w:rsidRDefault="006C2A51" w:rsidP="006C2A51">
      <w:pPr>
        <w:pStyle w:val="ListParagraph"/>
        <w:tabs>
          <w:tab w:val="right" w:pos="1276"/>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96"/>
        <w:contextualSpacing w:val="0"/>
        <w:jc w:val="both"/>
        <w:rPr>
          <w:i/>
          <w:iCs/>
        </w:rPr>
      </w:pPr>
      <w:r w:rsidRPr="00BD03EA">
        <w:rPr>
          <w:i/>
          <w:iCs/>
        </w:rPr>
        <w:t xml:space="preserve">Office of the Special Representative of the Secretary-General </w:t>
      </w:r>
    </w:p>
    <w:p w14:paraId="7C637B15" w14:textId="74BD7796" w:rsidR="006C2A51" w:rsidRDefault="006C2A51" w:rsidP="008761D0">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70D40">
        <w:t xml:space="preserve">It is proposed to reassign the Chief of Service, Ceasefire Monitoring Component (D-1) to the Principal Coordination Officer (D-1) in the Office of the Special Representative of the Secretary-General to  provide senior-level coordination support to the SRSG, with a particular focus on integration of political and security-related files, internal coherence across Mission components, and serve as the technical </w:t>
      </w:r>
      <w:r w:rsidR="00D362E5">
        <w:t xml:space="preserve">lead </w:t>
      </w:r>
      <w:r w:rsidRPr="00470D40">
        <w:t xml:space="preserve">of the Special Representative of the Secretary-General for political/security engagement with senior national and international leadership. </w:t>
      </w:r>
      <w:r w:rsidR="00D362E5" w:rsidRPr="00D362E5">
        <w:t xml:space="preserve">The </w:t>
      </w:r>
      <w:r w:rsidR="00D362E5">
        <w:t xml:space="preserve">incumbent </w:t>
      </w:r>
      <w:r w:rsidR="00D362E5" w:rsidRPr="00D362E5">
        <w:t>would therefore act as a strategic bridge between the SRSG’s political good offices and the Mission’s security-related workstreams, helping to ensure that Mission efforts are sequenced, mutually reinforcing, and responsive to emerging risks.</w:t>
      </w:r>
    </w:p>
    <w:p w14:paraId="367E409C" w14:textId="77777777" w:rsidR="006C2A51" w:rsidRPr="00BE121D" w:rsidRDefault="006C2A51" w:rsidP="00136611">
      <w:p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i/>
          <w:iCs/>
        </w:rPr>
      </w:pPr>
      <w:r w:rsidRPr="00BE121D">
        <w:rPr>
          <w:i/>
          <w:iCs/>
        </w:rPr>
        <w:t>Mission Support Service</w:t>
      </w:r>
    </w:p>
    <w:p w14:paraId="2481708C" w14:textId="1992C32D" w:rsidR="006C2A51" w:rsidRDefault="006C2A51" w:rsidP="006C2A51">
      <w:pPr>
        <w:pStyle w:val="ListParagraph"/>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96"/>
        <w:contextualSpacing w:val="0"/>
        <w:jc w:val="both"/>
        <w:rPr>
          <w:i/>
          <w:iCs/>
        </w:rPr>
      </w:pPr>
      <w:r w:rsidRPr="00831863">
        <w:rPr>
          <w:i/>
          <w:iCs/>
        </w:rPr>
        <w:t xml:space="preserve">Reassignment of the </w:t>
      </w:r>
      <w:r w:rsidRPr="009E25F2">
        <w:rPr>
          <w:i/>
          <w:iCs/>
        </w:rPr>
        <w:t>Associate Aviation Safety Officer</w:t>
      </w:r>
      <w:r>
        <w:rPr>
          <w:i/>
          <w:iCs/>
        </w:rPr>
        <w:t xml:space="preserve"> </w:t>
      </w:r>
      <w:r w:rsidRPr="009E25F2">
        <w:rPr>
          <w:i/>
          <w:iCs/>
        </w:rPr>
        <w:t>(National Professional Officer)</w:t>
      </w:r>
      <w:r>
        <w:rPr>
          <w:i/>
          <w:iCs/>
        </w:rPr>
        <w:t xml:space="preserve"> to </w:t>
      </w:r>
      <w:r w:rsidRPr="006301FB">
        <w:rPr>
          <w:i/>
          <w:iCs/>
        </w:rPr>
        <w:t>Associate Data Analyst</w:t>
      </w:r>
      <w:r>
        <w:rPr>
          <w:i/>
          <w:iCs/>
        </w:rPr>
        <w:t xml:space="preserve"> </w:t>
      </w:r>
      <w:r w:rsidRPr="006301FB">
        <w:rPr>
          <w:i/>
          <w:iCs/>
        </w:rPr>
        <w:t>(National Professional Officer)</w:t>
      </w:r>
      <w:r>
        <w:rPr>
          <w:i/>
          <w:iCs/>
        </w:rPr>
        <w:t xml:space="preserve"> in Tripoli</w:t>
      </w:r>
    </w:p>
    <w:p w14:paraId="14C77677" w14:textId="77777777" w:rsidR="006C2A51" w:rsidRDefault="006C2A51" w:rsidP="008761D0">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62206">
        <w:t>It is proposed to reassign the Associate Aviation Safety Officer (National Professional Officer) to the Associate Data Analyst (National Professional Officer) in Tripoli</w:t>
      </w:r>
      <w:r>
        <w:t xml:space="preserve"> to support Mission’s </w:t>
      </w:r>
      <w:r w:rsidRPr="00B86716">
        <w:t xml:space="preserve">operational activities through the management, and analysis of data to inform evidence‑based planning and decision‑making processes. The </w:t>
      </w:r>
      <w:r>
        <w:t>tasks</w:t>
      </w:r>
      <w:r w:rsidRPr="00B86716">
        <w:t xml:space="preserve"> of the Associate Data Analyst </w:t>
      </w:r>
      <w:r w:rsidRPr="00DF07C1">
        <w:t>(National Professional Officer)</w:t>
      </w:r>
      <w:r>
        <w:t xml:space="preserve"> </w:t>
      </w:r>
      <w:r w:rsidRPr="00B86716">
        <w:t>will include the verification and management of operational data within the Mission’s operational activities, development of analytical products such as dashboards and mapping, provision of statistical trend analysis in support of in support of mandate implementation and data‑driven decision‑making processes and operational coordination.</w:t>
      </w:r>
    </w:p>
    <w:p w14:paraId="6EA42491" w14:textId="77777777" w:rsidR="006C2A51" w:rsidRPr="0004768F" w:rsidRDefault="006C2A51" w:rsidP="00136611">
      <w:p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b/>
          <w:bCs/>
        </w:rPr>
      </w:pPr>
      <w:r w:rsidRPr="0004768F">
        <w:rPr>
          <w:b/>
          <w:bCs/>
        </w:rPr>
        <w:t>Re</w:t>
      </w:r>
      <w:r>
        <w:rPr>
          <w:b/>
          <w:bCs/>
        </w:rPr>
        <w:t>deployment</w:t>
      </w:r>
    </w:p>
    <w:p w14:paraId="2A1BD1BA" w14:textId="56AD4010" w:rsidR="006C2A51" w:rsidRDefault="006C2A51" w:rsidP="006C2A51">
      <w:pPr>
        <w:pStyle w:val="ListParagraph"/>
        <w:tabs>
          <w:tab w:val="right" w:pos="1276"/>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96"/>
        <w:contextualSpacing w:val="0"/>
        <w:jc w:val="both"/>
        <w:rPr>
          <w:i/>
          <w:iCs/>
        </w:rPr>
      </w:pPr>
      <w:r w:rsidRPr="00BD03EA">
        <w:rPr>
          <w:i/>
          <w:iCs/>
        </w:rPr>
        <w:t xml:space="preserve">Office of the Special Representative of the Secretary-General </w:t>
      </w:r>
    </w:p>
    <w:p w14:paraId="08499A93" w14:textId="7058F230" w:rsidR="006C2A51" w:rsidRDefault="006C2A51" w:rsidP="002C5252">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70D40">
        <w:lastRenderedPageBreak/>
        <w:t xml:space="preserve">It is proposed to redeploy </w:t>
      </w:r>
      <w:r w:rsidR="008A7E2E">
        <w:t>one</w:t>
      </w:r>
      <w:r w:rsidR="008A7E2E" w:rsidRPr="00470D40">
        <w:t xml:space="preserve"> </w:t>
      </w:r>
      <w:r w:rsidRPr="00470D40">
        <w:t xml:space="preserve">Legal Officer (P-4) from the Office of the Chief of Staff to perform a critical role advising the Head of Mission on all </w:t>
      </w:r>
      <w:r w:rsidR="00FF1D6F">
        <w:t xml:space="preserve">legal </w:t>
      </w:r>
      <w:r w:rsidRPr="00470D40">
        <w:t>aspects of the Mission’s operations and its mandate</w:t>
      </w:r>
      <w:r>
        <w:t>.</w:t>
      </w:r>
      <w:r w:rsidRPr="00470D40">
        <w:t xml:space="preserve"> the Legal Officer </w:t>
      </w:r>
      <w:r>
        <w:t xml:space="preserve">would </w:t>
      </w:r>
      <w:r w:rsidRPr="00470D40">
        <w:t xml:space="preserve">provide authoritative legal and policy advice on a diverse range </w:t>
      </w:r>
      <w:r w:rsidR="002C5252" w:rsidRPr="002C5252">
        <w:t xml:space="preserve">of highly complex and novel substantive and procedural questions of law, which specifically include those related to administration and management, political and legal risks concerning the Mission’s </w:t>
      </w:r>
      <w:r w:rsidR="00C5447C">
        <w:t>mandated activities</w:t>
      </w:r>
      <w:r w:rsidR="002C5252" w:rsidRPr="002C5252">
        <w:t xml:space="preserve"> and other operational matters, and on legal-related policy matters in the context of the role </w:t>
      </w:r>
      <w:r w:rsidR="00984670">
        <w:t xml:space="preserve">of the Special Representative of the Secretary-General </w:t>
      </w:r>
      <w:r w:rsidR="002C5252" w:rsidRPr="002C5252">
        <w:t>as Head of Mission and Designated Official for Libya.</w:t>
      </w:r>
    </w:p>
    <w:p w14:paraId="0ABBB041" w14:textId="0C489353" w:rsidR="006C2A51" w:rsidRDefault="006C2A51" w:rsidP="008761D0">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C61C6">
        <w:t xml:space="preserve">It is proposed to redeploy </w:t>
      </w:r>
      <w:r w:rsidR="008A7E2E">
        <w:t>one</w:t>
      </w:r>
      <w:r w:rsidRPr="00AC61C6">
        <w:t xml:space="preserve"> Field Language Assistant (Local level) from the Ceasefire Monitoring Component in Tripoli </w:t>
      </w:r>
      <w:r>
        <w:t xml:space="preserve">to </w:t>
      </w:r>
      <w:r w:rsidRPr="00AC61C6">
        <w:t xml:space="preserve">provide invaluable support for reviewing and assessing communication that is received in Arabic, undertaking administrative duties with Libyan and international stakeholders that engage with the Office in Arabic, and provide administrative and other support </w:t>
      </w:r>
      <w:r>
        <w:t xml:space="preserve">senior staff, </w:t>
      </w:r>
      <w:r w:rsidRPr="00AC61C6">
        <w:t xml:space="preserve">who will be engaging with Libyan interlocutors on a daily basis. </w:t>
      </w:r>
    </w:p>
    <w:p w14:paraId="2C91B0E0" w14:textId="56F8BC7A" w:rsidR="00795D96" w:rsidRDefault="00795D96" w:rsidP="00034497">
      <w:pPr>
        <w:tabs>
          <w:tab w:val="left" w:pos="1267"/>
          <w:tab w:val="num" w:pos="1692"/>
          <w:tab w:val="left" w:pos="2218"/>
          <w:tab w:val="left" w:pos="2693"/>
          <w:tab w:val="left" w:pos="3182"/>
          <w:tab w:val="left" w:pos="3658"/>
          <w:tab w:val="left" w:pos="4133"/>
          <w:tab w:val="left" w:pos="4622"/>
          <w:tab w:val="left" w:pos="5098"/>
          <w:tab w:val="left" w:pos="5573"/>
          <w:tab w:val="left" w:pos="6048"/>
        </w:tabs>
        <w:suppressAutoHyphens w:val="0"/>
        <w:spacing w:after="120"/>
        <w:ind w:left="806" w:firstLine="454"/>
        <w:jc w:val="both"/>
        <w:rPr>
          <w:rFonts w:eastAsiaTheme="minorEastAsia"/>
          <w14:ligatures w14:val="none"/>
        </w:rPr>
      </w:pPr>
      <w:r w:rsidRPr="0055182A">
        <w:rPr>
          <w:i/>
          <w:iCs/>
        </w:rPr>
        <w:t>Office of the Deputy Special Representative of the Secretary-General, Political</w:t>
      </w:r>
      <w:r w:rsidRPr="0055182A" w:rsidDel="00795D96">
        <w:rPr>
          <w:i/>
          <w:iCs/>
        </w:rPr>
        <w:t xml:space="preserve"> </w:t>
      </w:r>
    </w:p>
    <w:p w14:paraId="52D83077" w14:textId="430E3BD1" w:rsidR="00642981" w:rsidRPr="00642981" w:rsidRDefault="00642981" w:rsidP="00642981">
      <w:pPr>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42981">
        <w:rPr>
          <w:rFonts w:eastAsiaTheme="minorEastAsia"/>
          <w14:ligatures w14:val="none"/>
        </w:rPr>
        <w:t xml:space="preserve">It is proposed to redeploy </w:t>
      </w:r>
      <w:r w:rsidR="00D81868">
        <w:rPr>
          <w:rFonts w:eastAsiaTheme="minorEastAsia"/>
          <w14:ligatures w14:val="none"/>
        </w:rPr>
        <w:t>one</w:t>
      </w:r>
      <w:r w:rsidRPr="00642981">
        <w:rPr>
          <w:rFonts w:eastAsiaTheme="minorEastAsia"/>
          <w14:ligatures w14:val="none"/>
        </w:rPr>
        <w:t xml:space="preserve"> Administrative Assistant (Field Service) from the Ceasefire Monitoring Component in Tunis to provide administrative, logistical, and coordination support to the Office of the DSRSG (Political), including support to meetings, reporting processes, and inter-component coordination. This adjustment enhances operational efficiency, strengthens support to senior leadership functions, and improves coordination across political processes while maintaining essential administrative capacity in support of the Mission’s mandate.</w:t>
      </w:r>
    </w:p>
    <w:p w14:paraId="4AC82178" w14:textId="77777777" w:rsidR="00642981" w:rsidRPr="00642981" w:rsidRDefault="00642981" w:rsidP="00642981">
      <w:p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96"/>
        <w:jc w:val="both"/>
        <w:rPr>
          <w:rFonts w:eastAsiaTheme="minorEastAsia"/>
          <w:i/>
          <w14:ligatures w14:val="none"/>
        </w:rPr>
      </w:pPr>
      <w:r w:rsidRPr="00642981">
        <w:rPr>
          <w:rFonts w:eastAsiaTheme="minorEastAsia"/>
          <w:i/>
          <w:iCs/>
          <w14:ligatures w14:val="none"/>
        </w:rPr>
        <w:t>Office of the Chief of Staff</w:t>
      </w:r>
    </w:p>
    <w:p w14:paraId="7AB8C312" w14:textId="0A1EF8E6" w:rsidR="00642981" w:rsidRPr="00642981" w:rsidRDefault="00642981" w:rsidP="00642981">
      <w:pPr>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42981">
        <w:rPr>
          <w:rFonts w:eastAsiaTheme="minorEastAsia"/>
          <w14:ligatures w14:val="none"/>
        </w:rPr>
        <w:t>It is proposed to redeploy of one Field Language Assistant (Local Level) from the Ceasefire Monitoring Component in Tripoli</w:t>
      </w:r>
      <w:r w:rsidR="00D81868">
        <w:rPr>
          <w:rFonts w:eastAsiaTheme="minorEastAsia"/>
          <w14:ligatures w14:val="none"/>
        </w:rPr>
        <w:t>, to the Office of Chief of Staff</w:t>
      </w:r>
      <w:r w:rsidRPr="00642981">
        <w:rPr>
          <w:rFonts w:eastAsiaTheme="minorEastAsia"/>
          <w14:ligatures w14:val="none"/>
        </w:rPr>
        <w:t xml:space="preserve"> to support the administrative and coordination work of the Office with Arabic language tasks. support with interpretation and translation needs and with administrative arrangements for provision of language assistance. The incumbent will also provide direct interpretation support to the Chief of Staff in the engagements with national, local and de-facto authorities </w:t>
      </w:r>
      <w:proofErr w:type="gramStart"/>
      <w:r w:rsidRPr="00642981">
        <w:rPr>
          <w:rFonts w:eastAsiaTheme="minorEastAsia"/>
          <w14:ligatures w14:val="none"/>
        </w:rPr>
        <w:t>in regard to</w:t>
      </w:r>
      <w:proofErr w:type="gramEnd"/>
      <w:r w:rsidRPr="00642981">
        <w:rPr>
          <w:rFonts w:eastAsiaTheme="minorEastAsia"/>
          <w14:ligatures w14:val="none"/>
        </w:rPr>
        <w:t xml:space="preserve"> the expansion of the Mission’s presence in the east and south of Libya that was recommended by the Strategic Review and mandated by the Security Council. </w:t>
      </w:r>
    </w:p>
    <w:p w14:paraId="7428812A" w14:textId="77777777" w:rsidR="006C2A51" w:rsidRDefault="006C2A51" w:rsidP="006C2A51">
      <w:pPr>
        <w:pStyle w:val="SingleTxt"/>
        <w:rPr>
          <w:b/>
          <w:bCs/>
        </w:rPr>
      </w:pPr>
      <w:r>
        <w:rPr>
          <w:b/>
          <w:bCs/>
        </w:rPr>
        <w:t>Continuation of general temporary assistance positions</w:t>
      </w:r>
    </w:p>
    <w:p w14:paraId="50F0308D" w14:textId="77777777" w:rsidR="006C2A51" w:rsidRDefault="006C2A51" w:rsidP="006C2A51">
      <w:pPr>
        <w:pStyle w:val="ListParagraph"/>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96"/>
        <w:contextualSpacing w:val="0"/>
        <w:jc w:val="both"/>
        <w:rPr>
          <w:i/>
          <w:iCs/>
        </w:rPr>
      </w:pPr>
      <w:r w:rsidRPr="00DE7ECD">
        <w:rPr>
          <w:i/>
          <w:iCs/>
        </w:rPr>
        <w:t>Office of the Deputy Special Representative of the Secretary-General, Political</w:t>
      </w:r>
    </w:p>
    <w:p w14:paraId="29837AA6" w14:textId="4852202F" w:rsidR="006C2A51" w:rsidRDefault="006C2A51" w:rsidP="008761D0">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44DDC">
        <w:t>The UNSMIL Mine Action Unit supports the delivery of the Mission’s mine action mandate in line with Security Council resolution 2755</w:t>
      </w:r>
      <w:r>
        <w:t xml:space="preserve"> </w:t>
      </w:r>
      <w:r w:rsidRPr="00244DDC">
        <w:t xml:space="preserve">(2024) by providing technical expertise and support to the Libyan security institutions and the ceasefire mechanisms on mine action and weapons and ammunition management, and representing the Mission in relationship with relevant national mine action stakeholders and the United Nations country team. The temporary assistance position of Chief of Section, Programme Management (P-5), was established on 1 January 2022 in response to a recommendation from the Board of Auditors to improve the Secretariat leadership of UNSMIL mine action programme. Seven other temporary assistance positions were established under the UNSMIL mine action programme as of 1 January 2025 as part of the transition of mine action delivery from implementation in partnership with UNOPS to direct Secretariat delivery. These positions include </w:t>
      </w:r>
      <w:r>
        <w:t>two</w:t>
      </w:r>
      <w:r w:rsidRPr="00244DDC">
        <w:t xml:space="preserve"> Programme Management Officer</w:t>
      </w:r>
      <w:r>
        <w:t>s</w:t>
      </w:r>
      <w:r w:rsidRPr="00244DDC">
        <w:t xml:space="preserve"> (P-4), one Programme Management Officer (P-3), </w:t>
      </w:r>
      <w:r>
        <w:t xml:space="preserve">one </w:t>
      </w:r>
      <w:r w:rsidRPr="00244DDC">
        <w:t>Associate Programme Management Officer (National Professional Officer),</w:t>
      </w:r>
      <w:r>
        <w:t xml:space="preserve"> one </w:t>
      </w:r>
      <w:r w:rsidRPr="00244DDC">
        <w:t xml:space="preserve">Associate Administrative Officer (National Professional Officer), and </w:t>
      </w:r>
      <w:r>
        <w:t xml:space="preserve">one </w:t>
      </w:r>
      <w:r w:rsidRPr="00244DDC">
        <w:t>Data Analysis Officer (National Professional Officer).</w:t>
      </w:r>
      <w:r>
        <w:t xml:space="preserve"> </w:t>
      </w:r>
      <w:r w:rsidRPr="00244DDC">
        <w:t>Given the continuity of the UNSMIL mine action programme in 202</w:t>
      </w:r>
      <w:r>
        <w:t>7</w:t>
      </w:r>
      <w:r w:rsidRPr="00244DDC">
        <w:t xml:space="preserve">, it is proposed that the </w:t>
      </w:r>
      <w:r>
        <w:t>seven</w:t>
      </w:r>
      <w:r w:rsidRPr="00244DDC">
        <w:t xml:space="preserve"> temporary positions be continued to advance the UNSMIL mine action objectives </w:t>
      </w:r>
      <w:r>
        <w:t xml:space="preserve">as highlighted in the results of the Strategic Review </w:t>
      </w:r>
      <w:r w:rsidRPr="00244DDC">
        <w:t>in the most effective, cost-efficient and transparent manner.</w:t>
      </w:r>
    </w:p>
    <w:p w14:paraId="4092136B" w14:textId="77777777" w:rsidR="00034497" w:rsidRDefault="00034497" w:rsidP="00034497">
      <w:pPr>
        <w:pStyle w:val="ListParagraph"/>
        <w:tabs>
          <w:tab w:val="left" w:pos="1267"/>
          <w:tab w:val="num" w:pos="1692"/>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pPr>
    </w:p>
    <w:p w14:paraId="54CF7305" w14:textId="1A9AA9DC" w:rsidR="00EB5B9B" w:rsidRPr="00DC7A39" w:rsidRDefault="00EB5B9B" w:rsidP="008761D0">
      <w:pPr>
        <w:tabs>
          <w:tab w:val="left" w:pos="1742"/>
          <w:tab w:val="left" w:pos="2218"/>
          <w:tab w:val="left" w:pos="2693"/>
          <w:tab w:val="left" w:pos="3182"/>
          <w:tab w:val="left" w:pos="3658"/>
          <w:tab w:val="left" w:pos="4133"/>
          <w:tab w:val="left" w:pos="4622"/>
          <w:tab w:val="left" w:pos="5098"/>
          <w:tab w:val="left" w:pos="5573"/>
          <w:tab w:val="left" w:pos="6048"/>
        </w:tabs>
        <w:suppressAutoHyphens w:val="0"/>
        <w:jc w:val="both"/>
      </w:pPr>
      <w:r w:rsidRPr="00DC7A39">
        <w:lastRenderedPageBreak/>
        <w:t xml:space="preserve">Table </w:t>
      </w:r>
      <w:r w:rsidR="00164267">
        <w:t>48</w:t>
      </w:r>
    </w:p>
    <w:p w14:paraId="55C986AD" w14:textId="357C7663" w:rsidR="0097626A" w:rsidRDefault="00EB5B9B" w:rsidP="00164267">
      <w:pPr>
        <w:tabs>
          <w:tab w:val="left" w:pos="1742"/>
          <w:tab w:val="left" w:pos="2218"/>
          <w:tab w:val="left" w:pos="2693"/>
          <w:tab w:val="left" w:pos="3182"/>
          <w:tab w:val="left" w:pos="3658"/>
          <w:tab w:val="left" w:pos="4133"/>
          <w:tab w:val="left" w:pos="4622"/>
          <w:tab w:val="left" w:pos="5098"/>
          <w:tab w:val="left" w:pos="5573"/>
          <w:tab w:val="left" w:pos="6048"/>
        </w:tabs>
        <w:suppressAutoHyphens w:val="0"/>
        <w:jc w:val="both"/>
        <w:rPr>
          <w:b/>
          <w:bCs/>
        </w:rPr>
      </w:pPr>
      <w:r w:rsidRPr="001C0CFE">
        <w:rPr>
          <w:b/>
        </w:rPr>
        <w:t>Proposed posts and post changes</w:t>
      </w:r>
    </w:p>
    <w:p w14:paraId="414ADA9B" w14:textId="77777777" w:rsidR="00164267" w:rsidRPr="001C0CFE" w:rsidRDefault="00164267" w:rsidP="00D062F8">
      <w:pPr>
        <w:tabs>
          <w:tab w:val="left" w:pos="1742"/>
          <w:tab w:val="left" w:pos="2218"/>
          <w:tab w:val="left" w:pos="2693"/>
          <w:tab w:val="left" w:pos="3182"/>
          <w:tab w:val="left" w:pos="3658"/>
          <w:tab w:val="left" w:pos="4133"/>
          <w:tab w:val="left" w:pos="4622"/>
          <w:tab w:val="left" w:pos="5098"/>
          <w:tab w:val="left" w:pos="5573"/>
          <w:tab w:val="left" w:pos="6048"/>
        </w:tabs>
        <w:suppressAutoHyphens w:val="0"/>
        <w:jc w:val="both"/>
        <w:rPr>
          <w:b/>
        </w:rPr>
      </w:pPr>
    </w:p>
    <w:tbl>
      <w:tblPr>
        <w:tblW w:w="10260" w:type="dxa"/>
        <w:tblLayout w:type="fixed"/>
        <w:tblLook w:val="04A0" w:firstRow="1" w:lastRow="0" w:firstColumn="1" w:lastColumn="0" w:noHBand="0" w:noVBand="1"/>
      </w:tblPr>
      <w:tblGrid>
        <w:gridCol w:w="1430"/>
        <w:gridCol w:w="1223"/>
        <w:gridCol w:w="805"/>
        <w:gridCol w:w="718"/>
        <w:gridCol w:w="2143"/>
        <w:gridCol w:w="1429"/>
        <w:gridCol w:w="2437"/>
        <w:gridCol w:w="75"/>
      </w:tblGrid>
      <w:tr w:rsidR="00854587" w:rsidRPr="00544BEC" w14:paraId="5F159505" w14:textId="77777777" w:rsidTr="008761D0">
        <w:trPr>
          <w:trHeight w:val="305"/>
          <w:tblHeader/>
        </w:trPr>
        <w:tc>
          <w:tcPr>
            <w:tcW w:w="1430" w:type="dxa"/>
            <w:tcBorders>
              <w:top w:val="single" w:sz="4" w:space="0" w:color="auto"/>
              <w:left w:val="nil"/>
              <w:bottom w:val="single" w:sz="12" w:space="0" w:color="auto"/>
              <w:right w:val="nil"/>
            </w:tcBorders>
            <w:noWrap/>
            <w:hideMark/>
          </w:tcPr>
          <w:p w14:paraId="0EF1B692" w14:textId="77777777" w:rsidR="00854587" w:rsidRPr="00544BEC" w:rsidRDefault="00854587" w:rsidP="00775951">
            <w:pPr>
              <w:pStyle w:val="SingleTxt"/>
              <w:keepNext/>
              <w:keepLines/>
              <w:tabs>
                <w:tab w:val="left" w:pos="720"/>
              </w:tabs>
              <w:spacing w:before="81" w:after="81" w:line="160" w:lineRule="exact"/>
              <w:ind w:left="0" w:right="43"/>
              <w:jc w:val="left"/>
              <w:rPr>
                <w:rFonts w:asciiTheme="majorBidi" w:eastAsia="Times New Roman" w:hAnsiTheme="majorBidi" w:cstheme="majorBidi"/>
                <w:b/>
                <w:bCs/>
                <w:i/>
                <w:iCs/>
                <w:spacing w:val="0"/>
                <w:w w:val="100"/>
                <w:kern w:val="0"/>
                <w:sz w:val="16"/>
                <w:szCs w:val="16"/>
                <w:lang w:eastAsia="zh-CN"/>
              </w:rPr>
            </w:pPr>
            <w:r w:rsidRPr="00544BEC">
              <w:rPr>
                <w:rFonts w:asciiTheme="majorBidi" w:hAnsiTheme="majorBidi" w:cstheme="majorBidi"/>
                <w:i/>
                <w:spacing w:val="0"/>
                <w:w w:val="100"/>
                <w:sz w:val="16"/>
                <w:szCs w:val="16"/>
              </w:rPr>
              <w:t>Office/Section/Unit</w:t>
            </w:r>
          </w:p>
        </w:tc>
        <w:tc>
          <w:tcPr>
            <w:tcW w:w="1223" w:type="dxa"/>
            <w:tcBorders>
              <w:top w:val="single" w:sz="4" w:space="0" w:color="auto"/>
              <w:left w:val="nil"/>
              <w:bottom w:val="single" w:sz="12" w:space="0" w:color="auto"/>
              <w:right w:val="nil"/>
            </w:tcBorders>
            <w:noWrap/>
            <w:hideMark/>
          </w:tcPr>
          <w:p w14:paraId="69F5C0F9" w14:textId="77777777" w:rsidR="00854587" w:rsidRPr="00544BEC" w:rsidRDefault="00854587" w:rsidP="00775951">
            <w:pPr>
              <w:pStyle w:val="SingleTxt"/>
              <w:keepNext/>
              <w:keepLines/>
              <w:tabs>
                <w:tab w:val="left" w:pos="720"/>
              </w:tabs>
              <w:spacing w:before="81" w:after="81" w:line="160" w:lineRule="exact"/>
              <w:ind w:left="0" w:right="43"/>
              <w:jc w:val="left"/>
              <w:rPr>
                <w:rFonts w:asciiTheme="majorBidi" w:eastAsia="Times New Roman" w:hAnsiTheme="majorBidi" w:cstheme="majorBidi"/>
                <w:b/>
                <w:bCs/>
                <w:i/>
                <w:iCs/>
                <w:spacing w:val="0"/>
                <w:w w:val="100"/>
                <w:kern w:val="0"/>
                <w:sz w:val="16"/>
                <w:szCs w:val="16"/>
                <w:lang w:eastAsia="zh-CN"/>
              </w:rPr>
            </w:pPr>
            <w:r w:rsidRPr="00544BEC">
              <w:rPr>
                <w:rFonts w:asciiTheme="majorBidi" w:hAnsiTheme="majorBidi" w:cstheme="majorBidi"/>
                <w:i/>
                <w:spacing w:val="0"/>
                <w:w w:val="100"/>
                <w:sz w:val="16"/>
                <w:szCs w:val="16"/>
              </w:rPr>
              <w:t>Type</w:t>
            </w:r>
          </w:p>
        </w:tc>
        <w:tc>
          <w:tcPr>
            <w:tcW w:w="805" w:type="dxa"/>
            <w:tcBorders>
              <w:top w:val="single" w:sz="4" w:space="0" w:color="auto"/>
              <w:left w:val="nil"/>
              <w:bottom w:val="single" w:sz="12" w:space="0" w:color="auto"/>
              <w:right w:val="nil"/>
            </w:tcBorders>
            <w:hideMark/>
          </w:tcPr>
          <w:p w14:paraId="13F90AAB" w14:textId="77777777" w:rsidR="00854587" w:rsidRPr="00544BEC" w:rsidRDefault="00854587" w:rsidP="00775951">
            <w:pPr>
              <w:pStyle w:val="SingleTxt"/>
              <w:keepNext/>
              <w:keepLines/>
              <w:tabs>
                <w:tab w:val="left" w:pos="720"/>
              </w:tabs>
              <w:spacing w:before="81" w:after="81" w:line="160" w:lineRule="exact"/>
              <w:ind w:left="-89" w:right="-30"/>
              <w:jc w:val="center"/>
              <w:rPr>
                <w:rFonts w:asciiTheme="majorBidi" w:hAnsiTheme="majorBidi" w:cstheme="majorBidi"/>
                <w:i/>
                <w:spacing w:val="0"/>
                <w:w w:val="100"/>
                <w:sz w:val="16"/>
                <w:szCs w:val="16"/>
              </w:rPr>
            </w:pPr>
            <w:r w:rsidRPr="00544BEC">
              <w:rPr>
                <w:rFonts w:asciiTheme="majorBidi" w:hAnsiTheme="majorBidi" w:cstheme="majorBidi"/>
                <w:i/>
                <w:spacing w:val="0"/>
                <w:w w:val="100"/>
                <w:sz w:val="16"/>
                <w:szCs w:val="16"/>
              </w:rPr>
              <w:t>Number</w:t>
            </w:r>
          </w:p>
        </w:tc>
        <w:tc>
          <w:tcPr>
            <w:tcW w:w="718" w:type="dxa"/>
            <w:tcBorders>
              <w:top w:val="single" w:sz="4" w:space="0" w:color="auto"/>
              <w:left w:val="nil"/>
              <w:bottom w:val="single" w:sz="12" w:space="0" w:color="auto"/>
              <w:right w:val="nil"/>
            </w:tcBorders>
            <w:noWrap/>
            <w:hideMark/>
          </w:tcPr>
          <w:p w14:paraId="541AFF69" w14:textId="77777777" w:rsidR="00854587" w:rsidRPr="00544BEC" w:rsidRDefault="00854587" w:rsidP="00775951">
            <w:pPr>
              <w:pStyle w:val="SingleTxt"/>
              <w:keepNext/>
              <w:keepLines/>
              <w:tabs>
                <w:tab w:val="left" w:pos="720"/>
              </w:tabs>
              <w:spacing w:before="81" w:after="81" w:line="160" w:lineRule="exact"/>
              <w:ind w:left="-90" w:right="-108"/>
              <w:jc w:val="center"/>
              <w:rPr>
                <w:rFonts w:asciiTheme="majorBidi" w:eastAsia="Times New Roman" w:hAnsiTheme="majorBidi" w:cstheme="majorBidi"/>
                <w:i/>
                <w:iCs/>
                <w:spacing w:val="0"/>
                <w:w w:val="100"/>
                <w:kern w:val="0"/>
                <w:sz w:val="16"/>
                <w:szCs w:val="16"/>
                <w:lang w:eastAsia="zh-CN"/>
              </w:rPr>
            </w:pPr>
            <w:r w:rsidRPr="00544BEC">
              <w:rPr>
                <w:rFonts w:asciiTheme="majorBidi" w:eastAsia="Times New Roman" w:hAnsiTheme="majorBidi" w:cstheme="majorBidi"/>
                <w:i/>
                <w:iCs/>
                <w:spacing w:val="0"/>
                <w:w w:val="100"/>
                <w:kern w:val="0"/>
                <w:sz w:val="16"/>
                <w:szCs w:val="16"/>
                <w:lang w:eastAsia="zh-CN"/>
              </w:rPr>
              <w:t>Level</w:t>
            </w:r>
          </w:p>
        </w:tc>
        <w:tc>
          <w:tcPr>
            <w:tcW w:w="2143" w:type="dxa"/>
            <w:tcBorders>
              <w:top w:val="single" w:sz="4" w:space="0" w:color="auto"/>
              <w:left w:val="nil"/>
              <w:bottom w:val="single" w:sz="12" w:space="0" w:color="auto"/>
              <w:right w:val="nil"/>
            </w:tcBorders>
            <w:noWrap/>
            <w:hideMark/>
          </w:tcPr>
          <w:p w14:paraId="2AC54F50" w14:textId="77777777" w:rsidR="00854587" w:rsidRPr="00544BEC" w:rsidRDefault="00854587" w:rsidP="00775951">
            <w:pPr>
              <w:pStyle w:val="SingleTxt"/>
              <w:keepNext/>
              <w:keepLines/>
              <w:tabs>
                <w:tab w:val="clear" w:pos="1267"/>
                <w:tab w:val="left" w:pos="1592"/>
              </w:tabs>
              <w:spacing w:before="81" w:after="81" w:line="160" w:lineRule="exact"/>
              <w:ind w:left="0" w:right="-18"/>
              <w:jc w:val="left"/>
              <w:rPr>
                <w:rFonts w:asciiTheme="majorBidi" w:eastAsia="Times New Roman" w:hAnsiTheme="majorBidi" w:cstheme="majorBidi"/>
                <w:b/>
                <w:bCs/>
                <w:i/>
                <w:iCs/>
                <w:spacing w:val="0"/>
                <w:w w:val="100"/>
                <w:kern w:val="0"/>
                <w:sz w:val="16"/>
                <w:szCs w:val="16"/>
                <w:lang w:eastAsia="zh-CN"/>
              </w:rPr>
            </w:pPr>
            <w:r w:rsidRPr="00544BEC">
              <w:rPr>
                <w:rFonts w:asciiTheme="majorBidi" w:hAnsiTheme="majorBidi" w:cstheme="majorBidi"/>
                <w:i/>
                <w:spacing w:val="0"/>
                <w:w w:val="100"/>
                <w:sz w:val="16"/>
                <w:szCs w:val="16"/>
              </w:rPr>
              <w:t>Functional title</w:t>
            </w:r>
          </w:p>
        </w:tc>
        <w:tc>
          <w:tcPr>
            <w:tcW w:w="1429" w:type="dxa"/>
            <w:tcBorders>
              <w:top w:val="single" w:sz="4" w:space="0" w:color="auto"/>
              <w:left w:val="nil"/>
              <w:bottom w:val="single" w:sz="12" w:space="0" w:color="auto"/>
              <w:right w:val="nil"/>
            </w:tcBorders>
            <w:noWrap/>
            <w:hideMark/>
          </w:tcPr>
          <w:p w14:paraId="6E8086AD" w14:textId="77777777" w:rsidR="00854587" w:rsidRPr="00544BEC" w:rsidRDefault="00854587" w:rsidP="00775951">
            <w:pPr>
              <w:pStyle w:val="SingleTxt"/>
              <w:keepNext/>
              <w:keepLines/>
              <w:tabs>
                <w:tab w:val="left" w:pos="720"/>
              </w:tabs>
              <w:spacing w:before="81" w:after="81" w:line="160" w:lineRule="exact"/>
              <w:ind w:left="0" w:right="-42"/>
              <w:jc w:val="left"/>
              <w:rPr>
                <w:rFonts w:asciiTheme="majorBidi" w:eastAsia="Times New Roman" w:hAnsiTheme="majorBidi" w:cstheme="majorBidi"/>
                <w:b/>
                <w:bCs/>
                <w:i/>
                <w:iCs/>
                <w:spacing w:val="0"/>
                <w:w w:val="100"/>
                <w:kern w:val="0"/>
                <w:sz w:val="16"/>
                <w:szCs w:val="16"/>
                <w:lang w:eastAsia="zh-CN"/>
              </w:rPr>
            </w:pPr>
            <w:r w:rsidRPr="00544BEC">
              <w:rPr>
                <w:rFonts w:asciiTheme="majorBidi" w:hAnsiTheme="majorBidi" w:cstheme="majorBidi"/>
                <w:i/>
                <w:spacing w:val="0"/>
                <w:w w:val="100"/>
                <w:sz w:val="16"/>
                <w:szCs w:val="16"/>
              </w:rPr>
              <w:t>Post Action</w:t>
            </w:r>
          </w:p>
        </w:tc>
        <w:tc>
          <w:tcPr>
            <w:tcW w:w="2512" w:type="dxa"/>
            <w:gridSpan w:val="2"/>
            <w:tcBorders>
              <w:top w:val="single" w:sz="4" w:space="0" w:color="auto"/>
              <w:left w:val="nil"/>
              <w:bottom w:val="single" w:sz="12" w:space="0" w:color="auto"/>
              <w:right w:val="nil"/>
            </w:tcBorders>
            <w:hideMark/>
          </w:tcPr>
          <w:p w14:paraId="53BB9A26" w14:textId="77777777" w:rsidR="00854587" w:rsidRPr="00544BEC" w:rsidRDefault="00854587" w:rsidP="00775951">
            <w:pPr>
              <w:pStyle w:val="SingleTxt"/>
              <w:keepNext/>
              <w:keepLines/>
              <w:tabs>
                <w:tab w:val="left" w:pos="720"/>
              </w:tabs>
              <w:spacing w:before="81" w:after="81" w:line="160" w:lineRule="exact"/>
              <w:ind w:left="0" w:right="-18"/>
              <w:jc w:val="left"/>
              <w:rPr>
                <w:rFonts w:asciiTheme="majorBidi" w:hAnsiTheme="majorBidi" w:cstheme="majorBidi"/>
                <w:i/>
                <w:spacing w:val="0"/>
                <w:w w:val="100"/>
                <w:sz w:val="16"/>
                <w:szCs w:val="16"/>
              </w:rPr>
            </w:pPr>
            <w:r w:rsidRPr="00544BEC">
              <w:rPr>
                <w:rFonts w:asciiTheme="majorBidi" w:hAnsiTheme="majorBidi" w:cstheme="majorBidi"/>
                <w:i/>
                <w:spacing w:val="0"/>
                <w:w w:val="100"/>
                <w:sz w:val="16"/>
                <w:szCs w:val="16"/>
              </w:rPr>
              <w:t>From/To</w:t>
            </w:r>
          </w:p>
        </w:tc>
      </w:tr>
      <w:tr w:rsidR="00854587" w:rsidRPr="00544BEC" w14:paraId="38631250" w14:textId="77777777" w:rsidTr="008761D0">
        <w:trPr>
          <w:gridAfter w:val="1"/>
          <w:wAfter w:w="75" w:type="dxa"/>
          <w:trHeight w:val="117"/>
        </w:trPr>
        <w:tc>
          <w:tcPr>
            <w:tcW w:w="10185" w:type="dxa"/>
            <w:gridSpan w:val="7"/>
            <w:hideMark/>
          </w:tcPr>
          <w:p w14:paraId="5A02CC43" w14:textId="4F9B7ED6" w:rsidR="00854587" w:rsidRPr="00544BEC" w:rsidRDefault="001F6256" w:rsidP="001F6256">
            <w:pPr>
              <w:suppressAutoHyphens w:val="0"/>
              <w:spacing w:before="40" w:after="40" w:line="210" w:lineRule="exact"/>
              <w:ind w:right="-18"/>
              <w:rPr>
                <w:rFonts w:asciiTheme="majorBidi" w:hAnsiTheme="majorBidi" w:cstheme="majorBidi"/>
                <w:sz w:val="18"/>
                <w:szCs w:val="18"/>
              </w:rPr>
            </w:pPr>
            <w:r w:rsidRPr="00544BEC">
              <w:rPr>
                <w:rFonts w:asciiTheme="majorBidi" w:hAnsiTheme="majorBidi" w:cstheme="majorBidi"/>
                <w:b/>
                <w:sz w:val="18"/>
                <w:szCs w:val="18"/>
              </w:rPr>
              <w:t>Office of the Special Representative of the Secretary-General</w:t>
            </w:r>
          </w:p>
        </w:tc>
      </w:tr>
      <w:tr w:rsidR="00531462" w:rsidRPr="00544BEC" w14:paraId="4C297A0E" w14:textId="77777777" w:rsidTr="008761D0">
        <w:trPr>
          <w:trHeight w:val="90"/>
        </w:trPr>
        <w:tc>
          <w:tcPr>
            <w:tcW w:w="1430" w:type="dxa"/>
            <w:tcBorders>
              <w:left w:val="nil"/>
              <w:right w:val="nil"/>
            </w:tcBorders>
          </w:tcPr>
          <w:p w14:paraId="546B994E" w14:textId="14336CD2" w:rsidR="00531462" w:rsidRPr="001E1E18" w:rsidRDefault="001F6256" w:rsidP="00775951">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CE1257">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3EE52DC9" w14:textId="31249DA5" w:rsidR="00531462" w:rsidRPr="001E1E18" w:rsidRDefault="00AA2D48" w:rsidP="00775951">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left w:val="nil"/>
              <w:right w:val="nil"/>
            </w:tcBorders>
          </w:tcPr>
          <w:p w14:paraId="791A59CC" w14:textId="56B0C439" w:rsidR="00531462" w:rsidRPr="001E1E18" w:rsidRDefault="00AA2D48" w:rsidP="00775951">
            <w:pPr>
              <w:suppressAutoHyphens w:val="0"/>
              <w:spacing w:before="40" w:after="40" w:line="210" w:lineRule="exact"/>
              <w:jc w:val="right"/>
              <w:rPr>
                <w:rFonts w:asciiTheme="majorBidi" w:eastAsia="Calibri" w:hAnsiTheme="majorBidi" w:cstheme="majorBidi"/>
                <w:sz w:val="18"/>
                <w:szCs w:val="18"/>
              </w:rPr>
            </w:pPr>
            <w:r w:rsidRPr="001E1E18">
              <w:rPr>
                <w:rFonts w:asciiTheme="majorBidi" w:eastAsia="Calibri" w:hAnsiTheme="majorBidi" w:cstheme="majorBidi"/>
                <w:sz w:val="18"/>
                <w:szCs w:val="18"/>
              </w:rPr>
              <w:t>+1</w:t>
            </w:r>
          </w:p>
        </w:tc>
        <w:tc>
          <w:tcPr>
            <w:tcW w:w="718" w:type="dxa"/>
            <w:tcBorders>
              <w:left w:val="nil"/>
              <w:right w:val="nil"/>
            </w:tcBorders>
            <w:noWrap/>
          </w:tcPr>
          <w:p w14:paraId="02F3E8E4" w14:textId="034A8B6E" w:rsidR="00531462" w:rsidRPr="001E1E18" w:rsidRDefault="006759D2" w:rsidP="00775951">
            <w:pPr>
              <w:suppressAutoHyphens w:val="0"/>
              <w:spacing w:before="40" w:after="40" w:line="210" w:lineRule="exact"/>
              <w:ind w:left="-90" w:right="-108"/>
              <w:jc w:val="center"/>
              <w:rPr>
                <w:rFonts w:asciiTheme="majorBidi" w:eastAsia="Calibri" w:hAnsiTheme="majorBidi" w:cstheme="majorBidi"/>
                <w:sz w:val="18"/>
                <w:szCs w:val="18"/>
              </w:rPr>
            </w:pPr>
            <w:r w:rsidRPr="001E1E18">
              <w:rPr>
                <w:rFonts w:asciiTheme="majorBidi" w:eastAsia="Calibri" w:hAnsiTheme="majorBidi" w:cstheme="majorBidi"/>
                <w:sz w:val="18"/>
                <w:szCs w:val="18"/>
              </w:rPr>
              <w:t>D-1</w:t>
            </w:r>
          </w:p>
        </w:tc>
        <w:tc>
          <w:tcPr>
            <w:tcW w:w="2143" w:type="dxa"/>
            <w:tcBorders>
              <w:left w:val="nil"/>
              <w:right w:val="nil"/>
            </w:tcBorders>
          </w:tcPr>
          <w:p w14:paraId="623A1704" w14:textId="1015106F" w:rsidR="00531462" w:rsidRPr="001E1E18" w:rsidRDefault="004B7259" w:rsidP="00775951">
            <w:pPr>
              <w:suppressAutoHyphens w:val="0"/>
              <w:spacing w:before="40" w:after="40" w:line="210" w:lineRule="exact"/>
              <w:ind w:right="-13"/>
              <w:rPr>
                <w:rFonts w:asciiTheme="majorBidi" w:eastAsia="Calibri" w:hAnsiTheme="majorBidi" w:cstheme="majorBidi"/>
                <w:sz w:val="18"/>
                <w:szCs w:val="18"/>
              </w:rPr>
            </w:pPr>
            <w:r w:rsidRPr="001E1E18">
              <w:rPr>
                <w:rFonts w:asciiTheme="majorBidi" w:eastAsia="Calibri" w:hAnsiTheme="majorBidi" w:cstheme="majorBidi"/>
                <w:sz w:val="18"/>
                <w:szCs w:val="18"/>
              </w:rPr>
              <w:t xml:space="preserve">Principal Coordination Officer </w:t>
            </w:r>
          </w:p>
        </w:tc>
        <w:tc>
          <w:tcPr>
            <w:tcW w:w="1429" w:type="dxa"/>
            <w:tcBorders>
              <w:left w:val="nil"/>
              <w:right w:val="nil"/>
            </w:tcBorders>
          </w:tcPr>
          <w:p w14:paraId="6991EA64" w14:textId="631C3207" w:rsidR="00531462" w:rsidRPr="001E1E18" w:rsidRDefault="004B7259" w:rsidP="00775951">
            <w:pPr>
              <w:suppressAutoHyphens w:val="0"/>
              <w:spacing w:before="40" w:after="40" w:line="210" w:lineRule="exact"/>
              <w:ind w:right="-42"/>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Reassignment</w:t>
            </w:r>
          </w:p>
        </w:tc>
        <w:tc>
          <w:tcPr>
            <w:tcW w:w="2512" w:type="dxa"/>
            <w:gridSpan w:val="2"/>
            <w:tcBorders>
              <w:left w:val="nil"/>
              <w:right w:val="nil"/>
            </w:tcBorders>
          </w:tcPr>
          <w:p w14:paraId="1DD9EB6D" w14:textId="4BD70436" w:rsidR="00531462" w:rsidRPr="001E1E18" w:rsidRDefault="004B7259" w:rsidP="00E605B3">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 xml:space="preserve">From </w:t>
            </w:r>
            <w:r w:rsidR="00C70E1A" w:rsidRPr="001E1E18">
              <w:rPr>
                <w:rFonts w:asciiTheme="majorBidi" w:hAnsiTheme="majorBidi" w:cstheme="majorBidi"/>
                <w:sz w:val="18"/>
                <w:szCs w:val="18"/>
              </w:rPr>
              <w:t xml:space="preserve">Chief of </w:t>
            </w:r>
            <w:r w:rsidR="00E04642" w:rsidRPr="001E1E18">
              <w:rPr>
                <w:rFonts w:asciiTheme="majorBidi" w:hAnsiTheme="majorBidi" w:cstheme="majorBidi"/>
                <w:sz w:val="18"/>
                <w:szCs w:val="18"/>
              </w:rPr>
              <w:t>Ceasefire Monitoring Component</w:t>
            </w:r>
            <w:r w:rsidR="00A24E0C" w:rsidRPr="001E1E18">
              <w:rPr>
                <w:rFonts w:asciiTheme="majorBidi" w:hAnsiTheme="majorBidi" w:cstheme="majorBidi"/>
                <w:sz w:val="18"/>
                <w:szCs w:val="18"/>
              </w:rPr>
              <w:t>, Chief of Service, Security Sector Reform</w:t>
            </w:r>
            <w:r w:rsidR="00E605B3" w:rsidRPr="001E1E18">
              <w:rPr>
                <w:rFonts w:asciiTheme="majorBidi" w:hAnsiTheme="majorBidi" w:cstheme="majorBidi"/>
                <w:sz w:val="18"/>
                <w:szCs w:val="18"/>
              </w:rPr>
              <w:t>, from Sirte to Tripoli</w:t>
            </w:r>
          </w:p>
        </w:tc>
      </w:tr>
      <w:tr w:rsidR="00575205" w:rsidRPr="00544BEC" w14:paraId="005B548F" w14:textId="77777777" w:rsidTr="008761D0">
        <w:trPr>
          <w:trHeight w:val="90"/>
        </w:trPr>
        <w:tc>
          <w:tcPr>
            <w:tcW w:w="1430" w:type="dxa"/>
            <w:tcBorders>
              <w:left w:val="nil"/>
              <w:right w:val="nil"/>
            </w:tcBorders>
            <w:vAlign w:val="center"/>
          </w:tcPr>
          <w:p w14:paraId="0FC8D073" w14:textId="5588FD6B" w:rsidR="00575205" w:rsidRPr="001E1E18" w:rsidRDefault="00575205" w:rsidP="00575205">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CE1257">
              <w:rPr>
                <w:rFonts w:asciiTheme="majorBidi" w:eastAsia="Times New Roman" w:hAnsiTheme="majorBidi" w:cstheme="majorBidi"/>
                <w:spacing w:val="0"/>
                <w:w w:val="100"/>
                <w:kern w:val="0"/>
                <w:sz w:val="18"/>
                <w:szCs w:val="18"/>
                <w:lang w:eastAsia="zh-CN"/>
              </w:rPr>
              <w:t>Post</w:t>
            </w:r>
            <w:r w:rsidRPr="001E1E18">
              <w:rPr>
                <w:rFonts w:asciiTheme="majorBidi" w:eastAsia="Times New Roman" w:hAnsiTheme="majorBidi" w:cstheme="majorBidi"/>
                <w:spacing w:val="0"/>
                <w:w w:val="100"/>
                <w:kern w:val="0"/>
                <w:sz w:val="18"/>
                <w:szCs w:val="18"/>
                <w:lang w:eastAsia="zh-CN"/>
              </w:rPr>
              <w:t xml:space="preserve"> </w:t>
            </w:r>
          </w:p>
        </w:tc>
        <w:tc>
          <w:tcPr>
            <w:tcW w:w="1223" w:type="dxa"/>
            <w:tcBorders>
              <w:left w:val="nil"/>
              <w:right w:val="nil"/>
            </w:tcBorders>
            <w:vAlign w:val="center"/>
          </w:tcPr>
          <w:p w14:paraId="25F17B5C" w14:textId="036ED861" w:rsidR="00575205" w:rsidRPr="001E1E18" w:rsidRDefault="00575205" w:rsidP="00575205">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left w:val="nil"/>
              <w:right w:val="nil"/>
            </w:tcBorders>
            <w:vAlign w:val="center"/>
          </w:tcPr>
          <w:p w14:paraId="3C163903" w14:textId="4E6FA0EF" w:rsidR="00575205" w:rsidRPr="001E1E18" w:rsidRDefault="00575205" w:rsidP="00575205">
            <w:pPr>
              <w:suppressAutoHyphens w:val="0"/>
              <w:spacing w:before="40" w:after="40" w:line="210" w:lineRule="exact"/>
              <w:jc w:val="right"/>
              <w:rPr>
                <w:rFonts w:asciiTheme="majorBidi" w:eastAsia="Calibri" w:hAnsiTheme="majorBidi" w:cstheme="majorBidi"/>
                <w:sz w:val="18"/>
                <w:szCs w:val="18"/>
              </w:rPr>
            </w:pPr>
            <w:r w:rsidRPr="001E1E18">
              <w:rPr>
                <w:rFonts w:asciiTheme="majorBidi" w:eastAsia="Calibri" w:hAnsiTheme="majorBidi" w:cstheme="majorBidi"/>
                <w:sz w:val="18"/>
                <w:szCs w:val="18"/>
              </w:rPr>
              <w:t>+1</w:t>
            </w:r>
          </w:p>
        </w:tc>
        <w:tc>
          <w:tcPr>
            <w:tcW w:w="718" w:type="dxa"/>
            <w:tcBorders>
              <w:left w:val="nil"/>
              <w:right w:val="nil"/>
            </w:tcBorders>
            <w:noWrap/>
            <w:vAlign w:val="center"/>
          </w:tcPr>
          <w:p w14:paraId="3B95F198" w14:textId="2B7DC44C" w:rsidR="00575205" w:rsidRPr="001E1E18" w:rsidRDefault="00575205" w:rsidP="00575205">
            <w:pPr>
              <w:suppressAutoHyphens w:val="0"/>
              <w:spacing w:before="40" w:after="40" w:line="210" w:lineRule="exact"/>
              <w:ind w:left="-90" w:right="-108"/>
              <w:jc w:val="center"/>
              <w:rPr>
                <w:rFonts w:asciiTheme="majorBidi" w:eastAsia="Calibri" w:hAnsiTheme="majorBidi" w:cstheme="majorBidi"/>
                <w:sz w:val="18"/>
                <w:szCs w:val="18"/>
              </w:rPr>
            </w:pPr>
            <w:r w:rsidRPr="001E1E18">
              <w:rPr>
                <w:rFonts w:asciiTheme="majorBidi" w:eastAsia="Calibri" w:hAnsiTheme="majorBidi" w:cstheme="majorBidi"/>
                <w:sz w:val="18"/>
                <w:szCs w:val="18"/>
              </w:rPr>
              <w:t>P-4</w:t>
            </w:r>
          </w:p>
        </w:tc>
        <w:tc>
          <w:tcPr>
            <w:tcW w:w="2143" w:type="dxa"/>
            <w:tcBorders>
              <w:left w:val="nil"/>
              <w:right w:val="nil"/>
            </w:tcBorders>
            <w:vAlign w:val="center"/>
          </w:tcPr>
          <w:p w14:paraId="02623554" w14:textId="12E0586D" w:rsidR="00575205" w:rsidRPr="001E1E18" w:rsidRDefault="00575205" w:rsidP="00575205">
            <w:pPr>
              <w:suppressAutoHyphens w:val="0"/>
              <w:spacing w:before="40" w:after="40" w:line="210" w:lineRule="exact"/>
              <w:ind w:right="-13"/>
              <w:rPr>
                <w:rFonts w:asciiTheme="majorBidi" w:eastAsia="Calibri" w:hAnsiTheme="majorBidi" w:cstheme="majorBidi"/>
                <w:sz w:val="18"/>
                <w:szCs w:val="18"/>
              </w:rPr>
            </w:pPr>
            <w:r w:rsidRPr="001E1E18">
              <w:rPr>
                <w:rFonts w:asciiTheme="majorBidi" w:eastAsia="Calibri" w:hAnsiTheme="majorBidi" w:cstheme="majorBidi"/>
                <w:sz w:val="18"/>
                <w:szCs w:val="18"/>
              </w:rPr>
              <w:t>Legal Officer</w:t>
            </w:r>
          </w:p>
        </w:tc>
        <w:tc>
          <w:tcPr>
            <w:tcW w:w="1429" w:type="dxa"/>
            <w:tcBorders>
              <w:left w:val="nil"/>
              <w:right w:val="nil"/>
            </w:tcBorders>
            <w:vAlign w:val="center"/>
          </w:tcPr>
          <w:p w14:paraId="0CA49A94" w14:textId="43AD05A5" w:rsidR="00575205" w:rsidRPr="001E1E18" w:rsidRDefault="00575205" w:rsidP="00575205">
            <w:pPr>
              <w:suppressAutoHyphens w:val="0"/>
              <w:spacing w:before="40" w:after="40" w:line="210" w:lineRule="exact"/>
              <w:ind w:right="-42"/>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Redeployment</w:t>
            </w:r>
          </w:p>
        </w:tc>
        <w:tc>
          <w:tcPr>
            <w:tcW w:w="2512" w:type="dxa"/>
            <w:gridSpan w:val="2"/>
            <w:tcBorders>
              <w:left w:val="nil"/>
              <w:right w:val="nil"/>
            </w:tcBorders>
            <w:vAlign w:val="center"/>
          </w:tcPr>
          <w:p w14:paraId="21CAE90D" w14:textId="6E03797E" w:rsidR="00575205" w:rsidRPr="001E1E18" w:rsidRDefault="00575205" w:rsidP="00575205">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From Office Chief of Staff</w:t>
            </w:r>
          </w:p>
        </w:tc>
      </w:tr>
      <w:tr w:rsidR="00531462" w:rsidRPr="00544BEC" w14:paraId="62706B0E" w14:textId="77777777" w:rsidTr="008761D0">
        <w:trPr>
          <w:trHeight w:val="90"/>
        </w:trPr>
        <w:tc>
          <w:tcPr>
            <w:tcW w:w="1430" w:type="dxa"/>
            <w:tcBorders>
              <w:left w:val="nil"/>
              <w:bottom w:val="single" w:sz="2" w:space="0" w:color="auto"/>
              <w:right w:val="nil"/>
            </w:tcBorders>
          </w:tcPr>
          <w:p w14:paraId="6E3C5389" w14:textId="1D336783" w:rsidR="00531462" w:rsidRPr="001E1E18" w:rsidRDefault="005B247B" w:rsidP="00775951">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CE1257">
              <w:rPr>
                <w:rFonts w:asciiTheme="majorBidi" w:eastAsia="Times New Roman" w:hAnsiTheme="majorBidi" w:cstheme="majorBidi"/>
                <w:spacing w:val="0"/>
                <w:w w:val="100"/>
                <w:kern w:val="0"/>
                <w:sz w:val="18"/>
                <w:szCs w:val="18"/>
                <w:lang w:eastAsia="zh-CN"/>
              </w:rPr>
              <w:t>Post</w:t>
            </w:r>
          </w:p>
        </w:tc>
        <w:tc>
          <w:tcPr>
            <w:tcW w:w="1223" w:type="dxa"/>
            <w:tcBorders>
              <w:left w:val="nil"/>
              <w:bottom w:val="single" w:sz="2" w:space="0" w:color="auto"/>
              <w:right w:val="nil"/>
            </w:tcBorders>
          </w:tcPr>
          <w:p w14:paraId="1B5D908E" w14:textId="38F809A3" w:rsidR="00531462" w:rsidRPr="001E1E18" w:rsidRDefault="005B247B" w:rsidP="00775951">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left w:val="nil"/>
              <w:bottom w:val="single" w:sz="2" w:space="0" w:color="auto"/>
              <w:right w:val="nil"/>
            </w:tcBorders>
          </w:tcPr>
          <w:p w14:paraId="6F7F4CB5" w14:textId="4226F98D" w:rsidR="00531462" w:rsidRPr="001E1E18" w:rsidRDefault="005B247B" w:rsidP="00775951">
            <w:pPr>
              <w:suppressAutoHyphens w:val="0"/>
              <w:spacing w:before="40" w:after="40" w:line="210" w:lineRule="exact"/>
              <w:jc w:val="right"/>
              <w:rPr>
                <w:rFonts w:asciiTheme="majorBidi" w:eastAsia="Calibri" w:hAnsiTheme="majorBidi" w:cstheme="majorBidi"/>
                <w:sz w:val="18"/>
                <w:szCs w:val="18"/>
              </w:rPr>
            </w:pPr>
            <w:r w:rsidRPr="001E1E18">
              <w:rPr>
                <w:rFonts w:asciiTheme="majorBidi" w:eastAsia="Calibri" w:hAnsiTheme="majorBidi" w:cstheme="majorBidi"/>
                <w:sz w:val="18"/>
                <w:szCs w:val="18"/>
              </w:rPr>
              <w:t>+1</w:t>
            </w:r>
          </w:p>
        </w:tc>
        <w:tc>
          <w:tcPr>
            <w:tcW w:w="718" w:type="dxa"/>
            <w:tcBorders>
              <w:left w:val="nil"/>
              <w:bottom w:val="single" w:sz="2" w:space="0" w:color="auto"/>
              <w:right w:val="nil"/>
            </w:tcBorders>
            <w:noWrap/>
          </w:tcPr>
          <w:p w14:paraId="01AEB3A5" w14:textId="46F28C77" w:rsidR="00531462" w:rsidRPr="001E1E18" w:rsidRDefault="005B247B" w:rsidP="00775951">
            <w:pPr>
              <w:suppressAutoHyphens w:val="0"/>
              <w:spacing w:before="40" w:after="40" w:line="210" w:lineRule="exact"/>
              <w:ind w:left="-90" w:right="-108"/>
              <w:jc w:val="center"/>
              <w:rPr>
                <w:rFonts w:asciiTheme="majorBidi" w:eastAsia="Calibri" w:hAnsiTheme="majorBidi" w:cstheme="majorBidi"/>
                <w:sz w:val="18"/>
                <w:szCs w:val="18"/>
              </w:rPr>
            </w:pPr>
            <w:r w:rsidRPr="001E1E18">
              <w:rPr>
                <w:rFonts w:asciiTheme="majorBidi" w:eastAsia="Calibri" w:hAnsiTheme="majorBidi" w:cstheme="majorBidi"/>
                <w:sz w:val="18"/>
                <w:szCs w:val="18"/>
              </w:rPr>
              <w:t>LL</w:t>
            </w:r>
          </w:p>
        </w:tc>
        <w:tc>
          <w:tcPr>
            <w:tcW w:w="2143" w:type="dxa"/>
            <w:tcBorders>
              <w:left w:val="nil"/>
              <w:bottom w:val="single" w:sz="2" w:space="0" w:color="auto"/>
              <w:right w:val="nil"/>
            </w:tcBorders>
          </w:tcPr>
          <w:p w14:paraId="262E6608" w14:textId="33FFB17C" w:rsidR="00531462" w:rsidRPr="001E1E18" w:rsidRDefault="00FA0F1C" w:rsidP="00775951">
            <w:pPr>
              <w:suppressAutoHyphens w:val="0"/>
              <w:spacing w:before="40" w:after="40" w:line="210" w:lineRule="exact"/>
              <w:ind w:right="-13"/>
              <w:rPr>
                <w:rFonts w:asciiTheme="majorBidi" w:eastAsia="Calibri" w:hAnsiTheme="majorBidi" w:cstheme="majorBidi"/>
                <w:sz w:val="18"/>
                <w:szCs w:val="18"/>
              </w:rPr>
            </w:pPr>
            <w:r w:rsidRPr="001E1E18">
              <w:rPr>
                <w:rFonts w:asciiTheme="majorBidi" w:eastAsia="Calibri" w:hAnsiTheme="majorBidi" w:cstheme="majorBidi"/>
                <w:sz w:val="18"/>
                <w:szCs w:val="18"/>
              </w:rPr>
              <w:t>Field Language Assistant</w:t>
            </w:r>
          </w:p>
        </w:tc>
        <w:tc>
          <w:tcPr>
            <w:tcW w:w="1429" w:type="dxa"/>
            <w:tcBorders>
              <w:left w:val="nil"/>
              <w:bottom w:val="single" w:sz="2" w:space="0" w:color="auto"/>
              <w:right w:val="nil"/>
            </w:tcBorders>
          </w:tcPr>
          <w:p w14:paraId="5D0D1760" w14:textId="6F2C1A5D" w:rsidR="00531462" w:rsidRPr="001E1E18" w:rsidRDefault="0040502B" w:rsidP="00775951">
            <w:pPr>
              <w:suppressAutoHyphens w:val="0"/>
              <w:spacing w:before="40" w:after="40" w:line="210" w:lineRule="exact"/>
              <w:ind w:right="-42"/>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Redeployment</w:t>
            </w:r>
          </w:p>
        </w:tc>
        <w:tc>
          <w:tcPr>
            <w:tcW w:w="2512" w:type="dxa"/>
            <w:gridSpan w:val="2"/>
            <w:tcBorders>
              <w:left w:val="nil"/>
              <w:bottom w:val="single" w:sz="2" w:space="0" w:color="auto"/>
              <w:right w:val="nil"/>
            </w:tcBorders>
          </w:tcPr>
          <w:p w14:paraId="5A469FE1" w14:textId="0987ED45" w:rsidR="00531462" w:rsidRPr="001E1E18" w:rsidRDefault="0040502B" w:rsidP="00775951">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 xml:space="preserve">From </w:t>
            </w:r>
            <w:r w:rsidR="001531DA" w:rsidRPr="001E1E18">
              <w:rPr>
                <w:rFonts w:asciiTheme="majorBidi" w:hAnsiTheme="majorBidi" w:cstheme="majorBidi"/>
                <w:sz w:val="18"/>
                <w:szCs w:val="18"/>
              </w:rPr>
              <w:t>Ceasefire Monitoring Component</w:t>
            </w:r>
            <w:r w:rsidR="00E23430" w:rsidRPr="001E1E18">
              <w:rPr>
                <w:rFonts w:asciiTheme="majorBidi" w:hAnsiTheme="majorBidi" w:cstheme="majorBidi"/>
                <w:sz w:val="18"/>
                <w:szCs w:val="18"/>
              </w:rPr>
              <w:t>, from Sirte to Tripoli</w:t>
            </w:r>
          </w:p>
        </w:tc>
      </w:tr>
      <w:tr w:rsidR="00C116BA" w:rsidRPr="00544BEC" w14:paraId="1398CF8B" w14:textId="77777777" w:rsidTr="008761D0">
        <w:trPr>
          <w:trHeight w:val="282"/>
        </w:trPr>
        <w:tc>
          <w:tcPr>
            <w:tcW w:w="1430" w:type="dxa"/>
            <w:tcBorders>
              <w:top w:val="single" w:sz="2" w:space="0" w:color="auto"/>
              <w:left w:val="nil"/>
              <w:bottom w:val="single" w:sz="4" w:space="0" w:color="auto"/>
              <w:right w:val="nil"/>
            </w:tcBorders>
            <w:vAlign w:val="center"/>
          </w:tcPr>
          <w:p w14:paraId="67F3EF53" w14:textId="5E109DEB" w:rsidR="00C116BA" w:rsidRPr="001E1E18" w:rsidRDefault="00C116BA" w:rsidP="002979EB">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b/>
                <w:spacing w:val="0"/>
                <w:w w:val="100"/>
                <w:kern w:val="0"/>
                <w:sz w:val="18"/>
                <w:szCs w:val="18"/>
                <w:lang w:eastAsia="zh-CN"/>
              </w:rPr>
              <w:t>Net change</w:t>
            </w:r>
          </w:p>
        </w:tc>
        <w:tc>
          <w:tcPr>
            <w:tcW w:w="1223" w:type="dxa"/>
            <w:tcBorders>
              <w:top w:val="single" w:sz="2" w:space="0" w:color="auto"/>
              <w:left w:val="nil"/>
              <w:bottom w:val="single" w:sz="4" w:space="0" w:color="auto"/>
              <w:right w:val="nil"/>
            </w:tcBorders>
            <w:vAlign w:val="center"/>
          </w:tcPr>
          <w:p w14:paraId="14313B6A" w14:textId="77777777" w:rsidR="00C116BA" w:rsidRPr="001E1E18" w:rsidRDefault="00C116BA" w:rsidP="002979EB">
            <w:pPr>
              <w:suppressAutoHyphens w:val="0"/>
              <w:spacing w:before="40" w:after="40" w:line="210" w:lineRule="exact"/>
              <w:rPr>
                <w:rFonts w:asciiTheme="majorBidi" w:hAnsiTheme="majorBidi" w:cstheme="majorBidi"/>
                <w:b/>
                <w:sz w:val="18"/>
                <w:szCs w:val="18"/>
              </w:rPr>
            </w:pPr>
          </w:p>
        </w:tc>
        <w:tc>
          <w:tcPr>
            <w:tcW w:w="805" w:type="dxa"/>
            <w:tcBorders>
              <w:top w:val="single" w:sz="2" w:space="0" w:color="auto"/>
              <w:left w:val="nil"/>
              <w:bottom w:val="single" w:sz="4" w:space="0" w:color="auto"/>
              <w:right w:val="nil"/>
            </w:tcBorders>
            <w:vAlign w:val="center"/>
          </w:tcPr>
          <w:p w14:paraId="3FC11970" w14:textId="134C7EDC" w:rsidR="00C116BA" w:rsidRPr="001E1E18" w:rsidRDefault="00C116BA" w:rsidP="002979EB">
            <w:pPr>
              <w:suppressAutoHyphens w:val="0"/>
              <w:spacing w:before="40" w:after="40" w:line="210" w:lineRule="exact"/>
              <w:jc w:val="right"/>
              <w:rPr>
                <w:rFonts w:asciiTheme="majorBidi" w:eastAsia="Calibri" w:hAnsiTheme="majorBidi" w:cstheme="majorBidi"/>
                <w:b/>
                <w:sz w:val="18"/>
                <w:szCs w:val="18"/>
              </w:rPr>
            </w:pPr>
            <w:r w:rsidRPr="001E1E18">
              <w:rPr>
                <w:rFonts w:asciiTheme="majorBidi" w:eastAsia="Calibri" w:hAnsiTheme="majorBidi" w:cstheme="majorBidi"/>
                <w:b/>
                <w:sz w:val="18"/>
                <w:szCs w:val="18"/>
              </w:rPr>
              <w:t>+3</w:t>
            </w:r>
          </w:p>
        </w:tc>
        <w:tc>
          <w:tcPr>
            <w:tcW w:w="718" w:type="dxa"/>
            <w:tcBorders>
              <w:top w:val="single" w:sz="2" w:space="0" w:color="auto"/>
              <w:left w:val="nil"/>
              <w:bottom w:val="single" w:sz="4" w:space="0" w:color="auto"/>
              <w:right w:val="nil"/>
            </w:tcBorders>
            <w:noWrap/>
            <w:vAlign w:val="center"/>
          </w:tcPr>
          <w:p w14:paraId="6DF9C5E9" w14:textId="77777777" w:rsidR="00C116BA" w:rsidRPr="001E1E18" w:rsidRDefault="00C116BA" w:rsidP="002979EB">
            <w:pPr>
              <w:suppressAutoHyphens w:val="0"/>
              <w:spacing w:before="40" w:after="40" w:line="210" w:lineRule="exact"/>
              <w:ind w:left="-90" w:right="-108"/>
              <w:jc w:val="center"/>
              <w:rPr>
                <w:rFonts w:asciiTheme="majorBidi" w:eastAsia="Calibri" w:hAnsiTheme="majorBidi" w:cstheme="majorBidi"/>
                <w:b/>
                <w:sz w:val="18"/>
                <w:szCs w:val="18"/>
              </w:rPr>
            </w:pPr>
          </w:p>
        </w:tc>
        <w:tc>
          <w:tcPr>
            <w:tcW w:w="2143" w:type="dxa"/>
            <w:tcBorders>
              <w:top w:val="single" w:sz="2" w:space="0" w:color="auto"/>
              <w:left w:val="nil"/>
              <w:bottom w:val="single" w:sz="4" w:space="0" w:color="auto"/>
              <w:right w:val="nil"/>
            </w:tcBorders>
            <w:vAlign w:val="center"/>
          </w:tcPr>
          <w:p w14:paraId="222A6EE3" w14:textId="77777777" w:rsidR="00C116BA" w:rsidRPr="001E1E18" w:rsidRDefault="00C116BA" w:rsidP="002979EB">
            <w:pPr>
              <w:suppressAutoHyphens w:val="0"/>
              <w:spacing w:before="40" w:after="40" w:line="210" w:lineRule="exact"/>
              <w:ind w:right="-13"/>
              <w:rPr>
                <w:rFonts w:asciiTheme="majorBidi" w:eastAsia="Calibri" w:hAnsiTheme="majorBidi" w:cstheme="majorBidi"/>
                <w:b/>
                <w:sz w:val="18"/>
                <w:szCs w:val="18"/>
              </w:rPr>
            </w:pPr>
          </w:p>
        </w:tc>
        <w:tc>
          <w:tcPr>
            <w:tcW w:w="1429" w:type="dxa"/>
            <w:tcBorders>
              <w:top w:val="single" w:sz="2" w:space="0" w:color="auto"/>
              <w:left w:val="nil"/>
              <w:bottom w:val="single" w:sz="4" w:space="0" w:color="auto"/>
              <w:right w:val="nil"/>
            </w:tcBorders>
            <w:vAlign w:val="center"/>
          </w:tcPr>
          <w:p w14:paraId="50ECBC07" w14:textId="77777777" w:rsidR="00C116BA" w:rsidRPr="001E1E18" w:rsidRDefault="00C116BA" w:rsidP="002979EB">
            <w:pPr>
              <w:suppressAutoHyphens w:val="0"/>
              <w:spacing w:before="40" w:after="40" w:line="210" w:lineRule="exact"/>
              <w:ind w:right="-42"/>
              <w:rPr>
                <w:rFonts w:asciiTheme="majorBidi" w:eastAsia="Calibri" w:hAnsiTheme="majorBidi" w:cstheme="majorBidi"/>
                <w:b/>
                <w:color w:val="000000" w:themeColor="text1"/>
                <w:sz w:val="18"/>
                <w:szCs w:val="18"/>
              </w:rPr>
            </w:pPr>
          </w:p>
        </w:tc>
        <w:tc>
          <w:tcPr>
            <w:tcW w:w="2512" w:type="dxa"/>
            <w:gridSpan w:val="2"/>
            <w:tcBorders>
              <w:top w:val="single" w:sz="2" w:space="0" w:color="auto"/>
              <w:left w:val="nil"/>
              <w:bottom w:val="single" w:sz="4" w:space="0" w:color="auto"/>
              <w:right w:val="nil"/>
            </w:tcBorders>
            <w:vAlign w:val="center"/>
          </w:tcPr>
          <w:p w14:paraId="24F62FE9" w14:textId="77777777" w:rsidR="00C116BA" w:rsidRPr="001E1E18" w:rsidRDefault="00C116BA" w:rsidP="002979EB">
            <w:pPr>
              <w:suppressAutoHyphens w:val="0"/>
              <w:spacing w:before="40" w:after="40" w:line="210" w:lineRule="exact"/>
              <w:ind w:right="-18"/>
              <w:rPr>
                <w:rFonts w:asciiTheme="majorBidi" w:hAnsiTheme="majorBidi" w:cstheme="majorBidi"/>
                <w:b/>
                <w:sz w:val="18"/>
                <w:szCs w:val="18"/>
              </w:rPr>
            </w:pPr>
          </w:p>
        </w:tc>
      </w:tr>
      <w:tr w:rsidR="00531462" w:rsidRPr="00544BEC" w14:paraId="47FD2899" w14:textId="77777777" w:rsidTr="005A3C2E">
        <w:trPr>
          <w:trHeight w:val="90"/>
        </w:trPr>
        <w:tc>
          <w:tcPr>
            <w:tcW w:w="10260" w:type="dxa"/>
            <w:gridSpan w:val="8"/>
            <w:tcBorders>
              <w:top w:val="single" w:sz="4" w:space="0" w:color="auto"/>
              <w:left w:val="nil"/>
              <w:right w:val="nil"/>
            </w:tcBorders>
          </w:tcPr>
          <w:p w14:paraId="675F2436" w14:textId="5A6F2D9E" w:rsidR="00531462" w:rsidRPr="001E1E18" w:rsidRDefault="00531462" w:rsidP="00775951">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b/>
                <w:sz w:val="18"/>
                <w:szCs w:val="18"/>
              </w:rPr>
              <w:t>Office of the Deputy Special Representative of the Secretary-General, Political</w:t>
            </w:r>
          </w:p>
        </w:tc>
      </w:tr>
      <w:tr w:rsidR="00076979" w:rsidRPr="00544BEC" w14:paraId="6B7A4840" w14:textId="77777777" w:rsidTr="008761D0">
        <w:trPr>
          <w:trHeight w:val="90"/>
        </w:trPr>
        <w:tc>
          <w:tcPr>
            <w:tcW w:w="1430" w:type="dxa"/>
            <w:tcBorders>
              <w:left w:val="nil"/>
              <w:right w:val="nil"/>
            </w:tcBorders>
          </w:tcPr>
          <w:p w14:paraId="20ED293E" w14:textId="5E458DEB" w:rsidR="00076979" w:rsidRPr="001E1E18" w:rsidRDefault="00076979" w:rsidP="00076979">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CE1257">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4553ED30" w14:textId="2D625B38" w:rsidR="00076979" w:rsidRPr="001E1E18" w:rsidRDefault="00076979" w:rsidP="00076979">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left w:val="nil"/>
              <w:right w:val="nil"/>
            </w:tcBorders>
          </w:tcPr>
          <w:p w14:paraId="3FBF3715" w14:textId="31524DEF" w:rsidR="00076979" w:rsidRPr="001E1E18" w:rsidRDefault="00076979" w:rsidP="00076979">
            <w:pPr>
              <w:suppressAutoHyphens w:val="0"/>
              <w:spacing w:before="40" w:after="40" w:line="210" w:lineRule="exact"/>
              <w:jc w:val="right"/>
              <w:rPr>
                <w:rFonts w:asciiTheme="majorBidi" w:eastAsia="Calibri" w:hAnsiTheme="majorBidi" w:cstheme="majorBidi"/>
                <w:sz w:val="18"/>
                <w:szCs w:val="18"/>
              </w:rPr>
            </w:pPr>
            <w:r w:rsidRPr="001E1E18">
              <w:rPr>
                <w:rFonts w:asciiTheme="majorBidi" w:eastAsia="Calibri" w:hAnsiTheme="majorBidi" w:cstheme="majorBidi"/>
                <w:sz w:val="18"/>
                <w:szCs w:val="18"/>
              </w:rPr>
              <w:t>+1</w:t>
            </w:r>
          </w:p>
        </w:tc>
        <w:tc>
          <w:tcPr>
            <w:tcW w:w="718" w:type="dxa"/>
            <w:tcBorders>
              <w:left w:val="nil"/>
              <w:right w:val="nil"/>
            </w:tcBorders>
            <w:noWrap/>
          </w:tcPr>
          <w:p w14:paraId="25B10902" w14:textId="3D849474" w:rsidR="00076979" w:rsidRPr="001E1E18" w:rsidRDefault="00076979" w:rsidP="00076979">
            <w:pPr>
              <w:suppressAutoHyphens w:val="0"/>
              <w:spacing w:before="40" w:after="40" w:line="210" w:lineRule="exact"/>
              <w:ind w:left="-90" w:right="-108"/>
              <w:jc w:val="center"/>
              <w:rPr>
                <w:rFonts w:asciiTheme="majorBidi" w:eastAsia="Calibri" w:hAnsiTheme="majorBidi" w:cstheme="majorBidi"/>
                <w:sz w:val="18"/>
                <w:szCs w:val="18"/>
              </w:rPr>
            </w:pPr>
            <w:r w:rsidRPr="001E1E18">
              <w:rPr>
                <w:rFonts w:asciiTheme="majorBidi" w:eastAsia="Calibri" w:hAnsiTheme="majorBidi" w:cstheme="majorBidi"/>
                <w:sz w:val="18"/>
                <w:szCs w:val="18"/>
              </w:rPr>
              <w:t>P-5</w:t>
            </w:r>
          </w:p>
        </w:tc>
        <w:tc>
          <w:tcPr>
            <w:tcW w:w="2143" w:type="dxa"/>
            <w:tcBorders>
              <w:left w:val="nil"/>
              <w:right w:val="nil"/>
            </w:tcBorders>
          </w:tcPr>
          <w:p w14:paraId="13B3462E" w14:textId="223FFCAF" w:rsidR="00076979" w:rsidRPr="001E1E18" w:rsidRDefault="00076979" w:rsidP="00076979">
            <w:pPr>
              <w:suppressAutoHyphens w:val="0"/>
              <w:spacing w:before="40" w:after="40" w:line="210" w:lineRule="exact"/>
              <w:ind w:right="-13"/>
              <w:rPr>
                <w:rFonts w:asciiTheme="majorBidi" w:eastAsia="Calibri" w:hAnsiTheme="majorBidi" w:cstheme="majorBidi"/>
                <w:sz w:val="18"/>
                <w:szCs w:val="18"/>
              </w:rPr>
            </w:pPr>
            <w:r w:rsidRPr="001E1E18">
              <w:rPr>
                <w:rFonts w:asciiTheme="majorBidi" w:eastAsia="Calibri" w:hAnsiTheme="majorBidi" w:cstheme="majorBidi"/>
                <w:sz w:val="18"/>
                <w:szCs w:val="18"/>
              </w:rPr>
              <w:t>Head of Office, Political Affairs</w:t>
            </w:r>
          </w:p>
        </w:tc>
        <w:tc>
          <w:tcPr>
            <w:tcW w:w="1429" w:type="dxa"/>
            <w:tcBorders>
              <w:left w:val="nil"/>
              <w:right w:val="nil"/>
            </w:tcBorders>
          </w:tcPr>
          <w:p w14:paraId="5F980BE1" w14:textId="0BCD978D" w:rsidR="00076979" w:rsidRPr="001E1E18" w:rsidRDefault="00076979" w:rsidP="00076979">
            <w:pPr>
              <w:suppressAutoHyphens w:val="0"/>
              <w:spacing w:before="40" w:after="40" w:line="210" w:lineRule="exact"/>
              <w:ind w:right="-42"/>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Reassignment</w:t>
            </w:r>
          </w:p>
        </w:tc>
        <w:tc>
          <w:tcPr>
            <w:tcW w:w="2512" w:type="dxa"/>
            <w:gridSpan w:val="2"/>
            <w:tcBorders>
              <w:left w:val="nil"/>
              <w:right w:val="nil"/>
            </w:tcBorders>
          </w:tcPr>
          <w:p w14:paraId="670CA747" w14:textId="62EC151C" w:rsidR="00076979" w:rsidRPr="001E1E18" w:rsidRDefault="00076979" w:rsidP="00076979">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 xml:space="preserve">From </w:t>
            </w:r>
            <w:r w:rsidR="001C15F8" w:rsidRPr="001E1E18">
              <w:rPr>
                <w:rFonts w:asciiTheme="majorBidi" w:hAnsiTheme="majorBidi" w:cstheme="majorBidi"/>
                <w:sz w:val="18"/>
                <w:szCs w:val="18"/>
              </w:rPr>
              <w:t>the</w:t>
            </w:r>
            <w:r w:rsidR="00E465B3" w:rsidRPr="001E1E18">
              <w:rPr>
                <w:rFonts w:asciiTheme="majorBidi" w:hAnsiTheme="majorBidi" w:cstheme="majorBidi"/>
                <w:sz w:val="18"/>
                <w:szCs w:val="18"/>
              </w:rPr>
              <w:t xml:space="preserve"> Ceasefire Monitoring Component</w:t>
            </w:r>
            <w:r w:rsidR="00021D28" w:rsidRPr="001E1E18">
              <w:rPr>
                <w:rFonts w:asciiTheme="majorBidi" w:hAnsiTheme="majorBidi" w:cstheme="majorBidi"/>
                <w:sz w:val="18"/>
                <w:szCs w:val="18"/>
              </w:rPr>
              <w:t>,</w:t>
            </w:r>
            <w:r w:rsidR="005A3C2E" w:rsidRPr="001E1E18">
              <w:rPr>
                <w:rFonts w:asciiTheme="majorBidi" w:hAnsiTheme="majorBidi" w:cstheme="majorBidi"/>
                <w:sz w:val="18"/>
                <w:szCs w:val="18"/>
              </w:rPr>
              <w:t xml:space="preserve"> </w:t>
            </w:r>
            <w:r w:rsidRPr="001E1E18">
              <w:rPr>
                <w:rFonts w:asciiTheme="majorBidi" w:hAnsiTheme="majorBidi" w:cstheme="majorBidi"/>
                <w:sz w:val="18"/>
                <w:szCs w:val="18"/>
              </w:rPr>
              <w:t>Senior Security Sector Reform Officer (P-5) in Tripoli to Benghazi</w:t>
            </w:r>
          </w:p>
        </w:tc>
      </w:tr>
      <w:tr w:rsidR="00854587" w:rsidRPr="00544BEC" w14:paraId="2385B22C" w14:textId="77777777" w:rsidTr="008761D0">
        <w:trPr>
          <w:trHeight w:val="90"/>
        </w:trPr>
        <w:tc>
          <w:tcPr>
            <w:tcW w:w="1430" w:type="dxa"/>
            <w:tcBorders>
              <w:top w:val="nil"/>
              <w:left w:val="nil"/>
              <w:right w:val="nil"/>
            </w:tcBorders>
            <w:hideMark/>
          </w:tcPr>
          <w:p w14:paraId="4BC25716" w14:textId="77777777" w:rsidR="00854587" w:rsidRPr="001E1E18" w:rsidRDefault="00854587" w:rsidP="00775951">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CE1257">
              <w:rPr>
                <w:rFonts w:asciiTheme="majorBidi" w:eastAsia="Times New Roman" w:hAnsiTheme="majorBidi" w:cstheme="majorBidi"/>
                <w:spacing w:val="0"/>
                <w:w w:val="100"/>
                <w:kern w:val="0"/>
                <w:sz w:val="18"/>
                <w:szCs w:val="18"/>
                <w:lang w:eastAsia="zh-CN"/>
              </w:rPr>
              <w:t>Post</w:t>
            </w:r>
          </w:p>
        </w:tc>
        <w:tc>
          <w:tcPr>
            <w:tcW w:w="1223" w:type="dxa"/>
            <w:tcBorders>
              <w:top w:val="nil"/>
              <w:left w:val="nil"/>
              <w:right w:val="nil"/>
            </w:tcBorders>
            <w:hideMark/>
          </w:tcPr>
          <w:p w14:paraId="7993C087" w14:textId="0E4AA9A5" w:rsidR="00854587" w:rsidRPr="00CE1257" w:rsidRDefault="005027C8" w:rsidP="00775951">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International</w:t>
            </w:r>
            <w:r w:rsidR="00854587" w:rsidRPr="001E1E18">
              <w:rPr>
                <w:rFonts w:asciiTheme="majorBidi" w:hAnsiTheme="majorBidi" w:cstheme="majorBidi"/>
                <w:sz w:val="18"/>
                <w:szCs w:val="18"/>
              </w:rPr>
              <w:t xml:space="preserve"> </w:t>
            </w:r>
          </w:p>
        </w:tc>
        <w:tc>
          <w:tcPr>
            <w:tcW w:w="805" w:type="dxa"/>
            <w:tcBorders>
              <w:top w:val="nil"/>
              <w:left w:val="nil"/>
              <w:right w:val="nil"/>
            </w:tcBorders>
            <w:hideMark/>
          </w:tcPr>
          <w:p w14:paraId="344DFD92" w14:textId="2841CF33" w:rsidR="00854587" w:rsidRPr="00CE1257" w:rsidRDefault="00EF0419" w:rsidP="00775951">
            <w:pPr>
              <w:suppressAutoHyphens w:val="0"/>
              <w:spacing w:before="40" w:after="40" w:line="210" w:lineRule="exact"/>
              <w:jc w:val="right"/>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+1</w:t>
            </w:r>
          </w:p>
        </w:tc>
        <w:tc>
          <w:tcPr>
            <w:tcW w:w="718" w:type="dxa"/>
            <w:tcBorders>
              <w:top w:val="nil"/>
              <w:left w:val="nil"/>
              <w:right w:val="nil"/>
            </w:tcBorders>
            <w:noWrap/>
            <w:hideMark/>
          </w:tcPr>
          <w:p w14:paraId="2F058DB3" w14:textId="686E0C95" w:rsidR="00854587" w:rsidRPr="00CE1257" w:rsidRDefault="00F129F2" w:rsidP="00775951">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FS</w:t>
            </w:r>
          </w:p>
        </w:tc>
        <w:tc>
          <w:tcPr>
            <w:tcW w:w="2143" w:type="dxa"/>
            <w:tcBorders>
              <w:top w:val="nil"/>
              <w:left w:val="nil"/>
              <w:right w:val="nil"/>
            </w:tcBorders>
            <w:hideMark/>
          </w:tcPr>
          <w:p w14:paraId="0319E6B2" w14:textId="091085C4" w:rsidR="00854587" w:rsidRPr="00CE1257" w:rsidRDefault="00603162" w:rsidP="00775951">
            <w:pPr>
              <w:suppressAutoHyphens w:val="0"/>
              <w:spacing w:before="40" w:after="40" w:line="210" w:lineRule="exact"/>
              <w:ind w:right="-13"/>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Administrative Assistant</w:t>
            </w:r>
          </w:p>
        </w:tc>
        <w:tc>
          <w:tcPr>
            <w:tcW w:w="1429" w:type="dxa"/>
            <w:tcBorders>
              <w:top w:val="nil"/>
              <w:left w:val="nil"/>
              <w:right w:val="nil"/>
            </w:tcBorders>
            <w:hideMark/>
          </w:tcPr>
          <w:p w14:paraId="13B3E5E7" w14:textId="0363A3B1" w:rsidR="00854587" w:rsidRPr="001E1E18" w:rsidRDefault="0001151D" w:rsidP="00775951">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color w:val="000000" w:themeColor="text1"/>
                <w:sz w:val="18"/>
                <w:szCs w:val="18"/>
              </w:rPr>
              <w:t>Redeployment</w:t>
            </w:r>
          </w:p>
        </w:tc>
        <w:tc>
          <w:tcPr>
            <w:tcW w:w="2512" w:type="dxa"/>
            <w:gridSpan w:val="2"/>
            <w:tcBorders>
              <w:top w:val="nil"/>
              <w:left w:val="nil"/>
              <w:right w:val="nil"/>
            </w:tcBorders>
          </w:tcPr>
          <w:p w14:paraId="77877AFA" w14:textId="1FB124AB" w:rsidR="00854587" w:rsidRPr="001E1E18" w:rsidRDefault="00B4717E" w:rsidP="00775951">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 xml:space="preserve">From </w:t>
            </w:r>
            <w:r w:rsidR="00E03C2B" w:rsidRPr="001E1E18">
              <w:rPr>
                <w:rFonts w:asciiTheme="majorBidi" w:hAnsiTheme="majorBidi" w:cstheme="majorBidi"/>
                <w:sz w:val="18"/>
                <w:szCs w:val="18"/>
              </w:rPr>
              <w:t>Ceasefire Monitoring Component</w:t>
            </w:r>
          </w:p>
        </w:tc>
      </w:tr>
      <w:tr w:rsidR="00854587" w:rsidRPr="00544BEC" w14:paraId="53589286" w14:textId="77777777" w:rsidTr="008761D0">
        <w:trPr>
          <w:trHeight w:val="207"/>
        </w:trPr>
        <w:tc>
          <w:tcPr>
            <w:tcW w:w="1430" w:type="dxa"/>
            <w:tcBorders>
              <w:top w:val="single" w:sz="2" w:space="0" w:color="auto"/>
              <w:left w:val="nil"/>
              <w:bottom w:val="single" w:sz="4" w:space="0" w:color="auto"/>
              <w:right w:val="nil"/>
            </w:tcBorders>
            <w:hideMark/>
          </w:tcPr>
          <w:p w14:paraId="5B110472" w14:textId="77777777" w:rsidR="00854587" w:rsidRPr="001E1E18" w:rsidRDefault="00854587" w:rsidP="00775951">
            <w:pPr>
              <w:suppressAutoHyphens w:val="0"/>
              <w:spacing w:before="40" w:after="40" w:line="210" w:lineRule="exact"/>
              <w:rPr>
                <w:rFonts w:asciiTheme="majorBidi" w:hAnsiTheme="majorBidi" w:cstheme="majorBidi"/>
                <w:sz w:val="18"/>
                <w:szCs w:val="18"/>
              </w:rPr>
            </w:pPr>
            <w:r w:rsidRPr="001E1E18">
              <w:rPr>
                <w:rFonts w:asciiTheme="majorBidi" w:eastAsia="Times New Roman" w:hAnsiTheme="majorBidi" w:cstheme="majorBidi"/>
                <w:b/>
                <w:spacing w:val="0"/>
                <w:w w:val="100"/>
                <w:kern w:val="0"/>
                <w:sz w:val="18"/>
                <w:szCs w:val="18"/>
                <w:lang w:eastAsia="zh-CN"/>
              </w:rPr>
              <w:t>Net change</w:t>
            </w:r>
          </w:p>
        </w:tc>
        <w:tc>
          <w:tcPr>
            <w:tcW w:w="1223" w:type="dxa"/>
            <w:tcBorders>
              <w:top w:val="single" w:sz="2" w:space="0" w:color="auto"/>
              <w:left w:val="nil"/>
              <w:bottom w:val="single" w:sz="4" w:space="0" w:color="auto"/>
              <w:right w:val="nil"/>
            </w:tcBorders>
          </w:tcPr>
          <w:p w14:paraId="36E467AD" w14:textId="77777777" w:rsidR="00854587" w:rsidRPr="001E1E18" w:rsidRDefault="00854587" w:rsidP="00775951">
            <w:pPr>
              <w:suppressAutoHyphens w:val="0"/>
              <w:spacing w:before="40" w:after="40" w:line="210" w:lineRule="exact"/>
              <w:rPr>
                <w:rFonts w:asciiTheme="majorBidi" w:hAnsiTheme="majorBidi" w:cstheme="majorBidi"/>
                <w:sz w:val="18"/>
                <w:szCs w:val="18"/>
              </w:rPr>
            </w:pPr>
          </w:p>
        </w:tc>
        <w:tc>
          <w:tcPr>
            <w:tcW w:w="805" w:type="dxa"/>
            <w:tcBorders>
              <w:top w:val="single" w:sz="2" w:space="0" w:color="auto"/>
              <w:left w:val="nil"/>
              <w:bottom w:val="single" w:sz="4" w:space="0" w:color="auto"/>
              <w:right w:val="nil"/>
            </w:tcBorders>
            <w:hideMark/>
          </w:tcPr>
          <w:p w14:paraId="736A1EA7" w14:textId="4C126DDA" w:rsidR="00854587" w:rsidRPr="001E1E18" w:rsidRDefault="006B78AC" w:rsidP="00775951">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w:t>
            </w:r>
            <w:r w:rsidR="00825C74" w:rsidRPr="001E1E18">
              <w:rPr>
                <w:rFonts w:asciiTheme="majorBidi" w:hAnsiTheme="majorBidi" w:cstheme="majorBidi"/>
                <w:b/>
                <w:sz w:val="18"/>
                <w:szCs w:val="18"/>
              </w:rPr>
              <w:t>2</w:t>
            </w:r>
          </w:p>
        </w:tc>
        <w:tc>
          <w:tcPr>
            <w:tcW w:w="718" w:type="dxa"/>
            <w:tcBorders>
              <w:top w:val="single" w:sz="2" w:space="0" w:color="auto"/>
              <w:left w:val="nil"/>
              <w:bottom w:val="single" w:sz="4" w:space="0" w:color="auto"/>
              <w:right w:val="nil"/>
            </w:tcBorders>
            <w:noWrap/>
          </w:tcPr>
          <w:p w14:paraId="4926DF75" w14:textId="77777777" w:rsidR="00854587" w:rsidRPr="001E1E18" w:rsidRDefault="00854587" w:rsidP="00775951">
            <w:pPr>
              <w:suppressAutoHyphens w:val="0"/>
              <w:spacing w:before="40" w:after="40" w:line="210" w:lineRule="exact"/>
              <w:ind w:left="-90" w:right="-108"/>
              <w:jc w:val="center"/>
              <w:rPr>
                <w:rFonts w:asciiTheme="majorBidi" w:hAnsiTheme="majorBidi" w:cstheme="majorBidi"/>
                <w:sz w:val="18"/>
                <w:szCs w:val="18"/>
              </w:rPr>
            </w:pPr>
          </w:p>
        </w:tc>
        <w:tc>
          <w:tcPr>
            <w:tcW w:w="2143" w:type="dxa"/>
            <w:tcBorders>
              <w:top w:val="single" w:sz="2" w:space="0" w:color="auto"/>
              <w:left w:val="nil"/>
              <w:bottom w:val="single" w:sz="4" w:space="0" w:color="auto"/>
              <w:right w:val="nil"/>
            </w:tcBorders>
          </w:tcPr>
          <w:p w14:paraId="73576FD5" w14:textId="77777777" w:rsidR="00854587" w:rsidRPr="001E1E18" w:rsidRDefault="00854587" w:rsidP="00775951">
            <w:pPr>
              <w:tabs>
                <w:tab w:val="left" w:pos="1592"/>
              </w:tabs>
              <w:suppressAutoHyphens w:val="0"/>
              <w:spacing w:before="40" w:after="40" w:line="210" w:lineRule="exact"/>
              <w:ind w:right="-103"/>
              <w:rPr>
                <w:rFonts w:asciiTheme="majorBidi" w:hAnsiTheme="majorBidi" w:cstheme="majorBidi"/>
                <w:sz w:val="18"/>
                <w:szCs w:val="18"/>
              </w:rPr>
            </w:pPr>
          </w:p>
        </w:tc>
        <w:tc>
          <w:tcPr>
            <w:tcW w:w="1429" w:type="dxa"/>
            <w:tcBorders>
              <w:top w:val="single" w:sz="2" w:space="0" w:color="auto"/>
              <w:left w:val="nil"/>
              <w:bottom w:val="single" w:sz="4" w:space="0" w:color="auto"/>
              <w:right w:val="nil"/>
            </w:tcBorders>
          </w:tcPr>
          <w:p w14:paraId="7C6A2088" w14:textId="77777777" w:rsidR="00854587" w:rsidRPr="001E1E18" w:rsidRDefault="00854587" w:rsidP="00775951">
            <w:pPr>
              <w:suppressAutoHyphens w:val="0"/>
              <w:spacing w:before="40" w:after="40" w:line="210" w:lineRule="exact"/>
              <w:ind w:right="-42"/>
              <w:rPr>
                <w:rFonts w:asciiTheme="majorBidi" w:hAnsiTheme="majorBidi" w:cstheme="majorBidi"/>
                <w:sz w:val="18"/>
                <w:szCs w:val="18"/>
              </w:rPr>
            </w:pPr>
          </w:p>
        </w:tc>
        <w:tc>
          <w:tcPr>
            <w:tcW w:w="2512" w:type="dxa"/>
            <w:gridSpan w:val="2"/>
            <w:tcBorders>
              <w:top w:val="single" w:sz="2" w:space="0" w:color="auto"/>
              <w:left w:val="nil"/>
              <w:bottom w:val="single" w:sz="4" w:space="0" w:color="auto"/>
              <w:right w:val="nil"/>
            </w:tcBorders>
          </w:tcPr>
          <w:p w14:paraId="0E6EFFD0" w14:textId="77777777" w:rsidR="00854587" w:rsidRPr="001E1E18" w:rsidRDefault="00854587" w:rsidP="00775951">
            <w:pPr>
              <w:suppressAutoHyphens w:val="0"/>
              <w:spacing w:before="40" w:after="40" w:line="210" w:lineRule="exact"/>
              <w:ind w:right="-18"/>
              <w:rPr>
                <w:rFonts w:asciiTheme="majorBidi" w:hAnsiTheme="majorBidi" w:cstheme="majorBidi"/>
                <w:sz w:val="18"/>
                <w:szCs w:val="18"/>
              </w:rPr>
            </w:pPr>
          </w:p>
        </w:tc>
      </w:tr>
      <w:tr w:rsidR="00854587" w:rsidRPr="00544BEC" w14:paraId="2A792FAE" w14:textId="77777777" w:rsidTr="00034497">
        <w:trPr>
          <w:trHeight w:val="314"/>
        </w:trPr>
        <w:tc>
          <w:tcPr>
            <w:tcW w:w="4176" w:type="dxa"/>
            <w:gridSpan w:val="4"/>
            <w:tcBorders>
              <w:top w:val="single" w:sz="4" w:space="0" w:color="auto"/>
            </w:tcBorders>
            <w:hideMark/>
          </w:tcPr>
          <w:p w14:paraId="07F9EEDB" w14:textId="77777777" w:rsidR="00854587" w:rsidRPr="001E1E18" w:rsidRDefault="00854587" w:rsidP="00775951">
            <w:pPr>
              <w:suppressAutoHyphens w:val="0"/>
              <w:spacing w:before="40" w:after="40" w:line="210" w:lineRule="exact"/>
              <w:ind w:right="-108"/>
              <w:rPr>
                <w:rFonts w:asciiTheme="majorBidi" w:hAnsiTheme="majorBidi" w:cstheme="majorBidi"/>
                <w:sz w:val="18"/>
                <w:szCs w:val="18"/>
              </w:rPr>
            </w:pPr>
            <w:r w:rsidRPr="001E1E18">
              <w:rPr>
                <w:rFonts w:asciiTheme="majorBidi" w:hAnsiTheme="majorBidi" w:cstheme="majorBidi"/>
                <w:b/>
                <w:sz w:val="18"/>
                <w:szCs w:val="18"/>
              </w:rPr>
              <w:t>Office of the Chief of Staff</w:t>
            </w:r>
          </w:p>
        </w:tc>
        <w:tc>
          <w:tcPr>
            <w:tcW w:w="2143" w:type="dxa"/>
            <w:tcBorders>
              <w:top w:val="single" w:sz="4" w:space="0" w:color="auto"/>
            </w:tcBorders>
          </w:tcPr>
          <w:p w14:paraId="1A4D08AD" w14:textId="77777777" w:rsidR="00854587" w:rsidRPr="001E1E18" w:rsidRDefault="00854587" w:rsidP="00775951">
            <w:pPr>
              <w:tabs>
                <w:tab w:val="left" w:pos="1592"/>
              </w:tabs>
              <w:suppressAutoHyphens w:val="0"/>
              <w:spacing w:before="40" w:after="40" w:line="210" w:lineRule="exact"/>
              <w:ind w:right="-103"/>
              <w:rPr>
                <w:rFonts w:asciiTheme="majorBidi" w:hAnsiTheme="majorBidi" w:cstheme="majorBidi"/>
                <w:sz w:val="18"/>
                <w:szCs w:val="18"/>
              </w:rPr>
            </w:pPr>
          </w:p>
        </w:tc>
        <w:tc>
          <w:tcPr>
            <w:tcW w:w="1429" w:type="dxa"/>
            <w:tcBorders>
              <w:top w:val="single" w:sz="4" w:space="0" w:color="auto"/>
            </w:tcBorders>
          </w:tcPr>
          <w:p w14:paraId="18528268" w14:textId="77777777" w:rsidR="00854587" w:rsidRPr="001E1E18" w:rsidRDefault="00854587" w:rsidP="00775951">
            <w:pPr>
              <w:suppressAutoHyphens w:val="0"/>
              <w:spacing w:before="40" w:after="40" w:line="210" w:lineRule="exact"/>
              <w:ind w:right="-42"/>
              <w:rPr>
                <w:rFonts w:asciiTheme="majorBidi" w:hAnsiTheme="majorBidi" w:cstheme="majorBidi"/>
                <w:sz w:val="18"/>
                <w:szCs w:val="18"/>
              </w:rPr>
            </w:pPr>
          </w:p>
        </w:tc>
        <w:tc>
          <w:tcPr>
            <w:tcW w:w="2512" w:type="dxa"/>
            <w:gridSpan w:val="2"/>
            <w:tcBorders>
              <w:top w:val="single" w:sz="4" w:space="0" w:color="auto"/>
            </w:tcBorders>
          </w:tcPr>
          <w:p w14:paraId="3061940B" w14:textId="77777777" w:rsidR="00854587" w:rsidRPr="001E1E18" w:rsidRDefault="00854587" w:rsidP="00775951">
            <w:pPr>
              <w:suppressAutoHyphens w:val="0"/>
              <w:spacing w:before="40" w:after="40" w:line="210" w:lineRule="exact"/>
              <w:ind w:right="-18"/>
              <w:rPr>
                <w:rFonts w:asciiTheme="majorBidi" w:hAnsiTheme="majorBidi" w:cstheme="majorBidi"/>
                <w:sz w:val="18"/>
                <w:szCs w:val="18"/>
              </w:rPr>
            </w:pPr>
          </w:p>
        </w:tc>
      </w:tr>
      <w:tr w:rsidR="00F30EBC" w:rsidRPr="00544BEC" w14:paraId="416A21AB" w14:textId="77777777" w:rsidTr="008761D0">
        <w:trPr>
          <w:trHeight w:val="249"/>
        </w:trPr>
        <w:tc>
          <w:tcPr>
            <w:tcW w:w="1430" w:type="dxa"/>
          </w:tcPr>
          <w:p w14:paraId="76C3BD77" w14:textId="24459CAA" w:rsidR="00F30EBC" w:rsidRPr="001E1E18" w:rsidRDefault="00F30EBC" w:rsidP="00775951">
            <w:pPr>
              <w:suppressAutoHyphens w:val="0"/>
              <w:spacing w:before="40" w:after="40" w:line="210" w:lineRule="exact"/>
              <w:ind w:right="-527"/>
              <w:rPr>
                <w:rFonts w:asciiTheme="majorBidi" w:hAnsiTheme="majorBidi" w:cstheme="majorBidi"/>
                <w:sz w:val="18"/>
                <w:szCs w:val="18"/>
              </w:rPr>
            </w:pPr>
            <w:r w:rsidRPr="00CE1257">
              <w:rPr>
                <w:rFonts w:asciiTheme="majorBidi" w:hAnsiTheme="majorBidi" w:cstheme="majorBidi"/>
                <w:sz w:val="18"/>
                <w:szCs w:val="18"/>
              </w:rPr>
              <w:t>Post</w:t>
            </w:r>
          </w:p>
        </w:tc>
        <w:tc>
          <w:tcPr>
            <w:tcW w:w="1223" w:type="dxa"/>
          </w:tcPr>
          <w:p w14:paraId="4E48676E" w14:textId="22531CD0" w:rsidR="00F30EBC" w:rsidRPr="001E1E18" w:rsidRDefault="002235C2" w:rsidP="00775951">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Pr>
          <w:p w14:paraId="4AB4C1B3" w14:textId="2B50B704" w:rsidR="00F30EBC" w:rsidRPr="001E1E18" w:rsidRDefault="002235C2" w:rsidP="00775951">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noWrap/>
          </w:tcPr>
          <w:p w14:paraId="1377C898" w14:textId="0C100B88" w:rsidR="00F30EBC" w:rsidRPr="001E1E18" w:rsidRDefault="002235C2" w:rsidP="00775951">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P-4</w:t>
            </w:r>
          </w:p>
        </w:tc>
        <w:tc>
          <w:tcPr>
            <w:tcW w:w="2143" w:type="dxa"/>
          </w:tcPr>
          <w:p w14:paraId="75573D84" w14:textId="4984BB02" w:rsidR="00F30EBC" w:rsidRPr="001E1E18" w:rsidRDefault="002235C2" w:rsidP="00775951">
            <w:pPr>
              <w:tabs>
                <w:tab w:val="left" w:pos="1592"/>
              </w:tabs>
              <w:suppressAutoHyphens w:val="0"/>
              <w:spacing w:before="40" w:after="40" w:line="210" w:lineRule="exact"/>
              <w:ind w:right="-13"/>
              <w:rPr>
                <w:rFonts w:asciiTheme="majorBidi" w:eastAsia="Calibri" w:hAnsiTheme="majorBidi" w:cstheme="majorBidi"/>
                <w:sz w:val="18"/>
                <w:szCs w:val="18"/>
              </w:rPr>
            </w:pPr>
            <w:r w:rsidRPr="001E1E18">
              <w:rPr>
                <w:rFonts w:asciiTheme="majorBidi" w:eastAsia="Calibri" w:hAnsiTheme="majorBidi" w:cstheme="majorBidi"/>
                <w:sz w:val="18"/>
                <w:szCs w:val="18"/>
              </w:rPr>
              <w:t>Legal Officer</w:t>
            </w:r>
          </w:p>
        </w:tc>
        <w:tc>
          <w:tcPr>
            <w:tcW w:w="1429" w:type="dxa"/>
          </w:tcPr>
          <w:p w14:paraId="2EDFEA0A" w14:textId="5E711318" w:rsidR="00F30EBC" w:rsidRPr="001E1E18" w:rsidRDefault="002235C2" w:rsidP="00775951">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Redeployment</w:t>
            </w:r>
          </w:p>
        </w:tc>
        <w:tc>
          <w:tcPr>
            <w:tcW w:w="2512" w:type="dxa"/>
            <w:gridSpan w:val="2"/>
          </w:tcPr>
          <w:p w14:paraId="5F22497D" w14:textId="58F682B7" w:rsidR="00F30EBC" w:rsidRPr="001E1E18" w:rsidRDefault="002235C2" w:rsidP="00775951">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 xml:space="preserve">To </w:t>
            </w:r>
            <w:r w:rsidR="00461502" w:rsidRPr="001E1E18">
              <w:rPr>
                <w:rFonts w:asciiTheme="majorBidi" w:hAnsiTheme="majorBidi" w:cstheme="majorBidi"/>
                <w:sz w:val="18"/>
                <w:szCs w:val="18"/>
              </w:rPr>
              <w:t>Office of the SRSG</w:t>
            </w:r>
          </w:p>
        </w:tc>
      </w:tr>
      <w:tr w:rsidR="00854587" w:rsidRPr="00544BEC" w14:paraId="5B538665" w14:textId="77777777" w:rsidTr="008761D0">
        <w:trPr>
          <w:trHeight w:val="249"/>
        </w:trPr>
        <w:tc>
          <w:tcPr>
            <w:tcW w:w="1430" w:type="dxa"/>
            <w:tcBorders>
              <w:bottom w:val="single" w:sz="2" w:space="0" w:color="auto"/>
            </w:tcBorders>
            <w:hideMark/>
          </w:tcPr>
          <w:p w14:paraId="0626FD35" w14:textId="4A98440A" w:rsidR="00854587" w:rsidRPr="001E1E18" w:rsidRDefault="00854587" w:rsidP="00775951">
            <w:pPr>
              <w:suppressAutoHyphens w:val="0"/>
              <w:spacing w:before="40" w:after="40" w:line="210" w:lineRule="exact"/>
              <w:ind w:right="-527"/>
              <w:rPr>
                <w:rFonts w:asciiTheme="majorBidi" w:hAnsiTheme="majorBidi" w:cstheme="majorBidi"/>
                <w:sz w:val="18"/>
                <w:szCs w:val="18"/>
              </w:rPr>
            </w:pPr>
            <w:r w:rsidRPr="00CE1257">
              <w:rPr>
                <w:rFonts w:asciiTheme="majorBidi" w:hAnsiTheme="majorBidi" w:cstheme="majorBidi"/>
                <w:sz w:val="18"/>
                <w:szCs w:val="18"/>
              </w:rPr>
              <w:t>Post</w:t>
            </w:r>
          </w:p>
        </w:tc>
        <w:tc>
          <w:tcPr>
            <w:tcW w:w="1223" w:type="dxa"/>
            <w:tcBorders>
              <w:bottom w:val="single" w:sz="2" w:space="0" w:color="auto"/>
            </w:tcBorders>
            <w:hideMark/>
          </w:tcPr>
          <w:p w14:paraId="20CC8950" w14:textId="48E4391C" w:rsidR="00854587" w:rsidRPr="001E1E18" w:rsidRDefault="00E679C3" w:rsidP="00775951">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bottom w:val="single" w:sz="2" w:space="0" w:color="auto"/>
            </w:tcBorders>
            <w:hideMark/>
          </w:tcPr>
          <w:p w14:paraId="61BC783C" w14:textId="0F673474" w:rsidR="00854587" w:rsidRPr="001E1E18" w:rsidRDefault="00854587" w:rsidP="00775951">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bottom w:val="single" w:sz="2" w:space="0" w:color="auto"/>
            </w:tcBorders>
            <w:noWrap/>
            <w:hideMark/>
          </w:tcPr>
          <w:p w14:paraId="165D7C27" w14:textId="15A95F6B" w:rsidR="00854587" w:rsidRPr="001E1E18" w:rsidRDefault="00261671" w:rsidP="00775951">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L</w:t>
            </w:r>
            <w:r w:rsidR="00152B97" w:rsidRPr="001E1E18">
              <w:rPr>
                <w:rFonts w:asciiTheme="majorBidi" w:hAnsiTheme="majorBidi" w:cstheme="majorBidi"/>
                <w:sz w:val="18"/>
                <w:szCs w:val="18"/>
              </w:rPr>
              <w:t>L</w:t>
            </w:r>
          </w:p>
        </w:tc>
        <w:tc>
          <w:tcPr>
            <w:tcW w:w="2143" w:type="dxa"/>
            <w:tcBorders>
              <w:bottom w:val="single" w:sz="2" w:space="0" w:color="auto"/>
            </w:tcBorders>
            <w:hideMark/>
          </w:tcPr>
          <w:p w14:paraId="1B709C4B" w14:textId="1B04253F" w:rsidR="00854587" w:rsidRPr="001E1E18" w:rsidRDefault="002B70F2" w:rsidP="00775951">
            <w:pPr>
              <w:tabs>
                <w:tab w:val="left" w:pos="1592"/>
              </w:tabs>
              <w:suppressAutoHyphens w:val="0"/>
              <w:spacing w:before="40" w:after="40" w:line="210" w:lineRule="exact"/>
              <w:ind w:right="-13"/>
              <w:rPr>
                <w:rFonts w:asciiTheme="majorBidi" w:hAnsiTheme="majorBidi" w:cstheme="majorBidi"/>
                <w:sz w:val="18"/>
                <w:szCs w:val="18"/>
              </w:rPr>
            </w:pPr>
            <w:r w:rsidRPr="001E1E18">
              <w:rPr>
                <w:rFonts w:asciiTheme="majorBidi" w:eastAsia="Calibri" w:hAnsiTheme="majorBidi" w:cstheme="majorBidi"/>
                <w:sz w:val="18"/>
                <w:szCs w:val="18"/>
              </w:rPr>
              <w:t>Field Language Assistant</w:t>
            </w:r>
          </w:p>
        </w:tc>
        <w:tc>
          <w:tcPr>
            <w:tcW w:w="1429" w:type="dxa"/>
            <w:tcBorders>
              <w:bottom w:val="single" w:sz="2" w:space="0" w:color="auto"/>
            </w:tcBorders>
            <w:hideMark/>
          </w:tcPr>
          <w:p w14:paraId="4A289E98" w14:textId="411CB1CF" w:rsidR="00854587" w:rsidRPr="001E1E18" w:rsidRDefault="002B70F2" w:rsidP="00775951">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Redeployment</w:t>
            </w:r>
          </w:p>
        </w:tc>
        <w:tc>
          <w:tcPr>
            <w:tcW w:w="2512" w:type="dxa"/>
            <w:gridSpan w:val="2"/>
            <w:tcBorders>
              <w:bottom w:val="single" w:sz="2" w:space="0" w:color="auto"/>
            </w:tcBorders>
            <w:hideMark/>
          </w:tcPr>
          <w:p w14:paraId="135913A6" w14:textId="0AEE5E94" w:rsidR="00854587" w:rsidRPr="001E1E18" w:rsidRDefault="002B70F2" w:rsidP="00775951">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From Ceasefire Monitoring Component</w:t>
            </w:r>
          </w:p>
        </w:tc>
      </w:tr>
      <w:tr w:rsidR="00854587" w:rsidRPr="00544BEC" w14:paraId="26F127D2" w14:textId="77777777" w:rsidTr="008761D0">
        <w:trPr>
          <w:trHeight w:val="90"/>
        </w:trPr>
        <w:tc>
          <w:tcPr>
            <w:tcW w:w="1430" w:type="dxa"/>
            <w:tcBorders>
              <w:top w:val="single" w:sz="2" w:space="0" w:color="auto"/>
              <w:left w:val="nil"/>
              <w:bottom w:val="single" w:sz="4" w:space="0" w:color="auto"/>
              <w:right w:val="nil"/>
            </w:tcBorders>
            <w:hideMark/>
          </w:tcPr>
          <w:p w14:paraId="3D4690CF" w14:textId="77777777" w:rsidR="00854587" w:rsidRPr="001E1E18" w:rsidRDefault="00854587" w:rsidP="00775951">
            <w:pPr>
              <w:suppressAutoHyphens w:val="0"/>
              <w:spacing w:before="40" w:after="40" w:line="210" w:lineRule="exact"/>
              <w:rPr>
                <w:rFonts w:asciiTheme="majorBidi" w:hAnsiTheme="majorBidi" w:cstheme="majorBidi"/>
                <w:sz w:val="18"/>
                <w:szCs w:val="18"/>
              </w:rPr>
            </w:pPr>
            <w:r w:rsidRPr="001E1E18">
              <w:rPr>
                <w:rFonts w:asciiTheme="majorBidi" w:eastAsia="Times New Roman" w:hAnsiTheme="majorBidi" w:cstheme="majorBidi"/>
                <w:b/>
                <w:spacing w:val="0"/>
                <w:w w:val="100"/>
                <w:kern w:val="0"/>
                <w:sz w:val="18"/>
                <w:szCs w:val="18"/>
                <w:lang w:eastAsia="zh-CN"/>
              </w:rPr>
              <w:t>Net change</w:t>
            </w:r>
          </w:p>
        </w:tc>
        <w:tc>
          <w:tcPr>
            <w:tcW w:w="1223" w:type="dxa"/>
            <w:tcBorders>
              <w:top w:val="single" w:sz="2" w:space="0" w:color="auto"/>
              <w:left w:val="nil"/>
              <w:bottom w:val="single" w:sz="4" w:space="0" w:color="auto"/>
              <w:right w:val="nil"/>
            </w:tcBorders>
          </w:tcPr>
          <w:p w14:paraId="572E2333" w14:textId="77777777" w:rsidR="00854587" w:rsidRPr="001E1E18" w:rsidRDefault="00854587" w:rsidP="00775951">
            <w:pPr>
              <w:suppressAutoHyphens w:val="0"/>
              <w:spacing w:before="40" w:after="40" w:line="210" w:lineRule="exact"/>
              <w:rPr>
                <w:rFonts w:asciiTheme="majorBidi" w:hAnsiTheme="majorBidi" w:cstheme="majorBidi"/>
                <w:sz w:val="18"/>
                <w:szCs w:val="18"/>
              </w:rPr>
            </w:pPr>
          </w:p>
        </w:tc>
        <w:tc>
          <w:tcPr>
            <w:tcW w:w="805" w:type="dxa"/>
            <w:tcBorders>
              <w:top w:val="single" w:sz="2" w:space="0" w:color="auto"/>
              <w:left w:val="nil"/>
              <w:bottom w:val="single" w:sz="4" w:space="0" w:color="auto"/>
              <w:right w:val="nil"/>
            </w:tcBorders>
            <w:hideMark/>
          </w:tcPr>
          <w:p w14:paraId="200938BE" w14:textId="6FA90594" w:rsidR="00854587" w:rsidRPr="001E1E18" w:rsidRDefault="00461502" w:rsidP="00775951">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w:t>
            </w:r>
          </w:p>
        </w:tc>
        <w:tc>
          <w:tcPr>
            <w:tcW w:w="718" w:type="dxa"/>
            <w:tcBorders>
              <w:top w:val="single" w:sz="2" w:space="0" w:color="auto"/>
              <w:left w:val="nil"/>
              <w:bottom w:val="single" w:sz="4" w:space="0" w:color="auto"/>
              <w:right w:val="nil"/>
            </w:tcBorders>
            <w:noWrap/>
          </w:tcPr>
          <w:p w14:paraId="1CD28301" w14:textId="77777777" w:rsidR="00854587" w:rsidRPr="001E1E18" w:rsidRDefault="00854587" w:rsidP="00775951">
            <w:pPr>
              <w:suppressAutoHyphens w:val="0"/>
              <w:spacing w:before="40" w:after="40" w:line="210" w:lineRule="exact"/>
              <w:ind w:left="-90" w:right="-108"/>
              <w:jc w:val="center"/>
              <w:rPr>
                <w:rFonts w:asciiTheme="majorBidi" w:hAnsiTheme="majorBidi" w:cstheme="majorBidi"/>
                <w:sz w:val="18"/>
                <w:szCs w:val="18"/>
              </w:rPr>
            </w:pPr>
          </w:p>
        </w:tc>
        <w:tc>
          <w:tcPr>
            <w:tcW w:w="2143" w:type="dxa"/>
            <w:tcBorders>
              <w:top w:val="single" w:sz="2" w:space="0" w:color="auto"/>
              <w:left w:val="nil"/>
              <w:bottom w:val="single" w:sz="4" w:space="0" w:color="auto"/>
              <w:right w:val="nil"/>
            </w:tcBorders>
          </w:tcPr>
          <w:p w14:paraId="52F876C2" w14:textId="77777777" w:rsidR="00854587" w:rsidRPr="001E1E18" w:rsidRDefault="00854587" w:rsidP="00775951">
            <w:pPr>
              <w:tabs>
                <w:tab w:val="left" w:pos="1592"/>
              </w:tabs>
              <w:suppressAutoHyphens w:val="0"/>
              <w:spacing w:before="40" w:after="40" w:line="210" w:lineRule="exact"/>
              <w:ind w:right="-13"/>
              <w:rPr>
                <w:rFonts w:asciiTheme="majorBidi" w:hAnsiTheme="majorBidi" w:cstheme="majorBidi"/>
                <w:sz w:val="18"/>
                <w:szCs w:val="18"/>
              </w:rPr>
            </w:pPr>
          </w:p>
        </w:tc>
        <w:tc>
          <w:tcPr>
            <w:tcW w:w="1429" w:type="dxa"/>
            <w:tcBorders>
              <w:top w:val="single" w:sz="2" w:space="0" w:color="auto"/>
              <w:left w:val="nil"/>
              <w:bottom w:val="single" w:sz="4" w:space="0" w:color="auto"/>
              <w:right w:val="nil"/>
            </w:tcBorders>
          </w:tcPr>
          <w:p w14:paraId="20F0CF90" w14:textId="77777777" w:rsidR="00854587" w:rsidRPr="001E1E18" w:rsidRDefault="00854587" w:rsidP="00775951">
            <w:pPr>
              <w:suppressAutoHyphens w:val="0"/>
              <w:spacing w:before="40" w:after="40" w:line="210" w:lineRule="exact"/>
              <w:ind w:right="-42"/>
              <w:rPr>
                <w:rFonts w:asciiTheme="majorBidi" w:hAnsiTheme="majorBidi" w:cstheme="majorBidi"/>
                <w:sz w:val="18"/>
                <w:szCs w:val="18"/>
              </w:rPr>
            </w:pPr>
          </w:p>
        </w:tc>
        <w:tc>
          <w:tcPr>
            <w:tcW w:w="2512" w:type="dxa"/>
            <w:gridSpan w:val="2"/>
            <w:tcBorders>
              <w:top w:val="single" w:sz="2" w:space="0" w:color="auto"/>
              <w:left w:val="nil"/>
              <w:bottom w:val="single" w:sz="4" w:space="0" w:color="auto"/>
              <w:right w:val="nil"/>
            </w:tcBorders>
          </w:tcPr>
          <w:p w14:paraId="51578E0B" w14:textId="77777777" w:rsidR="00854587" w:rsidRPr="001E1E18" w:rsidRDefault="00854587" w:rsidP="00775951">
            <w:pPr>
              <w:suppressAutoHyphens w:val="0"/>
              <w:spacing w:before="40" w:after="40" w:line="210" w:lineRule="exact"/>
              <w:ind w:right="-18"/>
              <w:rPr>
                <w:rFonts w:asciiTheme="majorBidi" w:hAnsiTheme="majorBidi" w:cstheme="majorBidi"/>
                <w:sz w:val="18"/>
                <w:szCs w:val="18"/>
              </w:rPr>
            </w:pPr>
          </w:p>
        </w:tc>
      </w:tr>
      <w:tr w:rsidR="000E633E" w:rsidRPr="00544BEC" w14:paraId="727D8A81" w14:textId="77777777" w:rsidTr="005A3C2E">
        <w:trPr>
          <w:trHeight w:val="90"/>
        </w:trPr>
        <w:tc>
          <w:tcPr>
            <w:tcW w:w="10260" w:type="dxa"/>
            <w:gridSpan w:val="8"/>
            <w:tcBorders>
              <w:top w:val="single" w:sz="4" w:space="0" w:color="auto"/>
              <w:left w:val="nil"/>
              <w:right w:val="nil"/>
            </w:tcBorders>
          </w:tcPr>
          <w:p w14:paraId="141486A1" w14:textId="36DDEE3A" w:rsidR="000E633E" w:rsidRPr="001E1E18" w:rsidRDefault="000E633E" w:rsidP="00775951">
            <w:pPr>
              <w:suppressAutoHyphens w:val="0"/>
              <w:spacing w:before="40" w:after="40" w:line="210" w:lineRule="exact"/>
              <w:ind w:right="-18"/>
              <w:rPr>
                <w:rFonts w:asciiTheme="majorBidi" w:hAnsiTheme="majorBidi" w:cstheme="majorBidi"/>
                <w:b/>
                <w:sz w:val="18"/>
                <w:szCs w:val="18"/>
              </w:rPr>
            </w:pPr>
            <w:r w:rsidRPr="001E1E18">
              <w:rPr>
                <w:rFonts w:asciiTheme="majorBidi" w:hAnsiTheme="majorBidi" w:cstheme="majorBidi"/>
                <w:b/>
                <w:color w:val="000000" w:themeColor="text1"/>
                <w:sz w:val="18"/>
                <w:szCs w:val="18"/>
              </w:rPr>
              <w:t>Political Affairs Service</w:t>
            </w:r>
          </w:p>
        </w:tc>
      </w:tr>
      <w:tr w:rsidR="00CA73BB" w:rsidRPr="00544BEC" w14:paraId="3C91C1C3" w14:textId="77777777" w:rsidTr="008761D0">
        <w:trPr>
          <w:trHeight w:val="90"/>
        </w:trPr>
        <w:tc>
          <w:tcPr>
            <w:tcW w:w="1430" w:type="dxa"/>
            <w:tcBorders>
              <w:left w:val="nil"/>
              <w:right w:val="nil"/>
            </w:tcBorders>
          </w:tcPr>
          <w:p w14:paraId="23F17272" w14:textId="3377C028" w:rsidR="00CA73BB" w:rsidRPr="001E1E18" w:rsidRDefault="000E633E" w:rsidP="00775951">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CE1257">
              <w:rPr>
                <w:rFonts w:asciiTheme="majorBidi" w:eastAsia="Times New Roman" w:hAnsiTheme="majorBidi" w:cstheme="majorBidi"/>
                <w:spacing w:val="0"/>
                <w:w w:val="100"/>
                <w:kern w:val="0"/>
                <w:sz w:val="18"/>
                <w:szCs w:val="18"/>
                <w:lang w:eastAsia="zh-CN"/>
              </w:rPr>
              <w:t>Post</w:t>
            </w:r>
            <w:r w:rsidRPr="001E1E18">
              <w:rPr>
                <w:rFonts w:asciiTheme="majorBidi" w:eastAsia="Times New Roman" w:hAnsiTheme="majorBidi" w:cstheme="majorBidi"/>
                <w:spacing w:val="0"/>
                <w:w w:val="100"/>
                <w:kern w:val="0"/>
                <w:sz w:val="18"/>
                <w:szCs w:val="18"/>
                <w:lang w:eastAsia="zh-CN"/>
              </w:rPr>
              <w:t xml:space="preserve"> </w:t>
            </w:r>
          </w:p>
        </w:tc>
        <w:tc>
          <w:tcPr>
            <w:tcW w:w="1223" w:type="dxa"/>
            <w:tcBorders>
              <w:left w:val="nil"/>
              <w:right w:val="nil"/>
            </w:tcBorders>
          </w:tcPr>
          <w:p w14:paraId="00C03BBC" w14:textId="5FE7F528" w:rsidR="00CA73BB" w:rsidRPr="001E1E18" w:rsidRDefault="000E633E" w:rsidP="00775951">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left w:val="nil"/>
              <w:right w:val="nil"/>
            </w:tcBorders>
          </w:tcPr>
          <w:p w14:paraId="69C0573D" w14:textId="282822F7" w:rsidR="00CA73BB" w:rsidRPr="001E1E18" w:rsidRDefault="006160D6" w:rsidP="00775951">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left w:val="nil"/>
              <w:right w:val="nil"/>
            </w:tcBorders>
            <w:noWrap/>
          </w:tcPr>
          <w:p w14:paraId="12DFA4FE" w14:textId="3B8CAFDA" w:rsidR="00CA73BB" w:rsidRPr="001E1E18" w:rsidRDefault="006160D6" w:rsidP="006160D6">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P-4</w:t>
            </w:r>
          </w:p>
        </w:tc>
        <w:tc>
          <w:tcPr>
            <w:tcW w:w="2143" w:type="dxa"/>
            <w:tcBorders>
              <w:left w:val="nil"/>
              <w:right w:val="nil"/>
            </w:tcBorders>
          </w:tcPr>
          <w:p w14:paraId="28C95D72" w14:textId="0F622FBE" w:rsidR="00CA73BB" w:rsidRPr="001E1E18" w:rsidRDefault="003464FC" w:rsidP="00775951">
            <w:pPr>
              <w:tabs>
                <w:tab w:val="left" w:pos="1592"/>
              </w:tabs>
              <w:suppressAutoHyphens w:val="0"/>
              <w:spacing w:before="40" w:after="40" w:line="210" w:lineRule="exact"/>
              <w:ind w:right="-13"/>
              <w:rPr>
                <w:rFonts w:asciiTheme="majorBidi" w:hAnsiTheme="majorBidi" w:cstheme="majorBidi"/>
                <w:sz w:val="18"/>
                <w:szCs w:val="18"/>
              </w:rPr>
            </w:pPr>
            <w:r w:rsidRPr="001E1E18">
              <w:rPr>
                <w:rFonts w:asciiTheme="majorBidi" w:hAnsiTheme="majorBidi" w:cstheme="majorBidi"/>
                <w:sz w:val="18"/>
                <w:szCs w:val="18"/>
              </w:rPr>
              <w:t xml:space="preserve">Political Affairs Officer </w:t>
            </w:r>
          </w:p>
        </w:tc>
        <w:tc>
          <w:tcPr>
            <w:tcW w:w="1429" w:type="dxa"/>
            <w:tcBorders>
              <w:left w:val="nil"/>
              <w:right w:val="nil"/>
            </w:tcBorders>
          </w:tcPr>
          <w:p w14:paraId="5012A898" w14:textId="1580B206" w:rsidR="00CA73BB" w:rsidRPr="001E1E18" w:rsidRDefault="003464FC" w:rsidP="00775951">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Redeployment</w:t>
            </w:r>
          </w:p>
        </w:tc>
        <w:tc>
          <w:tcPr>
            <w:tcW w:w="2512" w:type="dxa"/>
            <w:gridSpan w:val="2"/>
            <w:tcBorders>
              <w:left w:val="nil"/>
              <w:right w:val="nil"/>
            </w:tcBorders>
          </w:tcPr>
          <w:p w14:paraId="76DAA250" w14:textId="122D750E" w:rsidR="00CA73BB" w:rsidRPr="001E1E18" w:rsidRDefault="003464FC" w:rsidP="00775951">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From Tripoli to Benghazi</w:t>
            </w:r>
          </w:p>
        </w:tc>
      </w:tr>
      <w:tr w:rsidR="00197C3D" w:rsidRPr="00544BEC" w14:paraId="2ECA5730" w14:textId="77777777" w:rsidTr="008761D0">
        <w:trPr>
          <w:trHeight w:val="90"/>
        </w:trPr>
        <w:tc>
          <w:tcPr>
            <w:tcW w:w="1430" w:type="dxa"/>
            <w:tcBorders>
              <w:left w:val="nil"/>
              <w:bottom w:val="single" w:sz="2" w:space="0" w:color="auto"/>
              <w:right w:val="nil"/>
            </w:tcBorders>
          </w:tcPr>
          <w:p w14:paraId="532EF44F" w14:textId="77777777" w:rsidR="00197C3D" w:rsidRPr="001E1E18" w:rsidRDefault="00197C3D">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CE1257">
              <w:rPr>
                <w:rFonts w:asciiTheme="majorBidi" w:eastAsia="Times New Roman" w:hAnsiTheme="majorBidi" w:cstheme="majorBidi"/>
                <w:spacing w:val="0"/>
                <w:w w:val="100"/>
                <w:kern w:val="0"/>
                <w:sz w:val="18"/>
                <w:szCs w:val="18"/>
                <w:lang w:eastAsia="zh-CN"/>
              </w:rPr>
              <w:t>Post</w:t>
            </w:r>
            <w:r w:rsidRPr="001E1E18">
              <w:rPr>
                <w:rFonts w:asciiTheme="majorBidi" w:eastAsia="Times New Roman" w:hAnsiTheme="majorBidi" w:cstheme="majorBidi"/>
                <w:spacing w:val="0"/>
                <w:w w:val="100"/>
                <w:kern w:val="0"/>
                <w:sz w:val="18"/>
                <w:szCs w:val="18"/>
                <w:lang w:eastAsia="zh-CN"/>
              </w:rPr>
              <w:t xml:space="preserve"> </w:t>
            </w:r>
          </w:p>
        </w:tc>
        <w:tc>
          <w:tcPr>
            <w:tcW w:w="1223" w:type="dxa"/>
            <w:tcBorders>
              <w:left w:val="nil"/>
              <w:bottom w:val="single" w:sz="2" w:space="0" w:color="auto"/>
              <w:right w:val="nil"/>
            </w:tcBorders>
          </w:tcPr>
          <w:p w14:paraId="4B5F4B8C" w14:textId="0FB92FA0" w:rsidR="00197C3D" w:rsidRPr="001E1E18" w:rsidRDefault="00D3149A">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left w:val="nil"/>
              <w:bottom w:val="single" w:sz="2" w:space="0" w:color="auto"/>
              <w:right w:val="nil"/>
            </w:tcBorders>
          </w:tcPr>
          <w:p w14:paraId="21E21353" w14:textId="77777777" w:rsidR="00197C3D" w:rsidRPr="001E1E18" w:rsidRDefault="00197C3D">
            <w:pPr>
              <w:suppressAutoHyphens w:val="0"/>
              <w:spacing w:before="40" w:after="40" w:line="210" w:lineRule="exact"/>
              <w:jc w:val="right"/>
              <w:rPr>
                <w:rFonts w:asciiTheme="majorBidi" w:eastAsia="Calibri" w:hAnsiTheme="majorBidi" w:cstheme="majorBidi"/>
                <w:sz w:val="18"/>
                <w:szCs w:val="18"/>
              </w:rPr>
            </w:pPr>
            <w:r w:rsidRPr="001E1E18">
              <w:rPr>
                <w:rFonts w:asciiTheme="majorBidi" w:eastAsia="Calibri" w:hAnsiTheme="majorBidi" w:cstheme="majorBidi"/>
                <w:sz w:val="18"/>
                <w:szCs w:val="18"/>
              </w:rPr>
              <w:t>+1</w:t>
            </w:r>
          </w:p>
        </w:tc>
        <w:tc>
          <w:tcPr>
            <w:tcW w:w="718" w:type="dxa"/>
            <w:tcBorders>
              <w:left w:val="nil"/>
              <w:bottom w:val="single" w:sz="2" w:space="0" w:color="auto"/>
              <w:right w:val="nil"/>
            </w:tcBorders>
            <w:noWrap/>
          </w:tcPr>
          <w:p w14:paraId="790C2C58" w14:textId="77777777" w:rsidR="00197C3D" w:rsidRPr="001E1E18" w:rsidRDefault="00197C3D">
            <w:pPr>
              <w:suppressAutoHyphens w:val="0"/>
              <w:spacing w:before="40" w:after="40" w:line="210" w:lineRule="exact"/>
              <w:ind w:left="-90" w:right="-108"/>
              <w:jc w:val="center"/>
              <w:rPr>
                <w:rFonts w:asciiTheme="majorBidi" w:eastAsia="Calibri" w:hAnsiTheme="majorBidi" w:cstheme="majorBidi"/>
                <w:sz w:val="18"/>
                <w:szCs w:val="18"/>
              </w:rPr>
            </w:pPr>
            <w:r w:rsidRPr="001E1E18">
              <w:rPr>
                <w:rFonts w:asciiTheme="majorBidi" w:eastAsia="Calibri" w:hAnsiTheme="majorBidi" w:cstheme="majorBidi"/>
                <w:sz w:val="18"/>
                <w:szCs w:val="18"/>
              </w:rPr>
              <w:t>LL</w:t>
            </w:r>
          </w:p>
        </w:tc>
        <w:tc>
          <w:tcPr>
            <w:tcW w:w="2143" w:type="dxa"/>
            <w:tcBorders>
              <w:left w:val="nil"/>
              <w:bottom w:val="single" w:sz="2" w:space="0" w:color="auto"/>
              <w:right w:val="nil"/>
            </w:tcBorders>
          </w:tcPr>
          <w:p w14:paraId="630E19F6" w14:textId="77777777" w:rsidR="00197C3D" w:rsidRPr="001E1E18" w:rsidRDefault="00197C3D">
            <w:pPr>
              <w:suppressAutoHyphens w:val="0"/>
              <w:spacing w:before="40" w:after="40" w:line="210" w:lineRule="exact"/>
              <w:ind w:right="-13"/>
              <w:rPr>
                <w:rFonts w:asciiTheme="majorBidi" w:eastAsia="Calibri" w:hAnsiTheme="majorBidi" w:cstheme="majorBidi"/>
                <w:sz w:val="18"/>
                <w:szCs w:val="18"/>
              </w:rPr>
            </w:pPr>
            <w:r w:rsidRPr="001E1E18">
              <w:rPr>
                <w:rFonts w:asciiTheme="majorBidi" w:eastAsia="Calibri" w:hAnsiTheme="majorBidi" w:cstheme="majorBidi"/>
                <w:sz w:val="18"/>
                <w:szCs w:val="18"/>
              </w:rPr>
              <w:t xml:space="preserve">Field Language Assistant </w:t>
            </w:r>
          </w:p>
        </w:tc>
        <w:tc>
          <w:tcPr>
            <w:tcW w:w="1429" w:type="dxa"/>
            <w:tcBorders>
              <w:left w:val="nil"/>
              <w:bottom w:val="single" w:sz="2" w:space="0" w:color="auto"/>
              <w:right w:val="nil"/>
            </w:tcBorders>
          </w:tcPr>
          <w:p w14:paraId="2F06E515" w14:textId="77777777" w:rsidR="00197C3D" w:rsidRPr="001E1E18" w:rsidRDefault="00197C3D">
            <w:pPr>
              <w:suppressAutoHyphens w:val="0"/>
              <w:spacing w:before="40" w:after="40" w:line="210" w:lineRule="exact"/>
              <w:ind w:right="-42"/>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Redeployment</w:t>
            </w:r>
          </w:p>
        </w:tc>
        <w:tc>
          <w:tcPr>
            <w:tcW w:w="2512" w:type="dxa"/>
            <w:gridSpan w:val="2"/>
            <w:tcBorders>
              <w:left w:val="nil"/>
              <w:bottom w:val="single" w:sz="2" w:space="0" w:color="auto"/>
              <w:right w:val="nil"/>
            </w:tcBorders>
          </w:tcPr>
          <w:p w14:paraId="368F33FE" w14:textId="2C072E1E" w:rsidR="00197C3D" w:rsidRPr="001E1E18" w:rsidRDefault="00197C3D">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From Ceasefire Monitoring Component</w:t>
            </w:r>
            <w:r w:rsidR="00D93BB0" w:rsidRPr="001E1E18">
              <w:rPr>
                <w:rFonts w:asciiTheme="majorBidi" w:hAnsiTheme="majorBidi" w:cstheme="majorBidi"/>
                <w:sz w:val="18"/>
                <w:szCs w:val="18"/>
              </w:rPr>
              <w:t xml:space="preserve">, from </w:t>
            </w:r>
            <w:r w:rsidR="00CE15B2" w:rsidRPr="001E1E18">
              <w:rPr>
                <w:rFonts w:asciiTheme="majorBidi" w:hAnsiTheme="majorBidi" w:cstheme="majorBidi"/>
                <w:sz w:val="18"/>
                <w:szCs w:val="18"/>
              </w:rPr>
              <w:t xml:space="preserve">Sirte </w:t>
            </w:r>
            <w:r w:rsidR="00D93BB0" w:rsidRPr="001E1E18">
              <w:rPr>
                <w:rFonts w:asciiTheme="majorBidi" w:hAnsiTheme="majorBidi" w:cstheme="majorBidi"/>
                <w:sz w:val="18"/>
                <w:szCs w:val="18"/>
              </w:rPr>
              <w:t>to</w:t>
            </w:r>
            <w:r w:rsidR="00034E49" w:rsidRPr="001E1E18">
              <w:rPr>
                <w:rFonts w:asciiTheme="majorBidi" w:hAnsiTheme="majorBidi" w:cstheme="majorBidi"/>
                <w:sz w:val="18"/>
                <w:szCs w:val="18"/>
              </w:rPr>
              <w:t xml:space="preserve"> Benghazi</w:t>
            </w:r>
            <w:r w:rsidR="00D93BB0" w:rsidRPr="001E1E18">
              <w:rPr>
                <w:rFonts w:asciiTheme="majorBidi" w:hAnsiTheme="majorBidi" w:cstheme="majorBidi"/>
                <w:sz w:val="18"/>
                <w:szCs w:val="18"/>
              </w:rPr>
              <w:t xml:space="preserve"> </w:t>
            </w:r>
          </w:p>
        </w:tc>
      </w:tr>
      <w:tr w:rsidR="003464FC" w:rsidRPr="00544BEC" w14:paraId="4FFFA511" w14:textId="77777777" w:rsidTr="008761D0">
        <w:trPr>
          <w:trHeight w:val="90"/>
        </w:trPr>
        <w:tc>
          <w:tcPr>
            <w:tcW w:w="1430" w:type="dxa"/>
            <w:tcBorders>
              <w:top w:val="single" w:sz="2" w:space="0" w:color="auto"/>
              <w:left w:val="nil"/>
              <w:bottom w:val="single" w:sz="4" w:space="0" w:color="auto"/>
              <w:right w:val="nil"/>
            </w:tcBorders>
          </w:tcPr>
          <w:p w14:paraId="7943A0AA" w14:textId="5D4A30AC"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b/>
                <w:spacing w:val="0"/>
                <w:w w:val="100"/>
                <w:kern w:val="0"/>
                <w:sz w:val="18"/>
                <w:szCs w:val="18"/>
                <w:lang w:eastAsia="zh-CN"/>
              </w:rPr>
              <w:t>Net change</w:t>
            </w:r>
          </w:p>
        </w:tc>
        <w:tc>
          <w:tcPr>
            <w:tcW w:w="1223" w:type="dxa"/>
            <w:tcBorders>
              <w:top w:val="single" w:sz="2" w:space="0" w:color="auto"/>
              <w:left w:val="nil"/>
              <w:bottom w:val="single" w:sz="4" w:space="0" w:color="auto"/>
              <w:right w:val="nil"/>
            </w:tcBorders>
          </w:tcPr>
          <w:p w14:paraId="3277940B" w14:textId="77777777" w:rsidR="003464FC" w:rsidRPr="001E1E18" w:rsidRDefault="003464FC" w:rsidP="003464FC">
            <w:pPr>
              <w:suppressAutoHyphens w:val="0"/>
              <w:spacing w:before="40" w:after="40" w:line="210" w:lineRule="exact"/>
              <w:rPr>
                <w:rFonts w:asciiTheme="majorBidi" w:hAnsiTheme="majorBidi" w:cstheme="majorBidi"/>
                <w:sz w:val="18"/>
                <w:szCs w:val="18"/>
              </w:rPr>
            </w:pPr>
          </w:p>
        </w:tc>
        <w:tc>
          <w:tcPr>
            <w:tcW w:w="805" w:type="dxa"/>
            <w:tcBorders>
              <w:top w:val="single" w:sz="2" w:space="0" w:color="auto"/>
              <w:left w:val="nil"/>
              <w:bottom w:val="single" w:sz="4" w:space="0" w:color="auto"/>
              <w:right w:val="nil"/>
            </w:tcBorders>
          </w:tcPr>
          <w:p w14:paraId="30772E42" w14:textId="1A1E48E7" w:rsidR="003464FC" w:rsidRPr="001E1E18" w:rsidRDefault="0071579E" w:rsidP="003464FC">
            <w:pPr>
              <w:suppressAutoHyphens w:val="0"/>
              <w:spacing w:before="40" w:after="40" w:line="210" w:lineRule="exact"/>
              <w:jc w:val="right"/>
              <w:rPr>
                <w:rFonts w:asciiTheme="majorBidi" w:hAnsiTheme="majorBidi" w:cstheme="majorBidi"/>
                <w:b/>
                <w:sz w:val="18"/>
                <w:szCs w:val="18"/>
              </w:rPr>
            </w:pPr>
            <w:r>
              <w:rPr>
                <w:rFonts w:asciiTheme="majorBidi" w:hAnsiTheme="majorBidi" w:cstheme="majorBidi"/>
                <w:b/>
                <w:sz w:val="18"/>
                <w:szCs w:val="18"/>
              </w:rPr>
              <w:t>+1</w:t>
            </w:r>
          </w:p>
        </w:tc>
        <w:tc>
          <w:tcPr>
            <w:tcW w:w="718" w:type="dxa"/>
            <w:tcBorders>
              <w:top w:val="single" w:sz="2" w:space="0" w:color="auto"/>
              <w:left w:val="nil"/>
              <w:bottom w:val="single" w:sz="4" w:space="0" w:color="auto"/>
              <w:right w:val="nil"/>
            </w:tcBorders>
            <w:noWrap/>
          </w:tcPr>
          <w:p w14:paraId="67365FA8" w14:textId="77777777" w:rsidR="003464FC" w:rsidRPr="001E1E18" w:rsidRDefault="003464FC" w:rsidP="003464FC">
            <w:pPr>
              <w:suppressAutoHyphens w:val="0"/>
              <w:spacing w:before="40" w:after="40" w:line="210" w:lineRule="exact"/>
              <w:ind w:left="-90" w:right="-108"/>
              <w:jc w:val="center"/>
              <w:rPr>
                <w:rFonts w:asciiTheme="majorBidi" w:hAnsiTheme="majorBidi" w:cstheme="majorBidi"/>
                <w:sz w:val="18"/>
                <w:szCs w:val="18"/>
              </w:rPr>
            </w:pPr>
          </w:p>
        </w:tc>
        <w:tc>
          <w:tcPr>
            <w:tcW w:w="2143" w:type="dxa"/>
            <w:tcBorders>
              <w:top w:val="single" w:sz="2" w:space="0" w:color="auto"/>
              <w:left w:val="nil"/>
              <w:bottom w:val="single" w:sz="4" w:space="0" w:color="auto"/>
              <w:right w:val="nil"/>
            </w:tcBorders>
          </w:tcPr>
          <w:p w14:paraId="2C00AD63" w14:textId="77777777" w:rsidR="003464FC" w:rsidRPr="001E1E18" w:rsidRDefault="003464FC" w:rsidP="003464FC">
            <w:pPr>
              <w:tabs>
                <w:tab w:val="left" w:pos="1592"/>
              </w:tabs>
              <w:suppressAutoHyphens w:val="0"/>
              <w:spacing w:before="40" w:after="40" w:line="210" w:lineRule="exact"/>
              <w:ind w:right="-13"/>
              <w:rPr>
                <w:rFonts w:asciiTheme="majorBidi" w:hAnsiTheme="majorBidi" w:cstheme="majorBidi"/>
                <w:sz w:val="18"/>
                <w:szCs w:val="18"/>
              </w:rPr>
            </w:pPr>
          </w:p>
        </w:tc>
        <w:tc>
          <w:tcPr>
            <w:tcW w:w="1429" w:type="dxa"/>
            <w:tcBorders>
              <w:top w:val="single" w:sz="2" w:space="0" w:color="auto"/>
              <w:left w:val="nil"/>
              <w:bottom w:val="single" w:sz="4" w:space="0" w:color="auto"/>
              <w:right w:val="nil"/>
            </w:tcBorders>
          </w:tcPr>
          <w:p w14:paraId="31088462" w14:textId="77777777" w:rsidR="003464FC" w:rsidRPr="001E1E18" w:rsidRDefault="003464FC" w:rsidP="003464FC">
            <w:pPr>
              <w:suppressAutoHyphens w:val="0"/>
              <w:spacing w:before="40" w:after="40" w:line="210" w:lineRule="exact"/>
              <w:ind w:right="-42"/>
              <w:rPr>
                <w:rFonts w:asciiTheme="majorBidi" w:hAnsiTheme="majorBidi" w:cstheme="majorBidi"/>
                <w:sz w:val="18"/>
                <w:szCs w:val="18"/>
              </w:rPr>
            </w:pPr>
          </w:p>
        </w:tc>
        <w:tc>
          <w:tcPr>
            <w:tcW w:w="2512" w:type="dxa"/>
            <w:gridSpan w:val="2"/>
            <w:tcBorders>
              <w:top w:val="single" w:sz="2" w:space="0" w:color="auto"/>
              <w:left w:val="nil"/>
              <w:bottom w:val="single" w:sz="4" w:space="0" w:color="auto"/>
              <w:right w:val="nil"/>
            </w:tcBorders>
          </w:tcPr>
          <w:p w14:paraId="2ECB8024" w14:textId="77777777" w:rsidR="003464FC" w:rsidRPr="001E1E18" w:rsidRDefault="003464FC" w:rsidP="003464FC">
            <w:pPr>
              <w:suppressAutoHyphens w:val="0"/>
              <w:spacing w:before="40" w:after="40" w:line="210" w:lineRule="exact"/>
              <w:ind w:right="-18"/>
              <w:rPr>
                <w:rFonts w:asciiTheme="majorBidi" w:hAnsiTheme="majorBidi" w:cstheme="majorBidi"/>
                <w:sz w:val="18"/>
                <w:szCs w:val="18"/>
              </w:rPr>
            </w:pPr>
          </w:p>
        </w:tc>
      </w:tr>
      <w:tr w:rsidR="003464FC" w:rsidRPr="00544BEC" w14:paraId="01261F82" w14:textId="77777777" w:rsidTr="005A3C2E">
        <w:trPr>
          <w:trHeight w:val="139"/>
        </w:trPr>
        <w:tc>
          <w:tcPr>
            <w:tcW w:w="10260" w:type="dxa"/>
            <w:gridSpan w:val="8"/>
            <w:tcBorders>
              <w:top w:val="single" w:sz="4" w:space="0" w:color="auto"/>
              <w:left w:val="nil"/>
              <w:bottom w:val="nil"/>
              <w:right w:val="nil"/>
            </w:tcBorders>
            <w:vAlign w:val="bottom"/>
            <w:hideMark/>
          </w:tcPr>
          <w:p w14:paraId="1EBE2F37" w14:textId="1B395181" w:rsidR="003464FC" w:rsidRPr="001E1E18" w:rsidRDefault="003464FC" w:rsidP="003464FC">
            <w:pPr>
              <w:suppressAutoHyphens w:val="0"/>
              <w:spacing w:before="40" w:after="40" w:line="210" w:lineRule="exact"/>
              <w:ind w:right="-18"/>
              <w:rPr>
                <w:rFonts w:asciiTheme="majorBidi" w:hAnsiTheme="majorBidi" w:cstheme="majorBidi"/>
                <w:sz w:val="18"/>
                <w:szCs w:val="18"/>
              </w:rPr>
            </w:pPr>
            <w:r w:rsidRPr="001E1E18">
              <w:rPr>
                <w:rFonts w:asciiTheme="majorBidi" w:eastAsia="Calibri" w:hAnsiTheme="majorBidi" w:cstheme="majorBidi"/>
                <w:b/>
                <w:color w:val="000000" w:themeColor="text1"/>
                <w:sz w:val="18"/>
                <w:szCs w:val="18"/>
              </w:rPr>
              <w:t xml:space="preserve">Human Rights and Rule of Law Service </w:t>
            </w:r>
          </w:p>
        </w:tc>
      </w:tr>
      <w:tr w:rsidR="003464FC" w:rsidRPr="00544BEC" w14:paraId="40A5B837" w14:textId="77777777" w:rsidTr="003F7A44">
        <w:trPr>
          <w:trHeight w:val="63"/>
        </w:trPr>
        <w:tc>
          <w:tcPr>
            <w:tcW w:w="1430" w:type="dxa"/>
            <w:tcBorders>
              <w:top w:val="nil"/>
              <w:left w:val="nil"/>
              <w:right w:val="nil"/>
            </w:tcBorders>
            <w:hideMark/>
          </w:tcPr>
          <w:p w14:paraId="2E937F7E" w14:textId="77777777" w:rsidR="003464FC" w:rsidRPr="001E1E18" w:rsidRDefault="003464FC" w:rsidP="003464FC">
            <w:pPr>
              <w:suppressAutoHyphens w:val="0"/>
              <w:spacing w:before="40" w:after="40" w:line="210" w:lineRule="exact"/>
              <w:rPr>
                <w:rFonts w:asciiTheme="majorBidi" w:hAnsiTheme="majorBidi" w:cstheme="majorBidi"/>
                <w:sz w:val="18"/>
                <w:szCs w:val="18"/>
              </w:rPr>
            </w:pPr>
            <w:r w:rsidRPr="00CE1257">
              <w:rPr>
                <w:rFonts w:asciiTheme="majorBidi" w:hAnsiTheme="majorBidi" w:cstheme="majorBidi"/>
                <w:sz w:val="18"/>
                <w:szCs w:val="18"/>
              </w:rPr>
              <w:t>Post</w:t>
            </w:r>
          </w:p>
        </w:tc>
        <w:tc>
          <w:tcPr>
            <w:tcW w:w="1223" w:type="dxa"/>
            <w:tcBorders>
              <w:top w:val="nil"/>
              <w:left w:val="nil"/>
              <w:right w:val="nil"/>
            </w:tcBorders>
            <w:hideMark/>
          </w:tcPr>
          <w:p w14:paraId="6B8EC044" w14:textId="77777777" w:rsidR="003464FC" w:rsidRPr="001E1E18" w:rsidRDefault="003464FC" w:rsidP="003464FC">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top w:val="nil"/>
              <w:left w:val="nil"/>
              <w:right w:val="nil"/>
            </w:tcBorders>
            <w:hideMark/>
          </w:tcPr>
          <w:p w14:paraId="5E72DE95" w14:textId="6C15BAE7"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top w:val="nil"/>
              <w:left w:val="nil"/>
              <w:right w:val="nil"/>
            </w:tcBorders>
            <w:noWrap/>
            <w:hideMark/>
          </w:tcPr>
          <w:p w14:paraId="77D1F5AF" w14:textId="40130007" w:rsidR="003464FC" w:rsidRPr="001E1E18" w:rsidRDefault="003464FC" w:rsidP="003464FC">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eastAsia="Calibri" w:hAnsiTheme="majorBidi" w:cstheme="majorBidi"/>
                <w:color w:val="000000" w:themeColor="text1"/>
                <w:sz w:val="18"/>
                <w:szCs w:val="18"/>
              </w:rPr>
              <w:t>P-4</w:t>
            </w:r>
          </w:p>
        </w:tc>
        <w:tc>
          <w:tcPr>
            <w:tcW w:w="2143" w:type="dxa"/>
            <w:tcBorders>
              <w:top w:val="nil"/>
              <w:left w:val="nil"/>
              <w:right w:val="nil"/>
            </w:tcBorders>
            <w:hideMark/>
          </w:tcPr>
          <w:p w14:paraId="4CCB2892" w14:textId="63A48205" w:rsidR="003464FC" w:rsidRPr="001E1E18" w:rsidRDefault="003464FC" w:rsidP="003464FC">
            <w:pPr>
              <w:tabs>
                <w:tab w:val="left" w:pos="1592"/>
              </w:tabs>
              <w:suppressAutoHyphens w:val="0"/>
              <w:spacing w:before="40" w:after="40" w:line="210" w:lineRule="exact"/>
              <w:ind w:right="-13"/>
              <w:rPr>
                <w:rFonts w:asciiTheme="majorBidi" w:hAnsiTheme="majorBidi" w:cstheme="majorBidi"/>
                <w:sz w:val="18"/>
                <w:szCs w:val="18"/>
              </w:rPr>
            </w:pPr>
            <w:r w:rsidRPr="001E1E18">
              <w:rPr>
                <w:rFonts w:asciiTheme="majorBidi" w:eastAsia="Calibri" w:hAnsiTheme="majorBidi" w:cstheme="majorBidi"/>
                <w:color w:val="000000" w:themeColor="text1"/>
                <w:sz w:val="18"/>
                <w:szCs w:val="18"/>
              </w:rPr>
              <w:t xml:space="preserve">Corrections Officer </w:t>
            </w:r>
          </w:p>
        </w:tc>
        <w:tc>
          <w:tcPr>
            <w:tcW w:w="1429" w:type="dxa"/>
            <w:tcBorders>
              <w:top w:val="nil"/>
              <w:left w:val="nil"/>
              <w:right w:val="nil"/>
            </w:tcBorders>
            <w:hideMark/>
          </w:tcPr>
          <w:p w14:paraId="28E03565" w14:textId="77777777" w:rsidR="003464FC" w:rsidRPr="001E1E18" w:rsidRDefault="003464FC" w:rsidP="003464FC">
            <w:pPr>
              <w:suppressAutoHyphens w:val="0"/>
              <w:spacing w:before="40" w:after="40" w:line="210" w:lineRule="exact"/>
              <w:ind w:right="-42"/>
              <w:rPr>
                <w:rFonts w:asciiTheme="majorBidi" w:hAnsiTheme="majorBidi" w:cstheme="majorBidi"/>
                <w:sz w:val="18"/>
                <w:szCs w:val="18"/>
              </w:rPr>
            </w:pPr>
            <w:r w:rsidRPr="001E1E18">
              <w:rPr>
                <w:rFonts w:asciiTheme="majorBidi" w:eastAsia="Calibri" w:hAnsiTheme="majorBidi" w:cstheme="majorBidi"/>
                <w:sz w:val="18"/>
                <w:szCs w:val="18"/>
              </w:rPr>
              <w:t xml:space="preserve">Redeployment </w:t>
            </w:r>
          </w:p>
        </w:tc>
        <w:tc>
          <w:tcPr>
            <w:tcW w:w="2512" w:type="dxa"/>
            <w:gridSpan w:val="2"/>
            <w:tcBorders>
              <w:top w:val="nil"/>
              <w:left w:val="nil"/>
              <w:right w:val="nil"/>
            </w:tcBorders>
            <w:hideMark/>
          </w:tcPr>
          <w:p w14:paraId="3C6D1AB0" w14:textId="3740C3C4" w:rsidR="003464FC" w:rsidRPr="001E1E18" w:rsidRDefault="003464FC" w:rsidP="003464FC">
            <w:pPr>
              <w:suppressAutoHyphens w:val="0"/>
              <w:spacing w:before="40" w:after="40" w:line="210" w:lineRule="exact"/>
              <w:ind w:right="-18"/>
              <w:rPr>
                <w:rFonts w:asciiTheme="majorBidi" w:hAnsiTheme="majorBidi" w:cstheme="majorBidi"/>
                <w:sz w:val="18"/>
                <w:szCs w:val="18"/>
              </w:rPr>
            </w:pPr>
            <w:r w:rsidRPr="001E1E18">
              <w:rPr>
                <w:rFonts w:asciiTheme="majorBidi" w:eastAsia="Calibri" w:hAnsiTheme="majorBidi" w:cstheme="majorBidi"/>
                <w:sz w:val="18"/>
                <w:szCs w:val="18"/>
              </w:rPr>
              <w:t>From Tripoli to Benghazi</w:t>
            </w:r>
          </w:p>
        </w:tc>
      </w:tr>
      <w:tr w:rsidR="003464FC" w:rsidRPr="00544BEC" w14:paraId="28BF9959" w14:textId="77777777" w:rsidTr="008761D0">
        <w:trPr>
          <w:trHeight w:val="288"/>
        </w:trPr>
        <w:tc>
          <w:tcPr>
            <w:tcW w:w="1430" w:type="dxa"/>
            <w:tcBorders>
              <w:top w:val="nil"/>
              <w:left w:val="nil"/>
              <w:right w:val="nil"/>
            </w:tcBorders>
          </w:tcPr>
          <w:p w14:paraId="32A902C3" w14:textId="46BDCD6B" w:rsidR="003464FC" w:rsidRPr="001E1E18" w:rsidRDefault="003464FC" w:rsidP="003464FC">
            <w:pPr>
              <w:suppressAutoHyphens w:val="0"/>
              <w:spacing w:before="40" w:after="40" w:line="210" w:lineRule="exact"/>
              <w:rPr>
                <w:rFonts w:asciiTheme="majorBidi" w:hAnsiTheme="majorBidi" w:cstheme="majorBidi"/>
                <w:sz w:val="18"/>
                <w:szCs w:val="18"/>
              </w:rPr>
            </w:pPr>
            <w:r w:rsidRPr="00CE1257">
              <w:rPr>
                <w:rFonts w:asciiTheme="majorBidi" w:hAnsiTheme="majorBidi" w:cstheme="majorBidi"/>
                <w:sz w:val="18"/>
                <w:szCs w:val="18"/>
              </w:rPr>
              <w:t>Post</w:t>
            </w:r>
            <w:r w:rsidRPr="001E1E18">
              <w:rPr>
                <w:rFonts w:asciiTheme="majorBidi" w:hAnsiTheme="majorBidi" w:cstheme="majorBidi"/>
                <w:sz w:val="18"/>
                <w:szCs w:val="18"/>
              </w:rPr>
              <w:t xml:space="preserve"> </w:t>
            </w:r>
          </w:p>
        </w:tc>
        <w:tc>
          <w:tcPr>
            <w:tcW w:w="1223" w:type="dxa"/>
            <w:tcBorders>
              <w:top w:val="nil"/>
              <w:left w:val="nil"/>
              <w:right w:val="nil"/>
            </w:tcBorders>
          </w:tcPr>
          <w:p w14:paraId="18DBC6E9" w14:textId="4438D758" w:rsidR="003464FC" w:rsidRPr="001E1E18" w:rsidRDefault="003464FC" w:rsidP="003464FC">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top w:val="nil"/>
              <w:left w:val="nil"/>
              <w:right w:val="nil"/>
            </w:tcBorders>
          </w:tcPr>
          <w:p w14:paraId="426AAAD7" w14:textId="20B5A477"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top w:val="nil"/>
              <w:left w:val="nil"/>
              <w:right w:val="nil"/>
            </w:tcBorders>
            <w:noWrap/>
          </w:tcPr>
          <w:p w14:paraId="1128DDEA" w14:textId="15404A01" w:rsidR="003464FC" w:rsidRPr="001E1E18" w:rsidRDefault="003464FC" w:rsidP="003464FC">
            <w:pPr>
              <w:suppressAutoHyphens w:val="0"/>
              <w:spacing w:before="40" w:after="40" w:line="210" w:lineRule="exact"/>
              <w:ind w:left="-90" w:right="-108"/>
              <w:jc w:val="center"/>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P-3</w:t>
            </w:r>
          </w:p>
        </w:tc>
        <w:tc>
          <w:tcPr>
            <w:tcW w:w="2143" w:type="dxa"/>
            <w:tcBorders>
              <w:top w:val="nil"/>
              <w:left w:val="nil"/>
              <w:right w:val="nil"/>
            </w:tcBorders>
          </w:tcPr>
          <w:p w14:paraId="67D60B62" w14:textId="4112FD8A" w:rsidR="003464FC" w:rsidRPr="001E1E18" w:rsidRDefault="003464FC" w:rsidP="003464FC">
            <w:pPr>
              <w:tabs>
                <w:tab w:val="left" w:pos="1592"/>
              </w:tabs>
              <w:suppressAutoHyphens w:val="0"/>
              <w:spacing w:before="40" w:after="40" w:line="210" w:lineRule="exact"/>
              <w:ind w:right="-13"/>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 xml:space="preserve">Human Rights Officer </w:t>
            </w:r>
          </w:p>
        </w:tc>
        <w:tc>
          <w:tcPr>
            <w:tcW w:w="1429" w:type="dxa"/>
            <w:tcBorders>
              <w:top w:val="nil"/>
              <w:left w:val="nil"/>
              <w:right w:val="nil"/>
            </w:tcBorders>
          </w:tcPr>
          <w:p w14:paraId="197FA358" w14:textId="46703A4D" w:rsidR="003464FC" w:rsidRPr="001E1E18" w:rsidRDefault="003464FC" w:rsidP="003464FC">
            <w:pPr>
              <w:suppressAutoHyphens w:val="0"/>
              <w:spacing w:before="40" w:after="40" w:line="210" w:lineRule="exact"/>
              <w:ind w:right="-42"/>
              <w:rPr>
                <w:rFonts w:asciiTheme="majorBidi" w:eastAsia="Calibri" w:hAnsiTheme="majorBidi" w:cstheme="majorBidi"/>
                <w:sz w:val="18"/>
                <w:szCs w:val="18"/>
              </w:rPr>
            </w:pPr>
            <w:r w:rsidRPr="001E1E18">
              <w:rPr>
                <w:rFonts w:asciiTheme="majorBidi" w:eastAsia="Calibri" w:hAnsiTheme="majorBidi" w:cstheme="majorBidi"/>
                <w:sz w:val="18"/>
                <w:szCs w:val="18"/>
              </w:rPr>
              <w:t>Redeployment</w:t>
            </w:r>
          </w:p>
        </w:tc>
        <w:tc>
          <w:tcPr>
            <w:tcW w:w="2512" w:type="dxa"/>
            <w:gridSpan w:val="2"/>
            <w:tcBorders>
              <w:top w:val="nil"/>
              <w:left w:val="nil"/>
              <w:right w:val="nil"/>
            </w:tcBorders>
          </w:tcPr>
          <w:p w14:paraId="50AA1A4B" w14:textId="2E43BAB2" w:rsidR="003464FC" w:rsidRPr="001E1E18" w:rsidRDefault="003464FC" w:rsidP="003464FC">
            <w:pPr>
              <w:suppressAutoHyphens w:val="0"/>
              <w:spacing w:before="40" w:after="40" w:line="210" w:lineRule="exact"/>
              <w:ind w:right="-18"/>
              <w:rPr>
                <w:rFonts w:asciiTheme="majorBidi" w:eastAsia="Calibri" w:hAnsiTheme="majorBidi" w:cstheme="majorBidi"/>
                <w:sz w:val="18"/>
                <w:szCs w:val="18"/>
              </w:rPr>
            </w:pPr>
            <w:r w:rsidRPr="001E1E18">
              <w:rPr>
                <w:rFonts w:asciiTheme="majorBidi" w:eastAsia="Calibri" w:hAnsiTheme="majorBidi" w:cstheme="majorBidi"/>
                <w:sz w:val="18"/>
                <w:szCs w:val="18"/>
              </w:rPr>
              <w:t>From Tripoli to Benghazi</w:t>
            </w:r>
          </w:p>
        </w:tc>
      </w:tr>
      <w:tr w:rsidR="003464FC" w:rsidRPr="00544BEC" w14:paraId="36EF6C81" w14:textId="77777777" w:rsidTr="008761D0">
        <w:trPr>
          <w:trHeight w:val="288"/>
        </w:trPr>
        <w:tc>
          <w:tcPr>
            <w:tcW w:w="1430" w:type="dxa"/>
            <w:tcBorders>
              <w:top w:val="nil"/>
              <w:left w:val="nil"/>
              <w:bottom w:val="single" w:sz="2" w:space="0" w:color="auto"/>
              <w:right w:val="nil"/>
            </w:tcBorders>
          </w:tcPr>
          <w:p w14:paraId="4FEED73E" w14:textId="3A88991E" w:rsidR="003464FC" w:rsidRPr="001E1E18" w:rsidRDefault="003464FC" w:rsidP="003464FC">
            <w:pPr>
              <w:suppressAutoHyphens w:val="0"/>
              <w:spacing w:before="40" w:after="40" w:line="210" w:lineRule="exact"/>
              <w:rPr>
                <w:rFonts w:asciiTheme="majorBidi" w:hAnsiTheme="majorBidi" w:cstheme="majorBidi"/>
                <w:sz w:val="18"/>
                <w:szCs w:val="18"/>
              </w:rPr>
            </w:pPr>
            <w:r w:rsidRPr="00CE1257">
              <w:rPr>
                <w:rFonts w:asciiTheme="majorBidi" w:hAnsiTheme="majorBidi" w:cstheme="majorBidi"/>
                <w:sz w:val="18"/>
                <w:szCs w:val="18"/>
              </w:rPr>
              <w:t>Post</w:t>
            </w:r>
            <w:r w:rsidRPr="001E1E18">
              <w:rPr>
                <w:rFonts w:asciiTheme="majorBidi" w:hAnsiTheme="majorBidi" w:cstheme="majorBidi"/>
                <w:sz w:val="18"/>
                <w:szCs w:val="18"/>
              </w:rPr>
              <w:t xml:space="preserve"> </w:t>
            </w:r>
          </w:p>
        </w:tc>
        <w:tc>
          <w:tcPr>
            <w:tcW w:w="1223" w:type="dxa"/>
            <w:tcBorders>
              <w:top w:val="nil"/>
              <w:left w:val="nil"/>
              <w:bottom w:val="single" w:sz="2" w:space="0" w:color="auto"/>
              <w:right w:val="nil"/>
            </w:tcBorders>
          </w:tcPr>
          <w:p w14:paraId="18C44C2E" w14:textId="13E60229" w:rsidR="003464FC" w:rsidRPr="001E1E18" w:rsidRDefault="003464FC" w:rsidP="003464FC">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top w:val="nil"/>
              <w:left w:val="nil"/>
              <w:bottom w:val="single" w:sz="2" w:space="0" w:color="auto"/>
              <w:right w:val="nil"/>
            </w:tcBorders>
          </w:tcPr>
          <w:p w14:paraId="3DAB2E58" w14:textId="0DF13690"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top w:val="nil"/>
              <w:left w:val="nil"/>
              <w:bottom w:val="single" w:sz="2" w:space="0" w:color="auto"/>
              <w:right w:val="nil"/>
            </w:tcBorders>
            <w:noWrap/>
          </w:tcPr>
          <w:p w14:paraId="6B1DB132" w14:textId="65630BCF" w:rsidR="003464FC" w:rsidRPr="001E1E18" w:rsidRDefault="003464FC" w:rsidP="003464FC">
            <w:pPr>
              <w:suppressAutoHyphens w:val="0"/>
              <w:spacing w:before="40" w:after="40" w:line="210" w:lineRule="exact"/>
              <w:ind w:left="-90" w:right="-108"/>
              <w:jc w:val="center"/>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NPO</w:t>
            </w:r>
          </w:p>
        </w:tc>
        <w:tc>
          <w:tcPr>
            <w:tcW w:w="2143" w:type="dxa"/>
            <w:tcBorders>
              <w:top w:val="nil"/>
              <w:left w:val="nil"/>
              <w:bottom w:val="single" w:sz="2" w:space="0" w:color="auto"/>
              <w:right w:val="nil"/>
            </w:tcBorders>
          </w:tcPr>
          <w:p w14:paraId="6D23B316" w14:textId="5F93F427" w:rsidR="003464FC" w:rsidRPr="001E1E18" w:rsidRDefault="00E25C83" w:rsidP="003464FC">
            <w:pPr>
              <w:tabs>
                <w:tab w:val="left" w:pos="1592"/>
              </w:tabs>
              <w:suppressAutoHyphens w:val="0"/>
              <w:spacing w:before="40" w:after="40" w:line="210" w:lineRule="exact"/>
              <w:ind w:right="-13"/>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 xml:space="preserve">Associate </w:t>
            </w:r>
            <w:r w:rsidR="003464FC" w:rsidRPr="001E1E18">
              <w:rPr>
                <w:rFonts w:asciiTheme="majorBidi" w:eastAsia="Calibri" w:hAnsiTheme="majorBidi" w:cstheme="majorBidi"/>
                <w:color w:val="000000" w:themeColor="text1"/>
                <w:sz w:val="18"/>
                <w:szCs w:val="18"/>
              </w:rPr>
              <w:t xml:space="preserve">Human Rights Officer </w:t>
            </w:r>
          </w:p>
        </w:tc>
        <w:tc>
          <w:tcPr>
            <w:tcW w:w="1429" w:type="dxa"/>
            <w:tcBorders>
              <w:top w:val="nil"/>
              <w:left w:val="nil"/>
              <w:bottom w:val="single" w:sz="2" w:space="0" w:color="auto"/>
              <w:right w:val="nil"/>
            </w:tcBorders>
          </w:tcPr>
          <w:p w14:paraId="0D9A50CD" w14:textId="10A16932" w:rsidR="003464FC" w:rsidRPr="001E1E18" w:rsidRDefault="003464FC" w:rsidP="003464FC">
            <w:pPr>
              <w:suppressAutoHyphens w:val="0"/>
              <w:spacing w:before="40" w:after="40" w:line="210" w:lineRule="exact"/>
              <w:ind w:right="-42"/>
              <w:rPr>
                <w:rFonts w:asciiTheme="majorBidi" w:eastAsia="Calibri" w:hAnsiTheme="majorBidi" w:cstheme="majorBidi"/>
                <w:sz w:val="18"/>
                <w:szCs w:val="18"/>
              </w:rPr>
            </w:pPr>
            <w:r w:rsidRPr="001E1E18">
              <w:rPr>
                <w:rFonts w:asciiTheme="majorBidi" w:eastAsia="Calibri" w:hAnsiTheme="majorBidi" w:cstheme="majorBidi"/>
                <w:sz w:val="18"/>
                <w:szCs w:val="18"/>
              </w:rPr>
              <w:t>Establishment</w:t>
            </w:r>
          </w:p>
        </w:tc>
        <w:tc>
          <w:tcPr>
            <w:tcW w:w="2512" w:type="dxa"/>
            <w:gridSpan w:val="2"/>
            <w:tcBorders>
              <w:top w:val="nil"/>
              <w:left w:val="nil"/>
              <w:bottom w:val="single" w:sz="2" w:space="0" w:color="auto"/>
              <w:right w:val="nil"/>
            </w:tcBorders>
          </w:tcPr>
          <w:p w14:paraId="741A7B0C" w14:textId="46A626CA" w:rsidR="003464FC" w:rsidRPr="001E1E18" w:rsidRDefault="003464FC" w:rsidP="003464FC">
            <w:pPr>
              <w:suppressAutoHyphens w:val="0"/>
              <w:spacing w:before="40" w:after="40" w:line="210" w:lineRule="exact"/>
              <w:ind w:right="-18"/>
              <w:rPr>
                <w:rFonts w:asciiTheme="majorBidi" w:eastAsia="Calibri" w:hAnsiTheme="majorBidi" w:cstheme="majorBidi"/>
                <w:sz w:val="18"/>
                <w:szCs w:val="18"/>
              </w:rPr>
            </w:pPr>
            <w:r w:rsidRPr="001E1E18">
              <w:rPr>
                <w:rFonts w:asciiTheme="majorBidi" w:eastAsia="Calibri" w:hAnsiTheme="majorBidi" w:cstheme="majorBidi"/>
                <w:sz w:val="18"/>
                <w:szCs w:val="18"/>
              </w:rPr>
              <w:t>In Sabha</w:t>
            </w:r>
          </w:p>
        </w:tc>
      </w:tr>
      <w:tr w:rsidR="003464FC" w:rsidRPr="00544BEC" w14:paraId="09D965C2" w14:textId="77777777" w:rsidTr="008761D0">
        <w:trPr>
          <w:trHeight w:val="256"/>
        </w:trPr>
        <w:tc>
          <w:tcPr>
            <w:tcW w:w="1430" w:type="dxa"/>
            <w:tcBorders>
              <w:top w:val="single" w:sz="2" w:space="0" w:color="auto"/>
              <w:left w:val="nil"/>
              <w:bottom w:val="single" w:sz="4" w:space="0" w:color="auto"/>
              <w:right w:val="nil"/>
            </w:tcBorders>
            <w:hideMark/>
          </w:tcPr>
          <w:p w14:paraId="3098ED7F" w14:textId="77777777" w:rsidR="003464FC" w:rsidRPr="001E1E18" w:rsidRDefault="003464FC" w:rsidP="003464FC">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b/>
                <w:sz w:val="18"/>
                <w:szCs w:val="18"/>
              </w:rPr>
              <w:t>Net change</w:t>
            </w:r>
          </w:p>
        </w:tc>
        <w:tc>
          <w:tcPr>
            <w:tcW w:w="1223" w:type="dxa"/>
            <w:tcBorders>
              <w:top w:val="single" w:sz="2" w:space="0" w:color="auto"/>
              <w:left w:val="nil"/>
              <w:bottom w:val="single" w:sz="4" w:space="0" w:color="auto"/>
              <w:right w:val="nil"/>
            </w:tcBorders>
          </w:tcPr>
          <w:p w14:paraId="75DC00F8" w14:textId="77777777" w:rsidR="003464FC" w:rsidRPr="001E1E18" w:rsidRDefault="003464FC" w:rsidP="003464FC">
            <w:pPr>
              <w:suppressAutoHyphens w:val="0"/>
              <w:spacing w:before="40" w:after="40" w:line="210" w:lineRule="exact"/>
              <w:rPr>
                <w:rFonts w:asciiTheme="majorBidi" w:hAnsiTheme="majorBidi" w:cstheme="majorBidi"/>
                <w:b/>
                <w:sz w:val="18"/>
                <w:szCs w:val="18"/>
              </w:rPr>
            </w:pPr>
          </w:p>
        </w:tc>
        <w:tc>
          <w:tcPr>
            <w:tcW w:w="805" w:type="dxa"/>
            <w:tcBorders>
              <w:top w:val="single" w:sz="2" w:space="0" w:color="auto"/>
              <w:left w:val="nil"/>
              <w:bottom w:val="single" w:sz="4" w:space="0" w:color="auto"/>
              <w:right w:val="nil"/>
            </w:tcBorders>
            <w:hideMark/>
          </w:tcPr>
          <w:p w14:paraId="141E1026" w14:textId="77777777" w:rsidR="003464FC" w:rsidRPr="001E1E18" w:rsidRDefault="003464FC" w:rsidP="003464FC">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+ 1</w:t>
            </w:r>
          </w:p>
        </w:tc>
        <w:tc>
          <w:tcPr>
            <w:tcW w:w="718" w:type="dxa"/>
            <w:tcBorders>
              <w:top w:val="single" w:sz="2" w:space="0" w:color="auto"/>
              <w:left w:val="nil"/>
              <w:bottom w:val="single" w:sz="4" w:space="0" w:color="auto"/>
              <w:right w:val="nil"/>
            </w:tcBorders>
            <w:noWrap/>
          </w:tcPr>
          <w:p w14:paraId="605E4490" w14:textId="77777777" w:rsidR="003464FC" w:rsidRPr="001E1E18" w:rsidRDefault="003464FC" w:rsidP="003464FC">
            <w:pPr>
              <w:suppressAutoHyphens w:val="0"/>
              <w:spacing w:before="40" w:after="40" w:line="210" w:lineRule="exact"/>
              <w:ind w:left="-90" w:right="-108"/>
              <w:jc w:val="center"/>
              <w:rPr>
                <w:rFonts w:asciiTheme="majorBidi" w:hAnsiTheme="majorBidi" w:cstheme="majorBidi"/>
                <w:sz w:val="18"/>
                <w:szCs w:val="18"/>
              </w:rPr>
            </w:pPr>
          </w:p>
        </w:tc>
        <w:tc>
          <w:tcPr>
            <w:tcW w:w="2143" w:type="dxa"/>
            <w:tcBorders>
              <w:top w:val="single" w:sz="2" w:space="0" w:color="auto"/>
              <w:left w:val="nil"/>
              <w:bottom w:val="single" w:sz="4" w:space="0" w:color="auto"/>
              <w:right w:val="nil"/>
            </w:tcBorders>
          </w:tcPr>
          <w:p w14:paraId="1B794273" w14:textId="77777777" w:rsidR="003464FC" w:rsidRPr="001E1E18" w:rsidRDefault="003464FC" w:rsidP="003464FC">
            <w:pPr>
              <w:tabs>
                <w:tab w:val="left" w:pos="1592"/>
              </w:tabs>
              <w:suppressAutoHyphens w:val="0"/>
              <w:spacing w:before="40" w:after="40" w:line="210" w:lineRule="exact"/>
              <w:ind w:right="-18"/>
              <w:rPr>
                <w:rFonts w:asciiTheme="majorBidi" w:hAnsiTheme="majorBidi" w:cstheme="majorBidi"/>
                <w:sz w:val="18"/>
                <w:szCs w:val="18"/>
              </w:rPr>
            </w:pPr>
          </w:p>
        </w:tc>
        <w:tc>
          <w:tcPr>
            <w:tcW w:w="1429" w:type="dxa"/>
            <w:tcBorders>
              <w:top w:val="single" w:sz="2" w:space="0" w:color="auto"/>
              <w:left w:val="nil"/>
              <w:bottom w:val="single" w:sz="4" w:space="0" w:color="auto"/>
              <w:right w:val="nil"/>
            </w:tcBorders>
          </w:tcPr>
          <w:p w14:paraId="15F6EC1A" w14:textId="77777777" w:rsidR="003464FC" w:rsidRPr="001E1E18" w:rsidRDefault="003464FC" w:rsidP="003464FC">
            <w:pPr>
              <w:suppressAutoHyphens w:val="0"/>
              <w:spacing w:before="40" w:after="40" w:line="210" w:lineRule="exact"/>
              <w:ind w:right="-42"/>
              <w:rPr>
                <w:rFonts w:asciiTheme="majorBidi" w:hAnsiTheme="majorBidi" w:cstheme="majorBidi"/>
                <w:sz w:val="18"/>
                <w:szCs w:val="18"/>
              </w:rPr>
            </w:pPr>
          </w:p>
        </w:tc>
        <w:tc>
          <w:tcPr>
            <w:tcW w:w="2512" w:type="dxa"/>
            <w:gridSpan w:val="2"/>
            <w:tcBorders>
              <w:top w:val="single" w:sz="2" w:space="0" w:color="auto"/>
              <w:left w:val="nil"/>
              <w:bottom w:val="single" w:sz="4" w:space="0" w:color="auto"/>
              <w:right w:val="nil"/>
            </w:tcBorders>
          </w:tcPr>
          <w:p w14:paraId="3CCC6F5F" w14:textId="77777777" w:rsidR="003464FC" w:rsidRPr="001E1E18" w:rsidRDefault="003464FC" w:rsidP="003464FC">
            <w:pPr>
              <w:suppressAutoHyphens w:val="0"/>
              <w:spacing w:before="40" w:after="40" w:line="210" w:lineRule="exact"/>
              <w:ind w:right="-18"/>
              <w:rPr>
                <w:rFonts w:asciiTheme="majorBidi" w:hAnsiTheme="majorBidi" w:cstheme="majorBidi"/>
                <w:sz w:val="18"/>
                <w:szCs w:val="18"/>
              </w:rPr>
            </w:pPr>
          </w:p>
        </w:tc>
      </w:tr>
      <w:tr w:rsidR="003464FC" w:rsidRPr="00544BEC" w14:paraId="583F14B0" w14:textId="77777777" w:rsidTr="005A3C2E">
        <w:trPr>
          <w:trHeight w:val="184"/>
        </w:trPr>
        <w:tc>
          <w:tcPr>
            <w:tcW w:w="10260" w:type="dxa"/>
            <w:gridSpan w:val="8"/>
            <w:tcBorders>
              <w:top w:val="single" w:sz="4" w:space="0" w:color="auto"/>
              <w:left w:val="nil"/>
              <w:right w:val="nil"/>
            </w:tcBorders>
          </w:tcPr>
          <w:p w14:paraId="78BBD09D" w14:textId="601FC6CE" w:rsidR="003464FC" w:rsidRPr="001E1E18" w:rsidRDefault="003464FC" w:rsidP="003464FC">
            <w:pPr>
              <w:suppressAutoHyphens w:val="0"/>
              <w:spacing w:before="40" w:after="40" w:line="210" w:lineRule="exact"/>
              <w:ind w:right="-18"/>
              <w:rPr>
                <w:rFonts w:asciiTheme="majorBidi" w:eastAsia="Calibri" w:hAnsiTheme="majorBidi" w:cstheme="majorBidi"/>
                <w:b/>
                <w:color w:val="000000" w:themeColor="text1"/>
                <w:sz w:val="18"/>
                <w:szCs w:val="18"/>
              </w:rPr>
            </w:pPr>
            <w:r w:rsidRPr="001E1E18">
              <w:rPr>
                <w:rFonts w:asciiTheme="majorBidi" w:eastAsia="Calibri" w:hAnsiTheme="majorBidi" w:cstheme="majorBidi"/>
                <w:b/>
                <w:color w:val="000000" w:themeColor="text1"/>
                <w:sz w:val="18"/>
                <w:szCs w:val="18"/>
              </w:rPr>
              <w:t>Economic Unit (New Organizational Unit)</w:t>
            </w:r>
          </w:p>
        </w:tc>
      </w:tr>
      <w:tr w:rsidR="003464FC" w:rsidRPr="00544BEC" w14:paraId="1D886B7A" w14:textId="77777777" w:rsidTr="008761D0">
        <w:trPr>
          <w:trHeight w:val="184"/>
        </w:trPr>
        <w:tc>
          <w:tcPr>
            <w:tcW w:w="1430" w:type="dxa"/>
            <w:tcBorders>
              <w:left w:val="nil"/>
              <w:right w:val="nil"/>
            </w:tcBorders>
          </w:tcPr>
          <w:p w14:paraId="0709954F" w14:textId="33E2C785"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15B1A45C" w14:textId="60C25ACA"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5AFB1AC9" w14:textId="3183B5EA"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6E3F8827" w14:textId="473F720B"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P-5</w:t>
            </w:r>
          </w:p>
        </w:tc>
        <w:tc>
          <w:tcPr>
            <w:tcW w:w="2143" w:type="dxa"/>
            <w:tcBorders>
              <w:left w:val="nil"/>
              <w:right w:val="nil"/>
            </w:tcBorders>
          </w:tcPr>
          <w:p w14:paraId="16573908" w14:textId="278667D1"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Senior Economic Affairs Officer</w:t>
            </w:r>
          </w:p>
        </w:tc>
        <w:tc>
          <w:tcPr>
            <w:tcW w:w="1429" w:type="dxa"/>
            <w:tcBorders>
              <w:left w:val="nil"/>
              <w:right w:val="nil"/>
            </w:tcBorders>
          </w:tcPr>
          <w:p w14:paraId="2B339AEF" w14:textId="27270CEA"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Establishment</w:t>
            </w:r>
          </w:p>
        </w:tc>
        <w:tc>
          <w:tcPr>
            <w:tcW w:w="2512" w:type="dxa"/>
            <w:gridSpan w:val="2"/>
            <w:tcBorders>
              <w:left w:val="nil"/>
              <w:right w:val="nil"/>
            </w:tcBorders>
          </w:tcPr>
          <w:p w14:paraId="75CB910C" w14:textId="6B3372A9"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 Tripoli</w:t>
            </w:r>
          </w:p>
        </w:tc>
      </w:tr>
      <w:tr w:rsidR="003464FC" w:rsidRPr="00544BEC" w14:paraId="415D62A9" w14:textId="77777777" w:rsidTr="008761D0">
        <w:trPr>
          <w:trHeight w:val="184"/>
        </w:trPr>
        <w:tc>
          <w:tcPr>
            <w:tcW w:w="1430" w:type="dxa"/>
            <w:tcBorders>
              <w:left w:val="nil"/>
              <w:bottom w:val="single" w:sz="2" w:space="0" w:color="auto"/>
              <w:right w:val="nil"/>
            </w:tcBorders>
          </w:tcPr>
          <w:p w14:paraId="158FF360" w14:textId="0DF3F187"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Post </w:t>
            </w:r>
          </w:p>
        </w:tc>
        <w:tc>
          <w:tcPr>
            <w:tcW w:w="1223" w:type="dxa"/>
            <w:tcBorders>
              <w:left w:val="nil"/>
              <w:bottom w:val="single" w:sz="2" w:space="0" w:color="auto"/>
              <w:right w:val="nil"/>
            </w:tcBorders>
          </w:tcPr>
          <w:p w14:paraId="4E786B5D" w14:textId="2C30F493" w:rsidR="003464FC" w:rsidRPr="001E1E18" w:rsidRDefault="003464FC" w:rsidP="003464FC">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left w:val="nil"/>
              <w:bottom w:val="single" w:sz="2" w:space="0" w:color="auto"/>
              <w:right w:val="nil"/>
            </w:tcBorders>
          </w:tcPr>
          <w:p w14:paraId="7CBB9F2E" w14:textId="766DC698"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bottom w:val="single" w:sz="2" w:space="0" w:color="auto"/>
              <w:right w:val="nil"/>
            </w:tcBorders>
            <w:noWrap/>
          </w:tcPr>
          <w:p w14:paraId="44D6A418" w14:textId="367B8A3D"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NPO</w:t>
            </w:r>
          </w:p>
        </w:tc>
        <w:tc>
          <w:tcPr>
            <w:tcW w:w="2143" w:type="dxa"/>
            <w:tcBorders>
              <w:left w:val="nil"/>
              <w:bottom w:val="single" w:sz="2" w:space="0" w:color="auto"/>
              <w:right w:val="nil"/>
            </w:tcBorders>
          </w:tcPr>
          <w:p w14:paraId="7961F446" w14:textId="6C18600F"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Economic Affairs Officer</w:t>
            </w:r>
          </w:p>
        </w:tc>
        <w:tc>
          <w:tcPr>
            <w:tcW w:w="1429" w:type="dxa"/>
            <w:tcBorders>
              <w:left w:val="nil"/>
              <w:bottom w:val="single" w:sz="2" w:space="0" w:color="auto"/>
              <w:right w:val="nil"/>
            </w:tcBorders>
          </w:tcPr>
          <w:p w14:paraId="3DE50D2D" w14:textId="1CC27852"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Establishment</w:t>
            </w:r>
          </w:p>
        </w:tc>
        <w:tc>
          <w:tcPr>
            <w:tcW w:w="2512" w:type="dxa"/>
            <w:gridSpan w:val="2"/>
            <w:tcBorders>
              <w:left w:val="nil"/>
              <w:bottom w:val="single" w:sz="2" w:space="0" w:color="auto"/>
              <w:right w:val="nil"/>
            </w:tcBorders>
          </w:tcPr>
          <w:p w14:paraId="173758FB" w14:textId="0E49DD5C" w:rsidR="003464FC" w:rsidRPr="001E1E18" w:rsidRDefault="00470C6B"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In </w:t>
            </w:r>
            <w:r w:rsidR="003464FC" w:rsidRPr="001E1E18">
              <w:rPr>
                <w:rFonts w:asciiTheme="majorBidi" w:eastAsia="Times New Roman" w:hAnsiTheme="majorBidi" w:cstheme="majorBidi"/>
                <w:spacing w:val="0"/>
                <w:w w:val="100"/>
                <w:kern w:val="0"/>
                <w:sz w:val="18"/>
                <w:szCs w:val="18"/>
                <w:lang w:eastAsia="zh-CN"/>
              </w:rPr>
              <w:t>Tripoli</w:t>
            </w:r>
          </w:p>
        </w:tc>
      </w:tr>
      <w:tr w:rsidR="003464FC" w:rsidRPr="00544BEC" w14:paraId="7334B8CD" w14:textId="77777777" w:rsidTr="008761D0">
        <w:trPr>
          <w:trHeight w:val="184"/>
        </w:trPr>
        <w:tc>
          <w:tcPr>
            <w:tcW w:w="1430" w:type="dxa"/>
            <w:tcBorders>
              <w:top w:val="single" w:sz="2" w:space="0" w:color="auto"/>
              <w:left w:val="nil"/>
              <w:bottom w:val="single" w:sz="4" w:space="0" w:color="auto"/>
              <w:right w:val="nil"/>
            </w:tcBorders>
          </w:tcPr>
          <w:p w14:paraId="369EC031" w14:textId="61FDB582"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b/>
                <w:sz w:val="18"/>
                <w:szCs w:val="18"/>
              </w:rPr>
              <w:t>Net change</w:t>
            </w:r>
          </w:p>
        </w:tc>
        <w:tc>
          <w:tcPr>
            <w:tcW w:w="1223" w:type="dxa"/>
            <w:tcBorders>
              <w:top w:val="single" w:sz="2" w:space="0" w:color="auto"/>
              <w:left w:val="nil"/>
              <w:bottom w:val="single" w:sz="4" w:space="0" w:color="auto"/>
              <w:right w:val="nil"/>
            </w:tcBorders>
          </w:tcPr>
          <w:p w14:paraId="033FE6A1" w14:textId="77777777"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p>
        </w:tc>
        <w:tc>
          <w:tcPr>
            <w:tcW w:w="805" w:type="dxa"/>
            <w:tcBorders>
              <w:top w:val="single" w:sz="2" w:space="0" w:color="auto"/>
              <w:left w:val="nil"/>
              <w:bottom w:val="single" w:sz="4" w:space="0" w:color="auto"/>
              <w:right w:val="nil"/>
            </w:tcBorders>
          </w:tcPr>
          <w:p w14:paraId="457F6543" w14:textId="11B99AF9" w:rsidR="003464FC" w:rsidRPr="001E1E18" w:rsidRDefault="003464FC" w:rsidP="003464FC">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+2</w:t>
            </w:r>
          </w:p>
        </w:tc>
        <w:tc>
          <w:tcPr>
            <w:tcW w:w="718" w:type="dxa"/>
            <w:tcBorders>
              <w:top w:val="single" w:sz="2" w:space="0" w:color="auto"/>
              <w:left w:val="nil"/>
              <w:bottom w:val="single" w:sz="4" w:space="0" w:color="auto"/>
              <w:right w:val="nil"/>
            </w:tcBorders>
            <w:noWrap/>
          </w:tcPr>
          <w:p w14:paraId="435C8CB7" w14:textId="77777777"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143" w:type="dxa"/>
            <w:tcBorders>
              <w:top w:val="single" w:sz="2" w:space="0" w:color="auto"/>
              <w:left w:val="nil"/>
              <w:bottom w:val="single" w:sz="4" w:space="0" w:color="auto"/>
              <w:right w:val="nil"/>
            </w:tcBorders>
          </w:tcPr>
          <w:p w14:paraId="508F1D00" w14:textId="77777777"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429" w:type="dxa"/>
            <w:tcBorders>
              <w:top w:val="single" w:sz="2" w:space="0" w:color="auto"/>
              <w:left w:val="nil"/>
              <w:bottom w:val="single" w:sz="4" w:space="0" w:color="auto"/>
              <w:right w:val="nil"/>
            </w:tcBorders>
          </w:tcPr>
          <w:p w14:paraId="1D585EA5" w14:textId="77777777"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512" w:type="dxa"/>
            <w:gridSpan w:val="2"/>
            <w:tcBorders>
              <w:top w:val="single" w:sz="2" w:space="0" w:color="auto"/>
              <w:left w:val="nil"/>
              <w:bottom w:val="single" w:sz="4" w:space="0" w:color="auto"/>
              <w:right w:val="nil"/>
            </w:tcBorders>
          </w:tcPr>
          <w:p w14:paraId="6233AB05" w14:textId="77777777"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3464FC" w:rsidRPr="00544BEC" w14:paraId="700F0EC2" w14:textId="77777777" w:rsidTr="005A3C2E">
        <w:trPr>
          <w:trHeight w:val="184"/>
        </w:trPr>
        <w:tc>
          <w:tcPr>
            <w:tcW w:w="10260" w:type="dxa"/>
            <w:gridSpan w:val="8"/>
            <w:tcBorders>
              <w:top w:val="single" w:sz="4" w:space="0" w:color="auto"/>
              <w:left w:val="nil"/>
              <w:right w:val="nil"/>
            </w:tcBorders>
          </w:tcPr>
          <w:p w14:paraId="52CF26C4" w14:textId="5CDC68AD" w:rsidR="003464FC" w:rsidRPr="001E1E18" w:rsidRDefault="003464FC" w:rsidP="003464FC">
            <w:pPr>
              <w:suppressAutoHyphens w:val="0"/>
              <w:spacing w:before="40" w:after="40" w:line="210" w:lineRule="exact"/>
              <w:ind w:right="-18"/>
              <w:rPr>
                <w:rFonts w:asciiTheme="majorBidi" w:eastAsia="Calibri" w:hAnsiTheme="majorBidi" w:cstheme="majorBidi"/>
                <w:b/>
                <w:color w:val="000000" w:themeColor="text1"/>
                <w:sz w:val="18"/>
                <w:szCs w:val="18"/>
              </w:rPr>
            </w:pPr>
            <w:r w:rsidRPr="001E1E18">
              <w:rPr>
                <w:rFonts w:asciiTheme="majorBidi" w:eastAsia="Calibri" w:hAnsiTheme="majorBidi" w:cstheme="majorBidi"/>
                <w:b/>
                <w:color w:val="000000" w:themeColor="text1"/>
                <w:sz w:val="18"/>
                <w:szCs w:val="18"/>
              </w:rPr>
              <w:t>Public Information and Communications Section</w:t>
            </w:r>
          </w:p>
        </w:tc>
      </w:tr>
      <w:tr w:rsidR="003464FC" w:rsidRPr="00544BEC" w14:paraId="25B7AFAD" w14:textId="77777777" w:rsidTr="008761D0">
        <w:trPr>
          <w:trHeight w:val="184"/>
        </w:trPr>
        <w:tc>
          <w:tcPr>
            <w:tcW w:w="1430" w:type="dxa"/>
            <w:tcBorders>
              <w:left w:val="nil"/>
              <w:right w:val="nil"/>
            </w:tcBorders>
          </w:tcPr>
          <w:p w14:paraId="0CB6155A" w14:textId="12738986"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405DCE53" w14:textId="5FFF37AE"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National</w:t>
            </w:r>
          </w:p>
        </w:tc>
        <w:tc>
          <w:tcPr>
            <w:tcW w:w="805" w:type="dxa"/>
            <w:tcBorders>
              <w:left w:val="nil"/>
              <w:right w:val="nil"/>
            </w:tcBorders>
          </w:tcPr>
          <w:p w14:paraId="69C11B92" w14:textId="11A384F7"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304B8C94" w14:textId="3F42D25B"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NPO</w:t>
            </w:r>
          </w:p>
        </w:tc>
        <w:tc>
          <w:tcPr>
            <w:tcW w:w="2143" w:type="dxa"/>
            <w:tcBorders>
              <w:left w:val="nil"/>
              <w:right w:val="nil"/>
            </w:tcBorders>
          </w:tcPr>
          <w:p w14:paraId="5D5CC9C1" w14:textId="0832ADA4" w:rsidR="003464FC" w:rsidRPr="001E1E18" w:rsidRDefault="000D3CD8"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Assistant </w:t>
            </w:r>
            <w:r w:rsidR="003464FC" w:rsidRPr="001E1E18">
              <w:rPr>
                <w:rFonts w:asciiTheme="majorBidi" w:eastAsia="Times New Roman" w:hAnsiTheme="majorBidi" w:cstheme="majorBidi"/>
                <w:spacing w:val="0"/>
                <w:w w:val="100"/>
                <w:kern w:val="0"/>
                <w:sz w:val="18"/>
                <w:szCs w:val="18"/>
                <w:lang w:eastAsia="zh-CN"/>
              </w:rPr>
              <w:t xml:space="preserve">Public Information Officer </w:t>
            </w:r>
          </w:p>
        </w:tc>
        <w:tc>
          <w:tcPr>
            <w:tcW w:w="1429" w:type="dxa"/>
            <w:tcBorders>
              <w:left w:val="nil"/>
              <w:right w:val="nil"/>
            </w:tcBorders>
          </w:tcPr>
          <w:p w14:paraId="4BB4CF99" w14:textId="1897D2E5"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Establishment</w:t>
            </w:r>
          </w:p>
        </w:tc>
        <w:tc>
          <w:tcPr>
            <w:tcW w:w="2512" w:type="dxa"/>
            <w:gridSpan w:val="2"/>
            <w:tcBorders>
              <w:left w:val="nil"/>
              <w:right w:val="nil"/>
            </w:tcBorders>
          </w:tcPr>
          <w:p w14:paraId="728CFC4B" w14:textId="3DBF6D15"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 Benghazi</w:t>
            </w:r>
          </w:p>
        </w:tc>
      </w:tr>
      <w:tr w:rsidR="003464FC" w:rsidRPr="00544BEC" w14:paraId="1A51DEB4" w14:textId="77777777" w:rsidTr="008761D0">
        <w:trPr>
          <w:trHeight w:val="184"/>
        </w:trPr>
        <w:tc>
          <w:tcPr>
            <w:tcW w:w="1430" w:type="dxa"/>
            <w:tcBorders>
              <w:left w:val="nil"/>
              <w:bottom w:val="single" w:sz="2" w:space="0" w:color="auto"/>
              <w:right w:val="nil"/>
            </w:tcBorders>
          </w:tcPr>
          <w:p w14:paraId="12DB3F04" w14:textId="5E26F435"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lastRenderedPageBreak/>
              <w:t>Post</w:t>
            </w:r>
          </w:p>
        </w:tc>
        <w:tc>
          <w:tcPr>
            <w:tcW w:w="1223" w:type="dxa"/>
            <w:tcBorders>
              <w:left w:val="nil"/>
              <w:bottom w:val="single" w:sz="2" w:space="0" w:color="auto"/>
              <w:right w:val="nil"/>
            </w:tcBorders>
          </w:tcPr>
          <w:p w14:paraId="000D34A7" w14:textId="0A84E152"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National</w:t>
            </w:r>
          </w:p>
        </w:tc>
        <w:tc>
          <w:tcPr>
            <w:tcW w:w="805" w:type="dxa"/>
            <w:tcBorders>
              <w:left w:val="nil"/>
              <w:bottom w:val="single" w:sz="2" w:space="0" w:color="auto"/>
              <w:right w:val="nil"/>
            </w:tcBorders>
          </w:tcPr>
          <w:p w14:paraId="15A9A6FD" w14:textId="22978731"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bottom w:val="single" w:sz="2" w:space="0" w:color="auto"/>
              <w:right w:val="nil"/>
            </w:tcBorders>
            <w:noWrap/>
          </w:tcPr>
          <w:p w14:paraId="2877F3DB" w14:textId="0E625315"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NPO</w:t>
            </w:r>
          </w:p>
        </w:tc>
        <w:tc>
          <w:tcPr>
            <w:tcW w:w="2143" w:type="dxa"/>
            <w:tcBorders>
              <w:left w:val="nil"/>
              <w:bottom w:val="single" w:sz="2" w:space="0" w:color="auto"/>
              <w:right w:val="nil"/>
            </w:tcBorders>
          </w:tcPr>
          <w:p w14:paraId="1CD2E5AE" w14:textId="3D634591" w:rsidR="003464FC" w:rsidRPr="001E1E18" w:rsidRDefault="000D3CD8"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Assistant</w:t>
            </w:r>
            <w:r w:rsidR="003464FC" w:rsidRPr="001E1E18">
              <w:rPr>
                <w:rFonts w:asciiTheme="majorBidi" w:eastAsia="Times New Roman" w:hAnsiTheme="majorBidi" w:cstheme="majorBidi"/>
                <w:spacing w:val="0"/>
                <w:w w:val="100"/>
                <w:kern w:val="0"/>
                <w:sz w:val="18"/>
                <w:szCs w:val="18"/>
                <w:lang w:eastAsia="zh-CN"/>
              </w:rPr>
              <w:t xml:space="preserve"> Public Information Officer </w:t>
            </w:r>
          </w:p>
        </w:tc>
        <w:tc>
          <w:tcPr>
            <w:tcW w:w="1429" w:type="dxa"/>
            <w:tcBorders>
              <w:left w:val="nil"/>
              <w:bottom w:val="single" w:sz="2" w:space="0" w:color="auto"/>
              <w:right w:val="nil"/>
            </w:tcBorders>
          </w:tcPr>
          <w:p w14:paraId="61C212A9" w14:textId="1CB43FF0"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Establishment</w:t>
            </w:r>
          </w:p>
        </w:tc>
        <w:tc>
          <w:tcPr>
            <w:tcW w:w="2512" w:type="dxa"/>
            <w:gridSpan w:val="2"/>
            <w:tcBorders>
              <w:left w:val="nil"/>
              <w:bottom w:val="single" w:sz="2" w:space="0" w:color="auto"/>
              <w:right w:val="nil"/>
            </w:tcBorders>
          </w:tcPr>
          <w:p w14:paraId="6D52BE0D" w14:textId="5429F851"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 Sabha</w:t>
            </w:r>
          </w:p>
        </w:tc>
      </w:tr>
      <w:tr w:rsidR="003464FC" w:rsidRPr="00544BEC" w14:paraId="5F12C928" w14:textId="77777777" w:rsidTr="008761D0">
        <w:trPr>
          <w:trHeight w:val="184"/>
        </w:trPr>
        <w:tc>
          <w:tcPr>
            <w:tcW w:w="1430" w:type="dxa"/>
            <w:tcBorders>
              <w:top w:val="single" w:sz="2" w:space="0" w:color="auto"/>
              <w:left w:val="nil"/>
              <w:bottom w:val="single" w:sz="4" w:space="0" w:color="auto"/>
              <w:right w:val="nil"/>
            </w:tcBorders>
          </w:tcPr>
          <w:p w14:paraId="51D95B1C" w14:textId="6F0A71CB"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b/>
                <w:sz w:val="18"/>
                <w:szCs w:val="18"/>
              </w:rPr>
              <w:t>Net change</w:t>
            </w:r>
          </w:p>
        </w:tc>
        <w:tc>
          <w:tcPr>
            <w:tcW w:w="1223" w:type="dxa"/>
            <w:tcBorders>
              <w:top w:val="single" w:sz="2" w:space="0" w:color="auto"/>
              <w:left w:val="nil"/>
              <w:bottom w:val="single" w:sz="4" w:space="0" w:color="auto"/>
              <w:right w:val="nil"/>
            </w:tcBorders>
          </w:tcPr>
          <w:p w14:paraId="1A891219" w14:textId="77777777"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p>
        </w:tc>
        <w:tc>
          <w:tcPr>
            <w:tcW w:w="805" w:type="dxa"/>
            <w:tcBorders>
              <w:top w:val="single" w:sz="2" w:space="0" w:color="auto"/>
              <w:left w:val="nil"/>
              <w:bottom w:val="single" w:sz="4" w:space="0" w:color="auto"/>
              <w:right w:val="nil"/>
            </w:tcBorders>
          </w:tcPr>
          <w:p w14:paraId="17880327" w14:textId="56F5C8CB" w:rsidR="003464FC" w:rsidRPr="001E1E18" w:rsidRDefault="003464FC" w:rsidP="003464FC">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+2</w:t>
            </w:r>
          </w:p>
        </w:tc>
        <w:tc>
          <w:tcPr>
            <w:tcW w:w="718" w:type="dxa"/>
            <w:tcBorders>
              <w:top w:val="single" w:sz="2" w:space="0" w:color="auto"/>
              <w:left w:val="nil"/>
              <w:bottom w:val="single" w:sz="4" w:space="0" w:color="auto"/>
              <w:right w:val="nil"/>
            </w:tcBorders>
            <w:noWrap/>
          </w:tcPr>
          <w:p w14:paraId="57EDC03D" w14:textId="77777777"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143" w:type="dxa"/>
            <w:tcBorders>
              <w:top w:val="single" w:sz="2" w:space="0" w:color="auto"/>
              <w:left w:val="nil"/>
              <w:bottom w:val="single" w:sz="4" w:space="0" w:color="auto"/>
              <w:right w:val="nil"/>
            </w:tcBorders>
          </w:tcPr>
          <w:p w14:paraId="56F4D287" w14:textId="77777777"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429" w:type="dxa"/>
            <w:tcBorders>
              <w:top w:val="single" w:sz="2" w:space="0" w:color="auto"/>
              <w:left w:val="nil"/>
              <w:bottom w:val="single" w:sz="4" w:space="0" w:color="auto"/>
              <w:right w:val="nil"/>
            </w:tcBorders>
          </w:tcPr>
          <w:p w14:paraId="093D743D" w14:textId="77777777"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512" w:type="dxa"/>
            <w:gridSpan w:val="2"/>
            <w:tcBorders>
              <w:top w:val="single" w:sz="2" w:space="0" w:color="auto"/>
              <w:left w:val="nil"/>
              <w:bottom w:val="single" w:sz="4" w:space="0" w:color="auto"/>
              <w:right w:val="nil"/>
            </w:tcBorders>
          </w:tcPr>
          <w:p w14:paraId="15A110EB" w14:textId="77777777"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3464FC" w:rsidRPr="00544BEC" w14:paraId="71739319" w14:textId="77777777" w:rsidTr="005A3C2E">
        <w:trPr>
          <w:trHeight w:val="184"/>
        </w:trPr>
        <w:tc>
          <w:tcPr>
            <w:tcW w:w="10260" w:type="dxa"/>
            <w:gridSpan w:val="8"/>
            <w:tcBorders>
              <w:top w:val="single" w:sz="4" w:space="0" w:color="auto"/>
              <w:left w:val="nil"/>
              <w:right w:val="nil"/>
            </w:tcBorders>
          </w:tcPr>
          <w:p w14:paraId="70A47D9B" w14:textId="58F310EC"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b/>
                <w:spacing w:val="0"/>
                <w:w w:val="100"/>
                <w:kern w:val="0"/>
                <w:sz w:val="18"/>
                <w:szCs w:val="18"/>
                <w:lang w:eastAsia="zh-CN"/>
              </w:rPr>
              <w:t>Electoral Assistance Service</w:t>
            </w:r>
          </w:p>
        </w:tc>
      </w:tr>
      <w:tr w:rsidR="003464FC" w:rsidRPr="00544BEC" w14:paraId="7AA346AB" w14:textId="77777777" w:rsidTr="008761D0">
        <w:trPr>
          <w:trHeight w:val="184"/>
        </w:trPr>
        <w:tc>
          <w:tcPr>
            <w:tcW w:w="1430" w:type="dxa"/>
            <w:tcBorders>
              <w:left w:val="nil"/>
              <w:bottom w:val="single" w:sz="4" w:space="0" w:color="auto"/>
              <w:right w:val="nil"/>
            </w:tcBorders>
          </w:tcPr>
          <w:p w14:paraId="79DF2695" w14:textId="4773F9ED"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bottom w:val="single" w:sz="4" w:space="0" w:color="auto"/>
              <w:right w:val="nil"/>
            </w:tcBorders>
          </w:tcPr>
          <w:p w14:paraId="00D80FC1" w14:textId="39965B29"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bottom w:val="single" w:sz="4" w:space="0" w:color="auto"/>
              <w:right w:val="nil"/>
            </w:tcBorders>
          </w:tcPr>
          <w:p w14:paraId="7BE108B2" w14:textId="6838CC40"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left w:val="nil"/>
              <w:bottom w:val="single" w:sz="4" w:space="0" w:color="auto"/>
              <w:right w:val="nil"/>
            </w:tcBorders>
            <w:noWrap/>
          </w:tcPr>
          <w:p w14:paraId="03178D9B" w14:textId="1278E88F"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P-3</w:t>
            </w:r>
          </w:p>
        </w:tc>
        <w:tc>
          <w:tcPr>
            <w:tcW w:w="2143" w:type="dxa"/>
            <w:tcBorders>
              <w:left w:val="nil"/>
              <w:bottom w:val="single" w:sz="4" w:space="0" w:color="auto"/>
              <w:right w:val="nil"/>
            </w:tcBorders>
          </w:tcPr>
          <w:p w14:paraId="39A01268" w14:textId="39B32888"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Electoral Officer</w:t>
            </w:r>
          </w:p>
        </w:tc>
        <w:tc>
          <w:tcPr>
            <w:tcW w:w="1429" w:type="dxa"/>
            <w:tcBorders>
              <w:left w:val="nil"/>
              <w:bottom w:val="single" w:sz="4" w:space="0" w:color="auto"/>
              <w:right w:val="nil"/>
            </w:tcBorders>
          </w:tcPr>
          <w:p w14:paraId="4CEEE1DF" w14:textId="7175598D"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tcBorders>
              <w:left w:val="nil"/>
              <w:bottom w:val="single" w:sz="4" w:space="0" w:color="auto"/>
              <w:right w:val="nil"/>
            </w:tcBorders>
          </w:tcPr>
          <w:p w14:paraId="035BFA70" w14:textId="0CD1E93E"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From Tripoli to Sabha</w:t>
            </w:r>
          </w:p>
        </w:tc>
      </w:tr>
      <w:tr w:rsidR="003464FC" w:rsidRPr="00544BEC" w14:paraId="688A743E" w14:textId="77777777" w:rsidTr="008761D0">
        <w:trPr>
          <w:trHeight w:val="184"/>
        </w:trPr>
        <w:tc>
          <w:tcPr>
            <w:tcW w:w="1430" w:type="dxa"/>
            <w:tcBorders>
              <w:top w:val="single" w:sz="4" w:space="0" w:color="auto"/>
              <w:left w:val="nil"/>
              <w:bottom w:val="single" w:sz="4" w:space="0" w:color="auto"/>
              <w:right w:val="nil"/>
            </w:tcBorders>
          </w:tcPr>
          <w:p w14:paraId="47B6418C" w14:textId="3FF75323"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b/>
                <w:sz w:val="18"/>
                <w:szCs w:val="18"/>
              </w:rPr>
              <w:t>Net change</w:t>
            </w:r>
          </w:p>
        </w:tc>
        <w:tc>
          <w:tcPr>
            <w:tcW w:w="1223" w:type="dxa"/>
            <w:tcBorders>
              <w:top w:val="single" w:sz="4" w:space="0" w:color="auto"/>
              <w:left w:val="nil"/>
              <w:bottom w:val="single" w:sz="4" w:space="0" w:color="auto"/>
              <w:right w:val="nil"/>
            </w:tcBorders>
          </w:tcPr>
          <w:p w14:paraId="35FD81F5" w14:textId="77777777"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p>
        </w:tc>
        <w:tc>
          <w:tcPr>
            <w:tcW w:w="805" w:type="dxa"/>
            <w:tcBorders>
              <w:top w:val="single" w:sz="4" w:space="0" w:color="auto"/>
              <w:left w:val="nil"/>
              <w:bottom w:val="single" w:sz="4" w:space="0" w:color="auto"/>
              <w:right w:val="nil"/>
            </w:tcBorders>
          </w:tcPr>
          <w:p w14:paraId="596F75A2" w14:textId="732D4052" w:rsidR="003464FC" w:rsidRPr="001E1E18" w:rsidRDefault="003464FC" w:rsidP="003464FC">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w:t>
            </w:r>
          </w:p>
        </w:tc>
        <w:tc>
          <w:tcPr>
            <w:tcW w:w="718" w:type="dxa"/>
            <w:tcBorders>
              <w:top w:val="single" w:sz="4" w:space="0" w:color="auto"/>
              <w:left w:val="nil"/>
              <w:bottom w:val="single" w:sz="4" w:space="0" w:color="auto"/>
              <w:right w:val="nil"/>
            </w:tcBorders>
            <w:noWrap/>
          </w:tcPr>
          <w:p w14:paraId="2400BBB1" w14:textId="77777777"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143" w:type="dxa"/>
            <w:tcBorders>
              <w:top w:val="single" w:sz="4" w:space="0" w:color="auto"/>
              <w:left w:val="nil"/>
              <w:bottom w:val="single" w:sz="4" w:space="0" w:color="auto"/>
              <w:right w:val="nil"/>
            </w:tcBorders>
          </w:tcPr>
          <w:p w14:paraId="4B2D4819" w14:textId="77777777"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429" w:type="dxa"/>
            <w:tcBorders>
              <w:top w:val="single" w:sz="4" w:space="0" w:color="auto"/>
              <w:left w:val="nil"/>
              <w:bottom w:val="single" w:sz="4" w:space="0" w:color="auto"/>
              <w:right w:val="nil"/>
            </w:tcBorders>
          </w:tcPr>
          <w:p w14:paraId="2333B5E9" w14:textId="77777777"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512" w:type="dxa"/>
            <w:gridSpan w:val="2"/>
            <w:tcBorders>
              <w:top w:val="single" w:sz="4" w:space="0" w:color="auto"/>
              <w:left w:val="nil"/>
              <w:bottom w:val="single" w:sz="4" w:space="0" w:color="auto"/>
              <w:right w:val="nil"/>
            </w:tcBorders>
          </w:tcPr>
          <w:p w14:paraId="11D6626C" w14:textId="77777777"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3464FC" w:rsidRPr="00544BEC" w14:paraId="3722AE8C" w14:textId="77777777" w:rsidTr="005A3C2E">
        <w:trPr>
          <w:trHeight w:val="184"/>
        </w:trPr>
        <w:tc>
          <w:tcPr>
            <w:tcW w:w="10260" w:type="dxa"/>
            <w:gridSpan w:val="8"/>
            <w:tcBorders>
              <w:top w:val="single" w:sz="4" w:space="0" w:color="auto"/>
              <w:left w:val="nil"/>
              <w:right w:val="nil"/>
            </w:tcBorders>
          </w:tcPr>
          <w:p w14:paraId="70A9A4C3" w14:textId="10F9DF52"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b/>
                <w:spacing w:val="0"/>
                <w:w w:val="100"/>
                <w:kern w:val="0"/>
                <w:sz w:val="18"/>
                <w:szCs w:val="18"/>
                <w:lang w:eastAsia="zh-CN"/>
              </w:rPr>
              <w:t>Ceasefire and Security Institutions Service (New Organizational Unit from merger of the Ceasefire Monitoring Component and the Security Institutions Service)</w:t>
            </w:r>
          </w:p>
        </w:tc>
      </w:tr>
      <w:tr w:rsidR="003464FC" w:rsidRPr="00544BEC" w14:paraId="5A10A8B3" w14:textId="77777777" w:rsidTr="008761D0">
        <w:trPr>
          <w:trHeight w:val="184"/>
        </w:trPr>
        <w:tc>
          <w:tcPr>
            <w:tcW w:w="1430" w:type="dxa"/>
            <w:tcBorders>
              <w:left w:val="nil"/>
              <w:right w:val="nil"/>
            </w:tcBorders>
          </w:tcPr>
          <w:p w14:paraId="488F054E" w14:textId="31D86528"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31CB5003" w14:textId="78AC81D1"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5FC9524A" w14:textId="47631BDE"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4966BA7F" w14:textId="70C9A42E"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D-1</w:t>
            </w:r>
          </w:p>
        </w:tc>
        <w:tc>
          <w:tcPr>
            <w:tcW w:w="2143" w:type="dxa"/>
            <w:tcBorders>
              <w:left w:val="nil"/>
              <w:right w:val="nil"/>
            </w:tcBorders>
          </w:tcPr>
          <w:p w14:paraId="050D7D45" w14:textId="6E410071"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Chief of Service, Principal Security Sector Reform Officer</w:t>
            </w:r>
          </w:p>
        </w:tc>
        <w:tc>
          <w:tcPr>
            <w:tcW w:w="1429" w:type="dxa"/>
            <w:tcBorders>
              <w:left w:val="nil"/>
              <w:right w:val="nil"/>
            </w:tcBorders>
          </w:tcPr>
          <w:p w14:paraId="718B7F74" w14:textId="0CDBD6F2"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val="restart"/>
            <w:tcBorders>
              <w:left w:val="nil"/>
              <w:right w:val="nil"/>
            </w:tcBorders>
          </w:tcPr>
          <w:p w14:paraId="0FA5789C" w14:textId="06CB8A14" w:rsidR="003464FC" w:rsidRPr="001E1E18" w:rsidRDefault="006A6C19" w:rsidP="00F85895">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From Security Institutions Service</w:t>
            </w:r>
          </w:p>
        </w:tc>
      </w:tr>
      <w:tr w:rsidR="003464FC" w:rsidRPr="00544BEC" w14:paraId="364BCDA0" w14:textId="77777777" w:rsidTr="008761D0">
        <w:trPr>
          <w:trHeight w:val="184"/>
        </w:trPr>
        <w:tc>
          <w:tcPr>
            <w:tcW w:w="1430" w:type="dxa"/>
            <w:tcBorders>
              <w:left w:val="nil"/>
              <w:right w:val="nil"/>
            </w:tcBorders>
          </w:tcPr>
          <w:p w14:paraId="4C24C56D" w14:textId="793AA0B0"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39B6BDBD" w14:textId="4A271659"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3299DF04" w14:textId="37BF057C"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540D70BF" w14:textId="00FB7328"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P-5</w:t>
            </w:r>
          </w:p>
        </w:tc>
        <w:tc>
          <w:tcPr>
            <w:tcW w:w="2143" w:type="dxa"/>
            <w:tcBorders>
              <w:left w:val="nil"/>
              <w:right w:val="nil"/>
            </w:tcBorders>
          </w:tcPr>
          <w:p w14:paraId="22AB367D" w14:textId="5091C844"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Senior Border Monitor </w:t>
            </w:r>
          </w:p>
        </w:tc>
        <w:tc>
          <w:tcPr>
            <w:tcW w:w="1429" w:type="dxa"/>
            <w:tcBorders>
              <w:left w:val="nil"/>
              <w:right w:val="nil"/>
            </w:tcBorders>
          </w:tcPr>
          <w:p w14:paraId="1D5630DB" w14:textId="4D29BAE2"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0E9CF410" w14:textId="6FBA7BD4" w:rsidR="003464FC" w:rsidRPr="001E1E18" w:rsidRDefault="003464FC" w:rsidP="003464FC">
            <w:pPr>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4E028B" w:rsidRPr="00544BEC" w14:paraId="42B9FA20" w14:textId="77777777" w:rsidTr="008761D0">
        <w:trPr>
          <w:trHeight w:val="184"/>
        </w:trPr>
        <w:tc>
          <w:tcPr>
            <w:tcW w:w="1430" w:type="dxa"/>
            <w:tcBorders>
              <w:left w:val="nil"/>
              <w:right w:val="nil"/>
            </w:tcBorders>
          </w:tcPr>
          <w:p w14:paraId="23CF9855" w14:textId="3E668F6F" w:rsidR="004E028B" w:rsidRPr="001E1E18" w:rsidRDefault="004E028B"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6E13B098" w14:textId="54E9E124" w:rsidR="004E028B" w:rsidRPr="001E1E18" w:rsidRDefault="004E028B"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046AAE82" w14:textId="0CEA77A2" w:rsidR="004E028B" w:rsidRPr="001E1E18" w:rsidRDefault="00081CB4"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0BB56B4D" w14:textId="30D0B22F" w:rsidR="004E028B" w:rsidRPr="001E1E18" w:rsidRDefault="00081CB4"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49E213AE" w14:textId="653080BE" w:rsidR="004E028B" w:rsidRPr="001E1E18" w:rsidRDefault="00081CB4"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United Nations Police Officer</w:t>
            </w:r>
          </w:p>
        </w:tc>
        <w:tc>
          <w:tcPr>
            <w:tcW w:w="1429" w:type="dxa"/>
            <w:tcBorders>
              <w:left w:val="nil"/>
              <w:right w:val="nil"/>
            </w:tcBorders>
          </w:tcPr>
          <w:p w14:paraId="0119E896" w14:textId="50B6E13D" w:rsidR="004E028B" w:rsidRPr="001E1E18" w:rsidRDefault="00081CB4"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59FC64F5" w14:textId="28838651" w:rsidR="004E028B" w:rsidRPr="001E1E18" w:rsidRDefault="004E028B" w:rsidP="003464FC">
            <w:pPr>
              <w:suppressAutoHyphens w:val="0"/>
              <w:spacing w:before="40" w:after="40" w:line="210" w:lineRule="exact"/>
              <w:ind w:right="-18"/>
              <w:rPr>
                <w:rFonts w:asciiTheme="majorBidi" w:hAnsiTheme="majorBidi" w:cstheme="majorBidi"/>
                <w:sz w:val="18"/>
                <w:szCs w:val="18"/>
              </w:rPr>
            </w:pPr>
          </w:p>
        </w:tc>
      </w:tr>
      <w:tr w:rsidR="003464FC" w:rsidRPr="00544BEC" w14:paraId="58C0FAD9" w14:textId="77777777" w:rsidTr="008761D0">
        <w:trPr>
          <w:trHeight w:val="184"/>
        </w:trPr>
        <w:tc>
          <w:tcPr>
            <w:tcW w:w="1430" w:type="dxa"/>
            <w:tcBorders>
              <w:left w:val="nil"/>
              <w:right w:val="nil"/>
            </w:tcBorders>
          </w:tcPr>
          <w:p w14:paraId="0B106BD0" w14:textId="02DB630C"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1004BFC4" w14:textId="6D4961A8"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213D7455" w14:textId="4D013DBD"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4DA4A836" w14:textId="36B6F3E8"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40D5F676" w14:textId="6785BA13"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Military Liaison Officer</w:t>
            </w:r>
          </w:p>
        </w:tc>
        <w:tc>
          <w:tcPr>
            <w:tcW w:w="1429" w:type="dxa"/>
            <w:tcBorders>
              <w:left w:val="nil"/>
              <w:right w:val="nil"/>
            </w:tcBorders>
          </w:tcPr>
          <w:p w14:paraId="6B5CD459" w14:textId="71185446"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tcBorders>
              <w:left w:val="nil"/>
              <w:right w:val="nil"/>
            </w:tcBorders>
          </w:tcPr>
          <w:p w14:paraId="634B3F1C" w14:textId="3592BA4E" w:rsidR="003464FC" w:rsidRPr="001E1E18" w:rsidRDefault="003464FC" w:rsidP="003464FC">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From Ceasefire Monitoring Component</w:t>
            </w:r>
          </w:p>
        </w:tc>
      </w:tr>
      <w:tr w:rsidR="003464FC" w:rsidRPr="00544BEC" w14:paraId="278F4D12" w14:textId="77777777" w:rsidTr="008761D0">
        <w:trPr>
          <w:trHeight w:val="184"/>
        </w:trPr>
        <w:tc>
          <w:tcPr>
            <w:tcW w:w="1430" w:type="dxa"/>
            <w:tcBorders>
              <w:left w:val="nil"/>
              <w:right w:val="nil"/>
            </w:tcBorders>
          </w:tcPr>
          <w:p w14:paraId="367DB8B3" w14:textId="31BF0D09"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Post </w:t>
            </w:r>
          </w:p>
        </w:tc>
        <w:tc>
          <w:tcPr>
            <w:tcW w:w="1223" w:type="dxa"/>
            <w:tcBorders>
              <w:left w:val="nil"/>
              <w:right w:val="nil"/>
            </w:tcBorders>
          </w:tcPr>
          <w:p w14:paraId="10237AAE" w14:textId="39103258"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3C261BE9" w14:textId="3A43664E"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1D09840D" w14:textId="33C10E66"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111BA85D" w14:textId="032A6BBF"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Military Liaison Officer</w:t>
            </w:r>
          </w:p>
        </w:tc>
        <w:tc>
          <w:tcPr>
            <w:tcW w:w="1429" w:type="dxa"/>
            <w:tcBorders>
              <w:left w:val="nil"/>
              <w:right w:val="nil"/>
            </w:tcBorders>
          </w:tcPr>
          <w:p w14:paraId="6D16AFC1" w14:textId="787C16BA"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tcBorders>
              <w:left w:val="nil"/>
              <w:right w:val="nil"/>
            </w:tcBorders>
          </w:tcPr>
          <w:p w14:paraId="1A617341" w14:textId="52F55BA0" w:rsidR="003464FC" w:rsidRPr="001E1E18" w:rsidRDefault="003464FC" w:rsidP="003464FC">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From Ceasefire Monitoring Component</w:t>
            </w:r>
            <w:r w:rsidR="00795EB3" w:rsidRPr="001E1E18">
              <w:rPr>
                <w:rFonts w:asciiTheme="majorBidi" w:hAnsiTheme="majorBidi" w:cstheme="majorBidi"/>
                <w:sz w:val="18"/>
                <w:szCs w:val="18"/>
              </w:rPr>
              <w:t>, from Tripoli</w:t>
            </w:r>
            <w:r w:rsidRPr="001E1E18">
              <w:rPr>
                <w:rFonts w:asciiTheme="majorBidi" w:hAnsiTheme="majorBidi" w:cstheme="majorBidi"/>
                <w:sz w:val="18"/>
                <w:szCs w:val="18"/>
              </w:rPr>
              <w:t xml:space="preserve"> to Sabha </w:t>
            </w:r>
          </w:p>
        </w:tc>
      </w:tr>
      <w:tr w:rsidR="003464FC" w:rsidRPr="00544BEC" w14:paraId="2C4CA00E" w14:textId="77777777" w:rsidTr="008761D0">
        <w:trPr>
          <w:trHeight w:val="184"/>
        </w:trPr>
        <w:tc>
          <w:tcPr>
            <w:tcW w:w="1430" w:type="dxa"/>
            <w:tcBorders>
              <w:left w:val="nil"/>
              <w:right w:val="nil"/>
            </w:tcBorders>
          </w:tcPr>
          <w:p w14:paraId="3278522C" w14:textId="1E2F72B2"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4CF53BD3" w14:textId="6582BE45"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7704DF52" w14:textId="29AE5312"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10F84C8C" w14:textId="7A188F60"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209D3ECC" w14:textId="295E6260"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Security Sector Reform Officer</w:t>
            </w:r>
          </w:p>
        </w:tc>
        <w:tc>
          <w:tcPr>
            <w:tcW w:w="1429" w:type="dxa"/>
            <w:tcBorders>
              <w:left w:val="nil"/>
              <w:right w:val="nil"/>
            </w:tcBorders>
          </w:tcPr>
          <w:p w14:paraId="4B7EEAD4" w14:textId="0775F110"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val="restart"/>
            <w:tcBorders>
              <w:left w:val="nil"/>
              <w:right w:val="nil"/>
            </w:tcBorders>
            <w:vAlign w:val="center"/>
          </w:tcPr>
          <w:p w14:paraId="5F03B53C" w14:textId="1554B3CE" w:rsidR="003464FC" w:rsidRPr="001E1E18" w:rsidRDefault="006A6C19" w:rsidP="00F85895">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From Security Institutions Service</w:t>
            </w:r>
          </w:p>
        </w:tc>
      </w:tr>
      <w:tr w:rsidR="003464FC" w:rsidRPr="00544BEC" w14:paraId="249828EC" w14:textId="77777777" w:rsidTr="008761D0">
        <w:trPr>
          <w:trHeight w:val="184"/>
        </w:trPr>
        <w:tc>
          <w:tcPr>
            <w:tcW w:w="1430" w:type="dxa"/>
            <w:tcBorders>
              <w:left w:val="nil"/>
              <w:right w:val="nil"/>
            </w:tcBorders>
          </w:tcPr>
          <w:p w14:paraId="12A50A16" w14:textId="1644ABF1" w:rsidR="003464FC" w:rsidRPr="001E1E18" w:rsidRDefault="003464FC" w:rsidP="003464FC">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6080AF07" w14:textId="63CA412B"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43C792DC" w14:textId="2F750679"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5A59CA4D" w14:textId="1B9BC98E"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41B2D7A5" w14:textId="127CE820"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Disarmament, Demobilization, and Reintegration (DDR) </w:t>
            </w:r>
            <w:r w:rsidR="00E62982" w:rsidRPr="001E1E18">
              <w:rPr>
                <w:rFonts w:asciiTheme="majorBidi" w:eastAsia="Times New Roman" w:hAnsiTheme="majorBidi" w:cstheme="majorBidi"/>
                <w:spacing w:val="0"/>
                <w:w w:val="100"/>
                <w:kern w:val="0"/>
                <w:sz w:val="18"/>
                <w:szCs w:val="18"/>
                <w:lang w:eastAsia="zh-CN"/>
              </w:rPr>
              <w:t>Officer</w:t>
            </w:r>
          </w:p>
        </w:tc>
        <w:tc>
          <w:tcPr>
            <w:tcW w:w="1429" w:type="dxa"/>
            <w:tcBorders>
              <w:left w:val="nil"/>
              <w:right w:val="nil"/>
            </w:tcBorders>
          </w:tcPr>
          <w:p w14:paraId="0507AF75" w14:textId="4FA0FA94" w:rsidR="003464FC" w:rsidRPr="001E1E18" w:rsidRDefault="006A6C19"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noProof/>
                <w:sz w:val="16"/>
                <w:szCs w:val="16"/>
              </w:rPr>
              <mc:AlternateContent>
                <mc:Choice Requires="wps">
                  <w:drawing>
                    <wp:anchor distT="0" distB="0" distL="114300" distR="114300" simplePos="0" relativeHeight="251658244" behindDoc="0" locked="0" layoutInCell="1" allowOverlap="1" wp14:anchorId="7C2AA247" wp14:editId="7C936424">
                      <wp:simplePos x="0" y="0"/>
                      <wp:positionH relativeFrom="column">
                        <wp:posOffset>729000</wp:posOffset>
                      </wp:positionH>
                      <wp:positionV relativeFrom="paragraph">
                        <wp:posOffset>-295474</wp:posOffset>
                      </wp:positionV>
                      <wp:extent cx="73282" cy="858006"/>
                      <wp:effectExtent l="0" t="0" r="22225" b="18415"/>
                      <wp:wrapNone/>
                      <wp:docPr id="1918004800" name="Right Brace 1918004800"/>
                      <wp:cNvGraphicFramePr/>
                      <a:graphic xmlns:a="http://schemas.openxmlformats.org/drawingml/2006/main">
                        <a:graphicData uri="http://schemas.microsoft.com/office/word/2010/wordprocessingShape">
                          <wps:wsp>
                            <wps:cNvSpPr/>
                            <wps:spPr>
                              <a:xfrm>
                                <a:off x="0" y="0"/>
                                <a:ext cx="73282" cy="858006"/>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CDD10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918004800" o:spid="_x0000_s1026" type="#_x0000_t88" style="position:absolute;margin-left:57.4pt;margin-top:-23.25pt;width:5.75pt;height:67.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" adj="154" strokecolor="windowText"/>
                  </w:pict>
                </mc:Fallback>
              </mc:AlternateContent>
            </w:r>
            <w:r w:rsidR="003464FC"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12E2DF2B" w14:textId="0E1C3C35"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3464FC" w:rsidRPr="00544BEC" w14:paraId="776FA7DF" w14:textId="77777777" w:rsidTr="008761D0">
        <w:trPr>
          <w:trHeight w:val="184"/>
        </w:trPr>
        <w:tc>
          <w:tcPr>
            <w:tcW w:w="1430" w:type="dxa"/>
            <w:tcBorders>
              <w:left w:val="nil"/>
              <w:right w:val="nil"/>
            </w:tcBorders>
          </w:tcPr>
          <w:p w14:paraId="576EB43F" w14:textId="7DD96FA2" w:rsidR="003464FC" w:rsidRPr="001E1E18" w:rsidRDefault="003464FC" w:rsidP="003464FC">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4D05B5FE" w14:textId="7CE99C0C"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6F23BAB2" w14:textId="4FFDA9E0"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r w:rsidR="00425931" w:rsidRPr="001E1E18">
              <w:rPr>
                <w:rFonts w:asciiTheme="majorBidi" w:hAnsiTheme="majorBidi" w:cstheme="majorBidi"/>
                <w:sz w:val="18"/>
                <w:szCs w:val="18"/>
              </w:rPr>
              <w:t>1</w:t>
            </w:r>
          </w:p>
        </w:tc>
        <w:tc>
          <w:tcPr>
            <w:tcW w:w="718" w:type="dxa"/>
            <w:tcBorders>
              <w:left w:val="nil"/>
              <w:right w:val="nil"/>
            </w:tcBorders>
            <w:noWrap/>
          </w:tcPr>
          <w:p w14:paraId="48BE2E4F" w14:textId="09714242"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P-3</w:t>
            </w:r>
          </w:p>
        </w:tc>
        <w:tc>
          <w:tcPr>
            <w:tcW w:w="2143" w:type="dxa"/>
            <w:tcBorders>
              <w:left w:val="nil"/>
              <w:right w:val="nil"/>
            </w:tcBorders>
          </w:tcPr>
          <w:p w14:paraId="4303590D" w14:textId="764881AB"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Security Sector Reform Officer</w:t>
            </w:r>
          </w:p>
        </w:tc>
        <w:tc>
          <w:tcPr>
            <w:tcW w:w="1429" w:type="dxa"/>
            <w:tcBorders>
              <w:left w:val="nil"/>
              <w:right w:val="nil"/>
            </w:tcBorders>
          </w:tcPr>
          <w:p w14:paraId="727C2515" w14:textId="172CC0FF"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tcBorders>
              <w:left w:val="nil"/>
              <w:right w:val="nil"/>
            </w:tcBorders>
          </w:tcPr>
          <w:p w14:paraId="1FA77CE9" w14:textId="044AE81A"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From Ceasefire Monitoring Component</w:t>
            </w:r>
            <w:r w:rsidR="00BC11F8" w:rsidRPr="001E1E18">
              <w:rPr>
                <w:rFonts w:asciiTheme="majorBidi" w:eastAsia="Times New Roman" w:hAnsiTheme="majorBidi" w:cstheme="majorBidi"/>
                <w:spacing w:val="0"/>
                <w:w w:val="100"/>
                <w:kern w:val="0"/>
                <w:sz w:val="18"/>
                <w:szCs w:val="18"/>
                <w:lang w:eastAsia="zh-CN"/>
              </w:rPr>
              <w:t>, from Sirte to Tripoli</w:t>
            </w:r>
          </w:p>
        </w:tc>
      </w:tr>
      <w:tr w:rsidR="00425931" w:rsidRPr="00544BEC" w14:paraId="47212FB4" w14:textId="77777777" w:rsidTr="008761D0">
        <w:trPr>
          <w:trHeight w:val="184"/>
        </w:trPr>
        <w:tc>
          <w:tcPr>
            <w:tcW w:w="1430" w:type="dxa"/>
            <w:tcBorders>
              <w:left w:val="nil"/>
              <w:right w:val="nil"/>
            </w:tcBorders>
          </w:tcPr>
          <w:p w14:paraId="6A8FEFE1" w14:textId="441D1008" w:rsidR="00425931" w:rsidRPr="001E1E18" w:rsidRDefault="00425931" w:rsidP="00425931">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2EF26EC5" w14:textId="29FCD9AD" w:rsidR="00425931" w:rsidRPr="001E1E18" w:rsidRDefault="00425931" w:rsidP="00425931">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259041DA" w14:textId="622B6971" w:rsidR="00425931" w:rsidRPr="001E1E18" w:rsidRDefault="00425931" w:rsidP="00425931">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2A3B0A35" w14:textId="4090EC52" w:rsidR="00425931" w:rsidRPr="001E1E18" w:rsidRDefault="00425931" w:rsidP="00425931">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P-3</w:t>
            </w:r>
          </w:p>
        </w:tc>
        <w:tc>
          <w:tcPr>
            <w:tcW w:w="2143" w:type="dxa"/>
            <w:tcBorders>
              <w:left w:val="nil"/>
              <w:right w:val="nil"/>
            </w:tcBorders>
          </w:tcPr>
          <w:p w14:paraId="36036E11" w14:textId="12C6EB05" w:rsidR="00425931" w:rsidRPr="001E1E18" w:rsidRDefault="00425931" w:rsidP="00425931">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Security Sector Reform Officer</w:t>
            </w:r>
          </w:p>
        </w:tc>
        <w:tc>
          <w:tcPr>
            <w:tcW w:w="1429" w:type="dxa"/>
            <w:tcBorders>
              <w:left w:val="nil"/>
              <w:right w:val="nil"/>
            </w:tcBorders>
          </w:tcPr>
          <w:p w14:paraId="3CA261B6" w14:textId="7432E180" w:rsidR="00425931" w:rsidRPr="001E1E18" w:rsidRDefault="00425931" w:rsidP="00425931">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tcBorders>
              <w:left w:val="nil"/>
              <w:right w:val="nil"/>
            </w:tcBorders>
          </w:tcPr>
          <w:p w14:paraId="3C8B4D4C" w14:textId="5F01DEAA" w:rsidR="00425931" w:rsidRPr="001E1E18" w:rsidRDefault="00425931" w:rsidP="00425931">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From Ceasefire Monitoring Component</w:t>
            </w:r>
          </w:p>
        </w:tc>
      </w:tr>
      <w:tr w:rsidR="003464FC" w:rsidRPr="00544BEC" w14:paraId="4DB5DBDB" w14:textId="77777777" w:rsidTr="00072652">
        <w:trPr>
          <w:trHeight w:val="184"/>
        </w:trPr>
        <w:tc>
          <w:tcPr>
            <w:tcW w:w="1430" w:type="dxa"/>
            <w:tcBorders>
              <w:left w:val="nil"/>
              <w:right w:val="nil"/>
            </w:tcBorders>
          </w:tcPr>
          <w:p w14:paraId="1187FCD1" w14:textId="199CA093" w:rsidR="003464FC" w:rsidRPr="001E1E18" w:rsidRDefault="003464FC" w:rsidP="003464FC">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28FA997F" w14:textId="291479EA"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30DF6020" w14:textId="1C919433"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04776DF1" w14:textId="42E03D07" w:rsidR="003464FC" w:rsidRPr="001E1E18" w:rsidRDefault="003464FC" w:rsidP="003464FC">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P-3</w:t>
            </w:r>
          </w:p>
        </w:tc>
        <w:tc>
          <w:tcPr>
            <w:tcW w:w="2143" w:type="dxa"/>
            <w:tcBorders>
              <w:left w:val="nil"/>
              <w:right w:val="nil"/>
            </w:tcBorders>
          </w:tcPr>
          <w:p w14:paraId="74C16082" w14:textId="6F168BA3" w:rsidR="003464FC" w:rsidRPr="001E1E18" w:rsidRDefault="004747A1"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DDR </w:t>
            </w:r>
            <w:r w:rsidR="003464FC" w:rsidRPr="001E1E18">
              <w:rPr>
                <w:rFonts w:asciiTheme="majorBidi" w:eastAsia="Times New Roman" w:hAnsiTheme="majorBidi" w:cstheme="majorBidi"/>
                <w:spacing w:val="0"/>
                <w:w w:val="100"/>
                <w:kern w:val="0"/>
                <w:sz w:val="18"/>
                <w:szCs w:val="18"/>
                <w:lang w:eastAsia="zh-CN"/>
              </w:rPr>
              <w:t>Officer</w:t>
            </w:r>
          </w:p>
        </w:tc>
        <w:tc>
          <w:tcPr>
            <w:tcW w:w="1429" w:type="dxa"/>
            <w:tcBorders>
              <w:left w:val="nil"/>
              <w:right w:val="nil"/>
            </w:tcBorders>
          </w:tcPr>
          <w:p w14:paraId="39A050A4" w14:textId="75FB7B18"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val="restart"/>
            <w:tcBorders>
              <w:left w:val="nil"/>
              <w:right w:val="nil"/>
            </w:tcBorders>
            <w:vAlign w:val="center"/>
          </w:tcPr>
          <w:p w14:paraId="56426F54" w14:textId="3555B485" w:rsidR="003464FC" w:rsidRPr="001E1E18" w:rsidRDefault="006A6C19" w:rsidP="00072652">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From Security Institutions Service</w:t>
            </w:r>
          </w:p>
        </w:tc>
      </w:tr>
      <w:tr w:rsidR="003464FC" w:rsidRPr="00544BEC" w14:paraId="3F1CC7EA" w14:textId="77777777" w:rsidTr="008761D0">
        <w:trPr>
          <w:trHeight w:val="184"/>
        </w:trPr>
        <w:tc>
          <w:tcPr>
            <w:tcW w:w="1430" w:type="dxa"/>
            <w:tcBorders>
              <w:left w:val="nil"/>
              <w:right w:val="nil"/>
            </w:tcBorders>
          </w:tcPr>
          <w:p w14:paraId="54C04171" w14:textId="61A814EE" w:rsidR="003464FC" w:rsidRPr="001E1E18" w:rsidRDefault="003464FC" w:rsidP="003464FC">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6E9B6091" w14:textId="0837DD5C"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59D496AE" w14:textId="763EE59B"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4BA582BA" w14:textId="6D40A61B" w:rsidR="003464FC" w:rsidRPr="001E1E18" w:rsidRDefault="003464FC" w:rsidP="003464FC">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P-3</w:t>
            </w:r>
          </w:p>
        </w:tc>
        <w:tc>
          <w:tcPr>
            <w:tcW w:w="2143" w:type="dxa"/>
            <w:tcBorders>
              <w:left w:val="nil"/>
              <w:right w:val="nil"/>
            </w:tcBorders>
          </w:tcPr>
          <w:p w14:paraId="2794FA88" w14:textId="4AEF41D8"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Security Sector Reform Officer </w:t>
            </w:r>
          </w:p>
        </w:tc>
        <w:tc>
          <w:tcPr>
            <w:tcW w:w="1429" w:type="dxa"/>
            <w:tcBorders>
              <w:left w:val="nil"/>
              <w:right w:val="nil"/>
            </w:tcBorders>
          </w:tcPr>
          <w:p w14:paraId="195BE888" w14:textId="4BAE33FD" w:rsidR="003464FC" w:rsidRPr="001E1E18" w:rsidRDefault="00072652"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noProof/>
                <w:sz w:val="16"/>
                <w:szCs w:val="16"/>
              </w:rPr>
              <mc:AlternateContent>
                <mc:Choice Requires="wps">
                  <w:drawing>
                    <wp:anchor distT="0" distB="0" distL="114300" distR="114300" simplePos="0" relativeHeight="251658245" behindDoc="0" locked="0" layoutInCell="1" allowOverlap="1" wp14:anchorId="5C098331" wp14:editId="4D381F4A">
                      <wp:simplePos x="0" y="0"/>
                      <wp:positionH relativeFrom="column">
                        <wp:posOffset>784090</wp:posOffset>
                      </wp:positionH>
                      <wp:positionV relativeFrom="paragraph">
                        <wp:posOffset>-164465</wp:posOffset>
                      </wp:positionV>
                      <wp:extent cx="45085" cy="459105"/>
                      <wp:effectExtent l="0" t="0" r="12065" b="17145"/>
                      <wp:wrapNone/>
                      <wp:docPr id="1921679432" name="Right Brace 1921679432"/>
                      <wp:cNvGraphicFramePr/>
                      <a:graphic xmlns:a="http://schemas.openxmlformats.org/drawingml/2006/main">
                        <a:graphicData uri="http://schemas.microsoft.com/office/word/2010/wordprocessingShape">
                          <wps:wsp>
                            <wps:cNvSpPr/>
                            <wps:spPr>
                              <a:xfrm>
                                <a:off x="0" y="0"/>
                                <a:ext cx="45085" cy="459105"/>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869F3" id="Right Brace 1921679432" o:spid="_x0000_s1026" type="#_x0000_t88" style="position:absolute;margin-left:61.75pt;margin-top:-12.95pt;width:3.55pt;height:36.1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" adj="177" strokecolor="windowText"/>
                  </w:pict>
                </mc:Fallback>
              </mc:AlternateContent>
            </w:r>
            <w:r w:rsidR="003464FC"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75F47AED" w14:textId="55E40140"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3464FC" w:rsidRPr="00544BEC" w14:paraId="72CD556E" w14:textId="77777777" w:rsidTr="008761D0">
        <w:trPr>
          <w:trHeight w:val="184"/>
        </w:trPr>
        <w:tc>
          <w:tcPr>
            <w:tcW w:w="1430" w:type="dxa"/>
            <w:tcBorders>
              <w:left w:val="nil"/>
              <w:right w:val="nil"/>
            </w:tcBorders>
          </w:tcPr>
          <w:p w14:paraId="66047CDA" w14:textId="6414F04A" w:rsidR="003464FC" w:rsidRPr="001E1E18" w:rsidRDefault="003464FC" w:rsidP="003464FC">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55369A66" w14:textId="43566501"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sz w:val="18"/>
                <w:szCs w:val="18"/>
              </w:rPr>
              <w:t>National</w:t>
            </w:r>
          </w:p>
        </w:tc>
        <w:tc>
          <w:tcPr>
            <w:tcW w:w="805" w:type="dxa"/>
            <w:tcBorders>
              <w:left w:val="nil"/>
              <w:right w:val="nil"/>
            </w:tcBorders>
          </w:tcPr>
          <w:p w14:paraId="2ACE27C7" w14:textId="649C1153"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41D8C646" w14:textId="4182D5B8" w:rsidR="003464FC" w:rsidRPr="001E1E18" w:rsidRDefault="003464FC" w:rsidP="003464FC">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NPO</w:t>
            </w:r>
          </w:p>
        </w:tc>
        <w:tc>
          <w:tcPr>
            <w:tcW w:w="2143" w:type="dxa"/>
            <w:tcBorders>
              <w:left w:val="nil"/>
              <w:right w:val="nil"/>
            </w:tcBorders>
          </w:tcPr>
          <w:p w14:paraId="343B421F" w14:textId="788FC32F"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Associate Security Sector Reform Officer </w:t>
            </w:r>
          </w:p>
        </w:tc>
        <w:tc>
          <w:tcPr>
            <w:tcW w:w="1429" w:type="dxa"/>
            <w:tcBorders>
              <w:left w:val="nil"/>
              <w:right w:val="nil"/>
            </w:tcBorders>
          </w:tcPr>
          <w:p w14:paraId="60647F2B" w14:textId="7EDBCC6A"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Conversion</w:t>
            </w:r>
          </w:p>
        </w:tc>
        <w:tc>
          <w:tcPr>
            <w:tcW w:w="2512" w:type="dxa"/>
            <w:gridSpan w:val="2"/>
            <w:tcBorders>
              <w:left w:val="nil"/>
              <w:right w:val="nil"/>
            </w:tcBorders>
          </w:tcPr>
          <w:p w14:paraId="0A6F81A5" w14:textId="14C2D96D"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From Security Sector Reform Officer (P-3) in the Ceasefire Monitoring Component</w:t>
            </w:r>
          </w:p>
        </w:tc>
      </w:tr>
      <w:tr w:rsidR="003464FC" w:rsidRPr="00544BEC" w14:paraId="62A51531" w14:textId="77777777" w:rsidTr="008761D0">
        <w:trPr>
          <w:trHeight w:val="184"/>
        </w:trPr>
        <w:tc>
          <w:tcPr>
            <w:tcW w:w="1430" w:type="dxa"/>
            <w:tcBorders>
              <w:left w:val="nil"/>
              <w:right w:val="nil"/>
            </w:tcBorders>
          </w:tcPr>
          <w:p w14:paraId="44DC7163" w14:textId="33416F81" w:rsidR="003464FC" w:rsidRPr="001E1E18" w:rsidRDefault="003464FC" w:rsidP="003464FC">
            <w:pPr>
              <w:suppressAutoHyphens w:val="0"/>
              <w:spacing w:before="40" w:after="40" w:line="210" w:lineRule="exact"/>
              <w:rPr>
                <w:rFonts w:asciiTheme="majorBidi" w:hAnsiTheme="majorBidi" w:cstheme="majorBidi"/>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57F6BB3B" w14:textId="5DD81936"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National</w:t>
            </w:r>
          </w:p>
        </w:tc>
        <w:tc>
          <w:tcPr>
            <w:tcW w:w="805" w:type="dxa"/>
            <w:tcBorders>
              <w:left w:val="nil"/>
              <w:right w:val="nil"/>
            </w:tcBorders>
          </w:tcPr>
          <w:p w14:paraId="2F799F3A" w14:textId="1AD48A01"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67DE30E9" w14:textId="66BF12EA"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NPO</w:t>
            </w:r>
          </w:p>
        </w:tc>
        <w:tc>
          <w:tcPr>
            <w:tcW w:w="2143" w:type="dxa"/>
            <w:tcBorders>
              <w:left w:val="nil"/>
              <w:right w:val="nil"/>
            </w:tcBorders>
          </w:tcPr>
          <w:p w14:paraId="5207475D" w14:textId="3B636463"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Associate Security Sector Reform Officer </w:t>
            </w:r>
          </w:p>
        </w:tc>
        <w:tc>
          <w:tcPr>
            <w:tcW w:w="1429" w:type="dxa"/>
            <w:tcBorders>
              <w:left w:val="nil"/>
              <w:right w:val="nil"/>
            </w:tcBorders>
          </w:tcPr>
          <w:p w14:paraId="7C49AA20" w14:textId="6D53EE64"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Establishment</w:t>
            </w:r>
          </w:p>
        </w:tc>
        <w:tc>
          <w:tcPr>
            <w:tcW w:w="2512" w:type="dxa"/>
            <w:gridSpan w:val="2"/>
            <w:tcBorders>
              <w:left w:val="nil"/>
              <w:right w:val="nil"/>
            </w:tcBorders>
          </w:tcPr>
          <w:p w14:paraId="31108AAE" w14:textId="3FCAA724"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 Sabha</w:t>
            </w:r>
          </w:p>
        </w:tc>
      </w:tr>
      <w:tr w:rsidR="003464FC" w:rsidRPr="00544BEC" w14:paraId="24908E28" w14:textId="77777777" w:rsidTr="008761D0">
        <w:trPr>
          <w:trHeight w:val="184"/>
        </w:trPr>
        <w:tc>
          <w:tcPr>
            <w:tcW w:w="1430" w:type="dxa"/>
            <w:tcBorders>
              <w:left w:val="nil"/>
              <w:right w:val="nil"/>
            </w:tcBorders>
          </w:tcPr>
          <w:p w14:paraId="4A534988" w14:textId="70403BD1" w:rsidR="003464FC" w:rsidRPr="001E1E18" w:rsidRDefault="003464FC" w:rsidP="003464FC">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right w:val="nil"/>
            </w:tcBorders>
          </w:tcPr>
          <w:p w14:paraId="7838C7E3" w14:textId="564956DC"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3559355E" w14:textId="7827628A"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3A613230" w14:textId="2BF1092B"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FS</w:t>
            </w:r>
          </w:p>
        </w:tc>
        <w:tc>
          <w:tcPr>
            <w:tcW w:w="2143" w:type="dxa"/>
            <w:tcBorders>
              <w:left w:val="nil"/>
              <w:right w:val="nil"/>
            </w:tcBorders>
          </w:tcPr>
          <w:p w14:paraId="3DCF2983" w14:textId="787604D1"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Administrative Assistant </w:t>
            </w:r>
          </w:p>
        </w:tc>
        <w:tc>
          <w:tcPr>
            <w:tcW w:w="1429" w:type="dxa"/>
            <w:tcBorders>
              <w:left w:val="nil"/>
              <w:right w:val="nil"/>
            </w:tcBorders>
          </w:tcPr>
          <w:p w14:paraId="4F786AC5" w14:textId="78C2A960"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tcBorders>
              <w:left w:val="nil"/>
              <w:right w:val="nil"/>
            </w:tcBorders>
          </w:tcPr>
          <w:p w14:paraId="59A4DBC9" w14:textId="49866434"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From Security Institutions Service</w:t>
            </w:r>
          </w:p>
        </w:tc>
      </w:tr>
      <w:tr w:rsidR="003464FC" w:rsidRPr="00544BEC" w14:paraId="3D893CCD" w14:textId="77777777" w:rsidTr="008761D0">
        <w:trPr>
          <w:trHeight w:val="184"/>
        </w:trPr>
        <w:tc>
          <w:tcPr>
            <w:tcW w:w="1430" w:type="dxa"/>
            <w:tcBorders>
              <w:left w:val="nil"/>
              <w:bottom w:val="single" w:sz="2" w:space="0" w:color="auto"/>
              <w:right w:val="nil"/>
            </w:tcBorders>
          </w:tcPr>
          <w:p w14:paraId="58AA49BB" w14:textId="28E7B00B" w:rsidR="003464FC" w:rsidRPr="001E1E18" w:rsidRDefault="003464FC" w:rsidP="003464FC">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bottom w:val="single" w:sz="2" w:space="0" w:color="auto"/>
              <w:right w:val="nil"/>
            </w:tcBorders>
          </w:tcPr>
          <w:p w14:paraId="17DB636D" w14:textId="7E7030DB" w:rsidR="003464FC" w:rsidRPr="001E1E18" w:rsidRDefault="003464FC" w:rsidP="003464FC">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National</w:t>
            </w:r>
          </w:p>
        </w:tc>
        <w:tc>
          <w:tcPr>
            <w:tcW w:w="805" w:type="dxa"/>
            <w:tcBorders>
              <w:left w:val="nil"/>
              <w:bottom w:val="single" w:sz="2" w:space="0" w:color="auto"/>
              <w:right w:val="nil"/>
            </w:tcBorders>
          </w:tcPr>
          <w:p w14:paraId="568213EE" w14:textId="1674D922" w:rsidR="003464FC" w:rsidRPr="001E1E18" w:rsidRDefault="003464FC" w:rsidP="003464FC">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bottom w:val="single" w:sz="2" w:space="0" w:color="auto"/>
              <w:right w:val="nil"/>
            </w:tcBorders>
            <w:noWrap/>
          </w:tcPr>
          <w:p w14:paraId="5743684D" w14:textId="086370F0"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NPO</w:t>
            </w:r>
          </w:p>
        </w:tc>
        <w:tc>
          <w:tcPr>
            <w:tcW w:w="2143" w:type="dxa"/>
            <w:tcBorders>
              <w:left w:val="nil"/>
              <w:bottom w:val="single" w:sz="2" w:space="0" w:color="auto"/>
              <w:right w:val="nil"/>
            </w:tcBorders>
          </w:tcPr>
          <w:p w14:paraId="50053FD1" w14:textId="3CE030A4"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Assistant Programme Management Officer  </w:t>
            </w:r>
          </w:p>
        </w:tc>
        <w:tc>
          <w:tcPr>
            <w:tcW w:w="1429" w:type="dxa"/>
            <w:tcBorders>
              <w:left w:val="nil"/>
              <w:bottom w:val="single" w:sz="2" w:space="0" w:color="auto"/>
              <w:right w:val="nil"/>
            </w:tcBorders>
          </w:tcPr>
          <w:p w14:paraId="746E19B4" w14:textId="29FEACB4" w:rsidR="003464FC" w:rsidRPr="001E1E18" w:rsidRDefault="00603107"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tcBorders>
              <w:left w:val="nil"/>
              <w:bottom w:val="single" w:sz="2" w:space="0" w:color="auto"/>
              <w:right w:val="nil"/>
            </w:tcBorders>
          </w:tcPr>
          <w:p w14:paraId="3EDCF3FE" w14:textId="25F6357C"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From Security Institutions Service</w:t>
            </w:r>
            <w:r w:rsidR="00F46946" w:rsidRPr="001E1E18">
              <w:rPr>
                <w:rFonts w:asciiTheme="majorBidi" w:eastAsia="Times New Roman" w:hAnsiTheme="majorBidi" w:cstheme="majorBidi"/>
                <w:spacing w:val="0"/>
                <w:w w:val="100"/>
                <w:kern w:val="0"/>
                <w:sz w:val="18"/>
                <w:szCs w:val="18"/>
                <w:lang w:eastAsia="zh-CN"/>
              </w:rPr>
              <w:t xml:space="preserve"> in Tripoli</w:t>
            </w:r>
          </w:p>
        </w:tc>
      </w:tr>
      <w:tr w:rsidR="003464FC" w:rsidRPr="00544BEC" w14:paraId="4B4F6F2D" w14:textId="77777777" w:rsidTr="008761D0">
        <w:trPr>
          <w:trHeight w:val="184"/>
        </w:trPr>
        <w:tc>
          <w:tcPr>
            <w:tcW w:w="1430" w:type="dxa"/>
            <w:tcBorders>
              <w:top w:val="single" w:sz="2" w:space="0" w:color="auto"/>
              <w:left w:val="nil"/>
              <w:bottom w:val="single" w:sz="4" w:space="0" w:color="auto"/>
              <w:right w:val="nil"/>
            </w:tcBorders>
          </w:tcPr>
          <w:p w14:paraId="5FA1E6B5" w14:textId="5AA33B25" w:rsidR="003464FC" w:rsidRPr="001E1E18" w:rsidRDefault="003464FC" w:rsidP="003464FC">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b/>
                <w:sz w:val="18"/>
                <w:szCs w:val="18"/>
              </w:rPr>
              <w:t>Net change</w:t>
            </w:r>
          </w:p>
        </w:tc>
        <w:tc>
          <w:tcPr>
            <w:tcW w:w="1223" w:type="dxa"/>
            <w:tcBorders>
              <w:top w:val="single" w:sz="2" w:space="0" w:color="auto"/>
              <w:left w:val="nil"/>
              <w:bottom w:val="single" w:sz="4" w:space="0" w:color="auto"/>
              <w:right w:val="nil"/>
            </w:tcBorders>
          </w:tcPr>
          <w:p w14:paraId="611C9B86" w14:textId="77777777" w:rsidR="003464FC" w:rsidRPr="001E1E18" w:rsidRDefault="003464FC" w:rsidP="003464FC">
            <w:pPr>
              <w:suppressAutoHyphens w:val="0"/>
              <w:spacing w:before="40" w:after="40" w:line="210" w:lineRule="exact"/>
              <w:rPr>
                <w:rFonts w:asciiTheme="majorBidi" w:eastAsia="Times New Roman" w:hAnsiTheme="majorBidi" w:cstheme="majorBidi"/>
                <w:b/>
                <w:spacing w:val="0"/>
                <w:w w:val="100"/>
                <w:kern w:val="0"/>
                <w:sz w:val="18"/>
                <w:szCs w:val="18"/>
                <w:lang w:eastAsia="zh-CN"/>
              </w:rPr>
            </w:pPr>
          </w:p>
        </w:tc>
        <w:tc>
          <w:tcPr>
            <w:tcW w:w="805" w:type="dxa"/>
            <w:tcBorders>
              <w:top w:val="single" w:sz="2" w:space="0" w:color="auto"/>
              <w:left w:val="nil"/>
              <w:bottom w:val="single" w:sz="4" w:space="0" w:color="auto"/>
              <w:right w:val="nil"/>
            </w:tcBorders>
          </w:tcPr>
          <w:p w14:paraId="2187417E" w14:textId="37B0E6A5" w:rsidR="003464FC" w:rsidRPr="001E1E18" w:rsidRDefault="003464FC" w:rsidP="003464FC">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+1</w:t>
            </w:r>
            <w:r w:rsidR="006735A9" w:rsidRPr="001E1E18">
              <w:rPr>
                <w:rFonts w:asciiTheme="majorBidi" w:hAnsiTheme="majorBidi" w:cstheme="majorBidi"/>
                <w:b/>
                <w:sz w:val="18"/>
                <w:szCs w:val="18"/>
              </w:rPr>
              <w:t>5</w:t>
            </w:r>
          </w:p>
        </w:tc>
        <w:tc>
          <w:tcPr>
            <w:tcW w:w="718" w:type="dxa"/>
            <w:tcBorders>
              <w:top w:val="single" w:sz="2" w:space="0" w:color="auto"/>
              <w:left w:val="nil"/>
              <w:bottom w:val="single" w:sz="4" w:space="0" w:color="auto"/>
              <w:right w:val="nil"/>
            </w:tcBorders>
            <w:noWrap/>
          </w:tcPr>
          <w:p w14:paraId="5CE84222" w14:textId="77777777" w:rsidR="003464FC" w:rsidRPr="001E1E18" w:rsidRDefault="003464FC" w:rsidP="003464FC">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143" w:type="dxa"/>
            <w:tcBorders>
              <w:top w:val="single" w:sz="2" w:space="0" w:color="auto"/>
              <w:left w:val="nil"/>
              <w:bottom w:val="single" w:sz="4" w:space="0" w:color="auto"/>
              <w:right w:val="nil"/>
            </w:tcBorders>
          </w:tcPr>
          <w:p w14:paraId="553DF781" w14:textId="77777777" w:rsidR="003464FC" w:rsidRPr="001E1E18" w:rsidRDefault="003464FC" w:rsidP="003464F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429" w:type="dxa"/>
            <w:tcBorders>
              <w:top w:val="single" w:sz="2" w:space="0" w:color="auto"/>
              <w:left w:val="nil"/>
              <w:bottom w:val="single" w:sz="4" w:space="0" w:color="auto"/>
              <w:right w:val="nil"/>
            </w:tcBorders>
          </w:tcPr>
          <w:p w14:paraId="454CF1F2" w14:textId="77777777" w:rsidR="003464FC" w:rsidRPr="001E1E18" w:rsidRDefault="003464FC" w:rsidP="003464FC">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512" w:type="dxa"/>
            <w:gridSpan w:val="2"/>
            <w:tcBorders>
              <w:top w:val="single" w:sz="2" w:space="0" w:color="auto"/>
              <w:left w:val="nil"/>
              <w:bottom w:val="single" w:sz="4" w:space="0" w:color="auto"/>
              <w:right w:val="nil"/>
            </w:tcBorders>
          </w:tcPr>
          <w:p w14:paraId="33EAA1D6" w14:textId="77777777" w:rsidR="003464FC" w:rsidRPr="001E1E18" w:rsidRDefault="003464FC"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071E7" w:rsidRPr="00544BEC" w14:paraId="11F54058" w14:textId="77777777" w:rsidTr="008761D0">
        <w:trPr>
          <w:trHeight w:val="184"/>
        </w:trPr>
        <w:tc>
          <w:tcPr>
            <w:tcW w:w="10260" w:type="dxa"/>
            <w:gridSpan w:val="8"/>
            <w:tcBorders>
              <w:top w:val="single" w:sz="4" w:space="0" w:color="auto"/>
              <w:left w:val="nil"/>
              <w:right w:val="nil"/>
            </w:tcBorders>
          </w:tcPr>
          <w:p w14:paraId="7D9D2DDC" w14:textId="26AE2BA6" w:rsidR="008071E7" w:rsidRPr="001E1E18" w:rsidRDefault="00175B38" w:rsidP="003464FC">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b/>
                <w:spacing w:val="0"/>
                <w:w w:val="100"/>
                <w:kern w:val="0"/>
                <w:sz w:val="18"/>
                <w:szCs w:val="18"/>
                <w:lang w:eastAsia="zh-CN"/>
              </w:rPr>
              <w:t>Ceasefire Monitoring Component</w:t>
            </w:r>
            <w:r w:rsidR="005F600D">
              <w:rPr>
                <w:rFonts w:asciiTheme="majorBidi" w:eastAsia="Times New Roman" w:hAnsiTheme="majorBidi" w:cstheme="majorBidi"/>
                <w:b/>
                <w:spacing w:val="0"/>
                <w:w w:val="100"/>
                <w:kern w:val="0"/>
                <w:sz w:val="18"/>
                <w:szCs w:val="18"/>
                <w:lang w:eastAsia="zh-CN"/>
              </w:rPr>
              <w:t xml:space="preserve"> (old)</w:t>
            </w:r>
          </w:p>
        </w:tc>
      </w:tr>
      <w:tr w:rsidR="00175B38" w:rsidRPr="00544BEC" w14:paraId="0E2886EB" w14:textId="77777777" w:rsidTr="008761D0">
        <w:trPr>
          <w:trHeight w:val="184"/>
        </w:trPr>
        <w:tc>
          <w:tcPr>
            <w:tcW w:w="1430" w:type="dxa"/>
            <w:tcBorders>
              <w:left w:val="nil"/>
              <w:right w:val="nil"/>
            </w:tcBorders>
          </w:tcPr>
          <w:p w14:paraId="714DFF73" w14:textId="3A9E7B3C" w:rsidR="00175B38" w:rsidRPr="001E1E18" w:rsidRDefault="00175B38" w:rsidP="00175B38">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584DE187" w14:textId="6CEA8390" w:rsidR="00175B38" w:rsidRPr="001E1E18" w:rsidRDefault="00175B38" w:rsidP="00175B38">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sz w:val="18"/>
                <w:szCs w:val="18"/>
              </w:rPr>
              <w:t>International</w:t>
            </w:r>
          </w:p>
        </w:tc>
        <w:tc>
          <w:tcPr>
            <w:tcW w:w="805" w:type="dxa"/>
            <w:tcBorders>
              <w:left w:val="nil"/>
              <w:right w:val="nil"/>
            </w:tcBorders>
          </w:tcPr>
          <w:p w14:paraId="3ED1D089" w14:textId="11EE98D2" w:rsidR="00175B38" w:rsidRPr="001E1E18" w:rsidRDefault="00A570B3" w:rsidP="00175B38">
            <w:pPr>
              <w:suppressAutoHyphens w:val="0"/>
              <w:spacing w:before="40" w:after="40" w:line="210" w:lineRule="exact"/>
              <w:jc w:val="right"/>
              <w:rPr>
                <w:rFonts w:asciiTheme="majorBidi" w:hAnsiTheme="majorBidi" w:cstheme="majorBidi"/>
                <w:b/>
                <w:sz w:val="18"/>
                <w:szCs w:val="18"/>
              </w:rPr>
            </w:pPr>
            <w:r w:rsidRPr="001E1E18">
              <w:rPr>
                <w:rFonts w:asciiTheme="majorBidi" w:eastAsia="Calibri" w:hAnsiTheme="majorBidi" w:cstheme="majorBidi"/>
                <w:sz w:val="18"/>
                <w:szCs w:val="18"/>
              </w:rPr>
              <w:t>–</w:t>
            </w:r>
            <w:r w:rsidR="00175B38" w:rsidRPr="001E1E18">
              <w:rPr>
                <w:rFonts w:asciiTheme="majorBidi" w:eastAsia="Calibri" w:hAnsiTheme="majorBidi" w:cstheme="majorBidi"/>
                <w:sz w:val="18"/>
                <w:szCs w:val="18"/>
              </w:rPr>
              <w:t>1</w:t>
            </w:r>
          </w:p>
        </w:tc>
        <w:tc>
          <w:tcPr>
            <w:tcW w:w="718" w:type="dxa"/>
            <w:tcBorders>
              <w:left w:val="nil"/>
              <w:right w:val="nil"/>
            </w:tcBorders>
            <w:noWrap/>
          </w:tcPr>
          <w:p w14:paraId="1239DF1B" w14:textId="78B4A469" w:rsidR="00175B38" w:rsidRPr="001E1E18" w:rsidRDefault="00175B38" w:rsidP="00175B38">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D-1</w:t>
            </w:r>
          </w:p>
        </w:tc>
        <w:tc>
          <w:tcPr>
            <w:tcW w:w="2143" w:type="dxa"/>
            <w:tcBorders>
              <w:left w:val="nil"/>
              <w:right w:val="nil"/>
            </w:tcBorders>
          </w:tcPr>
          <w:p w14:paraId="5130BF49" w14:textId="7D7DA1B9" w:rsidR="00175B38" w:rsidRPr="001E1E18" w:rsidRDefault="00EF2485" w:rsidP="00175B38">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Chief of Service, Security Sector Reform Officer</w:t>
            </w:r>
          </w:p>
        </w:tc>
        <w:tc>
          <w:tcPr>
            <w:tcW w:w="1429" w:type="dxa"/>
            <w:tcBorders>
              <w:left w:val="nil"/>
              <w:right w:val="nil"/>
            </w:tcBorders>
          </w:tcPr>
          <w:p w14:paraId="5627415D" w14:textId="345E9A7B" w:rsidR="00175B38" w:rsidRPr="001E1E18" w:rsidRDefault="00175B38" w:rsidP="00175B38">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color w:val="000000" w:themeColor="text1"/>
                <w:sz w:val="18"/>
                <w:szCs w:val="18"/>
              </w:rPr>
              <w:t>Reassignment</w:t>
            </w:r>
          </w:p>
        </w:tc>
        <w:tc>
          <w:tcPr>
            <w:tcW w:w="2512" w:type="dxa"/>
            <w:gridSpan w:val="2"/>
            <w:tcBorders>
              <w:left w:val="nil"/>
              <w:right w:val="nil"/>
            </w:tcBorders>
          </w:tcPr>
          <w:p w14:paraId="3B037190" w14:textId="4122D1D5" w:rsidR="00175B38" w:rsidRPr="001E1E18" w:rsidRDefault="0073257F" w:rsidP="00175B38">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T</w:t>
            </w:r>
            <w:r w:rsidR="00175B38" w:rsidRPr="001E1E18">
              <w:rPr>
                <w:rFonts w:asciiTheme="majorBidi" w:hAnsiTheme="majorBidi" w:cstheme="majorBidi"/>
                <w:sz w:val="18"/>
                <w:szCs w:val="18"/>
              </w:rPr>
              <w:t>o Principal Coordination Officer</w:t>
            </w:r>
            <w:r w:rsidR="00A24E0C" w:rsidRPr="001E1E18">
              <w:rPr>
                <w:rFonts w:asciiTheme="majorBidi" w:hAnsiTheme="majorBidi" w:cstheme="majorBidi"/>
                <w:sz w:val="18"/>
                <w:szCs w:val="18"/>
              </w:rPr>
              <w:t>,</w:t>
            </w:r>
            <w:r w:rsidR="00175B38" w:rsidRPr="001E1E18" w:rsidDel="00A24E0C">
              <w:rPr>
                <w:rFonts w:asciiTheme="majorBidi" w:hAnsiTheme="majorBidi" w:cstheme="majorBidi"/>
                <w:sz w:val="18"/>
                <w:szCs w:val="18"/>
              </w:rPr>
              <w:t xml:space="preserve"> </w:t>
            </w:r>
            <w:r w:rsidR="00863A6C" w:rsidRPr="001E1E18">
              <w:rPr>
                <w:rFonts w:asciiTheme="majorBidi" w:hAnsiTheme="majorBidi" w:cstheme="majorBidi"/>
                <w:sz w:val="18"/>
                <w:szCs w:val="18"/>
              </w:rPr>
              <w:t>Office of the SRSG</w:t>
            </w:r>
          </w:p>
        </w:tc>
      </w:tr>
      <w:tr w:rsidR="00C6519D" w:rsidRPr="00544BEC" w14:paraId="3E12CCEB" w14:textId="77777777" w:rsidTr="008761D0">
        <w:trPr>
          <w:trHeight w:val="184"/>
        </w:trPr>
        <w:tc>
          <w:tcPr>
            <w:tcW w:w="1430" w:type="dxa"/>
            <w:tcBorders>
              <w:left w:val="nil"/>
              <w:right w:val="nil"/>
            </w:tcBorders>
          </w:tcPr>
          <w:p w14:paraId="671C293C" w14:textId="5DBED933" w:rsidR="00C6519D" w:rsidRPr="001E1E18" w:rsidRDefault="00C6519D" w:rsidP="00C6519D">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3E66DB22" w14:textId="7D9F730F" w:rsidR="00C6519D" w:rsidRPr="001E1E18" w:rsidRDefault="00C6519D" w:rsidP="00C6519D">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sz w:val="18"/>
                <w:szCs w:val="18"/>
              </w:rPr>
              <w:t>International</w:t>
            </w:r>
          </w:p>
        </w:tc>
        <w:tc>
          <w:tcPr>
            <w:tcW w:w="805" w:type="dxa"/>
            <w:tcBorders>
              <w:left w:val="nil"/>
              <w:right w:val="nil"/>
            </w:tcBorders>
          </w:tcPr>
          <w:p w14:paraId="0AF17641" w14:textId="2FDF5EED" w:rsidR="00C6519D" w:rsidRPr="001E1E18" w:rsidRDefault="00A570B3" w:rsidP="00C6519D">
            <w:pPr>
              <w:suppressAutoHyphens w:val="0"/>
              <w:spacing w:before="40" w:after="40" w:line="210" w:lineRule="exact"/>
              <w:jc w:val="right"/>
              <w:rPr>
                <w:rFonts w:asciiTheme="majorBidi" w:hAnsiTheme="majorBidi" w:cstheme="majorBidi"/>
                <w:b/>
                <w:sz w:val="18"/>
                <w:szCs w:val="18"/>
              </w:rPr>
            </w:pPr>
            <w:r w:rsidRPr="001E1E18">
              <w:rPr>
                <w:rFonts w:asciiTheme="majorBidi" w:eastAsia="Calibri" w:hAnsiTheme="majorBidi" w:cstheme="majorBidi"/>
                <w:sz w:val="18"/>
                <w:szCs w:val="18"/>
              </w:rPr>
              <w:t>–</w:t>
            </w:r>
            <w:r w:rsidR="003D7BE0" w:rsidRPr="001E1E18">
              <w:rPr>
                <w:rFonts w:asciiTheme="majorBidi" w:eastAsia="Calibri" w:hAnsiTheme="majorBidi" w:cstheme="majorBidi"/>
                <w:sz w:val="18"/>
                <w:szCs w:val="18"/>
              </w:rPr>
              <w:t>1</w:t>
            </w:r>
          </w:p>
        </w:tc>
        <w:tc>
          <w:tcPr>
            <w:tcW w:w="718" w:type="dxa"/>
            <w:tcBorders>
              <w:left w:val="nil"/>
              <w:right w:val="nil"/>
            </w:tcBorders>
            <w:noWrap/>
          </w:tcPr>
          <w:p w14:paraId="6C52595A" w14:textId="57F45F81" w:rsidR="00C6519D" w:rsidRPr="001E1E18" w:rsidRDefault="00C6519D" w:rsidP="00C6519D">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P-5</w:t>
            </w:r>
          </w:p>
        </w:tc>
        <w:tc>
          <w:tcPr>
            <w:tcW w:w="2143" w:type="dxa"/>
            <w:tcBorders>
              <w:left w:val="nil"/>
              <w:right w:val="nil"/>
            </w:tcBorders>
          </w:tcPr>
          <w:p w14:paraId="2E3AC550" w14:textId="51595373" w:rsidR="00C6519D" w:rsidRPr="001E1E18" w:rsidRDefault="00C6519D" w:rsidP="00C6519D">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Head of Office, Political Affairs</w:t>
            </w:r>
            <w:r w:rsidR="00CB4A32" w:rsidRPr="001E1E18">
              <w:rPr>
                <w:rFonts w:asciiTheme="majorBidi" w:eastAsia="Calibri" w:hAnsiTheme="majorBidi" w:cstheme="majorBidi"/>
                <w:sz w:val="18"/>
                <w:szCs w:val="18"/>
              </w:rPr>
              <w:t xml:space="preserve"> Senior Security Sector Reform Officer</w:t>
            </w:r>
          </w:p>
        </w:tc>
        <w:tc>
          <w:tcPr>
            <w:tcW w:w="1429" w:type="dxa"/>
            <w:tcBorders>
              <w:left w:val="nil"/>
              <w:right w:val="nil"/>
            </w:tcBorders>
          </w:tcPr>
          <w:p w14:paraId="1FB04C08" w14:textId="16BC776B" w:rsidR="00C6519D" w:rsidRPr="001E1E18" w:rsidRDefault="00C6519D" w:rsidP="00C6519D">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color w:val="000000" w:themeColor="text1"/>
                <w:sz w:val="18"/>
                <w:szCs w:val="18"/>
              </w:rPr>
              <w:t>Reassignment</w:t>
            </w:r>
          </w:p>
        </w:tc>
        <w:tc>
          <w:tcPr>
            <w:tcW w:w="2512" w:type="dxa"/>
            <w:gridSpan w:val="2"/>
            <w:tcBorders>
              <w:left w:val="nil"/>
              <w:right w:val="nil"/>
            </w:tcBorders>
          </w:tcPr>
          <w:p w14:paraId="49618AB3" w14:textId="6BB38DBE" w:rsidR="00C6519D" w:rsidRPr="001E1E18" w:rsidRDefault="00CB4A32" w:rsidP="00C6519D">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to</w:t>
            </w:r>
            <w:r w:rsidR="00C6519D" w:rsidRPr="001E1E18">
              <w:rPr>
                <w:rFonts w:asciiTheme="majorBidi" w:hAnsiTheme="majorBidi" w:cstheme="majorBidi"/>
                <w:sz w:val="18"/>
                <w:szCs w:val="18"/>
              </w:rPr>
              <w:t xml:space="preserve"> the </w:t>
            </w:r>
            <w:r w:rsidRPr="001E1E18">
              <w:rPr>
                <w:rFonts w:asciiTheme="majorBidi" w:hAnsiTheme="majorBidi" w:cstheme="majorBidi"/>
                <w:sz w:val="18"/>
                <w:szCs w:val="18"/>
              </w:rPr>
              <w:t xml:space="preserve">Head of Office, Political Affairs in </w:t>
            </w:r>
            <w:r w:rsidR="00561BA2" w:rsidRPr="001E1E18">
              <w:rPr>
                <w:rFonts w:asciiTheme="majorBidi" w:hAnsiTheme="majorBidi" w:cstheme="majorBidi"/>
                <w:sz w:val="18"/>
                <w:szCs w:val="18"/>
              </w:rPr>
              <w:t xml:space="preserve">the </w:t>
            </w:r>
            <w:r w:rsidR="00561BA2" w:rsidRPr="001E1E18">
              <w:rPr>
                <w:rFonts w:asciiTheme="majorBidi" w:hAnsiTheme="majorBidi" w:cstheme="majorBidi"/>
                <w:sz w:val="18"/>
                <w:szCs w:val="18"/>
              </w:rPr>
              <w:lastRenderedPageBreak/>
              <w:t>ODSRSG, Political</w:t>
            </w:r>
            <w:r w:rsidR="003D7BE0" w:rsidRPr="001E1E18">
              <w:rPr>
                <w:rFonts w:asciiTheme="majorBidi" w:hAnsiTheme="majorBidi" w:cstheme="majorBidi"/>
                <w:sz w:val="18"/>
                <w:szCs w:val="18"/>
              </w:rPr>
              <w:t xml:space="preserve"> in </w:t>
            </w:r>
            <w:r w:rsidRPr="001E1E18">
              <w:rPr>
                <w:rFonts w:asciiTheme="majorBidi" w:hAnsiTheme="majorBidi" w:cstheme="majorBidi"/>
                <w:sz w:val="18"/>
                <w:szCs w:val="18"/>
              </w:rPr>
              <w:t>Benghazi</w:t>
            </w:r>
          </w:p>
        </w:tc>
      </w:tr>
      <w:tr w:rsidR="00D46EBF" w:rsidRPr="00544BEC" w14:paraId="792FF192" w14:textId="77777777" w:rsidTr="008761D0">
        <w:trPr>
          <w:trHeight w:val="184"/>
        </w:trPr>
        <w:tc>
          <w:tcPr>
            <w:tcW w:w="1430" w:type="dxa"/>
            <w:tcBorders>
              <w:left w:val="nil"/>
              <w:right w:val="nil"/>
            </w:tcBorders>
          </w:tcPr>
          <w:p w14:paraId="724C2FAE" w14:textId="1E773211" w:rsidR="00701F03" w:rsidRPr="001E1E18" w:rsidRDefault="00701F03" w:rsidP="00701F03">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lastRenderedPageBreak/>
              <w:t>Post</w:t>
            </w:r>
          </w:p>
        </w:tc>
        <w:tc>
          <w:tcPr>
            <w:tcW w:w="1223" w:type="dxa"/>
            <w:tcBorders>
              <w:left w:val="nil"/>
              <w:right w:val="nil"/>
            </w:tcBorders>
          </w:tcPr>
          <w:p w14:paraId="6FCE1E05" w14:textId="5DC88A78" w:rsidR="00701F03" w:rsidRPr="001E1E18" w:rsidRDefault="00701F03" w:rsidP="00701F03">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516290BD" w14:textId="40A8FCCA" w:rsidR="00701F03" w:rsidRPr="001E1E18" w:rsidRDefault="00A570B3" w:rsidP="00701F03">
            <w:pPr>
              <w:suppressAutoHyphens w:val="0"/>
              <w:spacing w:before="40" w:after="40" w:line="210" w:lineRule="exact"/>
              <w:jc w:val="right"/>
              <w:rPr>
                <w:rFonts w:asciiTheme="majorBidi" w:eastAsia="Calibri" w:hAnsiTheme="majorBidi" w:cstheme="majorBidi"/>
                <w:sz w:val="18"/>
                <w:szCs w:val="18"/>
              </w:rPr>
            </w:pPr>
            <w:r w:rsidRPr="001E1E18">
              <w:rPr>
                <w:rFonts w:asciiTheme="majorBidi" w:hAnsiTheme="majorBidi" w:cstheme="majorBidi"/>
                <w:sz w:val="18"/>
                <w:szCs w:val="18"/>
              </w:rPr>
              <w:t>–</w:t>
            </w:r>
            <w:r w:rsidR="00701F03" w:rsidRPr="001E1E18">
              <w:rPr>
                <w:rFonts w:asciiTheme="majorBidi" w:hAnsiTheme="majorBidi" w:cstheme="majorBidi"/>
                <w:sz w:val="18"/>
                <w:szCs w:val="18"/>
              </w:rPr>
              <w:t>1</w:t>
            </w:r>
          </w:p>
        </w:tc>
        <w:tc>
          <w:tcPr>
            <w:tcW w:w="718" w:type="dxa"/>
            <w:tcBorders>
              <w:left w:val="nil"/>
              <w:right w:val="nil"/>
            </w:tcBorders>
            <w:noWrap/>
          </w:tcPr>
          <w:p w14:paraId="4D57844B" w14:textId="4AD7FCC0" w:rsidR="00701F03" w:rsidRPr="001E1E18" w:rsidRDefault="00701F03" w:rsidP="00701F03">
            <w:pPr>
              <w:suppressAutoHyphens w:val="0"/>
              <w:spacing w:before="40" w:after="40" w:line="210" w:lineRule="exact"/>
              <w:ind w:left="-90" w:right="-108"/>
              <w:jc w:val="center"/>
              <w:rPr>
                <w:rFonts w:asciiTheme="majorBidi" w:eastAsia="Calibri" w:hAnsiTheme="majorBidi" w:cstheme="majorBidi"/>
                <w:sz w:val="18"/>
                <w:szCs w:val="18"/>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317AFEB9" w14:textId="5B081C87" w:rsidR="00701F03" w:rsidRPr="001E1E18" w:rsidRDefault="00701F03" w:rsidP="00701F0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Military Liaison Officer</w:t>
            </w:r>
          </w:p>
        </w:tc>
        <w:tc>
          <w:tcPr>
            <w:tcW w:w="1429" w:type="dxa"/>
            <w:tcBorders>
              <w:left w:val="nil"/>
              <w:right w:val="nil"/>
            </w:tcBorders>
          </w:tcPr>
          <w:p w14:paraId="568AD200" w14:textId="613B4B85" w:rsidR="00701F03" w:rsidRPr="001E1E18" w:rsidRDefault="00701F03" w:rsidP="00701F03">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val="restart"/>
            <w:tcBorders>
              <w:left w:val="nil"/>
              <w:right w:val="nil"/>
            </w:tcBorders>
            <w:vAlign w:val="center"/>
          </w:tcPr>
          <w:p w14:paraId="26A73F31" w14:textId="347C22C3" w:rsidR="00701F03" w:rsidRPr="001E1E18" w:rsidRDefault="006A6C19" w:rsidP="00D8653E">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To Ceasefire and Security Institutions Service</w:t>
            </w:r>
          </w:p>
        </w:tc>
      </w:tr>
      <w:tr w:rsidR="00701F03" w:rsidRPr="00544BEC" w14:paraId="3F1127BD" w14:textId="77777777" w:rsidTr="008761D0">
        <w:trPr>
          <w:trHeight w:val="184"/>
        </w:trPr>
        <w:tc>
          <w:tcPr>
            <w:tcW w:w="1430" w:type="dxa"/>
            <w:tcBorders>
              <w:left w:val="nil"/>
              <w:right w:val="nil"/>
            </w:tcBorders>
          </w:tcPr>
          <w:p w14:paraId="126FE0CC" w14:textId="69EE14CB" w:rsidR="00701F03" w:rsidRPr="001E1E18" w:rsidRDefault="00701F03" w:rsidP="00701F03">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 xml:space="preserve">Post </w:t>
            </w:r>
          </w:p>
        </w:tc>
        <w:tc>
          <w:tcPr>
            <w:tcW w:w="1223" w:type="dxa"/>
            <w:tcBorders>
              <w:left w:val="nil"/>
              <w:right w:val="nil"/>
            </w:tcBorders>
          </w:tcPr>
          <w:p w14:paraId="690FBEC2" w14:textId="6DA08CCE" w:rsidR="00701F03" w:rsidRPr="001E1E18" w:rsidRDefault="00701F03" w:rsidP="00701F03">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1C1611B7" w14:textId="1C0091EF" w:rsidR="00701F03" w:rsidRPr="001E1E18" w:rsidRDefault="00A570B3" w:rsidP="00701F03">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sz w:val="18"/>
                <w:szCs w:val="18"/>
              </w:rPr>
              <w:t>–</w:t>
            </w:r>
            <w:r w:rsidR="00701F03" w:rsidRPr="001E1E18">
              <w:rPr>
                <w:rFonts w:asciiTheme="majorBidi" w:hAnsiTheme="majorBidi" w:cstheme="majorBidi"/>
                <w:sz w:val="18"/>
                <w:szCs w:val="18"/>
              </w:rPr>
              <w:t>1</w:t>
            </w:r>
          </w:p>
        </w:tc>
        <w:tc>
          <w:tcPr>
            <w:tcW w:w="718" w:type="dxa"/>
            <w:tcBorders>
              <w:left w:val="nil"/>
              <w:right w:val="nil"/>
            </w:tcBorders>
            <w:noWrap/>
          </w:tcPr>
          <w:p w14:paraId="15B248EA" w14:textId="09321B06" w:rsidR="00701F03" w:rsidRPr="001E1E18" w:rsidRDefault="00701F03" w:rsidP="00701F03">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73A3EBA8" w14:textId="6243741E" w:rsidR="00701F03" w:rsidRPr="001E1E18" w:rsidRDefault="00701F03" w:rsidP="00701F0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Military Liaison Officer</w:t>
            </w:r>
          </w:p>
        </w:tc>
        <w:tc>
          <w:tcPr>
            <w:tcW w:w="1429" w:type="dxa"/>
            <w:tcBorders>
              <w:left w:val="nil"/>
              <w:right w:val="nil"/>
            </w:tcBorders>
          </w:tcPr>
          <w:p w14:paraId="72948423" w14:textId="6F70BC71" w:rsidR="00701F03" w:rsidRPr="001E1E18" w:rsidRDefault="006A6C19" w:rsidP="00701F03">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noProof/>
                <w:sz w:val="16"/>
                <w:szCs w:val="16"/>
              </w:rPr>
              <mc:AlternateContent>
                <mc:Choice Requires="wps">
                  <w:drawing>
                    <wp:anchor distT="0" distB="0" distL="114300" distR="114300" simplePos="0" relativeHeight="251658246" behindDoc="0" locked="0" layoutInCell="1" allowOverlap="1" wp14:anchorId="56E34BE8" wp14:editId="29CFF7F9">
                      <wp:simplePos x="0" y="0"/>
                      <wp:positionH relativeFrom="column">
                        <wp:posOffset>720767</wp:posOffset>
                      </wp:positionH>
                      <wp:positionV relativeFrom="paragraph">
                        <wp:posOffset>21671</wp:posOffset>
                      </wp:positionV>
                      <wp:extent cx="45719" cy="476561"/>
                      <wp:effectExtent l="0" t="0" r="12065" b="19050"/>
                      <wp:wrapNone/>
                      <wp:docPr id="2076804791" name="Right Brace 2076804791"/>
                      <wp:cNvGraphicFramePr/>
                      <a:graphic xmlns:a="http://schemas.openxmlformats.org/drawingml/2006/main">
                        <a:graphicData uri="http://schemas.microsoft.com/office/word/2010/wordprocessingShape">
                          <wps:wsp>
                            <wps:cNvSpPr/>
                            <wps:spPr>
                              <a:xfrm>
                                <a:off x="0" y="0"/>
                                <a:ext cx="45719" cy="476561"/>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E3A92" id="Right Brace 2076804791" o:spid="_x0000_s1026" type="#_x0000_t88" style="position:absolute;margin-left:56.75pt;margin-top:1.7pt;width:3.6pt;height:3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" adj="173" strokecolor="windowText"/>
                  </w:pict>
                </mc:Fallback>
              </mc:AlternateContent>
            </w:r>
            <w:r w:rsidR="00701F03"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469E3983" w14:textId="3D64D452" w:rsidR="00701F03" w:rsidRPr="001E1E18" w:rsidRDefault="00701F03" w:rsidP="00701F03">
            <w:pPr>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701F03" w:rsidRPr="00544BEC" w14:paraId="36DCE90F" w14:textId="77777777" w:rsidTr="008761D0">
        <w:trPr>
          <w:trHeight w:val="184"/>
        </w:trPr>
        <w:tc>
          <w:tcPr>
            <w:tcW w:w="1430" w:type="dxa"/>
            <w:tcBorders>
              <w:left w:val="nil"/>
              <w:right w:val="nil"/>
            </w:tcBorders>
          </w:tcPr>
          <w:p w14:paraId="102E4CA3" w14:textId="19F1BBDA" w:rsidR="00701F03" w:rsidRPr="001E1E18" w:rsidRDefault="00701F03" w:rsidP="00701F03">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5B3ECDEC" w14:textId="69C06C17" w:rsidR="00701F03" w:rsidRPr="001E1E18" w:rsidRDefault="00701F03" w:rsidP="00701F03">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136EC63B" w14:textId="1A032FCA" w:rsidR="00701F03" w:rsidRPr="001E1E18" w:rsidRDefault="00A570B3" w:rsidP="00701F03">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sz w:val="18"/>
                <w:szCs w:val="18"/>
              </w:rPr>
              <w:t>–</w:t>
            </w:r>
            <w:r w:rsidR="003D5A2B" w:rsidRPr="001E1E18">
              <w:rPr>
                <w:rFonts w:asciiTheme="majorBidi" w:hAnsiTheme="majorBidi" w:cstheme="majorBidi"/>
                <w:sz w:val="18"/>
                <w:szCs w:val="18"/>
              </w:rPr>
              <w:t>1</w:t>
            </w:r>
          </w:p>
        </w:tc>
        <w:tc>
          <w:tcPr>
            <w:tcW w:w="718" w:type="dxa"/>
            <w:tcBorders>
              <w:left w:val="nil"/>
              <w:right w:val="nil"/>
            </w:tcBorders>
            <w:noWrap/>
          </w:tcPr>
          <w:p w14:paraId="1BB783B4" w14:textId="0A297489" w:rsidR="00701F03" w:rsidRPr="001E1E18" w:rsidRDefault="00701F03" w:rsidP="00701F03">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P-3</w:t>
            </w:r>
          </w:p>
        </w:tc>
        <w:tc>
          <w:tcPr>
            <w:tcW w:w="2143" w:type="dxa"/>
            <w:tcBorders>
              <w:left w:val="nil"/>
              <w:right w:val="nil"/>
            </w:tcBorders>
          </w:tcPr>
          <w:p w14:paraId="6A4441B1" w14:textId="73685248" w:rsidR="00701F03" w:rsidRPr="001E1E18" w:rsidRDefault="00701F03" w:rsidP="00701F0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Security Sector Reform Officer</w:t>
            </w:r>
          </w:p>
        </w:tc>
        <w:tc>
          <w:tcPr>
            <w:tcW w:w="1429" w:type="dxa"/>
            <w:tcBorders>
              <w:left w:val="nil"/>
              <w:right w:val="nil"/>
            </w:tcBorders>
          </w:tcPr>
          <w:p w14:paraId="57991112" w14:textId="04297BF0" w:rsidR="00701F03" w:rsidRPr="001E1E18" w:rsidRDefault="00701F03" w:rsidP="00701F03">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2630BD5A" w14:textId="22F59CE3" w:rsidR="00701F03" w:rsidRPr="001E1E18" w:rsidRDefault="00701F03" w:rsidP="00701F03">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ED7A53" w:rsidRPr="00544BEC" w14:paraId="5142AACF" w14:textId="77777777" w:rsidTr="00034497">
        <w:trPr>
          <w:trHeight w:val="801"/>
        </w:trPr>
        <w:tc>
          <w:tcPr>
            <w:tcW w:w="1430" w:type="dxa"/>
            <w:tcBorders>
              <w:left w:val="nil"/>
              <w:right w:val="nil"/>
            </w:tcBorders>
          </w:tcPr>
          <w:p w14:paraId="60BDFE3B" w14:textId="23A2EAA6" w:rsidR="00ED7A53" w:rsidRPr="001E1E18" w:rsidRDefault="00ED7A53" w:rsidP="00ED7A53">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73CF14CB" w14:textId="3C10AFDB" w:rsidR="00ED7A53" w:rsidRPr="001E1E18" w:rsidRDefault="00ED7A53" w:rsidP="00ED7A53">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6A5D9725" w14:textId="2303B811" w:rsidR="00ED7A53" w:rsidRPr="001E1E18" w:rsidRDefault="00ED7A53" w:rsidP="00ED7A53">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r w:rsidR="003D5A2B" w:rsidRPr="001E1E18">
              <w:rPr>
                <w:rFonts w:asciiTheme="majorBidi" w:hAnsiTheme="majorBidi" w:cstheme="majorBidi"/>
                <w:sz w:val="18"/>
                <w:szCs w:val="18"/>
              </w:rPr>
              <w:t>1</w:t>
            </w:r>
          </w:p>
        </w:tc>
        <w:tc>
          <w:tcPr>
            <w:tcW w:w="718" w:type="dxa"/>
            <w:tcBorders>
              <w:left w:val="nil"/>
              <w:right w:val="nil"/>
            </w:tcBorders>
            <w:noWrap/>
          </w:tcPr>
          <w:p w14:paraId="237C59C2" w14:textId="4D5EC0DB" w:rsidR="00ED7A53" w:rsidRPr="001E1E18" w:rsidRDefault="00ED7A53" w:rsidP="00ED7A53">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P-3</w:t>
            </w:r>
          </w:p>
        </w:tc>
        <w:tc>
          <w:tcPr>
            <w:tcW w:w="2143" w:type="dxa"/>
            <w:tcBorders>
              <w:left w:val="nil"/>
              <w:right w:val="nil"/>
            </w:tcBorders>
          </w:tcPr>
          <w:p w14:paraId="748C2FDB" w14:textId="47196F12" w:rsidR="00ED7A53" w:rsidRPr="001E1E18" w:rsidRDefault="00ED7A53" w:rsidP="00ED7A5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Security Sector Reform Officer</w:t>
            </w:r>
          </w:p>
        </w:tc>
        <w:tc>
          <w:tcPr>
            <w:tcW w:w="1429" w:type="dxa"/>
            <w:tcBorders>
              <w:left w:val="nil"/>
              <w:right w:val="nil"/>
            </w:tcBorders>
          </w:tcPr>
          <w:p w14:paraId="4114D03B" w14:textId="35C6D364" w:rsidR="00ED7A53" w:rsidRPr="001E1E18" w:rsidRDefault="00ED7A53" w:rsidP="00ED7A53">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tcBorders>
              <w:left w:val="nil"/>
              <w:right w:val="nil"/>
            </w:tcBorders>
          </w:tcPr>
          <w:p w14:paraId="56854205" w14:textId="5E66F430" w:rsidR="00ED7A53" w:rsidRPr="001E1E18" w:rsidRDefault="003733B3" w:rsidP="00ED7A53">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To the Ceasefire and Security Institutions Service</w:t>
            </w:r>
            <w:r w:rsidR="003D5A2B" w:rsidRPr="001E1E18">
              <w:rPr>
                <w:rFonts w:asciiTheme="majorBidi" w:eastAsia="Times New Roman" w:hAnsiTheme="majorBidi" w:cstheme="majorBidi"/>
                <w:spacing w:val="0"/>
                <w:w w:val="100"/>
                <w:kern w:val="0"/>
                <w:sz w:val="18"/>
                <w:szCs w:val="18"/>
                <w:lang w:eastAsia="zh-CN"/>
              </w:rPr>
              <w:t>, from Sirte to Tripoli</w:t>
            </w:r>
          </w:p>
        </w:tc>
      </w:tr>
      <w:tr w:rsidR="00701F03" w:rsidRPr="00544BEC" w14:paraId="4766C63C" w14:textId="77777777" w:rsidTr="008761D0">
        <w:trPr>
          <w:trHeight w:val="184"/>
        </w:trPr>
        <w:tc>
          <w:tcPr>
            <w:tcW w:w="1430" w:type="dxa"/>
            <w:tcBorders>
              <w:left w:val="nil"/>
              <w:right w:val="nil"/>
            </w:tcBorders>
          </w:tcPr>
          <w:p w14:paraId="53E5A33D" w14:textId="3CF78FF8" w:rsidR="00701F03" w:rsidRPr="001E1E18" w:rsidRDefault="00701F03" w:rsidP="00701F03">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2BB43D3E" w14:textId="4494BE74" w:rsidR="00701F03" w:rsidRPr="001E1E18" w:rsidRDefault="00B53AA3" w:rsidP="00701F03">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sz w:val="18"/>
                <w:szCs w:val="18"/>
              </w:rPr>
              <w:t>International</w:t>
            </w:r>
          </w:p>
        </w:tc>
        <w:tc>
          <w:tcPr>
            <w:tcW w:w="805" w:type="dxa"/>
            <w:tcBorders>
              <w:left w:val="nil"/>
              <w:right w:val="nil"/>
            </w:tcBorders>
          </w:tcPr>
          <w:p w14:paraId="3C9E4472" w14:textId="0B1FC323" w:rsidR="00701F03" w:rsidRPr="001E1E18" w:rsidRDefault="00A570B3" w:rsidP="00701F03">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sz w:val="18"/>
                <w:szCs w:val="18"/>
              </w:rPr>
              <w:t>–</w:t>
            </w:r>
            <w:r w:rsidR="00701F03" w:rsidRPr="001E1E18">
              <w:rPr>
                <w:rFonts w:asciiTheme="majorBidi" w:hAnsiTheme="majorBidi" w:cstheme="majorBidi"/>
                <w:sz w:val="18"/>
                <w:szCs w:val="18"/>
              </w:rPr>
              <w:t>1</w:t>
            </w:r>
          </w:p>
        </w:tc>
        <w:tc>
          <w:tcPr>
            <w:tcW w:w="718" w:type="dxa"/>
            <w:tcBorders>
              <w:left w:val="nil"/>
              <w:right w:val="nil"/>
            </w:tcBorders>
            <w:noWrap/>
          </w:tcPr>
          <w:p w14:paraId="1EB4A9D9" w14:textId="23872A5D" w:rsidR="00701F03" w:rsidRPr="001E1E18" w:rsidRDefault="00211B4B" w:rsidP="00701F03">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P-3</w:t>
            </w:r>
          </w:p>
        </w:tc>
        <w:tc>
          <w:tcPr>
            <w:tcW w:w="2143" w:type="dxa"/>
            <w:tcBorders>
              <w:left w:val="nil"/>
              <w:right w:val="nil"/>
            </w:tcBorders>
          </w:tcPr>
          <w:p w14:paraId="13E4BAE8" w14:textId="4FD9DC38" w:rsidR="00701F03" w:rsidRPr="001E1E18" w:rsidRDefault="00211B4B" w:rsidP="00701F0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Security Sector Reform Officer</w:t>
            </w:r>
          </w:p>
        </w:tc>
        <w:tc>
          <w:tcPr>
            <w:tcW w:w="1429" w:type="dxa"/>
            <w:tcBorders>
              <w:left w:val="nil"/>
              <w:right w:val="nil"/>
            </w:tcBorders>
          </w:tcPr>
          <w:p w14:paraId="48E31E4A" w14:textId="480ACB5E" w:rsidR="00701F03" w:rsidRPr="001E1E18" w:rsidRDefault="00701F03" w:rsidP="00701F03">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Conversion</w:t>
            </w:r>
          </w:p>
        </w:tc>
        <w:tc>
          <w:tcPr>
            <w:tcW w:w="2512" w:type="dxa"/>
            <w:gridSpan w:val="2"/>
            <w:tcBorders>
              <w:left w:val="nil"/>
              <w:right w:val="nil"/>
            </w:tcBorders>
          </w:tcPr>
          <w:p w14:paraId="4C0DC5B6" w14:textId="117AC51C" w:rsidR="00701F03" w:rsidRPr="001E1E18" w:rsidRDefault="00211B4B" w:rsidP="00701F03">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To the Associate Security Sector Reform Officer (NPO)</w:t>
            </w:r>
            <w:r w:rsidR="00701F03" w:rsidRPr="001E1E18">
              <w:rPr>
                <w:rFonts w:asciiTheme="majorBidi" w:eastAsia="Times New Roman" w:hAnsiTheme="majorBidi" w:cstheme="majorBidi"/>
                <w:spacing w:val="0"/>
                <w:w w:val="100"/>
                <w:kern w:val="0"/>
                <w:sz w:val="18"/>
                <w:szCs w:val="18"/>
                <w:lang w:eastAsia="zh-CN"/>
              </w:rPr>
              <w:t xml:space="preserve"> in the </w:t>
            </w:r>
            <w:r w:rsidRPr="001E1E18">
              <w:rPr>
                <w:rFonts w:asciiTheme="majorBidi" w:eastAsia="Times New Roman" w:hAnsiTheme="majorBidi" w:cstheme="majorBidi"/>
                <w:spacing w:val="0"/>
                <w:w w:val="100"/>
                <w:kern w:val="0"/>
                <w:sz w:val="18"/>
                <w:szCs w:val="18"/>
                <w:lang w:eastAsia="zh-CN"/>
              </w:rPr>
              <w:t>Ceasefire and Security Institutions Service</w:t>
            </w:r>
          </w:p>
        </w:tc>
      </w:tr>
      <w:tr w:rsidR="009E0597" w:rsidRPr="00544BEC" w14:paraId="3577054B" w14:textId="77777777" w:rsidTr="008761D0">
        <w:trPr>
          <w:trHeight w:val="184"/>
        </w:trPr>
        <w:tc>
          <w:tcPr>
            <w:tcW w:w="1430" w:type="dxa"/>
            <w:tcBorders>
              <w:top w:val="nil"/>
              <w:left w:val="nil"/>
              <w:right w:val="nil"/>
            </w:tcBorders>
          </w:tcPr>
          <w:p w14:paraId="4CCFD3F2" w14:textId="56CD9B67" w:rsidR="009E0597" w:rsidRPr="001E1E18" w:rsidRDefault="009E0597" w:rsidP="009E0597">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top w:val="nil"/>
              <w:left w:val="nil"/>
              <w:right w:val="nil"/>
            </w:tcBorders>
          </w:tcPr>
          <w:p w14:paraId="5C02D72F" w14:textId="28CFAE83" w:rsidR="009E0597" w:rsidRPr="001E1E18" w:rsidRDefault="009E0597" w:rsidP="009E0597">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sz w:val="18"/>
                <w:szCs w:val="18"/>
              </w:rPr>
              <w:t xml:space="preserve">International </w:t>
            </w:r>
          </w:p>
        </w:tc>
        <w:tc>
          <w:tcPr>
            <w:tcW w:w="805" w:type="dxa"/>
            <w:tcBorders>
              <w:top w:val="nil"/>
              <w:left w:val="nil"/>
              <w:right w:val="nil"/>
            </w:tcBorders>
          </w:tcPr>
          <w:p w14:paraId="740611F8" w14:textId="405CE5D0" w:rsidR="009E0597" w:rsidRPr="001E1E18" w:rsidRDefault="00A570B3" w:rsidP="009E0597">
            <w:pPr>
              <w:suppressAutoHyphens w:val="0"/>
              <w:spacing w:before="40" w:after="40" w:line="210" w:lineRule="exact"/>
              <w:jc w:val="right"/>
              <w:rPr>
                <w:rFonts w:asciiTheme="majorBidi" w:hAnsiTheme="majorBidi" w:cstheme="majorBidi"/>
                <w:b/>
                <w:sz w:val="18"/>
                <w:szCs w:val="18"/>
              </w:rPr>
            </w:pPr>
            <w:r w:rsidRPr="001E1E18">
              <w:rPr>
                <w:rFonts w:asciiTheme="majorBidi" w:eastAsia="Calibri" w:hAnsiTheme="majorBidi" w:cstheme="majorBidi"/>
                <w:sz w:val="18"/>
                <w:szCs w:val="18"/>
              </w:rPr>
              <w:t>–</w:t>
            </w:r>
            <w:r w:rsidR="009E0597" w:rsidRPr="001E1E18">
              <w:rPr>
                <w:rFonts w:asciiTheme="majorBidi" w:eastAsia="Calibri" w:hAnsiTheme="majorBidi" w:cstheme="majorBidi"/>
                <w:sz w:val="18"/>
                <w:szCs w:val="18"/>
              </w:rPr>
              <w:t>1</w:t>
            </w:r>
          </w:p>
        </w:tc>
        <w:tc>
          <w:tcPr>
            <w:tcW w:w="718" w:type="dxa"/>
            <w:tcBorders>
              <w:top w:val="nil"/>
              <w:left w:val="nil"/>
              <w:right w:val="nil"/>
            </w:tcBorders>
            <w:noWrap/>
          </w:tcPr>
          <w:p w14:paraId="27EC4684" w14:textId="772AAC38" w:rsidR="009E0597" w:rsidRPr="001E1E18" w:rsidRDefault="009E0597" w:rsidP="009E0597">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FS</w:t>
            </w:r>
          </w:p>
        </w:tc>
        <w:tc>
          <w:tcPr>
            <w:tcW w:w="2143" w:type="dxa"/>
            <w:tcBorders>
              <w:top w:val="nil"/>
              <w:left w:val="nil"/>
              <w:right w:val="nil"/>
            </w:tcBorders>
          </w:tcPr>
          <w:p w14:paraId="2E59ED54" w14:textId="3B1DD11D" w:rsidR="009E0597" w:rsidRPr="001E1E18" w:rsidRDefault="009E0597" w:rsidP="009E059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Administrative Assistant</w:t>
            </w:r>
          </w:p>
        </w:tc>
        <w:tc>
          <w:tcPr>
            <w:tcW w:w="1429" w:type="dxa"/>
            <w:tcBorders>
              <w:top w:val="nil"/>
              <w:left w:val="nil"/>
              <w:right w:val="nil"/>
            </w:tcBorders>
          </w:tcPr>
          <w:p w14:paraId="4AF26BE8" w14:textId="01EC0740" w:rsidR="009E0597" w:rsidRPr="001E1E18" w:rsidRDefault="009E0597" w:rsidP="009E0597">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color w:val="000000" w:themeColor="text1"/>
                <w:sz w:val="18"/>
                <w:szCs w:val="18"/>
              </w:rPr>
              <w:t>Redeployment</w:t>
            </w:r>
          </w:p>
        </w:tc>
        <w:tc>
          <w:tcPr>
            <w:tcW w:w="2512" w:type="dxa"/>
            <w:gridSpan w:val="2"/>
            <w:tcBorders>
              <w:top w:val="nil"/>
              <w:left w:val="nil"/>
              <w:right w:val="nil"/>
            </w:tcBorders>
          </w:tcPr>
          <w:p w14:paraId="51228C8E" w14:textId="20B7DB92" w:rsidR="009E0597" w:rsidRPr="001E1E18" w:rsidRDefault="009E0597" w:rsidP="009E0597">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To the ODSRSG, Political</w:t>
            </w:r>
            <w:r w:rsidR="002E1650" w:rsidRPr="001E1E18">
              <w:rPr>
                <w:rFonts w:asciiTheme="majorBidi" w:hAnsiTheme="majorBidi" w:cstheme="majorBidi"/>
                <w:sz w:val="18"/>
                <w:szCs w:val="18"/>
              </w:rPr>
              <w:t xml:space="preserve"> </w:t>
            </w:r>
            <w:r w:rsidR="00E70EF2" w:rsidRPr="001E1E18">
              <w:rPr>
                <w:rFonts w:asciiTheme="majorBidi" w:hAnsiTheme="majorBidi" w:cstheme="majorBidi"/>
                <w:sz w:val="18"/>
                <w:szCs w:val="18"/>
              </w:rPr>
              <w:t>in</w:t>
            </w:r>
            <w:r w:rsidR="00BE3BB7" w:rsidRPr="001E1E18">
              <w:rPr>
                <w:rFonts w:asciiTheme="majorBidi" w:hAnsiTheme="majorBidi" w:cstheme="majorBidi"/>
                <w:sz w:val="18"/>
                <w:szCs w:val="18"/>
              </w:rPr>
              <w:t xml:space="preserve"> Tunis</w:t>
            </w:r>
          </w:p>
        </w:tc>
      </w:tr>
      <w:tr w:rsidR="00C612F4" w:rsidRPr="00544BEC" w14:paraId="7EA4DB7C" w14:textId="77777777" w:rsidTr="008761D0">
        <w:trPr>
          <w:trHeight w:val="184"/>
        </w:trPr>
        <w:tc>
          <w:tcPr>
            <w:tcW w:w="1430" w:type="dxa"/>
            <w:tcBorders>
              <w:left w:val="nil"/>
              <w:right w:val="nil"/>
            </w:tcBorders>
          </w:tcPr>
          <w:p w14:paraId="6EA29040" w14:textId="622320BC" w:rsidR="00C612F4" w:rsidRPr="001E1E18" w:rsidRDefault="00C612F4" w:rsidP="00C612F4">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 xml:space="preserve">Post </w:t>
            </w:r>
          </w:p>
        </w:tc>
        <w:tc>
          <w:tcPr>
            <w:tcW w:w="1223" w:type="dxa"/>
            <w:tcBorders>
              <w:left w:val="nil"/>
              <w:right w:val="nil"/>
            </w:tcBorders>
          </w:tcPr>
          <w:p w14:paraId="6D84D744" w14:textId="6D784047" w:rsidR="00C612F4" w:rsidRPr="001E1E18" w:rsidRDefault="00B53AA3" w:rsidP="00C612F4">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sz w:val="18"/>
                <w:szCs w:val="18"/>
              </w:rPr>
              <w:t>National</w:t>
            </w:r>
          </w:p>
        </w:tc>
        <w:tc>
          <w:tcPr>
            <w:tcW w:w="805" w:type="dxa"/>
            <w:tcBorders>
              <w:left w:val="nil"/>
              <w:right w:val="nil"/>
            </w:tcBorders>
          </w:tcPr>
          <w:p w14:paraId="1C433AD3" w14:textId="37DD4162" w:rsidR="00C612F4" w:rsidRPr="001E1E18" w:rsidRDefault="00A570B3" w:rsidP="00C612F4">
            <w:pPr>
              <w:suppressAutoHyphens w:val="0"/>
              <w:spacing w:before="40" w:after="40" w:line="210" w:lineRule="exact"/>
              <w:jc w:val="right"/>
              <w:rPr>
                <w:rFonts w:asciiTheme="majorBidi" w:hAnsiTheme="majorBidi" w:cstheme="majorBidi"/>
                <w:b/>
                <w:sz w:val="18"/>
                <w:szCs w:val="18"/>
              </w:rPr>
            </w:pPr>
            <w:r w:rsidRPr="001E1E18">
              <w:rPr>
                <w:rFonts w:asciiTheme="majorBidi" w:eastAsia="Calibri" w:hAnsiTheme="majorBidi" w:cstheme="majorBidi"/>
                <w:sz w:val="18"/>
                <w:szCs w:val="18"/>
              </w:rPr>
              <w:t>–</w:t>
            </w:r>
            <w:r w:rsidR="00C612F4" w:rsidRPr="001E1E18">
              <w:rPr>
                <w:rFonts w:asciiTheme="majorBidi" w:eastAsia="Calibri" w:hAnsiTheme="majorBidi" w:cstheme="majorBidi"/>
                <w:sz w:val="18"/>
                <w:szCs w:val="18"/>
              </w:rPr>
              <w:t>1</w:t>
            </w:r>
          </w:p>
        </w:tc>
        <w:tc>
          <w:tcPr>
            <w:tcW w:w="718" w:type="dxa"/>
            <w:tcBorders>
              <w:left w:val="nil"/>
              <w:right w:val="nil"/>
            </w:tcBorders>
            <w:noWrap/>
          </w:tcPr>
          <w:p w14:paraId="5A347283" w14:textId="32140D53" w:rsidR="00C612F4" w:rsidRPr="001E1E18" w:rsidRDefault="00C612F4" w:rsidP="00C612F4">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LL</w:t>
            </w:r>
          </w:p>
        </w:tc>
        <w:tc>
          <w:tcPr>
            <w:tcW w:w="2143" w:type="dxa"/>
            <w:tcBorders>
              <w:left w:val="nil"/>
              <w:right w:val="nil"/>
            </w:tcBorders>
          </w:tcPr>
          <w:p w14:paraId="2919FED5" w14:textId="464FF01C" w:rsidR="00C612F4" w:rsidRPr="001E1E18" w:rsidRDefault="00C612F4" w:rsidP="00C612F4">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 xml:space="preserve">Field Language Assistant </w:t>
            </w:r>
          </w:p>
        </w:tc>
        <w:tc>
          <w:tcPr>
            <w:tcW w:w="1429" w:type="dxa"/>
            <w:tcBorders>
              <w:left w:val="nil"/>
              <w:right w:val="nil"/>
            </w:tcBorders>
          </w:tcPr>
          <w:p w14:paraId="6551F2CA" w14:textId="03BB3C8A" w:rsidR="00C612F4" w:rsidRPr="001E1E18" w:rsidRDefault="00C612F4" w:rsidP="00C612F4">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color w:val="000000" w:themeColor="text1"/>
                <w:sz w:val="18"/>
                <w:szCs w:val="18"/>
              </w:rPr>
              <w:t>Redeployment</w:t>
            </w:r>
          </w:p>
        </w:tc>
        <w:tc>
          <w:tcPr>
            <w:tcW w:w="2512" w:type="dxa"/>
            <w:gridSpan w:val="2"/>
            <w:tcBorders>
              <w:left w:val="nil"/>
              <w:right w:val="nil"/>
            </w:tcBorders>
          </w:tcPr>
          <w:p w14:paraId="13DC1F2E" w14:textId="2BC5ABE7" w:rsidR="00C612F4" w:rsidRPr="001E1E18" w:rsidRDefault="006F6EE0" w:rsidP="00C612F4">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To the Political Affairs Service</w:t>
            </w:r>
            <w:r w:rsidR="00DE68D0" w:rsidRPr="001E1E18">
              <w:rPr>
                <w:rFonts w:asciiTheme="majorBidi" w:hAnsiTheme="majorBidi" w:cstheme="majorBidi"/>
                <w:sz w:val="18"/>
                <w:szCs w:val="18"/>
              </w:rPr>
              <w:t>, from Tripoli to Benghazi</w:t>
            </w:r>
          </w:p>
        </w:tc>
      </w:tr>
      <w:tr w:rsidR="00701F03" w:rsidRPr="00544BEC" w14:paraId="07F914FD" w14:textId="77777777" w:rsidTr="008761D0">
        <w:trPr>
          <w:trHeight w:val="184"/>
        </w:trPr>
        <w:tc>
          <w:tcPr>
            <w:tcW w:w="1430" w:type="dxa"/>
            <w:tcBorders>
              <w:left w:val="nil"/>
              <w:right w:val="nil"/>
            </w:tcBorders>
          </w:tcPr>
          <w:p w14:paraId="15851198" w14:textId="3BCDFA90" w:rsidR="00701F03" w:rsidRPr="001E1E18" w:rsidRDefault="002D2A7C" w:rsidP="00701F03">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2D00BD46" w14:textId="68123CDA" w:rsidR="00701F03" w:rsidRPr="001E1E18" w:rsidRDefault="002D2A7C" w:rsidP="00701F03">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hAnsiTheme="majorBidi" w:cstheme="majorBidi"/>
                <w:sz w:val="18"/>
                <w:szCs w:val="18"/>
              </w:rPr>
              <w:t>National</w:t>
            </w:r>
          </w:p>
        </w:tc>
        <w:tc>
          <w:tcPr>
            <w:tcW w:w="805" w:type="dxa"/>
            <w:tcBorders>
              <w:left w:val="nil"/>
              <w:right w:val="nil"/>
            </w:tcBorders>
          </w:tcPr>
          <w:p w14:paraId="106A0418" w14:textId="00D78760" w:rsidR="00701F03" w:rsidRPr="001E1E18" w:rsidRDefault="00A570B3" w:rsidP="00701F03">
            <w:pPr>
              <w:suppressAutoHyphens w:val="0"/>
              <w:spacing w:before="40" w:after="40" w:line="210" w:lineRule="exact"/>
              <w:jc w:val="right"/>
              <w:rPr>
                <w:rFonts w:asciiTheme="majorBidi" w:hAnsiTheme="majorBidi" w:cstheme="majorBidi"/>
                <w:b/>
                <w:sz w:val="18"/>
                <w:szCs w:val="18"/>
              </w:rPr>
            </w:pPr>
            <w:r w:rsidRPr="001E1E18">
              <w:rPr>
                <w:rFonts w:asciiTheme="majorBidi" w:eastAsia="Calibri" w:hAnsiTheme="majorBidi" w:cstheme="majorBidi"/>
                <w:sz w:val="18"/>
                <w:szCs w:val="18"/>
              </w:rPr>
              <w:t>–</w:t>
            </w:r>
            <w:r w:rsidR="002D2A7C" w:rsidRPr="001E1E18">
              <w:rPr>
                <w:rFonts w:asciiTheme="majorBidi" w:eastAsia="Calibri" w:hAnsiTheme="majorBidi" w:cstheme="majorBidi"/>
                <w:sz w:val="18"/>
                <w:szCs w:val="18"/>
              </w:rPr>
              <w:t>1</w:t>
            </w:r>
          </w:p>
        </w:tc>
        <w:tc>
          <w:tcPr>
            <w:tcW w:w="718" w:type="dxa"/>
            <w:tcBorders>
              <w:left w:val="nil"/>
              <w:right w:val="nil"/>
            </w:tcBorders>
            <w:noWrap/>
          </w:tcPr>
          <w:p w14:paraId="4E2BC224" w14:textId="3184834F" w:rsidR="00701F03" w:rsidRPr="001E1E18" w:rsidRDefault="002D2A7C" w:rsidP="00701F03">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LL</w:t>
            </w:r>
          </w:p>
        </w:tc>
        <w:tc>
          <w:tcPr>
            <w:tcW w:w="2143" w:type="dxa"/>
            <w:tcBorders>
              <w:left w:val="nil"/>
              <w:right w:val="nil"/>
            </w:tcBorders>
          </w:tcPr>
          <w:p w14:paraId="7FC3CC78" w14:textId="43AE2B71" w:rsidR="00701F03" w:rsidRPr="001E1E18" w:rsidRDefault="002D2A7C" w:rsidP="00701F0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sz w:val="18"/>
                <w:szCs w:val="18"/>
              </w:rPr>
              <w:t>Field Language Assistant</w:t>
            </w:r>
          </w:p>
        </w:tc>
        <w:tc>
          <w:tcPr>
            <w:tcW w:w="1429" w:type="dxa"/>
            <w:tcBorders>
              <w:left w:val="nil"/>
              <w:right w:val="nil"/>
            </w:tcBorders>
          </w:tcPr>
          <w:p w14:paraId="15881F4B" w14:textId="0BC55B4E" w:rsidR="00701F03" w:rsidRPr="001E1E18" w:rsidRDefault="002D2A7C" w:rsidP="00701F03">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Calibri" w:hAnsiTheme="majorBidi" w:cstheme="majorBidi"/>
                <w:color w:val="000000" w:themeColor="text1"/>
                <w:sz w:val="18"/>
                <w:szCs w:val="18"/>
              </w:rPr>
              <w:t>Redeployment</w:t>
            </w:r>
          </w:p>
        </w:tc>
        <w:tc>
          <w:tcPr>
            <w:tcW w:w="2512" w:type="dxa"/>
            <w:gridSpan w:val="2"/>
            <w:tcBorders>
              <w:left w:val="nil"/>
              <w:right w:val="nil"/>
            </w:tcBorders>
          </w:tcPr>
          <w:p w14:paraId="222531ED" w14:textId="36A73E6D" w:rsidR="00701F03" w:rsidRPr="001E1E18" w:rsidRDefault="002D2A7C" w:rsidP="00701F03">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To the OSRSG</w:t>
            </w:r>
          </w:p>
        </w:tc>
      </w:tr>
      <w:tr w:rsidR="001D5312" w:rsidRPr="00544BEC" w14:paraId="745E6881" w14:textId="77777777" w:rsidTr="008761D0">
        <w:trPr>
          <w:trHeight w:val="184"/>
        </w:trPr>
        <w:tc>
          <w:tcPr>
            <w:tcW w:w="1430" w:type="dxa"/>
            <w:tcBorders>
              <w:left w:val="nil"/>
              <w:bottom w:val="single" w:sz="2" w:space="0" w:color="auto"/>
              <w:right w:val="nil"/>
            </w:tcBorders>
          </w:tcPr>
          <w:p w14:paraId="0CF74EF0" w14:textId="0F258596" w:rsidR="001D5312" w:rsidRPr="001E1E18" w:rsidRDefault="001D5312" w:rsidP="001D5312">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bottom w:val="single" w:sz="2" w:space="0" w:color="auto"/>
              <w:right w:val="nil"/>
            </w:tcBorders>
          </w:tcPr>
          <w:p w14:paraId="069C0E88" w14:textId="2D829213" w:rsidR="001D5312" w:rsidRPr="001E1E18" w:rsidRDefault="001D5312" w:rsidP="001D5312">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left w:val="nil"/>
              <w:bottom w:val="single" w:sz="2" w:space="0" w:color="auto"/>
              <w:right w:val="nil"/>
            </w:tcBorders>
          </w:tcPr>
          <w:p w14:paraId="2BE61F02" w14:textId="052AC0CB" w:rsidR="001D5312" w:rsidRPr="001E1E18" w:rsidRDefault="001D5312" w:rsidP="001D5312">
            <w:pPr>
              <w:suppressAutoHyphens w:val="0"/>
              <w:spacing w:before="40" w:after="40" w:line="210" w:lineRule="exact"/>
              <w:jc w:val="right"/>
              <w:rPr>
                <w:rFonts w:asciiTheme="majorBidi" w:eastAsia="Calibri" w:hAnsiTheme="majorBidi" w:cstheme="majorBidi"/>
                <w:sz w:val="18"/>
                <w:szCs w:val="18"/>
              </w:rPr>
            </w:pPr>
            <w:r w:rsidRPr="001E1E18">
              <w:rPr>
                <w:rFonts w:asciiTheme="majorBidi" w:eastAsia="Calibri" w:hAnsiTheme="majorBidi" w:cstheme="majorBidi"/>
                <w:sz w:val="18"/>
                <w:szCs w:val="18"/>
              </w:rPr>
              <w:t>–1</w:t>
            </w:r>
          </w:p>
        </w:tc>
        <w:tc>
          <w:tcPr>
            <w:tcW w:w="718" w:type="dxa"/>
            <w:tcBorders>
              <w:left w:val="nil"/>
              <w:bottom w:val="single" w:sz="2" w:space="0" w:color="auto"/>
              <w:right w:val="nil"/>
            </w:tcBorders>
            <w:noWrap/>
          </w:tcPr>
          <w:p w14:paraId="36405646" w14:textId="5432CFB6" w:rsidR="001D5312" w:rsidRPr="001E1E18" w:rsidRDefault="001D5312" w:rsidP="001D5312">
            <w:pPr>
              <w:suppressAutoHyphens w:val="0"/>
              <w:spacing w:before="40" w:after="40" w:line="210" w:lineRule="exact"/>
              <w:ind w:left="-90" w:right="-108"/>
              <w:jc w:val="center"/>
              <w:rPr>
                <w:rFonts w:asciiTheme="majorBidi" w:eastAsia="Calibri" w:hAnsiTheme="majorBidi" w:cstheme="majorBidi"/>
                <w:sz w:val="18"/>
                <w:szCs w:val="18"/>
              </w:rPr>
            </w:pPr>
            <w:r w:rsidRPr="001E1E18">
              <w:rPr>
                <w:rFonts w:asciiTheme="majorBidi" w:eastAsia="Calibri" w:hAnsiTheme="majorBidi" w:cstheme="majorBidi"/>
                <w:sz w:val="18"/>
                <w:szCs w:val="18"/>
              </w:rPr>
              <w:t>LL</w:t>
            </w:r>
          </w:p>
        </w:tc>
        <w:tc>
          <w:tcPr>
            <w:tcW w:w="2143" w:type="dxa"/>
            <w:tcBorders>
              <w:left w:val="nil"/>
              <w:bottom w:val="single" w:sz="2" w:space="0" w:color="auto"/>
              <w:right w:val="nil"/>
            </w:tcBorders>
          </w:tcPr>
          <w:p w14:paraId="5D3A82A6" w14:textId="3C575A26" w:rsidR="001D5312" w:rsidRPr="001E1E18" w:rsidRDefault="001D5312" w:rsidP="001D5312">
            <w:pPr>
              <w:tabs>
                <w:tab w:val="left" w:pos="1592"/>
              </w:tabs>
              <w:suppressAutoHyphens w:val="0"/>
              <w:spacing w:before="40" w:after="40" w:line="210" w:lineRule="exact"/>
              <w:ind w:right="-18"/>
              <w:rPr>
                <w:rFonts w:asciiTheme="majorBidi" w:eastAsia="Calibri" w:hAnsiTheme="majorBidi" w:cstheme="majorBidi"/>
                <w:sz w:val="18"/>
                <w:szCs w:val="18"/>
              </w:rPr>
            </w:pPr>
            <w:r w:rsidRPr="001E1E18">
              <w:rPr>
                <w:rFonts w:asciiTheme="majorBidi" w:eastAsia="Calibri" w:hAnsiTheme="majorBidi" w:cstheme="majorBidi"/>
                <w:sz w:val="18"/>
                <w:szCs w:val="18"/>
              </w:rPr>
              <w:t>Field Language Assistant</w:t>
            </w:r>
          </w:p>
        </w:tc>
        <w:tc>
          <w:tcPr>
            <w:tcW w:w="1429" w:type="dxa"/>
            <w:tcBorders>
              <w:left w:val="nil"/>
              <w:bottom w:val="single" w:sz="2" w:space="0" w:color="auto"/>
              <w:right w:val="nil"/>
            </w:tcBorders>
          </w:tcPr>
          <w:p w14:paraId="28B2F9EA" w14:textId="7E2A4642" w:rsidR="001D5312" w:rsidRPr="001E1E18" w:rsidRDefault="001D5312" w:rsidP="001D5312">
            <w:pPr>
              <w:suppressAutoHyphens w:val="0"/>
              <w:spacing w:before="40" w:after="40" w:line="210" w:lineRule="exact"/>
              <w:ind w:right="-42"/>
              <w:rPr>
                <w:rFonts w:asciiTheme="majorBidi" w:eastAsia="Calibri" w:hAnsiTheme="majorBidi" w:cstheme="majorBidi"/>
                <w:color w:val="000000" w:themeColor="text1"/>
                <w:sz w:val="18"/>
                <w:szCs w:val="18"/>
              </w:rPr>
            </w:pPr>
            <w:r w:rsidRPr="001E1E18">
              <w:rPr>
                <w:rFonts w:asciiTheme="majorBidi" w:eastAsia="Calibri" w:hAnsiTheme="majorBidi" w:cstheme="majorBidi"/>
                <w:color w:val="000000" w:themeColor="text1"/>
                <w:sz w:val="18"/>
                <w:szCs w:val="18"/>
              </w:rPr>
              <w:t>Redeployment</w:t>
            </w:r>
          </w:p>
        </w:tc>
        <w:tc>
          <w:tcPr>
            <w:tcW w:w="2512" w:type="dxa"/>
            <w:gridSpan w:val="2"/>
            <w:tcBorders>
              <w:left w:val="nil"/>
              <w:bottom w:val="single" w:sz="2" w:space="0" w:color="auto"/>
              <w:right w:val="nil"/>
            </w:tcBorders>
          </w:tcPr>
          <w:p w14:paraId="752A5727" w14:textId="587A819A" w:rsidR="001D5312" w:rsidRPr="001E1E18" w:rsidRDefault="001D5312" w:rsidP="001D5312">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To Office of the Chief of Staff</w:t>
            </w:r>
          </w:p>
        </w:tc>
      </w:tr>
      <w:tr w:rsidR="00701F03" w:rsidRPr="00544BEC" w14:paraId="49164299" w14:textId="77777777" w:rsidTr="008761D0">
        <w:trPr>
          <w:trHeight w:val="184"/>
        </w:trPr>
        <w:tc>
          <w:tcPr>
            <w:tcW w:w="1430" w:type="dxa"/>
            <w:tcBorders>
              <w:top w:val="single" w:sz="2" w:space="0" w:color="auto"/>
              <w:left w:val="nil"/>
              <w:bottom w:val="single" w:sz="4" w:space="0" w:color="auto"/>
              <w:right w:val="nil"/>
            </w:tcBorders>
          </w:tcPr>
          <w:p w14:paraId="79A6D0C0" w14:textId="091967AA" w:rsidR="00701F03" w:rsidRPr="001E1E18" w:rsidRDefault="00EC1BBD" w:rsidP="00701F03">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b/>
                <w:sz w:val="18"/>
                <w:szCs w:val="18"/>
              </w:rPr>
              <w:t>Net Change</w:t>
            </w:r>
          </w:p>
        </w:tc>
        <w:tc>
          <w:tcPr>
            <w:tcW w:w="1223" w:type="dxa"/>
            <w:tcBorders>
              <w:top w:val="single" w:sz="2" w:space="0" w:color="auto"/>
              <w:left w:val="nil"/>
              <w:bottom w:val="single" w:sz="4" w:space="0" w:color="auto"/>
              <w:right w:val="nil"/>
            </w:tcBorders>
          </w:tcPr>
          <w:p w14:paraId="0FA3415A" w14:textId="77777777" w:rsidR="00701F03" w:rsidRPr="001E1E18" w:rsidRDefault="00701F03" w:rsidP="00701F03">
            <w:pPr>
              <w:suppressAutoHyphens w:val="0"/>
              <w:spacing w:before="40" w:after="40" w:line="210" w:lineRule="exact"/>
              <w:rPr>
                <w:rFonts w:asciiTheme="majorBidi" w:eastAsia="Times New Roman" w:hAnsiTheme="majorBidi" w:cstheme="majorBidi"/>
                <w:b/>
                <w:spacing w:val="0"/>
                <w:w w:val="100"/>
                <w:kern w:val="0"/>
                <w:sz w:val="18"/>
                <w:szCs w:val="18"/>
                <w:lang w:eastAsia="zh-CN"/>
              </w:rPr>
            </w:pPr>
          </w:p>
        </w:tc>
        <w:tc>
          <w:tcPr>
            <w:tcW w:w="805" w:type="dxa"/>
            <w:tcBorders>
              <w:top w:val="single" w:sz="2" w:space="0" w:color="auto"/>
              <w:left w:val="nil"/>
              <w:bottom w:val="single" w:sz="4" w:space="0" w:color="auto"/>
              <w:right w:val="nil"/>
            </w:tcBorders>
          </w:tcPr>
          <w:p w14:paraId="050EC6E2" w14:textId="791F4128" w:rsidR="00701F03" w:rsidRPr="001E1E18" w:rsidRDefault="00A570B3" w:rsidP="00701F03">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w:t>
            </w:r>
            <w:r w:rsidR="00EC1BBD" w:rsidRPr="001E1E18">
              <w:rPr>
                <w:rFonts w:asciiTheme="majorBidi" w:hAnsiTheme="majorBidi" w:cstheme="majorBidi"/>
                <w:b/>
                <w:sz w:val="18"/>
                <w:szCs w:val="18"/>
              </w:rPr>
              <w:t>1</w:t>
            </w:r>
            <w:r w:rsidR="001D5312" w:rsidRPr="001E1E18">
              <w:rPr>
                <w:rFonts w:asciiTheme="majorBidi" w:hAnsiTheme="majorBidi" w:cstheme="majorBidi"/>
                <w:b/>
                <w:sz w:val="18"/>
                <w:szCs w:val="18"/>
              </w:rPr>
              <w:t>1</w:t>
            </w:r>
          </w:p>
        </w:tc>
        <w:tc>
          <w:tcPr>
            <w:tcW w:w="718" w:type="dxa"/>
            <w:tcBorders>
              <w:top w:val="single" w:sz="2" w:space="0" w:color="auto"/>
              <w:left w:val="nil"/>
              <w:bottom w:val="single" w:sz="4" w:space="0" w:color="auto"/>
              <w:right w:val="nil"/>
            </w:tcBorders>
            <w:noWrap/>
          </w:tcPr>
          <w:p w14:paraId="22F06D86" w14:textId="77777777" w:rsidR="00701F03" w:rsidRPr="001E1E18" w:rsidRDefault="00701F03" w:rsidP="00701F03">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143" w:type="dxa"/>
            <w:tcBorders>
              <w:top w:val="single" w:sz="2" w:space="0" w:color="auto"/>
              <w:left w:val="nil"/>
              <w:bottom w:val="single" w:sz="4" w:space="0" w:color="auto"/>
              <w:right w:val="nil"/>
            </w:tcBorders>
          </w:tcPr>
          <w:p w14:paraId="7CA6619A" w14:textId="77777777" w:rsidR="00701F03" w:rsidRPr="001E1E18" w:rsidRDefault="00701F03" w:rsidP="00701F0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429" w:type="dxa"/>
            <w:tcBorders>
              <w:top w:val="single" w:sz="2" w:space="0" w:color="auto"/>
              <w:left w:val="nil"/>
              <w:bottom w:val="single" w:sz="4" w:space="0" w:color="auto"/>
              <w:right w:val="nil"/>
            </w:tcBorders>
          </w:tcPr>
          <w:p w14:paraId="15FB4C6E" w14:textId="77777777" w:rsidR="00701F03" w:rsidRPr="001E1E18" w:rsidRDefault="00701F03" w:rsidP="00701F03">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512" w:type="dxa"/>
            <w:gridSpan w:val="2"/>
            <w:tcBorders>
              <w:top w:val="single" w:sz="2" w:space="0" w:color="auto"/>
              <w:left w:val="nil"/>
              <w:bottom w:val="single" w:sz="4" w:space="0" w:color="auto"/>
              <w:right w:val="nil"/>
            </w:tcBorders>
          </w:tcPr>
          <w:p w14:paraId="64AFD89F" w14:textId="77777777" w:rsidR="00701F03" w:rsidRPr="001E1E18" w:rsidRDefault="00701F03" w:rsidP="00701F03">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701F03" w:rsidRPr="00544BEC" w14:paraId="43AC63D5" w14:textId="77777777" w:rsidTr="008761D0">
        <w:trPr>
          <w:trHeight w:val="184"/>
        </w:trPr>
        <w:tc>
          <w:tcPr>
            <w:tcW w:w="10260" w:type="dxa"/>
            <w:gridSpan w:val="8"/>
            <w:tcBorders>
              <w:top w:val="single" w:sz="4" w:space="0" w:color="auto"/>
              <w:left w:val="nil"/>
              <w:bottom w:val="single" w:sz="4" w:space="0" w:color="auto"/>
              <w:right w:val="nil"/>
            </w:tcBorders>
          </w:tcPr>
          <w:p w14:paraId="0476266A" w14:textId="3250925A" w:rsidR="00701F03" w:rsidRPr="001E1E18" w:rsidRDefault="00C630E9" w:rsidP="00701F03">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b/>
                <w:spacing w:val="0"/>
                <w:w w:val="100"/>
                <w:kern w:val="0"/>
                <w:sz w:val="18"/>
                <w:szCs w:val="18"/>
                <w:lang w:eastAsia="zh-CN"/>
              </w:rPr>
              <w:t xml:space="preserve">Security Institutions Service </w:t>
            </w:r>
            <w:r w:rsidR="00B74A79">
              <w:rPr>
                <w:rFonts w:asciiTheme="majorBidi" w:eastAsia="Times New Roman" w:hAnsiTheme="majorBidi" w:cstheme="majorBidi"/>
                <w:b/>
                <w:spacing w:val="0"/>
                <w:w w:val="100"/>
                <w:kern w:val="0"/>
                <w:sz w:val="18"/>
                <w:szCs w:val="18"/>
                <w:lang w:eastAsia="zh-CN"/>
              </w:rPr>
              <w:t>(old)</w:t>
            </w:r>
          </w:p>
        </w:tc>
      </w:tr>
      <w:tr w:rsidR="000E5E69" w:rsidRPr="00544BEC" w14:paraId="6C802279" w14:textId="77777777" w:rsidTr="000E5E69">
        <w:trPr>
          <w:trHeight w:val="184"/>
        </w:trPr>
        <w:tc>
          <w:tcPr>
            <w:tcW w:w="1430" w:type="dxa"/>
            <w:tcBorders>
              <w:left w:val="nil"/>
              <w:right w:val="nil"/>
            </w:tcBorders>
          </w:tcPr>
          <w:p w14:paraId="7A044F53" w14:textId="55FE4158" w:rsidR="000E5E69" w:rsidRPr="001E1E18" w:rsidRDefault="000E5E69" w:rsidP="00FE662D">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12641EA3" w14:textId="161DC0BC" w:rsidR="000E5E69" w:rsidRPr="001E1E18" w:rsidRDefault="000E5E69" w:rsidP="00FE662D">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25F813E1" w14:textId="739C6DFA" w:rsidR="000E5E69" w:rsidRPr="001E1E18" w:rsidRDefault="000E5E69" w:rsidP="00FE662D">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391F6F36" w14:textId="142CEEE3" w:rsidR="000E5E69" w:rsidRPr="001E1E18" w:rsidRDefault="000E5E69" w:rsidP="00FE662D">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-D-1</w:t>
            </w:r>
          </w:p>
        </w:tc>
        <w:tc>
          <w:tcPr>
            <w:tcW w:w="2143" w:type="dxa"/>
            <w:tcBorders>
              <w:left w:val="nil"/>
              <w:right w:val="nil"/>
            </w:tcBorders>
          </w:tcPr>
          <w:p w14:paraId="05FA479B" w14:textId="14D49BCE" w:rsidR="000E5E69" w:rsidRPr="001E1E18" w:rsidRDefault="000E5E69" w:rsidP="00FE662D">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Chief of Service, Principal Security Sector Reform Officer</w:t>
            </w:r>
          </w:p>
        </w:tc>
        <w:tc>
          <w:tcPr>
            <w:tcW w:w="1429" w:type="dxa"/>
            <w:tcBorders>
              <w:left w:val="nil"/>
              <w:right w:val="nil"/>
            </w:tcBorders>
          </w:tcPr>
          <w:p w14:paraId="6D99C8BE" w14:textId="3B69DC5E" w:rsidR="000E5E69" w:rsidRPr="001E1E18" w:rsidRDefault="000E5E69" w:rsidP="00FE662D">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val="restart"/>
            <w:tcBorders>
              <w:left w:val="nil"/>
              <w:right w:val="nil"/>
            </w:tcBorders>
            <w:vAlign w:val="center"/>
          </w:tcPr>
          <w:p w14:paraId="3FB70D25" w14:textId="0C527BCD" w:rsidR="000E5E69" w:rsidRPr="001E1E18" w:rsidRDefault="000E5E69" w:rsidP="000E5E6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To Ceasefire and Security Institutions Service</w:t>
            </w:r>
          </w:p>
        </w:tc>
      </w:tr>
      <w:tr w:rsidR="000E5E69" w:rsidRPr="00544BEC" w14:paraId="1A9AC2C8" w14:textId="77777777" w:rsidTr="008761D0">
        <w:trPr>
          <w:trHeight w:val="184"/>
        </w:trPr>
        <w:tc>
          <w:tcPr>
            <w:tcW w:w="1430" w:type="dxa"/>
            <w:tcBorders>
              <w:left w:val="nil"/>
              <w:right w:val="nil"/>
            </w:tcBorders>
          </w:tcPr>
          <w:p w14:paraId="5B30943F" w14:textId="13072C1C" w:rsidR="000E5E69" w:rsidRPr="001E1E18" w:rsidRDefault="000E5E69" w:rsidP="00FE662D">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71B417F0" w14:textId="1533DC68" w:rsidR="000E5E69" w:rsidRPr="001E1E18" w:rsidRDefault="000E5E69" w:rsidP="00FE662D">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25075756" w14:textId="5AFE6762" w:rsidR="000E5E69" w:rsidRPr="001E1E18" w:rsidRDefault="000E5E69" w:rsidP="00FE662D">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25AE4F8B" w14:textId="3AC151DD" w:rsidR="000E5E69" w:rsidRPr="001E1E18" w:rsidRDefault="000E5E69" w:rsidP="00FE662D">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P-5</w:t>
            </w:r>
          </w:p>
        </w:tc>
        <w:tc>
          <w:tcPr>
            <w:tcW w:w="2143" w:type="dxa"/>
            <w:tcBorders>
              <w:left w:val="nil"/>
              <w:right w:val="nil"/>
            </w:tcBorders>
          </w:tcPr>
          <w:p w14:paraId="2B2E3E0C" w14:textId="256E65A7" w:rsidR="000E5E69" w:rsidRPr="001E1E18" w:rsidRDefault="000E5E69" w:rsidP="00FE662D">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Senior Border Monitor </w:t>
            </w:r>
          </w:p>
        </w:tc>
        <w:tc>
          <w:tcPr>
            <w:tcW w:w="1429" w:type="dxa"/>
            <w:tcBorders>
              <w:left w:val="nil"/>
              <w:right w:val="nil"/>
            </w:tcBorders>
          </w:tcPr>
          <w:p w14:paraId="280F0ED4" w14:textId="5F3A1442" w:rsidR="000E5E69" w:rsidRPr="001E1E18" w:rsidRDefault="000E5E69" w:rsidP="00FE662D">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noProof/>
                <w:spacing w:val="0"/>
                <w:w w:val="100"/>
                <w:kern w:val="0"/>
                <w:sz w:val="18"/>
                <w:szCs w:val="18"/>
                <w:lang w:eastAsia="zh-CN"/>
              </w:rPr>
              <mc:AlternateContent>
                <mc:Choice Requires="wps">
                  <w:drawing>
                    <wp:anchor distT="0" distB="0" distL="114300" distR="114300" simplePos="0" relativeHeight="251658387" behindDoc="0" locked="0" layoutInCell="1" allowOverlap="1" wp14:anchorId="3783AB62" wp14:editId="426A10EC">
                      <wp:simplePos x="0" y="0"/>
                      <wp:positionH relativeFrom="column">
                        <wp:posOffset>794081</wp:posOffset>
                      </wp:positionH>
                      <wp:positionV relativeFrom="paragraph">
                        <wp:posOffset>44985</wp:posOffset>
                      </wp:positionV>
                      <wp:extent cx="45719" cy="1779680"/>
                      <wp:effectExtent l="0" t="0" r="12065" b="11430"/>
                      <wp:wrapNone/>
                      <wp:docPr id="1304048830" name="Right Brace 1"/>
                      <wp:cNvGraphicFramePr/>
                      <a:graphic xmlns:a="http://schemas.openxmlformats.org/drawingml/2006/main">
                        <a:graphicData uri="http://schemas.microsoft.com/office/word/2010/wordprocessingShape">
                          <wps:wsp>
                            <wps:cNvSpPr/>
                            <wps:spPr>
                              <a:xfrm>
                                <a:off x="0" y="0"/>
                                <a:ext cx="45719" cy="177968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7FF4C2" id="Right Brace 1" o:spid="_x0000_s1026" type="#_x0000_t88" style="position:absolute;margin-left:62.55pt;margin-top:3.55pt;width:3.6pt;height:140.15pt;z-index:25165838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" adj="46" strokecolor="white [3204]" strokeweight=".5pt">
                      <v:stroke joinstyle="miter"/>
                    </v:shape>
                  </w:pict>
                </mc:Fallback>
              </mc:AlternateContent>
            </w: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vAlign w:val="center"/>
          </w:tcPr>
          <w:p w14:paraId="64B8A4E5" w14:textId="0428B343" w:rsidR="000E5E69" w:rsidRPr="001E1E18" w:rsidRDefault="000E5E69" w:rsidP="00CD2CE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0E5E69" w:rsidRPr="00544BEC" w14:paraId="0944687E" w14:textId="77777777">
        <w:trPr>
          <w:trHeight w:val="184"/>
        </w:trPr>
        <w:tc>
          <w:tcPr>
            <w:tcW w:w="1430" w:type="dxa"/>
            <w:tcBorders>
              <w:left w:val="nil"/>
              <w:right w:val="nil"/>
            </w:tcBorders>
          </w:tcPr>
          <w:p w14:paraId="0C0E99F2" w14:textId="05E2FD69" w:rsidR="000E5E69" w:rsidRPr="001E1E18" w:rsidRDefault="000E5E69" w:rsidP="00A35987">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2734A0FF" w14:textId="70204F7A" w:rsidR="000E5E69" w:rsidRPr="001E1E18" w:rsidRDefault="000E5E69" w:rsidP="00A35987">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29112670" w14:textId="4C58D440" w:rsidR="000E5E69" w:rsidRPr="001E1E18" w:rsidRDefault="000E5E69"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11FC5B53" w14:textId="6CBA0E0D" w:rsidR="000E5E69" w:rsidRPr="001E1E18" w:rsidRDefault="000E5E69" w:rsidP="00A35987">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19484151" w14:textId="38B9F5F8" w:rsidR="000E5E69" w:rsidRPr="001E1E18" w:rsidRDefault="000E5E69" w:rsidP="00A3598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United Nations Police Officer</w:t>
            </w:r>
          </w:p>
        </w:tc>
        <w:tc>
          <w:tcPr>
            <w:tcW w:w="1429" w:type="dxa"/>
            <w:tcBorders>
              <w:left w:val="nil"/>
              <w:right w:val="nil"/>
            </w:tcBorders>
          </w:tcPr>
          <w:p w14:paraId="03FE82D1" w14:textId="511DFEA3" w:rsidR="000E5E69" w:rsidRPr="001E1E18" w:rsidRDefault="000E5E69" w:rsidP="00A35987">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55ED3CDA" w14:textId="5B1104E0" w:rsidR="000E5E69" w:rsidRPr="001E1E18" w:rsidRDefault="000E5E69" w:rsidP="00A35987">
            <w:pPr>
              <w:spacing w:before="40" w:after="40" w:line="210" w:lineRule="exact"/>
              <w:ind w:right="-18"/>
              <w:rPr>
                <w:rFonts w:asciiTheme="majorBidi" w:hAnsiTheme="majorBidi" w:cstheme="majorBidi"/>
                <w:sz w:val="18"/>
                <w:szCs w:val="18"/>
              </w:rPr>
            </w:pPr>
          </w:p>
        </w:tc>
      </w:tr>
      <w:tr w:rsidR="000E5E69" w:rsidRPr="00544BEC" w14:paraId="5E788A58" w14:textId="77777777">
        <w:trPr>
          <w:trHeight w:val="184"/>
        </w:trPr>
        <w:tc>
          <w:tcPr>
            <w:tcW w:w="1430" w:type="dxa"/>
            <w:tcBorders>
              <w:left w:val="nil"/>
              <w:right w:val="nil"/>
            </w:tcBorders>
          </w:tcPr>
          <w:p w14:paraId="3E2F211D" w14:textId="45A2FF42" w:rsidR="000E5E69" w:rsidRPr="001E1E18" w:rsidRDefault="000E5E69" w:rsidP="00A35987">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311620B1" w14:textId="192762B1" w:rsidR="000E5E69" w:rsidRPr="001E1E18" w:rsidRDefault="000E5E69" w:rsidP="00A35987">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38F0E0E5" w14:textId="17F8A69D" w:rsidR="000E5E69" w:rsidRPr="001E1E18" w:rsidRDefault="000E5E69" w:rsidP="00A35987">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0BF08CAF" w14:textId="3E09353D" w:rsidR="000E5E69" w:rsidRPr="001E1E18" w:rsidRDefault="000E5E69" w:rsidP="00A35987">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2651C0BC" w14:textId="024C3CC1" w:rsidR="000E5E69" w:rsidRPr="001E1E18" w:rsidRDefault="000E5E69" w:rsidP="00A3598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Security Sector Reform Officer</w:t>
            </w:r>
          </w:p>
        </w:tc>
        <w:tc>
          <w:tcPr>
            <w:tcW w:w="1429" w:type="dxa"/>
            <w:tcBorders>
              <w:left w:val="nil"/>
              <w:right w:val="nil"/>
            </w:tcBorders>
          </w:tcPr>
          <w:p w14:paraId="295BB7C0" w14:textId="41C3788D" w:rsidR="000E5E69" w:rsidRPr="001E1E18" w:rsidRDefault="000E5E69" w:rsidP="00A35987">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3EA51738" w14:textId="7A642ABB" w:rsidR="000E5E69" w:rsidRPr="001E1E18" w:rsidRDefault="000E5E69" w:rsidP="00A35987">
            <w:pPr>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0E5E69" w:rsidRPr="00544BEC" w14:paraId="1DC867F0" w14:textId="77777777">
        <w:trPr>
          <w:trHeight w:val="184"/>
        </w:trPr>
        <w:tc>
          <w:tcPr>
            <w:tcW w:w="1430" w:type="dxa"/>
            <w:tcBorders>
              <w:left w:val="nil"/>
              <w:right w:val="nil"/>
            </w:tcBorders>
          </w:tcPr>
          <w:p w14:paraId="72A9CB13" w14:textId="6BB2DB85" w:rsidR="000E5E69" w:rsidRPr="001E1E18" w:rsidRDefault="000E5E69" w:rsidP="00A35987">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76E096FA" w14:textId="479C7188" w:rsidR="000E5E69" w:rsidRPr="001E1E18" w:rsidRDefault="000E5E69" w:rsidP="00A35987">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210CF76C" w14:textId="59017732" w:rsidR="000E5E69" w:rsidRPr="001E1E18" w:rsidRDefault="000E5E69" w:rsidP="00A35987">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097CB4CB" w14:textId="6B99FCA9" w:rsidR="000E5E69" w:rsidRPr="001E1E18" w:rsidRDefault="000E5E69" w:rsidP="00A35987">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P-4</w:t>
            </w:r>
          </w:p>
        </w:tc>
        <w:tc>
          <w:tcPr>
            <w:tcW w:w="2143" w:type="dxa"/>
            <w:tcBorders>
              <w:left w:val="nil"/>
              <w:right w:val="nil"/>
            </w:tcBorders>
          </w:tcPr>
          <w:p w14:paraId="103078F6" w14:textId="0D110CE3" w:rsidR="000E5E69" w:rsidRPr="001E1E18" w:rsidRDefault="000E5E69" w:rsidP="00A3598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DDR Advisor</w:t>
            </w:r>
          </w:p>
        </w:tc>
        <w:tc>
          <w:tcPr>
            <w:tcW w:w="1429" w:type="dxa"/>
            <w:tcBorders>
              <w:left w:val="nil"/>
              <w:right w:val="nil"/>
            </w:tcBorders>
          </w:tcPr>
          <w:p w14:paraId="2E9D2519" w14:textId="577D0084" w:rsidR="000E5E69" w:rsidRPr="001E1E18" w:rsidRDefault="000E5E69" w:rsidP="00A35987">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5DA4FE9B" w14:textId="26DFC2BD" w:rsidR="000E5E69" w:rsidRPr="001E1E18" w:rsidRDefault="000E5E69" w:rsidP="00A35987">
            <w:pPr>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0E5E69" w:rsidRPr="00544BEC" w14:paraId="570CB364" w14:textId="77777777">
        <w:trPr>
          <w:trHeight w:val="184"/>
        </w:trPr>
        <w:tc>
          <w:tcPr>
            <w:tcW w:w="1430" w:type="dxa"/>
            <w:tcBorders>
              <w:left w:val="nil"/>
              <w:right w:val="nil"/>
            </w:tcBorders>
          </w:tcPr>
          <w:p w14:paraId="6695E0B4" w14:textId="50ADC9DF" w:rsidR="000E5E69" w:rsidRPr="001E1E18" w:rsidRDefault="000E5E69" w:rsidP="00A35987">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1EDA4F8E" w14:textId="36264701" w:rsidR="000E5E69" w:rsidRPr="001E1E18" w:rsidRDefault="000E5E69" w:rsidP="00A35987">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382ABF39" w14:textId="2F2F1B90" w:rsidR="000E5E69" w:rsidRPr="001E1E18" w:rsidRDefault="000E5E69" w:rsidP="00A35987">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5AF6AFDE" w14:textId="1B9CC332" w:rsidR="000E5E69" w:rsidRPr="001E1E18" w:rsidRDefault="000E5E69" w:rsidP="00A35987">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P-3</w:t>
            </w:r>
          </w:p>
        </w:tc>
        <w:tc>
          <w:tcPr>
            <w:tcW w:w="2143" w:type="dxa"/>
            <w:tcBorders>
              <w:left w:val="nil"/>
              <w:right w:val="nil"/>
            </w:tcBorders>
          </w:tcPr>
          <w:p w14:paraId="44C5C066" w14:textId="7DDD5076" w:rsidR="000E5E69" w:rsidRPr="001E1E18" w:rsidRDefault="000E5E69" w:rsidP="00A3598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DDR Officer</w:t>
            </w:r>
          </w:p>
        </w:tc>
        <w:tc>
          <w:tcPr>
            <w:tcW w:w="1429" w:type="dxa"/>
            <w:tcBorders>
              <w:left w:val="nil"/>
              <w:right w:val="nil"/>
            </w:tcBorders>
          </w:tcPr>
          <w:p w14:paraId="7172E058" w14:textId="59B03786" w:rsidR="000E5E69" w:rsidRPr="001E1E18" w:rsidRDefault="000E5E69" w:rsidP="00A35987">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5F158142" w14:textId="6EE8DE7A" w:rsidR="000E5E69" w:rsidRPr="001E1E18" w:rsidRDefault="000E5E69" w:rsidP="00A35987">
            <w:pPr>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0E5E69" w:rsidRPr="00544BEC" w14:paraId="66B8E3FC" w14:textId="77777777">
        <w:trPr>
          <w:trHeight w:val="184"/>
        </w:trPr>
        <w:tc>
          <w:tcPr>
            <w:tcW w:w="1430" w:type="dxa"/>
            <w:tcBorders>
              <w:left w:val="nil"/>
              <w:right w:val="nil"/>
            </w:tcBorders>
          </w:tcPr>
          <w:p w14:paraId="1D4AEB2E" w14:textId="660B28DE" w:rsidR="000E5E69" w:rsidRPr="001E1E18" w:rsidRDefault="000E5E69" w:rsidP="00A35987">
            <w:pPr>
              <w:suppressAutoHyphens w:val="0"/>
              <w:spacing w:before="40" w:after="40" w:line="210" w:lineRule="exact"/>
              <w:rPr>
                <w:rFonts w:asciiTheme="majorBidi" w:hAnsiTheme="majorBidi" w:cstheme="majorBidi"/>
                <w:b/>
                <w:sz w:val="18"/>
                <w:szCs w:val="18"/>
              </w:rPr>
            </w:pPr>
            <w:r w:rsidRPr="001E1E18">
              <w:rPr>
                <w:rFonts w:asciiTheme="majorBidi" w:eastAsia="Times New Roman" w:hAnsiTheme="majorBidi" w:cstheme="majorBidi"/>
                <w:spacing w:val="0"/>
                <w:w w:val="100"/>
                <w:kern w:val="0"/>
                <w:sz w:val="18"/>
                <w:szCs w:val="18"/>
                <w:lang w:eastAsia="zh-CN"/>
              </w:rPr>
              <w:t>Post</w:t>
            </w:r>
          </w:p>
        </w:tc>
        <w:tc>
          <w:tcPr>
            <w:tcW w:w="1223" w:type="dxa"/>
            <w:tcBorders>
              <w:left w:val="nil"/>
              <w:right w:val="nil"/>
            </w:tcBorders>
          </w:tcPr>
          <w:p w14:paraId="5E2D141C" w14:textId="552BAE94" w:rsidR="000E5E69" w:rsidRPr="001E1E18" w:rsidRDefault="000E5E69" w:rsidP="00A35987">
            <w:pPr>
              <w:suppressAutoHyphens w:val="0"/>
              <w:spacing w:before="40" w:after="40" w:line="210" w:lineRule="exact"/>
              <w:rPr>
                <w:rFonts w:asciiTheme="majorBidi" w:eastAsia="Times New Roman" w:hAnsiTheme="majorBidi" w:cstheme="majorBidi"/>
                <w:b/>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02694C32" w14:textId="18692F3E" w:rsidR="000E5E69" w:rsidRPr="001E1E18" w:rsidRDefault="000E5E69" w:rsidP="00A35987">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1C9CBB5C" w14:textId="1CFC3A36" w:rsidR="000E5E69" w:rsidRPr="001E1E18" w:rsidRDefault="000E5E69" w:rsidP="00A35987">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P-3</w:t>
            </w:r>
          </w:p>
        </w:tc>
        <w:tc>
          <w:tcPr>
            <w:tcW w:w="2143" w:type="dxa"/>
            <w:tcBorders>
              <w:left w:val="nil"/>
              <w:right w:val="nil"/>
            </w:tcBorders>
          </w:tcPr>
          <w:p w14:paraId="43CC7DCF" w14:textId="1351F9F2" w:rsidR="000E5E69" w:rsidRPr="001E1E18" w:rsidRDefault="000E5E69" w:rsidP="00A3598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Security Sector Reform Officer </w:t>
            </w:r>
          </w:p>
        </w:tc>
        <w:tc>
          <w:tcPr>
            <w:tcW w:w="1429" w:type="dxa"/>
            <w:tcBorders>
              <w:left w:val="nil"/>
              <w:right w:val="nil"/>
            </w:tcBorders>
          </w:tcPr>
          <w:p w14:paraId="17034053" w14:textId="4AEE619A" w:rsidR="000E5E69" w:rsidRPr="001E1E18" w:rsidRDefault="000E5E69" w:rsidP="00A35987">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72C7669F" w14:textId="7D92D8F4" w:rsidR="000E5E69" w:rsidRPr="001E1E18" w:rsidRDefault="000E5E69" w:rsidP="00A35987">
            <w:pPr>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0E5E69" w:rsidRPr="00544BEC" w14:paraId="129BD842" w14:textId="77777777">
        <w:trPr>
          <w:trHeight w:val="184"/>
        </w:trPr>
        <w:tc>
          <w:tcPr>
            <w:tcW w:w="1430" w:type="dxa"/>
            <w:tcBorders>
              <w:left w:val="nil"/>
              <w:right w:val="nil"/>
            </w:tcBorders>
          </w:tcPr>
          <w:p w14:paraId="7C2E0702" w14:textId="3528F69F" w:rsidR="000E5E69" w:rsidRPr="001E1E18" w:rsidRDefault="000E5E69" w:rsidP="00A35987">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Post</w:t>
            </w:r>
          </w:p>
        </w:tc>
        <w:tc>
          <w:tcPr>
            <w:tcW w:w="1223" w:type="dxa"/>
            <w:tcBorders>
              <w:left w:val="nil"/>
              <w:right w:val="nil"/>
            </w:tcBorders>
          </w:tcPr>
          <w:p w14:paraId="0CCFE306" w14:textId="7F89FEDC" w:rsidR="000E5E69" w:rsidRPr="001E1E18" w:rsidRDefault="000E5E69" w:rsidP="00A35987">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International</w:t>
            </w:r>
          </w:p>
        </w:tc>
        <w:tc>
          <w:tcPr>
            <w:tcW w:w="805" w:type="dxa"/>
            <w:tcBorders>
              <w:left w:val="nil"/>
              <w:right w:val="nil"/>
            </w:tcBorders>
          </w:tcPr>
          <w:p w14:paraId="1E450412" w14:textId="0D434F98" w:rsidR="000E5E69" w:rsidRPr="001E1E18" w:rsidRDefault="000E5E69"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58B9E46E" w14:textId="52EC0960" w:rsidR="000E5E69" w:rsidRPr="001E1E18" w:rsidRDefault="000E5E69"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eastAsia="Times New Roman" w:hAnsiTheme="majorBidi" w:cstheme="majorBidi"/>
                <w:spacing w:val="0"/>
                <w:w w:val="100"/>
                <w:kern w:val="0"/>
                <w:sz w:val="18"/>
                <w:szCs w:val="18"/>
                <w:lang w:eastAsia="zh-CN"/>
              </w:rPr>
              <w:t>FS</w:t>
            </w:r>
          </w:p>
        </w:tc>
        <w:tc>
          <w:tcPr>
            <w:tcW w:w="2143" w:type="dxa"/>
            <w:tcBorders>
              <w:left w:val="nil"/>
              <w:right w:val="nil"/>
            </w:tcBorders>
          </w:tcPr>
          <w:p w14:paraId="6E7D2B25" w14:textId="44308336" w:rsidR="000E5E69" w:rsidRPr="001E1E18" w:rsidRDefault="000E5E69" w:rsidP="00A3598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Administrative Assistant </w:t>
            </w:r>
          </w:p>
        </w:tc>
        <w:tc>
          <w:tcPr>
            <w:tcW w:w="1429" w:type="dxa"/>
            <w:tcBorders>
              <w:left w:val="nil"/>
              <w:right w:val="nil"/>
            </w:tcBorders>
          </w:tcPr>
          <w:p w14:paraId="52ED2CD1" w14:textId="14269892" w:rsidR="000E5E69" w:rsidRPr="001E1E18" w:rsidRDefault="000E5E69" w:rsidP="00A35987">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right w:val="nil"/>
            </w:tcBorders>
          </w:tcPr>
          <w:p w14:paraId="6FDD29DC" w14:textId="667F831A" w:rsidR="000E5E69" w:rsidRPr="001E1E18" w:rsidRDefault="000E5E69" w:rsidP="00A35987">
            <w:pPr>
              <w:spacing w:before="40" w:after="40" w:line="210" w:lineRule="exact"/>
              <w:ind w:right="-18"/>
              <w:rPr>
                <w:rFonts w:asciiTheme="majorBidi" w:hAnsiTheme="majorBidi" w:cstheme="majorBidi"/>
                <w:sz w:val="18"/>
                <w:szCs w:val="18"/>
              </w:rPr>
            </w:pPr>
          </w:p>
        </w:tc>
      </w:tr>
      <w:tr w:rsidR="000E5E69" w:rsidRPr="00544BEC" w14:paraId="5C1967D0" w14:textId="77777777">
        <w:trPr>
          <w:trHeight w:val="184"/>
        </w:trPr>
        <w:tc>
          <w:tcPr>
            <w:tcW w:w="1430" w:type="dxa"/>
            <w:tcBorders>
              <w:left w:val="nil"/>
              <w:bottom w:val="single" w:sz="2" w:space="0" w:color="auto"/>
              <w:right w:val="nil"/>
            </w:tcBorders>
          </w:tcPr>
          <w:p w14:paraId="7FC40ED9" w14:textId="5042003B" w:rsidR="000E5E69" w:rsidRPr="001E1E18" w:rsidRDefault="000E5E69" w:rsidP="00A35987">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hAnsiTheme="majorBidi" w:cstheme="majorBidi"/>
                <w:sz w:val="18"/>
                <w:szCs w:val="18"/>
              </w:rPr>
              <w:t>Post</w:t>
            </w:r>
          </w:p>
        </w:tc>
        <w:tc>
          <w:tcPr>
            <w:tcW w:w="1223" w:type="dxa"/>
            <w:tcBorders>
              <w:left w:val="nil"/>
              <w:bottom w:val="single" w:sz="2" w:space="0" w:color="auto"/>
              <w:right w:val="nil"/>
            </w:tcBorders>
          </w:tcPr>
          <w:p w14:paraId="1F7AA7D9" w14:textId="0F0FA97C" w:rsidR="000E5E69" w:rsidRPr="001E1E18" w:rsidRDefault="000E5E69" w:rsidP="00A35987">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National</w:t>
            </w:r>
          </w:p>
        </w:tc>
        <w:tc>
          <w:tcPr>
            <w:tcW w:w="805" w:type="dxa"/>
            <w:tcBorders>
              <w:left w:val="nil"/>
              <w:bottom w:val="single" w:sz="2" w:space="0" w:color="auto"/>
              <w:right w:val="nil"/>
            </w:tcBorders>
          </w:tcPr>
          <w:p w14:paraId="3F8603FA" w14:textId="287F2B7E" w:rsidR="000E5E69" w:rsidRPr="001E1E18" w:rsidRDefault="000E5E69"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bottom w:val="single" w:sz="2" w:space="0" w:color="auto"/>
              <w:right w:val="nil"/>
            </w:tcBorders>
            <w:noWrap/>
          </w:tcPr>
          <w:p w14:paraId="135366FD" w14:textId="13A66635" w:rsidR="000E5E69" w:rsidRPr="001E1E18" w:rsidRDefault="000E5E69"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eastAsia="Times New Roman" w:hAnsiTheme="majorBidi" w:cstheme="majorBidi"/>
                <w:spacing w:val="0"/>
                <w:w w:val="100"/>
                <w:kern w:val="0"/>
                <w:sz w:val="18"/>
                <w:szCs w:val="18"/>
                <w:lang w:eastAsia="zh-CN"/>
              </w:rPr>
              <w:t>NPO</w:t>
            </w:r>
          </w:p>
        </w:tc>
        <w:tc>
          <w:tcPr>
            <w:tcW w:w="2143" w:type="dxa"/>
            <w:tcBorders>
              <w:left w:val="nil"/>
              <w:bottom w:val="single" w:sz="2" w:space="0" w:color="auto"/>
              <w:right w:val="nil"/>
            </w:tcBorders>
          </w:tcPr>
          <w:p w14:paraId="01A2B13C" w14:textId="71ABCCE0" w:rsidR="000E5E69" w:rsidRPr="001E1E18" w:rsidRDefault="000E5E69" w:rsidP="00A3598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 xml:space="preserve">Assistant Programme Management Officer  </w:t>
            </w:r>
          </w:p>
        </w:tc>
        <w:tc>
          <w:tcPr>
            <w:tcW w:w="1429" w:type="dxa"/>
            <w:tcBorders>
              <w:left w:val="nil"/>
              <w:bottom w:val="single" w:sz="2" w:space="0" w:color="auto"/>
              <w:right w:val="nil"/>
            </w:tcBorders>
          </w:tcPr>
          <w:p w14:paraId="5975FC8C" w14:textId="1A0CBB9A" w:rsidR="000E5E69" w:rsidRPr="001E1E18" w:rsidRDefault="000E5E69" w:rsidP="00A35987">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noProof/>
                <w:spacing w:val="0"/>
                <w:w w:val="100"/>
                <w:kern w:val="0"/>
                <w:sz w:val="18"/>
                <w:szCs w:val="18"/>
                <w:lang w:eastAsia="zh-CN"/>
              </w:rPr>
              <mc:AlternateContent>
                <mc:Choice Requires="wps">
                  <w:drawing>
                    <wp:anchor distT="0" distB="0" distL="114300" distR="114300" simplePos="0" relativeHeight="251658388" behindDoc="0" locked="0" layoutInCell="1" allowOverlap="1" wp14:anchorId="42FDB208" wp14:editId="7A18150F">
                      <wp:simplePos x="0" y="0"/>
                      <wp:positionH relativeFrom="column">
                        <wp:posOffset>705580</wp:posOffset>
                      </wp:positionH>
                      <wp:positionV relativeFrom="paragraph">
                        <wp:posOffset>-2091606</wp:posOffset>
                      </wp:positionV>
                      <wp:extent cx="98183" cy="2372052"/>
                      <wp:effectExtent l="0" t="0" r="16510" b="28575"/>
                      <wp:wrapNone/>
                      <wp:docPr id="533458689" name="Right Brace 2"/>
                      <wp:cNvGraphicFramePr/>
                      <a:graphic xmlns:a="http://schemas.openxmlformats.org/drawingml/2006/main">
                        <a:graphicData uri="http://schemas.microsoft.com/office/word/2010/wordprocessingShape">
                          <wps:wsp>
                            <wps:cNvSpPr/>
                            <wps:spPr>
                              <a:xfrm>
                                <a:off x="0" y="0"/>
                                <a:ext cx="98183" cy="2372052"/>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832D7" id="Right Brace 2" o:spid="_x0000_s1026" type="#_x0000_t88" style="position:absolute;margin-left:55.55pt;margin-top:-164.7pt;width:7.75pt;height:186.8pt;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" adj="75" strokecolor="black [3200]" strokeweight=".5pt">
                      <v:stroke joinstyle="miter"/>
                    </v:shape>
                  </w:pict>
                </mc:Fallback>
              </mc:AlternateContent>
            </w:r>
            <w:r w:rsidRPr="001E1E18">
              <w:rPr>
                <w:rFonts w:asciiTheme="majorBidi" w:eastAsia="Times New Roman" w:hAnsiTheme="majorBidi" w:cstheme="majorBidi"/>
                <w:spacing w:val="0"/>
                <w:w w:val="100"/>
                <w:kern w:val="0"/>
                <w:sz w:val="18"/>
                <w:szCs w:val="18"/>
                <w:lang w:eastAsia="zh-CN"/>
              </w:rPr>
              <w:t>Redeployment</w:t>
            </w:r>
          </w:p>
        </w:tc>
        <w:tc>
          <w:tcPr>
            <w:tcW w:w="2512" w:type="dxa"/>
            <w:gridSpan w:val="2"/>
            <w:vMerge/>
            <w:tcBorders>
              <w:left w:val="nil"/>
              <w:bottom w:val="single" w:sz="2" w:space="0" w:color="auto"/>
              <w:right w:val="nil"/>
            </w:tcBorders>
          </w:tcPr>
          <w:p w14:paraId="1E667814" w14:textId="691F89D1" w:rsidR="000E5E69" w:rsidRPr="001E1E18" w:rsidRDefault="000E5E69" w:rsidP="00A35987">
            <w:pPr>
              <w:suppressAutoHyphens w:val="0"/>
              <w:spacing w:before="40" w:after="40" w:line="210" w:lineRule="exact"/>
              <w:ind w:right="-18"/>
              <w:rPr>
                <w:rFonts w:asciiTheme="majorBidi" w:hAnsiTheme="majorBidi" w:cstheme="majorBidi"/>
                <w:sz w:val="18"/>
                <w:szCs w:val="18"/>
              </w:rPr>
            </w:pPr>
          </w:p>
        </w:tc>
      </w:tr>
      <w:tr w:rsidR="00A35987" w:rsidRPr="00544BEC" w14:paraId="60930655" w14:textId="77777777" w:rsidTr="008761D0">
        <w:trPr>
          <w:trHeight w:val="184"/>
        </w:trPr>
        <w:tc>
          <w:tcPr>
            <w:tcW w:w="1430" w:type="dxa"/>
            <w:tcBorders>
              <w:left w:val="nil"/>
              <w:bottom w:val="single" w:sz="4" w:space="0" w:color="auto"/>
              <w:right w:val="nil"/>
            </w:tcBorders>
          </w:tcPr>
          <w:p w14:paraId="116EFE8E" w14:textId="64F3C9D8" w:rsidR="00A35987" w:rsidRPr="001E1E18" w:rsidRDefault="00A35987" w:rsidP="00A35987">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b/>
                <w:sz w:val="18"/>
                <w:szCs w:val="18"/>
              </w:rPr>
              <w:t xml:space="preserve">Net Change </w:t>
            </w:r>
          </w:p>
        </w:tc>
        <w:tc>
          <w:tcPr>
            <w:tcW w:w="1223" w:type="dxa"/>
            <w:tcBorders>
              <w:left w:val="nil"/>
              <w:bottom w:val="single" w:sz="4" w:space="0" w:color="auto"/>
              <w:right w:val="nil"/>
            </w:tcBorders>
          </w:tcPr>
          <w:p w14:paraId="6A28524B" w14:textId="77777777" w:rsidR="00A35987" w:rsidRPr="001E1E18" w:rsidRDefault="00A35987" w:rsidP="00A35987">
            <w:pPr>
              <w:suppressAutoHyphens w:val="0"/>
              <w:spacing w:before="40" w:after="40" w:line="210" w:lineRule="exact"/>
              <w:rPr>
                <w:rFonts w:asciiTheme="majorBidi" w:hAnsiTheme="majorBidi" w:cstheme="majorBidi"/>
                <w:b/>
                <w:sz w:val="18"/>
                <w:szCs w:val="18"/>
              </w:rPr>
            </w:pPr>
          </w:p>
        </w:tc>
        <w:tc>
          <w:tcPr>
            <w:tcW w:w="805" w:type="dxa"/>
            <w:tcBorders>
              <w:left w:val="nil"/>
              <w:bottom w:val="single" w:sz="4" w:space="0" w:color="auto"/>
              <w:right w:val="nil"/>
            </w:tcBorders>
          </w:tcPr>
          <w:p w14:paraId="27E9F6BE" w14:textId="2A8FDCC4" w:rsidR="00A35987" w:rsidRPr="001E1E18" w:rsidRDefault="00A35987" w:rsidP="00A35987">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–9</w:t>
            </w:r>
          </w:p>
        </w:tc>
        <w:tc>
          <w:tcPr>
            <w:tcW w:w="718" w:type="dxa"/>
            <w:tcBorders>
              <w:left w:val="nil"/>
              <w:bottom w:val="single" w:sz="4" w:space="0" w:color="auto"/>
              <w:right w:val="nil"/>
            </w:tcBorders>
            <w:noWrap/>
          </w:tcPr>
          <w:p w14:paraId="55AB954A" w14:textId="77777777" w:rsidR="00A35987" w:rsidRPr="001E1E18" w:rsidRDefault="00A35987" w:rsidP="00A35987">
            <w:pPr>
              <w:suppressAutoHyphens w:val="0"/>
              <w:spacing w:before="40" w:after="40" w:line="210" w:lineRule="exact"/>
              <w:ind w:left="-90" w:right="-108"/>
              <w:jc w:val="center"/>
              <w:rPr>
                <w:rFonts w:asciiTheme="majorBidi" w:hAnsiTheme="majorBidi" w:cstheme="majorBidi"/>
                <w:b/>
                <w:sz w:val="18"/>
                <w:szCs w:val="18"/>
              </w:rPr>
            </w:pPr>
          </w:p>
        </w:tc>
        <w:tc>
          <w:tcPr>
            <w:tcW w:w="2143" w:type="dxa"/>
            <w:tcBorders>
              <w:left w:val="nil"/>
              <w:bottom w:val="single" w:sz="4" w:space="0" w:color="auto"/>
              <w:right w:val="nil"/>
            </w:tcBorders>
          </w:tcPr>
          <w:p w14:paraId="328B0F8D" w14:textId="77777777" w:rsidR="00A35987" w:rsidRPr="001E1E18" w:rsidRDefault="00A35987" w:rsidP="00A35987">
            <w:pPr>
              <w:tabs>
                <w:tab w:val="left" w:pos="1592"/>
              </w:tabs>
              <w:suppressAutoHyphens w:val="0"/>
              <w:spacing w:before="40" w:after="40" w:line="210" w:lineRule="exact"/>
              <w:ind w:right="-18"/>
              <w:rPr>
                <w:rFonts w:asciiTheme="majorBidi" w:hAnsiTheme="majorBidi" w:cstheme="majorBidi"/>
                <w:b/>
                <w:sz w:val="18"/>
                <w:szCs w:val="18"/>
              </w:rPr>
            </w:pPr>
          </w:p>
        </w:tc>
        <w:tc>
          <w:tcPr>
            <w:tcW w:w="1429" w:type="dxa"/>
            <w:tcBorders>
              <w:left w:val="nil"/>
              <w:bottom w:val="single" w:sz="4" w:space="0" w:color="auto"/>
              <w:right w:val="nil"/>
            </w:tcBorders>
          </w:tcPr>
          <w:p w14:paraId="1BE05BA2" w14:textId="77777777" w:rsidR="00A35987" w:rsidRPr="001E1E18" w:rsidRDefault="00A35987" w:rsidP="00A35987">
            <w:pPr>
              <w:suppressAutoHyphens w:val="0"/>
              <w:spacing w:before="40" w:after="40" w:line="210" w:lineRule="exact"/>
              <w:ind w:right="-42"/>
              <w:rPr>
                <w:rFonts w:asciiTheme="majorBidi" w:hAnsiTheme="majorBidi" w:cstheme="majorBidi"/>
                <w:b/>
                <w:sz w:val="18"/>
                <w:szCs w:val="18"/>
              </w:rPr>
            </w:pPr>
          </w:p>
        </w:tc>
        <w:tc>
          <w:tcPr>
            <w:tcW w:w="2512" w:type="dxa"/>
            <w:gridSpan w:val="2"/>
            <w:tcBorders>
              <w:left w:val="nil"/>
              <w:bottom w:val="single" w:sz="4" w:space="0" w:color="auto"/>
              <w:right w:val="nil"/>
            </w:tcBorders>
          </w:tcPr>
          <w:p w14:paraId="09280D4D" w14:textId="77777777" w:rsidR="00A35987" w:rsidRPr="001E1E18" w:rsidRDefault="00A35987" w:rsidP="00A35987">
            <w:pPr>
              <w:suppressAutoHyphens w:val="0"/>
              <w:spacing w:before="40" w:after="40" w:line="210" w:lineRule="exact"/>
              <w:ind w:right="-18"/>
              <w:rPr>
                <w:rFonts w:asciiTheme="majorBidi" w:hAnsiTheme="majorBidi" w:cstheme="majorBidi"/>
                <w:b/>
                <w:sz w:val="18"/>
                <w:szCs w:val="18"/>
              </w:rPr>
            </w:pPr>
          </w:p>
        </w:tc>
      </w:tr>
      <w:tr w:rsidR="00A35987" w:rsidRPr="00544BEC" w14:paraId="5580C399" w14:textId="77777777" w:rsidTr="008761D0">
        <w:trPr>
          <w:trHeight w:val="184"/>
        </w:trPr>
        <w:tc>
          <w:tcPr>
            <w:tcW w:w="10260" w:type="dxa"/>
            <w:gridSpan w:val="8"/>
            <w:tcBorders>
              <w:top w:val="single" w:sz="4" w:space="0" w:color="auto"/>
              <w:left w:val="nil"/>
              <w:right w:val="nil"/>
            </w:tcBorders>
          </w:tcPr>
          <w:p w14:paraId="3AB1E3E6" w14:textId="108FE914" w:rsidR="00A35987" w:rsidRPr="001E1E18" w:rsidRDefault="00A35987" w:rsidP="00A35987">
            <w:pPr>
              <w:suppressAutoHyphens w:val="0"/>
              <w:spacing w:before="40" w:after="40" w:line="210" w:lineRule="exact"/>
              <w:ind w:right="-18"/>
              <w:rPr>
                <w:rFonts w:asciiTheme="majorBidi" w:hAnsiTheme="majorBidi" w:cstheme="majorBidi"/>
                <w:b/>
                <w:sz w:val="18"/>
                <w:szCs w:val="18"/>
              </w:rPr>
            </w:pPr>
            <w:r w:rsidRPr="001E1E18">
              <w:rPr>
                <w:rFonts w:asciiTheme="majorBidi" w:hAnsiTheme="majorBidi" w:cstheme="majorBidi"/>
                <w:b/>
                <w:sz w:val="18"/>
                <w:szCs w:val="18"/>
              </w:rPr>
              <w:t>Mission Support Service</w:t>
            </w:r>
          </w:p>
        </w:tc>
      </w:tr>
      <w:tr w:rsidR="00A35987" w:rsidRPr="00544BEC" w14:paraId="5568141E" w14:textId="77777777" w:rsidTr="008761D0">
        <w:trPr>
          <w:trHeight w:val="184"/>
        </w:trPr>
        <w:tc>
          <w:tcPr>
            <w:tcW w:w="1430" w:type="dxa"/>
            <w:tcBorders>
              <w:left w:val="nil"/>
              <w:right w:val="nil"/>
            </w:tcBorders>
          </w:tcPr>
          <w:p w14:paraId="38C6D411" w14:textId="09D576BD" w:rsidR="00A35987" w:rsidRPr="001E1E18" w:rsidRDefault="00A35987"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right w:val="nil"/>
            </w:tcBorders>
          </w:tcPr>
          <w:p w14:paraId="3EC262F9" w14:textId="69E0D2BF" w:rsidR="00A35987" w:rsidRPr="001E1E18" w:rsidRDefault="00A35987"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left w:val="nil"/>
              <w:right w:val="nil"/>
            </w:tcBorders>
          </w:tcPr>
          <w:p w14:paraId="425BB948" w14:textId="326748C3" w:rsidR="00A35987" w:rsidRPr="001E1E18" w:rsidRDefault="00A35987"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53DFDC4B" w14:textId="158090B0" w:rsidR="00A35987" w:rsidRPr="001E1E18" w:rsidRDefault="00A35987"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FS</w:t>
            </w:r>
          </w:p>
        </w:tc>
        <w:tc>
          <w:tcPr>
            <w:tcW w:w="2143" w:type="dxa"/>
            <w:tcBorders>
              <w:left w:val="nil"/>
              <w:right w:val="nil"/>
            </w:tcBorders>
          </w:tcPr>
          <w:p w14:paraId="4E12FA9E" w14:textId="06DAAB20" w:rsidR="00A35987" w:rsidRPr="001E1E18" w:rsidRDefault="00A35987" w:rsidP="00A3598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Facilities Management Assistant</w:t>
            </w:r>
          </w:p>
        </w:tc>
        <w:tc>
          <w:tcPr>
            <w:tcW w:w="1429" w:type="dxa"/>
            <w:tcBorders>
              <w:left w:val="nil"/>
              <w:right w:val="nil"/>
            </w:tcBorders>
          </w:tcPr>
          <w:p w14:paraId="49256347" w14:textId="172146F6" w:rsidR="00A35987" w:rsidRPr="001E1E18" w:rsidRDefault="00A35987" w:rsidP="00A35987">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Establishment</w:t>
            </w:r>
          </w:p>
        </w:tc>
        <w:tc>
          <w:tcPr>
            <w:tcW w:w="2512" w:type="dxa"/>
            <w:gridSpan w:val="2"/>
            <w:vMerge w:val="restart"/>
            <w:tcBorders>
              <w:left w:val="nil"/>
              <w:right w:val="nil"/>
            </w:tcBorders>
            <w:vAlign w:val="center"/>
          </w:tcPr>
          <w:p w14:paraId="3A5E7981" w14:textId="2E47127C" w:rsidR="00A35987" w:rsidRPr="001E1E18" w:rsidRDefault="0083634C" w:rsidP="00CD2CE9">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In</w:t>
            </w:r>
            <w:r w:rsidR="00514BF1" w:rsidRPr="001E1E18">
              <w:rPr>
                <w:rFonts w:asciiTheme="majorBidi" w:hAnsiTheme="majorBidi" w:cstheme="majorBidi"/>
                <w:sz w:val="18"/>
                <w:szCs w:val="18"/>
              </w:rPr>
              <w:t xml:space="preserve"> Sabha</w:t>
            </w:r>
          </w:p>
        </w:tc>
      </w:tr>
      <w:tr w:rsidR="00A35987" w:rsidRPr="00544BEC" w14:paraId="55C9F649" w14:textId="77777777">
        <w:trPr>
          <w:trHeight w:val="184"/>
        </w:trPr>
        <w:tc>
          <w:tcPr>
            <w:tcW w:w="1430" w:type="dxa"/>
            <w:tcBorders>
              <w:left w:val="nil"/>
              <w:right w:val="nil"/>
            </w:tcBorders>
          </w:tcPr>
          <w:p w14:paraId="77AFFF21" w14:textId="63393B0B" w:rsidR="00A35987" w:rsidRPr="001E1E18" w:rsidRDefault="00A35987"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right w:val="nil"/>
            </w:tcBorders>
          </w:tcPr>
          <w:p w14:paraId="35DB7C17" w14:textId="170604B6" w:rsidR="00A35987" w:rsidRPr="001E1E18" w:rsidRDefault="00A35987"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left w:val="nil"/>
              <w:right w:val="nil"/>
            </w:tcBorders>
          </w:tcPr>
          <w:p w14:paraId="403455CC" w14:textId="404F6959" w:rsidR="00A35987" w:rsidRPr="001E1E18" w:rsidRDefault="00A35987"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32CC4BFA" w14:textId="3F2FB873" w:rsidR="00A35987" w:rsidRPr="001E1E18" w:rsidRDefault="00A35987"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NPO</w:t>
            </w:r>
          </w:p>
        </w:tc>
        <w:tc>
          <w:tcPr>
            <w:tcW w:w="2143" w:type="dxa"/>
            <w:tcBorders>
              <w:left w:val="nil"/>
              <w:right w:val="nil"/>
            </w:tcBorders>
          </w:tcPr>
          <w:p w14:paraId="628B79A1" w14:textId="483361FE" w:rsidR="00A35987" w:rsidRPr="001E1E18" w:rsidRDefault="00A35987" w:rsidP="00A35987">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E1E18">
              <w:rPr>
                <w:rFonts w:asciiTheme="majorBidi" w:eastAsia="Times New Roman" w:hAnsiTheme="majorBidi" w:cstheme="majorBidi"/>
                <w:spacing w:val="0"/>
                <w:w w:val="100"/>
                <w:kern w:val="0"/>
                <w:sz w:val="18"/>
                <w:szCs w:val="18"/>
                <w:lang w:eastAsia="zh-CN"/>
              </w:rPr>
              <w:t>Medical Officer</w:t>
            </w:r>
          </w:p>
        </w:tc>
        <w:tc>
          <w:tcPr>
            <w:tcW w:w="1429" w:type="dxa"/>
            <w:tcBorders>
              <w:left w:val="nil"/>
              <w:right w:val="nil"/>
            </w:tcBorders>
          </w:tcPr>
          <w:p w14:paraId="1BC5FE17" w14:textId="5EA756F4" w:rsidR="00A35987" w:rsidRPr="001E1E18" w:rsidRDefault="00A35987" w:rsidP="00A35987">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Establishment</w:t>
            </w:r>
          </w:p>
        </w:tc>
        <w:tc>
          <w:tcPr>
            <w:tcW w:w="2512" w:type="dxa"/>
            <w:gridSpan w:val="2"/>
            <w:vMerge/>
            <w:tcBorders>
              <w:left w:val="nil"/>
              <w:right w:val="nil"/>
            </w:tcBorders>
          </w:tcPr>
          <w:p w14:paraId="15B181B7" w14:textId="55E94857" w:rsidR="00A35987" w:rsidRPr="001E1E18" w:rsidRDefault="00A35987" w:rsidP="00A35987">
            <w:pPr>
              <w:spacing w:before="40" w:after="40" w:line="210" w:lineRule="exact"/>
              <w:ind w:right="-18"/>
              <w:rPr>
                <w:rFonts w:asciiTheme="majorBidi" w:hAnsiTheme="majorBidi" w:cstheme="majorBidi"/>
                <w:sz w:val="18"/>
                <w:szCs w:val="18"/>
              </w:rPr>
            </w:pPr>
          </w:p>
        </w:tc>
      </w:tr>
      <w:tr w:rsidR="00A35987" w:rsidRPr="00544BEC" w14:paraId="7A0385DE" w14:textId="77777777">
        <w:trPr>
          <w:trHeight w:val="184"/>
        </w:trPr>
        <w:tc>
          <w:tcPr>
            <w:tcW w:w="1430" w:type="dxa"/>
            <w:tcBorders>
              <w:left w:val="nil"/>
              <w:right w:val="nil"/>
            </w:tcBorders>
          </w:tcPr>
          <w:p w14:paraId="3FFA4030" w14:textId="0FA53C18" w:rsidR="00A35987" w:rsidRPr="001E1E18" w:rsidRDefault="00A35987" w:rsidP="00A35987">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sz w:val="18"/>
                <w:szCs w:val="18"/>
              </w:rPr>
              <w:t>Post</w:t>
            </w:r>
          </w:p>
        </w:tc>
        <w:tc>
          <w:tcPr>
            <w:tcW w:w="1223" w:type="dxa"/>
            <w:tcBorders>
              <w:left w:val="nil"/>
              <w:right w:val="nil"/>
            </w:tcBorders>
          </w:tcPr>
          <w:p w14:paraId="7E7D39F7" w14:textId="40B97E58" w:rsidR="00A35987" w:rsidRPr="001E1E18" w:rsidRDefault="00A35987" w:rsidP="00A35987">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sz w:val="18"/>
                <w:szCs w:val="18"/>
              </w:rPr>
              <w:t>National</w:t>
            </w:r>
          </w:p>
        </w:tc>
        <w:tc>
          <w:tcPr>
            <w:tcW w:w="805" w:type="dxa"/>
            <w:tcBorders>
              <w:left w:val="nil"/>
              <w:right w:val="nil"/>
            </w:tcBorders>
          </w:tcPr>
          <w:p w14:paraId="2525B257" w14:textId="26123BD1" w:rsidR="00A35987" w:rsidRPr="001E1E18" w:rsidRDefault="00A35987"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323785F4" w14:textId="205BAE99" w:rsidR="00A35987" w:rsidRPr="001E1E18" w:rsidRDefault="00A35987"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LL</w:t>
            </w:r>
          </w:p>
        </w:tc>
        <w:tc>
          <w:tcPr>
            <w:tcW w:w="2143" w:type="dxa"/>
            <w:tcBorders>
              <w:left w:val="nil"/>
              <w:right w:val="nil"/>
            </w:tcBorders>
          </w:tcPr>
          <w:p w14:paraId="171AAD05" w14:textId="30032932" w:rsidR="00A35987" w:rsidRPr="001E1E18" w:rsidRDefault="00A35987" w:rsidP="00A35987">
            <w:pPr>
              <w:tabs>
                <w:tab w:val="left" w:pos="1592"/>
              </w:tabs>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Supply Assistant</w:t>
            </w:r>
          </w:p>
        </w:tc>
        <w:tc>
          <w:tcPr>
            <w:tcW w:w="1429" w:type="dxa"/>
            <w:tcBorders>
              <w:left w:val="nil"/>
              <w:right w:val="nil"/>
            </w:tcBorders>
          </w:tcPr>
          <w:p w14:paraId="756C6850" w14:textId="4C420A62" w:rsidR="00A35987" w:rsidRPr="001E1E18" w:rsidRDefault="00A35987" w:rsidP="00A35987">
            <w:pPr>
              <w:suppressAutoHyphens w:val="0"/>
              <w:spacing w:before="40" w:after="40" w:line="210" w:lineRule="exact"/>
              <w:ind w:right="-42"/>
              <w:rPr>
                <w:rFonts w:asciiTheme="majorBidi" w:hAnsiTheme="majorBidi" w:cstheme="majorBidi"/>
                <w:b/>
                <w:sz w:val="18"/>
                <w:szCs w:val="18"/>
              </w:rPr>
            </w:pPr>
            <w:r w:rsidRPr="001E1E18">
              <w:rPr>
                <w:rFonts w:asciiTheme="majorBidi" w:hAnsiTheme="majorBidi" w:cstheme="majorBidi"/>
                <w:sz w:val="18"/>
                <w:szCs w:val="18"/>
              </w:rPr>
              <w:t>Establishment</w:t>
            </w:r>
          </w:p>
        </w:tc>
        <w:tc>
          <w:tcPr>
            <w:tcW w:w="2512" w:type="dxa"/>
            <w:gridSpan w:val="2"/>
            <w:vMerge/>
            <w:tcBorders>
              <w:left w:val="nil"/>
              <w:right w:val="nil"/>
            </w:tcBorders>
          </w:tcPr>
          <w:p w14:paraId="5AEABA8C" w14:textId="7CE13147" w:rsidR="00A35987" w:rsidRPr="001E1E18" w:rsidRDefault="00A35987" w:rsidP="00A35987">
            <w:pPr>
              <w:spacing w:before="40" w:after="40" w:line="210" w:lineRule="exact"/>
              <w:ind w:right="-18"/>
              <w:rPr>
                <w:rFonts w:asciiTheme="majorBidi" w:hAnsiTheme="majorBidi" w:cstheme="majorBidi"/>
                <w:b/>
                <w:sz w:val="18"/>
                <w:szCs w:val="18"/>
              </w:rPr>
            </w:pPr>
          </w:p>
        </w:tc>
      </w:tr>
      <w:tr w:rsidR="00A35987" w:rsidRPr="00544BEC" w14:paraId="320EF588" w14:textId="77777777">
        <w:trPr>
          <w:trHeight w:val="184"/>
        </w:trPr>
        <w:tc>
          <w:tcPr>
            <w:tcW w:w="1430" w:type="dxa"/>
            <w:tcBorders>
              <w:left w:val="nil"/>
              <w:right w:val="nil"/>
            </w:tcBorders>
          </w:tcPr>
          <w:p w14:paraId="6114C0CA" w14:textId="50FF265B" w:rsidR="00A35987" w:rsidRPr="001E1E18" w:rsidRDefault="00A35987" w:rsidP="00A35987">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sz w:val="18"/>
                <w:szCs w:val="18"/>
              </w:rPr>
              <w:t>Post</w:t>
            </w:r>
          </w:p>
        </w:tc>
        <w:tc>
          <w:tcPr>
            <w:tcW w:w="1223" w:type="dxa"/>
            <w:tcBorders>
              <w:left w:val="nil"/>
              <w:right w:val="nil"/>
            </w:tcBorders>
          </w:tcPr>
          <w:p w14:paraId="7434EFB4" w14:textId="2730D85A" w:rsidR="00A35987" w:rsidRPr="001E1E18" w:rsidRDefault="00A35987" w:rsidP="00A35987">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sz w:val="18"/>
                <w:szCs w:val="18"/>
              </w:rPr>
              <w:t>National</w:t>
            </w:r>
          </w:p>
        </w:tc>
        <w:tc>
          <w:tcPr>
            <w:tcW w:w="805" w:type="dxa"/>
            <w:tcBorders>
              <w:left w:val="nil"/>
              <w:right w:val="nil"/>
            </w:tcBorders>
          </w:tcPr>
          <w:p w14:paraId="2DDCC2EE" w14:textId="5EE9F864" w:rsidR="00A35987" w:rsidRPr="001E1E18" w:rsidRDefault="00A35987"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+1</w:t>
            </w:r>
          </w:p>
        </w:tc>
        <w:tc>
          <w:tcPr>
            <w:tcW w:w="718" w:type="dxa"/>
            <w:tcBorders>
              <w:left w:val="nil"/>
              <w:right w:val="nil"/>
            </w:tcBorders>
            <w:noWrap/>
          </w:tcPr>
          <w:p w14:paraId="092EE5BA" w14:textId="66735D98" w:rsidR="00A35987" w:rsidRPr="001E1E18" w:rsidRDefault="00A35987"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LL</w:t>
            </w:r>
          </w:p>
        </w:tc>
        <w:tc>
          <w:tcPr>
            <w:tcW w:w="2143" w:type="dxa"/>
            <w:tcBorders>
              <w:left w:val="nil"/>
              <w:right w:val="nil"/>
            </w:tcBorders>
          </w:tcPr>
          <w:p w14:paraId="672FCC10" w14:textId="136739DC" w:rsidR="00A35987" w:rsidRPr="001E1E18" w:rsidRDefault="00A35987" w:rsidP="00A35987">
            <w:pPr>
              <w:tabs>
                <w:tab w:val="left" w:pos="1592"/>
              </w:tabs>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Information Technology Assistant</w:t>
            </w:r>
          </w:p>
        </w:tc>
        <w:tc>
          <w:tcPr>
            <w:tcW w:w="1429" w:type="dxa"/>
            <w:tcBorders>
              <w:left w:val="nil"/>
              <w:right w:val="nil"/>
            </w:tcBorders>
          </w:tcPr>
          <w:p w14:paraId="2FB46432" w14:textId="7CB19E17" w:rsidR="00A35987" w:rsidRPr="001E1E18" w:rsidRDefault="00514BF1" w:rsidP="00A35987">
            <w:pPr>
              <w:suppressAutoHyphens w:val="0"/>
              <w:spacing w:before="40" w:after="40" w:line="210" w:lineRule="exact"/>
              <w:ind w:right="-42"/>
              <w:rPr>
                <w:rFonts w:asciiTheme="majorBidi" w:hAnsiTheme="majorBidi" w:cstheme="majorBidi"/>
                <w:b/>
                <w:sz w:val="18"/>
                <w:szCs w:val="18"/>
              </w:rPr>
            </w:pPr>
            <w:r w:rsidRPr="001E1E18">
              <w:rPr>
                <w:rFonts w:asciiTheme="majorBidi" w:hAnsiTheme="majorBidi" w:cstheme="majorBidi"/>
                <w:noProof/>
                <w:w w:val="100"/>
                <w:sz w:val="18"/>
                <w:szCs w:val="18"/>
              </w:rPr>
              <mc:AlternateContent>
                <mc:Choice Requires="wps">
                  <w:drawing>
                    <wp:anchor distT="0" distB="0" distL="114300" distR="114300" simplePos="0" relativeHeight="251658377" behindDoc="0" locked="0" layoutInCell="1" allowOverlap="1" wp14:anchorId="473DEE54" wp14:editId="6811F0C9">
                      <wp:simplePos x="0" y="0"/>
                      <wp:positionH relativeFrom="column">
                        <wp:posOffset>756295</wp:posOffset>
                      </wp:positionH>
                      <wp:positionV relativeFrom="paragraph">
                        <wp:posOffset>-656112</wp:posOffset>
                      </wp:positionV>
                      <wp:extent cx="71309" cy="963520"/>
                      <wp:effectExtent l="0" t="0" r="24130" b="27305"/>
                      <wp:wrapNone/>
                      <wp:docPr id="281002250" name="Right Brace 3"/>
                      <wp:cNvGraphicFramePr/>
                      <a:graphic xmlns:a="http://schemas.openxmlformats.org/drawingml/2006/main">
                        <a:graphicData uri="http://schemas.microsoft.com/office/word/2010/wordprocessingShape">
                          <wps:wsp>
                            <wps:cNvSpPr/>
                            <wps:spPr>
                              <a:xfrm>
                                <a:off x="0" y="0"/>
                                <a:ext cx="71309" cy="96352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46F6F" id="Right Brace 3" o:spid="_x0000_s1026" type="#_x0000_t88" style="position:absolute;margin-left:59.55pt;margin-top:-51.65pt;width:5.6pt;height:75.85pt;z-index:251658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" adj="133" strokecolor="black [3200]" strokeweight=".5pt">
                      <v:stroke joinstyle="miter"/>
                    </v:shape>
                  </w:pict>
                </mc:Fallback>
              </mc:AlternateContent>
            </w:r>
            <w:r w:rsidR="00A35987" w:rsidRPr="001E1E18">
              <w:rPr>
                <w:rFonts w:asciiTheme="majorBidi" w:hAnsiTheme="majorBidi" w:cstheme="majorBidi"/>
                <w:sz w:val="18"/>
                <w:szCs w:val="18"/>
              </w:rPr>
              <w:t>Establishment</w:t>
            </w:r>
          </w:p>
        </w:tc>
        <w:tc>
          <w:tcPr>
            <w:tcW w:w="2512" w:type="dxa"/>
            <w:gridSpan w:val="2"/>
            <w:vMerge/>
            <w:tcBorders>
              <w:left w:val="nil"/>
              <w:right w:val="nil"/>
            </w:tcBorders>
          </w:tcPr>
          <w:p w14:paraId="36749899" w14:textId="3C85891E" w:rsidR="00A35987" w:rsidRPr="001E1E18" w:rsidRDefault="00A35987" w:rsidP="00A35987">
            <w:pPr>
              <w:suppressAutoHyphens w:val="0"/>
              <w:spacing w:before="40" w:after="40" w:line="210" w:lineRule="exact"/>
              <w:ind w:right="-18"/>
              <w:rPr>
                <w:rFonts w:asciiTheme="majorBidi" w:hAnsiTheme="majorBidi" w:cstheme="majorBidi"/>
                <w:b/>
                <w:sz w:val="18"/>
                <w:szCs w:val="18"/>
              </w:rPr>
            </w:pPr>
          </w:p>
        </w:tc>
      </w:tr>
      <w:tr w:rsidR="00A35987" w:rsidRPr="00544BEC" w14:paraId="744212C6" w14:textId="77777777" w:rsidTr="008761D0">
        <w:trPr>
          <w:trHeight w:val="184"/>
        </w:trPr>
        <w:tc>
          <w:tcPr>
            <w:tcW w:w="1430" w:type="dxa"/>
            <w:tcBorders>
              <w:left w:val="nil"/>
              <w:right w:val="nil"/>
            </w:tcBorders>
          </w:tcPr>
          <w:p w14:paraId="28EC2860" w14:textId="50C8AE60" w:rsidR="00A35987" w:rsidRPr="001E1E18" w:rsidRDefault="00A35987"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lastRenderedPageBreak/>
              <w:t xml:space="preserve">Post </w:t>
            </w:r>
          </w:p>
        </w:tc>
        <w:tc>
          <w:tcPr>
            <w:tcW w:w="1223" w:type="dxa"/>
            <w:tcBorders>
              <w:left w:val="nil"/>
              <w:right w:val="nil"/>
            </w:tcBorders>
          </w:tcPr>
          <w:p w14:paraId="06D5B775" w14:textId="38A4903D" w:rsidR="00A35987" w:rsidRPr="001E1E18" w:rsidRDefault="00A35987"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left w:val="nil"/>
              <w:right w:val="nil"/>
            </w:tcBorders>
          </w:tcPr>
          <w:p w14:paraId="4FEBA90B" w14:textId="1A2817CF" w:rsidR="00A35987" w:rsidRPr="001E1E18" w:rsidRDefault="00A35987"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left w:val="nil"/>
              <w:right w:val="nil"/>
            </w:tcBorders>
            <w:noWrap/>
          </w:tcPr>
          <w:p w14:paraId="1EC0E4EA" w14:textId="3A071E8A" w:rsidR="00A35987" w:rsidRPr="001E1E18" w:rsidRDefault="00A35987"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NPO</w:t>
            </w:r>
          </w:p>
        </w:tc>
        <w:tc>
          <w:tcPr>
            <w:tcW w:w="2143" w:type="dxa"/>
            <w:tcBorders>
              <w:left w:val="nil"/>
              <w:right w:val="nil"/>
            </w:tcBorders>
          </w:tcPr>
          <w:p w14:paraId="691A9748" w14:textId="1B32DC49" w:rsidR="00A35987" w:rsidRPr="001E1E18" w:rsidRDefault="00A35987" w:rsidP="00A35987">
            <w:pPr>
              <w:tabs>
                <w:tab w:val="left" w:pos="1592"/>
              </w:tabs>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Associate Data Specialist</w:t>
            </w:r>
          </w:p>
        </w:tc>
        <w:tc>
          <w:tcPr>
            <w:tcW w:w="1429" w:type="dxa"/>
            <w:tcBorders>
              <w:left w:val="nil"/>
              <w:right w:val="nil"/>
            </w:tcBorders>
          </w:tcPr>
          <w:p w14:paraId="3C2AA0CA" w14:textId="1E988099" w:rsidR="00A35987" w:rsidRPr="001E1E18" w:rsidRDefault="00A35987" w:rsidP="00A35987">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 xml:space="preserve">Reassignment </w:t>
            </w:r>
          </w:p>
        </w:tc>
        <w:tc>
          <w:tcPr>
            <w:tcW w:w="2512" w:type="dxa"/>
            <w:gridSpan w:val="2"/>
            <w:tcBorders>
              <w:left w:val="nil"/>
              <w:right w:val="nil"/>
            </w:tcBorders>
          </w:tcPr>
          <w:p w14:paraId="4A6733FB" w14:textId="32AD2846" w:rsidR="00A35987" w:rsidRPr="001E1E18" w:rsidRDefault="00A35987" w:rsidP="00A35987">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From Associate Aviation Safety Officer (NPO)</w:t>
            </w:r>
            <w:r w:rsidR="00102886" w:rsidRPr="001E1E18">
              <w:rPr>
                <w:rFonts w:asciiTheme="majorBidi" w:hAnsiTheme="majorBidi" w:cstheme="majorBidi"/>
                <w:sz w:val="18"/>
                <w:szCs w:val="18"/>
              </w:rPr>
              <w:t xml:space="preserve">, from </w:t>
            </w:r>
            <w:r w:rsidR="00E605B3" w:rsidRPr="001E1E18">
              <w:rPr>
                <w:rFonts w:asciiTheme="majorBidi" w:hAnsiTheme="majorBidi" w:cstheme="majorBidi"/>
                <w:sz w:val="18"/>
                <w:szCs w:val="18"/>
              </w:rPr>
              <w:t>Tunis</w:t>
            </w:r>
            <w:r w:rsidR="00102886" w:rsidRPr="001E1E18">
              <w:rPr>
                <w:rFonts w:asciiTheme="majorBidi" w:hAnsiTheme="majorBidi" w:cstheme="majorBidi"/>
                <w:sz w:val="18"/>
                <w:szCs w:val="18"/>
              </w:rPr>
              <w:t xml:space="preserve"> to </w:t>
            </w:r>
            <w:r w:rsidR="00E605B3" w:rsidRPr="001E1E18">
              <w:rPr>
                <w:rFonts w:asciiTheme="majorBidi" w:hAnsiTheme="majorBidi" w:cstheme="majorBidi"/>
                <w:sz w:val="18"/>
                <w:szCs w:val="18"/>
              </w:rPr>
              <w:t>Tripoli</w:t>
            </w:r>
          </w:p>
        </w:tc>
      </w:tr>
      <w:tr w:rsidR="00A35987" w:rsidRPr="00544BEC" w14:paraId="02739752" w14:textId="77777777" w:rsidTr="008761D0">
        <w:trPr>
          <w:trHeight w:val="184"/>
        </w:trPr>
        <w:tc>
          <w:tcPr>
            <w:tcW w:w="1430" w:type="dxa"/>
            <w:tcBorders>
              <w:top w:val="single" w:sz="2" w:space="0" w:color="auto"/>
              <w:left w:val="nil"/>
              <w:right w:val="nil"/>
            </w:tcBorders>
          </w:tcPr>
          <w:p w14:paraId="02EE34FB" w14:textId="4BD0367C" w:rsidR="00A35987" w:rsidRPr="001E1E18" w:rsidRDefault="00A35987" w:rsidP="00A35987">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b/>
                <w:sz w:val="18"/>
                <w:szCs w:val="18"/>
              </w:rPr>
              <w:t>Net Change</w:t>
            </w:r>
          </w:p>
        </w:tc>
        <w:tc>
          <w:tcPr>
            <w:tcW w:w="1223" w:type="dxa"/>
            <w:tcBorders>
              <w:top w:val="single" w:sz="2" w:space="0" w:color="auto"/>
              <w:left w:val="nil"/>
              <w:right w:val="nil"/>
            </w:tcBorders>
          </w:tcPr>
          <w:p w14:paraId="07733B1B" w14:textId="77777777" w:rsidR="00A35987" w:rsidRPr="001E1E18" w:rsidRDefault="00A35987" w:rsidP="00A35987">
            <w:pPr>
              <w:suppressAutoHyphens w:val="0"/>
              <w:spacing w:before="40" w:after="40" w:line="210" w:lineRule="exact"/>
              <w:rPr>
                <w:rFonts w:asciiTheme="majorBidi" w:hAnsiTheme="majorBidi" w:cstheme="majorBidi"/>
                <w:b/>
                <w:sz w:val="18"/>
                <w:szCs w:val="18"/>
              </w:rPr>
            </w:pPr>
          </w:p>
        </w:tc>
        <w:tc>
          <w:tcPr>
            <w:tcW w:w="805" w:type="dxa"/>
            <w:tcBorders>
              <w:top w:val="single" w:sz="2" w:space="0" w:color="auto"/>
              <w:left w:val="nil"/>
              <w:right w:val="nil"/>
            </w:tcBorders>
          </w:tcPr>
          <w:p w14:paraId="6AAF3DF2" w14:textId="70964C55" w:rsidR="00A35987" w:rsidRPr="001E1E18" w:rsidRDefault="00A35987" w:rsidP="00A35987">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+4</w:t>
            </w:r>
          </w:p>
        </w:tc>
        <w:tc>
          <w:tcPr>
            <w:tcW w:w="718" w:type="dxa"/>
            <w:tcBorders>
              <w:top w:val="single" w:sz="2" w:space="0" w:color="auto"/>
              <w:left w:val="nil"/>
              <w:right w:val="nil"/>
            </w:tcBorders>
            <w:noWrap/>
          </w:tcPr>
          <w:p w14:paraId="5FE85427" w14:textId="77777777" w:rsidR="00A35987" w:rsidRPr="001E1E18" w:rsidRDefault="00A35987" w:rsidP="00A35987">
            <w:pPr>
              <w:suppressAutoHyphens w:val="0"/>
              <w:spacing w:before="40" w:after="40" w:line="210" w:lineRule="exact"/>
              <w:ind w:left="-90" w:right="-108"/>
              <w:jc w:val="center"/>
              <w:rPr>
                <w:rFonts w:asciiTheme="majorBidi" w:hAnsiTheme="majorBidi" w:cstheme="majorBidi"/>
                <w:b/>
                <w:sz w:val="18"/>
                <w:szCs w:val="18"/>
              </w:rPr>
            </w:pPr>
          </w:p>
        </w:tc>
        <w:tc>
          <w:tcPr>
            <w:tcW w:w="2143" w:type="dxa"/>
            <w:tcBorders>
              <w:top w:val="single" w:sz="2" w:space="0" w:color="auto"/>
              <w:left w:val="nil"/>
              <w:right w:val="nil"/>
            </w:tcBorders>
          </w:tcPr>
          <w:p w14:paraId="6EF1589F" w14:textId="77777777" w:rsidR="00A35987" w:rsidRPr="001E1E18" w:rsidRDefault="00A35987" w:rsidP="00A35987">
            <w:pPr>
              <w:tabs>
                <w:tab w:val="left" w:pos="1592"/>
              </w:tabs>
              <w:suppressAutoHyphens w:val="0"/>
              <w:spacing w:before="40" w:after="40" w:line="210" w:lineRule="exact"/>
              <w:ind w:right="-18"/>
              <w:rPr>
                <w:rFonts w:asciiTheme="majorBidi" w:hAnsiTheme="majorBidi" w:cstheme="majorBidi"/>
                <w:b/>
                <w:sz w:val="18"/>
                <w:szCs w:val="18"/>
              </w:rPr>
            </w:pPr>
          </w:p>
        </w:tc>
        <w:tc>
          <w:tcPr>
            <w:tcW w:w="1429" w:type="dxa"/>
            <w:tcBorders>
              <w:top w:val="single" w:sz="2" w:space="0" w:color="auto"/>
              <w:left w:val="nil"/>
              <w:right w:val="nil"/>
            </w:tcBorders>
          </w:tcPr>
          <w:p w14:paraId="3BE1C0A7" w14:textId="77777777" w:rsidR="00A35987" w:rsidRPr="001E1E18" w:rsidRDefault="00A35987" w:rsidP="00A35987">
            <w:pPr>
              <w:suppressAutoHyphens w:val="0"/>
              <w:spacing w:before="40" w:after="40" w:line="210" w:lineRule="exact"/>
              <w:ind w:right="-42"/>
              <w:rPr>
                <w:rFonts w:asciiTheme="majorBidi" w:hAnsiTheme="majorBidi" w:cstheme="majorBidi"/>
                <w:b/>
                <w:sz w:val="18"/>
                <w:szCs w:val="18"/>
              </w:rPr>
            </w:pPr>
          </w:p>
        </w:tc>
        <w:tc>
          <w:tcPr>
            <w:tcW w:w="2512" w:type="dxa"/>
            <w:gridSpan w:val="2"/>
            <w:tcBorders>
              <w:top w:val="single" w:sz="2" w:space="0" w:color="auto"/>
              <w:left w:val="nil"/>
              <w:right w:val="nil"/>
            </w:tcBorders>
          </w:tcPr>
          <w:p w14:paraId="5EA887EE" w14:textId="77777777" w:rsidR="00A35987" w:rsidRPr="001E1E18" w:rsidRDefault="00A35987" w:rsidP="00A35987">
            <w:pPr>
              <w:suppressAutoHyphens w:val="0"/>
              <w:spacing w:before="40" w:after="40" w:line="210" w:lineRule="exact"/>
              <w:ind w:right="-18"/>
              <w:rPr>
                <w:rFonts w:asciiTheme="majorBidi" w:hAnsiTheme="majorBidi" w:cstheme="majorBidi"/>
                <w:b/>
                <w:sz w:val="18"/>
                <w:szCs w:val="18"/>
              </w:rPr>
            </w:pPr>
          </w:p>
        </w:tc>
      </w:tr>
      <w:tr w:rsidR="00A35987" w:rsidRPr="00544BEC" w14:paraId="1FDF045F" w14:textId="77777777" w:rsidTr="008761D0">
        <w:trPr>
          <w:trHeight w:val="184"/>
        </w:trPr>
        <w:tc>
          <w:tcPr>
            <w:tcW w:w="10260" w:type="dxa"/>
            <w:gridSpan w:val="8"/>
            <w:tcBorders>
              <w:left w:val="nil"/>
              <w:right w:val="nil"/>
            </w:tcBorders>
          </w:tcPr>
          <w:p w14:paraId="04933EDB" w14:textId="2F4DD378" w:rsidR="00A35987" w:rsidRPr="001E1E18" w:rsidRDefault="00A35987" w:rsidP="00A35987">
            <w:pPr>
              <w:suppressAutoHyphens w:val="0"/>
              <w:spacing w:before="40" w:after="40" w:line="210" w:lineRule="exact"/>
              <w:ind w:right="-18"/>
              <w:rPr>
                <w:rFonts w:asciiTheme="majorBidi" w:hAnsiTheme="majorBidi" w:cstheme="majorBidi"/>
                <w:b/>
                <w:sz w:val="18"/>
                <w:szCs w:val="18"/>
              </w:rPr>
            </w:pPr>
            <w:r w:rsidRPr="001E1E18">
              <w:rPr>
                <w:rFonts w:asciiTheme="majorBidi" w:hAnsiTheme="majorBidi" w:cstheme="majorBidi"/>
                <w:b/>
                <w:sz w:val="18"/>
                <w:szCs w:val="18"/>
              </w:rPr>
              <w:t>Security Section</w:t>
            </w:r>
          </w:p>
        </w:tc>
      </w:tr>
      <w:tr w:rsidR="00AD4755" w:rsidRPr="00544BEC" w14:paraId="5512294A" w14:textId="77777777" w:rsidTr="00025E0D">
        <w:trPr>
          <w:trHeight w:val="184"/>
        </w:trPr>
        <w:tc>
          <w:tcPr>
            <w:tcW w:w="1430" w:type="dxa"/>
            <w:tcBorders>
              <w:left w:val="nil"/>
              <w:right w:val="nil"/>
            </w:tcBorders>
          </w:tcPr>
          <w:p w14:paraId="49B76C72" w14:textId="6AD6BB2B" w:rsidR="00AD4755" w:rsidRPr="001E1E18" w:rsidRDefault="00AD4755"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right w:val="nil"/>
            </w:tcBorders>
          </w:tcPr>
          <w:p w14:paraId="1CC827FF" w14:textId="742B9634" w:rsidR="00AD4755" w:rsidRPr="001E1E18" w:rsidRDefault="00AD4755"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left w:val="nil"/>
              <w:right w:val="nil"/>
            </w:tcBorders>
          </w:tcPr>
          <w:p w14:paraId="45B323E0" w14:textId="0F3860A2" w:rsidR="00AD4755" w:rsidRPr="001E1E18" w:rsidRDefault="00AD4755"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left w:val="nil"/>
              <w:right w:val="nil"/>
            </w:tcBorders>
            <w:noWrap/>
          </w:tcPr>
          <w:p w14:paraId="047411BC" w14:textId="57DD4C01" w:rsidR="00AD4755" w:rsidRPr="001E1E18" w:rsidRDefault="00AD4755"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FS</w:t>
            </w:r>
          </w:p>
        </w:tc>
        <w:tc>
          <w:tcPr>
            <w:tcW w:w="2143" w:type="dxa"/>
            <w:tcBorders>
              <w:left w:val="nil"/>
              <w:right w:val="nil"/>
            </w:tcBorders>
          </w:tcPr>
          <w:p w14:paraId="73D9061A" w14:textId="7FE72F4B" w:rsidR="00AD4755" w:rsidRPr="001E1E18" w:rsidRDefault="00AD4755" w:rsidP="00A35987">
            <w:pPr>
              <w:tabs>
                <w:tab w:val="left" w:pos="1592"/>
              </w:tabs>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Close Protection Coordination Officer</w:t>
            </w:r>
          </w:p>
        </w:tc>
        <w:tc>
          <w:tcPr>
            <w:tcW w:w="1429" w:type="dxa"/>
            <w:tcBorders>
              <w:left w:val="nil"/>
              <w:right w:val="nil"/>
            </w:tcBorders>
          </w:tcPr>
          <w:p w14:paraId="67CC051C" w14:textId="65EE3581" w:rsidR="00AD4755" w:rsidRPr="001E1E18" w:rsidRDefault="00AD4755" w:rsidP="00A35987">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Redeployment</w:t>
            </w:r>
          </w:p>
        </w:tc>
        <w:tc>
          <w:tcPr>
            <w:tcW w:w="2512" w:type="dxa"/>
            <w:gridSpan w:val="2"/>
            <w:vMerge w:val="restart"/>
            <w:tcBorders>
              <w:left w:val="nil"/>
              <w:right w:val="nil"/>
            </w:tcBorders>
            <w:vAlign w:val="center"/>
          </w:tcPr>
          <w:p w14:paraId="18ECF225" w14:textId="0AE6BD4E" w:rsidR="00AD4755" w:rsidRPr="001E1E18" w:rsidRDefault="00AD4755" w:rsidP="00AD4755">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As Security Officer (Field Service) from Tripoli to Sabha</w:t>
            </w:r>
          </w:p>
        </w:tc>
      </w:tr>
      <w:tr w:rsidR="00AD4755" w:rsidRPr="00544BEC" w14:paraId="0F4E291B" w14:textId="77777777">
        <w:trPr>
          <w:trHeight w:val="184"/>
        </w:trPr>
        <w:tc>
          <w:tcPr>
            <w:tcW w:w="1430" w:type="dxa"/>
            <w:tcBorders>
              <w:left w:val="nil"/>
              <w:right w:val="nil"/>
            </w:tcBorders>
          </w:tcPr>
          <w:p w14:paraId="11E09E78" w14:textId="6CC067FC" w:rsidR="00AD4755" w:rsidRPr="001E1E18" w:rsidRDefault="00AD4755"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right w:val="nil"/>
            </w:tcBorders>
          </w:tcPr>
          <w:p w14:paraId="712C0E53" w14:textId="26C1A730" w:rsidR="00AD4755" w:rsidRPr="001E1E18" w:rsidRDefault="00AD4755"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left w:val="nil"/>
              <w:right w:val="nil"/>
            </w:tcBorders>
          </w:tcPr>
          <w:p w14:paraId="422E70DA" w14:textId="00DFE7E5" w:rsidR="00AD4755" w:rsidRPr="001E1E18" w:rsidRDefault="00AD4755"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left w:val="nil"/>
              <w:right w:val="nil"/>
            </w:tcBorders>
            <w:noWrap/>
          </w:tcPr>
          <w:p w14:paraId="0AAC27DA" w14:textId="551C2EF7" w:rsidR="00AD4755" w:rsidRPr="001E1E18" w:rsidRDefault="00AD4755"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FS</w:t>
            </w:r>
          </w:p>
        </w:tc>
        <w:tc>
          <w:tcPr>
            <w:tcW w:w="2143" w:type="dxa"/>
            <w:tcBorders>
              <w:left w:val="nil"/>
              <w:right w:val="nil"/>
            </w:tcBorders>
          </w:tcPr>
          <w:p w14:paraId="098182B5" w14:textId="6D139802" w:rsidR="00AD4755" w:rsidRPr="001E1E18" w:rsidRDefault="00AD4755" w:rsidP="00A35987">
            <w:pPr>
              <w:tabs>
                <w:tab w:val="left" w:pos="1592"/>
              </w:tabs>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Four Close Protection Officers</w:t>
            </w:r>
          </w:p>
        </w:tc>
        <w:tc>
          <w:tcPr>
            <w:tcW w:w="1429" w:type="dxa"/>
            <w:tcBorders>
              <w:left w:val="nil"/>
              <w:right w:val="nil"/>
            </w:tcBorders>
          </w:tcPr>
          <w:p w14:paraId="4880092F" w14:textId="50F90DB6" w:rsidR="00AD4755" w:rsidRPr="001E1E18" w:rsidRDefault="00AD4755" w:rsidP="00A35987">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noProof/>
                <w:w w:val="100"/>
                <w:sz w:val="18"/>
                <w:szCs w:val="18"/>
              </w:rPr>
              <mc:AlternateContent>
                <mc:Choice Requires="wps">
                  <w:drawing>
                    <wp:anchor distT="0" distB="0" distL="114300" distR="114300" simplePos="0" relativeHeight="251658386" behindDoc="0" locked="0" layoutInCell="1" allowOverlap="1" wp14:anchorId="27AEE1AE" wp14:editId="6C66E4F2">
                      <wp:simplePos x="0" y="0"/>
                      <wp:positionH relativeFrom="column">
                        <wp:posOffset>803910</wp:posOffset>
                      </wp:positionH>
                      <wp:positionV relativeFrom="paragraph">
                        <wp:posOffset>-309880</wp:posOffset>
                      </wp:positionV>
                      <wp:extent cx="46990" cy="608965"/>
                      <wp:effectExtent l="0" t="0" r="10160" b="19685"/>
                      <wp:wrapNone/>
                      <wp:docPr id="1396216180" name="Right Brace 3"/>
                      <wp:cNvGraphicFramePr/>
                      <a:graphic xmlns:a="http://schemas.openxmlformats.org/drawingml/2006/main">
                        <a:graphicData uri="http://schemas.microsoft.com/office/word/2010/wordprocessingShape">
                          <wps:wsp>
                            <wps:cNvSpPr/>
                            <wps:spPr>
                              <a:xfrm>
                                <a:off x="0" y="0"/>
                                <a:ext cx="46990" cy="608965"/>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20125" id="Right Brace 3" o:spid="_x0000_s1026" type="#_x0000_t88" style="position:absolute;margin-left:63.3pt;margin-top:-24.4pt;width:3.7pt;height:47.95pt;z-index:251658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" adj="139" strokecolor="windowText" strokeweight=".5pt">
                      <v:stroke joinstyle="miter"/>
                    </v:shape>
                  </w:pict>
                </mc:Fallback>
              </mc:AlternateContent>
            </w:r>
            <w:r w:rsidRPr="001E1E18">
              <w:rPr>
                <w:rFonts w:asciiTheme="majorBidi" w:hAnsiTheme="majorBidi" w:cstheme="majorBidi"/>
                <w:sz w:val="18"/>
                <w:szCs w:val="18"/>
              </w:rPr>
              <w:t>Redeployment</w:t>
            </w:r>
          </w:p>
        </w:tc>
        <w:tc>
          <w:tcPr>
            <w:tcW w:w="2512" w:type="dxa"/>
            <w:gridSpan w:val="2"/>
            <w:vMerge/>
            <w:tcBorders>
              <w:left w:val="nil"/>
              <w:right w:val="nil"/>
            </w:tcBorders>
          </w:tcPr>
          <w:p w14:paraId="72ED2916" w14:textId="7D03FB04" w:rsidR="00AD4755" w:rsidRPr="001E1E18" w:rsidRDefault="00AD4755" w:rsidP="00A35987">
            <w:pPr>
              <w:spacing w:before="40" w:after="40" w:line="210" w:lineRule="exact"/>
              <w:ind w:right="-18"/>
              <w:rPr>
                <w:rFonts w:asciiTheme="majorBidi" w:hAnsiTheme="majorBidi" w:cstheme="majorBidi"/>
                <w:sz w:val="18"/>
                <w:szCs w:val="18"/>
              </w:rPr>
            </w:pPr>
          </w:p>
        </w:tc>
      </w:tr>
      <w:tr w:rsidR="006F4D54" w:rsidRPr="00544BEC" w14:paraId="33FA9FB4" w14:textId="77777777" w:rsidTr="006F4D54">
        <w:trPr>
          <w:trHeight w:val="184"/>
        </w:trPr>
        <w:tc>
          <w:tcPr>
            <w:tcW w:w="1430" w:type="dxa"/>
            <w:tcBorders>
              <w:left w:val="nil"/>
              <w:right w:val="nil"/>
            </w:tcBorders>
          </w:tcPr>
          <w:p w14:paraId="448BAAE1" w14:textId="4C9C53AE" w:rsidR="006F4D54" w:rsidRPr="001E1E18" w:rsidRDefault="006F4D54"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right w:val="nil"/>
            </w:tcBorders>
          </w:tcPr>
          <w:p w14:paraId="3D274AD0" w14:textId="3E3C732F" w:rsidR="006F4D54" w:rsidRPr="001E1E18" w:rsidRDefault="006F4D54"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left w:val="nil"/>
              <w:right w:val="nil"/>
            </w:tcBorders>
          </w:tcPr>
          <w:p w14:paraId="276DD592" w14:textId="32C1291C" w:rsidR="006F4D54" w:rsidRPr="001E1E18" w:rsidRDefault="006F4D54"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left w:val="nil"/>
              <w:right w:val="nil"/>
            </w:tcBorders>
            <w:noWrap/>
          </w:tcPr>
          <w:p w14:paraId="3BA70ADF" w14:textId="0187EDB3" w:rsidR="006F4D54" w:rsidRPr="001E1E18" w:rsidRDefault="006F4D54"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LL</w:t>
            </w:r>
          </w:p>
        </w:tc>
        <w:tc>
          <w:tcPr>
            <w:tcW w:w="2143" w:type="dxa"/>
            <w:tcBorders>
              <w:left w:val="nil"/>
              <w:right w:val="nil"/>
            </w:tcBorders>
          </w:tcPr>
          <w:p w14:paraId="1258D5C5" w14:textId="382B9CDD" w:rsidR="006F4D54" w:rsidRPr="001E1E18" w:rsidRDefault="006F4D54" w:rsidP="00A35987">
            <w:pPr>
              <w:tabs>
                <w:tab w:val="left" w:pos="1592"/>
              </w:tabs>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Two Field Security Assistants</w:t>
            </w:r>
          </w:p>
        </w:tc>
        <w:tc>
          <w:tcPr>
            <w:tcW w:w="1429" w:type="dxa"/>
            <w:tcBorders>
              <w:left w:val="nil"/>
              <w:right w:val="nil"/>
            </w:tcBorders>
          </w:tcPr>
          <w:p w14:paraId="750DA85A" w14:textId="1E343C1D" w:rsidR="006F4D54" w:rsidRPr="001E1E18" w:rsidRDefault="006F4D54" w:rsidP="00A35987">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noProof/>
                <w:w w:val="100"/>
                <w:sz w:val="18"/>
                <w:szCs w:val="18"/>
              </w:rPr>
              <mc:AlternateContent>
                <mc:Choice Requires="wps">
                  <w:drawing>
                    <wp:anchor distT="0" distB="0" distL="114300" distR="114300" simplePos="0" relativeHeight="251658392" behindDoc="0" locked="0" layoutInCell="1" allowOverlap="1" wp14:anchorId="3CA310C6" wp14:editId="01C87034">
                      <wp:simplePos x="0" y="0"/>
                      <wp:positionH relativeFrom="column">
                        <wp:posOffset>798249</wp:posOffset>
                      </wp:positionH>
                      <wp:positionV relativeFrom="paragraph">
                        <wp:posOffset>5310</wp:posOffset>
                      </wp:positionV>
                      <wp:extent cx="46990" cy="608965"/>
                      <wp:effectExtent l="0" t="0" r="10160" b="19685"/>
                      <wp:wrapNone/>
                      <wp:docPr id="908308260" name="Right Brace 3"/>
                      <wp:cNvGraphicFramePr/>
                      <a:graphic xmlns:a="http://schemas.openxmlformats.org/drawingml/2006/main">
                        <a:graphicData uri="http://schemas.microsoft.com/office/word/2010/wordprocessingShape">
                          <wps:wsp>
                            <wps:cNvSpPr/>
                            <wps:spPr>
                              <a:xfrm>
                                <a:off x="0" y="0"/>
                                <a:ext cx="46990" cy="608965"/>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4E8DC" id="Right Brace 3" o:spid="_x0000_s1026" type="#_x0000_t88" style="position:absolute;margin-left:62.85pt;margin-top:.4pt;width:3.7pt;height:47.95pt;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" adj="139" strokecolor="windowText" strokeweight=".5pt">
                      <v:stroke joinstyle="miter"/>
                    </v:shape>
                  </w:pict>
                </mc:Fallback>
              </mc:AlternateContent>
            </w:r>
            <w:r w:rsidRPr="001E1E18">
              <w:rPr>
                <w:rFonts w:asciiTheme="majorBidi" w:hAnsiTheme="majorBidi" w:cstheme="majorBidi"/>
                <w:sz w:val="18"/>
                <w:szCs w:val="18"/>
              </w:rPr>
              <w:t>Redeployment</w:t>
            </w:r>
          </w:p>
        </w:tc>
        <w:tc>
          <w:tcPr>
            <w:tcW w:w="2512" w:type="dxa"/>
            <w:gridSpan w:val="2"/>
            <w:vMerge w:val="restart"/>
            <w:tcBorders>
              <w:left w:val="nil"/>
              <w:right w:val="nil"/>
            </w:tcBorders>
            <w:vAlign w:val="center"/>
          </w:tcPr>
          <w:p w14:paraId="280070F8" w14:textId="57A808AD" w:rsidR="006F4D54" w:rsidRPr="001E1E18" w:rsidRDefault="006F4D54" w:rsidP="006F4D54">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From Sirte to Sabha</w:t>
            </w:r>
          </w:p>
        </w:tc>
      </w:tr>
      <w:tr w:rsidR="006F4D54" w:rsidRPr="00544BEC" w14:paraId="73A43851" w14:textId="77777777" w:rsidTr="008761D0">
        <w:trPr>
          <w:trHeight w:val="184"/>
        </w:trPr>
        <w:tc>
          <w:tcPr>
            <w:tcW w:w="1430" w:type="dxa"/>
            <w:tcBorders>
              <w:left w:val="nil"/>
              <w:right w:val="nil"/>
            </w:tcBorders>
          </w:tcPr>
          <w:p w14:paraId="30CD8C6A" w14:textId="31A1FC33" w:rsidR="006F4D54" w:rsidRPr="001E1E18" w:rsidRDefault="006F4D54"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right w:val="nil"/>
            </w:tcBorders>
          </w:tcPr>
          <w:p w14:paraId="5890980C" w14:textId="0D36E3F3" w:rsidR="006F4D54" w:rsidRPr="001E1E18" w:rsidRDefault="006F4D54"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left w:val="nil"/>
              <w:right w:val="nil"/>
            </w:tcBorders>
          </w:tcPr>
          <w:p w14:paraId="3E25E086" w14:textId="0732967B" w:rsidR="006F4D54" w:rsidRPr="001E1E18" w:rsidRDefault="006F4D54"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left w:val="nil"/>
              <w:right w:val="nil"/>
            </w:tcBorders>
            <w:noWrap/>
          </w:tcPr>
          <w:p w14:paraId="4E233831" w14:textId="7EE6CAEC" w:rsidR="006F4D54" w:rsidRPr="001E1E18" w:rsidRDefault="006F4D54" w:rsidP="00A35987">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LL</w:t>
            </w:r>
          </w:p>
        </w:tc>
        <w:tc>
          <w:tcPr>
            <w:tcW w:w="2143" w:type="dxa"/>
            <w:tcBorders>
              <w:left w:val="nil"/>
              <w:right w:val="nil"/>
            </w:tcBorders>
          </w:tcPr>
          <w:p w14:paraId="382F7C87" w14:textId="348C1A6D" w:rsidR="006F4D54" w:rsidRPr="001E1E18" w:rsidRDefault="00C41F79" w:rsidP="00A35987">
            <w:pPr>
              <w:tabs>
                <w:tab w:val="left" w:pos="1592"/>
              </w:tabs>
              <w:suppressAutoHyphens w:val="0"/>
              <w:spacing w:before="40" w:after="40" w:line="210" w:lineRule="exact"/>
              <w:ind w:right="-18"/>
              <w:rPr>
                <w:rFonts w:asciiTheme="majorBidi" w:hAnsiTheme="majorBidi" w:cstheme="majorBidi"/>
                <w:sz w:val="18"/>
                <w:szCs w:val="18"/>
              </w:rPr>
            </w:pPr>
            <w:r>
              <w:rPr>
                <w:rFonts w:asciiTheme="majorBidi" w:hAnsiTheme="majorBidi" w:cstheme="majorBidi"/>
                <w:sz w:val="18"/>
                <w:szCs w:val="18"/>
              </w:rPr>
              <w:t>T</w:t>
            </w:r>
            <w:r w:rsidR="00800B44">
              <w:rPr>
                <w:rFonts w:asciiTheme="majorBidi" w:hAnsiTheme="majorBidi" w:cstheme="majorBidi"/>
                <w:sz w:val="18"/>
                <w:szCs w:val="18"/>
              </w:rPr>
              <w:t>hree</w:t>
            </w:r>
            <w:r w:rsidR="00800B44" w:rsidRPr="001E1E18">
              <w:rPr>
                <w:rFonts w:asciiTheme="majorBidi" w:hAnsiTheme="majorBidi" w:cstheme="majorBidi"/>
                <w:sz w:val="18"/>
                <w:szCs w:val="18"/>
              </w:rPr>
              <w:t xml:space="preserve"> </w:t>
            </w:r>
            <w:r w:rsidR="006F4D54" w:rsidRPr="001E1E18">
              <w:rPr>
                <w:rFonts w:asciiTheme="majorBidi" w:hAnsiTheme="majorBidi" w:cstheme="majorBidi"/>
                <w:sz w:val="18"/>
                <w:szCs w:val="18"/>
              </w:rPr>
              <w:t>Field Security Radio Operators</w:t>
            </w:r>
          </w:p>
        </w:tc>
        <w:tc>
          <w:tcPr>
            <w:tcW w:w="1429" w:type="dxa"/>
            <w:tcBorders>
              <w:left w:val="nil"/>
              <w:right w:val="nil"/>
            </w:tcBorders>
          </w:tcPr>
          <w:p w14:paraId="10C920E3" w14:textId="6AF26053" w:rsidR="006F4D54" w:rsidRPr="001E1E18" w:rsidRDefault="006F4D54" w:rsidP="00A35987">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Redeployment</w:t>
            </w:r>
          </w:p>
        </w:tc>
        <w:tc>
          <w:tcPr>
            <w:tcW w:w="2512" w:type="dxa"/>
            <w:gridSpan w:val="2"/>
            <w:vMerge/>
            <w:tcBorders>
              <w:left w:val="nil"/>
              <w:right w:val="nil"/>
            </w:tcBorders>
          </w:tcPr>
          <w:p w14:paraId="0EFF4FC7" w14:textId="55D59AF7" w:rsidR="006F4D54" w:rsidRPr="001E1E18" w:rsidRDefault="006F4D54" w:rsidP="00A35987">
            <w:pPr>
              <w:suppressAutoHyphens w:val="0"/>
              <w:spacing w:before="40" w:after="40" w:line="210" w:lineRule="exact"/>
              <w:ind w:right="-18"/>
              <w:rPr>
                <w:rFonts w:asciiTheme="majorBidi" w:hAnsiTheme="majorBidi" w:cstheme="majorBidi"/>
                <w:sz w:val="18"/>
                <w:szCs w:val="18"/>
              </w:rPr>
            </w:pPr>
          </w:p>
        </w:tc>
      </w:tr>
      <w:tr w:rsidR="00A84666" w:rsidRPr="00544BEC" w14:paraId="27F66638" w14:textId="77777777">
        <w:trPr>
          <w:trHeight w:val="184"/>
        </w:trPr>
        <w:tc>
          <w:tcPr>
            <w:tcW w:w="1430" w:type="dxa"/>
            <w:tcBorders>
              <w:left w:val="nil"/>
              <w:right w:val="nil"/>
            </w:tcBorders>
          </w:tcPr>
          <w:p w14:paraId="6A6FFFB7" w14:textId="7B5DEEF6" w:rsidR="00A84666" w:rsidRPr="001E1E18" w:rsidRDefault="00A84666" w:rsidP="001650B3">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right w:val="nil"/>
            </w:tcBorders>
          </w:tcPr>
          <w:p w14:paraId="65B1FB27" w14:textId="2B195310" w:rsidR="00A84666" w:rsidRPr="001E1E18" w:rsidRDefault="00A84666" w:rsidP="001650B3">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International</w:t>
            </w:r>
          </w:p>
        </w:tc>
        <w:tc>
          <w:tcPr>
            <w:tcW w:w="805" w:type="dxa"/>
            <w:tcBorders>
              <w:left w:val="nil"/>
              <w:right w:val="nil"/>
            </w:tcBorders>
          </w:tcPr>
          <w:p w14:paraId="77FCE1AE" w14:textId="26CEA1E3" w:rsidR="00A84666" w:rsidRPr="001E1E18" w:rsidRDefault="00A84666" w:rsidP="001650B3">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left w:val="nil"/>
              <w:right w:val="nil"/>
            </w:tcBorders>
            <w:noWrap/>
          </w:tcPr>
          <w:p w14:paraId="3B6ABA3C" w14:textId="136BF9AD" w:rsidR="00A84666" w:rsidRPr="001E1E18" w:rsidRDefault="00A84666" w:rsidP="001650B3">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FS</w:t>
            </w:r>
          </w:p>
        </w:tc>
        <w:tc>
          <w:tcPr>
            <w:tcW w:w="2143" w:type="dxa"/>
            <w:tcBorders>
              <w:left w:val="nil"/>
              <w:right w:val="nil"/>
            </w:tcBorders>
          </w:tcPr>
          <w:p w14:paraId="08776A8A" w14:textId="728DF689" w:rsidR="00A84666" w:rsidRPr="001E1E18" w:rsidRDefault="00A84666" w:rsidP="001650B3">
            <w:pPr>
              <w:tabs>
                <w:tab w:val="left" w:pos="1592"/>
              </w:tabs>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Two Close Protection Officers</w:t>
            </w:r>
          </w:p>
        </w:tc>
        <w:tc>
          <w:tcPr>
            <w:tcW w:w="1429" w:type="dxa"/>
            <w:tcBorders>
              <w:left w:val="nil"/>
              <w:right w:val="nil"/>
            </w:tcBorders>
          </w:tcPr>
          <w:p w14:paraId="683EE255" w14:textId="393F417C" w:rsidR="00A84666" w:rsidRPr="001E1E18" w:rsidRDefault="00A84666" w:rsidP="001650B3">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Redeployment</w:t>
            </w:r>
          </w:p>
        </w:tc>
        <w:tc>
          <w:tcPr>
            <w:tcW w:w="2512" w:type="dxa"/>
            <w:gridSpan w:val="2"/>
            <w:tcBorders>
              <w:left w:val="nil"/>
              <w:right w:val="nil"/>
            </w:tcBorders>
            <w:vAlign w:val="center"/>
          </w:tcPr>
          <w:p w14:paraId="4F7DCB8B" w14:textId="062A18F5" w:rsidR="00A84666" w:rsidRPr="001E1E18" w:rsidRDefault="00CA3633" w:rsidP="001650B3">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As Security Officer (Field Service) f</w:t>
            </w:r>
            <w:r w:rsidR="00A84666" w:rsidRPr="001E1E18">
              <w:rPr>
                <w:rFonts w:asciiTheme="majorBidi" w:hAnsiTheme="majorBidi" w:cstheme="majorBidi"/>
                <w:sz w:val="18"/>
                <w:szCs w:val="18"/>
              </w:rPr>
              <w:t>rom Tripoli to Benghazi</w:t>
            </w:r>
          </w:p>
        </w:tc>
      </w:tr>
      <w:tr w:rsidR="00A84666" w:rsidRPr="00544BEC" w14:paraId="5206A1DF" w14:textId="77777777">
        <w:trPr>
          <w:trHeight w:val="184"/>
        </w:trPr>
        <w:tc>
          <w:tcPr>
            <w:tcW w:w="1430" w:type="dxa"/>
            <w:tcBorders>
              <w:left w:val="nil"/>
              <w:right w:val="nil"/>
            </w:tcBorders>
          </w:tcPr>
          <w:p w14:paraId="1143A0F9" w14:textId="30E5B5E9" w:rsidR="00A84666" w:rsidRPr="001E1E18" w:rsidRDefault="00A84666">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Post</w:t>
            </w:r>
          </w:p>
        </w:tc>
        <w:tc>
          <w:tcPr>
            <w:tcW w:w="1223" w:type="dxa"/>
            <w:tcBorders>
              <w:left w:val="nil"/>
              <w:right w:val="nil"/>
            </w:tcBorders>
          </w:tcPr>
          <w:p w14:paraId="6A8317F1" w14:textId="1731E75F" w:rsidR="00A84666" w:rsidRPr="001E1E18" w:rsidRDefault="00A84666">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sz w:val="18"/>
                <w:szCs w:val="18"/>
              </w:rPr>
              <w:t>National</w:t>
            </w:r>
          </w:p>
        </w:tc>
        <w:tc>
          <w:tcPr>
            <w:tcW w:w="805" w:type="dxa"/>
            <w:tcBorders>
              <w:left w:val="nil"/>
              <w:right w:val="nil"/>
            </w:tcBorders>
          </w:tcPr>
          <w:p w14:paraId="423A6E30" w14:textId="5A1DAE5B" w:rsidR="00A84666" w:rsidRPr="001E1E18" w:rsidRDefault="00A84666">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sz w:val="18"/>
                <w:szCs w:val="18"/>
              </w:rPr>
              <w:t>–</w:t>
            </w:r>
          </w:p>
        </w:tc>
        <w:tc>
          <w:tcPr>
            <w:tcW w:w="718" w:type="dxa"/>
            <w:tcBorders>
              <w:left w:val="nil"/>
              <w:right w:val="nil"/>
            </w:tcBorders>
            <w:noWrap/>
          </w:tcPr>
          <w:p w14:paraId="56A20805" w14:textId="629D4953" w:rsidR="00A84666" w:rsidRPr="001E1E18" w:rsidRDefault="00A84666">
            <w:pPr>
              <w:suppressAutoHyphens w:val="0"/>
              <w:spacing w:before="40" w:after="40" w:line="210" w:lineRule="exact"/>
              <w:ind w:left="-90" w:right="-108"/>
              <w:jc w:val="center"/>
              <w:rPr>
                <w:rFonts w:asciiTheme="majorBidi" w:hAnsiTheme="majorBidi" w:cstheme="majorBidi"/>
                <w:sz w:val="18"/>
                <w:szCs w:val="18"/>
              </w:rPr>
            </w:pPr>
            <w:r w:rsidRPr="001E1E18">
              <w:rPr>
                <w:rFonts w:asciiTheme="majorBidi" w:hAnsiTheme="majorBidi" w:cstheme="majorBidi"/>
                <w:sz w:val="18"/>
                <w:szCs w:val="18"/>
              </w:rPr>
              <w:t>LL</w:t>
            </w:r>
          </w:p>
        </w:tc>
        <w:tc>
          <w:tcPr>
            <w:tcW w:w="2143" w:type="dxa"/>
            <w:tcBorders>
              <w:left w:val="nil"/>
              <w:right w:val="nil"/>
            </w:tcBorders>
          </w:tcPr>
          <w:p w14:paraId="211A86D4" w14:textId="1EECA1AA" w:rsidR="00A84666" w:rsidRPr="001E1E18" w:rsidRDefault="00A84666">
            <w:pPr>
              <w:tabs>
                <w:tab w:val="left" w:pos="1592"/>
              </w:tabs>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Two Field Security Assistant</w:t>
            </w:r>
            <w:r w:rsidR="009A63C7">
              <w:rPr>
                <w:rFonts w:asciiTheme="majorBidi" w:hAnsiTheme="majorBidi" w:cstheme="majorBidi"/>
                <w:sz w:val="18"/>
                <w:szCs w:val="18"/>
              </w:rPr>
              <w:t>s</w:t>
            </w:r>
          </w:p>
        </w:tc>
        <w:tc>
          <w:tcPr>
            <w:tcW w:w="1429" w:type="dxa"/>
            <w:tcBorders>
              <w:left w:val="nil"/>
              <w:right w:val="nil"/>
            </w:tcBorders>
          </w:tcPr>
          <w:p w14:paraId="11B332C8" w14:textId="6224CBA2" w:rsidR="00A84666" w:rsidRPr="001E1E18" w:rsidRDefault="00A84666">
            <w:pPr>
              <w:suppressAutoHyphens w:val="0"/>
              <w:spacing w:before="40" w:after="40" w:line="210" w:lineRule="exact"/>
              <w:ind w:right="-42"/>
              <w:rPr>
                <w:rFonts w:asciiTheme="majorBidi" w:hAnsiTheme="majorBidi" w:cstheme="majorBidi"/>
                <w:sz w:val="18"/>
                <w:szCs w:val="18"/>
              </w:rPr>
            </w:pPr>
            <w:r w:rsidRPr="001E1E18">
              <w:rPr>
                <w:rFonts w:asciiTheme="majorBidi" w:hAnsiTheme="majorBidi" w:cstheme="majorBidi"/>
                <w:sz w:val="18"/>
                <w:szCs w:val="18"/>
              </w:rPr>
              <w:t>Redeployment</w:t>
            </w:r>
          </w:p>
        </w:tc>
        <w:tc>
          <w:tcPr>
            <w:tcW w:w="2512" w:type="dxa"/>
            <w:gridSpan w:val="2"/>
            <w:tcBorders>
              <w:left w:val="nil"/>
              <w:right w:val="nil"/>
            </w:tcBorders>
          </w:tcPr>
          <w:p w14:paraId="22AFEC3D" w14:textId="12567A0F" w:rsidR="00A84666" w:rsidRPr="001E1E18" w:rsidRDefault="00A84666" w:rsidP="001650B3">
            <w:pPr>
              <w:suppressAutoHyphens w:val="0"/>
              <w:spacing w:before="40" w:after="40" w:line="210" w:lineRule="exact"/>
              <w:ind w:right="-18"/>
              <w:rPr>
                <w:rFonts w:asciiTheme="majorBidi" w:hAnsiTheme="majorBidi" w:cstheme="majorBidi"/>
                <w:sz w:val="18"/>
                <w:szCs w:val="18"/>
              </w:rPr>
            </w:pPr>
            <w:r w:rsidRPr="001E1E18">
              <w:rPr>
                <w:rFonts w:asciiTheme="majorBidi" w:hAnsiTheme="majorBidi" w:cstheme="majorBidi"/>
                <w:sz w:val="18"/>
                <w:szCs w:val="18"/>
              </w:rPr>
              <w:t xml:space="preserve">From </w:t>
            </w:r>
            <w:r w:rsidR="004101FC" w:rsidRPr="001E1E18">
              <w:rPr>
                <w:rFonts w:asciiTheme="majorBidi" w:hAnsiTheme="majorBidi" w:cstheme="majorBidi"/>
                <w:sz w:val="18"/>
                <w:szCs w:val="18"/>
              </w:rPr>
              <w:t xml:space="preserve">Sirte </w:t>
            </w:r>
            <w:r w:rsidRPr="001E1E18">
              <w:rPr>
                <w:rFonts w:asciiTheme="majorBidi" w:hAnsiTheme="majorBidi" w:cstheme="majorBidi"/>
                <w:sz w:val="18"/>
                <w:szCs w:val="18"/>
              </w:rPr>
              <w:t>to Benghazi</w:t>
            </w:r>
          </w:p>
        </w:tc>
      </w:tr>
      <w:tr w:rsidR="00A84666" w:rsidRPr="00544BEC" w14:paraId="78504483" w14:textId="77777777">
        <w:trPr>
          <w:trHeight w:val="184"/>
        </w:trPr>
        <w:tc>
          <w:tcPr>
            <w:tcW w:w="1430" w:type="dxa"/>
            <w:tcBorders>
              <w:top w:val="single" w:sz="2" w:space="0" w:color="auto"/>
              <w:left w:val="nil"/>
              <w:bottom w:val="single" w:sz="2" w:space="0" w:color="auto"/>
              <w:right w:val="nil"/>
            </w:tcBorders>
          </w:tcPr>
          <w:p w14:paraId="28C2F84A" w14:textId="391D0904" w:rsidR="00A84666" w:rsidRPr="001E1E18" w:rsidRDefault="00A84666" w:rsidP="00A35987">
            <w:pPr>
              <w:suppressAutoHyphens w:val="0"/>
              <w:spacing w:before="40" w:after="40" w:line="210" w:lineRule="exact"/>
              <w:rPr>
                <w:rFonts w:asciiTheme="majorBidi" w:hAnsiTheme="majorBidi" w:cstheme="majorBidi"/>
                <w:sz w:val="18"/>
                <w:szCs w:val="18"/>
              </w:rPr>
            </w:pPr>
            <w:r w:rsidRPr="001E1E18">
              <w:rPr>
                <w:rFonts w:asciiTheme="majorBidi" w:hAnsiTheme="majorBidi" w:cstheme="majorBidi"/>
                <w:b/>
                <w:sz w:val="18"/>
                <w:szCs w:val="18"/>
              </w:rPr>
              <w:t>Net Change</w:t>
            </w:r>
          </w:p>
        </w:tc>
        <w:tc>
          <w:tcPr>
            <w:tcW w:w="1223" w:type="dxa"/>
            <w:tcBorders>
              <w:top w:val="single" w:sz="2" w:space="0" w:color="auto"/>
              <w:left w:val="nil"/>
              <w:bottom w:val="single" w:sz="2" w:space="0" w:color="auto"/>
              <w:right w:val="nil"/>
            </w:tcBorders>
          </w:tcPr>
          <w:p w14:paraId="5ABBF278" w14:textId="29EFA32A" w:rsidR="00A84666" w:rsidRPr="001E1E18" w:rsidRDefault="00A84666" w:rsidP="00A35987">
            <w:pPr>
              <w:suppressAutoHyphens w:val="0"/>
              <w:spacing w:before="40" w:after="40" w:line="210" w:lineRule="exact"/>
              <w:rPr>
                <w:rFonts w:asciiTheme="majorBidi" w:hAnsiTheme="majorBidi" w:cstheme="majorBidi"/>
                <w:sz w:val="18"/>
                <w:szCs w:val="18"/>
              </w:rPr>
            </w:pPr>
          </w:p>
        </w:tc>
        <w:tc>
          <w:tcPr>
            <w:tcW w:w="805" w:type="dxa"/>
            <w:tcBorders>
              <w:top w:val="single" w:sz="2" w:space="0" w:color="auto"/>
              <w:left w:val="nil"/>
              <w:bottom w:val="single" w:sz="2" w:space="0" w:color="auto"/>
              <w:right w:val="nil"/>
            </w:tcBorders>
          </w:tcPr>
          <w:p w14:paraId="7751B949" w14:textId="3B7FF998" w:rsidR="00A84666" w:rsidRPr="001E1E18" w:rsidRDefault="00A84666" w:rsidP="00A35987">
            <w:pPr>
              <w:suppressAutoHyphens w:val="0"/>
              <w:spacing w:before="40" w:after="40" w:line="210" w:lineRule="exact"/>
              <w:jc w:val="right"/>
              <w:rPr>
                <w:rFonts w:asciiTheme="majorBidi" w:hAnsiTheme="majorBidi" w:cstheme="majorBidi"/>
                <w:sz w:val="18"/>
                <w:szCs w:val="18"/>
              </w:rPr>
            </w:pPr>
            <w:r w:rsidRPr="001E1E18">
              <w:rPr>
                <w:rFonts w:asciiTheme="majorBidi" w:hAnsiTheme="majorBidi" w:cstheme="majorBidi"/>
                <w:b/>
                <w:sz w:val="18"/>
                <w:szCs w:val="18"/>
              </w:rPr>
              <w:t>–</w:t>
            </w:r>
          </w:p>
        </w:tc>
        <w:tc>
          <w:tcPr>
            <w:tcW w:w="718" w:type="dxa"/>
            <w:tcBorders>
              <w:top w:val="single" w:sz="2" w:space="0" w:color="auto"/>
              <w:left w:val="nil"/>
              <w:bottom w:val="single" w:sz="2" w:space="0" w:color="auto"/>
              <w:right w:val="nil"/>
            </w:tcBorders>
            <w:noWrap/>
          </w:tcPr>
          <w:p w14:paraId="153E219B" w14:textId="379713E3" w:rsidR="00A84666" w:rsidRPr="001E1E18" w:rsidRDefault="00A84666" w:rsidP="00A35987">
            <w:pPr>
              <w:suppressAutoHyphens w:val="0"/>
              <w:spacing w:before="40" w:after="40" w:line="210" w:lineRule="exact"/>
              <w:ind w:left="-90" w:right="-108"/>
              <w:jc w:val="center"/>
              <w:rPr>
                <w:rFonts w:asciiTheme="majorBidi" w:hAnsiTheme="majorBidi" w:cstheme="majorBidi"/>
                <w:sz w:val="18"/>
                <w:szCs w:val="18"/>
              </w:rPr>
            </w:pPr>
          </w:p>
        </w:tc>
        <w:tc>
          <w:tcPr>
            <w:tcW w:w="2143" w:type="dxa"/>
            <w:tcBorders>
              <w:top w:val="single" w:sz="2" w:space="0" w:color="auto"/>
              <w:left w:val="nil"/>
              <w:bottom w:val="single" w:sz="2" w:space="0" w:color="auto"/>
              <w:right w:val="nil"/>
            </w:tcBorders>
          </w:tcPr>
          <w:p w14:paraId="0B9BE2FF" w14:textId="39E2B2DF" w:rsidR="00A84666" w:rsidRPr="001E1E18" w:rsidRDefault="00A84666" w:rsidP="00A35987">
            <w:pPr>
              <w:tabs>
                <w:tab w:val="left" w:pos="1592"/>
              </w:tabs>
              <w:suppressAutoHyphens w:val="0"/>
              <w:spacing w:before="40" w:after="40" w:line="210" w:lineRule="exact"/>
              <w:ind w:right="-18"/>
              <w:rPr>
                <w:rFonts w:asciiTheme="majorBidi" w:hAnsiTheme="majorBidi" w:cstheme="majorBidi"/>
                <w:sz w:val="18"/>
                <w:szCs w:val="18"/>
              </w:rPr>
            </w:pPr>
          </w:p>
        </w:tc>
        <w:tc>
          <w:tcPr>
            <w:tcW w:w="1429" w:type="dxa"/>
            <w:tcBorders>
              <w:top w:val="single" w:sz="2" w:space="0" w:color="auto"/>
              <w:left w:val="nil"/>
              <w:bottom w:val="single" w:sz="2" w:space="0" w:color="auto"/>
              <w:right w:val="nil"/>
            </w:tcBorders>
          </w:tcPr>
          <w:p w14:paraId="76600023" w14:textId="48F4F2D2" w:rsidR="00A84666" w:rsidRPr="001E1E18" w:rsidRDefault="00A84666" w:rsidP="00A35987">
            <w:pPr>
              <w:suppressAutoHyphens w:val="0"/>
              <w:spacing w:before="40" w:after="40" w:line="210" w:lineRule="exact"/>
              <w:ind w:right="-42"/>
              <w:rPr>
                <w:rFonts w:asciiTheme="majorBidi" w:hAnsiTheme="majorBidi" w:cstheme="majorBidi"/>
                <w:sz w:val="18"/>
                <w:szCs w:val="18"/>
              </w:rPr>
            </w:pPr>
          </w:p>
        </w:tc>
        <w:tc>
          <w:tcPr>
            <w:tcW w:w="2512" w:type="dxa"/>
            <w:gridSpan w:val="2"/>
            <w:tcBorders>
              <w:top w:val="single" w:sz="2" w:space="0" w:color="auto"/>
              <w:left w:val="nil"/>
              <w:bottom w:val="single" w:sz="2" w:space="0" w:color="auto"/>
              <w:right w:val="nil"/>
            </w:tcBorders>
          </w:tcPr>
          <w:p w14:paraId="5BF2450F" w14:textId="06E514FC" w:rsidR="00A84666" w:rsidRPr="001E1E18" w:rsidRDefault="00A84666" w:rsidP="00A35987">
            <w:pPr>
              <w:suppressAutoHyphens w:val="0"/>
              <w:spacing w:before="40" w:after="40" w:line="210" w:lineRule="exact"/>
              <w:ind w:right="-18"/>
              <w:rPr>
                <w:rFonts w:asciiTheme="majorBidi" w:hAnsiTheme="majorBidi" w:cstheme="majorBidi"/>
                <w:sz w:val="18"/>
                <w:szCs w:val="18"/>
              </w:rPr>
            </w:pPr>
          </w:p>
        </w:tc>
      </w:tr>
      <w:tr w:rsidR="00A84666" w:rsidRPr="00544BEC" w14:paraId="46A7A766" w14:textId="77777777" w:rsidTr="008761D0">
        <w:trPr>
          <w:trHeight w:val="184"/>
        </w:trPr>
        <w:tc>
          <w:tcPr>
            <w:tcW w:w="1430" w:type="dxa"/>
            <w:tcBorders>
              <w:top w:val="single" w:sz="2" w:space="0" w:color="auto"/>
              <w:left w:val="nil"/>
              <w:bottom w:val="single" w:sz="2" w:space="0" w:color="auto"/>
              <w:right w:val="nil"/>
            </w:tcBorders>
          </w:tcPr>
          <w:p w14:paraId="16D33955" w14:textId="53F75AF9" w:rsidR="00A84666" w:rsidRPr="001E1E18" w:rsidRDefault="00A84666" w:rsidP="00A35987">
            <w:pPr>
              <w:suppressAutoHyphens w:val="0"/>
              <w:spacing w:before="40" w:after="40" w:line="210" w:lineRule="exact"/>
              <w:rPr>
                <w:rFonts w:asciiTheme="majorBidi" w:hAnsiTheme="majorBidi" w:cstheme="majorBidi"/>
                <w:b/>
                <w:sz w:val="18"/>
                <w:szCs w:val="18"/>
              </w:rPr>
            </w:pPr>
            <w:r w:rsidRPr="001E1E18">
              <w:rPr>
                <w:rFonts w:asciiTheme="majorBidi" w:hAnsiTheme="majorBidi" w:cstheme="majorBidi"/>
                <w:b/>
                <w:sz w:val="18"/>
                <w:szCs w:val="18"/>
              </w:rPr>
              <w:t>Total Change</w:t>
            </w:r>
          </w:p>
        </w:tc>
        <w:tc>
          <w:tcPr>
            <w:tcW w:w="1223" w:type="dxa"/>
            <w:tcBorders>
              <w:top w:val="single" w:sz="2" w:space="0" w:color="auto"/>
              <w:left w:val="nil"/>
              <w:bottom w:val="single" w:sz="2" w:space="0" w:color="auto"/>
              <w:right w:val="nil"/>
            </w:tcBorders>
          </w:tcPr>
          <w:p w14:paraId="404B29DA" w14:textId="77777777" w:rsidR="00A84666" w:rsidRPr="001E1E18" w:rsidRDefault="00A84666" w:rsidP="00A35987">
            <w:pPr>
              <w:suppressAutoHyphens w:val="0"/>
              <w:spacing w:before="40" w:after="40" w:line="210" w:lineRule="exact"/>
              <w:rPr>
                <w:rFonts w:asciiTheme="majorBidi" w:hAnsiTheme="majorBidi" w:cstheme="majorBidi"/>
                <w:b/>
                <w:sz w:val="18"/>
                <w:szCs w:val="18"/>
              </w:rPr>
            </w:pPr>
          </w:p>
        </w:tc>
        <w:tc>
          <w:tcPr>
            <w:tcW w:w="805" w:type="dxa"/>
            <w:tcBorders>
              <w:top w:val="single" w:sz="2" w:space="0" w:color="auto"/>
              <w:left w:val="nil"/>
              <w:bottom w:val="single" w:sz="2" w:space="0" w:color="auto"/>
              <w:right w:val="nil"/>
            </w:tcBorders>
          </w:tcPr>
          <w:p w14:paraId="1E915DF9" w14:textId="685BD6A9" w:rsidR="00A84666" w:rsidRPr="001E1E18" w:rsidRDefault="00A84666" w:rsidP="00A35987">
            <w:pPr>
              <w:suppressAutoHyphens w:val="0"/>
              <w:spacing w:before="40" w:after="40" w:line="210" w:lineRule="exact"/>
              <w:jc w:val="right"/>
              <w:rPr>
                <w:rFonts w:asciiTheme="majorBidi" w:hAnsiTheme="majorBidi" w:cstheme="majorBidi"/>
                <w:b/>
                <w:sz w:val="18"/>
                <w:szCs w:val="18"/>
              </w:rPr>
            </w:pPr>
            <w:r w:rsidRPr="001E1E18">
              <w:rPr>
                <w:rFonts w:asciiTheme="majorBidi" w:hAnsiTheme="majorBidi" w:cstheme="majorBidi"/>
                <w:b/>
                <w:sz w:val="18"/>
                <w:szCs w:val="18"/>
              </w:rPr>
              <w:t>+10</w:t>
            </w:r>
          </w:p>
        </w:tc>
        <w:tc>
          <w:tcPr>
            <w:tcW w:w="718" w:type="dxa"/>
            <w:tcBorders>
              <w:top w:val="single" w:sz="2" w:space="0" w:color="auto"/>
              <w:left w:val="nil"/>
              <w:bottom w:val="single" w:sz="2" w:space="0" w:color="auto"/>
              <w:right w:val="nil"/>
            </w:tcBorders>
            <w:noWrap/>
          </w:tcPr>
          <w:p w14:paraId="49CEE1C3" w14:textId="77777777" w:rsidR="00A84666" w:rsidRPr="001E1E18" w:rsidRDefault="00A84666" w:rsidP="00A35987">
            <w:pPr>
              <w:suppressAutoHyphens w:val="0"/>
              <w:spacing w:before="40" w:after="40" w:line="210" w:lineRule="exact"/>
              <w:ind w:left="-90" w:right="-108"/>
              <w:jc w:val="center"/>
              <w:rPr>
                <w:rFonts w:asciiTheme="majorBidi" w:hAnsiTheme="majorBidi" w:cstheme="majorBidi"/>
                <w:b/>
                <w:sz w:val="18"/>
                <w:szCs w:val="18"/>
              </w:rPr>
            </w:pPr>
          </w:p>
        </w:tc>
        <w:tc>
          <w:tcPr>
            <w:tcW w:w="2143" w:type="dxa"/>
            <w:tcBorders>
              <w:top w:val="single" w:sz="2" w:space="0" w:color="auto"/>
              <w:left w:val="nil"/>
              <w:bottom w:val="single" w:sz="2" w:space="0" w:color="auto"/>
              <w:right w:val="nil"/>
            </w:tcBorders>
          </w:tcPr>
          <w:p w14:paraId="20B7DA8C" w14:textId="77777777" w:rsidR="00A84666" w:rsidRPr="001E1E18" w:rsidRDefault="00A84666" w:rsidP="00A35987">
            <w:pPr>
              <w:tabs>
                <w:tab w:val="left" w:pos="1592"/>
              </w:tabs>
              <w:suppressAutoHyphens w:val="0"/>
              <w:spacing w:before="40" w:after="40" w:line="210" w:lineRule="exact"/>
              <w:ind w:right="-18"/>
              <w:rPr>
                <w:rFonts w:asciiTheme="majorBidi" w:hAnsiTheme="majorBidi" w:cstheme="majorBidi"/>
                <w:b/>
                <w:sz w:val="18"/>
                <w:szCs w:val="18"/>
              </w:rPr>
            </w:pPr>
          </w:p>
        </w:tc>
        <w:tc>
          <w:tcPr>
            <w:tcW w:w="1429" w:type="dxa"/>
            <w:tcBorders>
              <w:top w:val="single" w:sz="2" w:space="0" w:color="auto"/>
              <w:left w:val="nil"/>
              <w:bottom w:val="single" w:sz="2" w:space="0" w:color="auto"/>
              <w:right w:val="nil"/>
            </w:tcBorders>
          </w:tcPr>
          <w:p w14:paraId="4847E521" w14:textId="7801A929" w:rsidR="00A84666" w:rsidRPr="001E1E18" w:rsidRDefault="00A84666" w:rsidP="00A35987">
            <w:pPr>
              <w:suppressAutoHyphens w:val="0"/>
              <w:spacing w:before="40" w:after="40" w:line="210" w:lineRule="exact"/>
              <w:ind w:right="-42"/>
              <w:rPr>
                <w:rFonts w:asciiTheme="majorBidi" w:hAnsiTheme="majorBidi" w:cstheme="majorBidi"/>
                <w:b/>
                <w:sz w:val="18"/>
                <w:szCs w:val="18"/>
              </w:rPr>
            </w:pPr>
          </w:p>
        </w:tc>
        <w:tc>
          <w:tcPr>
            <w:tcW w:w="2512" w:type="dxa"/>
            <w:gridSpan w:val="2"/>
            <w:tcBorders>
              <w:top w:val="single" w:sz="2" w:space="0" w:color="auto"/>
              <w:left w:val="nil"/>
              <w:bottom w:val="single" w:sz="2" w:space="0" w:color="auto"/>
              <w:right w:val="nil"/>
            </w:tcBorders>
          </w:tcPr>
          <w:p w14:paraId="092E0CA4" w14:textId="77777777" w:rsidR="00A84666" w:rsidRPr="001E1E18" w:rsidRDefault="00A84666" w:rsidP="00A35987">
            <w:pPr>
              <w:suppressAutoHyphens w:val="0"/>
              <w:spacing w:before="40" w:after="40" w:line="210" w:lineRule="exact"/>
              <w:ind w:right="-18"/>
              <w:rPr>
                <w:rFonts w:asciiTheme="majorBidi" w:hAnsiTheme="majorBidi" w:cstheme="majorBidi"/>
                <w:b/>
                <w:sz w:val="18"/>
                <w:szCs w:val="18"/>
              </w:rPr>
            </w:pPr>
          </w:p>
        </w:tc>
      </w:tr>
      <w:tr w:rsidR="00A84666" w:rsidRPr="00544BEC" w14:paraId="21478BC9" w14:textId="77777777" w:rsidTr="008761D0">
        <w:trPr>
          <w:trHeight w:val="61"/>
        </w:trPr>
        <w:tc>
          <w:tcPr>
            <w:tcW w:w="10260" w:type="dxa"/>
            <w:gridSpan w:val="8"/>
            <w:tcBorders>
              <w:top w:val="single" w:sz="4" w:space="0" w:color="auto"/>
            </w:tcBorders>
          </w:tcPr>
          <w:p w14:paraId="469D72BD" w14:textId="77777777" w:rsidR="00A84666" w:rsidRPr="00544BEC" w:rsidRDefault="00A84666" w:rsidP="00A35987">
            <w:pPr>
              <w:suppressAutoHyphens w:val="0"/>
              <w:spacing w:line="240" w:lineRule="auto"/>
              <w:ind w:right="-42"/>
              <w:rPr>
                <w:rFonts w:asciiTheme="majorBidi" w:hAnsiTheme="majorBidi" w:cstheme="majorBidi"/>
                <w:b/>
                <w:bCs/>
                <w:sz w:val="10"/>
                <w:szCs w:val="10"/>
              </w:rPr>
            </w:pPr>
          </w:p>
        </w:tc>
      </w:tr>
    </w:tbl>
    <w:p w14:paraId="7EAF9201" w14:textId="7E4FE7D8" w:rsidR="00962306" w:rsidRDefault="00962306" w:rsidP="00BE556F">
      <w:pPr>
        <w:pStyle w:val="SingleTxt"/>
        <w:spacing w:after="0" w:line="120" w:lineRule="exact"/>
        <w:rPr>
          <w:sz w:val="10"/>
        </w:rPr>
      </w:pPr>
    </w:p>
    <w:p w14:paraId="7D239678" w14:textId="77777777" w:rsidR="00CE1257" w:rsidRPr="00BE556F" w:rsidRDefault="00CE1257" w:rsidP="00BE556F">
      <w:pPr>
        <w:pStyle w:val="SingleTxt"/>
        <w:spacing w:after="0" w:line="120" w:lineRule="exact"/>
        <w:rPr>
          <w:sz w:val="10"/>
        </w:rPr>
      </w:pPr>
    </w:p>
    <w:p w14:paraId="52FC72AA" w14:textId="39376BED" w:rsidR="00A01740" w:rsidRPr="00723D06" w:rsidRDefault="00723D06" w:rsidP="0052159C">
      <w:pPr>
        <w:pStyle w:val="H1"/>
        <w:numPr>
          <w:ilvl w:val="1"/>
          <w:numId w:val="67"/>
        </w:numPr>
        <w:ind w:right="1260"/>
        <w:rPr>
          <w:color w:val="000000" w:themeColor="text1"/>
        </w:rPr>
      </w:pPr>
      <w:r w:rsidRPr="00723D06">
        <w:rPr>
          <w:color w:val="000000" w:themeColor="text1"/>
        </w:rPr>
        <w:t>Analysis of resource requirements</w:t>
      </w:r>
    </w:p>
    <w:p w14:paraId="7F7EC33E" w14:textId="77777777" w:rsidR="00A01740" w:rsidRPr="00723D06" w:rsidRDefault="00A01740" w:rsidP="00723D06">
      <w:pPr>
        <w:pStyle w:val="SingleTxt"/>
        <w:spacing w:after="0" w:line="120" w:lineRule="exact"/>
        <w:ind w:left="0" w:firstLine="1276"/>
        <w:rPr>
          <w:sz w:val="10"/>
        </w:rPr>
      </w:pPr>
    </w:p>
    <w:p w14:paraId="7397D121" w14:textId="77777777" w:rsidR="001B7DB5" w:rsidRDefault="001B7DB5" w:rsidP="00723D06">
      <w:pPr>
        <w:pStyle w:val="SingleTxt"/>
        <w:spacing w:after="0" w:line="120" w:lineRule="exact"/>
        <w:ind w:left="0" w:firstLine="1276"/>
        <w:rPr>
          <w:sz w:val="10"/>
        </w:rPr>
      </w:pPr>
    </w:p>
    <w:p w14:paraId="6375EC08" w14:textId="7F6EFCEB" w:rsidR="001B7DB5" w:rsidRDefault="001B7DB5" w:rsidP="008761D0">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Details of the financial resources by class of expenditures is provided table </w:t>
      </w:r>
      <w:r w:rsidR="000D19F7">
        <w:t>49</w:t>
      </w:r>
      <w:r>
        <w:t xml:space="preserve"> below.</w:t>
      </w:r>
    </w:p>
    <w:p w14:paraId="5ADC00A9" w14:textId="77777777" w:rsidR="000437A9" w:rsidRDefault="000437A9" w:rsidP="007406EA">
      <w:pPr>
        <w:tabs>
          <w:tab w:val="left" w:pos="1267"/>
          <w:tab w:val="num" w:pos="169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3DECE8E4" w14:textId="20D0EE4A" w:rsidR="001B7DB5" w:rsidRDefault="001B7DB5" w:rsidP="008761D0">
      <w:pPr>
        <w:tabs>
          <w:tab w:val="left" w:pos="1267"/>
          <w:tab w:val="num" w:pos="169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t>Table</w:t>
      </w:r>
      <w:r w:rsidR="00164267">
        <w:t xml:space="preserve"> 49</w:t>
      </w:r>
    </w:p>
    <w:p w14:paraId="44AF4194" w14:textId="26DDFFFA" w:rsidR="001B7DB5" w:rsidRPr="002B6837" w:rsidRDefault="001B7DB5" w:rsidP="001B7DB5">
      <w:pPr>
        <w:pStyle w:val="H23"/>
        <w:keepNext/>
        <w:keepLines/>
        <w:ind w:right="30"/>
        <w:rPr>
          <w:color w:val="000000" w:themeColor="text1"/>
          <w:lang w:val="en-GB"/>
        </w:rPr>
      </w:pPr>
      <w:r w:rsidRPr="00C11E98">
        <w:rPr>
          <w:color w:val="000000" w:themeColor="text1"/>
          <w:lang w:val="en-GB"/>
        </w:rPr>
        <w:t>Financial resources by category of expenditure</w:t>
      </w:r>
      <w:r w:rsidR="006E4B1B">
        <w:rPr>
          <w:color w:val="000000" w:themeColor="text1"/>
          <w:lang w:val="en-GB"/>
        </w:rPr>
        <w:t xml:space="preserve"> </w:t>
      </w:r>
    </w:p>
    <w:p w14:paraId="1273A0F0" w14:textId="77777777" w:rsidR="001B7DB5" w:rsidRPr="00DE2C8C" w:rsidRDefault="001B7DB5" w:rsidP="001B7DB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tbl>
      <w:tblPr>
        <w:tblStyle w:val="TableGrid1"/>
        <w:tblpPr w:leftFromText="180" w:rightFromText="180" w:vertAnchor="text" w:horzAnchor="margin" w:tblpY="193"/>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5B5460" w:rsidRPr="00B322E2" w14:paraId="4F8EDBF8" w14:textId="77777777">
        <w:trPr>
          <w:tblHeader/>
        </w:trPr>
        <w:tc>
          <w:tcPr>
            <w:tcW w:w="3584" w:type="dxa"/>
            <w:tcBorders>
              <w:top w:val="single" w:sz="4" w:space="0" w:color="auto"/>
            </w:tcBorders>
            <w:vAlign w:val="bottom"/>
          </w:tcPr>
          <w:p w14:paraId="78F1C650" w14:textId="77777777" w:rsidR="001B7DB5" w:rsidRPr="00B322E2" w:rsidRDefault="001B7DB5">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vAlign w:val="bottom"/>
          </w:tcPr>
          <w:p w14:paraId="6E51F4EE" w14:textId="77777777" w:rsidR="001B7DB5" w:rsidRPr="00B322E2" w:rsidRDefault="001B7DB5">
            <w:pPr>
              <w:keepNext/>
              <w:keepLines/>
              <w:spacing w:before="81" w:after="81" w:line="160" w:lineRule="exact"/>
              <w:ind w:left="144" w:right="40"/>
              <w:jc w:val="center"/>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5</w:t>
            </w:r>
          </w:p>
        </w:tc>
        <w:tc>
          <w:tcPr>
            <w:tcW w:w="101" w:type="dxa"/>
            <w:tcBorders>
              <w:top w:val="single" w:sz="4" w:space="0" w:color="auto"/>
            </w:tcBorders>
            <w:vAlign w:val="bottom"/>
          </w:tcPr>
          <w:p w14:paraId="592E30B1" w14:textId="77777777" w:rsidR="001B7DB5" w:rsidRPr="00B322E2" w:rsidRDefault="001B7DB5">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5C0ED53C" w14:textId="77777777" w:rsidR="001B7DB5" w:rsidRPr="00B322E2" w:rsidRDefault="001B7DB5">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6</w:t>
            </w:r>
          </w:p>
        </w:tc>
        <w:tc>
          <w:tcPr>
            <w:tcW w:w="119" w:type="dxa"/>
            <w:tcBorders>
              <w:top w:val="single" w:sz="4" w:space="0" w:color="auto"/>
            </w:tcBorders>
            <w:vAlign w:val="bottom"/>
          </w:tcPr>
          <w:p w14:paraId="40173DF5" w14:textId="77777777" w:rsidR="001B7DB5" w:rsidRPr="00B322E2" w:rsidRDefault="001B7DB5">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vAlign w:val="bottom"/>
          </w:tcPr>
          <w:p w14:paraId="56B0ADB4" w14:textId="77777777" w:rsidR="001B7DB5" w:rsidRPr="00B322E2" w:rsidRDefault="001B7DB5">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7</w:t>
            </w:r>
          </w:p>
        </w:tc>
        <w:tc>
          <w:tcPr>
            <w:tcW w:w="135" w:type="dxa"/>
            <w:tcBorders>
              <w:top w:val="single" w:sz="4" w:space="0" w:color="auto"/>
            </w:tcBorders>
            <w:vAlign w:val="bottom"/>
          </w:tcPr>
          <w:p w14:paraId="5304BA17" w14:textId="77777777" w:rsidR="001B7DB5" w:rsidRPr="00B322E2" w:rsidRDefault="001B7DB5">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7763ED2D"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Variance</w:t>
            </w:r>
          </w:p>
        </w:tc>
      </w:tr>
      <w:tr w:rsidR="005B5460" w:rsidRPr="00B322E2" w14:paraId="32B24763" w14:textId="77777777">
        <w:trPr>
          <w:tblHeader/>
        </w:trPr>
        <w:tc>
          <w:tcPr>
            <w:tcW w:w="3584" w:type="dxa"/>
            <w:vAlign w:val="bottom"/>
          </w:tcPr>
          <w:p w14:paraId="3699A66A" w14:textId="77777777" w:rsidR="001B7DB5" w:rsidRPr="00B322E2" w:rsidRDefault="001B7DB5">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vAlign w:val="bottom"/>
          </w:tcPr>
          <w:p w14:paraId="3F920ADF"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01" w:type="dxa"/>
            <w:tcBorders>
              <w:bottom w:val="single" w:sz="4" w:space="0" w:color="auto"/>
            </w:tcBorders>
            <w:vAlign w:val="bottom"/>
          </w:tcPr>
          <w:p w14:paraId="60B7E919" w14:textId="77777777" w:rsidR="001B7DB5" w:rsidRPr="00B322E2" w:rsidRDefault="001B7DB5">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0A7646FE"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 xml:space="preserve">Expenditures </w:t>
            </w:r>
          </w:p>
        </w:tc>
        <w:tc>
          <w:tcPr>
            <w:tcW w:w="101" w:type="dxa"/>
            <w:tcBorders>
              <w:bottom w:val="single" w:sz="4" w:space="0" w:color="auto"/>
            </w:tcBorders>
            <w:vAlign w:val="bottom"/>
          </w:tcPr>
          <w:p w14:paraId="768E28C1" w14:textId="77777777" w:rsidR="001B7DB5" w:rsidRPr="00B322E2" w:rsidRDefault="001B7DB5">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46BE73F1"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165" w:type="dxa"/>
            <w:gridSpan w:val="2"/>
            <w:tcBorders>
              <w:bottom w:val="single" w:sz="4" w:space="0" w:color="auto"/>
            </w:tcBorders>
            <w:vAlign w:val="bottom"/>
          </w:tcPr>
          <w:p w14:paraId="1372B9E6"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Requirements</w:t>
            </w:r>
          </w:p>
        </w:tc>
        <w:tc>
          <w:tcPr>
            <w:tcW w:w="135" w:type="dxa"/>
            <w:tcBorders>
              <w:bottom w:val="single" w:sz="4" w:space="0" w:color="auto"/>
            </w:tcBorders>
            <w:vAlign w:val="bottom"/>
          </w:tcPr>
          <w:p w14:paraId="33525BC3" w14:textId="77777777" w:rsidR="001B7DB5" w:rsidRPr="00B322E2" w:rsidRDefault="001B7DB5">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79970BF2"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2026 vs. 2025 Increase/(decrease)</w:t>
            </w:r>
          </w:p>
        </w:tc>
      </w:tr>
      <w:tr w:rsidR="005B5460" w:rsidRPr="00B322E2" w14:paraId="05773670" w14:textId="77777777">
        <w:trPr>
          <w:tblHeader/>
        </w:trPr>
        <w:tc>
          <w:tcPr>
            <w:tcW w:w="3584" w:type="dxa"/>
            <w:tcBorders>
              <w:bottom w:val="single" w:sz="12" w:space="0" w:color="auto"/>
            </w:tcBorders>
            <w:vAlign w:val="bottom"/>
          </w:tcPr>
          <w:p w14:paraId="7C698032" w14:textId="77777777" w:rsidR="001B7DB5" w:rsidRPr="00B322E2" w:rsidRDefault="001B7DB5">
            <w:pPr>
              <w:keepNext/>
              <w:keepLines/>
              <w:spacing w:before="81" w:after="81" w:line="160" w:lineRule="exact"/>
              <w:ind w:right="40"/>
              <w:jc w:val="both"/>
              <w:rPr>
                <w:rFonts w:eastAsia="Calibri"/>
                <w:i/>
                <w:color w:val="000000" w:themeColor="text1"/>
                <w:sz w:val="14"/>
              </w:rPr>
            </w:pPr>
            <w:r w:rsidRPr="00B322E2">
              <w:rPr>
                <w:rFonts w:eastAsia="Calibri"/>
                <w:i/>
                <w:color w:val="000000" w:themeColor="text1"/>
                <w:sz w:val="14"/>
              </w:rPr>
              <w:t>Category of expenditure</w:t>
            </w:r>
          </w:p>
        </w:tc>
        <w:tc>
          <w:tcPr>
            <w:tcW w:w="1165" w:type="dxa"/>
            <w:tcBorders>
              <w:top w:val="single" w:sz="4" w:space="0" w:color="auto"/>
              <w:bottom w:val="single" w:sz="12" w:space="0" w:color="auto"/>
            </w:tcBorders>
            <w:vAlign w:val="bottom"/>
          </w:tcPr>
          <w:p w14:paraId="7667F931"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(1)</w:t>
            </w:r>
          </w:p>
        </w:tc>
        <w:tc>
          <w:tcPr>
            <w:tcW w:w="101" w:type="dxa"/>
            <w:tcBorders>
              <w:top w:val="single" w:sz="4" w:space="0" w:color="auto"/>
              <w:bottom w:val="single" w:sz="12" w:space="0" w:color="auto"/>
            </w:tcBorders>
            <w:vAlign w:val="bottom"/>
          </w:tcPr>
          <w:p w14:paraId="0DCFD6E6" w14:textId="77777777" w:rsidR="001B7DB5" w:rsidRPr="00B322E2" w:rsidRDefault="001B7DB5">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7973E009"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w:t>
            </w:r>
          </w:p>
        </w:tc>
        <w:tc>
          <w:tcPr>
            <w:tcW w:w="101" w:type="dxa"/>
            <w:tcBorders>
              <w:top w:val="single" w:sz="4" w:space="0" w:color="auto"/>
              <w:bottom w:val="single" w:sz="12" w:space="0" w:color="auto"/>
            </w:tcBorders>
            <w:vAlign w:val="bottom"/>
          </w:tcPr>
          <w:p w14:paraId="6D66B918" w14:textId="77777777" w:rsidR="001B7DB5" w:rsidRPr="00B322E2" w:rsidRDefault="001B7DB5">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18D7C96E"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(3)</w:t>
            </w:r>
          </w:p>
        </w:tc>
        <w:tc>
          <w:tcPr>
            <w:tcW w:w="1165" w:type="dxa"/>
            <w:gridSpan w:val="2"/>
            <w:tcBorders>
              <w:top w:val="single" w:sz="4" w:space="0" w:color="auto"/>
              <w:bottom w:val="single" w:sz="12" w:space="0" w:color="auto"/>
            </w:tcBorders>
            <w:vAlign w:val="bottom"/>
          </w:tcPr>
          <w:p w14:paraId="2957303E"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(4)</w:t>
            </w:r>
          </w:p>
        </w:tc>
        <w:tc>
          <w:tcPr>
            <w:tcW w:w="135" w:type="dxa"/>
            <w:tcBorders>
              <w:top w:val="single" w:sz="4" w:space="0" w:color="auto"/>
              <w:bottom w:val="single" w:sz="12" w:space="0" w:color="auto"/>
            </w:tcBorders>
            <w:vAlign w:val="bottom"/>
          </w:tcPr>
          <w:p w14:paraId="10E2859B" w14:textId="77777777" w:rsidR="001B7DB5" w:rsidRPr="00B322E2" w:rsidRDefault="001B7DB5">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vAlign w:val="bottom"/>
          </w:tcPr>
          <w:p w14:paraId="5D2C3EEF" w14:textId="77777777" w:rsidR="001B7DB5" w:rsidRPr="00B322E2" w:rsidRDefault="001B7DB5">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w:t>
            </w:r>
            <w:proofErr w:type="gramStart"/>
            <w:r w:rsidRPr="00B322E2">
              <w:rPr>
                <w:rFonts w:eastAsia="Calibri"/>
                <w:i/>
                <w:color w:val="000000" w:themeColor="text1"/>
                <w:sz w:val="14"/>
              </w:rPr>
              <w:t>5)=</w:t>
            </w:r>
            <w:proofErr w:type="gramEnd"/>
            <w:r w:rsidRPr="00B322E2">
              <w:rPr>
                <w:rFonts w:eastAsia="Calibri"/>
                <w:i/>
                <w:color w:val="000000" w:themeColor="text1"/>
                <w:sz w:val="14"/>
              </w:rPr>
              <w:t>(4)-(3)</w:t>
            </w:r>
          </w:p>
        </w:tc>
      </w:tr>
      <w:tr w:rsidR="005B5460" w:rsidRPr="00B322E2" w14:paraId="3ABEF4B5" w14:textId="77777777">
        <w:trPr>
          <w:trHeight w:hRule="exact" w:val="115"/>
          <w:tblHeader/>
        </w:trPr>
        <w:tc>
          <w:tcPr>
            <w:tcW w:w="3584" w:type="dxa"/>
            <w:tcBorders>
              <w:top w:val="single" w:sz="12" w:space="0" w:color="auto"/>
            </w:tcBorders>
            <w:vAlign w:val="bottom"/>
          </w:tcPr>
          <w:p w14:paraId="49701179" w14:textId="77777777" w:rsidR="001B7DB5" w:rsidRPr="00B322E2" w:rsidRDefault="001B7DB5">
            <w:pPr>
              <w:keepNext/>
              <w:keepLines/>
              <w:spacing w:before="40" w:after="40" w:line="210" w:lineRule="exact"/>
              <w:ind w:right="40"/>
              <w:jc w:val="both"/>
              <w:rPr>
                <w:rFonts w:eastAsia="Calibri"/>
                <w:color w:val="000000" w:themeColor="text1"/>
                <w:sz w:val="17"/>
              </w:rPr>
            </w:pPr>
          </w:p>
        </w:tc>
        <w:tc>
          <w:tcPr>
            <w:tcW w:w="1165" w:type="dxa"/>
            <w:tcBorders>
              <w:top w:val="single" w:sz="12" w:space="0" w:color="auto"/>
            </w:tcBorders>
            <w:vAlign w:val="bottom"/>
          </w:tcPr>
          <w:p w14:paraId="6B5B1DEE" w14:textId="77777777" w:rsidR="001B7DB5" w:rsidRPr="00B322E2" w:rsidRDefault="001B7DB5">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21981E89" w14:textId="77777777" w:rsidR="001B7DB5" w:rsidRPr="00B322E2" w:rsidRDefault="001B7DB5">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63D836F9" w14:textId="77777777" w:rsidR="001B7DB5" w:rsidRPr="00B322E2" w:rsidRDefault="001B7DB5">
            <w:pPr>
              <w:keepNext/>
              <w:keepLines/>
              <w:spacing w:before="40" w:after="40" w:line="210" w:lineRule="exact"/>
              <w:ind w:left="144" w:right="40"/>
              <w:jc w:val="right"/>
              <w:rPr>
                <w:rFonts w:eastAsia="Calibri"/>
                <w:color w:val="000000" w:themeColor="text1"/>
                <w:sz w:val="17"/>
              </w:rPr>
            </w:pPr>
          </w:p>
        </w:tc>
        <w:tc>
          <w:tcPr>
            <w:tcW w:w="1165" w:type="dxa"/>
            <w:gridSpan w:val="2"/>
            <w:tcBorders>
              <w:top w:val="single" w:sz="12" w:space="0" w:color="auto"/>
            </w:tcBorders>
            <w:vAlign w:val="bottom"/>
          </w:tcPr>
          <w:p w14:paraId="78C1DA0D" w14:textId="77777777" w:rsidR="001B7DB5" w:rsidRPr="00B322E2" w:rsidRDefault="001B7DB5">
            <w:pPr>
              <w:keepNext/>
              <w:keepLines/>
              <w:spacing w:before="40" w:after="40" w:line="210" w:lineRule="exact"/>
              <w:ind w:left="144" w:right="40"/>
              <w:jc w:val="right"/>
              <w:rPr>
                <w:rFonts w:eastAsia="Calibri"/>
                <w:color w:val="000000" w:themeColor="text1"/>
                <w:sz w:val="17"/>
              </w:rPr>
            </w:pPr>
          </w:p>
        </w:tc>
        <w:tc>
          <w:tcPr>
            <w:tcW w:w="1606" w:type="dxa"/>
            <w:gridSpan w:val="2"/>
            <w:tcBorders>
              <w:top w:val="single" w:sz="12" w:space="0" w:color="auto"/>
            </w:tcBorders>
            <w:vAlign w:val="bottom"/>
          </w:tcPr>
          <w:p w14:paraId="3FD71EA2" w14:textId="77777777" w:rsidR="001B7DB5" w:rsidRPr="00B322E2" w:rsidRDefault="001B7DB5">
            <w:pPr>
              <w:keepNext/>
              <w:keepLines/>
              <w:spacing w:before="40" w:after="40" w:line="210" w:lineRule="exact"/>
              <w:ind w:left="144" w:right="40"/>
              <w:jc w:val="right"/>
              <w:rPr>
                <w:rFonts w:eastAsia="Calibri"/>
                <w:color w:val="000000" w:themeColor="text1"/>
                <w:sz w:val="17"/>
              </w:rPr>
            </w:pPr>
          </w:p>
        </w:tc>
      </w:tr>
      <w:tr w:rsidR="005B5460" w:rsidRPr="00B322E2" w14:paraId="5FC0BC46" w14:textId="77777777" w:rsidTr="006E2155">
        <w:tc>
          <w:tcPr>
            <w:tcW w:w="3584" w:type="dxa"/>
            <w:vAlign w:val="bottom"/>
          </w:tcPr>
          <w:p w14:paraId="4ABEA503" w14:textId="77777777" w:rsidR="001B7DB5" w:rsidRPr="00B322E2" w:rsidRDefault="001B7DB5">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B322E2">
              <w:rPr>
                <w:rFonts w:eastAsia="Calibri"/>
                <w:b/>
                <w:bCs/>
                <w:color w:val="000000" w:themeColor="text1"/>
                <w:sz w:val="17"/>
              </w:rPr>
              <w:t>I.</w:t>
            </w:r>
            <w:r w:rsidRPr="00B322E2">
              <w:rPr>
                <w:rFonts w:eastAsia="Calibri"/>
                <w:b/>
                <w:bCs/>
                <w:color w:val="000000" w:themeColor="text1"/>
                <w:sz w:val="17"/>
              </w:rPr>
              <w:tab/>
              <w:t>Military and police personnel</w:t>
            </w:r>
          </w:p>
        </w:tc>
        <w:tc>
          <w:tcPr>
            <w:tcW w:w="1165" w:type="dxa"/>
            <w:vAlign w:val="bottom"/>
          </w:tcPr>
          <w:p w14:paraId="0ECD3517" w14:textId="77777777" w:rsidR="001B7DB5" w:rsidRPr="00B322E2" w:rsidRDefault="001B7DB5">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717A7464" w14:textId="77777777" w:rsidR="001B7DB5" w:rsidRPr="00B322E2" w:rsidRDefault="001B7DB5">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01D013A6" w14:textId="77777777" w:rsidR="001B7DB5" w:rsidRPr="00B322E2" w:rsidRDefault="001B7DB5">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5" w:type="dxa"/>
            <w:gridSpan w:val="2"/>
            <w:vAlign w:val="bottom"/>
          </w:tcPr>
          <w:p w14:paraId="268E6966" w14:textId="77777777" w:rsidR="001B7DB5" w:rsidRPr="00B322E2" w:rsidRDefault="001B7DB5">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06" w:type="dxa"/>
            <w:gridSpan w:val="2"/>
            <w:vAlign w:val="bottom"/>
          </w:tcPr>
          <w:p w14:paraId="406E3A56" w14:textId="77777777" w:rsidR="001B7DB5" w:rsidRPr="00B322E2" w:rsidRDefault="001B7DB5">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801B6A" w:rsidRPr="00B322E2" w14:paraId="5B6D1BC9" w14:textId="77777777" w:rsidTr="006E2155">
        <w:tc>
          <w:tcPr>
            <w:tcW w:w="3584" w:type="dxa"/>
            <w:tcBorders>
              <w:bottom w:val="single" w:sz="4" w:space="0" w:color="auto"/>
            </w:tcBorders>
            <w:vAlign w:val="bottom"/>
          </w:tcPr>
          <w:p w14:paraId="0003AAC4" w14:textId="5CD6EF24" w:rsidR="006E2155" w:rsidRPr="00B322E2" w:rsidRDefault="006E2155" w:rsidP="006E2155">
            <w:pPr>
              <w:keepNext/>
              <w:keepLines/>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 xml:space="preserve">Military </w:t>
            </w:r>
            <w:r>
              <w:rPr>
                <w:rFonts w:eastAsia="Calibri"/>
                <w:color w:val="000000" w:themeColor="text1"/>
                <w:sz w:val="17"/>
              </w:rPr>
              <w:t>contingents</w:t>
            </w:r>
          </w:p>
        </w:tc>
        <w:tc>
          <w:tcPr>
            <w:tcW w:w="1165" w:type="dxa"/>
            <w:tcBorders>
              <w:top w:val="nil"/>
              <w:left w:val="nil"/>
              <w:bottom w:val="single" w:sz="4" w:space="0" w:color="auto"/>
              <w:right w:val="nil"/>
            </w:tcBorders>
            <w:vAlign w:val="bottom"/>
          </w:tcPr>
          <w:p w14:paraId="27BAD2CF" w14:textId="499E2E3C" w:rsidR="006E2155" w:rsidRPr="008761D0" w:rsidRDefault="006E2155" w:rsidP="006E2155">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6 744.1 </w:t>
            </w:r>
          </w:p>
        </w:tc>
        <w:tc>
          <w:tcPr>
            <w:tcW w:w="1166" w:type="dxa"/>
            <w:gridSpan w:val="2"/>
            <w:tcBorders>
              <w:top w:val="nil"/>
              <w:left w:val="nil"/>
              <w:bottom w:val="single" w:sz="4" w:space="0" w:color="auto"/>
              <w:right w:val="nil"/>
            </w:tcBorders>
            <w:vAlign w:val="bottom"/>
          </w:tcPr>
          <w:p w14:paraId="45360C1E" w14:textId="7BD57BBA" w:rsidR="006E2155" w:rsidRPr="008761D0" w:rsidRDefault="006E2155" w:rsidP="006E2155">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6 590.6 </w:t>
            </w:r>
          </w:p>
        </w:tc>
        <w:tc>
          <w:tcPr>
            <w:tcW w:w="1166" w:type="dxa"/>
            <w:gridSpan w:val="2"/>
            <w:tcBorders>
              <w:bottom w:val="single" w:sz="4" w:space="0" w:color="auto"/>
            </w:tcBorders>
            <w:vAlign w:val="center"/>
          </w:tcPr>
          <w:p w14:paraId="457BB60C" w14:textId="5C18E1D4" w:rsidR="006E2155" w:rsidRPr="00125357" w:rsidRDefault="001C2679" w:rsidP="006E2155">
            <w:pPr>
              <w:keepNext/>
              <w:keepLines/>
              <w:tabs>
                <w:tab w:val="left" w:pos="288"/>
                <w:tab w:val="left" w:pos="576"/>
                <w:tab w:val="left" w:pos="864"/>
                <w:tab w:val="left" w:pos="1152"/>
              </w:tabs>
              <w:spacing w:before="40" w:after="81" w:line="210" w:lineRule="exact"/>
              <w:ind w:left="144" w:right="40"/>
              <w:jc w:val="right"/>
              <w:rPr>
                <w:sz w:val="17"/>
                <w:szCs w:val="17"/>
              </w:rPr>
            </w:pPr>
            <w:r w:rsidRPr="001C2679">
              <w:rPr>
                <w:sz w:val="17"/>
                <w:szCs w:val="17"/>
              </w:rPr>
              <w:t>6</w:t>
            </w:r>
            <w:r>
              <w:rPr>
                <w:sz w:val="17"/>
                <w:szCs w:val="17"/>
              </w:rPr>
              <w:t xml:space="preserve"> </w:t>
            </w:r>
            <w:r w:rsidRPr="001C2679">
              <w:rPr>
                <w:sz w:val="17"/>
                <w:szCs w:val="17"/>
              </w:rPr>
              <w:t>609</w:t>
            </w:r>
            <w:r>
              <w:rPr>
                <w:sz w:val="17"/>
                <w:szCs w:val="17"/>
              </w:rPr>
              <w:t>.</w:t>
            </w:r>
            <w:r w:rsidRPr="001C2679">
              <w:rPr>
                <w:sz w:val="17"/>
                <w:szCs w:val="17"/>
              </w:rPr>
              <w:t xml:space="preserve">0 </w:t>
            </w:r>
          </w:p>
        </w:tc>
        <w:tc>
          <w:tcPr>
            <w:tcW w:w="1165" w:type="dxa"/>
            <w:gridSpan w:val="2"/>
            <w:tcBorders>
              <w:bottom w:val="single" w:sz="4" w:space="0" w:color="auto"/>
            </w:tcBorders>
            <w:vAlign w:val="center"/>
          </w:tcPr>
          <w:p w14:paraId="3603D61B" w14:textId="6555E850" w:rsidR="006E2155" w:rsidRPr="00A91793" w:rsidRDefault="001C2679" w:rsidP="006E2155">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C2679">
              <w:rPr>
                <w:rFonts w:eastAsia="Calibri"/>
                <w:sz w:val="17"/>
                <w:szCs w:val="17"/>
              </w:rPr>
              <w:t xml:space="preserve"> 5</w:t>
            </w:r>
            <w:r>
              <w:rPr>
                <w:rFonts w:eastAsia="Calibri"/>
                <w:sz w:val="17"/>
                <w:szCs w:val="17"/>
              </w:rPr>
              <w:t xml:space="preserve"> </w:t>
            </w:r>
            <w:r w:rsidRPr="001C2679">
              <w:rPr>
                <w:rFonts w:eastAsia="Calibri"/>
                <w:sz w:val="17"/>
                <w:szCs w:val="17"/>
              </w:rPr>
              <w:t>109</w:t>
            </w:r>
            <w:r>
              <w:rPr>
                <w:rFonts w:eastAsia="Calibri"/>
                <w:sz w:val="17"/>
                <w:szCs w:val="17"/>
              </w:rPr>
              <w:t>.</w:t>
            </w:r>
            <w:r w:rsidRPr="001C2679">
              <w:rPr>
                <w:rFonts w:eastAsia="Calibri"/>
                <w:sz w:val="17"/>
                <w:szCs w:val="17"/>
              </w:rPr>
              <w:t xml:space="preserve">0 </w:t>
            </w:r>
          </w:p>
        </w:tc>
        <w:tc>
          <w:tcPr>
            <w:tcW w:w="1606" w:type="dxa"/>
            <w:gridSpan w:val="2"/>
            <w:tcBorders>
              <w:bottom w:val="single" w:sz="4" w:space="0" w:color="auto"/>
            </w:tcBorders>
            <w:vAlign w:val="center"/>
          </w:tcPr>
          <w:p w14:paraId="4C39AB4A" w14:textId="16DB9537" w:rsidR="006E2155" w:rsidRPr="001D01B7" w:rsidRDefault="001C2679" w:rsidP="006E2155">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C2679">
              <w:rPr>
                <w:rFonts w:eastAsia="Calibri"/>
                <w:sz w:val="17"/>
                <w:szCs w:val="17"/>
              </w:rPr>
              <w:t>(1</w:t>
            </w:r>
            <w:r>
              <w:rPr>
                <w:rFonts w:eastAsia="Calibri"/>
                <w:sz w:val="17"/>
                <w:szCs w:val="17"/>
              </w:rPr>
              <w:t xml:space="preserve"> </w:t>
            </w:r>
            <w:r w:rsidRPr="001C2679">
              <w:rPr>
                <w:rFonts w:eastAsia="Calibri"/>
                <w:sz w:val="17"/>
                <w:szCs w:val="17"/>
              </w:rPr>
              <w:t>500</w:t>
            </w:r>
            <w:r>
              <w:rPr>
                <w:rFonts w:eastAsia="Calibri"/>
                <w:sz w:val="17"/>
                <w:szCs w:val="17"/>
              </w:rPr>
              <w:t>.0</w:t>
            </w:r>
            <w:r w:rsidRPr="001C2679">
              <w:rPr>
                <w:rFonts w:eastAsia="Calibri"/>
                <w:sz w:val="17"/>
                <w:szCs w:val="17"/>
              </w:rPr>
              <w:t>)</w:t>
            </w:r>
          </w:p>
        </w:tc>
      </w:tr>
      <w:tr w:rsidR="001C2679" w:rsidRPr="00B322E2" w14:paraId="341B2F13" w14:textId="77777777" w:rsidTr="008761D0">
        <w:tc>
          <w:tcPr>
            <w:tcW w:w="3584" w:type="dxa"/>
            <w:tcBorders>
              <w:top w:val="single" w:sz="4" w:space="0" w:color="auto"/>
              <w:bottom w:val="single" w:sz="4" w:space="0" w:color="auto"/>
            </w:tcBorders>
            <w:vAlign w:val="bottom"/>
          </w:tcPr>
          <w:p w14:paraId="03CFC910" w14:textId="6E016D12" w:rsidR="001C2679" w:rsidRPr="00B322E2" w:rsidRDefault="001C2679" w:rsidP="001C2679">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w:t>
            </w:r>
          </w:p>
        </w:tc>
        <w:tc>
          <w:tcPr>
            <w:tcW w:w="1165" w:type="dxa"/>
            <w:tcBorders>
              <w:top w:val="single" w:sz="4" w:space="0" w:color="auto"/>
              <w:left w:val="nil"/>
              <w:bottom w:val="single" w:sz="4" w:space="0" w:color="auto"/>
              <w:right w:val="nil"/>
            </w:tcBorders>
            <w:vAlign w:val="bottom"/>
          </w:tcPr>
          <w:p w14:paraId="55611286" w14:textId="06288628" w:rsidR="001C2679" w:rsidRPr="001C0CFE" w:rsidRDefault="001C2679" w:rsidP="001C2679">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sz w:val="17"/>
                <w:szCs w:val="17"/>
              </w:rPr>
            </w:pPr>
            <w:r w:rsidRPr="001C0CFE">
              <w:rPr>
                <w:rFonts w:asciiTheme="majorBidi" w:hAnsiTheme="majorBidi" w:cstheme="majorBidi"/>
                <w:b/>
                <w:sz w:val="17"/>
                <w:szCs w:val="17"/>
              </w:rPr>
              <w:t xml:space="preserve">6 744.1 </w:t>
            </w:r>
          </w:p>
        </w:tc>
        <w:tc>
          <w:tcPr>
            <w:tcW w:w="1166" w:type="dxa"/>
            <w:gridSpan w:val="2"/>
            <w:tcBorders>
              <w:top w:val="single" w:sz="4" w:space="0" w:color="auto"/>
              <w:left w:val="nil"/>
              <w:bottom w:val="single" w:sz="4" w:space="0" w:color="auto"/>
              <w:right w:val="nil"/>
            </w:tcBorders>
            <w:vAlign w:val="bottom"/>
          </w:tcPr>
          <w:p w14:paraId="081082DD" w14:textId="6FDFDF3E" w:rsidR="001C2679" w:rsidRPr="001C0CFE" w:rsidRDefault="001C2679" w:rsidP="001C2679">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sz w:val="17"/>
                <w:szCs w:val="17"/>
              </w:rPr>
            </w:pPr>
            <w:r w:rsidRPr="001C0CFE">
              <w:rPr>
                <w:rFonts w:asciiTheme="majorBidi" w:hAnsiTheme="majorBidi" w:cstheme="majorBidi"/>
                <w:b/>
                <w:sz w:val="17"/>
                <w:szCs w:val="17"/>
              </w:rPr>
              <w:t xml:space="preserve">6 590.6 </w:t>
            </w:r>
          </w:p>
        </w:tc>
        <w:tc>
          <w:tcPr>
            <w:tcW w:w="1166" w:type="dxa"/>
            <w:gridSpan w:val="2"/>
            <w:tcBorders>
              <w:bottom w:val="single" w:sz="4" w:space="0" w:color="auto"/>
            </w:tcBorders>
            <w:vAlign w:val="center"/>
          </w:tcPr>
          <w:p w14:paraId="7C790623" w14:textId="0A5CB818" w:rsidR="001C2679" w:rsidRPr="001C2679" w:rsidRDefault="001C2679" w:rsidP="001C2679">
            <w:pPr>
              <w:keepNext/>
              <w:keepLines/>
              <w:tabs>
                <w:tab w:val="left" w:pos="288"/>
                <w:tab w:val="left" w:pos="576"/>
                <w:tab w:val="left" w:pos="864"/>
                <w:tab w:val="left" w:pos="1152"/>
              </w:tabs>
              <w:spacing w:before="40" w:after="81" w:line="210" w:lineRule="exact"/>
              <w:ind w:left="144" w:right="40"/>
              <w:jc w:val="right"/>
              <w:rPr>
                <w:b/>
                <w:bCs/>
                <w:sz w:val="17"/>
                <w:szCs w:val="17"/>
              </w:rPr>
            </w:pPr>
            <w:r w:rsidRPr="001C0CFE">
              <w:rPr>
                <w:b/>
                <w:sz w:val="17"/>
                <w:szCs w:val="17"/>
              </w:rPr>
              <w:t xml:space="preserve">6 609.0 </w:t>
            </w:r>
          </w:p>
        </w:tc>
        <w:tc>
          <w:tcPr>
            <w:tcW w:w="1165" w:type="dxa"/>
            <w:gridSpan w:val="2"/>
            <w:tcBorders>
              <w:bottom w:val="single" w:sz="4" w:space="0" w:color="auto"/>
            </w:tcBorders>
            <w:vAlign w:val="center"/>
          </w:tcPr>
          <w:p w14:paraId="49ED7336" w14:textId="220F37C1" w:rsidR="001C2679" w:rsidRPr="001C2679" w:rsidRDefault="001C2679" w:rsidP="001C2679">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1C0CFE">
              <w:rPr>
                <w:rFonts w:eastAsia="Calibri"/>
                <w:b/>
                <w:sz w:val="17"/>
                <w:szCs w:val="17"/>
              </w:rPr>
              <w:t xml:space="preserve"> 5 109.0 </w:t>
            </w:r>
          </w:p>
        </w:tc>
        <w:tc>
          <w:tcPr>
            <w:tcW w:w="1606" w:type="dxa"/>
            <w:gridSpan w:val="2"/>
            <w:tcBorders>
              <w:bottom w:val="single" w:sz="4" w:space="0" w:color="auto"/>
            </w:tcBorders>
            <w:vAlign w:val="center"/>
          </w:tcPr>
          <w:p w14:paraId="3569BA41" w14:textId="3CDAA215" w:rsidR="001C2679" w:rsidRPr="001C2679" w:rsidRDefault="001C2679" w:rsidP="001C2679">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1C0CFE">
              <w:rPr>
                <w:rFonts w:eastAsia="Calibri"/>
                <w:b/>
                <w:sz w:val="17"/>
                <w:szCs w:val="17"/>
              </w:rPr>
              <w:t>(1 500.0)</w:t>
            </w:r>
          </w:p>
        </w:tc>
      </w:tr>
      <w:tr w:rsidR="005B5460" w:rsidRPr="00B322E2" w14:paraId="4D8D0927" w14:textId="77777777" w:rsidTr="006E2155">
        <w:tc>
          <w:tcPr>
            <w:tcW w:w="3584" w:type="dxa"/>
            <w:tcBorders>
              <w:top w:val="single" w:sz="4" w:space="0" w:color="auto"/>
            </w:tcBorders>
            <w:vAlign w:val="bottom"/>
          </w:tcPr>
          <w:p w14:paraId="11E9AF1E" w14:textId="77777777" w:rsidR="001B7DB5" w:rsidRPr="00B322E2" w:rsidRDefault="001B7DB5">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B322E2">
              <w:rPr>
                <w:rFonts w:eastAsia="Calibri"/>
                <w:b/>
                <w:bCs/>
                <w:color w:val="000000" w:themeColor="text1"/>
                <w:sz w:val="17"/>
              </w:rPr>
              <w:t>II.</w:t>
            </w:r>
            <w:r w:rsidRPr="00B322E2">
              <w:rPr>
                <w:rFonts w:eastAsia="Calibri"/>
                <w:b/>
                <w:bCs/>
                <w:color w:val="000000" w:themeColor="text1"/>
                <w:sz w:val="17"/>
              </w:rPr>
              <w:tab/>
              <w:t>Civilian personnel</w:t>
            </w:r>
          </w:p>
        </w:tc>
        <w:tc>
          <w:tcPr>
            <w:tcW w:w="1165" w:type="dxa"/>
            <w:tcBorders>
              <w:top w:val="single" w:sz="4" w:space="0" w:color="auto"/>
            </w:tcBorders>
            <w:vAlign w:val="center"/>
          </w:tcPr>
          <w:p w14:paraId="4CEFC2C0" w14:textId="77777777" w:rsidR="001B7DB5" w:rsidRPr="007244C0" w:rsidRDefault="001B7DB5">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250F2A13" w14:textId="77777777" w:rsidR="001B7DB5" w:rsidRPr="00067958" w:rsidRDefault="001B7DB5">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51CDEB13" w14:textId="77777777" w:rsidR="001B7DB5" w:rsidRPr="00125357" w:rsidRDefault="001B7DB5">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tcBorders>
              <w:top w:val="single" w:sz="4" w:space="0" w:color="auto"/>
            </w:tcBorders>
            <w:vAlign w:val="center"/>
          </w:tcPr>
          <w:p w14:paraId="63C01F60" w14:textId="77777777" w:rsidR="001B7DB5" w:rsidRPr="00A91793" w:rsidRDefault="001B7DB5">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tcBorders>
              <w:top w:val="single" w:sz="4" w:space="0" w:color="auto"/>
            </w:tcBorders>
            <w:vAlign w:val="center"/>
          </w:tcPr>
          <w:p w14:paraId="5C80A028" w14:textId="77777777" w:rsidR="001B7DB5" w:rsidRPr="001D01B7" w:rsidRDefault="001B7DB5">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r>
      <w:tr w:rsidR="004D0F62" w:rsidRPr="00B322E2" w14:paraId="4B5D2D0C" w14:textId="77777777">
        <w:tc>
          <w:tcPr>
            <w:tcW w:w="3584" w:type="dxa"/>
            <w:vAlign w:val="bottom"/>
          </w:tcPr>
          <w:p w14:paraId="36A50937" w14:textId="77777777" w:rsidR="004D0F62" w:rsidRPr="00DC490B" w:rsidRDefault="004D0F62" w:rsidP="004D0F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International staff</w:t>
            </w:r>
          </w:p>
        </w:tc>
        <w:tc>
          <w:tcPr>
            <w:tcW w:w="1165" w:type="dxa"/>
            <w:tcBorders>
              <w:top w:val="nil"/>
              <w:left w:val="nil"/>
              <w:bottom w:val="nil"/>
              <w:right w:val="nil"/>
            </w:tcBorders>
            <w:vAlign w:val="center"/>
          </w:tcPr>
          <w:p w14:paraId="745F59F8" w14:textId="086311E1"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5954BC">
              <w:rPr>
                <w:rFonts w:asciiTheme="majorBidi" w:hAnsiTheme="majorBidi" w:cstheme="majorBidi"/>
                <w:sz w:val="17"/>
                <w:szCs w:val="17"/>
              </w:rPr>
              <w:t xml:space="preserve">42 512.8 </w:t>
            </w:r>
          </w:p>
        </w:tc>
        <w:tc>
          <w:tcPr>
            <w:tcW w:w="1166" w:type="dxa"/>
            <w:gridSpan w:val="2"/>
            <w:tcBorders>
              <w:top w:val="nil"/>
              <w:left w:val="nil"/>
              <w:bottom w:val="nil"/>
              <w:right w:val="nil"/>
            </w:tcBorders>
            <w:vAlign w:val="center"/>
          </w:tcPr>
          <w:p w14:paraId="090B7AE1" w14:textId="099985B0"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5954BC">
              <w:rPr>
                <w:rFonts w:asciiTheme="majorBidi" w:hAnsiTheme="majorBidi" w:cstheme="majorBidi"/>
                <w:sz w:val="17"/>
                <w:szCs w:val="17"/>
              </w:rPr>
              <w:t xml:space="preserve">44 799.1 </w:t>
            </w:r>
          </w:p>
        </w:tc>
        <w:tc>
          <w:tcPr>
            <w:tcW w:w="1166" w:type="dxa"/>
            <w:gridSpan w:val="2"/>
          </w:tcPr>
          <w:p w14:paraId="1875BFEA" w14:textId="4D7BD549"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33 828.2 </w:t>
            </w:r>
          </w:p>
        </w:tc>
        <w:tc>
          <w:tcPr>
            <w:tcW w:w="1165" w:type="dxa"/>
            <w:gridSpan w:val="2"/>
          </w:tcPr>
          <w:p w14:paraId="785033FE" w14:textId="43D20EEC"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42</w:t>
            </w:r>
            <w:r>
              <w:rPr>
                <w:rFonts w:asciiTheme="majorBidi" w:hAnsiTheme="majorBidi" w:cstheme="majorBidi"/>
                <w:sz w:val="17"/>
                <w:szCs w:val="17"/>
              </w:rPr>
              <w:t xml:space="preserve"> </w:t>
            </w:r>
            <w:r w:rsidRPr="008761D0">
              <w:rPr>
                <w:rFonts w:asciiTheme="majorBidi" w:hAnsiTheme="majorBidi" w:cstheme="majorBidi"/>
                <w:sz w:val="17"/>
                <w:szCs w:val="17"/>
              </w:rPr>
              <w:t>086</w:t>
            </w:r>
            <w:r>
              <w:rPr>
                <w:rFonts w:asciiTheme="majorBidi" w:hAnsiTheme="majorBidi" w:cstheme="majorBidi"/>
                <w:sz w:val="17"/>
                <w:szCs w:val="17"/>
              </w:rPr>
              <w:t>.</w:t>
            </w:r>
            <w:r w:rsidRPr="008761D0">
              <w:rPr>
                <w:rFonts w:asciiTheme="majorBidi" w:hAnsiTheme="majorBidi" w:cstheme="majorBidi"/>
                <w:sz w:val="17"/>
                <w:szCs w:val="17"/>
              </w:rPr>
              <w:t xml:space="preserve">3 </w:t>
            </w:r>
          </w:p>
        </w:tc>
        <w:tc>
          <w:tcPr>
            <w:tcW w:w="1606" w:type="dxa"/>
            <w:gridSpan w:val="2"/>
          </w:tcPr>
          <w:p w14:paraId="37E79C1F" w14:textId="30DD8036"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8 258.1 </w:t>
            </w:r>
          </w:p>
        </w:tc>
      </w:tr>
      <w:tr w:rsidR="004D0F62" w:rsidRPr="00B322E2" w14:paraId="1F794C8B" w14:textId="77777777">
        <w:tc>
          <w:tcPr>
            <w:tcW w:w="3584" w:type="dxa"/>
            <w:vAlign w:val="bottom"/>
          </w:tcPr>
          <w:p w14:paraId="509612C1" w14:textId="77777777" w:rsidR="004D0F62" w:rsidRPr="00DC490B" w:rsidRDefault="004D0F62" w:rsidP="004D0F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National Professional Officer</w:t>
            </w:r>
          </w:p>
        </w:tc>
        <w:tc>
          <w:tcPr>
            <w:tcW w:w="1165" w:type="dxa"/>
            <w:tcBorders>
              <w:top w:val="nil"/>
              <w:left w:val="nil"/>
              <w:bottom w:val="nil"/>
              <w:right w:val="nil"/>
            </w:tcBorders>
            <w:vAlign w:val="center"/>
          </w:tcPr>
          <w:p w14:paraId="285A5772" w14:textId="03A3A00F"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5954BC">
              <w:rPr>
                <w:rFonts w:asciiTheme="majorBidi" w:hAnsiTheme="majorBidi" w:cstheme="majorBidi"/>
                <w:sz w:val="17"/>
                <w:szCs w:val="17"/>
              </w:rPr>
              <w:t xml:space="preserve">614.3 </w:t>
            </w:r>
          </w:p>
        </w:tc>
        <w:tc>
          <w:tcPr>
            <w:tcW w:w="1166" w:type="dxa"/>
            <w:gridSpan w:val="2"/>
            <w:tcBorders>
              <w:top w:val="nil"/>
              <w:left w:val="nil"/>
              <w:bottom w:val="nil"/>
              <w:right w:val="nil"/>
            </w:tcBorders>
            <w:vAlign w:val="center"/>
          </w:tcPr>
          <w:p w14:paraId="2CD98862" w14:textId="1052B585"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5954BC">
              <w:rPr>
                <w:rFonts w:asciiTheme="majorBidi" w:hAnsiTheme="majorBidi" w:cstheme="majorBidi"/>
                <w:sz w:val="17"/>
                <w:szCs w:val="17"/>
              </w:rPr>
              <w:t xml:space="preserve">945.9 </w:t>
            </w:r>
          </w:p>
        </w:tc>
        <w:tc>
          <w:tcPr>
            <w:tcW w:w="1166" w:type="dxa"/>
            <w:gridSpan w:val="2"/>
          </w:tcPr>
          <w:p w14:paraId="3051D485" w14:textId="0468947A"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 871.0 </w:t>
            </w:r>
          </w:p>
        </w:tc>
        <w:tc>
          <w:tcPr>
            <w:tcW w:w="1165" w:type="dxa"/>
            <w:gridSpan w:val="2"/>
          </w:tcPr>
          <w:p w14:paraId="4E52BFA4" w14:textId="17A81D4A"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 1</w:t>
            </w:r>
            <w:r>
              <w:rPr>
                <w:rFonts w:asciiTheme="majorBidi" w:hAnsiTheme="majorBidi" w:cstheme="majorBidi"/>
                <w:sz w:val="17"/>
                <w:szCs w:val="17"/>
              </w:rPr>
              <w:t xml:space="preserve"> </w:t>
            </w:r>
            <w:r w:rsidRPr="008761D0">
              <w:rPr>
                <w:rFonts w:asciiTheme="majorBidi" w:hAnsiTheme="majorBidi" w:cstheme="majorBidi"/>
                <w:sz w:val="17"/>
                <w:szCs w:val="17"/>
              </w:rPr>
              <w:t>190</w:t>
            </w:r>
            <w:r>
              <w:rPr>
                <w:rFonts w:asciiTheme="majorBidi" w:hAnsiTheme="majorBidi" w:cstheme="majorBidi"/>
                <w:sz w:val="17"/>
                <w:szCs w:val="17"/>
              </w:rPr>
              <w:t>.</w:t>
            </w:r>
            <w:r w:rsidRPr="008761D0">
              <w:rPr>
                <w:rFonts w:asciiTheme="majorBidi" w:hAnsiTheme="majorBidi" w:cstheme="majorBidi"/>
                <w:sz w:val="17"/>
                <w:szCs w:val="17"/>
              </w:rPr>
              <w:t xml:space="preserve">2 </w:t>
            </w:r>
          </w:p>
        </w:tc>
        <w:tc>
          <w:tcPr>
            <w:tcW w:w="1606" w:type="dxa"/>
            <w:gridSpan w:val="2"/>
          </w:tcPr>
          <w:p w14:paraId="578EE1CD" w14:textId="2FBBC65E"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319.2 </w:t>
            </w:r>
          </w:p>
        </w:tc>
      </w:tr>
      <w:tr w:rsidR="004D0F62" w:rsidRPr="00B322E2" w14:paraId="7D1960CF" w14:textId="77777777" w:rsidTr="008761D0">
        <w:tc>
          <w:tcPr>
            <w:tcW w:w="3584" w:type="dxa"/>
            <w:vAlign w:val="bottom"/>
          </w:tcPr>
          <w:p w14:paraId="0B7A2686" w14:textId="77777777" w:rsidR="004D0F62" w:rsidRPr="00DC490B" w:rsidRDefault="004D0F62" w:rsidP="004D0F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r>
            <w:r>
              <w:rPr>
                <w:rFonts w:eastAsia="Calibri"/>
                <w:color w:val="000000" w:themeColor="text1"/>
                <w:sz w:val="17"/>
              </w:rPr>
              <w:t xml:space="preserve">National General Service </w:t>
            </w:r>
            <w:r w:rsidRPr="00DC490B">
              <w:rPr>
                <w:rFonts w:eastAsia="Calibri"/>
                <w:color w:val="000000" w:themeColor="text1"/>
                <w:sz w:val="17"/>
              </w:rPr>
              <w:t>staff</w:t>
            </w:r>
          </w:p>
        </w:tc>
        <w:tc>
          <w:tcPr>
            <w:tcW w:w="1165" w:type="dxa"/>
            <w:tcBorders>
              <w:top w:val="nil"/>
              <w:left w:val="nil"/>
              <w:bottom w:val="nil"/>
              <w:right w:val="nil"/>
            </w:tcBorders>
            <w:vAlign w:val="center"/>
          </w:tcPr>
          <w:p w14:paraId="682494BB" w14:textId="06E70365"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5954BC">
              <w:rPr>
                <w:rFonts w:asciiTheme="majorBidi" w:hAnsiTheme="majorBidi" w:cstheme="majorBidi"/>
                <w:sz w:val="17"/>
                <w:szCs w:val="17"/>
              </w:rPr>
              <w:t xml:space="preserve">3 288.8 </w:t>
            </w:r>
          </w:p>
        </w:tc>
        <w:tc>
          <w:tcPr>
            <w:tcW w:w="1166" w:type="dxa"/>
            <w:gridSpan w:val="2"/>
            <w:tcBorders>
              <w:top w:val="nil"/>
              <w:left w:val="nil"/>
              <w:bottom w:val="nil"/>
              <w:right w:val="nil"/>
            </w:tcBorders>
            <w:vAlign w:val="center"/>
          </w:tcPr>
          <w:p w14:paraId="5E6AB0A9" w14:textId="0BBCF42D"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3 759.5 </w:t>
            </w:r>
          </w:p>
        </w:tc>
        <w:tc>
          <w:tcPr>
            <w:tcW w:w="1166" w:type="dxa"/>
            <w:gridSpan w:val="2"/>
          </w:tcPr>
          <w:p w14:paraId="3E081E5C" w14:textId="71BF24F6"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2,763</w:t>
            </w:r>
            <w:r>
              <w:rPr>
                <w:rFonts w:asciiTheme="majorBidi" w:hAnsiTheme="majorBidi" w:cstheme="majorBidi"/>
                <w:sz w:val="17"/>
                <w:szCs w:val="17"/>
              </w:rPr>
              <w:t>.0</w:t>
            </w:r>
          </w:p>
        </w:tc>
        <w:tc>
          <w:tcPr>
            <w:tcW w:w="1165" w:type="dxa"/>
            <w:gridSpan w:val="2"/>
          </w:tcPr>
          <w:p w14:paraId="58817687" w14:textId="5203A438"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 3</w:t>
            </w:r>
            <w:r>
              <w:rPr>
                <w:rFonts w:asciiTheme="majorBidi" w:hAnsiTheme="majorBidi" w:cstheme="majorBidi"/>
                <w:sz w:val="17"/>
                <w:szCs w:val="17"/>
              </w:rPr>
              <w:t xml:space="preserve"> </w:t>
            </w:r>
            <w:r w:rsidRPr="008761D0">
              <w:rPr>
                <w:rFonts w:asciiTheme="majorBidi" w:hAnsiTheme="majorBidi" w:cstheme="majorBidi"/>
                <w:sz w:val="17"/>
                <w:szCs w:val="17"/>
              </w:rPr>
              <w:t>783</w:t>
            </w:r>
            <w:r>
              <w:rPr>
                <w:rFonts w:asciiTheme="majorBidi" w:hAnsiTheme="majorBidi" w:cstheme="majorBidi"/>
                <w:sz w:val="17"/>
                <w:szCs w:val="17"/>
              </w:rPr>
              <w:t>.</w:t>
            </w:r>
            <w:r w:rsidRPr="008761D0">
              <w:rPr>
                <w:rFonts w:asciiTheme="majorBidi" w:hAnsiTheme="majorBidi" w:cstheme="majorBidi"/>
                <w:sz w:val="17"/>
                <w:szCs w:val="17"/>
              </w:rPr>
              <w:t xml:space="preserve">9 </w:t>
            </w:r>
          </w:p>
        </w:tc>
        <w:tc>
          <w:tcPr>
            <w:tcW w:w="1606" w:type="dxa"/>
            <w:gridSpan w:val="2"/>
          </w:tcPr>
          <w:p w14:paraId="79AD0157" w14:textId="32118C9C"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1</w:t>
            </w:r>
            <w:r>
              <w:rPr>
                <w:rFonts w:asciiTheme="majorBidi" w:hAnsiTheme="majorBidi" w:cstheme="majorBidi"/>
                <w:sz w:val="17"/>
                <w:szCs w:val="17"/>
              </w:rPr>
              <w:t xml:space="preserve"> </w:t>
            </w:r>
            <w:r w:rsidRPr="008761D0">
              <w:rPr>
                <w:rFonts w:asciiTheme="majorBidi" w:hAnsiTheme="majorBidi" w:cstheme="majorBidi"/>
                <w:sz w:val="17"/>
                <w:szCs w:val="17"/>
              </w:rPr>
              <w:t>020</w:t>
            </w:r>
            <w:r>
              <w:rPr>
                <w:rFonts w:asciiTheme="majorBidi" w:hAnsiTheme="majorBidi" w:cstheme="majorBidi"/>
                <w:sz w:val="17"/>
                <w:szCs w:val="17"/>
              </w:rPr>
              <w:t>.</w:t>
            </w:r>
            <w:r w:rsidRPr="008761D0">
              <w:rPr>
                <w:rFonts w:asciiTheme="majorBidi" w:hAnsiTheme="majorBidi" w:cstheme="majorBidi"/>
                <w:sz w:val="17"/>
                <w:szCs w:val="17"/>
              </w:rPr>
              <w:t xml:space="preserve">9 </w:t>
            </w:r>
          </w:p>
        </w:tc>
      </w:tr>
      <w:tr w:rsidR="004D0F62" w:rsidRPr="00B322E2" w14:paraId="3F1AF77E" w14:textId="77777777" w:rsidTr="008761D0">
        <w:tc>
          <w:tcPr>
            <w:tcW w:w="3584" w:type="dxa"/>
            <w:vAlign w:val="bottom"/>
          </w:tcPr>
          <w:p w14:paraId="51A3EF4B" w14:textId="77777777" w:rsidR="004D0F62" w:rsidRPr="00DC490B" w:rsidRDefault="004D0F62" w:rsidP="004D0F62">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United Nations Volunteers</w:t>
            </w:r>
          </w:p>
        </w:tc>
        <w:tc>
          <w:tcPr>
            <w:tcW w:w="1165" w:type="dxa"/>
            <w:tcBorders>
              <w:top w:val="nil"/>
              <w:left w:val="nil"/>
              <w:bottom w:val="nil"/>
              <w:right w:val="nil"/>
            </w:tcBorders>
            <w:vAlign w:val="center"/>
          </w:tcPr>
          <w:p w14:paraId="191FE119" w14:textId="105E1A1F"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5954BC">
              <w:rPr>
                <w:rFonts w:asciiTheme="majorBidi" w:hAnsiTheme="majorBidi" w:cstheme="majorBidi"/>
                <w:sz w:val="17"/>
                <w:szCs w:val="17"/>
              </w:rPr>
              <w:t xml:space="preserve">215.1 </w:t>
            </w:r>
          </w:p>
        </w:tc>
        <w:tc>
          <w:tcPr>
            <w:tcW w:w="1166" w:type="dxa"/>
            <w:gridSpan w:val="2"/>
            <w:tcBorders>
              <w:top w:val="nil"/>
              <w:left w:val="nil"/>
              <w:bottom w:val="nil"/>
              <w:right w:val="nil"/>
            </w:tcBorders>
            <w:vAlign w:val="center"/>
          </w:tcPr>
          <w:p w14:paraId="770B2F2E" w14:textId="0D75F1E2"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5954BC">
              <w:rPr>
                <w:rFonts w:asciiTheme="majorBidi" w:hAnsiTheme="majorBidi" w:cstheme="majorBidi"/>
                <w:sz w:val="17"/>
                <w:szCs w:val="17"/>
              </w:rPr>
              <w:t xml:space="preserve">265.5 </w:t>
            </w:r>
          </w:p>
        </w:tc>
        <w:tc>
          <w:tcPr>
            <w:tcW w:w="1166" w:type="dxa"/>
            <w:gridSpan w:val="2"/>
          </w:tcPr>
          <w:p w14:paraId="031DF346" w14:textId="3ED2B116"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197</w:t>
            </w:r>
            <w:r>
              <w:rPr>
                <w:rFonts w:asciiTheme="majorBidi" w:hAnsiTheme="majorBidi" w:cstheme="majorBidi"/>
                <w:sz w:val="17"/>
                <w:szCs w:val="17"/>
              </w:rPr>
              <w:t>.</w:t>
            </w:r>
            <w:r w:rsidRPr="008761D0">
              <w:rPr>
                <w:rFonts w:asciiTheme="majorBidi" w:hAnsiTheme="majorBidi" w:cstheme="majorBidi"/>
                <w:sz w:val="17"/>
                <w:szCs w:val="17"/>
              </w:rPr>
              <w:t xml:space="preserve">3 </w:t>
            </w:r>
          </w:p>
        </w:tc>
        <w:tc>
          <w:tcPr>
            <w:tcW w:w="1165" w:type="dxa"/>
            <w:gridSpan w:val="2"/>
          </w:tcPr>
          <w:p w14:paraId="2F0A65C6" w14:textId="15E418D7"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 236</w:t>
            </w:r>
            <w:r>
              <w:rPr>
                <w:rFonts w:asciiTheme="majorBidi" w:hAnsiTheme="majorBidi" w:cstheme="majorBidi"/>
                <w:sz w:val="17"/>
                <w:szCs w:val="17"/>
              </w:rPr>
              <w:t>.</w:t>
            </w:r>
            <w:r w:rsidRPr="008761D0">
              <w:rPr>
                <w:rFonts w:asciiTheme="majorBidi" w:hAnsiTheme="majorBidi" w:cstheme="majorBidi"/>
                <w:sz w:val="17"/>
                <w:szCs w:val="17"/>
              </w:rPr>
              <w:t xml:space="preserve">3 </w:t>
            </w:r>
          </w:p>
        </w:tc>
        <w:tc>
          <w:tcPr>
            <w:tcW w:w="1606" w:type="dxa"/>
            <w:gridSpan w:val="2"/>
          </w:tcPr>
          <w:p w14:paraId="3CEF3041" w14:textId="2A39F136"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 39</w:t>
            </w:r>
            <w:r w:rsidR="0084355B">
              <w:rPr>
                <w:rFonts w:asciiTheme="majorBidi" w:hAnsiTheme="majorBidi" w:cstheme="majorBidi"/>
                <w:sz w:val="17"/>
                <w:szCs w:val="17"/>
              </w:rPr>
              <w:t>.0</w:t>
            </w:r>
            <w:r w:rsidRPr="008761D0">
              <w:rPr>
                <w:rFonts w:asciiTheme="majorBidi" w:hAnsiTheme="majorBidi" w:cstheme="majorBidi"/>
                <w:sz w:val="17"/>
                <w:szCs w:val="17"/>
              </w:rPr>
              <w:t xml:space="preserve"> </w:t>
            </w:r>
          </w:p>
        </w:tc>
      </w:tr>
      <w:tr w:rsidR="004D0F62" w:rsidRPr="00B322E2" w14:paraId="3869B54D" w14:textId="77777777" w:rsidTr="008761D0">
        <w:trPr>
          <w:trHeight w:val="243"/>
        </w:trPr>
        <w:tc>
          <w:tcPr>
            <w:tcW w:w="3584" w:type="dxa"/>
            <w:vAlign w:val="bottom"/>
          </w:tcPr>
          <w:p w14:paraId="08957A5D" w14:textId="77777777" w:rsidR="004D0F62" w:rsidRPr="00B322E2" w:rsidRDefault="004D0F62" w:rsidP="004D0F62">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General temporary assistance</w:t>
            </w:r>
          </w:p>
        </w:tc>
        <w:tc>
          <w:tcPr>
            <w:tcW w:w="1165" w:type="dxa"/>
            <w:tcBorders>
              <w:top w:val="nil"/>
              <w:left w:val="nil"/>
              <w:right w:val="nil"/>
            </w:tcBorders>
            <w:vAlign w:val="center"/>
          </w:tcPr>
          <w:p w14:paraId="6983F03D" w14:textId="72639AF3"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5954BC">
              <w:rPr>
                <w:rFonts w:asciiTheme="majorBidi" w:hAnsiTheme="majorBidi" w:cstheme="majorBidi"/>
                <w:sz w:val="17"/>
                <w:szCs w:val="17"/>
              </w:rPr>
              <w:t xml:space="preserve">823.2 </w:t>
            </w:r>
          </w:p>
        </w:tc>
        <w:tc>
          <w:tcPr>
            <w:tcW w:w="1166" w:type="dxa"/>
            <w:gridSpan w:val="2"/>
            <w:tcBorders>
              <w:top w:val="nil"/>
              <w:left w:val="nil"/>
              <w:right w:val="nil"/>
            </w:tcBorders>
            <w:vAlign w:val="center"/>
          </w:tcPr>
          <w:p w14:paraId="05A445AE" w14:textId="723C46D3" w:rsidR="004D0F62" w:rsidRPr="005954BC"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1 107.7 </w:t>
            </w:r>
          </w:p>
        </w:tc>
        <w:tc>
          <w:tcPr>
            <w:tcW w:w="1166" w:type="dxa"/>
            <w:gridSpan w:val="2"/>
          </w:tcPr>
          <w:p w14:paraId="0A11DECF" w14:textId="3E758DEE"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949</w:t>
            </w:r>
            <w:r>
              <w:rPr>
                <w:rFonts w:asciiTheme="majorBidi" w:hAnsiTheme="majorBidi" w:cstheme="majorBidi"/>
                <w:sz w:val="17"/>
                <w:szCs w:val="17"/>
              </w:rPr>
              <w:t>.</w:t>
            </w:r>
            <w:r w:rsidRPr="008761D0">
              <w:rPr>
                <w:rFonts w:asciiTheme="majorBidi" w:hAnsiTheme="majorBidi" w:cstheme="majorBidi"/>
                <w:sz w:val="17"/>
                <w:szCs w:val="17"/>
              </w:rPr>
              <w:t xml:space="preserve">8 </w:t>
            </w:r>
          </w:p>
        </w:tc>
        <w:tc>
          <w:tcPr>
            <w:tcW w:w="1165" w:type="dxa"/>
            <w:gridSpan w:val="2"/>
          </w:tcPr>
          <w:p w14:paraId="6A9D6052" w14:textId="175B1007"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1</w:t>
            </w:r>
            <w:r>
              <w:rPr>
                <w:rFonts w:asciiTheme="majorBidi" w:hAnsiTheme="majorBidi" w:cstheme="majorBidi"/>
                <w:sz w:val="17"/>
                <w:szCs w:val="17"/>
              </w:rPr>
              <w:t xml:space="preserve"> </w:t>
            </w:r>
            <w:r w:rsidRPr="008761D0">
              <w:rPr>
                <w:rFonts w:asciiTheme="majorBidi" w:hAnsiTheme="majorBidi" w:cstheme="majorBidi"/>
                <w:sz w:val="17"/>
                <w:szCs w:val="17"/>
              </w:rPr>
              <w:t>146</w:t>
            </w:r>
            <w:r>
              <w:rPr>
                <w:rFonts w:asciiTheme="majorBidi" w:hAnsiTheme="majorBidi" w:cstheme="majorBidi"/>
                <w:sz w:val="17"/>
                <w:szCs w:val="17"/>
              </w:rPr>
              <w:t>.</w:t>
            </w:r>
            <w:r w:rsidRPr="008761D0">
              <w:rPr>
                <w:rFonts w:asciiTheme="majorBidi" w:hAnsiTheme="majorBidi" w:cstheme="majorBidi"/>
                <w:sz w:val="17"/>
                <w:szCs w:val="17"/>
              </w:rPr>
              <w:t xml:space="preserve">0 </w:t>
            </w:r>
          </w:p>
        </w:tc>
        <w:tc>
          <w:tcPr>
            <w:tcW w:w="1606" w:type="dxa"/>
            <w:gridSpan w:val="2"/>
          </w:tcPr>
          <w:p w14:paraId="328521AD" w14:textId="101964EC" w:rsidR="004D0F62" w:rsidRPr="008761D0"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8761D0">
              <w:rPr>
                <w:rFonts w:asciiTheme="majorBidi" w:hAnsiTheme="majorBidi" w:cstheme="majorBidi"/>
                <w:sz w:val="17"/>
                <w:szCs w:val="17"/>
              </w:rPr>
              <w:t xml:space="preserve"> 196</w:t>
            </w:r>
            <w:r w:rsidR="0084355B">
              <w:rPr>
                <w:rFonts w:asciiTheme="majorBidi" w:hAnsiTheme="majorBidi" w:cstheme="majorBidi"/>
                <w:sz w:val="17"/>
                <w:szCs w:val="17"/>
              </w:rPr>
              <w:t>.</w:t>
            </w:r>
            <w:r w:rsidRPr="008761D0">
              <w:rPr>
                <w:rFonts w:asciiTheme="majorBidi" w:hAnsiTheme="majorBidi" w:cstheme="majorBidi"/>
                <w:sz w:val="17"/>
                <w:szCs w:val="17"/>
              </w:rPr>
              <w:t xml:space="preserve">2 </w:t>
            </w:r>
          </w:p>
        </w:tc>
      </w:tr>
      <w:tr w:rsidR="004D0F62" w:rsidRPr="00B322E2" w14:paraId="70ABC1E2" w14:textId="77777777" w:rsidTr="008761D0">
        <w:tc>
          <w:tcPr>
            <w:tcW w:w="3584" w:type="dxa"/>
            <w:tcBorders>
              <w:bottom w:val="single" w:sz="4" w:space="0" w:color="auto"/>
            </w:tcBorders>
            <w:vAlign w:val="bottom"/>
          </w:tcPr>
          <w:p w14:paraId="479B8A02" w14:textId="5D119E01" w:rsidR="004D0F62" w:rsidRPr="00B322E2" w:rsidRDefault="004D0F62" w:rsidP="004D0F62">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color w:val="000000" w:themeColor="text1"/>
                <w:sz w:val="17"/>
              </w:rPr>
              <w:tab/>
            </w:r>
            <w:r w:rsidRPr="007055D8">
              <w:rPr>
                <w:rFonts w:eastAsia="Calibri"/>
                <w:color w:val="000000" w:themeColor="text1"/>
                <w:sz w:val="17"/>
              </w:rPr>
              <w:t>Government Provided Personnel</w:t>
            </w:r>
          </w:p>
        </w:tc>
        <w:tc>
          <w:tcPr>
            <w:tcW w:w="1165" w:type="dxa"/>
            <w:tcBorders>
              <w:left w:val="nil"/>
              <w:bottom w:val="single" w:sz="4" w:space="0" w:color="auto"/>
              <w:right w:val="nil"/>
            </w:tcBorders>
            <w:vAlign w:val="center"/>
          </w:tcPr>
          <w:p w14:paraId="350A500F" w14:textId="7CA2CC14" w:rsidR="004D0F62" w:rsidRPr="00F85895"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110.8 </w:t>
            </w:r>
          </w:p>
        </w:tc>
        <w:tc>
          <w:tcPr>
            <w:tcW w:w="1166" w:type="dxa"/>
            <w:gridSpan w:val="2"/>
            <w:tcBorders>
              <w:left w:val="nil"/>
              <w:bottom w:val="single" w:sz="4" w:space="0" w:color="auto"/>
              <w:right w:val="nil"/>
            </w:tcBorders>
            <w:vAlign w:val="center"/>
          </w:tcPr>
          <w:p w14:paraId="67AE276A" w14:textId="4A896CA2" w:rsidR="004D0F62" w:rsidRPr="00F85895"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103.6 </w:t>
            </w:r>
          </w:p>
        </w:tc>
        <w:tc>
          <w:tcPr>
            <w:tcW w:w="1166" w:type="dxa"/>
            <w:gridSpan w:val="2"/>
            <w:tcBorders>
              <w:bottom w:val="single" w:sz="4" w:space="0" w:color="auto"/>
            </w:tcBorders>
          </w:tcPr>
          <w:p w14:paraId="1F2AF0CA" w14:textId="190A629B" w:rsidR="004D0F62" w:rsidRPr="00F85895"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Pr>
                <w:rFonts w:asciiTheme="majorBidi" w:hAnsiTheme="majorBidi" w:cstheme="majorBidi"/>
                <w:sz w:val="17"/>
                <w:szCs w:val="17"/>
              </w:rPr>
              <w:t>1</w:t>
            </w:r>
            <w:r w:rsidRPr="00F85895">
              <w:rPr>
                <w:rFonts w:asciiTheme="majorBidi" w:hAnsiTheme="majorBidi" w:cstheme="majorBidi"/>
                <w:sz w:val="17"/>
                <w:szCs w:val="17"/>
              </w:rPr>
              <w:t>05</w:t>
            </w:r>
            <w:r>
              <w:rPr>
                <w:rFonts w:asciiTheme="majorBidi" w:hAnsiTheme="majorBidi" w:cstheme="majorBidi"/>
                <w:sz w:val="17"/>
                <w:szCs w:val="17"/>
              </w:rPr>
              <w:t>.</w:t>
            </w:r>
            <w:r w:rsidRPr="00F85895">
              <w:rPr>
                <w:rFonts w:asciiTheme="majorBidi" w:hAnsiTheme="majorBidi" w:cstheme="majorBidi"/>
                <w:sz w:val="17"/>
                <w:szCs w:val="17"/>
              </w:rPr>
              <w:t xml:space="preserve">0 </w:t>
            </w:r>
          </w:p>
        </w:tc>
        <w:tc>
          <w:tcPr>
            <w:tcW w:w="1165" w:type="dxa"/>
            <w:gridSpan w:val="2"/>
            <w:tcBorders>
              <w:bottom w:val="single" w:sz="4" w:space="0" w:color="auto"/>
            </w:tcBorders>
          </w:tcPr>
          <w:p w14:paraId="4D6442B5" w14:textId="04A002D0" w:rsidR="004D0F62" w:rsidRPr="00F85895"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115</w:t>
            </w:r>
            <w:r>
              <w:rPr>
                <w:rFonts w:asciiTheme="majorBidi" w:hAnsiTheme="majorBidi" w:cstheme="majorBidi"/>
                <w:sz w:val="17"/>
                <w:szCs w:val="17"/>
              </w:rPr>
              <w:t>.</w:t>
            </w:r>
            <w:r w:rsidRPr="00F85895">
              <w:rPr>
                <w:rFonts w:asciiTheme="majorBidi" w:hAnsiTheme="majorBidi" w:cstheme="majorBidi"/>
                <w:sz w:val="17"/>
                <w:szCs w:val="17"/>
              </w:rPr>
              <w:t xml:space="preserve">0 </w:t>
            </w:r>
          </w:p>
        </w:tc>
        <w:tc>
          <w:tcPr>
            <w:tcW w:w="1606" w:type="dxa"/>
            <w:gridSpan w:val="2"/>
            <w:tcBorders>
              <w:bottom w:val="single" w:sz="4" w:space="0" w:color="auto"/>
            </w:tcBorders>
          </w:tcPr>
          <w:p w14:paraId="1A6004FB" w14:textId="1793A53C" w:rsidR="004D0F62" w:rsidRPr="00F85895" w:rsidRDefault="004D0F62" w:rsidP="004D0F62">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 10</w:t>
            </w:r>
            <w:r w:rsidR="0084355B">
              <w:rPr>
                <w:rFonts w:asciiTheme="majorBidi" w:hAnsiTheme="majorBidi" w:cstheme="majorBidi"/>
                <w:sz w:val="17"/>
                <w:szCs w:val="17"/>
              </w:rPr>
              <w:t>.0</w:t>
            </w:r>
            <w:r w:rsidRPr="00F85895">
              <w:rPr>
                <w:rFonts w:asciiTheme="majorBidi" w:hAnsiTheme="majorBidi" w:cstheme="majorBidi"/>
                <w:sz w:val="17"/>
                <w:szCs w:val="17"/>
              </w:rPr>
              <w:t xml:space="preserve"> </w:t>
            </w:r>
          </w:p>
        </w:tc>
      </w:tr>
      <w:tr w:rsidR="007E6CFE" w:rsidRPr="00B322E2" w14:paraId="5A3ED99B" w14:textId="77777777" w:rsidTr="008761D0">
        <w:tc>
          <w:tcPr>
            <w:tcW w:w="3584" w:type="dxa"/>
            <w:tcBorders>
              <w:top w:val="single" w:sz="4" w:space="0" w:color="auto"/>
              <w:bottom w:val="single" w:sz="4" w:space="0" w:color="auto"/>
            </w:tcBorders>
            <w:vAlign w:val="bottom"/>
          </w:tcPr>
          <w:p w14:paraId="4A5D2171" w14:textId="3B03110C" w:rsidR="007E6CFE" w:rsidRPr="00B322E2" w:rsidRDefault="007E6CFE" w:rsidP="007E6CFE">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lastRenderedPageBreak/>
              <w:tab/>
              <w:t>Subtotal</w:t>
            </w:r>
            <w:r>
              <w:rPr>
                <w:rFonts w:eastAsia="Calibri"/>
                <w:b/>
                <w:color w:val="000000" w:themeColor="text1"/>
                <w:sz w:val="17"/>
              </w:rPr>
              <w:t xml:space="preserve"> </w:t>
            </w:r>
            <w:r w:rsidRPr="00B322E2">
              <w:rPr>
                <w:rFonts w:eastAsia="Calibri"/>
                <w:b/>
                <w:color w:val="000000" w:themeColor="text1"/>
                <w:sz w:val="17"/>
              </w:rPr>
              <w:t>category II</w:t>
            </w:r>
          </w:p>
        </w:tc>
        <w:tc>
          <w:tcPr>
            <w:tcW w:w="1165" w:type="dxa"/>
            <w:tcBorders>
              <w:top w:val="single" w:sz="4" w:space="0" w:color="auto"/>
              <w:left w:val="nil"/>
              <w:bottom w:val="single" w:sz="4" w:space="0" w:color="auto"/>
              <w:right w:val="nil"/>
            </w:tcBorders>
            <w:vAlign w:val="center"/>
          </w:tcPr>
          <w:p w14:paraId="71D8B70D" w14:textId="2ECECB9C" w:rsidR="007E6CFE" w:rsidRPr="00F85895" w:rsidRDefault="007E6CFE" w:rsidP="007E6CFE">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F85895">
              <w:rPr>
                <w:rFonts w:asciiTheme="majorBidi" w:hAnsiTheme="majorBidi" w:cstheme="majorBidi"/>
                <w:b/>
                <w:bCs/>
                <w:sz w:val="17"/>
                <w:szCs w:val="17"/>
              </w:rPr>
              <w:t xml:space="preserve">  47 565.0 </w:t>
            </w:r>
          </w:p>
        </w:tc>
        <w:tc>
          <w:tcPr>
            <w:tcW w:w="1166" w:type="dxa"/>
            <w:gridSpan w:val="2"/>
            <w:tcBorders>
              <w:top w:val="single" w:sz="4" w:space="0" w:color="auto"/>
              <w:left w:val="nil"/>
              <w:bottom w:val="single" w:sz="4" w:space="0" w:color="auto"/>
              <w:right w:val="nil"/>
            </w:tcBorders>
            <w:vAlign w:val="center"/>
          </w:tcPr>
          <w:p w14:paraId="21F3671C" w14:textId="00C4FDF7" w:rsidR="007E6CFE" w:rsidRPr="00F85895" w:rsidRDefault="007E6CFE" w:rsidP="007E6CFE">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F85895">
              <w:rPr>
                <w:rFonts w:asciiTheme="majorBidi" w:hAnsiTheme="majorBidi" w:cstheme="majorBidi"/>
                <w:b/>
                <w:bCs/>
                <w:sz w:val="17"/>
                <w:szCs w:val="17"/>
              </w:rPr>
              <w:t xml:space="preserve">  50 98</w:t>
            </w:r>
            <w:r w:rsidR="00F56A13">
              <w:rPr>
                <w:rFonts w:asciiTheme="majorBidi" w:hAnsiTheme="majorBidi" w:cstheme="majorBidi"/>
                <w:b/>
                <w:bCs/>
                <w:sz w:val="17"/>
                <w:szCs w:val="17"/>
              </w:rPr>
              <w:t>0</w:t>
            </w:r>
            <w:r w:rsidRPr="00F85895">
              <w:rPr>
                <w:rFonts w:asciiTheme="majorBidi" w:hAnsiTheme="majorBidi" w:cstheme="majorBidi"/>
                <w:b/>
                <w:bCs/>
                <w:sz w:val="17"/>
                <w:szCs w:val="17"/>
              </w:rPr>
              <w:t>.</w:t>
            </w:r>
            <w:r w:rsidR="00F56A13">
              <w:rPr>
                <w:rFonts w:asciiTheme="majorBidi" w:hAnsiTheme="majorBidi" w:cstheme="majorBidi"/>
                <w:b/>
                <w:bCs/>
                <w:sz w:val="17"/>
                <w:szCs w:val="17"/>
              </w:rPr>
              <w:t>7</w:t>
            </w:r>
            <w:r w:rsidRPr="00F85895">
              <w:rPr>
                <w:rFonts w:asciiTheme="majorBidi" w:hAnsiTheme="majorBidi" w:cstheme="majorBidi"/>
                <w:b/>
                <w:bCs/>
                <w:sz w:val="17"/>
                <w:szCs w:val="17"/>
              </w:rPr>
              <w:t xml:space="preserve"> </w:t>
            </w:r>
          </w:p>
        </w:tc>
        <w:tc>
          <w:tcPr>
            <w:tcW w:w="1166" w:type="dxa"/>
            <w:gridSpan w:val="2"/>
            <w:tcBorders>
              <w:top w:val="single" w:sz="4" w:space="0" w:color="auto"/>
              <w:bottom w:val="single" w:sz="4" w:space="0" w:color="auto"/>
            </w:tcBorders>
            <w:vAlign w:val="center"/>
          </w:tcPr>
          <w:p w14:paraId="11C75A8B" w14:textId="78CD1C90" w:rsidR="007E6CFE" w:rsidRPr="00F85895" w:rsidRDefault="00B53424" w:rsidP="007E6CFE">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5C0F84">
              <w:rPr>
                <w:rFonts w:asciiTheme="majorBidi" w:hAnsiTheme="majorBidi" w:cstheme="majorBidi"/>
                <w:b/>
                <w:bCs/>
                <w:sz w:val="17"/>
                <w:szCs w:val="17"/>
              </w:rPr>
              <w:t xml:space="preserve"> 38</w:t>
            </w:r>
            <w:r w:rsidR="00801B6A" w:rsidRPr="005C0F84">
              <w:rPr>
                <w:rFonts w:asciiTheme="majorBidi" w:hAnsiTheme="majorBidi" w:cstheme="majorBidi"/>
                <w:b/>
                <w:bCs/>
                <w:sz w:val="17"/>
                <w:szCs w:val="17"/>
              </w:rPr>
              <w:t xml:space="preserve"> </w:t>
            </w:r>
            <w:r w:rsidRPr="005C0F84">
              <w:rPr>
                <w:rFonts w:asciiTheme="majorBidi" w:hAnsiTheme="majorBidi" w:cstheme="majorBidi"/>
                <w:b/>
                <w:bCs/>
                <w:sz w:val="17"/>
                <w:szCs w:val="17"/>
              </w:rPr>
              <w:t xml:space="preserve">714.3 </w:t>
            </w:r>
            <w:r w:rsidR="007E6CFE" w:rsidRPr="00F85895">
              <w:rPr>
                <w:rFonts w:asciiTheme="majorBidi" w:hAnsiTheme="majorBidi" w:cstheme="majorBidi"/>
                <w:b/>
                <w:bCs/>
                <w:sz w:val="17"/>
                <w:szCs w:val="17"/>
              </w:rPr>
              <w:t xml:space="preserve"> </w:t>
            </w:r>
          </w:p>
        </w:tc>
        <w:tc>
          <w:tcPr>
            <w:tcW w:w="1165" w:type="dxa"/>
            <w:gridSpan w:val="2"/>
            <w:tcBorders>
              <w:top w:val="single" w:sz="4" w:space="0" w:color="auto"/>
              <w:bottom w:val="single" w:sz="4" w:space="0" w:color="auto"/>
            </w:tcBorders>
            <w:vAlign w:val="center"/>
          </w:tcPr>
          <w:p w14:paraId="27E930E8" w14:textId="4650EC7A" w:rsidR="007E6CFE" w:rsidRPr="005C0F84" w:rsidRDefault="00AF534D" w:rsidP="007E6CFE">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5C0F84">
              <w:rPr>
                <w:rFonts w:eastAsia="Calibri"/>
                <w:b/>
                <w:bCs/>
                <w:sz w:val="17"/>
                <w:szCs w:val="17"/>
              </w:rPr>
              <w:t xml:space="preserve">48 557.7 </w:t>
            </w:r>
          </w:p>
        </w:tc>
        <w:tc>
          <w:tcPr>
            <w:tcW w:w="1606" w:type="dxa"/>
            <w:gridSpan w:val="2"/>
            <w:tcBorders>
              <w:top w:val="single" w:sz="4" w:space="0" w:color="auto"/>
              <w:bottom w:val="single" w:sz="4" w:space="0" w:color="auto"/>
            </w:tcBorders>
            <w:vAlign w:val="center"/>
          </w:tcPr>
          <w:p w14:paraId="380606C7" w14:textId="613B8471" w:rsidR="007E6CFE" w:rsidRPr="00F85895" w:rsidRDefault="005C0F84" w:rsidP="007E6CFE">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F85895">
              <w:rPr>
                <w:rFonts w:asciiTheme="majorBidi" w:hAnsiTheme="majorBidi" w:cstheme="majorBidi"/>
                <w:b/>
                <w:bCs/>
                <w:sz w:val="17"/>
                <w:szCs w:val="17"/>
              </w:rPr>
              <w:t xml:space="preserve"> 9 843.4 </w:t>
            </w:r>
          </w:p>
        </w:tc>
      </w:tr>
      <w:tr w:rsidR="005B5460" w:rsidRPr="00B322E2" w14:paraId="0D906FC7" w14:textId="77777777" w:rsidTr="005954BC">
        <w:tc>
          <w:tcPr>
            <w:tcW w:w="3584" w:type="dxa"/>
            <w:tcBorders>
              <w:top w:val="single" w:sz="4" w:space="0" w:color="auto"/>
            </w:tcBorders>
            <w:vAlign w:val="bottom"/>
          </w:tcPr>
          <w:p w14:paraId="382EFCEE" w14:textId="77777777" w:rsidR="001B7DB5" w:rsidRPr="00B322E2" w:rsidRDefault="001B7DB5">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B322E2">
              <w:rPr>
                <w:rFonts w:eastAsia="Calibri"/>
                <w:b/>
                <w:bCs/>
                <w:color w:val="000000" w:themeColor="text1"/>
                <w:sz w:val="17"/>
              </w:rPr>
              <w:t>III.</w:t>
            </w:r>
            <w:r w:rsidRPr="00B322E2">
              <w:rPr>
                <w:rFonts w:eastAsia="Calibri"/>
                <w:b/>
                <w:bCs/>
                <w:color w:val="000000" w:themeColor="text1"/>
                <w:sz w:val="17"/>
              </w:rPr>
              <w:tab/>
              <w:t>Operational costs</w:t>
            </w:r>
          </w:p>
        </w:tc>
        <w:tc>
          <w:tcPr>
            <w:tcW w:w="1165" w:type="dxa"/>
            <w:tcBorders>
              <w:top w:val="single" w:sz="4" w:space="0" w:color="auto"/>
            </w:tcBorders>
            <w:vAlign w:val="center"/>
          </w:tcPr>
          <w:p w14:paraId="7DAA0655" w14:textId="77777777" w:rsidR="001B7DB5" w:rsidRPr="007244C0" w:rsidRDefault="001B7DB5">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7EC1DCD7" w14:textId="77777777" w:rsidR="001B7DB5" w:rsidRPr="009A085D" w:rsidRDefault="001B7DB5">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6E422EF2" w14:textId="77777777" w:rsidR="001B7DB5" w:rsidRPr="00125357" w:rsidRDefault="001B7DB5">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tcBorders>
              <w:top w:val="single" w:sz="4" w:space="0" w:color="auto"/>
            </w:tcBorders>
            <w:vAlign w:val="center"/>
          </w:tcPr>
          <w:p w14:paraId="7C0FEA14" w14:textId="77777777" w:rsidR="001B7DB5" w:rsidRPr="00A91793" w:rsidRDefault="001B7DB5">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tcBorders>
              <w:top w:val="single" w:sz="4" w:space="0" w:color="auto"/>
            </w:tcBorders>
            <w:vAlign w:val="center"/>
          </w:tcPr>
          <w:p w14:paraId="0993FE53" w14:textId="77777777" w:rsidR="001B7DB5" w:rsidRPr="00B322E2" w:rsidRDefault="001B7DB5">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r>
      <w:tr w:rsidR="009531D6" w:rsidRPr="00B322E2" w14:paraId="3287C1AD" w14:textId="77777777" w:rsidTr="00F85895">
        <w:tc>
          <w:tcPr>
            <w:tcW w:w="3584" w:type="dxa"/>
            <w:vAlign w:val="bottom"/>
          </w:tcPr>
          <w:p w14:paraId="791CCC8D" w14:textId="77777777" w:rsidR="009531D6" w:rsidRPr="00B322E2" w:rsidRDefault="009531D6" w:rsidP="009531D6">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B322E2">
              <w:rPr>
                <w:rFonts w:eastAsia="Calibri"/>
                <w:color w:val="000000" w:themeColor="text1"/>
                <w:sz w:val="17"/>
              </w:rPr>
              <w:tab/>
              <w:t>Consultants and consulting services</w:t>
            </w:r>
          </w:p>
        </w:tc>
        <w:tc>
          <w:tcPr>
            <w:tcW w:w="1165" w:type="dxa"/>
          </w:tcPr>
          <w:p w14:paraId="60E04451" w14:textId="0E32F45E" w:rsidR="009531D6" w:rsidRPr="00F85895"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93.8 </w:t>
            </w:r>
          </w:p>
        </w:tc>
        <w:tc>
          <w:tcPr>
            <w:tcW w:w="1166" w:type="dxa"/>
            <w:gridSpan w:val="2"/>
            <w:vAlign w:val="center"/>
          </w:tcPr>
          <w:p w14:paraId="16A9C473" w14:textId="23DF1823"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w:t>
            </w:r>
          </w:p>
        </w:tc>
        <w:tc>
          <w:tcPr>
            <w:tcW w:w="1166" w:type="dxa"/>
            <w:gridSpan w:val="2"/>
          </w:tcPr>
          <w:p w14:paraId="09E22E45" w14:textId="2F47E8C7"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82.6 </w:t>
            </w:r>
          </w:p>
        </w:tc>
        <w:tc>
          <w:tcPr>
            <w:tcW w:w="1165" w:type="dxa"/>
            <w:gridSpan w:val="2"/>
          </w:tcPr>
          <w:p w14:paraId="4515D346" w14:textId="5E21978F"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82.6 </w:t>
            </w:r>
          </w:p>
        </w:tc>
        <w:tc>
          <w:tcPr>
            <w:tcW w:w="1606" w:type="dxa"/>
            <w:gridSpan w:val="2"/>
          </w:tcPr>
          <w:p w14:paraId="715705D5" w14:textId="0DEECF1E"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w:t>
            </w:r>
          </w:p>
        </w:tc>
      </w:tr>
      <w:tr w:rsidR="009531D6" w:rsidRPr="00B322E2" w14:paraId="75034F8D" w14:textId="77777777" w:rsidTr="00F85895">
        <w:tc>
          <w:tcPr>
            <w:tcW w:w="3584" w:type="dxa"/>
            <w:vAlign w:val="bottom"/>
          </w:tcPr>
          <w:p w14:paraId="1D1DE915" w14:textId="77777777" w:rsidR="009531D6" w:rsidRPr="00B322E2" w:rsidRDefault="009531D6" w:rsidP="009531D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Official travel </w:t>
            </w:r>
          </w:p>
        </w:tc>
        <w:tc>
          <w:tcPr>
            <w:tcW w:w="1165" w:type="dxa"/>
          </w:tcPr>
          <w:p w14:paraId="1F839F4D" w14:textId="0DB74E7F"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1 006.5 </w:t>
            </w:r>
          </w:p>
        </w:tc>
        <w:tc>
          <w:tcPr>
            <w:tcW w:w="1166" w:type="dxa"/>
            <w:gridSpan w:val="2"/>
          </w:tcPr>
          <w:p w14:paraId="17830A31" w14:textId="1D5C9517"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238.0 </w:t>
            </w:r>
          </w:p>
        </w:tc>
        <w:tc>
          <w:tcPr>
            <w:tcW w:w="1166" w:type="dxa"/>
            <w:gridSpan w:val="2"/>
          </w:tcPr>
          <w:p w14:paraId="192ABCA4" w14:textId="6B93C8D8"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970.0 </w:t>
            </w:r>
          </w:p>
        </w:tc>
        <w:tc>
          <w:tcPr>
            <w:tcW w:w="1165" w:type="dxa"/>
            <w:gridSpan w:val="2"/>
          </w:tcPr>
          <w:p w14:paraId="179393F5" w14:textId="49C03A51"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970.0 </w:t>
            </w:r>
          </w:p>
        </w:tc>
        <w:tc>
          <w:tcPr>
            <w:tcW w:w="1606" w:type="dxa"/>
            <w:gridSpan w:val="2"/>
          </w:tcPr>
          <w:p w14:paraId="139FD035" w14:textId="1D8C5C76"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w:t>
            </w:r>
          </w:p>
        </w:tc>
      </w:tr>
      <w:tr w:rsidR="009531D6" w:rsidRPr="00B322E2" w14:paraId="272B721C" w14:textId="77777777" w:rsidTr="00F85895">
        <w:tc>
          <w:tcPr>
            <w:tcW w:w="3584" w:type="dxa"/>
            <w:vAlign w:val="bottom"/>
          </w:tcPr>
          <w:p w14:paraId="1B0FCD4F" w14:textId="77777777" w:rsidR="009531D6" w:rsidRPr="00B322E2" w:rsidRDefault="009531D6" w:rsidP="009531D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Facilities and infrastructure</w:t>
            </w:r>
          </w:p>
        </w:tc>
        <w:tc>
          <w:tcPr>
            <w:tcW w:w="1165" w:type="dxa"/>
          </w:tcPr>
          <w:p w14:paraId="4844178E" w14:textId="4C4B259E"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25 649.4 </w:t>
            </w:r>
          </w:p>
        </w:tc>
        <w:tc>
          <w:tcPr>
            <w:tcW w:w="1166" w:type="dxa"/>
            <w:gridSpan w:val="2"/>
          </w:tcPr>
          <w:p w14:paraId="774883D7" w14:textId="03D049FB"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19 579.9 </w:t>
            </w:r>
          </w:p>
        </w:tc>
        <w:tc>
          <w:tcPr>
            <w:tcW w:w="1166" w:type="dxa"/>
            <w:gridSpan w:val="2"/>
          </w:tcPr>
          <w:p w14:paraId="33F6C678" w14:textId="5F10787C"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23 761.0 </w:t>
            </w:r>
          </w:p>
        </w:tc>
        <w:tc>
          <w:tcPr>
            <w:tcW w:w="1165" w:type="dxa"/>
            <w:gridSpan w:val="2"/>
          </w:tcPr>
          <w:p w14:paraId="1D28AAB5" w14:textId="6E8A0872"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19 817.4 </w:t>
            </w:r>
          </w:p>
        </w:tc>
        <w:tc>
          <w:tcPr>
            <w:tcW w:w="1606" w:type="dxa"/>
            <w:gridSpan w:val="2"/>
          </w:tcPr>
          <w:p w14:paraId="3C29B5AD" w14:textId="43274048"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(3 943.6)</w:t>
            </w:r>
          </w:p>
        </w:tc>
      </w:tr>
      <w:tr w:rsidR="009531D6" w:rsidRPr="00B322E2" w14:paraId="04085EC1" w14:textId="77777777" w:rsidTr="00F85895">
        <w:tc>
          <w:tcPr>
            <w:tcW w:w="3584" w:type="dxa"/>
            <w:vAlign w:val="bottom"/>
          </w:tcPr>
          <w:p w14:paraId="48C561DB" w14:textId="77777777" w:rsidR="009531D6" w:rsidRPr="00B322E2" w:rsidRDefault="009531D6" w:rsidP="009531D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Ground transportation </w:t>
            </w:r>
          </w:p>
        </w:tc>
        <w:tc>
          <w:tcPr>
            <w:tcW w:w="1165" w:type="dxa"/>
          </w:tcPr>
          <w:p w14:paraId="5747E58D" w14:textId="79EF032C"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206.7 </w:t>
            </w:r>
          </w:p>
        </w:tc>
        <w:tc>
          <w:tcPr>
            <w:tcW w:w="1166" w:type="dxa"/>
            <w:gridSpan w:val="2"/>
          </w:tcPr>
          <w:p w14:paraId="7C3E27A3" w14:textId="68B2E59E"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180.2 </w:t>
            </w:r>
          </w:p>
        </w:tc>
        <w:tc>
          <w:tcPr>
            <w:tcW w:w="1166" w:type="dxa"/>
            <w:gridSpan w:val="2"/>
          </w:tcPr>
          <w:p w14:paraId="77839B1D" w14:textId="016D834E"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203.2 </w:t>
            </w:r>
          </w:p>
        </w:tc>
        <w:tc>
          <w:tcPr>
            <w:tcW w:w="1165" w:type="dxa"/>
            <w:gridSpan w:val="2"/>
          </w:tcPr>
          <w:p w14:paraId="0EE28DF7" w14:textId="4072E125"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202.7 </w:t>
            </w:r>
          </w:p>
        </w:tc>
        <w:tc>
          <w:tcPr>
            <w:tcW w:w="1606" w:type="dxa"/>
            <w:gridSpan w:val="2"/>
          </w:tcPr>
          <w:p w14:paraId="246CFBE6" w14:textId="0CE622EE"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(0.5)</w:t>
            </w:r>
          </w:p>
        </w:tc>
      </w:tr>
      <w:tr w:rsidR="009531D6" w:rsidRPr="00B322E2" w14:paraId="07467618" w14:textId="77777777" w:rsidTr="00F85895">
        <w:tc>
          <w:tcPr>
            <w:tcW w:w="3584" w:type="dxa"/>
            <w:vAlign w:val="bottom"/>
          </w:tcPr>
          <w:p w14:paraId="5027CE6E" w14:textId="77777777" w:rsidR="009531D6" w:rsidRPr="00B322E2" w:rsidRDefault="009531D6" w:rsidP="009531D6">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Air operations</w:t>
            </w:r>
          </w:p>
        </w:tc>
        <w:tc>
          <w:tcPr>
            <w:tcW w:w="1165" w:type="dxa"/>
          </w:tcPr>
          <w:p w14:paraId="22273445" w14:textId="6159BAF3"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4 431.3 </w:t>
            </w:r>
          </w:p>
        </w:tc>
        <w:tc>
          <w:tcPr>
            <w:tcW w:w="1166" w:type="dxa"/>
            <w:gridSpan w:val="2"/>
          </w:tcPr>
          <w:p w14:paraId="550CFA88" w14:textId="321FCA85"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3,108.4 </w:t>
            </w:r>
          </w:p>
        </w:tc>
        <w:tc>
          <w:tcPr>
            <w:tcW w:w="1166" w:type="dxa"/>
            <w:gridSpan w:val="2"/>
          </w:tcPr>
          <w:p w14:paraId="6DF40779" w14:textId="58A45582"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3 937.8 </w:t>
            </w:r>
          </w:p>
        </w:tc>
        <w:tc>
          <w:tcPr>
            <w:tcW w:w="1165" w:type="dxa"/>
            <w:gridSpan w:val="2"/>
          </w:tcPr>
          <w:p w14:paraId="45CFA584" w14:textId="1234194B"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3 651.9 </w:t>
            </w:r>
          </w:p>
        </w:tc>
        <w:tc>
          <w:tcPr>
            <w:tcW w:w="1606" w:type="dxa"/>
            <w:gridSpan w:val="2"/>
          </w:tcPr>
          <w:p w14:paraId="4A0D9CD5" w14:textId="6372554E" w:rsidR="009531D6" w:rsidRPr="00987C08" w:rsidRDefault="009531D6" w:rsidP="009531D6">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(285.9)</w:t>
            </w:r>
          </w:p>
        </w:tc>
      </w:tr>
      <w:tr w:rsidR="0007380A" w:rsidRPr="00B322E2" w14:paraId="69A2D51B" w14:textId="77777777" w:rsidTr="00F85895">
        <w:tc>
          <w:tcPr>
            <w:tcW w:w="3584" w:type="dxa"/>
            <w:vAlign w:val="bottom"/>
          </w:tcPr>
          <w:p w14:paraId="44ED9180" w14:textId="77777777" w:rsidR="0007380A" w:rsidRPr="00B322E2" w:rsidRDefault="0007380A" w:rsidP="0007380A">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B322E2">
              <w:rPr>
                <w:rFonts w:eastAsia="Calibri"/>
                <w:color w:val="000000" w:themeColor="text1"/>
                <w:spacing w:val="2"/>
                <w:w w:val="102"/>
                <w:sz w:val="17"/>
              </w:rPr>
              <w:tab/>
              <w:t>Communications and information technology</w:t>
            </w:r>
          </w:p>
        </w:tc>
        <w:tc>
          <w:tcPr>
            <w:tcW w:w="1165" w:type="dxa"/>
          </w:tcPr>
          <w:p w14:paraId="68F3C7EB" w14:textId="4320421C"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2 587.2 </w:t>
            </w:r>
          </w:p>
        </w:tc>
        <w:tc>
          <w:tcPr>
            <w:tcW w:w="1166" w:type="dxa"/>
            <w:gridSpan w:val="2"/>
            <w:vAlign w:val="center"/>
          </w:tcPr>
          <w:p w14:paraId="6B497C34" w14:textId="08A92E48"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1 865.6 </w:t>
            </w:r>
          </w:p>
        </w:tc>
        <w:tc>
          <w:tcPr>
            <w:tcW w:w="1166" w:type="dxa"/>
            <w:gridSpan w:val="2"/>
          </w:tcPr>
          <w:p w14:paraId="7D2EBE10" w14:textId="756CEDBE"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2 301.9 </w:t>
            </w:r>
          </w:p>
        </w:tc>
        <w:tc>
          <w:tcPr>
            <w:tcW w:w="1165" w:type="dxa"/>
            <w:gridSpan w:val="2"/>
          </w:tcPr>
          <w:p w14:paraId="053E70AA" w14:textId="19F83174"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2 225.6 </w:t>
            </w:r>
          </w:p>
        </w:tc>
        <w:tc>
          <w:tcPr>
            <w:tcW w:w="1606" w:type="dxa"/>
            <w:gridSpan w:val="2"/>
          </w:tcPr>
          <w:p w14:paraId="4774DF2E" w14:textId="0B2C1D20"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07380A">
              <w:rPr>
                <w:rFonts w:asciiTheme="majorBidi" w:hAnsiTheme="majorBidi" w:cstheme="majorBidi"/>
                <w:sz w:val="17"/>
                <w:szCs w:val="17"/>
              </w:rPr>
              <w:t xml:space="preserve"> (76.3)</w:t>
            </w:r>
          </w:p>
        </w:tc>
      </w:tr>
      <w:tr w:rsidR="0007380A" w:rsidRPr="00B322E2" w14:paraId="207FDDE8" w14:textId="77777777" w:rsidTr="00F85895">
        <w:tc>
          <w:tcPr>
            <w:tcW w:w="3584" w:type="dxa"/>
            <w:vAlign w:val="bottom"/>
          </w:tcPr>
          <w:p w14:paraId="26D64E24" w14:textId="77777777" w:rsidR="0007380A" w:rsidRPr="00B322E2" w:rsidRDefault="0007380A" w:rsidP="0007380A">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Medical</w:t>
            </w:r>
          </w:p>
        </w:tc>
        <w:tc>
          <w:tcPr>
            <w:tcW w:w="1165" w:type="dxa"/>
          </w:tcPr>
          <w:p w14:paraId="0680930C" w14:textId="2B2B1954"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432.1 </w:t>
            </w:r>
          </w:p>
        </w:tc>
        <w:tc>
          <w:tcPr>
            <w:tcW w:w="1166" w:type="dxa"/>
            <w:gridSpan w:val="2"/>
            <w:vAlign w:val="center"/>
          </w:tcPr>
          <w:p w14:paraId="0D95F048" w14:textId="3725E976"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24.4 </w:t>
            </w:r>
          </w:p>
        </w:tc>
        <w:tc>
          <w:tcPr>
            <w:tcW w:w="1166" w:type="dxa"/>
            <w:gridSpan w:val="2"/>
          </w:tcPr>
          <w:p w14:paraId="4C2FA11E" w14:textId="634505CA"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444.2 </w:t>
            </w:r>
          </w:p>
        </w:tc>
        <w:tc>
          <w:tcPr>
            <w:tcW w:w="1165" w:type="dxa"/>
            <w:gridSpan w:val="2"/>
          </w:tcPr>
          <w:p w14:paraId="5A44E71F" w14:textId="618DE7A3"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347.4 </w:t>
            </w:r>
          </w:p>
        </w:tc>
        <w:tc>
          <w:tcPr>
            <w:tcW w:w="1606" w:type="dxa"/>
            <w:gridSpan w:val="2"/>
          </w:tcPr>
          <w:p w14:paraId="20636755" w14:textId="6662E9EF" w:rsidR="0007380A" w:rsidRPr="00987C08" w:rsidRDefault="0007380A" w:rsidP="0007380A">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07380A">
              <w:rPr>
                <w:rFonts w:asciiTheme="majorBidi" w:hAnsiTheme="majorBidi" w:cstheme="majorBidi"/>
                <w:sz w:val="17"/>
                <w:szCs w:val="17"/>
              </w:rPr>
              <w:t xml:space="preserve"> (96.8)</w:t>
            </w:r>
          </w:p>
        </w:tc>
      </w:tr>
      <w:tr w:rsidR="00A130E3" w:rsidRPr="00B322E2" w14:paraId="31B33842" w14:textId="77777777" w:rsidTr="00F85895">
        <w:tc>
          <w:tcPr>
            <w:tcW w:w="3584" w:type="dxa"/>
            <w:vAlign w:val="bottom"/>
          </w:tcPr>
          <w:p w14:paraId="6470BF55" w14:textId="77777777" w:rsidR="00A130E3" w:rsidRPr="00B322E2" w:rsidRDefault="00A130E3" w:rsidP="00A130E3">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Other supplies</w:t>
            </w:r>
            <w:r>
              <w:rPr>
                <w:rFonts w:eastAsia="Calibri"/>
                <w:color w:val="000000" w:themeColor="text1"/>
                <w:sz w:val="17"/>
              </w:rPr>
              <w:t xml:space="preserve"> </w:t>
            </w:r>
            <w:r w:rsidRPr="00B322E2">
              <w:rPr>
                <w:rFonts w:eastAsia="Calibri"/>
                <w:color w:val="000000" w:themeColor="text1"/>
                <w:sz w:val="17"/>
              </w:rPr>
              <w:t>services and equipment</w:t>
            </w:r>
          </w:p>
        </w:tc>
        <w:tc>
          <w:tcPr>
            <w:tcW w:w="1165" w:type="dxa"/>
          </w:tcPr>
          <w:p w14:paraId="5469069B" w14:textId="5285393A" w:rsidR="00A130E3" w:rsidRPr="00987C08" w:rsidRDefault="00A130E3"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F85895">
              <w:rPr>
                <w:rFonts w:asciiTheme="majorBidi" w:hAnsiTheme="majorBidi" w:cstheme="majorBidi"/>
                <w:sz w:val="17"/>
                <w:szCs w:val="17"/>
              </w:rPr>
              <w:t xml:space="preserve">1 872.6 </w:t>
            </w:r>
          </w:p>
        </w:tc>
        <w:tc>
          <w:tcPr>
            <w:tcW w:w="1166" w:type="dxa"/>
            <w:gridSpan w:val="2"/>
            <w:vAlign w:val="center"/>
          </w:tcPr>
          <w:p w14:paraId="5C2F4345" w14:textId="73BEEE44" w:rsidR="00A130E3" w:rsidRPr="00987C08" w:rsidRDefault="00A130E3"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1 227.4 </w:t>
            </w:r>
          </w:p>
        </w:tc>
        <w:tc>
          <w:tcPr>
            <w:tcW w:w="1166" w:type="dxa"/>
            <w:gridSpan w:val="2"/>
            <w:vAlign w:val="center"/>
          </w:tcPr>
          <w:p w14:paraId="1C349B8A" w14:textId="517F71DB" w:rsidR="00A130E3" w:rsidRPr="00987C08" w:rsidRDefault="00A130E3"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1 664.9 </w:t>
            </w:r>
          </w:p>
        </w:tc>
        <w:tc>
          <w:tcPr>
            <w:tcW w:w="1165" w:type="dxa"/>
            <w:gridSpan w:val="2"/>
          </w:tcPr>
          <w:p w14:paraId="293FBF12" w14:textId="50C852EA" w:rsidR="00A130E3" w:rsidRPr="00987C08" w:rsidRDefault="00A130E3"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 2 053.1 </w:t>
            </w:r>
          </w:p>
        </w:tc>
        <w:tc>
          <w:tcPr>
            <w:tcW w:w="1606" w:type="dxa"/>
            <w:gridSpan w:val="2"/>
            <w:vAlign w:val="center"/>
          </w:tcPr>
          <w:p w14:paraId="0D91E963" w14:textId="19E5237F" w:rsidR="00A130E3" w:rsidRPr="00987C08" w:rsidRDefault="00606CE0"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06CE0">
              <w:rPr>
                <w:rFonts w:asciiTheme="majorBidi" w:hAnsiTheme="majorBidi" w:cstheme="majorBidi"/>
                <w:sz w:val="17"/>
                <w:szCs w:val="17"/>
              </w:rPr>
              <w:t xml:space="preserve">388.2 </w:t>
            </w:r>
          </w:p>
        </w:tc>
      </w:tr>
      <w:tr w:rsidR="00A130E3" w:rsidRPr="00B322E2" w14:paraId="3F4C0C4F" w14:textId="77777777">
        <w:tc>
          <w:tcPr>
            <w:tcW w:w="3584" w:type="dxa"/>
            <w:tcBorders>
              <w:bottom w:val="single" w:sz="4" w:space="0" w:color="auto"/>
            </w:tcBorders>
            <w:vAlign w:val="bottom"/>
          </w:tcPr>
          <w:p w14:paraId="6B34F348" w14:textId="5FE91320" w:rsidR="00A130E3" w:rsidRPr="00B322E2" w:rsidRDefault="00A130E3" w:rsidP="00A130E3">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color w:val="000000" w:themeColor="text1"/>
                <w:sz w:val="17"/>
              </w:rPr>
              <w:tab/>
            </w:r>
            <w:r>
              <w:rPr>
                <w:rFonts w:eastAsia="Calibri"/>
                <w:color w:val="000000" w:themeColor="text1"/>
                <w:sz w:val="17"/>
              </w:rPr>
              <w:t>Quick-impact projects</w:t>
            </w:r>
          </w:p>
        </w:tc>
        <w:tc>
          <w:tcPr>
            <w:tcW w:w="1165" w:type="dxa"/>
            <w:tcBorders>
              <w:bottom w:val="single" w:sz="4" w:space="0" w:color="auto"/>
            </w:tcBorders>
            <w:vAlign w:val="center"/>
          </w:tcPr>
          <w:p w14:paraId="6965FE53" w14:textId="31AFEB2F" w:rsidR="00A130E3" w:rsidRPr="00987C08" w:rsidRDefault="00A130E3"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sz w:val="17"/>
                <w:szCs w:val="17"/>
              </w:rPr>
              <w:t>–</w:t>
            </w:r>
          </w:p>
        </w:tc>
        <w:tc>
          <w:tcPr>
            <w:tcW w:w="1166" w:type="dxa"/>
            <w:gridSpan w:val="2"/>
            <w:tcBorders>
              <w:bottom w:val="single" w:sz="4" w:space="0" w:color="auto"/>
            </w:tcBorders>
            <w:vAlign w:val="center"/>
          </w:tcPr>
          <w:p w14:paraId="08DAA905" w14:textId="23C205A2" w:rsidR="00A130E3" w:rsidRPr="00F85895" w:rsidRDefault="00A130E3"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w:t>
            </w:r>
          </w:p>
        </w:tc>
        <w:tc>
          <w:tcPr>
            <w:tcW w:w="1166" w:type="dxa"/>
            <w:gridSpan w:val="2"/>
            <w:tcBorders>
              <w:bottom w:val="single" w:sz="4" w:space="0" w:color="auto"/>
            </w:tcBorders>
            <w:vAlign w:val="center"/>
          </w:tcPr>
          <w:p w14:paraId="4792E9C0" w14:textId="4F0C7CCD" w:rsidR="00A130E3" w:rsidRPr="00987C08" w:rsidRDefault="00A130E3"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sz w:val="17"/>
                <w:szCs w:val="17"/>
              </w:rPr>
              <w:t>50.0</w:t>
            </w:r>
          </w:p>
        </w:tc>
        <w:tc>
          <w:tcPr>
            <w:tcW w:w="1165" w:type="dxa"/>
            <w:gridSpan w:val="2"/>
            <w:tcBorders>
              <w:bottom w:val="single" w:sz="4" w:space="0" w:color="auto"/>
            </w:tcBorders>
          </w:tcPr>
          <w:p w14:paraId="6A1E48C8" w14:textId="049F8883" w:rsidR="00A130E3" w:rsidRPr="00F85895" w:rsidRDefault="00A130E3"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987C08">
              <w:rPr>
                <w:rFonts w:asciiTheme="majorBidi" w:hAnsiTheme="majorBidi" w:cstheme="majorBidi"/>
                <w:sz w:val="17"/>
                <w:szCs w:val="17"/>
              </w:rPr>
              <w:t xml:space="preserve">50.0 </w:t>
            </w:r>
          </w:p>
        </w:tc>
        <w:tc>
          <w:tcPr>
            <w:tcW w:w="1606" w:type="dxa"/>
            <w:gridSpan w:val="2"/>
            <w:tcBorders>
              <w:bottom w:val="single" w:sz="4" w:space="0" w:color="auto"/>
            </w:tcBorders>
            <w:vAlign w:val="center"/>
          </w:tcPr>
          <w:p w14:paraId="26DB1F49" w14:textId="01E284B6" w:rsidR="00A130E3" w:rsidRPr="007476A6" w:rsidRDefault="00A130E3" w:rsidP="00A130E3">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7476A6">
              <w:rPr>
                <w:rFonts w:asciiTheme="majorBidi" w:hAnsiTheme="majorBidi" w:cstheme="majorBidi"/>
                <w:sz w:val="17"/>
                <w:szCs w:val="17"/>
              </w:rPr>
              <w:t>–</w:t>
            </w:r>
          </w:p>
        </w:tc>
      </w:tr>
      <w:tr w:rsidR="00175470" w:rsidRPr="00B322E2" w14:paraId="76C9A8CD" w14:textId="77777777">
        <w:tc>
          <w:tcPr>
            <w:tcW w:w="3584" w:type="dxa"/>
            <w:tcBorders>
              <w:top w:val="single" w:sz="4" w:space="0" w:color="auto"/>
              <w:bottom w:val="single" w:sz="4" w:space="0" w:color="auto"/>
            </w:tcBorders>
            <w:vAlign w:val="bottom"/>
          </w:tcPr>
          <w:p w14:paraId="438205C8" w14:textId="77777777" w:rsidR="00175470" w:rsidRPr="00B322E2" w:rsidRDefault="00175470" w:rsidP="00175470">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III</w:t>
            </w:r>
          </w:p>
        </w:tc>
        <w:tc>
          <w:tcPr>
            <w:tcW w:w="1165" w:type="dxa"/>
            <w:tcBorders>
              <w:top w:val="single" w:sz="4" w:space="0" w:color="auto"/>
              <w:bottom w:val="single" w:sz="4" w:space="0" w:color="auto"/>
            </w:tcBorders>
            <w:vAlign w:val="center"/>
          </w:tcPr>
          <w:p w14:paraId="6E24A045" w14:textId="3237CFD1" w:rsidR="00175470" w:rsidRPr="00987C08" w:rsidRDefault="000F6986"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b/>
                <w:bCs/>
                <w:sz w:val="17"/>
                <w:szCs w:val="17"/>
              </w:rPr>
              <w:t xml:space="preserve">36 279.6 </w:t>
            </w:r>
          </w:p>
        </w:tc>
        <w:tc>
          <w:tcPr>
            <w:tcW w:w="1166" w:type="dxa"/>
            <w:gridSpan w:val="2"/>
            <w:tcBorders>
              <w:top w:val="single" w:sz="4" w:space="0" w:color="auto"/>
              <w:bottom w:val="single" w:sz="4" w:space="0" w:color="auto"/>
            </w:tcBorders>
            <w:vAlign w:val="center"/>
          </w:tcPr>
          <w:p w14:paraId="0E25765F" w14:textId="7EC78988" w:rsidR="00175470" w:rsidRPr="00987C08" w:rsidRDefault="00175470"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b/>
                <w:bCs/>
                <w:sz w:val="17"/>
                <w:szCs w:val="17"/>
              </w:rPr>
              <w:t xml:space="preserve"> 26 223.9 </w:t>
            </w:r>
          </w:p>
        </w:tc>
        <w:tc>
          <w:tcPr>
            <w:tcW w:w="1166" w:type="dxa"/>
            <w:gridSpan w:val="2"/>
            <w:tcBorders>
              <w:top w:val="single" w:sz="4" w:space="0" w:color="auto"/>
              <w:bottom w:val="single" w:sz="4" w:space="0" w:color="auto"/>
            </w:tcBorders>
            <w:vAlign w:val="center"/>
          </w:tcPr>
          <w:p w14:paraId="4E3AE55D" w14:textId="468F42B4" w:rsidR="00175470" w:rsidRPr="00987C08" w:rsidRDefault="00701B60"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b/>
                <w:bCs/>
                <w:sz w:val="17"/>
                <w:szCs w:val="17"/>
              </w:rPr>
              <w:t xml:space="preserve"> 33 415.6 </w:t>
            </w:r>
          </w:p>
        </w:tc>
        <w:tc>
          <w:tcPr>
            <w:tcW w:w="1165" w:type="dxa"/>
            <w:gridSpan w:val="2"/>
            <w:tcBorders>
              <w:top w:val="single" w:sz="4" w:space="0" w:color="auto"/>
              <w:bottom w:val="single" w:sz="4" w:space="0" w:color="auto"/>
            </w:tcBorders>
            <w:vAlign w:val="center"/>
          </w:tcPr>
          <w:p w14:paraId="447E0C3B" w14:textId="499C26D6" w:rsidR="00175470" w:rsidRPr="00987C08" w:rsidRDefault="00701B60"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b/>
                <w:bCs/>
                <w:sz w:val="17"/>
                <w:szCs w:val="17"/>
              </w:rPr>
              <w:t xml:space="preserve"> 29 400.7 </w:t>
            </w:r>
          </w:p>
        </w:tc>
        <w:tc>
          <w:tcPr>
            <w:tcW w:w="1606" w:type="dxa"/>
            <w:gridSpan w:val="2"/>
            <w:tcBorders>
              <w:top w:val="single" w:sz="4" w:space="0" w:color="auto"/>
              <w:bottom w:val="single" w:sz="4" w:space="0" w:color="auto"/>
            </w:tcBorders>
            <w:vAlign w:val="center"/>
          </w:tcPr>
          <w:p w14:paraId="32A81F68" w14:textId="1F484772" w:rsidR="00175470" w:rsidRPr="00987C08" w:rsidRDefault="00AC6443"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AC6443">
              <w:rPr>
                <w:rFonts w:asciiTheme="majorBidi" w:hAnsiTheme="majorBidi" w:cstheme="majorBidi"/>
                <w:b/>
                <w:bCs/>
                <w:sz w:val="17"/>
                <w:szCs w:val="17"/>
              </w:rPr>
              <w:t>(4 014.9)</w:t>
            </w:r>
          </w:p>
        </w:tc>
      </w:tr>
      <w:tr w:rsidR="00175470" w:rsidRPr="00B322E2" w14:paraId="03144BD7" w14:textId="77777777">
        <w:tc>
          <w:tcPr>
            <w:tcW w:w="3584" w:type="dxa"/>
            <w:tcBorders>
              <w:top w:val="single" w:sz="4" w:space="0" w:color="auto"/>
              <w:bottom w:val="single" w:sz="12" w:space="0" w:color="auto"/>
            </w:tcBorders>
            <w:vAlign w:val="bottom"/>
          </w:tcPr>
          <w:p w14:paraId="315DC060" w14:textId="77777777" w:rsidR="00175470" w:rsidRPr="00B322E2" w:rsidRDefault="00175470" w:rsidP="00175470">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Total</w:t>
            </w:r>
          </w:p>
        </w:tc>
        <w:tc>
          <w:tcPr>
            <w:tcW w:w="1165" w:type="dxa"/>
            <w:tcBorders>
              <w:top w:val="single" w:sz="4" w:space="0" w:color="auto"/>
              <w:bottom w:val="single" w:sz="12" w:space="0" w:color="auto"/>
            </w:tcBorders>
            <w:vAlign w:val="center"/>
          </w:tcPr>
          <w:p w14:paraId="74A9FF1C" w14:textId="0193DDCA" w:rsidR="00175470" w:rsidRPr="00987C08" w:rsidRDefault="000F6986"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b/>
                <w:bCs/>
                <w:sz w:val="17"/>
                <w:szCs w:val="17"/>
              </w:rPr>
              <w:t xml:space="preserve">90 588.7 </w:t>
            </w:r>
          </w:p>
        </w:tc>
        <w:tc>
          <w:tcPr>
            <w:tcW w:w="1166" w:type="dxa"/>
            <w:gridSpan w:val="2"/>
            <w:tcBorders>
              <w:top w:val="single" w:sz="4" w:space="0" w:color="auto"/>
              <w:bottom w:val="single" w:sz="12" w:space="0" w:color="auto"/>
            </w:tcBorders>
            <w:vAlign w:val="center"/>
          </w:tcPr>
          <w:p w14:paraId="38ACC604" w14:textId="1AA17DC5" w:rsidR="00175470" w:rsidRPr="00987C08" w:rsidRDefault="00175470"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b/>
                <w:bCs/>
                <w:sz w:val="17"/>
                <w:szCs w:val="17"/>
              </w:rPr>
              <w:t xml:space="preserve"> 83,795</w:t>
            </w:r>
            <w:r w:rsidR="00E03D58" w:rsidRPr="00987C08">
              <w:rPr>
                <w:rFonts w:asciiTheme="majorBidi" w:hAnsiTheme="majorBidi" w:cstheme="majorBidi"/>
                <w:b/>
                <w:bCs/>
                <w:sz w:val="17"/>
                <w:szCs w:val="17"/>
              </w:rPr>
              <w:t>.2</w:t>
            </w:r>
            <w:r w:rsidRPr="00987C08">
              <w:rPr>
                <w:rFonts w:asciiTheme="majorBidi" w:hAnsiTheme="majorBidi" w:cstheme="majorBidi"/>
                <w:b/>
                <w:bCs/>
                <w:sz w:val="17"/>
                <w:szCs w:val="17"/>
              </w:rPr>
              <w:t xml:space="preserve"> </w:t>
            </w:r>
          </w:p>
        </w:tc>
        <w:tc>
          <w:tcPr>
            <w:tcW w:w="1166" w:type="dxa"/>
            <w:gridSpan w:val="2"/>
            <w:tcBorders>
              <w:top w:val="single" w:sz="4" w:space="0" w:color="auto"/>
              <w:bottom w:val="single" w:sz="12" w:space="0" w:color="auto"/>
            </w:tcBorders>
            <w:vAlign w:val="center"/>
          </w:tcPr>
          <w:p w14:paraId="57355035" w14:textId="341621A8" w:rsidR="00175470" w:rsidRPr="00987C08" w:rsidRDefault="00701B60"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b/>
                <w:bCs/>
                <w:sz w:val="17"/>
                <w:szCs w:val="17"/>
              </w:rPr>
              <w:t xml:space="preserve"> 78 738.9 </w:t>
            </w:r>
          </w:p>
        </w:tc>
        <w:tc>
          <w:tcPr>
            <w:tcW w:w="1165" w:type="dxa"/>
            <w:gridSpan w:val="2"/>
            <w:tcBorders>
              <w:top w:val="single" w:sz="4" w:space="0" w:color="auto"/>
              <w:bottom w:val="single" w:sz="12" w:space="0" w:color="auto"/>
            </w:tcBorders>
            <w:vAlign w:val="center"/>
          </w:tcPr>
          <w:p w14:paraId="3352E968" w14:textId="2EA91CD0" w:rsidR="00175470" w:rsidRPr="00987C08" w:rsidRDefault="00701B60"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b/>
                <w:bCs/>
                <w:sz w:val="17"/>
                <w:szCs w:val="17"/>
              </w:rPr>
              <w:t xml:space="preserve"> 83 067.4 </w:t>
            </w:r>
          </w:p>
        </w:tc>
        <w:tc>
          <w:tcPr>
            <w:tcW w:w="1606" w:type="dxa"/>
            <w:gridSpan w:val="2"/>
            <w:tcBorders>
              <w:top w:val="single" w:sz="4" w:space="0" w:color="auto"/>
              <w:bottom w:val="single" w:sz="12" w:space="0" w:color="auto"/>
            </w:tcBorders>
            <w:vAlign w:val="center"/>
          </w:tcPr>
          <w:p w14:paraId="0ED100B1" w14:textId="727DBF94" w:rsidR="00175470" w:rsidRPr="00987C08" w:rsidRDefault="00A130E3" w:rsidP="00175470">
            <w:pPr>
              <w:keepNext/>
              <w:keepLines/>
              <w:tabs>
                <w:tab w:val="left" w:pos="288"/>
                <w:tab w:val="left" w:pos="576"/>
                <w:tab w:val="left" w:pos="864"/>
                <w:tab w:val="left" w:pos="1152"/>
              </w:tabs>
              <w:spacing w:before="40" w:after="81" w:line="210" w:lineRule="exact"/>
              <w:ind w:left="144" w:right="40"/>
              <w:jc w:val="right"/>
              <w:rPr>
                <w:rFonts w:asciiTheme="majorBidi" w:hAnsiTheme="majorBidi" w:cstheme="majorBidi"/>
                <w:b/>
                <w:bCs/>
                <w:sz w:val="17"/>
                <w:szCs w:val="17"/>
              </w:rPr>
            </w:pPr>
            <w:r w:rsidRPr="00987C08">
              <w:rPr>
                <w:rFonts w:asciiTheme="majorBidi" w:hAnsiTheme="majorBidi" w:cstheme="majorBidi"/>
                <w:b/>
                <w:bCs/>
                <w:sz w:val="17"/>
                <w:szCs w:val="17"/>
              </w:rPr>
              <w:t xml:space="preserve"> 4 328.5 </w:t>
            </w:r>
          </w:p>
        </w:tc>
      </w:tr>
    </w:tbl>
    <w:p w14:paraId="618686A7" w14:textId="77777777" w:rsidR="001B7DB5" w:rsidRDefault="001B7DB5" w:rsidP="00723D06">
      <w:pPr>
        <w:pStyle w:val="SingleTxt"/>
        <w:spacing w:after="0" w:line="120" w:lineRule="exact"/>
        <w:ind w:left="0" w:firstLine="1276"/>
        <w:rPr>
          <w:sz w:val="10"/>
        </w:rPr>
      </w:pPr>
    </w:p>
    <w:p w14:paraId="7592F8AE" w14:textId="77777777" w:rsidR="001B7DB5" w:rsidRPr="00723D06" w:rsidRDefault="001B7DB5" w:rsidP="00723D06">
      <w:pPr>
        <w:pStyle w:val="SingleTxt"/>
        <w:spacing w:after="0" w:line="120" w:lineRule="exact"/>
        <w:ind w:left="0" w:firstLine="1276"/>
        <w:rPr>
          <w:sz w:val="10"/>
        </w:rPr>
      </w:pPr>
    </w:p>
    <w:p w14:paraId="1ECE5377" w14:textId="77777777" w:rsidR="00A01740" w:rsidRDefault="00A01740" w:rsidP="00723D06">
      <w:pPr>
        <w:pStyle w:val="SingleTxt"/>
        <w:spacing w:after="0" w:line="120" w:lineRule="exact"/>
        <w:ind w:left="0" w:firstLine="1276"/>
        <w:rPr>
          <w:sz w:val="10"/>
        </w:rPr>
      </w:pPr>
    </w:p>
    <w:p w14:paraId="7168CD03" w14:textId="614A4A0F" w:rsidR="008A7268" w:rsidRDefault="004E0ECA" w:rsidP="008761D0">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E0ECA">
        <w:t xml:space="preserve">The increase in requirements for 2027 compared with the appropriation for 2026 is attributable primarily to increased requirements for </w:t>
      </w:r>
      <w:r w:rsidR="008659A5">
        <w:t xml:space="preserve">civilian </w:t>
      </w:r>
      <w:r w:rsidR="008753DD">
        <w:t xml:space="preserve">personnel costs </w:t>
      </w:r>
      <w:r w:rsidRPr="004E0ECA">
        <w:t xml:space="preserve"> </w:t>
      </w:r>
      <w:r w:rsidR="008753DD">
        <w:t>resulting from</w:t>
      </w:r>
      <w:r w:rsidRPr="004E0ECA">
        <w:t xml:space="preserve"> </w:t>
      </w:r>
      <w:r w:rsidR="008753DD">
        <w:t>:</w:t>
      </w:r>
      <w:r w:rsidRPr="004E0ECA">
        <w:t xml:space="preserve"> (a) the application of the latest salary rates for international staff, National Professional Officers and Local level staff; (b) the application of lower vacancy rate</w:t>
      </w:r>
      <w:r w:rsidR="00626DC3">
        <w:t>s</w:t>
      </w:r>
      <w:r w:rsidRPr="004E0ECA">
        <w:t xml:space="preserve"> of</w:t>
      </w:r>
      <w:r w:rsidR="006347DE">
        <w:t xml:space="preserve"> </w:t>
      </w:r>
      <w:r w:rsidR="005B1E1C">
        <w:t>9</w:t>
      </w:r>
      <w:r w:rsidRPr="004E0ECA">
        <w:t>.</w:t>
      </w:r>
      <w:r w:rsidR="005B1E1C">
        <w:t>1</w:t>
      </w:r>
      <w:r w:rsidRPr="004E0ECA">
        <w:t xml:space="preserve"> cent </w:t>
      </w:r>
      <w:r w:rsidR="00626DC3">
        <w:t xml:space="preserve">for international staff and </w:t>
      </w:r>
      <w:r w:rsidR="007B2DB4">
        <w:t>7</w:t>
      </w:r>
      <w:r w:rsidR="005A3C2E">
        <w:t>.</w:t>
      </w:r>
      <w:r w:rsidR="007B2DB4">
        <w:t>6</w:t>
      </w:r>
      <w:r w:rsidR="00626DC3">
        <w:t xml:space="preserve"> per cent for national General Service staff, compared  </w:t>
      </w:r>
      <w:r w:rsidRPr="004E0ECA">
        <w:t xml:space="preserve">with the </w:t>
      </w:r>
      <w:r w:rsidR="00626DC3">
        <w:t xml:space="preserve">vacancy </w:t>
      </w:r>
      <w:r w:rsidRPr="004E0ECA">
        <w:t>rate</w:t>
      </w:r>
      <w:r w:rsidR="00626DC3">
        <w:t>s</w:t>
      </w:r>
      <w:r w:rsidRPr="004E0ECA">
        <w:t xml:space="preserve"> of </w:t>
      </w:r>
      <w:r w:rsidR="005C6653">
        <w:t>22</w:t>
      </w:r>
      <w:r w:rsidRPr="004E0ECA">
        <w:t>.</w:t>
      </w:r>
      <w:r w:rsidR="005C6653">
        <w:t>9</w:t>
      </w:r>
      <w:r w:rsidRPr="004E0ECA">
        <w:t xml:space="preserve"> per cent </w:t>
      </w:r>
      <w:r w:rsidR="00626DC3">
        <w:t xml:space="preserve">and 26.1 per cent, respectively, </w:t>
      </w:r>
      <w:r w:rsidRPr="004E0ECA">
        <w:t>applied in 2026</w:t>
      </w:r>
      <w:r w:rsidR="00344DF5">
        <w:t>; and (c) t</w:t>
      </w:r>
      <w:r w:rsidR="000262A5">
        <w:t xml:space="preserve">he proposed establishment of </w:t>
      </w:r>
      <w:r w:rsidR="00344DF5">
        <w:t>10 posts (</w:t>
      </w:r>
      <w:r w:rsidR="00E019FB" w:rsidRPr="00E019FB">
        <w:t>1 P-5, 1 FS, 6 National Professional Officers and 2 Local level</w:t>
      </w:r>
      <w:r w:rsidR="00E019FB">
        <w:t>)</w:t>
      </w:r>
      <w:r w:rsidR="00A12390">
        <w:t xml:space="preserve">. </w:t>
      </w:r>
      <w:r w:rsidR="004C4333">
        <w:t>The increase</w:t>
      </w:r>
      <w:r w:rsidR="004B0801">
        <w:t xml:space="preserve"> is offset in part by</w:t>
      </w:r>
      <w:r w:rsidR="00402A57">
        <w:t>:</w:t>
      </w:r>
      <w:r w:rsidR="004B0801">
        <w:t xml:space="preserve"> </w:t>
      </w:r>
      <w:r w:rsidR="00C96B47">
        <w:t xml:space="preserve">(a) </w:t>
      </w:r>
      <w:r w:rsidR="00284BF4">
        <w:t>application</w:t>
      </w:r>
      <w:r w:rsidR="00402A57">
        <w:t xml:space="preserve"> of a higher vacancy rate </w:t>
      </w:r>
      <w:r w:rsidR="00284BF4">
        <w:t xml:space="preserve">of 17.1 </w:t>
      </w:r>
      <w:r w:rsidR="00402A57">
        <w:t>for</w:t>
      </w:r>
      <w:r w:rsidR="00284BF4">
        <w:t xml:space="preserve"> National Professional Officers compared with 15.0 per cent budgeted </w:t>
      </w:r>
      <w:r w:rsidR="005243BA">
        <w:t>in 2026: and (b)</w:t>
      </w:r>
      <w:r w:rsidR="004B0801">
        <w:t xml:space="preserve"> reduce</w:t>
      </w:r>
      <w:r w:rsidR="0023787F">
        <w:t>d</w:t>
      </w:r>
      <w:r w:rsidR="004B0801">
        <w:t xml:space="preserve"> requirements under operational costs and military contingents</w:t>
      </w:r>
      <w:r w:rsidR="00316E44">
        <w:t xml:space="preserve">. </w:t>
      </w:r>
    </w:p>
    <w:p w14:paraId="6AA07836" w14:textId="0E4448CE" w:rsidR="004E0ECA" w:rsidRPr="00331B22" w:rsidRDefault="004B0801" w:rsidP="008761D0">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Under operational costs, a</w:t>
      </w:r>
      <w:r w:rsidR="004E0ECA" w:rsidRPr="009F19FC">
        <w:t xml:space="preserve"> net </w:t>
      </w:r>
      <w:r w:rsidR="00C363DE">
        <w:t>decrease</w:t>
      </w:r>
      <w:r w:rsidR="004E0ECA" w:rsidRPr="009F19FC">
        <w:t xml:space="preserve"> </w:t>
      </w:r>
      <w:r>
        <w:t xml:space="preserve">in requirements </w:t>
      </w:r>
      <w:r w:rsidR="004E0ECA" w:rsidRPr="00C363DE">
        <w:t>of $</w:t>
      </w:r>
      <w:r w:rsidR="0052572B">
        <w:t>4,014,900</w:t>
      </w:r>
      <w:r w:rsidR="004E0ECA" w:rsidRPr="00331B22">
        <w:t xml:space="preserve"> is</w:t>
      </w:r>
      <w:r w:rsidR="004E0ECA">
        <w:t xml:space="preserve"> attributable </w:t>
      </w:r>
      <w:r w:rsidR="004E0ECA" w:rsidRPr="00FF3936">
        <w:t>primarily</w:t>
      </w:r>
      <w:r w:rsidR="004E0ECA">
        <w:t xml:space="preserve"> to the following changes</w:t>
      </w:r>
      <w:r w:rsidR="004E0ECA" w:rsidRPr="00331B22">
        <w:t xml:space="preserve">: </w:t>
      </w:r>
    </w:p>
    <w:p w14:paraId="2930B2BE" w14:textId="1C5877BC" w:rsidR="004E0ECA" w:rsidRDefault="004E0ECA" w:rsidP="00660610">
      <w:pPr>
        <w:pStyle w:val="ListParagraph"/>
        <w:numPr>
          <w:ilvl w:val="0"/>
          <w:numId w:val="6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t xml:space="preserve">Facilities and infrastructure: the decrease in requirements of </w:t>
      </w:r>
      <w:r w:rsidR="00F73F5E">
        <w:t xml:space="preserve">$3,943,600 </w:t>
      </w:r>
      <w:r>
        <w:t xml:space="preserve">is attributable primarily to </w:t>
      </w:r>
      <w:r w:rsidR="00FA7440">
        <w:t xml:space="preserve">reduced rental </w:t>
      </w:r>
      <w:r w:rsidR="0035505B">
        <w:t xml:space="preserve">and maintenance </w:t>
      </w:r>
      <w:r w:rsidR="00FA7440">
        <w:t xml:space="preserve">costs </w:t>
      </w:r>
      <w:r w:rsidR="0035505B">
        <w:t>for</w:t>
      </w:r>
      <w:r w:rsidR="00FA7440">
        <w:t xml:space="preserve"> the Mission’s premises in Tripoli following </w:t>
      </w:r>
      <w:r w:rsidR="00795407" w:rsidRPr="001C0CFE">
        <w:t>renegotiation</w:t>
      </w:r>
      <w:r w:rsidR="00FA7440" w:rsidRPr="001C0CFE">
        <w:t xml:space="preserve"> of </w:t>
      </w:r>
      <w:r w:rsidR="00795407" w:rsidRPr="001C0CFE">
        <w:t>terms</w:t>
      </w:r>
      <w:r w:rsidR="00795407">
        <w:t xml:space="preserve"> in the renewal of the contract in 2025</w:t>
      </w:r>
      <w:r w:rsidR="0035505B">
        <w:t>,</w:t>
      </w:r>
      <w:r w:rsidR="00B265D5">
        <w:t xml:space="preserve"> as well as </w:t>
      </w:r>
      <w:r w:rsidR="0035505B">
        <w:t>the</w:t>
      </w:r>
      <w:r w:rsidR="00B265D5">
        <w:t xml:space="preserve"> </w:t>
      </w:r>
      <w:r w:rsidR="00C4108F">
        <w:t xml:space="preserve">cancellation of </w:t>
      </w:r>
      <w:r w:rsidR="004D02B6">
        <w:t xml:space="preserve">the </w:t>
      </w:r>
      <w:r w:rsidR="00C4108F">
        <w:t xml:space="preserve">construction of overhead protection </w:t>
      </w:r>
      <w:r w:rsidR="004D02B6">
        <w:t xml:space="preserve">after an </w:t>
      </w:r>
      <w:r w:rsidR="00276FED">
        <w:t xml:space="preserve">additional </w:t>
      </w:r>
      <w:r w:rsidR="004D02B6">
        <w:t xml:space="preserve">assessment of the </w:t>
      </w:r>
      <w:r w:rsidR="00276FED">
        <w:t xml:space="preserve"> security environment by the Department of Safety and Security. </w:t>
      </w:r>
      <w:r w:rsidR="00276FED" w:rsidRPr="001C0CFE">
        <w:t xml:space="preserve">The </w:t>
      </w:r>
      <w:r w:rsidR="00657859" w:rsidRPr="001C0CFE">
        <w:t>decrease</w:t>
      </w:r>
      <w:r w:rsidR="00657859">
        <w:t xml:space="preserve"> is offset in part by the </w:t>
      </w:r>
      <w:r w:rsidR="004D02B6">
        <w:t>requirements for the</w:t>
      </w:r>
      <w:r w:rsidR="00657859">
        <w:t xml:space="preserve"> acquisition of c</w:t>
      </w:r>
      <w:r w:rsidR="009B4D55">
        <w:t>ritical generators</w:t>
      </w:r>
      <w:r w:rsidR="0081258C">
        <w:t>, engineering and electrical equipment</w:t>
      </w:r>
      <w:r w:rsidR="009D6200">
        <w:t>,</w:t>
      </w:r>
      <w:r w:rsidR="0081258C">
        <w:t xml:space="preserve"> </w:t>
      </w:r>
      <w:r w:rsidR="00E54723">
        <w:t xml:space="preserve">as well as related spare parts </w:t>
      </w:r>
      <w:r w:rsidR="0081258C">
        <w:t xml:space="preserve">and </w:t>
      </w:r>
      <w:r w:rsidR="00B72AEF">
        <w:t>field defence supplies</w:t>
      </w:r>
      <w:r w:rsidR="00E54723">
        <w:t xml:space="preserve">. </w:t>
      </w:r>
    </w:p>
    <w:p w14:paraId="4C45F7EB" w14:textId="234FF3FD" w:rsidR="004E0ECA" w:rsidRDefault="00F675E4" w:rsidP="00660610">
      <w:pPr>
        <w:pStyle w:val="ListParagraph"/>
        <w:numPr>
          <w:ilvl w:val="0"/>
          <w:numId w:val="6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t>Air Operations</w:t>
      </w:r>
      <w:r w:rsidR="004E0ECA">
        <w:t>: the decrease in requirements of $</w:t>
      </w:r>
      <w:r w:rsidR="00490563" w:rsidRPr="001C0CFE">
        <w:t>285</w:t>
      </w:r>
      <w:r w:rsidR="004E0ECA">
        <w:t>,</w:t>
      </w:r>
      <w:r>
        <w:t>9</w:t>
      </w:r>
      <w:r w:rsidR="004E0ECA">
        <w:t xml:space="preserve">00 </w:t>
      </w:r>
      <w:r w:rsidR="004E0ECA" w:rsidRPr="00FF3936">
        <w:t>is attributable primarily</w:t>
      </w:r>
      <w:r w:rsidR="004E0ECA">
        <w:t xml:space="preserve"> </w:t>
      </w:r>
      <w:r>
        <w:t xml:space="preserve">to the reduction in the </w:t>
      </w:r>
      <w:r w:rsidR="00174F2E">
        <w:t xml:space="preserve">flight hours </w:t>
      </w:r>
      <w:r w:rsidR="005F646F">
        <w:t xml:space="preserve">from 500 approved for 2026, </w:t>
      </w:r>
      <w:r w:rsidR="00174F2E">
        <w:t xml:space="preserve">to 411 </w:t>
      </w:r>
      <w:r w:rsidR="005F646F">
        <w:t>proposed for 2027</w:t>
      </w:r>
      <w:r w:rsidR="009D6200">
        <w:t>, based</w:t>
      </w:r>
      <w:r w:rsidR="00174F2E">
        <w:t xml:space="preserve"> </w:t>
      </w:r>
      <w:r w:rsidR="007A66F7" w:rsidRPr="001C0CFE">
        <w:t>on</w:t>
      </w:r>
      <w:r w:rsidR="00174F2E">
        <w:t xml:space="preserve"> analysis of </w:t>
      </w:r>
      <w:r w:rsidR="00C8352E">
        <w:t xml:space="preserve">the </w:t>
      </w:r>
      <w:r w:rsidR="00174F2E">
        <w:t xml:space="preserve">utilization of the fixed-wing aircraft </w:t>
      </w:r>
      <w:r w:rsidR="00C8352E">
        <w:t xml:space="preserve">over the preceding </w:t>
      </w:r>
      <w:r w:rsidR="00174F2E">
        <w:t>three financial periods</w:t>
      </w:r>
      <w:r w:rsidR="004E0ECA" w:rsidRPr="001C0CFE">
        <w:t>.</w:t>
      </w:r>
      <w:r w:rsidR="003A2831">
        <w:t xml:space="preserve"> The </w:t>
      </w:r>
      <w:r w:rsidR="00C8352E">
        <w:t>decrease is offset in part</w:t>
      </w:r>
      <w:r w:rsidR="003A2831">
        <w:t xml:space="preserve"> </w:t>
      </w:r>
      <w:r w:rsidR="00575F29">
        <w:t xml:space="preserve">by </w:t>
      </w:r>
      <w:r w:rsidR="00044E1E">
        <w:t>increased guaranteed costs of the rental of the fixe-wing aircraft.</w:t>
      </w:r>
    </w:p>
    <w:p w14:paraId="3344C47E" w14:textId="27509195" w:rsidR="004E0ECA" w:rsidRDefault="005413F5" w:rsidP="00660610">
      <w:pPr>
        <w:pStyle w:val="ListParagraph"/>
        <w:numPr>
          <w:ilvl w:val="0"/>
          <w:numId w:val="6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t>Medical</w:t>
      </w:r>
      <w:r w:rsidR="004E0ECA">
        <w:t>: the decrease in requirements of $</w:t>
      </w:r>
      <w:r w:rsidR="00263747">
        <w:t>96</w:t>
      </w:r>
      <w:r w:rsidR="004E0ECA">
        <w:t>,</w:t>
      </w:r>
      <w:r w:rsidR="00263747">
        <w:t>8</w:t>
      </w:r>
      <w:r w:rsidR="004E0ECA">
        <w:t>00 is attributable primarily to</w:t>
      </w:r>
      <w:r w:rsidR="003D1AA0">
        <w:t xml:space="preserve"> the estimated lower number of medical evacuations </w:t>
      </w:r>
      <w:r w:rsidR="003937AB">
        <w:t xml:space="preserve">reflecting </w:t>
      </w:r>
      <w:r w:rsidR="00217842" w:rsidRPr="001C0CFE">
        <w:t>improve</w:t>
      </w:r>
      <w:r w:rsidR="003937AB" w:rsidRPr="001C0CFE">
        <w:t>d</w:t>
      </w:r>
      <w:r w:rsidR="00217842">
        <w:t xml:space="preserve"> security </w:t>
      </w:r>
      <w:r w:rsidR="003937AB">
        <w:t xml:space="preserve">conditions </w:t>
      </w:r>
      <w:r w:rsidR="00217842">
        <w:t xml:space="preserve">in the </w:t>
      </w:r>
      <w:r w:rsidR="00F555B5">
        <w:t>M</w:t>
      </w:r>
      <w:r w:rsidR="00217842">
        <w:t>ission area</w:t>
      </w:r>
      <w:r w:rsidR="004E0ECA">
        <w:t xml:space="preserve">. </w:t>
      </w:r>
    </w:p>
    <w:p w14:paraId="1ADD23EC" w14:textId="1A86E6F6" w:rsidR="004E0ECA" w:rsidRPr="00660610" w:rsidRDefault="004E0ECA" w:rsidP="00660610">
      <w:pPr>
        <w:pStyle w:val="ListParagraph"/>
        <w:numPr>
          <w:ilvl w:val="0"/>
          <w:numId w:val="6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rsidRPr="00A2671E">
        <w:lastRenderedPageBreak/>
        <w:t xml:space="preserve">Other supplies, services and equipment: </w:t>
      </w:r>
      <w:r>
        <w:t xml:space="preserve">the </w:t>
      </w:r>
      <w:r w:rsidRPr="00A2671E">
        <w:t>increase</w:t>
      </w:r>
      <w:r>
        <w:t xml:space="preserve"> in requirements </w:t>
      </w:r>
      <w:r w:rsidRPr="00A2671E">
        <w:t>of $</w:t>
      </w:r>
      <w:r w:rsidR="00324225">
        <w:t>388</w:t>
      </w:r>
      <w:r w:rsidRPr="00A2671E">
        <w:t>,</w:t>
      </w:r>
      <w:r w:rsidR="00324225">
        <w:t>2</w:t>
      </w:r>
      <w:r w:rsidRPr="00A2671E">
        <w:t>00</w:t>
      </w:r>
      <w:r>
        <w:t xml:space="preserve"> is attributable primarily to </w:t>
      </w:r>
      <w:r w:rsidR="00324225">
        <w:t>additional in</w:t>
      </w:r>
      <w:r w:rsidR="006D004A">
        <w:t xml:space="preserve">dividual </w:t>
      </w:r>
      <w:r w:rsidR="006D004A" w:rsidRPr="001C0CFE">
        <w:t>contractor</w:t>
      </w:r>
      <w:r w:rsidR="006D004A">
        <w:t xml:space="preserve"> capacity </w:t>
      </w:r>
      <w:r w:rsidR="005579C2">
        <w:t xml:space="preserve">required </w:t>
      </w:r>
      <w:r w:rsidR="00B93203">
        <w:t>for</w:t>
      </w:r>
      <w:r w:rsidR="005579C2">
        <w:t xml:space="preserve"> </w:t>
      </w:r>
      <w:r w:rsidR="006D004A">
        <w:t xml:space="preserve">the establishment and sustainment of field offices </w:t>
      </w:r>
      <w:r w:rsidR="00761911">
        <w:t>in Sabha and Benghazi</w:t>
      </w:r>
      <w:r w:rsidR="005579C2">
        <w:t>,</w:t>
      </w:r>
      <w:r w:rsidR="00761911">
        <w:t xml:space="preserve"> as well as </w:t>
      </w:r>
      <w:r w:rsidR="007C18FD">
        <w:t>expansion</w:t>
      </w:r>
      <w:r w:rsidR="00B33891">
        <w:t xml:space="preserve"> of the UNSMIL activit</w:t>
      </w:r>
      <w:r w:rsidR="007C18FD">
        <w:t>i</w:t>
      </w:r>
      <w:r w:rsidR="00B33891">
        <w:t xml:space="preserve">es </w:t>
      </w:r>
      <w:r w:rsidR="007C18FD">
        <w:t>related to organization of an additional mine action con</w:t>
      </w:r>
      <w:r w:rsidR="009E77B5">
        <w:t>ference</w:t>
      </w:r>
      <w:r w:rsidR="005579C2">
        <w:t>,</w:t>
      </w:r>
      <w:r w:rsidR="009E77B5">
        <w:t xml:space="preserve"> in line with the recommendation</w:t>
      </w:r>
      <w:r w:rsidR="005579C2">
        <w:t xml:space="preserve">s </w:t>
      </w:r>
      <w:r w:rsidR="005579C2" w:rsidRPr="001C0CFE">
        <w:t>of</w:t>
      </w:r>
      <w:r w:rsidR="009E77B5">
        <w:t xml:space="preserve"> the Strategic Review. </w:t>
      </w:r>
    </w:p>
    <w:p w14:paraId="1726F680" w14:textId="03E13671" w:rsidR="00723D06" w:rsidRPr="00723D06" w:rsidRDefault="00B90777"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The overall decrease </w:t>
      </w:r>
      <w:r w:rsidR="009E2A90">
        <w:t xml:space="preserve">of $1,500,000 </w:t>
      </w:r>
      <w:r>
        <w:t xml:space="preserve">under </w:t>
      </w:r>
      <w:r w:rsidR="00166410">
        <w:t xml:space="preserve">military and police personnel </w:t>
      </w:r>
      <w:r w:rsidR="009E2A90">
        <w:t xml:space="preserve">is attributable primarily to </w:t>
      </w:r>
      <w:r w:rsidR="00820195" w:rsidRPr="00820195">
        <w:t xml:space="preserve">the adjusted </w:t>
      </w:r>
      <w:r w:rsidR="00D7326D">
        <w:t xml:space="preserve">reduced </w:t>
      </w:r>
      <w:r w:rsidR="00820195" w:rsidRPr="00820195">
        <w:t>level of deployment</w:t>
      </w:r>
      <w:r w:rsidR="00D7326D">
        <w:t xml:space="preserve"> </w:t>
      </w:r>
      <w:r w:rsidR="00820195" w:rsidRPr="00820195">
        <w:t>of the United Nations Guard Unit from 234 to 167 personnel</w:t>
      </w:r>
      <w:r w:rsidR="00C319AA">
        <w:t xml:space="preserve">, </w:t>
      </w:r>
      <w:r w:rsidR="00FC3CE5">
        <w:t xml:space="preserve">as well as </w:t>
      </w:r>
      <w:r w:rsidR="009233DE">
        <w:t xml:space="preserve">the </w:t>
      </w:r>
      <w:r w:rsidR="00C319AA">
        <w:t xml:space="preserve">utilization of commercial airlines </w:t>
      </w:r>
      <w:r w:rsidR="009233DE">
        <w:t xml:space="preserve">for </w:t>
      </w:r>
      <w:r w:rsidR="00C319AA">
        <w:t>rotation</w:t>
      </w:r>
      <w:r w:rsidR="009233DE">
        <w:t>s</w:t>
      </w:r>
      <w:r w:rsidR="00FA3099" w:rsidRPr="001C0CFE">
        <w:t>.</w:t>
      </w:r>
      <w:r w:rsidR="00FA3099">
        <w:t xml:space="preserve"> The </w:t>
      </w:r>
      <w:r w:rsidR="009233DE">
        <w:t xml:space="preserve">decrease was offset in part by </w:t>
      </w:r>
      <w:r w:rsidR="001217E4">
        <w:t>increased requirements for freight</w:t>
      </w:r>
      <w:r w:rsidR="00FA3099">
        <w:t xml:space="preserve"> </w:t>
      </w:r>
      <w:r w:rsidR="001217E4" w:rsidRPr="001C0CFE">
        <w:t>for</w:t>
      </w:r>
      <w:r w:rsidR="001217E4">
        <w:t xml:space="preserve"> the </w:t>
      </w:r>
      <w:r w:rsidR="001F1A44">
        <w:t>repatriation</w:t>
      </w:r>
      <w:r w:rsidR="008C30AC">
        <w:t xml:space="preserve"> of explosive materials </w:t>
      </w:r>
      <w:r w:rsidR="00915500">
        <w:t>to troop-contributing countr</w:t>
      </w:r>
      <w:r w:rsidR="001217E4">
        <w:t>ies</w:t>
      </w:r>
      <w:r w:rsidR="001F1A44">
        <w:t>.</w:t>
      </w:r>
    </w:p>
    <w:p w14:paraId="7D85C9C8" w14:textId="6B7097F9" w:rsidR="00723D06" w:rsidRDefault="00723D06" w:rsidP="00CC7831">
      <w:pPr>
        <w:pStyle w:val="SingleTxt"/>
        <w:spacing w:after="0" w:line="120" w:lineRule="exact"/>
        <w:ind w:left="0" w:firstLine="1276"/>
        <w:rPr>
          <w:sz w:val="10"/>
        </w:rPr>
      </w:pPr>
    </w:p>
    <w:p w14:paraId="2F530CE0" w14:textId="77777777" w:rsidR="00CC7831" w:rsidRPr="00CC7831" w:rsidRDefault="00CC7831" w:rsidP="00CC7831">
      <w:pPr>
        <w:pStyle w:val="SingleTxt"/>
        <w:spacing w:after="0" w:line="120" w:lineRule="exact"/>
        <w:ind w:left="0" w:firstLine="1276"/>
        <w:rPr>
          <w:sz w:val="10"/>
        </w:rPr>
      </w:pPr>
    </w:p>
    <w:p w14:paraId="0993F751" w14:textId="58427C0B" w:rsidR="007710E4" w:rsidRPr="007710E4" w:rsidRDefault="00F16C1C" w:rsidP="00021D28">
      <w:pPr>
        <w:pStyle w:val="H1"/>
        <w:ind w:right="1260"/>
        <w:rPr>
          <w:b w:val="0"/>
          <w:bCs/>
        </w:rPr>
      </w:pPr>
      <w:r>
        <w:rPr>
          <w:color w:val="000000" w:themeColor="text1"/>
        </w:rPr>
        <w:tab/>
      </w:r>
      <w:r>
        <w:rPr>
          <w:color w:val="000000" w:themeColor="text1"/>
        </w:rPr>
        <w:tab/>
      </w:r>
      <w:r w:rsidR="001D6521" w:rsidRPr="00FA6A31">
        <w:rPr>
          <w:color w:val="000000" w:themeColor="text1"/>
        </w:rPr>
        <w:t>Extrabudgetary resources</w:t>
      </w:r>
    </w:p>
    <w:p w14:paraId="3027A995" w14:textId="77777777" w:rsidR="007710E4" w:rsidRDefault="007710E4" w:rsidP="007710E4">
      <w:pPr>
        <w:pStyle w:val="SingleTxt"/>
        <w:spacing w:after="0" w:line="120" w:lineRule="exact"/>
        <w:ind w:left="0" w:firstLine="1276"/>
        <w:rPr>
          <w:sz w:val="10"/>
        </w:rPr>
      </w:pPr>
    </w:p>
    <w:p w14:paraId="21A4B0A3" w14:textId="77777777" w:rsidR="007710E4" w:rsidRPr="007710E4" w:rsidRDefault="007710E4" w:rsidP="007710E4">
      <w:pPr>
        <w:pStyle w:val="SingleTxt"/>
        <w:spacing w:after="0" w:line="120" w:lineRule="exact"/>
        <w:ind w:left="0" w:firstLine="1276"/>
        <w:rPr>
          <w:sz w:val="10"/>
        </w:rPr>
      </w:pPr>
    </w:p>
    <w:p w14:paraId="16AC1E1F" w14:textId="0C839CEB" w:rsidR="00CC7831" w:rsidRPr="007710E4" w:rsidRDefault="00CC7831" w:rsidP="007710E4">
      <w:pPr>
        <w:pStyle w:val="SingleTxt"/>
        <w:spacing w:line="240" w:lineRule="exact"/>
        <w:ind w:left="0" w:firstLine="1276"/>
        <w:rPr>
          <w:b/>
          <w:bCs/>
        </w:rPr>
      </w:pPr>
      <w:r w:rsidRPr="007710E4">
        <w:rPr>
          <w:b/>
          <w:bCs/>
        </w:rPr>
        <w:t>(a)</w:t>
      </w:r>
      <w:r w:rsidRPr="007710E4">
        <w:rPr>
          <w:b/>
          <w:bCs/>
        </w:rPr>
        <w:tab/>
        <w:t>Voluntary contributions</w:t>
      </w:r>
    </w:p>
    <w:p w14:paraId="5E58DE51" w14:textId="70FA7C47" w:rsidR="001D6521" w:rsidRDefault="001D6521"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A5C4B">
        <w:t>In 202</w:t>
      </w:r>
      <w:r w:rsidR="00FA6A31" w:rsidRPr="007A5C4B">
        <w:t>6</w:t>
      </w:r>
      <w:r w:rsidR="007710E4">
        <w:t xml:space="preserve"> and 2027</w:t>
      </w:r>
      <w:r w:rsidRPr="007A5C4B">
        <w:t xml:space="preserve">, </w:t>
      </w:r>
      <w:r w:rsidR="007A5C4B" w:rsidRPr="00435DC4">
        <w:t>extrabudgetary resources in the amount of $</w:t>
      </w:r>
      <w:r w:rsidR="00433E6D">
        <w:t>469</w:t>
      </w:r>
      <w:r w:rsidR="007A5C4B" w:rsidRPr="00435DC4">
        <w:t>,</w:t>
      </w:r>
      <w:r w:rsidR="002B2217">
        <w:t>700</w:t>
      </w:r>
      <w:r w:rsidR="007A5C4B" w:rsidRPr="00435DC4">
        <w:t xml:space="preserve"> </w:t>
      </w:r>
      <w:r w:rsidR="00912E52">
        <w:t xml:space="preserve">each year </w:t>
      </w:r>
      <w:r w:rsidR="007A5C4B" w:rsidRPr="00435DC4">
        <w:t>are projected to be used to assist in the implementation of an inclusive multi-track intra-Libyan political dialogue process facilitated by UNSMIL, to unify institutions and take the country to elections</w:t>
      </w:r>
      <w:r w:rsidR="007A5C4B">
        <w:t xml:space="preserve">, to support the UNSMIL Structured Dialogue, to operationalize a </w:t>
      </w:r>
      <w:r w:rsidR="00D22759">
        <w:t>dedicated economic organizational un</w:t>
      </w:r>
      <w:r w:rsidR="001D5751">
        <w:t>i</w:t>
      </w:r>
      <w:r w:rsidR="00D22759">
        <w:t>t</w:t>
      </w:r>
      <w:r w:rsidR="007A5C4B">
        <w:t xml:space="preserve"> in UNSMIL and to promote public engagement in the political process in Libya.</w:t>
      </w:r>
    </w:p>
    <w:p w14:paraId="72D804F3" w14:textId="257ED0FF" w:rsidR="00CC7831" w:rsidRPr="00CC7831" w:rsidRDefault="00CC7831" w:rsidP="00021D28">
      <w:pPr>
        <w:pStyle w:val="ListParagraph"/>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76"/>
        <w:contextualSpacing w:val="0"/>
        <w:jc w:val="both"/>
        <w:rPr>
          <w:b/>
          <w:bCs/>
        </w:rPr>
      </w:pPr>
      <w:r w:rsidRPr="00CC7831">
        <w:rPr>
          <w:b/>
          <w:bCs/>
        </w:rPr>
        <w:t>(</w:t>
      </w:r>
      <w:r>
        <w:rPr>
          <w:b/>
          <w:bCs/>
        </w:rPr>
        <w:t>b</w:t>
      </w:r>
      <w:r w:rsidRPr="00CC7831">
        <w:rPr>
          <w:b/>
          <w:bCs/>
        </w:rPr>
        <w:t>)</w:t>
      </w:r>
      <w:r w:rsidRPr="00CC7831">
        <w:rPr>
          <w:b/>
          <w:bCs/>
        </w:rPr>
        <w:tab/>
      </w:r>
      <w:r>
        <w:rPr>
          <w:b/>
          <w:bCs/>
        </w:rPr>
        <w:t>Cost recovery</w:t>
      </w:r>
    </w:p>
    <w:p w14:paraId="5EDFF261" w14:textId="039EA67C" w:rsidR="001D6521" w:rsidRPr="007710E4" w:rsidRDefault="001D6521"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710E4">
        <w:t>In 202</w:t>
      </w:r>
      <w:r w:rsidR="000C45F0" w:rsidRPr="007710E4">
        <w:t>6</w:t>
      </w:r>
      <w:r w:rsidR="007710E4">
        <w:t xml:space="preserve"> and 2027</w:t>
      </w:r>
      <w:r w:rsidRPr="007710E4">
        <w:t xml:space="preserve">, </w:t>
      </w:r>
      <w:r w:rsidR="00535478">
        <w:t xml:space="preserve">resources in the amount of </w:t>
      </w:r>
      <w:r w:rsidRPr="007710E4">
        <w:t>$</w:t>
      </w:r>
      <w:r w:rsidR="009C66D8">
        <w:t>535,500</w:t>
      </w:r>
      <w:r w:rsidR="00912E52">
        <w:t xml:space="preserve"> each year</w:t>
      </w:r>
      <w:r w:rsidR="00535478">
        <w:t xml:space="preserve"> are estimated to be received</w:t>
      </w:r>
      <w:r w:rsidRPr="007710E4">
        <w:t xml:space="preserve"> from United Nations agencies, funds and programmes, as well as other entities, in exchange for services provided, including shared premises and the provision of security services across Libya. </w:t>
      </w:r>
      <w:r w:rsidR="007710E4" w:rsidRPr="007710E4">
        <w:t>The estimate covers a wide range of services provided by the Mission, comprising air transportation, ground transportation, freight services, medical services, security and security-related training services, communications and information technology services, administrative support, accommodation and office space, personal protective equipment and the maintenance of vehicles and facilities.</w:t>
      </w:r>
    </w:p>
    <w:p w14:paraId="7CDB5C2C" w14:textId="066BF521" w:rsidR="007710E4" w:rsidRDefault="007710E4">
      <w:pPr>
        <w:suppressAutoHyphens w:val="0"/>
        <w:spacing w:after="160" w:line="259" w:lineRule="auto"/>
        <w:rPr>
          <w:color w:val="0070C0"/>
        </w:rPr>
      </w:pPr>
      <w:r>
        <w:rPr>
          <w:color w:val="0070C0"/>
        </w:rPr>
        <w:br w:type="page"/>
      </w:r>
    </w:p>
    <w:p w14:paraId="76A7B140" w14:textId="77777777" w:rsidR="007710E4" w:rsidRDefault="007710E4" w:rsidP="001D65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0070C0"/>
        </w:rPr>
      </w:pPr>
    </w:p>
    <w:p w14:paraId="6CB650AF" w14:textId="5A98679C" w:rsidR="000A63EF" w:rsidRPr="00435DC4" w:rsidRDefault="000A63EF" w:rsidP="000A63EF">
      <w:pPr>
        <w:pStyle w:val="HCh"/>
        <w:ind w:left="1267" w:right="1260" w:hanging="1267"/>
      </w:pPr>
      <w:r w:rsidRPr="00435DC4">
        <w:tab/>
      </w:r>
      <w:r w:rsidR="00DC4057">
        <w:t>7</w:t>
      </w:r>
      <w:r w:rsidRPr="00435DC4">
        <w:t>.</w:t>
      </w:r>
      <w:r w:rsidRPr="00435DC4">
        <w:tab/>
        <w:t>United Nations Verification Mission in Colombia</w:t>
      </w:r>
    </w:p>
    <w:p w14:paraId="29424489"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4BF217"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9350A4" w14:textId="0992BE07" w:rsidR="000A63EF" w:rsidRPr="00435DC4" w:rsidRDefault="000A63EF" w:rsidP="000A63EF">
      <w:pPr>
        <w:pStyle w:val="H4"/>
        <w:ind w:right="1260"/>
      </w:pPr>
      <w:r w:rsidRPr="00435DC4">
        <w:tab/>
      </w:r>
      <w:r w:rsidRPr="00435DC4">
        <w:tab/>
      </w:r>
      <w:r w:rsidRPr="00EF77D3">
        <w:t>(</w:t>
      </w:r>
      <w:r w:rsidRPr="00435DC4">
        <w:t>$</w:t>
      </w:r>
      <w:r w:rsidR="008957C8">
        <w:t>75,896,900</w:t>
      </w:r>
      <w:r w:rsidRPr="00EF77D3">
        <w:t>)</w:t>
      </w:r>
    </w:p>
    <w:p w14:paraId="1889A030"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D3079C"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D7D207" w14:textId="3EFAA814" w:rsidR="000A63EF" w:rsidRPr="00435DC4" w:rsidRDefault="000A63EF" w:rsidP="000A63EF">
      <w:pPr>
        <w:pStyle w:val="HCh"/>
        <w:ind w:left="1267" w:right="432" w:hanging="1267"/>
      </w:pPr>
      <w:r w:rsidRPr="00435DC4">
        <w:tab/>
        <w:t>A.</w:t>
      </w:r>
      <w:r w:rsidRPr="00435DC4">
        <w:tab/>
        <w:t xml:space="preserve">Proposed programme plan for </w:t>
      </w:r>
      <w:r w:rsidR="000D6D38">
        <w:t>2027</w:t>
      </w:r>
      <w:r w:rsidRPr="00435DC4">
        <w:t xml:space="preserve"> and programme performance in </w:t>
      </w:r>
      <w:r w:rsidR="000D6D38">
        <w:t>2025</w:t>
      </w:r>
    </w:p>
    <w:p w14:paraId="06A10ED1"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C22B36"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0094CE" w14:textId="77777777" w:rsidR="000A63EF" w:rsidRPr="00435DC4" w:rsidRDefault="000A63EF" w:rsidP="000A63EF">
      <w:pPr>
        <w:pStyle w:val="HCh"/>
        <w:ind w:left="1267" w:right="1260" w:hanging="1267"/>
      </w:pPr>
      <w:r w:rsidRPr="00435DC4">
        <w:tab/>
      </w:r>
      <w:r w:rsidRPr="00435DC4">
        <w:tab/>
        <w:t>Overall orientation</w:t>
      </w:r>
    </w:p>
    <w:p w14:paraId="185962C1"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2E3744"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0B0B89" w14:textId="77777777" w:rsidR="000A63EF" w:rsidRPr="00435DC4" w:rsidRDefault="000A63EF" w:rsidP="000A63EF">
      <w:pPr>
        <w:pStyle w:val="H1"/>
        <w:ind w:right="1260"/>
      </w:pPr>
      <w:r w:rsidRPr="00435DC4">
        <w:tab/>
      </w:r>
      <w:r w:rsidRPr="00435DC4">
        <w:tab/>
        <w:t>Mandates and background</w:t>
      </w:r>
    </w:p>
    <w:p w14:paraId="22C66CD3"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99D44"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89C474" w14:textId="77777777" w:rsidR="000701A1" w:rsidRDefault="000701A1"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The United Nations Verification Mission in Colombia is mandated to verify three key aspects of the Final Agreement for Ending the Conflict and Building a Stable and Lasting Peace, adopted in 2016 by the Government of Colombia and the former Revolutionary Armed Forces of Colombia – People’s Army (FARC-EP), comprising: (a) the reintegration of FARC-EP members into political, economic and social life (sect. 3.2 of the Agreement); (b) the implementation of personal and collective security and protection measures for ex-combatants, and comprehensive security and protection programmes for the communities and organizations in the territories (sect. </w:t>
      </w:r>
      <w:r w:rsidR="00AE2B78" w:rsidRPr="00AE2B78">
        <w:t>3.4 of the Agreement), and</w:t>
      </w:r>
      <w:r>
        <w:t xml:space="preserve"> (c) the verification of the comprehensive rural reform (sect. 1 of the Agreement).</w:t>
      </w:r>
    </w:p>
    <w:p w14:paraId="3D425A67" w14:textId="77777777" w:rsidR="000701A1" w:rsidRDefault="000701A1"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The Mission’s mandate is defined in Security Council resolutions 2366 (2017) and 2673 (2023). By its resolution 2798 (2025), the Security Council decided to extend the mandate until 31 October 2026. </w:t>
      </w:r>
      <w:r w:rsidR="00AE2B78" w:rsidRPr="00AE2B78">
        <w:t>The Council further decided to discontinue the expansion of</w:t>
      </w:r>
      <w:r>
        <w:t xml:space="preserve"> the mandate of the Verification Mission in Colombia to monitor ceasefires as set out in resolution 2694 (2023) and its associated resources. The Council requested the Secretary-General to ensure coordination and efficiencies, including by ensuring that other activities in country are carried out by the most appropriate UN system entity.</w:t>
      </w:r>
    </w:p>
    <w:p w14:paraId="3592E71A" w14:textId="33F2E4D5" w:rsidR="000A63EF" w:rsidRPr="00AE2B78" w:rsidRDefault="0016728A"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Pursuant to resolution 2798 (2025), t</w:t>
      </w:r>
      <w:r w:rsidR="000701A1">
        <w:t>he Secretary-General, in his report dated 26 December 2025 (S/2025/849), informed that as at 31 October</w:t>
      </w:r>
      <w:r w:rsidR="00447FB9">
        <w:t xml:space="preserve"> 2025</w:t>
      </w:r>
      <w:r w:rsidR="000701A1">
        <w:t>, the Mission had discontinued its verification activities pertaining to the ethnic chapter and the restorative sentences issued by the Special Jurisdiction for Peace, as well as the expired ceasefire between the Government of Colombia and the Ejército de Liberación Nacional (ELN).</w:t>
      </w:r>
    </w:p>
    <w:p w14:paraId="0D39FA8D"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4DA8E0" w14:textId="77777777" w:rsidR="000A63EF" w:rsidRPr="00435DC4" w:rsidRDefault="000A63EF" w:rsidP="000A63EF">
      <w:pPr>
        <w:pStyle w:val="HCh"/>
        <w:ind w:left="1267" w:right="1260" w:hanging="1267"/>
      </w:pPr>
      <w:r w:rsidRPr="00435DC4">
        <w:tab/>
      </w:r>
      <w:r w:rsidRPr="00435DC4">
        <w:tab/>
        <w:t>Programme of work</w:t>
      </w:r>
    </w:p>
    <w:p w14:paraId="32544EF3"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65953E"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1B6AFA" w14:textId="77777777" w:rsidR="000A63EF" w:rsidRPr="00435DC4" w:rsidRDefault="000A63EF" w:rsidP="000A63EF">
      <w:pPr>
        <w:pStyle w:val="H1"/>
        <w:ind w:right="1260"/>
      </w:pPr>
      <w:r w:rsidRPr="00435DC4">
        <w:tab/>
      </w:r>
      <w:r w:rsidRPr="00435DC4">
        <w:tab/>
        <w:t xml:space="preserve">Objective </w:t>
      </w:r>
    </w:p>
    <w:p w14:paraId="19E3D18A"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EA5101" w14:textId="77777777" w:rsidR="000A63EF" w:rsidRPr="0055390A"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E58C76" w14:textId="77777777" w:rsidR="000A63EF" w:rsidRPr="00D76988" w:rsidRDefault="00362A48"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62A48">
        <w:t>The objective, to which the Mission contributes, is to advance the effective implementation of the provisions of the Final Agreement concerning reintegration, security guarantees and comprehensive rural reform.</w:t>
      </w:r>
    </w:p>
    <w:p w14:paraId="0B48AB24" w14:textId="77777777" w:rsidR="000A63EF" w:rsidRPr="000A3D9F"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DA2BDD" w14:textId="03CADA2B" w:rsidR="000A63EF" w:rsidRPr="00435DC4" w:rsidRDefault="000A63EF" w:rsidP="000A63EF">
      <w:pPr>
        <w:pStyle w:val="H1"/>
        <w:ind w:right="1260"/>
      </w:pPr>
      <w:r w:rsidRPr="00435DC4">
        <w:tab/>
      </w:r>
      <w:r w:rsidRPr="00435DC4">
        <w:tab/>
        <w:t xml:space="preserve">Strategy and external factors for </w:t>
      </w:r>
      <w:r w:rsidR="006B3314">
        <w:t>2027</w:t>
      </w:r>
    </w:p>
    <w:p w14:paraId="35D1A86F" w14:textId="77777777" w:rsidR="000A63EF" w:rsidRPr="000A3D9F"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377A93" w14:textId="77777777" w:rsidR="000A63EF" w:rsidRPr="000A3D9F"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66217C" w14:textId="639C872B" w:rsidR="000A63EF" w:rsidRPr="00435DC4" w:rsidRDefault="000A63EF"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35DC4">
        <w:t>To contribute to the objective, the Mission will:</w:t>
      </w:r>
    </w:p>
    <w:p w14:paraId="36C35595" w14:textId="77777777" w:rsidR="00BC780B" w:rsidRPr="00BC780B" w:rsidRDefault="00BC780B" w:rsidP="00212A71">
      <w:pPr>
        <w:pStyle w:val="ListParagraph"/>
        <w:numPr>
          <w:ilvl w:val="0"/>
          <w:numId w:val="40"/>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rPr>
          <w:rFonts w:eastAsiaTheme="minorHAnsi"/>
          <w14:ligatures w14:val="standardContextual"/>
        </w:rPr>
      </w:pPr>
      <w:r w:rsidRPr="00BC780B">
        <w:t>Apply a proactive and inclusive approach to verification, which includes advocacy, good offices and close engagement with the parties to the Final Agreement and relevant institutions and authorities at the international, national, regional and local levels, as well as vulnerable communities, with special attention to women, and children</w:t>
      </w:r>
      <w:r>
        <w:t>;</w:t>
      </w:r>
    </w:p>
    <w:p w14:paraId="7EB7102A" w14:textId="77777777" w:rsidR="00BC780B" w:rsidRDefault="00BC780B" w:rsidP="00212A71">
      <w:pPr>
        <w:pStyle w:val="ListParagraph"/>
        <w:numPr>
          <w:ilvl w:val="0"/>
          <w:numId w:val="40"/>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rPr>
          <w:rFonts w:eastAsiaTheme="minorHAnsi"/>
          <w14:ligatures w14:val="standardContextual"/>
        </w:rPr>
      </w:pPr>
      <w:r w:rsidRPr="00BC780B">
        <w:lastRenderedPageBreak/>
        <w:t>Conduct independent verification of the implementation of the Final Agreement and participate, jointly with the parties, in key forums and institutions created for the implementation of the Final Agreement;</w:t>
      </w:r>
    </w:p>
    <w:p w14:paraId="4FF40FB2" w14:textId="564A20A4" w:rsidR="00EB131E" w:rsidRDefault="00EB131E" w:rsidP="00EB131E">
      <w:pPr>
        <w:pStyle w:val="ListParagraph"/>
        <w:numPr>
          <w:ilvl w:val="0"/>
          <w:numId w:val="40"/>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rPr>
          <w:rFonts w:eastAsiaTheme="minorHAnsi"/>
          <w14:ligatures w14:val="standardContextual"/>
        </w:rPr>
      </w:pPr>
      <w:r w:rsidRPr="00BC780B">
        <w:rPr>
          <w:rFonts w:eastAsiaTheme="minorHAnsi"/>
          <w14:ligatures w14:val="standardContextual"/>
        </w:rPr>
        <w:t xml:space="preserve">Promote constructive dialogue and trust-building between the Government and the representatives of the former FARC-EP as the other signatory party of the Agreement  to address pending issues relating to peace implementation, </w:t>
      </w:r>
      <w:r w:rsidR="002A13B6">
        <w:rPr>
          <w:rFonts w:eastAsiaTheme="minorHAnsi"/>
          <w14:ligatures w14:val="standardContextual"/>
        </w:rPr>
        <w:t>f</w:t>
      </w:r>
      <w:r w:rsidRPr="00BC780B">
        <w:rPr>
          <w:rFonts w:eastAsiaTheme="minorHAnsi"/>
          <w14:ligatures w14:val="standardContextual"/>
        </w:rPr>
        <w:t xml:space="preserve">oster collaborative communication with key interlocutors, including actors across the political spectrum, civil society and communities at risk </w:t>
      </w:r>
      <w:r>
        <w:rPr>
          <w:rFonts w:eastAsiaTheme="minorHAnsi"/>
          <w14:ligatures w14:val="standardContextual"/>
        </w:rPr>
        <w:t xml:space="preserve">(such as </w:t>
      </w:r>
      <w:r w:rsidRPr="00BC780B">
        <w:rPr>
          <w:rFonts w:eastAsiaTheme="minorHAnsi"/>
          <w14:ligatures w14:val="standardContextual"/>
        </w:rPr>
        <w:t>women, indigenous and Afro-Colombian peoples, and victims organizations</w:t>
      </w:r>
      <w:r>
        <w:rPr>
          <w:rFonts w:eastAsiaTheme="minorHAnsi"/>
          <w14:ligatures w14:val="standardContextual"/>
        </w:rPr>
        <w:t>)</w:t>
      </w:r>
      <w:r w:rsidRPr="00BC780B">
        <w:rPr>
          <w:rFonts w:eastAsiaTheme="minorHAnsi"/>
          <w14:ligatures w14:val="standardContextual"/>
        </w:rPr>
        <w:t>, the private sector and the international community, to support</w:t>
      </w:r>
      <w:r w:rsidRPr="00BC780B" w:rsidDel="004D77B6">
        <w:rPr>
          <w:rFonts w:eastAsiaTheme="minorHAnsi"/>
          <w14:ligatures w14:val="standardContextual"/>
        </w:rPr>
        <w:t xml:space="preserve"> </w:t>
      </w:r>
      <w:r w:rsidRPr="00BC780B">
        <w:rPr>
          <w:rFonts w:eastAsiaTheme="minorHAnsi"/>
          <w14:ligatures w14:val="standardContextual"/>
        </w:rPr>
        <w:t>the implementation of the Final Agreement;</w:t>
      </w:r>
    </w:p>
    <w:p w14:paraId="610B03FE" w14:textId="77777777" w:rsidR="00BC780B" w:rsidRPr="00BC780B" w:rsidRDefault="00BC780B" w:rsidP="00212A71">
      <w:pPr>
        <w:pStyle w:val="ListParagraph"/>
        <w:numPr>
          <w:ilvl w:val="0"/>
          <w:numId w:val="40"/>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BC780B">
        <w:rPr>
          <w:rFonts w:eastAsiaTheme="minorHAnsi"/>
          <w14:ligatures w14:val="standardContextual"/>
        </w:rPr>
        <w:t>Support the effective implementation of the Women, Peace and Security agenda at national and territorial levels to advance sustainable peace;</w:t>
      </w:r>
    </w:p>
    <w:p w14:paraId="7EA5096D" w14:textId="77777777" w:rsidR="00BC780B" w:rsidRPr="00BC780B" w:rsidRDefault="00BC780B" w:rsidP="00212A71">
      <w:pPr>
        <w:pStyle w:val="ListParagraph"/>
        <w:numPr>
          <w:ilvl w:val="0"/>
          <w:numId w:val="40"/>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BC780B">
        <w:rPr>
          <w:rFonts w:eastAsiaTheme="minorHAnsi"/>
          <w14:ligatures w14:val="standardContextual"/>
        </w:rPr>
        <w:t>Provide good offices to support the implementation of the Final Agreement, monitor evolving conflict dynamics at local level between armed groups, and help to build and sustain peace in Colombia.</w:t>
      </w:r>
    </w:p>
    <w:p w14:paraId="5312FC93" w14:textId="5543D206" w:rsidR="000A63EF" w:rsidRPr="00435DC4" w:rsidRDefault="000A63EF"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35DC4">
        <w:t>The above-mentioned work is expected to result in:</w:t>
      </w:r>
    </w:p>
    <w:p w14:paraId="3EFFCBE6" w14:textId="77777777" w:rsidR="005070AD" w:rsidRPr="005070AD" w:rsidRDefault="005070AD" w:rsidP="005070AD">
      <w:pPr>
        <w:pStyle w:val="ListParagraph"/>
        <w:numPr>
          <w:ilvl w:val="0"/>
          <w:numId w:val="83"/>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rPr>
          <w:rFonts w:eastAsiaTheme="minorHAnsi"/>
          <w14:ligatures w14:val="standardContextual"/>
        </w:rPr>
      </w:pPr>
      <w:r w:rsidRPr="005070AD">
        <w:rPr>
          <w:rFonts w:eastAsiaTheme="minorHAnsi"/>
          <w14:ligatures w14:val="standardContextual"/>
        </w:rPr>
        <w:t>Increased trust between the parties to the Final Agreement; sustainability of the reintegration process; opportunities for political participation; strengthened accountability and national efforts to foster security guarantees for former combatants, social leaders and communities; enhanced safe and productive land access and progress in the implementation of development plans with a territorial focus, with the active participation of local communities, for advances in the implementation of the comprehensive rural reform;</w:t>
      </w:r>
    </w:p>
    <w:p w14:paraId="763E0B72" w14:textId="77777777" w:rsidR="005070AD" w:rsidRPr="005070AD" w:rsidRDefault="005070AD" w:rsidP="005070AD">
      <w:pPr>
        <w:pStyle w:val="ListParagraph"/>
        <w:numPr>
          <w:ilvl w:val="0"/>
          <w:numId w:val="83"/>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rPr>
          <w:rFonts w:eastAsiaTheme="minorHAnsi"/>
          <w14:ligatures w14:val="standardContextual"/>
        </w:rPr>
      </w:pPr>
      <w:r w:rsidRPr="005070AD">
        <w:rPr>
          <w:rFonts w:eastAsiaTheme="minorHAnsi"/>
          <w14:ligatures w14:val="standardContextual"/>
        </w:rPr>
        <w:t>Enhanced State capacity, presence and responsiveness to promote collective and territorial protection approaches and better prevent and investigate attacks against former combatants, social leaders and communities; increased trust between the parties through tripartite coordination mechanisms at the national and local levels, while accounting for specific needs of communities at risk;</w:t>
      </w:r>
    </w:p>
    <w:p w14:paraId="454A0CE6" w14:textId="36BA8EF5" w:rsidR="005070AD" w:rsidRPr="005070AD" w:rsidRDefault="005070AD" w:rsidP="005070AD">
      <w:pPr>
        <w:pStyle w:val="ListParagraph"/>
        <w:numPr>
          <w:ilvl w:val="0"/>
          <w:numId w:val="83"/>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rPr>
          <w:rFonts w:eastAsiaTheme="minorHAnsi"/>
          <w14:ligatures w14:val="standardContextual"/>
        </w:rPr>
      </w:pPr>
      <w:r w:rsidRPr="005070AD">
        <w:rPr>
          <w:rFonts w:eastAsiaTheme="minorHAnsi"/>
          <w14:ligatures w14:val="standardContextual"/>
        </w:rPr>
        <w:t>Enhanced coordination between government institutions, communities in situation</w:t>
      </w:r>
      <w:r w:rsidR="00EC31C2">
        <w:rPr>
          <w:rFonts w:eastAsiaTheme="minorHAnsi"/>
          <w14:ligatures w14:val="standardContextual"/>
        </w:rPr>
        <w:t>s</w:t>
      </w:r>
      <w:r w:rsidRPr="005070AD">
        <w:rPr>
          <w:rFonts w:eastAsiaTheme="minorHAnsi"/>
          <w14:ligatures w14:val="standardContextual"/>
        </w:rPr>
        <w:t xml:space="preserve"> of vulnerability, and women-led organizations; increased engagement of the international community, including the United Nations system;</w:t>
      </w:r>
    </w:p>
    <w:p w14:paraId="44DDB064" w14:textId="77777777" w:rsidR="00996670" w:rsidRPr="005070AD" w:rsidRDefault="000B6400" w:rsidP="005070AD">
      <w:pPr>
        <w:pStyle w:val="ListParagraph"/>
        <w:numPr>
          <w:ilvl w:val="0"/>
          <w:numId w:val="83"/>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rPr>
          <w:rFonts w:eastAsiaTheme="minorHAnsi"/>
          <w14:ligatures w14:val="standardContextual"/>
        </w:rPr>
      </w:pPr>
      <w:r w:rsidRPr="005070AD">
        <w:rPr>
          <w:rFonts w:eastAsiaTheme="minorHAnsi"/>
          <w14:ligatures w14:val="standardContextual"/>
        </w:rPr>
        <w:t xml:space="preserve">Increased trust in the peace consolidation efforts, </w:t>
      </w:r>
      <w:r w:rsidR="005070AD" w:rsidRPr="005070AD">
        <w:rPr>
          <w:rFonts w:eastAsiaTheme="minorHAnsi"/>
          <w14:ligatures w14:val="standardContextual"/>
        </w:rPr>
        <w:t>and progress in</w:t>
      </w:r>
      <w:r w:rsidRPr="005070AD">
        <w:rPr>
          <w:rFonts w:eastAsiaTheme="minorHAnsi"/>
          <w14:ligatures w14:val="standardContextual"/>
        </w:rPr>
        <w:t xml:space="preserve"> the comprehensive implementation of the Final Agreement to advance reconciliation, non-repetition and sustainable peace, contributing to a reduction in violence and improvements in the humanitarian situation in conflict-affected regions</w:t>
      </w:r>
      <w:r w:rsidR="00996670" w:rsidRPr="005070AD">
        <w:rPr>
          <w:rFonts w:eastAsiaTheme="minorHAnsi"/>
          <w14:ligatures w14:val="standardContextual"/>
        </w:rPr>
        <w:t>.</w:t>
      </w:r>
    </w:p>
    <w:p w14:paraId="18B916A4" w14:textId="77777777" w:rsidR="008D74E2" w:rsidRPr="00B04227" w:rsidRDefault="008D74E2"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B04227">
        <w:t>With regard to</w:t>
      </w:r>
      <w:proofErr w:type="gramEnd"/>
      <w:r w:rsidRPr="00B04227">
        <w:t xml:space="preserve"> cooperation with other entities at the global, regional, national and local levels, the Mission engages extensively, building on synergies with other entities to support mandate implementation and peace consolidation in Colombia. Extensive engagement with the diplomatic community and regional organizations help to identify areas of mutual interest. At the national and local levels, the Mission strengthens ties with political, civil society and private sector actors, including community, religious, youth, women, peasant leaders, victims and persons with disabilities’ organizations. </w:t>
      </w:r>
      <w:r w:rsidR="009257A1" w:rsidRPr="00B04227">
        <w:t xml:space="preserve">The Mission continues to bolster its relationships with </w:t>
      </w:r>
      <w:r w:rsidR="009257A1">
        <w:t>Colombian</w:t>
      </w:r>
      <w:r w:rsidRPr="00B04227">
        <w:t xml:space="preserve"> departmental and local authorities, as they gain more responsibilities regarding the reintegration process, ensuring security guarantees for communities and supporting society’s participation in peace building.</w:t>
      </w:r>
    </w:p>
    <w:p w14:paraId="4564E677" w14:textId="77777777" w:rsidR="00517897" w:rsidRPr="00517897" w:rsidRDefault="00517897"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517897">
        <w:t>With regard to</w:t>
      </w:r>
      <w:proofErr w:type="gramEnd"/>
      <w:r w:rsidRPr="00517897">
        <w:t xml:space="preserve"> inter-agency coordination and liaison, the Mission strengthened its coordination with the United Nations country team and the Resident Coordinator. The Mission also remains a member of the Strategic Committee of the United Nations Multi-Partner Trust Fund for Peace, thereby contributing to coherence across the peace and security and development pillars.</w:t>
      </w:r>
    </w:p>
    <w:p w14:paraId="25421E45" w14:textId="77777777" w:rsidR="00B04227" w:rsidRPr="008209C3" w:rsidRDefault="008D74E2"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8209C3">
        <w:lastRenderedPageBreak/>
        <w:t>With regard to</w:t>
      </w:r>
      <w:proofErr w:type="gramEnd"/>
      <w:r w:rsidRPr="008209C3">
        <w:t xml:space="preserve"> the external factors, </w:t>
      </w:r>
      <w:proofErr w:type="gramStart"/>
      <w:r w:rsidRPr="008209C3">
        <w:t>the overall plan</w:t>
      </w:r>
      <w:proofErr w:type="gramEnd"/>
      <w:r w:rsidRPr="008209C3">
        <w:t xml:space="preserve"> for 2027 is based on the following planning assumptions</w:t>
      </w:r>
      <w:r w:rsidR="00B04227" w:rsidRPr="008209C3">
        <w:t>:</w:t>
      </w:r>
    </w:p>
    <w:p w14:paraId="14713075" w14:textId="77777777" w:rsidR="00491A1E" w:rsidRDefault="00491A1E" w:rsidP="00491A1E">
      <w:pPr>
        <w:pStyle w:val="ListParagraph"/>
        <w:numPr>
          <w:ilvl w:val="0"/>
          <w:numId w:val="46"/>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8209C3">
        <w:t>Continued international support for the close engagement of the Mission and the United Nations system in the peace process</w:t>
      </w:r>
      <w:r>
        <w:t>,</w:t>
      </w:r>
      <w:r w:rsidRPr="008209C3">
        <w:t xml:space="preserve"> and </w:t>
      </w:r>
      <w:r>
        <w:t xml:space="preserve">continued </w:t>
      </w:r>
      <w:r w:rsidRPr="008209C3">
        <w:t>commit</w:t>
      </w:r>
      <w:r>
        <w:t>ment by</w:t>
      </w:r>
      <w:r w:rsidRPr="008209C3">
        <w:t xml:space="preserve"> national and local authorities and relevant parties remain to collaborating with the Mission;</w:t>
      </w:r>
    </w:p>
    <w:p w14:paraId="555CAC94" w14:textId="77777777" w:rsidR="008209C3" w:rsidRDefault="008209C3" w:rsidP="00212A71">
      <w:pPr>
        <w:pStyle w:val="ListParagraph"/>
        <w:numPr>
          <w:ilvl w:val="0"/>
          <w:numId w:val="46"/>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8209C3">
        <w:t>The new governmental and legislative configuration emerging from the 2026 general elections will significantly influence the Mission’s work and the implementation of the Final Agreement;</w:t>
      </w:r>
    </w:p>
    <w:p w14:paraId="5F558CD2" w14:textId="77777777" w:rsidR="008209C3" w:rsidRPr="008209C3" w:rsidRDefault="008209C3" w:rsidP="00212A71">
      <w:pPr>
        <w:pStyle w:val="ListParagraph"/>
        <w:numPr>
          <w:ilvl w:val="0"/>
          <w:numId w:val="46"/>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8209C3">
        <w:t>National and local authorities remain engaged in increasing effective State presence; authorities, State entities and coordination mechanisms tasked with preventing and investigating security incidents remain committed to the prioritized populations in the Final Agreement;</w:t>
      </w:r>
    </w:p>
    <w:p w14:paraId="70083312" w14:textId="77777777" w:rsidR="008209C3" w:rsidRPr="008209C3" w:rsidRDefault="008209C3" w:rsidP="00212A71">
      <w:pPr>
        <w:pStyle w:val="ListParagraph"/>
        <w:numPr>
          <w:ilvl w:val="0"/>
          <w:numId w:val="46"/>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8209C3">
        <w:t>Continued trust in the peace process and the comprehensive implementation of the Final Agreement, enabling advancements towards reconciliation and non-repetition, including for vulnerable communities, women, and children</w:t>
      </w:r>
      <w:r>
        <w:t>;</w:t>
      </w:r>
    </w:p>
    <w:p w14:paraId="0D540BB7" w14:textId="051F060E" w:rsidR="008209C3" w:rsidRPr="008209C3" w:rsidRDefault="008209C3" w:rsidP="00212A71">
      <w:pPr>
        <w:pStyle w:val="ListParagraph"/>
        <w:numPr>
          <w:ilvl w:val="0"/>
          <w:numId w:val="46"/>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contextualSpacing w:val="0"/>
        <w:jc w:val="both"/>
      </w:pPr>
      <w:r w:rsidRPr="008209C3">
        <w:t>Continued efforts to advance the comprehensive rural reform with appropriate resource allocation and increased interinstitutional coordination.</w:t>
      </w:r>
      <w:r w:rsidR="000A63EF" w:rsidRPr="008209C3">
        <w:tab/>
      </w:r>
    </w:p>
    <w:p w14:paraId="3B832304" w14:textId="77777777" w:rsidR="000A63EF" w:rsidRPr="00247F73" w:rsidRDefault="000A63EF"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C43BF">
        <w:t xml:space="preserve">The Mission integrates a gender perspective into its </w:t>
      </w:r>
      <w:r w:rsidR="00BC43BF" w:rsidRPr="00BC43BF">
        <w:t xml:space="preserve">operational </w:t>
      </w:r>
      <w:r w:rsidRPr="00BC43BF">
        <w:t xml:space="preserve">activities, deliverables and results, as appropriate, and ensures </w:t>
      </w:r>
      <w:r w:rsidR="00BC43BF" w:rsidRPr="00BC43BF">
        <w:t>effective</w:t>
      </w:r>
      <w:r w:rsidRPr="00BC43BF">
        <w:t xml:space="preserve"> implementation of its gender parity directives and strategy. </w:t>
      </w:r>
      <w:r w:rsidR="00BC43BF" w:rsidRPr="00BC43BF">
        <w:t xml:space="preserve">It also applies gender and intersectional analysis in verifying its core mandate, supporting effective referral pathways to responsible institutions for cases of gender-based and conflict-related sexual violence and - for the latter - contributing to improved reporting. The Mission </w:t>
      </w:r>
      <w:r w:rsidRPr="00BC43BF">
        <w:t xml:space="preserve">provides support to the national action plan on Security Council resolution </w:t>
      </w:r>
      <w:r w:rsidR="00BC43BF" w:rsidRPr="00BC43BF">
        <w:t>1325 (2000)</w:t>
      </w:r>
      <w:r w:rsidRPr="00BC43BF">
        <w:t xml:space="preserve"> adopted in 2024, which is expected to strengthen the implementation of the gender provisions of the Final Agreement and reinforce the full, equal and meaningful participation of women in </w:t>
      </w:r>
      <w:r w:rsidR="00BC43BF" w:rsidRPr="00BC43BF">
        <w:t>peacebuilding.</w:t>
      </w:r>
    </w:p>
    <w:p w14:paraId="637D472E" w14:textId="77777777" w:rsidR="000A63EF" w:rsidRPr="00BC43BF"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D03505" w14:textId="77777777" w:rsidR="007846AC" w:rsidRPr="00F311CA" w:rsidRDefault="007846AC" w:rsidP="007846AC">
      <w:pPr>
        <w:pStyle w:val="H1"/>
        <w:ind w:left="2534" w:right="1260"/>
      </w:pPr>
      <w:r w:rsidRPr="00F311CA">
        <w:t xml:space="preserve">Adjustments arising from the UN80 initiative </w:t>
      </w:r>
    </w:p>
    <w:p w14:paraId="7D8EFBD8" w14:textId="77777777" w:rsidR="007846AC" w:rsidRPr="00F311CA" w:rsidRDefault="007846AC" w:rsidP="007846AC">
      <w:pPr>
        <w:pStyle w:val="SingleTxt"/>
        <w:spacing w:after="0" w:line="120" w:lineRule="exact"/>
        <w:rPr>
          <w:sz w:val="10"/>
        </w:rPr>
      </w:pPr>
    </w:p>
    <w:p w14:paraId="3E468945" w14:textId="77777777" w:rsidR="007846AC" w:rsidRPr="000F3970" w:rsidRDefault="007846AC"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A543D6">
        <w:t>The proposed programme plan for 2027 reflects changes arising from the UN80 Initiative. In particular, the tables of deliverables reflect updated planned deliverables for 2026, in line with the approved programme budget for 2026.</w:t>
      </w:r>
    </w:p>
    <w:p w14:paraId="67CE99CC" w14:textId="77777777" w:rsidR="007846AC" w:rsidRPr="00242856" w:rsidRDefault="007846AC" w:rsidP="007243BB">
      <w:pPr>
        <w:pStyle w:val="ListParagraph"/>
        <w:tabs>
          <w:tab w:val="right" w:pos="1260"/>
          <w:tab w:val="num"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96" w:hanging="486"/>
        <w:contextualSpacing w:val="0"/>
        <w:jc w:val="both"/>
      </w:pPr>
    </w:p>
    <w:p w14:paraId="582089C6" w14:textId="11D2F334" w:rsidR="000A63EF" w:rsidRPr="00BC43BF" w:rsidRDefault="000A63EF" w:rsidP="000A63EF">
      <w:pPr>
        <w:pStyle w:val="H1"/>
        <w:ind w:right="1260"/>
      </w:pPr>
      <w:r w:rsidRPr="00BC43BF">
        <w:tab/>
      </w:r>
      <w:r w:rsidRPr="00BC43BF">
        <w:tab/>
        <w:t xml:space="preserve">Programme performance in </w:t>
      </w:r>
      <w:r w:rsidR="00BC43BF" w:rsidRPr="00BC43BF">
        <w:t>2025</w:t>
      </w:r>
    </w:p>
    <w:p w14:paraId="73525781" w14:textId="77777777" w:rsidR="000A63EF" w:rsidRPr="00BC43BF"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F3E341" w14:textId="77777777" w:rsidR="000A63EF" w:rsidRPr="00BE2C85"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E97FCE" w14:textId="77777777" w:rsidR="00220BED" w:rsidRPr="00BE2C85" w:rsidRDefault="00220BED" w:rsidP="00220B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2" w:hanging="1267"/>
        <w:jc w:val="both"/>
        <w:outlineLvl w:val="1"/>
        <w:rPr>
          <w:rFonts w:eastAsia="Calibri"/>
          <w:b/>
          <w:spacing w:val="2"/>
          <w:szCs w:val="22"/>
        </w:rPr>
      </w:pPr>
      <w:r w:rsidRPr="00252189">
        <w:rPr>
          <w:rFonts w:eastAsia="Calibri"/>
          <w:b/>
          <w:spacing w:val="2"/>
          <w:szCs w:val="22"/>
        </w:rPr>
        <w:tab/>
      </w:r>
      <w:r w:rsidRPr="00252189">
        <w:rPr>
          <w:rFonts w:eastAsia="Calibri"/>
          <w:b/>
          <w:spacing w:val="2"/>
          <w:szCs w:val="22"/>
        </w:rPr>
        <w:tab/>
      </w:r>
      <w:r>
        <w:rPr>
          <w:rFonts w:eastAsia="Calibri"/>
          <w:b/>
          <w:spacing w:val="2"/>
          <w:szCs w:val="22"/>
        </w:rPr>
        <w:t>Sustained</w:t>
      </w:r>
      <w:r w:rsidRPr="00BE2C85">
        <w:rPr>
          <w:rFonts w:eastAsia="Calibri"/>
          <w:b/>
          <w:spacing w:val="2"/>
          <w:szCs w:val="22"/>
        </w:rPr>
        <w:t xml:space="preserve"> </w:t>
      </w:r>
      <w:r>
        <w:rPr>
          <w:rFonts w:eastAsia="Calibri"/>
          <w:b/>
          <w:spacing w:val="2"/>
          <w:szCs w:val="22"/>
        </w:rPr>
        <w:t xml:space="preserve">national and community </w:t>
      </w:r>
      <w:r w:rsidRPr="00190FD5">
        <w:rPr>
          <w:rFonts w:eastAsia="Calibri"/>
          <w:b/>
          <w:spacing w:val="2"/>
          <w:szCs w:val="22"/>
        </w:rPr>
        <w:t>commitm</w:t>
      </w:r>
      <w:r>
        <w:rPr>
          <w:rFonts w:eastAsia="Calibri"/>
          <w:b/>
          <w:spacing w:val="2"/>
          <w:szCs w:val="22"/>
        </w:rPr>
        <w:t>ent</w:t>
      </w:r>
      <w:r w:rsidRPr="00BE2C85">
        <w:rPr>
          <w:rFonts w:eastAsia="Calibri"/>
          <w:b/>
          <w:spacing w:val="2"/>
          <w:szCs w:val="22"/>
        </w:rPr>
        <w:t xml:space="preserve"> to the </w:t>
      </w:r>
      <w:r>
        <w:rPr>
          <w:rFonts w:eastAsia="Calibri"/>
          <w:b/>
          <w:spacing w:val="2"/>
          <w:szCs w:val="22"/>
        </w:rPr>
        <w:t xml:space="preserve">implementation of the </w:t>
      </w:r>
      <w:r w:rsidRPr="00BE2C85">
        <w:rPr>
          <w:rFonts w:eastAsia="Calibri"/>
          <w:b/>
          <w:spacing w:val="2"/>
          <w:szCs w:val="22"/>
        </w:rPr>
        <w:t xml:space="preserve">Final Agreement </w:t>
      </w:r>
      <w:r>
        <w:rPr>
          <w:rFonts w:eastAsia="Calibri"/>
          <w:b/>
          <w:spacing w:val="2"/>
          <w:szCs w:val="22"/>
        </w:rPr>
        <w:t>as the path to</w:t>
      </w:r>
      <w:r w:rsidRPr="00BE2C85">
        <w:rPr>
          <w:rFonts w:eastAsia="Calibri"/>
          <w:b/>
          <w:spacing w:val="2"/>
          <w:szCs w:val="22"/>
        </w:rPr>
        <w:t xml:space="preserve"> </w:t>
      </w:r>
      <w:r>
        <w:rPr>
          <w:rFonts w:eastAsia="Calibri"/>
          <w:b/>
          <w:spacing w:val="2"/>
          <w:szCs w:val="22"/>
        </w:rPr>
        <w:t>lasting</w:t>
      </w:r>
      <w:r w:rsidRPr="00BE2C85">
        <w:rPr>
          <w:rFonts w:eastAsia="Calibri"/>
          <w:b/>
          <w:spacing w:val="2"/>
          <w:szCs w:val="22"/>
        </w:rPr>
        <w:t xml:space="preserve"> peace </w:t>
      </w:r>
    </w:p>
    <w:p w14:paraId="6E3EDBEA" w14:textId="77777777" w:rsidR="000A63EF" w:rsidRPr="00BE2C85"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2CF4CB" w14:textId="741A1C24" w:rsidR="00BE2C85" w:rsidRPr="00BE2C85" w:rsidRDefault="00BE2C85"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E2C85">
        <w:t>In 2025, Colombian institutions, former combatants, communities as well as international partners reaffirmed their commitment to the Final Agreement, as the country’s roadmap to lasting peace. The Mission operated under tight financial constraints, closing nine local offices amid renewed violent clashes, politically motivated violence, and uneven progress in peace dialogues, all of which significantly impacted the environment conducive to the implementation of the Final Agreement. In this context, the Mission’s monitoring and verification of the Final Agreement remained instrumental in sustaining peace dividends and confidence in the process. Through technical advice, advocacy, engagement and good office efforts, the Mission supported key peacebuilding achievements in advancing processes for economic reintegration, land acquisition, contributing to preventing former combatants’ return to violence.</w:t>
      </w:r>
    </w:p>
    <w:p w14:paraId="36B80E27" w14:textId="77777777" w:rsidR="006403EF" w:rsidRDefault="00066FBE"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Prior</w:t>
      </w:r>
      <w:r w:rsidR="004852C0" w:rsidRPr="004852C0">
        <w:t xml:space="preserve"> to the mandate renewal</w:t>
      </w:r>
      <w:r>
        <w:t xml:space="preserve"> in October 2025</w:t>
      </w:r>
      <w:r w:rsidR="004852C0" w:rsidRPr="004852C0">
        <w:t xml:space="preserve">, the Mission continued its engagement with relevant entities, including through its participation in the Monitoring and Verification Mechanism (MVM) and by enhancing information-sharing mechanisms across the transitional justice system. These </w:t>
      </w:r>
      <w:r w:rsidR="004852C0" w:rsidRPr="004852C0">
        <w:lastRenderedPageBreak/>
        <w:t xml:space="preserve">efforts contributed to the operationalization of the MVM and helped reinforce coordination among institutions responsible for implementing transitional justice measures. </w:t>
      </w:r>
    </w:p>
    <w:p w14:paraId="4E03B221" w14:textId="77777777" w:rsidR="006F359E" w:rsidRDefault="00BE2C85"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E2C85">
        <w:t>The mandate pertaining to the monitoring of restorative sentences has been discontinued, after which all related verification activities have ceased.</w:t>
      </w:r>
    </w:p>
    <w:p w14:paraId="7A48074B" w14:textId="7A35FDD2" w:rsidR="000A63EF" w:rsidRPr="00BE2C85" w:rsidRDefault="00BE2C85"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E2C85">
        <w:t xml:space="preserve">Progress towards the objective is presented in the performance measure below (see table </w:t>
      </w:r>
      <w:r w:rsidR="00B217B5">
        <w:t>50</w:t>
      </w:r>
      <w:r w:rsidRPr="00BE2C85">
        <w:t>).</w:t>
      </w:r>
    </w:p>
    <w:p w14:paraId="384CB378" w14:textId="77777777" w:rsidR="000A63EF" w:rsidRPr="006F359E"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8DD9BC" w14:textId="611C02E2" w:rsidR="000A63EF" w:rsidRPr="006F359E" w:rsidRDefault="000A63EF" w:rsidP="000A63EF">
      <w:pPr>
        <w:pStyle w:val="H23"/>
        <w:ind w:right="1260"/>
        <w:rPr>
          <w:b w:val="0"/>
          <w:lang w:val="en-GB"/>
        </w:rPr>
      </w:pPr>
      <w:r w:rsidRPr="006F359E">
        <w:rPr>
          <w:b w:val="0"/>
          <w:lang w:val="en-GB"/>
        </w:rPr>
        <w:t xml:space="preserve">Table </w:t>
      </w:r>
      <w:r w:rsidR="007E2CB2">
        <w:rPr>
          <w:b w:val="0"/>
          <w:lang w:val="en-GB"/>
        </w:rPr>
        <w:t>50</w:t>
      </w:r>
    </w:p>
    <w:p w14:paraId="69E6E4A6" w14:textId="77777777" w:rsidR="000A63EF" w:rsidRPr="006F359E" w:rsidRDefault="000A63EF" w:rsidP="000A63EF">
      <w:pPr>
        <w:pStyle w:val="H23"/>
        <w:ind w:right="1260"/>
        <w:rPr>
          <w:lang w:val="en-GB"/>
        </w:rPr>
      </w:pPr>
      <w:r w:rsidRPr="006F359E">
        <w:rPr>
          <w:lang w:val="en-GB"/>
        </w:rPr>
        <w:t>Performance measure</w:t>
      </w:r>
    </w:p>
    <w:p w14:paraId="59DEAF1C" w14:textId="77777777" w:rsidR="000A63EF" w:rsidRPr="006F359E" w:rsidRDefault="000A63EF" w:rsidP="000A63E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F0BA36" w14:textId="77777777" w:rsidR="000A63EF" w:rsidRPr="006F359E" w:rsidRDefault="000A63EF" w:rsidP="000A63E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BC780B" w:rsidRPr="00BC780B" w14:paraId="72B1B817" w14:textId="77777777">
        <w:trPr>
          <w:tblHeader/>
        </w:trPr>
        <w:tc>
          <w:tcPr>
            <w:tcW w:w="3283" w:type="dxa"/>
            <w:tcBorders>
              <w:top w:val="single" w:sz="4" w:space="0" w:color="auto"/>
              <w:bottom w:val="single" w:sz="12" w:space="0" w:color="auto"/>
            </w:tcBorders>
            <w:vAlign w:val="bottom"/>
          </w:tcPr>
          <w:p w14:paraId="042478D2" w14:textId="59CD27EE" w:rsidR="000A63EF" w:rsidRPr="006F359E" w:rsidRDefault="006F359E">
            <w:pPr>
              <w:keepNext/>
              <w:keepLines/>
              <w:spacing w:before="81" w:after="81" w:line="160" w:lineRule="exact"/>
              <w:ind w:right="40"/>
              <w:jc w:val="both"/>
              <w:rPr>
                <w:i/>
                <w:sz w:val="14"/>
              </w:rPr>
            </w:pPr>
            <w:r>
              <w:rPr>
                <w:i/>
                <w:sz w:val="14"/>
              </w:rPr>
              <w:t>2023</w:t>
            </w:r>
            <w:r w:rsidR="000A63EF" w:rsidRPr="006F359E">
              <w:rPr>
                <w:i/>
                <w:sz w:val="14"/>
              </w:rPr>
              <w:t xml:space="preserve"> (actual)</w:t>
            </w:r>
          </w:p>
        </w:tc>
        <w:tc>
          <w:tcPr>
            <w:tcW w:w="3283" w:type="dxa"/>
            <w:tcBorders>
              <w:top w:val="single" w:sz="4" w:space="0" w:color="auto"/>
              <w:bottom w:val="single" w:sz="12" w:space="0" w:color="auto"/>
            </w:tcBorders>
            <w:vAlign w:val="bottom"/>
          </w:tcPr>
          <w:p w14:paraId="063BC38B" w14:textId="05C04CA1" w:rsidR="000A63EF" w:rsidRPr="006F359E" w:rsidRDefault="006F359E">
            <w:pPr>
              <w:keepNext/>
              <w:keepLines/>
              <w:spacing w:before="81" w:after="81" w:line="160" w:lineRule="exact"/>
              <w:ind w:left="144" w:right="40"/>
              <w:rPr>
                <w:i/>
                <w:sz w:val="14"/>
              </w:rPr>
            </w:pPr>
            <w:r>
              <w:rPr>
                <w:i/>
                <w:sz w:val="14"/>
              </w:rPr>
              <w:t>2024</w:t>
            </w:r>
            <w:r w:rsidR="000A63EF" w:rsidRPr="006F359E">
              <w:rPr>
                <w:i/>
                <w:sz w:val="14"/>
              </w:rPr>
              <w:t xml:space="preserve"> (actual)</w:t>
            </w:r>
          </w:p>
        </w:tc>
        <w:tc>
          <w:tcPr>
            <w:tcW w:w="3283" w:type="dxa"/>
            <w:tcBorders>
              <w:top w:val="single" w:sz="4" w:space="0" w:color="auto"/>
              <w:bottom w:val="single" w:sz="12" w:space="0" w:color="auto"/>
            </w:tcBorders>
            <w:vAlign w:val="bottom"/>
          </w:tcPr>
          <w:p w14:paraId="3DC96843" w14:textId="7824284E" w:rsidR="000A63EF" w:rsidRPr="006F359E" w:rsidRDefault="006F359E">
            <w:pPr>
              <w:keepNext/>
              <w:keepLines/>
              <w:spacing w:before="81" w:after="81" w:line="160" w:lineRule="exact"/>
              <w:ind w:left="144" w:right="40"/>
              <w:rPr>
                <w:i/>
                <w:sz w:val="14"/>
              </w:rPr>
            </w:pPr>
            <w:r>
              <w:rPr>
                <w:i/>
                <w:sz w:val="14"/>
              </w:rPr>
              <w:t>2025</w:t>
            </w:r>
            <w:r w:rsidR="000A63EF" w:rsidRPr="006F359E">
              <w:rPr>
                <w:i/>
                <w:sz w:val="14"/>
              </w:rPr>
              <w:t xml:space="preserve"> (actual)</w:t>
            </w:r>
          </w:p>
        </w:tc>
      </w:tr>
      <w:tr w:rsidR="00BC780B" w:rsidRPr="00BC780B" w14:paraId="38948FD0" w14:textId="77777777">
        <w:trPr>
          <w:trHeight w:hRule="exact" w:val="115"/>
          <w:tblHeader/>
        </w:trPr>
        <w:tc>
          <w:tcPr>
            <w:tcW w:w="3283" w:type="dxa"/>
            <w:tcBorders>
              <w:top w:val="single" w:sz="12" w:space="0" w:color="auto"/>
            </w:tcBorders>
            <w:vAlign w:val="bottom"/>
          </w:tcPr>
          <w:p w14:paraId="26F03DD2" w14:textId="77777777" w:rsidR="000A63EF" w:rsidRPr="00BC780B" w:rsidRDefault="000A63EF">
            <w:pPr>
              <w:keepNext/>
              <w:keepLines/>
              <w:spacing w:before="40" w:after="120"/>
              <w:ind w:right="40"/>
              <w:jc w:val="both"/>
              <w:rPr>
                <w:color w:val="0070C0"/>
              </w:rPr>
            </w:pPr>
          </w:p>
        </w:tc>
        <w:tc>
          <w:tcPr>
            <w:tcW w:w="3283" w:type="dxa"/>
            <w:tcBorders>
              <w:top w:val="single" w:sz="12" w:space="0" w:color="auto"/>
            </w:tcBorders>
            <w:vAlign w:val="bottom"/>
          </w:tcPr>
          <w:p w14:paraId="698077AE" w14:textId="77777777" w:rsidR="000A63EF" w:rsidRPr="00BC780B" w:rsidRDefault="000A63EF">
            <w:pPr>
              <w:keepNext/>
              <w:keepLines/>
              <w:spacing w:before="40" w:after="120"/>
              <w:ind w:left="144" w:right="40"/>
              <w:rPr>
                <w:color w:val="0070C0"/>
              </w:rPr>
            </w:pPr>
          </w:p>
        </w:tc>
        <w:tc>
          <w:tcPr>
            <w:tcW w:w="3283" w:type="dxa"/>
            <w:tcBorders>
              <w:top w:val="single" w:sz="12" w:space="0" w:color="auto"/>
            </w:tcBorders>
            <w:vAlign w:val="bottom"/>
          </w:tcPr>
          <w:p w14:paraId="007C389D" w14:textId="77777777" w:rsidR="000A63EF" w:rsidRPr="00BC780B" w:rsidRDefault="000A63EF">
            <w:pPr>
              <w:keepNext/>
              <w:keepLines/>
              <w:spacing w:before="40" w:after="120"/>
              <w:ind w:left="144" w:right="40"/>
              <w:rPr>
                <w:color w:val="0070C0"/>
              </w:rPr>
            </w:pPr>
          </w:p>
        </w:tc>
      </w:tr>
      <w:tr w:rsidR="00BC780B" w:rsidRPr="00BC780B" w14:paraId="7CC452AC" w14:textId="77777777">
        <w:tc>
          <w:tcPr>
            <w:tcW w:w="3283" w:type="dxa"/>
            <w:tcBorders>
              <w:bottom w:val="single" w:sz="12" w:space="0" w:color="auto"/>
            </w:tcBorders>
          </w:tcPr>
          <w:p w14:paraId="47E3C7EA" w14:textId="77777777" w:rsidR="006842EF" w:rsidRPr="003611DC" w:rsidRDefault="006842EF" w:rsidP="003647F8">
            <w:pPr>
              <w:keepNext/>
              <w:keepLines/>
              <w:tabs>
                <w:tab w:val="center" w:pos="1621"/>
              </w:tabs>
              <w:spacing w:before="40" w:after="120"/>
              <w:ind w:left="90" w:right="40"/>
            </w:pPr>
            <w:r w:rsidRPr="003611DC">
              <w:t xml:space="preserve">Land delivery to peasants verified and acquisition and transfer of tenure under formalization </w:t>
            </w:r>
          </w:p>
          <w:p w14:paraId="08794177" w14:textId="77777777" w:rsidR="006842EF" w:rsidRPr="003611DC" w:rsidRDefault="006842EF" w:rsidP="003647F8">
            <w:pPr>
              <w:keepNext/>
              <w:keepLines/>
              <w:tabs>
                <w:tab w:val="center" w:pos="1621"/>
              </w:tabs>
              <w:spacing w:before="40" w:after="120"/>
              <w:ind w:left="90" w:right="40"/>
            </w:pPr>
            <w:r w:rsidRPr="003611DC">
              <w:t>Acquisition of land for 13 out of the 24 Territorial Areas for Training and Reintegration</w:t>
            </w:r>
          </w:p>
          <w:p w14:paraId="2ED12376" w14:textId="77777777" w:rsidR="006842EF" w:rsidRPr="003611DC" w:rsidRDefault="006842EF" w:rsidP="003647F8">
            <w:pPr>
              <w:keepNext/>
              <w:keepLines/>
              <w:tabs>
                <w:tab w:val="center" w:pos="1621"/>
              </w:tabs>
              <w:spacing w:before="40" w:after="120"/>
              <w:ind w:left="90" w:right="40"/>
            </w:pPr>
            <w:r w:rsidRPr="003611DC">
              <w:t>Approved comprehensive Reintegration Programme within the National Reintegration Council (NRC)</w:t>
            </w:r>
          </w:p>
          <w:p w14:paraId="365E01EB" w14:textId="284A264F" w:rsidR="000A63EF" w:rsidRPr="003611DC" w:rsidRDefault="006842EF" w:rsidP="003647F8">
            <w:pPr>
              <w:keepNext/>
              <w:keepLines/>
              <w:tabs>
                <w:tab w:val="center" w:pos="1621"/>
              </w:tabs>
              <w:spacing w:before="40" w:after="120"/>
              <w:ind w:left="90" w:right="40"/>
            </w:pPr>
            <w:r w:rsidRPr="003611DC">
              <w:t>A cumulative total of 13 peasant reserve zones approved under the rural reform commitments of the Final Agreement</w:t>
            </w:r>
          </w:p>
        </w:tc>
        <w:tc>
          <w:tcPr>
            <w:tcW w:w="3283" w:type="dxa"/>
            <w:tcBorders>
              <w:bottom w:val="single" w:sz="12" w:space="0" w:color="auto"/>
            </w:tcBorders>
          </w:tcPr>
          <w:p w14:paraId="52F5FA0D" w14:textId="77777777" w:rsidR="00383871" w:rsidRPr="003611DC" w:rsidRDefault="00383871" w:rsidP="003647F8">
            <w:pPr>
              <w:keepNext/>
              <w:keepLines/>
              <w:tabs>
                <w:tab w:val="left" w:pos="288"/>
                <w:tab w:val="left" w:pos="576"/>
                <w:tab w:val="left" w:pos="864"/>
                <w:tab w:val="left" w:pos="1152"/>
              </w:tabs>
              <w:spacing w:before="40" w:after="120"/>
              <w:ind w:left="135" w:right="40"/>
            </w:pPr>
            <w:r w:rsidRPr="003611DC">
              <w:t xml:space="preserve">Land tenure formalization reached 5.7%, and land adjudication reached 43.8% of Final agreement goals </w:t>
            </w:r>
          </w:p>
          <w:p w14:paraId="4186AD66" w14:textId="77777777" w:rsidR="00383871" w:rsidRPr="003611DC" w:rsidRDefault="00383871" w:rsidP="003647F8">
            <w:pPr>
              <w:keepNext/>
              <w:keepLines/>
              <w:tabs>
                <w:tab w:val="left" w:pos="288"/>
                <w:tab w:val="left" w:pos="576"/>
                <w:tab w:val="left" w:pos="864"/>
                <w:tab w:val="left" w:pos="1152"/>
              </w:tabs>
              <w:spacing w:before="40" w:after="120"/>
              <w:ind w:left="135" w:right="40"/>
            </w:pPr>
            <w:r w:rsidRPr="003611DC">
              <w:t>Legal framework establishing the National Reintegration System and the Comprehensive Reintegration Programme enacted. (SMA)</w:t>
            </w:r>
          </w:p>
          <w:p w14:paraId="66B6F260" w14:textId="77777777" w:rsidR="00383871" w:rsidRPr="003611DC" w:rsidRDefault="00383871" w:rsidP="003647F8">
            <w:pPr>
              <w:keepNext/>
              <w:keepLines/>
              <w:tabs>
                <w:tab w:val="left" w:pos="288"/>
                <w:tab w:val="left" w:pos="576"/>
                <w:tab w:val="left" w:pos="864"/>
                <w:tab w:val="left" w:pos="1152"/>
              </w:tabs>
              <w:spacing w:before="40" w:after="120"/>
              <w:ind w:left="135" w:right="40"/>
            </w:pPr>
            <w:r w:rsidRPr="003611DC">
              <w:t>On economic reintegration, as of July, approximately 80% of accredited former combatants were engaged in productive projects.</w:t>
            </w:r>
          </w:p>
          <w:p w14:paraId="137D424A" w14:textId="43FEF527" w:rsidR="00383871" w:rsidRPr="003611DC" w:rsidRDefault="00383871" w:rsidP="003647F8">
            <w:pPr>
              <w:keepNext/>
              <w:keepLines/>
              <w:tabs>
                <w:tab w:val="left" w:pos="288"/>
                <w:tab w:val="left" w:pos="576"/>
                <w:tab w:val="left" w:pos="864"/>
                <w:tab w:val="left" w:pos="1152"/>
              </w:tabs>
              <w:spacing w:before="40" w:after="120"/>
              <w:ind w:left="135" w:right="40"/>
            </w:pPr>
            <w:r w:rsidRPr="003611DC">
              <w:t xml:space="preserve">Land ownership formalized for 14 of the 24 </w:t>
            </w:r>
            <w:r w:rsidR="008E4593">
              <w:t>T</w:t>
            </w:r>
            <w:r w:rsidRPr="003611DC">
              <w:t xml:space="preserve">erritorial </w:t>
            </w:r>
            <w:r w:rsidR="008E4593">
              <w:t>A</w:t>
            </w:r>
            <w:r w:rsidRPr="003611DC">
              <w:t xml:space="preserve">reas for </w:t>
            </w:r>
            <w:r w:rsidR="008E4593">
              <w:t>T</w:t>
            </w:r>
            <w:r w:rsidR="008E4593" w:rsidRPr="003611DC">
              <w:t xml:space="preserve">raining </w:t>
            </w:r>
            <w:r w:rsidRPr="003611DC">
              <w:t xml:space="preserve">and </w:t>
            </w:r>
            <w:r w:rsidR="008E4593">
              <w:t>R</w:t>
            </w:r>
            <w:r w:rsidRPr="003611DC">
              <w:t xml:space="preserve">eintegration </w:t>
            </w:r>
          </w:p>
          <w:p w14:paraId="4F7C7421" w14:textId="4764DC8F" w:rsidR="000A63EF" w:rsidRPr="003611DC" w:rsidRDefault="00383871" w:rsidP="003647F8">
            <w:pPr>
              <w:keepNext/>
              <w:keepLines/>
              <w:tabs>
                <w:tab w:val="left" w:pos="288"/>
                <w:tab w:val="left" w:pos="576"/>
                <w:tab w:val="left" w:pos="864"/>
                <w:tab w:val="left" w:pos="1152"/>
              </w:tabs>
              <w:spacing w:before="40" w:after="120"/>
              <w:ind w:left="135" w:right="40"/>
            </w:pPr>
            <w:r w:rsidRPr="003611DC">
              <w:t>A cumulative total of 20 peasant reserve zones approved under the rural reform commitments of the Final Agreement</w:t>
            </w:r>
          </w:p>
        </w:tc>
        <w:tc>
          <w:tcPr>
            <w:tcW w:w="3283" w:type="dxa"/>
            <w:tcBorders>
              <w:bottom w:val="single" w:sz="12" w:space="0" w:color="auto"/>
            </w:tcBorders>
          </w:tcPr>
          <w:p w14:paraId="38663FCB" w14:textId="77777777" w:rsidR="00344BD2" w:rsidRPr="003611DC" w:rsidRDefault="00344BD2" w:rsidP="00344BD2">
            <w:pPr>
              <w:keepNext/>
              <w:keepLines/>
              <w:tabs>
                <w:tab w:val="left" w:pos="288"/>
                <w:tab w:val="left" w:pos="576"/>
                <w:tab w:val="left" w:pos="864"/>
                <w:tab w:val="left" w:pos="1152"/>
              </w:tabs>
              <w:spacing w:before="40" w:after="120"/>
              <w:ind w:left="144" w:right="40"/>
            </w:pPr>
            <w:r w:rsidRPr="003611DC">
              <w:t>Land delivered to rural reform beneficiaries, including ethnic peoples</w:t>
            </w:r>
            <w:r>
              <w:t>,</w:t>
            </w:r>
            <w:r w:rsidRPr="003611DC">
              <w:t xml:space="preserve"> reached over half of the Agreement’s goal.</w:t>
            </w:r>
          </w:p>
          <w:p w14:paraId="45AA22E4" w14:textId="77777777" w:rsidR="003647F8" w:rsidRPr="003611DC" w:rsidRDefault="003647F8" w:rsidP="003647F8">
            <w:pPr>
              <w:keepNext/>
              <w:keepLines/>
              <w:tabs>
                <w:tab w:val="left" w:pos="288"/>
                <w:tab w:val="left" w:pos="576"/>
                <w:tab w:val="left" w:pos="864"/>
                <w:tab w:val="left" w:pos="1152"/>
              </w:tabs>
              <w:spacing w:before="40" w:after="120"/>
              <w:ind w:left="144" w:right="40"/>
            </w:pPr>
            <w:r w:rsidRPr="003611DC">
              <w:t>A cumulative</w:t>
            </w:r>
            <w:r w:rsidR="00F3603C" w:rsidRPr="003611DC">
              <w:t xml:space="preserve"> </w:t>
            </w:r>
            <w:r w:rsidRPr="003611DC">
              <w:t xml:space="preserve">total of 28 peasant reserve zones approved under the rural reform commitments of the Final Agreement. </w:t>
            </w:r>
          </w:p>
          <w:p w14:paraId="2B095DFF" w14:textId="77777777" w:rsidR="003647F8" w:rsidRPr="003611DC" w:rsidRDefault="003647F8" w:rsidP="003647F8">
            <w:pPr>
              <w:keepNext/>
              <w:keepLines/>
              <w:tabs>
                <w:tab w:val="left" w:pos="288"/>
                <w:tab w:val="left" w:pos="576"/>
                <w:tab w:val="left" w:pos="864"/>
                <w:tab w:val="left" w:pos="1152"/>
              </w:tabs>
              <w:spacing w:before="40" w:after="120"/>
              <w:ind w:left="144" w:right="40"/>
            </w:pPr>
            <w:r w:rsidRPr="003611DC">
              <w:t xml:space="preserve">85% of accredited former combatants remained committed to the reintegration process. </w:t>
            </w:r>
          </w:p>
          <w:p w14:paraId="2167B8F6" w14:textId="77777777" w:rsidR="003647F8" w:rsidRPr="003611DC" w:rsidRDefault="003647F8" w:rsidP="003647F8">
            <w:pPr>
              <w:keepNext/>
              <w:keepLines/>
              <w:tabs>
                <w:tab w:val="left" w:pos="288"/>
                <w:tab w:val="left" w:pos="576"/>
                <w:tab w:val="left" w:pos="864"/>
                <w:tab w:val="left" w:pos="1152"/>
              </w:tabs>
              <w:spacing w:before="40" w:after="120"/>
              <w:ind w:left="144" w:right="40"/>
            </w:pPr>
            <w:r w:rsidRPr="003611DC">
              <w:t xml:space="preserve">Government support for productive projects reached nearly all active participants in the reintegration process. </w:t>
            </w:r>
          </w:p>
          <w:p w14:paraId="232F671F" w14:textId="62DB6BBA" w:rsidR="003647F8" w:rsidRPr="003611DC" w:rsidRDefault="003647F8" w:rsidP="003647F8">
            <w:pPr>
              <w:keepNext/>
              <w:keepLines/>
              <w:tabs>
                <w:tab w:val="left" w:pos="288"/>
                <w:tab w:val="left" w:pos="576"/>
                <w:tab w:val="left" w:pos="864"/>
                <w:tab w:val="left" w:pos="1152"/>
              </w:tabs>
              <w:spacing w:before="40" w:after="120"/>
              <w:ind w:left="144" w:right="40"/>
            </w:pPr>
            <w:r w:rsidRPr="003611DC">
              <w:t>Secured land for 19 of the 2</w:t>
            </w:r>
            <w:r w:rsidR="00B105A6">
              <w:t>4</w:t>
            </w:r>
            <w:r w:rsidR="00B105A6" w:rsidRPr="003611DC">
              <w:t xml:space="preserve"> </w:t>
            </w:r>
            <w:r w:rsidRPr="003611DC">
              <w:t>Territorial Areas for Training and Reintegration for former combatants.</w:t>
            </w:r>
          </w:p>
          <w:p w14:paraId="6C93DB1D" w14:textId="77777777" w:rsidR="003647F8" w:rsidRPr="003611DC" w:rsidRDefault="003647F8" w:rsidP="003647F8">
            <w:pPr>
              <w:keepNext/>
              <w:keepLines/>
              <w:tabs>
                <w:tab w:val="left" w:pos="288"/>
                <w:tab w:val="left" w:pos="576"/>
                <w:tab w:val="left" w:pos="864"/>
                <w:tab w:val="left" w:pos="1152"/>
              </w:tabs>
              <w:spacing w:before="40" w:after="120"/>
              <w:ind w:left="144" w:right="40"/>
            </w:pPr>
            <w:r w:rsidRPr="003611DC">
              <w:t>Progress made on the State capacity to ensure the conditions necessary for the effective implementation of restorative sentences issued by the Special Jurisdiction for Peace</w:t>
            </w:r>
          </w:p>
          <w:p w14:paraId="6BE9A0A2" w14:textId="7F49D2FB" w:rsidR="000A63EF" w:rsidRPr="003611DC" w:rsidRDefault="003647F8">
            <w:pPr>
              <w:keepNext/>
              <w:keepLines/>
              <w:tabs>
                <w:tab w:val="left" w:pos="288"/>
                <w:tab w:val="left" w:pos="576"/>
                <w:tab w:val="left" w:pos="864"/>
                <w:tab w:val="left" w:pos="1152"/>
              </w:tabs>
              <w:spacing w:before="40" w:after="120"/>
              <w:ind w:left="144" w:right="40"/>
            </w:pPr>
            <w:r w:rsidRPr="003611DC">
              <w:t>The Monitoring and Verification Mechanism with the Special Jurisdiction for Peace became operational and provided relevant information for verification purposes</w:t>
            </w:r>
          </w:p>
        </w:tc>
      </w:tr>
    </w:tbl>
    <w:p w14:paraId="12A47903" w14:textId="77777777" w:rsidR="000A63EF" w:rsidRPr="003611DC"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AC32A8D" w14:textId="77777777" w:rsidR="000A63EF" w:rsidRPr="003611DC"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C44417C" w14:textId="77777777" w:rsidR="000A63EF" w:rsidRPr="003611DC"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190F8DB" w14:textId="242569FE" w:rsidR="000A63EF" w:rsidRPr="003611DC" w:rsidRDefault="000A63EF" w:rsidP="000A63EF">
      <w:pPr>
        <w:pStyle w:val="H1"/>
        <w:ind w:right="1260"/>
      </w:pPr>
      <w:r w:rsidRPr="003611DC">
        <w:tab/>
      </w:r>
      <w:r w:rsidRPr="003611DC">
        <w:tab/>
        <w:t xml:space="preserve">Planned results for </w:t>
      </w:r>
      <w:r w:rsidR="003173ED" w:rsidRPr="003611DC">
        <w:t>2027</w:t>
      </w:r>
    </w:p>
    <w:p w14:paraId="51A7B5FC" w14:textId="77777777" w:rsidR="000A63EF" w:rsidRPr="003611DC"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9FD68E1" w14:textId="77777777" w:rsidR="000A63EF" w:rsidRPr="003611DC"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9AD3B87" w14:textId="2E624285" w:rsidR="000A63EF" w:rsidRPr="003611DC" w:rsidRDefault="000A63EF" w:rsidP="000A63EF">
      <w:pPr>
        <w:pStyle w:val="H23"/>
        <w:ind w:right="432"/>
        <w:rPr>
          <w:lang w:val="en-GB"/>
        </w:rPr>
      </w:pPr>
      <w:r w:rsidRPr="003611DC">
        <w:rPr>
          <w:lang w:val="en-GB"/>
        </w:rPr>
        <w:tab/>
      </w:r>
      <w:r w:rsidRPr="003611DC">
        <w:rPr>
          <w:lang w:val="en-GB"/>
        </w:rPr>
        <w:tab/>
        <w:t>Result 1:</w:t>
      </w:r>
      <w:r w:rsidR="00467CFF" w:rsidRPr="003611DC">
        <w:rPr>
          <w:lang w:val="en-GB"/>
        </w:rPr>
        <w:t xml:space="preserve"> strengthened security conditions for communities in conflict-affected areas through advances in the implementation of the Final Agreement</w:t>
      </w:r>
    </w:p>
    <w:p w14:paraId="05D1A84D" w14:textId="77777777" w:rsidR="000A63EF" w:rsidRPr="003611DC"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3247FF" w14:textId="42E43F62" w:rsidR="000A63EF" w:rsidRPr="003611DC" w:rsidRDefault="000A63EF" w:rsidP="000A63EF">
      <w:pPr>
        <w:pStyle w:val="H23"/>
        <w:ind w:right="1260"/>
        <w:rPr>
          <w:lang w:val="en-GB"/>
        </w:rPr>
      </w:pPr>
      <w:r w:rsidRPr="003611DC">
        <w:rPr>
          <w:lang w:val="en-GB"/>
        </w:rPr>
        <w:tab/>
      </w:r>
      <w:r w:rsidRPr="003611DC">
        <w:rPr>
          <w:lang w:val="en-GB"/>
        </w:rPr>
        <w:tab/>
        <w:t xml:space="preserve">Programme performance in </w:t>
      </w:r>
      <w:r w:rsidR="008B79EB" w:rsidRPr="003611DC">
        <w:rPr>
          <w:lang w:val="en-GB"/>
        </w:rPr>
        <w:t>2025</w:t>
      </w:r>
      <w:r w:rsidRPr="003611DC">
        <w:rPr>
          <w:lang w:val="en-GB"/>
        </w:rPr>
        <w:t xml:space="preserve"> and target for </w:t>
      </w:r>
      <w:r w:rsidR="008B79EB" w:rsidRPr="003611DC">
        <w:rPr>
          <w:lang w:val="en-GB"/>
        </w:rPr>
        <w:t>2027</w:t>
      </w:r>
    </w:p>
    <w:p w14:paraId="3F00DA0D" w14:textId="77777777" w:rsidR="000A63EF" w:rsidRPr="00BC780B"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70C0"/>
          <w:sz w:val="10"/>
        </w:rPr>
      </w:pPr>
    </w:p>
    <w:p w14:paraId="57015198" w14:textId="77777777" w:rsidR="00760E8C" w:rsidRPr="00754985" w:rsidRDefault="00760E8C"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89075B">
        <w:lastRenderedPageBreak/>
        <w:t xml:space="preserve">In 2025, the Mission contributed to the adoption of key public policies and helped strengthen coordination mechanisms in view of consolidating institutional frameworks for prevention and protection measures benefitting former combatants, social leaders and communities. Given the evolving security situation in Colombia, the Mission continued its analysis of conflict dynamics </w:t>
      </w:r>
      <w:r w:rsidRPr="00754985">
        <w:t xml:space="preserve">across the country. </w:t>
      </w:r>
    </w:p>
    <w:p w14:paraId="68A42116" w14:textId="0E50473E" w:rsidR="00760E8C" w:rsidRPr="00754985" w:rsidRDefault="00760E8C"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54985">
        <w:t>In 2027, the Mission will continue to advocate for advances in the institutional architecture and Government responses to strengthen effective security guarantees. The Mission will encourage coherent approaches between prevention, protection and actions to dismantle illegal organization</w:t>
      </w:r>
      <w:r w:rsidR="00CB1C1B">
        <w:t>s</w:t>
      </w:r>
      <w:r w:rsidRPr="00754985">
        <w:t>, aimed at improving security conditions in conflict-affected areas</w:t>
      </w:r>
      <w:r w:rsidR="009902CD">
        <w:t>.</w:t>
      </w:r>
    </w:p>
    <w:p w14:paraId="1B8CE122" w14:textId="64A8A5D9" w:rsidR="000A63EF" w:rsidRPr="00754985" w:rsidRDefault="000A63EF"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54985">
        <w:t xml:space="preserve">Progress towards the objective and the target for </w:t>
      </w:r>
      <w:r w:rsidR="00754985" w:rsidRPr="00754985">
        <w:t>2027</w:t>
      </w:r>
      <w:r w:rsidRPr="00754985">
        <w:t xml:space="preserve"> are presented in the performance measure below (see table </w:t>
      </w:r>
      <w:r w:rsidR="00B217B5">
        <w:t>51</w:t>
      </w:r>
      <w:r w:rsidRPr="00754985">
        <w:t xml:space="preserve">). </w:t>
      </w:r>
    </w:p>
    <w:p w14:paraId="06A5974B" w14:textId="77777777" w:rsidR="000A63EF" w:rsidRPr="00754985"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A9C5BB" w14:textId="390830AF" w:rsidR="000A63EF" w:rsidRPr="00754985" w:rsidRDefault="000A63EF" w:rsidP="000A63EF">
      <w:pPr>
        <w:pStyle w:val="H23"/>
        <w:ind w:right="1260"/>
        <w:rPr>
          <w:b w:val="0"/>
          <w:lang w:val="en-GB"/>
        </w:rPr>
      </w:pPr>
      <w:r w:rsidRPr="00754985">
        <w:rPr>
          <w:b w:val="0"/>
          <w:lang w:val="en-GB"/>
        </w:rPr>
        <w:t xml:space="preserve">Table </w:t>
      </w:r>
      <w:r w:rsidR="007E2CB2">
        <w:rPr>
          <w:b w:val="0"/>
          <w:lang w:val="en-GB"/>
        </w:rPr>
        <w:t>51</w:t>
      </w:r>
    </w:p>
    <w:p w14:paraId="2113543A" w14:textId="77777777" w:rsidR="000A63EF" w:rsidRPr="00754985" w:rsidRDefault="000A63EF" w:rsidP="000A63EF">
      <w:pPr>
        <w:pStyle w:val="H23"/>
        <w:ind w:right="1260"/>
        <w:rPr>
          <w:lang w:val="en-GB"/>
        </w:rPr>
      </w:pPr>
      <w:r w:rsidRPr="00754985">
        <w:rPr>
          <w:lang w:val="en-GB"/>
        </w:rPr>
        <w:t>Performance measure</w:t>
      </w:r>
    </w:p>
    <w:tbl>
      <w:tblPr>
        <w:tblW w:w="5000" w:type="pct"/>
        <w:tblCellMar>
          <w:left w:w="0" w:type="dxa"/>
          <w:right w:w="0" w:type="dxa"/>
        </w:tblCellMar>
        <w:tblLook w:val="04A0" w:firstRow="1" w:lastRow="0" w:firstColumn="1" w:lastColumn="0" w:noHBand="0" w:noVBand="1"/>
      </w:tblPr>
      <w:tblGrid>
        <w:gridCol w:w="1957"/>
        <w:gridCol w:w="1957"/>
        <w:gridCol w:w="1957"/>
        <w:gridCol w:w="1957"/>
        <w:gridCol w:w="1957"/>
      </w:tblGrid>
      <w:tr w:rsidR="00314AE5" w:rsidRPr="00252189" w14:paraId="1D12EFD0" w14:textId="77777777" w:rsidTr="00465724">
        <w:trPr>
          <w:tblHeader/>
        </w:trPr>
        <w:tc>
          <w:tcPr>
            <w:tcW w:w="1000" w:type="pct"/>
            <w:tcBorders>
              <w:top w:val="single" w:sz="4" w:space="0" w:color="auto"/>
              <w:left w:val="nil"/>
              <w:bottom w:val="single" w:sz="12" w:space="0" w:color="auto"/>
              <w:right w:val="nil"/>
            </w:tcBorders>
            <w:vAlign w:val="bottom"/>
            <w:hideMark/>
          </w:tcPr>
          <w:p w14:paraId="684892A0" w14:textId="77777777" w:rsidR="00314AE5" w:rsidRPr="00465724" w:rsidRDefault="00314AE5">
            <w:pPr>
              <w:spacing w:before="81" w:after="81" w:line="160" w:lineRule="exact"/>
              <w:ind w:right="43"/>
              <w:rPr>
                <w:rFonts w:eastAsia="Calibri"/>
                <w:i/>
                <w:sz w:val="14"/>
                <w:szCs w:val="22"/>
              </w:rPr>
            </w:pPr>
            <w:r w:rsidRPr="00465724">
              <w:rPr>
                <w:rFonts w:eastAsia="Calibri"/>
                <w:i/>
                <w:sz w:val="14"/>
                <w:szCs w:val="22"/>
              </w:rPr>
              <w:t>2023 (actual)</w:t>
            </w:r>
          </w:p>
        </w:tc>
        <w:tc>
          <w:tcPr>
            <w:tcW w:w="1000" w:type="pct"/>
            <w:tcBorders>
              <w:top w:val="single" w:sz="4" w:space="0" w:color="auto"/>
              <w:left w:val="nil"/>
              <w:bottom w:val="single" w:sz="12" w:space="0" w:color="auto"/>
              <w:right w:val="nil"/>
            </w:tcBorders>
            <w:vAlign w:val="bottom"/>
            <w:hideMark/>
          </w:tcPr>
          <w:p w14:paraId="432DF771" w14:textId="77777777" w:rsidR="00314AE5" w:rsidRPr="00465724" w:rsidRDefault="00314AE5">
            <w:pPr>
              <w:spacing w:before="81" w:after="81" w:line="160" w:lineRule="exact"/>
              <w:ind w:left="144" w:right="43"/>
              <w:rPr>
                <w:rFonts w:eastAsia="Calibri"/>
                <w:i/>
                <w:sz w:val="14"/>
                <w:szCs w:val="22"/>
              </w:rPr>
            </w:pPr>
            <w:r w:rsidRPr="00465724">
              <w:rPr>
                <w:rFonts w:eastAsia="Calibri"/>
                <w:i/>
                <w:sz w:val="14"/>
                <w:szCs w:val="22"/>
              </w:rPr>
              <w:t>2024 (actual)</w:t>
            </w:r>
          </w:p>
        </w:tc>
        <w:tc>
          <w:tcPr>
            <w:tcW w:w="1000" w:type="pct"/>
            <w:tcBorders>
              <w:top w:val="single" w:sz="4" w:space="0" w:color="auto"/>
              <w:left w:val="nil"/>
              <w:bottom w:val="single" w:sz="12" w:space="0" w:color="auto"/>
              <w:right w:val="double" w:sz="12" w:space="0" w:color="auto"/>
            </w:tcBorders>
            <w:vAlign w:val="bottom"/>
            <w:hideMark/>
          </w:tcPr>
          <w:p w14:paraId="557A726E" w14:textId="77777777" w:rsidR="00314AE5" w:rsidRPr="00465724" w:rsidRDefault="00314AE5">
            <w:pPr>
              <w:spacing w:before="81" w:after="81" w:line="160" w:lineRule="exact"/>
              <w:ind w:left="144" w:right="43"/>
              <w:rPr>
                <w:rFonts w:eastAsia="Calibri"/>
                <w:i/>
                <w:sz w:val="14"/>
                <w:szCs w:val="22"/>
              </w:rPr>
            </w:pPr>
            <w:r w:rsidRPr="00465724">
              <w:rPr>
                <w:rFonts w:eastAsia="Calibri"/>
                <w:i/>
                <w:sz w:val="14"/>
                <w:szCs w:val="22"/>
              </w:rPr>
              <w:t>2025 (actual)</w:t>
            </w:r>
          </w:p>
        </w:tc>
        <w:tc>
          <w:tcPr>
            <w:tcW w:w="1000" w:type="pct"/>
            <w:tcBorders>
              <w:top w:val="single" w:sz="4" w:space="0" w:color="auto"/>
              <w:left w:val="double" w:sz="12" w:space="0" w:color="auto"/>
              <w:bottom w:val="single" w:sz="12" w:space="0" w:color="auto"/>
              <w:right w:val="nil"/>
            </w:tcBorders>
            <w:vAlign w:val="bottom"/>
            <w:hideMark/>
          </w:tcPr>
          <w:p w14:paraId="5584D1A2" w14:textId="77777777" w:rsidR="00314AE5" w:rsidRPr="00465724" w:rsidRDefault="00314AE5">
            <w:pPr>
              <w:spacing w:before="81" w:after="81" w:line="160" w:lineRule="exact"/>
              <w:ind w:left="144" w:right="43"/>
              <w:rPr>
                <w:rFonts w:eastAsia="Calibri"/>
                <w:i/>
                <w:sz w:val="14"/>
                <w:szCs w:val="22"/>
              </w:rPr>
            </w:pPr>
            <w:r w:rsidRPr="00465724">
              <w:rPr>
                <w:rFonts w:eastAsia="Calibri"/>
                <w:i/>
                <w:sz w:val="14"/>
                <w:szCs w:val="22"/>
              </w:rPr>
              <w:t>2026 (planned)</w:t>
            </w:r>
          </w:p>
        </w:tc>
        <w:tc>
          <w:tcPr>
            <w:tcW w:w="1000" w:type="pct"/>
            <w:tcBorders>
              <w:top w:val="single" w:sz="4" w:space="0" w:color="auto"/>
              <w:left w:val="nil"/>
              <w:bottom w:val="single" w:sz="12" w:space="0" w:color="auto"/>
              <w:right w:val="nil"/>
            </w:tcBorders>
            <w:vAlign w:val="bottom"/>
            <w:hideMark/>
          </w:tcPr>
          <w:p w14:paraId="636B0E5D" w14:textId="77777777" w:rsidR="00314AE5" w:rsidRPr="00465724" w:rsidRDefault="00314AE5">
            <w:pPr>
              <w:spacing w:before="81" w:after="81" w:line="160" w:lineRule="exact"/>
              <w:ind w:left="144"/>
              <w:rPr>
                <w:rFonts w:eastAsia="Calibri"/>
                <w:i/>
                <w:sz w:val="14"/>
                <w:szCs w:val="22"/>
              </w:rPr>
            </w:pPr>
            <w:r w:rsidRPr="00465724">
              <w:rPr>
                <w:rFonts w:eastAsia="Calibri"/>
                <w:i/>
                <w:sz w:val="14"/>
                <w:szCs w:val="22"/>
              </w:rPr>
              <w:t>2027 (planned)</w:t>
            </w:r>
          </w:p>
        </w:tc>
      </w:tr>
      <w:tr w:rsidR="00314AE5" w:rsidRPr="00252189" w14:paraId="634B506F" w14:textId="77777777" w:rsidTr="00465724">
        <w:trPr>
          <w:trHeight w:hRule="exact" w:val="115"/>
          <w:tblHeader/>
        </w:trPr>
        <w:tc>
          <w:tcPr>
            <w:tcW w:w="1000" w:type="pct"/>
            <w:tcBorders>
              <w:top w:val="single" w:sz="12" w:space="0" w:color="auto"/>
              <w:left w:val="nil"/>
              <w:bottom w:val="nil"/>
              <w:right w:val="nil"/>
            </w:tcBorders>
            <w:vAlign w:val="bottom"/>
          </w:tcPr>
          <w:p w14:paraId="7A86B2DC" w14:textId="77777777" w:rsidR="00314AE5" w:rsidRPr="00252189" w:rsidRDefault="00314AE5">
            <w:pPr>
              <w:spacing w:before="40" w:after="120"/>
              <w:ind w:right="43"/>
              <w:rPr>
                <w:rFonts w:eastAsia="Calibri"/>
                <w:szCs w:val="22"/>
              </w:rPr>
            </w:pPr>
          </w:p>
        </w:tc>
        <w:tc>
          <w:tcPr>
            <w:tcW w:w="1000" w:type="pct"/>
            <w:tcBorders>
              <w:top w:val="single" w:sz="12" w:space="0" w:color="auto"/>
              <w:left w:val="nil"/>
              <w:bottom w:val="nil"/>
              <w:right w:val="nil"/>
            </w:tcBorders>
            <w:vAlign w:val="bottom"/>
          </w:tcPr>
          <w:p w14:paraId="1C8899E2" w14:textId="77777777" w:rsidR="00314AE5" w:rsidRPr="00252189" w:rsidRDefault="00314AE5">
            <w:pPr>
              <w:spacing w:before="40" w:after="120"/>
              <w:ind w:left="144" w:right="43"/>
              <w:rPr>
                <w:rFonts w:eastAsia="Calibri"/>
                <w:szCs w:val="22"/>
              </w:rPr>
            </w:pPr>
          </w:p>
        </w:tc>
        <w:tc>
          <w:tcPr>
            <w:tcW w:w="1000" w:type="pct"/>
            <w:tcBorders>
              <w:top w:val="single" w:sz="12" w:space="0" w:color="auto"/>
              <w:left w:val="nil"/>
              <w:bottom w:val="nil"/>
              <w:right w:val="double" w:sz="12" w:space="0" w:color="auto"/>
            </w:tcBorders>
            <w:vAlign w:val="bottom"/>
          </w:tcPr>
          <w:p w14:paraId="3F844599" w14:textId="77777777" w:rsidR="00314AE5" w:rsidRPr="00252189" w:rsidRDefault="00314AE5">
            <w:pPr>
              <w:spacing w:before="40" w:after="120"/>
              <w:ind w:left="144" w:right="43"/>
              <w:rPr>
                <w:rFonts w:eastAsia="Calibri"/>
                <w:szCs w:val="22"/>
              </w:rPr>
            </w:pPr>
          </w:p>
        </w:tc>
        <w:tc>
          <w:tcPr>
            <w:tcW w:w="1000" w:type="pct"/>
            <w:tcBorders>
              <w:top w:val="single" w:sz="12" w:space="0" w:color="auto"/>
              <w:left w:val="double" w:sz="12" w:space="0" w:color="auto"/>
              <w:bottom w:val="nil"/>
              <w:right w:val="nil"/>
            </w:tcBorders>
            <w:vAlign w:val="bottom"/>
          </w:tcPr>
          <w:p w14:paraId="506ED7E5" w14:textId="77777777" w:rsidR="00314AE5" w:rsidRPr="00252189" w:rsidRDefault="00314AE5">
            <w:pPr>
              <w:spacing w:before="40" w:after="120"/>
              <w:ind w:left="144" w:right="43"/>
              <w:rPr>
                <w:rFonts w:eastAsia="Calibri"/>
                <w:szCs w:val="22"/>
              </w:rPr>
            </w:pPr>
          </w:p>
        </w:tc>
        <w:tc>
          <w:tcPr>
            <w:tcW w:w="1000" w:type="pct"/>
            <w:tcBorders>
              <w:top w:val="single" w:sz="12" w:space="0" w:color="auto"/>
              <w:left w:val="nil"/>
              <w:bottom w:val="nil"/>
              <w:right w:val="nil"/>
            </w:tcBorders>
            <w:vAlign w:val="bottom"/>
          </w:tcPr>
          <w:p w14:paraId="475D59D0" w14:textId="77777777" w:rsidR="00314AE5" w:rsidRPr="00252189" w:rsidRDefault="00314AE5">
            <w:pPr>
              <w:spacing w:before="40" w:after="120"/>
              <w:ind w:left="144"/>
              <w:rPr>
                <w:rFonts w:eastAsia="Calibri"/>
                <w:szCs w:val="22"/>
              </w:rPr>
            </w:pPr>
          </w:p>
        </w:tc>
      </w:tr>
      <w:tr w:rsidR="00314AE5" w:rsidRPr="00252189" w14:paraId="2E0110AF" w14:textId="77777777" w:rsidTr="00465724">
        <w:tc>
          <w:tcPr>
            <w:tcW w:w="1000" w:type="pct"/>
            <w:tcBorders>
              <w:top w:val="nil"/>
              <w:left w:val="nil"/>
              <w:bottom w:val="nil"/>
              <w:right w:val="nil"/>
            </w:tcBorders>
          </w:tcPr>
          <w:p w14:paraId="5B59A44A" w14:textId="77777777" w:rsidR="00314AE5" w:rsidRPr="00465724" w:rsidRDefault="00314AE5">
            <w:pPr>
              <w:tabs>
                <w:tab w:val="left" w:pos="288"/>
                <w:tab w:val="left" w:pos="576"/>
                <w:tab w:val="left" w:pos="864"/>
                <w:tab w:val="left" w:pos="1152"/>
              </w:tabs>
              <w:spacing w:before="40" w:after="120"/>
              <w:ind w:right="43"/>
              <w:rPr>
                <w:rFonts w:eastAsia="Calibri"/>
                <w:szCs w:val="22"/>
              </w:rPr>
            </w:pPr>
          </w:p>
        </w:tc>
        <w:tc>
          <w:tcPr>
            <w:tcW w:w="1000" w:type="pct"/>
            <w:tcBorders>
              <w:top w:val="nil"/>
              <w:left w:val="nil"/>
              <w:bottom w:val="nil"/>
              <w:right w:val="nil"/>
            </w:tcBorders>
          </w:tcPr>
          <w:p w14:paraId="20560C3E" w14:textId="77777777" w:rsidR="00232497" w:rsidRPr="00465724" w:rsidRDefault="00232497" w:rsidP="00232497">
            <w:pPr>
              <w:tabs>
                <w:tab w:val="left" w:pos="288"/>
                <w:tab w:val="left" w:pos="576"/>
                <w:tab w:val="left" w:pos="864"/>
                <w:tab w:val="left" w:pos="1152"/>
              </w:tabs>
              <w:spacing w:before="40" w:after="120"/>
              <w:ind w:left="144" w:right="43"/>
              <w:rPr>
                <w:rFonts w:eastAsia="Calibri"/>
                <w:szCs w:val="22"/>
              </w:rPr>
            </w:pPr>
            <w:r w:rsidRPr="00465724">
              <w:rPr>
                <w:rFonts w:eastAsia="Calibri"/>
                <w:szCs w:val="22"/>
              </w:rPr>
              <w:t>Confrontations between the parties prevented and the de escalation of violence in the regions supported: four fatalities among ELN members and security forces recorded during the ceasefire (August 2023 to August 2024)</w:t>
            </w:r>
            <w:r>
              <w:rPr>
                <w:rFonts w:eastAsia="Calibri"/>
                <w:szCs w:val="22"/>
              </w:rPr>
              <w:t>.</w:t>
            </w:r>
          </w:p>
          <w:p w14:paraId="0FE41B16" w14:textId="20206AA3" w:rsidR="00314AE5" w:rsidRPr="00465724" w:rsidRDefault="00314AE5">
            <w:pPr>
              <w:tabs>
                <w:tab w:val="left" w:pos="288"/>
                <w:tab w:val="left" w:pos="576"/>
                <w:tab w:val="left" w:pos="864"/>
                <w:tab w:val="left" w:pos="1152"/>
              </w:tabs>
              <w:spacing w:before="40" w:after="120"/>
              <w:ind w:left="144" w:right="43"/>
              <w:rPr>
                <w:rFonts w:eastAsia="Calibri"/>
                <w:szCs w:val="22"/>
              </w:rPr>
            </w:pPr>
            <w:r w:rsidRPr="00465724">
              <w:rPr>
                <w:rFonts w:eastAsia="Calibri"/>
                <w:szCs w:val="22"/>
              </w:rPr>
              <w:t>Enhanced policies and plans on security guarantees for former combatants and affected communities: approval of the public policy on the dismantling of criminal organizations and armed groups; implementation of the emergency evacuation and extraction protocol; and the strengthening of the Special Investigations Unit</w:t>
            </w:r>
            <w:r w:rsidR="00232497">
              <w:rPr>
                <w:rFonts w:eastAsia="Calibri"/>
                <w:szCs w:val="22"/>
              </w:rPr>
              <w:t>.</w:t>
            </w:r>
          </w:p>
        </w:tc>
        <w:tc>
          <w:tcPr>
            <w:tcW w:w="1000" w:type="pct"/>
            <w:tcBorders>
              <w:top w:val="nil"/>
              <w:left w:val="nil"/>
              <w:bottom w:val="nil"/>
              <w:right w:val="double" w:sz="12" w:space="0" w:color="auto"/>
            </w:tcBorders>
          </w:tcPr>
          <w:p w14:paraId="38BD0A9A" w14:textId="77777777" w:rsidR="00232497" w:rsidRPr="00465724" w:rsidRDefault="00232497" w:rsidP="00232497">
            <w:pPr>
              <w:tabs>
                <w:tab w:val="left" w:pos="288"/>
                <w:tab w:val="left" w:pos="576"/>
                <w:tab w:val="left" w:pos="864"/>
                <w:tab w:val="left" w:pos="1152"/>
              </w:tabs>
              <w:spacing w:before="40" w:after="120"/>
              <w:ind w:left="144" w:right="43"/>
              <w:rPr>
                <w:rFonts w:eastAsia="Calibri"/>
              </w:rPr>
            </w:pPr>
            <w:r>
              <w:rPr>
                <w:rFonts w:eastAsia="Calibri"/>
              </w:rPr>
              <w:t>T</w:t>
            </w:r>
            <w:r w:rsidRPr="00465724">
              <w:rPr>
                <w:rFonts w:eastAsia="Calibri"/>
              </w:rPr>
              <w:t xml:space="preserve">emporary reduction in violent clashes </w:t>
            </w:r>
            <w:r>
              <w:rPr>
                <w:rFonts w:eastAsia="Calibri"/>
              </w:rPr>
              <w:t>that</w:t>
            </w:r>
            <w:r w:rsidRPr="00465724">
              <w:rPr>
                <w:rFonts w:eastAsia="Calibri"/>
              </w:rPr>
              <w:t xml:space="preserve"> resumed in several conflict-affected areas</w:t>
            </w:r>
            <w:r>
              <w:rPr>
                <w:rFonts w:eastAsia="Calibri"/>
              </w:rPr>
              <w:t xml:space="preserve"> owing to the expiration of the ceasefire agreement.</w:t>
            </w:r>
          </w:p>
          <w:p w14:paraId="474C8A9D" w14:textId="77777777" w:rsidR="00232497" w:rsidRPr="00465724" w:rsidRDefault="00232497" w:rsidP="00232497">
            <w:pPr>
              <w:tabs>
                <w:tab w:val="left" w:pos="288"/>
                <w:tab w:val="left" w:pos="576"/>
                <w:tab w:val="left" w:pos="864"/>
                <w:tab w:val="left" w:pos="1152"/>
              </w:tabs>
              <w:spacing w:before="40"/>
              <w:ind w:left="144" w:right="43"/>
              <w:rPr>
                <w:rFonts w:eastAsia="Calibri"/>
              </w:rPr>
            </w:pPr>
            <w:r w:rsidRPr="00465724">
              <w:rPr>
                <w:rFonts w:eastAsia="Calibri"/>
              </w:rPr>
              <w:t>Public policy for dismantling illegal armed groups and criminal organizations adopted</w:t>
            </w:r>
            <w:r>
              <w:rPr>
                <w:rFonts w:eastAsia="Calibri"/>
              </w:rPr>
              <w:t>.</w:t>
            </w:r>
            <w:r w:rsidRPr="00465724">
              <w:rPr>
                <w:rFonts w:eastAsia="Calibri"/>
              </w:rPr>
              <w:t xml:space="preserve"> </w:t>
            </w:r>
          </w:p>
          <w:p w14:paraId="5E6E8C9D" w14:textId="77777777" w:rsidR="00232497" w:rsidRPr="00465724" w:rsidRDefault="00232497" w:rsidP="00232497">
            <w:pPr>
              <w:tabs>
                <w:tab w:val="left" w:pos="288"/>
                <w:tab w:val="left" w:pos="576"/>
                <w:tab w:val="left" w:pos="864"/>
                <w:tab w:val="left" w:pos="1152"/>
              </w:tabs>
              <w:spacing w:before="40"/>
              <w:ind w:left="144" w:right="43"/>
              <w:rPr>
                <w:rFonts w:eastAsia="Calibri"/>
              </w:rPr>
            </w:pPr>
            <w:r w:rsidRPr="00465724">
              <w:rPr>
                <w:rFonts w:eastAsia="Calibri"/>
              </w:rPr>
              <w:t>Advances in the territorial implementation of the Comprehensive Protection Programme and the Strategic Security and Protection Plan</w:t>
            </w:r>
            <w:r>
              <w:rPr>
                <w:rFonts w:eastAsia="Calibri"/>
              </w:rPr>
              <w:t>.</w:t>
            </w:r>
          </w:p>
          <w:p w14:paraId="651265E3" w14:textId="52154C3C" w:rsidR="00314AE5" w:rsidRPr="00465724" w:rsidRDefault="00314AE5">
            <w:pPr>
              <w:tabs>
                <w:tab w:val="left" w:pos="288"/>
                <w:tab w:val="left" w:pos="576"/>
                <w:tab w:val="left" w:pos="864"/>
                <w:tab w:val="left" w:pos="1152"/>
              </w:tabs>
              <w:spacing w:before="40"/>
              <w:ind w:left="144" w:right="43"/>
              <w:rPr>
                <w:rFonts w:eastAsia="Calibri"/>
              </w:rPr>
            </w:pPr>
            <w:r w:rsidRPr="00465724">
              <w:rPr>
                <w:rFonts w:eastAsia="Calibri"/>
              </w:rPr>
              <w:t>Improved coordination mechanisms such as the Comprehensive Security System for the Exercise of Politics (SISEP) and the Tripartite Security and Protection Instance (ITPS</w:t>
            </w:r>
            <w:r w:rsidR="00232497" w:rsidRPr="00465724">
              <w:rPr>
                <w:rFonts w:eastAsia="Calibri"/>
              </w:rPr>
              <w:t>)</w:t>
            </w:r>
            <w:r w:rsidR="00232497">
              <w:rPr>
                <w:rFonts w:eastAsia="Calibri"/>
              </w:rPr>
              <w:t>.</w:t>
            </w:r>
          </w:p>
        </w:tc>
        <w:tc>
          <w:tcPr>
            <w:tcW w:w="1000" w:type="pct"/>
            <w:tcBorders>
              <w:top w:val="nil"/>
              <w:left w:val="double" w:sz="12" w:space="0" w:color="auto"/>
              <w:bottom w:val="nil"/>
              <w:right w:val="nil"/>
            </w:tcBorders>
          </w:tcPr>
          <w:p w14:paraId="0FF58457" w14:textId="77777777" w:rsidR="00314AE5" w:rsidRPr="00465724" w:rsidRDefault="00314AE5" w:rsidP="00465724">
            <w:pPr>
              <w:spacing w:before="40" w:after="90"/>
              <w:ind w:left="108"/>
              <w:rPr>
                <w:rFonts w:eastAsia="Calibri"/>
              </w:rPr>
            </w:pPr>
            <w:r w:rsidRPr="00465724">
              <w:rPr>
                <w:rFonts w:eastAsia="Calibri"/>
              </w:rPr>
              <w:t>Implementation of the public policy on the dismantling of criminal organizations and armed groups in 2 pilot areas and acceleration of its implementation in the other 11 prioritized areas</w:t>
            </w:r>
          </w:p>
          <w:p w14:paraId="58E2A58B" w14:textId="77777777" w:rsidR="00232497" w:rsidRPr="00465724" w:rsidRDefault="00232497" w:rsidP="00232497">
            <w:pPr>
              <w:tabs>
                <w:tab w:val="left" w:pos="288"/>
                <w:tab w:val="left" w:pos="576"/>
                <w:tab w:val="left" w:pos="864"/>
                <w:tab w:val="left" w:pos="1152"/>
              </w:tabs>
              <w:spacing w:before="40" w:after="120"/>
              <w:ind w:left="144"/>
              <w:rPr>
                <w:rFonts w:eastAsia="Calibri"/>
                <w:szCs w:val="22"/>
              </w:rPr>
            </w:pPr>
            <w:r w:rsidRPr="00465724">
              <w:rPr>
                <w:rFonts w:eastAsia="Calibri"/>
                <w:szCs w:val="22"/>
              </w:rPr>
              <w:t>Prevention and protection mechanisms and policies implemented</w:t>
            </w:r>
            <w:r>
              <w:rPr>
                <w:rFonts w:eastAsia="Calibri"/>
                <w:szCs w:val="22"/>
              </w:rPr>
              <w:t>.</w:t>
            </w:r>
          </w:p>
          <w:p w14:paraId="09F59838" w14:textId="77777777" w:rsidR="00232497" w:rsidRPr="00465724" w:rsidRDefault="00232497" w:rsidP="00232497">
            <w:pPr>
              <w:tabs>
                <w:tab w:val="left" w:pos="288"/>
                <w:tab w:val="left" w:pos="576"/>
                <w:tab w:val="left" w:pos="864"/>
                <w:tab w:val="left" w:pos="1152"/>
              </w:tabs>
              <w:spacing w:before="40" w:after="120"/>
              <w:ind w:left="144"/>
              <w:rPr>
                <w:rFonts w:eastAsia="Calibri"/>
                <w:szCs w:val="22"/>
              </w:rPr>
            </w:pPr>
            <w:r w:rsidRPr="00465724">
              <w:rPr>
                <w:rFonts w:eastAsia="Calibri"/>
                <w:szCs w:val="22"/>
              </w:rPr>
              <w:t>Reduced violence through increased access to programmes for former combatants, leaders and organizations in rural areas</w:t>
            </w:r>
            <w:r>
              <w:rPr>
                <w:rFonts w:eastAsia="Calibri"/>
                <w:szCs w:val="22"/>
              </w:rPr>
              <w:t>.</w:t>
            </w:r>
          </w:p>
          <w:p w14:paraId="2DDD6434" w14:textId="77777777" w:rsidR="00232497" w:rsidRPr="00465724" w:rsidRDefault="00232497" w:rsidP="00232497">
            <w:pPr>
              <w:tabs>
                <w:tab w:val="left" w:pos="288"/>
                <w:tab w:val="left" w:pos="576"/>
                <w:tab w:val="left" w:pos="864"/>
                <w:tab w:val="left" w:pos="1152"/>
              </w:tabs>
              <w:spacing w:before="40" w:after="120"/>
              <w:ind w:left="144"/>
              <w:rPr>
                <w:rFonts w:eastAsia="Calibri"/>
                <w:szCs w:val="22"/>
              </w:rPr>
            </w:pPr>
            <w:r w:rsidRPr="00465724">
              <w:rPr>
                <w:rFonts w:eastAsia="Calibri"/>
                <w:szCs w:val="22"/>
              </w:rPr>
              <w:t>Reduced violence between armed groups and public forces; improved security in conflict-affected areas</w:t>
            </w:r>
            <w:r>
              <w:rPr>
                <w:rFonts w:eastAsia="Calibri"/>
                <w:szCs w:val="22"/>
              </w:rPr>
              <w:t>.</w:t>
            </w:r>
          </w:p>
          <w:p w14:paraId="005B9830" w14:textId="2159D9C9" w:rsidR="00314AE5" w:rsidRPr="00465724" w:rsidRDefault="00314AE5">
            <w:pPr>
              <w:tabs>
                <w:tab w:val="left" w:pos="288"/>
                <w:tab w:val="left" w:pos="576"/>
                <w:tab w:val="left" w:pos="864"/>
                <w:tab w:val="left" w:pos="1152"/>
              </w:tabs>
              <w:spacing w:before="40" w:after="120"/>
              <w:ind w:left="144" w:right="43"/>
              <w:rPr>
                <w:rFonts w:eastAsia="Calibri"/>
                <w:szCs w:val="22"/>
              </w:rPr>
            </w:pPr>
            <w:r w:rsidRPr="00465724">
              <w:rPr>
                <w:rFonts w:eastAsia="Calibri"/>
                <w:szCs w:val="22"/>
              </w:rPr>
              <w:t>Enhanced trust between the parties to the peace dialogues</w:t>
            </w:r>
            <w:r w:rsidR="00232497">
              <w:rPr>
                <w:rFonts w:eastAsia="Calibri"/>
                <w:szCs w:val="22"/>
              </w:rPr>
              <w:t>.</w:t>
            </w:r>
          </w:p>
        </w:tc>
        <w:tc>
          <w:tcPr>
            <w:tcW w:w="1000" w:type="pct"/>
            <w:tcBorders>
              <w:top w:val="nil"/>
              <w:left w:val="nil"/>
              <w:bottom w:val="nil"/>
              <w:right w:val="nil"/>
            </w:tcBorders>
          </w:tcPr>
          <w:p w14:paraId="450711DB" w14:textId="77777777" w:rsidR="00314AE5" w:rsidRPr="00465724" w:rsidRDefault="00314AE5">
            <w:pPr>
              <w:tabs>
                <w:tab w:val="left" w:pos="288"/>
                <w:tab w:val="left" w:pos="576"/>
                <w:tab w:val="left" w:pos="864"/>
                <w:tab w:val="left" w:pos="1152"/>
              </w:tabs>
              <w:spacing w:before="40" w:after="120"/>
              <w:ind w:left="90" w:right="43"/>
              <w:rPr>
                <w:rFonts w:eastAsia="Calibri"/>
              </w:rPr>
            </w:pPr>
            <w:r w:rsidRPr="00465724">
              <w:rPr>
                <w:rFonts w:eastAsia="Calibri"/>
              </w:rPr>
              <w:t>Consolidated public policy on the dismantling of criminal organizations and armed groups.</w:t>
            </w:r>
          </w:p>
          <w:p w14:paraId="3B44CB83" w14:textId="77777777" w:rsidR="00232497" w:rsidRPr="00465724" w:rsidRDefault="00232497" w:rsidP="00232497">
            <w:pPr>
              <w:tabs>
                <w:tab w:val="left" w:pos="288"/>
                <w:tab w:val="left" w:pos="576"/>
                <w:tab w:val="left" w:pos="864"/>
                <w:tab w:val="left" w:pos="1152"/>
              </w:tabs>
              <w:spacing w:before="40" w:after="120"/>
              <w:ind w:left="90" w:right="43"/>
              <w:rPr>
                <w:rFonts w:eastAsia="Calibri"/>
              </w:rPr>
            </w:pPr>
            <w:r w:rsidRPr="00465724">
              <w:rPr>
                <w:rFonts w:eastAsia="Calibri"/>
              </w:rPr>
              <w:t>Prevention and protection mechanisms and programmes under point 3.4 of the Final Agreement further strengthened, with particular attention to differentiated, territorial and gender- and ethnicity-responsive approaches for prioritized populations</w:t>
            </w:r>
            <w:r>
              <w:rPr>
                <w:rFonts w:eastAsia="Calibri"/>
              </w:rPr>
              <w:t>.</w:t>
            </w:r>
          </w:p>
          <w:p w14:paraId="0D709DC5" w14:textId="77777777" w:rsidR="00232497" w:rsidRPr="00465724" w:rsidRDefault="00232497" w:rsidP="00232497">
            <w:pPr>
              <w:tabs>
                <w:tab w:val="left" w:pos="288"/>
                <w:tab w:val="left" w:pos="576"/>
                <w:tab w:val="left" w:pos="864"/>
                <w:tab w:val="left" w:pos="1152"/>
              </w:tabs>
              <w:spacing w:before="40" w:after="120"/>
              <w:ind w:left="90" w:right="43"/>
              <w:rPr>
                <w:rFonts w:eastAsia="Calibri"/>
              </w:rPr>
            </w:pPr>
            <w:r w:rsidRPr="00465724">
              <w:rPr>
                <w:rFonts w:eastAsia="Calibri"/>
              </w:rPr>
              <w:t xml:space="preserve">Improved security conditions in conflict-affected areas through enhanced State </w:t>
            </w:r>
            <w:proofErr w:type="gramStart"/>
            <w:r w:rsidRPr="00465724">
              <w:rPr>
                <w:rFonts w:eastAsia="Calibri"/>
              </w:rPr>
              <w:t xml:space="preserve">coordination, </w:t>
            </w:r>
            <w:r>
              <w:rPr>
                <w:rFonts w:eastAsia="Calibri"/>
              </w:rPr>
              <w:t>and</w:t>
            </w:r>
            <w:proofErr w:type="gramEnd"/>
            <w:r>
              <w:rPr>
                <w:rFonts w:eastAsia="Calibri"/>
              </w:rPr>
              <w:t xml:space="preserve"> </w:t>
            </w:r>
            <w:r w:rsidRPr="00465724">
              <w:rPr>
                <w:rFonts w:eastAsia="Calibri"/>
              </w:rPr>
              <w:t>strengthened institutional response to security incidents</w:t>
            </w:r>
            <w:r>
              <w:rPr>
                <w:rFonts w:eastAsia="Calibri"/>
              </w:rPr>
              <w:t>.</w:t>
            </w:r>
          </w:p>
          <w:p w14:paraId="346142B8" w14:textId="77777777" w:rsidR="00232497" w:rsidRPr="00465724" w:rsidRDefault="00232497" w:rsidP="00232497">
            <w:pPr>
              <w:tabs>
                <w:tab w:val="left" w:pos="288"/>
                <w:tab w:val="left" w:pos="576"/>
                <w:tab w:val="left" w:pos="864"/>
                <w:tab w:val="left" w:pos="1152"/>
              </w:tabs>
              <w:spacing w:before="40" w:after="120"/>
              <w:ind w:left="90" w:right="43"/>
              <w:rPr>
                <w:rFonts w:eastAsia="Calibri"/>
              </w:rPr>
            </w:pPr>
            <w:r w:rsidRPr="00465724">
              <w:rPr>
                <w:rFonts w:eastAsia="Calibri"/>
              </w:rPr>
              <w:t xml:space="preserve">Enhanced articulation between dismantling, prevention and </w:t>
            </w:r>
            <w:r w:rsidRPr="00465724">
              <w:rPr>
                <w:rFonts w:eastAsia="Calibri"/>
              </w:rPr>
              <w:lastRenderedPageBreak/>
              <w:t>protection measures in prioritized areas</w:t>
            </w:r>
            <w:r>
              <w:rPr>
                <w:rFonts w:eastAsia="Calibri"/>
              </w:rPr>
              <w:t>.</w:t>
            </w:r>
          </w:p>
          <w:p w14:paraId="2C0A9BA0" w14:textId="12495082" w:rsidR="00314AE5" w:rsidRPr="00465724" w:rsidRDefault="00314AE5">
            <w:pPr>
              <w:tabs>
                <w:tab w:val="left" w:pos="288"/>
                <w:tab w:val="left" w:pos="576"/>
                <w:tab w:val="left" w:pos="864"/>
                <w:tab w:val="left" w:pos="1152"/>
              </w:tabs>
              <w:spacing w:before="40" w:after="120"/>
              <w:ind w:left="90"/>
              <w:rPr>
                <w:rFonts w:eastAsia="Calibri"/>
              </w:rPr>
            </w:pPr>
            <w:r w:rsidRPr="00465724">
              <w:rPr>
                <w:rFonts w:eastAsia="Calibri"/>
              </w:rPr>
              <w:t>Enhanced trust between the parties involved in peace consolidation efforts.</w:t>
            </w:r>
          </w:p>
        </w:tc>
      </w:tr>
      <w:tr w:rsidR="00BC780B" w:rsidRPr="00BC780B" w14:paraId="3C424613" w14:textId="77777777" w:rsidTr="00465724">
        <w:trPr>
          <w:trHeight w:hRule="exact" w:val="74"/>
        </w:trPr>
        <w:tc>
          <w:tcPr>
            <w:tcW w:w="1000" w:type="pct"/>
            <w:tcBorders>
              <w:top w:val="nil"/>
              <w:left w:val="nil"/>
              <w:bottom w:val="single" w:sz="12" w:space="0" w:color="auto"/>
              <w:right w:val="nil"/>
            </w:tcBorders>
          </w:tcPr>
          <w:p w14:paraId="29F05EA7" w14:textId="77777777" w:rsidR="000A63EF" w:rsidRPr="00BC780B" w:rsidRDefault="000A63EF">
            <w:pPr>
              <w:tabs>
                <w:tab w:val="left" w:pos="288"/>
                <w:tab w:val="left" w:pos="576"/>
                <w:tab w:val="left" w:pos="864"/>
                <w:tab w:val="left" w:pos="1152"/>
              </w:tabs>
              <w:spacing w:before="40" w:after="120"/>
              <w:ind w:right="43"/>
              <w:rPr>
                <w:i/>
                <w:iCs/>
                <w:color w:val="0070C0"/>
                <w:lang w:eastAsia="zh-CN"/>
              </w:rPr>
            </w:pPr>
          </w:p>
        </w:tc>
        <w:tc>
          <w:tcPr>
            <w:tcW w:w="1000" w:type="pct"/>
            <w:tcBorders>
              <w:top w:val="nil"/>
              <w:left w:val="nil"/>
              <w:bottom w:val="single" w:sz="12" w:space="0" w:color="auto"/>
              <w:right w:val="nil"/>
            </w:tcBorders>
          </w:tcPr>
          <w:p w14:paraId="056C0384" w14:textId="77777777" w:rsidR="000A63EF" w:rsidRPr="00BC780B" w:rsidRDefault="000A63EF">
            <w:pPr>
              <w:tabs>
                <w:tab w:val="left" w:pos="288"/>
                <w:tab w:val="left" w:pos="576"/>
                <w:tab w:val="left" w:pos="864"/>
                <w:tab w:val="left" w:pos="1152"/>
              </w:tabs>
              <w:spacing w:before="40" w:after="120"/>
              <w:ind w:left="144" w:right="43"/>
              <w:rPr>
                <w:color w:val="0070C0"/>
                <w:lang w:eastAsia="zh-CN"/>
              </w:rPr>
            </w:pPr>
          </w:p>
        </w:tc>
        <w:tc>
          <w:tcPr>
            <w:tcW w:w="1000" w:type="pct"/>
            <w:tcBorders>
              <w:top w:val="nil"/>
              <w:left w:val="nil"/>
              <w:bottom w:val="single" w:sz="12" w:space="0" w:color="auto"/>
              <w:right w:val="double" w:sz="12" w:space="0" w:color="auto"/>
            </w:tcBorders>
          </w:tcPr>
          <w:p w14:paraId="1BCF8013" w14:textId="77777777" w:rsidR="000A63EF" w:rsidRPr="00BC780B" w:rsidRDefault="000A63EF">
            <w:pPr>
              <w:tabs>
                <w:tab w:val="left" w:pos="288"/>
                <w:tab w:val="left" w:pos="576"/>
                <w:tab w:val="left" w:pos="864"/>
                <w:tab w:val="left" w:pos="1152"/>
              </w:tabs>
              <w:spacing w:before="40" w:after="120"/>
              <w:ind w:left="144" w:right="43"/>
              <w:rPr>
                <w:color w:val="0070C0"/>
                <w:lang w:eastAsia="zh-CN"/>
              </w:rPr>
            </w:pPr>
          </w:p>
        </w:tc>
        <w:tc>
          <w:tcPr>
            <w:tcW w:w="1000" w:type="pct"/>
            <w:tcBorders>
              <w:top w:val="nil"/>
              <w:left w:val="double" w:sz="12" w:space="0" w:color="auto"/>
              <w:bottom w:val="single" w:sz="12" w:space="0" w:color="auto"/>
              <w:right w:val="nil"/>
            </w:tcBorders>
          </w:tcPr>
          <w:p w14:paraId="02711752" w14:textId="77777777" w:rsidR="000A63EF" w:rsidRPr="00BC780B" w:rsidRDefault="000A63EF">
            <w:pPr>
              <w:tabs>
                <w:tab w:val="left" w:pos="288"/>
                <w:tab w:val="left" w:pos="576"/>
                <w:tab w:val="left" w:pos="864"/>
                <w:tab w:val="left" w:pos="1152"/>
              </w:tabs>
              <w:spacing w:before="40" w:after="120"/>
              <w:ind w:left="144" w:right="43"/>
              <w:rPr>
                <w:color w:val="0070C0"/>
                <w:lang w:eastAsia="zh-CN"/>
              </w:rPr>
            </w:pPr>
          </w:p>
        </w:tc>
        <w:tc>
          <w:tcPr>
            <w:tcW w:w="1000" w:type="pct"/>
            <w:tcBorders>
              <w:top w:val="nil"/>
              <w:left w:val="nil"/>
              <w:bottom w:val="single" w:sz="12" w:space="0" w:color="auto"/>
              <w:right w:val="nil"/>
            </w:tcBorders>
          </w:tcPr>
          <w:p w14:paraId="47986407" w14:textId="77777777" w:rsidR="000A63EF" w:rsidRPr="00BC780B" w:rsidRDefault="000A63EF">
            <w:pPr>
              <w:tabs>
                <w:tab w:val="left" w:pos="288"/>
                <w:tab w:val="left" w:pos="576"/>
                <w:tab w:val="left" w:pos="864"/>
                <w:tab w:val="left" w:pos="1152"/>
              </w:tabs>
              <w:spacing w:before="40" w:after="120"/>
              <w:ind w:left="144"/>
              <w:rPr>
                <w:color w:val="0070C0"/>
                <w:lang w:eastAsia="zh-CN"/>
              </w:rPr>
            </w:pPr>
          </w:p>
        </w:tc>
      </w:tr>
    </w:tbl>
    <w:p w14:paraId="319E2811" w14:textId="77777777" w:rsidR="007E2CB2" w:rsidRDefault="007E2CB2" w:rsidP="008358E8">
      <w:pPr>
        <w:pStyle w:val="H23"/>
        <w:ind w:right="-32"/>
        <w:jc w:val="both"/>
        <w:rPr>
          <w:lang w:val="en-GB"/>
        </w:rPr>
      </w:pPr>
    </w:p>
    <w:p w14:paraId="38CCCB95" w14:textId="14CE898E" w:rsidR="000A63EF" w:rsidRPr="00F73FD5" w:rsidRDefault="000A63EF" w:rsidP="008358E8">
      <w:pPr>
        <w:pStyle w:val="H23"/>
        <w:ind w:right="-32"/>
        <w:jc w:val="both"/>
        <w:rPr>
          <w:lang w:val="en-GB"/>
        </w:rPr>
      </w:pPr>
      <w:r w:rsidRPr="00F73FD5">
        <w:rPr>
          <w:lang w:val="en-GB"/>
        </w:rPr>
        <w:tab/>
      </w:r>
      <w:r w:rsidRPr="00F73FD5">
        <w:rPr>
          <w:lang w:val="en-GB"/>
        </w:rPr>
        <w:tab/>
        <w:t xml:space="preserve">Result 2: </w:t>
      </w:r>
      <w:r w:rsidR="008358E8" w:rsidRPr="00F73FD5">
        <w:rPr>
          <w:lang w:val="en-GB"/>
        </w:rPr>
        <w:t xml:space="preserve">consolidated comprehensive and sustainable reintegration process for former combatants’ transition to civilian life </w:t>
      </w:r>
    </w:p>
    <w:p w14:paraId="23AAD285" w14:textId="77777777" w:rsidR="000A63EF" w:rsidRPr="00F73FD5"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5B056A" w14:textId="5DB9297E" w:rsidR="000A63EF" w:rsidRPr="00F73FD5" w:rsidRDefault="000A63EF" w:rsidP="000A63EF">
      <w:pPr>
        <w:pStyle w:val="H23"/>
        <w:ind w:right="1260"/>
        <w:rPr>
          <w:lang w:val="en-GB"/>
        </w:rPr>
      </w:pPr>
      <w:r w:rsidRPr="00F73FD5">
        <w:rPr>
          <w:lang w:val="en-GB"/>
        </w:rPr>
        <w:tab/>
      </w:r>
      <w:r w:rsidRPr="00F73FD5">
        <w:rPr>
          <w:lang w:val="en-GB"/>
        </w:rPr>
        <w:tab/>
        <w:t xml:space="preserve">Programme performance in </w:t>
      </w:r>
      <w:r w:rsidR="00081115" w:rsidRPr="00F73FD5">
        <w:rPr>
          <w:lang w:val="en-GB"/>
        </w:rPr>
        <w:t>2025</w:t>
      </w:r>
      <w:r w:rsidRPr="00F73FD5">
        <w:rPr>
          <w:lang w:val="en-GB"/>
        </w:rPr>
        <w:t xml:space="preserve"> and target for </w:t>
      </w:r>
      <w:r w:rsidR="00081115" w:rsidRPr="00F73FD5">
        <w:rPr>
          <w:lang w:val="en-GB"/>
        </w:rPr>
        <w:t>2027</w:t>
      </w:r>
    </w:p>
    <w:p w14:paraId="767C233F" w14:textId="77777777" w:rsidR="000A63EF" w:rsidRPr="009902CD" w:rsidRDefault="000A63EF" w:rsidP="009902CD">
      <w:pPr>
        <w:pStyle w:val="SingleTxt"/>
      </w:pPr>
    </w:p>
    <w:p w14:paraId="330CEC19" w14:textId="77777777" w:rsidR="00F73FD5" w:rsidRDefault="00703729"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03729">
        <w:t>In 2025</w:t>
      </w:r>
      <w:r w:rsidR="00F73FD5" w:rsidRPr="00F73FD5">
        <w:t>, the Mission contributed to strengthen reintegration public policies, supported and accompanied efforts in land delivery for groups of former combatants and promoted their economic sustainability. The Mission also engaged with relevant stakeholders to ensure judicial guarantees for former combatants.</w:t>
      </w:r>
    </w:p>
    <w:p w14:paraId="11CA5945" w14:textId="77777777" w:rsidR="00F73FD5" w:rsidRDefault="00F73FD5"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F73FD5">
        <w:t>In 2027, the Mission will continue to engage with relevant counterparts to advance the institutional framework and public policies for reintegration, ensuring the meaningful participation of former combatants. It will further encourage actions towards the sustainability of livelihood projects, access to employment and social services, as well as access to land and housing for the consolidation of the reintegration process of former combatants.</w:t>
      </w:r>
    </w:p>
    <w:p w14:paraId="0D4E75B0" w14:textId="6CCADF25" w:rsidR="000A63EF" w:rsidRPr="00712ADA" w:rsidRDefault="00F73FD5"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F73FD5">
        <w:t xml:space="preserve">Progress towards the objective and the target for 2027 are presented in the performance measure below (see table </w:t>
      </w:r>
      <w:r w:rsidR="00B217B5">
        <w:t>52</w:t>
      </w:r>
      <w:r w:rsidR="00703729" w:rsidRPr="00703729">
        <w:t>)</w:t>
      </w:r>
    </w:p>
    <w:p w14:paraId="160587AE" w14:textId="77777777" w:rsidR="000A63EF" w:rsidRPr="00F73FD5" w:rsidRDefault="000A63EF" w:rsidP="000A63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32CE2A" w14:textId="533A10CF" w:rsidR="000A63EF" w:rsidRPr="00F73FD5" w:rsidRDefault="000A63EF" w:rsidP="000A63EF">
      <w:pPr>
        <w:pStyle w:val="H23"/>
        <w:ind w:right="1260"/>
        <w:rPr>
          <w:b w:val="0"/>
          <w:lang w:val="en-GB"/>
        </w:rPr>
      </w:pPr>
      <w:r w:rsidRPr="00F73FD5">
        <w:rPr>
          <w:b w:val="0"/>
          <w:lang w:val="en-GB"/>
        </w:rPr>
        <w:t xml:space="preserve">Table </w:t>
      </w:r>
      <w:r w:rsidR="007E2CB2">
        <w:rPr>
          <w:b w:val="0"/>
          <w:lang w:val="en-GB"/>
        </w:rPr>
        <w:t>52</w:t>
      </w:r>
    </w:p>
    <w:p w14:paraId="250CFA61" w14:textId="26BFD0BB" w:rsidR="000A63EF" w:rsidRPr="001E050D" w:rsidRDefault="000A63EF" w:rsidP="001E050D">
      <w:pPr>
        <w:pStyle w:val="H23"/>
        <w:ind w:right="1260"/>
        <w:rPr>
          <w:lang w:val="en-GB"/>
        </w:rPr>
      </w:pPr>
      <w:r w:rsidRPr="00F73FD5">
        <w:rPr>
          <w:lang w:val="en-GB"/>
        </w:rPr>
        <w:t>Performance measure</w:t>
      </w:r>
    </w:p>
    <w:tbl>
      <w:tblPr>
        <w:tblStyle w:val="TableGrid"/>
        <w:tblpPr w:leftFromText="180" w:rightFromText="180" w:vertAnchor="text" w:tblpY="1"/>
        <w:tblOverlap w:val="never"/>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5"/>
        <w:gridCol w:w="1845"/>
        <w:gridCol w:w="2053"/>
        <w:gridCol w:w="2053"/>
        <w:gridCol w:w="2054"/>
      </w:tblGrid>
      <w:tr w:rsidR="00982FD9" w:rsidRPr="00252189" w14:paraId="3A83CBEF" w14:textId="77777777" w:rsidTr="00C164D7">
        <w:trPr>
          <w:tblHeader/>
        </w:trPr>
        <w:tc>
          <w:tcPr>
            <w:tcW w:w="1845" w:type="dxa"/>
            <w:tcBorders>
              <w:top w:val="single" w:sz="4" w:space="0" w:color="auto"/>
              <w:bottom w:val="single" w:sz="12" w:space="0" w:color="auto"/>
            </w:tcBorders>
            <w:vAlign w:val="bottom"/>
          </w:tcPr>
          <w:p w14:paraId="69927801" w14:textId="77777777" w:rsidR="00B35325" w:rsidRPr="006411A0" w:rsidRDefault="00B35325">
            <w:pPr>
              <w:keepNext/>
              <w:spacing w:before="81" w:after="81" w:line="160" w:lineRule="exact"/>
              <w:ind w:right="40"/>
              <w:jc w:val="both"/>
              <w:rPr>
                <w:rFonts w:eastAsia="Calibri"/>
                <w:i/>
                <w:sz w:val="14"/>
              </w:rPr>
            </w:pPr>
            <w:r w:rsidRPr="006411A0">
              <w:rPr>
                <w:rFonts w:eastAsia="Calibri"/>
                <w:i/>
                <w:sz w:val="14"/>
              </w:rPr>
              <w:t>2023 (actual)</w:t>
            </w:r>
          </w:p>
        </w:tc>
        <w:tc>
          <w:tcPr>
            <w:tcW w:w="1845" w:type="dxa"/>
            <w:tcBorders>
              <w:top w:val="single" w:sz="4" w:space="0" w:color="auto"/>
              <w:bottom w:val="single" w:sz="12" w:space="0" w:color="auto"/>
            </w:tcBorders>
            <w:vAlign w:val="bottom"/>
          </w:tcPr>
          <w:p w14:paraId="3312AF22" w14:textId="77777777" w:rsidR="00B35325" w:rsidRPr="006411A0" w:rsidRDefault="00B35325">
            <w:pPr>
              <w:keepNext/>
              <w:spacing w:before="81" w:after="81" w:line="160" w:lineRule="exact"/>
              <w:ind w:left="144" w:right="40"/>
              <w:rPr>
                <w:rFonts w:eastAsia="Calibri"/>
                <w:i/>
                <w:sz w:val="14"/>
              </w:rPr>
            </w:pPr>
            <w:r w:rsidRPr="006411A0">
              <w:rPr>
                <w:rFonts w:eastAsia="Calibri"/>
                <w:i/>
                <w:sz w:val="14"/>
              </w:rPr>
              <w:t>2024 (actual)</w:t>
            </w:r>
          </w:p>
        </w:tc>
        <w:tc>
          <w:tcPr>
            <w:tcW w:w="2053" w:type="dxa"/>
            <w:tcBorders>
              <w:top w:val="single" w:sz="4" w:space="0" w:color="auto"/>
              <w:bottom w:val="single" w:sz="12" w:space="0" w:color="auto"/>
              <w:right w:val="double" w:sz="12" w:space="0" w:color="auto"/>
            </w:tcBorders>
            <w:vAlign w:val="bottom"/>
          </w:tcPr>
          <w:p w14:paraId="6ED56CFC" w14:textId="77777777" w:rsidR="00B35325" w:rsidRPr="006411A0" w:rsidRDefault="00B35325">
            <w:pPr>
              <w:keepNext/>
              <w:spacing w:before="81" w:after="81" w:line="160" w:lineRule="exact"/>
              <w:ind w:left="144" w:right="40"/>
              <w:rPr>
                <w:rFonts w:eastAsia="Calibri"/>
                <w:i/>
                <w:sz w:val="14"/>
              </w:rPr>
            </w:pPr>
            <w:r w:rsidRPr="006411A0">
              <w:rPr>
                <w:rFonts w:eastAsia="Calibri"/>
                <w:i/>
                <w:sz w:val="14"/>
              </w:rPr>
              <w:t>2025 (actual)</w:t>
            </w:r>
          </w:p>
        </w:tc>
        <w:tc>
          <w:tcPr>
            <w:tcW w:w="2053" w:type="dxa"/>
            <w:tcBorders>
              <w:top w:val="single" w:sz="4" w:space="0" w:color="auto"/>
              <w:left w:val="double" w:sz="12" w:space="0" w:color="auto"/>
              <w:bottom w:val="single" w:sz="12" w:space="0" w:color="auto"/>
            </w:tcBorders>
            <w:vAlign w:val="bottom"/>
          </w:tcPr>
          <w:p w14:paraId="0CC30440" w14:textId="77777777" w:rsidR="00B35325" w:rsidRPr="006411A0" w:rsidRDefault="00B35325">
            <w:pPr>
              <w:keepNext/>
              <w:spacing w:before="81" w:after="81" w:line="160" w:lineRule="exact"/>
              <w:ind w:left="144" w:right="40"/>
              <w:rPr>
                <w:rFonts w:eastAsia="Calibri"/>
                <w:i/>
                <w:sz w:val="14"/>
              </w:rPr>
            </w:pPr>
            <w:r w:rsidRPr="006411A0">
              <w:rPr>
                <w:rFonts w:eastAsia="Calibri"/>
                <w:i/>
                <w:sz w:val="14"/>
              </w:rPr>
              <w:t>2026 (planned)</w:t>
            </w:r>
          </w:p>
        </w:tc>
        <w:tc>
          <w:tcPr>
            <w:tcW w:w="2054" w:type="dxa"/>
            <w:tcBorders>
              <w:top w:val="single" w:sz="4" w:space="0" w:color="auto"/>
              <w:bottom w:val="single" w:sz="12" w:space="0" w:color="auto"/>
            </w:tcBorders>
            <w:vAlign w:val="bottom"/>
          </w:tcPr>
          <w:p w14:paraId="3086B2BD" w14:textId="77777777" w:rsidR="00B35325" w:rsidRPr="006411A0" w:rsidRDefault="00B35325">
            <w:pPr>
              <w:keepNext/>
              <w:spacing w:before="81" w:after="81" w:line="160" w:lineRule="exact"/>
              <w:ind w:left="144" w:right="40"/>
              <w:rPr>
                <w:rFonts w:eastAsia="Calibri"/>
                <w:i/>
                <w:sz w:val="14"/>
              </w:rPr>
            </w:pPr>
            <w:r w:rsidRPr="006411A0">
              <w:rPr>
                <w:rFonts w:eastAsia="Calibri"/>
                <w:i/>
                <w:sz w:val="14"/>
              </w:rPr>
              <w:t>2027 (planned)</w:t>
            </w:r>
          </w:p>
        </w:tc>
      </w:tr>
      <w:tr w:rsidR="00982FD9" w:rsidRPr="00252189" w14:paraId="2712E4B6" w14:textId="77777777" w:rsidTr="00C164D7">
        <w:trPr>
          <w:trHeight w:hRule="exact" w:val="115"/>
          <w:tblHeader/>
        </w:trPr>
        <w:tc>
          <w:tcPr>
            <w:tcW w:w="1845" w:type="dxa"/>
            <w:tcBorders>
              <w:top w:val="single" w:sz="12" w:space="0" w:color="auto"/>
            </w:tcBorders>
            <w:vAlign w:val="bottom"/>
          </w:tcPr>
          <w:p w14:paraId="6D337068" w14:textId="77777777" w:rsidR="00B35325" w:rsidRPr="00252189" w:rsidRDefault="00B35325">
            <w:pPr>
              <w:keepNext/>
              <w:spacing w:before="40" w:after="120"/>
              <w:ind w:right="40"/>
              <w:jc w:val="both"/>
              <w:rPr>
                <w:rFonts w:eastAsia="Calibri"/>
              </w:rPr>
            </w:pPr>
          </w:p>
        </w:tc>
        <w:tc>
          <w:tcPr>
            <w:tcW w:w="1845" w:type="dxa"/>
            <w:tcBorders>
              <w:top w:val="single" w:sz="12" w:space="0" w:color="auto"/>
            </w:tcBorders>
            <w:vAlign w:val="bottom"/>
          </w:tcPr>
          <w:p w14:paraId="696C24CA" w14:textId="77777777" w:rsidR="00B35325" w:rsidRPr="00252189" w:rsidRDefault="00B35325">
            <w:pPr>
              <w:keepNext/>
              <w:spacing w:before="40" w:after="120"/>
              <w:ind w:left="144" w:right="40"/>
              <w:rPr>
                <w:rFonts w:eastAsia="Calibri"/>
              </w:rPr>
            </w:pPr>
          </w:p>
        </w:tc>
        <w:tc>
          <w:tcPr>
            <w:tcW w:w="2053" w:type="dxa"/>
            <w:tcBorders>
              <w:top w:val="single" w:sz="12" w:space="0" w:color="auto"/>
              <w:right w:val="double" w:sz="12" w:space="0" w:color="auto"/>
            </w:tcBorders>
            <w:vAlign w:val="bottom"/>
          </w:tcPr>
          <w:p w14:paraId="74CC3F82" w14:textId="77777777" w:rsidR="00B35325" w:rsidRPr="00252189" w:rsidRDefault="00B35325">
            <w:pPr>
              <w:keepNext/>
              <w:spacing w:before="40" w:after="120"/>
              <w:ind w:left="144" w:right="40"/>
              <w:rPr>
                <w:rFonts w:eastAsia="Calibri"/>
              </w:rPr>
            </w:pPr>
          </w:p>
        </w:tc>
        <w:tc>
          <w:tcPr>
            <w:tcW w:w="2053" w:type="dxa"/>
            <w:tcBorders>
              <w:top w:val="single" w:sz="12" w:space="0" w:color="auto"/>
              <w:left w:val="double" w:sz="12" w:space="0" w:color="auto"/>
            </w:tcBorders>
            <w:vAlign w:val="bottom"/>
          </w:tcPr>
          <w:p w14:paraId="5AAD4E2B" w14:textId="77777777" w:rsidR="00B35325" w:rsidRPr="00252189" w:rsidRDefault="00B35325">
            <w:pPr>
              <w:keepNext/>
              <w:spacing w:before="40" w:after="120"/>
              <w:ind w:left="144" w:right="40"/>
              <w:rPr>
                <w:rFonts w:eastAsia="Calibri"/>
              </w:rPr>
            </w:pPr>
          </w:p>
        </w:tc>
        <w:tc>
          <w:tcPr>
            <w:tcW w:w="2054" w:type="dxa"/>
            <w:tcBorders>
              <w:top w:val="single" w:sz="12" w:space="0" w:color="auto"/>
            </w:tcBorders>
            <w:vAlign w:val="bottom"/>
          </w:tcPr>
          <w:p w14:paraId="459CAFD9" w14:textId="77777777" w:rsidR="00B35325" w:rsidRPr="00252189" w:rsidRDefault="00B35325">
            <w:pPr>
              <w:keepNext/>
              <w:spacing w:before="40" w:after="120"/>
              <w:ind w:left="144" w:right="40"/>
              <w:rPr>
                <w:rFonts w:eastAsia="Calibri"/>
              </w:rPr>
            </w:pPr>
          </w:p>
        </w:tc>
      </w:tr>
      <w:tr w:rsidR="00982FD9" w:rsidRPr="00252189" w14:paraId="0134C192" w14:textId="77777777" w:rsidTr="00C164D7">
        <w:tc>
          <w:tcPr>
            <w:tcW w:w="1845" w:type="dxa"/>
            <w:tcBorders>
              <w:bottom w:val="single" w:sz="12" w:space="0" w:color="auto"/>
            </w:tcBorders>
          </w:tcPr>
          <w:p w14:paraId="2F4FC1FC" w14:textId="77777777" w:rsidR="00515E6B" w:rsidRDefault="00515E6B" w:rsidP="00C164D7">
            <w:pPr>
              <w:keepNext/>
              <w:tabs>
                <w:tab w:val="left" w:pos="288"/>
                <w:tab w:val="left" w:pos="576"/>
                <w:tab w:val="left" w:pos="864"/>
                <w:tab w:val="left" w:pos="1152"/>
              </w:tabs>
              <w:spacing w:before="40" w:after="120" w:line="230" w:lineRule="exact"/>
              <w:ind w:left="90" w:right="40"/>
              <w:rPr>
                <w:rFonts w:eastAsia="Calibri"/>
              </w:rPr>
            </w:pPr>
            <w:r>
              <w:rPr>
                <w:rFonts w:eastAsia="Calibri"/>
              </w:rPr>
              <w:t>C</w:t>
            </w:r>
            <w:r w:rsidRPr="0046355C">
              <w:rPr>
                <w:rFonts w:eastAsia="Calibri"/>
              </w:rPr>
              <w:t>ommunity-based reintegration strategy launched</w:t>
            </w:r>
            <w:r>
              <w:rPr>
                <w:rFonts w:eastAsia="Calibri"/>
              </w:rPr>
              <w:t xml:space="preserve">, </w:t>
            </w:r>
            <w:r w:rsidRPr="007061C3">
              <w:rPr>
                <w:rFonts w:eastAsia="Calibri"/>
              </w:rPr>
              <w:t>former combatants and communities developed 66 joint initiatives</w:t>
            </w:r>
            <w:r>
              <w:rPr>
                <w:rFonts w:eastAsia="Calibri"/>
              </w:rPr>
              <w:t>.</w:t>
            </w:r>
          </w:p>
          <w:p w14:paraId="25DEB9D7" w14:textId="21D1AB54" w:rsidR="00B35325" w:rsidRPr="00252189" w:rsidRDefault="00B35325" w:rsidP="004E33B2">
            <w:pPr>
              <w:keepNext/>
              <w:tabs>
                <w:tab w:val="left" w:pos="288"/>
                <w:tab w:val="left" w:pos="576"/>
                <w:tab w:val="left" w:pos="864"/>
                <w:tab w:val="left" w:pos="1152"/>
              </w:tabs>
              <w:spacing w:before="40" w:after="120" w:line="230" w:lineRule="exact"/>
              <w:ind w:left="90" w:right="40"/>
              <w:rPr>
                <w:rFonts w:eastAsia="Calibri"/>
              </w:rPr>
            </w:pPr>
            <w:r w:rsidRPr="00E14762">
              <w:rPr>
                <w:rFonts w:eastAsia="Calibri"/>
              </w:rPr>
              <w:t>Almost 80 per cent of former combatants (2,763 women) participate in 5,691 productive projects (68 per cent are individual projects</w:t>
            </w:r>
            <w:r w:rsidR="00515E6B" w:rsidRPr="00E14762">
              <w:rPr>
                <w:rFonts w:eastAsia="Calibri"/>
              </w:rPr>
              <w:t>)</w:t>
            </w:r>
            <w:r w:rsidR="00515E6B">
              <w:rPr>
                <w:rFonts w:eastAsia="Calibri"/>
              </w:rPr>
              <w:t>.</w:t>
            </w:r>
          </w:p>
        </w:tc>
        <w:tc>
          <w:tcPr>
            <w:tcW w:w="1845" w:type="dxa"/>
            <w:tcBorders>
              <w:bottom w:val="single" w:sz="12" w:space="0" w:color="auto"/>
            </w:tcBorders>
          </w:tcPr>
          <w:p w14:paraId="23AED795" w14:textId="77777777" w:rsidR="00B35325" w:rsidRDefault="00B35325" w:rsidP="00982FD9">
            <w:pPr>
              <w:pStyle w:val="ListParagraph"/>
              <w:keepNext/>
              <w:tabs>
                <w:tab w:val="left" w:pos="288"/>
                <w:tab w:val="left" w:pos="576"/>
                <w:tab w:val="left" w:pos="1152"/>
              </w:tabs>
              <w:spacing w:before="40" w:after="120" w:line="230" w:lineRule="exact"/>
              <w:ind w:left="123" w:right="40" w:firstLine="18"/>
              <w:rPr>
                <w:rFonts w:eastAsia="Calibri"/>
              </w:rPr>
            </w:pPr>
            <w:r w:rsidRPr="00E9545D">
              <w:rPr>
                <w:rFonts w:eastAsia="Calibri"/>
              </w:rPr>
              <w:t xml:space="preserve">Approximately 99 per cent of the 11,187 former combatants (27 per cent women) registered with the Agency for Reintegration and Normalization have enrolled in the </w:t>
            </w:r>
            <w:r>
              <w:rPr>
                <w:rFonts w:eastAsia="Calibri"/>
              </w:rPr>
              <w:t xml:space="preserve">Comprehensive Reintegration </w:t>
            </w:r>
            <w:r w:rsidRPr="00E9545D">
              <w:rPr>
                <w:rFonts w:eastAsia="Calibri"/>
              </w:rPr>
              <w:t>Programme.</w:t>
            </w:r>
          </w:p>
          <w:p w14:paraId="05913EC8" w14:textId="77777777" w:rsidR="00B35325" w:rsidRDefault="00B35325" w:rsidP="00982FD9">
            <w:pPr>
              <w:pStyle w:val="ListParagraph"/>
              <w:keepNext/>
              <w:tabs>
                <w:tab w:val="left" w:pos="288"/>
                <w:tab w:val="left" w:pos="576"/>
                <w:tab w:val="left" w:pos="1152"/>
              </w:tabs>
              <w:spacing w:before="40" w:after="120" w:line="230" w:lineRule="exact"/>
              <w:ind w:left="123" w:right="40" w:firstLine="18"/>
              <w:rPr>
                <w:rFonts w:eastAsia="Calibri"/>
              </w:rPr>
            </w:pPr>
          </w:p>
          <w:p w14:paraId="752CCA92" w14:textId="7B70DA36" w:rsidR="00B35325" w:rsidRPr="00096C40" w:rsidRDefault="00B35325" w:rsidP="00982FD9">
            <w:pPr>
              <w:pStyle w:val="ListParagraph"/>
              <w:keepNext/>
              <w:tabs>
                <w:tab w:val="left" w:pos="288"/>
                <w:tab w:val="left" w:pos="576"/>
                <w:tab w:val="left" w:pos="1152"/>
              </w:tabs>
              <w:spacing w:before="40" w:after="120" w:line="230" w:lineRule="exact"/>
              <w:ind w:left="123" w:right="40" w:firstLine="18"/>
              <w:rPr>
                <w:rFonts w:eastAsia="Calibri"/>
              </w:rPr>
            </w:pPr>
            <w:r>
              <w:rPr>
                <w:rFonts w:eastAsia="Calibri"/>
              </w:rPr>
              <w:t>L</w:t>
            </w:r>
            <w:r w:rsidRPr="00C53CCB">
              <w:rPr>
                <w:rFonts w:eastAsia="Calibri"/>
              </w:rPr>
              <w:t xml:space="preserve">and ownership formalized </w:t>
            </w:r>
            <w:r>
              <w:rPr>
                <w:rFonts w:eastAsia="Calibri"/>
              </w:rPr>
              <w:t>for</w:t>
            </w:r>
            <w:r w:rsidRPr="00C53CCB">
              <w:rPr>
                <w:rFonts w:eastAsia="Calibri"/>
              </w:rPr>
              <w:t xml:space="preserve"> 14 of the 24 </w:t>
            </w:r>
            <w:r w:rsidR="005E3B6E">
              <w:rPr>
                <w:rFonts w:eastAsia="Calibri"/>
              </w:rPr>
              <w:t>T</w:t>
            </w:r>
            <w:r w:rsidRPr="00C53CCB">
              <w:rPr>
                <w:rFonts w:eastAsia="Calibri"/>
              </w:rPr>
              <w:t xml:space="preserve">erritorial </w:t>
            </w:r>
            <w:r w:rsidR="005E3B6E">
              <w:rPr>
                <w:rFonts w:eastAsia="Calibri"/>
              </w:rPr>
              <w:t>A</w:t>
            </w:r>
            <w:r w:rsidRPr="00C53CCB">
              <w:rPr>
                <w:rFonts w:eastAsia="Calibri"/>
              </w:rPr>
              <w:t xml:space="preserve">reas for </w:t>
            </w:r>
            <w:r w:rsidR="005E3B6E">
              <w:rPr>
                <w:rFonts w:eastAsia="Calibri"/>
              </w:rPr>
              <w:t>T</w:t>
            </w:r>
            <w:r w:rsidRPr="00C53CCB">
              <w:rPr>
                <w:rFonts w:eastAsia="Calibri"/>
              </w:rPr>
              <w:t xml:space="preserve">raining and </w:t>
            </w:r>
            <w:r w:rsidR="005E3B6E">
              <w:rPr>
                <w:rFonts w:eastAsia="Calibri"/>
              </w:rPr>
              <w:t>R</w:t>
            </w:r>
            <w:r w:rsidRPr="00C53CCB">
              <w:rPr>
                <w:rFonts w:eastAsia="Calibri"/>
              </w:rPr>
              <w:t>eintegration</w:t>
            </w:r>
            <w:r w:rsidR="005E3B6E">
              <w:rPr>
                <w:rFonts w:eastAsia="Calibri"/>
              </w:rPr>
              <w:t xml:space="preserve"> </w:t>
            </w:r>
            <w:r w:rsidR="005E3B6E">
              <w:rPr>
                <w:rFonts w:eastAsia="Calibri"/>
                <w:w w:val="102"/>
              </w:rPr>
              <w:t>(</w:t>
            </w:r>
            <w:r w:rsidR="005E3B6E" w:rsidRPr="00185D7D">
              <w:t>TATRs</w:t>
            </w:r>
            <w:r w:rsidR="005E3B6E">
              <w:t>)</w:t>
            </w:r>
            <w:r w:rsidR="00515E6B">
              <w:rPr>
                <w:rFonts w:eastAsia="Calibri"/>
              </w:rPr>
              <w:t>.</w:t>
            </w:r>
          </w:p>
        </w:tc>
        <w:tc>
          <w:tcPr>
            <w:tcW w:w="2053" w:type="dxa"/>
            <w:tcBorders>
              <w:bottom w:val="single" w:sz="12" w:space="0" w:color="auto"/>
              <w:right w:val="double" w:sz="12" w:space="0" w:color="auto"/>
            </w:tcBorders>
          </w:tcPr>
          <w:p w14:paraId="2B65AE77" w14:textId="77777777" w:rsidR="00B35325" w:rsidRDefault="00B35325" w:rsidP="00982FD9">
            <w:pPr>
              <w:keepNext/>
              <w:tabs>
                <w:tab w:val="left" w:pos="288"/>
                <w:tab w:val="left" w:pos="576"/>
                <w:tab w:val="left" w:pos="864"/>
                <w:tab w:val="left" w:pos="1152"/>
              </w:tabs>
              <w:spacing w:before="40" w:after="120" w:line="230" w:lineRule="exact"/>
              <w:ind w:left="144" w:right="40"/>
              <w:rPr>
                <w:rFonts w:eastAsia="Calibri"/>
                <w:szCs w:val="22"/>
              </w:rPr>
            </w:pPr>
            <w:r>
              <w:rPr>
                <w:rFonts w:eastAsia="Calibri"/>
                <w:szCs w:val="22"/>
              </w:rPr>
              <w:t xml:space="preserve">Progress made in access to land and housing to former combatants, including land delivery to the relocation of collective of former combatants. </w:t>
            </w:r>
          </w:p>
          <w:p w14:paraId="76E2CCDD" w14:textId="77777777" w:rsidR="00515E6B" w:rsidRDefault="00515E6B" w:rsidP="00C164D7">
            <w:pPr>
              <w:keepNext/>
              <w:tabs>
                <w:tab w:val="left" w:pos="288"/>
                <w:tab w:val="left" w:pos="576"/>
                <w:tab w:val="left" w:pos="864"/>
                <w:tab w:val="left" w:pos="1152"/>
              </w:tabs>
              <w:spacing w:before="40" w:after="120" w:line="230" w:lineRule="exact"/>
              <w:ind w:left="144" w:right="40"/>
              <w:rPr>
                <w:rFonts w:eastAsia="Calibri"/>
                <w:szCs w:val="22"/>
              </w:rPr>
            </w:pPr>
            <w:r>
              <w:rPr>
                <w:rFonts w:eastAsia="Calibri"/>
                <w:szCs w:val="22"/>
              </w:rPr>
              <w:t>246 housing units delivered in Meta and Cauca departments.</w:t>
            </w:r>
          </w:p>
          <w:p w14:paraId="75DA3EFB" w14:textId="77777777" w:rsidR="00515E6B" w:rsidRPr="006411A0" w:rsidRDefault="00515E6B" w:rsidP="00C164D7">
            <w:pPr>
              <w:keepNext/>
              <w:tabs>
                <w:tab w:val="left" w:pos="288"/>
                <w:tab w:val="left" w:pos="576"/>
                <w:tab w:val="left" w:pos="864"/>
                <w:tab w:val="left" w:pos="1152"/>
              </w:tabs>
              <w:spacing w:before="40" w:after="120" w:line="230" w:lineRule="exact"/>
              <w:ind w:left="144" w:right="40"/>
              <w:rPr>
                <w:rFonts w:eastAsia="Calibri"/>
                <w:szCs w:val="22"/>
              </w:rPr>
            </w:pPr>
            <w:r>
              <w:rPr>
                <w:rFonts w:eastAsia="Calibri"/>
                <w:szCs w:val="22"/>
              </w:rPr>
              <w:t>Continued government support to economic and productive reintegration initiatives: 1</w:t>
            </w:r>
            <w:r w:rsidRPr="0090673C">
              <w:rPr>
                <w:rFonts w:eastAsia="Calibri"/>
                <w:szCs w:val="22"/>
              </w:rPr>
              <w:t xml:space="preserve">1,152 former combatants (2,869 women) benefited from 6,104 </w:t>
            </w:r>
            <w:r w:rsidRPr="0090673C">
              <w:rPr>
                <w:rFonts w:eastAsia="Calibri"/>
                <w:szCs w:val="22"/>
              </w:rPr>
              <w:lastRenderedPageBreak/>
              <w:t>collective and individual</w:t>
            </w:r>
            <w:r>
              <w:rPr>
                <w:rFonts w:eastAsia="Calibri"/>
                <w:szCs w:val="22"/>
              </w:rPr>
              <w:t xml:space="preserve"> productive projects.</w:t>
            </w:r>
          </w:p>
          <w:p w14:paraId="6AA66E47" w14:textId="77777777" w:rsidR="00B35325" w:rsidRPr="006411A0" w:rsidRDefault="00B35325" w:rsidP="00982FD9">
            <w:pPr>
              <w:keepNext/>
              <w:tabs>
                <w:tab w:val="left" w:pos="288"/>
                <w:tab w:val="left" w:pos="576"/>
                <w:tab w:val="left" w:pos="864"/>
                <w:tab w:val="left" w:pos="1152"/>
              </w:tabs>
              <w:spacing w:before="40" w:after="120" w:line="230" w:lineRule="exact"/>
              <w:ind w:left="144" w:right="40"/>
              <w:rPr>
                <w:rFonts w:eastAsia="Calibri"/>
                <w:b/>
                <w:bCs/>
                <w:w w:val="102"/>
              </w:rPr>
            </w:pPr>
          </w:p>
        </w:tc>
        <w:tc>
          <w:tcPr>
            <w:tcW w:w="2053" w:type="dxa"/>
            <w:tcBorders>
              <w:left w:val="double" w:sz="12" w:space="0" w:color="auto"/>
              <w:bottom w:val="single" w:sz="12" w:space="0" w:color="auto"/>
            </w:tcBorders>
          </w:tcPr>
          <w:p w14:paraId="68217367" w14:textId="77777777" w:rsidR="00B35325" w:rsidRPr="007F7497" w:rsidRDefault="00B35325" w:rsidP="009F2E5C">
            <w:pPr>
              <w:keepNext/>
              <w:tabs>
                <w:tab w:val="left" w:pos="288"/>
                <w:tab w:val="left" w:pos="576"/>
                <w:tab w:val="left" w:pos="864"/>
                <w:tab w:val="left" w:pos="1152"/>
              </w:tabs>
              <w:spacing w:before="40" w:after="120" w:line="230" w:lineRule="exact"/>
              <w:ind w:left="144" w:right="40"/>
              <w:rPr>
                <w:rFonts w:eastAsia="Calibri"/>
                <w:w w:val="102"/>
              </w:rPr>
            </w:pPr>
            <w:r w:rsidRPr="007F7497">
              <w:rPr>
                <w:rFonts w:eastAsia="Calibri"/>
                <w:w w:val="102"/>
              </w:rPr>
              <w:lastRenderedPageBreak/>
              <w:t>Political reintegration of former combatants continue</w:t>
            </w:r>
            <w:r>
              <w:rPr>
                <w:rFonts w:eastAsia="Calibri"/>
                <w:w w:val="102"/>
              </w:rPr>
              <w:t>d</w:t>
            </w:r>
            <w:r w:rsidRPr="007F7497">
              <w:rPr>
                <w:rFonts w:eastAsia="Calibri"/>
                <w:w w:val="102"/>
              </w:rPr>
              <w:t xml:space="preserve"> </w:t>
            </w:r>
            <w:r>
              <w:rPr>
                <w:rFonts w:eastAsia="Calibri"/>
                <w:w w:val="102"/>
              </w:rPr>
              <w:t>following</w:t>
            </w:r>
            <w:r w:rsidRPr="007F7497">
              <w:rPr>
                <w:rFonts w:eastAsia="Calibri"/>
                <w:w w:val="102"/>
              </w:rPr>
              <w:t xml:space="preserve"> the 2026 elections, through political movements and other means of local, regional and national political participation.</w:t>
            </w:r>
          </w:p>
          <w:p w14:paraId="66551DF8" w14:textId="77777777" w:rsidR="00B35325" w:rsidRPr="007F7497" w:rsidRDefault="00B35325" w:rsidP="009F2E5C">
            <w:pPr>
              <w:keepNext/>
              <w:tabs>
                <w:tab w:val="left" w:pos="288"/>
                <w:tab w:val="left" w:pos="576"/>
                <w:tab w:val="left" w:pos="864"/>
                <w:tab w:val="left" w:pos="1152"/>
              </w:tabs>
              <w:spacing w:before="40" w:after="120" w:line="230" w:lineRule="exact"/>
              <w:ind w:left="144" w:right="40"/>
              <w:rPr>
                <w:rFonts w:eastAsia="Calibri"/>
                <w:w w:val="102"/>
              </w:rPr>
            </w:pPr>
            <w:r>
              <w:rPr>
                <w:rFonts w:eastAsia="Calibri"/>
                <w:w w:val="102"/>
              </w:rPr>
              <w:t>Maintained t</w:t>
            </w:r>
            <w:r w:rsidRPr="007F7497">
              <w:rPr>
                <w:rFonts w:eastAsia="Calibri"/>
                <w:w w:val="102"/>
              </w:rPr>
              <w:t>he reintegration’s institutional framework and policies, and participation from former combatants under the new government.</w:t>
            </w:r>
          </w:p>
          <w:p w14:paraId="1174759F" w14:textId="7775E6E8" w:rsidR="00B35325" w:rsidRPr="006411A0" w:rsidRDefault="00B35325" w:rsidP="009F2E5C">
            <w:pPr>
              <w:keepNext/>
              <w:tabs>
                <w:tab w:val="left" w:pos="288"/>
                <w:tab w:val="left" w:pos="576"/>
                <w:tab w:val="left" w:pos="864"/>
                <w:tab w:val="left" w:pos="1152"/>
              </w:tabs>
              <w:spacing w:before="40" w:after="120" w:line="230" w:lineRule="exact"/>
              <w:ind w:left="144" w:right="40"/>
              <w:rPr>
                <w:rFonts w:eastAsia="Calibri"/>
                <w:w w:val="102"/>
              </w:rPr>
            </w:pPr>
            <w:r w:rsidRPr="007F7497">
              <w:rPr>
                <w:rFonts w:eastAsia="Calibri"/>
                <w:w w:val="102"/>
              </w:rPr>
              <w:t xml:space="preserve">The government earmarks funding to </w:t>
            </w:r>
            <w:r w:rsidRPr="007F7497">
              <w:rPr>
                <w:rFonts w:eastAsia="Calibri"/>
                <w:w w:val="102"/>
              </w:rPr>
              <w:lastRenderedPageBreak/>
              <w:t xml:space="preserve">secure a total of 1,600 housing delivered to former combatants, helping </w:t>
            </w:r>
            <w:r w:rsidR="00515E6B" w:rsidRPr="007F7497">
              <w:rPr>
                <w:rFonts w:eastAsia="Calibri"/>
                <w:w w:val="102"/>
              </w:rPr>
              <w:t>consolidat</w:t>
            </w:r>
            <w:r w:rsidR="00515E6B">
              <w:rPr>
                <w:rFonts w:eastAsia="Calibri"/>
                <w:w w:val="102"/>
              </w:rPr>
              <w:t xml:space="preserve">e </w:t>
            </w:r>
            <w:r w:rsidR="00515E6B" w:rsidRPr="00185D7D">
              <w:rPr>
                <w:rFonts w:eastAsiaTheme="minorEastAsia"/>
                <w14:ligatures w14:val="none"/>
              </w:rPr>
              <w:t>TATRs</w:t>
            </w:r>
            <w:r w:rsidR="005E3B6E">
              <w:rPr>
                <w:rFonts w:eastAsiaTheme="minorEastAsia"/>
                <w14:ligatures w14:val="none"/>
              </w:rPr>
              <w:t>.</w:t>
            </w:r>
          </w:p>
        </w:tc>
        <w:tc>
          <w:tcPr>
            <w:tcW w:w="2054" w:type="dxa"/>
            <w:tcBorders>
              <w:bottom w:val="single" w:sz="12" w:space="0" w:color="auto"/>
            </w:tcBorders>
          </w:tcPr>
          <w:p w14:paraId="247D71FF" w14:textId="77777777" w:rsidR="00B35325" w:rsidRPr="00252189" w:rsidRDefault="00B35325" w:rsidP="00C0156F">
            <w:pPr>
              <w:keepNext/>
              <w:tabs>
                <w:tab w:val="left" w:pos="288"/>
                <w:tab w:val="left" w:pos="576"/>
                <w:tab w:val="left" w:pos="864"/>
                <w:tab w:val="left" w:pos="1152"/>
              </w:tabs>
              <w:spacing w:before="40" w:after="120" w:line="230" w:lineRule="exact"/>
              <w:ind w:left="127" w:right="40"/>
              <w:rPr>
                <w:rFonts w:eastAsia="Calibri"/>
              </w:rPr>
            </w:pPr>
            <w:r w:rsidRPr="00252189">
              <w:rPr>
                <w:rFonts w:eastAsia="Calibri"/>
              </w:rPr>
              <w:lastRenderedPageBreak/>
              <w:t xml:space="preserve">Reintegration related institutional framework and policies continue, granting meaningful participation to former combatants. </w:t>
            </w:r>
          </w:p>
          <w:p w14:paraId="7B8B171B" w14:textId="77777777" w:rsidR="00B35325" w:rsidRPr="00252189" w:rsidRDefault="00B35325" w:rsidP="00C0156F">
            <w:pPr>
              <w:keepNext/>
              <w:tabs>
                <w:tab w:val="left" w:pos="288"/>
                <w:tab w:val="left" w:pos="576"/>
                <w:tab w:val="left" w:pos="864"/>
                <w:tab w:val="left" w:pos="1152"/>
              </w:tabs>
              <w:spacing w:before="40" w:after="120" w:line="230" w:lineRule="exact"/>
              <w:ind w:left="127" w:right="40"/>
              <w:rPr>
                <w:rFonts w:eastAsia="Calibri"/>
              </w:rPr>
            </w:pPr>
            <w:r w:rsidRPr="00252189">
              <w:rPr>
                <w:rFonts w:eastAsia="Calibri"/>
              </w:rPr>
              <w:t>Strengthened livelihood projects and access to formal employment and social services</w:t>
            </w:r>
            <w:r>
              <w:rPr>
                <w:rFonts w:eastAsia="Calibri"/>
              </w:rPr>
              <w:t xml:space="preserve">, </w:t>
            </w:r>
            <w:r w:rsidRPr="008D4B87">
              <w:rPr>
                <w:rFonts w:eastAsia="Calibri"/>
              </w:rPr>
              <w:t>moving reintegration from a subsidized scheme to self-sustainability</w:t>
            </w:r>
            <w:r w:rsidRPr="00252189">
              <w:rPr>
                <w:rFonts w:eastAsia="Calibri"/>
              </w:rPr>
              <w:t xml:space="preserve">. </w:t>
            </w:r>
          </w:p>
          <w:p w14:paraId="22024DFD" w14:textId="77777777" w:rsidR="00B35325" w:rsidRPr="00252189" w:rsidRDefault="00B35325" w:rsidP="00C0156F">
            <w:pPr>
              <w:keepNext/>
              <w:tabs>
                <w:tab w:val="left" w:pos="288"/>
                <w:tab w:val="left" w:pos="576"/>
                <w:tab w:val="left" w:pos="864"/>
                <w:tab w:val="left" w:pos="1152"/>
              </w:tabs>
              <w:spacing w:before="40" w:after="120" w:line="230" w:lineRule="exact"/>
              <w:ind w:left="127" w:right="40"/>
              <w:rPr>
                <w:rFonts w:eastAsia="Calibri"/>
              </w:rPr>
            </w:pPr>
            <w:r w:rsidRPr="00095B82">
              <w:rPr>
                <w:rFonts w:eastAsia="Calibri"/>
              </w:rPr>
              <w:t xml:space="preserve">Permanent territorial settlement </w:t>
            </w:r>
            <w:r w:rsidRPr="00252189">
              <w:rPr>
                <w:rFonts w:eastAsia="Calibri"/>
              </w:rPr>
              <w:t>of former combatants is consolidated through access to land and housing</w:t>
            </w:r>
            <w:r>
              <w:rPr>
                <w:rFonts w:eastAsia="Calibri"/>
              </w:rPr>
              <w:t>,</w:t>
            </w:r>
            <w:r w:rsidRPr="00252189">
              <w:rPr>
                <w:rFonts w:eastAsia="Calibri"/>
              </w:rPr>
              <w:t xml:space="preserve"> and </w:t>
            </w:r>
            <w:r w:rsidRPr="00252189">
              <w:rPr>
                <w:rFonts w:eastAsia="Calibri"/>
              </w:rPr>
              <w:lastRenderedPageBreak/>
              <w:t>implementation of community-based reintegration in</w:t>
            </w:r>
            <w:r>
              <w:rPr>
                <w:rFonts w:eastAsia="Calibri"/>
              </w:rPr>
              <w:t>itiatives</w:t>
            </w:r>
            <w:r w:rsidRPr="00252189">
              <w:rPr>
                <w:rFonts w:eastAsia="Calibri"/>
              </w:rPr>
              <w:t xml:space="preserve">. </w:t>
            </w:r>
          </w:p>
          <w:p w14:paraId="13B0D053" w14:textId="4D769B08" w:rsidR="00B35325" w:rsidRPr="00C0156F" w:rsidRDefault="00B35325" w:rsidP="00C0156F">
            <w:pPr>
              <w:keepNext/>
              <w:tabs>
                <w:tab w:val="left" w:pos="288"/>
                <w:tab w:val="left" w:pos="576"/>
                <w:tab w:val="left" w:pos="864"/>
                <w:tab w:val="left" w:pos="1152"/>
              </w:tabs>
              <w:spacing w:before="40" w:after="120" w:line="230" w:lineRule="exact"/>
              <w:ind w:left="127" w:right="40"/>
              <w:rPr>
                <w:sz w:val="24"/>
                <w:szCs w:val="24"/>
              </w:rPr>
            </w:pPr>
            <w:r w:rsidRPr="00252189">
              <w:t>Political participation of former combatants, including through political parties and territorial leadership, is strengthened</w:t>
            </w:r>
            <w:r>
              <w:t xml:space="preserve"> and guaranteed under equal conditions</w:t>
            </w:r>
            <w:r w:rsidR="00515E6B">
              <w:t>.</w:t>
            </w:r>
          </w:p>
        </w:tc>
      </w:tr>
    </w:tbl>
    <w:p w14:paraId="546AC0D0" w14:textId="77777777" w:rsidR="000A63EF" w:rsidRPr="003F0CD5" w:rsidRDefault="000A63EF" w:rsidP="000A63EF">
      <w:pPr>
        <w:pStyle w:val="SingleTxt"/>
        <w:spacing w:after="0" w:line="120" w:lineRule="exact"/>
        <w:rPr>
          <w:sz w:val="10"/>
        </w:rPr>
      </w:pPr>
    </w:p>
    <w:p w14:paraId="1E73C867" w14:textId="77777777" w:rsidR="000A63EF" w:rsidRPr="003F0CD5" w:rsidRDefault="000A63EF" w:rsidP="000A63EF">
      <w:pPr>
        <w:pStyle w:val="SingleTxt"/>
        <w:spacing w:after="0" w:line="120" w:lineRule="exact"/>
        <w:rPr>
          <w:sz w:val="10"/>
        </w:rPr>
      </w:pPr>
    </w:p>
    <w:p w14:paraId="3D51215F" w14:textId="1193022B" w:rsidR="000A63EF" w:rsidRPr="003F0CD5" w:rsidRDefault="000A63EF" w:rsidP="003F0CD5">
      <w:pPr>
        <w:pStyle w:val="H23"/>
        <w:ind w:right="-32"/>
        <w:jc w:val="both"/>
        <w:rPr>
          <w:lang w:val="en-GB"/>
        </w:rPr>
      </w:pPr>
      <w:r w:rsidRPr="003F0CD5">
        <w:rPr>
          <w:lang w:val="en-GB"/>
        </w:rPr>
        <w:tab/>
      </w:r>
      <w:r w:rsidRPr="003F0CD5">
        <w:rPr>
          <w:lang w:val="en-GB"/>
        </w:rPr>
        <w:tab/>
        <w:t xml:space="preserve">Result 3: </w:t>
      </w:r>
      <w:r w:rsidR="003F0CD5" w:rsidRPr="003F0CD5">
        <w:rPr>
          <w:lang w:val="en-GB"/>
        </w:rPr>
        <w:t>strengthened foundations for the implementation of the comprehensive rural reform to rural communities</w:t>
      </w:r>
    </w:p>
    <w:p w14:paraId="4F55A6B1" w14:textId="77777777" w:rsidR="003F0CD5" w:rsidRPr="003F0CD5" w:rsidRDefault="003F0CD5" w:rsidP="003F0CD5">
      <w:pPr>
        <w:pStyle w:val="SingleTxt"/>
        <w:spacing w:after="0" w:line="120" w:lineRule="exact"/>
        <w:rPr>
          <w:sz w:val="10"/>
        </w:rPr>
      </w:pPr>
    </w:p>
    <w:p w14:paraId="6C7A16B8" w14:textId="225DE8E8" w:rsidR="000A63EF" w:rsidRPr="003F0CD5" w:rsidRDefault="000A63EF" w:rsidP="000A63EF">
      <w:pPr>
        <w:pStyle w:val="H23"/>
        <w:ind w:right="1260"/>
        <w:rPr>
          <w:lang w:val="en-GB"/>
        </w:rPr>
      </w:pPr>
      <w:r w:rsidRPr="003F0CD5">
        <w:rPr>
          <w:lang w:val="en-GB"/>
        </w:rPr>
        <w:tab/>
      </w:r>
      <w:r w:rsidRPr="003F0CD5">
        <w:rPr>
          <w:lang w:val="en-GB"/>
        </w:rPr>
        <w:tab/>
        <w:t xml:space="preserve">Proposed programme plan for </w:t>
      </w:r>
      <w:r w:rsidR="003F0CD5" w:rsidRPr="003F0CD5">
        <w:rPr>
          <w:lang w:val="en-GB"/>
        </w:rPr>
        <w:t>2027</w:t>
      </w:r>
    </w:p>
    <w:p w14:paraId="22C68F8D" w14:textId="77777777" w:rsidR="000A63EF" w:rsidRPr="00A53E97" w:rsidRDefault="000A63EF" w:rsidP="000A63EF">
      <w:pPr>
        <w:pStyle w:val="SingleTxt"/>
        <w:spacing w:after="0" w:line="120" w:lineRule="exact"/>
        <w:rPr>
          <w:sz w:val="10"/>
        </w:rPr>
      </w:pPr>
    </w:p>
    <w:p w14:paraId="35749B2E" w14:textId="703E67BC" w:rsidR="00BB5B78" w:rsidRPr="00425766" w:rsidRDefault="00BB5B78"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B5B78">
        <w:t>In 2027, the Mission will support the advancement of a comprehensive rural reform, including land access and formalization by the government, as well as the delivery of peace dividends to rural communities through territorial development projects. These efforts are key to bridge the gaps between rural and urban communities and set the foundations for sustainable peace.</w:t>
      </w:r>
      <w:r w:rsidR="00A53E97" w:rsidRPr="00425766">
        <w:tab/>
      </w:r>
    </w:p>
    <w:p w14:paraId="5571F98B" w14:textId="77777777" w:rsidR="00A53E97" w:rsidRPr="00BB5B78" w:rsidRDefault="00A53E97" w:rsidP="00A53E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rPr>
          <w:i/>
        </w:rPr>
      </w:pPr>
      <w:r w:rsidRPr="00185D7D">
        <w:rPr>
          <w:i/>
          <w:iCs/>
        </w:rPr>
        <w:tab/>
      </w:r>
      <w:r w:rsidRPr="00185D7D">
        <w:rPr>
          <w:i/>
          <w:iCs/>
        </w:rPr>
        <w:tab/>
        <w:t>Lessons learned and planned change</w:t>
      </w:r>
    </w:p>
    <w:p w14:paraId="107F2E6D" w14:textId="3D75DB15" w:rsidR="00A53E97" w:rsidRPr="00773BCB" w:rsidRDefault="00A53E97"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73BCB">
        <w:t xml:space="preserve">The lesson for the Mission was that consistent and reliable land-related data would significantly enhance its ability to verify implementation of the comprehensive rural reform. Therefore, the Mission partially automated its data collection tools for precision and consistency of its verification inputs, enabling </w:t>
      </w:r>
      <w:r w:rsidR="003E2F93">
        <w:t>improved</w:t>
      </w:r>
      <w:r w:rsidR="003E2F93" w:rsidRPr="00773BCB">
        <w:t xml:space="preserve"> analytical quality to its work. In applying this new tool, the Mission will enhance its verification’s capacities</w:t>
      </w:r>
      <w:r w:rsidRPr="00773BCB">
        <w:t xml:space="preserve"> for the effective verification and monitoring of the implementation of comprehensive rural reform.</w:t>
      </w:r>
    </w:p>
    <w:p w14:paraId="7D14323B" w14:textId="208DB2A0" w:rsidR="000A63EF" w:rsidRPr="00773BCB" w:rsidRDefault="000A63EF"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73BCB">
        <w:t xml:space="preserve">Progress towards the objective and the target for </w:t>
      </w:r>
      <w:r w:rsidR="00773BCB" w:rsidRPr="00773BCB">
        <w:t>2027</w:t>
      </w:r>
      <w:r w:rsidRPr="00773BCB">
        <w:t xml:space="preserve"> are presented in the performance measure below (see table </w:t>
      </w:r>
      <w:r w:rsidR="00B217B5">
        <w:t>53</w:t>
      </w:r>
      <w:r w:rsidRPr="00773BCB">
        <w:t>).</w:t>
      </w:r>
    </w:p>
    <w:p w14:paraId="0AD80516" w14:textId="77777777" w:rsidR="000A63EF" w:rsidRPr="00773BCB" w:rsidRDefault="000A63EF" w:rsidP="000A63EF">
      <w:pPr>
        <w:pStyle w:val="SingleTxt"/>
        <w:spacing w:after="0" w:line="120" w:lineRule="exact"/>
        <w:rPr>
          <w:sz w:val="10"/>
        </w:rPr>
      </w:pPr>
    </w:p>
    <w:p w14:paraId="1C47D604" w14:textId="0BCFEA68" w:rsidR="000A63EF" w:rsidRPr="00773BCB" w:rsidRDefault="000A63EF" w:rsidP="000A63EF">
      <w:pPr>
        <w:pStyle w:val="H23"/>
        <w:ind w:right="1260"/>
        <w:rPr>
          <w:b w:val="0"/>
          <w:lang w:val="en-GB"/>
        </w:rPr>
      </w:pPr>
      <w:r w:rsidRPr="00773BCB">
        <w:rPr>
          <w:b w:val="0"/>
          <w:lang w:val="en-GB"/>
        </w:rPr>
        <w:t xml:space="preserve">Table </w:t>
      </w:r>
      <w:r w:rsidR="007E2CB2">
        <w:rPr>
          <w:b w:val="0"/>
          <w:lang w:val="en-GB"/>
        </w:rPr>
        <w:t>53</w:t>
      </w:r>
    </w:p>
    <w:p w14:paraId="0AEA13B3" w14:textId="77777777" w:rsidR="000A63EF" w:rsidRPr="00773BCB" w:rsidRDefault="000A63EF" w:rsidP="000A63EF">
      <w:pPr>
        <w:pStyle w:val="H23"/>
        <w:ind w:right="1260"/>
        <w:rPr>
          <w:lang w:val="en-GB"/>
        </w:rPr>
      </w:pPr>
      <w:r w:rsidRPr="00773BCB">
        <w:rPr>
          <w:lang w:val="en-GB"/>
        </w:rPr>
        <w:t>Performance measure</w:t>
      </w:r>
    </w:p>
    <w:p w14:paraId="51026F00" w14:textId="77777777" w:rsidR="000A63EF" w:rsidRPr="00773BCB" w:rsidRDefault="000A63EF" w:rsidP="000A63EF">
      <w:pPr>
        <w:pStyle w:val="SingleTxt"/>
        <w:spacing w:after="0" w:line="120" w:lineRule="exact"/>
        <w:rPr>
          <w:sz w:val="10"/>
        </w:rPr>
      </w:pPr>
    </w:p>
    <w:p w14:paraId="65693CF2" w14:textId="77777777" w:rsidR="000A63EF" w:rsidRPr="00773BCB" w:rsidRDefault="000A63EF" w:rsidP="000A63EF">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1935"/>
        <w:gridCol w:w="1935"/>
        <w:gridCol w:w="2110"/>
      </w:tblGrid>
      <w:tr w:rsidR="004E735F" w:rsidRPr="00252189" w14:paraId="4C37EBC2" w14:textId="77777777">
        <w:trPr>
          <w:tblHeader/>
        </w:trPr>
        <w:tc>
          <w:tcPr>
            <w:tcW w:w="1935" w:type="dxa"/>
            <w:tcBorders>
              <w:top w:val="single" w:sz="4" w:space="0" w:color="auto"/>
              <w:bottom w:val="single" w:sz="12" w:space="0" w:color="auto"/>
            </w:tcBorders>
            <w:vAlign w:val="bottom"/>
          </w:tcPr>
          <w:p w14:paraId="7F844942" w14:textId="77777777" w:rsidR="004E735F" w:rsidRPr="00252189" w:rsidRDefault="004E735F">
            <w:pPr>
              <w:spacing w:before="81" w:after="81" w:line="160" w:lineRule="exact"/>
              <w:ind w:right="40"/>
              <w:jc w:val="both"/>
              <w:rPr>
                <w:rFonts w:eastAsia="Calibri"/>
                <w:i/>
                <w:sz w:val="14"/>
              </w:rPr>
            </w:pPr>
            <w:r w:rsidRPr="006411A0">
              <w:rPr>
                <w:rFonts w:eastAsia="Calibri"/>
                <w:i/>
                <w:sz w:val="14"/>
              </w:rPr>
              <w:t>2023 (actual)</w:t>
            </w:r>
          </w:p>
        </w:tc>
        <w:tc>
          <w:tcPr>
            <w:tcW w:w="1935" w:type="dxa"/>
            <w:tcBorders>
              <w:top w:val="single" w:sz="4" w:space="0" w:color="auto"/>
              <w:bottom w:val="single" w:sz="12" w:space="0" w:color="auto"/>
            </w:tcBorders>
            <w:vAlign w:val="bottom"/>
          </w:tcPr>
          <w:p w14:paraId="10FB7505" w14:textId="77777777" w:rsidR="004E735F" w:rsidRPr="00252189" w:rsidRDefault="004E735F">
            <w:pPr>
              <w:spacing w:before="81" w:after="81" w:line="160" w:lineRule="exact"/>
              <w:ind w:left="144" w:right="40"/>
              <w:rPr>
                <w:rFonts w:eastAsia="Calibri"/>
                <w:i/>
                <w:sz w:val="14"/>
              </w:rPr>
            </w:pPr>
            <w:r w:rsidRPr="006411A0">
              <w:rPr>
                <w:rFonts w:eastAsia="Calibri"/>
                <w:i/>
                <w:sz w:val="14"/>
              </w:rPr>
              <w:t>2024 (actual)</w:t>
            </w:r>
          </w:p>
        </w:tc>
        <w:tc>
          <w:tcPr>
            <w:tcW w:w="1935" w:type="dxa"/>
            <w:tcBorders>
              <w:top w:val="single" w:sz="4" w:space="0" w:color="auto"/>
              <w:bottom w:val="single" w:sz="12" w:space="0" w:color="auto"/>
              <w:right w:val="double" w:sz="12" w:space="0" w:color="auto"/>
            </w:tcBorders>
            <w:vAlign w:val="bottom"/>
          </w:tcPr>
          <w:p w14:paraId="19C50707" w14:textId="77777777" w:rsidR="004E735F" w:rsidRPr="00606327" w:rsidRDefault="004E735F">
            <w:pPr>
              <w:spacing w:before="81" w:after="81" w:line="160" w:lineRule="exact"/>
              <w:ind w:left="144" w:right="40"/>
              <w:rPr>
                <w:rFonts w:eastAsia="Calibri"/>
                <w:i/>
                <w:sz w:val="14"/>
              </w:rPr>
            </w:pPr>
            <w:r w:rsidRPr="006411A0">
              <w:rPr>
                <w:rFonts w:eastAsia="Calibri"/>
                <w:i/>
                <w:sz w:val="14"/>
              </w:rPr>
              <w:t>2025 (actual)</w:t>
            </w:r>
          </w:p>
        </w:tc>
        <w:tc>
          <w:tcPr>
            <w:tcW w:w="1935" w:type="dxa"/>
            <w:tcBorders>
              <w:top w:val="single" w:sz="4" w:space="0" w:color="auto"/>
              <w:left w:val="double" w:sz="12" w:space="0" w:color="auto"/>
              <w:bottom w:val="single" w:sz="12" w:space="0" w:color="auto"/>
            </w:tcBorders>
            <w:vAlign w:val="bottom"/>
          </w:tcPr>
          <w:p w14:paraId="36AB5296" w14:textId="77777777" w:rsidR="004E735F" w:rsidRPr="00606327" w:rsidRDefault="004E735F">
            <w:pPr>
              <w:spacing w:before="81" w:after="81" w:line="160" w:lineRule="exact"/>
              <w:ind w:left="144" w:right="40"/>
              <w:rPr>
                <w:rFonts w:eastAsia="Calibri"/>
                <w:i/>
                <w:sz w:val="14"/>
              </w:rPr>
            </w:pPr>
            <w:r w:rsidRPr="006411A0">
              <w:rPr>
                <w:rFonts w:eastAsia="Calibri"/>
                <w:i/>
                <w:sz w:val="14"/>
              </w:rPr>
              <w:t>2026 (planned)</w:t>
            </w:r>
          </w:p>
        </w:tc>
        <w:tc>
          <w:tcPr>
            <w:tcW w:w="2110" w:type="dxa"/>
            <w:tcBorders>
              <w:top w:val="single" w:sz="4" w:space="0" w:color="auto"/>
              <w:bottom w:val="single" w:sz="12" w:space="0" w:color="auto"/>
            </w:tcBorders>
            <w:vAlign w:val="bottom"/>
          </w:tcPr>
          <w:p w14:paraId="658C236D" w14:textId="77777777" w:rsidR="004E735F" w:rsidRPr="00252189" w:rsidRDefault="004E735F">
            <w:pPr>
              <w:spacing w:before="81" w:after="81" w:line="160" w:lineRule="exact"/>
              <w:ind w:left="144" w:right="40"/>
              <w:rPr>
                <w:rFonts w:eastAsia="Calibri"/>
                <w:i/>
                <w:sz w:val="14"/>
              </w:rPr>
            </w:pPr>
            <w:r w:rsidRPr="006411A0">
              <w:rPr>
                <w:rFonts w:eastAsia="Calibri"/>
                <w:i/>
                <w:sz w:val="14"/>
              </w:rPr>
              <w:t>2027 (planned)</w:t>
            </w:r>
          </w:p>
        </w:tc>
      </w:tr>
      <w:tr w:rsidR="004E735F" w:rsidRPr="00252189" w14:paraId="2374D427" w14:textId="77777777">
        <w:trPr>
          <w:trHeight w:hRule="exact" w:val="115"/>
          <w:tblHeader/>
        </w:trPr>
        <w:tc>
          <w:tcPr>
            <w:tcW w:w="1935" w:type="dxa"/>
            <w:tcBorders>
              <w:top w:val="single" w:sz="12" w:space="0" w:color="auto"/>
            </w:tcBorders>
            <w:vAlign w:val="bottom"/>
          </w:tcPr>
          <w:p w14:paraId="185C3F2E" w14:textId="77777777" w:rsidR="004E735F" w:rsidRPr="00252189" w:rsidRDefault="004E735F">
            <w:pPr>
              <w:spacing w:before="40" w:after="120"/>
              <w:ind w:right="40"/>
              <w:jc w:val="both"/>
              <w:rPr>
                <w:rFonts w:eastAsia="Calibri"/>
              </w:rPr>
            </w:pPr>
          </w:p>
        </w:tc>
        <w:tc>
          <w:tcPr>
            <w:tcW w:w="1935" w:type="dxa"/>
            <w:tcBorders>
              <w:top w:val="single" w:sz="12" w:space="0" w:color="auto"/>
            </w:tcBorders>
            <w:vAlign w:val="bottom"/>
          </w:tcPr>
          <w:p w14:paraId="25F0890D" w14:textId="77777777" w:rsidR="004E735F" w:rsidRPr="00252189" w:rsidRDefault="004E735F">
            <w:pPr>
              <w:spacing w:before="40" w:after="120"/>
              <w:ind w:left="144" w:right="40"/>
              <w:rPr>
                <w:rFonts w:eastAsia="Calibri"/>
              </w:rPr>
            </w:pPr>
          </w:p>
        </w:tc>
        <w:tc>
          <w:tcPr>
            <w:tcW w:w="1935" w:type="dxa"/>
            <w:tcBorders>
              <w:top w:val="single" w:sz="12" w:space="0" w:color="auto"/>
              <w:right w:val="double" w:sz="12" w:space="0" w:color="auto"/>
            </w:tcBorders>
            <w:vAlign w:val="bottom"/>
          </w:tcPr>
          <w:p w14:paraId="17C67A30" w14:textId="77777777" w:rsidR="004E735F" w:rsidRPr="00252189" w:rsidRDefault="004E735F">
            <w:pPr>
              <w:spacing w:before="40" w:after="120"/>
              <w:ind w:left="144" w:right="40"/>
              <w:rPr>
                <w:rFonts w:eastAsia="Calibri"/>
              </w:rPr>
            </w:pPr>
          </w:p>
        </w:tc>
        <w:tc>
          <w:tcPr>
            <w:tcW w:w="1935" w:type="dxa"/>
            <w:tcBorders>
              <w:top w:val="single" w:sz="12" w:space="0" w:color="auto"/>
              <w:left w:val="double" w:sz="12" w:space="0" w:color="auto"/>
            </w:tcBorders>
            <w:vAlign w:val="bottom"/>
          </w:tcPr>
          <w:p w14:paraId="344A3B56" w14:textId="77777777" w:rsidR="004E735F" w:rsidRPr="00252189" w:rsidRDefault="004E735F">
            <w:pPr>
              <w:spacing w:before="40" w:after="120"/>
              <w:ind w:left="144" w:right="40"/>
              <w:rPr>
                <w:rFonts w:eastAsia="Calibri"/>
              </w:rPr>
            </w:pPr>
          </w:p>
        </w:tc>
        <w:tc>
          <w:tcPr>
            <w:tcW w:w="2110" w:type="dxa"/>
            <w:tcBorders>
              <w:top w:val="single" w:sz="12" w:space="0" w:color="auto"/>
            </w:tcBorders>
            <w:vAlign w:val="bottom"/>
          </w:tcPr>
          <w:p w14:paraId="1ED3190D" w14:textId="77777777" w:rsidR="004E735F" w:rsidRPr="00252189" w:rsidRDefault="004E735F">
            <w:pPr>
              <w:spacing w:before="40" w:after="120"/>
              <w:ind w:left="144" w:right="40"/>
              <w:rPr>
                <w:rFonts w:eastAsia="Calibri"/>
              </w:rPr>
            </w:pPr>
          </w:p>
        </w:tc>
      </w:tr>
      <w:tr w:rsidR="004E735F" w:rsidRPr="00252189" w14:paraId="40F14B9F" w14:textId="77777777">
        <w:tc>
          <w:tcPr>
            <w:tcW w:w="1935" w:type="dxa"/>
            <w:tcBorders>
              <w:bottom w:val="single" w:sz="12" w:space="0" w:color="auto"/>
            </w:tcBorders>
          </w:tcPr>
          <w:p w14:paraId="60B55A14" w14:textId="77777777" w:rsidR="00D04E94" w:rsidRPr="006411A0" w:rsidRDefault="00D04E94" w:rsidP="00D04E94">
            <w:pPr>
              <w:tabs>
                <w:tab w:val="left" w:pos="288"/>
                <w:tab w:val="left" w:pos="576"/>
                <w:tab w:val="left" w:pos="864"/>
                <w:tab w:val="left" w:pos="1152"/>
              </w:tabs>
              <w:spacing w:before="40" w:after="120"/>
              <w:ind w:left="90" w:right="43"/>
              <w:rPr>
                <w:rFonts w:eastAsia="Calibri"/>
                <w:szCs w:val="22"/>
              </w:rPr>
            </w:pPr>
            <w:r w:rsidRPr="006411A0">
              <w:rPr>
                <w:rFonts w:eastAsia="Calibri"/>
                <w:szCs w:val="22"/>
              </w:rPr>
              <w:t>Verified land delivery to peasants, as well as formalization of the acquisition and transfer of tenure</w:t>
            </w:r>
            <w:r>
              <w:rPr>
                <w:rFonts w:eastAsia="Calibri"/>
                <w:szCs w:val="22"/>
              </w:rPr>
              <w:t>.</w:t>
            </w:r>
          </w:p>
          <w:p w14:paraId="284D95D2" w14:textId="77777777" w:rsidR="00D04E94" w:rsidRPr="006411A0" w:rsidRDefault="00D04E94" w:rsidP="00D04E94">
            <w:pPr>
              <w:tabs>
                <w:tab w:val="left" w:pos="288"/>
                <w:tab w:val="left" w:pos="576"/>
                <w:tab w:val="left" w:pos="864"/>
                <w:tab w:val="left" w:pos="1152"/>
              </w:tabs>
              <w:spacing w:before="40" w:after="120"/>
              <w:ind w:left="90" w:right="43"/>
              <w:rPr>
                <w:rFonts w:eastAsia="Calibri"/>
                <w:szCs w:val="22"/>
              </w:rPr>
            </w:pPr>
            <w:r w:rsidRPr="006411A0">
              <w:rPr>
                <w:rFonts w:eastAsia="Calibri"/>
                <w:szCs w:val="22"/>
              </w:rPr>
              <w:t xml:space="preserve">Progress made in the planning of the development programme with a territorial focus for a comprehensive and high-impact </w:t>
            </w:r>
            <w:r w:rsidRPr="006411A0">
              <w:rPr>
                <w:rFonts w:eastAsia="Calibri"/>
                <w:szCs w:val="22"/>
              </w:rPr>
              <w:lastRenderedPageBreak/>
              <w:t>approach, with civil society participation</w:t>
            </w:r>
            <w:r>
              <w:rPr>
                <w:rFonts w:eastAsia="Calibri"/>
                <w:szCs w:val="22"/>
              </w:rPr>
              <w:t>.</w:t>
            </w:r>
          </w:p>
          <w:p w14:paraId="33020F1E" w14:textId="77777777" w:rsidR="004E735F" w:rsidRPr="00606327" w:rsidRDefault="004E735F" w:rsidP="004E735F">
            <w:pPr>
              <w:tabs>
                <w:tab w:val="left" w:pos="288"/>
                <w:tab w:val="left" w:pos="576"/>
                <w:tab w:val="left" w:pos="864"/>
                <w:tab w:val="left" w:pos="1152"/>
              </w:tabs>
              <w:spacing w:before="40" w:after="120" w:line="234" w:lineRule="exact"/>
              <w:ind w:left="90" w:right="43"/>
              <w:jc w:val="both"/>
              <w:rPr>
                <w:rFonts w:eastAsia="Calibri"/>
              </w:rPr>
            </w:pPr>
          </w:p>
        </w:tc>
        <w:tc>
          <w:tcPr>
            <w:tcW w:w="1935" w:type="dxa"/>
            <w:tcBorders>
              <w:bottom w:val="single" w:sz="12" w:space="0" w:color="auto"/>
            </w:tcBorders>
          </w:tcPr>
          <w:p w14:paraId="23E3DA71" w14:textId="77777777" w:rsidR="00D04E94" w:rsidRPr="006411A0" w:rsidRDefault="00D04E94" w:rsidP="00D04E94">
            <w:pPr>
              <w:tabs>
                <w:tab w:val="left" w:pos="288"/>
                <w:tab w:val="left" w:pos="576"/>
                <w:tab w:val="left" w:pos="864"/>
                <w:tab w:val="left" w:pos="1152"/>
              </w:tabs>
              <w:spacing w:before="40" w:after="120"/>
              <w:ind w:left="144" w:right="43"/>
              <w:rPr>
                <w:rFonts w:eastAsia="Calibri"/>
                <w:szCs w:val="22"/>
              </w:rPr>
            </w:pPr>
            <w:r w:rsidRPr="006411A0">
              <w:rPr>
                <w:rFonts w:eastAsia="Calibri"/>
                <w:szCs w:val="22"/>
              </w:rPr>
              <w:lastRenderedPageBreak/>
              <w:t>Significant progress on land tenure formalization, reaching 5.7 per cent, and land adjudication, at 43.8 per cent</w:t>
            </w:r>
            <w:r>
              <w:rPr>
                <w:rFonts w:eastAsia="Calibri"/>
                <w:szCs w:val="22"/>
              </w:rPr>
              <w:t>.</w:t>
            </w:r>
          </w:p>
          <w:p w14:paraId="46989EEF" w14:textId="773FD81F" w:rsidR="004E735F" w:rsidRPr="00606327" w:rsidRDefault="004E735F">
            <w:pPr>
              <w:tabs>
                <w:tab w:val="left" w:pos="288"/>
                <w:tab w:val="left" w:pos="576"/>
                <w:tab w:val="left" w:pos="864"/>
                <w:tab w:val="left" w:pos="1152"/>
              </w:tabs>
              <w:spacing w:before="40" w:after="120" w:line="234" w:lineRule="exact"/>
              <w:ind w:left="144" w:right="43"/>
              <w:rPr>
                <w:rFonts w:eastAsia="Calibri"/>
              </w:rPr>
            </w:pPr>
            <w:r w:rsidRPr="006411A0">
              <w:rPr>
                <w:rFonts w:eastAsia="Calibri"/>
                <w:szCs w:val="22"/>
              </w:rPr>
              <w:t xml:space="preserve">Finalized consultation and prioritization phase of the 16 development programmes with a </w:t>
            </w:r>
            <w:r w:rsidRPr="006411A0">
              <w:rPr>
                <w:rFonts w:eastAsia="Calibri"/>
                <w:szCs w:val="22"/>
              </w:rPr>
              <w:lastRenderedPageBreak/>
              <w:t>territorial focus, along with progress in designing a funding plan for strategic projects and territorial pacts</w:t>
            </w:r>
            <w:r w:rsidR="00D04E94">
              <w:rPr>
                <w:rFonts w:eastAsia="Calibri"/>
                <w:szCs w:val="22"/>
              </w:rPr>
              <w:t>.</w:t>
            </w:r>
            <w:r w:rsidRPr="006411A0">
              <w:rPr>
                <w:rFonts w:eastAsia="Calibri"/>
                <w:szCs w:val="22"/>
              </w:rPr>
              <w:t xml:space="preserve"> </w:t>
            </w:r>
          </w:p>
        </w:tc>
        <w:tc>
          <w:tcPr>
            <w:tcW w:w="1935" w:type="dxa"/>
            <w:tcBorders>
              <w:bottom w:val="single" w:sz="12" w:space="0" w:color="auto"/>
              <w:right w:val="double" w:sz="12" w:space="0" w:color="auto"/>
            </w:tcBorders>
          </w:tcPr>
          <w:p w14:paraId="77C6F0C5" w14:textId="77777777" w:rsidR="00D04E94" w:rsidRPr="006411A0" w:rsidRDefault="00D04E94" w:rsidP="00D04E94">
            <w:pPr>
              <w:tabs>
                <w:tab w:val="left" w:pos="288"/>
                <w:tab w:val="left" w:pos="576"/>
                <w:tab w:val="left" w:pos="864"/>
                <w:tab w:val="left" w:pos="1152"/>
              </w:tabs>
              <w:spacing w:before="40" w:after="120"/>
              <w:ind w:left="144" w:right="43"/>
              <w:rPr>
                <w:rFonts w:eastAsia="Calibri"/>
              </w:rPr>
            </w:pPr>
            <w:r w:rsidRPr="006411A0">
              <w:rPr>
                <w:rFonts w:eastAsia="Calibri"/>
              </w:rPr>
              <w:lastRenderedPageBreak/>
              <w:t>Implementation of development programmes with a territorial focus</w:t>
            </w:r>
            <w:r>
              <w:rPr>
                <w:rFonts w:eastAsia="Calibri"/>
              </w:rPr>
              <w:t>.</w:t>
            </w:r>
          </w:p>
          <w:p w14:paraId="319A498C" w14:textId="260FA3B7" w:rsidR="004E735F" w:rsidRPr="00606327" w:rsidRDefault="004E735F" w:rsidP="004E735F">
            <w:pPr>
              <w:tabs>
                <w:tab w:val="left" w:pos="288"/>
                <w:tab w:val="left" w:pos="576"/>
                <w:tab w:val="left" w:pos="864"/>
                <w:tab w:val="left" w:pos="1152"/>
              </w:tabs>
              <w:spacing w:before="40" w:after="120"/>
              <w:ind w:left="144" w:right="43"/>
              <w:rPr>
                <w:rFonts w:eastAsia="Calibri"/>
              </w:rPr>
            </w:pPr>
            <w:r w:rsidRPr="006411A0">
              <w:rPr>
                <w:rFonts w:eastAsia="Calibri"/>
              </w:rPr>
              <w:t>Increased delivery of land to rural reform beneficiaries, including ensuring means to land productivity</w:t>
            </w:r>
            <w:r w:rsidR="00D04E94">
              <w:rPr>
                <w:rFonts w:eastAsia="Calibri"/>
              </w:rPr>
              <w:t>.</w:t>
            </w:r>
          </w:p>
        </w:tc>
        <w:tc>
          <w:tcPr>
            <w:tcW w:w="1935" w:type="dxa"/>
            <w:tcBorders>
              <w:left w:val="double" w:sz="12" w:space="0" w:color="auto"/>
              <w:bottom w:val="single" w:sz="12" w:space="0" w:color="auto"/>
            </w:tcBorders>
          </w:tcPr>
          <w:p w14:paraId="4108578E" w14:textId="77777777" w:rsidR="004E735F" w:rsidRPr="00606327" w:rsidRDefault="004E735F">
            <w:pPr>
              <w:tabs>
                <w:tab w:val="left" w:pos="288"/>
                <w:tab w:val="left" w:pos="576"/>
                <w:tab w:val="left" w:pos="864"/>
                <w:tab w:val="left" w:pos="1152"/>
              </w:tabs>
              <w:spacing w:before="40" w:after="120" w:line="234" w:lineRule="exact"/>
              <w:ind w:left="144" w:right="43"/>
              <w:rPr>
                <w:rFonts w:eastAsia="Calibri"/>
              </w:rPr>
            </w:pPr>
            <w:r w:rsidRPr="00606327">
              <w:rPr>
                <w:rFonts w:eastAsia="Calibri"/>
              </w:rPr>
              <w:t>Progress in the implementation of development programmes with a territorial focus.</w:t>
            </w:r>
          </w:p>
          <w:p w14:paraId="7813C5A3" w14:textId="77777777" w:rsidR="00D04E94" w:rsidRPr="00606327" w:rsidRDefault="00D04E94" w:rsidP="00D04E94">
            <w:pPr>
              <w:tabs>
                <w:tab w:val="left" w:pos="288"/>
                <w:tab w:val="left" w:pos="576"/>
                <w:tab w:val="left" w:pos="864"/>
                <w:tab w:val="left" w:pos="1152"/>
              </w:tabs>
              <w:spacing w:before="40" w:after="120" w:line="234" w:lineRule="exact"/>
              <w:ind w:left="144" w:right="43"/>
              <w:rPr>
                <w:rFonts w:eastAsia="Calibri"/>
              </w:rPr>
            </w:pPr>
            <w:r w:rsidRPr="00606327">
              <w:rPr>
                <w:rFonts w:eastAsia="Calibri"/>
              </w:rPr>
              <w:t>Increase in the delivery of land to rural reform beneficiaries</w:t>
            </w:r>
            <w:r>
              <w:rPr>
                <w:rFonts w:eastAsia="Calibri"/>
              </w:rPr>
              <w:t>.</w:t>
            </w:r>
          </w:p>
          <w:p w14:paraId="10472E4C" w14:textId="77777777" w:rsidR="004E735F" w:rsidRPr="001C0CFE" w:rsidRDefault="004E735F">
            <w:pPr>
              <w:tabs>
                <w:tab w:val="left" w:pos="288"/>
                <w:tab w:val="left" w:pos="576"/>
                <w:tab w:val="left" w:pos="864"/>
                <w:tab w:val="left" w:pos="1152"/>
              </w:tabs>
              <w:spacing w:before="40" w:after="120" w:line="234" w:lineRule="exact"/>
              <w:ind w:left="144" w:right="43"/>
              <w:rPr>
                <w:rFonts w:eastAsia="Calibri"/>
              </w:rPr>
            </w:pPr>
          </w:p>
        </w:tc>
        <w:tc>
          <w:tcPr>
            <w:tcW w:w="2110" w:type="dxa"/>
            <w:tcBorders>
              <w:bottom w:val="single" w:sz="12" w:space="0" w:color="auto"/>
            </w:tcBorders>
          </w:tcPr>
          <w:p w14:paraId="6197D815" w14:textId="77777777" w:rsidR="00D04E94" w:rsidRPr="00606327" w:rsidRDefault="00D04E94" w:rsidP="00D04E94">
            <w:pPr>
              <w:tabs>
                <w:tab w:val="left" w:pos="288"/>
                <w:tab w:val="left" w:pos="576"/>
                <w:tab w:val="left" w:pos="864"/>
                <w:tab w:val="left" w:pos="1152"/>
              </w:tabs>
              <w:spacing w:before="40" w:after="120" w:line="234" w:lineRule="exact"/>
              <w:ind w:left="144" w:right="43"/>
              <w:rPr>
                <w:rFonts w:eastAsia="Calibri"/>
              </w:rPr>
            </w:pPr>
            <w:r>
              <w:rPr>
                <w:rFonts w:eastAsia="Calibri"/>
              </w:rPr>
              <w:t>S</w:t>
            </w:r>
            <w:r w:rsidRPr="00606327">
              <w:rPr>
                <w:rFonts w:eastAsia="Calibri"/>
              </w:rPr>
              <w:t>trengthened legal and institutional framework for the implementation of rural reform</w:t>
            </w:r>
            <w:r>
              <w:rPr>
                <w:rFonts w:eastAsia="Calibri"/>
              </w:rPr>
              <w:t>.</w:t>
            </w:r>
            <w:r w:rsidRPr="00606327">
              <w:rPr>
                <w:rFonts w:eastAsia="Calibri"/>
              </w:rPr>
              <w:t xml:space="preserve"> </w:t>
            </w:r>
          </w:p>
          <w:p w14:paraId="19497A8B" w14:textId="77777777" w:rsidR="004E735F" w:rsidRPr="00606327" w:rsidRDefault="004E735F">
            <w:pPr>
              <w:tabs>
                <w:tab w:val="left" w:pos="288"/>
                <w:tab w:val="left" w:pos="576"/>
                <w:tab w:val="left" w:pos="864"/>
                <w:tab w:val="left" w:pos="1152"/>
              </w:tabs>
              <w:spacing w:before="40" w:after="120" w:line="234" w:lineRule="exact"/>
              <w:ind w:left="144" w:right="43"/>
              <w:rPr>
                <w:rFonts w:eastAsia="Calibri"/>
              </w:rPr>
            </w:pPr>
            <w:r w:rsidRPr="00606327">
              <w:rPr>
                <w:rFonts w:eastAsia="Calibri"/>
              </w:rPr>
              <w:t>Increased delivery of land to rural reform beneficiaries, including women and ethnic peoples</w:t>
            </w:r>
            <w:r w:rsidR="00D04E94">
              <w:rPr>
                <w:rFonts w:eastAsia="Calibri"/>
              </w:rPr>
              <w:t>.</w:t>
            </w:r>
            <w:r w:rsidRPr="00606327">
              <w:rPr>
                <w:rFonts w:eastAsia="Calibri"/>
              </w:rPr>
              <w:t xml:space="preserve"> </w:t>
            </w:r>
          </w:p>
          <w:p w14:paraId="32EEE2F7" w14:textId="77777777" w:rsidR="004E735F" w:rsidRPr="00606327" w:rsidRDefault="004E735F">
            <w:pPr>
              <w:tabs>
                <w:tab w:val="left" w:pos="288"/>
                <w:tab w:val="left" w:pos="576"/>
                <w:tab w:val="left" w:pos="864"/>
                <w:tab w:val="left" w:pos="1152"/>
              </w:tabs>
              <w:spacing w:before="40" w:after="120" w:line="234" w:lineRule="exact"/>
              <w:ind w:left="144" w:right="43"/>
              <w:rPr>
                <w:rFonts w:eastAsia="Calibri"/>
              </w:rPr>
            </w:pPr>
            <w:r w:rsidRPr="00606327">
              <w:rPr>
                <w:rFonts w:eastAsia="Calibri"/>
              </w:rPr>
              <w:t xml:space="preserve">Increased land productivity through </w:t>
            </w:r>
            <w:r w:rsidRPr="00606327">
              <w:rPr>
                <w:rFonts w:eastAsia="Calibri"/>
              </w:rPr>
              <w:lastRenderedPageBreak/>
              <w:t>access to goods and services</w:t>
            </w:r>
            <w:r w:rsidR="00D04E94">
              <w:rPr>
                <w:rFonts w:eastAsia="Calibri"/>
              </w:rPr>
              <w:t>.</w:t>
            </w:r>
          </w:p>
          <w:p w14:paraId="4344C974" w14:textId="1185E79D" w:rsidR="004E735F" w:rsidRPr="00606327" w:rsidRDefault="004E735F">
            <w:pPr>
              <w:tabs>
                <w:tab w:val="left" w:pos="288"/>
                <w:tab w:val="left" w:pos="576"/>
                <w:tab w:val="left" w:pos="864"/>
                <w:tab w:val="left" w:pos="1152"/>
              </w:tabs>
              <w:spacing w:before="40" w:after="120" w:line="234" w:lineRule="exact"/>
              <w:ind w:left="144" w:right="43"/>
              <w:rPr>
                <w:rFonts w:eastAsia="Calibri"/>
              </w:rPr>
            </w:pPr>
            <w:r w:rsidRPr="00606327">
              <w:rPr>
                <w:rFonts w:eastAsia="Calibri"/>
              </w:rPr>
              <w:t>Progress in the implementation of development programme with a territorial focus</w:t>
            </w:r>
            <w:r w:rsidR="00D04E94">
              <w:rPr>
                <w:rFonts w:eastAsia="Calibri"/>
              </w:rPr>
              <w:t>.</w:t>
            </w:r>
          </w:p>
        </w:tc>
      </w:tr>
    </w:tbl>
    <w:p w14:paraId="4A9FDE9E" w14:textId="77777777" w:rsidR="000A63EF" w:rsidRPr="007E5154" w:rsidRDefault="000A63EF" w:rsidP="000A63EF">
      <w:pPr>
        <w:pStyle w:val="SingleTxt"/>
        <w:spacing w:after="0" w:line="120" w:lineRule="exact"/>
        <w:rPr>
          <w:sz w:val="10"/>
        </w:rPr>
      </w:pPr>
    </w:p>
    <w:p w14:paraId="722C260B" w14:textId="77777777" w:rsidR="000A63EF" w:rsidRPr="007E5154" w:rsidRDefault="000A63EF" w:rsidP="000A63EF">
      <w:pPr>
        <w:pStyle w:val="SingleTxt"/>
        <w:spacing w:after="0" w:line="120" w:lineRule="exact"/>
        <w:rPr>
          <w:sz w:val="10"/>
        </w:rPr>
      </w:pPr>
    </w:p>
    <w:p w14:paraId="22BC5B40" w14:textId="77777777" w:rsidR="000A63EF" w:rsidRPr="007E5154" w:rsidRDefault="000A63EF" w:rsidP="000A63EF">
      <w:pPr>
        <w:pStyle w:val="SingleTxt"/>
        <w:spacing w:after="0" w:line="120" w:lineRule="exact"/>
        <w:rPr>
          <w:sz w:val="10"/>
        </w:rPr>
      </w:pPr>
    </w:p>
    <w:p w14:paraId="58A6E70F" w14:textId="77777777" w:rsidR="00C164D7" w:rsidRPr="007E5154" w:rsidRDefault="00C164D7" w:rsidP="000A63EF">
      <w:pPr>
        <w:pStyle w:val="SingleTxt"/>
        <w:spacing w:after="0" w:line="120" w:lineRule="exact"/>
        <w:rPr>
          <w:sz w:val="10"/>
        </w:rPr>
      </w:pPr>
    </w:p>
    <w:p w14:paraId="2F05656A" w14:textId="77777777" w:rsidR="000A63EF" w:rsidRPr="007E5154" w:rsidRDefault="000A63EF" w:rsidP="000A63EF">
      <w:pPr>
        <w:pStyle w:val="H1"/>
        <w:ind w:right="1260"/>
      </w:pPr>
      <w:r w:rsidRPr="007E5154">
        <w:tab/>
      </w:r>
      <w:r w:rsidRPr="007E5154">
        <w:tab/>
        <w:t>Deliverables</w:t>
      </w:r>
    </w:p>
    <w:p w14:paraId="7D107210" w14:textId="77777777" w:rsidR="000A63EF" w:rsidRPr="007E5154" w:rsidRDefault="000A63EF" w:rsidP="000A63EF">
      <w:pPr>
        <w:pStyle w:val="SingleTxt"/>
        <w:spacing w:after="0" w:line="120" w:lineRule="exact"/>
        <w:rPr>
          <w:sz w:val="10"/>
        </w:rPr>
      </w:pPr>
    </w:p>
    <w:p w14:paraId="7AF4D8DA" w14:textId="77777777" w:rsidR="000A63EF" w:rsidRPr="007E5154" w:rsidRDefault="000A63EF" w:rsidP="000A63EF">
      <w:pPr>
        <w:pStyle w:val="SingleTxt"/>
        <w:spacing w:after="0" w:line="120" w:lineRule="exact"/>
        <w:rPr>
          <w:sz w:val="10"/>
        </w:rPr>
      </w:pPr>
    </w:p>
    <w:p w14:paraId="1E302BF1" w14:textId="34A9114B" w:rsidR="000A63EF" w:rsidRPr="007E5154" w:rsidRDefault="000A63EF"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7E5154">
        <w:t xml:space="preserve">Table </w:t>
      </w:r>
      <w:r w:rsidR="002862FA">
        <w:t>54</w:t>
      </w:r>
      <w:r w:rsidRPr="007E5154">
        <w:t xml:space="preserve"> lists all deliverables of the Mission. </w:t>
      </w:r>
    </w:p>
    <w:p w14:paraId="3912830F" w14:textId="77777777" w:rsidR="000A63EF" w:rsidRPr="007E5154" w:rsidRDefault="000A63EF" w:rsidP="000A63EF">
      <w:pPr>
        <w:pStyle w:val="SingleTxt"/>
        <w:spacing w:after="0" w:line="120" w:lineRule="exact"/>
        <w:rPr>
          <w:sz w:val="10"/>
        </w:rPr>
      </w:pPr>
    </w:p>
    <w:p w14:paraId="163AAD5E" w14:textId="59E0D8F9" w:rsidR="000A63EF" w:rsidRPr="007E5154" w:rsidRDefault="000A63EF" w:rsidP="000A63EF">
      <w:pPr>
        <w:pStyle w:val="H23"/>
        <w:ind w:right="1260"/>
        <w:rPr>
          <w:b w:val="0"/>
          <w:lang w:val="en-GB"/>
        </w:rPr>
      </w:pPr>
      <w:r w:rsidRPr="007E5154">
        <w:rPr>
          <w:b w:val="0"/>
          <w:lang w:val="en-GB"/>
        </w:rPr>
        <w:t xml:space="preserve">Table </w:t>
      </w:r>
      <w:r w:rsidR="007E2CB2">
        <w:rPr>
          <w:b w:val="0"/>
          <w:lang w:val="en-GB"/>
        </w:rPr>
        <w:t>54</w:t>
      </w:r>
    </w:p>
    <w:p w14:paraId="6419BD99" w14:textId="200060A0" w:rsidR="000A63EF" w:rsidRPr="007E5154" w:rsidRDefault="000A63EF" w:rsidP="000A63EF">
      <w:pPr>
        <w:pStyle w:val="H23"/>
        <w:ind w:right="1260"/>
        <w:rPr>
          <w:lang w:val="en-GB"/>
        </w:rPr>
      </w:pPr>
      <w:r w:rsidRPr="007E5154">
        <w:rPr>
          <w:lang w:val="en-GB"/>
        </w:rPr>
        <w:t xml:space="preserve">Deliverables for the period </w:t>
      </w:r>
      <w:r w:rsidR="007E5154" w:rsidRPr="007E5154">
        <w:rPr>
          <w:lang w:val="en-GB"/>
        </w:rPr>
        <w:t>2025</w:t>
      </w:r>
      <w:r w:rsidRPr="007E5154">
        <w:rPr>
          <w:lang w:val="en-GB"/>
        </w:rPr>
        <w:t>–</w:t>
      </w:r>
      <w:r w:rsidR="007E5154" w:rsidRPr="007E5154">
        <w:rPr>
          <w:lang w:val="en-GB"/>
        </w:rPr>
        <w:t>2027</w:t>
      </w:r>
      <w:r w:rsidRPr="007E5154">
        <w:rPr>
          <w:lang w:val="en-GB"/>
        </w:rPr>
        <w:t>, by category and subcategory</w:t>
      </w:r>
    </w:p>
    <w:p w14:paraId="4A8B773D" w14:textId="77777777" w:rsidR="000A63EF" w:rsidRPr="00BC780B" w:rsidRDefault="000A63EF" w:rsidP="000A63EF">
      <w:pPr>
        <w:pStyle w:val="SingleTxt"/>
        <w:spacing w:after="0" w:line="100" w:lineRule="exact"/>
        <w:rPr>
          <w:color w:val="0070C0"/>
          <w:sz w:val="10"/>
        </w:rPr>
      </w:pPr>
    </w:p>
    <w:tbl>
      <w:tblPr>
        <w:tblStyle w:val="TableGrid"/>
        <w:tblW w:w="9855" w:type="dxa"/>
        <w:tblInd w:w="-5" w:type="dxa"/>
        <w:tblLayout w:type="fixed"/>
        <w:tblCellMar>
          <w:left w:w="0" w:type="dxa"/>
          <w:right w:w="0" w:type="dxa"/>
        </w:tblCellMar>
        <w:tblLook w:val="04A0" w:firstRow="1" w:lastRow="0" w:firstColumn="1" w:lastColumn="0" w:noHBand="0" w:noVBand="1"/>
      </w:tblPr>
      <w:tblGrid>
        <w:gridCol w:w="6840"/>
        <w:gridCol w:w="720"/>
        <w:gridCol w:w="720"/>
        <w:gridCol w:w="823"/>
        <w:gridCol w:w="752"/>
      </w:tblGrid>
      <w:tr w:rsidR="009A78AC" w:rsidRPr="00252189" w14:paraId="1AF4F800" w14:textId="77777777" w:rsidTr="00034497">
        <w:trPr>
          <w:tblHeader/>
        </w:trPr>
        <w:tc>
          <w:tcPr>
            <w:tcW w:w="6840" w:type="dxa"/>
            <w:tcBorders>
              <w:left w:val="nil"/>
              <w:bottom w:val="single" w:sz="12" w:space="0" w:color="auto"/>
              <w:right w:val="nil"/>
            </w:tcBorders>
            <w:vAlign w:val="bottom"/>
          </w:tcPr>
          <w:p w14:paraId="64D76A04" w14:textId="77777777" w:rsidR="009A78AC" w:rsidRPr="00252189" w:rsidRDefault="009A78AC" w:rsidP="0057568F">
            <w:pPr>
              <w:spacing w:before="81" w:after="81" w:line="160" w:lineRule="exact"/>
              <w:ind w:right="40"/>
              <w:jc w:val="both"/>
              <w:rPr>
                <w:rFonts w:eastAsia="Calibri"/>
                <w:i/>
                <w:sz w:val="14"/>
              </w:rPr>
            </w:pPr>
            <w:r w:rsidRPr="00252189">
              <w:rPr>
                <w:rFonts w:eastAsia="Calibri"/>
                <w:i/>
                <w:sz w:val="14"/>
              </w:rPr>
              <w:t>Category and subcategory</w:t>
            </w:r>
          </w:p>
        </w:tc>
        <w:tc>
          <w:tcPr>
            <w:tcW w:w="720" w:type="dxa"/>
            <w:tcBorders>
              <w:left w:val="nil"/>
              <w:bottom w:val="single" w:sz="12" w:space="0" w:color="auto"/>
              <w:right w:val="nil"/>
            </w:tcBorders>
            <w:vAlign w:val="bottom"/>
          </w:tcPr>
          <w:p w14:paraId="370B0BD9" w14:textId="77777777" w:rsidR="009A78AC" w:rsidRPr="006411A0" w:rsidRDefault="009A78AC" w:rsidP="0057568F">
            <w:pPr>
              <w:spacing w:before="81" w:after="81" w:line="160" w:lineRule="exact"/>
              <w:ind w:right="40"/>
              <w:jc w:val="right"/>
              <w:rPr>
                <w:rFonts w:ascii="Times New Roman Italic" w:eastAsia="Calibri" w:hAnsi="Times New Roman Italic" w:cs="Times New Roman Italic"/>
                <w:i/>
                <w:spacing w:val="2"/>
                <w:w w:val="102"/>
                <w:sz w:val="14"/>
              </w:rPr>
            </w:pPr>
            <w:r w:rsidRPr="006411A0">
              <w:rPr>
                <w:rFonts w:ascii="Times New Roman Italic" w:eastAsia="Calibri" w:hAnsi="Times New Roman Italic" w:cs="Times New Roman Italic"/>
                <w:i/>
                <w:spacing w:val="2"/>
                <w:w w:val="102"/>
                <w:sz w:val="14"/>
              </w:rPr>
              <w:t>2025 planned</w:t>
            </w:r>
          </w:p>
        </w:tc>
        <w:tc>
          <w:tcPr>
            <w:tcW w:w="720" w:type="dxa"/>
            <w:tcBorders>
              <w:left w:val="nil"/>
              <w:bottom w:val="single" w:sz="12" w:space="0" w:color="auto"/>
              <w:right w:val="nil"/>
            </w:tcBorders>
            <w:vAlign w:val="bottom"/>
          </w:tcPr>
          <w:p w14:paraId="3DD248FE" w14:textId="77777777" w:rsidR="009A78AC" w:rsidRPr="006411A0" w:rsidRDefault="009A78AC" w:rsidP="0057568F">
            <w:pPr>
              <w:spacing w:before="81" w:after="81" w:line="160" w:lineRule="exact"/>
              <w:ind w:right="40"/>
              <w:jc w:val="right"/>
              <w:rPr>
                <w:rFonts w:ascii="Times New Roman Italic" w:eastAsia="Calibri" w:hAnsi="Times New Roman Italic" w:cs="Times New Roman Italic"/>
                <w:i/>
                <w:spacing w:val="2"/>
                <w:w w:val="102"/>
                <w:sz w:val="14"/>
              </w:rPr>
            </w:pPr>
            <w:r w:rsidRPr="006411A0">
              <w:rPr>
                <w:rFonts w:ascii="Times New Roman Italic" w:eastAsia="Calibri" w:hAnsi="Times New Roman Italic" w:cs="Times New Roman Italic"/>
                <w:i/>
                <w:spacing w:val="2"/>
                <w:w w:val="102"/>
                <w:sz w:val="14"/>
              </w:rPr>
              <w:t>2025 actual</w:t>
            </w:r>
          </w:p>
        </w:tc>
        <w:tc>
          <w:tcPr>
            <w:tcW w:w="823" w:type="dxa"/>
            <w:tcBorders>
              <w:left w:val="nil"/>
              <w:bottom w:val="single" w:sz="12" w:space="0" w:color="auto"/>
              <w:right w:val="nil"/>
            </w:tcBorders>
            <w:vAlign w:val="bottom"/>
          </w:tcPr>
          <w:p w14:paraId="474704DA" w14:textId="77777777" w:rsidR="009A78AC" w:rsidRPr="006411A0" w:rsidRDefault="009A78AC" w:rsidP="0057568F">
            <w:pPr>
              <w:spacing w:before="81" w:after="81" w:line="160" w:lineRule="exact"/>
              <w:ind w:right="40"/>
              <w:jc w:val="right"/>
              <w:rPr>
                <w:rFonts w:ascii="Times New Roman Italic" w:eastAsia="Calibri" w:hAnsi="Times New Roman Italic" w:cs="Times New Roman Italic"/>
                <w:i/>
                <w:spacing w:val="2"/>
                <w:w w:val="102"/>
                <w:sz w:val="14"/>
              </w:rPr>
            </w:pPr>
            <w:r w:rsidRPr="006411A0">
              <w:rPr>
                <w:rFonts w:ascii="Times New Roman Italic" w:eastAsia="Calibri" w:hAnsi="Times New Roman Italic" w:cs="Times New Roman Italic"/>
                <w:i/>
                <w:spacing w:val="2"/>
                <w:w w:val="102"/>
                <w:sz w:val="14"/>
              </w:rPr>
              <w:t>2026 planned</w:t>
            </w:r>
          </w:p>
        </w:tc>
        <w:tc>
          <w:tcPr>
            <w:tcW w:w="752" w:type="dxa"/>
            <w:tcBorders>
              <w:left w:val="nil"/>
              <w:bottom w:val="single" w:sz="12" w:space="0" w:color="auto"/>
              <w:right w:val="nil"/>
            </w:tcBorders>
            <w:vAlign w:val="bottom"/>
          </w:tcPr>
          <w:p w14:paraId="0A91EB1A" w14:textId="77777777" w:rsidR="009A78AC" w:rsidRPr="006411A0" w:rsidRDefault="009A78AC" w:rsidP="0057568F">
            <w:pPr>
              <w:spacing w:before="81" w:after="81" w:line="160" w:lineRule="exact"/>
              <w:ind w:right="40"/>
              <w:jc w:val="right"/>
              <w:rPr>
                <w:rFonts w:ascii="Times New Roman Italic" w:eastAsia="Calibri" w:hAnsi="Times New Roman Italic" w:cs="Times New Roman Italic"/>
                <w:i/>
                <w:spacing w:val="2"/>
                <w:w w:val="102"/>
                <w:sz w:val="14"/>
              </w:rPr>
            </w:pPr>
            <w:r w:rsidRPr="006411A0">
              <w:rPr>
                <w:rFonts w:ascii="Times New Roman Italic" w:eastAsia="Calibri" w:hAnsi="Times New Roman Italic" w:cs="Times New Roman Italic"/>
                <w:i/>
                <w:spacing w:val="2"/>
                <w:w w:val="102"/>
                <w:sz w:val="14"/>
              </w:rPr>
              <w:t>2027 planned</w:t>
            </w:r>
          </w:p>
        </w:tc>
      </w:tr>
      <w:tr w:rsidR="009A78AC" w:rsidRPr="00252189" w14:paraId="2FDFBE73" w14:textId="77777777" w:rsidTr="00034497">
        <w:trPr>
          <w:trHeight w:hRule="exact" w:val="115"/>
          <w:tblHeader/>
        </w:trPr>
        <w:tc>
          <w:tcPr>
            <w:tcW w:w="6840" w:type="dxa"/>
            <w:tcBorders>
              <w:top w:val="single" w:sz="12" w:space="0" w:color="auto"/>
              <w:left w:val="nil"/>
              <w:bottom w:val="nil"/>
              <w:right w:val="nil"/>
            </w:tcBorders>
            <w:vAlign w:val="bottom"/>
          </w:tcPr>
          <w:p w14:paraId="42DACA47" w14:textId="77777777" w:rsidR="009A78AC" w:rsidRPr="00252189" w:rsidRDefault="009A78AC" w:rsidP="0057568F">
            <w:pPr>
              <w:spacing w:before="40" w:after="40" w:line="210" w:lineRule="exact"/>
              <w:ind w:right="40"/>
              <w:jc w:val="both"/>
              <w:rPr>
                <w:rFonts w:eastAsia="Calibri"/>
                <w:sz w:val="17"/>
              </w:rPr>
            </w:pPr>
          </w:p>
        </w:tc>
        <w:tc>
          <w:tcPr>
            <w:tcW w:w="720" w:type="dxa"/>
            <w:tcBorders>
              <w:top w:val="single" w:sz="12" w:space="0" w:color="auto"/>
              <w:left w:val="nil"/>
              <w:bottom w:val="nil"/>
              <w:right w:val="nil"/>
            </w:tcBorders>
            <w:vAlign w:val="bottom"/>
          </w:tcPr>
          <w:p w14:paraId="5E8EDB0F" w14:textId="77777777" w:rsidR="009A78AC" w:rsidRPr="00252189" w:rsidRDefault="009A78AC" w:rsidP="0057568F">
            <w:pPr>
              <w:spacing w:before="40" w:after="40" w:line="210" w:lineRule="exact"/>
              <w:ind w:right="40"/>
              <w:jc w:val="right"/>
              <w:rPr>
                <w:rFonts w:eastAsia="Calibri"/>
                <w:sz w:val="17"/>
              </w:rPr>
            </w:pPr>
          </w:p>
        </w:tc>
        <w:tc>
          <w:tcPr>
            <w:tcW w:w="720" w:type="dxa"/>
            <w:tcBorders>
              <w:top w:val="single" w:sz="12" w:space="0" w:color="auto"/>
              <w:left w:val="nil"/>
              <w:bottom w:val="nil"/>
              <w:right w:val="nil"/>
            </w:tcBorders>
            <w:vAlign w:val="bottom"/>
          </w:tcPr>
          <w:p w14:paraId="2976C36A" w14:textId="77777777" w:rsidR="009A78AC" w:rsidRPr="00252189" w:rsidRDefault="009A78AC" w:rsidP="0057568F">
            <w:pPr>
              <w:spacing w:before="40" w:after="40" w:line="210" w:lineRule="exact"/>
              <w:ind w:right="40"/>
              <w:jc w:val="right"/>
              <w:rPr>
                <w:rFonts w:eastAsia="Calibri"/>
                <w:sz w:val="17"/>
              </w:rPr>
            </w:pPr>
          </w:p>
        </w:tc>
        <w:tc>
          <w:tcPr>
            <w:tcW w:w="823" w:type="dxa"/>
            <w:tcBorders>
              <w:top w:val="single" w:sz="12" w:space="0" w:color="auto"/>
              <w:left w:val="nil"/>
              <w:bottom w:val="nil"/>
              <w:right w:val="nil"/>
            </w:tcBorders>
            <w:vAlign w:val="bottom"/>
          </w:tcPr>
          <w:p w14:paraId="4C3381BD" w14:textId="77777777" w:rsidR="009A78AC" w:rsidRPr="00252189" w:rsidRDefault="009A78AC" w:rsidP="0057568F">
            <w:pPr>
              <w:spacing w:before="40" w:after="40" w:line="210" w:lineRule="exact"/>
              <w:ind w:right="40"/>
              <w:jc w:val="right"/>
              <w:rPr>
                <w:rFonts w:eastAsia="Calibri"/>
                <w:sz w:val="17"/>
              </w:rPr>
            </w:pPr>
          </w:p>
        </w:tc>
        <w:tc>
          <w:tcPr>
            <w:tcW w:w="752" w:type="dxa"/>
            <w:tcBorders>
              <w:top w:val="single" w:sz="12" w:space="0" w:color="auto"/>
              <w:left w:val="nil"/>
              <w:bottom w:val="nil"/>
              <w:right w:val="nil"/>
            </w:tcBorders>
            <w:vAlign w:val="bottom"/>
          </w:tcPr>
          <w:p w14:paraId="6F050D65" w14:textId="77777777" w:rsidR="009A78AC" w:rsidRPr="00252189" w:rsidRDefault="009A78AC" w:rsidP="0057568F">
            <w:pPr>
              <w:spacing w:before="40" w:after="40" w:line="210" w:lineRule="exact"/>
              <w:ind w:right="40"/>
              <w:jc w:val="right"/>
              <w:rPr>
                <w:rFonts w:eastAsia="Calibri"/>
                <w:sz w:val="17"/>
              </w:rPr>
            </w:pPr>
          </w:p>
        </w:tc>
      </w:tr>
      <w:tr w:rsidR="009A78AC" w:rsidRPr="00252189" w14:paraId="018D647C" w14:textId="77777777" w:rsidTr="00034497">
        <w:tc>
          <w:tcPr>
            <w:tcW w:w="6840" w:type="dxa"/>
            <w:tcBorders>
              <w:top w:val="nil"/>
              <w:left w:val="nil"/>
              <w:bottom w:val="nil"/>
              <w:right w:val="nil"/>
            </w:tcBorders>
            <w:vAlign w:val="bottom"/>
          </w:tcPr>
          <w:p w14:paraId="359A04D7" w14:textId="77777777" w:rsidR="009A78AC" w:rsidRPr="00252189" w:rsidRDefault="009A78AC" w:rsidP="0057568F">
            <w:pPr>
              <w:tabs>
                <w:tab w:val="left" w:pos="288"/>
                <w:tab w:val="left" w:pos="576"/>
                <w:tab w:val="left" w:pos="864"/>
                <w:tab w:val="left" w:pos="1152"/>
              </w:tabs>
              <w:spacing w:before="40" w:after="40" w:line="200" w:lineRule="exact"/>
              <w:ind w:right="43"/>
              <w:jc w:val="both"/>
              <w:rPr>
                <w:rFonts w:eastAsia="Calibri"/>
                <w:b/>
                <w:bCs/>
                <w:sz w:val="17"/>
              </w:rPr>
            </w:pPr>
            <w:r w:rsidRPr="00252189">
              <w:rPr>
                <w:rFonts w:eastAsia="Calibri"/>
                <w:b/>
                <w:bCs/>
                <w:sz w:val="17"/>
              </w:rPr>
              <w:t>A.</w:t>
            </w:r>
            <w:r w:rsidRPr="00252189">
              <w:rPr>
                <w:rFonts w:eastAsia="Calibri"/>
                <w:b/>
                <w:bCs/>
                <w:sz w:val="17"/>
              </w:rPr>
              <w:tab/>
              <w:t>Facilitation of the intergovernmental process and expert bodies</w:t>
            </w:r>
          </w:p>
        </w:tc>
        <w:tc>
          <w:tcPr>
            <w:tcW w:w="720" w:type="dxa"/>
            <w:tcBorders>
              <w:top w:val="nil"/>
              <w:left w:val="nil"/>
              <w:bottom w:val="nil"/>
              <w:right w:val="nil"/>
            </w:tcBorders>
            <w:vAlign w:val="bottom"/>
          </w:tcPr>
          <w:p w14:paraId="70B87562"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p>
        </w:tc>
        <w:tc>
          <w:tcPr>
            <w:tcW w:w="720" w:type="dxa"/>
            <w:tcBorders>
              <w:top w:val="nil"/>
              <w:left w:val="nil"/>
              <w:bottom w:val="nil"/>
              <w:right w:val="nil"/>
            </w:tcBorders>
            <w:vAlign w:val="bottom"/>
          </w:tcPr>
          <w:p w14:paraId="6F7C232A"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p>
        </w:tc>
        <w:tc>
          <w:tcPr>
            <w:tcW w:w="823" w:type="dxa"/>
            <w:tcBorders>
              <w:top w:val="nil"/>
              <w:left w:val="nil"/>
              <w:bottom w:val="nil"/>
              <w:right w:val="nil"/>
            </w:tcBorders>
            <w:vAlign w:val="bottom"/>
          </w:tcPr>
          <w:p w14:paraId="085DF820"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p>
        </w:tc>
        <w:tc>
          <w:tcPr>
            <w:tcW w:w="752" w:type="dxa"/>
            <w:tcBorders>
              <w:top w:val="nil"/>
              <w:left w:val="nil"/>
              <w:bottom w:val="nil"/>
              <w:right w:val="nil"/>
            </w:tcBorders>
            <w:vAlign w:val="bottom"/>
          </w:tcPr>
          <w:p w14:paraId="18048C77"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p>
        </w:tc>
      </w:tr>
      <w:tr w:rsidR="009A78AC" w:rsidRPr="00252189" w14:paraId="42A4F987" w14:textId="77777777" w:rsidTr="00034497">
        <w:tc>
          <w:tcPr>
            <w:tcW w:w="6840" w:type="dxa"/>
            <w:tcBorders>
              <w:top w:val="nil"/>
              <w:left w:val="nil"/>
              <w:bottom w:val="nil"/>
              <w:right w:val="nil"/>
            </w:tcBorders>
            <w:vAlign w:val="bottom"/>
          </w:tcPr>
          <w:p w14:paraId="2854A5D1" w14:textId="77777777" w:rsidR="009A78AC" w:rsidRPr="00252189" w:rsidRDefault="009A78AC" w:rsidP="0057568F">
            <w:pPr>
              <w:tabs>
                <w:tab w:val="left" w:pos="288"/>
                <w:tab w:val="left" w:pos="576"/>
                <w:tab w:val="left" w:pos="864"/>
                <w:tab w:val="left" w:pos="1152"/>
              </w:tabs>
              <w:spacing w:before="40" w:after="40" w:line="200" w:lineRule="exact"/>
              <w:ind w:right="43"/>
              <w:jc w:val="both"/>
              <w:rPr>
                <w:rFonts w:eastAsia="Calibri"/>
                <w:sz w:val="17"/>
              </w:rPr>
            </w:pPr>
            <w:r w:rsidRPr="00252189">
              <w:rPr>
                <w:rFonts w:eastAsia="Calibri"/>
                <w:sz w:val="17"/>
              </w:rPr>
              <w:tab/>
            </w:r>
            <w:r w:rsidRPr="00252189">
              <w:rPr>
                <w:rFonts w:eastAsia="Calibri"/>
                <w:b/>
                <w:bCs/>
                <w:sz w:val="17"/>
              </w:rPr>
              <w:t>Parliamentary documentation</w:t>
            </w:r>
            <w:r w:rsidRPr="00252189">
              <w:rPr>
                <w:rFonts w:eastAsia="Calibri"/>
                <w:sz w:val="17"/>
              </w:rPr>
              <w:t xml:space="preserve"> (number of documents)</w:t>
            </w:r>
          </w:p>
        </w:tc>
        <w:tc>
          <w:tcPr>
            <w:tcW w:w="720" w:type="dxa"/>
            <w:tcBorders>
              <w:top w:val="nil"/>
              <w:left w:val="nil"/>
              <w:bottom w:val="nil"/>
              <w:right w:val="nil"/>
            </w:tcBorders>
            <w:vAlign w:val="bottom"/>
          </w:tcPr>
          <w:p w14:paraId="526A0251"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b/>
                <w:bCs/>
                <w:sz w:val="17"/>
              </w:rPr>
              <w:t>4</w:t>
            </w:r>
          </w:p>
        </w:tc>
        <w:tc>
          <w:tcPr>
            <w:tcW w:w="720" w:type="dxa"/>
            <w:tcBorders>
              <w:top w:val="nil"/>
              <w:left w:val="nil"/>
              <w:bottom w:val="nil"/>
              <w:right w:val="nil"/>
            </w:tcBorders>
            <w:vAlign w:val="bottom"/>
          </w:tcPr>
          <w:p w14:paraId="47E7B607"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b/>
                <w:bCs/>
                <w:sz w:val="17"/>
              </w:rPr>
              <w:t>4</w:t>
            </w:r>
          </w:p>
        </w:tc>
        <w:tc>
          <w:tcPr>
            <w:tcW w:w="823" w:type="dxa"/>
            <w:tcBorders>
              <w:top w:val="nil"/>
              <w:left w:val="nil"/>
              <w:bottom w:val="nil"/>
              <w:right w:val="nil"/>
            </w:tcBorders>
            <w:vAlign w:val="bottom"/>
          </w:tcPr>
          <w:p w14:paraId="1F3F0F8C"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b/>
                <w:bCs/>
                <w:sz w:val="17"/>
              </w:rPr>
              <w:t>4</w:t>
            </w:r>
          </w:p>
        </w:tc>
        <w:tc>
          <w:tcPr>
            <w:tcW w:w="752" w:type="dxa"/>
            <w:tcBorders>
              <w:top w:val="nil"/>
              <w:left w:val="nil"/>
              <w:bottom w:val="nil"/>
              <w:right w:val="nil"/>
            </w:tcBorders>
            <w:vAlign w:val="bottom"/>
          </w:tcPr>
          <w:p w14:paraId="51444201"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b/>
                <w:bCs/>
                <w:sz w:val="17"/>
              </w:rPr>
              <w:t>4</w:t>
            </w:r>
          </w:p>
        </w:tc>
      </w:tr>
      <w:tr w:rsidR="009A78AC" w:rsidRPr="00252189" w14:paraId="5282F602" w14:textId="77777777" w:rsidTr="00034497">
        <w:tc>
          <w:tcPr>
            <w:tcW w:w="6840" w:type="dxa"/>
            <w:tcBorders>
              <w:top w:val="nil"/>
              <w:left w:val="nil"/>
              <w:bottom w:val="nil"/>
              <w:right w:val="nil"/>
            </w:tcBorders>
            <w:vAlign w:val="bottom"/>
          </w:tcPr>
          <w:p w14:paraId="4E058FBA"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jc w:val="both"/>
              <w:rPr>
                <w:rFonts w:eastAsia="Calibri"/>
                <w:sz w:val="17"/>
              </w:rPr>
            </w:pPr>
            <w:r w:rsidRPr="00252189">
              <w:rPr>
                <w:rFonts w:eastAsia="Calibri"/>
                <w:sz w:val="17"/>
              </w:rPr>
              <w:t>Reports of the Secretary-General to the Security Council</w:t>
            </w:r>
          </w:p>
        </w:tc>
        <w:tc>
          <w:tcPr>
            <w:tcW w:w="720" w:type="dxa"/>
            <w:tcBorders>
              <w:top w:val="nil"/>
              <w:left w:val="nil"/>
              <w:bottom w:val="nil"/>
              <w:right w:val="nil"/>
            </w:tcBorders>
            <w:vAlign w:val="bottom"/>
          </w:tcPr>
          <w:p w14:paraId="4667AAB0"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4</w:t>
            </w:r>
          </w:p>
        </w:tc>
        <w:tc>
          <w:tcPr>
            <w:tcW w:w="720" w:type="dxa"/>
            <w:tcBorders>
              <w:top w:val="nil"/>
              <w:left w:val="nil"/>
              <w:bottom w:val="nil"/>
              <w:right w:val="nil"/>
            </w:tcBorders>
            <w:vAlign w:val="bottom"/>
          </w:tcPr>
          <w:p w14:paraId="120BECCB"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4</w:t>
            </w:r>
          </w:p>
        </w:tc>
        <w:tc>
          <w:tcPr>
            <w:tcW w:w="823" w:type="dxa"/>
            <w:tcBorders>
              <w:top w:val="nil"/>
              <w:left w:val="nil"/>
              <w:bottom w:val="nil"/>
              <w:right w:val="nil"/>
            </w:tcBorders>
            <w:vAlign w:val="bottom"/>
          </w:tcPr>
          <w:p w14:paraId="6E87ECD4"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4</w:t>
            </w:r>
          </w:p>
        </w:tc>
        <w:tc>
          <w:tcPr>
            <w:tcW w:w="752" w:type="dxa"/>
            <w:tcBorders>
              <w:top w:val="nil"/>
              <w:left w:val="nil"/>
              <w:bottom w:val="nil"/>
              <w:right w:val="nil"/>
            </w:tcBorders>
            <w:vAlign w:val="bottom"/>
          </w:tcPr>
          <w:p w14:paraId="6F956CFC"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4</w:t>
            </w:r>
          </w:p>
        </w:tc>
      </w:tr>
      <w:tr w:rsidR="009A78AC" w:rsidRPr="00252189" w14:paraId="5106B0D2" w14:textId="77777777" w:rsidTr="00034497">
        <w:tc>
          <w:tcPr>
            <w:tcW w:w="6840" w:type="dxa"/>
            <w:tcBorders>
              <w:top w:val="nil"/>
              <w:left w:val="nil"/>
              <w:bottom w:val="nil"/>
              <w:right w:val="nil"/>
            </w:tcBorders>
            <w:vAlign w:val="bottom"/>
          </w:tcPr>
          <w:p w14:paraId="05248B50" w14:textId="77777777" w:rsidR="009A78AC" w:rsidRPr="00252189" w:rsidRDefault="009A78AC" w:rsidP="0057568F">
            <w:pPr>
              <w:tabs>
                <w:tab w:val="left" w:pos="288"/>
                <w:tab w:val="left" w:pos="576"/>
                <w:tab w:val="left" w:pos="864"/>
                <w:tab w:val="left" w:pos="1152"/>
              </w:tabs>
              <w:spacing w:before="40" w:after="40" w:line="200" w:lineRule="exact"/>
              <w:ind w:right="43"/>
              <w:jc w:val="both"/>
              <w:rPr>
                <w:rFonts w:eastAsia="Calibri"/>
                <w:b/>
                <w:bCs/>
                <w:sz w:val="17"/>
              </w:rPr>
            </w:pPr>
            <w:r w:rsidRPr="00252189">
              <w:rPr>
                <w:rFonts w:eastAsia="Calibri"/>
                <w:b/>
                <w:bCs/>
                <w:sz w:val="17"/>
              </w:rPr>
              <w:t>B.</w:t>
            </w:r>
            <w:r w:rsidRPr="00252189">
              <w:rPr>
                <w:rFonts w:eastAsia="Calibri"/>
                <w:b/>
                <w:bCs/>
                <w:sz w:val="17"/>
              </w:rPr>
              <w:tab/>
            </w:r>
            <w:r w:rsidRPr="00606327">
              <w:rPr>
                <w:rFonts w:eastAsia="Calibri"/>
                <w:b/>
                <w:bCs/>
                <w:sz w:val="17"/>
              </w:rPr>
              <w:t>Generation and transfer of knowledge</w:t>
            </w:r>
          </w:p>
        </w:tc>
        <w:tc>
          <w:tcPr>
            <w:tcW w:w="720" w:type="dxa"/>
            <w:tcBorders>
              <w:top w:val="nil"/>
              <w:left w:val="nil"/>
              <w:bottom w:val="nil"/>
              <w:right w:val="nil"/>
            </w:tcBorders>
            <w:vAlign w:val="bottom"/>
          </w:tcPr>
          <w:p w14:paraId="660134B5"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p>
        </w:tc>
        <w:tc>
          <w:tcPr>
            <w:tcW w:w="720" w:type="dxa"/>
            <w:tcBorders>
              <w:top w:val="nil"/>
              <w:left w:val="nil"/>
              <w:bottom w:val="nil"/>
              <w:right w:val="nil"/>
            </w:tcBorders>
            <w:vAlign w:val="bottom"/>
          </w:tcPr>
          <w:p w14:paraId="574FE9E1"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p>
        </w:tc>
        <w:tc>
          <w:tcPr>
            <w:tcW w:w="823" w:type="dxa"/>
            <w:tcBorders>
              <w:top w:val="nil"/>
              <w:left w:val="nil"/>
              <w:bottom w:val="nil"/>
              <w:right w:val="nil"/>
            </w:tcBorders>
            <w:vAlign w:val="bottom"/>
          </w:tcPr>
          <w:p w14:paraId="2FCC4CAF"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p>
        </w:tc>
        <w:tc>
          <w:tcPr>
            <w:tcW w:w="752" w:type="dxa"/>
            <w:tcBorders>
              <w:top w:val="nil"/>
              <w:left w:val="nil"/>
              <w:bottom w:val="nil"/>
              <w:right w:val="nil"/>
            </w:tcBorders>
            <w:vAlign w:val="bottom"/>
          </w:tcPr>
          <w:p w14:paraId="4BA69749"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p>
        </w:tc>
      </w:tr>
      <w:tr w:rsidR="009A78AC" w:rsidRPr="00252189" w14:paraId="324D2FC1" w14:textId="77777777" w:rsidTr="00034497">
        <w:tc>
          <w:tcPr>
            <w:tcW w:w="6840" w:type="dxa"/>
            <w:tcBorders>
              <w:top w:val="nil"/>
              <w:left w:val="nil"/>
              <w:bottom w:val="nil"/>
              <w:right w:val="nil"/>
            </w:tcBorders>
            <w:vAlign w:val="bottom"/>
          </w:tcPr>
          <w:p w14:paraId="08BA5850" w14:textId="77777777" w:rsidR="009A78AC" w:rsidRPr="00252189" w:rsidRDefault="009A78AC" w:rsidP="0057568F">
            <w:pPr>
              <w:tabs>
                <w:tab w:val="left" w:pos="288"/>
                <w:tab w:val="left" w:pos="576"/>
                <w:tab w:val="left" w:pos="864"/>
                <w:tab w:val="left" w:pos="1152"/>
              </w:tabs>
              <w:spacing w:before="40" w:after="40" w:line="200" w:lineRule="exact"/>
              <w:ind w:right="43"/>
              <w:jc w:val="both"/>
              <w:rPr>
                <w:rFonts w:eastAsia="Calibri"/>
                <w:sz w:val="17"/>
              </w:rPr>
            </w:pPr>
            <w:r w:rsidRPr="00252189">
              <w:rPr>
                <w:rFonts w:eastAsia="Calibri"/>
                <w:sz w:val="17"/>
              </w:rPr>
              <w:tab/>
            </w:r>
            <w:r w:rsidRPr="00252189">
              <w:rPr>
                <w:rFonts w:eastAsia="Calibri"/>
                <w:b/>
                <w:bCs/>
                <w:sz w:val="17"/>
              </w:rPr>
              <w:t>Publications</w:t>
            </w:r>
            <w:r w:rsidRPr="00252189">
              <w:rPr>
                <w:rFonts w:eastAsia="Calibri"/>
                <w:sz w:val="17"/>
              </w:rPr>
              <w:t xml:space="preserve"> (number of publications)</w:t>
            </w:r>
          </w:p>
        </w:tc>
        <w:tc>
          <w:tcPr>
            <w:tcW w:w="720" w:type="dxa"/>
            <w:tcBorders>
              <w:top w:val="nil"/>
              <w:left w:val="nil"/>
              <w:bottom w:val="nil"/>
              <w:right w:val="nil"/>
            </w:tcBorders>
            <w:vAlign w:val="bottom"/>
          </w:tcPr>
          <w:p w14:paraId="6FDA9761"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b/>
                <w:bCs/>
                <w:sz w:val="17"/>
              </w:rPr>
              <w:t>2</w:t>
            </w:r>
          </w:p>
        </w:tc>
        <w:tc>
          <w:tcPr>
            <w:tcW w:w="720" w:type="dxa"/>
            <w:tcBorders>
              <w:top w:val="nil"/>
              <w:left w:val="nil"/>
              <w:bottom w:val="nil"/>
              <w:right w:val="nil"/>
            </w:tcBorders>
            <w:vAlign w:val="bottom"/>
          </w:tcPr>
          <w:p w14:paraId="2FEE456C"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b/>
                <w:bCs/>
                <w:sz w:val="17"/>
              </w:rPr>
              <w:t>2</w:t>
            </w:r>
          </w:p>
        </w:tc>
        <w:tc>
          <w:tcPr>
            <w:tcW w:w="823" w:type="dxa"/>
            <w:tcBorders>
              <w:top w:val="nil"/>
              <w:left w:val="nil"/>
              <w:bottom w:val="nil"/>
              <w:right w:val="nil"/>
            </w:tcBorders>
            <w:vAlign w:val="bottom"/>
          </w:tcPr>
          <w:p w14:paraId="62EA0A56"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b/>
                <w:bCs/>
                <w:sz w:val="17"/>
              </w:rPr>
              <w:t>4</w:t>
            </w:r>
          </w:p>
        </w:tc>
        <w:tc>
          <w:tcPr>
            <w:tcW w:w="752" w:type="dxa"/>
            <w:tcBorders>
              <w:top w:val="nil"/>
              <w:left w:val="nil"/>
              <w:bottom w:val="nil"/>
              <w:right w:val="nil"/>
            </w:tcBorders>
            <w:vAlign w:val="bottom"/>
          </w:tcPr>
          <w:p w14:paraId="479B77BC"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Pr>
                <w:rFonts w:eastAsia="Calibri"/>
                <w:b/>
                <w:bCs/>
                <w:sz w:val="17"/>
              </w:rPr>
              <w:t>4</w:t>
            </w:r>
          </w:p>
        </w:tc>
      </w:tr>
      <w:tr w:rsidR="009A78AC" w:rsidRPr="00252189" w14:paraId="0AABC7D6" w14:textId="77777777" w:rsidTr="00034497">
        <w:tc>
          <w:tcPr>
            <w:tcW w:w="6840" w:type="dxa"/>
            <w:tcBorders>
              <w:top w:val="nil"/>
              <w:left w:val="nil"/>
              <w:bottom w:val="nil"/>
              <w:right w:val="nil"/>
            </w:tcBorders>
            <w:vAlign w:val="bottom"/>
          </w:tcPr>
          <w:p w14:paraId="562DCB64"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jc w:val="both"/>
              <w:rPr>
                <w:rFonts w:eastAsia="Calibri"/>
                <w:sz w:val="17"/>
              </w:rPr>
            </w:pPr>
            <w:r w:rsidRPr="00252189">
              <w:rPr>
                <w:rFonts w:eastAsia="Calibri"/>
                <w:sz w:val="17"/>
              </w:rPr>
              <w:t>Thematic reports on security guarantees</w:t>
            </w:r>
          </w:p>
        </w:tc>
        <w:tc>
          <w:tcPr>
            <w:tcW w:w="720" w:type="dxa"/>
            <w:tcBorders>
              <w:top w:val="nil"/>
              <w:left w:val="nil"/>
              <w:bottom w:val="nil"/>
              <w:right w:val="nil"/>
            </w:tcBorders>
            <w:vAlign w:val="bottom"/>
          </w:tcPr>
          <w:p w14:paraId="35E091B9"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2</w:t>
            </w:r>
          </w:p>
        </w:tc>
        <w:tc>
          <w:tcPr>
            <w:tcW w:w="720" w:type="dxa"/>
            <w:tcBorders>
              <w:top w:val="nil"/>
              <w:left w:val="nil"/>
              <w:bottom w:val="nil"/>
              <w:right w:val="nil"/>
            </w:tcBorders>
            <w:vAlign w:val="bottom"/>
          </w:tcPr>
          <w:p w14:paraId="03432A3F"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2</w:t>
            </w:r>
          </w:p>
        </w:tc>
        <w:tc>
          <w:tcPr>
            <w:tcW w:w="823" w:type="dxa"/>
            <w:tcBorders>
              <w:top w:val="nil"/>
              <w:left w:val="nil"/>
              <w:bottom w:val="nil"/>
              <w:right w:val="nil"/>
            </w:tcBorders>
            <w:vAlign w:val="bottom"/>
          </w:tcPr>
          <w:p w14:paraId="42B863AA"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4</w:t>
            </w:r>
          </w:p>
        </w:tc>
        <w:tc>
          <w:tcPr>
            <w:tcW w:w="752" w:type="dxa"/>
            <w:tcBorders>
              <w:top w:val="nil"/>
              <w:left w:val="nil"/>
              <w:bottom w:val="nil"/>
              <w:right w:val="nil"/>
            </w:tcBorders>
            <w:vAlign w:val="bottom"/>
          </w:tcPr>
          <w:p w14:paraId="36D4541E"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4</w:t>
            </w:r>
          </w:p>
        </w:tc>
      </w:tr>
      <w:tr w:rsidR="009A78AC" w:rsidRPr="00252189" w14:paraId="07215C18" w14:textId="77777777" w:rsidTr="00034497">
        <w:tc>
          <w:tcPr>
            <w:tcW w:w="6840" w:type="dxa"/>
            <w:tcBorders>
              <w:top w:val="nil"/>
              <w:left w:val="nil"/>
              <w:bottom w:val="nil"/>
              <w:right w:val="nil"/>
            </w:tcBorders>
            <w:vAlign w:val="bottom"/>
          </w:tcPr>
          <w:p w14:paraId="7B1E1469" w14:textId="77777777" w:rsidR="009A78AC" w:rsidRPr="00252189" w:rsidRDefault="009A78AC" w:rsidP="0057568F">
            <w:pPr>
              <w:tabs>
                <w:tab w:val="left" w:pos="288"/>
                <w:tab w:val="left" w:pos="576"/>
                <w:tab w:val="left" w:pos="864"/>
                <w:tab w:val="left" w:pos="1152"/>
              </w:tabs>
              <w:spacing w:before="40" w:after="40" w:line="200" w:lineRule="exact"/>
              <w:ind w:right="43"/>
              <w:jc w:val="both"/>
              <w:rPr>
                <w:rFonts w:eastAsia="Calibri"/>
                <w:sz w:val="17"/>
              </w:rPr>
            </w:pPr>
            <w:r w:rsidRPr="00252189">
              <w:rPr>
                <w:rFonts w:eastAsia="Calibri"/>
                <w:sz w:val="17"/>
              </w:rPr>
              <w:tab/>
            </w:r>
            <w:r w:rsidRPr="00252189">
              <w:rPr>
                <w:rFonts w:eastAsia="Calibri"/>
                <w:b/>
                <w:bCs/>
                <w:sz w:val="17"/>
              </w:rPr>
              <w:t>Technical materials</w:t>
            </w:r>
            <w:r w:rsidRPr="00252189">
              <w:rPr>
                <w:rFonts w:eastAsia="Calibri"/>
                <w:sz w:val="17"/>
              </w:rPr>
              <w:t xml:space="preserve"> (number of materials)</w:t>
            </w:r>
          </w:p>
        </w:tc>
        <w:tc>
          <w:tcPr>
            <w:tcW w:w="720" w:type="dxa"/>
            <w:tcBorders>
              <w:top w:val="nil"/>
              <w:left w:val="nil"/>
              <w:bottom w:val="nil"/>
              <w:right w:val="nil"/>
            </w:tcBorders>
            <w:vAlign w:val="bottom"/>
          </w:tcPr>
          <w:p w14:paraId="4C01FEC6"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b/>
                <w:bCs/>
                <w:sz w:val="17"/>
              </w:rPr>
              <w:t>2</w:t>
            </w:r>
          </w:p>
        </w:tc>
        <w:tc>
          <w:tcPr>
            <w:tcW w:w="720" w:type="dxa"/>
            <w:tcBorders>
              <w:top w:val="nil"/>
              <w:left w:val="nil"/>
              <w:bottom w:val="nil"/>
              <w:right w:val="nil"/>
            </w:tcBorders>
            <w:vAlign w:val="bottom"/>
          </w:tcPr>
          <w:p w14:paraId="0397CAE0"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b/>
                <w:bCs/>
                <w:sz w:val="17"/>
              </w:rPr>
              <w:t>2</w:t>
            </w:r>
          </w:p>
        </w:tc>
        <w:tc>
          <w:tcPr>
            <w:tcW w:w="823" w:type="dxa"/>
            <w:tcBorders>
              <w:top w:val="nil"/>
              <w:left w:val="nil"/>
              <w:bottom w:val="nil"/>
              <w:right w:val="nil"/>
            </w:tcBorders>
            <w:vAlign w:val="bottom"/>
          </w:tcPr>
          <w:p w14:paraId="714E97CA" w14:textId="5A21D068" w:rsidR="009A78AC" w:rsidRPr="00252189" w:rsidRDefault="00085449"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sz w:val="17"/>
              </w:rPr>
              <w:t>–</w:t>
            </w:r>
          </w:p>
        </w:tc>
        <w:tc>
          <w:tcPr>
            <w:tcW w:w="752" w:type="dxa"/>
            <w:tcBorders>
              <w:top w:val="nil"/>
              <w:left w:val="nil"/>
              <w:bottom w:val="nil"/>
              <w:right w:val="nil"/>
            </w:tcBorders>
            <w:vAlign w:val="bottom"/>
          </w:tcPr>
          <w:p w14:paraId="6F2204DC"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b/>
                <w:bCs/>
                <w:sz w:val="17"/>
              </w:rPr>
            </w:pPr>
            <w:r w:rsidRPr="00252189">
              <w:rPr>
                <w:rFonts w:eastAsia="Calibri"/>
                <w:sz w:val="17"/>
              </w:rPr>
              <w:t>–</w:t>
            </w:r>
          </w:p>
        </w:tc>
      </w:tr>
      <w:tr w:rsidR="009A78AC" w:rsidRPr="00252189" w14:paraId="179E394D" w14:textId="77777777" w:rsidTr="00034497">
        <w:tc>
          <w:tcPr>
            <w:tcW w:w="6840" w:type="dxa"/>
            <w:tcBorders>
              <w:top w:val="nil"/>
              <w:left w:val="nil"/>
              <w:bottom w:val="nil"/>
              <w:right w:val="nil"/>
            </w:tcBorders>
          </w:tcPr>
          <w:p w14:paraId="25D6B50D"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Verification manual, including a gender-sensitive verification guide and a new section with a verification guide for the mandate pursuant to resolution </w:t>
            </w:r>
            <w:hyperlink r:id="rId57" w:history="1">
              <w:r w:rsidRPr="006411A0">
                <w:rPr>
                  <w:rFonts w:eastAsia="Calibri"/>
                  <w:sz w:val="17"/>
                </w:rPr>
                <w:t>2694 (2023)</w:t>
              </w:r>
            </w:hyperlink>
          </w:p>
        </w:tc>
        <w:tc>
          <w:tcPr>
            <w:tcW w:w="720" w:type="dxa"/>
            <w:tcBorders>
              <w:top w:val="nil"/>
              <w:left w:val="nil"/>
              <w:bottom w:val="nil"/>
              <w:right w:val="nil"/>
            </w:tcBorders>
            <w:vAlign w:val="bottom"/>
          </w:tcPr>
          <w:p w14:paraId="38EC6D45"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2</w:t>
            </w:r>
          </w:p>
        </w:tc>
        <w:tc>
          <w:tcPr>
            <w:tcW w:w="720" w:type="dxa"/>
            <w:tcBorders>
              <w:top w:val="nil"/>
              <w:left w:val="nil"/>
              <w:bottom w:val="nil"/>
              <w:right w:val="nil"/>
            </w:tcBorders>
            <w:vAlign w:val="bottom"/>
          </w:tcPr>
          <w:p w14:paraId="6128B6B9"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2</w:t>
            </w:r>
          </w:p>
        </w:tc>
        <w:tc>
          <w:tcPr>
            <w:tcW w:w="823" w:type="dxa"/>
            <w:tcBorders>
              <w:top w:val="nil"/>
              <w:left w:val="nil"/>
              <w:bottom w:val="nil"/>
              <w:right w:val="nil"/>
            </w:tcBorders>
            <w:vAlign w:val="bottom"/>
          </w:tcPr>
          <w:p w14:paraId="71F6BC0F"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21997806" w14:textId="77777777" w:rsidR="009A78AC" w:rsidRPr="00252189" w:rsidRDefault="009A78AC" w:rsidP="0057568F">
            <w:pPr>
              <w:tabs>
                <w:tab w:val="left" w:pos="288"/>
                <w:tab w:val="left" w:pos="576"/>
                <w:tab w:val="left" w:pos="864"/>
                <w:tab w:val="left" w:pos="1152"/>
              </w:tabs>
              <w:spacing w:before="40" w:after="40" w:line="200" w:lineRule="exact"/>
              <w:ind w:right="43"/>
              <w:jc w:val="right"/>
              <w:rPr>
                <w:rFonts w:eastAsia="Calibri"/>
                <w:sz w:val="17"/>
              </w:rPr>
            </w:pPr>
            <w:r w:rsidRPr="00252189">
              <w:rPr>
                <w:rFonts w:eastAsia="Calibri"/>
                <w:sz w:val="17"/>
              </w:rPr>
              <w:t>–</w:t>
            </w:r>
          </w:p>
        </w:tc>
      </w:tr>
      <w:tr w:rsidR="009A78AC" w:rsidRPr="00252189" w14:paraId="0020FE70" w14:textId="77777777" w:rsidTr="00034497">
        <w:tc>
          <w:tcPr>
            <w:tcW w:w="6840" w:type="dxa"/>
            <w:tcBorders>
              <w:top w:val="nil"/>
              <w:left w:val="nil"/>
              <w:bottom w:val="nil"/>
              <w:right w:val="nil"/>
            </w:tcBorders>
            <w:vAlign w:val="bottom"/>
          </w:tcPr>
          <w:p w14:paraId="47CF4AD5" w14:textId="77777777" w:rsidR="009A78AC" w:rsidRPr="00252189" w:rsidRDefault="009A78AC" w:rsidP="0057568F">
            <w:pPr>
              <w:tabs>
                <w:tab w:val="left" w:pos="288"/>
                <w:tab w:val="left" w:pos="576"/>
                <w:tab w:val="left" w:pos="864"/>
                <w:tab w:val="left" w:pos="1152"/>
              </w:tabs>
              <w:spacing w:before="40" w:after="40" w:line="200" w:lineRule="exact"/>
              <w:ind w:right="40"/>
              <w:jc w:val="both"/>
              <w:rPr>
                <w:rFonts w:eastAsia="Calibri"/>
                <w:sz w:val="17"/>
              </w:rPr>
            </w:pPr>
            <w:r w:rsidRPr="00252189">
              <w:rPr>
                <w:rFonts w:eastAsia="Calibri"/>
                <w:sz w:val="17"/>
              </w:rPr>
              <w:tab/>
            </w:r>
            <w:r w:rsidRPr="00252189">
              <w:rPr>
                <w:rFonts w:eastAsia="Calibri"/>
                <w:b/>
                <w:bCs/>
                <w:sz w:val="17"/>
              </w:rPr>
              <w:t>Seminars, workshops and training events</w:t>
            </w:r>
            <w:r w:rsidRPr="00252189">
              <w:rPr>
                <w:rFonts w:eastAsia="Calibri"/>
                <w:sz w:val="17"/>
              </w:rPr>
              <w:t xml:space="preserve"> (number of days)</w:t>
            </w:r>
          </w:p>
        </w:tc>
        <w:tc>
          <w:tcPr>
            <w:tcW w:w="720" w:type="dxa"/>
            <w:tcBorders>
              <w:top w:val="nil"/>
              <w:left w:val="nil"/>
              <w:bottom w:val="nil"/>
              <w:right w:val="nil"/>
            </w:tcBorders>
            <w:vAlign w:val="bottom"/>
          </w:tcPr>
          <w:p w14:paraId="7676B05B"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b/>
                <w:bCs/>
                <w:sz w:val="17"/>
              </w:rPr>
            </w:pPr>
            <w:r w:rsidRPr="00252189">
              <w:rPr>
                <w:rFonts w:eastAsia="Calibri"/>
                <w:b/>
                <w:bCs/>
                <w:sz w:val="17"/>
              </w:rPr>
              <w:t>162</w:t>
            </w:r>
          </w:p>
        </w:tc>
        <w:tc>
          <w:tcPr>
            <w:tcW w:w="720" w:type="dxa"/>
            <w:tcBorders>
              <w:top w:val="nil"/>
              <w:left w:val="nil"/>
              <w:bottom w:val="nil"/>
              <w:right w:val="nil"/>
            </w:tcBorders>
            <w:vAlign w:val="bottom"/>
          </w:tcPr>
          <w:p w14:paraId="4258913D" w14:textId="547EB264"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b/>
                <w:bCs/>
                <w:sz w:val="17"/>
              </w:rPr>
            </w:pPr>
            <w:r>
              <w:rPr>
                <w:rFonts w:eastAsia="Calibri"/>
                <w:b/>
                <w:bCs/>
                <w:sz w:val="17"/>
              </w:rPr>
              <w:t>14</w:t>
            </w:r>
            <w:r w:rsidR="001D1233">
              <w:rPr>
                <w:rFonts w:eastAsia="Calibri"/>
                <w:b/>
                <w:bCs/>
                <w:sz w:val="17"/>
              </w:rPr>
              <w:t>3</w:t>
            </w:r>
          </w:p>
        </w:tc>
        <w:tc>
          <w:tcPr>
            <w:tcW w:w="823" w:type="dxa"/>
            <w:tcBorders>
              <w:top w:val="nil"/>
              <w:left w:val="nil"/>
              <w:bottom w:val="nil"/>
              <w:right w:val="nil"/>
            </w:tcBorders>
            <w:vAlign w:val="bottom"/>
          </w:tcPr>
          <w:p w14:paraId="5AC8A681" w14:textId="046AD582"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b/>
                <w:bCs/>
                <w:sz w:val="17"/>
              </w:rPr>
            </w:pPr>
            <w:r>
              <w:rPr>
                <w:rFonts w:eastAsia="Calibri"/>
                <w:b/>
                <w:bCs/>
                <w:sz w:val="17"/>
              </w:rPr>
              <w:t>87</w:t>
            </w:r>
            <w:r w:rsidR="00E02D98">
              <w:rPr>
                <w:rFonts w:eastAsia="Calibri"/>
                <w:b/>
                <w:bCs/>
                <w:sz w:val="17"/>
              </w:rPr>
              <w:t>[112]</w:t>
            </w:r>
          </w:p>
        </w:tc>
        <w:tc>
          <w:tcPr>
            <w:tcW w:w="752" w:type="dxa"/>
            <w:tcBorders>
              <w:top w:val="nil"/>
              <w:left w:val="nil"/>
              <w:bottom w:val="nil"/>
              <w:right w:val="nil"/>
            </w:tcBorders>
            <w:vAlign w:val="bottom"/>
          </w:tcPr>
          <w:p w14:paraId="5EA8786E"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b/>
                <w:bCs/>
                <w:sz w:val="17"/>
              </w:rPr>
            </w:pPr>
            <w:r>
              <w:rPr>
                <w:rFonts w:eastAsia="Calibri"/>
                <w:b/>
                <w:bCs/>
                <w:sz w:val="17"/>
              </w:rPr>
              <w:t>120</w:t>
            </w:r>
          </w:p>
        </w:tc>
      </w:tr>
      <w:tr w:rsidR="009A78AC" w:rsidRPr="00252189" w14:paraId="1338A8C1" w14:textId="77777777" w:rsidTr="00034497">
        <w:tc>
          <w:tcPr>
            <w:tcW w:w="6840" w:type="dxa"/>
            <w:tcBorders>
              <w:top w:val="nil"/>
              <w:left w:val="nil"/>
              <w:bottom w:val="nil"/>
              <w:right w:val="nil"/>
            </w:tcBorders>
          </w:tcPr>
          <w:p w14:paraId="0CCDC670"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Regional workshops and training with individuals placed under the jurisdiction of the Special Jurisdiction for Peace to promote guidance in the tasks, works or activities with reparatory and restorative content and the restriction of freedoms and rights, regarding cases at the trial stage under the Peace Tribunal</w:t>
            </w:r>
          </w:p>
        </w:tc>
        <w:tc>
          <w:tcPr>
            <w:tcW w:w="720" w:type="dxa"/>
            <w:tcBorders>
              <w:top w:val="nil"/>
              <w:left w:val="nil"/>
              <w:bottom w:val="nil"/>
              <w:right w:val="nil"/>
            </w:tcBorders>
            <w:vAlign w:val="bottom"/>
          </w:tcPr>
          <w:p w14:paraId="4D426F8F"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20" w:type="dxa"/>
            <w:tcBorders>
              <w:top w:val="nil"/>
              <w:left w:val="nil"/>
              <w:bottom w:val="nil"/>
              <w:right w:val="nil"/>
            </w:tcBorders>
            <w:vAlign w:val="bottom"/>
          </w:tcPr>
          <w:p w14:paraId="08BEA40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14A63D23"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488436D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25D58225" w14:textId="77777777" w:rsidTr="005E7C00">
        <w:tc>
          <w:tcPr>
            <w:tcW w:w="6840" w:type="dxa"/>
            <w:tcBorders>
              <w:top w:val="nil"/>
              <w:left w:val="nil"/>
              <w:bottom w:val="nil"/>
              <w:right w:val="nil"/>
            </w:tcBorders>
          </w:tcPr>
          <w:p w14:paraId="7FAEB4FF" w14:textId="77777777" w:rsidR="009A78AC" w:rsidRPr="00127BEF"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127BEF">
              <w:rPr>
                <w:rFonts w:eastAsia="Calibri"/>
                <w:sz w:val="17"/>
              </w:rPr>
              <w:t>Workshops targeting mission teams in the field, indictees, defence teams, victims and communities to raise awareness on restorative sentences and activities of the Monitoring and Verification Mechanism regarding restorative sentences</w:t>
            </w:r>
          </w:p>
        </w:tc>
        <w:tc>
          <w:tcPr>
            <w:tcW w:w="720" w:type="dxa"/>
            <w:tcBorders>
              <w:top w:val="nil"/>
              <w:left w:val="nil"/>
              <w:bottom w:val="nil"/>
              <w:right w:val="nil"/>
            </w:tcBorders>
            <w:vAlign w:val="bottom"/>
          </w:tcPr>
          <w:p w14:paraId="6C62A66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10</w:t>
            </w:r>
          </w:p>
        </w:tc>
        <w:tc>
          <w:tcPr>
            <w:tcW w:w="720" w:type="dxa"/>
            <w:tcBorders>
              <w:top w:val="nil"/>
              <w:left w:val="nil"/>
              <w:bottom w:val="nil"/>
              <w:right w:val="nil"/>
            </w:tcBorders>
            <w:vAlign w:val="bottom"/>
          </w:tcPr>
          <w:p w14:paraId="1F95A7F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c>
          <w:tcPr>
            <w:tcW w:w="823" w:type="dxa"/>
            <w:tcBorders>
              <w:top w:val="nil"/>
              <w:left w:val="nil"/>
              <w:bottom w:val="nil"/>
              <w:right w:val="nil"/>
            </w:tcBorders>
            <w:vAlign w:val="bottom"/>
          </w:tcPr>
          <w:p w14:paraId="4B586DCA" w14:textId="64170C1A"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EA61D6">
              <w:t>–</w:t>
            </w:r>
          </w:p>
        </w:tc>
        <w:tc>
          <w:tcPr>
            <w:tcW w:w="752" w:type="dxa"/>
            <w:tcBorders>
              <w:top w:val="nil"/>
              <w:left w:val="nil"/>
              <w:bottom w:val="nil"/>
              <w:right w:val="nil"/>
            </w:tcBorders>
            <w:vAlign w:val="bottom"/>
          </w:tcPr>
          <w:p w14:paraId="1A78C2C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5BD5FF1C" w14:textId="77777777" w:rsidTr="00034497">
        <w:tc>
          <w:tcPr>
            <w:tcW w:w="6840" w:type="dxa"/>
            <w:tcBorders>
              <w:top w:val="nil"/>
              <w:left w:val="nil"/>
              <w:bottom w:val="nil"/>
              <w:right w:val="nil"/>
            </w:tcBorders>
          </w:tcPr>
          <w:p w14:paraId="0AEE9937" w14:textId="77777777" w:rsidR="009A78AC" w:rsidRPr="00127BEF"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127BEF">
              <w:rPr>
                <w:rFonts w:eastAsia="Calibri"/>
                <w:sz w:val="17"/>
              </w:rPr>
              <w:t>Activities relating to support and accompaniment of hearings on Special Jurisdiction for Peace macro cases</w:t>
            </w:r>
          </w:p>
        </w:tc>
        <w:tc>
          <w:tcPr>
            <w:tcW w:w="720" w:type="dxa"/>
            <w:tcBorders>
              <w:top w:val="nil"/>
              <w:left w:val="nil"/>
              <w:bottom w:val="nil"/>
              <w:right w:val="nil"/>
            </w:tcBorders>
            <w:vAlign w:val="bottom"/>
          </w:tcPr>
          <w:p w14:paraId="7E78894D"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5</w:t>
            </w:r>
          </w:p>
        </w:tc>
        <w:tc>
          <w:tcPr>
            <w:tcW w:w="720" w:type="dxa"/>
            <w:tcBorders>
              <w:top w:val="nil"/>
              <w:left w:val="nil"/>
              <w:bottom w:val="nil"/>
              <w:right w:val="nil"/>
            </w:tcBorders>
            <w:vAlign w:val="bottom"/>
          </w:tcPr>
          <w:p w14:paraId="71384342"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4</w:t>
            </w:r>
          </w:p>
        </w:tc>
        <w:tc>
          <w:tcPr>
            <w:tcW w:w="823" w:type="dxa"/>
            <w:tcBorders>
              <w:top w:val="nil"/>
              <w:left w:val="nil"/>
              <w:bottom w:val="nil"/>
              <w:right w:val="nil"/>
            </w:tcBorders>
          </w:tcPr>
          <w:p w14:paraId="16793796"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EA61D6">
              <w:t>–</w:t>
            </w:r>
          </w:p>
        </w:tc>
        <w:tc>
          <w:tcPr>
            <w:tcW w:w="752" w:type="dxa"/>
            <w:tcBorders>
              <w:top w:val="nil"/>
              <w:left w:val="nil"/>
              <w:bottom w:val="nil"/>
              <w:right w:val="nil"/>
            </w:tcBorders>
            <w:vAlign w:val="bottom"/>
          </w:tcPr>
          <w:p w14:paraId="43562BA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38DA630F" w14:textId="77777777" w:rsidTr="00034497">
        <w:tc>
          <w:tcPr>
            <w:tcW w:w="6840" w:type="dxa"/>
            <w:tcBorders>
              <w:top w:val="nil"/>
              <w:left w:val="nil"/>
              <w:bottom w:val="nil"/>
              <w:right w:val="nil"/>
            </w:tcBorders>
          </w:tcPr>
          <w:p w14:paraId="3BA8B3A8" w14:textId="77777777" w:rsidR="009A78AC" w:rsidRPr="00127BEF"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127BEF">
              <w:rPr>
                <w:rFonts w:eastAsia="Calibri"/>
                <w:sz w:val="17"/>
              </w:rPr>
              <w:t>Workshops to strengthen the implementation and strategic engagement with the Special Jurisdiction for Peace and the individuals placed under its jurisdiction and to advance the legal certainty of former combatants</w:t>
            </w:r>
          </w:p>
        </w:tc>
        <w:tc>
          <w:tcPr>
            <w:tcW w:w="720" w:type="dxa"/>
            <w:tcBorders>
              <w:top w:val="nil"/>
              <w:left w:val="nil"/>
              <w:bottom w:val="nil"/>
              <w:right w:val="nil"/>
            </w:tcBorders>
            <w:vAlign w:val="bottom"/>
          </w:tcPr>
          <w:p w14:paraId="52010FBE"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c>
          <w:tcPr>
            <w:tcW w:w="720" w:type="dxa"/>
            <w:tcBorders>
              <w:top w:val="nil"/>
              <w:left w:val="nil"/>
              <w:bottom w:val="nil"/>
              <w:right w:val="nil"/>
            </w:tcBorders>
            <w:vAlign w:val="bottom"/>
          </w:tcPr>
          <w:p w14:paraId="0DC5D27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2</w:t>
            </w:r>
          </w:p>
        </w:tc>
        <w:tc>
          <w:tcPr>
            <w:tcW w:w="823" w:type="dxa"/>
            <w:tcBorders>
              <w:top w:val="nil"/>
              <w:left w:val="nil"/>
              <w:bottom w:val="nil"/>
              <w:right w:val="nil"/>
            </w:tcBorders>
          </w:tcPr>
          <w:p w14:paraId="79276B3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EA61D6">
              <w:t>–</w:t>
            </w:r>
          </w:p>
        </w:tc>
        <w:tc>
          <w:tcPr>
            <w:tcW w:w="752" w:type="dxa"/>
            <w:tcBorders>
              <w:top w:val="nil"/>
              <w:left w:val="nil"/>
              <w:bottom w:val="nil"/>
              <w:right w:val="nil"/>
            </w:tcBorders>
            <w:vAlign w:val="bottom"/>
          </w:tcPr>
          <w:p w14:paraId="78498E06"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3C235C84" w14:textId="77777777" w:rsidTr="00034497">
        <w:tc>
          <w:tcPr>
            <w:tcW w:w="6840" w:type="dxa"/>
            <w:tcBorders>
              <w:top w:val="nil"/>
              <w:left w:val="nil"/>
              <w:bottom w:val="nil"/>
              <w:right w:val="nil"/>
            </w:tcBorders>
          </w:tcPr>
          <w:p w14:paraId="2D16F910"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Specialized forum on the national action plan on women and peace and security and the implementation of the Final Agreement</w:t>
            </w:r>
          </w:p>
        </w:tc>
        <w:tc>
          <w:tcPr>
            <w:tcW w:w="720" w:type="dxa"/>
            <w:tcBorders>
              <w:top w:val="nil"/>
              <w:left w:val="nil"/>
              <w:bottom w:val="nil"/>
              <w:right w:val="nil"/>
            </w:tcBorders>
            <w:vAlign w:val="bottom"/>
          </w:tcPr>
          <w:p w14:paraId="655DA0A5"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w:t>
            </w:r>
          </w:p>
        </w:tc>
        <w:tc>
          <w:tcPr>
            <w:tcW w:w="720" w:type="dxa"/>
            <w:tcBorders>
              <w:top w:val="nil"/>
              <w:left w:val="nil"/>
              <w:bottom w:val="nil"/>
              <w:right w:val="nil"/>
            </w:tcBorders>
            <w:vAlign w:val="bottom"/>
          </w:tcPr>
          <w:p w14:paraId="53E8BEDE"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Pr>
                <w:rFonts w:eastAsia="Calibri"/>
                <w:sz w:val="17"/>
              </w:rPr>
              <w:t>4</w:t>
            </w:r>
          </w:p>
        </w:tc>
        <w:tc>
          <w:tcPr>
            <w:tcW w:w="823" w:type="dxa"/>
            <w:tcBorders>
              <w:top w:val="nil"/>
              <w:left w:val="nil"/>
              <w:bottom w:val="nil"/>
              <w:right w:val="nil"/>
            </w:tcBorders>
            <w:vAlign w:val="bottom"/>
          </w:tcPr>
          <w:p w14:paraId="22EF3E31" w14:textId="23F0E1F9"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1</w:t>
            </w:r>
            <w:r w:rsidR="00BC013A">
              <w:rPr>
                <w:rFonts w:eastAsia="Calibri"/>
                <w:sz w:val="17"/>
              </w:rPr>
              <w:t>[2]</w:t>
            </w:r>
          </w:p>
        </w:tc>
        <w:tc>
          <w:tcPr>
            <w:tcW w:w="752" w:type="dxa"/>
            <w:tcBorders>
              <w:top w:val="nil"/>
              <w:left w:val="nil"/>
              <w:bottom w:val="nil"/>
              <w:right w:val="nil"/>
            </w:tcBorders>
            <w:vAlign w:val="bottom"/>
          </w:tcPr>
          <w:p w14:paraId="4F3194B9"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w:t>
            </w:r>
          </w:p>
        </w:tc>
      </w:tr>
      <w:tr w:rsidR="009A78AC" w:rsidRPr="00252189" w14:paraId="242713B2" w14:textId="77777777" w:rsidTr="00034497">
        <w:tc>
          <w:tcPr>
            <w:tcW w:w="6840" w:type="dxa"/>
            <w:tcBorders>
              <w:top w:val="nil"/>
              <w:left w:val="nil"/>
              <w:bottom w:val="nil"/>
              <w:right w:val="nil"/>
            </w:tcBorders>
            <w:vAlign w:val="bottom"/>
          </w:tcPr>
          <w:p w14:paraId="33A10F97"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Training and awareness-raising sessions with women’s organizations at the field level</w:t>
            </w:r>
          </w:p>
        </w:tc>
        <w:tc>
          <w:tcPr>
            <w:tcW w:w="720" w:type="dxa"/>
            <w:tcBorders>
              <w:top w:val="nil"/>
              <w:left w:val="nil"/>
              <w:bottom w:val="nil"/>
              <w:right w:val="nil"/>
            </w:tcBorders>
            <w:vAlign w:val="bottom"/>
          </w:tcPr>
          <w:p w14:paraId="44DFF35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6</w:t>
            </w:r>
          </w:p>
        </w:tc>
        <w:tc>
          <w:tcPr>
            <w:tcW w:w="720" w:type="dxa"/>
            <w:tcBorders>
              <w:top w:val="nil"/>
              <w:left w:val="nil"/>
              <w:bottom w:val="nil"/>
              <w:right w:val="nil"/>
            </w:tcBorders>
            <w:vAlign w:val="bottom"/>
          </w:tcPr>
          <w:p w14:paraId="5E862DA3"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7</w:t>
            </w:r>
          </w:p>
        </w:tc>
        <w:tc>
          <w:tcPr>
            <w:tcW w:w="823" w:type="dxa"/>
            <w:tcBorders>
              <w:top w:val="nil"/>
              <w:left w:val="nil"/>
              <w:bottom w:val="nil"/>
              <w:right w:val="nil"/>
            </w:tcBorders>
            <w:vAlign w:val="bottom"/>
          </w:tcPr>
          <w:p w14:paraId="5C919D6E" w14:textId="2E754591"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5</w:t>
            </w:r>
            <w:r w:rsidR="00D555B8">
              <w:rPr>
                <w:rFonts w:eastAsia="Calibri"/>
                <w:sz w:val="17"/>
              </w:rPr>
              <w:t>[7]</w:t>
            </w:r>
          </w:p>
        </w:tc>
        <w:tc>
          <w:tcPr>
            <w:tcW w:w="752" w:type="dxa"/>
            <w:tcBorders>
              <w:top w:val="nil"/>
              <w:left w:val="nil"/>
              <w:bottom w:val="nil"/>
              <w:right w:val="nil"/>
            </w:tcBorders>
            <w:vAlign w:val="bottom"/>
          </w:tcPr>
          <w:p w14:paraId="59516F48"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5</w:t>
            </w:r>
          </w:p>
        </w:tc>
      </w:tr>
      <w:tr w:rsidR="009A78AC" w:rsidRPr="00252189" w14:paraId="06DC920D" w14:textId="77777777" w:rsidTr="00034497">
        <w:tc>
          <w:tcPr>
            <w:tcW w:w="6840" w:type="dxa"/>
            <w:tcBorders>
              <w:top w:val="nil"/>
              <w:left w:val="nil"/>
              <w:bottom w:val="nil"/>
              <w:right w:val="nil"/>
            </w:tcBorders>
          </w:tcPr>
          <w:p w14:paraId="0A2B54C8"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127BEF">
              <w:rPr>
                <w:rFonts w:eastAsia="Calibri"/>
                <w:sz w:val="17"/>
              </w:rPr>
              <w:t>Workshops to support the data management and data-sharing protocols with the Special Jurisdiction for Peace and ot</w:t>
            </w:r>
            <w:r w:rsidRPr="00252189">
              <w:rPr>
                <w:rFonts w:eastAsia="Calibri"/>
                <w:sz w:val="17"/>
              </w:rPr>
              <w:t xml:space="preserve">her counterparts </w:t>
            </w:r>
          </w:p>
        </w:tc>
        <w:tc>
          <w:tcPr>
            <w:tcW w:w="720" w:type="dxa"/>
            <w:tcBorders>
              <w:top w:val="nil"/>
              <w:left w:val="nil"/>
              <w:bottom w:val="nil"/>
              <w:right w:val="nil"/>
            </w:tcBorders>
            <w:vAlign w:val="bottom"/>
          </w:tcPr>
          <w:p w14:paraId="3B602A3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11</w:t>
            </w:r>
          </w:p>
        </w:tc>
        <w:tc>
          <w:tcPr>
            <w:tcW w:w="720" w:type="dxa"/>
            <w:tcBorders>
              <w:top w:val="nil"/>
              <w:left w:val="nil"/>
              <w:bottom w:val="nil"/>
              <w:right w:val="nil"/>
            </w:tcBorders>
            <w:vAlign w:val="bottom"/>
          </w:tcPr>
          <w:p w14:paraId="7340443D"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Pr>
                <w:rFonts w:eastAsia="Calibri"/>
                <w:sz w:val="17"/>
              </w:rPr>
              <w:t>1</w:t>
            </w:r>
          </w:p>
        </w:tc>
        <w:tc>
          <w:tcPr>
            <w:tcW w:w="823" w:type="dxa"/>
            <w:tcBorders>
              <w:top w:val="nil"/>
              <w:left w:val="nil"/>
              <w:bottom w:val="nil"/>
              <w:right w:val="nil"/>
            </w:tcBorders>
            <w:vAlign w:val="bottom"/>
          </w:tcPr>
          <w:p w14:paraId="0386C436"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6421FC65"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643E3124" w14:textId="77777777" w:rsidTr="00034497">
        <w:tc>
          <w:tcPr>
            <w:tcW w:w="6840" w:type="dxa"/>
            <w:tcBorders>
              <w:top w:val="nil"/>
              <w:left w:val="nil"/>
              <w:bottom w:val="nil"/>
              <w:right w:val="nil"/>
            </w:tcBorders>
          </w:tcPr>
          <w:p w14:paraId="56DBAAA7" w14:textId="77777777" w:rsidR="009A78AC" w:rsidRPr="009041A1"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9041A1">
              <w:rPr>
                <w:rFonts w:eastAsia="Calibri"/>
                <w:sz w:val="17"/>
              </w:rPr>
              <w:t>Workshops on data management and data sharing based on artificial intelligence, building capacities for external counterparts regarding the productive projects and cooperatives for beneficiaries of socio-economic reincorporation.</w:t>
            </w:r>
          </w:p>
        </w:tc>
        <w:tc>
          <w:tcPr>
            <w:tcW w:w="720" w:type="dxa"/>
            <w:tcBorders>
              <w:top w:val="nil"/>
              <w:left w:val="nil"/>
              <w:bottom w:val="nil"/>
              <w:right w:val="nil"/>
            </w:tcBorders>
            <w:vAlign w:val="bottom"/>
          </w:tcPr>
          <w:p w14:paraId="442EAFC5" w14:textId="77777777" w:rsidR="009A78AC" w:rsidRPr="00252189" w:rsidDel="00174B31"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20" w:type="dxa"/>
            <w:tcBorders>
              <w:top w:val="nil"/>
              <w:left w:val="nil"/>
              <w:bottom w:val="nil"/>
              <w:right w:val="nil"/>
            </w:tcBorders>
            <w:vAlign w:val="bottom"/>
          </w:tcPr>
          <w:p w14:paraId="4E19F002" w14:textId="77777777" w:rsidR="009A78AC" w:rsidRPr="00252189" w:rsidDel="003F7F32"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5419559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6AF56C0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5</w:t>
            </w:r>
          </w:p>
        </w:tc>
      </w:tr>
      <w:tr w:rsidR="009A78AC" w:rsidRPr="00252189" w14:paraId="1DB5E23F" w14:textId="77777777" w:rsidTr="00034497">
        <w:tc>
          <w:tcPr>
            <w:tcW w:w="6840" w:type="dxa"/>
            <w:tcBorders>
              <w:top w:val="nil"/>
              <w:left w:val="nil"/>
              <w:bottom w:val="nil"/>
              <w:right w:val="nil"/>
            </w:tcBorders>
            <w:vAlign w:val="bottom"/>
          </w:tcPr>
          <w:p w14:paraId="40F021CC"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Regional exchange workshops for local and international journalists</w:t>
            </w:r>
          </w:p>
        </w:tc>
        <w:tc>
          <w:tcPr>
            <w:tcW w:w="720" w:type="dxa"/>
            <w:tcBorders>
              <w:top w:val="nil"/>
              <w:left w:val="nil"/>
              <w:bottom w:val="nil"/>
              <w:right w:val="nil"/>
            </w:tcBorders>
            <w:vAlign w:val="bottom"/>
          </w:tcPr>
          <w:p w14:paraId="574D624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13</w:t>
            </w:r>
          </w:p>
        </w:tc>
        <w:tc>
          <w:tcPr>
            <w:tcW w:w="720" w:type="dxa"/>
            <w:tcBorders>
              <w:top w:val="nil"/>
              <w:left w:val="nil"/>
              <w:bottom w:val="nil"/>
              <w:right w:val="nil"/>
            </w:tcBorders>
            <w:vAlign w:val="bottom"/>
          </w:tcPr>
          <w:p w14:paraId="4EC02F75"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16</w:t>
            </w:r>
          </w:p>
        </w:tc>
        <w:tc>
          <w:tcPr>
            <w:tcW w:w="823" w:type="dxa"/>
            <w:tcBorders>
              <w:top w:val="nil"/>
              <w:left w:val="nil"/>
              <w:bottom w:val="nil"/>
              <w:right w:val="nil"/>
            </w:tcBorders>
            <w:vAlign w:val="bottom"/>
          </w:tcPr>
          <w:p w14:paraId="3DE98A66" w14:textId="616D71E8"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13</w:t>
            </w:r>
            <w:r w:rsidR="00D555B8">
              <w:rPr>
                <w:rFonts w:eastAsia="Calibri"/>
                <w:sz w:val="17"/>
              </w:rPr>
              <w:t>[15]</w:t>
            </w:r>
          </w:p>
        </w:tc>
        <w:tc>
          <w:tcPr>
            <w:tcW w:w="752" w:type="dxa"/>
            <w:tcBorders>
              <w:top w:val="nil"/>
              <w:left w:val="nil"/>
              <w:bottom w:val="nil"/>
              <w:right w:val="nil"/>
            </w:tcBorders>
            <w:vAlign w:val="bottom"/>
          </w:tcPr>
          <w:p w14:paraId="436F3E4D"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15</w:t>
            </w:r>
          </w:p>
        </w:tc>
      </w:tr>
      <w:tr w:rsidR="009A78AC" w:rsidRPr="00252189" w14:paraId="78B677D8" w14:textId="77777777" w:rsidTr="00034497">
        <w:tc>
          <w:tcPr>
            <w:tcW w:w="6840" w:type="dxa"/>
            <w:tcBorders>
              <w:top w:val="nil"/>
              <w:left w:val="nil"/>
              <w:bottom w:val="nil"/>
              <w:right w:val="nil"/>
            </w:tcBorders>
            <w:vAlign w:val="bottom"/>
          </w:tcPr>
          <w:p w14:paraId="65B54F4B"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lastRenderedPageBreak/>
              <w:t>Workshops with media at the local, regional, national and international levels on the mandate</w:t>
            </w:r>
          </w:p>
        </w:tc>
        <w:tc>
          <w:tcPr>
            <w:tcW w:w="720" w:type="dxa"/>
            <w:tcBorders>
              <w:top w:val="nil"/>
              <w:left w:val="nil"/>
              <w:bottom w:val="nil"/>
              <w:right w:val="nil"/>
            </w:tcBorders>
            <w:vAlign w:val="bottom"/>
          </w:tcPr>
          <w:p w14:paraId="77AFEA3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13</w:t>
            </w:r>
          </w:p>
        </w:tc>
        <w:tc>
          <w:tcPr>
            <w:tcW w:w="720" w:type="dxa"/>
            <w:tcBorders>
              <w:top w:val="nil"/>
              <w:left w:val="nil"/>
              <w:bottom w:val="nil"/>
              <w:right w:val="nil"/>
            </w:tcBorders>
            <w:vAlign w:val="bottom"/>
          </w:tcPr>
          <w:p w14:paraId="32B9A82F"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15</w:t>
            </w:r>
          </w:p>
        </w:tc>
        <w:tc>
          <w:tcPr>
            <w:tcW w:w="823" w:type="dxa"/>
            <w:tcBorders>
              <w:top w:val="nil"/>
              <w:left w:val="nil"/>
              <w:bottom w:val="nil"/>
              <w:right w:val="nil"/>
            </w:tcBorders>
            <w:vAlign w:val="bottom"/>
          </w:tcPr>
          <w:p w14:paraId="1775E952" w14:textId="2CFBED3C"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13</w:t>
            </w:r>
            <w:r w:rsidR="00D555B8">
              <w:rPr>
                <w:rFonts w:eastAsia="Calibri"/>
                <w:sz w:val="17"/>
              </w:rPr>
              <w:t>[15]</w:t>
            </w:r>
          </w:p>
        </w:tc>
        <w:tc>
          <w:tcPr>
            <w:tcW w:w="752" w:type="dxa"/>
            <w:tcBorders>
              <w:top w:val="nil"/>
              <w:left w:val="nil"/>
              <w:bottom w:val="nil"/>
              <w:right w:val="nil"/>
            </w:tcBorders>
            <w:vAlign w:val="bottom"/>
          </w:tcPr>
          <w:p w14:paraId="2184A4E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15</w:t>
            </w:r>
          </w:p>
        </w:tc>
      </w:tr>
      <w:tr w:rsidR="009A78AC" w:rsidRPr="00252189" w14:paraId="2D95F113" w14:textId="77777777" w:rsidTr="00034497">
        <w:tc>
          <w:tcPr>
            <w:tcW w:w="6840" w:type="dxa"/>
            <w:tcBorders>
              <w:top w:val="nil"/>
              <w:left w:val="nil"/>
              <w:bottom w:val="nil"/>
              <w:right w:val="nil"/>
            </w:tcBorders>
          </w:tcPr>
          <w:p w14:paraId="0B20A271"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Regional media tours to former territorial areas for training and reintegration and new reintegration areas for special communication and outreach campaigns</w:t>
            </w:r>
          </w:p>
        </w:tc>
        <w:tc>
          <w:tcPr>
            <w:tcW w:w="720" w:type="dxa"/>
            <w:tcBorders>
              <w:top w:val="nil"/>
              <w:left w:val="nil"/>
              <w:bottom w:val="nil"/>
              <w:right w:val="nil"/>
            </w:tcBorders>
            <w:vAlign w:val="bottom"/>
          </w:tcPr>
          <w:p w14:paraId="7E047E06"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10</w:t>
            </w:r>
          </w:p>
        </w:tc>
        <w:tc>
          <w:tcPr>
            <w:tcW w:w="720" w:type="dxa"/>
            <w:tcBorders>
              <w:top w:val="nil"/>
              <w:left w:val="nil"/>
              <w:bottom w:val="nil"/>
              <w:right w:val="nil"/>
            </w:tcBorders>
            <w:vAlign w:val="bottom"/>
          </w:tcPr>
          <w:p w14:paraId="0D639622"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15</w:t>
            </w:r>
          </w:p>
        </w:tc>
        <w:tc>
          <w:tcPr>
            <w:tcW w:w="823" w:type="dxa"/>
            <w:tcBorders>
              <w:top w:val="nil"/>
              <w:left w:val="nil"/>
              <w:bottom w:val="nil"/>
              <w:right w:val="nil"/>
            </w:tcBorders>
            <w:vAlign w:val="bottom"/>
          </w:tcPr>
          <w:p w14:paraId="408343D5"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c>
          <w:tcPr>
            <w:tcW w:w="752" w:type="dxa"/>
            <w:tcBorders>
              <w:top w:val="nil"/>
              <w:left w:val="nil"/>
              <w:bottom w:val="nil"/>
              <w:right w:val="nil"/>
            </w:tcBorders>
            <w:vAlign w:val="bottom"/>
          </w:tcPr>
          <w:p w14:paraId="06CE260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r>
      <w:tr w:rsidR="009A78AC" w:rsidRPr="00252189" w14:paraId="03DF9335" w14:textId="77777777" w:rsidTr="00034497">
        <w:tc>
          <w:tcPr>
            <w:tcW w:w="6840" w:type="dxa"/>
            <w:tcBorders>
              <w:top w:val="nil"/>
              <w:left w:val="nil"/>
              <w:bottom w:val="nil"/>
              <w:right w:val="nil"/>
            </w:tcBorders>
          </w:tcPr>
          <w:p w14:paraId="6C4E3C84"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pacing w:val="2"/>
                <w:w w:val="101"/>
                <w:sz w:val="17"/>
              </w:rPr>
            </w:pPr>
            <w:r w:rsidRPr="00252189">
              <w:rPr>
                <w:rFonts w:eastAsia="Calibri"/>
                <w:spacing w:val="2"/>
                <w:w w:val="101"/>
                <w:sz w:val="17"/>
              </w:rPr>
              <w:t>Events to promote gender equality and prevention of gender-based violence related to reintegration, security guarantees and implementation of the women and peace and security agenda</w:t>
            </w:r>
          </w:p>
        </w:tc>
        <w:tc>
          <w:tcPr>
            <w:tcW w:w="720" w:type="dxa"/>
            <w:tcBorders>
              <w:top w:val="nil"/>
              <w:left w:val="nil"/>
              <w:bottom w:val="nil"/>
              <w:right w:val="nil"/>
            </w:tcBorders>
            <w:vAlign w:val="bottom"/>
          </w:tcPr>
          <w:p w14:paraId="10749342"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12</w:t>
            </w:r>
          </w:p>
        </w:tc>
        <w:tc>
          <w:tcPr>
            <w:tcW w:w="720" w:type="dxa"/>
            <w:tcBorders>
              <w:top w:val="nil"/>
              <w:left w:val="nil"/>
              <w:bottom w:val="nil"/>
              <w:right w:val="nil"/>
            </w:tcBorders>
            <w:vAlign w:val="bottom"/>
          </w:tcPr>
          <w:p w14:paraId="634215D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15</w:t>
            </w:r>
          </w:p>
        </w:tc>
        <w:tc>
          <w:tcPr>
            <w:tcW w:w="823" w:type="dxa"/>
            <w:tcBorders>
              <w:top w:val="nil"/>
              <w:left w:val="nil"/>
              <w:bottom w:val="nil"/>
              <w:right w:val="nil"/>
            </w:tcBorders>
            <w:vAlign w:val="bottom"/>
          </w:tcPr>
          <w:p w14:paraId="794C5176" w14:textId="0502EFC1"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11</w:t>
            </w:r>
            <w:r w:rsidR="00D555B8">
              <w:rPr>
                <w:rFonts w:eastAsia="Calibri"/>
                <w:sz w:val="17"/>
              </w:rPr>
              <w:t>[</w:t>
            </w:r>
            <w:r w:rsidR="00ED66DB">
              <w:rPr>
                <w:rFonts w:eastAsia="Calibri"/>
                <w:sz w:val="17"/>
              </w:rPr>
              <w:t>12]</w:t>
            </w:r>
          </w:p>
        </w:tc>
        <w:tc>
          <w:tcPr>
            <w:tcW w:w="752" w:type="dxa"/>
            <w:tcBorders>
              <w:top w:val="nil"/>
              <w:left w:val="nil"/>
              <w:bottom w:val="nil"/>
              <w:right w:val="nil"/>
            </w:tcBorders>
            <w:vAlign w:val="bottom"/>
          </w:tcPr>
          <w:p w14:paraId="7FDE07D6"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10</w:t>
            </w:r>
          </w:p>
        </w:tc>
      </w:tr>
      <w:tr w:rsidR="009A78AC" w:rsidRPr="00252189" w14:paraId="65C4AAB4" w14:textId="77777777" w:rsidTr="00034497">
        <w:tc>
          <w:tcPr>
            <w:tcW w:w="6840" w:type="dxa"/>
            <w:tcBorders>
              <w:top w:val="nil"/>
              <w:left w:val="nil"/>
              <w:bottom w:val="nil"/>
              <w:right w:val="nil"/>
            </w:tcBorders>
          </w:tcPr>
          <w:p w14:paraId="331F1279"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Workshops with key counterparts and stakeholders to advance and follow up on preventive and protection measures as part of the security guarantees provisions of the Final Agreement </w:t>
            </w:r>
          </w:p>
        </w:tc>
        <w:tc>
          <w:tcPr>
            <w:tcW w:w="720" w:type="dxa"/>
            <w:tcBorders>
              <w:top w:val="nil"/>
              <w:left w:val="nil"/>
              <w:bottom w:val="nil"/>
              <w:right w:val="nil"/>
            </w:tcBorders>
            <w:vAlign w:val="bottom"/>
          </w:tcPr>
          <w:p w14:paraId="4A148AF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c>
          <w:tcPr>
            <w:tcW w:w="720" w:type="dxa"/>
            <w:tcBorders>
              <w:top w:val="nil"/>
              <w:left w:val="nil"/>
              <w:bottom w:val="nil"/>
              <w:right w:val="nil"/>
            </w:tcBorders>
            <w:vAlign w:val="bottom"/>
          </w:tcPr>
          <w:p w14:paraId="11240BDC"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c>
          <w:tcPr>
            <w:tcW w:w="823" w:type="dxa"/>
            <w:tcBorders>
              <w:top w:val="nil"/>
              <w:left w:val="nil"/>
              <w:bottom w:val="nil"/>
              <w:right w:val="nil"/>
            </w:tcBorders>
            <w:vAlign w:val="bottom"/>
          </w:tcPr>
          <w:p w14:paraId="2EE7C081" w14:textId="08CB0F4D"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9</w:t>
            </w:r>
            <w:r w:rsidR="00ED66DB">
              <w:rPr>
                <w:rFonts w:eastAsia="Calibri"/>
                <w:sz w:val="17"/>
              </w:rPr>
              <w:t>[11]</w:t>
            </w:r>
          </w:p>
        </w:tc>
        <w:tc>
          <w:tcPr>
            <w:tcW w:w="752" w:type="dxa"/>
            <w:tcBorders>
              <w:top w:val="nil"/>
              <w:left w:val="nil"/>
              <w:bottom w:val="nil"/>
              <w:right w:val="nil"/>
            </w:tcBorders>
            <w:vAlign w:val="bottom"/>
          </w:tcPr>
          <w:p w14:paraId="0BD0D69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r>
      <w:tr w:rsidR="009A78AC" w:rsidRPr="00252189" w14:paraId="1005CCEF" w14:textId="77777777" w:rsidTr="00034497">
        <w:tc>
          <w:tcPr>
            <w:tcW w:w="6840" w:type="dxa"/>
            <w:tcBorders>
              <w:top w:val="nil"/>
              <w:left w:val="nil"/>
              <w:bottom w:val="nil"/>
              <w:right w:val="nil"/>
            </w:tcBorders>
          </w:tcPr>
          <w:p w14:paraId="44D5AB69"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szCs w:val="17"/>
              </w:rPr>
            </w:pPr>
            <w:r>
              <w:rPr>
                <w:rFonts w:eastAsia="Calibri"/>
                <w:sz w:val="17"/>
                <w:szCs w:val="17"/>
              </w:rPr>
              <w:t>Trust building events on</w:t>
            </w:r>
            <w:r w:rsidRPr="00252189">
              <w:rPr>
                <w:rFonts w:eastAsia="Calibri"/>
                <w:sz w:val="17"/>
                <w:szCs w:val="17"/>
              </w:rPr>
              <w:t xml:space="preserve"> </w:t>
            </w:r>
            <w:r>
              <w:rPr>
                <w:rFonts w:eastAsia="Calibri"/>
                <w:sz w:val="17"/>
                <w:szCs w:val="17"/>
              </w:rPr>
              <w:t>the</w:t>
            </w:r>
            <w:r w:rsidRPr="00252189">
              <w:rPr>
                <w:rFonts w:eastAsia="Calibri"/>
                <w:sz w:val="17"/>
                <w:szCs w:val="17"/>
              </w:rPr>
              <w:t xml:space="preserve"> protection and security tripartite mechanism</w:t>
            </w:r>
            <w:r>
              <w:rPr>
                <w:rFonts w:eastAsia="Calibri"/>
                <w:sz w:val="17"/>
                <w:szCs w:val="17"/>
              </w:rPr>
              <w:t>s</w:t>
            </w:r>
            <w:r w:rsidRPr="00252189">
              <w:rPr>
                <w:rFonts w:eastAsia="Calibri"/>
                <w:sz w:val="17"/>
                <w:szCs w:val="17"/>
              </w:rPr>
              <w:t xml:space="preserve"> at the national and regional levels with counterparts </w:t>
            </w:r>
          </w:p>
        </w:tc>
        <w:tc>
          <w:tcPr>
            <w:tcW w:w="720" w:type="dxa"/>
            <w:tcBorders>
              <w:top w:val="nil"/>
              <w:left w:val="nil"/>
              <w:bottom w:val="nil"/>
              <w:right w:val="nil"/>
            </w:tcBorders>
            <w:vAlign w:val="bottom"/>
          </w:tcPr>
          <w:p w14:paraId="541DA3D3" w14:textId="77777777" w:rsidR="009A78AC" w:rsidRPr="00252189" w:rsidDel="00CF5261"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20" w:type="dxa"/>
            <w:tcBorders>
              <w:top w:val="nil"/>
              <w:left w:val="nil"/>
              <w:bottom w:val="nil"/>
              <w:right w:val="nil"/>
            </w:tcBorders>
            <w:vAlign w:val="bottom"/>
          </w:tcPr>
          <w:p w14:paraId="1022B6D6"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1ECCF9C6" w14:textId="77777777"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3896E61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15</w:t>
            </w:r>
          </w:p>
        </w:tc>
      </w:tr>
      <w:tr w:rsidR="009A78AC" w:rsidRPr="00252189" w14:paraId="184F1BCB" w14:textId="77777777" w:rsidTr="00034497">
        <w:tc>
          <w:tcPr>
            <w:tcW w:w="6840" w:type="dxa"/>
            <w:tcBorders>
              <w:top w:val="nil"/>
              <w:left w:val="nil"/>
              <w:bottom w:val="nil"/>
              <w:right w:val="nil"/>
            </w:tcBorders>
          </w:tcPr>
          <w:p w14:paraId="4993B8BA"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Regional </w:t>
            </w:r>
            <w:r>
              <w:rPr>
                <w:rFonts w:eastAsia="Calibri"/>
                <w:sz w:val="17"/>
              </w:rPr>
              <w:t>workshops</w:t>
            </w:r>
            <w:r w:rsidRPr="00252189">
              <w:rPr>
                <w:rFonts w:eastAsia="Calibri"/>
                <w:sz w:val="17"/>
              </w:rPr>
              <w:t xml:space="preserve"> with prosecutors from prioritized regions (Dismantling Policy)</w:t>
            </w:r>
          </w:p>
        </w:tc>
        <w:tc>
          <w:tcPr>
            <w:tcW w:w="720" w:type="dxa"/>
            <w:tcBorders>
              <w:top w:val="nil"/>
              <w:left w:val="nil"/>
              <w:bottom w:val="nil"/>
              <w:right w:val="nil"/>
            </w:tcBorders>
            <w:vAlign w:val="bottom"/>
          </w:tcPr>
          <w:p w14:paraId="4322917C" w14:textId="77777777" w:rsidR="009A78AC" w:rsidRPr="00252189" w:rsidDel="00CF5261"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20" w:type="dxa"/>
            <w:tcBorders>
              <w:top w:val="nil"/>
              <w:left w:val="nil"/>
              <w:bottom w:val="nil"/>
              <w:right w:val="nil"/>
            </w:tcBorders>
            <w:vAlign w:val="bottom"/>
          </w:tcPr>
          <w:p w14:paraId="20341AB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09F0A736" w14:textId="77777777"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704B6AD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5</w:t>
            </w:r>
          </w:p>
        </w:tc>
      </w:tr>
      <w:tr w:rsidR="009A78AC" w:rsidRPr="00252189" w14:paraId="45D56B35" w14:textId="77777777" w:rsidTr="00034497">
        <w:tc>
          <w:tcPr>
            <w:tcW w:w="6840" w:type="dxa"/>
            <w:tcBorders>
              <w:top w:val="nil"/>
              <w:left w:val="nil"/>
              <w:bottom w:val="nil"/>
              <w:right w:val="nil"/>
            </w:tcBorders>
          </w:tcPr>
          <w:p w14:paraId="2DE9F21F"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Capacity-Building </w:t>
            </w:r>
            <w:r>
              <w:rPr>
                <w:rFonts w:eastAsia="Calibri"/>
                <w:sz w:val="17"/>
              </w:rPr>
              <w:t>workshops</w:t>
            </w:r>
            <w:r w:rsidRPr="00252189">
              <w:rPr>
                <w:rFonts w:eastAsia="Calibri"/>
                <w:sz w:val="17"/>
              </w:rPr>
              <w:t xml:space="preserve"> for Tripartite Security and Protection Instance’s liaison network</w:t>
            </w:r>
            <w:r w:rsidRPr="006411A0">
              <w:rPr>
                <w:rFonts w:eastAsia="Calibri"/>
              </w:rPr>
              <w:t xml:space="preserve"> </w:t>
            </w:r>
          </w:p>
        </w:tc>
        <w:tc>
          <w:tcPr>
            <w:tcW w:w="720" w:type="dxa"/>
            <w:tcBorders>
              <w:top w:val="nil"/>
              <w:left w:val="nil"/>
              <w:bottom w:val="nil"/>
              <w:right w:val="nil"/>
            </w:tcBorders>
            <w:vAlign w:val="bottom"/>
          </w:tcPr>
          <w:p w14:paraId="02FA4BA8" w14:textId="77777777" w:rsidR="009A78AC" w:rsidRPr="00252189" w:rsidDel="00CF5261"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20" w:type="dxa"/>
            <w:tcBorders>
              <w:top w:val="nil"/>
              <w:left w:val="nil"/>
              <w:bottom w:val="nil"/>
              <w:right w:val="nil"/>
            </w:tcBorders>
            <w:vAlign w:val="bottom"/>
          </w:tcPr>
          <w:p w14:paraId="57352EF1"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2E56B543" w14:textId="77777777"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4F74906C"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Pr>
                <w:rFonts w:eastAsia="Calibri"/>
                <w:sz w:val="17"/>
              </w:rPr>
              <w:t>2</w:t>
            </w:r>
          </w:p>
        </w:tc>
      </w:tr>
      <w:tr w:rsidR="009A78AC" w:rsidRPr="00252189" w14:paraId="1A84D07B" w14:textId="77777777" w:rsidTr="00034497">
        <w:tc>
          <w:tcPr>
            <w:tcW w:w="6840" w:type="dxa"/>
            <w:tcBorders>
              <w:top w:val="nil"/>
              <w:left w:val="nil"/>
              <w:bottom w:val="nil"/>
              <w:right w:val="nil"/>
            </w:tcBorders>
          </w:tcPr>
          <w:p w14:paraId="277EA047"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Events with government officials on the Mission’s mandate and advocacy on the implementation of the Final Agreement </w:t>
            </w:r>
          </w:p>
        </w:tc>
        <w:tc>
          <w:tcPr>
            <w:tcW w:w="720" w:type="dxa"/>
            <w:tcBorders>
              <w:top w:val="nil"/>
              <w:left w:val="nil"/>
              <w:bottom w:val="nil"/>
              <w:right w:val="nil"/>
            </w:tcBorders>
            <w:vAlign w:val="bottom"/>
          </w:tcPr>
          <w:p w14:paraId="3FD79D55"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c>
          <w:tcPr>
            <w:tcW w:w="720" w:type="dxa"/>
            <w:tcBorders>
              <w:top w:val="nil"/>
              <w:left w:val="nil"/>
              <w:bottom w:val="nil"/>
              <w:right w:val="nil"/>
            </w:tcBorders>
            <w:vAlign w:val="bottom"/>
          </w:tcPr>
          <w:p w14:paraId="4DBBA20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10</w:t>
            </w:r>
          </w:p>
        </w:tc>
        <w:tc>
          <w:tcPr>
            <w:tcW w:w="823" w:type="dxa"/>
            <w:tcBorders>
              <w:top w:val="nil"/>
              <w:left w:val="nil"/>
              <w:bottom w:val="nil"/>
              <w:right w:val="nil"/>
            </w:tcBorders>
            <w:vAlign w:val="bottom"/>
          </w:tcPr>
          <w:p w14:paraId="32444382"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5</w:t>
            </w:r>
          </w:p>
        </w:tc>
        <w:tc>
          <w:tcPr>
            <w:tcW w:w="752" w:type="dxa"/>
            <w:tcBorders>
              <w:top w:val="nil"/>
              <w:left w:val="nil"/>
              <w:bottom w:val="nil"/>
              <w:right w:val="nil"/>
            </w:tcBorders>
            <w:vAlign w:val="bottom"/>
          </w:tcPr>
          <w:p w14:paraId="7FDE9EF3"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5</w:t>
            </w:r>
          </w:p>
        </w:tc>
      </w:tr>
      <w:tr w:rsidR="009A78AC" w:rsidRPr="00252189" w14:paraId="4F153792" w14:textId="77777777" w:rsidTr="00034497">
        <w:tc>
          <w:tcPr>
            <w:tcW w:w="6840" w:type="dxa"/>
            <w:tcBorders>
              <w:top w:val="nil"/>
              <w:left w:val="nil"/>
              <w:bottom w:val="nil"/>
              <w:right w:val="nil"/>
            </w:tcBorders>
          </w:tcPr>
          <w:p w14:paraId="743ED06D"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Regional events with Final Agreement stakeholders, including former combatants, on its implementation </w:t>
            </w:r>
          </w:p>
        </w:tc>
        <w:tc>
          <w:tcPr>
            <w:tcW w:w="720" w:type="dxa"/>
            <w:tcBorders>
              <w:top w:val="nil"/>
              <w:left w:val="nil"/>
              <w:bottom w:val="nil"/>
              <w:right w:val="nil"/>
            </w:tcBorders>
            <w:vAlign w:val="bottom"/>
          </w:tcPr>
          <w:p w14:paraId="28CEEC52"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4</w:t>
            </w:r>
          </w:p>
        </w:tc>
        <w:tc>
          <w:tcPr>
            <w:tcW w:w="720" w:type="dxa"/>
            <w:tcBorders>
              <w:top w:val="nil"/>
              <w:left w:val="nil"/>
              <w:bottom w:val="nil"/>
              <w:right w:val="nil"/>
            </w:tcBorders>
            <w:vAlign w:val="bottom"/>
          </w:tcPr>
          <w:p w14:paraId="254CD00C"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4</w:t>
            </w:r>
          </w:p>
        </w:tc>
        <w:tc>
          <w:tcPr>
            <w:tcW w:w="823" w:type="dxa"/>
            <w:tcBorders>
              <w:top w:val="nil"/>
              <w:left w:val="nil"/>
              <w:bottom w:val="nil"/>
              <w:right w:val="nil"/>
            </w:tcBorders>
            <w:vAlign w:val="bottom"/>
          </w:tcPr>
          <w:p w14:paraId="0ED6101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4</w:t>
            </w:r>
          </w:p>
        </w:tc>
        <w:tc>
          <w:tcPr>
            <w:tcW w:w="752" w:type="dxa"/>
            <w:tcBorders>
              <w:top w:val="nil"/>
              <w:left w:val="nil"/>
              <w:bottom w:val="nil"/>
              <w:right w:val="nil"/>
            </w:tcBorders>
            <w:vAlign w:val="bottom"/>
          </w:tcPr>
          <w:p w14:paraId="4532F60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4</w:t>
            </w:r>
          </w:p>
        </w:tc>
      </w:tr>
      <w:tr w:rsidR="009A78AC" w:rsidRPr="00252189" w14:paraId="1B1C9BD0" w14:textId="77777777" w:rsidTr="00034497">
        <w:tc>
          <w:tcPr>
            <w:tcW w:w="6840" w:type="dxa"/>
            <w:tcBorders>
              <w:top w:val="nil"/>
              <w:left w:val="nil"/>
              <w:bottom w:val="nil"/>
              <w:right w:val="nil"/>
            </w:tcBorders>
          </w:tcPr>
          <w:p w14:paraId="7C01AB63"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Workshop for regional reintegration focal points on the implementation of new approaches to the verification of social, political and economic reintegration </w:t>
            </w:r>
          </w:p>
        </w:tc>
        <w:tc>
          <w:tcPr>
            <w:tcW w:w="720" w:type="dxa"/>
            <w:tcBorders>
              <w:top w:val="nil"/>
              <w:left w:val="nil"/>
              <w:bottom w:val="nil"/>
              <w:right w:val="nil"/>
            </w:tcBorders>
            <w:vAlign w:val="bottom"/>
          </w:tcPr>
          <w:p w14:paraId="6718DC8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3</w:t>
            </w:r>
          </w:p>
        </w:tc>
        <w:tc>
          <w:tcPr>
            <w:tcW w:w="720" w:type="dxa"/>
            <w:tcBorders>
              <w:top w:val="nil"/>
              <w:left w:val="nil"/>
              <w:bottom w:val="nil"/>
              <w:right w:val="nil"/>
            </w:tcBorders>
            <w:vAlign w:val="bottom"/>
          </w:tcPr>
          <w:p w14:paraId="3FD08EFE"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Pr>
                <w:rFonts w:eastAsia="Calibri"/>
                <w:sz w:val="17"/>
              </w:rPr>
              <w:t>8</w:t>
            </w:r>
          </w:p>
        </w:tc>
        <w:tc>
          <w:tcPr>
            <w:tcW w:w="823" w:type="dxa"/>
            <w:tcBorders>
              <w:top w:val="nil"/>
              <w:left w:val="nil"/>
              <w:bottom w:val="nil"/>
              <w:right w:val="nil"/>
            </w:tcBorders>
            <w:vAlign w:val="bottom"/>
          </w:tcPr>
          <w:p w14:paraId="3F0A7459" w14:textId="13424C30"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r w:rsidR="005D5C24">
              <w:rPr>
                <w:rFonts w:eastAsia="Calibri"/>
                <w:sz w:val="17"/>
              </w:rPr>
              <w:t xml:space="preserve"> </w:t>
            </w:r>
            <w:r w:rsidR="00126342">
              <w:rPr>
                <w:rFonts w:eastAsia="Calibri"/>
                <w:sz w:val="17"/>
              </w:rPr>
              <w:t>[3]</w:t>
            </w:r>
          </w:p>
        </w:tc>
        <w:tc>
          <w:tcPr>
            <w:tcW w:w="752" w:type="dxa"/>
            <w:tcBorders>
              <w:top w:val="nil"/>
              <w:left w:val="nil"/>
              <w:bottom w:val="nil"/>
              <w:right w:val="nil"/>
            </w:tcBorders>
            <w:vAlign w:val="bottom"/>
          </w:tcPr>
          <w:p w14:paraId="0F1E5E8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0BD9E068" w14:textId="77777777" w:rsidTr="00034497">
        <w:tc>
          <w:tcPr>
            <w:tcW w:w="6840" w:type="dxa"/>
            <w:tcBorders>
              <w:top w:val="nil"/>
              <w:left w:val="nil"/>
              <w:bottom w:val="nil"/>
              <w:right w:val="nil"/>
            </w:tcBorders>
          </w:tcPr>
          <w:p w14:paraId="33923455"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Workshop for counterparts at the national, regional and local levels to take stock of the progress of the of social, political and economic reintegration </w:t>
            </w:r>
          </w:p>
        </w:tc>
        <w:tc>
          <w:tcPr>
            <w:tcW w:w="720" w:type="dxa"/>
            <w:tcBorders>
              <w:top w:val="nil"/>
              <w:left w:val="nil"/>
              <w:bottom w:val="nil"/>
              <w:right w:val="nil"/>
            </w:tcBorders>
            <w:vAlign w:val="bottom"/>
          </w:tcPr>
          <w:p w14:paraId="0AEE7C72" w14:textId="77777777" w:rsidR="009A78AC" w:rsidRPr="00252189" w:rsidDel="003D579A"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20" w:type="dxa"/>
            <w:tcBorders>
              <w:top w:val="nil"/>
              <w:left w:val="nil"/>
              <w:bottom w:val="nil"/>
              <w:right w:val="nil"/>
            </w:tcBorders>
            <w:vAlign w:val="bottom"/>
          </w:tcPr>
          <w:p w14:paraId="7A28D38A" w14:textId="77777777" w:rsidR="009A78AC" w:rsidRPr="00252189" w:rsidDel="003D579A"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0B4842D5" w14:textId="77777777"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6E3895DB"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5</w:t>
            </w:r>
          </w:p>
        </w:tc>
      </w:tr>
      <w:tr w:rsidR="009A78AC" w:rsidRPr="00252189" w14:paraId="20E03727" w14:textId="77777777" w:rsidTr="00034497">
        <w:tc>
          <w:tcPr>
            <w:tcW w:w="6840" w:type="dxa"/>
            <w:tcBorders>
              <w:top w:val="nil"/>
              <w:left w:val="nil"/>
              <w:bottom w:val="nil"/>
              <w:right w:val="nil"/>
            </w:tcBorders>
          </w:tcPr>
          <w:p w14:paraId="4082B459"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pacing w:val="2"/>
                <w:sz w:val="17"/>
              </w:rPr>
            </w:pPr>
            <w:r w:rsidRPr="00252189">
              <w:rPr>
                <w:rFonts w:eastAsia="Calibri"/>
                <w:spacing w:val="2"/>
                <w:sz w:val="17"/>
              </w:rPr>
              <w:t xml:space="preserve">Workshop </w:t>
            </w:r>
            <w:r w:rsidRPr="00906311">
              <w:rPr>
                <w:rFonts w:eastAsia="Calibri"/>
                <w:sz w:val="17"/>
              </w:rPr>
              <w:t>for</w:t>
            </w:r>
            <w:r w:rsidRPr="00252189">
              <w:rPr>
                <w:rFonts w:eastAsia="Calibri"/>
                <w:spacing w:val="2"/>
                <w:sz w:val="17"/>
              </w:rPr>
              <w:t xml:space="preserve"> regional reintegration and rural reform focal points on the implementation of new approaches to the verification of social, political and economic reintegration and rural reform </w:t>
            </w:r>
          </w:p>
        </w:tc>
        <w:tc>
          <w:tcPr>
            <w:tcW w:w="720" w:type="dxa"/>
            <w:tcBorders>
              <w:top w:val="nil"/>
              <w:left w:val="nil"/>
              <w:bottom w:val="nil"/>
              <w:right w:val="nil"/>
            </w:tcBorders>
            <w:vAlign w:val="bottom"/>
          </w:tcPr>
          <w:p w14:paraId="714D8781"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3</w:t>
            </w:r>
          </w:p>
        </w:tc>
        <w:tc>
          <w:tcPr>
            <w:tcW w:w="720" w:type="dxa"/>
            <w:tcBorders>
              <w:top w:val="nil"/>
              <w:left w:val="nil"/>
              <w:bottom w:val="nil"/>
              <w:right w:val="nil"/>
            </w:tcBorders>
            <w:vAlign w:val="bottom"/>
          </w:tcPr>
          <w:p w14:paraId="46546383" w14:textId="3004BEBF" w:rsidR="009A78AC" w:rsidRPr="00252189" w:rsidRDefault="00E267DC" w:rsidP="0057568F">
            <w:pPr>
              <w:tabs>
                <w:tab w:val="left" w:pos="288"/>
                <w:tab w:val="left" w:pos="576"/>
                <w:tab w:val="left" w:pos="864"/>
                <w:tab w:val="left" w:pos="1152"/>
              </w:tabs>
              <w:spacing w:before="40" w:after="40" w:line="200" w:lineRule="exact"/>
              <w:ind w:right="40"/>
              <w:jc w:val="right"/>
              <w:rPr>
                <w:rFonts w:eastAsia="Calibri"/>
                <w:sz w:val="17"/>
              </w:rPr>
            </w:pPr>
            <w:r>
              <w:rPr>
                <w:rFonts w:eastAsia="Calibri"/>
                <w:sz w:val="17"/>
              </w:rPr>
              <w:t>5</w:t>
            </w:r>
          </w:p>
        </w:tc>
        <w:tc>
          <w:tcPr>
            <w:tcW w:w="823" w:type="dxa"/>
            <w:tcBorders>
              <w:top w:val="nil"/>
              <w:left w:val="nil"/>
              <w:bottom w:val="nil"/>
              <w:right w:val="nil"/>
            </w:tcBorders>
            <w:vAlign w:val="bottom"/>
          </w:tcPr>
          <w:p w14:paraId="2E7A77FA" w14:textId="281A47D4"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2</w:t>
            </w:r>
            <w:r w:rsidR="004127EF">
              <w:rPr>
                <w:rFonts w:eastAsia="Calibri"/>
                <w:sz w:val="17"/>
              </w:rPr>
              <w:t>[3</w:t>
            </w:r>
            <w:r w:rsidR="005D5C24">
              <w:rPr>
                <w:rFonts w:eastAsia="Calibri"/>
                <w:sz w:val="17"/>
              </w:rPr>
              <w:t>]</w:t>
            </w:r>
          </w:p>
        </w:tc>
        <w:tc>
          <w:tcPr>
            <w:tcW w:w="752" w:type="dxa"/>
            <w:tcBorders>
              <w:top w:val="nil"/>
              <w:left w:val="nil"/>
              <w:bottom w:val="nil"/>
              <w:right w:val="nil"/>
            </w:tcBorders>
            <w:vAlign w:val="bottom"/>
          </w:tcPr>
          <w:p w14:paraId="2B596E1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1EB4D884" w14:textId="77777777" w:rsidTr="00034497">
        <w:tc>
          <w:tcPr>
            <w:tcW w:w="6840" w:type="dxa"/>
            <w:tcBorders>
              <w:top w:val="nil"/>
              <w:left w:val="nil"/>
              <w:bottom w:val="nil"/>
              <w:right w:val="nil"/>
            </w:tcBorders>
          </w:tcPr>
          <w:p w14:paraId="54B096C1"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906311">
              <w:rPr>
                <w:rFonts w:eastAsia="Calibri"/>
                <w:spacing w:val="2"/>
                <w:sz w:val="17"/>
              </w:rPr>
              <w:t>Workshop</w:t>
            </w:r>
            <w:r w:rsidRPr="00252189">
              <w:rPr>
                <w:rFonts w:eastAsia="Calibri"/>
                <w:sz w:val="17"/>
              </w:rPr>
              <w:t xml:space="preserve"> with government stakeholders regarding the implementation of the national agrarian reform system </w:t>
            </w:r>
          </w:p>
        </w:tc>
        <w:tc>
          <w:tcPr>
            <w:tcW w:w="720" w:type="dxa"/>
            <w:tcBorders>
              <w:top w:val="nil"/>
              <w:left w:val="nil"/>
              <w:bottom w:val="nil"/>
              <w:right w:val="nil"/>
            </w:tcBorders>
            <w:vAlign w:val="bottom"/>
          </w:tcPr>
          <w:p w14:paraId="15943DD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2</w:t>
            </w:r>
          </w:p>
        </w:tc>
        <w:tc>
          <w:tcPr>
            <w:tcW w:w="720" w:type="dxa"/>
            <w:tcBorders>
              <w:top w:val="nil"/>
              <w:left w:val="nil"/>
              <w:bottom w:val="nil"/>
              <w:right w:val="nil"/>
            </w:tcBorders>
            <w:vAlign w:val="bottom"/>
          </w:tcPr>
          <w:p w14:paraId="731403E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2</w:t>
            </w:r>
          </w:p>
        </w:tc>
        <w:tc>
          <w:tcPr>
            <w:tcW w:w="823" w:type="dxa"/>
            <w:tcBorders>
              <w:top w:val="nil"/>
              <w:left w:val="nil"/>
              <w:bottom w:val="nil"/>
              <w:right w:val="nil"/>
            </w:tcBorders>
            <w:vAlign w:val="bottom"/>
          </w:tcPr>
          <w:p w14:paraId="61E7206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w:t>
            </w:r>
          </w:p>
        </w:tc>
        <w:tc>
          <w:tcPr>
            <w:tcW w:w="752" w:type="dxa"/>
            <w:tcBorders>
              <w:top w:val="nil"/>
              <w:left w:val="nil"/>
              <w:bottom w:val="nil"/>
              <w:right w:val="nil"/>
            </w:tcBorders>
            <w:vAlign w:val="bottom"/>
          </w:tcPr>
          <w:p w14:paraId="7AD37ED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053D7627" w14:textId="77777777" w:rsidTr="00034497">
        <w:tc>
          <w:tcPr>
            <w:tcW w:w="6840" w:type="dxa"/>
            <w:tcBorders>
              <w:top w:val="nil"/>
              <w:left w:val="nil"/>
              <w:bottom w:val="nil"/>
              <w:right w:val="nil"/>
            </w:tcBorders>
          </w:tcPr>
          <w:p w14:paraId="1AE3099C"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Workshop with government and regional stakeholders regarding the implementation of </w:t>
            </w:r>
            <w:r w:rsidRPr="00906311">
              <w:rPr>
                <w:rFonts w:eastAsia="Calibri"/>
                <w:spacing w:val="2"/>
                <w:sz w:val="17"/>
              </w:rPr>
              <w:t>the</w:t>
            </w:r>
            <w:r w:rsidRPr="00252189">
              <w:rPr>
                <w:rFonts w:eastAsia="Calibri"/>
                <w:sz w:val="17"/>
              </w:rPr>
              <w:t xml:space="preserve"> rural reform</w:t>
            </w:r>
          </w:p>
        </w:tc>
        <w:tc>
          <w:tcPr>
            <w:tcW w:w="720" w:type="dxa"/>
            <w:tcBorders>
              <w:top w:val="nil"/>
              <w:left w:val="nil"/>
              <w:bottom w:val="nil"/>
              <w:right w:val="nil"/>
            </w:tcBorders>
            <w:vAlign w:val="bottom"/>
          </w:tcPr>
          <w:p w14:paraId="12F46E5B" w14:textId="77777777" w:rsidR="009A78AC" w:rsidRPr="00252189" w:rsidDel="000D4BB1"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20" w:type="dxa"/>
            <w:tcBorders>
              <w:top w:val="nil"/>
              <w:left w:val="nil"/>
              <w:bottom w:val="nil"/>
              <w:right w:val="nil"/>
            </w:tcBorders>
            <w:vAlign w:val="bottom"/>
          </w:tcPr>
          <w:p w14:paraId="463A53E1"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46B0A8C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024752BB"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4</w:t>
            </w:r>
          </w:p>
        </w:tc>
      </w:tr>
      <w:tr w:rsidR="009A78AC" w:rsidRPr="00252189" w14:paraId="1B693C7F" w14:textId="77777777" w:rsidTr="00034497">
        <w:tc>
          <w:tcPr>
            <w:tcW w:w="6840" w:type="dxa"/>
            <w:tcBorders>
              <w:top w:val="nil"/>
              <w:left w:val="nil"/>
              <w:bottom w:val="nil"/>
              <w:right w:val="nil"/>
            </w:tcBorders>
          </w:tcPr>
          <w:p w14:paraId="21EA5BB6"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Event with local and regional community members and national authorities to take stock of progress made in the implementation of the development plans with a territorial focus </w:t>
            </w:r>
          </w:p>
        </w:tc>
        <w:tc>
          <w:tcPr>
            <w:tcW w:w="720" w:type="dxa"/>
            <w:tcBorders>
              <w:top w:val="nil"/>
              <w:left w:val="nil"/>
              <w:bottom w:val="nil"/>
              <w:right w:val="nil"/>
            </w:tcBorders>
            <w:vAlign w:val="bottom"/>
          </w:tcPr>
          <w:p w14:paraId="36CD1FA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3</w:t>
            </w:r>
          </w:p>
        </w:tc>
        <w:tc>
          <w:tcPr>
            <w:tcW w:w="720" w:type="dxa"/>
            <w:tcBorders>
              <w:top w:val="nil"/>
              <w:left w:val="nil"/>
              <w:bottom w:val="nil"/>
              <w:right w:val="nil"/>
            </w:tcBorders>
            <w:vAlign w:val="bottom"/>
          </w:tcPr>
          <w:p w14:paraId="76447D15"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3</w:t>
            </w:r>
          </w:p>
        </w:tc>
        <w:tc>
          <w:tcPr>
            <w:tcW w:w="823" w:type="dxa"/>
            <w:tcBorders>
              <w:top w:val="nil"/>
              <w:left w:val="nil"/>
              <w:bottom w:val="nil"/>
              <w:right w:val="nil"/>
            </w:tcBorders>
            <w:vAlign w:val="bottom"/>
          </w:tcPr>
          <w:p w14:paraId="3C7F7954" w14:textId="1B2AF0D1"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1</w:t>
            </w:r>
            <w:r w:rsidR="005D5C24">
              <w:rPr>
                <w:rFonts w:eastAsia="Calibri"/>
                <w:sz w:val="17"/>
              </w:rPr>
              <w:t>[2]</w:t>
            </w:r>
          </w:p>
        </w:tc>
        <w:tc>
          <w:tcPr>
            <w:tcW w:w="752" w:type="dxa"/>
            <w:tcBorders>
              <w:top w:val="nil"/>
              <w:left w:val="nil"/>
              <w:bottom w:val="nil"/>
              <w:right w:val="nil"/>
            </w:tcBorders>
            <w:vAlign w:val="bottom"/>
          </w:tcPr>
          <w:p w14:paraId="015E582C"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w:t>
            </w:r>
          </w:p>
        </w:tc>
      </w:tr>
      <w:tr w:rsidR="009A78AC" w:rsidRPr="00252189" w14:paraId="371FD395" w14:textId="77777777" w:rsidTr="00034497">
        <w:tc>
          <w:tcPr>
            <w:tcW w:w="6840" w:type="dxa"/>
            <w:tcBorders>
              <w:top w:val="nil"/>
              <w:left w:val="nil"/>
              <w:bottom w:val="nil"/>
              <w:right w:val="nil"/>
            </w:tcBorders>
          </w:tcPr>
          <w:p w14:paraId="2F428392"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Workshop to take stock of community-based reintegration initiatives</w:t>
            </w:r>
          </w:p>
        </w:tc>
        <w:tc>
          <w:tcPr>
            <w:tcW w:w="720" w:type="dxa"/>
            <w:tcBorders>
              <w:top w:val="nil"/>
              <w:left w:val="nil"/>
              <w:bottom w:val="nil"/>
              <w:right w:val="nil"/>
            </w:tcBorders>
            <w:vAlign w:val="bottom"/>
          </w:tcPr>
          <w:p w14:paraId="25BE3632"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3</w:t>
            </w:r>
          </w:p>
        </w:tc>
        <w:tc>
          <w:tcPr>
            <w:tcW w:w="720" w:type="dxa"/>
            <w:tcBorders>
              <w:top w:val="nil"/>
              <w:left w:val="nil"/>
              <w:bottom w:val="nil"/>
              <w:right w:val="nil"/>
            </w:tcBorders>
            <w:vAlign w:val="bottom"/>
          </w:tcPr>
          <w:p w14:paraId="0D31D633"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4BF31CEF" w14:textId="40A04FFD"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1</w:t>
            </w:r>
            <w:r w:rsidR="00EC1D65">
              <w:rPr>
                <w:rFonts w:eastAsia="Calibri"/>
                <w:sz w:val="17"/>
              </w:rPr>
              <w:t>[2]</w:t>
            </w:r>
          </w:p>
        </w:tc>
        <w:tc>
          <w:tcPr>
            <w:tcW w:w="752" w:type="dxa"/>
            <w:tcBorders>
              <w:top w:val="nil"/>
              <w:left w:val="nil"/>
              <w:bottom w:val="nil"/>
              <w:right w:val="nil"/>
            </w:tcBorders>
            <w:vAlign w:val="bottom"/>
          </w:tcPr>
          <w:p w14:paraId="48A9DA13"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w:t>
            </w:r>
          </w:p>
        </w:tc>
      </w:tr>
      <w:tr w:rsidR="009A78AC" w:rsidRPr="00252189" w14:paraId="1CF0DB6F" w14:textId="77777777" w:rsidTr="00034497">
        <w:tc>
          <w:tcPr>
            <w:tcW w:w="6840" w:type="dxa"/>
            <w:tcBorders>
              <w:top w:val="nil"/>
              <w:left w:val="nil"/>
              <w:bottom w:val="nil"/>
              <w:right w:val="nil"/>
            </w:tcBorders>
          </w:tcPr>
          <w:p w14:paraId="5B04DC4F"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Workshop with LGBTQI+ former combatants</w:t>
            </w:r>
          </w:p>
        </w:tc>
        <w:tc>
          <w:tcPr>
            <w:tcW w:w="720" w:type="dxa"/>
            <w:tcBorders>
              <w:top w:val="nil"/>
              <w:left w:val="nil"/>
              <w:bottom w:val="nil"/>
              <w:right w:val="nil"/>
            </w:tcBorders>
            <w:vAlign w:val="bottom"/>
          </w:tcPr>
          <w:p w14:paraId="6484B31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w:t>
            </w:r>
          </w:p>
        </w:tc>
        <w:tc>
          <w:tcPr>
            <w:tcW w:w="720" w:type="dxa"/>
            <w:tcBorders>
              <w:top w:val="nil"/>
              <w:left w:val="nil"/>
              <w:bottom w:val="nil"/>
              <w:right w:val="nil"/>
            </w:tcBorders>
            <w:vAlign w:val="bottom"/>
          </w:tcPr>
          <w:p w14:paraId="51D764E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4F45D850" w14:textId="120C47AC" w:rsidR="009A78AC" w:rsidRPr="009839C3" w:rsidRDefault="00CB3907"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r>
              <w:rPr>
                <w:rFonts w:eastAsia="Calibri"/>
                <w:sz w:val="17"/>
              </w:rPr>
              <w:t xml:space="preserve"> [</w:t>
            </w:r>
            <w:r w:rsidR="00EE223D">
              <w:rPr>
                <w:rFonts w:eastAsia="Calibri"/>
                <w:sz w:val="17"/>
              </w:rPr>
              <w:t>1]</w:t>
            </w:r>
          </w:p>
        </w:tc>
        <w:tc>
          <w:tcPr>
            <w:tcW w:w="752" w:type="dxa"/>
            <w:tcBorders>
              <w:top w:val="nil"/>
              <w:left w:val="nil"/>
              <w:bottom w:val="nil"/>
              <w:right w:val="nil"/>
            </w:tcBorders>
            <w:vAlign w:val="bottom"/>
          </w:tcPr>
          <w:p w14:paraId="4588675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26EE244A" w14:textId="77777777" w:rsidTr="00034497">
        <w:tc>
          <w:tcPr>
            <w:tcW w:w="6840" w:type="dxa"/>
            <w:tcBorders>
              <w:top w:val="nil"/>
              <w:left w:val="nil"/>
              <w:bottom w:val="nil"/>
              <w:right w:val="nil"/>
            </w:tcBorders>
          </w:tcPr>
          <w:p w14:paraId="5F1EE399"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Workshops at the national and regional levels to strengthen the implementation of the mandate pursuant to resolution </w:t>
            </w:r>
            <w:hyperlink r:id="rId58" w:history="1">
              <w:r w:rsidRPr="006411A0">
                <w:rPr>
                  <w:rFonts w:eastAsia="Calibri"/>
                  <w:sz w:val="17"/>
                </w:rPr>
                <w:t>2694 (2023)</w:t>
              </w:r>
            </w:hyperlink>
          </w:p>
        </w:tc>
        <w:tc>
          <w:tcPr>
            <w:tcW w:w="720" w:type="dxa"/>
            <w:tcBorders>
              <w:top w:val="nil"/>
              <w:left w:val="nil"/>
              <w:bottom w:val="nil"/>
              <w:right w:val="nil"/>
            </w:tcBorders>
            <w:vAlign w:val="bottom"/>
          </w:tcPr>
          <w:p w14:paraId="3F0E603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c>
          <w:tcPr>
            <w:tcW w:w="720" w:type="dxa"/>
            <w:tcBorders>
              <w:top w:val="nil"/>
              <w:left w:val="nil"/>
              <w:bottom w:val="nil"/>
              <w:right w:val="nil"/>
            </w:tcBorders>
            <w:vAlign w:val="bottom"/>
          </w:tcPr>
          <w:p w14:paraId="258DEC95"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5</w:t>
            </w:r>
          </w:p>
        </w:tc>
        <w:tc>
          <w:tcPr>
            <w:tcW w:w="823" w:type="dxa"/>
            <w:tcBorders>
              <w:top w:val="nil"/>
              <w:left w:val="nil"/>
              <w:bottom w:val="nil"/>
              <w:right w:val="nil"/>
            </w:tcBorders>
            <w:vAlign w:val="bottom"/>
          </w:tcPr>
          <w:p w14:paraId="50B9D85C"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04AE1F29"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125136E8" w14:textId="77777777" w:rsidTr="00034497">
        <w:tc>
          <w:tcPr>
            <w:tcW w:w="6840" w:type="dxa"/>
            <w:tcBorders>
              <w:top w:val="nil"/>
              <w:left w:val="nil"/>
              <w:bottom w:val="nil"/>
              <w:right w:val="nil"/>
            </w:tcBorders>
          </w:tcPr>
          <w:p w14:paraId="18F2EDCC"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Workshops at the national and regional levels to strengthen peace efforts</w:t>
            </w:r>
          </w:p>
        </w:tc>
        <w:tc>
          <w:tcPr>
            <w:tcW w:w="720" w:type="dxa"/>
            <w:tcBorders>
              <w:top w:val="nil"/>
              <w:left w:val="nil"/>
              <w:bottom w:val="nil"/>
              <w:right w:val="nil"/>
            </w:tcBorders>
            <w:vAlign w:val="bottom"/>
          </w:tcPr>
          <w:p w14:paraId="3A99667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20" w:type="dxa"/>
            <w:tcBorders>
              <w:top w:val="nil"/>
              <w:left w:val="nil"/>
              <w:bottom w:val="nil"/>
              <w:right w:val="nil"/>
            </w:tcBorders>
            <w:vAlign w:val="bottom"/>
          </w:tcPr>
          <w:p w14:paraId="29FC4496"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4DDFFD2B" w14:textId="0DF97647" w:rsidR="009A78AC" w:rsidRPr="009839C3"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9839C3">
              <w:rPr>
                <w:rFonts w:eastAsia="Calibri"/>
                <w:sz w:val="17"/>
              </w:rPr>
              <w:t>12</w:t>
            </w:r>
            <w:r w:rsidR="00EE223D">
              <w:rPr>
                <w:rFonts w:eastAsia="Calibri"/>
                <w:sz w:val="17"/>
              </w:rPr>
              <w:t>[9]</w:t>
            </w:r>
          </w:p>
        </w:tc>
        <w:tc>
          <w:tcPr>
            <w:tcW w:w="752" w:type="dxa"/>
            <w:tcBorders>
              <w:top w:val="nil"/>
              <w:left w:val="nil"/>
              <w:bottom w:val="nil"/>
              <w:right w:val="nil"/>
            </w:tcBorders>
            <w:vAlign w:val="bottom"/>
          </w:tcPr>
          <w:p w14:paraId="250029D3"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r>
      <w:tr w:rsidR="009A78AC" w:rsidRPr="00252189" w14:paraId="7172FA01" w14:textId="77777777" w:rsidTr="00034497">
        <w:tc>
          <w:tcPr>
            <w:tcW w:w="6840" w:type="dxa"/>
            <w:tcBorders>
              <w:top w:val="nil"/>
              <w:left w:val="nil"/>
              <w:bottom w:val="nil"/>
              <w:right w:val="nil"/>
            </w:tcBorders>
          </w:tcPr>
          <w:p w14:paraId="50B41F0C"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Workshops at the national and regional levels to strengthen society participation in the peace processes </w:t>
            </w:r>
          </w:p>
        </w:tc>
        <w:tc>
          <w:tcPr>
            <w:tcW w:w="720" w:type="dxa"/>
            <w:tcBorders>
              <w:top w:val="nil"/>
              <w:left w:val="nil"/>
              <w:bottom w:val="nil"/>
              <w:right w:val="nil"/>
            </w:tcBorders>
            <w:vAlign w:val="bottom"/>
          </w:tcPr>
          <w:p w14:paraId="2917F51D"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9</w:t>
            </w:r>
          </w:p>
        </w:tc>
        <w:tc>
          <w:tcPr>
            <w:tcW w:w="720" w:type="dxa"/>
            <w:tcBorders>
              <w:top w:val="nil"/>
              <w:left w:val="nil"/>
              <w:bottom w:val="nil"/>
              <w:right w:val="nil"/>
            </w:tcBorders>
            <w:vAlign w:val="bottom"/>
          </w:tcPr>
          <w:p w14:paraId="172326A4"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4</w:t>
            </w:r>
          </w:p>
        </w:tc>
        <w:tc>
          <w:tcPr>
            <w:tcW w:w="823" w:type="dxa"/>
            <w:tcBorders>
              <w:top w:val="nil"/>
              <w:left w:val="nil"/>
              <w:bottom w:val="nil"/>
              <w:right w:val="nil"/>
            </w:tcBorders>
            <w:vAlign w:val="bottom"/>
          </w:tcPr>
          <w:p w14:paraId="3A8E1188" w14:textId="2B5A06D1" w:rsidR="009A78AC" w:rsidRPr="009839C3" w:rsidRDefault="00CB3907"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r>
              <w:rPr>
                <w:rFonts w:eastAsia="Calibri"/>
                <w:sz w:val="17"/>
              </w:rPr>
              <w:t xml:space="preserve"> [</w:t>
            </w:r>
            <w:r w:rsidR="000444DC">
              <w:rPr>
                <w:rFonts w:eastAsia="Calibri"/>
                <w:sz w:val="17"/>
              </w:rPr>
              <w:t>9]</w:t>
            </w:r>
          </w:p>
        </w:tc>
        <w:tc>
          <w:tcPr>
            <w:tcW w:w="752" w:type="dxa"/>
            <w:tcBorders>
              <w:top w:val="nil"/>
              <w:left w:val="nil"/>
              <w:bottom w:val="nil"/>
              <w:right w:val="nil"/>
            </w:tcBorders>
            <w:vAlign w:val="bottom"/>
          </w:tcPr>
          <w:p w14:paraId="774371D5"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4566FEEA" w14:textId="77777777" w:rsidTr="00034497">
        <w:tc>
          <w:tcPr>
            <w:tcW w:w="6840" w:type="dxa"/>
            <w:tcBorders>
              <w:top w:val="nil"/>
              <w:left w:val="nil"/>
              <w:bottom w:val="nil"/>
              <w:right w:val="nil"/>
            </w:tcBorders>
          </w:tcPr>
          <w:p w14:paraId="62EDDB7E"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Workshops on gender-sensitive approaches to monitor and verify the Ceasefire Agreement between the Government and ELN</w:t>
            </w:r>
          </w:p>
        </w:tc>
        <w:tc>
          <w:tcPr>
            <w:tcW w:w="720" w:type="dxa"/>
            <w:tcBorders>
              <w:top w:val="nil"/>
              <w:left w:val="nil"/>
              <w:bottom w:val="nil"/>
              <w:right w:val="nil"/>
            </w:tcBorders>
            <w:vAlign w:val="bottom"/>
          </w:tcPr>
          <w:p w14:paraId="5A0A569A"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2</w:t>
            </w:r>
          </w:p>
        </w:tc>
        <w:tc>
          <w:tcPr>
            <w:tcW w:w="720" w:type="dxa"/>
            <w:tcBorders>
              <w:top w:val="nil"/>
              <w:left w:val="nil"/>
              <w:bottom w:val="nil"/>
              <w:right w:val="nil"/>
            </w:tcBorders>
            <w:vAlign w:val="bottom"/>
          </w:tcPr>
          <w:p w14:paraId="59A92603"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823" w:type="dxa"/>
            <w:tcBorders>
              <w:top w:val="nil"/>
              <w:left w:val="nil"/>
              <w:bottom w:val="nil"/>
              <w:right w:val="nil"/>
            </w:tcBorders>
            <w:vAlign w:val="bottom"/>
          </w:tcPr>
          <w:p w14:paraId="492439A6" w14:textId="41A6607C" w:rsidR="009A78AC" w:rsidRPr="009839C3" w:rsidRDefault="00CB3907"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r>
              <w:rPr>
                <w:rFonts w:eastAsia="Calibri"/>
                <w:sz w:val="17"/>
              </w:rPr>
              <w:t xml:space="preserve"> [</w:t>
            </w:r>
            <w:r w:rsidR="000444DC">
              <w:rPr>
                <w:rFonts w:eastAsia="Calibri"/>
                <w:sz w:val="17"/>
              </w:rPr>
              <w:t>2]</w:t>
            </w:r>
          </w:p>
        </w:tc>
        <w:tc>
          <w:tcPr>
            <w:tcW w:w="752" w:type="dxa"/>
            <w:tcBorders>
              <w:top w:val="nil"/>
              <w:left w:val="nil"/>
              <w:bottom w:val="nil"/>
              <w:right w:val="nil"/>
            </w:tcBorders>
            <w:vAlign w:val="bottom"/>
          </w:tcPr>
          <w:p w14:paraId="0DC4791D"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17FE8D5E" w14:textId="77777777" w:rsidTr="00034497">
        <w:tc>
          <w:tcPr>
            <w:tcW w:w="6840" w:type="dxa"/>
            <w:tcBorders>
              <w:top w:val="nil"/>
              <w:left w:val="nil"/>
              <w:bottom w:val="nil"/>
              <w:right w:val="nil"/>
            </w:tcBorders>
          </w:tcPr>
          <w:p w14:paraId="1B4E2563" w14:textId="77777777" w:rsidR="009A78AC" w:rsidRPr="00252189" w:rsidRDefault="009A78AC" w:rsidP="009A78AC">
            <w:pPr>
              <w:pStyle w:val="ListParagraph"/>
              <w:numPr>
                <w:ilvl w:val="0"/>
                <w:numId w:val="48"/>
              </w:numPr>
              <w:tabs>
                <w:tab w:val="left" w:pos="288"/>
                <w:tab w:val="left" w:pos="576"/>
                <w:tab w:val="left" w:pos="864"/>
                <w:tab w:val="left" w:pos="1152"/>
              </w:tabs>
              <w:spacing w:before="40" w:after="40" w:line="200" w:lineRule="exact"/>
              <w:ind w:left="630" w:right="43"/>
              <w:rPr>
                <w:rFonts w:eastAsia="Calibri"/>
                <w:sz w:val="17"/>
              </w:rPr>
            </w:pPr>
            <w:r w:rsidRPr="00252189">
              <w:rPr>
                <w:rFonts w:eastAsia="Calibri"/>
                <w:sz w:val="17"/>
              </w:rPr>
              <w:t xml:space="preserve">Events with the ethnic authorities and representative organizations and Government bodies on the implementation </w:t>
            </w:r>
            <w:r w:rsidRPr="00127BEF">
              <w:rPr>
                <w:rFonts w:eastAsia="Calibri"/>
                <w:sz w:val="17"/>
              </w:rPr>
              <w:t>of the ethnic chapter and peace proce</w:t>
            </w:r>
            <w:r w:rsidRPr="00252189">
              <w:rPr>
                <w:rFonts w:eastAsia="Calibri"/>
                <w:sz w:val="17"/>
              </w:rPr>
              <w:t>sses</w:t>
            </w:r>
          </w:p>
        </w:tc>
        <w:tc>
          <w:tcPr>
            <w:tcW w:w="720" w:type="dxa"/>
            <w:tcBorders>
              <w:top w:val="nil"/>
              <w:left w:val="nil"/>
              <w:bottom w:val="nil"/>
              <w:right w:val="nil"/>
            </w:tcBorders>
            <w:vAlign w:val="bottom"/>
          </w:tcPr>
          <w:p w14:paraId="1FFCFA4B"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15</w:t>
            </w:r>
          </w:p>
        </w:tc>
        <w:tc>
          <w:tcPr>
            <w:tcW w:w="720" w:type="dxa"/>
            <w:tcBorders>
              <w:top w:val="nil"/>
              <w:left w:val="nil"/>
              <w:bottom w:val="nil"/>
              <w:right w:val="nil"/>
            </w:tcBorders>
            <w:vAlign w:val="bottom"/>
          </w:tcPr>
          <w:p w14:paraId="471AD2FB"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5</w:t>
            </w:r>
          </w:p>
        </w:tc>
        <w:tc>
          <w:tcPr>
            <w:tcW w:w="823" w:type="dxa"/>
            <w:tcBorders>
              <w:top w:val="nil"/>
              <w:left w:val="nil"/>
              <w:bottom w:val="nil"/>
              <w:right w:val="nil"/>
            </w:tcBorders>
            <w:vAlign w:val="bottom"/>
          </w:tcPr>
          <w:p w14:paraId="6B1CC8D0" w14:textId="77777777" w:rsidR="009A78AC" w:rsidRPr="006411A0"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c>
          <w:tcPr>
            <w:tcW w:w="752" w:type="dxa"/>
            <w:tcBorders>
              <w:top w:val="nil"/>
              <w:left w:val="nil"/>
              <w:bottom w:val="nil"/>
              <w:right w:val="nil"/>
            </w:tcBorders>
            <w:vAlign w:val="bottom"/>
          </w:tcPr>
          <w:p w14:paraId="4A50C76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r w:rsidRPr="00252189">
              <w:rPr>
                <w:rFonts w:eastAsia="Calibri"/>
                <w:sz w:val="17"/>
              </w:rPr>
              <w:t>–</w:t>
            </w:r>
          </w:p>
        </w:tc>
      </w:tr>
      <w:tr w:rsidR="009A78AC" w:rsidRPr="00252189" w14:paraId="3EFA147B" w14:textId="77777777" w:rsidTr="00034497">
        <w:tc>
          <w:tcPr>
            <w:tcW w:w="6840" w:type="dxa"/>
            <w:tcBorders>
              <w:top w:val="nil"/>
              <w:left w:val="nil"/>
              <w:bottom w:val="nil"/>
              <w:right w:val="nil"/>
            </w:tcBorders>
            <w:vAlign w:val="bottom"/>
          </w:tcPr>
          <w:p w14:paraId="1B82058D" w14:textId="77777777" w:rsidR="009A78AC" w:rsidRPr="00252189" w:rsidRDefault="009A78AC" w:rsidP="0057568F">
            <w:pPr>
              <w:tabs>
                <w:tab w:val="left" w:pos="288"/>
                <w:tab w:val="left" w:pos="576"/>
                <w:tab w:val="left" w:pos="864"/>
                <w:tab w:val="left" w:pos="1152"/>
              </w:tabs>
              <w:spacing w:before="40" w:after="40" w:line="200" w:lineRule="exact"/>
              <w:ind w:right="40"/>
              <w:jc w:val="both"/>
              <w:rPr>
                <w:rFonts w:eastAsia="Calibri"/>
                <w:b/>
                <w:bCs/>
                <w:sz w:val="17"/>
              </w:rPr>
            </w:pPr>
            <w:r w:rsidRPr="00252189">
              <w:rPr>
                <w:rFonts w:eastAsia="Calibri"/>
                <w:b/>
                <w:bCs/>
                <w:sz w:val="17"/>
              </w:rPr>
              <w:t>C.</w:t>
            </w:r>
            <w:r w:rsidRPr="00252189">
              <w:rPr>
                <w:rFonts w:eastAsia="Calibri"/>
                <w:b/>
                <w:bCs/>
                <w:sz w:val="17"/>
              </w:rPr>
              <w:tab/>
              <w:t>Substantive deliverables</w:t>
            </w:r>
          </w:p>
        </w:tc>
        <w:tc>
          <w:tcPr>
            <w:tcW w:w="720" w:type="dxa"/>
            <w:tcBorders>
              <w:top w:val="nil"/>
              <w:left w:val="nil"/>
              <w:bottom w:val="nil"/>
              <w:right w:val="nil"/>
            </w:tcBorders>
            <w:vAlign w:val="bottom"/>
          </w:tcPr>
          <w:p w14:paraId="661BA0C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p>
        </w:tc>
        <w:tc>
          <w:tcPr>
            <w:tcW w:w="720" w:type="dxa"/>
            <w:tcBorders>
              <w:top w:val="nil"/>
              <w:left w:val="nil"/>
              <w:bottom w:val="nil"/>
              <w:right w:val="nil"/>
            </w:tcBorders>
            <w:vAlign w:val="bottom"/>
          </w:tcPr>
          <w:p w14:paraId="4CF2DE3C"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p>
        </w:tc>
        <w:tc>
          <w:tcPr>
            <w:tcW w:w="823" w:type="dxa"/>
            <w:tcBorders>
              <w:top w:val="nil"/>
              <w:left w:val="nil"/>
              <w:bottom w:val="nil"/>
              <w:right w:val="nil"/>
            </w:tcBorders>
            <w:vAlign w:val="bottom"/>
          </w:tcPr>
          <w:p w14:paraId="1C4480A3"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p>
        </w:tc>
        <w:tc>
          <w:tcPr>
            <w:tcW w:w="752" w:type="dxa"/>
            <w:tcBorders>
              <w:top w:val="nil"/>
              <w:left w:val="nil"/>
              <w:bottom w:val="nil"/>
              <w:right w:val="nil"/>
            </w:tcBorders>
            <w:vAlign w:val="bottom"/>
          </w:tcPr>
          <w:p w14:paraId="0B07A2B8"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p>
        </w:tc>
      </w:tr>
      <w:tr w:rsidR="009A78AC" w:rsidRPr="00252189" w14:paraId="19CD1C89" w14:textId="77777777" w:rsidTr="00034497">
        <w:tc>
          <w:tcPr>
            <w:tcW w:w="9855" w:type="dxa"/>
            <w:gridSpan w:val="5"/>
            <w:tcBorders>
              <w:top w:val="nil"/>
              <w:left w:val="nil"/>
              <w:bottom w:val="nil"/>
              <w:right w:val="nil"/>
            </w:tcBorders>
          </w:tcPr>
          <w:p w14:paraId="1AF08FE6" w14:textId="77777777" w:rsidR="009A78AC" w:rsidRPr="00252189" w:rsidRDefault="009A78AC" w:rsidP="0057568F">
            <w:pPr>
              <w:tabs>
                <w:tab w:val="left" w:pos="288"/>
                <w:tab w:val="left" w:pos="576"/>
                <w:tab w:val="left" w:pos="864"/>
                <w:tab w:val="left" w:pos="1152"/>
              </w:tabs>
              <w:spacing w:before="40" w:after="40" w:line="200" w:lineRule="exact"/>
              <w:ind w:left="288" w:right="40" w:hanging="288"/>
              <w:rPr>
                <w:rFonts w:eastAsia="Calibri"/>
                <w:spacing w:val="2"/>
                <w:w w:val="102"/>
                <w:sz w:val="17"/>
              </w:rPr>
            </w:pPr>
            <w:r w:rsidRPr="00252189">
              <w:rPr>
                <w:rFonts w:eastAsia="Calibri"/>
                <w:b/>
                <w:bCs/>
                <w:spacing w:val="2"/>
                <w:w w:val="102"/>
                <w:sz w:val="17"/>
              </w:rPr>
              <w:tab/>
              <w:t>Good offices</w:t>
            </w:r>
            <w:r w:rsidRPr="00252189">
              <w:rPr>
                <w:rFonts w:eastAsia="Calibri"/>
                <w:spacing w:val="2"/>
                <w:w w:val="102"/>
                <w:sz w:val="17"/>
              </w:rPr>
              <w:t xml:space="preserve">: </w:t>
            </w:r>
            <w:r>
              <w:rPr>
                <w:rFonts w:eastAsia="Calibri"/>
                <w:spacing w:val="2"/>
                <w:w w:val="102"/>
                <w:sz w:val="17"/>
              </w:rPr>
              <w:t xml:space="preserve">Engagement with the </w:t>
            </w:r>
            <w:r w:rsidRPr="00252189">
              <w:rPr>
                <w:rFonts w:eastAsia="Calibri"/>
                <w:spacing w:val="2"/>
                <w:w w:val="102"/>
                <w:sz w:val="17"/>
              </w:rPr>
              <w:t xml:space="preserve">parties to advance implementation of the Final Agreement, including gender provisions; advocacy for increased dialogue among relevant stakeholders </w:t>
            </w:r>
            <w:r w:rsidRPr="00252189">
              <w:rPr>
                <w:rFonts w:eastAsia="Calibri"/>
                <w:spacing w:val="2"/>
                <w:w w:val="102"/>
                <w:sz w:val="17"/>
                <w:szCs w:val="17"/>
              </w:rPr>
              <w:t>including national authorities and key candidates to 2027 regional and local elections</w:t>
            </w:r>
            <w:r>
              <w:rPr>
                <w:rFonts w:eastAsia="Calibri"/>
                <w:spacing w:val="2"/>
                <w:w w:val="102"/>
                <w:sz w:val="17"/>
              </w:rPr>
              <w:t>;</w:t>
            </w:r>
            <w:r w:rsidRPr="00252189">
              <w:rPr>
                <w:rFonts w:eastAsia="Calibri"/>
                <w:spacing w:val="2"/>
                <w:w w:val="102"/>
                <w:sz w:val="17"/>
              </w:rPr>
              <w:t xml:space="preserve"> visits from international partners to reintegration areas where former combatants are developing productive projects and community-based initiatives</w:t>
            </w:r>
            <w:r>
              <w:rPr>
                <w:rFonts w:eastAsia="Calibri"/>
                <w:spacing w:val="2"/>
                <w:w w:val="102"/>
                <w:sz w:val="17"/>
              </w:rPr>
              <w:t>;</w:t>
            </w:r>
            <w:r w:rsidRPr="00252189">
              <w:rPr>
                <w:rFonts w:eastAsia="Calibri"/>
                <w:spacing w:val="2"/>
                <w:w w:val="102"/>
                <w:sz w:val="17"/>
              </w:rPr>
              <w:t xml:space="preserve"> advance</w:t>
            </w:r>
            <w:r>
              <w:rPr>
                <w:rFonts w:eastAsia="Calibri"/>
                <w:spacing w:val="2"/>
                <w:w w:val="102"/>
                <w:sz w:val="17"/>
              </w:rPr>
              <w:t>d</w:t>
            </w:r>
            <w:r w:rsidRPr="00252189">
              <w:rPr>
                <w:rFonts w:eastAsia="Calibri"/>
                <w:spacing w:val="2"/>
                <w:w w:val="102"/>
                <w:sz w:val="17"/>
              </w:rPr>
              <w:t xml:space="preserve"> the Comprehensive Rural Reform and strengthen</w:t>
            </w:r>
            <w:r>
              <w:rPr>
                <w:rFonts w:eastAsia="Calibri"/>
                <w:spacing w:val="2"/>
                <w:w w:val="102"/>
                <w:sz w:val="17"/>
              </w:rPr>
              <w:t>ed</w:t>
            </w:r>
            <w:r w:rsidRPr="00252189">
              <w:rPr>
                <w:rFonts w:eastAsia="Calibri"/>
                <w:spacing w:val="2"/>
                <w:w w:val="102"/>
                <w:sz w:val="17"/>
              </w:rPr>
              <w:t xml:space="preserve"> security guarantees in conflict-affected territories to support victims’ rights for reparation; implementation of the Women and Peace and Security agenda as part of the implementation of the Final Agreement including advancing meaningful and inclusive participation of women, youth and society as a whole; </w:t>
            </w:r>
            <w:r>
              <w:rPr>
                <w:rFonts w:eastAsia="Calibri"/>
                <w:spacing w:val="2"/>
                <w:w w:val="102"/>
                <w:sz w:val="17"/>
              </w:rPr>
              <w:t xml:space="preserve"> bolstered</w:t>
            </w:r>
            <w:r w:rsidRPr="00252189">
              <w:rPr>
                <w:rFonts w:eastAsia="Calibri"/>
                <w:spacing w:val="2"/>
                <w:w w:val="102"/>
                <w:sz w:val="17"/>
              </w:rPr>
              <w:t xml:space="preserve"> dialogue between armed groups to advance broader peace efforts and enable humanitarian action.</w:t>
            </w:r>
          </w:p>
        </w:tc>
      </w:tr>
      <w:tr w:rsidR="009A78AC" w:rsidRPr="00252189" w14:paraId="7984C357" w14:textId="77777777" w:rsidTr="00034497">
        <w:tc>
          <w:tcPr>
            <w:tcW w:w="9855" w:type="dxa"/>
            <w:gridSpan w:val="5"/>
            <w:tcBorders>
              <w:top w:val="nil"/>
              <w:left w:val="nil"/>
              <w:bottom w:val="nil"/>
              <w:right w:val="nil"/>
            </w:tcBorders>
          </w:tcPr>
          <w:p w14:paraId="6CCC6D2A" w14:textId="59D093D9" w:rsidR="009A78AC" w:rsidRPr="00252189" w:rsidRDefault="009A78AC" w:rsidP="0057568F">
            <w:pPr>
              <w:tabs>
                <w:tab w:val="left" w:pos="288"/>
                <w:tab w:val="left" w:pos="576"/>
                <w:tab w:val="left" w:pos="864"/>
                <w:tab w:val="left" w:pos="1152"/>
              </w:tabs>
              <w:spacing w:before="40" w:after="40" w:line="200" w:lineRule="exact"/>
              <w:ind w:left="288" w:right="40" w:hanging="288"/>
              <w:rPr>
                <w:rFonts w:eastAsia="Calibri"/>
                <w:sz w:val="17"/>
                <w:szCs w:val="17"/>
              </w:rPr>
            </w:pPr>
            <w:r w:rsidRPr="00252189">
              <w:rPr>
                <w:rFonts w:eastAsia="Calibri"/>
                <w:b/>
                <w:bCs/>
                <w:sz w:val="17"/>
              </w:rPr>
              <w:lastRenderedPageBreak/>
              <w:tab/>
            </w:r>
            <w:r w:rsidRPr="00252189">
              <w:rPr>
                <w:rFonts w:eastAsia="Calibri"/>
                <w:b/>
                <w:bCs/>
                <w:sz w:val="17"/>
                <w:szCs w:val="17"/>
              </w:rPr>
              <w:t>Consultation, advice and advocacy</w:t>
            </w:r>
            <w:r w:rsidRPr="00252189">
              <w:rPr>
                <w:rFonts w:eastAsia="Calibri"/>
                <w:sz w:val="17"/>
                <w:szCs w:val="17"/>
              </w:rPr>
              <w:t>: mitigate</w:t>
            </w:r>
            <w:r>
              <w:rPr>
                <w:rFonts w:eastAsia="Calibri"/>
                <w:sz w:val="17"/>
                <w:szCs w:val="17"/>
              </w:rPr>
              <w:t>d</w:t>
            </w:r>
            <w:r w:rsidRPr="00252189">
              <w:rPr>
                <w:rFonts w:eastAsia="Calibri"/>
                <w:sz w:val="17"/>
                <w:szCs w:val="17"/>
              </w:rPr>
              <w:t xml:space="preserve"> challenges for the increased political participation of former combatants, the comprehensive and sustainable reintegration of former combatants, and the improvement of security and protection measures and conditions for former combatant</w:t>
            </w:r>
            <w:r>
              <w:rPr>
                <w:rFonts w:eastAsia="Calibri"/>
                <w:sz w:val="17"/>
                <w:szCs w:val="17"/>
              </w:rPr>
              <w:t xml:space="preserve"> </w:t>
            </w:r>
            <w:r w:rsidRPr="00252189">
              <w:rPr>
                <w:rFonts w:eastAsia="Calibri"/>
                <w:sz w:val="17"/>
                <w:szCs w:val="17"/>
              </w:rPr>
              <w:t xml:space="preserve">communities; advice and support to advance implementation of the comprehensive rural reform. </w:t>
            </w:r>
            <w:r>
              <w:rPr>
                <w:rFonts w:eastAsia="Calibri"/>
                <w:sz w:val="17"/>
                <w:szCs w:val="17"/>
              </w:rPr>
              <w:t>Advanced</w:t>
            </w:r>
            <w:r w:rsidRPr="00252189">
              <w:rPr>
                <w:rFonts w:eastAsia="Calibri"/>
                <w:sz w:val="17"/>
                <w:szCs w:val="17"/>
              </w:rPr>
              <w:t xml:space="preserve"> implementation of the gender provisions of the Final Agreement, including support for government counterparts and regular consultation with women’s organizations and organizations of former combatants; implementation of the national action plan regarding Security Council resolution </w:t>
            </w:r>
            <w:hyperlink r:id="rId59" w:history="1">
              <w:r w:rsidRPr="006411A0">
                <w:rPr>
                  <w:rFonts w:eastAsia="Calibri"/>
                  <w:sz w:val="17"/>
                  <w:szCs w:val="17"/>
                </w:rPr>
                <w:t>1325 (2000)</w:t>
              </w:r>
            </w:hyperlink>
            <w:r w:rsidRPr="00252189">
              <w:rPr>
                <w:rFonts w:eastAsia="Calibri"/>
                <w:sz w:val="17"/>
                <w:szCs w:val="17"/>
              </w:rPr>
              <w:t xml:space="preserve"> on Women and Peace and Security.</w:t>
            </w:r>
            <w:r w:rsidR="0093033C">
              <w:rPr>
                <w:rFonts w:eastAsia="Calibri"/>
                <w:sz w:val="17"/>
                <w:szCs w:val="17"/>
              </w:rPr>
              <w:t xml:space="preserve"> </w:t>
            </w:r>
            <w:r w:rsidR="0093033C" w:rsidRPr="0089618A">
              <w:rPr>
                <w:rFonts w:eastAsia="Calibri"/>
                <w:sz w:val="17"/>
                <w:szCs w:val="17"/>
              </w:rPr>
              <w:t xml:space="preserve">These efforts </w:t>
            </w:r>
            <w:proofErr w:type="gramStart"/>
            <w:r w:rsidR="0093033C" w:rsidRPr="0089618A">
              <w:rPr>
                <w:rFonts w:eastAsia="Calibri"/>
                <w:sz w:val="17"/>
                <w:szCs w:val="17"/>
              </w:rPr>
              <w:t>take into account</w:t>
            </w:r>
            <w:proofErr w:type="gramEnd"/>
            <w:r w:rsidR="0093033C" w:rsidRPr="0089618A">
              <w:rPr>
                <w:rFonts w:eastAsia="Calibri"/>
                <w:sz w:val="17"/>
                <w:szCs w:val="17"/>
              </w:rPr>
              <w:t xml:space="preserve"> institutional, normative and budgetary challenges, and disproportionate impact of the conflict on all vulnerable communities, women, children and marginalized communities.</w:t>
            </w:r>
          </w:p>
        </w:tc>
      </w:tr>
      <w:tr w:rsidR="009A78AC" w:rsidRPr="00252189" w14:paraId="385117CC" w14:textId="77777777" w:rsidTr="00034497">
        <w:tc>
          <w:tcPr>
            <w:tcW w:w="9855" w:type="dxa"/>
            <w:gridSpan w:val="5"/>
            <w:tcBorders>
              <w:top w:val="nil"/>
              <w:left w:val="nil"/>
              <w:bottom w:val="nil"/>
              <w:right w:val="nil"/>
            </w:tcBorders>
          </w:tcPr>
          <w:p w14:paraId="7546CDC6" w14:textId="77777777" w:rsidR="009A78AC" w:rsidRPr="00252189" w:rsidRDefault="009A78AC" w:rsidP="0057568F">
            <w:pPr>
              <w:tabs>
                <w:tab w:val="left" w:pos="288"/>
                <w:tab w:val="left" w:pos="576"/>
                <w:tab w:val="left" w:pos="864"/>
                <w:tab w:val="left" w:pos="1152"/>
              </w:tabs>
              <w:spacing w:before="40" w:after="40" w:line="200" w:lineRule="exact"/>
              <w:ind w:left="288" w:right="40" w:hanging="288"/>
              <w:rPr>
                <w:rFonts w:eastAsia="Calibri"/>
                <w:spacing w:val="2"/>
                <w:w w:val="101"/>
                <w:sz w:val="17"/>
              </w:rPr>
            </w:pPr>
            <w:r w:rsidRPr="00252189">
              <w:rPr>
                <w:rFonts w:eastAsia="Calibri"/>
                <w:b/>
                <w:bCs/>
                <w:spacing w:val="2"/>
                <w:w w:val="101"/>
                <w:sz w:val="17"/>
              </w:rPr>
              <w:tab/>
              <w:t>Databases and substantive digital materials</w:t>
            </w:r>
            <w:r w:rsidRPr="00252189">
              <w:rPr>
                <w:rFonts w:eastAsia="Calibri"/>
                <w:spacing w:val="2"/>
                <w:w w:val="101"/>
                <w:sz w:val="17"/>
              </w:rPr>
              <w:t>: aligned with UN 2.0 implementation, develop innovative solutions leveraging artificial intelligence; consolidated regional reporting system; platform and methodology for verification of comprehensive rural reform; tools for verification of socio-economic reintegration and territorial belonging; data quality improvements in the ECAP platform (Event Capture App); ensure gender mainstreaming in databases and digital material; and tripartite database of transit to legality of former FARC-EP combatants</w:t>
            </w:r>
            <w:r>
              <w:rPr>
                <w:rFonts w:eastAsia="Calibri"/>
                <w:spacing w:val="2"/>
                <w:w w:val="101"/>
                <w:sz w:val="17"/>
              </w:rPr>
              <w:t>.</w:t>
            </w:r>
          </w:p>
        </w:tc>
      </w:tr>
      <w:tr w:rsidR="009A78AC" w:rsidRPr="00252189" w14:paraId="308DEFFB" w14:textId="77777777" w:rsidTr="00034497">
        <w:tc>
          <w:tcPr>
            <w:tcW w:w="6840" w:type="dxa"/>
            <w:tcBorders>
              <w:top w:val="nil"/>
              <w:left w:val="nil"/>
              <w:bottom w:val="nil"/>
              <w:right w:val="nil"/>
            </w:tcBorders>
            <w:vAlign w:val="bottom"/>
          </w:tcPr>
          <w:p w14:paraId="1A0AB21F" w14:textId="77777777" w:rsidR="009A78AC" w:rsidRPr="00252189" w:rsidRDefault="009A78AC" w:rsidP="0057568F">
            <w:pPr>
              <w:tabs>
                <w:tab w:val="left" w:pos="288"/>
                <w:tab w:val="left" w:pos="576"/>
                <w:tab w:val="left" w:pos="864"/>
                <w:tab w:val="left" w:pos="1152"/>
              </w:tabs>
              <w:spacing w:before="40" w:after="40" w:line="200" w:lineRule="exact"/>
              <w:ind w:right="40"/>
              <w:jc w:val="both"/>
              <w:rPr>
                <w:rFonts w:eastAsia="Calibri"/>
                <w:b/>
                <w:bCs/>
                <w:sz w:val="17"/>
              </w:rPr>
            </w:pPr>
            <w:r w:rsidRPr="00252189">
              <w:rPr>
                <w:rFonts w:eastAsia="Calibri"/>
                <w:b/>
                <w:bCs/>
                <w:sz w:val="17"/>
              </w:rPr>
              <w:t>D.</w:t>
            </w:r>
            <w:r w:rsidRPr="00252189">
              <w:rPr>
                <w:rFonts w:eastAsia="Calibri"/>
                <w:b/>
                <w:bCs/>
                <w:sz w:val="17"/>
              </w:rPr>
              <w:tab/>
              <w:t>Communication deliverables</w:t>
            </w:r>
          </w:p>
        </w:tc>
        <w:tc>
          <w:tcPr>
            <w:tcW w:w="720" w:type="dxa"/>
            <w:tcBorders>
              <w:top w:val="nil"/>
              <w:left w:val="nil"/>
              <w:bottom w:val="nil"/>
              <w:right w:val="nil"/>
            </w:tcBorders>
            <w:vAlign w:val="bottom"/>
          </w:tcPr>
          <w:p w14:paraId="27600DE7"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p>
        </w:tc>
        <w:tc>
          <w:tcPr>
            <w:tcW w:w="720" w:type="dxa"/>
            <w:tcBorders>
              <w:top w:val="nil"/>
              <w:left w:val="nil"/>
              <w:bottom w:val="nil"/>
              <w:right w:val="nil"/>
            </w:tcBorders>
            <w:vAlign w:val="bottom"/>
          </w:tcPr>
          <w:p w14:paraId="2B022B10"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p>
        </w:tc>
        <w:tc>
          <w:tcPr>
            <w:tcW w:w="823" w:type="dxa"/>
            <w:tcBorders>
              <w:top w:val="nil"/>
              <w:left w:val="nil"/>
              <w:bottom w:val="nil"/>
              <w:right w:val="nil"/>
            </w:tcBorders>
            <w:vAlign w:val="bottom"/>
          </w:tcPr>
          <w:p w14:paraId="0D3ADDFB"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p>
        </w:tc>
        <w:tc>
          <w:tcPr>
            <w:tcW w:w="752" w:type="dxa"/>
            <w:tcBorders>
              <w:top w:val="nil"/>
              <w:left w:val="nil"/>
              <w:bottom w:val="nil"/>
              <w:right w:val="nil"/>
            </w:tcBorders>
            <w:vAlign w:val="bottom"/>
          </w:tcPr>
          <w:p w14:paraId="26629F81" w14:textId="77777777" w:rsidR="009A78AC" w:rsidRPr="00252189" w:rsidRDefault="009A78AC" w:rsidP="0057568F">
            <w:pPr>
              <w:tabs>
                <w:tab w:val="left" w:pos="288"/>
                <w:tab w:val="left" w:pos="576"/>
                <w:tab w:val="left" w:pos="864"/>
                <w:tab w:val="left" w:pos="1152"/>
              </w:tabs>
              <w:spacing w:before="40" w:after="40" w:line="200" w:lineRule="exact"/>
              <w:ind w:right="40"/>
              <w:jc w:val="right"/>
              <w:rPr>
                <w:rFonts w:eastAsia="Calibri"/>
                <w:sz w:val="17"/>
              </w:rPr>
            </w:pPr>
          </w:p>
        </w:tc>
      </w:tr>
      <w:tr w:rsidR="009A78AC" w:rsidRPr="00252189" w14:paraId="31B1B3B8" w14:textId="77777777" w:rsidTr="00034497">
        <w:tc>
          <w:tcPr>
            <w:tcW w:w="9855" w:type="dxa"/>
            <w:gridSpan w:val="5"/>
            <w:tcBorders>
              <w:top w:val="nil"/>
              <w:left w:val="nil"/>
              <w:bottom w:val="nil"/>
              <w:right w:val="nil"/>
            </w:tcBorders>
          </w:tcPr>
          <w:p w14:paraId="503C3B09" w14:textId="77777777" w:rsidR="009A78AC" w:rsidRPr="00252189" w:rsidRDefault="009A78AC" w:rsidP="0057568F">
            <w:pPr>
              <w:tabs>
                <w:tab w:val="left" w:pos="288"/>
                <w:tab w:val="left" w:pos="576"/>
                <w:tab w:val="left" w:pos="864"/>
                <w:tab w:val="left" w:pos="1152"/>
              </w:tabs>
              <w:spacing w:before="40" w:after="40" w:line="200" w:lineRule="exact"/>
              <w:ind w:left="288" w:right="40" w:hanging="288"/>
              <w:rPr>
                <w:rFonts w:eastAsia="Calibri"/>
                <w:sz w:val="17"/>
              </w:rPr>
            </w:pPr>
            <w:r w:rsidRPr="00252189">
              <w:rPr>
                <w:rFonts w:eastAsia="Calibri"/>
                <w:b/>
                <w:bCs/>
                <w:sz w:val="17"/>
              </w:rPr>
              <w:tab/>
              <w:t>Outreach programmes, special events and information materials</w:t>
            </w:r>
            <w:r w:rsidRPr="00252189">
              <w:rPr>
                <w:rFonts w:eastAsia="Calibri"/>
                <w:sz w:val="17"/>
              </w:rPr>
              <w:t xml:space="preserve">: strengthening of the Mission’s public image </w:t>
            </w:r>
            <w:r w:rsidRPr="00252189">
              <w:rPr>
                <w:rFonts w:eastAsia="Calibri"/>
                <w:sz w:val="17"/>
                <w:szCs w:val="17"/>
              </w:rPr>
              <w:t xml:space="preserve">and public support to </w:t>
            </w:r>
            <w:r>
              <w:rPr>
                <w:rFonts w:eastAsia="Calibri"/>
                <w:sz w:val="17"/>
                <w:szCs w:val="17"/>
              </w:rPr>
              <w:t>the Final</w:t>
            </w:r>
            <w:r w:rsidRPr="00252189">
              <w:rPr>
                <w:rFonts w:eastAsia="Calibri"/>
                <w:sz w:val="17"/>
                <w:szCs w:val="17"/>
              </w:rPr>
              <w:t xml:space="preserve"> Agreement and peacebuilding processes through</w:t>
            </w:r>
            <w:r w:rsidRPr="00252189">
              <w:rPr>
                <w:rFonts w:eastAsia="Calibri"/>
                <w:sz w:val="17"/>
              </w:rPr>
              <w:t xml:space="preserve"> information materials and activities</w:t>
            </w:r>
            <w:r w:rsidRPr="00252189">
              <w:rPr>
                <w:rFonts w:eastAsia="Calibri"/>
                <w:sz w:val="17"/>
                <w:szCs w:val="17"/>
              </w:rPr>
              <w:t xml:space="preserve">, awareness campaigns, </w:t>
            </w:r>
            <w:r>
              <w:rPr>
                <w:rFonts w:eastAsia="Calibri"/>
                <w:sz w:val="17"/>
                <w:szCs w:val="17"/>
              </w:rPr>
              <w:t xml:space="preserve">and </w:t>
            </w:r>
            <w:r w:rsidRPr="00252189">
              <w:rPr>
                <w:rFonts w:eastAsia="Calibri"/>
                <w:sz w:val="17"/>
                <w:szCs w:val="17"/>
              </w:rPr>
              <w:t>participation in public events, among others,</w:t>
            </w:r>
            <w:r w:rsidRPr="00252189">
              <w:rPr>
                <w:rFonts w:eastAsia="Calibri"/>
                <w:sz w:val="17"/>
              </w:rPr>
              <w:t xml:space="preserve"> to highlight progress in the Mission’s mandate and its role in sustaining peace. </w:t>
            </w:r>
          </w:p>
        </w:tc>
      </w:tr>
      <w:tr w:rsidR="009A78AC" w:rsidRPr="00252189" w14:paraId="3882B52A" w14:textId="77777777" w:rsidTr="00034497">
        <w:tc>
          <w:tcPr>
            <w:tcW w:w="9855" w:type="dxa"/>
            <w:gridSpan w:val="5"/>
            <w:tcBorders>
              <w:top w:val="nil"/>
              <w:left w:val="nil"/>
              <w:bottom w:val="nil"/>
              <w:right w:val="nil"/>
            </w:tcBorders>
          </w:tcPr>
          <w:p w14:paraId="09485F75" w14:textId="77777777" w:rsidR="009A78AC" w:rsidRPr="00252189" w:rsidRDefault="009A78AC" w:rsidP="0057568F">
            <w:pPr>
              <w:tabs>
                <w:tab w:val="left" w:pos="288"/>
                <w:tab w:val="left" w:pos="576"/>
                <w:tab w:val="left" w:pos="864"/>
                <w:tab w:val="left" w:pos="1152"/>
              </w:tabs>
              <w:spacing w:before="40" w:after="40" w:line="200" w:lineRule="exact"/>
              <w:ind w:left="288" w:right="40" w:hanging="288"/>
              <w:rPr>
                <w:rFonts w:eastAsia="Calibri"/>
                <w:sz w:val="17"/>
              </w:rPr>
            </w:pPr>
            <w:r w:rsidRPr="00252189">
              <w:rPr>
                <w:rFonts w:eastAsia="Calibri"/>
                <w:b/>
                <w:bCs/>
                <w:sz w:val="17"/>
              </w:rPr>
              <w:tab/>
              <w:t>External and media relations</w:t>
            </w:r>
            <w:r w:rsidRPr="00252189">
              <w:rPr>
                <w:rFonts w:eastAsia="Calibri"/>
                <w:sz w:val="17"/>
              </w:rPr>
              <w:t>: partnerships with radio and television networks, in local and national media; production of at least 35 multimedia pieces (written articles and multimedia material) about the implementation of the Final Agreement; hosting of regular media briefings with key media partners; at least nine media field visits; monitoring of media coverage; and preparation of media briefing products to boost the knowledge about the Mission’s work in support of the Colombian peace process.</w:t>
            </w:r>
          </w:p>
        </w:tc>
      </w:tr>
      <w:tr w:rsidR="009A78AC" w:rsidRPr="00252189" w14:paraId="31B89F46" w14:textId="77777777" w:rsidTr="00034497">
        <w:tc>
          <w:tcPr>
            <w:tcW w:w="9855" w:type="dxa"/>
            <w:gridSpan w:val="5"/>
            <w:tcBorders>
              <w:top w:val="nil"/>
              <w:left w:val="nil"/>
              <w:bottom w:val="single" w:sz="12" w:space="0" w:color="auto"/>
              <w:right w:val="nil"/>
            </w:tcBorders>
          </w:tcPr>
          <w:p w14:paraId="096CE5CD" w14:textId="77777777" w:rsidR="009A78AC" w:rsidRPr="00252189" w:rsidRDefault="009A78AC" w:rsidP="0057568F">
            <w:pPr>
              <w:tabs>
                <w:tab w:val="left" w:pos="288"/>
                <w:tab w:val="left" w:pos="576"/>
                <w:tab w:val="left" w:pos="864"/>
                <w:tab w:val="left" w:pos="1152"/>
              </w:tabs>
              <w:spacing w:before="40" w:after="40" w:line="200" w:lineRule="exact"/>
              <w:ind w:left="288" w:right="40" w:hanging="288"/>
              <w:rPr>
                <w:rFonts w:eastAsia="Calibri"/>
                <w:sz w:val="17"/>
              </w:rPr>
            </w:pPr>
            <w:r w:rsidRPr="00252189">
              <w:rPr>
                <w:rFonts w:eastAsia="Calibri"/>
                <w:b/>
                <w:bCs/>
                <w:sz w:val="17"/>
              </w:rPr>
              <w:tab/>
              <w:t>Digital platforms and multimedia content</w:t>
            </w:r>
            <w:r w:rsidRPr="00252189">
              <w:rPr>
                <w:rFonts w:eastAsia="Calibri"/>
                <w:sz w:val="17"/>
              </w:rPr>
              <w:t xml:space="preserve">: social media channels and United Nations information platforms to create and disseminate information on the Mission’s mandate; and implementation of strategies to address misinformation, disinformation and hate speech for early warning and response </w:t>
            </w:r>
            <w:r>
              <w:rPr>
                <w:rFonts w:eastAsia="Calibri"/>
                <w:sz w:val="17"/>
              </w:rPr>
              <w:t xml:space="preserve">including through </w:t>
            </w:r>
            <w:r w:rsidRPr="00252189">
              <w:rPr>
                <w:rFonts w:eastAsia="Calibri"/>
                <w:sz w:val="17"/>
              </w:rPr>
              <w:t>workshops on the United Nations Strategy and Plan of Action on Hate Speech.</w:t>
            </w:r>
          </w:p>
        </w:tc>
      </w:tr>
    </w:tbl>
    <w:p w14:paraId="4247C287" w14:textId="2484D7AF" w:rsidR="000A63EF" w:rsidRPr="00C31C95" w:rsidRDefault="00C31C95" w:rsidP="00C31C95">
      <w:pPr>
        <w:rPr>
          <w:sz w:val="16"/>
          <w:szCs w:val="18"/>
        </w:rPr>
      </w:pPr>
      <w:r w:rsidRPr="002D57E9">
        <w:rPr>
          <w:sz w:val="16"/>
          <w:szCs w:val="18"/>
          <w:vertAlign w:val="superscript"/>
        </w:rPr>
        <w:t>a</w:t>
      </w:r>
      <w:r w:rsidRPr="002D57E9">
        <w:rPr>
          <w:sz w:val="16"/>
          <w:szCs w:val="18"/>
        </w:rPr>
        <w:t xml:space="preserve"> </w:t>
      </w:r>
      <w:r w:rsidR="00837E4D" w:rsidRPr="00837E4D">
        <w:rPr>
          <w:sz w:val="16"/>
          <w:szCs w:val="18"/>
        </w:rPr>
        <w:t>Reflects updated planned deliverables for 2026. Values in square brackets represent the number of planned deliverables reflected in A/80/6 (Sect.3)</w:t>
      </w:r>
      <w:r w:rsidR="00BC013A">
        <w:rPr>
          <w:sz w:val="16"/>
          <w:szCs w:val="18"/>
        </w:rPr>
        <w:t>/Add/4</w:t>
      </w:r>
      <w:r>
        <w:rPr>
          <w:sz w:val="16"/>
          <w:szCs w:val="18"/>
        </w:rPr>
        <w:t>.</w:t>
      </w:r>
    </w:p>
    <w:p w14:paraId="55FE80F2" w14:textId="3BBE4410" w:rsidR="000A63EF" w:rsidRPr="00F12498" w:rsidRDefault="00467996">
      <w:pPr>
        <w:suppressAutoHyphens w:val="0"/>
        <w:spacing w:after="160" w:line="259" w:lineRule="auto"/>
        <w:rPr>
          <w:sz w:val="10"/>
        </w:rPr>
      </w:pPr>
      <w:r>
        <w:rPr>
          <w:sz w:val="10"/>
        </w:rPr>
        <w:br w:type="page"/>
      </w:r>
    </w:p>
    <w:p w14:paraId="2FA4A6A8" w14:textId="33487524" w:rsidR="000A63EF" w:rsidRPr="00CF2A8D" w:rsidRDefault="000A63EF" w:rsidP="000A63EF">
      <w:pPr>
        <w:pStyle w:val="HCh"/>
        <w:ind w:left="1267" w:right="1260" w:hanging="1267"/>
      </w:pPr>
      <w:r w:rsidRPr="00CF2A8D">
        <w:lastRenderedPageBreak/>
        <w:tab/>
        <w:t>B.</w:t>
      </w:r>
      <w:r w:rsidRPr="00CF2A8D">
        <w:tab/>
        <w:t>Proposed post and non-post resource requirements for 202</w:t>
      </w:r>
      <w:r w:rsidR="00CF2A8D" w:rsidRPr="00CF2A8D">
        <w:t>7</w:t>
      </w:r>
    </w:p>
    <w:p w14:paraId="5A9A504C" w14:textId="77777777" w:rsidR="000A63EF" w:rsidRPr="00CF2A8D" w:rsidRDefault="000A63EF" w:rsidP="000A63EF">
      <w:pPr>
        <w:pStyle w:val="SingleTxt"/>
        <w:keepNext/>
        <w:keepLines/>
        <w:spacing w:after="0" w:line="100" w:lineRule="exact"/>
        <w:rPr>
          <w:sz w:val="10"/>
        </w:rPr>
      </w:pPr>
    </w:p>
    <w:p w14:paraId="6D076892" w14:textId="77777777" w:rsidR="000A63EF" w:rsidRPr="00CF2A8D" w:rsidRDefault="000A63EF" w:rsidP="000A63EF">
      <w:pPr>
        <w:pStyle w:val="SingleTxt"/>
        <w:keepNext/>
        <w:keepLines/>
        <w:spacing w:after="0" w:line="100" w:lineRule="exact"/>
        <w:rPr>
          <w:sz w:val="10"/>
        </w:rPr>
      </w:pPr>
    </w:p>
    <w:p w14:paraId="504397A2" w14:textId="77777777" w:rsidR="000A63EF" w:rsidRPr="00CF2A8D" w:rsidRDefault="000A63EF" w:rsidP="000A63EF">
      <w:pPr>
        <w:pStyle w:val="H23"/>
        <w:ind w:right="1260"/>
        <w:rPr>
          <w:lang w:val="en-GB"/>
        </w:rPr>
      </w:pPr>
      <w:r w:rsidRPr="00CF2A8D">
        <w:rPr>
          <w:lang w:val="en-GB"/>
        </w:rPr>
        <w:tab/>
      </w:r>
      <w:r w:rsidRPr="00CF2A8D">
        <w:rPr>
          <w:lang w:val="en-GB"/>
        </w:rPr>
        <w:tab/>
        <w:t>Resource requirements (regular budget)</w:t>
      </w:r>
    </w:p>
    <w:p w14:paraId="4C1CFF96" w14:textId="77777777" w:rsidR="000A63EF" w:rsidRPr="00CF2A8D" w:rsidRDefault="000A63EF" w:rsidP="000A63EF">
      <w:pPr>
        <w:pStyle w:val="SingleTxt"/>
        <w:keepNext/>
        <w:keepLines/>
        <w:spacing w:after="0" w:line="120" w:lineRule="exact"/>
        <w:rPr>
          <w:sz w:val="10"/>
        </w:rPr>
      </w:pPr>
    </w:p>
    <w:p w14:paraId="0F860040" w14:textId="5B06E8CB" w:rsidR="000A63EF" w:rsidRPr="00CF2A8D" w:rsidRDefault="000A63EF" w:rsidP="000A63EF">
      <w:pPr>
        <w:pStyle w:val="H23"/>
        <w:ind w:right="1260"/>
        <w:rPr>
          <w:b w:val="0"/>
          <w:bCs/>
          <w:lang w:val="en-GB"/>
        </w:rPr>
      </w:pPr>
      <w:r w:rsidRPr="00CF2A8D">
        <w:rPr>
          <w:b w:val="0"/>
          <w:bCs/>
          <w:lang w:val="en-GB"/>
        </w:rPr>
        <w:t xml:space="preserve">Table </w:t>
      </w:r>
      <w:r w:rsidR="007E2CB2">
        <w:rPr>
          <w:b w:val="0"/>
          <w:bCs/>
          <w:lang w:val="en-GB"/>
        </w:rPr>
        <w:t>55</w:t>
      </w:r>
    </w:p>
    <w:p w14:paraId="22C45A2A" w14:textId="77777777" w:rsidR="000A63EF" w:rsidRPr="00CF2A8D" w:rsidRDefault="000A63EF" w:rsidP="000A63EF">
      <w:pPr>
        <w:pStyle w:val="H23"/>
        <w:ind w:right="1260"/>
        <w:rPr>
          <w:lang w:val="en-GB"/>
        </w:rPr>
      </w:pPr>
      <w:r w:rsidRPr="00CF2A8D">
        <w:rPr>
          <w:lang w:val="en-GB"/>
        </w:rPr>
        <w:t>Financial resources</w:t>
      </w:r>
    </w:p>
    <w:p w14:paraId="61C3B899" w14:textId="77777777" w:rsidR="000A63EF" w:rsidRPr="00C66DAB" w:rsidRDefault="000A63EF" w:rsidP="000A63EF">
      <w:pPr>
        <w:pStyle w:val="SingleTxt"/>
        <w:spacing w:after="0" w:line="200" w:lineRule="exact"/>
        <w:ind w:left="0"/>
        <w:rPr>
          <w:sz w:val="14"/>
          <w:szCs w:val="14"/>
        </w:rPr>
      </w:pPr>
      <w:r w:rsidRPr="00C66DAB">
        <w:rPr>
          <w:sz w:val="14"/>
          <w:szCs w:val="14"/>
        </w:rPr>
        <w:t>(Thousands of United States dollars)</w:t>
      </w:r>
    </w:p>
    <w:p w14:paraId="2C8DC064" w14:textId="77777777" w:rsidR="000A63EF" w:rsidRPr="000A63EF" w:rsidRDefault="000A63EF" w:rsidP="000A63EF">
      <w:pPr>
        <w:pStyle w:val="SingleTxt"/>
        <w:spacing w:after="0" w:line="100" w:lineRule="exact"/>
        <w:rPr>
          <w:color w:val="0070C0"/>
          <w:sz w:val="10"/>
        </w:rPr>
      </w:pPr>
    </w:p>
    <w:tbl>
      <w:tblPr>
        <w:tblW w:w="9850" w:type="dxa"/>
        <w:tblLayout w:type="fixed"/>
        <w:tblCellMar>
          <w:left w:w="0" w:type="dxa"/>
          <w:right w:w="0" w:type="dxa"/>
        </w:tblCellMar>
        <w:tblLook w:val="04A0" w:firstRow="1" w:lastRow="0" w:firstColumn="1" w:lastColumn="0" w:noHBand="0" w:noVBand="1"/>
      </w:tblPr>
      <w:tblGrid>
        <w:gridCol w:w="3796"/>
        <w:gridCol w:w="1147"/>
        <w:gridCol w:w="1147"/>
        <w:gridCol w:w="118"/>
        <w:gridCol w:w="1028"/>
        <w:gridCol w:w="110"/>
        <w:gridCol w:w="1021"/>
        <w:gridCol w:w="16"/>
        <w:gridCol w:w="96"/>
        <w:gridCol w:w="1371"/>
      </w:tblGrid>
      <w:tr w:rsidR="00C66DAB" w:rsidRPr="0036449B" w14:paraId="6BE83C61" w14:textId="77777777" w:rsidTr="0057568F">
        <w:trPr>
          <w:tblHeader/>
        </w:trPr>
        <w:tc>
          <w:tcPr>
            <w:tcW w:w="3796" w:type="dxa"/>
            <w:tcBorders>
              <w:top w:val="single" w:sz="4" w:space="0" w:color="auto"/>
            </w:tcBorders>
            <w:vAlign w:val="bottom"/>
          </w:tcPr>
          <w:p w14:paraId="07EF9B72" w14:textId="77777777" w:rsidR="00C66DAB" w:rsidRPr="0036449B" w:rsidRDefault="00C66DAB" w:rsidP="0057568F">
            <w:pPr>
              <w:spacing w:before="81" w:after="81" w:line="160" w:lineRule="exact"/>
              <w:ind w:right="40"/>
              <w:rPr>
                <w:i/>
                <w:sz w:val="14"/>
              </w:rPr>
            </w:pPr>
          </w:p>
        </w:tc>
        <w:tc>
          <w:tcPr>
            <w:tcW w:w="2294" w:type="dxa"/>
            <w:gridSpan w:val="2"/>
            <w:tcBorders>
              <w:top w:val="single" w:sz="4" w:space="0" w:color="auto"/>
              <w:bottom w:val="single" w:sz="4" w:space="0" w:color="auto"/>
            </w:tcBorders>
            <w:vAlign w:val="center"/>
          </w:tcPr>
          <w:p w14:paraId="0E2B06CF" w14:textId="77777777" w:rsidR="00C66DAB" w:rsidRPr="0036449B" w:rsidRDefault="00C66DAB" w:rsidP="0057568F">
            <w:pPr>
              <w:spacing w:before="81" w:after="81" w:line="160" w:lineRule="exact"/>
              <w:ind w:left="144" w:right="40"/>
              <w:jc w:val="center"/>
              <w:rPr>
                <w:i/>
                <w:sz w:val="14"/>
              </w:rPr>
            </w:pPr>
            <w:r>
              <w:rPr>
                <w:i/>
                <w:sz w:val="14"/>
              </w:rPr>
              <w:t>2025</w:t>
            </w:r>
          </w:p>
        </w:tc>
        <w:tc>
          <w:tcPr>
            <w:tcW w:w="118" w:type="dxa"/>
            <w:tcBorders>
              <w:top w:val="single" w:sz="4" w:space="0" w:color="auto"/>
            </w:tcBorders>
            <w:vAlign w:val="bottom"/>
          </w:tcPr>
          <w:p w14:paraId="23B0F4FD" w14:textId="77777777" w:rsidR="00C66DAB" w:rsidRPr="0036449B" w:rsidRDefault="00C66DAB" w:rsidP="0057568F">
            <w:pPr>
              <w:spacing w:before="81" w:after="81" w:line="160" w:lineRule="exact"/>
              <w:ind w:left="144" w:right="40"/>
              <w:jc w:val="right"/>
              <w:rPr>
                <w:i/>
                <w:sz w:val="14"/>
              </w:rPr>
            </w:pPr>
          </w:p>
        </w:tc>
        <w:tc>
          <w:tcPr>
            <w:tcW w:w="1028" w:type="dxa"/>
            <w:tcBorders>
              <w:top w:val="single" w:sz="4" w:space="0" w:color="auto"/>
              <w:bottom w:val="single" w:sz="4" w:space="0" w:color="auto"/>
            </w:tcBorders>
            <w:vAlign w:val="center"/>
          </w:tcPr>
          <w:p w14:paraId="56B353D1" w14:textId="77777777" w:rsidR="00C66DAB" w:rsidRPr="0036449B" w:rsidRDefault="00C66DAB" w:rsidP="0057568F">
            <w:pPr>
              <w:spacing w:before="81" w:after="81" w:line="160" w:lineRule="exact"/>
              <w:ind w:left="144" w:right="40"/>
              <w:jc w:val="right"/>
              <w:rPr>
                <w:i/>
                <w:sz w:val="14"/>
              </w:rPr>
            </w:pPr>
            <w:r>
              <w:rPr>
                <w:i/>
                <w:sz w:val="14"/>
              </w:rPr>
              <w:t>2026</w:t>
            </w:r>
          </w:p>
        </w:tc>
        <w:tc>
          <w:tcPr>
            <w:tcW w:w="110" w:type="dxa"/>
            <w:tcBorders>
              <w:top w:val="single" w:sz="4" w:space="0" w:color="auto"/>
            </w:tcBorders>
            <w:vAlign w:val="bottom"/>
          </w:tcPr>
          <w:p w14:paraId="38A364D3" w14:textId="77777777" w:rsidR="00C66DAB" w:rsidRPr="0036449B" w:rsidRDefault="00C66DAB" w:rsidP="0057568F">
            <w:pPr>
              <w:spacing w:before="81" w:after="81" w:line="160" w:lineRule="exact"/>
              <w:ind w:left="144" w:right="40"/>
              <w:jc w:val="right"/>
              <w:rPr>
                <w:i/>
                <w:sz w:val="14"/>
              </w:rPr>
            </w:pPr>
          </w:p>
        </w:tc>
        <w:tc>
          <w:tcPr>
            <w:tcW w:w="1021" w:type="dxa"/>
            <w:tcBorders>
              <w:top w:val="single" w:sz="4" w:space="0" w:color="auto"/>
              <w:bottom w:val="single" w:sz="4" w:space="0" w:color="auto"/>
            </w:tcBorders>
            <w:vAlign w:val="bottom"/>
          </w:tcPr>
          <w:p w14:paraId="6F5FBBB4" w14:textId="77777777" w:rsidR="00C66DAB" w:rsidRPr="0036449B" w:rsidRDefault="00C66DAB" w:rsidP="0057568F">
            <w:pPr>
              <w:spacing w:before="81" w:after="81" w:line="160" w:lineRule="exact"/>
              <w:ind w:left="144" w:right="40"/>
              <w:jc w:val="right"/>
              <w:rPr>
                <w:i/>
                <w:sz w:val="14"/>
              </w:rPr>
            </w:pPr>
            <w:r>
              <w:rPr>
                <w:i/>
                <w:sz w:val="14"/>
              </w:rPr>
              <w:t>2027</w:t>
            </w:r>
          </w:p>
        </w:tc>
        <w:tc>
          <w:tcPr>
            <w:tcW w:w="112" w:type="dxa"/>
            <w:gridSpan w:val="2"/>
            <w:tcBorders>
              <w:top w:val="single" w:sz="4" w:space="0" w:color="auto"/>
            </w:tcBorders>
            <w:vAlign w:val="bottom"/>
          </w:tcPr>
          <w:p w14:paraId="46B0EC6A" w14:textId="77777777" w:rsidR="00C66DAB" w:rsidRPr="0036449B" w:rsidRDefault="00C66DAB" w:rsidP="0057568F">
            <w:pPr>
              <w:spacing w:before="81" w:after="81" w:line="160" w:lineRule="exact"/>
              <w:ind w:left="144" w:right="40"/>
              <w:jc w:val="right"/>
              <w:rPr>
                <w:i/>
                <w:sz w:val="14"/>
              </w:rPr>
            </w:pPr>
          </w:p>
        </w:tc>
        <w:tc>
          <w:tcPr>
            <w:tcW w:w="1371" w:type="dxa"/>
            <w:tcBorders>
              <w:top w:val="single" w:sz="4" w:space="0" w:color="auto"/>
              <w:bottom w:val="single" w:sz="4" w:space="0" w:color="auto"/>
            </w:tcBorders>
            <w:vAlign w:val="bottom"/>
          </w:tcPr>
          <w:p w14:paraId="0C6A7A73" w14:textId="77777777" w:rsidR="00C66DAB" w:rsidRPr="0036449B" w:rsidRDefault="00C66DAB" w:rsidP="0057568F">
            <w:pPr>
              <w:spacing w:before="81" w:after="81" w:line="160" w:lineRule="exact"/>
              <w:ind w:left="144" w:right="40"/>
              <w:jc w:val="right"/>
              <w:rPr>
                <w:i/>
                <w:sz w:val="14"/>
              </w:rPr>
            </w:pPr>
            <w:r w:rsidRPr="0036449B">
              <w:rPr>
                <w:i/>
                <w:sz w:val="14"/>
              </w:rPr>
              <w:t>Variance</w:t>
            </w:r>
          </w:p>
        </w:tc>
      </w:tr>
      <w:tr w:rsidR="00C66DAB" w:rsidRPr="0036449B" w14:paraId="230BF1A5" w14:textId="77777777" w:rsidTr="0057568F">
        <w:trPr>
          <w:tblHeader/>
        </w:trPr>
        <w:tc>
          <w:tcPr>
            <w:tcW w:w="3796" w:type="dxa"/>
            <w:vAlign w:val="bottom"/>
          </w:tcPr>
          <w:p w14:paraId="476154B1" w14:textId="77777777" w:rsidR="00C66DAB" w:rsidRPr="0036449B" w:rsidRDefault="00C66DAB" w:rsidP="0057568F">
            <w:pPr>
              <w:spacing w:before="81" w:after="81" w:line="160" w:lineRule="exact"/>
              <w:ind w:right="40"/>
              <w:rPr>
                <w:i/>
                <w:sz w:val="14"/>
              </w:rPr>
            </w:pPr>
          </w:p>
        </w:tc>
        <w:tc>
          <w:tcPr>
            <w:tcW w:w="1147" w:type="dxa"/>
            <w:tcBorders>
              <w:top w:val="single" w:sz="4" w:space="0" w:color="auto"/>
              <w:bottom w:val="single" w:sz="4" w:space="0" w:color="auto"/>
            </w:tcBorders>
            <w:vAlign w:val="bottom"/>
          </w:tcPr>
          <w:p w14:paraId="7BFAE316" w14:textId="77777777" w:rsidR="00C66DAB" w:rsidRPr="0036449B" w:rsidRDefault="00C66DAB" w:rsidP="0057568F">
            <w:pPr>
              <w:spacing w:before="81" w:after="81" w:line="160" w:lineRule="exact"/>
              <w:ind w:left="144" w:right="40"/>
              <w:jc w:val="right"/>
              <w:rPr>
                <w:i/>
                <w:sz w:val="14"/>
              </w:rPr>
            </w:pPr>
            <w:r w:rsidRPr="0036449B">
              <w:rPr>
                <w:i/>
                <w:sz w:val="14"/>
              </w:rPr>
              <w:t>Appropriation</w:t>
            </w:r>
          </w:p>
        </w:tc>
        <w:tc>
          <w:tcPr>
            <w:tcW w:w="1147" w:type="dxa"/>
            <w:tcBorders>
              <w:top w:val="single" w:sz="4" w:space="0" w:color="auto"/>
              <w:bottom w:val="single" w:sz="4" w:space="0" w:color="auto"/>
            </w:tcBorders>
            <w:vAlign w:val="bottom"/>
          </w:tcPr>
          <w:p w14:paraId="62E6CC8F" w14:textId="77777777" w:rsidR="00C66DAB" w:rsidRPr="003A1EBC" w:rsidRDefault="00C66DAB" w:rsidP="0057568F">
            <w:pPr>
              <w:spacing w:before="81" w:after="81" w:line="160" w:lineRule="exact"/>
              <w:ind w:left="144" w:right="40"/>
              <w:jc w:val="right"/>
              <w:rPr>
                <w:i/>
                <w:sz w:val="14"/>
              </w:rPr>
            </w:pPr>
            <w:r w:rsidRPr="003A1EBC">
              <w:rPr>
                <w:i/>
                <w:sz w:val="14"/>
              </w:rPr>
              <w:t>Expenditure</w:t>
            </w:r>
          </w:p>
        </w:tc>
        <w:tc>
          <w:tcPr>
            <w:tcW w:w="1146" w:type="dxa"/>
            <w:gridSpan w:val="2"/>
            <w:tcBorders>
              <w:bottom w:val="single" w:sz="4" w:space="0" w:color="auto"/>
            </w:tcBorders>
            <w:vAlign w:val="bottom"/>
          </w:tcPr>
          <w:p w14:paraId="4B4276AB" w14:textId="77777777" w:rsidR="00C66DAB" w:rsidRPr="0036449B" w:rsidRDefault="00C66DAB" w:rsidP="0057568F">
            <w:pPr>
              <w:spacing w:before="81" w:after="81" w:line="160" w:lineRule="exact"/>
              <w:ind w:left="144" w:right="40"/>
              <w:jc w:val="right"/>
              <w:rPr>
                <w:i/>
                <w:sz w:val="14"/>
              </w:rPr>
            </w:pPr>
            <w:r w:rsidRPr="0036449B">
              <w:rPr>
                <w:i/>
                <w:sz w:val="14"/>
              </w:rPr>
              <w:t xml:space="preserve">Appropriation </w:t>
            </w:r>
          </w:p>
        </w:tc>
        <w:tc>
          <w:tcPr>
            <w:tcW w:w="1147" w:type="dxa"/>
            <w:gridSpan w:val="3"/>
            <w:tcBorders>
              <w:bottom w:val="single" w:sz="4" w:space="0" w:color="auto"/>
            </w:tcBorders>
            <w:vAlign w:val="bottom"/>
          </w:tcPr>
          <w:p w14:paraId="4FCF6D77" w14:textId="77777777" w:rsidR="00C66DAB" w:rsidRPr="0036449B" w:rsidRDefault="00C66DAB" w:rsidP="0057568F">
            <w:pPr>
              <w:spacing w:before="81" w:after="81" w:line="160" w:lineRule="exact"/>
              <w:ind w:left="144" w:right="40"/>
              <w:jc w:val="right"/>
              <w:rPr>
                <w:i/>
                <w:sz w:val="14"/>
              </w:rPr>
            </w:pPr>
            <w:r w:rsidRPr="0036449B">
              <w:rPr>
                <w:i/>
                <w:sz w:val="14"/>
              </w:rPr>
              <w:t>Requirements</w:t>
            </w:r>
          </w:p>
        </w:tc>
        <w:tc>
          <w:tcPr>
            <w:tcW w:w="1467" w:type="dxa"/>
            <w:gridSpan w:val="2"/>
            <w:tcBorders>
              <w:bottom w:val="single" w:sz="4" w:space="0" w:color="auto"/>
            </w:tcBorders>
            <w:vAlign w:val="bottom"/>
          </w:tcPr>
          <w:p w14:paraId="63A744EC" w14:textId="77777777" w:rsidR="00C66DAB" w:rsidRPr="0036449B" w:rsidRDefault="00C66DAB" w:rsidP="0057568F">
            <w:pPr>
              <w:spacing w:before="81" w:after="81" w:line="160" w:lineRule="exact"/>
              <w:ind w:left="144" w:right="40"/>
              <w:jc w:val="right"/>
              <w:rPr>
                <w:i/>
                <w:sz w:val="14"/>
              </w:rPr>
            </w:pPr>
            <w:r>
              <w:rPr>
                <w:i/>
                <w:sz w:val="14"/>
              </w:rPr>
              <w:t>2027</w:t>
            </w:r>
            <w:r w:rsidRPr="0036449B">
              <w:rPr>
                <w:i/>
                <w:sz w:val="14"/>
              </w:rPr>
              <w:t xml:space="preserve"> vs. </w:t>
            </w:r>
            <w:r>
              <w:rPr>
                <w:i/>
                <w:sz w:val="14"/>
              </w:rPr>
              <w:t>2026</w:t>
            </w:r>
            <w:r w:rsidRPr="0036449B">
              <w:rPr>
                <w:i/>
                <w:sz w:val="14"/>
              </w:rPr>
              <w:t xml:space="preserve"> Increase/(decrease)</w:t>
            </w:r>
          </w:p>
        </w:tc>
      </w:tr>
      <w:tr w:rsidR="00C66DAB" w:rsidRPr="0036449B" w14:paraId="7C12943C" w14:textId="77777777" w:rsidTr="0057568F">
        <w:trPr>
          <w:tblHeader/>
        </w:trPr>
        <w:tc>
          <w:tcPr>
            <w:tcW w:w="3796" w:type="dxa"/>
            <w:tcBorders>
              <w:bottom w:val="single" w:sz="12" w:space="0" w:color="auto"/>
            </w:tcBorders>
            <w:vAlign w:val="bottom"/>
          </w:tcPr>
          <w:p w14:paraId="1C420D9A" w14:textId="77777777" w:rsidR="00C66DAB" w:rsidRPr="0036449B" w:rsidRDefault="00C66DAB" w:rsidP="0057568F">
            <w:pPr>
              <w:spacing w:before="81" w:after="81" w:line="160" w:lineRule="exact"/>
              <w:ind w:right="40"/>
              <w:rPr>
                <w:i/>
                <w:sz w:val="14"/>
              </w:rPr>
            </w:pPr>
            <w:r w:rsidRPr="0036449B">
              <w:rPr>
                <w:i/>
                <w:sz w:val="14"/>
              </w:rPr>
              <w:t>Category of expenditure</w:t>
            </w:r>
          </w:p>
        </w:tc>
        <w:tc>
          <w:tcPr>
            <w:tcW w:w="1147" w:type="dxa"/>
            <w:tcBorders>
              <w:top w:val="single" w:sz="4" w:space="0" w:color="auto"/>
              <w:bottom w:val="single" w:sz="12" w:space="0" w:color="auto"/>
            </w:tcBorders>
            <w:vAlign w:val="bottom"/>
          </w:tcPr>
          <w:p w14:paraId="2D108B70" w14:textId="77777777" w:rsidR="00C66DAB" w:rsidRPr="0036449B" w:rsidRDefault="00C66DAB" w:rsidP="0057568F">
            <w:pPr>
              <w:spacing w:before="81" w:after="81" w:line="160" w:lineRule="exact"/>
              <w:ind w:left="144" w:right="40"/>
              <w:jc w:val="right"/>
              <w:rPr>
                <w:i/>
                <w:sz w:val="14"/>
              </w:rPr>
            </w:pPr>
            <w:r w:rsidRPr="0036449B">
              <w:rPr>
                <w:i/>
                <w:sz w:val="14"/>
              </w:rPr>
              <w:t>(1)</w:t>
            </w:r>
          </w:p>
        </w:tc>
        <w:tc>
          <w:tcPr>
            <w:tcW w:w="1147" w:type="dxa"/>
            <w:tcBorders>
              <w:top w:val="single" w:sz="4" w:space="0" w:color="auto"/>
              <w:bottom w:val="single" w:sz="12" w:space="0" w:color="auto"/>
            </w:tcBorders>
            <w:vAlign w:val="bottom"/>
          </w:tcPr>
          <w:p w14:paraId="6EC20DE5" w14:textId="77777777" w:rsidR="00C66DAB" w:rsidRPr="003A1EBC" w:rsidRDefault="00C66DAB" w:rsidP="0057568F">
            <w:pPr>
              <w:spacing w:before="81" w:after="81" w:line="160" w:lineRule="exact"/>
              <w:ind w:left="144" w:right="40"/>
              <w:jc w:val="right"/>
              <w:rPr>
                <w:i/>
                <w:sz w:val="14"/>
              </w:rPr>
            </w:pPr>
            <w:r w:rsidRPr="003A1EBC">
              <w:rPr>
                <w:i/>
                <w:sz w:val="14"/>
              </w:rPr>
              <w:t>(2)</w:t>
            </w:r>
          </w:p>
        </w:tc>
        <w:tc>
          <w:tcPr>
            <w:tcW w:w="1146" w:type="dxa"/>
            <w:gridSpan w:val="2"/>
            <w:tcBorders>
              <w:top w:val="single" w:sz="4" w:space="0" w:color="auto"/>
              <w:bottom w:val="single" w:sz="12" w:space="0" w:color="auto"/>
            </w:tcBorders>
            <w:vAlign w:val="bottom"/>
          </w:tcPr>
          <w:p w14:paraId="259BEB9A" w14:textId="77777777" w:rsidR="00C66DAB" w:rsidRPr="0036449B" w:rsidRDefault="00C66DAB" w:rsidP="0057568F">
            <w:pPr>
              <w:spacing w:before="81" w:after="81" w:line="160" w:lineRule="exact"/>
              <w:ind w:left="144" w:right="40"/>
              <w:jc w:val="right"/>
              <w:rPr>
                <w:i/>
                <w:sz w:val="14"/>
              </w:rPr>
            </w:pPr>
            <w:r w:rsidRPr="0036449B">
              <w:rPr>
                <w:i/>
                <w:sz w:val="14"/>
              </w:rPr>
              <w:t>(3)</w:t>
            </w:r>
          </w:p>
        </w:tc>
        <w:tc>
          <w:tcPr>
            <w:tcW w:w="1147" w:type="dxa"/>
            <w:gridSpan w:val="3"/>
            <w:tcBorders>
              <w:top w:val="single" w:sz="4" w:space="0" w:color="auto"/>
              <w:bottom w:val="single" w:sz="12" w:space="0" w:color="auto"/>
            </w:tcBorders>
            <w:vAlign w:val="bottom"/>
          </w:tcPr>
          <w:p w14:paraId="69AA2B84" w14:textId="77777777" w:rsidR="00C66DAB" w:rsidRPr="0036449B" w:rsidRDefault="00C66DAB" w:rsidP="0057568F">
            <w:pPr>
              <w:spacing w:before="81" w:after="81" w:line="160" w:lineRule="exact"/>
              <w:ind w:left="144" w:right="40"/>
              <w:jc w:val="right"/>
              <w:rPr>
                <w:i/>
                <w:sz w:val="14"/>
              </w:rPr>
            </w:pPr>
            <w:r w:rsidRPr="0036449B">
              <w:rPr>
                <w:i/>
                <w:sz w:val="14"/>
              </w:rPr>
              <w:t>(4)</w:t>
            </w:r>
          </w:p>
        </w:tc>
        <w:tc>
          <w:tcPr>
            <w:tcW w:w="1467" w:type="dxa"/>
            <w:gridSpan w:val="2"/>
            <w:tcBorders>
              <w:top w:val="single" w:sz="4" w:space="0" w:color="auto"/>
              <w:bottom w:val="single" w:sz="12" w:space="0" w:color="auto"/>
            </w:tcBorders>
            <w:vAlign w:val="bottom"/>
          </w:tcPr>
          <w:p w14:paraId="4054461D" w14:textId="77777777" w:rsidR="00C66DAB" w:rsidRPr="0036449B" w:rsidRDefault="00C66DAB" w:rsidP="0057568F">
            <w:pPr>
              <w:spacing w:before="81" w:after="81" w:line="160" w:lineRule="exact"/>
              <w:ind w:left="144" w:right="40"/>
              <w:jc w:val="right"/>
              <w:rPr>
                <w:i/>
                <w:sz w:val="14"/>
              </w:rPr>
            </w:pPr>
            <w:r w:rsidRPr="0036449B">
              <w:rPr>
                <w:i/>
                <w:sz w:val="14"/>
              </w:rPr>
              <w:t>(</w:t>
            </w:r>
            <w:proofErr w:type="gramStart"/>
            <w:r w:rsidRPr="0036449B">
              <w:rPr>
                <w:i/>
                <w:sz w:val="14"/>
              </w:rPr>
              <w:t>5)=</w:t>
            </w:r>
            <w:proofErr w:type="gramEnd"/>
            <w:r w:rsidRPr="0036449B">
              <w:rPr>
                <w:i/>
                <w:sz w:val="14"/>
              </w:rPr>
              <w:t>(4)-(3)</w:t>
            </w:r>
          </w:p>
        </w:tc>
      </w:tr>
      <w:tr w:rsidR="00C66DAB" w:rsidRPr="0036449B" w14:paraId="5DAD3EFA" w14:textId="77777777" w:rsidTr="0057568F">
        <w:trPr>
          <w:trHeight w:hRule="exact" w:val="115"/>
          <w:tblHeader/>
        </w:trPr>
        <w:tc>
          <w:tcPr>
            <w:tcW w:w="3796" w:type="dxa"/>
            <w:tcBorders>
              <w:top w:val="single" w:sz="12" w:space="0" w:color="auto"/>
            </w:tcBorders>
            <w:vAlign w:val="bottom"/>
          </w:tcPr>
          <w:p w14:paraId="6FCDA97F" w14:textId="77777777" w:rsidR="00C66DAB" w:rsidRPr="0036449B" w:rsidRDefault="00C66DAB" w:rsidP="0057568F">
            <w:pPr>
              <w:spacing w:before="40" w:after="40" w:line="210" w:lineRule="exact"/>
              <w:ind w:right="40"/>
              <w:rPr>
                <w:color w:val="FF0000"/>
                <w:sz w:val="17"/>
              </w:rPr>
            </w:pPr>
          </w:p>
        </w:tc>
        <w:tc>
          <w:tcPr>
            <w:tcW w:w="1147" w:type="dxa"/>
            <w:tcBorders>
              <w:top w:val="single" w:sz="12" w:space="0" w:color="auto"/>
            </w:tcBorders>
          </w:tcPr>
          <w:p w14:paraId="3FEC55F6" w14:textId="77777777" w:rsidR="00C66DAB" w:rsidRPr="0036449B" w:rsidRDefault="00C66DAB" w:rsidP="0057568F">
            <w:pPr>
              <w:spacing w:before="40" w:after="40" w:line="210" w:lineRule="exact"/>
              <w:ind w:left="144" w:right="40"/>
              <w:jc w:val="right"/>
              <w:rPr>
                <w:color w:val="FF0000"/>
                <w:sz w:val="17"/>
              </w:rPr>
            </w:pPr>
          </w:p>
        </w:tc>
        <w:tc>
          <w:tcPr>
            <w:tcW w:w="1147" w:type="dxa"/>
            <w:tcBorders>
              <w:top w:val="single" w:sz="12" w:space="0" w:color="auto"/>
            </w:tcBorders>
            <w:vAlign w:val="bottom"/>
          </w:tcPr>
          <w:p w14:paraId="68AA9CB3" w14:textId="77777777" w:rsidR="00C66DAB" w:rsidRPr="003A1EBC" w:rsidRDefault="00C66DAB" w:rsidP="0057568F">
            <w:pPr>
              <w:spacing w:before="40" w:after="40" w:line="210" w:lineRule="exact"/>
              <w:ind w:left="144" w:right="40"/>
              <w:jc w:val="right"/>
              <w:rPr>
                <w:color w:val="FF0000"/>
                <w:sz w:val="17"/>
              </w:rPr>
            </w:pPr>
          </w:p>
        </w:tc>
        <w:tc>
          <w:tcPr>
            <w:tcW w:w="1146" w:type="dxa"/>
            <w:gridSpan w:val="2"/>
            <w:tcBorders>
              <w:top w:val="single" w:sz="12" w:space="0" w:color="auto"/>
            </w:tcBorders>
            <w:vAlign w:val="bottom"/>
          </w:tcPr>
          <w:p w14:paraId="744A732A" w14:textId="77777777" w:rsidR="00C66DAB" w:rsidRPr="0036449B" w:rsidRDefault="00C66DAB" w:rsidP="0057568F">
            <w:pPr>
              <w:spacing w:before="40" w:after="40" w:line="210" w:lineRule="exact"/>
              <w:ind w:left="144" w:right="40"/>
              <w:jc w:val="right"/>
              <w:rPr>
                <w:color w:val="FF0000"/>
                <w:sz w:val="17"/>
              </w:rPr>
            </w:pPr>
          </w:p>
        </w:tc>
        <w:tc>
          <w:tcPr>
            <w:tcW w:w="1147" w:type="dxa"/>
            <w:gridSpan w:val="3"/>
            <w:tcBorders>
              <w:top w:val="single" w:sz="12" w:space="0" w:color="auto"/>
            </w:tcBorders>
            <w:vAlign w:val="bottom"/>
          </w:tcPr>
          <w:p w14:paraId="673100ED" w14:textId="77777777" w:rsidR="00C66DAB" w:rsidRPr="0036449B" w:rsidRDefault="00C66DAB" w:rsidP="0057568F">
            <w:pPr>
              <w:spacing w:before="40" w:after="40" w:line="210" w:lineRule="exact"/>
              <w:ind w:left="144" w:right="40"/>
              <w:jc w:val="right"/>
              <w:rPr>
                <w:color w:val="FF0000"/>
                <w:sz w:val="17"/>
              </w:rPr>
            </w:pPr>
          </w:p>
        </w:tc>
        <w:tc>
          <w:tcPr>
            <w:tcW w:w="1467" w:type="dxa"/>
            <w:gridSpan w:val="2"/>
            <w:tcBorders>
              <w:top w:val="single" w:sz="12" w:space="0" w:color="auto"/>
            </w:tcBorders>
            <w:vAlign w:val="bottom"/>
          </w:tcPr>
          <w:p w14:paraId="5DFD68E0" w14:textId="77777777" w:rsidR="00C66DAB" w:rsidRPr="0036449B" w:rsidRDefault="00C66DAB" w:rsidP="0057568F">
            <w:pPr>
              <w:spacing w:before="40" w:after="40" w:line="210" w:lineRule="exact"/>
              <w:ind w:left="144" w:right="40"/>
              <w:jc w:val="right"/>
              <w:rPr>
                <w:color w:val="FF0000"/>
                <w:sz w:val="17"/>
              </w:rPr>
            </w:pPr>
          </w:p>
        </w:tc>
      </w:tr>
      <w:tr w:rsidR="00C66DAB" w:rsidRPr="0036449B" w14:paraId="6F1066FE" w14:textId="77777777" w:rsidTr="0057568F">
        <w:tc>
          <w:tcPr>
            <w:tcW w:w="3796" w:type="dxa"/>
            <w:vAlign w:val="bottom"/>
          </w:tcPr>
          <w:p w14:paraId="5A55E259" w14:textId="77777777" w:rsidR="00C66DAB" w:rsidRPr="0036449B" w:rsidRDefault="00C66DAB" w:rsidP="0057568F">
            <w:pPr>
              <w:tabs>
                <w:tab w:val="left" w:pos="288"/>
                <w:tab w:val="left" w:pos="576"/>
                <w:tab w:val="left" w:pos="864"/>
                <w:tab w:val="left" w:pos="1152"/>
              </w:tabs>
              <w:spacing w:before="40" w:after="40" w:line="210" w:lineRule="exact"/>
              <w:ind w:right="40"/>
              <w:rPr>
                <w:sz w:val="17"/>
              </w:rPr>
            </w:pPr>
            <w:r w:rsidRPr="0036449B">
              <w:rPr>
                <w:sz w:val="17"/>
              </w:rPr>
              <w:t xml:space="preserve">Military and police personnel </w:t>
            </w:r>
            <w:r w:rsidRPr="0036449B" w:rsidDel="00A1780E">
              <w:rPr>
                <w:sz w:val="17"/>
              </w:rPr>
              <w:t xml:space="preserve"> </w:t>
            </w:r>
          </w:p>
        </w:tc>
        <w:tc>
          <w:tcPr>
            <w:tcW w:w="1147" w:type="dxa"/>
            <w:vAlign w:val="bottom"/>
          </w:tcPr>
          <w:p w14:paraId="2BD94EE5" w14:textId="77777777" w:rsidR="00C66DAB" w:rsidRPr="0036449B" w:rsidRDefault="00C66DAB" w:rsidP="0057568F">
            <w:pPr>
              <w:tabs>
                <w:tab w:val="left" w:pos="288"/>
                <w:tab w:val="left" w:pos="576"/>
                <w:tab w:val="left" w:pos="864"/>
                <w:tab w:val="left" w:pos="1152"/>
              </w:tabs>
              <w:spacing w:before="40" w:after="40" w:line="210" w:lineRule="exact"/>
              <w:ind w:left="144" w:right="40"/>
              <w:jc w:val="right"/>
              <w:rPr>
                <w:sz w:val="17"/>
              </w:rPr>
            </w:pPr>
            <w:r w:rsidRPr="003D1E86">
              <w:rPr>
                <w:sz w:val="17"/>
              </w:rPr>
              <w:t>4 166.4</w:t>
            </w:r>
          </w:p>
        </w:tc>
        <w:tc>
          <w:tcPr>
            <w:tcW w:w="1147" w:type="dxa"/>
            <w:vAlign w:val="bottom"/>
          </w:tcPr>
          <w:p w14:paraId="4AB46382" w14:textId="77777777" w:rsidR="00C66DAB" w:rsidRPr="003A1EBC" w:rsidRDefault="00C66DAB" w:rsidP="0057568F">
            <w:pPr>
              <w:tabs>
                <w:tab w:val="left" w:pos="288"/>
                <w:tab w:val="left" w:pos="576"/>
                <w:tab w:val="left" w:pos="864"/>
                <w:tab w:val="left" w:pos="1152"/>
              </w:tabs>
              <w:spacing w:before="40" w:after="40" w:line="210" w:lineRule="exact"/>
              <w:ind w:left="144" w:right="40"/>
              <w:jc w:val="right"/>
              <w:rPr>
                <w:sz w:val="17"/>
              </w:rPr>
            </w:pPr>
            <w:r>
              <w:rPr>
                <w:sz w:val="17"/>
              </w:rPr>
              <w:t>5 075.3</w:t>
            </w:r>
          </w:p>
        </w:tc>
        <w:tc>
          <w:tcPr>
            <w:tcW w:w="1146" w:type="dxa"/>
            <w:gridSpan w:val="2"/>
            <w:vAlign w:val="bottom"/>
          </w:tcPr>
          <w:p w14:paraId="055A5489" w14:textId="77777777" w:rsidR="00C66DAB" w:rsidRPr="0036449B" w:rsidRDefault="00C66DAB" w:rsidP="0057568F">
            <w:pPr>
              <w:tabs>
                <w:tab w:val="left" w:pos="288"/>
                <w:tab w:val="left" w:pos="576"/>
                <w:tab w:val="left" w:pos="864"/>
                <w:tab w:val="left" w:pos="1152"/>
              </w:tabs>
              <w:spacing w:before="40" w:after="40" w:line="210" w:lineRule="exact"/>
              <w:ind w:left="144" w:right="40"/>
              <w:jc w:val="right"/>
              <w:rPr>
                <w:sz w:val="17"/>
              </w:rPr>
            </w:pPr>
            <w:r>
              <w:rPr>
                <w:sz w:val="17"/>
              </w:rPr>
              <w:t>4 196.3</w:t>
            </w:r>
          </w:p>
        </w:tc>
        <w:tc>
          <w:tcPr>
            <w:tcW w:w="1147" w:type="dxa"/>
            <w:gridSpan w:val="3"/>
            <w:vAlign w:val="bottom"/>
          </w:tcPr>
          <w:p w14:paraId="7569CB3B" w14:textId="77777777" w:rsidR="00C66DAB" w:rsidRPr="006501DB" w:rsidRDefault="00C66DAB" w:rsidP="0057568F">
            <w:pPr>
              <w:tabs>
                <w:tab w:val="left" w:pos="288"/>
                <w:tab w:val="left" w:pos="576"/>
                <w:tab w:val="left" w:pos="864"/>
                <w:tab w:val="left" w:pos="1152"/>
              </w:tabs>
              <w:spacing w:before="40" w:after="40" w:line="210" w:lineRule="exact"/>
              <w:ind w:left="144" w:right="40"/>
              <w:jc w:val="right"/>
              <w:rPr>
                <w:sz w:val="17"/>
              </w:rPr>
            </w:pPr>
            <w:r>
              <w:rPr>
                <w:sz w:val="17"/>
              </w:rPr>
              <w:t>4 228.6</w:t>
            </w:r>
          </w:p>
        </w:tc>
        <w:tc>
          <w:tcPr>
            <w:tcW w:w="1467" w:type="dxa"/>
            <w:gridSpan w:val="2"/>
            <w:vAlign w:val="bottom"/>
          </w:tcPr>
          <w:p w14:paraId="76A690DD" w14:textId="77777777" w:rsidR="00C66DAB" w:rsidRPr="006501DB" w:rsidRDefault="00C66DAB" w:rsidP="0057568F">
            <w:pPr>
              <w:tabs>
                <w:tab w:val="left" w:pos="288"/>
                <w:tab w:val="left" w:pos="576"/>
                <w:tab w:val="left" w:pos="864"/>
                <w:tab w:val="left" w:pos="1152"/>
              </w:tabs>
              <w:spacing w:before="40" w:after="40" w:line="210" w:lineRule="exact"/>
              <w:ind w:left="144" w:right="40"/>
              <w:jc w:val="right"/>
              <w:rPr>
                <w:sz w:val="17"/>
              </w:rPr>
            </w:pPr>
            <w:r>
              <w:rPr>
                <w:sz w:val="17"/>
              </w:rPr>
              <w:t>32.3</w:t>
            </w:r>
          </w:p>
        </w:tc>
      </w:tr>
      <w:tr w:rsidR="00C66DAB" w:rsidRPr="0036449B" w14:paraId="43D5E7D1" w14:textId="77777777" w:rsidTr="0057568F">
        <w:tc>
          <w:tcPr>
            <w:tcW w:w="3796" w:type="dxa"/>
            <w:vAlign w:val="bottom"/>
          </w:tcPr>
          <w:p w14:paraId="634C1016" w14:textId="77777777" w:rsidR="00C66DAB" w:rsidRPr="0036449B" w:rsidRDefault="00C66DAB" w:rsidP="0057568F">
            <w:pPr>
              <w:tabs>
                <w:tab w:val="left" w:pos="288"/>
                <w:tab w:val="left" w:pos="576"/>
                <w:tab w:val="left" w:pos="864"/>
                <w:tab w:val="left" w:pos="1152"/>
              </w:tabs>
              <w:spacing w:before="40" w:after="40" w:line="210" w:lineRule="exact"/>
              <w:ind w:right="40"/>
              <w:rPr>
                <w:sz w:val="17"/>
              </w:rPr>
            </w:pPr>
            <w:r w:rsidRPr="0036449B">
              <w:rPr>
                <w:sz w:val="17"/>
              </w:rPr>
              <w:t xml:space="preserve">Civilian personnel </w:t>
            </w:r>
          </w:p>
        </w:tc>
        <w:tc>
          <w:tcPr>
            <w:tcW w:w="1147" w:type="dxa"/>
            <w:vAlign w:val="bottom"/>
          </w:tcPr>
          <w:p w14:paraId="781218E5" w14:textId="77777777" w:rsidR="00C66DAB" w:rsidRPr="0036449B" w:rsidRDefault="00C66DAB" w:rsidP="0057568F">
            <w:pPr>
              <w:tabs>
                <w:tab w:val="left" w:pos="288"/>
                <w:tab w:val="left" w:pos="576"/>
                <w:tab w:val="left" w:pos="864"/>
                <w:tab w:val="left" w:pos="1152"/>
              </w:tabs>
              <w:spacing w:before="40" w:after="40" w:line="210" w:lineRule="exact"/>
              <w:ind w:left="144" w:right="40"/>
              <w:jc w:val="right"/>
              <w:rPr>
                <w:sz w:val="17"/>
              </w:rPr>
            </w:pPr>
            <w:r w:rsidRPr="003D1E86">
              <w:rPr>
                <w:sz w:val="17"/>
              </w:rPr>
              <w:t>48 979.8</w:t>
            </w:r>
          </w:p>
        </w:tc>
        <w:tc>
          <w:tcPr>
            <w:tcW w:w="1147" w:type="dxa"/>
            <w:vAlign w:val="bottom"/>
          </w:tcPr>
          <w:p w14:paraId="69520186" w14:textId="77777777" w:rsidR="00C66DAB" w:rsidRPr="003A1EBC" w:rsidRDefault="00C66DAB" w:rsidP="0057568F">
            <w:pPr>
              <w:tabs>
                <w:tab w:val="left" w:pos="288"/>
                <w:tab w:val="left" w:pos="576"/>
                <w:tab w:val="left" w:pos="864"/>
                <w:tab w:val="left" w:pos="1152"/>
              </w:tabs>
              <w:spacing w:before="40" w:after="40" w:line="210" w:lineRule="exact"/>
              <w:ind w:left="144" w:right="40"/>
              <w:jc w:val="right"/>
              <w:rPr>
                <w:sz w:val="17"/>
              </w:rPr>
            </w:pPr>
            <w:r>
              <w:rPr>
                <w:sz w:val="17"/>
              </w:rPr>
              <w:t>48 324.0</w:t>
            </w:r>
          </w:p>
        </w:tc>
        <w:tc>
          <w:tcPr>
            <w:tcW w:w="1146" w:type="dxa"/>
            <w:gridSpan w:val="2"/>
            <w:vAlign w:val="bottom"/>
          </w:tcPr>
          <w:p w14:paraId="0A116719" w14:textId="77777777" w:rsidR="00C66DAB" w:rsidRPr="0036449B" w:rsidRDefault="00C66DAB" w:rsidP="0057568F">
            <w:pPr>
              <w:tabs>
                <w:tab w:val="left" w:pos="288"/>
                <w:tab w:val="left" w:pos="576"/>
                <w:tab w:val="left" w:pos="864"/>
                <w:tab w:val="left" w:pos="1152"/>
              </w:tabs>
              <w:spacing w:before="40" w:after="40" w:line="210" w:lineRule="exact"/>
              <w:ind w:left="144" w:right="40"/>
              <w:jc w:val="right"/>
              <w:rPr>
                <w:sz w:val="17"/>
              </w:rPr>
            </w:pPr>
            <w:r w:rsidRPr="003D1E86">
              <w:rPr>
                <w:sz w:val="17"/>
              </w:rPr>
              <w:t>4</w:t>
            </w:r>
            <w:r>
              <w:rPr>
                <w:sz w:val="17"/>
              </w:rPr>
              <w:t>0 410.3</w:t>
            </w:r>
          </w:p>
        </w:tc>
        <w:tc>
          <w:tcPr>
            <w:tcW w:w="1147" w:type="dxa"/>
            <w:gridSpan w:val="3"/>
            <w:vAlign w:val="bottom"/>
          </w:tcPr>
          <w:p w14:paraId="58ACCF65" w14:textId="77777777" w:rsidR="00C66DAB" w:rsidRPr="006501DB" w:rsidRDefault="00C66DAB" w:rsidP="0057568F">
            <w:pPr>
              <w:tabs>
                <w:tab w:val="left" w:pos="288"/>
                <w:tab w:val="left" w:pos="576"/>
                <w:tab w:val="left" w:pos="864"/>
                <w:tab w:val="left" w:pos="1152"/>
              </w:tabs>
              <w:spacing w:before="40" w:after="40" w:line="210" w:lineRule="exact"/>
              <w:ind w:left="144" w:right="40"/>
              <w:jc w:val="right"/>
              <w:rPr>
                <w:sz w:val="17"/>
              </w:rPr>
            </w:pPr>
            <w:r>
              <w:rPr>
                <w:sz w:val="17"/>
              </w:rPr>
              <w:t>45 522.9</w:t>
            </w:r>
          </w:p>
        </w:tc>
        <w:tc>
          <w:tcPr>
            <w:tcW w:w="1467" w:type="dxa"/>
            <w:gridSpan w:val="2"/>
            <w:vAlign w:val="bottom"/>
          </w:tcPr>
          <w:p w14:paraId="789D410F" w14:textId="77777777" w:rsidR="00C66DAB" w:rsidRPr="006501DB" w:rsidRDefault="00C66DAB" w:rsidP="0057568F">
            <w:pPr>
              <w:tabs>
                <w:tab w:val="left" w:pos="288"/>
                <w:tab w:val="left" w:pos="576"/>
                <w:tab w:val="left" w:pos="864"/>
                <w:tab w:val="left" w:pos="1152"/>
              </w:tabs>
              <w:spacing w:before="40" w:after="40" w:line="210" w:lineRule="exact"/>
              <w:ind w:left="144" w:right="40"/>
              <w:jc w:val="right"/>
              <w:rPr>
                <w:sz w:val="17"/>
              </w:rPr>
            </w:pPr>
            <w:r>
              <w:rPr>
                <w:sz w:val="17"/>
              </w:rPr>
              <w:t>5 112.6</w:t>
            </w:r>
          </w:p>
        </w:tc>
      </w:tr>
      <w:tr w:rsidR="00C66DAB" w:rsidRPr="0036449B" w14:paraId="202D2301" w14:textId="77777777" w:rsidTr="0057568F">
        <w:tc>
          <w:tcPr>
            <w:tcW w:w="3796" w:type="dxa"/>
            <w:vAlign w:val="bottom"/>
          </w:tcPr>
          <w:p w14:paraId="002B1113" w14:textId="77777777" w:rsidR="00C66DAB" w:rsidRPr="0036449B" w:rsidRDefault="00C66DAB" w:rsidP="0057568F">
            <w:pPr>
              <w:tabs>
                <w:tab w:val="left" w:pos="288"/>
                <w:tab w:val="left" w:pos="576"/>
                <w:tab w:val="left" w:pos="864"/>
                <w:tab w:val="left" w:pos="1152"/>
              </w:tabs>
              <w:spacing w:before="40" w:after="81" w:line="210" w:lineRule="exact"/>
              <w:ind w:right="43"/>
              <w:rPr>
                <w:sz w:val="17"/>
              </w:rPr>
            </w:pPr>
            <w:r w:rsidRPr="0036449B">
              <w:rPr>
                <w:sz w:val="17"/>
              </w:rPr>
              <w:t xml:space="preserve">Operational costs </w:t>
            </w:r>
          </w:p>
        </w:tc>
        <w:tc>
          <w:tcPr>
            <w:tcW w:w="1147" w:type="dxa"/>
          </w:tcPr>
          <w:p w14:paraId="0F3AB8B5" w14:textId="77777777" w:rsidR="00C66DAB" w:rsidRPr="0036449B" w:rsidRDefault="00C66DAB" w:rsidP="0057568F">
            <w:pPr>
              <w:tabs>
                <w:tab w:val="left" w:pos="288"/>
                <w:tab w:val="left" w:pos="576"/>
                <w:tab w:val="left" w:pos="864"/>
                <w:tab w:val="left" w:pos="1152"/>
              </w:tabs>
              <w:spacing w:before="40" w:after="40" w:line="210" w:lineRule="exact"/>
              <w:ind w:left="144" w:right="40"/>
              <w:jc w:val="right"/>
              <w:rPr>
                <w:sz w:val="17"/>
              </w:rPr>
            </w:pPr>
            <w:r w:rsidRPr="00375D5D">
              <w:rPr>
                <w:sz w:val="17"/>
              </w:rPr>
              <w:t>33 436.1</w:t>
            </w:r>
          </w:p>
        </w:tc>
        <w:tc>
          <w:tcPr>
            <w:tcW w:w="1147" w:type="dxa"/>
          </w:tcPr>
          <w:p w14:paraId="5ACCB113" w14:textId="77777777" w:rsidR="00C66DAB" w:rsidRPr="003A1EBC" w:rsidRDefault="00C66DAB" w:rsidP="0057568F">
            <w:pPr>
              <w:tabs>
                <w:tab w:val="left" w:pos="288"/>
                <w:tab w:val="left" w:pos="576"/>
                <w:tab w:val="left" w:pos="864"/>
                <w:tab w:val="left" w:pos="1152"/>
              </w:tabs>
              <w:spacing w:before="40" w:after="40" w:line="210" w:lineRule="exact"/>
              <w:ind w:left="144" w:right="40"/>
              <w:jc w:val="right"/>
              <w:rPr>
                <w:sz w:val="17"/>
              </w:rPr>
            </w:pPr>
            <w:r w:rsidRPr="00375D5D">
              <w:rPr>
                <w:sz w:val="17"/>
              </w:rPr>
              <w:t xml:space="preserve">20 </w:t>
            </w:r>
            <w:r>
              <w:rPr>
                <w:sz w:val="17"/>
              </w:rPr>
              <w:t>709.8</w:t>
            </w:r>
          </w:p>
        </w:tc>
        <w:tc>
          <w:tcPr>
            <w:tcW w:w="1146" w:type="dxa"/>
            <w:gridSpan w:val="2"/>
          </w:tcPr>
          <w:p w14:paraId="79B20C62" w14:textId="77777777" w:rsidR="00C66DAB" w:rsidRPr="0036449B" w:rsidRDefault="00C66DAB" w:rsidP="0057568F">
            <w:pPr>
              <w:tabs>
                <w:tab w:val="left" w:pos="288"/>
                <w:tab w:val="left" w:pos="576"/>
                <w:tab w:val="left" w:pos="864"/>
                <w:tab w:val="left" w:pos="1152"/>
              </w:tabs>
              <w:spacing w:before="40" w:after="40" w:line="210" w:lineRule="exact"/>
              <w:ind w:left="144" w:right="40"/>
              <w:jc w:val="right"/>
              <w:rPr>
                <w:sz w:val="17"/>
              </w:rPr>
            </w:pPr>
            <w:r w:rsidRPr="00375D5D">
              <w:rPr>
                <w:sz w:val="17"/>
              </w:rPr>
              <w:t>27</w:t>
            </w:r>
            <w:r>
              <w:rPr>
                <w:sz w:val="17"/>
              </w:rPr>
              <w:t xml:space="preserve"> </w:t>
            </w:r>
            <w:r w:rsidRPr="00375D5D">
              <w:rPr>
                <w:sz w:val="17"/>
              </w:rPr>
              <w:t>145.8</w:t>
            </w:r>
          </w:p>
        </w:tc>
        <w:tc>
          <w:tcPr>
            <w:tcW w:w="1147" w:type="dxa"/>
            <w:gridSpan w:val="3"/>
          </w:tcPr>
          <w:p w14:paraId="3E91FFE4" w14:textId="77777777" w:rsidR="00C66DAB" w:rsidRPr="006501DB" w:rsidRDefault="00C66DAB" w:rsidP="0057568F">
            <w:pPr>
              <w:tabs>
                <w:tab w:val="left" w:pos="288"/>
                <w:tab w:val="left" w:pos="576"/>
                <w:tab w:val="left" w:pos="864"/>
                <w:tab w:val="left" w:pos="1152"/>
              </w:tabs>
              <w:spacing w:before="40" w:after="40" w:line="210" w:lineRule="exact"/>
              <w:ind w:left="144" w:right="40"/>
              <w:jc w:val="right"/>
              <w:rPr>
                <w:sz w:val="17"/>
              </w:rPr>
            </w:pPr>
            <w:r w:rsidRPr="00375D5D">
              <w:rPr>
                <w:sz w:val="17"/>
              </w:rPr>
              <w:t xml:space="preserve">26 </w:t>
            </w:r>
            <w:r>
              <w:rPr>
                <w:sz w:val="17"/>
              </w:rPr>
              <w:t>145.4</w:t>
            </w:r>
          </w:p>
        </w:tc>
        <w:tc>
          <w:tcPr>
            <w:tcW w:w="1467" w:type="dxa"/>
            <w:gridSpan w:val="2"/>
          </w:tcPr>
          <w:p w14:paraId="0212A413" w14:textId="77777777" w:rsidR="00C66DAB" w:rsidRPr="006501DB" w:rsidRDefault="00C66DAB" w:rsidP="0057568F">
            <w:pPr>
              <w:tabs>
                <w:tab w:val="left" w:pos="288"/>
                <w:tab w:val="left" w:pos="576"/>
                <w:tab w:val="left" w:pos="864"/>
                <w:tab w:val="left" w:pos="1152"/>
              </w:tabs>
              <w:spacing w:before="40" w:after="40" w:line="210" w:lineRule="exact"/>
              <w:ind w:left="144" w:right="40"/>
              <w:jc w:val="right"/>
              <w:rPr>
                <w:sz w:val="17"/>
              </w:rPr>
            </w:pPr>
            <w:r w:rsidRPr="00375D5D">
              <w:rPr>
                <w:sz w:val="17"/>
              </w:rPr>
              <w:t>(</w:t>
            </w:r>
            <w:r>
              <w:rPr>
                <w:sz w:val="17"/>
              </w:rPr>
              <w:t>1 000.4</w:t>
            </w:r>
            <w:r w:rsidRPr="00375D5D">
              <w:rPr>
                <w:sz w:val="17"/>
              </w:rPr>
              <w:t>)</w:t>
            </w:r>
          </w:p>
        </w:tc>
      </w:tr>
      <w:tr w:rsidR="00C66DAB" w:rsidRPr="0036449B" w14:paraId="1D16501A" w14:textId="77777777" w:rsidTr="0057568F">
        <w:tc>
          <w:tcPr>
            <w:tcW w:w="3796" w:type="dxa"/>
            <w:tcBorders>
              <w:top w:val="single" w:sz="4" w:space="0" w:color="auto"/>
              <w:bottom w:val="single" w:sz="12" w:space="0" w:color="auto"/>
            </w:tcBorders>
            <w:vAlign w:val="bottom"/>
          </w:tcPr>
          <w:p w14:paraId="7EA49662" w14:textId="77777777" w:rsidR="00C66DAB" w:rsidRPr="0036449B" w:rsidRDefault="00C66DAB" w:rsidP="0057568F">
            <w:pPr>
              <w:tabs>
                <w:tab w:val="left" w:pos="288"/>
                <w:tab w:val="left" w:pos="576"/>
                <w:tab w:val="left" w:pos="864"/>
                <w:tab w:val="left" w:pos="1152"/>
              </w:tabs>
              <w:spacing w:before="82" w:after="82" w:line="210" w:lineRule="exact"/>
              <w:ind w:right="40"/>
              <w:rPr>
                <w:b/>
                <w:sz w:val="17"/>
              </w:rPr>
            </w:pPr>
            <w:r w:rsidRPr="0036449B">
              <w:tab/>
            </w:r>
            <w:r w:rsidRPr="0036449B">
              <w:rPr>
                <w:b/>
                <w:sz w:val="17"/>
              </w:rPr>
              <w:t xml:space="preserve">Total (net of staff assessment) </w:t>
            </w:r>
          </w:p>
        </w:tc>
        <w:tc>
          <w:tcPr>
            <w:tcW w:w="1147" w:type="dxa"/>
            <w:tcBorders>
              <w:top w:val="single" w:sz="4" w:space="0" w:color="auto"/>
              <w:bottom w:val="single" w:sz="12" w:space="0" w:color="auto"/>
            </w:tcBorders>
            <w:vAlign w:val="bottom"/>
          </w:tcPr>
          <w:p w14:paraId="0B2A2737" w14:textId="77777777" w:rsidR="00C66DAB" w:rsidRPr="0036449B" w:rsidRDefault="00C66DAB" w:rsidP="0057568F">
            <w:pPr>
              <w:tabs>
                <w:tab w:val="left" w:pos="288"/>
                <w:tab w:val="left" w:pos="576"/>
                <w:tab w:val="left" w:pos="864"/>
                <w:tab w:val="left" w:pos="1152"/>
              </w:tabs>
              <w:spacing w:before="82" w:after="82" w:line="210" w:lineRule="exact"/>
              <w:ind w:left="144" w:right="40"/>
              <w:jc w:val="right"/>
              <w:rPr>
                <w:b/>
                <w:bCs/>
                <w:sz w:val="17"/>
              </w:rPr>
            </w:pPr>
            <w:r w:rsidRPr="003D1E86">
              <w:rPr>
                <w:b/>
                <w:sz w:val="17"/>
              </w:rPr>
              <w:t>86 582.3</w:t>
            </w:r>
          </w:p>
        </w:tc>
        <w:tc>
          <w:tcPr>
            <w:tcW w:w="1147" w:type="dxa"/>
            <w:tcBorders>
              <w:top w:val="single" w:sz="4" w:space="0" w:color="auto"/>
              <w:bottom w:val="single" w:sz="12" w:space="0" w:color="auto"/>
            </w:tcBorders>
            <w:vAlign w:val="bottom"/>
          </w:tcPr>
          <w:p w14:paraId="6B2F14F6" w14:textId="3B69A5A2" w:rsidR="00C66DAB" w:rsidRPr="003A1EBC" w:rsidRDefault="00C66DAB" w:rsidP="0057568F">
            <w:pPr>
              <w:tabs>
                <w:tab w:val="left" w:pos="288"/>
                <w:tab w:val="left" w:pos="576"/>
                <w:tab w:val="left" w:pos="864"/>
                <w:tab w:val="left" w:pos="1152"/>
              </w:tabs>
              <w:spacing w:before="82" w:after="82" w:line="210" w:lineRule="exact"/>
              <w:ind w:left="144" w:right="40"/>
              <w:jc w:val="right"/>
              <w:rPr>
                <w:b/>
                <w:bCs/>
                <w:sz w:val="17"/>
              </w:rPr>
            </w:pPr>
            <w:r>
              <w:rPr>
                <w:b/>
                <w:sz w:val="17"/>
              </w:rPr>
              <w:t>74 109.</w:t>
            </w:r>
            <w:r w:rsidR="007B09E1">
              <w:rPr>
                <w:b/>
                <w:sz w:val="17"/>
              </w:rPr>
              <w:t>1</w:t>
            </w:r>
          </w:p>
        </w:tc>
        <w:tc>
          <w:tcPr>
            <w:tcW w:w="1146" w:type="dxa"/>
            <w:gridSpan w:val="2"/>
            <w:tcBorders>
              <w:top w:val="single" w:sz="4" w:space="0" w:color="auto"/>
              <w:bottom w:val="single" w:sz="12" w:space="0" w:color="auto"/>
            </w:tcBorders>
            <w:vAlign w:val="bottom"/>
          </w:tcPr>
          <w:p w14:paraId="0844131D" w14:textId="77777777" w:rsidR="00C66DAB" w:rsidRPr="0036449B" w:rsidRDefault="00C66DAB" w:rsidP="0057568F">
            <w:pPr>
              <w:tabs>
                <w:tab w:val="left" w:pos="288"/>
                <w:tab w:val="left" w:pos="576"/>
                <w:tab w:val="left" w:pos="864"/>
                <w:tab w:val="left" w:pos="1152"/>
              </w:tabs>
              <w:spacing w:before="82" w:after="82" w:line="210" w:lineRule="exact"/>
              <w:ind w:left="144" w:right="40"/>
              <w:jc w:val="right"/>
              <w:rPr>
                <w:b/>
                <w:bCs/>
                <w:sz w:val="17"/>
              </w:rPr>
            </w:pPr>
            <w:r>
              <w:rPr>
                <w:b/>
                <w:sz w:val="17"/>
              </w:rPr>
              <w:t>71 752.4</w:t>
            </w:r>
          </w:p>
        </w:tc>
        <w:tc>
          <w:tcPr>
            <w:tcW w:w="1147" w:type="dxa"/>
            <w:gridSpan w:val="3"/>
            <w:tcBorders>
              <w:top w:val="single" w:sz="4" w:space="0" w:color="auto"/>
              <w:bottom w:val="single" w:sz="12" w:space="0" w:color="auto"/>
            </w:tcBorders>
            <w:vAlign w:val="bottom"/>
          </w:tcPr>
          <w:p w14:paraId="369DE8D2" w14:textId="77777777" w:rsidR="00C66DAB" w:rsidRPr="006501DB" w:rsidRDefault="00C66DAB" w:rsidP="0057568F">
            <w:pPr>
              <w:tabs>
                <w:tab w:val="left" w:pos="288"/>
                <w:tab w:val="left" w:pos="576"/>
                <w:tab w:val="left" w:pos="864"/>
                <w:tab w:val="left" w:pos="1152"/>
              </w:tabs>
              <w:spacing w:before="82" w:after="82" w:line="210" w:lineRule="exact"/>
              <w:ind w:left="144" w:right="40"/>
              <w:jc w:val="right"/>
              <w:rPr>
                <w:b/>
                <w:bCs/>
                <w:sz w:val="17"/>
              </w:rPr>
            </w:pPr>
            <w:r>
              <w:rPr>
                <w:b/>
                <w:sz w:val="17"/>
              </w:rPr>
              <w:t>75 896.9</w:t>
            </w:r>
          </w:p>
        </w:tc>
        <w:tc>
          <w:tcPr>
            <w:tcW w:w="1467" w:type="dxa"/>
            <w:gridSpan w:val="2"/>
            <w:tcBorders>
              <w:top w:val="single" w:sz="4" w:space="0" w:color="auto"/>
              <w:bottom w:val="single" w:sz="12" w:space="0" w:color="auto"/>
            </w:tcBorders>
            <w:vAlign w:val="bottom"/>
          </w:tcPr>
          <w:p w14:paraId="62F99D59" w14:textId="77777777" w:rsidR="00C66DAB" w:rsidRPr="006501DB" w:rsidRDefault="00C66DAB" w:rsidP="0057568F">
            <w:pPr>
              <w:tabs>
                <w:tab w:val="left" w:pos="288"/>
                <w:tab w:val="left" w:pos="576"/>
                <w:tab w:val="left" w:pos="864"/>
                <w:tab w:val="left" w:pos="1152"/>
              </w:tabs>
              <w:spacing w:before="82" w:after="82" w:line="210" w:lineRule="exact"/>
              <w:ind w:left="144" w:right="40"/>
              <w:jc w:val="right"/>
              <w:rPr>
                <w:b/>
                <w:bCs/>
                <w:sz w:val="17"/>
              </w:rPr>
            </w:pPr>
            <w:r>
              <w:rPr>
                <w:b/>
                <w:sz w:val="17"/>
              </w:rPr>
              <w:t>4 144.5</w:t>
            </w:r>
          </w:p>
        </w:tc>
      </w:tr>
    </w:tbl>
    <w:p w14:paraId="551A8B00" w14:textId="77777777" w:rsidR="000A63EF" w:rsidRPr="000A63EF" w:rsidRDefault="000A63EF" w:rsidP="000A63EF">
      <w:pPr>
        <w:pStyle w:val="SingleTxt"/>
        <w:spacing w:after="0" w:line="100" w:lineRule="exact"/>
        <w:rPr>
          <w:color w:val="0070C0"/>
          <w:sz w:val="10"/>
        </w:rPr>
      </w:pPr>
    </w:p>
    <w:p w14:paraId="28FD75A8" w14:textId="77777777" w:rsidR="000A63EF" w:rsidRPr="000A63EF" w:rsidRDefault="000A63EF" w:rsidP="000A63EF">
      <w:pPr>
        <w:pStyle w:val="SingleTxt"/>
        <w:spacing w:after="0" w:line="100" w:lineRule="exact"/>
        <w:rPr>
          <w:color w:val="0070C0"/>
          <w:sz w:val="10"/>
        </w:rPr>
      </w:pPr>
    </w:p>
    <w:p w14:paraId="1E976C39" w14:textId="77777777" w:rsidR="000A63EF" w:rsidRPr="000A63EF" w:rsidRDefault="000A63EF" w:rsidP="000A63EF">
      <w:pPr>
        <w:pStyle w:val="SingleTxt"/>
        <w:spacing w:after="0" w:line="100" w:lineRule="exact"/>
        <w:rPr>
          <w:color w:val="0070C0"/>
          <w:sz w:val="10"/>
        </w:rPr>
      </w:pPr>
    </w:p>
    <w:p w14:paraId="321F9768" w14:textId="3BD02EB1" w:rsidR="000A63EF" w:rsidRPr="00C66DAB" w:rsidRDefault="000A63EF" w:rsidP="000A63EF">
      <w:pPr>
        <w:pStyle w:val="H23"/>
        <w:ind w:right="1260"/>
        <w:rPr>
          <w:b w:val="0"/>
          <w:bCs/>
          <w:lang w:val="en-GB"/>
        </w:rPr>
      </w:pPr>
      <w:r w:rsidRPr="00C66DAB">
        <w:rPr>
          <w:b w:val="0"/>
          <w:bCs/>
          <w:lang w:val="en-GB"/>
        </w:rPr>
        <w:t xml:space="preserve">Table </w:t>
      </w:r>
      <w:r w:rsidR="007E2CB2">
        <w:rPr>
          <w:b w:val="0"/>
          <w:bCs/>
          <w:lang w:val="en-GB"/>
        </w:rPr>
        <w:t>56</w:t>
      </w:r>
    </w:p>
    <w:p w14:paraId="01003C50" w14:textId="77777777" w:rsidR="000A63EF" w:rsidRPr="00C66DAB" w:rsidRDefault="000A63EF" w:rsidP="000A63EF">
      <w:pPr>
        <w:pStyle w:val="H23"/>
        <w:ind w:right="1260"/>
        <w:rPr>
          <w:lang w:val="en-GB"/>
        </w:rPr>
      </w:pPr>
      <w:r w:rsidRPr="00C66DAB">
        <w:rPr>
          <w:lang w:val="en-GB"/>
        </w:rPr>
        <w:t>Human resources</w:t>
      </w: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51"/>
        <w:gridCol w:w="378"/>
        <w:gridCol w:w="378"/>
        <w:gridCol w:w="378"/>
        <w:gridCol w:w="378"/>
        <w:gridCol w:w="378"/>
        <w:gridCol w:w="378"/>
        <w:gridCol w:w="378"/>
        <w:gridCol w:w="378"/>
        <w:gridCol w:w="378"/>
        <w:gridCol w:w="603"/>
        <w:gridCol w:w="63"/>
        <w:gridCol w:w="423"/>
        <w:gridCol w:w="396"/>
        <w:gridCol w:w="396"/>
        <w:gridCol w:w="612"/>
        <w:gridCol w:w="65"/>
        <w:gridCol w:w="862"/>
        <w:gridCol w:w="657"/>
        <w:gridCol w:w="630"/>
        <w:gridCol w:w="495"/>
      </w:tblGrid>
      <w:tr w:rsidR="00AC0E06" w:rsidRPr="001048D9" w14:paraId="585C4D48" w14:textId="77777777" w:rsidTr="0057568F">
        <w:trPr>
          <w:tblHeader/>
        </w:trPr>
        <w:tc>
          <w:tcPr>
            <w:tcW w:w="1251" w:type="dxa"/>
            <w:tcBorders>
              <w:top w:val="single" w:sz="4" w:space="0" w:color="auto"/>
            </w:tcBorders>
            <w:vAlign w:val="bottom"/>
          </w:tcPr>
          <w:p w14:paraId="409A38C1"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2"/>
                <w:w w:val="102"/>
                <w:sz w:val="14"/>
              </w:rPr>
            </w:pPr>
          </w:p>
        </w:tc>
        <w:tc>
          <w:tcPr>
            <w:tcW w:w="4005" w:type="dxa"/>
            <w:gridSpan w:val="10"/>
            <w:tcBorders>
              <w:top w:val="single" w:sz="4" w:space="0" w:color="auto"/>
              <w:bottom w:val="single" w:sz="4" w:space="0" w:color="auto"/>
            </w:tcBorders>
            <w:vAlign w:val="bottom"/>
          </w:tcPr>
          <w:p w14:paraId="778016C2"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rPr>
            </w:pPr>
            <w:r w:rsidRPr="001048D9">
              <w:rPr>
                <w:i/>
                <w:spacing w:val="2"/>
                <w:w w:val="102"/>
                <w:sz w:val="14"/>
              </w:rPr>
              <w:t>International staff</w:t>
            </w:r>
          </w:p>
        </w:tc>
        <w:tc>
          <w:tcPr>
            <w:tcW w:w="63" w:type="dxa"/>
            <w:tcBorders>
              <w:top w:val="single" w:sz="4" w:space="0" w:color="auto"/>
            </w:tcBorders>
            <w:vAlign w:val="bottom"/>
          </w:tcPr>
          <w:p w14:paraId="07F5F7BB"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rPr>
            </w:pPr>
          </w:p>
        </w:tc>
        <w:tc>
          <w:tcPr>
            <w:tcW w:w="1827" w:type="dxa"/>
            <w:gridSpan w:val="4"/>
            <w:tcBorders>
              <w:top w:val="single" w:sz="4" w:space="0" w:color="auto"/>
              <w:bottom w:val="single" w:sz="4" w:space="0" w:color="auto"/>
            </w:tcBorders>
            <w:vAlign w:val="bottom"/>
          </w:tcPr>
          <w:p w14:paraId="022D801A"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rPr>
            </w:pPr>
            <w:r w:rsidRPr="001048D9">
              <w:rPr>
                <w:i/>
                <w:spacing w:val="2"/>
                <w:w w:val="102"/>
                <w:sz w:val="14"/>
              </w:rPr>
              <w:t>National staff</w:t>
            </w:r>
          </w:p>
        </w:tc>
        <w:tc>
          <w:tcPr>
            <w:tcW w:w="65" w:type="dxa"/>
            <w:tcBorders>
              <w:top w:val="single" w:sz="4" w:space="0" w:color="auto"/>
            </w:tcBorders>
            <w:vAlign w:val="bottom"/>
          </w:tcPr>
          <w:p w14:paraId="26981DA5"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rPr>
            </w:pPr>
          </w:p>
        </w:tc>
        <w:tc>
          <w:tcPr>
            <w:tcW w:w="2149" w:type="dxa"/>
            <w:gridSpan w:val="3"/>
            <w:tcBorders>
              <w:top w:val="single" w:sz="4" w:space="0" w:color="auto"/>
              <w:bottom w:val="single" w:sz="4" w:space="0" w:color="auto"/>
            </w:tcBorders>
            <w:vAlign w:val="bottom"/>
          </w:tcPr>
          <w:p w14:paraId="34B5FF43"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rPr>
            </w:pPr>
            <w:r w:rsidRPr="001048D9">
              <w:rPr>
                <w:i/>
                <w:spacing w:val="2"/>
                <w:w w:val="102"/>
                <w:sz w:val="14"/>
              </w:rPr>
              <w:t>United Nations Volunteers</w:t>
            </w:r>
          </w:p>
        </w:tc>
        <w:tc>
          <w:tcPr>
            <w:tcW w:w="495" w:type="dxa"/>
            <w:tcBorders>
              <w:top w:val="single" w:sz="4" w:space="0" w:color="auto"/>
            </w:tcBorders>
            <w:vAlign w:val="bottom"/>
          </w:tcPr>
          <w:p w14:paraId="450E8049"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p>
        </w:tc>
      </w:tr>
      <w:tr w:rsidR="00AC0E06" w:rsidRPr="001048D9" w14:paraId="502E1C3D" w14:textId="77777777" w:rsidTr="0057568F">
        <w:trPr>
          <w:tblHeader/>
        </w:trPr>
        <w:tc>
          <w:tcPr>
            <w:tcW w:w="1251" w:type="dxa"/>
            <w:tcBorders>
              <w:bottom w:val="single" w:sz="12" w:space="0" w:color="auto"/>
            </w:tcBorders>
            <w:vAlign w:val="bottom"/>
          </w:tcPr>
          <w:p w14:paraId="680D980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2"/>
                <w:w w:val="102"/>
                <w:sz w:val="14"/>
              </w:rPr>
            </w:pPr>
          </w:p>
        </w:tc>
        <w:tc>
          <w:tcPr>
            <w:tcW w:w="378" w:type="dxa"/>
            <w:tcBorders>
              <w:top w:val="single" w:sz="4" w:space="0" w:color="auto"/>
              <w:bottom w:val="single" w:sz="12" w:space="0" w:color="auto"/>
            </w:tcBorders>
            <w:vAlign w:val="bottom"/>
          </w:tcPr>
          <w:p w14:paraId="6C8EFCD7"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USG</w:t>
            </w:r>
          </w:p>
        </w:tc>
        <w:tc>
          <w:tcPr>
            <w:tcW w:w="378" w:type="dxa"/>
            <w:tcBorders>
              <w:top w:val="single" w:sz="4" w:space="0" w:color="auto"/>
              <w:bottom w:val="single" w:sz="12" w:space="0" w:color="auto"/>
            </w:tcBorders>
            <w:vAlign w:val="bottom"/>
          </w:tcPr>
          <w:p w14:paraId="4486C74E"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ASG</w:t>
            </w:r>
          </w:p>
        </w:tc>
        <w:tc>
          <w:tcPr>
            <w:tcW w:w="378" w:type="dxa"/>
            <w:tcBorders>
              <w:top w:val="single" w:sz="4" w:space="0" w:color="auto"/>
              <w:bottom w:val="single" w:sz="12" w:space="0" w:color="auto"/>
            </w:tcBorders>
            <w:vAlign w:val="bottom"/>
          </w:tcPr>
          <w:p w14:paraId="0198D747"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D-2</w:t>
            </w:r>
          </w:p>
        </w:tc>
        <w:tc>
          <w:tcPr>
            <w:tcW w:w="378" w:type="dxa"/>
            <w:tcBorders>
              <w:top w:val="single" w:sz="4" w:space="0" w:color="auto"/>
              <w:bottom w:val="single" w:sz="12" w:space="0" w:color="auto"/>
            </w:tcBorders>
            <w:vAlign w:val="bottom"/>
          </w:tcPr>
          <w:p w14:paraId="5F876D66"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D-1</w:t>
            </w:r>
          </w:p>
        </w:tc>
        <w:tc>
          <w:tcPr>
            <w:tcW w:w="378" w:type="dxa"/>
            <w:tcBorders>
              <w:top w:val="single" w:sz="4" w:space="0" w:color="auto"/>
              <w:bottom w:val="single" w:sz="12" w:space="0" w:color="auto"/>
            </w:tcBorders>
            <w:vAlign w:val="bottom"/>
          </w:tcPr>
          <w:p w14:paraId="697CBB25"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P-5</w:t>
            </w:r>
          </w:p>
        </w:tc>
        <w:tc>
          <w:tcPr>
            <w:tcW w:w="378" w:type="dxa"/>
            <w:tcBorders>
              <w:top w:val="single" w:sz="4" w:space="0" w:color="auto"/>
              <w:bottom w:val="single" w:sz="12" w:space="0" w:color="auto"/>
            </w:tcBorders>
            <w:vAlign w:val="bottom"/>
          </w:tcPr>
          <w:p w14:paraId="71245E9E"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P-4</w:t>
            </w:r>
          </w:p>
        </w:tc>
        <w:tc>
          <w:tcPr>
            <w:tcW w:w="378" w:type="dxa"/>
            <w:tcBorders>
              <w:top w:val="single" w:sz="4" w:space="0" w:color="auto"/>
              <w:bottom w:val="single" w:sz="12" w:space="0" w:color="auto"/>
            </w:tcBorders>
            <w:vAlign w:val="bottom"/>
          </w:tcPr>
          <w:p w14:paraId="1B4ECDF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P-3</w:t>
            </w:r>
          </w:p>
        </w:tc>
        <w:tc>
          <w:tcPr>
            <w:tcW w:w="378" w:type="dxa"/>
            <w:tcBorders>
              <w:top w:val="single" w:sz="4" w:space="0" w:color="auto"/>
              <w:bottom w:val="single" w:sz="12" w:space="0" w:color="auto"/>
            </w:tcBorders>
            <w:vAlign w:val="bottom"/>
          </w:tcPr>
          <w:p w14:paraId="3940F651"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P-2</w:t>
            </w:r>
          </w:p>
        </w:tc>
        <w:tc>
          <w:tcPr>
            <w:tcW w:w="378" w:type="dxa"/>
            <w:tcBorders>
              <w:top w:val="single" w:sz="4" w:space="0" w:color="auto"/>
              <w:bottom w:val="single" w:sz="12" w:space="0" w:color="auto"/>
            </w:tcBorders>
            <w:vAlign w:val="bottom"/>
          </w:tcPr>
          <w:p w14:paraId="0C365CFE"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FS</w:t>
            </w:r>
          </w:p>
        </w:tc>
        <w:tc>
          <w:tcPr>
            <w:tcW w:w="603" w:type="dxa"/>
            <w:tcBorders>
              <w:top w:val="single" w:sz="4" w:space="0" w:color="auto"/>
              <w:bottom w:val="single" w:sz="12" w:space="0" w:color="auto"/>
            </w:tcBorders>
            <w:vAlign w:val="bottom"/>
          </w:tcPr>
          <w:p w14:paraId="1C9A2E67"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Subtotal</w:t>
            </w:r>
          </w:p>
        </w:tc>
        <w:tc>
          <w:tcPr>
            <w:tcW w:w="486" w:type="dxa"/>
            <w:gridSpan w:val="2"/>
            <w:tcBorders>
              <w:bottom w:val="single" w:sz="12" w:space="0" w:color="auto"/>
            </w:tcBorders>
            <w:vAlign w:val="bottom"/>
          </w:tcPr>
          <w:p w14:paraId="61F2ECBF"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NPO</w:t>
            </w:r>
          </w:p>
        </w:tc>
        <w:tc>
          <w:tcPr>
            <w:tcW w:w="396" w:type="dxa"/>
            <w:tcBorders>
              <w:bottom w:val="single" w:sz="12" w:space="0" w:color="auto"/>
            </w:tcBorders>
            <w:vAlign w:val="bottom"/>
          </w:tcPr>
          <w:p w14:paraId="3F715898"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GS</w:t>
            </w:r>
          </w:p>
        </w:tc>
        <w:tc>
          <w:tcPr>
            <w:tcW w:w="396" w:type="dxa"/>
            <w:tcBorders>
              <w:bottom w:val="single" w:sz="12" w:space="0" w:color="auto"/>
            </w:tcBorders>
            <w:vAlign w:val="bottom"/>
          </w:tcPr>
          <w:p w14:paraId="7A6086B2"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LL</w:t>
            </w:r>
          </w:p>
        </w:tc>
        <w:tc>
          <w:tcPr>
            <w:tcW w:w="612" w:type="dxa"/>
            <w:tcBorders>
              <w:bottom w:val="single" w:sz="12" w:space="0" w:color="auto"/>
            </w:tcBorders>
            <w:vAlign w:val="bottom"/>
          </w:tcPr>
          <w:p w14:paraId="641C65CE"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Subtotal</w:t>
            </w:r>
          </w:p>
        </w:tc>
        <w:tc>
          <w:tcPr>
            <w:tcW w:w="927" w:type="dxa"/>
            <w:gridSpan w:val="2"/>
            <w:tcBorders>
              <w:bottom w:val="single" w:sz="12" w:space="0" w:color="auto"/>
            </w:tcBorders>
            <w:vAlign w:val="bottom"/>
          </w:tcPr>
          <w:p w14:paraId="307A7584"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International</w:t>
            </w:r>
          </w:p>
        </w:tc>
        <w:tc>
          <w:tcPr>
            <w:tcW w:w="657" w:type="dxa"/>
            <w:tcBorders>
              <w:bottom w:val="single" w:sz="12" w:space="0" w:color="auto"/>
            </w:tcBorders>
            <w:vAlign w:val="bottom"/>
          </w:tcPr>
          <w:p w14:paraId="64FB0F16"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National</w:t>
            </w:r>
          </w:p>
        </w:tc>
        <w:tc>
          <w:tcPr>
            <w:tcW w:w="630" w:type="dxa"/>
            <w:tcBorders>
              <w:bottom w:val="single" w:sz="12" w:space="0" w:color="auto"/>
            </w:tcBorders>
            <w:vAlign w:val="bottom"/>
          </w:tcPr>
          <w:p w14:paraId="0E7E996F"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Subtotal</w:t>
            </w:r>
          </w:p>
        </w:tc>
        <w:tc>
          <w:tcPr>
            <w:tcW w:w="495" w:type="dxa"/>
            <w:tcBorders>
              <w:bottom w:val="single" w:sz="12" w:space="0" w:color="auto"/>
            </w:tcBorders>
            <w:vAlign w:val="bottom"/>
          </w:tcPr>
          <w:p w14:paraId="29D0F405"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rPr>
            </w:pPr>
            <w:r w:rsidRPr="001048D9">
              <w:rPr>
                <w:i/>
                <w:spacing w:val="2"/>
                <w:w w:val="102"/>
                <w:sz w:val="14"/>
              </w:rPr>
              <w:t>Total</w:t>
            </w:r>
          </w:p>
        </w:tc>
      </w:tr>
      <w:tr w:rsidR="00AC0E06" w:rsidRPr="001048D9" w14:paraId="516E1ED4" w14:textId="77777777" w:rsidTr="0057568F">
        <w:trPr>
          <w:trHeight w:hRule="exact" w:val="115"/>
          <w:tblHeader/>
        </w:trPr>
        <w:tc>
          <w:tcPr>
            <w:tcW w:w="1251" w:type="dxa"/>
            <w:tcBorders>
              <w:top w:val="single" w:sz="12" w:space="0" w:color="auto"/>
            </w:tcBorders>
            <w:vAlign w:val="bottom"/>
          </w:tcPr>
          <w:p w14:paraId="13FE2163"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78" w:type="dxa"/>
            <w:tcBorders>
              <w:top w:val="single" w:sz="12" w:space="0" w:color="auto"/>
            </w:tcBorders>
            <w:vAlign w:val="bottom"/>
          </w:tcPr>
          <w:p w14:paraId="1753828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78" w:type="dxa"/>
            <w:tcBorders>
              <w:top w:val="single" w:sz="12" w:space="0" w:color="auto"/>
            </w:tcBorders>
            <w:vAlign w:val="bottom"/>
          </w:tcPr>
          <w:p w14:paraId="79C3F572"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78" w:type="dxa"/>
            <w:tcBorders>
              <w:top w:val="single" w:sz="12" w:space="0" w:color="auto"/>
            </w:tcBorders>
            <w:vAlign w:val="bottom"/>
          </w:tcPr>
          <w:p w14:paraId="6DAC0648"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78" w:type="dxa"/>
            <w:tcBorders>
              <w:top w:val="single" w:sz="12" w:space="0" w:color="auto"/>
            </w:tcBorders>
            <w:vAlign w:val="bottom"/>
          </w:tcPr>
          <w:p w14:paraId="7B79D956"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78" w:type="dxa"/>
            <w:tcBorders>
              <w:top w:val="single" w:sz="12" w:space="0" w:color="auto"/>
            </w:tcBorders>
            <w:vAlign w:val="bottom"/>
          </w:tcPr>
          <w:p w14:paraId="0C93A8B7"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78" w:type="dxa"/>
            <w:tcBorders>
              <w:top w:val="single" w:sz="12" w:space="0" w:color="auto"/>
            </w:tcBorders>
            <w:vAlign w:val="bottom"/>
          </w:tcPr>
          <w:p w14:paraId="17BC1A52"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78" w:type="dxa"/>
            <w:tcBorders>
              <w:top w:val="single" w:sz="12" w:space="0" w:color="auto"/>
            </w:tcBorders>
            <w:vAlign w:val="bottom"/>
          </w:tcPr>
          <w:p w14:paraId="264A8B37"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78" w:type="dxa"/>
            <w:tcBorders>
              <w:top w:val="single" w:sz="12" w:space="0" w:color="auto"/>
            </w:tcBorders>
            <w:vAlign w:val="bottom"/>
          </w:tcPr>
          <w:p w14:paraId="14CB8524"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78" w:type="dxa"/>
            <w:tcBorders>
              <w:top w:val="single" w:sz="12" w:space="0" w:color="auto"/>
            </w:tcBorders>
            <w:vAlign w:val="bottom"/>
          </w:tcPr>
          <w:p w14:paraId="5EBF667B"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03" w:type="dxa"/>
            <w:tcBorders>
              <w:top w:val="single" w:sz="12" w:space="0" w:color="auto"/>
            </w:tcBorders>
            <w:vAlign w:val="bottom"/>
          </w:tcPr>
          <w:p w14:paraId="6FCB638F"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86" w:type="dxa"/>
            <w:gridSpan w:val="2"/>
            <w:tcBorders>
              <w:top w:val="single" w:sz="12" w:space="0" w:color="auto"/>
            </w:tcBorders>
            <w:vAlign w:val="bottom"/>
          </w:tcPr>
          <w:p w14:paraId="68B74DD9"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96" w:type="dxa"/>
            <w:tcBorders>
              <w:top w:val="single" w:sz="12" w:space="0" w:color="auto"/>
            </w:tcBorders>
            <w:vAlign w:val="bottom"/>
          </w:tcPr>
          <w:p w14:paraId="5B32630F"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96" w:type="dxa"/>
            <w:tcBorders>
              <w:top w:val="single" w:sz="12" w:space="0" w:color="auto"/>
            </w:tcBorders>
            <w:vAlign w:val="bottom"/>
          </w:tcPr>
          <w:p w14:paraId="370F1F80"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12" w:type="dxa"/>
            <w:tcBorders>
              <w:top w:val="single" w:sz="12" w:space="0" w:color="auto"/>
            </w:tcBorders>
            <w:vAlign w:val="bottom"/>
          </w:tcPr>
          <w:p w14:paraId="5A383E4D"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7" w:type="dxa"/>
            <w:gridSpan w:val="2"/>
            <w:tcBorders>
              <w:top w:val="single" w:sz="12" w:space="0" w:color="auto"/>
            </w:tcBorders>
            <w:vAlign w:val="bottom"/>
          </w:tcPr>
          <w:p w14:paraId="3ABAF0C8"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7" w:type="dxa"/>
            <w:tcBorders>
              <w:top w:val="single" w:sz="12" w:space="0" w:color="auto"/>
            </w:tcBorders>
            <w:vAlign w:val="bottom"/>
          </w:tcPr>
          <w:p w14:paraId="30B3F635"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02F92906"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95" w:type="dxa"/>
            <w:tcBorders>
              <w:top w:val="single" w:sz="12" w:space="0" w:color="auto"/>
            </w:tcBorders>
            <w:vAlign w:val="bottom"/>
          </w:tcPr>
          <w:p w14:paraId="2BA76F85"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C0E06" w:rsidRPr="001048D9" w14:paraId="29ABD9D3" w14:textId="77777777" w:rsidTr="0057568F">
        <w:tc>
          <w:tcPr>
            <w:tcW w:w="1251" w:type="dxa"/>
            <w:vAlign w:val="bottom"/>
          </w:tcPr>
          <w:p w14:paraId="08A18FDF"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048D9">
              <w:rPr>
                <w:sz w:val="17"/>
              </w:rPr>
              <w:t>Approved 202</w:t>
            </w:r>
            <w:r>
              <w:rPr>
                <w:sz w:val="17"/>
              </w:rPr>
              <w:t>6</w:t>
            </w:r>
            <w:r w:rsidRPr="001048D9">
              <w:rPr>
                <w:i/>
                <w:spacing w:val="2"/>
                <w:w w:val="102"/>
                <w:sz w:val="14"/>
                <w:vertAlign w:val="superscript"/>
              </w:rPr>
              <w:t>a</w:t>
            </w:r>
          </w:p>
        </w:tc>
        <w:tc>
          <w:tcPr>
            <w:tcW w:w="378" w:type="dxa"/>
            <w:vAlign w:val="bottom"/>
          </w:tcPr>
          <w:p w14:paraId="39192438"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048D9">
              <w:rPr>
                <w:sz w:val="17"/>
              </w:rPr>
              <w:t>1</w:t>
            </w:r>
          </w:p>
        </w:tc>
        <w:tc>
          <w:tcPr>
            <w:tcW w:w="378" w:type="dxa"/>
            <w:vAlign w:val="bottom"/>
          </w:tcPr>
          <w:p w14:paraId="148F59C1"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048D9">
              <w:rPr>
                <w:sz w:val="17"/>
              </w:rPr>
              <w:t>1</w:t>
            </w:r>
          </w:p>
        </w:tc>
        <w:tc>
          <w:tcPr>
            <w:tcW w:w="378" w:type="dxa"/>
            <w:vAlign w:val="bottom"/>
          </w:tcPr>
          <w:p w14:paraId="5A72F9AF"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048D9">
              <w:rPr>
                <w:sz w:val="17"/>
              </w:rPr>
              <w:t>–</w:t>
            </w:r>
          </w:p>
        </w:tc>
        <w:tc>
          <w:tcPr>
            <w:tcW w:w="378" w:type="dxa"/>
            <w:vAlign w:val="bottom"/>
          </w:tcPr>
          <w:p w14:paraId="07E18DBD"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5</w:t>
            </w:r>
          </w:p>
        </w:tc>
        <w:tc>
          <w:tcPr>
            <w:tcW w:w="378" w:type="dxa"/>
            <w:vAlign w:val="bottom"/>
          </w:tcPr>
          <w:p w14:paraId="730732FF"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048D9">
              <w:rPr>
                <w:sz w:val="17"/>
              </w:rPr>
              <w:t>2</w:t>
            </w:r>
            <w:r>
              <w:rPr>
                <w:sz w:val="17"/>
              </w:rPr>
              <w:t>3</w:t>
            </w:r>
          </w:p>
        </w:tc>
        <w:tc>
          <w:tcPr>
            <w:tcW w:w="378" w:type="dxa"/>
            <w:vAlign w:val="bottom"/>
          </w:tcPr>
          <w:p w14:paraId="763C4856"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36</w:t>
            </w:r>
          </w:p>
        </w:tc>
        <w:tc>
          <w:tcPr>
            <w:tcW w:w="378" w:type="dxa"/>
            <w:vAlign w:val="bottom"/>
          </w:tcPr>
          <w:p w14:paraId="01AFF412"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53</w:t>
            </w:r>
          </w:p>
        </w:tc>
        <w:tc>
          <w:tcPr>
            <w:tcW w:w="378" w:type="dxa"/>
            <w:vAlign w:val="bottom"/>
          </w:tcPr>
          <w:p w14:paraId="56330E82"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1</w:t>
            </w:r>
          </w:p>
        </w:tc>
        <w:tc>
          <w:tcPr>
            <w:tcW w:w="378" w:type="dxa"/>
            <w:vAlign w:val="bottom"/>
          </w:tcPr>
          <w:p w14:paraId="7FC0855D"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45</w:t>
            </w:r>
          </w:p>
        </w:tc>
        <w:tc>
          <w:tcPr>
            <w:tcW w:w="603" w:type="dxa"/>
            <w:vAlign w:val="bottom"/>
          </w:tcPr>
          <w:p w14:paraId="17C94676"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165</w:t>
            </w:r>
          </w:p>
        </w:tc>
        <w:tc>
          <w:tcPr>
            <w:tcW w:w="486" w:type="dxa"/>
            <w:gridSpan w:val="2"/>
            <w:vAlign w:val="bottom"/>
          </w:tcPr>
          <w:p w14:paraId="1FA0D225"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93</w:t>
            </w:r>
          </w:p>
        </w:tc>
        <w:tc>
          <w:tcPr>
            <w:tcW w:w="396" w:type="dxa"/>
            <w:vAlign w:val="bottom"/>
          </w:tcPr>
          <w:p w14:paraId="77AA8E89"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1048D9">
              <w:rPr>
                <w:sz w:val="17"/>
              </w:rPr>
              <w:t>1</w:t>
            </w:r>
          </w:p>
        </w:tc>
        <w:tc>
          <w:tcPr>
            <w:tcW w:w="396" w:type="dxa"/>
            <w:vAlign w:val="bottom"/>
          </w:tcPr>
          <w:p w14:paraId="652B0757"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80</w:t>
            </w:r>
          </w:p>
        </w:tc>
        <w:tc>
          <w:tcPr>
            <w:tcW w:w="612" w:type="dxa"/>
            <w:vAlign w:val="bottom"/>
          </w:tcPr>
          <w:p w14:paraId="3EC59243"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174</w:t>
            </w:r>
          </w:p>
        </w:tc>
        <w:tc>
          <w:tcPr>
            <w:tcW w:w="927" w:type="dxa"/>
            <w:gridSpan w:val="2"/>
            <w:vAlign w:val="bottom"/>
          </w:tcPr>
          <w:p w14:paraId="3C88DF45"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100</w:t>
            </w:r>
          </w:p>
        </w:tc>
        <w:tc>
          <w:tcPr>
            <w:tcW w:w="657" w:type="dxa"/>
            <w:vAlign w:val="bottom"/>
          </w:tcPr>
          <w:p w14:paraId="69EA261E"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20</w:t>
            </w:r>
          </w:p>
        </w:tc>
        <w:tc>
          <w:tcPr>
            <w:tcW w:w="630" w:type="dxa"/>
            <w:vAlign w:val="bottom"/>
          </w:tcPr>
          <w:p w14:paraId="56C534BF"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120</w:t>
            </w:r>
          </w:p>
        </w:tc>
        <w:tc>
          <w:tcPr>
            <w:tcW w:w="495" w:type="dxa"/>
            <w:vAlign w:val="bottom"/>
          </w:tcPr>
          <w:p w14:paraId="66857A25"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Pr>
                <w:sz w:val="17"/>
              </w:rPr>
              <w:t>459</w:t>
            </w:r>
          </w:p>
        </w:tc>
      </w:tr>
      <w:tr w:rsidR="00AC0E06" w:rsidRPr="001048D9" w14:paraId="17DC4195" w14:textId="77777777" w:rsidTr="0057568F">
        <w:tc>
          <w:tcPr>
            <w:tcW w:w="1251" w:type="dxa"/>
            <w:tcBorders>
              <w:bottom w:val="single" w:sz="4" w:space="0" w:color="auto"/>
            </w:tcBorders>
            <w:vAlign w:val="bottom"/>
          </w:tcPr>
          <w:p w14:paraId="40D03B36"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1048D9">
              <w:rPr>
                <w:sz w:val="17"/>
              </w:rPr>
              <w:t>Proposed 202</w:t>
            </w:r>
            <w:r>
              <w:rPr>
                <w:sz w:val="17"/>
              </w:rPr>
              <w:t>7</w:t>
            </w:r>
          </w:p>
        </w:tc>
        <w:tc>
          <w:tcPr>
            <w:tcW w:w="378" w:type="dxa"/>
            <w:tcBorders>
              <w:bottom w:val="single" w:sz="4" w:space="0" w:color="auto"/>
            </w:tcBorders>
            <w:vAlign w:val="bottom"/>
          </w:tcPr>
          <w:p w14:paraId="0F7C4C01"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1048D9">
              <w:rPr>
                <w:sz w:val="17"/>
              </w:rPr>
              <w:t>1</w:t>
            </w:r>
          </w:p>
        </w:tc>
        <w:tc>
          <w:tcPr>
            <w:tcW w:w="378" w:type="dxa"/>
            <w:tcBorders>
              <w:bottom w:val="single" w:sz="4" w:space="0" w:color="auto"/>
            </w:tcBorders>
            <w:vAlign w:val="bottom"/>
          </w:tcPr>
          <w:p w14:paraId="2E7C7D7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1048D9">
              <w:rPr>
                <w:sz w:val="17"/>
              </w:rPr>
              <w:t>1</w:t>
            </w:r>
          </w:p>
        </w:tc>
        <w:tc>
          <w:tcPr>
            <w:tcW w:w="378" w:type="dxa"/>
            <w:tcBorders>
              <w:bottom w:val="single" w:sz="4" w:space="0" w:color="auto"/>
            </w:tcBorders>
            <w:vAlign w:val="bottom"/>
          </w:tcPr>
          <w:p w14:paraId="78E6BD95"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1048D9">
              <w:rPr>
                <w:sz w:val="17"/>
              </w:rPr>
              <w:t>–</w:t>
            </w:r>
          </w:p>
        </w:tc>
        <w:tc>
          <w:tcPr>
            <w:tcW w:w="378" w:type="dxa"/>
            <w:tcBorders>
              <w:bottom w:val="single" w:sz="4" w:space="0" w:color="auto"/>
            </w:tcBorders>
            <w:vAlign w:val="bottom"/>
          </w:tcPr>
          <w:p w14:paraId="4703FE88"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4</w:t>
            </w:r>
          </w:p>
        </w:tc>
        <w:tc>
          <w:tcPr>
            <w:tcW w:w="378" w:type="dxa"/>
            <w:tcBorders>
              <w:bottom w:val="single" w:sz="4" w:space="0" w:color="auto"/>
            </w:tcBorders>
            <w:vAlign w:val="bottom"/>
          </w:tcPr>
          <w:p w14:paraId="7F48758E"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1048D9">
              <w:rPr>
                <w:sz w:val="17"/>
              </w:rPr>
              <w:t>2</w:t>
            </w:r>
            <w:r>
              <w:rPr>
                <w:sz w:val="17"/>
              </w:rPr>
              <w:t>3</w:t>
            </w:r>
          </w:p>
        </w:tc>
        <w:tc>
          <w:tcPr>
            <w:tcW w:w="378" w:type="dxa"/>
            <w:tcBorders>
              <w:bottom w:val="single" w:sz="4" w:space="0" w:color="auto"/>
            </w:tcBorders>
            <w:vAlign w:val="bottom"/>
          </w:tcPr>
          <w:p w14:paraId="19D2B3B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36</w:t>
            </w:r>
          </w:p>
        </w:tc>
        <w:tc>
          <w:tcPr>
            <w:tcW w:w="378" w:type="dxa"/>
            <w:tcBorders>
              <w:bottom w:val="single" w:sz="4" w:space="0" w:color="auto"/>
            </w:tcBorders>
            <w:vAlign w:val="bottom"/>
          </w:tcPr>
          <w:p w14:paraId="4346038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52</w:t>
            </w:r>
          </w:p>
        </w:tc>
        <w:tc>
          <w:tcPr>
            <w:tcW w:w="378" w:type="dxa"/>
            <w:tcBorders>
              <w:bottom w:val="single" w:sz="4" w:space="0" w:color="auto"/>
            </w:tcBorders>
            <w:vAlign w:val="bottom"/>
          </w:tcPr>
          <w:p w14:paraId="7002D9F0"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1048D9">
              <w:rPr>
                <w:b/>
                <w:sz w:val="17"/>
              </w:rPr>
              <w:t>–</w:t>
            </w:r>
          </w:p>
        </w:tc>
        <w:tc>
          <w:tcPr>
            <w:tcW w:w="378" w:type="dxa"/>
            <w:tcBorders>
              <w:bottom w:val="single" w:sz="4" w:space="0" w:color="auto"/>
            </w:tcBorders>
            <w:vAlign w:val="bottom"/>
          </w:tcPr>
          <w:p w14:paraId="386FC25A"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45</w:t>
            </w:r>
          </w:p>
        </w:tc>
        <w:tc>
          <w:tcPr>
            <w:tcW w:w="603" w:type="dxa"/>
            <w:tcBorders>
              <w:bottom w:val="single" w:sz="4" w:space="0" w:color="auto"/>
            </w:tcBorders>
            <w:vAlign w:val="bottom"/>
          </w:tcPr>
          <w:p w14:paraId="327FBB68"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162</w:t>
            </w:r>
          </w:p>
        </w:tc>
        <w:tc>
          <w:tcPr>
            <w:tcW w:w="486" w:type="dxa"/>
            <w:gridSpan w:val="2"/>
            <w:tcBorders>
              <w:bottom w:val="single" w:sz="4" w:space="0" w:color="auto"/>
            </w:tcBorders>
            <w:vAlign w:val="bottom"/>
          </w:tcPr>
          <w:p w14:paraId="69454DE9"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95</w:t>
            </w:r>
          </w:p>
        </w:tc>
        <w:tc>
          <w:tcPr>
            <w:tcW w:w="396" w:type="dxa"/>
            <w:tcBorders>
              <w:bottom w:val="single" w:sz="4" w:space="0" w:color="auto"/>
            </w:tcBorders>
            <w:vAlign w:val="bottom"/>
          </w:tcPr>
          <w:p w14:paraId="22CAC846"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1048D9">
              <w:rPr>
                <w:sz w:val="17"/>
              </w:rPr>
              <w:t>1</w:t>
            </w:r>
          </w:p>
        </w:tc>
        <w:tc>
          <w:tcPr>
            <w:tcW w:w="396" w:type="dxa"/>
            <w:tcBorders>
              <w:bottom w:val="single" w:sz="4" w:space="0" w:color="auto"/>
            </w:tcBorders>
            <w:vAlign w:val="bottom"/>
          </w:tcPr>
          <w:p w14:paraId="5871FD18"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81</w:t>
            </w:r>
          </w:p>
        </w:tc>
        <w:tc>
          <w:tcPr>
            <w:tcW w:w="612" w:type="dxa"/>
            <w:tcBorders>
              <w:bottom w:val="single" w:sz="4" w:space="0" w:color="auto"/>
            </w:tcBorders>
            <w:vAlign w:val="bottom"/>
          </w:tcPr>
          <w:p w14:paraId="28076F7E"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177</w:t>
            </w:r>
          </w:p>
        </w:tc>
        <w:tc>
          <w:tcPr>
            <w:tcW w:w="927" w:type="dxa"/>
            <w:gridSpan w:val="2"/>
            <w:tcBorders>
              <w:bottom w:val="single" w:sz="4" w:space="0" w:color="auto"/>
            </w:tcBorders>
            <w:vAlign w:val="bottom"/>
          </w:tcPr>
          <w:p w14:paraId="404CEC38"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100</w:t>
            </w:r>
          </w:p>
        </w:tc>
        <w:tc>
          <w:tcPr>
            <w:tcW w:w="657" w:type="dxa"/>
            <w:tcBorders>
              <w:bottom w:val="single" w:sz="4" w:space="0" w:color="auto"/>
            </w:tcBorders>
            <w:vAlign w:val="bottom"/>
          </w:tcPr>
          <w:p w14:paraId="620F0A11"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20</w:t>
            </w:r>
          </w:p>
        </w:tc>
        <w:tc>
          <w:tcPr>
            <w:tcW w:w="630" w:type="dxa"/>
            <w:tcBorders>
              <w:bottom w:val="single" w:sz="4" w:space="0" w:color="auto"/>
            </w:tcBorders>
            <w:vAlign w:val="bottom"/>
          </w:tcPr>
          <w:p w14:paraId="76021353"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120</w:t>
            </w:r>
          </w:p>
        </w:tc>
        <w:tc>
          <w:tcPr>
            <w:tcW w:w="495" w:type="dxa"/>
            <w:tcBorders>
              <w:bottom w:val="single" w:sz="4" w:space="0" w:color="auto"/>
            </w:tcBorders>
            <w:vAlign w:val="bottom"/>
          </w:tcPr>
          <w:p w14:paraId="48AC5F99"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Pr>
                <w:sz w:val="17"/>
              </w:rPr>
              <w:t>459</w:t>
            </w:r>
          </w:p>
        </w:tc>
      </w:tr>
      <w:tr w:rsidR="00AC0E06" w:rsidRPr="001048D9" w14:paraId="5CD430A3" w14:textId="77777777" w:rsidTr="0057568F">
        <w:trPr>
          <w:trHeight w:val="207"/>
        </w:trPr>
        <w:tc>
          <w:tcPr>
            <w:tcW w:w="1251" w:type="dxa"/>
            <w:tcBorders>
              <w:top w:val="single" w:sz="4" w:space="0" w:color="auto"/>
              <w:bottom w:val="single" w:sz="12" w:space="0" w:color="auto"/>
            </w:tcBorders>
            <w:vAlign w:val="bottom"/>
          </w:tcPr>
          <w:p w14:paraId="77CCB22A"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1048D9">
              <w:rPr>
                <w:b/>
                <w:sz w:val="17"/>
              </w:rPr>
              <w:tab/>
              <w:t>Change</w:t>
            </w:r>
          </w:p>
        </w:tc>
        <w:tc>
          <w:tcPr>
            <w:tcW w:w="378" w:type="dxa"/>
            <w:tcBorders>
              <w:top w:val="single" w:sz="4" w:space="0" w:color="auto"/>
              <w:bottom w:val="single" w:sz="12" w:space="0" w:color="auto"/>
            </w:tcBorders>
            <w:vAlign w:val="bottom"/>
          </w:tcPr>
          <w:p w14:paraId="02DBE894"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378" w:type="dxa"/>
            <w:tcBorders>
              <w:top w:val="single" w:sz="4" w:space="0" w:color="auto"/>
              <w:bottom w:val="single" w:sz="12" w:space="0" w:color="auto"/>
            </w:tcBorders>
            <w:vAlign w:val="bottom"/>
          </w:tcPr>
          <w:p w14:paraId="497617D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378" w:type="dxa"/>
            <w:tcBorders>
              <w:top w:val="single" w:sz="4" w:space="0" w:color="auto"/>
              <w:bottom w:val="single" w:sz="12" w:space="0" w:color="auto"/>
            </w:tcBorders>
            <w:vAlign w:val="bottom"/>
          </w:tcPr>
          <w:p w14:paraId="527E1F33"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378" w:type="dxa"/>
            <w:tcBorders>
              <w:top w:val="single" w:sz="4" w:space="0" w:color="auto"/>
              <w:bottom w:val="single" w:sz="12" w:space="0" w:color="auto"/>
            </w:tcBorders>
            <w:vAlign w:val="bottom"/>
          </w:tcPr>
          <w:p w14:paraId="4B7FD4E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Pr>
                <w:b/>
                <w:sz w:val="17"/>
              </w:rPr>
              <w:t>(1)</w:t>
            </w:r>
          </w:p>
        </w:tc>
        <w:tc>
          <w:tcPr>
            <w:tcW w:w="378" w:type="dxa"/>
            <w:tcBorders>
              <w:top w:val="single" w:sz="4" w:space="0" w:color="auto"/>
              <w:bottom w:val="single" w:sz="12" w:space="0" w:color="auto"/>
            </w:tcBorders>
            <w:vAlign w:val="bottom"/>
          </w:tcPr>
          <w:p w14:paraId="02184312"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378" w:type="dxa"/>
            <w:tcBorders>
              <w:top w:val="single" w:sz="4" w:space="0" w:color="auto"/>
              <w:bottom w:val="single" w:sz="12" w:space="0" w:color="auto"/>
            </w:tcBorders>
            <w:vAlign w:val="bottom"/>
          </w:tcPr>
          <w:p w14:paraId="77D1BB23"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378" w:type="dxa"/>
            <w:tcBorders>
              <w:top w:val="single" w:sz="4" w:space="0" w:color="auto"/>
              <w:bottom w:val="single" w:sz="12" w:space="0" w:color="auto"/>
            </w:tcBorders>
            <w:vAlign w:val="bottom"/>
          </w:tcPr>
          <w:p w14:paraId="4405375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Pr>
                <w:b/>
                <w:sz w:val="17"/>
              </w:rPr>
              <w:t>(1)</w:t>
            </w:r>
          </w:p>
        </w:tc>
        <w:tc>
          <w:tcPr>
            <w:tcW w:w="378" w:type="dxa"/>
            <w:tcBorders>
              <w:top w:val="single" w:sz="4" w:space="0" w:color="auto"/>
              <w:bottom w:val="single" w:sz="12" w:space="0" w:color="auto"/>
            </w:tcBorders>
            <w:vAlign w:val="bottom"/>
          </w:tcPr>
          <w:p w14:paraId="1729A8C1"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Pr>
                <w:b/>
                <w:sz w:val="17"/>
              </w:rPr>
              <w:t>(1)</w:t>
            </w:r>
          </w:p>
        </w:tc>
        <w:tc>
          <w:tcPr>
            <w:tcW w:w="378" w:type="dxa"/>
            <w:tcBorders>
              <w:top w:val="single" w:sz="4" w:space="0" w:color="auto"/>
              <w:bottom w:val="single" w:sz="12" w:space="0" w:color="auto"/>
            </w:tcBorders>
            <w:vAlign w:val="bottom"/>
          </w:tcPr>
          <w:p w14:paraId="343BAFE8"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603" w:type="dxa"/>
            <w:tcBorders>
              <w:top w:val="single" w:sz="4" w:space="0" w:color="auto"/>
              <w:bottom w:val="single" w:sz="12" w:space="0" w:color="auto"/>
            </w:tcBorders>
            <w:vAlign w:val="bottom"/>
          </w:tcPr>
          <w:p w14:paraId="70D82F2B"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Pr>
                <w:b/>
                <w:sz w:val="17"/>
              </w:rPr>
              <w:t>(3)</w:t>
            </w:r>
          </w:p>
        </w:tc>
        <w:tc>
          <w:tcPr>
            <w:tcW w:w="486" w:type="dxa"/>
            <w:gridSpan w:val="2"/>
            <w:tcBorders>
              <w:top w:val="single" w:sz="4" w:space="0" w:color="auto"/>
              <w:bottom w:val="single" w:sz="12" w:space="0" w:color="auto"/>
            </w:tcBorders>
            <w:vAlign w:val="bottom"/>
          </w:tcPr>
          <w:p w14:paraId="3096874C"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Pr>
                <w:b/>
                <w:sz w:val="17"/>
              </w:rPr>
              <w:t>2</w:t>
            </w:r>
          </w:p>
        </w:tc>
        <w:tc>
          <w:tcPr>
            <w:tcW w:w="396" w:type="dxa"/>
            <w:tcBorders>
              <w:top w:val="single" w:sz="4" w:space="0" w:color="auto"/>
              <w:bottom w:val="single" w:sz="12" w:space="0" w:color="auto"/>
            </w:tcBorders>
            <w:vAlign w:val="bottom"/>
          </w:tcPr>
          <w:p w14:paraId="19D1400F"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396" w:type="dxa"/>
            <w:tcBorders>
              <w:top w:val="single" w:sz="4" w:space="0" w:color="auto"/>
              <w:bottom w:val="single" w:sz="12" w:space="0" w:color="auto"/>
            </w:tcBorders>
            <w:vAlign w:val="bottom"/>
          </w:tcPr>
          <w:p w14:paraId="0B9343F0"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Pr>
                <w:b/>
                <w:sz w:val="17"/>
              </w:rPr>
              <w:t>1</w:t>
            </w:r>
          </w:p>
        </w:tc>
        <w:tc>
          <w:tcPr>
            <w:tcW w:w="612" w:type="dxa"/>
            <w:tcBorders>
              <w:top w:val="single" w:sz="4" w:space="0" w:color="auto"/>
              <w:bottom w:val="single" w:sz="12" w:space="0" w:color="auto"/>
            </w:tcBorders>
            <w:vAlign w:val="bottom"/>
          </w:tcPr>
          <w:p w14:paraId="2BA2026A"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Pr>
                <w:b/>
                <w:sz w:val="17"/>
              </w:rPr>
              <w:t>3</w:t>
            </w:r>
          </w:p>
        </w:tc>
        <w:tc>
          <w:tcPr>
            <w:tcW w:w="927" w:type="dxa"/>
            <w:gridSpan w:val="2"/>
            <w:tcBorders>
              <w:top w:val="single" w:sz="4" w:space="0" w:color="auto"/>
              <w:bottom w:val="single" w:sz="12" w:space="0" w:color="auto"/>
            </w:tcBorders>
            <w:vAlign w:val="bottom"/>
          </w:tcPr>
          <w:p w14:paraId="01436724"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657" w:type="dxa"/>
            <w:tcBorders>
              <w:top w:val="single" w:sz="4" w:space="0" w:color="auto"/>
              <w:bottom w:val="single" w:sz="12" w:space="0" w:color="auto"/>
            </w:tcBorders>
            <w:vAlign w:val="bottom"/>
          </w:tcPr>
          <w:p w14:paraId="11D88043"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630" w:type="dxa"/>
            <w:tcBorders>
              <w:top w:val="single" w:sz="4" w:space="0" w:color="auto"/>
              <w:bottom w:val="single" w:sz="12" w:space="0" w:color="auto"/>
            </w:tcBorders>
            <w:vAlign w:val="bottom"/>
          </w:tcPr>
          <w:p w14:paraId="39BD35F3"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c>
          <w:tcPr>
            <w:tcW w:w="495" w:type="dxa"/>
            <w:tcBorders>
              <w:top w:val="single" w:sz="4" w:space="0" w:color="auto"/>
              <w:bottom w:val="single" w:sz="12" w:space="0" w:color="auto"/>
            </w:tcBorders>
            <w:vAlign w:val="bottom"/>
          </w:tcPr>
          <w:p w14:paraId="2ACB85AE" w14:textId="77777777" w:rsidR="00AC0E06" w:rsidRPr="001048D9" w:rsidRDefault="00AC0E06" w:rsidP="00575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1048D9">
              <w:rPr>
                <w:b/>
                <w:sz w:val="17"/>
              </w:rPr>
              <w:t>–</w:t>
            </w:r>
          </w:p>
        </w:tc>
      </w:tr>
    </w:tbl>
    <w:p w14:paraId="374299B1" w14:textId="56A0B7DD" w:rsidR="00D139B5" w:rsidRPr="001C0CFE" w:rsidRDefault="00D139B5" w:rsidP="00D139B5">
      <w:pPr>
        <w:pStyle w:val="FootnoteText"/>
        <w:tabs>
          <w:tab w:val="clear" w:pos="418"/>
          <w:tab w:val="right" w:pos="216"/>
          <w:tab w:val="left" w:pos="288"/>
          <w:tab w:val="right" w:pos="576"/>
          <w:tab w:val="left" w:pos="648"/>
        </w:tabs>
        <w:ind w:left="288" w:hanging="288"/>
      </w:pPr>
      <w:r w:rsidRPr="00C20E00">
        <w:rPr>
          <w:i/>
          <w:iCs/>
          <w:vertAlign w:val="superscript"/>
        </w:rPr>
        <w:t>a</w:t>
      </w:r>
      <w:r w:rsidRPr="002979F2">
        <w:tab/>
      </w:r>
      <w:r>
        <w:t xml:space="preserve"> </w:t>
      </w:r>
      <w:r w:rsidRPr="001C0CFE">
        <w:t>Excludes 1 P-5 post to be abolished as of 1 July 2026</w:t>
      </w:r>
      <w:r w:rsidR="004C6C8E">
        <w:t xml:space="preserve"> </w:t>
      </w:r>
      <w:r w:rsidR="00E863C7">
        <w:t>as part of the implementation of the UN80 initiative</w:t>
      </w:r>
      <w:r w:rsidRPr="001C0CFE">
        <w:t>.</w:t>
      </w:r>
    </w:p>
    <w:p w14:paraId="0F5F4498" w14:textId="77777777" w:rsidR="000A63EF" w:rsidRPr="001C0CFE" w:rsidRDefault="000A63EF" w:rsidP="000A63EF">
      <w:pPr>
        <w:pStyle w:val="SingleTxt"/>
        <w:spacing w:after="0" w:line="100" w:lineRule="exact"/>
        <w:rPr>
          <w:color w:val="0070C0"/>
          <w:sz w:val="10"/>
        </w:rPr>
      </w:pPr>
    </w:p>
    <w:p w14:paraId="54D74758" w14:textId="77777777" w:rsidR="000A63EF" w:rsidRPr="000A63EF" w:rsidRDefault="000A63EF" w:rsidP="000A63EF">
      <w:pPr>
        <w:pStyle w:val="SingleTxt"/>
        <w:spacing w:after="0" w:line="100" w:lineRule="exact"/>
        <w:rPr>
          <w:color w:val="0070C0"/>
          <w:sz w:val="10"/>
        </w:rPr>
      </w:pPr>
    </w:p>
    <w:p w14:paraId="5B7FBC4A" w14:textId="0E8219A6" w:rsidR="0095761A" w:rsidRPr="00C66DAB" w:rsidRDefault="0095761A" w:rsidP="0095761A">
      <w:pPr>
        <w:pStyle w:val="H23"/>
        <w:ind w:right="1260"/>
        <w:rPr>
          <w:b w:val="0"/>
          <w:bCs/>
          <w:lang w:val="en-GB"/>
        </w:rPr>
      </w:pPr>
      <w:r w:rsidRPr="00C66DAB">
        <w:rPr>
          <w:b w:val="0"/>
          <w:bCs/>
          <w:lang w:val="en-GB"/>
        </w:rPr>
        <w:t xml:space="preserve">Table </w:t>
      </w:r>
      <w:r w:rsidR="007E2CB2">
        <w:rPr>
          <w:b w:val="0"/>
          <w:bCs/>
          <w:lang w:val="en-GB"/>
        </w:rPr>
        <w:t>57</w:t>
      </w:r>
    </w:p>
    <w:p w14:paraId="35AAF344" w14:textId="77777777" w:rsidR="00E916B7" w:rsidRPr="00F229C3" w:rsidRDefault="00E916B7" w:rsidP="00E916B7">
      <w:pPr>
        <w:rPr>
          <w:b/>
          <w:bCs/>
        </w:rPr>
      </w:pPr>
      <w:r w:rsidRPr="00F229C3">
        <w:rPr>
          <w:b/>
          <w:bCs/>
        </w:rPr>
        <w:t>Overall: proposed posts and post changes</w:t>
      </w:r>
    </w:p>
    <w:tbl>
      <w:tblPr>
        <w:tblStyle w:val="TableGrid"/>
        <w:tblW w:w="9286"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1"/>
        <w:gridCol w:w="966"/>
        <w:gridCol w:w="5669"/>
      </w:tblGrid>
      <w:tr w:rsidR="00E916B7" w:rsidRPr="00F229C3" w14:paraId="61C9C024" w14:textId="77777777" w:rsidTr="0057568F">
        <w:trPr>
          <w:tblHeader/>
        </w:trPr>
        <w:tc>
          <w:tcPr>
            <w:tcW w:w="2651" w:type="dxa"/>
            <w:tcBorders>
              <w:top w:val="single" w:sz="4" w:space="0" w:color="auto"/>
              <w:bottom w:val="single" w:sz="4" w:space="0" w:color="auto"/>
            </w:tcBorders>
          </w:tcPr>
          <w:p w14:paraId="7A435955" w14:textId="77777777" w:rsidR="00E916B7" w:rsidRPr="00F229C3" w:rsidRDefault="00E916B7" w:rsidP="0057568F"/>
        </w:tc>
        <w:tc>
          <w:tcPr>
            <w:tcW w:w="966" w:type="dxa"/>
            <w:tcBorders>
              <w:top w:val="single" w:sz="4" w:space="0" w:color="auto"/>
              <w:bottom w:val="single" w:sz="4" w:space="0" w:color="auto"/>
            </w:tcBorders>
          </w:tcPr>
          <w:p w14:paraId="04C705B9" w14:textId="77777777" w:rsidR="00E916B7" w:rsidRPr="00F229C3" w:rsidRDefault="00E916B7" w:rsidP="0057568F">
            <w:pPr>
              <w:rPr>
                <w:sz w:val="15"/>
                <w:szCs w:val="15"/>
              </w:rPr>
            </w:pPr>
            <w:r w:rsidRPr="00F229C3">
              <w:rPr>
                <w:sz w:val="15"/>
                <w:szCs w:val="15"/>
              </w:rPr>
              <w:t>Number</w:t>
            </w:r>
          </w:p>
        </w:tc>
        <w:tc>
          <w:tcPr>
            <w:tcW w:w="5669" w:type="dxa"/>
            <w:tcBorders>
              <w:top w:val="single" w:sz="4" w:space="0" w:color="auto"/>
              <w:bottom w:val="single" w:sz="4" w:space="0" w:color="auto"/>
            </w:tcBorders>
          </w:tcPr>
          <w:p w14:paraId="623336CA" w14:textId="77777777" w:rsidR="00E916B7" w:rsidRPr="00F229C3" w:rsidRDefault="00E916B7" w:rsidP="0057568F">
            <w:pPr>
              <w:rPr>
                <w:sz w:val="15"/>
                <w:szCs w:val="15"/>
              </w:rPr>
            </w:pPr>
            <w:r w:rsidRPr="00F229C3">
              <w:rPr>
                <w:sz w:val="15"/>
                <w:szCs w:val="15"/>
              </w:rPr>
              <w:t>Details</w:t>
            </w:r>
          </w:p>
        </w:tc>
      </w:tr>
      <w:tr w:rsidR="00E916B7" w:rsidRPr="00F229C3" w14:paraId="3F4A88A0" w14:textId="77777777" w:rsidTr="0057568F">
        <w:trPr>
          <w:trHeight w:val="303"/>
        </w:trPr>
        <w:tc>
          <w:tcPr>
            <w:tcW w:w="2651" w:type="dxa"/>
            <w:tcBorders>
              <w:top w:val="single" w:sz="4" w:space="0" w:color="auto"/>
              <w:bottom w:val="nil"/>
            </w:tcBorders>
          </w:tcPr>
          <w:p w14:paraId="13DD2057" w14:textId="77777777" w:rsidR="00E916B7" w:rsidRPr="00A00B78" w:rsidRDefault="00E916B7" w:rsidP="0057568F">
            <w:pPr>
              <w:rPr>
                <w:color w:val="000000"/>
                <w:sz w:val="17"/>
                <w:szCs w:val="17"/>
                <w:vertAlign w:val="superscript"/>
              </w:rPr>
            </w:pPr>
            <w:r>
              <w:rPr>
                <w:color w:val="000000"/>
                <w:sz w:val="17"/>
                <w:szCs w:val="17"/>
              </w:rPr>
              <w:t xml:space="preserve">2026 </w:t>
            </w:r>
            <w:proofErr w:type="spellStart"/>
            <w:r w:rsidRPr="00F229C3">
              <w:rPr>
                <w:color w:val="000000"/>
                <w:sz w:val="17"/>
                <w:szCs w:val="17"/>
              </w:rPr>
              <w:t>approved</w:t>
            </w:r>
            <w:r>
              <w:rPr>
                <w:color w:val="000000"/>
                <w:sz w:val="17"/>
                <w:szCs w:val="17"/>
                <w:vertAlign w:val="superscript"/>
              </w:rPr>
              <w:t>a</w:t>
            </w:r>
            <w:proofErr w:type="spellEnd"/>
          </w:p>
        </w:tc>
        <w:tc>
          <w:tcPr>
            <w:tcW w:w="966" w:type="dxa"/>
            <w:tcBorders>
              <w:top w:val="single" w:sz="4" w:space="0" w:color="auto"/>
              <w:bottom w:val="nil"/>
            </w:tcBorders>
          </w:tcPr>
          <w:p w14:paraId="252E555E" w14:textId="77777777" w:rsidR="00E916B7" w:rsidRDefault="00E916B7" w:rsidP="0057568F">
            <w:pPr>
              <w:jc w:val="right"/>
              <w:rPr>
                <w:sz w:val="17"/>
                <w:szCs w:val="17"/>
              </w:rPr>
            </w:pPr>
            <w:r w:rsidRPr="00C260D2">
              <w:rPr>
                <w:sz w:val="17"/>
              </w:rPr>
              <w:t>1</w:t>
            </w:r>
            <w:r>
              <w:rPr>
                <w:sz w:val="17"/>
              </w:rPr>
              <w:t>20</w:t>
            </w:r>
          </w:p>
        </w:tc>
        <w:tc>
          <w:tcPr>
            <w:tcW w:w="5669" w:type="dxa"/>
            <w:tcBorders>
              <w:top w:val="single" w:sz="4" w:space="0" w:color="auto"/>
              <w:bottom w:val="nil"/>
            </w:tcBorders>
          </w:tcPr>
          <w:p w14:paraId="7D8DAD9E" w14:textId="77777777" w:rsidR="00E916B7" w:rsidRPr="00D728CB" w:rsidRDefault="00E916B7" w:rsidP="0057568F">
            <w:pPr>
              <w:rPr>
                <w:color w:val="000000"/>
                <w:sz w:val="17"/>
                <w:szCs w:val="17"/>
              </w:rPr>
            </w:pPr>
            <w:r w:rsidRPr="00C260D2">
              <w:rPr>
                <w:sz w:val="17"/>
              </w:rPr>
              <w:t>Military observers</w:t>
            </w:r>
          </w:p>
        </w:tc>
      </w:tr>
      <w:tr w:rsidR="00E916B7" w:rsidRPr="00F229C3" w14:paraId="12237FCC" w14:textId="77777777" w:rsidTr="0057568F">
        <w:trPr>
          <w:trHeight w:val="303"/>
        </w:trPr>
        <w:tc>
          <w:tcPr>
            <w:tcW w:w="2651" w:type="dxa"/>
            <w:tcBorders>
              <w:top w:val="nil"/>
              <w:bottom w:val="nil"/>
            </w:tcBorders>
          </w:tcPr>
          <w:p w14:paraId="29683047" w14:textId="77777777" w:rsidR="00E916B7" w:rsidRPr="00F229C3" w:rsidRDefault="00E916B7" w:rsidP="0057568F">
            <w:pPr>
              <w:rPr>
                <w:color w:val="000000"/>
                <w:sz w:val="17"/>
                <w:szCs w:val="17"/>
              </w:rPr>
            </w:pPr>
          </w:p>
        </w:tc>
        <w:tc>
          <w:tcPr>
            <w:tcW w:w="966" w:type="dxa"/>
            <w:tcBorders>
              <w:top w:val="nil"/>
              <w:bottom w:val="nil"/>
            </w:tcBorders>
          </w:tcPr>
          <w:p w14:paraId="1D10D894" w14:textId="77777777" w:rsidR="00E916B7" w:rsidRPr="00F229C3" w:rsidRDefault="00E916B7" w:rsidP="0057568F">
            <w:pPr>
              <w:jc w:val="right"/>
              <w:rPr>
                <w:sz w:val="17"/>
                <w:szCs w:val="17"/>
              </w:rPr>
            </w:pPr>
            <w:r>
              <w:rPr>
                <w:sz w:val="17"/>
              </w:rPr>
              <w:t>339</w:t>
            </w:r>
          </w:p>
        </w:tc>
        <w:tc>
          <w:tcPr>
            <w:tcW w:w="5669" w:type="dxa"/>
            <w:tcBorders>
              <w:top w:val="nil"/>
              <w:bottom w:val="nil"/>
            </w:tcBorders>
          </w:tcPr>
          <w:p w14:paraId="2A5175DE" w14:textId="77777777" w:rsidR="00E916B7" w:rsidRPr="00F229C3" w:rsidRDefault="00E916B7" w:rsidP="0057568F">
            <w:pPr>
              <w:rPr>
                <w:sz w:val="17"/>
                <w:szCs w:val="17"/>
              </w:rPr>
            </w:pPr>
            <w:r>
              <w:rPr>
                <w:sz w:val="17"/>
              </w:rPr>
              <w:t>Posts (</w:t>
            </w:r>
            <w:r w:rsidRPr="00C260D2">
              <w:rPr>
                <w:sz w:val="17"/>
              </w:rPr>
              <w:t>1 USG, 1 ASG, 5 D-1, 2</w:t>
            </w:r>
            <w:r>
              <w:rPr>
                <w:sz w:val="17"/>
              </w:rPr>
              <w:t>3</w:t>
            </w:r>
            <w:r w:rsidRPr="00C260D2">
              <w:rPr>
                <w:sz w:val="17"/>
              </w:rPr>
              <w:t xml:space="preserve"> P-5, 36 P-4, 5</w:t>
            </w:r>
            <w:r>
              <w:rPr>
                <w:sz w:val="17"/>
              </w:rPr>
              <w:t>3</w:t>
            </w:r>
            <w:r w:rsidRPr="00C260D2">
              <w:rPr>
                <w:sz w:val="17"/>
              </w:rPr>
              <w:t xml:space="preserve"> P-3, 1 P-2, 4</w:t>
            </w:r>
            <w:r>
              <w:rPr>
                <w:sz w:val="17"/>
              </w:rPr>
              <w:t>5</w:t>
            </w:r>
            <w:r w:rsidRPr="00C260D2">
              <w:rPr>
                <w:sz w:val="17"/>
              </w:rPr>
              <w:t xml:space="preserve"> FS, 9</w:t>
            </w:r>
            <w:r>
              <w:rPr>
                <w:sz w:val="17"/>
              </w:rPr>
              <w:t>3</w:t>
            </w:r>
            <w:r w:rsidRPr="00C260D2">
              <w:rPr>
                <w:sz w:val="17"/>
              </w:rPr>
              <w:t xml:space="preserve"> NPO, 1 GS (OL) and 8</w:t>
            </w:r>
            <w:r>
              <w:rPr>
                <w:sz w:val="17"/>
              </w:rPr>
              <w:t>0</w:t>
            </w:r>
            <w:r w:rsidRPr="00C260D2">
              <w:rPr>
                <w:sz w:val="17"/>
              </w:rPr>
              <w:t xml:space="preserve"> LL</w:t>
            </w:r>
            <w:r>
              <w:rPr>
                <w:sz w:val="17"/>
              </w:rPr>
              <w:t>)</w:t>
            </w:r>
          </w:p>
        </w:tc>
      </w:tr>
      <w:tr w:rsidR="00E916B7" w:rsidRPr="00F229C3" w14:paraId="36F6B168" w14:textId="77777777" w:rsidTr="0057568F">
        <w:trPr>
          <w:trHeight w:val="360"/>
        </w:trPr>
        <w:tc>
          <w:tcPr>
            <w:tcW w:w="2651" w:type="dxa"/>
            <w:tcBorders>
              <w:top w:val="nil"/>
            </w:tcBorders>
          </w:tcPr>
          <w:p w14:paraId="76EA66C9" w14:textId="77777777" w:rsidR="00E916B7" w:rsidRPr="00F229C3" w:rsidRDefault="00E916B7" w:rsidP="0057568F">
            <w:pPr>
              <w:rPr>
                <w:color w:val="000000"/>
                <w:sz w:val="17"/>
                <w:szCs w:val="17"/>
              </w:rPr>
            </w:pPr>
          </w:p>
        </w:tc>
        <w:tc>
          <w:tcPr>
            <w:tcW w:w="966" w:type="dxa"/>
            <w:tcBorders>
              <w:top w:val="nil"/>
            </w:tcBorders>
          </w:tcPr>
          <w:p w14:paraId="19761745" w14:textId="77777777" w:rsidR="00E916B7" w:rsidRPr="00F229C3" w:rsidRDefault="00E916B7" w:rsidP="0057568F">
            <w:pPr>
              <w:jc w:val="right"/>
              <w:rPr>
                <w:sz w:val="17"/>
                <w:szCs w:val="17"/>
              </w:rPr>
            </w:pPr>
            <w:r>
              <w:rPr>
                <w:sz w:val="17"/>
                <w:szCs w:val="17"/>
              </w:rPr>
              <w:t>120</w:t>
            </w:r>
          </w:p>
        </w:tc>
        <w:tc>
          <w:tcPr>
            <w:tcW w:w="5669" w:type="dxa"/>
            <w:tcBorders>
              <w:top w:val="nil"/>
            </w:tcBorders>
          </w:tcPr>
          <w:p w14:paraId="62677B6B" w14:textId="77777777" w:rsidR="00E916B7" w:rsidRPr="00F229C3" w:rsidRDefault="00E916B7" w:rsidP="0057568F">
            <w:pPr>
              <w:rPr>
                <w:sz w:val="17"/>
                <w:szCs w:val="17"/>
              </w:rPr>
            </w:pPr>
            <w:r w:rsidRPr="00F229C3">
              <w:rPr>
                <w:sz w:val="17"/>
                <w:szCs w:val="17"/>
              </w:rPr>
              <w:t>U</w:t>
            </w:r>
            <w:r>
              <w:rPr>
                <w:sz w:val="17"/>
                <w:szCs w:val="17"/>
              </w:rPr>
              <w:t>NV</w:t>
            </w:r>
            <w:r w:rsidRPr="00F229C3">
              <w:rPr>
                <w:sz w:val="17"/>
                <w:szCs w:val="17"/>
              </w:rPr>
              <w:t>s (</w:t>
            </w:r>
            <w:r>
              <w:rPr>
                <w:sz w:val="17"/>
                <w:szCs w:val="17"/>
              </w:rPr>
              <w:t>100</w:t>
            </w:r>
            <w:r w:rsidRPr="00F229C3">
              <w:rPr>
                <w:sz w:val="17"/>
                <w:szCs w:val="17"/>
              </w:rPr>
              <w:t xml:space="preserve"> international and</w:t>
            </w:r>
            <w:r>
              <w:rPr>
                <w:sz w:val="17"/>
                <w:szCs w:val="17"/>
              </w:rPr>
              <w:t xml:space="preserve"> 20 </w:t>
            </w:r>
            <w:r w:rsidRPr="00F229C3">
              <w:rPr>
                <w:sz w:val="17"/>
                <w:szCs w:val="17"/>
              </w:rPr>
              <w:t>national)</w:t>
            </w:r>
          </w:p>
        </w:tc>
      </w:tr>
      <w:tr w:rsidR="00E916B7" w:rsidRPr="00F229C3" w14:paraId="49C55B5F" w14:textId="77777777" w:rsidTr="0057568F">
        <w:tc>
          <w:tcPr>
            <w:tcW w:w="2651" w:type="dxa"/>
          </w:tcPr>
          <w:p w14:paraId="3100AE16" w14:textId="77777777" w:rsidR="00E916B7" w:rsidRPr="00F229C3" w:rsidRDefault="00E916B7" w:rsidP="0057568F">
            <w:pPr>
              <w:ind w:left="270"/>
              <w:rPr>
                <w:color w:val="000000"/>
                <w:sz w:val="17"/>
                <w:szCs w:val="17"/>
              </w:rPr>
            </w:pPr>
            <w:r w:rsidRPr="00F229C3">
              <w:rPr>
                <w:color w:val="000000"/>
                <w:sz w:val="17"/>
                <w:szCs w:val="17"/>
              </w:rPr>
              <w:t>Abolishment</w:t>
            </w:r>
          </w:p>
        </w:tc>
        <w:tc>
          <w:tcPr>
            <w:tcW w:w="966" w:type="dxa"/>
          </w:tcPr>
          <w:p w14:paraId="02234A87" w14:textId="77777777" w:rsidR="00E916B7" w:rsidRPr="00F229C3" w:rsidRDefault="00E916B7" w:rsidP="0057568F">
            <w:pPr>
              <w:jc w:val="right"/>
              <w:rPr>
                <w:sz w:val="17"/>
                <w:szCs w:val="17"/>
              </w:rPr>
            </w:pPr>
            <w:r>
              <w:rPr>
                <w:sz w:val="17"/>
                <w:szCs w:val="17"/>
              </w:rPr>
              <w:t>(1)</w:t>
            </w:r>
          </w:p>
        </w:tc>
        <w:tc>
          <w:tcPr>
            <w:tcW w:w="5669" w:type="dxa"/>
          </w:tcPr>
          <w:p w14:paraId="1EEEC9ED" w14:textId="77777777" w:rsidR="00E916B7" w:rsidRPr="00F229C3" w:rsidRDefault="00E916B7" w:rsidP="0057568F">
            <w:pPr>
              <w:rPr>
                <w:sz w:val="17"/>
                <w:szCs w:val="17"/>
              </w:rPr>
            </w:pPr>
            <w:r>
              <w:rPr>
                <w:sz w:val="17"/>
                <w:szCs w:val="17"/>
              </w:rPr>
              <w:t>Post (1 D-1)</w:t>
            </w:r>
            <w:r w:rsidRPr="00F229C3">
              <w:rPr>
                <w:sz w:val="17"/>
                <w:szCs w:val="17"/>
              </w:rPr>
              <w:t xml:space="preserve"> </w:t>
            </w:r>
          </w:p>
        </w:tc>
      </w:tr>
      <w:tr w:rsidR="00E916B7" w:rsidRPr="00F229C3" w14:paraId="7257DAC3" w14:textId="77777777" w:rsidTr="0057568F">
        <w:trPr>
          <w:trHeight w:val="270"/>
        </w:trPr>
        <w:tc>
          <w:tcPr>
            <w:tcW w:w="2651" w:type="dxa"/>
          </w:tcPr>
          <w:p w14:paraId="334F26ED" w14:textId="77777777" w:rsidR="00E916B7" w:rsidRPr="00F229C3" w:rsidRDefault="00E916B7" w:rsidP="0057568F">
            <w:pPr>
              <w:ind w:left="270"/>
              <w:rPr>
                <w:color w:val="000000"/>
                <w:sz w:val="17"/>
                <w:szCs w:val="17"/>
              </w:rPr>
            </w:pPr>
            <w:r w:rsidRPr="00F229C3">
              <w:rPr>
                <w:color w:val="000000"/>
                <w:sz w:val="17"/>
                <w:szCs w:val="17"/>
              </w:rPr>
              <w:t>Establishment</w:t>
            </w:r>
          </w:p>
        </w:tc>
        <w:tc>
          <w:tcPr>
            <w:tcW w:w="966" w:type="dxa"/>
          </w:tcPr>
          <w:p w14:paraId="7E951CA6" w14:textId="77777777" w:rsidR="00E916B7" w:rsidRPr="00F229C3" w:rsidRDefault="00E916B7" w:rsidP="0057568F">
            <w:pPr>
              <w:jc w:val="right"/>
              <w:rPr>
                <w:sz w:val="17"/>
                <w:szCs w:val="17"/>
              </w:rPr>
            </w:pPr>
            <w:r>
              <w:rPr>
                <w:sz w:val="17"/>
                <w:szCs w:val="17"/>
              </w:rPr>
              <w:t>1</w:t>
            </w:r>
          </w:p>
        </w:tc>
        <w:tc>
          <w:tcPr>
            <w:tcW w:w="5669" w:type="dxa"/>
          </w:tcPr>
          <w:p w14:paraId="3979023E" w14:textId="77777777" w:rsidR="00E916B7" w:rsidRPr="00F229C3" w:rsidRDefault="00E916B7" w:rsidP="0057568F">
            <w:pPr>
              <w:rPr>
                <w:sz w:val="17"/>
                <w:szCs w:val="17"/>
              </w:rPr>
            </w:pPr>
            <w:r>
              <w:rPr>
                <w:sz w:val="17"/>
                <w:szCs w:val="17"/>
              </w:rPr>
              <w:t>Post (1 LL)</w:t>
            </w:r>
          </w:p>
        </w:tc>
      </w:tr>
      <w:tr w:rsidR="00E916B7" w:rsidRPr="00F229C3" w14:paraId="250CB5B2" w14:textId="77777777" w:rsidTr="0057568F">
        <w:trPr>
          <w:trHeight w:val="351"/>
        </w:trPr>
        <w:tc>
          <w:tcPr>
            <w:tcW w:w="2651" w:type="dxa"/>
            <w:vAlign w:val="center"/>
          </w:tcPr>
          <w:p w14:paraId="2F706DAA" w14:textId="77777777" w:rsidR="00E916B7" w:rsidRPr="00F229C3" w:rsidRDefault="00E916B7" w:rsidP="0057568F">
            <w:pPr>
              <w:ind w:left="270"/>
              <w:rPr>
                <w:color w:val="000000"/>
                <w:sz w:val="17"/>
                <w:szCs w:val="17"/>
              </w:rPr>
            </w:pPr>
            <w:r w:rsidRPr="00F229C3">
              <w:rPr>
                <w:color w:val="000000"/>
                <w:sz w:val="17"/>
                <w:szCs w:val="17"/>
              </w:rPr>
              <w:t>Reassignment</w:t>
            </w:r>
          </w:p>
        </w:tc>
        <w:tc>
          <w:tcPr>
            <w:tcW w:w="966" w:type="dxa"/>
          </w:tcPr>
          <w:p w14:paraId="072BF24C" w14:textId="77777777" w:rsidR="00E916B7" w:rsidRPr="00F229C3" w:rsidRDefault="00E916B7" w:rsidP="0057568F">
            <w:pPr>
              <w:jc w:val="right"/>
              <w:rPr>
                <w:sz w:val="17"/>
                <w:szCs w:val="17"/>
              </w:rPr>
            </w:pPr>
            <w:r w:rsidRPr="00BE0560">
              <w:rPr>
                <w:sz w:val="17"/>
                <w:szCs w:val="17"/>
              </w:rPr>
              <w:t>-</w:t>
            </w:r>
          </w:p>
        </w:tc>
        <w:tc>
          <w:tcPr>
            <w:tcW w:w="5669" w:type="dxa"/>
          </w:tcPr>
          <w:p w14:paraId="3BFAF16D" w14:textId="77777777" w:rsidR="00E916B7" w:rsidRPr="00F229C3" w:rsidRDefault="00E916B7" w:rsidP="0057568F">
            <w:pPr>
              <w:rPr>
                <w:sz w:val="17"/>
                <w:szCs w:val="17"/>
              </w:rPr>
            </w:pPr>
            <w:r>
              <w:rPr>
                <w:sz w:val="17"/>
                <w:szCs w:val="17"/>
              </w:rPr>
              <w:t xml:space="preserve">1 post (P-4) </w:t>
            </w:r>
          </w:p>
        </w:tc>
      </w:tr>
      <w:tr w:rsidR="00E916B7" w:rsidRPr="00F229C3" w14:paraId="71025ECB" w14:textId="77777777" w:rsidTr="0057568F">
        <w:trPr>
          <w:trHeight w:val="351"/>
        </w:trPr>
        <w:tc>
          <w:tcPr>
            <w:tcW w:w="2651" w:type="dxa"/>
            <w:vAlign w:val="center"/>
          </w:tcPr>
          <w:p w14:paraId="73A331FF" w14:textId="77777777" w:rsidR="00E916B7" w:rsidRPr="00F229C3" w:rsidRDefault="00E916B7" w:rsidP="0057568F">
            <w:pPr>
              <w:ind w:left="270"/>
              <w:rPr>
                <w:color w:val="000000"/>
                <w:sz w:val="17"/>
                <w:szCs w:val="17"/>
              </w:rPr>
            </w:pPr>
            <w:r>
              <w:rPr>
                <w:color w:val="000000"/>
                <w:sz w:val="17"/>
                <w:szCs w:val="17"/>
              </w:rPr>
              <w:t>Conversion</w:t>
            </w:r>
          </w:p>
        </w:tc>
        <w:tc>
          <w:tcPr>
            <w:tcW w:w="966" w:type="dxa"/>
          </w:tcPr>
          <w:p w14:paraId="56C1F6A7" w14:textId="77777777" w:rsidR="00E916B7" w:rsidRPr="00F229C3" w:rsidRDefault="00E916B7" w:rsidP="0057568F">
            <w:pPr>
              <w:jc w:val="right"/>
              <w:rPr>
                <w:sz w:val="17"/>
                <w:szCs w:val="17"/>
              </w:rPr>
            </w:pPr>
            <w:r w:rsidRPr="00BE0560">
              <w:rPr>
                <w:sz w:val="17"/>
                <w:szCs w:val="17"/>
              </w:rPr>
              <w:t>-</w:t>
            </w:r>
          </w:p>
        </w:tc>
        <w:tc>
          <w:tcPr>
            <w:tcW w:w="5669" w:type="dxa"/>
          </w:tcPr>
          <w:p w14:paraId="6A20379D" w14:textId="77777777" w:rsidR="00E916B7" w:rsidRPr="00F229C3" w:rsidRDefault="00E916B7" w:rsidP="0057568F">
            <w:pPr>
              <w:rPr>
                <w:sz w:val="17"/>
                <w:szCs w:val="17"/>
              </w:rPr>
            </w:pPr>
            <w:r>
              <w:rPr>
                <w:sz w:val="17"/>
                <w:szCs w:val="17"/>
              </w:rPr>
              <w:t>2 posts (1 P-3 to NPO and 1 P-2 to NPO)</w:t>
            </w:r>
          </w:p>
        </w:tc>
      </w:tr>
      <w:tr w:rsidR="00E916B7" w:rsidRPr="00B80A74" w14:paraId="32FFC0D9" w14:textId="77777777" w:rsidTr="0057568F">
        <w:trPr>
          <w:trHeight w:val="306"/>
        </w:trPr>
        <w:tc>
          <w:tcPr>
            <w:tcW w:w="2651" w:type="dxa"/>
            <w:vAlign w:val="center"/>
          </w:tcPr>
          <w:p w14:paraId="02FB8D02" w14:textId="77777777" w:rsidR="00E916B7" w:rsidRPr="00F229C3" w:rsidRDefault="00E916B7" w:rsidP="0057568F">
            <w:pPr>
              <w:ind w:left="270"/>
              <w:rPr>
                <w:color w:val="000000"/>
                <w:sz w:val="17"/>
                <w:szCs w:val="17"/>
              </w:rPr>
            </w:pPr>
            <w:r w:rsidRPr="00F229C3">
              <w:rPr>
                <w:color w:val="000000"/>
                <w:sz w:val="17"/>
                <w:szCs w:val="17"/>
              </w:rPr>
              <w:t>Redeployment</w:t>
            </w:r>
          </w:p>
        </w:tc>
        <w:tc>
          <w:tcPr>
            <w:tcW w:w="966" w:type="dxa"/>
          </w:tcPr>
          <w:p w14:paraId="075D3190" w14:textId="77777777" w:rsidR="00E916B7" w:rsidRPr="00F229C3" w:rsidRDefault="00E916B7" w:rsidP="0057568F">
            <w:pPr>
              <w:jc w:val="right"/>
              <w:rPr>
                <w:sz w:val="17"/>
                <w:szCs w:val="17"/>
              </w:rPr>
            </w:pPr>
            <w:r w:rsidRPr="00BE0560">
              <w:rPr>
                <w:sz w:val="17"/>
                <w:szCs w:val="17"/>
              </w:rPr>
              <w:t>-</w:t>
            </w:r>
          </w:p>
        </w:tc>
        <w:tc>
          <w:tcPr>
            <w:tcW w:w="5669" w:type="dxa"/>
          </w:tcPr>
          <w:p w14:paraId="1D431EC2" w14:textId="2BE0F9C9" w:rsidR="00E916B7" w:rsidRPr="001C0CFE" w:rsidRDefault="00AF26F9" w:rsidP="0057568F">
            <w:pPr>
              <w:rPr>
                <w:sz w:val="17"/>
                <w:szCs w:val="17"/>
              </w:rPr>
            </w:pPr>
            <w:r>
              <w:rPr>
                <w:sz w:val="17"/>
                <w:szCs w:val="17"/>
              </w:rPr>
              <w:t>1</w:t>
            </w:r>
            <w:r w:rsidR="007C1831">
              <w:rPr>
                <w:sz w:val="17"/>
                <w:szCs w:val="17"/>
              </w:rPr>
              <w:t>8</w:t>
            </w:r>
            <w:r w:rsidR="00E916B7" w:rsidRPr="001C0CFE">
              <w:rPr>
                <w:sz w:val="17"/>
                <w:szCs w:val="17"/>
              </w:rPr>
              <w:t xml:space="preserve"> posts (1 D-1, </w:t>
            </w:r>
            <w:r>
              <w:rPr>
                <w:sz w:val="17"/>
                <w:szCs w:val="17"/>
              </w:rPr>
              <w:t xml:space="preserve">2 P-5, </w:t>
            </w:r>
            <w:r w:rsidR="007B2899">
              <w:rPr>
                <w:sz w:val="17"/>
                <w:szCs w:val="17"/>
              </w:rPr>
              <w:t>2</w:t>
            </w:r>
            <w:r>
              <w:rPr>
                <w:sz w:val="17"/>
                <w:szCs w:val="17"/>
              </w:rPr>
              <w:t xml:space="preserve"> P-4</w:t>
            </w:r>
            <w:r w:rsidR="0067259E">
              <w:rPr>
                <w:sz w:val="17"/>
                <w:szCs w:val="17"/>
              </w:rPr>
              <w:t>, 3</w:t>
            </w:r>
            <w:r w:rsidR="00E916B7" w:rsidRPr="001C0CFE">
              <w:rPr>
                <w:sz w:val="17"/>
                <w:szCs w:val="17"/>
              </w:rPr>
              <w:t xml:space="preserve"> P-3, 1 FS, </w:t>
            </w:r>
            <w:r w:rsidR="0067259E">
              <w:rPr>
                <w:sz w:val="17"/>
                <w:szCs w:val="17"/>
              </w:rPr>
              <w:t>6</w:t>
            </w:r>
            <w:r w:rsidR="00E916B7" w:rsidRPr="001C0CFE">
              <w:rPr>
                <w:sz w:val="17"/>
                <w:szCs w:val="17"/>
              </w:rPr>
              <w:t xml:space="preserve"> NPO and 3 LL) </w:t>
            </w:r>
          </w:p>
        </w:tc>
      </w:tr>
      <w:tr w:rsidR="00E916B7" w:rsidRPr="00F229C3" w14:paraId="229F03EB" w14:textId="77777777" w:rsidTr="0057568F">
        <w:tc>
          <w:tcPr>
            <w:tcW w:w="2651" w:type="dxa"/>
            <w:tcBorders>
              <w:bottom w:val="nil"/>
            </w:tcBorders>
          </w:tcPr>
          <w:p w14:paraId="18962142" w14:textId="77777777" w:rsidR="00E916B7" w:rsidRPr="00F229C3" w:rsidRDefault="00E916B7" w:rsidP="0057568F">
            <w:pPr>
              <w:ind w:left="270" w:hanging="381"/>
              <w:rPr>
                <w:color w:val="000000"/>
                <w:sz w:val="17"/>
                <w:szCs w:val="17"/>
              </w:rPr>
            </w:pPr>
            <w:r w:rsidRPr="00F229C3">
              <w:rPr>
                <w:color w:val="000000"/>
                <w:sz w:val="17"/>
                <w:szCs w:val="17"/>
              </w:rPr>
              <w:t>202</w:t>
            </w:r>
            <w:r>
              <w:rPr>
                <w:color w:val="000000"/>
                <w:sz w:val="17"/>
                <w:szCs w:val="17"/>
              </w:rPr>
              <w:t>7</w:t>
            </w:r>
            <w:r w:rsidRPr="00F229C3">
              <w:rPr>
                <w:color w:val="000000"/>
                <w:sz w:val="17"/>
                <w:szCs w:val="17"/>
              </w:rPr>
              <w:t xml:space="preserve"> </w:t>
            </w:r>
            <w:r>
              <w:rPr>
                <w:color w:val="000000"/>
                <w:sz w:val="17"/>
                <w:szCs w:val="17"/>
              </w:rPr>
              <w:t>proposed</w:t>
            </w:r>
          </w:p>
        </w:tc>
        <w:tc>
          <w:tcPr>
            <w:tcW w:w="966" w:type="dxa"/>
            <w:tcBorders>
              <w:bottom w:val="nil"/>
            </w:tcBorders>
          </w:tcPr>
          <w:p w14:paraId="5286A9B2" w14:textId="77777777" w:rsidR="00E916B7" w:rsidRDefault="00E916B7" w:rsidP="0057568F">
            <w:pPr>
              <w:jc w:val="right"/>
              <w:rPr>
                <w:sz w:val="17"/>
                <w:szCs w:val="17"/>
              </w:rPr>
            </w:pPr>
            <w:r w:rsidRPr="00C260D2">
              <w:rPr>
                <w:sz w:val="17"/>
              </w:rPr>
              <w:t>1</w:t>
            </w:r>
            <w:r>
              <w:rPr>
                <w:sz w:val="17"/>
              </w:rPr>
              <w:t>20</w:t>
            </w:r>
          </w:p>
        </w:tc>
        <w:tc>
          <w:tcPr>
            <w:tcW w:w="5669" w:type="dxa"/>
            <w:tcBorders>
              <w:bottom w:val="nil"/>
            </w:tcBorders>
          </w:tcPr>
          <w:p w14:paraId="1328E327" w14:textId="77777777" w:rsidR="00E916B7" w:rsidRPr="00F229C3" w:rsidRDefault="00E916B7" w:rsidP="0057568F">
            <w:pPr>
              <w:rPr>
                <w:sz w:val="17"/>
                <w:szCs w:val="17"/>
              </w:rPr>
            </w:pPr>
            <w:r w:rsidRPr="00C260D2">
              <w:rPr>
                <w:sz w:val="17"/>
              </w:rPr>
              <w:t>Military observers</w:t>
            </w:r>
          </w:p>
        </w:tc>
      </w:tr>
      <w:tr w:rsidR="00E916B7" w:rsidRPr="00F229C3" w14:paraId="6E0427C0" w14:textId="77777777" w:rsidTr="0057568F">
        <w:tc>
          <w:tcPr>
            <w:tcW w:w="2651" w:type="dxa"/>
            <w:tcBorders>
              <w:bottom w:val="nil"/>
            </w:tcBorders>
          </w:tcPr>
          <w:p w14:paraId="4966236A" w14:textId="77777777" w:rsidR="00E916B7" w:rsidRPr="00F229C3" w:rsidRDefault="00E916B7" w:rsidP="0057568F">
            <w:pPr>
              <w:ind w:left="270"/>
              <w:rPr>
                <w:color w:val="000000"/>
                <w:sz w:val="17"/>
                <w:szCs w:val="17"/>
              </w:rPr>
            </w:pPr>
          </w:p>
        </w:tc>
        <w:tc>
          <w:tcPr>
            <w:tcW w:w="966" w:type="dxa"/>
            <w:tcBorders>
              <w:bottom w:val="nil"/>
            </w:tcBorders>
          </w:tcPr>
          <w:p w14:paraId="6E697990" w14:textId="77777777" w:rsidR="00E916B7" w:rsidRPr="00AF6B41" w:rsidRDefault="00E916B7" w:rsidP="0057568F">
            <w:pPr>
              <w:jc w:val="right"/>
              <w:rPr>
                <w:sz w:val="17"/>
                <w:szCs w:val="17"/>
              </w:rPr>
            </w:pPr>
            <w:r>
              <w:rPr>
                <w:sz w:val="17"/>
              </w:rPr>
              <w:t>339</w:t>
            </w:r>
          </w:p>
        </w:tc>
        <w:tc>
          <w:tcPr>
            <w:tcW w:w="5669" w:type="dxa"/>
            <w:tcBorders>
              <w:bottom w:val="nil"/>
            </w:tcBorders>
          </w:tcPr>
          <w:p w14:paraId="5F698445" w14:textId="77777777" w:rsidR="00E916B7" w:rsidRPr="00AF6B41" w:rsidRDefault="00E916B7" w:rsidP="0057568F">
            <w:pPr>
              <w:rPr>
                <w:sz w:val="17"/>
                <w:szCs w:val="17"/>
              </w:rPr>
            </w:pPr>
            <w:r>
              <w:rPr>
                <w:sz w:val="17"/>
              </w:rPr>
              <w:t>Posts (</w:t>
            </w:r>
            <w:r w:rsidRPr="00C260D2">
              <w:rPr>
                <w:sz w:val="17"/>
              </w:rPr>
              <w:t xml:space="preserve">1 USG, 1 ASG, </w:t>
            </w:r>
            <w:r>
              <w:rPr>
                <w:sz w:val="17"/>
              </w:rPr>
              <w:t>4</w:t>
            </w:r>
            <w:r w:rsidRPr="00C260D2">
              <w:rPr>
                <w:sz w:val="17"/>
              </w:rPr>
              <w:t xml:space="preserve"> D-1, 2</w:t>
            </w:r>
            <w:r>
              <w:rPr>
                <w:sz w:val="17"/>
              </w:rPr>
              <w:t>3</w:t>
            </w:r>
            <w:r w:rsidRPr="00C260D2">
              <w:rPr>
                <w:sz w:val="17"/>
              </w:rPr>
              <w:t xml:space="preserve"> P-5, 3</w:t>
            </w:r>
            <w:r>
              <w:rPr>
                <w:sz w:val="17"/>
              </w:rPr>
              <w:t>6</w:t>
            </w:r>
            <w:r w:rsidRPr="00C260D2">
              <w:rPr>
                <w:sz w:val="17"/>
              </w:rPr>
              <w:t xml:space="preserve"> P-4, 5</w:t>
            </w:r>
            <w:r>
              <w:rPr>
                <w:sz w:val="17"/>
              </w:rPr>
              <w:t>2</w:t>
            </w:r>
            <w:r w:rsidRPr="00C260D2">
              <w:rPr>
                <w:sz w:val="17"/>
              </w:rPr>
              <w:t xml:space="preserve"> P-3, 4</w:t>
            </w:r>
            <w:r>
              <w:rPr>
                <w:sz w:val="17"/>
              </w:rPr>
              <w:t>5</w:t>
            </w:r>
            <w:r w:rsidRPr="00C260D2">
              <w:rPr>
                <w:sz w:val="17"/>
              </w:rPr>
              <w:t xml:space="preserve"> FS, 9</w:t>
            </w:r>
            <w:r>
              <w:rPr>
                <w:sz w:val="17"/>
              </w:rPr>
              <w:t>5</w:t>
            </w:r>
            <w:r w:rsidRPr="00C260D2">
              <w:rPr>
                <w:sz w:val="17"/>
              </w:rPr>
              <w:t xml:space="preserve"> NPO, 1 GS (OL) and 8</w:t>
            </w:r>
            <w:r>
              <w:rPr>
                <w:sz w:val="17"/>
              </w:rPr>
              <w:t>1</w:t>
            </w:r>
            <w:r w:rsidRPr="00C260D2">
              <w:rPr>
                <w:sz w:val="17"/>
              </w:rPr>
              <w:t xml:space="preserve"> LL</w:t>
            </w:r>
            <w:r>
              <w:rPr>
                <w:sz w:val="17"/>
              </w:rPr>
              <w:t>)</w:t>
            </w:r>
          </w:p>
        </w:tc>
      </w:tr>
      <w:tr w:rsidR="00E916B7" w:rsidRPr="00F229C3" w14:paraId="696FC020" w14:textId="77777777" w:rsidTr="0057568F">
        <w:tc>
          <w:tcPr>
            <w:tcW w:w="2651" w:type="dxa"/>
            <w:tcBorders>
              <w:top w:val="nil"/>
              <w:bottom w:val="single" w:sz="12" w:space="0" w:color="auto"/>
            </w:tcBorders>
          </w:tcPr>
          <w:p w14:paraId="3075E50A" w14:textId="77777777" w:rsidR="00E916B7" w:rsidRPr="00F229C3" w:rsidRDefault="00E916B7" w:rsidP="0057568F">
            <w:pPr>
              <w:rPr>
                <w:color w:val="000000"/>
                <w:sz w:val="17"/>
                <w:szCs w:val="17"/>
              </w:rPr>
            </w:pPr>
          </w:p>
        </w:tc>
        <w:tc>
          <w:tcPr>
            <w:tcW w:w="966" w:type="dxa"/>
            <w:tcBorders>
              <w:top w:val="nil"/>
              <w:bottom w:val="single" w:sz="12" w:space="0" w:color="auto"/>
            </w:tcBorders>
          </w:tcPr>
          <w:p w14:paraId="35E086E0" w14:textId="77777777" w:rsidR="00E916B7" w:rsidRPr="00F229C3" w:rsidRDefault="00E916B7" w:rsidP="0057568F">
            <w:pPr>
              <w:jc w:val="right"/>
            </w:pPr>
            <w:r>
              <w:rPr>
                <w:sz w:val="17"/>
                <w:szCs w:val="17"/>
              </w:rPr>
              <w:t>120</w:t>
            </w:r>
          </w:p>
        </w:tc>
        <w:tc>
          <w:tcPr>
            <w:tcW w:w="5669" w:type="dxa"/>
            <w:tcBorders>
              <w:top w:val="nil"/>
              <w:bottom w:val="single" w:sz="12" w:space="0" w:color="auto"/>
            </w:tcBorders>
          </w:tcPr>
          <w:p w14:paraId="01A31BD7" w14:textId="77777777" w:rsidR="00E916B7" w:rsidRPr="00F229C3" w:rsidRDefault="00E916B7" w:rsidP="0057568F">
            <w:r w:rsidRPr="00F229C3">
              <w:rPr>
                <w:sz w:val="17"/>
                <w:szCs w:val="17"/>
              </w:rPr>
              <w:t>U</w:t>
            </w:r>
            <w:r>
              <w:rPr>
                <w:sz w:val="17"/>
                <w:szCs w:val="17"/>
              </w:rPr>
              <w:t>NV</w:t>
            </w:r>
            <w:r w:rsidRPr="00F229C3">
              <w:rPr>
                <w:sz w:val="17"/>
                <w:szCs w:val="17"/>
              </w:rPr>
              <w:t>s (</w:t>
            </w:r>
            <w:r>
              <w:rPr>
                <w:sz w:val="17"/>
                <w:szCs w:val="17"/>
              </w:rPr>
              <w:t>100</w:t>
            </w:r>
            <w:r w:rsidRPr="00F229C3">
              <w:rPr>
                <w:sz w:val="17"/>
                <w:szCs w:val="17"/>
              </w:rPr>
              <w:t xml:space="preserve"> international and</w:t>
            </w:r>
            <w:r>
              <w:rPr>
                <w:sz w:val="17"/>
                <w:szCs w:val="17"/>
              </w:rPr>
              <w:t xml:space="preserve"> 20 </w:t>
            </w:r>
            <w:r w:rsidRPr="00F229C3">
              <w:rPr>
                <w:sz w:val="17"/>
                <w:szCs w:val="17"/>
              </w:rPr>
              <w:t>national)</w:t>
            </w:r>
          </w:p>
        </w:tc>
      </w:tr>
    </w:tbl>
    <w:p w14:paraId="7F2A6E3A" w14:textId="2457F66C" w:rsidR="00E916B7" w:rsidRPr="001C0CFE" w:rsidRDefault="00E916B7" w:rsidP="00E916B7">
      <w:pPr>
        <w:pStyle w:val="FootnoteText"/>
        <w:tabs>
          <w:tab w:val="clear" w:pos="418"/>
          <w:tab w:val="right" w:pos="216"/>
          <w:tab w:val="left" w:pos="288"/>
          <w:tab w:val="right" w:pos="576"/>
          <w:tab w:val="left" w:pos="648"/>
        </w:tabs>
        <w:ind w:left="288" w:hanging="288"/>
      </w:pPr>
      <w:r>
        <w:tab/>
      </w:r>
      <w:r w:rsidRPr="00C20E00">
        <w:rPr>
          <w:i/>
          <w:iCs/>
          <w:vertAlign w:val="superscript"/>
        </w:rPr>
        <w:t>a</w:t>
      </w:r>
      <w:r w:rsidRPr="002979F2">
        <w:tab/>
      </w:r>
      <w:r w:rsidRPr="001C0CFE">
        <w:t>Excludes 1 P-5 post to be abolished as of 1 July 2026</w:t>
      </w:r>
      <w:r w:rsidR="006A445C">
        <w:t xml:space="preserve"> as part of the implementation of the UN</w:t>
      </w:r>
      <w:r w:rsidR="004C6C8E">
        <w:t>80</w:t>
      </w:r>
      <w:r w:rsidR="006A445C">
        <w:t xml:space="preserve"> initiative</w:t>
      </w:r>
      <w:r w:rsidRPr="001C0CFE">
        <w:t>.</w:t>
      </w:r>
    </w:p>
    <w:p w14:paraId="19D3B43D" w14:textId="77777777" w:rsidR="00E916B7" w:rsidRPr="001C0CFE" w:rsidRDefault="00E916B7" w:rsidP="00E916B7"/>
    <w:p w14:paraId="69B643BA" w14:textId="77777777" w:rsidR="00E916B7" w:rsidRPr="0036449B" w:rsidRDefault="00E916B7" w:rsidP="00E916B7">
      <w:pPr>
        <w:pStyle w:val="SingleTxt"/>
        <w:spacing w:after="0" w:line="120" w:lineRule="exact"/>
        <w:ind w:left="0"/>
        <w:rPr>
          <w:sz w:val="10"/>
        </w:rPr>
      </w:pPr>
    </w:p>
    <w:p w14:paraId="10511FEC" w14:textId="77777777" w:rsidR="00E916B7" w:rsidRDefault="00E916B7"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D6C23">
        <w:t xml:space="preserve">The proposed resource requirements for 2027 for the Verification Mission in Colombia amount to $75,896,900 (net of staff assessment) and would provide for civilian personnel costs ($45,506,900) consisting of salaries and common staff costs for the deployment of 459 posts and positions (1 Under-Secretary-General, 1 Assistant Secretary-General, 4 D-1, 23 P-5, 36 P-4, 52 P-3, 45 Field </w:t>
      </w:r>
      <w:r w:rsidRPr="002D6C23">
        <w:lastRenderedPageBreak/>
        <w:t>Service, 95 National Professional Officer, 1 National General Service staff, 81 Local level and 120 United Nations Volunteers); the cost of 120 military observers ($4,228,600); and operational costs in the amount of $26,161,400</w:t>
      </w:r>
      <w:r w:rsidRPr="00A43BBD">
        <w:t>.</w:t>
      </w:r>
    </w:p>
    <w:p w14:paraId="5789D81E" w14:textId="77777777" w:rsidR="00582FC6" w:rsidRPr="00C33B21" w:rsidRDefault="00582FC6" w:rsidP="00082E6A">
      <w:pPr>
        <w:pStyle w:val="H1"/>
        <w:numPr>
          <w:ilvl w:val="1"/>
          <w:numId w:val="84"/>
        </w:numPr>
        <w:spacing w:before="360"/>
        <w:rPr>
          <w:color w:val="000000" w:themeColor="text1"/>
        </w:rPr>
      </w:pPr>
      <w:r w:rsidRPr="00C33B21">
        <w:rPr>
          <w:color w:val="000000" w:themeColor="text1"/>
        </w:rPr>
        <w:t>Staffing requirements</w:t>
      </w:r>
    </w:p>
    <w:p w14:paraId="5E34DAC7" w14:textId="77777777" w:rsidR="00582FC6" w:rsidRPr="00C33B21" w:rsidRDefault="00582FC6" w:rsidP="00582FC6">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96" w:right="1267"/>
        <w:jc w:val="both"/>
        <w:rPr>
          <w:color w:val="000000" w:themeColor="text1"/>
          <w:sz w:val="10"/>
        </w:rPr>
      </w:pPr>
    </w:p>
    <w:p w14:paraId="2CB9E301" w14:textId="1FF870B8" w:rsidR="00582FC6" w:rsidRPr="00C33B21"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82FC6">
        <w:t xml:space="preserve">For 2027, the proposed staffing complement reflects the following changes, as detailed in table </w:t>
      </w:r>
      <w:r w:rsidR="00E01027">
        <w:t>57</w:t>
      </w:r>
      <w:r w:rsidRPr="00582FC6">
        <w:t xml:space="preserve"> above and table </w:t>
      </w:r>
      <w:r w:rsidR="00E01027">
        <w:t>58</w:t>
      </w:r>
      <w:r w:rsidR="00082E6A">
        <w:t xml:space="preserve"> </w:t>
      </w:r>
      <w:r w:rsidRPr="00582FC6">
        <w:t>below.</w:t>
      </w:r>
    </w:p>
    <w:p w14:paraId="7246679D" w14:textId="77777777" w:rsidR="00582FC6" w:rsidRPr="00C11E98" w:rsidRDefault="00582FC6" w:rsidP="00582F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before="240" w:after="120"/>
        <w:ind w:left="1267"/>
        <w:contextualSpacing w:val="0"/>
        <w:jc w:val="both"/>
        <w:rPr>
          <w:b/>
          <w:bCs/>
          <w:color w:val="000000" w:themeColor="text1"/>
          <w:w w:val="102"/>
        </w:rPr>
      </w:pPr>
      <w:r w:rsidRPr="00C11E98">
        <w:rPr>
          <w:b/>
          <w:bCs/>
          <w:color w:val="000000" w:themeColor="text1"/>
          <w:w w:val="102"/>
        </w:rPr>
        <w:t xml:space="preserve">Realignment of the </w:t>
      </w:r>
      <w:r>
        <w:rPr>
          <w:b/>
          <w:bCs/>
          <w:color w:val="000000" w:themeColor="text1"/>
          <w:w w:val="102"/>
        </w:rPr>
        <w:t xml:space="preserve">proposed </w:t>
      </w:r>
      <w:r w:rsidRPr="00C11E98">
        <w:rPr>
          <w:b/>
          <w:bCs/>
          <w:color w:val="000000" w:themeColor="text1"/>
          <w:w w:val="102"/>
        </w:rPr>
        <w:t>Verification Division</w:t>
      </w:r>
    </w:p>
    <w:p w14:paraId="1201F277" w14:textId="77777777" w:rsidR="00582FC6" w:rsidRPr="00582FC6"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82FC6">
        <w:t xml:space="preserve">Following a comprehensive assessment conducted under the UN80 initiative and in line with Security Council resolution 2798 (2025), the Mission proposes a streamlined organizational structure aimed at enhancing efficiency, coherence, and effective delivery of its mandate. The proposed structure is organized around the Mission’s three core mandated areas: reintegration, rural reform, and security guarantees. </w:t>
      </w:r>
    </w:p>
    <w:p w14:paraId="6FBF7F97" w14:textId="70DB6278" w:rsidR="00582FC6" w:rsidRPr="00582FC6"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82FC6">
        <w:t xml:space="preserve">To strengthen strategic oversight, coordination and consistency across these areas, it is proposed to establish a Verification Division, reporting to the Office of the Special Representative of the Secretary-General, to provide integrated direction and guidance through three functionally distinct Sections: (a) the Verification of Reintegration Section; (b) the Verification of Rural Reform Section; and (c) the Verification of Security Guarantees Section. The Verification Division will also oversee the Regional Offices, Sub-offices, and Local Sites. </w:t>
      </w:r>
    </w:p>
    <w:p w14:paraId="208EC52F" w14:textId="77777777" w:rsidR="00582FC6" w:rsidRPr="00582FC6"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82FC6">
        <w:t>This realignment clarifies functional accountability, strengthens coordination across mandate pillars and supports a more streamlined and efficient management framework through the rationalization of senior</w:t>
      </w:r>
      <w:r w:rsidRPr="00582FC6">
        <w:noBreakHyphen/>
        <w:t>level functions.</w:t>
      </w:r>
    </w:p>
    <w:p w14:paraId="202F6355" w14:textId="77777777" w:rsidR="00582FC6" w:rsidRPr="004A124D"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Within this framework, t</w:t>
      </w:r>
      <w:r w:rsidRPr="004A124D">
        <w:t xml:space="preserve">he </w:t>
      </w:r>
      <w:r>
        <w:t xml:space="preserve">existing </w:t>
      </w:r>
      <w:r w:rsidRPr="004A124D">
        <w:t xml:space="preserve">Verification of Reintegration and Rural Reform Office will be </w:t>
      </w:r>
      <w:r>
        <w:t xml:space="preserve">realigned to establish </w:t>
      </w:r>
      <w:r w:rsidRPr="004A124D">
        <w:t xml:space="preserve">two distinct Sections: </w:t>
      </w:r>
      <w:r w:rsidRPr="00582FC6">
        <w:t>(a) a Verification of Reintegration Section, staffed through six existing posts (1 P-5, 1 P-4, 1 P-3 and 3 National Professional Officer) and (b) a Verification of Rural Reform Section, staffed through five existing posts (1 P-5, 1 P-4, 1 P-3 and 2 National Professional Officer)</w:t>
      </w:r>
      <w:r w:rsidRPr="004A124D">
        <w:t xml:space="preserve">. This </w:t>
      </w:r>
      <w:r>
        <w:t xml:space="preserve">realignment, </w:t>
      </w:r>
      <w:r w:rsidRPr="00107ABC">
        <w:t>through the redeployment of existing posts,</w:t>
      </w:r>
      <w:r>
        <w:t xml:space="preserve"> responds to </w:t>
      </w:r>
      <w:r w:rsidRPr="004A124D">
        <w:t>the increas</w:t>
      </w:r>
      <w:r>
        <w:t>ed scope, technical</w:t>
      </w:r>
      <w:r w:rsidRPr="004A124D">
        <w:t xml:space="preserve"> complexity </w:t>
      </w:r>
      <w:r>
        <w:t xml:space="preserve">and differentiated operational demands </w:t>
      </w:r>
      <w:r w:rsidRPr="004A124D">
        <w:t xml:space="preserve">of the rural reform mandate and </w:t>
      </w:r>
      <w:r>
        <w:t xml:space="preserve">enables enhanced </w:t>
      </w:r>
      <w:r w:rsidRPr="004A124D">
        <w:t xml:space="preserve">thematic focus, specialization, and </w:t>
      </w:r>
      <w:r>
        <w:t>accountability.</w:t>
      </w:r>
    </w:p>
    <w:p w14:paraId="550283C0" w14:textId="77777777" w:rsidR="00582FC6" w:rsidRPr="004A124D"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A124D">
        <w:t>The Verification of Security Guarantees Office will be re</w:t>
      </w:r>
      <w:r>
        <w:t xml:space="preserve">designated </w:t>
      </w:r>
      <w:r w:rsidRPr="004A124D">
        <w:t xml:space="preserve">as </w:t>
      </w:r>
      <w:r w:rsidRPr="00582FC6">
        <w:t xml:space="preserve">the Verification of Security Guarantees </w:t>
      </w:r>
      <w:r w:rsidRPr="004A124D">
        <w:t xml:space="preserve">Section </w:t>
      </w:r>
      <w:r w:rsidRPr="00A851E0">
        <w:t xml:space="preserve">to ensure consistency of organizational structure and nomenclature </w:t>
      </w:r>
      <w:r w:rsidRPr="004A124D">
        <w:t>across the Missio</w:t>
      </w:r>
      <w:r>
        <w:t>n. The Section will continue to be staffed through five existing posts (</w:t>
      </w:r>
      <w:r w:rsidRPr="00361F8F">
        <w:t>1 P-5, 1 P-4, 1 P-3</w:t>
      </w:r>
      <w:r>
        <w:t xml:space="preserve"> and </w:t>
      </w:r>
      <w:r w:rsidRPr="00361F8F">
        <w:t xml:space="preserve">2 </w:t>
      </w:r>
      <w:r w:rsidRPr="00582FC6">
        <w:t>National Professional Officer</w:t>
      </w:r>
      <w:r>
        <w:t xml:space="preserve">), </w:t>
      </w:r>
      <w:r w:rsidRPr="00A155FC">
        <w:t>thereby maintaining operational continuity while supporting coherence within the Verification Division</w:t>
      </w:r>
      <w:r w:rsidRPr="004A124D">
        <w:t xml:space="preserve">. </w:t>
      </w:r>
    </w:p>
    <w:p w14:paraId="5C854EB7" w14:textId="77777777" w:rsidR="00582FC6" w:rsidRPr="004A124D"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The proposed </w:t>
      </w:r>
      <w:r w:rsidRPr="004A124D">
        <w:t xml:space="preserve">Verification Division will be staffed </w:t>
      </w:r>
      <w:r>
        <w:t xml:space="preserve">entirely </w:t>
      </w:r>
      <w:r w:rsidRPr="004A124D">
        <w:t>through internal realignment</w:t>
      </w:r>
      <w:r>
        <w:t xml:space="preserve"> and the redeployment</w:t>
      </w:r>
      <w:r w:rsidRPr="004A124D">
        <w:t xml:space="preserve"> of existing posts, </w:t>
      </w:r>
      <w:r>
        <w:t xml:space="preserve">based </w:t>
      </w:r>
      <w:r w:rsidRPr="00582FC6">
        <w:t xml:space="preserve">on the efficient use of resources and the preservation of institutional expertise. This approach </w:t>
      </w:r>
      <w:r w:rsidRPr="004A124D">
        <w:t>ensur</w:t>
      </w:r>
      <w:r>
        <w:t>es</w:t>
      </w:r>
      <w:r w:rsidRPr="004A124D">
        <w:t xml:space="preserve"> continuity of </w:t>
      </w:r>
      <w:r>
        <w:t>operations</w:t>
      </w:r>
      <w:r w:rsidRPr="004A124D">
        <w:t xml:space="preserve"> while improving functional alignment and effectiveness. A</w:t>
      </w:r>
      <w:r>
        <w:t>ccordingly, the following posts actions are proposed</w:t>
      </w:r>
      <w:r w:rsidRPr="004A124D">
        <w:t>:</w:t>
      </w:r>
    </w:p>
    <w:p w14:paraId="0129A6E3" w14:textId="77777777" w:rsidR="00582FC6" w:rsidRPr="004A124D" w:rsidRDefault="00582FC6" w:rsidP="00582FC6">
      <w:pPr>
        <w:pStyle w:val="ListParagraph"/>
        <w:numPr>
          <w:ilvl w:val="1"/>
          <w:numId w:val="68"/>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180789">
        <w:rPr>
          <w:u w:val="single"/>
        </w:rPr>
        <w:t>Abolishment</w:t>
      </w:r>
      <w:r>
        <w:t>: it is proposed to a</w:t>
      </w:r>
      <w:r w:rsidRPr="004A124D">
        <w:t>bolish one</w:t>
      </w:r>
      <w:r>
        <w:t xml:space="preserve"> </w:t>
      </w:r>
      <w:r w:rsidRPr="004A124D">
        <w:t>post</w:t>
      </w:r>
      <w:r>
        <w:t xml:space="preserve"> of </w:t>
      </w:r>
      <w:r w:rsidRPr="004A124D">
        <w:t>D-</w:t>
      </w:r>
      <w:r>
        <w:t xml:space="preserve">1 </w:t>
      </w:r>
      <w:r w:rsidRPr="004A124D">
        <w:t>Chief of the Security Guarantees Office</w:t>
      </w:r>
      <w:r>
        <w:t>,</w:t>
      </w:r>
      <w:r w:rsidRPr="00E4231E">
        <w:t xml:space="preserve"> </w:t>
      </w:r>
      <w:r>
        <w:t>a</w:t>
      </w:r>
      <w:r w:rsidRPr="00E4231E">
        <w:t>s part of the streamlining of senior leadership</w:t>
      </w:r>
      <w:r>
        <w:t xml:space="preserve"> positions. </w:t>
      </w:r>
    </w:p>
    <w:p w14:paraId="35F4153A" w14:textId="77777777" w:rsidR="00582FC6" w:rsidRPr="004A124D" w:rsidRDefault="00582FC6" w:rsidP="00582FC6">
      <w:pPr>
        <w:pStyle w:val="ListParagraph"/>
        <w:numPr>
          <w:ilvl w:val="1"/>
          <w:numId w:val="68"/>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180789">
        <w:rPr>
          <w:u w:val="single"/>
        </w:rPr>
        <w:t>Redeployment</w:t>
      </w:r>
      <w:r>
        <w:t xml:space="preserve">: it is proposed to redeploy: (i)  six posts </w:t>
      </w:r>
      <w:r w:rsidRPr="00D33119">
        <w:t xml:space="preserve">(1 P-5, 1 P-4, 1 P-3 and 3 National Professional Officer) </w:t>
      </w:r>
      <w:r>
        <w:t xml:space="preserve">from the former </w:t>
      </w:r>
      <w:r w:rsidRPr="004A124D">
        <w:t xml:space="preserve">Verification of Reintegration and Rural Reform Office </w:t>
      </w:r>
      <w:r>
        <w:t xml:space="preserve">to the </w:t>
      </w:r>
      <w:r w:rsidRPr="00D33119">
        <w:t>Verification of Reintegration Section</w:t>
      </w:r>
      <w:r>
        <w:t xml:space="preserve">; (ii) five posts </w:t>
      </w:r>
      <w:r w:rsidRPr="00582FC6">
        <w:t>(1 P-5, 1 P-4, 1 P-3 and 2 National Professional Officer)</w:t>
      </w:r>
      <w:r>
        <w:t xml:space="preserve"> from the former </w:t>
      </w:r>
      <w:r w:rsidRPr="004A124D">
        <w:t>Verification of Reintegration and Rural Reform Office</w:t>
      </w:r>
      <w:r>
        <w:t xml:space="preserve"> to the </w:t>
      </w:r>
      <w:r w:rsidRPr="00582FC6">
        <w:t>Verification of Rural Reform Section; and (iii)</w:t>
      </w:r>
      <w:r w:rsidRPr="004A124D">
        <w:t xml:space="preserve"> 5 posts</w:t>
      </w:r>
      <w:r>
        <w:t xml:space="preserve">, comprising </w:t>
      </w:r>
      <w:r w:rsidRPr="004A124D">
        <w:t xml:space="preserve"> two posts (1 D-1, 1 L</w:t>
      </w:r>
      <w:r>
        <w:t>ocal level</w:t>
      </w:r>
      <w:r w:rsidRPr="004A124D">
        <w:t xml:space="preserve">) from </w:t>
      </w:r>
      <w:r>
        <w:t xml:space="preserve">the former </w:t>
      </w:r>
      <w:r w:rsidRPr="00EA2118">
        <w:t>Verification of Reintegration and Rural Reform Office</w:t>
      </w:r>
      <w:r w:rsidRPr="004A124D">
        <w:t>, two posts (1 P-3, 1 L</w:t>
      </w:r>
      <w:r>
        <w:t>ocal level</w:t>
      </w:r>
      <w:r w:rsidRPr="004A124D">
        <w:t xml:space="preserve">) from the Verification of Security Guarantees Section, and one post (1 </w:t>
      </w:r>
      <w:r w:rsidRPr="00582FC6">
        <w:lastRenderedPageBreak/>
        <w:t>National Professional Officer</w:t>
      </w:r>
      <w:r w:rsidRPr="004A124D">
        <w:t>) from the Office of Chief of Staff</w:t>
      </w:r>
      <w:r>
        <w:t xml:space="preserve">, to the Front Office of </w:t>
      </w:r>
      <w:r w:rsidRPr="004A124D">
        <w:t>Verification Division.</w:t>
      </w:r>
    </w:p>
    <w:p w14:paraId="6FDF25D7" w14:textId="77777777" w:rsidR="00582FC6" w:rsidRDefault="00582FC6" w:rsidP="00582FC6">
      <w:pPr>
        <w:pStyle w:val="ListParagraph"/>
        <w:numPr>
          <w:ilvl w:val="1"/>
          <w:numId w:val="68"/>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180789">
        <w:rPr>
          <w:u w:val="single"/>
        </w:rPr>
        <w:t>Reassignment</w:t>
      </w:r>
      <w:r>
        <w:t>:</w:t>
      </w:r>
      <w:r w:rsidRPr="004A124D">
        <w:t xml:space="preserve"> </w:t>
      </w:r>
      <w:r>
        <w:t xml:space="preserve">it is proposed to reassign </w:t>
      </w:r>
      <w:r w:rsidRPr="004A124D">
        <w:t>one post of Special Assistant, Political Affairs</w:t>
      </w:r>
      <w:r>
        <w:t xml:space="preserve"> (P-4)</w:t>
      </w:r>
      <w:r w:rsidRPr="004A124D">
        <w:t xml:space="preserve"> from the Office of the Deputy Special Representative of the Secretary-General </w:t>
      </w:r>
      <w:r>
        <w:t>as</w:t>
      </w:r>
      <w:r w:rsidRPr="004A124D">
        <w:t xml:space="preserve"> Liaison Officer</w:t>
      </w:r>
      <w:r>
        <w:t xml:space="preserve"> (P-4)</w:t>
      </w:r>
      <w:r w:rsidRPr="004A124D">
        <w:t xml:space="preserve"> </w:t>
      </w:r>
      <w:r>
        <w:t xml:space="preserve">in the Front Office of the </w:t>
      </w:r>
      <w:r w:rsidRPr="004A124D">
        <w:t>Verification Division</w:t>
      </w:r>
      <w:r>
        <w:t>.</w:t>
      </w:r>
    </w:p>
    <w:p w14:paraId="5EBB9141" w14:textId="49F65A8F" w:rsidR="00582FC6" w:rsidRDefault="00582FC6" w:rsidP="00582FC6">
      <w:pPr>
        <w:pStyle w:val="ListParagraph"/>
        <w:numPr>
          <w:ilvl w:val="1"/>
          <w:numId w:val="68"/>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180789">
        <w:rPr>
          <w:u w:val="single"/>
        </w:rPr>
        <w:t>Realignment</w:t>
      </w:r>
      <w:r w:rsidRPr="00C11E98">
        <w:t>:</w:t>
      </w:r>
      <w:r>
        <w:t xml:space="preserve"> it is proposed to realign the </w:t>
      </w:r>
      <w:r w:rsidRPr="00582FC6">
        <w:t xml:space="preserve">Regional Offices, Sub-offices, and Local Sites from the Office to the Deputy Special Representative of the Secretary-General to the </w:t>
      </w:r>
      <w:r w:rsidRPr="004A124D">
        <w:t>Verification Division</w:t>
      </w:r>
      <w:r>
        <w:t xml:space="preserve"> to reinforce organizational coherence.</w:t>
      </w:r>
      <w:r w:rsidRPr="00582FC6">
        <w:t xml:space="preserve"> </w:t>
      </w:r>
    </w:p>
    <w:p w14:paraId="5CC05708" w14:textId="77777777" w:rsidR="00582FC6" w:rsidRPr="005C6507" w:rsidRDefault="00582FC6" w:rsidP="00582F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before="240" w:after="120"/>
        <w:ind w:left="1296"/>
        <w:contextualSpacing w:val="0"/>
        <w:jc w:val="both"/>
        <w:rPr>
          <w:b/>
          <w:bCs/>
          <w:color w:val="000000" w:themeColor="text1"/>
          <w:w w:val="102"/>
        </w:rPr>
      </w:pPr>
      <w:r>
        <w:rPr>
          <w:b/>
          <w:bCs/>
          <w:color w:val="000000" w:themeColor="text1"/>
          <w:w w:val="102"/>
        </w:rPr>
        <w:t>Other proposed actions to improve coordination</w:t>
      </w:r>
    </w:p>
    <w:p w14:paraId="59D7C7BD" w14:textId="77777777" w:rsidR="00582FC6" w:rsidRPr="004A124D"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Other proposed actions to further enhance efficiency, coordination and alignment of support functions with operational requirements are outlined below.</w:t>
      </w:r>
    </w:p>
    <w:p w14:paraId="461684D6" w14:textId="77777777" w:rsidR="00582FC6" w:rsidRPr="004A124D" w:rsidRDefault="00582FC6" w:rsidP="0042576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ind w:left="1260"/>
        <w:contextualSpacing w:val="0"/>
        <w:jc w:val="both"/>
        <w:rPr>
          <w:b/>
          <w:bCs/>
        </w:rPr>
      </w:pPr>
      <w:r w:rsidRPr="004A124D">
        <w:rPr>
          <w:b/>
          <w:bCs/>
        </w:rPr>
        <w:t xml:space="preserve">Realignment </w:t>
      </w:r>
    </w:p>
    <w:p w14:paraId="68F2E426" w14:textId="77777777" w:rsidR="00582FC6" w:rsidRPr="004A124D" w:rsidRDefault="00582FC6" w:rsidP="00582F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i/>
          <w:iCs/>
          <w:color w:val="000000" w:themeColor="text1"/>
        </w:rPr>
      </w:pPr>
      <w:r w:rsidRPr="004A124D">
        <w:rPr>
          <w:i/>
          <w:iCs/>
          <w:color w:val="000000" w:themeColor="text1"/>
        </w:rPr>
        <w:t>Office of the Chief of Staff</w:t>
      </w:r>
    </w:p>
    <w:p w14:paraId="492780E9" w14:textId="77777777" w:rsidR="00582FC6" w:rsidRPr="00180789"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80789">
        <w:t xml:space="preserve">For 2027, the Mission proposes the realignment of the Information Management Unit from the Office of the Deputy Special Representative of the Secretary-General to the Office of the Chief of Staff. This realignment is intended to streamline business process, strengthen mission‑wide coordination of information management functions and advance the implementation of a coherent data and knowledge‑management strategy across the Mission, consistent with the objectives of the Pact for the Future. </w:t>
      </w:r>
    </w:p>
    <w:p w14:paraId="0B895532" w14:textId="77777777" w:rsidR="00582FC6" w:rsidRPr="004A124D" w:rsidRDefault="00582FC6" w:rsidP="0042576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ind w:left="1260"/>
        <w:contextualSpacing w:val="0"/>
        <w:jc w:val="both"/>
        <w:rPr>
          <w:b/>
          <w:bCs/>
        </w:rPr>
      </w:pPr>
      <w:r w:rsidRPr="004A124D">
        <w:rPr>
          <w:b/>
          <w:bCs/>
        </w:rPr>
        <w:t>Establishment</w:t>
      </w:r>
    </w:p>
    <w:p w14:paraId="2E961DE1" w14:textId="77777777" w:rsidR="00582FC6" w:rsidRPr="004A124D" w:rsidRDefault="00582FC6" w:rsidP="00582F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i/>
          <w:iCs/>
          <w:color w:val="000000" w:themeColor="text1"/>
        </w:rPr>
      </w:pPr>
      <w:r w:rsidRPr="004A124D">
        <w:rPr>
          <w:i/>
          <w:iCs/>
          <w:color w:val="000000" w:themeColor="text1"/>
        </w:rPr>
        <w:t>Supply Chain</w:t>
      </w:r>
      <w:r>
        <w:rPr>
          <w:i/>
          <w:iCs/>
          <w:color w:val="000000" w:themeColor="text1"/>
        </w:rPr>
        <w:t xml:space="preserve"> Management</w:t>
      </w:r>
      <w:r w:rsidRPr="004A124D">
        <w:rPr>
          <w:i/>
          <w:iCs/>
          <w:color w:val="000000" w:themeColor="text1"/>
        </w:rPr>
        <w:t xml:space="preserve"> Section</w:t>
      </w:r>
    </w:p>
    <w:p w14:paraId="50051BDA" w14:textId="77777777" w:rsidR="00582FC6" w:rsidRPr="00180789"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80789">
        <w:t xml:space="preserve">The Mission proposes the establishment of one post of Administrative Assistant (Local level) to support the Supply Chain Management Section. The proposed post would strengthen administrative and coordination capacity in support of critical operational and governance functions, including procurement, logistics coordination, property management, movement control, performance monitoring, and integrated supply chain planning, thereby improving the resilience of supply chain operations. </w:t>
      </w:r>
    </w:p>
    <w:p w14:paraId="6F0A4F3D" w14:textId="77777777" w:rsidR="00582FC6" w:rsidRPr="004A124D" w:rsidRDefault="00582FC6" w:rsidP="0042576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ind w:left="1260"/>
        <w:contextualSpacing w:val="0"/>
        <w:jc w:val="both"/>
        <w:rPr>
          <w:b/>
          <w:bCs/>
        </w:rPr>
      </w:pPr>
      <w:r w:rsidRPr="004A124D">
        <w:rPr>
          <w:b/>
          <w:bCs/>
        </w:rPr>
        <w:t>Conversion</w:t>
      </w:r>
    </w:p>
    <w:p w14:paraId="798EB737" w14:textId="77777777" w:rsidR="00582FC6" w:rsidRPr="004A124D" w:rsidRDefault="00582FC6" w:rsidP="00582F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i/>
          <w:iCs/>
          <w:color w:val="000000" w:themeColor="text1"/>
        </w:rPr>
      </w:pPr>
      <w:r w:rsidRPr="004A124D">
        <w:rPr>
          <w:i/>
          <w:iCs/>
          <w:color w:val="000000" w:themeColor="text1"/>
        </w:rPr>
        <w:t>Office of the Chief of Mission Support</w:t>
      </w:r>
    </w:p>
    <w:p w14:paraId="7317B416" w14:textId="77777777" w:rsidR="00582FC6" w:rsidRPr="00180789"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80789">
        <w:t>The Mission proposes the conversion of one post of Administrative Officer (P-3) to Administrative Officer (National Professional Officer). The proposed conversion is intended to promote national capacity building and enhance operational efficiency and strengthen the effectiveness of engagement at the national level.</w:t>
      </w:r>
    </w:p>
    <w:p w14:paraId="6F649A9D" w14:textId="77777777" w:rsidR="00582FC6" w:rsidRPr="00250062" w:rsidRDefault="00582FC6" w:rsidP="003E07D1">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rPr>
          <w:i/>
          <w:iCs/>
          <w:color w:val="000000" w:themeColor="text1"/>
        </w:rPr>
      </w:pPr>
      <w:r w:rsidRPr="001C0CFE">
        <w:rPr>
          <w:i/>
        </w:rPr>
        <w:t>Operations</w:t>
      </w:r>
      <w:r w:rsidRPr="00250062">
        <w:rPr>
          <w:i/>
          <w:iCs/>
          <w:color w:val="000000" w:themeColor="text1"/>
        </w:rPr>
        <w:t xml:space="preserve"> and Resources Management Section</w:t>
      </w:r>
    </w:p>
    <w:p w14:paraId="018C6529" w14:textId="77777777" w:rsidR="00582FC6" w:rsidRPr="00180789"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80789">
        <w:t xml:space="preserve">The Mission proposes the conversion of one post of Associate Training Officer (P-2) to Training Officer (National Professional Officer). The proposed conversion is aimed at promoting national capacity building and strengthening operational effectiveness. </w:t>
      </w:r>
    </w:p>
    <w:p w14:paraId="02118D92" w14:textId="77777777" w:rsidR="00582FC6" w:rsidRPr="004A124D" w:rsidRDefault="00582FC6" w:rsidP="00582FC6">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96" w:right="1267"/>
        <w:jc w:val="both"/>
        <w:rPr>
          <w:color w:val="000000" w:themeColor="text1"/>
          <w:sz w:val="10"/>
        </w:rPr>
      </w:pPr>
    </w:p>
    <w:p w14:paraId="7670CBF1" w14:textId="77777777" w:rsidR="00582FC6" w:rsidRPr="004A124D" w:rsidRDefault="00582FC6" w:rsidP="0042576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ind w:left="1296"/>
        <w:contextualSpacing w:val="0"/>
        <w:jc w:val="both"/>
        <w:rPr>
          <w:b/>
          <w:bCs/>
        </w:rPr>
      </w:pPr>
      <w:r w:rsidRPr="004A124D">
        <w:rPr>
          <w:b/>
          <w:bCs/>
        </w:rPr>
        <w:t>Redeployment</w:t>
      </w:r>
    </w:p>
    <w:p w14:paraId="604CC0D7" w14:textId="77777777" w:rsidR="00582FC6" w:rsidRPr="004A124D" w:rsidRDefault="00582FC6" w:rsidP="00582FC6">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i/>
          <w:iCs/>
          <w:color w:val="000000" w:themeColor="text1"/>
        </w:rPr>
      </w:pPr>
      <w:r w:rsidRPr="004A124D">
        <w:rPr>
          <w:i/>
          <w:iCs/>
          <w:color w:val="000000" w:themeColor="text1"/>
        </w:rPr>
        <w:t>Operations and Resources Management Section</w:t>
      </w:r>
    </w:p>
    <w:p w14:paraId="7B8ED2FD" w14:textId="77777777" w:rsidR="00582FC6" w:rsidRPr="00180789" w:rsidRDefault="00582FC6"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80789">
        <w:t xml:space="preserve">The Mission proposes the redeployment of two posts of Travel Assistant (Field Service and Local Level) from the Human Resources Unit to the Office of the Chief of Operations and Resources Management Section to streamline the operational functioning of the Travel Team and improve coordination and responsiveness </w:t>
      </w:r>
    </w:p>
    <w:p w14:paraId="2199021C" w14:textId="77777777" w:rsidR="00090A31" w:rsidRDefault="00090A31" w:rsidP="0095761A">
      <w:pPr>
        <w:pStyle w:val="H23"/>
        <w:ind w:right="1260"/>
        <w:rPr>
          <w:b w:val="0"/>
          <w:bCs/>
          <w:lang w:val="en-GB"/>
        </w:rPr>
      </w:pPr>
    </w:p>
    <w:p w14:paraId="51EB2B06" w14:textId="3F308EA3" w:rsidR="0095761A" w:rsidRPr="00C66DAB" w:rsidRDefault="0095761A" w:rsidP="0095761A">
      <w:pPr>
        <w:pStyle w:val="H23"/>
        <w:ind w:right="1260"/>
        <w:rPr>
          <w:b w:val="0"/>
          <w:bCs/>
          <w:lang w:val="en-GB"/>
        </w:rPr>
      </w:pPr>
      <w:r w:rsidRPr="00C66DAB">
        <w:rPr>
          <w:b w:val="0"/>
          <w:bCs/>
          <w:lang w:val="en-GB"/>
        </w:rPr>
        <w:t xml:space="preserve">Table </w:t>
      </w:r>
      <w:r w:rsidR="007E2CB2">
        <w:rPr>
          <w:b w:val="0"/>
          <w:bCs/>
          <w:lang w:val="en-GB"/>
        </w:rPr>
        <w:t>58</w:t>
      </w:r>
    </w:p>
    <w:p w14:paraId="45DE6862" w14:textId="631630A0" w:rsidR="0095761A" w:rsidRDefault="0095761A" w:rsidP="0095761A">
      <w:pPr>
        <w:pStyle w:val="H23"/>
        <w:ind w:right="1260"/>
        <w:rPr>
          <w:color w:val="000000" w:themeColor="text1"/>
          <w:lang w:val="en-GB"/>
        </w:rPr>
      </w:pPr>
      <w:r w:rsidRPr="0095761A">
        <w:rPr>
          <w:lang w:val="en-GB"/>
        </w:rPr>
        <w:t>Human resources</w:t>
      </w:r>
      <w:r w:rsidR="00A5520F" w:rsidRPr="00DE2C8C">
        <w:rPr>
          <w:color w:val="000000" w:themeColor="text1"/>
          <w:lang w:val="en-GB"/>
        </w:rPr>
        <w:t xml:space="preserve">: Proposed </w:t>
      </w:r>
      <w:r w:rsidR="00A5520F">
        <w:rPr>
          <w:color w:val="000000" w:themeColor="text1"/>
          <w:lang w:val="en-GB"/>
        </w:rPr>
        <w:t>staffing</w:t>
      </w:r>
      <w:r w:rsidR="00A5520F" w:rsidRPr="00DE2C8C">
        <w:rPr>
          <w:color w:val="000000" w:themeColor="text1"/>
          <w:lang w:val="en-GB"/>
        </w:rPr>
        <w:t xml:space="preserve"> changes</w:t>
      </w:r>
    </w:p>
    <w:p w14:paraId="0757362E" w14:textId="77777777" w:rsidR="00090A31" w:rsidRDefault="00090A31" w:rsidP="00090A31">
      <w:pPr>
        <w:pStyle w:val="SingleTxt"/>
      </w:pPr>
    </w:p>
    <w:tbl>
      <w:tblPr>
        <w:tblW w:w="10052" w:type="dxa"/>
        <w:tblLayout w:type="fixed"/>
        <w:tblLook w:val="04A0" w:firstRow="1" w:lastRow="0" w:firstColumn="1" w:lastColumn="0" w:noHBand="0" w:noVBand="1"/>
      </w:tblPr>
      <w:tblGrid>
        <w:gridCol w:w="1078"/>
        <w:gridCol w:w="1289"/>
        <w:gridCol w:w="692"/>
        <w:gridCol w:w="602"/>
        <w:gridCol w:w="2132"/>
        <w:gridCol w:w="1440"/>
        <w:gridCol w:w="2819"/>
      </w:tblGrid>
      <w:tr w:rsidR="00090A31" w:rsidRPr="00E62166" w14:paraId="7C6729D7" w14:textId="77777777" w:rsidTr="0057568F">
        <w:trPr>
          <w:trHeight w:val="305"/>
          <w:tblHeader/>
        </w:trPr>
        <w:tc>
          <w:tcPr>
            <w:tcW w:w="1078" w:type="dxa"/>
            <w:tcBorders>
              <w:top w:val="single" w:sz="4" w:space="0" w:color="auto"/>
              <w:left w:val="nil"/>
              <w:bottom w:val="single" w:sz="12" w:space="0" w:color="auto"/>
              <w:right w:val="nil"/>
            </w:tcBorders>
            <w:noWrap/>
            <w:hideMark/>
          </w:tcPr>
          <w:p w14:paraId="586788E0" w14:textId="77777777" w:rsidR="00090A31" w:rsidRPr="00C11E98" w:rsidRDefault="00090A31" w:rsidP="0057568F">
            <w:pPr>
              <w:pStyle w:val="SingleTxt"/>
              <w:keepNext/>
              <w:keepLines/>
              <w:tabs>
                <w:tab w:val="left" w:pos="720"/>
              </w:tabs>
              <w:spacing w:before="81" w:after="81" w:line="160" w:lineRule="exact"/>
              <w:ind w:left="-21" w:right="-105"/>
              <w:jc w:val="left"/>
              <w:rPr>
                <w:rFonts w:asciiTheme="majorBidi" w:eastAsia="Times New Roman" w:hAnsiTheme="majorBidi" w:cstheme="majorBidi"/>
                <w:b/>
                <w:bCs/>
                <w:i/>
                <w:iCs/>
                <w:spacing w:val="0"/>
                <w:w w:val="100"/>
                <w:kern w:val="0"/>
                <w:sz w:val="16"/>
                <w:szCs w:val="16"/>
                <w:lang w:eastAsia="zh-CN"/>
              </w:rPr>
            </w:pPr>
            <w:r w:rsidRPr="00C11E98">
              <w:rPr>
                <w:rFonts w:asciiTheme="majorBidi" w:hAnsiTheme="majorBidi" w:cstheme="majorBidi"/>
                <w:i/>
                <w:spacing w:val="0"/>
                <w:w w:val="100"/>
                <w:sz w:val="16"/>
                <w:szCs w:val="16"/>
              </w:rPr>
              <w:t>Office/ Section/Unit</w:t>
            </w:r>
          </w:p>
        </w:tc>
        <w:tc>
          <w:tcPr>
            <w:tcW w:w="1289" w:type="dxa"/>
            <w:tcBorders>
              <w:top w:val="single" w:sz="4" w:space="0" w:color="auto"/>
              <w:left w:val="nil"/>
              <w:bottom w:val="single" w:sz="12" w:space="0" w:color="auto"/>
              <w:right w:val="nil"/>
            </w:tcBorders>
            <w:noWrap/>
            <w:hideMark/>
          </w:tcPr>
          <w:p w14:paraId="16FADD2F" w14:textId="77777777" w:rsidR="00090A31" w:rsidRPr="00C11E98" w:rsidRDefault="00090A31" w:rsidP="0057568F">
            <w:pPr>
              <w:pStyle w:val="SingleTxt"/>
              <w:keepNext/>
              <w:keepLines/>
              <w:tabs>
                <w:tab w:val="left" w:pos="720"/>
              </w:tabs>
              <w:spacing w:before="81" w:after="81" w:line="160" w:lineRule="exact"/>
              <w:ind w:left="0" w:right="43"/>
              <w:jc w:val="left"/>
              <w:rPr>
                <w:rFonts w:asciiTheme="majorBidi" w:eastAsia="Times New Roman" w:hAnsiTheme="majorBidi" w:cstheme="majorBidi"/>
                <w:b/>
                <w:bCs/>
                <w:i/>
                <w:iCs/>
                <w:spacing w:val="0"/>
                <w:w w:val="100"/>
                <w:kern w:val="0"/>
                <w:sz w:val="16"/>
                <w:szCs w:val="16"/>
                <w:lang w:eastAsia="zh-CN"/>
              </w:rPr>
            </w:pPr>
            <w:r w:rsidRPr="00C11E98">
              <w:rPr>
                <w:rFonts w:asciiTheme="majorBidi" w:hAnsiTheme="majorBidi" w:cstheme="majorBidi"/>
                <w:i/>
                <w:spacing w:val="0"/>
                <w:w w:val="100"/>
                <w:sz w:val="16"/>
                <w:szCs w:val="16"/>
              </w:rPr>
              <w:t>Type</w:t>
            </w:r>
          </w:p>
        </w:tc>
        <w:tc>
          <w:tcPr>
            <w:tcW w:w="692" w:type="dxa"/>
            <w:tcBorders>
              <w:top w:val="single" w:sz="4" w:space="0" w:color="auto"/>
              <w:left w:val="nil"/>
              <w:bottom w:val="single" w:sz="12" w:space="0" w:color="auto"/>
              <w:right w:val="nil"/>
            </w:tcBorders>
            <w:hideMark/>
          </w:tcPr>
          <w:p w14:paraId="310410EB" w14:textId="77777777" w:rsidR="00090A31" w:rsidRPr="00C11E98" w:rsidRDefault="00090A31" w:rsidP="0057568F">
            <w:pPr>
              <w:pStyle w:val="SingleTxt"/>
              <w:keepNext/>
              <w:keepLines/>
              <w:tabs>
                <w:tab w:val="left" w:pos="720"/>
              </w:tabs>
              <w:spacing w:before="81" w:after="81" w:line="160" w:lineRule="exact"/>
              <w:ind w:left="-89" w:right="-30"/>
              <w:jc w:val="center"/>
              <w:rPr>
                <w:rFonts w:asciiTheme="majorBidi" w:hAnsiTheme="majorBidi" w:cstheme="majorBidi"/>
                <w:i/>
                <w:spacing w:val="0"/>
                <w:w w:val="100"/>
                <w:sz w:val="16"/>
                <w:szCs w:val="16"/>
              </w:rPr>
            </w:pPr>
            <w:r w:rsidRPr="00C11E98">
              <w:rPr>
                <w:rFonts w:asciiTheme="majorBidi" w:hAnsiTheme="majorBidi" w:cstheme="majorBidi"/>
                <w:i/>
                <w:spacing w:val="0"/>
                <w:w w:val="100"/>
                <w:sz w:val="16"/>
                <w:szCs w:val="16"/>
              </w:rPr>
              <w:t>Number</w:t>
            </w:r>
          </w:p>
        </w:tc>
        <w:tc>
          <w:tcPr>
            <w:tcW w:w="602" w:type="dxa"/>
            <w:tcBorders>
              <w:top w:val="single" w:sz="4" w:space="0" w:color="auto"/>
              <w:left w:val="nil"/>
              <w:bottom w:val="single" w:sz="12" w:space="0" w:color="auto"/>
              <w:right w:val="nil"/>
            </w:tcBorders>
            <w:noWrap/>
            <w:hideMark/>
          </w:tcPr>
          <w:p w14:paraId="0409CDBC" w14:textId="77777777" w:rsidR="00090A31" w:rsidRPr="00C11E98" w:rsidRDefault="00090A31" w:rsidP="0057568F">
            <w:pPr>
              <w:pStyle w:val="SingleTxt"/>
              <w:keepNext/>
              <w:keepLines/>
              <w:tabs>
                <w:tab w:val="left" w:pos="720"/>
              </w:tabs>
              <w:spacing w:before="81" w:after="81" w:line="160" w:lineRule="exact"/>
              <w:ind w:left="-90" w:right="-108"/>
              <w:jc w:val="center"/>
              <w:rPr>
                <w:rFonts w:asciiTheme="majorBidi" w:eastAsia="Times New Roman" w:hAnsiTheme="majorBidi" w:cstheme="majorBidi"/>
                <w:i/>
                <w:iCs/>
                <w:spacing w:val="0"/>
                <w:w w:val="100"/>
                <w:kern w:val="0"/>
                <w:sz w:val="16"/>
                <w:szCs w:val="16"/>
                <w:lang w:eastAsia="zh-CN"/>
              </w:rPr>
            </w:pPr>
            <w:r w:rsidRPr="00C11E98">
              <w:rPr>
                <w:rFonts w:asciiTheme="majorBidi" w:eastAsia="Times New Roman" w:hAnsiTheme="majorBidi" w:cstheme="majorBidi"/>
                <w:i/>
                <w:iCs/>
                <w:spacing w:val="0"/>
                <w:w w:val="100"/>
                <w:kern w:val="0"/>
                <w:sz w:val="16"/>
                <w:szCs w:val="16"/>
                <w:lang w:eastAsia="zh-CN"/>
              </w:rPr>
              <w:t>Level</w:t>
            </w:r>
          </w:p>
        </w:tc>
        <w:tc>
          <w:tcPr>
            <w:tcW w:w="2132" w:type="dxa"/>
            <w:tcBorders>
              <w:top w:val="single" w:sz="4" w:space="0" w:color="auto"/>
              <w:left w:val="nil"/>
              <w:bottom w:val="single" w:sz="12" w:space="0" w:color="auto"/>
              <w:right w:val="nil"/>
            </w:tcBorders>
            <w:noWrap/>
            <w:hideMark/>
          </w:tcPr>
          <w:p w14:paraId="072647EB" w14:textId="77777777" w:rsidR="00090A31" w:rsidRPr="00C11E98" w:rsidRDefault="00090A31" w:rsidP="0057568F">
            <w:pPr>
              <w:pStyle w:val="SingleTxt"/>
              <w:keepNext/>
              <w:keepLines/>
              <w:tabs>
                <w:tab w:val="clear" w:pos="1267"/>
                <w:tab w:val="left" w:pos="1592"/>
              </w:tabs>
              <w:spacing w:before="81" w:after="81" w:line="160" w:lineRule="exact"/>
              <w:ind w:left="0" w:right="-18"/>
              <w:jc w:val="left"/>
              <w:rPr>
                <w:rFonts w:asciiTheme="majorBidi" w:eastAsia="Times New Roman" w:hAnsiTheme="majorBidi" w:cstheme="majorBidi"/>
                <w:b/>
                <w:bCs/>
                <w:i/>
                <w:iCs/>
                <w:spacing w:val="0"/>
                <w:w w:val="100"/>
                <w:kern w:val="0"/>
                <w:sz w:val="16"/>
                <w:szCs w:val="16"/>
                <w:lang w:eastAsia="zh-CN"/>
              </w:rPr>
            </w:pPr>
            <w:r w:rsidRPr="00C11E98">
              <w:rPr>
                <w:rFonts w:asciiTheme="majorBidi" w:hAnsiTheme="majorBidi" w:cstheme="majorBidi"/>
                <w:i/>
                <w:spacing w:val="0"/>
                <w:w w:val="100"/>
                <w:sz w:val="16"/>
                <w:szCs w:val="16"/>
              </w:rPr>
              <w:t>Functional title</w:t>
            </w:r>
          </w:p>
        </w:tc>
        <w:tc>
          <w:tcPr>
            <w:tcW w:w="1440" w:type="dxa"/>
            <w:tcBorders>
              <w:top w:val="single" w:sz="4" w:space="0" w:color="auto"/>
              <w:left w:val="nil"/>
              <w:bottom w:val="single" w:sz="12" w:space="0" w:color="auto"/>
              <w:right w:val="nil"/>
            </w:tcBorders>
            <w:noWrap/>
            <w:hideMark/>
          </w:tcPr>
          <w:p w14:paraId="62A1B2B3" w14:textId="77777777" w:rsidR="00090A31" w:rsidRPr="00C11E98" w:rsidRDefault="00090A31" w:rsidP="0057568F">
            <w:pPr>
              <w:pStyle w:val="SingleTxt"/>
              <w:keepNext/>
              <w:keepLines/>
              <w:tabs>
                <w:tab w:val="left" w:pos="720"/>
              </w:tabs>
              <w:spacing w:before="81" w:after="81" w:line="160" w:lineRule="exact"/>
              <w:ind w:left="0" w:right="-42"/>
              <w:jc w:val="left"/>
              <w:rPr>
                <w:rFonts w:asciiTheme="majorBidi" w:eastAsia="Times New Roman" w:hAnsiTheme="majorBidi" w:cstheme="majorBidi"/>
                <w:b/>
                <w:bCs/>
                <w:i/>
                <w:iCs/>
                <w:spacing w:val="0"/>
                <w:w w:val="100"/>
                <w:kern w:val="0"/>
                <w:sz w:val="16"/>
                <w:szCs w:val="16"/>
                <w:lang w:eastAsia="zh-CN"/>
              </w:rPr>
            </w:pPr>
            <w:r w:rsidRPr="00C11E98">
              <w:rPr>
                <w:rFonts w:asciiTheme="majorBidi" w:hAnsiTheme="majorBidi" w:cstheme="majorBidi"/>
                <w:i/>
                <w:spacing w:val="0"/>
                <w:w w:val="100"/>
                <w:sz w:val="16"/>
                <w:szCs w:val="16"/>
              </w:rPr>
              <w:t>Post Action</w:t>
            </w:r>
          </w:p>
        </w:tc>
        <w:tc>
          <w:tcPr>
            <w:tcW w:w="2819" w:type="dxa"/>
            <w:tcBorders>
              <w:top w:val="single" w:sz="4" w:space="0" w:color="auto"/>
              <w:left w:val="nil"/>
              <w:bottom w:val="single" w:sz="12" w:space="0" w:color="auto"/>
              <w:right w:val="nil"/>
            </w:tcBorders>
            <w:hideMark/>
          </w:tcPr>
          <w:p w14:paraId="70515CEF" w14:textId="77777777" w:rsidR="00090A31" w:rsidRPr="00C11E98" w:rsidRDefault="00090A31" w:rsidP="0057568F">
            <w:pPr>
              <w:pStyle w:val="SingleTxt"/>
              <w:keepNext/>
              <w:keepLines/>
              <w:tabs>
                <w:tab w:val="left" w:pos="720"/>
              </w:tabs>
              <w:spacing w:before="81" w:after="81" w:line="160" w:lineRule="exact"/>
              <w:ind w:left="0" w:right="-18"/>
              <w:jc w:val="left"/>
              <w:rPr>
                <w:rFonts w:asciiTheme="majorBidi" w:hAnsiTheme="majorBidi" w:cstheme="majorBidi"/>
                <w:i/>
                <w:spacing w:val="0"/>
                <w:w w:val="100"/>
                <w:sz w:val="16"/>
                <w:szCs w:val="16"/>
              </w:rPr>
            </w:pPr>
            <w:r w:rsidRPr="00C11E98">
              <w:rPr>
                <w:rFonts w:asciiTheme="majorBidi" w:hAnsiTheme="majorBidi" w:cstheme="majorBidi"/>
                <w:i/>
                <w:spacing w:val="0"/>
                <w:w w:val="100"/>
                <w:sz w:val="16"/>
                <w:szCs w:val="16"/>
              </w:rPr>
              <w:t>From/To</w:t>
            </w:r>
          </w:p>
        </w:tc>
      </w:tr>
      <w:tr w:rsidR="00090A31" w:rsidRPr="00E62166" w14:paraId="1FC39E4F" w14:textId="77777777" w:rsidTr="0057568F">
        <w:trPr>
          <w:trHeight w:val="117"/>
        </w:trPr>
        <w:tc>
          <w:tcPr>
            <w:tcW w:w="10052" w:type="dxa"/>
            <w:gridSpan w:val="7"/>
            <w:hideMark/>
          </w:tcPr>
          <w:p w14:paraId="1CBD2866"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asciiTheme="majorBidi" w:hAnsiTheme="majorBidi" w:cstheme="majorBidi"/>
                <w:b/>
                <w:bCs/>
                <w:sz w:val="16"/>
                <w:szCs w:val="16"/>
              </w:rPr>
              <w:t>Office of the Deputy Special Representative of the Secretary-General (DSRSG)</w:t>
            </w:r>
          </w:p>
        </w:tc>
      </w:tr>
      <w:tr w:rsidR="00090A31" w:rsidRPr="00E62166" w14:paraId="27F0A869" w14:textId="77777777" w:rsidTr="0057568F">
        <w:trPr>
          <w:trHeight w:val="249"/>
        </w:trPr>
        <w:tc>
          <w:tcPr>
            <w:tcW w:w="1078" w:type="dxa"/>
          </w:tcPr>
          <w:p w14:paraId="2E9CFA97"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r w:rsidRPr="00C11E98">
              <w:rPr>
                <w:rFonts w:asciiTheme="majorBidi" w:hAnsiTheme="majorBidi" w:cstheme="majorBidi"/>
                <w:sz w:val="16"/>
                <w:szCs w:val="16"/>
              </w:rPr>
              <w:tab/>
            </w:r>
          </w:p>
        </w:tc>
        <w:tc>
          <w:tcPr>
            <w:tcW w:w="1289" w:type="dxa"/>
          </w:tcPr>
          <w:p w14:paraId="57464E0B"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Pr>
          <w:p w14:paraId="3F2CD802"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-1</w:t>
            </w:r>
          </w:p>
        </w:tc>
        <w:tc>
          <w:tcPr>
            <w:tcW w:w="602" w:type="dxa"/>
            <w:noWrap/>
          </w:tcPr>
          <w:p w14:paraId="3667A0AA"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P-4</w:t>
            </w:r>
          </w:p>
        </w:tc>
        <w:tc>
          <w:tcPr>
            <w:tcW w:w="2132" w:type="dxa"/>
          </w:tcPr>
          <w:p w14:paraId="408B6EBA"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color w:val="000000" w:themeColor="text1"/>
                <w:sz w:val="16"/>
                <w:szCs w:val="16"/>
              </w:rPr>
              <w:t>Special Assistant</w:t>
            </w:r>
          </w:p>
        </w:tc>
        <w:tc>
          <w:tcPr>
            <w:tcW w:w="1440" w:type="dxa"/>
          </w:tcPr>
          <w:p w14:paraId="4023AEA9"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Reassignment</w:t>
            </w:r>
          </w:p>
        </w:tc>
        <w:tc>
          <w:tcPr>
            <w:tcW w:w="2819" w:type="dxa"/>
          </w:tcPr>
          <w:p w14:paraId="33F0621C"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 xml:space="preserve">To the Front Office of the Verification Division </w:t>
            </w:r>
          </w:p>
        </w:tc>
      </w:tr>
      <w:tr w:rsidR="00090A31" w:rsidRPr="00E62166" w14:paraId="0E792102" w14:textId="77777777" w:rsidTr="0057568F">
        <w:trPr>
          <w:trHeight w:val="193"/>
        </w:trPr>
        <w:tc>
          <w:tcPr>
            <w:tcW w:w="1078" w:type="dxa"/>
            <w:tcBorders>
              <w:top w:val="single" w:sz="2" w:space="0" w:color="auto"/>
              <w:left w:val="nil"/>
              <w:bottom w:val="single" w:sz="4" w:space="0" w:color="auto"/>
              <w:right w:val="nil"/>
            </w:tcBorders>
            <w:hideMark/>
          </w:tcPr>
          <w:p w14:paraId="56798E9F"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eastAsia="Times New Roman" w:hAnsiTheme="majorBidi" w:cstheme="majorBidi"/>
                <w:b/>
                <w:bCs/>
                <w:spacing w:val="0"/>
                <w:w w:val="100"/>
                <w:kern w:val="0"/>
                <w:sz w:val="16"/>
                <w:szCs w:val="16"/>
                <w:lang w:eastAsia="zh-CN"/>
              </w:rPr>
              <w:t>Net change</w:t>
            </w:r>
          </w:p>
        </w:tc>
        <w:tc>
          <w:tcPr>
            <w:tcW w:w="1289" w:type="dxa"/>
            <w:tcBorders>
              <w:top w:val="single" w:sz="2" w:space="0" w:color="auto"/>
              <w:left w:val="nil"/>
              <w:bottom w:val="single" w:sz="4" w:space="0" w:color="auto"/>
              <w:right w:val="nil"/>
            </w:tcBorders>
          </w:tcPr>
          <w:p w14:paraId="106158BC"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p>
        </w:tc>
        <w:tc>
          <w:tcPr>
            <w:tcW w:w="692" w:type="dxa"/>
            <w:tcBorders>
              <w:top w:val="single" w:sz="2" w:space="0" w:color="auto"/>
              <w:left w:val="nil"/>
              <w:bottom w:val="single" w:sz="4" w:space="0" w:color="auto"/>
              <w:right w:val="nil"/>
            </w:tcBorders>
            <w:hideMark/>
          </w:tcPr>
          <w:p w14:paraId="0195D827"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b/>
                <w:bCs/>
                <w:color w:val="000000" w:themeColor="text1"/>
                <w:sz w:val="16"/>
                <w:szCs w:val="16"/>
              </w:rPr>
              <w:t>-1</w:t>
            </w:r>
          </w:p>
        </w:tc>
        <w:tc>
          <w:tcPr>
            <w:tcW w:w="602" w:type="dxa"/>
            <w:tcBorders>
              <w:top w:val="single" w:sz="2" w:space="0" w:color="auto"/>
              <w:left w:val="nil"/>
              <w:bottom w:val="single" w:sz="4" w:space="0" w:color="auto"/>
              <w:right w:val="nil"/>
            </w:tcBorders>
            <w:noWrap/>
          </w:tcPr>
          <w:p w14:paraId="6C91F7F4"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2" w:space="0" w:color="auto"/>
              <w:left w:val="nil"/>
              <w:bottom w:val="single" w:sz="4" w:space="0" w:color="auto"/>
              <w:right w:val="nil"/>
            </w:tcBorders>
          </w:tcPr>
          <w:p w14:paraId="36E236CA" w14:textId="77777777" w:rsidR="00090A31" w:rsidRPr="00C11E98" w:rsidRDefault="00090A31" w:rsidP="0057568F">
            <w:pPr>
              <w:tabs>
                <w:tab w:val="left" w:pos="1592"/>
              </w:tabs>
              <w:suppressAutoHyphens w:val="0"/>
              <w:spacing w:before="40" w:after="40" w:line="210" w:lineRule="exact"/>
              <w:ind w:right="-103"/>
              <w:rPr>
                <w:rFonts w:asciiTheme="majorBidi" w:hAnsiTheme="majorBidi" w:cstheme="majorBidi"/>
                <w:sz w:val="16"/>
                <w:szCs w:val="16"/>
              </w:rPr>
            </w:pPr>
          </w:p>
        </w:tc>
        <w:tc>
          <w:tcPr>
            <w:tcW w:w="1440" w:type="dxa"/>
            <w:tcBorders>
              <w:top w:val="single" w:sz="2" w:space="0" w:color="auto"/>
              <w:left w:val="nil"/>
              <w:bottom w:val="single" w:sz="4" w:space="0" w:color="auto"/>
              <w:right w:val="nil"/>
            </w:tcBorders>
          </w:tcPr>
          <w:p w14:paraId="1F5CBF06"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2" w:space="0" w:color="auto"/>
              <w:left w:val="nil"/>
              <w:bottom w:val="single" w:sz="4" w:space="0" w:color="auto"/>
              <w:right w:val="nil"/>
            </w:tcBorders>
          </w:tcPr>
          <w:p w14:paraId="44190246" w14:textId="77777777" w:rsidR="00090A31" w:rsidRPr="00C11E98" w:rsidRDefault="00090A31" w:rsidP="0057568F">
            <w:pPr>
              <w:suppressAutoHyphens w:val="0"/>
              <w:spacing w:before="40" w:after="40" w:line="210" w:lineRule="exact"/>
              <w:ind w:right="-18"/>
              <w:rPr>
                <w:rFonts w:asciiTheme="majorBidi" w:hAnsiTheme="majorBidi" w:cstheme="majorBidi"/>
                <w:sz w:val="16"/>
                <w:szCs w:val="16"/>
              </w:rPr>
            </w:pPr>
          </w:p>
        </w:tc>
      </w:tr>
      <w:tr w:rsidR="00090A31" w:rsidRPr="00E62166" w14:paraId="51E8803C" w14:textId="77777777" w:rsidTr="0057568F">
        <w:trPr>
          <w:trHeight w:val="249"/>
        </w:trPr>
        <w:tc>
          <w:tcPr>
            <w:tcW w:w="3661" w:type="dxa"/>
            <w:gridSpan w:val="4"/>
            <w:hideMark/>
          </w:tcPr>
          <w:p w14:paraId="57F3FA94" w14:textId="77777777" w:rsidR="00090A31" w:rsidRPr="00C11E98" w:rsidRDefault="00090A31" w:rsidP="0057568F">
            <w:pPr>
              <w:suppressAutoHyphens w:val="0"/>
              <w:spacing w:before="40" w:after="40" w:line="210" w:lineRule="exact"/>
              <w:ind w:right="-108"/>
              <w:rPr>
                <w:rFonts w:asciiTheme="majorBidi" w:hAnsiTheme="majorBidi" w:cstheme="majorBidi"/>
                <w:b/>
                <w:bCs/>
                <w:sz w:val="16"/>
                <w:szCs w:val="16"/>
              </w:rPr>
            </w:pPr>
            <w:r w:rsidRPr="00C11E98">
              <w:rPr>
                <w:rFonts w:eastAsia="Calibri"/>
                <w:b/>
                <w:bCs/>
                <w:color w:val="000000" w:themeColor="text1"/>
                <w:sz w:val="16"/>
                <w:szCs w:val="16"/>
              </w:rPr>
              <w:t>Office of the Chief of Staff</w:t>
            </w:r>
          </w:p>
        </w:tc>
        <w:tc>
          <w:tcPr>
            <w:tcW w:w="2132" w:type="dxa"/>
          </w:tcPr>
          <w:p w14:paraId="45E0EA17" w14:textId="77777777" w:rsidR="00090A31" w:rsidRPr="00C11E98" w:rsidRDefault="00090A31" w:rsidP="0057568F">
            <w:pPr>
              <w:tabs>
                <w:tab w:val="left" w:pos="1592"/>
              </w:tabs>
              <w:suppressAutoHyphens w:val="0"/>
              <w:spacing w:before="40" w:after="40" w:line="210" w:lineRule="exact"/>
              <w:ind w:right="-103"/>
              <w:rPr>
                <w:rFonts w:asciiTheme="majorBidi" w:hAnsiTheme="majorBidi" w:cstheme="majorBidi"/>
                <w:sz w:val="16"/>
                <w:szCs w:val="16"/>
              </w:rPr>
            </w:pPr>
          </w:p>
        </w:tc>
        <w:tc>
          <w:tcPr>
            <w:tcW w:w="1440" w:type="dxa"/>
          </w:tcPr>
          <w:p w14:paraId="60814487"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Pr>
          <w:p w14:paraId="5A2ED685"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19BBB94C" w14:textId="77777777" w:rsidTr="0057568F">
        <w:trPr>
          <w:trHeight w:val="249"/>
        </w:trPr>
        <w:tc>
          <w:tcPr>
            <w:tcW w:w="1078" w:type="dxa"/>
            <w:hideMark/>
          </w:tcPr>
          <w:p w14:paraId="5F8C686B"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p>
        </w:tc>
        <w:tc>
          <w:tcPr>
            <w:tcW w:w="1289" w:type="dxa"/>
            <w:hideMark/>
          </w:tcPr>
          <w:p w14:paraId="288EBCEB"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 xml:space="preserve">National </w:t>
            </w:r>
          </w:p>
        </w:tc>
        <w:tc>
          <w:tcPr>
            <w:tcW w:w="692" w:type="dxa"/>
            <w:hideMark/>
          </w:tcPr>
          <w:p w14:paraId="06F25A5E"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-1</w:t>
            </w:r>
          </w:p>
        </w:tc>
        <w:tc>
          <w:tcPr>
            <w:tcW w:w="602" w:type="dxa"/>
            <w:noWrap/>
            <w:hideMark/>
          </w:tcPr>
          <w:p w14:paraId="1A817735"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NPO</w:t>
            </w:r>
          </w:p>
        </w:tc>
        <w:tc>
          <w:tcPr>
            <w:tcW w:w="2132" w:type="dxa"/>
            <w:hideMark/>
          </w:tcPr>
          <w:p w14:paraId="73C6E26D"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color w:val="000000" w:themeColor="text1"/>
                <w:sz w:val="16"/>
                <w:szCs w:val="16"/>
              </w:rPr>
              <w:t>Liaison Officer</w:t>
            </w:r>
          </w:p>
        </w:tc>
        <w:tc>
          <w:tcPr>
            <w:tcW w:w="1440" w:type="dxa"/>
            <w:hideMark/>
          </w:tcPr>
          <w:p w14:paraId="2FE955F3"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eastAsia="Calibri"/>
                <w:color w:val="000000" w:themeColor="text1"/>
                <w:sz w:val="16"/>
                <w:szCs w:val="16"/>
              </w:rPr>
              <w:t>Redeployment</w:t>
            </w:r>
          </w:p>
        </w:tc>
        <w:tc>
          <w:tcPr>
            <w:tcW w:w="2819" w:type="dxa"/>
            <w:hideMark/>
          </w:tcPr>
          <w:p w14:paraId="259329EA" w14:textId="77777777" w:rsidR="00090A31" w:rsidRPr="00C11E98" w:rsidRDefault="00090A31" w:rsidP="0057568F">
            <w:pPr>
              <w:suppressAutoHyphens w:val="0"/>
              <w:spacing w:before="40" w:after="40" w:line="210" w:lineRule="exact"/>
              <w:ind w:right="-18"/>
              <w:rPr>
                <w:sz w:val="16"/>
                <w:szCs w:val="16"/>
              </w:rPr>
            </w:pPr>
            <w:r w:rsidRPr="00C11E98">
              <w:rPr>
                <w:rFonts w:eastAsia="Calibri"/>
                <w:color w:val="000000" w:themeColor="text1"/>
                <w:sz w:val="16"/>
                <w:szCs w:val="16"/>
              </w:rPr>
              <w:t xml:space="preserve">To the Front Office of the Verification Division </w:t>
            </w:r>
          </w:p>
        </w:tc>
      </w:tr>
      <w:tr w:rsidR="00090A31" w:rsidRPr="00E62166" w14:paraId="78BE62D3" w14:textId="77777777" w:rsidTr="0057568F">
        <w:trPr>
          <w:trHeight w:val="193"/>
        </w:trPr>
        <w:tc>
          <w:tcPr>
            <w:tcW w:w="1078" w:type="dxa"/>
            <w:tcBorders>
              <w:top w:val="single" w:sz="2" w:space="0" w:color="auto"/>
              <w:left w:val="nil"/>
              <w:bottom w:val="single" w:sz="4" w:space="0" w:color="auto"/>
              <w:right w:val="nil"/>
            </w:tcBorders>
            <w:hideMark/>
          </w:tcPr>
          <w:p w14:paraId="51C0506E"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eastAsia="Times New Roman" w:hAnsiTheme="majorBidi" w:cstheme="majorBidi"/>
                <w:b/>
                <w:bCs/>
                <w:spacing w:val="0"/>
                <w:w w:val="100"/>
                <w:kern w:val="0"/>
                <w:sz w:val="16"/>
                <w:szCs w:val="16"/>
                <w:lang w:eastAsia="zh-CN"/>
              </w:rPr>
              <w:t>Net change</w:t>
            </w:r>
          </w:p>
        </w:tc>
        <w:tc>
          <w:tcPr>
            <w:tcW w:w="1289" w:type="dxa"/>
            <w:tcBorders>
              <w:top w:val="single" w:sz="2" w:space="0" w:color="auto"/>
              <w:left w:val="nil"/>
              <w:bottom w:val="single" w:sz="4" w:space="0" w:color="auto"/>
              <w:right w:val="nil"/>
            </w:tcBorders>
          </w:tcPr>
          <w:p w14:paraId="59DA7229"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p>
        </w:tc>
        <w:tc>
          <w:tcPr>
            <w:tcW w:w="692" w:type="dxa"/>
            <w:tcBorders>
              <w:top w:val="single" w:sz="2" w:space="0" w:color="auto"/>
              <w:left w:val="nil"/>
              <w:bottom w:val="single" w:sz="4" w:space="0" w:color="auto"/>
              <w:right w:val="nil"/>
            </w:tcBorders>
            <w:hideMark/>
          </w:tcPr>
          <w:p w14:paraId="2C5A85CF"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b/>
                <w:bCs/>
                <w:color w:val="000000" w:themeColor="text1"/>
                <w:sz w:val="16"/>
                <w:szCs w:val="16"/>
              </w:rPr>
              <w:t>-1</w:t>
            </w:r>
          </w:p>
        </w:tc>
        <w:tc>
          <w:tcPr>
            <w:tcW w:w="602" w:type="dxa"/>
            <w:tcBorders>
              <w:top w:val="single" w:sz="2" w:space="0" w:color="auto"/>
              <w:left w:val="nil"/>
              <w:bottom w:val="single" w:sz="4" w:space="0" w:color="auto"/>
              <w:right w:val="nil"/>
            </w:tcBorders>
            <w:noWrap/>
          </w:tcPr>
          <w:p w14:paraId="27CC13CB"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2" w:space="0" w:color="auto"/>
              <w:left w:val="nil"/>
              <w:bottom w:val="single" w:sz="4" w:space="0" w:color="auto"/>
              <w:right w:val="nil"/>
            </w:tcBorders>
          </w:tcPr>
          <w:p w14:paraId="5B20120F" w14:textId="77777777" w:rsidR="00090A31" w:rsidRPr="00C11E98" w:rsidRDefault="00090A31" w:rsidP="0057568F">
            <w:pPr>
              <w:tabs>
                <w:tab w:val="left" w:pos="1592"/>
              </w:tabs>
              <w:suppressAutoHyphens w:val="0"/>
              <w:spacing w:before="40" w:after="40" w:line="210" w:lineRule="exact"/>
              <w:ind w:right="-103"/>
              <w:rPr>
                <w:rFonts w:asciiTheme="majorBidi" w:hAnsiTheme="majorBidi" w:cstheme="majorBidi"/>
                <w:sz w:val="16"/>
                <w:szCs w:val="16"/>
              </w:rPr>
            </w:pPr>
          </w:p>
        </w:tc>
        <w:tc>
          <w:tcPr>
            <w:tcW w:w="1440" w:type="dxa"/>
            <w:tcBorders>
              <w:top w:val="single" w:sz="2" w:space="0" w:color="auto"/>
              <w:left w:val="nil"/>
              <w:bottom w:val="single" w:sz="4" w:space="0" w:color="auto"/>
              <w:right w:val="nil"/>
            </w:tcBorders>
          </w:tcPr>
          <w:p w14:paraId="7861B5F1"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2" w:space="0" w:color="auto"/>
              <w:left w:val="nil"/>
              <w:bottom w:val="single" w:sz="4" w:space="0" w:color="auto"/>
              <w:right w:val="nil"/>
            </w:tcBorders>
          </w:tcPr>
          <w:p w14:paraId="578DDF5A" w14:textId="77777777" w:rsidR="00090A31" w:rsidRPr="00C11E98" w:rsidRDefault="00090A31" w:rsidP="0057568F">
            <w:pPr>
              <w:suppressAutoHyphens w:val="0"/>
              <w:spacing w:before="40" w:after="40" w:line="210" w:lineRule="exact"/>
              <w:ind w:right="-18"/>
              <w:rPr>
                <w:rFonts w:asciiTheme="majorBidi" w:hAnsiTheme="majorBidi" w:cstheme="majorBidi"/>
                <w:sz w:val="16"/>
                <w:szCs w:val="16"/>
              </w:rPr>
            </w:pPr>
          </w:p>
        </w:tc>
      </w:tr>
      <w:tr w:rsidR="00090A31" w:rsidRPr="00E62166" w14:paraId="2B947DA4" w14:textId="77777777" w:rsidTr="0057568F">
        <w:trPr>
          <w:trHeight w:val="249"/>
        </w:trPr>
        <w:tc>
          <w:tcPr>
            <w:tcW w:w="3661" w:type="dxa"/>
            <w:gridSpan w:val="4"/>
            <w:hideMark/>
          </w:tcPr>
          <w:p w14:paraId="3AE21E68" w14:textId="77777777" w:rsidR="00090A31" w:rsidRPr="00C11E98" w:rsidRDefault="00090A31" w:rsidP="0057568F">
            <w:pPr>
              <w:suppressAutoHyphens w:val="0"/>
              <w:spacing w:before="40" w:after="40" w:line="210" w:lineRule="exact"/>
              <w:ind w:right="-108"/>
              <w:rPr>
                <w:rFonts w:asciiTheme="majorBidi" w:hAnsiTheme="majorBidi" w:cstheme="majorBidi"/>
                <w:sz w:val="16"/>
                <w:szCs w:val="16"/>
              </w:rPr>
            </w:pPr>
            <w:r w:rsidRPr="00C11E98">
              <w:rPr>
                <w:rFonts w:eastAsia="Calibri"/>
                <w:b/>
                <w:bCs/>
                <w:color w:val="000000" w:themeColor="text1"/>
                <w:sz w:val="16"/>
                <w:szCs w:val="16"/>
              </w:rPr>
              <w:t xml:space="preserve">Verification Division </w:t>
            </w:r>
            <w:r w:rsidRPr="00C11E98">
              <w:rPr>
                <w:rFonts w:eastAsia="Calibri"/>
                <w:b/>
                <w:bCs/>
                <w:i/>
                <w:iCs/>
                <w:color w:val="000000" w:themeColor="text1"/>
                <w:sz w:val="16"/>
                <w:szCs w:val="16"/>
              </w:rPr>
              <w:t>(new)</w:t>
            </w:r>
          </w:p>
        </w:tc>
        <w:tc>
          <w:tcPr>
            <w:tcW w:w="2132" w:type="dxa"/>
          </w:tcPr>
          <w:p w14:paraId="0FB54909" w14:textId="77777777" w:rsidR="00090A31" w:rsidRPr="00C11E98" w:rsidRDefault="00090A31" w:rsidP="0057568F">
            <w:pPr>
              <w:tabs>
                <w:tab w:val="left" w:pos="1592"/>
              </w:tabs>
              <w:suppressAutoHyphens w:val="0"/>
              <w:spacing w:before="40" w:after="40" w:line="210" w:lineRule="exact"/>
              <w:ind w:right="-103"/>
              <w:rPr>
                <w:rFonts w:asciiTheme="majorBidi" w:hAnsiTheme="majorBidi" w:cstheme="majorBidi"/>
                <w:sz w:val="16"/>
                <w:szCs w:val="16"/>
              </w:rPr>
            </w:pPr>
          </w:p>
        </w:tc>
        <w:tc>
          <w:tcPr>
            <w:tcW w:w="1440" w:type="dxa"/>
          </w:tcPr>
          <w:p w14:paraId="38BF9C29"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Pr>
          <w:p w14:paraId="29D6AC15"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1D78891C" w14:textId="77777777" w:rsidTr="0057568F">
        <w:trPr>
          <w:trHeight w:val="249"/>
        </w:trPr>
        <w:tc>
          <w:tcPr>
            <w:tcW w:w="5793" w:type="dxa"/>
            <w:gridSpan w:val="5"/>
          </w:tcPr>
          <w:p w14:paraId="7AA4D883"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b/>
                <w:bCs/>
                <w:color w:val="000000" w:themeColor="text1"/>
                <w:sz w:val="16"/>
                <w:szCs w:val="16"/>
              </w:rPr>
              <w:t xml:space="preserve">Front Office of the Verification Division </w:t>
            </w:r>
            <w:r w:rsidRPr="00C11E98">
              <w:rPr>
                <w:rFonts w:eastAsia="Calibri"/>
                <w:b/>
                <w:bCs/>
                <w:i/>
                <w:iCs/>
                <w:color w:val="000000" w:themeColor="text1"/>
                <w:sz w:val="16"/>
                <w:szCs w:val="16"/>
              </w:rPr>
              <w:t>(new)</w:t>
            </w:r>
          </w:p>
        </w:tc>
        <w:tc>
          <w:tcPr>
            <w:tcW w:w="1440" w:type="dxa"/>
          </w:tcPr>
          <w:p w14:paraId="211314ED"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p>
        </w:tc>
        <w:tc>
          <w:tcPr>
            <w:tcW w:w="2819" w:type="dxa"/>
          </w:tcPr>
          <w:p w14:paraId="74167AF9"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p>
        </w:tc>
      </w:tr>
      <w:tr w:rsidR="00090A31" w:rsidRPr="00E62166" w14:paraId="54905363" w14:textId="77777777" w:rsidTr="0057568F">
        <w:trPr>
          <w:trHeight w:val="249"/>
        </w:trPr>
        <w:tc>
          <w:tcPr>
            <w:tcW w:w="1078" w:type="dxa"/>
            <w:hideMark/>
          </w:tcPr>
          <w:p w14:paraId="3430CB51"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Post</w:t>
            </w:r>
            <w:r w:rsidRPr="00C11E98">
              <w:rPr>
                <w:rFonts w:eastAsia="Calibri"/>
                <w:color w:val="000000" w:themeColor="text1"/>
                <w:sz w:val="16"/>
                <w:szCs w:val="16"/>
              </w:rPr>
              <w:tab/>
            </w:r>
          </w:p>
        </w:tc>
        <w:tc>
          <w:tcPr>
            <w:tcW w:w="1289" w:type="dxa"/>
            <w:hideMark/>
          </w:tcPr>
          <w:p w14:paraId="4EF4BB97"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International</w:t>
            </w:r>
          </w:p>
        </w:tc>
        <w:tc>
          <w:tcPr>
            <w:tcW w:w="692" w:type="dxa"/>
            <w:hideMark/>
          </w:tcPr>
          <w:p w14:paraId="1DCD6F8B" w14:textId="77777777" w:rsidR="00090A31" w:rsidRPr="00C11E98" w:rsidRDefault="00090A31" w:rsidP="0057568F">
            <w:pPr>
              <w:tabs>
                <w:tab w:val="left" w:pos="1592"/>
              </w:tabs>
              <w:suppressAutoHyphens w:val="0"/>
              <w:spacing w:before="40" w:after="40" w:line="210" w:lineRule="exact"/>
              <w:ind w:right="-13"/>
              <w:jc w:val="right"/>
              <w:rPr>
                <w:rFonts w:eastAsia="Calibri"/>
                <w:color w:val="000000" w:themeColor="text1"/>
                <w:sz w:val="16"/>
                <w:szCs w:val="16"/>
              </w:rPr>
            </w:pPr>
            <w:r w:rsidRPr="00C11E98">
              <w:rPr>
                <w:rFonts w:eastAsia="Calibri"/>
                <w:color w:val="000000" w:themeColor="text1"/>
                <w:sz w:val="16"/>
                <w:szCs w:val="16"/>
              </w:rPr>
              <w:t>+1</w:t>
            </w:r>
          </w:p>
        </w:tc>
        <w:tc>
          <w:tcPr>
            <w:tcW w:w="602" w:type="dxa"/>
            <w:noWrap/>
            <w:hideMark/>
          </w:tcPr>
          <w:p w14:paraId="6D3CD93F" w14:textId="77777777" w:rsidR="00090A31" w:rsidRPr="00C11E98" w:rsidRDefault="00090A31" w:rsidP="0057568F">
            <w:pPr>
              <w:tabs>
                <w:tab w:val="left" w:pos="1592"/>
              </w:tabs>
              <w:suppressAutoHyphens w:val="0"/>
              <w:spacing w:before="40" w:after="40" w:line="210" w:lineRule="exact"/>
              <w:ind w:left="-90" w:right="-13"/>
              <w:jc w:val="center"/>
              <w:rPr>
                <w:rFonts w:eastAsia="Calibri"/>
                <w:color w:val="000000" w:themeColor="text1"/>
                <w:sz w:val="16"/>
                <w:szCs w:val="16"/>
              </w:rPr>
            </w:pPr>
            <w:r w:rsidRPr="00C11E98">
              <w:rPr>
                <w:rFonts w:eastAsia="Calibri"/>
                <w:color w:val="000000" w:themeColor="text1"/>
                <w:sz w:val="16"/>
                <w:szCs w:val="16"/>
              </w:rPr>
              <w:t>D-1</w:t>
            </w:r>
          </w:p>
        </w:tc>
        <w:tc>
          <w:tcPr>
            <w:tcW w:w="2132" w:type="dxa"/>
            <w:hideMark/>
          </w:tcPr>
          <w:p w14:paraId="5267371A"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Principal Liaison Officer</w:t>
            </w:r>
          </w:p>
        </w:tc>
        <w:tc>
          <w:tcPr>
            <w:tcW w:w="1440" w:type="dxa"/>
            <w:hideMark/>
          </w:tcPr>
          <w:p w14:paraId="5CB9CBF7"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noProof/>
                <w:sz w:val="16"/>
                <w:szCs w:val="16"/>
              </w:rPr>
              <mc:AlternateContent>
                <mc:Choice Requires="wps">
                  <w:drawing>
                    <wp:anchor distT="0" distB="0" distL="114300" distR="114300" simplePos="0" relativeHeight="251658247" behindDoc="0" locked="0" layoutInCell="1" allowOverlap="1" wp14:anchorId="71DCA543" wp14:editId="20519C4D">
                      <wp:simplePos x="0" y="0"/>
                      <wp:positionH relativeFrom="column">
                        <wp:posOffset>772941</wp:posOffset>
                      </wp:positionH>
                      <wp:positionV relativeFrom="paragraph">
                        <wp:posOffset>9086</wp:posOffset>
                      </wp:positionV>
                      <wp:extent cx="108390" cy="547370"/>
                      <wp:effectExtent l="0" t="0" r="25400" b="24130"/>
                      <wp:wrapNone/>
                      <wp:docPr id="1409449145" name="Right Brace 1409449145"/>
                      <wp:cNvGraphicFramePr/>
                      <a:graphic xmlns:a="http://schemas.openxmlformats.org/drawingml/2006/main">
                        <a:graphicData uri="http://schemas.microsoft.com/office/word/2010/wordprocessingShape">
                          <wps:wsp>
                            <wps:cNvSpPr/>
                            <wps:spPr>
                              <a:xfrm>
                                <a:off x="0" y="0"/>
                                <a:ext cx="108390" cy="54737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E2D93" id="Right Brace 1409449145" o:spid="_x0000_s1026" type="#_x0000_t88" style="position:absolute;margin-left:60.85pt;margin-top:.7pt;width:8.55pt;height:43.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" adj="356" strokecolor="windowText"/>
                  </w:pict>
                </mc:Fallback>
              </mc:AlternateContent>
            </w:r>
            <w:r w:rsidRPr="00C11E98">
              <w:rPr>
                <w:rFonts w:eastAsia="Calibri"/>
                <w:color w:val="000000" w:themeColor="text1"/>
                <w:sz w:val="16"/>
                <w:szCs w:val="16"/>
              </w:rPr>
              <w:t>Redeployment</w:t>
            </w:r>
          </w:p>
        </w:tc>
        <w:tc>
          <w:tcPr>
            <w:tcW w:w="2819" w:type="dxa"/>
            <w:vMerge w:val="restart"/>
            <w:vAlign w:val="center"/>
            <w:hideMark/>
          </w:tcPr>
          <w:p w14:paraId="5ED2B5AB" w14:textId="77777777" w:rsidR="00090A31" w:rsidRPr="00C11E98" w:rsidRDefault="00090A31" w:rsidP="0057568F">
            <w:pPr>
              <w:suppressAutoHyphens w:val="0"/>
              <w:spacing w:before="40" w:after="40" w:line="210" w:lineRule="exact"/>
              <w:ind w:right="-18"/>
              <w:rPr>
                <w:sz w:val="16"/>
                <w:szCs w:val="16"/>
              </w:rPr>
            </w:pPr>
            <w:r w:rsidRPr="00C11E98">
              <w:rPr>
                <w:rFonts w:eastAsia="Calibri"/>
                <w:color w:val="000000" w:themeColor="text1"/>
                <w:sz w:val="16"/>
                <w:szCs w:val="16"/>
              </w:rPr>
              <w:t>From former Verification of Reintegration and Rural Reform Office</w:t>
            </w:r>
          </w:p>
        </w:tc>
      </w:tr>
      <w:tr w:rsidR="00090A31" w:rsidRPr="00E62166" w14:paraId="2EE00A2B" w14:textId="77777777" w:rsidTr="0057568F">
        <w:trPr>
          <w:trHeight w:val="249"/>
        </w:trPr>
        <w:tc>
          <w:tcPr>
            <w:tcW w:w="1078" w:type="dxa"/>
          </w:tcPr>
          <w:p w14:paraId="3FDBD6E1"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p>
        </w:tc>
        <w:tc>
          <w:tcPr>
            <w:tcW w:w="1289" w:type="dxa"/>
          </w:tcPr>
          <w:p w14:paraId="6FCF4E60"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 xml:space="preserve">National </w:t>
            </w:r>
          </w:p>
        </w:tc>
        <w:tc>
          <w:tcPr>
            <w:tcW w:w="692" w:type="dxa"/>
          </w:tcPr>
          <w:p w14:paraId="7EFEB481" w14:textId="77777777" w:rsidR="00090A31" w:rsidRPr="00C11E98" w:rsidRDefault="00090A31" w:rsidP="0057568F">
            <w:pPr>
              <w:tabs>
                <w:tab w:val="left" w:pos="1592"/>
              </w:tabs>
              <w:suppressAutoHyphens w:val="0"/>
              <w:spacing w:before="40" w:after="40" w:line="210" w:lineRule="exact"/>
              <w:ind w:right="-13"/>
              <w:jc w:val="right"/>
              <w:rPr>
                <w:rFonts w:eastAsia="Calibri"/>
                <w:color w:val="000000" w:themeColor="text1"/>
                <w:sz w:val="16"/>
                <w:szCs w:val="16"/>
              </w:rPr>
            </w:pPr>
            <w:r w:rsidRPr="00C11E98">
              <w:rPr>
                <w:rFonts w:eastAsia="Calibri"/>
                <w:color w:val="000000" w:themeColor="text1"/>
                <w:sz w:val="16"/>
                <w:szCs w:val="16"/>
              </w:rPr>
              <w:t>+1</w:t>
            </w:r>
          </w:p>
        </w:tc>
        <w:tc>
          <w:tcPr>
            <w:tcW w:w="602" w:type="dxa"/>
            <w:noWrap/>
          </w:tcPr>
          <w:p w14:paraId="0C5FADFB" w14:textId="77777777" w:rsidR="00090A31" w:rsidRPr="00C11E98" w:rsidRDefault="00090A31" w:rsidP="0057568F">
            <w:pPr>
              <w:tabs>
                <w:tab w:val="left" w:pos="1592"/>
              </w:tabs>
              <w:suppressAutoHyphens w:val="0"/>
              <w:spacing w:before="40" w:after="40" w:line="210" w:lineRule="exact"/>
              <w:ind w:left="-90" w:right="-13"/>
              <w:jc w:val="center"/>
              <w:rPr>
                <w:rFonts w:eastAsia="Calibri"/>
                <w:color w:val="000000" w:themeColor="text1"/>
                <w:sz w:val="16"/>
                <w:szCs w:val="16"/>
              </w:rPr>
            </w:pPr>
            <w:r w:rsidRPr="00C11E98">
              <w:rPr>
                <w:rFonts w:eastAsia="Calibri"/>
                <w:color w:val="000000" w:themeColor="text1"/>
                <w:sz w:val="16"/>
                <w:szCs w:val="16"/>
              </w:rPr>
              <w:t>LL</w:t>
            </w:r>
          </w:p>
        </w:tc>
        <w:tc>
          <w:tcPr>
            <w:tcW w:w="2132" w:type="dxa"/>
          </w:tcPr>
          <w:p w14:paraId="4DA22610"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Administrative Assistant</w:t>
            </w:r>
          </w:p>
        </w:tc>
        <w:tc>
          <w:tcPr>
            <w:tcW w:w="1440" w:type="dxa"/>
          </w:tcPr>
          <w:p w14:paraId="609B1046"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tcPr>
          <w:p w14:paraId="37CC2CD0"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p>
        </w:tc>
      </w:tr>
      <w:tr w:rsidR="00090A31" w:rsidRPr="00E62166" w14:paraId="09024BCA" w14:textId="77777777" w:rsidTr="0057568F">
        <w:trPr>
          <w:trHeight w:val="249"/>
        </w:trPr>
        <w:tc>
          <w:tcPr>
            <w:tcW w:w="1078" w:type="dxa"/>
          </w:tcPr>
          <w:p w14:paraId="63F2EEF5"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Post</w:t>
            </w:r>
            <w:r w:rsidRPr="00C11E98">
              <w:rPr>
                <w:rFonts w:eastAsia="Calibri"/>
                <w:color w:val="000000" w:themeColor="text1"/>
                <w:sz w:val="16"/>
                <w:szCs w:val="16"/>
              </w:rPr>
              <w:tab/>
            </w:r>
          </w:p>
        </w:tc>
        <w:tc>
          <w:tcPr>
            <w:tcW w:w="1289" w:type="dxa"/>
          </w:tcPr>
          <w:p w14:paraId="79C616F3"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International</w:t>
            </w:r>
          </w:p>
        </w:tc>
        <w:tc>
          <w:tcPr>
            <w:tcW w:w="692" w:type="dxa"/>
          </w:tcPr>
          <w:p w14:paraId="3F6B6256" w14:textId="77777777" w:rsidR="00090A31" w:rsidRPr="00C11E98" w:rsidRDefault="00090A31" w:rsidP="0057568F">
            <w:pPr>
              <w:tabs>
                <w:tab w:val="left" w:pos="1592"/>
              </w:tabs>
              <w:suppressAutoHyphens w:val="0"/>
              <w:spacing w:before="40" w:after="40" w:line="210" w:lineRule="exact"/>
              <w:ind w:right="-13"/>
              <w:jc w:val="right"/>
              <w:rPr>
                <w:rFonts w:eastAsia="Calibri"/>
                <w:color w:val="000000" w:themeColor="text1"/>
                <w:sz w:val="16"/>
                <w:szCs w:val="16"/>
              </w:rPr>
            </w:pPr>
            <w:r w:rsidRPr="00C11E98">
              <w:rPr>
                <w:rFonts w:eastAsia="Calibri"/>
                <w:color w:val="000000" w:themeColor="text1"/>
                <w:sz w:val="16"/>
                <w:szCs w:val="16"/>
              </w:rPr>
              <w:t>+1</w:t>
            </w:r>
          </w:p>
        </w:tc>
        <w:tc>
          <w:tcPr>
            <w:tcW w:w="602" w:type="dxa"/>
            <w:noWrap/>
          </w:tcPr>
          <w:p w14:paraId="15A8530A" w14:textId="77777777" w:rsidR="00090A31" w:rsidRPr="00C11E98" w:rsidRDefault="00090A31" w:rsidP="0057568F">
            <w:pPr>
              <w:tabs>
                <w:tab w:val="left" w:pos="1592"/>
              </w:tabs>
              <w:suppressAutoHyphens w:val="0"/>
              <w:spacing w:before="40" w:after="40" w:line="210" w:lineRule="exact"/>
              <w:ind w:left="-90" w:right="-13"/>
              <w:jc w:val="center"/>
              <w:rPr>
                <w:rFonts w:eastAsia="Calibri"/>
                <w:color w:val="000000" w:themeColor="text1"/>
                <w:sz w:val="16"/>
                <w:szCs w:val="16"/>
              </w:rPr>
            </w:pPr>
            <w:r w:rsidRPr="00C11E98">
              <w:rPr>
                <w:rFonts w:eastAsia="Calibri"/>
                <w:color w:val="000000" w:themeColor="text1"/>
                <w:sz w:val="16"/>
                <w:szCs w:val="16"/>
              </w:rPr>
              <w:t>P-4</w:t>
            </w:r>
          </w:p>
        </w:tc>
        <w:tc>
          <w:tcPr>
            <w:tcW w:w="2132" w:type="dxa"/>
          </w:tcPr>
          <w:p w14:paraId="75865948"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3E1C1744"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Reassignment</w:t>
            </w:r>
          </w:p>
        </w:tc>
        <w:tc>
          <w:tcPr>
            <w:tcW w:w="2819" w:type="dxa"/>
          </w:tcPr>
          <w:p w14:paraId="56B56C23"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From Office of the Deputy Special Representative of the Secretary-General</w:t>
            </w:r>
          </w:p>
        </w:tc>
      </w:tr>
      <w:tr w:rsidR="00090A31" w:rsidRPr="00E62166" w14:paraId="04C2BB63" w14:textId="77777777" w:rsidTr="0057568F">
        <w:trPr>
          <w:trHeight w:val="324"/>
        </w:trPr>
        <w:tc>
          <w:tcPr>
            <w:tcW w:w="1078" w:type="dxa"/>
          </w:tcPr>
          <w:p w14:paraId="38224C64"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Post</w:t>
            </w:r>
            <w:r w:rsidRPr="00C11E98">
              <w:rPr>
                <w:rFonts w:eastAsia="Calibri"/>
                <w:color w:val="000000" w:themeColor="text1"/>
                <w:sz w:val="16"/>
                <w:szCs w:val="16"/>
              </w:rPr>
              <w:tab/>
            </w:r>
          </w:p>
        </w:tc>
        <w:tc>
          <w:tcPr>
            <w:tcW w:w="1289" w:type="dxa"/>
          </w:tcPr>
          <w:p w14:paraId="16D96129"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International</w:t>
            </w:r>
          </w:p>
        </w:tc>
        <w:tc>
          <w:tcPr>
            <w:tcW w:w="692" w:type="dxa"/>
          </w:tcPr>
          <w:p w14:paraId="2C712AA7" w14:textId="77777777" w:rsidR="00090A31" w:rsidRPr="00C11E98" w:rsidRDefault="00090A31" w:rsidP="0057568F">
            <w:pPr>
              <w:tabs>
                <w:tab w:val="left" w:pos="1592"/>
              </w:tabs>
              <w:suppressAutoHyphens w:val="0"/>
              <w:spacing w:before="40" w:after="40" w:line="210" w:lineRule="exact"/>
              <w:ind w:right="-13"/>
              <w:jc w:val="right"/>
              <w:rPr>
                <w:rFonts w:eastAsia="Calibri"/>
                <w:color w:val="000000" w:themeColor="text1"/>
                <w:sz w:val="16"/>
                <w:szCs w:val="16"/>
              </w:rPr>
            </w:pPr>
            <w:r w:rsidRPr="00C11E98">
              <w:rPr>
                <w:rFonts w:eastAsia="Calibri"/>
                <w:color w:val="000000" w:themeColor="text1"/>
                <w:sz w:val="16"/>
                <w:szCs w:val="16"/>
              </w:rPr>
              <w:t>+1</w:t>
            </w:r>
          </w:p>
        </w:tc>
        <w:tc>
          <w:tcPr>
            <w:tcW w:w="602" w:type="dxa"/>
            <w:noWrap/>
          </w:tcPr>
          <w:p w14:paraId="0C7E0A75" w14:textId="77777777" w:rsidR="00090A31" w:rsidRPr="00C11E98" w:rsidRDefault="00090A31" w:rsidP="0057568F">
            <w:pPr>
              <w:tabs>
                <w:tab w:val="left" w:pos="1592"/>
              </w:tabs>
              <w:suppressAutoHyphens w:val="0"/>
              <w:spacing w:before="40" w:after="40" w:line="210" w:lineRule="exact"/>
              <w:ind w:left="-90" w:right="-13"/>
              <w:jc w:val="center"/>
              <w:rPr>
                <w:rFonts w:eastAsia="Calibri"/>
                <w:color w:val="000000" w:themeColor="text1"/>
                <w:sz w:val="16"/>
                <w:szCs w:val="16"/>
              </w:rPr>
            </w:pPr>
            <w:r w:rsidRPr="00C11E98">
              <w:rPr>
                <w:rFonts w:eastAsia="Calibri"/>
                <w:color w:val="000000" w:themeColor="text1"/>
                <w:sz w:val="16"/>
                <w:szCs w:val="16"/>
              </w:rPr>
              <w:t>P-3</w:t>
            </w:r>
          </w:p>
        </w:tc>
        <w:tc>
          <w:tcPr>
            <w:tcW w:w="2132" w:type="dxa"/>
          </w:tcPr>
          <w:p w14:paraId="5A63F069"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470AD80B"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val="restart"/>
            <w:vAlign w:val="center"/>
          </w:tcPr>
          <w:p w14:paraId="060EE70E"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From Verification of Security Guarantees Section</w:t>
            </w:r>
          </w:p>
        </w:tc>
      </w:tr>
      <w:tr w:rsidR="00090A31" w:rsidRPr="00E62166" w14:paraId="52F37DC0" w14:textId="77777777" w:rsidTr="0057568F">
        <w:trPr>
          <w:trHeight w:val="249"/>
        </w:trPr>
        <w:tc>
          <w:tcPr>
            <w:tcW w:w="1078" w:type="dxa"/>
          </w:tcPr>
          <w:p w14:paraId="3D9B7A64"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Post</w:t>
            </w:r>
          </w:p>
        </w:tc>
        <w:tc>
          <w:tcPr>
            <w:tcW w:w="1289" w:type="dxa"/>
          </w:tcPr>
          <w:p w14:paraId="10B3155D"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 xml:space="preserve">National </w:t>
            </w:r>
          </w:p>
        </w:tc>
        <w:tc>
          <w:tcPr>
            <w:tcW w:w="692" w:type="dxa"/>
          </w:tcPr>
          <w:p w14:paraId="41474BC1" w14:textId="77777777" w:rsidR="00090A31" w:rsidRPr="00C11E98" w:rsidRDefault="00090A31" w:rsidP="0057568F">
            <w:pPr>
              <w:tabs>
                <w:tab w:val="left" w:pos="1592"/>
              </w:tabs>
              <w:suppressAutoHyphens w:val="0"/>
              <w:spacing w:before="40" w:after="40" w:line="210" w:lineRule="exact"/>
              <w:ind w:right="-13"/>
              <w:jc w:val="right"/>
              <w:rPr>
                <w:rFonts w:eastAsia="Calibri"/>
                <w:color w:val="000000" w:themeColor="text1"/>
                <w:sz w:val="16"/>
                <w:szCs w:val="16"/>
              </w:rPr>
            </w:pPr>
            <w:r w:rsidRPr="00C11E98">
              <w:rPr>
                <w:rFonts w:eastAsia="Calibri"/>
                <w:color w:val="000000" w:themeColor="text1"/>
                <w:sz w:val="16"/>
                <w:szCs w:val="16"/>
              </w:rPr>
              <w:t>+1</w:t>
            </w:r>
          </w:p>
        </w:tc>
        <w:tc>
          <w:tcPr>
            <w:tcW w:w="602" w:type="dxa"/>
            <w:noWrap/>
          </w:tcPr>
          <w:p w14:paraId="67320314" w14:textId="77777777" w:rsidR="00090A31" w:rsidRPr="00C11E98" w:rsidRDefault="00090A31" w:rsidP="0057568F">
            <w:pPr>
              <w:tabs>
                <w:tab w:val="left" w:pos="1592"/>
              </w:tabs>
              <w:suppressAutoHyphens w:val="0"/>
              <w:spacing w:before="40" w:after="40" w:line="210" w:lineRule="exact"/>
              <w:ind w:left="-90" w:right="-13"/>
              <w:jc w:val="center"/>
              <w:rPr>
                <w:rFonts w:eastAsia="Calibri"/>
                <w:color w:val="000000" w:themeColor="text1"/>
                <w:sz w:val="16"/>
                <w:szCs w:val="16"/>
              </w:rPr>
            </w:pPr>
            <w:r w:rsidRPr="00C11E98">
              <w:rPr>
                <w:rFonts w:eastAsia="Calibri"/>
                <w:color w:val="000000" w:themeColor="text1"/>
                <w:sz w:val="16"/>
                <w:szCs w:val="16"/>
              </w:rPr>
              <w:t>LL</w:t>
            </w:r>
          </w:p>
        </w:tc>
        <w:tc>
          <w:tcPr>
            <w:tcW w:w="2132" w:type="dxa"/>
          </w:tcPr>
          <w:p w14:paraId="04ACF98D"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Administrative Assistant</w:t>
            </w:r>
          </w:p>
        </w:tc>
        <w:tc>
          <w:tcPr>
            <w:tcW w:w="1440" w:type="dxa"/>
          </w:tcPr>
          <w:p w14:paraId="7AEE3D2F" w14:textId="77777777" w:rsidR="00090A31" w:rsidRPr="00C11E98" w:rsidRDefault="00090A31" w:rsidP="0057568F">
            <w:pPr>
              <w:suppressAutoHyphens w:val="0"/>
              <w:spacing w:before="40" w:after="40" w:line="210" w:lineRule="exact"/>
              <w:ind w:right="-42"/>
              <w:rPr>
                <w:noProof/>
                <w:sz w:val="16"/>
                <w:szCs w:val="16"/>
              </w:rPr>
            </w:pPr>
            <w:r w:rsidRPr="00C11E98">
              <w:rPr>
                <w:noProof/>
                <w:sz w:val="16"/>
                <w:szCs w:val="16"/>
              </w:rPr>
              <mc:AlternateContent>
                <mc:Choice Requires="wps">
                  <w:drawing>
                    <wp:anchor distT="0" distB="0" distL="114300" distR="114300" simplePos="0" relativeHeight="251658248" behindDoc="0" locked="0" layoutInCell="1" allowOverlap="1" wp14:anchorId="43616862" wp14:editId="75E5F3A3">
                      <wp:simplePos x="0" y="0"/>
                      <wp:positionH relativeFrom="column">
                        <wp:posOffset>807915</wp:posOffset>
                      </wp:positionH>
                      <wp:positionV relativeFrom="paragraph">
                        <wp:posOffset>-269875</wp:posOffset>
                      </wp:positionV>
                      <wp:extent cx="45719" cy="436099"/>
                      <wp:effectExtent l="0" t="0" r="12065" b="21590"/>
                      <wp:wrapNone/>
                      <wp:docPr id="1376499451" name="Right Brace 1376499451"/>
                      <wp:cNvGraphicFramePr/>
                      <a:graphic xmlns:a="http://schemas.openxmlformats.org/drawingml/2006/main">
                        <a:graphicData uri="http://schemas.microsoft.com/office/word/2010/wordprocessingShape">
                          <wps:wsp>
                            <wps:cNvSpPr/>
                            <wps:spPr>
                              <a:xfrm>
                                <a:off x="0" y="0"/>
                                <a:ext cx="45719" cy="436099"/>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BEAFE" id="Right Brace 1376499451" o:spid="_x0000_s1026" type="#_x0000_t88" style="position:absolute;margin-left:63.6pt;margin-top:-21.25pt;width:3.6pt;height:34.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" adj="189" strokecolor="windowText"/>
                  </w:pict>
                </mc:Fallback>
              </mc:AlternateContent>
            </w:r>
            <w:r w:rsidRPr="00C11E98">
              <w:rPr>
                <w:rFonts w:eastAsia="Calibri"/>
                <w:color w:val="000000" w:themeColor="text1"/>
                <w:sz w:val="16"/>
                <w:szCs w:val="16"/>
              </w:rPr>
              <w:t>Redeployment</w:t>
            </w:r>
          </w:p>
        </w:tc>
        <w:tc>
          <w:tcPr>
            <w:tcW w:w="2819" w:type="dxa"/>
            <w:vMerge/>
          </w:tcPr>
          <w:p w14:paraId="20AE1F4D"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p>
        </w:tc>
      </w:tr>
      <w:tr w:rsidR="00090A31" w:rsidRPr="00E62166" w14:paraId="270CFE1F" w14:textId="77777777" w:rsidTr="0057568F">
        <w:trPr>
          <w:trHeight w:val="249"/>
        </w:trPr>
        <w:tc>
          <w:tcPr>
            <w:tcW w:w="1078" w:type="dxa"/>
          </w:tcPr>
          <w:p w14:paraId="622C121A"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Post</w:t>
            </w:r>
          </w:p>
        </w:tc>
        <w:tc>
          <w:tcPr>
            <w:tcW w:w="1289" w:type="dxa"/>
          </w:tcPr>
          <w:p w14:paraId="4FBF6A1A"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 xml:space="preserve">National </w:t>
            </w:r>
          </w:p>
        </w:tc>
        <w:tc>
          <w:tcPr>
            <w:tcW w:w="692" w:type="dxa"/>
          </w:tcPr>
          <w:p w14:paraId="7D564E8B" w14:textId="77777777" w:rsidR="00090A31" w:rsidRPr="00C11E98" w:rsidRDefault="00090A31" w:rsidP="0057568F">
            <w:pPr>
              <w:tabs>
                <w:tab w:val="left" w:pos="1592"/>
              </w:tabs>
              <w:suppressAutoHyphens w:val="0"/>
              <w:spacing w:before="40" w:after="40" w:line="210" w:lineRule="exact"/>
              <w:ind w:right="-13"/>
              <w:jc w:val="right"/>
              <w:rPr>
                <w:rFonts w:eastAsia="Calibri"/>
                <w:color w:val="000000" w:themeColor="text1"/>
                <w:sz w:val="16"/>
                <w:szCs w:val="16"/>
              </w:rPr>
            </w:pPr>
            <w:r w:rsidRPr="00C11E98">
              <w:rPr>
                <w:rFonts w:eastAsia="Calibri"/>
                <w:color w:val="000000" w:themeColor="text1"/>
                <w:sz w:val="16"/>
                <w:szCs w:val="16"/>
              </w:rPr>
              <w:t>+1</w:t>
            </w:r>
          </w:p>
        </w:tc>
        <w:tc>
          <w:tcPr>
            <w:tcW w:w="602" w:type="dxa"/>
            <w:noWrap/>
          </w:tcPr>
          <w:p w14:paraId="7310284C" w14:textId="77777777" w:rsidR="00090A31" w:rsidRPr="00C11E98" w:rsidRDefault="00090A31" w:rsidP="0057568F">
            <w:pPr>
              <w:tabs>
                <w:tab w:val="left" w:pos="1592"/>
              </w:tabs>
              <w:suppressAutoHyphens w:val="0"/>
              <w:spacing w:before="40" w:after="40" w:line="210" w:lineRule="exact"/>
              <w:ind w:left="-90" w:right="-13"/>
              <w:jc w:val="center"/>
              <w:rPr>
                <w:rFonts w:eastAsia="Calibri"/>
                <w:color w:val="000000" w:themeColor="text1"/>
                <w:sz w:val="16"/>
                <w:szCs w:val="16"/>
              </w:rPr>
            </w:pPr>
            <w:r w:rsidRPr="00C11E98">
              <w:rPr>
                <w:rFonts w:eastAsia="Calibri"/>
                <w:color w:val="000000" w:themeColor="text1"/>
                <w:sz w:val="16"/>
                <w:szCs w:val="16"/>
              </w:rPr>
              <w:t>NPO</w:t>
            </w:r>
          </w:p>
        </w:tc>
        <w:tc>
          <w:tcPr>
            <w:tcW w:w="2132" w:type="dxa"/>
          </w:tcPr>
          <w:p w14:paraId="4DE6EAE9"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2ECEDDDD"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tcPr>
          <w:p w14:paraId="51222C5E"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From Office of the Chief of Staff</w:t>
            </w:r>
          </w:p>
        </w:tc>
      </w:tr>
      <w:tr w:rsidR="00090A31" w:rsidRPr="00E62166" w14:paraId="1A0EE19D" w14:textId="77777777" w:rsidTr="0057568F">
        <w:trPr>
          <w:trHeight w:val="90"/>
        </w:trPr>
        <w:tc>
          <w:tcPr>
            <w:tcW w:w="1078" w:type="dxa"/>
            <w:tcBorders>
              <w:top w:val="single" w:sz="2" w:space="0" w:color="auto"/>
              <w:left w:val="nil"/>
              <w:bottom w:val="single" w:sz="4" w:space="0" w:color="auto"/>
              <w:right w:val="nil"/>
            </w:tcBorders>
            <w:hideMark/>
          </w:tcPr>
          <w:p w14:paraId="387DBB49"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asciiTheme="majorBidi" w:eastAsia="Times New Roman" w:hAnsiTheme="majorBidi" w:cstheme="majorBidi"/>
                <w:b/>
                <w:bCs/>
                <w:spacing w:val="0"/>
                <w:w w:val="100"/>
                <w:kern w:val="0"/>
                <w:sz w:val="16"/>
                <w:szCs w:val="16"/>
                <w:lang w:eastAsia="zh-CN"/>
              </w:rPr>
              <w:t>Net change</w:t>
            </w:r>
          </w:p>
        </w:tc>
        <w:tc>
          <w:tcPr>
            <w:tcW w:w="1289" w:type="dxa"/>
            <w:tcBorders>
              <w:top w:val="single" w:sz="2" w:space="0" w:color="auto"/>
              <w:left w:val="nil"/>
              <w:bottom w:val="single" w:sz="4" w:space="0" w:color="auto"/>
              <w:right w:val="nil"/>
            </w:tcBorders>
          </w:tcPr>
          <w:p w14:paraId="4A86B90F"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p>
        </w:tc>
        <w:tc>
          <w:tcPr>
            <w:tcW w:w="692" w:type="dxa"/>
            <w:tcBorders>
              <w:top w:val="single" w:sz="2" w:space="0" w:color="auto"/>
              <w:left w:val="nil"/>
              <w:bottom w:val="single" w:sz="4" w:space="0" w:color="auto"/>
              <w:right w:val="nil"/>
            </w:tcBorders>
            <w:hideMark/>
          </w:tcPr>
          <w:p w14:paraId="2D76509D" w14:textId="77777777" w:rsidR="00090A31" w:rsidRPr="00C11E98" w:rsidRDefault="00090A31" w:rsidP="0057568F">
            <w:pPr>
              <w:suppressAutoHyphens w:val="0"/>
              <w:spacing w:before="40" w:after="40" w:line="210" w:lineRule="exact"/>
              <w:jc w:val="right"/>
              <w:rPr>
                <w:rFonts w:asciiTheme="majorBidi" w:eastAsia="Times New Roman" w:hAnsiTheme="majorBidi" w:cstheme="majorBidi"/>
                <w:b/>
                <w:bCs/>
                <w:spacing w:val="0"/>
                <w:w w:val="100"/>
                <w:kern w:val="0"/>
                <w:sz w:val="16"/>
                <w:szCs w:val="16"/>
                <w:lang w:eastAsia="zh-CN"/>
              </w:rPr>
            </w:pPr>
            <w:r w:rsidRPr="00C11E98">
              <w:rPr>
                <w:rFonts w:asciiTheme="majorBidi" w:eastAsia="Times New Roman" w:hAnsiTheme="majorBidi" w:cstheme="majorBidi"/>
                <w:b/>
                <w:bCs/>
                <w:spacing w:val="0"/>
                <w:w w:val="100"/>
                <w:kern w:val="0"/>
                <w:sz w:val="16"/>
                <w:szCs w:val="16"/>
                <w:lang w:eastAsia="zh-CN"/>
              </w:rPr>
              <w:t>+6</w:t>
            </w:r>
          </w:p>
        </w:tc>
        <w:tc>
          <w:tcPr>
            <w:tcW w:w="602" w:type="dxa"/>
            <w:tcBorders>
              <w:top w:val="single" w:sz="2" w:space="0" w:color="auto"/>
              <w:left w:val="nil"/>
              <w:bottom w:val="single" w:sz="4" w:space="0" w:color="auto"/>
              <w:right w:val="nil"/>
            </w:tcBorders>
            <w:noWrap/>
          </w:tcPr>
          <w:p w14:paraId="2EFF5A8C"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p>
        </w:tc>
        <w:tc>
          <w:tcPr>
            <w:tcW w:w="2132" w:type="dxa"/>
            <w:tcBorders>
              <w:top w:val="single" w:sz="2" w:space="0" w:color="auto"/>
              <w:left w:val="nil"/>
              <w:bottom w:val="single" w:sz="4" w:space="0" w:color="auto"/>
              <w:right w:val="nil"/>
            </w:tcBorders>
          </w:tcPr>
          <w:p w14:paraId="15417997"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p>
        </w:tc>
        <w:tc>
          <w:tcPr>
            <w:tcW w:w="1440" w:type="dxa"/>
            <w:tcBorders>
              <w:top w:val="single" w:sz="2" w:space="0" w:color="auto"/>
              <w:left w:val="nil"/>
              <w:bottom w:val="single" w:sz="4" w:space="0" w:color="auto"/>
              <w:right w:val="nil"/>
            </w:tcBorders>
          </w:tcPr>
          <w:p w14:paraId="0BE24956"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p>
        </w:tc>
        <w:tc>
          <w:tcPr>
            <w:tcW w:w="2819" w:type="dxa"/>
            <w:tcBorders>
              <w:top w:val="single" w:sz="2" w:space="0" w:color="auto"/>
              <w:left w:val="nil"/>
              <w:bottom w:val="single" w:sz="4" w:space="0" w:color="auto"/>
              <w:right w:val="nil"/>
            </w:tcBorders>
          </w:tcPr>
          <w:p w14:paraId="0324138E"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p>
        </w:tc>
      </w:tr>
      <w:tr w:rsidR="00090A31" w:rsidRPr="00E62166" w14:paraId="441B3DFB" w14:textId="77777777" w:rsidTr="0057568F">
        <w:trPr>
          <w:trHeight w:val="249"/>
        </w:trPr>
        <w:tc>
          <w:tcPr>
            <w:tcW w:w="5793" w:type="dxa"/>
            <w:gridSpan w:val="5"/>
            <w:hideMark/>
          </w:tcPr>
          <w:p w14:paraId="47F21243" w14:textId="77777777" w:rsidR="00090A31" w:rsidRPr="00C11E98" w:rsidRDefault="00090A31" w:rsidP="0057568F">
            <w:pPr>
              <w:tabs>
                <w:tab w:val="left" w:pos="1592"/>
              </w:tabs>
              <w:suppressAutoHyphens w:val="0"/>
              <w:spacing w:before="40" w:after="40" w:line="210" w:lineRule="exact"/>
              <w:ind w:right="-103"/>
              <w:rPr>
                <w:rFonts w:asciiTheme="majorBidi" w:hAnsiTheme="majorBidi" w:cstheme="majorBidi"/>
                <w:sz w:val="16"/>
                <w:szCs w:val="16"/>
              </w:rPr>
            </w:pPr>
            <w:r w:rsidRPr="00E62166">
              <w:rPr>
                <w:b/>
                <w:bCs/>
                <w:spacing w:val="0"/>
                <w:w w:val="100"/>
                <w:sz w:val="16"/>
                <w:szCs w:val="16"/>
              </w:rPr>
              <w:t xml:space="preserve">Verification of Reintegration and Rural Reform Office </w:t>
            </w:r>
            <w:r w:rsidRPr="00C11E98">
              <w:rPr>
                <w:b/>
                <w:bCs/>
                <w:i/>
                <w:iCs/>
                <w:spacing w:val="0"/>
                <w:w w:val="100"/>
                <w:sz w:val="16"/>
                <w:szCs w:val="16"/>
              </w:rPr>
              <w:t>(Former)</w:t>
            </w:r>
          </w:p>
        </w:tc>
        <w:tc>
          <w:tcPr>
            <w:tcW w:w="1440" w:type="dxa"/>
          </w:tcPr>
          <w:p w14:paraId="2CB37719"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Pr>
          <w:p w14:paraId="7BECBCFD"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2DFB26F5" w14:textId="77777777" w:rsidTr="0057568F">
        <w:trPr>
          <w:trHeight w:val="249"/>
        </w:trPr>
        <w:tc>
          <w:tcPr>
            <w:tcW w:w="1078" w:type="dxa"/>
          </w:tcPr>
          <w:p w14:paraId="64259AA0"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p>
        </w:tc>
        <w:tc>
          <w:tcPr>
            <w:tcW w:w="1289" w:type="dxa"/>
          </w:tcPr>
          <w:p w14:paraId="11A9E12B"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Pr>
          <w:p w14:paraId="3D2FD775"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-1</w:t>
            </w:r>
          </w:p>
        </w:tc>
        <w:tc>
          <w:tcPr>
            <w:tcW w:w="602" w:type="dxa"/>
            <w:noWrap/>
          </w:tcPr>
          <w:p w14:paraId="6F697D1E"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D-1</w:t>
            </w:r>
          </w:p>
        </w:tc>
        <w:tc>
          <w:tcPr>
            <w:tcW w:w="2132" w:type="dxa"/>
          </w:tcPr>
          <w:p w14:paraId="3CF1CB07"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asciiTheme="majorBidi" w:hAnsiTheme="majorBidi" w:cstheme="majorBidi"/>
                <w:sz w:val="16"/>
                <w:szCs w:val="16"/>
              </w:rPr>
              <w:t>Principal Liaison Officer</w:t>
            </w:r>
          </w:p>
        </w:tc>
        <w:tc>
          <w:tcPr>
            <w:tcW w:w="1440" w:type="dxa"/>
          </w:tcPr>
          <w:p w14:paraId="2306B15F"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asciiTheme="majorBidi" w:hAnsiTheme="majorBidi" w:cstheme="majorBidi"/>
                <w:sz w:val="16"/>
                <w:szCs w:val="16"/>
              </w:rPr>
              <w:t xml:space="preserve">Redeployment </w:t>
            </w:r>
          </w:p>
        </w:tc>
        <w:tc>
          <w:tcPr>
            <w:tcW w:w="2819" w:type="dxa"/>
            <w:vMerge w:val="restart"/>
            <w:hideMark/>
          </w:tcPr>
          <w:p w14:paraId="52CF5D95"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To Front Office Verification Division</w:t>
            </w:r>
          </w:p>
          <w:p w14:paraId="7845EF52" w14:textId="77777777" w:rsidR="00090A31" w:rsidRPr="00C11E98" w:rsidRDefault="00090A31" w:rsidP="0057568F">
            <w:pPr>
              <w:spacing w:before="40" w:after="40" w:line="210" w:lineRule="exact"/>
              <w:ind w:right="-18"/>
              <w:rPr>
                <w:rFonts w:eastAsia="Calibri"/>
                <w:color w:val="000000" w:themeColor="text1"/>
                <w:sz w:val="16"/>
                <w:szCs w:val="16"/>
              </w:rPr>
            </w:pPr>
          </w:p>
        </w:tc>
      </w:tr>
      <w:tr w:rsidR="00090A31" w:rsidRPr="00E62166" w14:paraId="37FFB347" w14:textId="77777777" w:rsidTr="0057568F">
        <w:trPr>
          <w:trHeight w:val="249"/>
        </w:trPr>
        <w:tc>
          <w:tcPr>
            <w:tcW w:w="1078" w:type="dxa"/>
          </w:tcPr>
          <w:p w14:paraId="17125CBF"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eastAsia="Calibri"/>
                <w:color w:val="000000" w:themeColor="text1"/>
                <w:sz w:val="16"/>
                <w:szCs w:val="16"/>
              </w:rPr>
              <w:t>Post</w:t>
            </w:r>
          </w:p>
        </w:tc>
        <w:tc>
          <w:tcPr>
            <w:tcW w:w="1289" w:type="dxa"/>
          </w:tcPr>
          <w:p w14:paraId="367CD9C3"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 xml:space="preserve">National </w:t>
            </w:r>
          </w:p>
        </w:tc>
        <w:tc>
          <w:tcPr>
            <w:tcW w:w="692" w:type="dxa"/>
          </w:tcPr>
          <w:p w14:paraId="6EBAE787"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eastAsia="Calibri"/>
                <w:color w:val="000000" w:themeColor="text1"/>
                <w:sz w:val="16"/>
                <w:szCs w:val="16"/>
              </w:rPr>
              <w:t>-1</w:t>
            </w:r>
          </w:p>
        </w:tc>
        <w:tc>
          <w:tcPr>
            <w:tcW w:w="602" w:type="dxa"/>
            <w:noWrap/>
          </w:tcPr>
          <w:p w14:paraId="13511025"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LL</w:t>
            </w:r>
          </w:p>
        </w:tc>
        <w:tc>
          <w:tcPr>
            <w:tcW w:w="2132" w:type="dxa"/>
          </w:tcPr>
          <w:p w14:paraId="27E516B6"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Administrative Assistant</w:t>
            </w:r>
          </w:p>
        </w:tc>
        <w:tc>
          <w:tcPr>
            <w:tcW w:w="1440" w:type="dxa"/>
          </w:tcPr>
          <w:p w14:paraId="1AA51198" w14:textId="77777777" w:rsidR="00090A31" w:rsidRPr="00C11E98" w:rsidDel="00733063" w:rsidRDefault="00090A31" w:rsidP="0057568F">
            <w:pPr>
              <w:suppressAutoHyphens w:val="0"/>
              <w:spacing w:before="40" w:after="40" w:line="210" w:lineRule="exact"/>
              <w:ind w:right="-42"/>
              <w:rPr>
                <w:rFonts w:eastAsia="Calibri"/>
                <w:color w:val="000000" w:themeColor="text1"/>
                <w:sz w:val="16"/>
                <w:szCs w:val="16"/>
              </w:rPr>
            </w:pPr>
            <w:r w:rsidRPr="00C11E98">
              <w:rPr>
                <w:noProof/>
                <w:sz w:val="16"/>
                <w:szCs w:val="16"/>
              </w:rPr>
              <mc:AlternateContent>
                <mc:Choice Requires="wps">
                  <w:drawing>
                    <wp:anchor distT="0" distB="0" distL="114300" distR="114300" simplePos="0" relativeHeight="251658249" behindDoc="0" locked="0" layoutInCell="1" allowOverlap="1" wp14:anchorId="741BC932" wp14:editId="11C0A0DD">
                      <wp:simplePos x="0" y="0"/>
                      <wp:positionH relativeFrom="column">
                        <wp:posOffset>763270</wp:posOffset>
                      </wp:positionH>
                      <wp:positionV relativeFrom="paragraph">
                        <wp:posOffset>-132080</wp:posOffset>
                      </wp:positionV>
                      <wp:extent cx="118745" cy="295910"/>
                      <wp:effectExtent l="0" t="0" r="14605" b="27940"/>
                      <wp:wrapNone/>
                      <wp:docPr id="976856397" name="Right Brace 976856397"/>
                      <wp:cNvGraphicFramePr/>
                      <a:graphic xmlns:a="http://schemas.openxmlformats.org/drawingml/2006/main">
                        <a:graphicData uri="http://schemas.microsoft.com/office/word/2010/wordprocessingShape">
                          <wps:wsp>
                            <wps:cNvSpPr/>
                            <wps:spPr>
                              <a:xfrm>
                                <a:off x="0" y="0"/>
                                <a:ext cx="118745" cy="29591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FD98E" id="Right Brace 976856397" o:spid="_x0000_s1026" type="#_x0000_t88" style="position:absolute;margin-left:60.1pt;margin-top:-10.4pt;width:9.35pt;height:23.3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" adj="722" strokecolor="windowText"/>
                  </w:pict>
                </mc:Fallback>
              </mc:AlternateContent>
            </w:r>
            <w:r w:rsidRPr="00C11E98">
              <w:rPr>
                <w:rFonts w:eastAsia="Calibri"/>
                <w:color w:val="000000" w:themeColor="text1"/>
                <w:sz w:val="16"/>
                <w:szCs w:val="16"/>
              </w:rPr>
              <w:t>Redeployment</w:t>
            </w:r>
          </w:p>
        </w:tc>
        <w:tc>
          <w:tcPr>
            <w:tcW w:w="2819" w:type="dxa"/>
            <w:vMerge/>
          </w:tcPr>
          <w:p w14:paraId="49A0C704"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p>
        </w:tc>
      </w:tr>
      <w:tr w:rsidR="00090A31" w:rsidRPr="00E62166" w14:paraId="603D5D69" w14:textId="77777777" w:rsidTr="0057568F">
        <w:trPr>
          <w:trHeight w:val="249"/>
        </w:trPr>
        <w:tc>
          <w:tcPr>
            <w:tcW w:w="1078" w:type="dxa"/>
          </w:tcPr>
          <w:p w14:paraId="678D87ED"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r w:rsidRPr="00C11E98">
              <w:rPr>
                <w:rFonts w:asciiTheme="majorBidi" w:hAnsiTheme="majorBidi" w:cstheme="majorBidi"/>
                <w:sz w:val="16"/>
                <w:szCs w:val="16"/>
              </w:rPr>
              <w:tab/>
            </w:r>
          </w:p>
        </w:tc>
        <w:tc>
          <w:tcPr>
            <w:tcW w:w="1289" w:type="dxa"/>
          </w:tcPr>
          <w:p w14:paraId="3BA486D5"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Pr>
          <w:p w14:paraId="31D57D42"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-1</w:t>
            </w:r>
          </w:p>
        </w:tc>
        <w:tc>
          <w:tcPr>
            <w:tcW w:w="602" w:type="dxa"/>
            <w:noWrap/>
          </w:tcPr>
          <w:p w14:paraId="66332BAF"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P-5</w:t>
            </w:r>
          </w:p>
        </w:tc>
        <w:tc>
          <w:tcPr>
            <w:tcW w:w="2132" w:type="dxa"/>
          </w:tcPr>
          <w:p w14:paraId="541FC931"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Senior Liaison Officer</w:t>
            </w:r>
          </w:p>
        </w:tc>
        <w:tc>
          <w:tcPr>
            <w:tcW w:w="1440" w:type="dxa"/>
          </w:tcPr>
          <w:p w14:paraId="627636DD" w14:textId="77777777" w:rsidR="00090A31" w:rsidRPr="00C11E98" w:rsidDel="00733063" w:rsidRDefault="00090A31" w:rsidP="0057568F">
            <w:pPr>
              <w:suppressAutoHyphens w:val="0"/>
              <w:spacing w:before="40" w:after="40" w:line="210" w:lineRule="exact"/>
              <w:ind w:right="-42"/>
              <w:rPr>
                <w:rFonts w:eastAsia="Calibri"/>
                <w:color w:val="000000" w:themeColor="text1"/>
                <w:sz w:val="16"/>
                <w:szCs w:val="16"/>
              </w:rPr>
            </w:pPr>
            <w:r w:rsidRPr="00C11E98">
              <w:rPr>
                <w:noProof/>
                <w:sz w:val="16"/>
                <w:szCs w:val="16"/>
              </w:rPr>
              <mc:AlternateContent>
                <mc:Choice Requires="wps">
                  <w:drawing>
                    <wp:anchor distT="0" distB="0" distL="114300" distR="114300" simplePos="0" relativeHeight="251658256" behindDoc="0" locked="0" layoutInCell="1" allowOverlap="1" wp14:anchorId="1C0711E8" wp14:editId="0E1A3291">
                      <wp:simplePos x="0" y="0"/>
                      <wp:positionH relativeFrom="column">
                        <wp:posOffset>785968</wp:posOffset>
                      </wp:positionH>
                      <wp:positionV relativeFrom="paragraph">
                        <wp:posOffset>58420</wp:posOffset>
                      </wp:positionV>
                      <wp:extent cx="106680" cy="654050"/>
                      <wp:effectExtent l="0" t="0" r="26670" b="12700"/>
                      <wp:wrapNone/>
                      <wp:docPr id="99211657" name="Right Brace 99211657"/>
                      <wp:cNvGraphicFramePr/>
                      <a:graphic xmlns:a="http://schemas.openxmlformats.org/drawingml/2006/main">
                        <a:graphicData uri="http://schemas.microsoft.com/office/word/2010/wordprocessingShape">
                          <wps:wsp>
                            <wps:cNvSpPr/>
                            <wps:spPr>
                              <a:xfrm>
                                <a:off x="0" y="0"/>
                                <a:ext cx="106680" cy="65405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78CEA" id="Right Brace 99211657" o:spid="_x0000_s1026" type="#_x0000_t88" style="position:absolute;margin-left:61.9pt;margin-top:4.6pt;width:8.4pt;height:5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" adj="294" strokecolor="windowText"/>
                  </w:pict>
                </mc:Fallback>
              </mc:AlternateContent>
            </w:r>
            <w:r w:rsidRPr="00C11E98">
              <w:rPr>
                <w:rFonts w:eastAsia="Calibri"/>
                <w:color w:val="000000" w:themeColor="text1"/>
                <w:sz w:val="16"/>
                <w:szCs w:val="16"/>
              </w:rPr>
              <w:t>Redeployment</w:t>
            </w:r>
          </w:p>
        </w:tc>
        <w:tc>
          <w:tcPr>
            <w:tcW w:w="2819" w:type="dxa"/>
            <w:vMerge w:val="restart"/>
          </w:tcPr>
          <w:p w14:paraId="6C23A2DC"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To Verification of Rural Reform Section</w:t>
            </w:r>
          </w:p>
          <w:p w14:paraId="2E2BC550" w14:textId="77777777" w:rsidR="00090A31" w:rsidRPr="00C11E98" w:rsidRDefault="00090A31" w:rsidP="0057568F">
            <w:pPr>
              <w:spacing w:before="40" w:after="40" w:line="210" w:lineRule="exact"/>
              <w:ind w:right="-18"/>
              <w:rPr>
                <w:rFonts w:eastAsia="Calibri"/>
                <w:color w:val="000000" w:themeColor="text1"/>
                <w:sz w:val="16"/>
                <w:szCs w:val="16"/>
              </w:rPr>
            </w:pPr>
          </w:p>
        </w:tc>
      </w:tr>
      <w:tr w:rsidR="00090A31" w:rsidRPr="00E62166" w14:paraId="09D55902" w14:textId="77777777" w:rsidTr="0057568F">
        <w:trPr>
          <w:trHeight w:val="249"/>
        </w:trPr>
        <w:tc>
          <w:tcPr>
            <w:tcW w:w="1078" w:type="dxa"/>
          </w:tcPr>
          <w:p w14:paraId="2D356CB2"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r w:rsidRPr="00C11E98">
              <w:rPr>
                <w:rFonts w:asciiTheme="majorBidi" w:hAnsiTheme="majorBidi" w:cstheme="majorBidi"/>
                <w:sz w:val="16"/>
                <w:szCs w:val="16"/>
              </w:rPr>
              <w:tab/>
            </w:r>
          </w:p>
        </w:tc>
        <w:tc>
          <w:tcPr>
            <w:tcW w:w="1289" w:type="dxa"/>
          </w:tcPr>
          <w:p w14:paraId="7597C38D"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Pr>
          <w:p w14:paraId="5A35DEB9"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-1</w:t>
            </w:r>
          </w:p>
        </w:tc>
        <w:tc>
          <w:tcPr>
            <w:tcW w:w="602" w:type="dxa"/>
            <w:noWrap/>
          </w:tcPr>
          <w:p w14:paraId="5FAE4BA0"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P-4</w:t>
            </w:r>
          </w:p>
        </w:tc>
        <w:tc>
          <w:tcPr>
            <w:tcW w:w="2132" w:type="dxa"/>
          </w:tcPr>
          <w:p w14:paraId="3C9832F5"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color w:val="000000" w:themeColor="text1"/>
                <w:sz w:val="16"/>
                <w:szCs w:val="16"/>
              </w:rPr>
              <w:t>Liaison Officer</w:t>
            </w:r>
          </w:p>
        </w:tc>
        <w:tc>
          <w:tcPr>
            <w:tcW w:w="1440" w:type="dxa"/>
          </w:tcPr>
          <w:p w14:paraId="35E7C82E" w14:textId="77777777" w:rsidR="00090A31" w:rsidRPr="00C11E98" w:rsidDel="00733063"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vAlign w:val="center"/>
          </w:tcPr>
          <w:p w14:paraId="17F76B20" w14:textId="77777777" w:rsidR="00090A31" w:rsidRPr="00C11E98" w:rsidRDefault="00090A31" w:rsidP="0057568F">
            <w:pPr>
              <w:spacing w:before="40" w:after="40" w:line="210" w:lineRule="exact"/>
              <w:ind w:right="-18"/>
              <w:rPr>
                <w:rFonts w:eastAsia="Calibri"/>
                <w:color w:val="000000" w:themeColor="text1"/>
                <w:sz w:val="16"/>
                <w:szCs w:val="16"/>
              </w:rPr>
            </w:pPr>
          </w:p>
        </w:tc>
      </w:tr>
      <w:tr w:rsidR="00090A31" w:rsidRPr="00E62166" w14:paraId="7A660476" w14:textId="77777777" w:rsidTr="0057568F">
        <w:trPr>
          <w:trHeight w:val="249"/>
        </w:trPr>
        <w:tc>
          <w:tcPr>
            <w:tcW w:w="1078" w:type="dxa"/>
          </w:tcPr>
          <w:p w14:paraId="58C465E9"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eastAsia="Calibri"/>
                <w:color w:val="000000" w:themeColor="text1"/>
                <w:sz w:val="16"/>
                <w:szCs w:val="16"/>
              </w:rPr>
              <w:t>Post</w:t>
            </w:r>
            <w:r w:rsidRPr="00C11E98">
              <w:rPr>
                <w:rFonts w:eastAsia="Calibri"/>
                <w:color w:val="000000" w:themeColor="text1"/>
                <w:sz w:val="16"/>
                <w:szCs w:val="16"/>
              </w:rPr>
              <w:tab/>
            </w:r>
          </w:p>
        </w:tc>
        <w:tc>
          <w:tcPr>
            <w:tcW w:w="1289" w:type="dxa"/>
          </w:tcPr>
          <w:p w14:paraId="018680BA"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International</w:t>
            </w:r>
          </w:p>
        </w:tc>
        <w:tc>
          <w:tcPr>
            <w:tcW w:w="692" w:type="dxa"/>
          </w:tcPr>
          <w:p w14:paraId="20051452"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eastAsia="Calibri"/>
                <w:color w:val="000000" w:themeColor="text1"/>
                <w:sz w:val="16"/>
                <w:szCs w:val="16"/>
              </w:rPr>
              <w:t>-1</w:t>
            </w:r>
          </w:p>
        </w:tc>
        <w:tc>
          <w:tcPr>
            <w:tcW w:w="602" w:type="dxa"/>
            <w:noWrap/>
          </w:tcPr>
          <w:p w14:paraId="7DE962D5"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P-3</w:t>
            </w:r>
          </w:p>
        </w:tc>
        <w:tc>
          <w:tcPr>
            <w:tcW w:w="2132" w:type="dxa"/>
          </w:tcPr>
          <w:p w14:paraId="7D8170EF"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69D68A77" w14:textId="77777777" w:rsidR="00090A31" w:rsidRPr="00C11E98" w:rsidDel="00733063"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tcPr>
          <w:p w14:paraId="668AEAFE"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p>
        </w:tc>
      </w:tr>
      <w:tr w:rsidR="00090A31" w:rsidRPr="00E62166" w14:paraId="27E7339F" w14:textId="77777777" w:rsidTr="0057568F">
        <w:trPr>
          <w:trHeight w:val="249"/>
        </w:trPr>
        <w:tc>
          <w:tcPr>
            <w:tcW w:w="1078" w:type="dxa"/>
          </w:tcPr>
          <w:p w14:paraId="36C61C2D"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eastAsia="Calibri"/>
                <w:color w:val="000000" w:themeColor="text1"/>
                <w:sz w:val="16"/>
                <w:szCs w:val="16"/>
              </w:rPr>
              <w:t>Post</w:t>
            </w:r>
          </w:p>
        </w:tc>
        <w:tc>
          <w:tcPr>
            <w:tcW w:w="1289" w:type="dxa"/>
          </w:tcPr>
          <w:p w14:paraId="6933C72E"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 xml:space="preserve">National </w:t>
            </w:r>
          </w:p>
        </w:tc>
        <w:tc>
          <w:tcPr>
            <w:tcW w:w="692" w:type="dxa"/>
          </w:tcPr>
          <w:p w14:paraId="026D31F1"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eastAsia="Calibri"/>
                <w:color w:val="000000" w:themeColor="text1"/>
                <w:sz w:val="16"/>
                <w:szCs w:val="16"/>
              </w:rPr>
              <w:t>-2</w:t>
            </w:r>
          </w:p>
        </w:tc>
        <w:tc>
          <w:tcPr>
            <w:tcW w:w="602" w:type="dxa"/>
            <w:noWrap/>
          </w:tcPr>
          <w:p w14:paraId="32219230"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NPO</w:t>
            </w:r>
          </w:p>
        </w:tc>
        <w:tc>
          <w:tcPr>
            <w:tcW w:w="2132" w:type="dxa"/>
          </w:tcPr>
          <w:p w14:paraId="4CF218A6"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7EA887A5" w14:textId="77777777" w:rsidR="00090A31" w:rsidRPr="00C11E98" w:rsidDel="00733063"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tcPr>
          <w:p w14:paraId="2268C200"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p>
        </w:tc>
      </w:tr>
      <w:tr w:rsidR="00090A31" w:rsidRPr="00E62166" w14:paraId="6D4152A8" w14:textId="77777777" w:rsidTr="0057568F">
        <w:trPr>
          <w:trHeight w:val="249"/>
        </w:trPr>
        <w:tc>
          <w:tcPr>
            <w:tcW w:w="1078" w:type="dxa"/>
          </w:tcPr>
          <w:p w14:paraId="6BB42863"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r w:rsidRPr="00C11E98">
              <w:rPr>
                <w:rFonts w:asciiTheme="majorBidi" w:hAnsiTheme="majorBidi" w:cstheme="majorBidi"/>
                <w:sz w:val="16"/>
                <w:szCs w:val="16"/>
              </w:rPr>
              <w:tab/>
            </w:r>
          </w:p>
        </w:tc>
        <w:tc>
          <w:tcPr>
            <w:tcW w:w="1289" w:type="dxa"/>
          </w:tcPr>
          <w:p w14:paraId="797E3EB2"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Pr>
          <w:p w14:paraId="7B381FAE"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-1</w:t>
            </w:r>
          </w:p>
        </w:tc>
        <w:tc>
          <w:tcPr>
            <w:tcW w:w="602" w:type="dxa"/>
            <w:noWrap/>
          </w:tcPr>
          <w:p w14:paraId="33246181"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P-5</w:t>
            </w:r>
          </w:p>
        </w:tc>
        <w:tc>
          <w:tcPr>
            <w:tcW w:w="2132" w:type="dxa"/>
          </w:tcPr>
          <w:p w14:paraId="15BD5F1E"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Senior Liaison Officer</w:t>
            </w:r>
          </w:p>
        </w:tc>
        <w:tc>
          <w:tcPr>
            <w:tcW w:w="1440" w:type="dxa"/>
          </w:tcPr>
          <w:p w14:paraId="1CF6BFCB"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val="restart"/>
            <w:vAlign w:val="center"/>
          </w:tcPr>
          <w:p w14:paraId="41288392"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To Verification of Reintegration Section</w:t>
            </w:r>
          </w:p>
          <w:p w14:paraId="4A4C540D"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r w:rsidRPr="00C11E98">
              <w:rPr>
                <w:noProof/>
                <w:sz w:val="16"/>
                <w:szCs w:val="16"/>
              </w:rPr>
              <mc:AlternateContent>
                <mc:Choice Requires="wps">
                  <w:drawing>
                    <wp:anchor distT="0" distB="0" distL="114300" distR="114300" simplePos="0" relativeHeight="251658250" behindDoc="0" locked="0" layoutInCell="1" allowOverlap="1" wp14:anchorId="71957C57" wp14:editId="25E80073">
                      <wp:simplePos x="0" y="0"/>
                      <wp:positionH relativeFrom="column">
                        <wp:posOffset>-106289</wp:posOffset>
                      </wp:positionH>
                      <wp:positionV relativeFrom="paragraph">
                        <wp:posOffset>-288974</wp:posOffset>
                      </wp:positionV>
                      <wp:extent cx="86555" cy="576776"/>
                      <wp:effectExtent l="0" t="0" r="27940" b="13970"/>
                      <wp:wrapNone/>
                      <wp:docPr id="922917517" name="Right Brace 922917517"/>
                      <wp:cNvGraphicFramePr/>
                      <a:graphic xmlns:a="http://schemas.openxmlformats.org/drawingml/2006/main">
                        <a:graphicData uri="http://schemas.microsoft.com/office/word/2010/wordprocessingShape">
                          <wps:wsp>
                            <wps:cNvSpPr/>
                            <wps:spPr>
                              <a:xfrm>
                                <a:off x="0" y="0"/>
                                <a:ext cx="86555" cy="576776"/>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CBA93" id="Right Brace 922917517" o:spid="_x0000_s1026" type="#_x0000_t88" style="position:absolute;margin-left:-8.35pt;margin-top:-22.75pt;width:6.8pt;height:45.4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" adj="270" strokecolor="windowText"/>
                  </w:pict>
                </mc:Fallback>
              </mc:AlternateContent>
            </w:r>
          </w:p>
        </w:tc>
      </w:tr>
      <w:tr w:rsidR="00090A31" w:rsidRPr="00E62166" w14:paraId="4B895FB9" w14:textId="77777777" w:rsidTr="0057568F">
        <w:trPr>
          <w:trHeight w:val="249"/>
        </w:trPr>
        <w:tc>
          <w:tcPr>
            <w:tcW w:w="1078" w:type="dxa"/>
          </w:tcPr>
          <w:p w14:paraId="7E0CF25C"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r w:rsidRPr="00C11E98">
              <w:rPr>
                <w:rFonts w:asciiTheme="majorBidi" w:hAnsiTheme="majorBidi" w:cstheme="majorBidi"/>
                <w:sz w:val="16"/>
                <w:szCs w:val="16"/>
              </w:rPr>
              <w:tab/>
            </w:r>
          </w:p>
        </w:tc>
        <w:tc>
          <w:tcPr>
            <w:tcW w:w="1289" w:type="dxa"/>
          </w:tcPr>
          <w:p w14:paraId="51BAB306"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Pr>
          <w:p w14:paraId="0272D3E9"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-1</w:t>
            </w:r>
          </w:p>
        </w:tc>
        <w:tc>
          <w:tcPr>
            <w:tcW w:w="602" w:type="dxa"/>
            <w:noWrap/>
          </w:tcPr>
          <w:p w14:paraId="0A38463F"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P-4</w:t>
            </w:r>
          </w:p>
        </w:tc>
        <w:tc>
          <w:tcPr>
            <w:tcW w:w="2132" w:type="dxa"/>
          </w:tcPr>
          <w:p w14:paraId="2BEBA5FF"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0A4C0092"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tcPr>
          <w:p w14:paraId="20BE9C92" w14:textId="77777777" w:rsidR="00090A31" w:rsidRPr="00C11E98" w:rsidRDefault="00090A31" w:rsidP="0057568F">
            <w:pPr>
              <w:spacing w:before="40" w:after="40" w:line="210" w:lineRule="exact"/>
              <w:ind w:right="-18"/>
              <w:rPr>
                <w:rFonts w:eastAsia="Calibri"/>
                <w:color w:val="000000" w:themeColor="text1"/>
                <w:sz w:val="16"/>
                <w:szCs w:val="16"/>
              </w:rPr>
            </w:pPr>
          </w:p>
        </w:tc>
      </w:tr>
      <w:tr w:rsidR="00090A31" w:rsidRPr="00E62166" w14:paraId="192A7C21" w14:textId="77777777" w:rsidTr="0057568F">
        <w:trPr>
          <w:trHeight w:val="249"/>
        </w:trPr>
        <w:tc>
          <w:tcPr>
            <w:tcW w:w="1078" w:type="dxa"/>
          </w:tcPr>
          <w:p w14:paraId="702A13C2"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eastAsia="Calibri"/>
                <w:color w:val="000000" w:themeColor="text1"/>
                <w:sz w:val="16"/>
                <w:szCs w:val="16"/>
              </w:rPr>
              <w:t>Post</w:t>
            </w:r>
            <w:r w:rsidRPr="00C11E98">
              <w:rPr>
                <w:rFonts w:eastAsia="Calibri"/>
                <w:color w:val="000000" w:themeColor="text1"/>
                <w:sz w:val="16"/>
                <w:szCs w:val="16"/>
              </w:rPr>
              <w:tab/>
            </w:r>
          </w:p>
        </w:tc>
        <w:tc>
          <w:tcPr>
            <w:tcW w:w="1289" w:type="dxa"/>
          </w:tcPr>
          <w:p w14:paraId="1944F004"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International</w:t>
            </w:r>
          </w:p>
        </w:tc>
        <w:tc>
          <w:tcPr>
            <w:tcW w:w="692" w:type="dxa"/>
          </w:tcPr>
          <w:p w14:paraId="04B88AB8"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eastAsia="Calibri"/>
                <w:color w:val="000000" w:themeColor="text1"/>
                <w:sz w:val="16"/>
                <w:szCs w:val="16"/>
              </w:rPr>
              <w:t>-1</w:t>
            </w:r>
          </w:p>
        </w:tc>
        <w:tc>
          <w:tcPr>
            <w:tcW w:w="602" w:type="dxa"/>
            <w:noWrap/>
          </w:tcPr>
          <w:p w14:paraId="36AE7056"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P-3</w:t>
            </w:r>
          </w:p>
        </w:tc>
        <w:tc>
          <w:tcPr>
            <w:tcW w:w="2132" w:type="dxa"/>
          </w:tcPr>
          <w:p w14:paraId="5D18759F"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0E654190"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tcPr>
          <w:p w14:paraId="5D90DAE5" w14:textId="77777777" w:rsidR="00090A31" w:rsidRPr="00C11E98" w:rsidRDefault="00090A31" w:rsidP="0057568F">
            <w:pPr>
              <w:spacing w:before="40" w:after="40" w:line="210" w:lineRule="exact"/>
              <w:ind w:right="-18"/>
              <w:rPr>
                <w:rFonts w:eastAsia="Calibri"/>
                <w:color w:val="000000" w:themeColor="text1"/>
                <w:sz w:val="16"/>
                <w:szCs w:val="16"/>
              </w:rPr>
            </w:pPr>
          </w:p>
        </w:tc>
      </w:tr>
      <w:tr w:rsidR="00090A31" w:rsidRPr="00E62166" w14:paraId="4E8E8C8E" w14:textId="77777777" w:rsidTr="0057568F">
        <w:trPr>
          <w:trHeight w:val="249"/>
        </w:trPr>
        <w:tc>
          <w:tcPr>
            <w:tcW w:w="1078" w:type="dxa"/>
            <w:tcBorders>
              <w:bottom w:val="single" w:sz="2" w:space="0" w:color="auto"/>
            </w:tcBorders>
          </w:tcPr>
          <w:p w14:paraId="0DE8B7E9"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eastAsia="Calibri"/>
                <w:color w:val="000000" w:themeColor="text1"/>
                <w:sz w:val="16"/>
                <w:szCs w:val="16"/>
              </w:rPr>
              <w:t>Post</w:t>
            </w:r>
          </w:p>
        </w:tc>
        <w:tc>
          <w:tcPr>
            <w:tcW w:w="1289" w:type="dxa"/>
            <w:tcBorders>
              <w:bottom w:val="single" w:sz="2" w:space="0" w:color="auto"/>
            </w:tcBorders>
          </w:tcPr>
          <w:p w14:paraId="33E428C8"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 xml:space="preserve">National </w:t>
            </w:r>
          </w:p>
        </w:tc>
        <w:tc>
          <w:tcPr>
            <w:tcW w:w="692" w:type="dxa"/>
            <w:tcBorders>
              <w:bottom w:val="single" w:sz="2" w:space="0" w:color="auto"/>
            </w:tcBorders>
          </w:tcPr>
          <w:p w14:paraId="52FD50E7"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eastAsia="Calibri"/>
                <w:color w:val="000000" w:themeColor="text1"/>
                <w:sz w:val="16"/>
                <w:szCs w:val="16"/>
              </w:rPr>
              <w:t>-3</w:t>
            </w:r>
          </w:p>
        </w:tc>
        <w:tc>
          <w:tcPr>
            <w:tcW w:w="602" w:type="dxa"/>
            <w:tcBorders>
              <w:bottom w:val="single" w:sz="2" w:space="0" w:color="auto"/>
            </w:tcBorders>
            <w:noWrap/>
          </w:tcPr>
          <w:p w14:paraId="5B159C5C"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NPO</w:t>
            </w:r>
          </w:p>
        </w:tc>
        <w:tc>
          <w:tcPr>
            <w:tcW w:w="2132" w:type="dxa"/>
            <w:tcBorders>
              <w:bottom w:val="single" w:sz="2" w:space="0" w:color="auto"/>
            </w:tcBorders>
          </w:tcPr>
          <w:p w14:paraId="671C6B95"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Borders>
              <w:bottom w:val="single" w:sz="2" w:space="0" w:color="auto"/>
            </w:tcBorders>
          </w:tcPr>
          <w:p w14:paraId="48581E20"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tcBorders>
              <w:bottom w:val="single" w:sz="2" w:space="0" w:color="auto"/>
            </w:tcBorders>
          </w:tcPr>
          <w:p w14:paraId="77889A26"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p>
        </w:tc>
      </w:tr>
      <w:tr w:rsidR="00090A31" w:rsidRPr="00E62166" w14:paraId="3F5DFCCF" w14:textId="77777777" w:rsidTr="0057568F">
        <w:trPr>
          <w:trHeight w:val="90"/>
        </w:trPr>
        <w:tc>
          <w:tcPr>
            <w:tcW w:w="1078" w:type="dxa"/>
            <w:tcBorders>
              <w:top w:val="single" w:sz="2" w:space="0" w:color="auto"/>
              <w:left w:val="nil"/>
              <w:bottom w:val="single" w:sz="4" w:space="0" w:color="auto"/>
              <w:right w:val="nil"/>
            </w:tcBorders>
            <w:hideMark/>
          </w:tcPr>
          <w:p w14:paraId="4DB2FB07"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eastAsia="Times New Roman" w:hAnsiTheme="majorBidi" w:cstheme="majorBidi"/>
                <w:b/>
                <w:bCs/>
                <w:spacing w:val="0"/>
                <w:w w:val="100"/>
                <w:kern w:val="0"/>
                <w:sz w:val="16"/>
                <w:szCs w:val="16"/>
                <w:lang w:eastAsia="zh-CN"/>
              </w:rPr>
              <w:t>Net change</w:t>
            </w:r>
          </w:p>
        </w:tc>
        <w:tc>
          <w:tcPr>
            <w:tcW w:w="1289" w:type="dxa"/>
            <w:tcBorders>
              <w:top w:val="single" w:sz="2" w:space="0" w:color="auto"/>
              <w:left w:val="nil"/>
              <w:bottom w:val="single" w:sz="4" w:space="0" w:color="auto"/>
              <w:right w:val="nil"/>
            </w:tcBorders>
          </w:tcPr>
          <w:p w14:paraId="66551468"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p>
        </w:tc>
        <w:tc>
          <w:tcPr>
            <w:tcW w:w="692" w:type="dxa"/>
            <w:tcBorders>
              <w:top w:val="single" w:sz="2" w:space="0" w:color="auto"/>
              <w:left w:val="nil"/>
              <w:bottom w:val="single" w:sz="4" w:space="0" w:color="auto"/>
              <w:right w:val="nil"/>
            </w:tcBorders>
            <w:hideMark/>
          </w:tcPr>
          <w:p w14:paraId="68FCC3F4"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asciiTheme="majorBidi" w:hAnsiTheme="majorBidi" w:cstheme="majorBidi"/>
                <w:b/>
                <w:bCs/>
                <w:sz w:val="16"/>
                <w:szCs w:val="16"/>
              </w:rPr>
              <w:t>-13</w:t>
            </w:r>
          </w:p>
        </w:tc>
        <w:tc>
          <w:tcPr>
            <w:tcW w:w="602" w:type="dxa"/>
            <w:tcBorders>
              <w:top w:val="single" w:sz="2" w:space="0" w:color="auto"/>
              <w:left w:val="nil"/>
              <w:bottom w:val="single" w:sz="4" w:space="0" w:color="auto"/>
              <w:right w:val="nil"/>
            </w:tcBorders>
            <w:noWrap/>
          </w:tcPr>
          <w:p w14:paraId="43F6503E"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2" w:space="0" w:color="auto"/>
              <w:left w:val="nil"/>
              <w:bottom w:val="single" w:sz="4" w:space="0" w:color="auto"/>
              <w:right w:val="nil"/>
            </w:tcBorders>
          </w:tcPr>
          <w:p w14:paraId="5B7123E0"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p>
        </w:tc>
        <w:tc>
          <w:tcPr>
            <w:tcW w:w="1440" w:type="dxa"/>
            <w:tcBorders>
              <w:top w:val="single" w:sz="2" w:space="0" w:color="auto"/>
              <w:left w:val="nil"/>
              <w:bottom w:val="single" w:sz="4" w:space="0" w:color="auto"/>
              <w:right w:val="nil"/>
            </w:tcBorders>
          </w:tcPr>
          <w:p w14:paraId="1E7A41E9"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2" w:space="0" w:color="auto"/>
              <w:left w:val="nil"/>
              <w:bottom w:val="single" w:sz="4" w:space="0" w:color="auto"/>
              <w:right w:val="nil"/>
            </w:tcBorders>
          </w:tcPr>
          <w:p w14:paraId="533F52F2"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7BEAAF63" w14:textId="77777777" w:rsidTr="0057568F">
        <w:trPr>
          <w:trHeight w:val="249"/>
        </w:trPr>
        <w:tc>
          <w:tcPr>
            <w:tcW w:w="3661" w:type="dxa"/>
            <w:gridSpan w:val="4"/>
            <w:tcBorders>
              <w:top w:val="single" w:sz="4" w:space="0" w:color="auto"/>
            </w:tcBorders>
            <w:hideMark/>
          </w:tcPr>
          <w:p w14:paraId="13B86473" w14:textId="77777777" w:rsidR="00090A31" w:rsidRPr="00C11E98" w:rsidRDefault="00090A31" w:rsidP="0057568F">
            <w:pPr>
              <w:suppressAutoHyphens w:val="0"/>
              <w:spacing w:before="40" w:after="40" w:line="210" w:lineRule="exact"/>
              <w:ind w:right="-108"/>
              <w:rPr>
                <w:rFonts w:asciiTheme="majorBidi" w:hAnsiTheme="majorBidi" w:cstheme="majorBidi"/>
                <w:sz w:val="16"/>
                <w:szCs w:val="16"/>
              </w:rPr>
            </w:pPr>
            <w:r w:rsidRPr="00C11E98">
              <w:rPr>
                <w:rFonts w:eastAsia="Calibri"/>
                <w:b/>
                <w:bCs/>
                <w:color w:val="000000" w:themeColor="text1"/>
                <w:sz w:val="16"/>
                <w:szCs w:val="16"/>
              </w:rPr>
              <w:t xml:space="preserve">Verification of Rural Reform Section </w:t>
            </w:r>
            <w:r w:rsidRPr="00C11E98">
              <w:rPr>
                <w:rFonts w:eastAsia="Calibri"/>
                <w:b/>
                <w:bCs/>
                <w:i/>
                <w:iCs/>
                <w:color w:val="000000" w:themeColor="text1"/>
                <w:sz w:val="16"/>
                <w:szCs w:val="16"/>
              </w:rPr>
              <w:t>(new)</w:t>
            </w:r>
          </w:p>
        </w:tc>
        <w:tc>
          <w:tcPr>
            <w:tcW w:w="2132" w:type="dxa"/>
            <w:tcBorders>
              <w:top w:val="single" w:sz="4" w:space="0" w:color="auto"/>
            </w:tcBorders>
          </w:tcPr>
          <w:p w14:paraId="23F23BB0" w14:textId="77777777" w:rsidR="00090A31" w:rsidRPr="00C11E98" w:rsidRDefault="00090A31" w:rsidP="0057568F">
            <w:pPr>
              <w:tabs>
                <w:tab w:val="left" w:pos="1592"/>
              </w:tabs>
              <w:suppressAutoHyphens w:val="0"/>
              <w:spacing w:before="40" w:after="40" w:line="210" w:lineRule="exact"/>
              <w:ind w:right="-103"/>
              <w:rPr>
                <w:rFonts w:asciiTheme="majorBidi" w:hAnsiTheme="majorBidi" w:cstheme="majorBidi"/>
                <w:sz w:val="16"/>
                <w:szCs w:val="16"/>
              </w:rPr>
            </w:pPr>
          </w:p>
        </w:tc>
        <w:tc>
          <w:tcPr>
            <w:tcW w:w="1440" w:type="dxa"/>
            <w:tcBorders>
              <w:top w:val="single" w:sz="4" w:space="0" w:color="auto"/>
            </w:tcBorders>
          </w:tcPr>
          <w:p w14:paraId="1EE89359"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4" w:space="0" w:color="auto"/>
            </w:tcBorders>
          </w:tcPr>
          <w:p w14:paraId="5B6990F3"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4C9FBCEB" w14:textId="77777777" w:rsidTr="0057568F">
        <w:trPr>
          <w:trHeight w:val="249"/>
        </w:trPr>
        <w:tc>
          <w:tcPr>
            <w:tcW w:w="1078" w:type="dxa"/>
            <w:hideMark/>
          </w:tcPr>
          <w:p w14:paraId="7557657E"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r w:rsidRPr="00C11E98">
              <w:rPr>
                <w:rFonts w:asciiTheme="majorBidi" w:hAnsiTheme="majorBidi" w:cstheme="majorBidi"/>
                <w:sz w:val="16"/>
                <w:szCs w:val="16"/>
              </w:rPr>
              <w:tab/>
            </w:r>
          </w:p>
        </w:tc>
        <w:tc>
          <w:tcPr>
            <w:tcW w:w="1289" w:type="dxa"/>
            <w:hideMark/>
          </w:tcPr>
          <w:p w14:paraId="34DD8EC8"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hideMark/>
          </w:tcPr>
          <w:p w14:paraId="32BB59CF"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+1</w:t>
            </w:r>
          </w:p>
        </w:tc>
        <w:tc>
          <w:tcPr>
            <w:tcW w:w="602" w:type="dxa"/>
            <w:noWrap/>
            <w:hideMark/>
          </w:tcPr>
          <w:p w14:paraId="58713B28"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P-5</w:t>
            </w:r>
          </w:p>
        </w:tc>
        <w:tc>
          <w:tcPr>
            <w:tcW w:w="2132" w:type="dxa"/>
            <w:hideMark/>
          </w:tcPr>
          <w:p w14:paraId="0AF74906"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eastAsia="Calibri"/>
                <w:color w:val="000000" w:themeColor="text1"/>
                <w:sz w:val="16"/>
                <w:szCs w:val="16"/>
              </w:rPr>
              <w:t>Senior Liaison Officer</w:t>
            </w:r>
          </w:p>
        </w:tc>
        <w:tc>
          <w:tcPr>
            <w:tcW w:w="1440" w:type="dxa"/>
            <w:hideMark/>
          </w:tcPr>
          <w:p w14:paraId="4BB91657"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eastAsia="Calibri"/>
                <w:color w:val="000000" w:themeColor="text1"/>
                <w:sz w:val="16"/>
                <w:szCs w:val="16"/>
              </w:rPr>
              <w:t>Redeployment</w:t>
            </w:r>
          </w:p>
        </w:tc>
        <w:tc>
          <w:tcPr>
            <w:tcW w:w="2819" w:type="dxa"/>
            <w:vMerge w:val="restart"/>
            <w:vAlign w:val="center"/>
            <w:hideMark/>
          </w:tcPr>
          <w:p w14:paraId="169AD310" w14:textId="77777777" w:rsidR="00090A31" w:rsidRPr="00C11E98" w:rsidRDefault="00090A31" w:rsidP="0057568F">
            <w:pPr>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 xml:space="preserve">From former Verification of Reintegration and Rural Reform Office </w:t>
            </w:r>
          </w:p>
        </w:tc>
      </w:tr>
      <w:tr w:rsidR="00090A31" w:rsidRPr="00E62166" w14:paraId="76C7956D" w14:textId="77777777" w:rsidTr="0057568F">
        <w:trPr>
          <w:trHeight w:val="249"/>
        </w:trPr>
        <w:tc>
          <w:tcPr>
            <w:tcW w:w="1078" w:type="dxa"/>
          </w:tcPr>
          <w:p w14:paraId="271F4E60"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r w:rsidRPr="00C11E98">
              <w:rPr>
                <w:rFonts w:asciiTheme="majorBidi" w:hAnsiTheme="majorBidi" w:cstheme="majorBidi"/>
                <w:sz w:val="16"/>
                <w:szCs w:val="16"/>
              </w:rPr>
              <w:tab/>
            </w:r>
          </w:p>
        </w:tc>
        <w:tc>
          <w:tcPr>
            <w:tcW w:w="1289" w:type="dxa"/>
          </w:tcPr>
          <w:p w14:paraId="770E8BE4"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Pr>
          <w:p w14:paraId="0419B3ED"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+1</w:t>
            </w:r>
          </w:p>
        </w:tc>
        <w:tc>
          <w:tcPr>
            <w:tcW w:w="602" w:type="dxa"/>
            <w:noWrap/>
          </w:tcPr>
          <w:p w14:paraId="69183594"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P-4</w:t>
            </w:r>
          </w:p>
        </w:tc>
        <w:tc>
          <w:tcPr>
            <w:tcW w:w="2132" w:type="dxa"/>
          </w:tcPr>
          <w:p w14:paraId="60CC6E97"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1DBB926A"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 xml:space="preserve">Redeployment </w:t>
            </w:r>
          </w:p>
        </w:tc>
        <w:tc>
          <w:tcPr>
            <w:tcW w:w="2819" w:type="dxa"/>
            <w:vMerge/>
          </w:tcPr>
          <w:p w14:paraId="3FECB424" w14:textId="77777777" w:rsidR="00090A31" w:rsidRPr="00C11E98" w:rsidRDefault="00090A31" w:rsidP="0057568F">
            <w:pPr>
              <w:spacing w:before="40" w:after="40" w:line="210" w:lineRule="exact"/>
              <w:ind w:right="-18"/>
              <w:rPr>
                <w:rFonts w:eastAsia="Calibri"/>
                <w:color w:val="000000" w:themeColor="text1"/>
                <w:sz w:val="16"/>
                <w:szCs w:val="16"/>
              </w:rPr>
            </w:pPr>
          </w:p>
        </w:tc>
      </w:tr>
      <w:tr w:rsidR="00090A31" w:rsidRPr="00E62166" w14:paraId="009C4ECB" w14:textId="77777777" w:rsidTr="0057568F">
        <w:trPr>
          <w:trHeight w:val="249"/>
        </w:trPr>
        <w:tc>
          <w:tcPr>
            <w:tcW w:w="1078" w:type="dxa"/>
          </w:tcPr>
          <w:p w14:paraId="61BC7A52"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eastAsia="Calibri"/>
                <w:color w:val="000000" w:themeColor="text1"/>
                <w:sz w:val="16"/>
                <w:szCs w:val="16"/>
              </w:rPr>
              <w:t>Post</w:t>
            </w:r>
            <w:r w:rsidRPr="00C11E98">
              <w:rPr>
                <w:rFonts w:eastAsia="Calibri"/>
                <w:color w:val="000000" w:themeColor="text1"/>
                <w:sz w:val="16"/>
                <w:szCs w:val="16"/>
              </w:rPr>
              <w:tab/>
            </w:r>
          </w:p>
        </w:tc>
        <w:tc>
          <w:tcPr>
            <w:tcW w:w="1289" w:type="dxa"/>
          </w:tcPr>
          <w:p w14:paraId="16AD8238"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International</w:t>
            </w:r>
          </w:p>
        </w:tc>
        <w:tc>
          <w:tcPr>
            <w:tcW w:w="692" w:type="dxa"/>
          </w:tcPr>
          <w:p w14:paraId="19695D70"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eastAsia="Calibri"/>
                <w:color w:val="000000" w:themeColor="text1"/>
                <w:sz w:val="16"/>
                <w:szCs w:val="16"/>
              </w:rPr>
              <w:t>+1</w:t>
            </w:r>
          </w:p>
        </w:tc>
        <w:tc>
          <w:tcPr>
            <w:tcW w:w="602" w:type="dxa"/>
            <w:noWrap/>
          </w:tcPr>
          <w:p w14:paraId="7A3242EA"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P-3</w:t>
            </w:r>
          </w:p>
        </w:tc>
        <w:tc>
          <w:tcPr>
            <w:tcW w:w="2132" w:type="dxa"/>
          </w:tcPr>
          <w:p w14:paraId="753DF1CE"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64727421"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 xml:space="preserve">Redeployment </w:t>
            </w:r>
            <w:r w:rsidRPr="00C11E98">
              <w:rPr>
                <w:noProof/>
                <w:sz w:val="16"/>
                <w:szCs w:val="16"/>
              </w:rPr>
              <mc:AlternateContent>
                <mc:Choice Requires="wps">
                  <w:drawing>
                    <wp:anchor distT="0" distB="0" distL="114300" distR="114300" simplePos="0" relativeHeight="251658251" behindDoc="0" locked="0" layoutInCell="1" allowOverlap="1" wp14:anchorId="5F435EFB" wp14:editId="5065FE2A">
                      <wp:simplePos x="0" y="0"/>
                      <wp:positionH relativeFrom="column">
                        <wp:posOffset>767080</wp:posOffset>
                      </wp:positionH>
                      <wp:positionV relativeFrom="paragraph">
                        <wp:posOffset>-303334</wp:posOffset>
                      </wp:positionV>
                      <wp:extent cx="86555" cy="576776"/>
                      <wp:effectExtent l="0" t="0" r="27940" b="13970"/>
                      <wp:wrapNone/>
                      <wp:docPr id="1798734992" name="Right Brace 1798734992"/>
                      <wp:cNvGraphicFramePr/>
                      <a:graphic xmlns:a="http://schemas.openxmlformats.org/drawingml/2006/main">
                        <a:graphicData uri="http://schemas.microsoft.com/office/word/2010/wordprocessingShape">
                          <wps:wsp>
                            <wps:cNvSpPr/>
                            <wps:spPr>
                              <a:xfrm>
                                <a:off x="0" y="0"/>
                                <a:ext cx="86555" cy="576776"/>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A489F" id="Right Brace 1798734992" o:spid="_x0000_s1026" type="#_x0000_t88" style="position:absolute;margin-left:60.4pt;margin-top:-23.9pt;width:6.8pt;height:45.4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" adj="270" strokecolor="windowText"/>
                  </w:pict>
                </mc:Fallback>
              </mc:AlternateContent>
            </w:r>
          </w:p>
        </w:tc>
        <w:tc>
          <w:tcPr>
            <w:tcW w:w="2819" w:type="dxa"/>
            <w:vMerge/>
          </w:tcPr>
          <w:p w14:paraId="15DDFF6A" w14:textId="77777777" w:rsidR="00090A31" w:rsidRPr="00C11E98" w:rsidRDefault="00090A31" w:rsidP="0057568F">
            <w:pPr>
              <w:spacing w:before="40" w:after="40" w:line="210" w:lineRule="exact"/>
              <w:ind w:right="-18"/>
              <w:rPr>
                <w:rFonts w:eastAsia="Calibri"/>
                <w:color w:val="000000" w:themeColor="text1"/>
                <w:sz w:val="16"/>
                <w:szCs w:val="16"/>
              </w:rPr>
            </w:pPr>
          </w:p>
        </w:tc>
      </w:tr>
      <w:tr w:rsidR="00090A31" w:rsidRPr="00E62166" w14:paraId="1C232379" w14:textId="77777777" w:rsidTr="0057568F">
        <w:trPr>
          <w:trHeight w:val="249"/>
        </w:trPr>
        <w:tc>
          <w:tcPr>
            <w:tcW w:w="1078" w:type="dxa"/>
          </w:tcPr>
          <w:p w14:paraId="07876797" w14:textId="77777777" w:rsidR="00090A31" w:rsidRPr="00C11E98" w:rsidRDefault="00090A31" w:rsidP="0057568F">
            <w:pPr>
              <w:tabs>
                <w:tab w:val="center" w:pos="997"/>
              </w:tabs>
              <w:suppressAutoHyphens w:val="0"/>
              <w:spacing w:before="40" w:after="40" w:line="210" w:lineRule="exact"/>
              <w:ind w:right="-527"/>
              <w:rPr>
                <w:rFonts w:asciiTheme="majorBidi" w:hAnsiTheme="majorBidi" w:cstheme="majorBidi"/>
                <w:sz w:val="16"/>
                <w:szCs w:val="16"/>
              </w:rPr>
            </w:pPr>
            <w:r w:rsidRPr="00C11E98">
              <w:rPr>
                <w:rFonts w:eastAsia="Calibri"/>
                <w:color w:val="000000" w:themeColor="text1"/>
                <w:sz w:val="16"/>
                <w:szCs w:val="16"/>
              </w:rPr>
              <w:t>Post</w:t>
            </w:r>
          </w:p>
        </w:tc>
        <w:tc>
          <w:tcPr>
            <w:tcW w:w="1289" w:type="dxa"/>
          </w:tcPr>
          <w:p w14:paraId="709DB4EA"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 xml:space="preserve">National </w:t>
            </w:r>
          </w:p>
        </w:tc>
        <w:tc>
          <w:tcPr>
            <w:tcW w:w="692" w:type="dxa"/>
          </w:tcPr>
          <w:p w14:paraId="6D326F07"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eastAsia="Calibri"/>
                <w:color w:val="000000" w:themeColor="text1"/>
                <w:sz w:val="16"/>
                <w:szCs w:val="16"/>
              </w:rPr>
              <w:t>+2</w:t>
            </w:r>
          </w:p>
        </w:tc>
        <w:tc>
          <w:tcPr>
            <w:tcW w:w="602" w:type="dxa"/>
            <w:noWrap/>
          </w:tcPr>
          <w:p w14:paraId="42DA4512"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NPO</w:t>
            </w:r>
          </w:p>
        </w:tc>
        <w:tc>
          <w:tcPr>
            <w:tcW w:w="2132" w:type="dxa"/>
          </w:tcPr>
          <w:p w14:paraId="4A98A22C"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Liaison Officer</w:t>
            </w:r>
          </w:p>
        </w:tc>
        <w:tc>
          <w:tcPr>
            <w:tcW w:w="1440" w:type="dxa"/>
          </w:tcPr>
          <w:p w14:paraId="5C925BA2"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Redeployment</w:t>
            </w:r>
          </w:p>
        </w:tc>
        <w:tc>
          <w:tcPr>
            <w:tcW w:w="2819" w:type="dxa"/>
            <w:vMerge/>
          </w:tcPr>
          <w:p w14:paraId="75D23409" w14:textId="77777777" w:rsidR="00090A31" w:rsidRPr="00C11E98" w:rsidRDefault="00090A31" w:rsidP="0057568F">
            <w:pPr>
              <w:suppressAutoHyphens w:val="0"/>
              <w:spacing w:before="40" w:after="40" w:line="210" w:lineRule="exact"/>
              <w:ind w:right="-18"/>
              <w:rPr>
                <w:rFonts w:eastAsia="Calibri"/>
                <w:color w:val="000000" w:themeColor="text1"/>
                <w:sz w:val="16"/>
                <w:szCs w:val="16"/>
              </w:rPr>
            </w:pPr>
          </w:p>
        </w:tc>
      </w:tr>
      <w:tr w:rsidR="00090A31" w:rsidRPr="00E62166" w14:paraId="5C3809AD" w14:textId="77777777" w:rsidTr="0057568F">
        <w:trPr>
          <w:trHeight w:val="90"/>
        </w:trPr>
        <w:tc>
          <w:tcPr>
            <w:tcW w:w="1078" w:type="dxa"/>
            <w:tcBorders>
              <w:top w:val="single" w:sz="2" w:space="0" w:color="auto"/>
              <w:left w:val="nil"/>
              <w:bottom w:val="single" w:sz="2" w:space="0" w:color="auto"/>
              <w:right w:val="nil"/>
            </w:tcBorders>
            <w:hideMark/>
          </w:tcPr>
          <w:p w14:paraId="0B14A982"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eastAsia="Times New Roman" w:hAnsiTheme="majorBidi" w:cstheme="majorBidi"/>
                <w:b/>
                <w:bCs/>
                <w:spacing w:val="0"/>
                <w:w w:val="100"/>
                <w:kern w:val="0"/>
                <w:sz w:val="16"/>
                <w:szCs w:val="16"/>
                <w:lang w:eastAsia="zh-CN"/>
              </w:rPr>
              <w:t>Net change</w:t>
            </w:r>
          </w:p>
        </w:tc>
        <w:tc>
          <w:tcPr>
            <w:tcW w:w="1289" w:type="dxa"/>
            <w:tcBorders>
              <w:top w:val="single" w:sz="2" w:space="0" w:color="auto"/>
              <w:left w:val="nil"/>
              <w:bottom w:val="single" w:sz="2" w:space="0" w:color="auto"/>
              <w:right w:val="nil"/>
            </w:tcBorders>
          </w:tcPr>
          <w:p w14:paraId="32B79DD2"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p>
        </w:tc>
        <w:tc>
          <w:tcPr>
            <w:tcW w:w="692" w:type="dxa"/>
            <w:tcBorders>
              <w:top w:val="single" w:sz="2" w:space="0" w:color="auto"/>
              <w:left w:val="nil"/>
              <w:bottom w:val="single" w:sz="2" w:space="0" w:color="auto"/>
              <w:right w:val="nil"/>
            </w:tcBorders>
            <w:hideMark/>
          </w:tcPr>
          <w:p w14:paraId="492E409A"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asciiTheme="majorBidi" w:hAnsiTheme="majorBidi" w:cstheme="majorBidi"/>
                <w:b/>
                <w:bCs/>
                <w:sz w:val="16"/>
                <w:szCs w:val="16"/>
              </w:rPr>
              <w:t>+5</w:t>
            </w:r>
          </w:p>
        </w:tc>
        <w:tc>
          <w:tcPr>
            <w:tcW w:w="602" w:type="dxa"/>
            <w:tcBorders>
              <w:top w:val="single" w:sz="2" w:space="0" w:color="auto"/>
              <w:left w:val="nil"/>
              <w:bottom w:val="single" w:sz="2" w:space="0" w:color="auto"/>
              <w:right w:val="nil"/>
            </w:tcBorders>
            <w:noWrap/>
          </w:tcPr>
          <w:p w14:paraId="0E714072"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2" w:space="0" w:color="auto"/>
              <w:left w:val="nil"/>
              <w:bottom w:val="single" w:sz="2" w:space="0" w:color="auto"/>
              <w:right w:val="nil"/>
            </w:tcBorders>
          </w:tcPr>
          <w:p w14:paraId="29C2097E"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p>
        </w:tc>
        <w:tc>
          <w:tcPr>
            <w:tcW w:w="1440" w:type="dxa"/>
            <w:tcBorders>
              <w:top w:val="single" w:sz="2" w:space="0" w:color="auto"/>
              <w:left w:val="nil"/>
              <w:bottom w:val="single" w:sz="2" w:space="0" w:color="auto"/>
              <w:right w:val="nil"/>
            </w:tcBorders>
          </w:tcPr>
          <w:p w14:paraId="13F2E378"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2" w:space="0" w:color="auto"/>
              <w:left w:val="nil"/>
              <w:bottom w:val="single" w:sz="2" w:space="0" w:color="auto"/>
              <w:right w:val="nil"/>
            </w:tcBorders>
          </w:tcPr>
          <w:p w14:paraId="680D2B03"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3B4ABDFB" w14:textId="77777777" w:rsidTr="0057568F">
        <w:trPr>
          <w:trHeight w:val="90"/>
        </w:trPr>
        <w:tc>
          <w:tcPr>
            <w:tcW w:w="3661" w:type="dxa"/>
            <w:gridSpan w:val="4"/>
            <w:tcBorders>
              <w:left w:val="nil"/>
              <w:right w:val="nil"/>
            </w:tcBorders>
          </w:tcPr>
          <w:p w14:paraId="6CD807CA" w14:textId="77777777" w:rsidR="00090A31" w:rsidRPr="00C11E98" w:rsidRDefault="00090A31" w:rsidP="0057568F">
            <w:pPr>
              <w:suppressAutoHyphens w:val="0"/>
              <w:spacing w:before="40" w:after="40" w:line="210" w:lineRule="exact"/>
              <w:ind w:left="-90" w:right="-108"/>
              <w:rPr>
                <w:rFonts w:asciiTheme="majorBidi" w:hAnsiTheme="majorBidi" w:cstheme="majorBidi"/>
                <w:sz w:val="16"/>
                <w:szCs w:val="16"/>
              </w:rPr>
            </w:pPr>
            <w:r w:rsidRPr="00C11E98">
              <w:rPr>
                <w:rFonts w:eastAsia="Calibri"/>
                <w:b/>
                <w:bCs/>
                <w:color w:val="000000" w:themeColor="text1"/>
                <w:sz w:val="16"/>
                <w:szCs w:val="16"/>
              </w:rPr>
              <w:t>Verification of Reintegration Section (new)</w:t>
            </w:r>
          </w:p>
        </w:tc>
        <w:tc>
          <w:tcPr>
            <w:tcW w:w="2132" w:type="dxa"/>
            <w:tcBorders>
              <w:left w:val="nil"/>
              <w:right w:val="nil"/>
            </w:tcBorders>
          </w:tcPr>
          <w:p w14:paraId="36AFB756"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p>
        </w:tc>
        <w:tc>
          <w:tcPr>
            <w:tcW w:w="1440" w:type="dxa"/>
            <w:tcBorders>
              <w:left w:val="nil"/>
              <w:right w:val="nil"/>
            </w:tcBorders>
          </w:tcPr>
          <w:p w14:paraId="0E1927E6"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left w:val="nil"/>
              <w:right w:val="nil"/>
            </w:tcBorders>
          </w:tcPr>
          <w:p w14:paraId="761C6B3B"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1C6BCE0C" w14:textId="77777777" w:rsidTr="0057568F">
        <w:trPr>
          <w:trHeight w:val="90"/>
        </w:trPr>
        <w:tc>
          <w:tcPr>
            <w:tcW w:w="1078" w:type="dxa"/>
            <w:tcBorders>
              <w:left w:val="nil"/>
              <w:right w:val="nil"/>
            </w:tcBorders>
          </w:tcPr>
          <w:p w14:paraId="3D67104A"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asciiTheme="majorBidi" w:hAnsiTheme="majorBidi" w:cstheme="majorBidi"/>
                <w:sz w:val="16"/>
                <w:szCs w:val="16"/>
              </w:rPr>
              <w:t>Post</w:t>
            </w:r>
            <w:r w:rsidRPr="00C11E98">
              <w:rPr>
                <w:rFonts w:asciiTheme="majorBidi" w:hAnsiTheme="majorBidi" w:cstheme="majorBidi"/>
                <w:sz w:val="16"/>
                <w:szCs w:val="16"/>
              </w:rPr>
              <w:tab/>
            </w:r>
          </w:p>
        </w:tc>
        <w:tc>
          <w:tcPr>
            <w:tcW w:w="1289" w:type="dxa"/>
            <w:tcBorders>
              <w:left w:val="nil"/>
              <w:right w:val="nil"/>
            </w:tcBorders>
          </w:tcPr>
          <w:p w14:paraId="35E8B303"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Borders>
              <w:left w:val="nil"/>
              <w:right w:val="nil"/>
            </w:tcBorders>
          </w:tcPr>
          <w:p w14:paraId="3B28428C"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asciiTheme="majorBidi" w:hAnsiTheme="majorBidi" w:cstheme="majorBidi"/>
                <w:sz w:val="16"/>
                <w:szCs w:val="16"/>
              </w:rPr>
              <w:t>+1</w:t>
            </w:r>
          </w:p>
        </w:tc>
        <w:tc>
          <w:tcPr>
            <w:tcW w:w="602" w:type="dxa"/>
            <w:tcBorders>
              <w:left w:val="nil"/>
              <w:right w:val="nil"/>
            </w:tcBorders>
            <w:noWrap/>
          </w:tcPr>
          <w:p w14:paraId="128DC124"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P-5</w:t>
            </w:r>
          </w:p>
        </w:tc>
        <w:tc>
          <w:tcPr>
            <w:tcW w:w="2132" w:type="dxa"/>
            <w:tcBorders>
              <w:left w:val="nil"/>
              <w:right w:val="nil"/>
            </w:tcBorders>
          </w:tcPr>
          <w:p w14:paraId="6337321B"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eastAsia="Calibri"/>
                <w:color w:val="000000" w:themeColor="text1"/>
                <w:sz w:val="16"/>
                <w:szCs w:val="16"/>
              </w:rPr>
              <w:t>Senior Liaison Officer</w:t>
            </w:r>
          </w:p>
        </w:tc>
        <w:tc>
          <w:tcPr>
            <w:tcW w:w="1440" w:type="dxa"/>
            <w:tcBorders>
              <w:left w:val="nil"/>
              <w:right w:val="nil"/>
            </w:tcBorders>
          </w:tcPr>
          <w:p w14:paraId="578A2035"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eastAsia="Calibri"/>
                <w:color w:val="000000" w:themeColor="text1"/>
                <w:sz w:val="16"/>
                <w:szCs w:val="16"/>
              </w:rPr>
              <w:t>Redeployment</w:t>
            </w:r>
          </w:p>
        </w:tc>
        <w:tc>
          <w:tcPr>
            <w:tcW w:w="2819" w:type="dxa"/>
            <w:vMerge w:val="restart"/>
            <w:tcBorders>
              <w:left w:val="nil"/>
              <w:right w:val="nil"/>
            </w:tcBorders>
            <w:vAlign w:val="center"/>
          </w:tcPr>
          <w:p w14:paraId="69026865" w14:textId="77777777" w:rsidR="00090A31" w:rsidRPr="00C11E98" w:rsidRDefault="00090A31" w:rsidP="0057568F">
            <w:pPr>
              <w:suppressAutoHyphens w:val="0"/>
              <w:spacing w:before="40" w:after="40" w:line="210" w:lineRule="exact"/>
              <w:ind w:right="-18"/>
              <w:rPr>
                <w:sz w:val="16"/>
                <w:szCs w:val="16"/>
              </w:rPr>
            </w:pPr>
            <w:r w:rsidRPr="00C11E98">
              <w:rPr>
                <w:noProof/>
                <w:sz w:val="16"/>
                <w:szCs w:val="16"/>
              </w:rPr>
              <mc:AlternateContent>
                <mc:Choice Requires="wps">
                  <w:drawing>
                    <wp:anchor distT="0" distB="0" distL="114300" distR="114300" simplePos="0" relativeHeight="251658252" behindDoc="0" locked="0" layoutInCell="1" allowOverlap="1" wp14:anchorId="297F257E" wp14:editId="73D4688C">
                      <wp:simplePos x="0" y="0"/>
                      <wp:positionH relativeFrom="column">
                        <wp:posOffset>-118110</wp:posOffset>
                      </wp:positionH>
                      <wp:positionV relativeFrom="paragraph">
                        <wp:posOffset>-49530</wp:posOffset>
                      </wp:positionV>
                      <wp:extent cx="45085" cy="648335"/>
                      <wp:effectExtent l="0" t="0" r="12065" b="18415"/>
                      <wp:wrapNone/>
                      <wp:docPr id="1486836541" name="Right Brace 1486836541"/>
                      <wp:cNvGraphicFramePr/>
                      <a:graphic xmlns:a="http://schemas.openxmlformats.org/drawingml/2006/main">
                        <a:graphicData uri="http://schemas.microsoft.com/office/word/2010/wordprocessingShape">
                          <wps:wsp>
                            <wps:cNvSpPr/>
                            <wps:spPr>
                              <a:xfrm>
                                <a:off x="0" y="0"/>
                                <a:ext cx="45085" cy="648335"/>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4E9DB" id="Right Brace 1486836541" o:spid="_x0000_s1026" type="#_x0000_t88" style="position:absolute;margin-left:-9.3pt;margin-top:-3.9pt;width:3.55pt;height:51.0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" adj="125" strokecolor="windowText"/>
                  </w:pict>
                </mc:Fallback>
              </mc:AlternateContent>
            </w:r>
            <w:r w:rsidRPr="00C11E98">
              <w:rPr>
                <w:rFonts w:eastAsia="Calibri"/>
                <w:color w:val="000000" w:themeColor="text1"/>
                <w:sz w:val="16"/>
                <w:szCs w:val="16"/>
              </w:rPr>
              <w:t xml:space="preserve">From former Verification of Reintegration and Rural Reform Office </w:t>
            </w:r>
          </w:p>
        </w:tc>
      </w:tr>
      <w:tr w:rsidR="00090A31" w:rsidRPr="00E62166" w14:paraId="1D021E48" w14:textId="77777777" w:rsidTr="0057568F">
        <w:trPr>
          <w:trHeight w:val="90"/>
        </w:trPr>
        <w:tc>
          <w:tcPr>
            <w:tcW w:w="1078" w:type="dxa"/>
            <w:tcBorders>
              <w:left w:val="nil"/>
              <w:right w:val="nil"/>
            </w:tcBorders>
          </w:tcPr>
          <w:p w14:paraId="6ECC76A7"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asciiTheme="majorBidi" w:hAnsiTheme="majorBidi" w:cstheme="majorBidi"/>
                <w:sz w:val="16"/>
                <w:szCs w:val="16"/>
              </w:rPr>
              <w:t>Post</w:t>
            </w:r>
            <w:r w:rsidRPr="00C11E98">
              <w:rPr>
                <w:rFonts w:asciiTheme="majorBidi" w:hAnsiTheme="majorBidi" w:cstheme="majorBidi"/>
                <w:sz w:val="16"/>
                <w:szCs w:val="16"/>
              </w:rPr>
              <w:tab/>
            </w:r>
          </w:p>
        </w:tc>
        <w:tc>
          <w:tcPr>
            <w:tcW w:w="1289" w:type="dxa"/>
            <w:tcBorders>
              <w:left w:val="nil"/>
              <w:right w:val="nil"/>
            </w:tcBorders>
          </w:tcPr>
          <w:p w14:paraId="34F0CBC5"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Borders>
              <w:left w:val="nil"/>
              <w:right w:val="nil"/>
            </w:tcBorders>
          </w:tcPr>
          <w:p w14:paraId="14C61C03"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asciiTheme="majorBidi" w:hAnsiTheme="majorBidi" w:cstheme="majorBidi"/>
                <w:sz w:val="16"/>
                <w:szCs w:val="16"/>
              </w:rPr>
              <w:t>+1</w:t>
            </w:r>
          </w:p>
        </w:tc>
        <w:tc>
          <w:tcPr>
            <w:tcW w:w="602" w:type="dxa"/>
            <w:tcBorders>
              <w:left w:val="nil"/>
              <w:right w:val="nil"/>
            </w:tcBorders>
            <w:noWrap/>
          </w:tcPr>
          <w:p w14:paraId="0F2D5198"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asciiTheme="majorBidi" w:hAnsiTheme="majorBidi" w:cstheme="majorBidi"/>
                <w:sz w:val="16"/>
                <w:szCs w:val="16"/>
              </w:rPr>
              <w:t>P-4</w:t>
            </w:r>
          </w:p>
        </w:tc>
        <w:tc>
          <w:tcPr>
            <w:tcW w:w="2132" w:type="dxa"/>
            <w:tcBorders>
              <w:left w:val="nil"/>
              <w:right w:val="nil"/>
            </w:tcBorders>
          </w:tcPr>
          <w:p w14:paraId="589FF807"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eastAsia="Calibri"/>
                <w:color w:val="000000" w:themeColor="text1"/>
                <w:sz w:val="16"/>
                <w:szCs w:val="16"/>
              </w:rPr>
              <w:t>Liaison Officer</w:t>
            </w:r>
          </w:p>
        </w:tc>
        <w:tc>
          <w:tcPr>
            <w:tcW w:w="1440" w:type="dxa"/>
            <w:tcBorders>
              <w:left w:val="nil"/>
              <w:right w:val="nil"/>
            </w:tcBorders>
          </w:tcPr>
          <w:p w14:paraId="0BFB0D25"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eastAsia="Calibri"/>
                <w:color w:val="000000" w:themeColor="text1"/>
                <w:sz w:val="16"/>
                <w:szCs w:val="16"/>
              </w:rPr>
              <w:t>Redeployment</w:t>
            </w:r>
          </w:p>
        </w:tc>
        <w:tc>
          <w:tcPr>
            <w:tcW w:w="2819" w:type="dxa"/>
            <w:vMerge/>
            <w:tcBorders>
              <w:left w:val="nil"/>
              <w:right w:val="nil"/>
            </w:tcBorders>
          </w:tcPr>
          <w:p w14:paraId="39340DCC"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48C0253E" w14:textId="77777777" w:rsidTr="0057568F">
        <w:trPr>
          <w:trHeight w:val="90"/>
        </w:trPr>
        <w:tc>
          <w:tcPr>
            <w:tcW w:w="1078" w:type="dxa"/>
            <w:tcBorders>
              <w:left w:val="nil"/>
              <w:right w:val="nil"/>
            </w:tcBorders>
          </w:tcPr>
          <w:p w14:paraId="75507B75"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eastAsia="Calibri"/>
                <w:color w:val="000000" w:themeColor="text1"/>
                <w:sz w:val="16"/>
                <w:szCs w:val="16"/>
              </w:rPr>
              <w:t>Post</w:t>
            </w:r>
            <w:r w:rsidRPr="00C11E98">
              <w:rPr>
                <w:rFonts w:eastAsia="Calibri"/>
                <w:color w:val="000000" w:themeColor="text1"/>
                <w:sz w:val="16"/>
                <w:szCs w:val="16"/>
              </w:rPr>
              <w:tab/>
            </w:r>
          </w:p>
        </w:tc>
        <w:tc>
          <w:tcPr>
            <w:tcW w:w="1289" w:type="dxa"/>
            <w:tcBorders>
              <w:left w:val="nil"/>
              <w:right w:val="nil"/>
            </w:tcBorders>
          </w:tcPr>
          <w:p w14:paraId="2B9D2666"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International</w:t>
            </w:r>
          </w:p>
        </w:tc>
        <w:tc>
          <w:tcPr>
            <w:tcW w:w="692" w:type="dxa"/>
            <w:tcBorders>
              <w:left w:val="nil"/>
              <w:right w:val="nil"/>
            </w:tcBorders>
          </w:tcPr>
          <w:p w14:paraId="46D6EA4D"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color w:val="000000" w:themeColor="text1"/>
                <w:sz w:val="16"/>
                <w:szCs w:val="16"/>
              </w:rPr>
              <w:t>+1</w:t>
            </w:r>
          </w:p>
        </w:tc>
        <w:tc>
          <w:tcPr>
            <w:tcW w:w="602" w:type="dxa"/>
            <w:tcBorders>
              <w:left w:val="nil"/>
              <w:right w:val="nil"/>
            </w:tcBorders>
            <w:noWrap/>
          </w:tcPr>
          <w:p w14:paraId="3DE75E3F"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P-3</w:t>
            </w:r>
          </w:p>
        </w:tc>
        <w:tc>
          <w:tcPr>
            <w:tcW w:w="2132" w:type="dxa"/>
            <w:tcBorders>
              <w:left w:val="nil"/>
              <w:right w:val="nil"/>
            </w:tcBorders>
          </w:tcPr>
          <w:p w14:paraId="70175B4B"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eastAsia="Calibri"/>
                <w:color w:val="000000" w:themeColor="text1"/>
                <w:sz w:val="16"/>
                <w:szCs w:val="16"/>
              </w:rPr>
              <w:t>Liaison Officer</w:t>
            </w:r>
          </w:p>
        </w:tc>
        <w:tc>
          <w:tcPr>
            <w:tcW w:w="1440" w:type="dxa"/>
            <w:tcBorders>
              <w:left w:val="nil"/>
              <w:right w:val="nil"/>
            </w:tcBorders>
          </w:tcPr>
          <w:p w14:paraId="4B16463B"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eastAsia="Calibri"/>
                <w:color w:val="000000" w:themeColor="text1"/>
                <w:sz w:val="16"/>
                <w:szCs w:val="16"/>
              </w:rPr>
              <w:t>Redeployment</w:t>
            </w:r>
          </w:p>
        </w:tc>
        <w:tc>
          <w:tcPr>
            <w:tcW w:w="2819" w:type="dxa"/>
            <w:vMerge/>
            <w:tcBorders>
              <w:left w:val="nil"/>
              <w:right w:val="nil"/>
            </w:tcBorders>
          </w:tcPr>
          <w:p w14:paraId="3091142F"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3D9493E7" w14:textId="77777777" w:rsidTr="0057568F">
        <w:trPr>
          <w:trHeight w:val="90"/>
        </w:trPr>
        <w:tc>
          <w:tcPr>
            <w:tcW w:w="1078" w:type="dxa"/>
            <w:tcBorders>
              <w:left w:val="nil"/>
              <w:right w:val="nil"/>
            </w:tcBorders>
          </w:tcPr>
          <w:p w14:paraId="0E619105"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eastAsia="Calibri"/>
                <w:color w:val="000000" w:themeColor="text1"/>
                <w:sz w:val="16"/>
                <w:szCs w:val="16"/>
              </w:rPr>
              <w:t>Post</w:t>
            </w:r>
          </w:p>
        </w:tc>
        <w:tc>
          <w:tcPr>
            <w:tcW w:w="1289" w:type="dxa"/>
            <w:tcBorders>
              <w:left w:val="nil"/>
              <w:right w:val="nil"/>
            </w:tcBorders>
          </w:tcPr>
          <w:p w14:paraId="500529F5"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 xml:space="preserve">National </w:t>
            </w:r>
          </w:p>
        </w:tc>
        <w:tc>
          <w:tcPr>
            <w:tcW w:w="692" w:type="dxa"/>
            <w:tcBorders>
              <w:left w:val="nil"/>
              <w:right w:val="nil"/>
            </w:tcBorders>
          </w:tcPr>
          <w:p w14:paraId="71277E3B"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color w:val="000000" w:themeColor="text1"/>
                <w:sz w:val="16"/>
                <w:szCs w:val="16"/>
              </w:rPr>
              <w:t>+3</w:t>
            </w:r>
          </w:p>
        </w:tc>
        <w:tc>
          <w:tcPr>
            <w:tcW w:w="602" w:type="dxa"/>
            <w:tcBorders>
              <w:left w:val="nil"/>
              <w:right w:val="nil"/>
            </w:tcBorders>
            <w:noWrap/>
          </w:tcPr>
          <w:p w14:paraId="1322A2A9"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NPO</w:t>
            </w:r>
          </w:p>
        </w:tc>
        <w:tc>
          <w:tcPr>
            <w:tcW w:w="2132" w:type="dxa"/>
            <w:tcBorders>
              <w:left w:val="nil"/>
              <w:right w:val="nil"/>
            </w:tcBorders>
          </w:tcPr>
          <w:p w14:paraId="32C6DF5F"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eastAsia="Calibri"/>
                <w:color w:val="000000" w:themeColor="text1"/>
                <w:sz w:val="16"/>
                <w:szCs w:val="16"/>
              </w:rPr>
              <w:t>Liaison Officer</w:t>
            </w:r>
          </w:p>
        </w:tc>
        <w:tc>
          <w:tcPr>
            <w:tcW w:w="1440" w:type="dxa"/>
            <w:tcBorders>
              <w:left w:val="nil"/>
              <w:right w:val="nil"/>
            </w:tcBorders>
          </w:tcPr>
          <w:p w14:paraId="12741F46"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eastAsia="Calibri"/>
                <w:color w:val="000000" w:themeColor="text1"/>
                <w:sz w:val="16"/>
                <w:szCs w:val="16"/>
              </w:rPr>
              <w:t>Redeployment</w:t>
            </w:r>
          </w:p>
        </w:tc>
        <w:tc>
          <w:tcPr>
            <w:tcW w:w="2819" w:type="dxa"/>
            <w:vMerge/>
            <w:tcBorders>
              <w:left w:val="nil"/>
              <w:right w:val="nil"/>
            </w:tcBorders>
          </w:tcPr>
          <w:p w14:paraId="0BE07927"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1EA055FB" w14:textId="77777777" w:rsidTr="0057568F">
        <w:trPr>
          <w:trHeight w:val="90"/>
        </w:trPr>
        <w:tc>
          <w:tcPr>
            <w:tcW w:w="1078" w:type="dxa"/>
            <w:tcBorders>
              <w:top w:val="single" w:sz="4" w:space="0" w:color="auto"/>
              <w:left w:val="nil"/>
              <w:bottom w:val="single" w:sz="4" w:space="0" w:color="auto"/>
              <w:right w:val="nil"/>
            </w:tcBorders>
          </w:tcPr>
          <w:p w14:paraId="07FACA61"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asciiTheme="majorBidi" w:eastAsia="Times New Roman" w:hAnsiTheme="majorBidi" w:cstheme="majorBidi"/>
                <w:b/>
                <w:bCs/>
                <w:spacing w:val="0"/>
                <w:w w:val="100"/>
                <w:kern w:val="0"/>
                <w:sz w:val="16"/>
                <w:szCs w:val="16"/>
                <w:lang w:eastAsia="zh-CN"/>
              </w:rPr>
              <w:lastRenderedPageBreak/>
              <w:t>Net change</w:t>
            </w:r>
          </w:p>
        </w:tc>
        <w:tc>
          <w:tcPr>
            <w:tcW w:w="1289" w:type="dxa"/>
            <w:tcBorders>
              <w:top w:val="single" w:sz="4" w:space="0" w:color="auto"/>
              <w:left w:val="nil"/>
              <w:bottom w:val="single" w:sz="4" w:space="0" w:color="auto"/>
              <w:right w:val="nil"/>
            </w:tcBorders>
          </w:tcPr>
          <w:p w14:paraId="3B32AD53"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p>
        </w:tc>
        <w:tc>
          <w:tcPr>
            <w:tcW w:w="692" w:type="dxa"/>
            <w:tcBorders>
              <w:top w:val="single" w:sz="4" w:space="0" w:color="auto"/>
              <w:left w:val="nil"/>
              <w:bottom w:val="single" w:sz="4" w:space="0" w:color="auto"/>
              <w:right w:val="nil"/>
            </w:tcBorders>
          </w:tcPr>
          <w:p w14:paraId="22302AF0"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asciiTheme="majorBidi" w:hAnsiTheme="majorBidi" w:cstheme="majorBidi"/>
                <w:b/>
                <w:bCs/>
                <w:sz w:val="16"/>
                <w:szCs w:val="16"/>
              </w:rPr>
              <w:t>+6</w:t>
            </w:r>
          </w:p>
        </w:tc>
        <w:tc>
          <w:tcPr>
            <w:tcW w:w="602" w:type="dxa"/>
            <w:tcBorders>
              <w:top w:val="single" w:sz="4" w:space="0" w:color="auto"/>
              <w:left w:val="nil"/>
              <w:right w:val="nil"/>
            </w:tcBorders>
            <w:noWrap/>
          </w:tcPr>
          <w:p w14:paraId="2CEBEE3D"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4" w:space="0" w:color="auto"/>
              <w:left w:val="nil"/>
              <w:right w:val="nil"/>
            </w:tcBorders>
          </w:tcPr>
          <w:p w14:paraId="721F64B6"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p>
        </w:tc>
        <w:tc>
          <w:tcPr>
            <w:tcW w:w="1440" w:type="dxa"/>
            <w:tcBorders>
              <w:top w:val="single" w:sz="4" w:space="0" w:color="auto"/>
              <w:left w:val="nil"/>
              <w:right w:val="nil"/>
            </w:tcBorders>
          </w:tcPr>
          <w:p w14:paraId="3967900E"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4" w:space="0" w:color="auto"/>
              <w:left w:val="nil"/>
              <w:right w:val="nil"/>
            </w:tcBorders>
          </w:tcPr>
          <w:p w14:paraId="550E3F54"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4AC5A87F" w14:textId="77777777" w:rsidTr="0057568F">
        <w:trPr>
          <w:trHeight w:val="90"/>
        </w:trPr>
        <w:tc>
          <w:tcPr>
            <w:tcW w:w="10052" w:type="dxa"/>
            <w:gridSpan w:val="7"/>
            <w:tcBorders>
              <w:top w:val="single" w:sz="4" w:space="0" w:color="auto"/>
              <w:left w:val="nil"/>
              <w:right w:val="nil"/>
            </w:tcBorders>
          </w:tcPr>
          <w:p w14:paraId="080F3735" w14:textId="77777777" w:rsidR="00090A31" w:rsidRPr="00C11E98" w:rsidRDefault="00090A31" w:rsidP="0057568F">
            <w:pPr>
              <w:suppressAutoHyphens w:val="0"/>
              <w:spacing w:before="40" w:after="40" w:line="210" w:lineRule="exact"/>
              <w:ind w:right="-18"/>
              <w:rPr>
                <w:sz w:val="16"/>
                <w:szCs w:val="16"/>
              </w:rPr>
            </w:pPr>
            <w:r w:rsidRPr="00C11E98">
              <w:rPr>
                <w:rFonts w:asciiTheme="majorBidi" w:hAnsiTheme="majorBidi" w:cstheme="majorBidi"/>
                <w:b/>
                <w:bCs/>
                <w:sz w:val="16"/>
                <w:szCs w:val="16"/>
              </w:rPr>
              <w:t>Verification of Security Guarantees Section (formerly Verification of Security Guarantees Office)</w:t>
            </w:r>
          </w:p>
        </w:tc>
      </w:tr>
      <w:tr w:rsidR="00090A31" w:rsidRPr="00E62166" w14:paraId="02920761" w14:textId="77777777" w:rsidTr="0057568F">
        <w:trPr>
          <w:trHeight w:val="90"/>
        </w:trPr>
        <w:tc>
          <w:tcPr>
            <w:tcW w:w="1078" w:type="dxa"/>
            <w:tcBorders>
              <w:left w:val="nil"/>
              <w:right w:val="nil"/>
            </w:tcBorders>
          </w:tcPr>
          <w:p w14:paraId="1BDDEB7A"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sz w:val="16"/>
                <w:szCs w:val="16"/>
              </w:rPr>
              <w:t>Post</w:t>
            </w:r>
          </w:p>
        </w:tc>
        <w:tc>
          <w:tcPr>
            <w:tcW w:w="1289" w:type="dxa"/>
            <w:tcBorders>
              <w:left w:val="nil"/>
              <w:right w:val="nil"/>
            </w:tcBorders>
          </w:tcPr>
          <w:p w14:paraId="2B9F6AE8"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tcBorders>
              <w:left w:val="nil"/>
              <w:right w:val="nil"/>
            </w:tcBorders>
          </w:tcPr>
          <w:p w14:paraId="1DD519FB"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sz w:val="16"/>
                <w:szCs w:val="16"/>
              </w:rPr>
              <w:t>-1</w:t>
            </w:r>
          </w:p>
        </w:tc>
        <w:tc>
          <w:tcPr>
            <w:tcW w:w="602" w:type="dxa"/>
            <w:tcBorders>
              <w:left w:val="nil"/>
              <w:right w:val="nil"/>
            </w:tcBorders>
            <w:noWrap/>
          </w:tcPr>
          <w:p w14:paraId="1352618B"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sz w:val="16"/>
                <w:szCs w:val="16"/>
              </w:rPr>
              <w:t>D-1</w:t>
            </w:r>
          </w:p>
        </w:tc>
        <w:tc>
          <w:tcPr>
            <w:tcW w:w="2132" w:type="dxa"/>
            <w:tcBorders>
              <w:left w:val="nil"/>
              <w:right w:val="nil"/>
            </w:tcBorders>
          </w:tcPr>
          <w:p w14:paraId="5A74BD2E"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eastAsia="Calibri"/>
                <w:sz w:val="16"/>
                <w:szCs w:val="16"/>
              </w:rPr>
              <w:t xml:space="preserve">Principal Liaison Officer </w:t>
            </w:r>
          </w:p>
        </w:tc>
        <w:tc>
          <w:tcPr>
            <w:tcW w:w="1440" w:type="dxa"/>
            <w:tcBorders>
              <w:left w:val="nil"/>
              <w:right w:val="nil"/>
            </w:tcBorders>
          </w:tcPr>
          <w:p w14:paraId="4B8A6394"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eastAsia="Calibri"/>
                <w:sz w:val="16"/>
                <w:szCs w:val="16"/>
              </w:rPr>
              <w:t>Abolishment</w:t>
            </w:r>
          </w:p>
        </w:tc>
        <w:tc>
          <w:tcPr>
            <w:tcW w:w="2819" w:type="dxa"/>
            <w:tcBorders>
              <w:left w:val="nil"/>
              <w:right w:val="nil"/>
            </w:tcBorders>
          </w:tcPr>
          <w:p w14:paraId="171B04C0"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346B699F" w14:textId="77777777" w:rsidTr="0057568F">
        <w:trPr>
          <w:trHeight w:val="90"/>
        </w:trPr>
        <w:tc>
          <w:tcPr>
            <w:tcW w:w="1078" w:type="dxa"/>
            <w:tcBorders>
              <w:left w:val="nil"/>
              <w:right w:val="nil"/>
            </w:tcBorders>
          </w:tcPr>
          <w:p w14:paraId="3731CE9C"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p>
        </w:tc>
        <w:tc>
          <w:tcPr>
            <w:tcW w:w="1289" w:type="dxa"/>
            <w:tcBorders>
              <w:left w:val="nil"/>
              <w:right w:val="nil"/>
            </w:tcBorders>
          </w:tcPr>
          <w:p w14:paraId="0CCFFD43"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p>
        </w:tc>
        <w:tc>
          <w:tcPr>
            <w:tcW w:w="692" w:type="dxa"/>
            <w:tcBorders>
              <w:left w:val="nil"/>
              <w:right w:val="nil"/>
            </w:tcBorders>
          </w:tcPr>
          <w:p w14:paraId="22339B81"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sz w:val="16"/>
                <w:szCs w:val="16"/>
              </w:rPr>
              <w:t>-1</w:t>
            </w:r>
          </w:p>
        </w:tc>
        <w:tc>
          <w:tcPr>
            <w:tcW w:w="602" w:type="dxa"/>
            <w:tcBorders>
              <w:left w:val="nil"/>
              <w:right w:val="nil"/>
            </w:tcBorders>
            <w:noWrap/>
          </w:tcPr>
          <w:p w14:paraId="30E16521"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sz w:val="16"/>
                <w:szCs w:val="16"/>
              </w:rPr>
              <w:t>P-3</w:t>
            </w:r>
          </w:p>
        </w:tc>
        <w:tc>
          <w:tcPr>
            <w:tcW w:w="2132" w:type="dxa"/>
            <w:tcBorders>
              <w:left w:val="nil"/>
              <w:right w:val="nil"/>
            </w:tcBorders>
          </w:tcPr>
          <w:p w14:paraId="51F15E7B"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eastAsia="Calibri"/>
                <w:sz w:val="16"/>
                <w:szCs w:val="16"/>
              </w:rPr>
              <w:t>Liaison Officer</w:t>
            </w:r>
          </w:p>
        </w:tc>
        <w:tc>
          <w:tcPr>
            <w:tcW w:w="1440" w:type="dxa"/>
            <w:tcBorders>
              <w:left w:val="nil"/>
              <w:right w:val="nil"/>
            </w:tcBorders>
          </w:tcPr>
          <w:p w14:paraId="33C27711"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noProof/>
                <w:sz w:val="16"/>
                <w:szCs w:val="16"/>
              </w:rPr>
              <mc:AlternateContent>
                <mc:Choice Requires="wps">
                  <w:drawing>
                    <wp:anchor distT="0" distB="0" distL="114300" distR="114300" simplePos="0" relativeHeight="251658255" behindDoc="0" locked="0" layoutInCell="1" allowOverlap="1" wp14:anchorId="37BDC9CA" wp14:editId="0E773433">
                      <wp:simplePos x="0" y="0"/>
                      <wp:positionH relativeFrom="column">
                        <wp:posOffset>808074</wp:posOffset>
                      </wp:positionH>
                      <wp:positionV relativeFrom="paragraph">
                        <wp:posOffset>5080</wp:posOffset>
                      </wp:positionV>
                      <wp:extent cx="45719" cy="344219"/>
                      <wp:effectExtent l="0" t="0" r="12065" b="17780"/>
                      <wp:wrapNone/>
                      <wp:docPr id="2128669789" name="Right Brace 2128669789"/>
                      <wp:cNvGraphicFramePr/>
                      <a:graphic xmlns:a="http://schemas.openxmlformats.org/drawingml/2006/main">
                        <a:graphicData uri="http://schemas.microsoft.com/office/word/2010/wordprocessingShape">
                          <wps:wsp>
                            <wps:cNvSpPr/>
                            <wps:spPr>
                              <a:xfrm>
                                <a:off x="0" y="0"/>
                                <a:ext cx="45719" cy="344219"/>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9314F" id="Right Brace 2128669789" o:spid="_x0000_s1026" type="#_x0000_t88" style="position:absolute;margin-left:63.65pt;margin-top:.4pt;width:3.6pt;height:27.1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" adj="239" strokecolor="windowText"/>
                  </w:pict>
                </mc:Fallback>
              </mc:AlternateContent>
            </w:r>
            <w:r w:rsidRPr="00C11E98">
              <w:rPr>
                <w:rFonts w:eastAsia="Calibri"/>
                <w:sz w:val="16"/>
                <w:szCs w:val="16"/>
              </w:rPr>
              <w:t>Redeployment</w:t>
            </w:r>
          </w:p>
        </w:tc>
        <w:tc>
          <w:tcPr>
            <w:tcW w:w="2819" w:type="dxa"/>
            <w:vMerge w:val="restart"/>
            <w:tcBorders>
              <w:left w:val="nil"/>
              <w:right w:val="nil"/>
            </w:tcBorders>
          </w:tcPr>
          <w:p w14:paraId="465E8D9C" w14:textId="77777777" w:rsidR="00090A31" w:rsidRPr="00C11E98" w:rsidRDefault="00090A31" w:rsidP="0057568F">
            <w:pPr>
              <w:suppressAutoHyphens w:val="0"/>
              <w:spacing w:before="40" w:after="40" w:line="210" w:lineRule="exact"/>
              <w:ind w:right="-18"/>
              <w:rPr>
                <w:sz w:val="16"/>
                <w:szCs w:val="16"/>
              </w:rPr>
            </w:pPr>
            <w:r w:rsidRPr="00C11E98">
              <w:rPr>
                <w:rFonts w:eastAsia="Calibri"/>
                <w:sz w:val="16"/>
                <w:szCs w:val="16"/>
              </w:rPr>
              <w:t>To the Front Office of the Verification Division</w:t>
            </w:r>
          </w:p>
        </w:tc>
      </w:tr>
      <w:tr w:rsidR="00090A31" w:rsidRPr="00E62166" w14:paraId="0805C4B4" w14:textId="77777777" w:rsidTr="0057568F">
        <w:trPr>
          <w:trHeight w:val="90"/>
        </w:trPr>
        <w:tc>
          <w:tcPr>
            <w:tcW w:w="1078" w:type="dxa"/>
            <w:tcBorders>
              <w:left w:val="nil"/>
              <w:bottom w:val="single" w:sz="4" w:space="0" w:color="auto"/>
              <w:right w:val="nil"/>
            </w:tcBorders>
          </w:tcPr>
          <w:p w14:paraId="17BFCB56"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p>
        </w:tc>
        <w:tc>
          <w:tcPr>
            <w:tcW w:w="1289" w:type="dxa"/>
            <w:tcBorders>
              <w:left w:val="nil"/>
              <w:bottom w:val="single" w:sz="4" w:space="0" w:color="auto"/>
              <w:right w:val="nil"/>
            </w:tcBorders>
          </w:tcPr>
          <w:p w14:paraId="33E85C2A"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p>
        </w:tc>
        <w:tc>
          <w:tcPr>
            <w:tcW w:w="692" w:type="dxa"/>
            <w:tcBorders>
              <w:left w:val="nil"/>
              <w:bottom w:val="single" w:sz="4" w:space="0" w:color="auto"/>
              <w:right w:val="nil"/>
            </w:tcBorders>
          </w:tcPr>
          <w:p w14:paraId="74247A64"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sz w:val="16"/>
                <w:szCs w:val="16"/>
              </w:rPr>
              <w:t>-1</w:t>
            </w:r>
          </w:p>
        </w:tc>
        <w:tc>
          <w:tcPr>
            <w:tcW w:w="602" w:type="dxa"/>
            <w:tcBorders>
              <w:left w:val="nil"/>
              <w:bottom w:val="single" w:sz="4" w:space="0" w:color="auto"/>
              <w:right w:val="nil"/>
            </w:tcBorders>
            <w:noWrap/>
          </w:tcPr>
          <w:p w14:paraId="367844F1"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sz w:val="16"/>
                <w:szCs w:val="16"/>
              </w:rPr>
              <w:t>LL</w:t>
            </w:r>
          </w:p>
        </w:tc>
        <w:tc>
          <w:tcPr>
            <w:tcW w:w="2132" w:type="dxa"/>
            <w:tcBorders>
              <w:left w:val="nil"/>
              <w:bottom w:val="single" w:sz="4" w:space="0" w:color="auto"/>
              <w:right w:val="nil"/>
            </w:tcBorders>
          </w:tcPr>
          <w:p w14:paraId="3EF999B5"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eastAsia="Calibri"/>
                <w:sz w:val="16"/>
                <w:szCs w:val="16"/>
              </w:rPr>
              <w:t>Administrative Assistant</w:t>
            </w:r>
          </w:p>
        </w:tc>
        <w:tc>
          <w:tcPr>
            <w:tcW w:w="1440" w:type="dxa"/>
            <w:tcBorders>
              <w:left w:val="nil"/>
              <w:bottom w:val="single" w:sz="4" w:space="0" w:color="auto"/>
              <w:right w:val="nil"/>
            </w:tcBorders>
          </w:tcPr>
          <w:p w14:paraId="088A8B86"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eastAsia="Calibri"/>
                <w:sz w:val="16"/>
                <w:szCs w:val="16"/>
              </w:rPr>
              <w:t>Redeployment</w:t>
            </w:r>
          </w:p>
        </w:tc>
        <w:tc>
          <w:tcPr>
            <w:tcW w:w="2819" w:type="dxa"/>
            <w:vMerge/>
            <w:tcBorders>
              <w:left w:val="nil"/>
              <w:bottom w:val="single" w:sz="4" w:space="0" w:color="auto"/>
              <w:right w:val="nil"/>
            </w:tcBorders>
          </w:tcPr>
          <w:p w14:paraId="46175431"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6DDE8DAB" w14:textId="77777777" w:rsidTr="0057568F">
        <w:trPr>
          <w:trHeight w:val="341"/>
        </w:trPr>
        <w:tc>
          <w:tcPr>
            <w:tcW w:w="1078" w:type="dxa"/>
            <w:tcBorders>
              <w:top w:val="single" w:sz="4" w:space="0" w:color="auto"/>
              <w:left w:val="nil"/>
              <w:bottom w:val="single" w:sz="4" w:space="0" w:color="auto"/>
              <w:right w:val="nil"/>
            </w:tcBorders>
          </w:tcPr>
          <w:p w14:paraId="6057EC41"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asciiTheme="majorBidi" w:eastAsia="Times New Roman" w:hAnsiTheme="majorBidi" w:cstheme="majorBidi"/>
                <w:b/>
                <w:bCs/>
                <w:spacing w:val="0"/>
                <w:w w:val="100"/>
                <w:kern w:val="0"/>
                <w:sz w:val="16"/>
                <w:szCs w:val="16"/>
                <w:lang w:eastAsia="zh-CN"/>
              </w:rPr>
              <w:t>Net change</w:t>
            </w:r>
          </w:p>
        </w:tc>
        <w:tc>
          <w:tcPr>
            <w:tcW w:w="1289" w:type="dxa"/>
            <w:tcBorders>
              <w:top w:val="single" w:sz="4" w:space="0" w:color="auto"/>
              <w:left w:val="nil"/>
              <w:bottom w:val="single" w:sz="4" w:space="0" w:color="auto"/>
              <w:right w:val="nil"/>
            </w:tcBorders>
          </w:tcPr>
          <w:p w14:paraId="280F62AA"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p>
        </w:tc>
        <w:tc>
          <w:tcPr>
            <w:tcW w:w="692" w:type="dxa"/>
            <w:tcBorders>
              <w:top w:val="single" w:sz="4" w:space="0" w:color="auto"/>
              <w:left w:val="nil"/>
              <w:bottom w:val="single" w:sz="4" w:space="0" w:color="auto"/>
              <w:right w:val="nil"/>
            </w:tcBorders>
          </w:tcPr>
          <w:p w14:paraId="7148E08E"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b/>
                <w:bCs/>
                <w:color w:val="000000" w:themeColor="text1"/>
                <w:sz w:val="16"/>
                <w:szCs w:val="16"/>
              </w:rPr>
              <w:t>-3</w:t>
            </w:r>
          </w:p>
        </w:tc>
        <w:tc>
          <w:tcPr>
            <w:tcW w:w="602" w:type="dxa"/>
            <w:tcBorders>
              <w:top w:val="single" w:sz="4" w:space="0" w:color="auto"/>
              <w:left w:val="nil"/>
              <w:bottom w:val="single" w:sz="4" w:space="0" w:color="auto"/>
              <w:right w:val="nil"/>
            </w:tcBorders>
            <w:noWrap/>
          </w:tcPr>
          <w:p w14:paraId="13DBAEC2"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4" w:space="0" w:color="auto"/>
              <w:left w:val="nil"/>
              <w:bottom w:val="single" w:sz="4" w:space="0" w:color="auto"/>
              <w:right w:val="nil"/>
            </w:tcBorders>
          </w:tcPr>
          <w:p w14:paraId="6DCC1606"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p>
        </w:tc>
        <w:tc>
          <w:tcPr>
            <w:tcW w:w="1440" w:type="dxa"/>
            <w:tcBorders>
              <w:top w:val="single" w:sz="4" w:space="0" w:color="auto"/>
              <w:left w:val="nil"/>
              <w:bottom w:val="single" w:sz="4" w:space="0" w:color="auto"/>
              <w:right w:val="nil"/>
            </w:tcBorders>
          </w:tcPr>
          <w:p w14:paraId="4975E44F"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4" w:space="0" w:color="auto"/>
              <w:left w:val="nil"/>
              <w:bottom w:val="single" w:sz="4" w:space="0" w:color="auto"/>
              <w:right w:val="nil"/>
            </w:tcBorders>
          </w:tcPr>
          <w:p w14:paraId="4AC4758D"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4D434A8E" w14:textId="77777777" w:rsidTr="0057568F">
        <w:trPr>
          <w:trHeight w:val="584"/>
        </w:trPr>
        <w:tc>
          <w:tcPr>
            <w:tcW w:w="2367" w:type="dxa"/>
            <w:gridSpan w:val="2"/>
            <w:tcBorders>
              <w:top w:val="single" w:sz="4" w:space="0" w:color="auto"/>
              <w:left w:val="nil"/>
              <w:bottom w:val="single" w:sz="4" w:space="0" w:color="auto"/>
              <w:right w:val="nil"/>
            </w:tcBorders>
          </w:tcPr>
          <w:p w14:paraId="0DEDC519" w14:textId="77777777" w:rsidR="00090A31" w:rsidRPr="00A64880" w:rsidRDefault="00090A31" w:rsidP="0057568F">
            <w:pPr>
              <w:suppressAutoHyphens w:val="0"/>
              <w:spacing w:before="40" w:after="40" w:line="210" w:lineRule="exact"/>
              <w:rPr>
                <w:rFonts w:asciiTheme="majorBidi" w:hAnsiTheme="majorBidi" w:cstheme="majorBidi"/>
                <w:sz w:val="16"/>
                <w:szCs w:val="16"/>
                <w:lang w:val="fr-FR"/>
              </w:rPr>
            </w:pPr>
            <w:r w:rsidRPr="00A64880">
              <w:rPr>
                <w:rFonts w:asciiTheme="majorBidi" w:eastAsia="Times New Roman" w:hAnsiTheme="majorBidi" w:cstheme="majorBidi"/>
                <w:b/>
                <w:bCs/>
                <w:spacing w:val="0"/>
                <w:w w:val="100"/>
                <w:kern w:val="0"/>
                <w:sz w:val="16"/>
                <w:szCs w:val="16"/>
                <w:lang w:val="fr-FR" w:eastAsia="zh-CN"/>
              </w:rPr>
              <w:t xml:space="preserve">Total Net Change </w:t>
            </w:r>
            <w:proofErr w:type="spellStart"/>
            <w:r w:rsidRPr="00A64880">
              <w:rPr>
                <w:rFonts w:asciiTheme="majorBidi" w:hAnsiTheme="majorBidi" w:cstheme="majorBidi"/>
                <w:b/>
                <w:bCs/>
                <w:sz w:val="16"/>
                <w:szCs w:val="16"/>
                <w:lang w:val="fr-FR"/>
              </w:rPr>
              <w:t>Verification</w:t>
            </w:r>
            <w:proofErr w:type="spellEnd"/>
            <w:r w:rsidRPr="00A64880">
              <w:rPr>
                <w:rFonts w:asciiTheme="majorBidi" w:hAnsiTheme="majorBidi" w:cstheme="majorBidi"/>
                <w:b/>
                <w:bCs/>
                <w:sz w:val="16"/>
                <w:szCs w:val="16"/>
                <w:lang w:val="fr-FR"/>
              </w:rPr>
              <w:t xml:space="preserve"> Division</w:t>
            </w:r>
          </w:p>
        </w:tc>
        <w:tc>
          <w:tcPr>
            <w:tcW w:w="692" w:type="dxa"/>
            <w:tcBorders>
              <w:top w:val="single" w:sz="4" w:space="0" w:color="auto"/>
              <w:left w:val="nil"/>
              <w:bottom w:val="single" w:sz="4" w:space="0" w:color="auto"/>
              <w:right w:val="nil"/>
            </w:tcBorders>
          </w:tcPr>
          <w:p w14:paraId="75AEF9D0"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Pr>
                <w:rFonts w:asciiTheme="majorBidi" w:hAnsiTheme="majorBidi" w:cstheme="majorBidi"/>
                <w:b/>
                <w:bCs/>
                <w:sz w:val="16"/>
                <w:szCs w:val="16"/>
              </w:rPr>
              <w:t>+</w:t>
            </w:r>
            <w:r w:rsidRPr="00C11E98">
              <w:rPr>
                <w:rFonts w:asciiTheme="majorBidi" w:hAnsiTheme="majorBidi" w:cstheme="majorBidi"/>
                <w:b/>
                <w:bCs/>
                <w:sz w:val="16"/>
                <w:szCs w:val="16"/>
              </w:rPr>
              <w:t>1</w:t>
            </w:r>
          </w:p>
        </w:tc>
        <w:tc>
          <w:tcPr>
            <w:tcW w:w="602" w:type="dxa"/>
            <w:tcBorders>
              <w:top w:val="single" w:sz="4" w:space="0" w:color="auto"/>
              <w:left w:val="nil"/>
              <w:bottom w:val="single" w:sz="4" w:space="0" w:color="auto"/>
              <w:right w:val="nil"/>
            </w:tcBorders>
            <w:noWrap/>
          </w:tcPr>
          <w:p w14:paraId="54B2A76F"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4" w:space="0" w:color="auto"/>
              <w:left w:val="nil"/>
              <w:bottom w:val="single" w:sz="4" w:space="0" w:color="auto"/>
              <w:right w:val="nil"/>
            </w:tcBorders>
          </w:tcPr>
          <w:p w14:paraId="64CE255D"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p>
        </w:tc>
        <w:tc>
          <w:tcPr>
            <w:tcW w:w="1440" w:type="dxa"/>
            <w:tcBorders>
              <w:top w:val="single" w:sz="4" w:space="0" w:color="auto"/>
              <w:left w:val="nil"/>
              <w:bottom w:val="single" w:sz="4" w:space="0" w:color="auto"/>
              <w:right w:val="nil"/>
            </w:tcBorders>
          </w:tcPr>
          <w:p w14:paraId="537C4B08"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4" w:space="0" w:color="auto"/>
              <w:left w:val="nil"/>
              <w:bottom w:val="single" w:sz="4" w:space="0" w:color="auto"/>
              <w:right w:val="nil"/>
            </w:tcBorders>
          </w:tcPr>
          <w:p w14:paraId="62576179" w14:textId="77777777" w:rsidR="00090A31" w:rsidRPr="00C11E98" w:rsidRDefault="00090A31" w:rsidP="0057568F">
            <w:pPr>
              <w:suppressAutoHyphens w:val="0"/>
              <w:spacing w:before="40" w:after="40" w:line="210" w:lineRule="exact"/>
              <w:ind w:right="-18" w:firstLine="720"/>
              <w:rPr>
                <w:sz w:val="16"/>
                <w:szCs w:val="16"/>
              </w:rPr>
            </w:pPr>
          </w:p>
        </w:tc>
      </w:tr>
      <w:tr w:rsidR="00090A31" w:rsidRPr="00E62166" w14:paraId="13EEC923" w14:textId="77777777" w:rsidTr="0057568F">
        <w:trPr>
          <w:trHeight w:val="288"/>
        </w:trPr>
        <w:tc>
          <w:tcPr>
            <w:tcW w:w="10052" w:type="dxa"/>
            <w:gridSpan w:val="7"/>
            <w:tcBorders>
              <w:top w:val="single" w:sz="4" w:space="0" w:color="auto"/>
              <w:left w:val="nil"/>
              <w:bottom w:val="single" w:sz="2" w:space="0" w:color="auto"/>
              <w:right w:val="nil"/>
            </w:tcBorders>
          </w:tcPr>
          <w:p w14:paraId="298FFD22" w14:textId="77777777" w:rsidR="00090A31" w:rsidRPr="00C11E98" w:rsidRDefault="00090A31" w:rsidP="0057568F">
            <w:pPr>
              <w:suppressAutoHyphens w:val="0"/>
              <w:spacing w:before="40" w:after="40" w:line="210" w:lineRule="exact"/>
              <w:ind w:right="-18"/>
              <w:rPr>
                <w:rFonts w:eastAsia="Calibri"/>
                <w:b/>
                <w:bCs/>
                <w:sz w:val="16"/>
                <w:szCs w:val="16"/>
              </w:rPr>
            </w:pPr>
            <w:r w:rsidRPr="00C11E98">
              <w:rPr>
                <w:rFonts w:eastAsia="Calibri"/>
                <w:b/>
                <w:bCs/>
                <w:sz w:val="16"/>
                <w:szCs w:val="16"/>
              </w:rPr>
              <w:t>Mission Support Division</w:t>
            </w:r>
          </w:p>
        </w:tc>
      </w:tr>
      <w:tr w:rsidR="00090A31" w:rsidRPr="00E62166" w14:paraId="7E7DF7EA" w14:textId="77777777" w:rsidTr="0057568F">
        <w:trPr>
          <w:trHeight w:val="249"/>
        </w:trPr>
        <w:tc>
          <w:tcPr>
            <w:tcW w:w="3661" w:type="dxa"/>
            <w:gridSpan w:val="4"/>
            <w:hideMark/>
          </w:tcPr>
          <w:p w14:paraId="4AA6F7A4" w14:textId="77777777" w:rsidR="00090A31" w:rsidRPr="00C11E98" w:rsidRDefault="00090A31" w:rsidP="0057568F">
            <w:pPr>
              <w:suppressAutoHyphens w:val="0"/>
              <w:spacing w:before="40" w:after="40" w:line="210" w:lineRule="exact"/>
              <w:ind w:right="-108"/>
              <w:rPr>
                <w:rFonts w:asciiTheme="majorBidi" w:hAnsiTheme="majorBidi" w:cstheme="majorBidi"/>
                <w:sz w:val="16"/>
                <w:szCs w:val="16"/>
              </w:rPr>
            </w:pPr>
            <w:r w:rsidRPr="00C11E98">
              <w:rPr>
                <w:rFonts w:eastAsia="Calibri"/>
                <w:b/>
                <w:bCs/>
                <w:color w:val="000000" w:themeColor="text1"/>
                <w:sz w:val="16"/>
                <w:szCs w:val="16"/>
              </w:rPr>
              <w:t>Office of the Chief of Mission Support</w:t>
            </w:r>
          </w:p>
        </w:tc>
        <w:tc>
          <w:tcPr>
            <w:tcW w:w="2132" w:type="dxa"/>
          </w:tcPr>
          <w:p w14:paraId="027723B3" w14:textId="77777777" w:rsidR="00090A31" w:rsidRPr="00C11E98" w:rsidRDefault="00090A31" w:rsidP="0057568F">
            <w:pPr>
              <w:tabs>
                <w:tab w:val="left" w:pos="1592"/>
              </w:tabs>
              <w:suppressAutoHyphens w:val="0"/>
              <w:spacing w:before="40" w:after="40" w:line="210" w:lineRule="exact"/>
              <w:ind w:right="-103"/>
              <w:rPr>
                <w:rFonts w:asciiTheme="majorBidi" w:hAnsiTheme="majorBidi" w:cstheme="majorBidi"/>
                <w:sz w:val="16"/>
                <w:szCs w:val="16"/>
              </w:rPr>
            </w:pPr>
          </w:p>
        </w:tc>
        <w:tc>
          <w:tcPr>
            <w:tcW w:w="1440" w:type="dxa"/>
          </w:tcPr>
          <w:p w14:paraId="2FA14AB1"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Pr>
          <w:p w14:paraId="59BB38C6"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54887CEA" w14:textId="77777777" w:rsidTr="0057568F">
        <w:trPr>
          <w:trHeight w:val="249"/>
        </w:trPr>
        <w:tc>
          <w:tcPr>
            <w:tcW w:w="1078" w:type="dxa"/>
            <w:hideMark/>
          </w:tcPr>
          <w:p w14:paraId="419CD31B" w14:textId="77777777" w:rsidR="00090A31" w:rsidRPr="00C11E98" w:rsidRDefault="00090A31" w:rsidP="0057568F">
            <w:pPr>
              <w:suppressAutoHyphens w:val="0"/>
              <w:spacing w:before="40" w:after="40" w:line="210" w:lineRule="exact"/>
              <w:ind w:right="-527"/>
              <w:rPr>
                <w:rFonts w:asciiTheme="majorBidi" w:hAnsiTheme="majorBidi" w:cstheme="majorBidi"/>
                <w:sz w:val="16"/>
                <w:szCs w:val="16"/>
              </w:rPr>
            </w:pPr>
            <w:r w:rsidRPr="00C11E98">
              <w:rPr>
                <w:rFonts w:asciiTheme="majorBidi" w:hAnsiTheme="majorBidi" w:cstheme="majorBidi"/>
                <w:sz w:val="16"/>
                <w:szCs w:val="16"/>
              </w:rPr>
              <w:t>Post</w:t>
            </w:r>
          </w:p>
        </w:tc>
        <w:tc>
          <w:tcPr>
            <w:tcW w:w="1289" w:type="dxa"/>
            <w:hideMark/>
          </w:tcPr>
          <w:p w14:paraId="385B7977"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International</w:t>
            </w:r>
          </w:p>
        </w:tc>
        <w:tc>
          <w:tcPr>
            <w:tcW w:w="692" w:type="dxa"/>
            <w:hideMark/>
          </w:tcPr>
          <w:p w14:paraId="284FAF16"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eastAsia="Calibri"/>
                <w:color w:val="000000" w:themeColor="text1"/>
                <w:sz w:val="16"/>
                <w:szCs w:val="16"/>
              </w:rPr>
              <w:t>-1</w:t>
            </w:r>
          </w:p>
        </w:tc>
        <w:tc>
          <w:tcPr>
            <w:tcW w:w="602" w:type="dxa"/>
            <w:noWrap/>
            <w:hideMark/>
          </w:tcPr>
          <w:p w14:paraId="13FCA534"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r w:rsidRPr="00C11E98">
              <w:rPr>
                <w:rFonts w:eastAsia="Calibri"/>
                <w:color w:val="000000" w:themeColor="text1"/>
                <w:sz w:val="16"/>
                <w:szCs w:val="16"/>
              </w:rPr>
              <w:t>P-3</w:t>
            </w:r>
          </w:p>
        </w:tc>
        <w:tc>
          <w:tcPr>
            <w:tcW w:w="2132" w:type="dxa"/>
            <w:hideMark/>
          </w:tcPr>
          <w:p w14:paraId="5E5A76EF" w14:textId="77777777" w:rsidR="00090A31" w:rsidRPr="00C11E98" w:rsidRDefault="00090A31" w:rsidP="0057568F">
            <w:pPr>
              <w:tabs>
                <w:tab w:val="left" w:pos="1592"/>
              </w:tabs>
              <w:suppressAutoHyphens w:val="0"/>
              <w:spacing w:before="40" w:after="40" w:line="210" w:lineRule="exact"/>
              <w:ind w:right="-13"/>
              <w:rPr>
                <w:rFonts w:asciiTheme="majorBidi" w:hAnsiTheme="majorBidi" w:cstheme="majorBidi"/>
                <w:sz w:val="16"/>
                <w:szCs w:val="16"/>
              </w:rPr>
            </w:pPr>
            <w:r w:rsidRPr="00C11E98">
              <w:rPr>
                <w:rFonts w:eastAsia="Calibri"/>
                <w:color w:val="000000" w:themeColor="text1"/>
                <w:sz w:val="16"/>
                <w:szCs w:val="16"/>
              </w:rPr>
              <w:t>Administrative Officer</w:t>
            </w:r>
          </w:p>
        </w:tc>
        <w:tc>
          <w:tcPr>
            <w:tcW w:w="1440" w:type="dxa"/>
            <w:hideMark/>
          </w:tcPr>
          <w:p w14:paraId="4F918DC2"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r w:rsidRPr="00C11E98">
              <w:rPr>
                <w:rFonts w:eastAsia="Calibri"/>
                <w:color w:val="000000" w:themeColor="text1"/>
                <w:sz w:val="16"/>
                <w:szCs w:val="16"/>
              </w:rPr>
              <w:t>Conversion</w:t>
            </w:r>
          </w:p>
        </w:tc>
        <w:tc>
          <w:tcPr>
            <w:tcW w:w="2819" w:type="dxa"/>
            <w:hideMark/>
          </w:tcPr>
          <w:p w14:paraId="1DF82AA3"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38A15AFB" w14:textId="77777777" w:rsidTr="0057568F">
        <w:trPr>
          <w:trHeight w:val="288"/>
        </w:trPr>
        <w:tc>
          <w:tcPr>
            <w:tcW w:w="1078" w:type="dxa"/>
            <w:tcBorders>
              <w:top w:val="nil"/>
              <w:left w:val="nil"/>
              <w:bottom w:val="single" w:sz="2" w:space="0" w:color="auto"/>
              <w:right w:val="nil"/>
            </w:tcBorders>
          </w:tcPr>
          <w:p w14:paraId="132D04B6"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eastAsia="Calibri"/>
                <w:color w:val="000000" w:themeColor="text1"/>
                <w:sz w:val="16"/>
                <w:szCs w:val="16"/>
              </w:rPr>
              <w:t>Post</w:t>
            </w:r>
          </w:p>
        </w:tc>
        <w:tc>
          <w:tcPr>
            <w:tcW w:w="1289" w:type="dxa"/>
            <w:tcBorders>
              <w:top w:val="nil"/>
              <w:left w:val="nil"/>
              <w:bottom w:val="single" w:sz="2" w:space="0" w:color="auto"/>
              <w:right w:val="nil"/>
            </w:tcBorders>
          </w:tcPr>
          <w:p w14:paraId="411A7C94" w14:textId="77777777" w:rsidR="00090A31" w:rsidRPr="00C11E98" w:rsidRDefault="00090A31" w:rsidP="0057568F">
            <w:pPr>
              <w:suppressAutoHyphens w:val="0"/>
              <w:spacing w:before="40" w:after="40" w:line="210" w:lineRule="exact"/>
              <w:rPr>
                <w:rFonts w:asciiTheme="majorBidi" w:hAnsiTheme="majorBidi" w:cstheme="majorBidi"/>
                <w:sz w:val="16"/>
                <w:szCs w:val="16"/>
              </w:rPr>
            </w:pPr>
            <w:r w:rsidRPr="00C11E98">
              <w:rPr>
                <w:rFonts w:asciiTheme="majorBidi" w:hAnsiTheme="majorBidi" w:cstheme="majorBidi"/>
                <w:sz w:val="16"/>
                <w:szCs w:val="16"/>
              </w:rPr>
              <w:t>National</w:t>
            </w:r>
          </w:p>
        </w:tc>
        <w:tc>
          <w:tcPr>
            <w:tcW w:w="692" w:type="dxa"/>
            <w:tcBorders>
              <w:top w:val="nil"/>
              <w:left w:val="nil"/>
              <w:bottom w:val="single" w:sz="2" w:space="0" w:color="auto"/>
              <w:right w:val="nil"/>
            </w:tcBorders>
          </w:tcPr>
          <w:p w14:paraId="302A1807"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eastAsia="Calibri"/>
                <w:color w:val="000000" w:themeColor="text1"/>
                <w:sz w:val="16"/>
                <w:szCs w:val="16"/>
              </w:rPr>
              <w:t>+1</w:t>
            </w:r>
          </w:p>
        </w:tc>
        <w:tc>
          <w:tcPr>
            <w:tcW w:w="602" w:type="dxa"/>
            <w:tcBorders>
              <w:top w:val="nil"/>
              <w:left w:val="nil"/>
              <w:bottom w:val="single" w:sz="2" w:space="0" w:color="auto"/>
              <w:right w:val="nil"/>
            </w:tcBorders>
            <w:noWrap/>
          </w:tcPr>
          <w:p w14:paraId="59E88B59" w14:textId="77777777" w:rsidR="00090A31" w:rsidRPr="00C11E98" w:rsidRDefault="00090A31" w:rsidP="0057568F">
            <w:pPr>
              <w:suppressAutoHyphens w:val="0"/>
              <w:spacing w:before="40" w:after="40" w:line="210" w:lineRule="exact"/>
              <w:ind w:left="-90" w:right="-108"/>
              <w:jc w:val="center"/>
              <w:rPr>
                <w:rFonts w:eastAsia="Calibri"/>
                <w:color w:val="000000" w:themeColor="text1"/>
                <w:sz w:val="16"/>
                <w:szCs w:val="16"/>
              </w:rPr>
            </w:pPr>
            <w:r w:rsidRPr="00C11E98">
              <w:rPr>
                <w:rFonts w:eastAsia="Calibri"/>
                <w:color w:val="000000" w:themeColor="text1"/>
                <w:sz w:val="16"/>
                <w:szCs w:val="16"/>
              </w:rPr>
              <w:t>NPO</w:t>
            </w:r>
          </w:p>
        </w:tc>
        <w:tc>
          <w:tcPr>
            <w:tcW w:w="2132" w:type="dxa"/>
            <w:tcBorders>
              <w:top w:val="nil"/>
              <w:left w:val="nil"/>
              <w:bottom w:val="single" w:sz="2" w:space="0" w:color="auto"/>
              <w:right w:val="nil"/>
            </w:tcBorders>
          </w:tcPr>
          <w:p w14:paraId="4936C81F" w14:textId="77777777" w:rsidR="00090A31" w:rsidRPr="00C11E98" w:rsidRDefault="00090A31" w:rsidP="0057568F">
            <w:pPr>
              <w:tabs>
                <w:tab w:val="left" w:pos="1592"/>
              </w:tabs>
              <w:suppressAutoHyphens w:val="0"/>
              <w:spacing w:before="40" w:after="40" w:line="210" w:lineRule="exact"/>
              <w:ind w:right="-13"/>
              <w:rPr>
                <w:rFonts w:eastAsia="Calibri"/>
                <w:color w:val="000000" w:themeColor="text1"/>
                <w:sz w:val="16"/>
                <w:szCs w:val="16"/>
              </w:rPr>
            </w:pPr>
            <w:r w:rsidRPr="00C11E98">
              <w:rPr>
                <w:rFonts w:eastAsia="Calibri"/>
                <w:color w:val="000000" w:themeColor="text1"/>
                <w:sz w:val="16"/>
                <w:szCs w:val="16"/>
              </w:rPr>
              <w:t>Administrative Officer</w:t>
            </w:r>
          </w:p>
        </w:tc>
        <w:tc>
          <w:tcPr>
            <w:tcW w:w="1440" w:type="dxa"/>
            <w:tcBorders>
              <w:top w:val="nil"/>
              <w:left w:val="nil"/>
              <w:bottom w:val="single" w:sz="2" w:space="0" w:color="auto"/>
              <w:right w:val="nil"/>
            </w:tcBorders>
          </w:tcPr>
          <w:p w14:paraId="55A83197" w14:textId="77777777" w:rsidR="00090A31" w:rsidRPr="00C11E98" w:rsidRDefault="00090A31" w:rsidP="0057568F">
            <w:pPr>
              <w:suppressAutoHyphens w:val="0"/>
              <w:spacing w:before="40" w:after="40" w:line="210" w:lineRule="exact"/>
              <w:ind w:right="-42"/>
              <w:rPr>
                <w:rFonts w:eastAsia="Calibri"/>
                <w:sz w:val="16"/>
                <w:szCs w:val="16"/>
              </w:rPr>
            </w:pPr>
            <w:r w:rsidRPr="00C11E98">
              <w:rPr>
                <w:rFonts w:eastAsia="Calibri"/>
                <w:color w:val="000000" w:themeColor="text1"/>
                <w:sz w:val="16"/>
                <w:szCs w:val="16"/>
              </w:rPr>
              <w:t>Conversion</w:t>
            </w:r>
          </w:p>
        </w:tc>
        <w:tc>
          <w:tcPr>
            <w:tcW w:w="2819" w:type="dxa"/>
            <w:tcBorders>
              <w:top w:val="nil"/>
              <w:left w:val="nil"/>
              <w:bottom w:val="single" w:sz="2" w:space="0" w:color="auto"/>
              <w:right w:val="nil"/>
            </w:tcBorders>
          </w:tcPr>
          <w:p w14:paraId="30835003" w14:textId="77777777" w:rsidR="00090A31" w:rsidRPr="00C11E98" w:rsidRDefault="00090A31" w:rsidP="0057568F">
            <w:pPr>
              <w:suppressAutoHyphens w:val="0"/>
              <w:spacing w:before="40" w:after="40" w:line="210" w:lineRule="exact"/>
              <w:ind w:right="-18"/>
              <w:rPr>
                <w:rFonts w:eastAsia="Calibri"/>
                <w:sz w:val="16"/>
                <w:szCs w:val="16"/>
              </w:rPr>
            </w:pPr>
          </w:p>
        </w:tc>
      </w:tr>
      <w:tr w:rsidR="00090A31" w:rsidRPr="00E62166" w14:paraId="2E892452" w14:textId="77777777" w:rsidTr="0057568F">
        <w:trPr>
          <w:trHeight w:val="256"/>
        </w:trPr>
        <w:tc>
          <w:tcPr>
            <w:tcW w:w="2367" w:type="dxa"/>
            <w:gridSpan w:val="2"/>
            <w:tcBorders>
              <w:top w:val="single" w:sz="2" w:space="0" w:color="auto"/>
              <w:left w:val="nil"/>
              <w:bottom w:val="single" w:sz="4" w:space="0" w:color="auto"/>
              <w:right w:val="nil"/>
            </w:tcBorders>
            <w:hideMark/>
          </w:tcPr>
          <w:p w14:paraId="212C2B7F" w14:textId="77777777" w:rsidR="00090A31" w:rsidRPr="00C11E98" w:rsidRDefault="00090A31" w:rsidP="0057568F">
            <w:pPr>
              <w:suppressAutoHyphens w:val="0"/>
              <w:spacing w:before="40" w:after="40" w:line="210" w:lineRule="exact"/>
              <w:rPr>
                <w:rFonts w:asciiTheme="majorBidi" w:hAnsiTheme="majorBidi" w:cstheme="majorBidi"/>
                <w:b/>
                <w:bCs/>
                <w:sz w:val="16"/>
                <w:szCs w:val="16"/>
              </w:rPr>
            </w:pPr>
            <w:r w:rsidRPr="00C11E98">
              <w:rPr>
                <w:rFonts w:asciiTheme="majorBidi" w:hAnsiTheme="majorBidi" w:cstheme="majorBidi"/>
                <w:b/>
                <w:bCs/>
                <w:sz w:val="16"/>
                <w:szCs w:val="16"/>
              </w:rPr>
              <w:t>Net change</w:t>
            </w:r>
          </w:p>
        </w:tc>
        <w:tc>
          <w:tcPr>
            <w:tcW w:w="692" w:type="dxa"/>
            <w:tcBorders>
              <w:top w:val="single" w:sz="2" w:space="0" w:color="auto"/>
              <w:left w:val="nil"/>
              <w:bottom w:val="single" w:sz="4" w:space="0" w:color="auto"/>
              <w:right w:val="nil"/>
            </w:tcBorders>
            <w:hideMark/>
          </w:tcPr>
          <w:p w14:paraId="368D7896" w14:textId="77777777" w:rsidR="00090A31" w:rsidRPr="00C11E98" w:rsidRDefault="00090A31" w:rsidP="0057568F">
            <w:pPr>
              <w:suppressAutoHyphens w:val="0"/>
              <w:spacing w:before="40" w:after="40" w:line="210" w:lineRule="exact"/>
              <w:jc w:val="right"/>
              <w:rPr>
                <w:rFonts w:asciiTheme="majorBidi" w:hAnsiTheme="majorBidi" w:cstheme="majorBidi"/>
                <w:sz w:val="16"/>
                <w:szCs w:val="16"/>
              </w:rPr>
            </w:pPr>
            <w:r w:rsidRPr="00C11E98">
              <w:rPr>
                <w:rFonts w:asciiTheme="majorBidi" w:hAnsiTheme="majorBidi" w:cstheme="majorBidi"/>
                <w:sz w:val="16"/>
                <w:szCs w:val="16"/>
              </w:rPr>
              <w:t>-</w:t>
            </w:r>
          </w:p>
        </w:tc>
        <w:tc>
          <w:tcPr>
            <w:tcW w:w="602" w:type="dxa"/>
            <w:tcBorders>
              <w:top w:val="single" w:sz="2" w:space="0" w:color="auto"/>
              <w:left w:val="nil"/>
              <w:bottom w:val="single" w:sz="4" w:space="0" w:color="auto"/>
              <w:right w:val="nil"/>
            </w:tcBorders>
            <w:noWrap/>
          </w:tcPr>
          <w:p w14:paraId="6C57D6F9"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2" w:space="0" w:color="auto"/>
              <w:left w:val="nil"/>
              <w:bottom w:val="single" w:sz="4" w:space="0" w:color="auto"/>
              <w:right w:val="nil"/>
            </w:tcBorders>
          </w:tcPr>
          <w:p w14:paraId="00DF0F6A" w14:textId="77777777" w:rsidR="00090A31" w:rsidRPr="00C11E98" w:rsidRDefault="00090A31" w:rsidP="0057568F">
            <w:pPr>
              <w:tabs>
                <w:tab w:val="left" w:pos="1592"/>
              </w:tabs>
              <w:suppressAutoHyphens w:val="0"/>
              <w:spacing w:before="40" w:after="40" w:line="210" w:lineRule="exact"/>
              <w:ind w:right="-18"/>
              <w:rPr>
                <w:rFonts w:asciiTheme="majorBidi" w:hAnsiTheme="majorBidi" w:cstheme="majorBidi"/>
                <w:sz w:val="16"/>
                <w:szCs w:val="16"/>
              </w:rPr>
            </w:pPr>
          </w:p>
        </w:tc>
        <w:tc>
          <w:tcPr>
            <w:tcW w:w="1440" w:type="dxa"/>
            <w:tcBorders>
              <w:top w:val="single" w:sz="2" w:space="0" w:color="auto"/>
              <w:left w:val="nil"/>
              <w:bottom w:val="single" w:sz="4" w:space="0" w:color="auto"/>
              <w:right w:val="nil"/>
            </w:tcBorders>
          </w:tcPr>
          <w:p w14:paraId="085EF9DA"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2" w:space="0" w:color="auto"/>
              <w:left w:val="nil"/>
              <w:bottom w:val="single" w:sz="4" w:space="0" w:color="auto"/>
              <w:right w:val="nil"/>
            </w:tcBorders>
          </w:tcPr>
          <w:p w14:paraId="3EA3D758"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5458060C" w14:textId="77777777" w:rsidTr="0057568F">
        <w:trPr>
          <w:trHeight w:val="184"/>
        </w:trPr>
        <w:tc>
          <w:tcPr>
            <w:tcW w:w="10052" w:type="dxa"/>
            <w:gridSpan w:val="7"/>
            <w:tcBorders>
              <w:left w:val="nil"/>
              <w:right w:val="nil"/>
            </w:tcBorders>
          </w:tcPr>
          <w:p w14:paraId="5E433BBF" w14:textId="77777777" w:rsidR="00090A31" w:rsidRPr="00C11E98" w:rsidRDefault="00090A31" w:rsidP="0057568F">
            <w:pPr>
              <w:suppressAutoHyphens w:val="0"/>
              <w:spacing w:before="40" w:after="40" w:line="210" w:lineRule="exact"/>
              <w:ind w:right="-108"/>
              <w:rPr>
                <w:rFonts w:eastAsia="Calibri"/>
                <w:b/>
                <w:bCs/>
                <w:color w:val="000000" w:themeColor="text1"/>
                <w:sz w:val="16"/>
                <w:szCs w:val="16"/>
              </w:rPr>
            </w:pPr>
            <w:r w:rsidRPr="00C11E98">
              <w:rPr>
                <w:rFonts w:eastAsia="Calibri"/>
                <w:b/>
                <w:bCs/>
                <w:color w:val="000000" w:themeColor="text1"/>
                <w:sz w:val="16"/>
                <w:szCs w:val="16"/>
              </w:rPr>
              <w:t>Supply Chain Management Section</w:t>
            </w:r>
          </w:p>
        </w:tc>
      </w:tr>
      <w:tr w:rsidR="00090A31" w:rsidRPr="00E62166" w14:paraId="47DC0470" w14:textId="77777777" w:rsidTr="0057568F">
        <w:trPr>
          <w:trHeight w:val="184"/>
        </w:trPr>
        <w:tc>
          <w:tcPr>
            <w:tcW w:w="1078" w:type="dxa"/>
            <w:tcBorders>
              <w:left w:val="nil"/>
              <w:right w:val="nil"/>
            </w:tcBorders>
          </w:tcPr>
          <w:p w14:paraId="4FECD745" w14:textId="77777777" w:rsidR="00090A31" w:rsidRPr="00C11E98" w:rsidRDefault="00090A31" w:rsidP="0057568F">
            <w:pPr>
              <w:suppressAutoHyphens w:val="0"/>
              <w:spacing w:before="40" w:after="40" w:line="210" w:lineRule="exact"/>
              <w:ind w:right="-108"/>
              <w:rPr>
                <w:rFonts w:eastAsia="Calibri"/>
                <w:color w:val="000000" w:themeColor="text1"/>
                <w:sz w:val="16"/>
                <w:szCs w:val="16"/>
              </w:rPr>
            </w:pPr>
            <w:r w:rsidRPr="00C11E98">
              <w:rPr>
                <w:rFonts w:eastAsia="Calibri"/>
                <w:color w:val="000000" w:themeColor="text1"/>
                <w:sz w:val="16"/>
                <w:szCs w:val="16"/>
              </w:rPr>
              <w:t>Post</w:t>
            </w:r>
          </w:p>
        </w:tc>
        <w:tc>
          <w:tcPr>
            <w:tcW w:w="1289" w:type="dxa"/>
            <w:tcBorders>
              <w:left w:val="nil"/>
              <w:right w:val="nil"/>
            </w:tcBorders>
          </w:tcPr>
          <w:p w14:paraId="4C0B54E5"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eastAsia="Calibri"/>
                <w:color w:val="000000" w:themeColor="text1"/>
                <w:sz w:val="16"/>
                <w:szCs w:val="16"/>
              </w:rPr>
              <w:t>National</w:t>
            </w:r>
          </w:p>
        </w:tc>
        <w:tc>
          <w:tcPr>
            <w:tcW w:w="692" w:type="dxa"/>
            <w:tcBorders>
              <w:left w:val="nil"/>
              <w:right w:val="nil"/>
            </w:tcBorders>
          </w:tcPr>
          <w:p w14:paraId="69C4C56F" w14:textId="77777777" w:rsidR="00090A31" w:rsidRPr="00C11E98" w:rsidRDefault="00090A31" w:rsidP="0057568F">
            <w:pPr>
              <w:suppressAutoHyphens w:val="0"/>
              <w:spacing w:before="40" w:after="40" w:line="210" w:lineRule="exact"/>
              <w:jc w:val="right"/>
              <w:rPr>
                <w:rFonts w:asciiTheme="majorBidi" w:hAnsiTheme="majorBidi" w:cstheme="majorBidi"/>
                <w:b/>
                <w:sz w:val="16"/>
                <w:szCs w:val="16"/>
              </w:rPr>
            </w:pPr>
            <w:r w:rsidRPr="00C11E98">
              <w:rPr>
                <w:rFonts w:eastAsia="Calibri"/>
                <w:color w:val="000000" w:themeColor="text1"/>
                <w:sz w:val="16"/>
                <w:szCs w:val="16"/>
              </w:rPr>
              <w:t>+1</w:t>
            </w:r>
          </w:p>
        </w:tc>
        <w:tc>
          <w:tcPr>
            <w:tcW w:w="602" w:type="dxa"/>
            <w:tcBorders>
              <w:left w:val="nil"/>
              <w:right w:val="nil"/>
            </w:tcBorders>
            <w:noWrap/>
          </w:tcPr>
          <w:p w14:paraId="3CD710E9" w14:textId="77777777" w:rsidR="00090A31" w:rsidRPr="00C11E98" w:rsidRDefault="00090A31" w:rsidP="0057568F">
            <w:pPr>
              <w:suppressAutoHyphens w:val="0"/>
              <w:spacing w:before="40" w:after="40" w:line="210" w:lineRule="exact"/>
              <w:ind w:left="-90" w:right="-108"/>
              <w:jc w:val="center"/>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LL</w:t>
            </w:r>
          </w:p>
        </w:tc>
        <w:tc>
          <w:tcPr>
            <w:tcW w:w="2132" w:type="dxa"/>
            <w:tcBorders>
              <w:left w:val="nil"/>
              <w:right w:val="nil"/>
            </w:tcBorders>
          </w:tcPr>
          <w:p w14:paraId="21B08F77"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Administrative Assistant</w:t>
            </w:r>
          </w:p>
        </w:tc>
        <w:tc>
          <w:tcPr>
            <w:tcW w:w="1440" w:type="dxa"/>
            <w:tcBorders>
              <w:left w:val="nil"/>
              <w:right w:val="nil"/>
            </w:tcBorders>
          </w:tcPr>
          <w:p w14:paraId="0D7C9363" w14:textId="77777777" w:rsidR="00090A31" w:rsidRPr="00C11E98" w:rsidRDefault="00090A31"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Establishment</w:t>
            </w:r>
          </w:p>
        </w:tc>
        <w:tc>
          <w:tcPr>
            <w:tcW w:w="2819" w:type="dxa"/>
            <w:tcBorders>
              <w:left w:val="nil"/>
              <w:right w:val="nil"/>
            </w:tcBorders>
          </w:tcPr>
          <w:p w14:paraId="7F2EF78E"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51465A70" w14:textId="77777777" w:rsidTr="0057568F">
        <w:trPr>
          <w:trHeight w:val="310"/>
        </w:trPr>
        <w:tc>
          <w:tcPr>
            <w:tcW w:w="2367" w:type="dxa"/>
            <w:gridSpan w:val="2"/>
            <w:tcBorders>
              <w:top w:val="single" w:sz="2" w:space="0" w:color="auto"/>
              <w:left w:val="nil"/>
              <w:bottom w:val="single" w:sz="4" w:space="0" w:color="auto"/>
              <w:right w:val="nil"/>
            </w:tcBorders>
            <w:hideMark/>
          </w:tcPr>
          <w:p w14:paraId="5EA30E48" w14:textId="77777777" w:rsidR="00090A31" w:rsidRPr="00C11E98" w:rsidRDefault="00090A31" w:rsidP="0057568F">
            <w:pPr>
              <w:suppressAutoHyphens w:val="0"/>
              <w:spacing w:before="40" w:after="40" w:line="210" w:lineRule="exact"/>
              <w:rPr>
                <w:rFonts w:asciiTheme="majorBidi" w:hAnsiTheme="majorBidi" w:cstheme="majorBidi"/>
                <w:b/>
                <w:bCs/>
                <w:sz w:val="16"/>
                <w:szCs w:val="16"/>
              </w:rPr>
            </w:pPr>
            <w:r w:rsidRPr="00C11E98">
              <w:rPr>
                <w:rFonts w:asciiTheme="majorBidi" w:hAnsiTheme="majorBidi" w:cstheme="majorBidi"/>
                <w:b/>
                <w:bCs/>
                <w:sz w:val="16"/>
                <w:szCs w:val="16"/>
              </w:rPr>
              <w:t>Net change</w:t>
            </w:r>
          </w:p>
        </w:tc>
        <w:tc>
          <w:tcPr>
            <w:tcW w:w="692" w:type="dxa"/>
            <w:tcBorders>
              <w:top w:val="single" w:sz="2" w:space="0" w:color="auto"/>
              <w:left w:val="nil"/>
              <w:bottom w:val="single" w:sz="4" w:space="0" w:color="auto"/>
              <w:right w:val="nil"/>
            </w:tcBorders>
            <w:hideMark/>
          </w:tcPr>
          <w:p w14:paraId="3067D8F1"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asciiTheme="majorBidi" w:hAnsiTheme="majorBidi" w:cstheme="majorBidi"/>
                <w:b/>
                <w:bCs/>
                <w:sz w:val="16"/>
                <w:szCs w:val="16"/>
              </w:rPr>
              <w:t>+1</w:t>
            </w:r>
          </w:p>
        </w:tc>
        <w:tc>
          <w:tcPr>
            <w:tcW w:w="602" w:type="dxa"/>
            <w:tcBorders>
              <w:top w:val="single" w:sz="2" w:space="0" w:color="auto"/>
              <w:left w:val="nil"/>
              <w:bottom w:val="single" w:sz="4" w:space="0" w:color="auto"/>
              <w:right w:val="nil"/>
            </w:tcBorders>
            <w:noWrap/>
          </w:tcPr>
          <w:p w14:paraId="1AFA67E6"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2" w:space="0" w:color="auto"/>
              <w:left w:val="nil"/>
              <w:bottom w:val="single" w:sz="4" w:space="0" w:color="auto"/>
              <w:right w:val="nil"/>
            </w:tcBorders>
          </w:tcPr>
          <w:p w14:paraId="1370ADF0" w14:textId="77777777" w:rsidR="00090A31" w:rsidRPr="00C11E98" w:rsidRDefault="00090A31" w:rsidP="0057568F">
            <w:pPr>
              <w:tabs>
                <w:tab w:val="left" w:pos="1592"/>
              </w:tabs>
              <w:suppressAutoHyphens w:val="0"/>
              <w:spacing w:before="40" w:after="40" w:line="210" w:lineRule="exact"/>
              <w:ind w:right="-18"/>
              <w:rPr>
                <w:rFonts w:asciiTheme="majorBidi" w:hAnsiTheme="majorBidi" w:cstheme="majorBidi"/>
                <w:sz w:val="16"/>
                <w:szCs w:val="16"/>
              </w:rPr>
            </w:pPr>
          </w:p>
        </w:tc>
        <w:tc>
          <w:tcPr>
            <w:tcW w:w="1440" w:type="dxa"/>
            <w:tcBorders>
              <w:top w:val="single" w:sz="2" w:space="0" w:color="auto"/>
              <w:left w:val="nil"/>
              <w:bottom w:val="single" w:sz="4" w:space="0" w:color="auto"/>
              <w:right w:val="nil"/>
            </w:tcBorders>
          </w:tcPr>
          <w:p w14:paraId="64CD7952"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2" w:space="0" w:color="auto"/>
              <w:left w:val="nil"/>
              <w:bottom w:val="single" w:sz="4" w:space="0" w:color="auto"/>
              <w:right w:val="nil"/>
            </w:tcBorders>
          </w:tcPr>
          <w:p w14:paraId="39B43447"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59F65513" w14:textId="77777777" w:rsidTr="0057568F">
        <w:trPr>
          <w:trHeight w:val="184"/>
        </w:trPr>
        <w:tc>
          <w:tcPr>
            <w:tcW w:w="2367" w:type="dxa"/>
            <w:gridSpan w:val="2"/>
            <w:tcBorders>
              <w:left w:val="nil"/>
              <w:right w:val="nil"/>
            </w:tcBorders>
          </w:tcPr>
          <w:p w14:paraId="130861F1"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eastAsia="Calibri"/>
                <w:b/>
                <w:bCs/>
                <w:color w:val="000000" w:themeColor="text1"/>
                <w:sz w:val="16"/>
                <w:szCs w:val="16"/>
              </w:rPr>
              <w:t>Training Team</w:t>
            </w:r>
          </w:p>
        </w:tc>
        <w:tc>
          <w:tcPr>
            <w:tcW w:w="692" w:type="dxa"/>
            <w:tcBorders>
              <w:left w:val="nil"/>
              <w:right w:val="nil"/>
            </w:tcBorders>
          </w:tcPr>
          <w:p w14:paraId="43A21991" w14:textId="77777777" w:rsidR="00090A31" w:rsidRPr="00C11E98" w:rsidRDefault="00090A31" w:rsidP="0057568F">
            <w:pPr>
              <w:suppressAutoHyphens w:val="0"/>
              <w:spacing w:before="40" w:after="40" w:line="210" w:lineRule="exact"/>
              <w:jc w:val="right"/>
              <w:rPr>
                <w:rFonts w:asciiTheme="majorBidi" w:hAnsiTheme="majorBidi" w:cstheme="majorBidi"/>
                <w:b/>
                <w:sz w:val="16"/>
                <w:szCs w:val="16"/>
              </w:rPr>
            </w:pPr>
          </w:p>
        </w:tc>
        <w:tc>
          <w:tcPr>
            <w:tcW w:w="602" w:type="dxa"/>
            <w:tcBorders>
              <w:left w:val="nil"/>
              <w:right w:val="nil"/>
            </w:tcBorders>
            <w:noWrap/>
          </w:tcPr>
          <w:p w14:paraId="3CBBA04D" w14:textId="77777777" w:rsidR="00090A31" w:rsidRPr="00C11E98" w:rsidRDefault="00090A31" w:rsidP="0057568F">
            <w:pPr>
              <w:suppressAutoHyphens w:val="0"/>
              <w:spacing w:before="40" w:after="40" w:line="210" w:lineRule="exact"/>
              <w:ind w:left="-90" w:right="-108"/>
              <w:jc w:val="center"/>
              <w:rPr>
                <w:rFonts w:asciiTheme="majorBidi" w:eastAsia="Times New Roman" w:hAnsiTheme="majorBidi" w:cstheme="majorBidi"/>
                <w:spacing w:val="0"/>
                <w:w w:val="100"/>
                <w:kern w:val="0"/>
                <w:sz w:val="16"/>
                <w:szCs w:val="16"/>
                <w:lang w:eastAsia="zh-CN"/>
              </w:rPr>
            </w:pPr>
          </w:p>
        </w:tc>
        <w:tc>
          <w:tcPr>
            <w:tcW w:w="2132" w:type="dxa"/>
            <w:tcBorders>
              <w:left w:val="nil"/>
              <w:right w:val="nil"/>
            </w:tcBorders>
          </w:tcPr>
          <w:p w14:paraId="05016E89"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c>
          <w:tcPr>
            <w:tcW w:w="1440" w:type="dxa"/>
            <w:tcBorders>
              <w:left w:val="nil"/>
              <w:right w:val="nil"/>
            </w:tcBorders>
          </w:tcPr>
          <w:p w14:paraId="22FA38F7" w14:textId="77777777" w:rsidR="00090A31" w:rsidRPr="00C11E98" w:rsidRDefault="00090A31"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p>
        </w:tc>
        <w:tc>
          <w:tcPr>
            <w:tcW w:w="2819" w:type="dxa"/>
            <w:tcBorders>
              <w:left w:val="nil"/>
              <w:right w:val="nil"/>
            </w:tcBorders>
          </w:tcPr>
          <w:p w14:paraId="7468223C"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3E111A4F" w14:textId="77777777" w:rsidTr="0057568F">
        <w:trPr>
          <w:trHeight w:val="184"/>
        </w:trPr>
        <w:tc>
          <w:tcPr>
            <w:tcW w:w="1078" w:type="dxa"/>
            <w:tcBorders>
              <w:left w:val="nil"/>
              <w:right w:val="nil"/>
            </w:tcBorders>
          </w:tcPr>
          <w:p w14:paraId="5A2AAEB7" w14:textId="77777777" w:rsidR="00090A31" w:rsidRPr="00C11E98" w:rsidRDefault="00090A31" w:rsidP="0057568F">
            <w:pPr>
              <w:suppressAutoHyphens w:val="0"/>
              <w:spacing w:before="40" w:after="40" w:line="210" w:lineRule="exact"/>
              <w:rPr>
                <w:color w:val="000000" w:themeColor="text1"/>
                <w:sz w:val="16"/>
                <w:szCs w:val="16"/>
              </w:rPr>
            </w:pPr>
            <w:r w:rsidRPr="00C11E98">
              <w:rPr>
                <w:color w:val="000000" w:themeColor="text1"/>
                <w:sz w:val="16"/>
                <w:szCs w:val="16"/>
              </w:rPr>
              <w:t>Post</w:t>
            </w:r>
          </w:p>
        </w:tc>
        <w:tc>
          <w:tcPr>
            <w:tcW w:w="1289" w:type="dxa"/>
            <w:tcBorders>
              <w:left w:val="nil"/>
              <w:right w:val="nil"/>
            </w:tcBorders>
          </w:tcPr>
          <w:p w14:paraId="327D8324" w14:textId="77777777" w:rsidR="00090A31" w:rsidRPr="00C11E98" w:rsidRDefault="00090A31" w:rsidP="0057568F">
            <w:pPr>
              <w:suppressAutoHyphens w:val="0"/>
              <w:spacing w:before="40" w:after="40" w:line="210" w:lineRule="exact"/>
              <w:rPr>
                <w:rFonts w:eastAsia="Calibri"/>
                <w:color w:val="000000" w:themeColor="text1"/>
                <w:sz w:val="16"/>
                <w:szCs w:val="16"/>
              </w:rPr>
            </w:pPr>
            <w:r w:rsidRPr="00C11E98">
              <w:rPr>
                <w:rFonts w:eastAsia="Calibri"/>
                <w:color w:val="000000" w:themeColor="text1"/>
                <w:sz w:val="16"/>
                <w:szCs w:val="16"/>
              </w:rPr>
              <w:t>International</w:t>
            </w:r>
          </w:p>
        </w:tc>
        <w:tc>
          <w:tcPr>
            <w:tcW w:w="692" w:type="dxa"/>
            <w:tcBorders>
              <w:left w:val="nil"/>
              <w:right w:val="nil"/>
            </w:tcBorders>
          </w:tcPr>
          <w:p w14:paraId="141CBBB2" w14:textId="77777777" w:rsidR="00090A31" w:rsidRPr="00C11E98" w:rsidRDefault="00090A31" w:rsidP="0057568F">
            <w:pPr>
              <w:suppressAutoHyphens w:val="0"/>
              <w:spacing w:before="40" w:after="40" w:line="210" w:lineRule="exact"/>
              <w:jc w:val="right"/>
              <w:rPr>
                <w:rFonts w:asciiTheme="majorBidi" w:hAnsiTheme="majorBidi" w:cstheme="majorBidi"/>
                <w:bCs/>
                <w:sz w:val="16"/>
                <w:szCs w:val="16"/>
              </w:rPr>
            </w:pPr>
            <w:r w:rsidRPr="00C11E98">
              <w:rPr>
                <w:rFonts w:asciiTheme="majorBidi" w:hAnsiTheme="majorBidi" w:cstheme="majorBidi"/>
                <w:bCs/>
                <w:sz w:val="16"/>
                <w:szCs w:val="16"/>
              </w:rPr>
              <w:t>-1</w:t>
            </w:r>
          </w:p>
        </w:tc>
        <w:tc>
          <w:tcPr>
            <w:tcW w:w="602" w:type="dxa"/>
            <w:tcBorders>
              <w:left w:val="nil"/>
              <w:right w:val="nil"/>
            </w:tcBorders>
            <w:noWrap/>
          </w:tcPr>
          <w:p w14:paraId="2D59574F" w14:textId="77777777" w:rsidR="00090A31" w:rsidRPr="00C11E98" w:rsidRDefault="00090A31" w:rsidP="0057568F">
            <w:pPr>
              <w:suppressAutoHyphens w:val="0"/>
              <w:spacing w:before="40" w:after="40" w:line="210" w:lineRule="exact"/>
              <w:ind w:left="-90" w:right="-108"/>
              <w:jc w:val="center"/>
              <w:rPr>
                <w:rFonts w:eastAsia="Calibri"/>
                <w:color w:val="000000" w:themeColor="text1"/>
                <w:sz w:val="16"/>
                <w:szCs w:val="16"/>
              </w:rPr>
            </w:pPr>
            <w:r w:rsidRPr="00C11E98">
              <w:rPr>
                <w:rFonts w:eastAsia="Calibri"/>
                <w:color w:val="000000" w:themeColor="text1"/>
                <w:sz w:val="16"/>
                <w:szCs w:val="16"/>
              </w:rPr>
              <w:t>P-2</w:t>
            </w:r>
          </w:p>
        </w:tc>
        <w:tc>
          <w:tcPr>
            <w:tcW w:w="2132" w:type="dxa"/>
            <w:tcBorders>
              <w:left w:val="nil"/>
              <w:right w:val="nil"/>
            </w:tcBorders>
          </w:tcPr>
          <w:p w14:paraId="57773BA7" w14:textId="77777777" w:rsidR="00090A31" w:rsidRPr="00C11E98" w:rsidRDefault="00090A31" w:rsidP="0057568F">
            <w:pPr>
              <w:tabs>
                <w:tab w:val="left" w:pos="1592"/>
              </w:tabs>
              <w:suppressAutoHyphens w:val="0"/>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Associate Training Officer</w:t>
            </w:r>
          </w:p>
        </w:tc>
        <w:tc>
          <w:tcPr>
            <w:tcW w:w="1440" w:type="dxa"/>
            <w:tcBorders>
              <w:left w:val="nil"/>
              <w:right w:val="nil"/>
            </w:tcBorders>
          </w:tcPr>
          <w:p w14:paraId="14385A3A"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Conversion</w:t>
            </w:r>
          </w:p>
        </w:tc>
        <w:tc>
          <w:tcPr>
            <w:tcW w:w="2819" w:type="dxa"/>
            <w:tcBorders>
              <w:left w:val="nil"/>
              <w:right w:val="nil"/>
            </w:tcBorders>
          </w:tcPr>
          <w:p w14:paraId="50EA0D67"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2413050A" w14:textId="77777777" w:rsidTr="0057568F">
        <w:trPr>
          <w:trHeight w:val="184"/>
        </w:trPr>
        <w:tc>
          <w:tcPr>
            <w:tcW w:w="1078" w:type="dxa"/>
            <w:tcBorders>
              <w:left w:val="nil"/>
              <w:right w:val="nil"/>
            </w:tcBorders>
          </w:tcPr>
          <w:p w14:paraId="312B2623" w14:textId="77777777" w:rsidR="00090A31" w:rsidRPr="00C11E98" w:rsidRDefault="00090A31" w:rsidP="0057568F">
            <w:pPr>
              <w:suppressAutoHyphens w:val="0"/>
              <w:spacing w:before="40" w:after="40" w:line="210" w:lineRule="exact"/>
              <w:rPr>
                <w:color w:val="000000" w:themeColor="text1"/>
                <w:sz w:val="16"/>
                <w:szCs w:val="16"/>
              </w:rPr>
            </w:pPr>
            <w:r w:rsidRPr="00C11E98">
              <w:rPr>
                <w:color w:val="000000" w:themeColor="text1"/>
                <w:sz w:val="16"/>
                <w:szCs w:val="16"/>
              </w:rPr>
              <w:t>Post</w:t>
            </w:r>
          </w:p>
        </w:tc>
        <w:tc>
          <w:tcPr>
            <w:tcW w:w="1289" w:type="dxa"/>
            <w:tcBorders>
              <w:left w:val="nil"/>
              <w:right w:val="nil"/>
            </w:tcBorders>
          </w:tcPr>
          <w:p w14:paraId="5F62D398" w14:textId="77777777" w:rsidR="00090A31" w:rsidRPr="00C11E98" w:rsidRDefault="00090A31" w:rsidP="0057568F">
            <w:pPr>
              <w:suppressAutoHyphens w:val="0"/>
              <w:spacing w:before="40" w:after="40" w:line="210" w:lineRule="exact"/>
              <w:rPr>
                <w:rFonts w:eastAsia="Calibri"/>
                <w:color w:val="000000" w:themeColor="text1"/>
                <w:sz w:val="16"/>
                <w:szCs w:val="16"/>
              </w:rPr>
            </w:pPr>
            <w:r w:rsidRPr="00C11E98">
              <w:rPr>
                <w:rFonts w:eastAsia="Calibri"/>
                <w:color w:val="000000" w:themeColor="text1"/>
                <w:sz w:val="16"/>
                <w:szCs w:val="16"/>
              </w:rPr>
              <w:t>National</w:t>
            </w:r>
          </w:p>
        </w:tc>
        <w:tc>
          <w:tcPr>
            <w:tcW w:w="692" w:type="dxa"/>
            <w:tcBorders>
              <w:left w:val="nil"/>
              <w:right w:val="nil"/>
            </w:tcBorders>
          </w:tcPr>
          <w:p w14:paraId="6D5C67FA" w14:textId="77777777" w:rsidR="00090A31" w:rsidRPr="00C11E98" w:rsidRDefault="00090A31" w:rsidP="0057568F">
            <w:pPr>
              <w:suppressAutoHyphens w:val="0"/>
              <w:spacing w:before="40" w:after="40" w:line="210" w:lineRule="exact"/>
              <w:jc w:val="right"/>
              <w:rPr>
                <w:rFonts w:asciiTheme="majorBidi" w:hAnsiTheme="majorBidi" w:cstheme="majorBidi"/>
                <w:bCs/>
                <w:sz w:val="16"/>
                <w:szCs w:val="16"/>
              </w:rPr>
            </w:pPr>
            <w:r w:rsidRPr="00C11E98">
              <w:rPr>
                <w:rFonts w:asciiTheme="majorBidi" w:hAnsiTheme="majorBidi" w:cstheme="majorBidi"/>
                <w:bCs/>
                <w:sz w:val="16"/>
                <w:szCs w:val="16"/>
              </w:rPr>
              <w:t>+1</w:t>
            </w:r>
          </w:p>
        </w:tc>
        <w:tc>
          <w:tcPr>
            <w:tcW w:w="602" w:type="dxa"/>
            <w:tcBorders>
              <w:left w:val="nil"/>
              <w:right w:val="nil"/>
            </w:tcBorders>
            <w:noWrap/>
          </w:tcPr>
          <w:p w14:paraId="0D0DC208" w14:textId="77777777" w:rsidR="00090A31" w:rsidRPr="00C11E98" w:rsidRDefault="00090A31" w:rsidP="0057568F">
            <w:pPr>
              <w:suppressAutoHyphens w:val="0"/>
              <w:spacing w:before="40" w:after="40" w:line="210" w:lineRule="exact"/>
              <w:ind w:left="-90" w:right="-108"/>
              <w:jc w:val="center"/>
              <w:rPr>
                <w:rFonts w:eastAsia="Calibri"/>
                <w:color w:val="000000" w:themeColor="text1"/>
                <w:sz w:val="16"/>
                <w:szCs w:val="16"/>
              </w:rPr>
            </w:pPr>
            <w:r w:rsidRPr="00C11E98">
              <w:rPr>
                <w:rFonts w:eastAsia="Calibri"/>
                <w:color w:val="000000" w:themeColor="text1"/>
                <w:sz w:val="16"/>
                <w:szCs w:val="16"/>
              </w:rPr>
              <w:t>NPO</w:t>
            </w:r>
          </w:p>
        </w:tc>
        <w:tc>
          <w:tcPr>
            <w:tcW w:w="2132" w:type="dxa"/>
            <w:tcBorders>
              <w:left w:val="nil"/>
              <w:right w:val="nil"/>
            </w:tcBorders>
          </w:tcPr>
          <w:p w14:paraId="63D96912" w14:textId="77777777" w:rsidR="00090A31" w:rsidRPr="00C11E98" w:rsidRDefault="00090A31" w:rsidP="0057568F">
            <w:pPr>
              <w:tabs>
                <w:tab w:val="left" w:pos="1592"/>
              </w:tabs>
              <w:suppressAutoHyphens w:val="0"/>
              <w:spacing w:before="40" w:after="40" w:line="210" w:lineRule="exact"/>
              <w:ind w:right="-18"/>
              <w:rPr>
                <w:rFonts w:eastAsia="Calibri"/>
                <w:color w:val="000000" w:themeColor="text1"/>
                <w:sz w:val="16"/>
                <w:szCs w:val="16"/>
              </w:rPr>
            </w:pPr>
            <w:r w:rsidRPr="00C11E98">
              <w:rPr>
                <w:rFonts w:eastAsia="Calibri"/>
                <w:color w:val="000000" w:themeColor="text1"/>
                <w:sz w:val="16"/>
                <w:szCs w:val="16"/>
              </w:rPr>
              <w:t>Training Officer</w:t>
            </w:r>
          </w:p>
        </w:tc>
        <w:tc>
          <w:tcPr>
            <w:tcW w:w="1440" w:type="dxa"/>
            <w:tcBorders>
              <w:left w:val="nil"/>
              <w:right w:val="nil"/>
            </w:tcBorders>
          </w:tcPr>
          <w:p w14:paraId="26A0D246" w14:textId="77777777" w:rsidR="00090A31" w:rsidRPr="00C11E98" w:rsidRDefault="00090A31" w:rsidP="0057568F">
            <w:pPr>
              <w:suppressAutoHyphens w:val="0"/>
              <w:spacing w:before="40" w:after="40" w:line="210" w:lineRule="exact"/>
              <w:ind w:right="-42"/>
              <w:rPr>
                <w:rFonts w:eastAsia="Calibri"/>
                <w:color w:val="000000" w:themeColor="text1"/>
                <w:sz w:val="16"/>
                <w:szCs w:val="16"/>
              </w:rPr>
            </w:pPr>
            <w:r w:rsidRPr="00C11E98">
              <w:rPr>
                <w:rFonts w:eastAsia="Calibri"/>
                <w:color w:val="000000" w:themeColor="text1"/>
                <w:sz w:val="16"/>
                <w:szCs w:val="16"/>
              </w:rPr>
              <w:t>Conversion</w:t>
            </w:r>
          </w:p>
        </w:tc>
        <w:tc>
          <w:tcPr>
            <w:tcW w:w="2819" w:type="dxa"/>
            <w:tcBorders>
              <w:left w:val="nil"/>
              <w:right w:val="nil"/>
            </w:tcBorders>
          </w:tcPr>
          <w:p w14:paraId="02AF8F24"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73A5D3E9" w14:textId="77777777" w:rsidTr="0057568F">
        <w:trPr>
          <w:trHeight w:val="346"/>
        </w:trPr>
        <w:tc>
          <w:tcPr>
            <w:tcW w:w="2367" w:type="dxa"/>
            <w:gridSpan w:val="2"/>
            <w:tcBorders>
              <w:top w:val="single" w:sz="2" w:space="0" w:color="auto"/>
              <w:left w:val="nil"/>
              <w:bottom w:val="single" w:sz="4" w:space="0" w:color="auto"/>
              <w:right w:val="nil"/>
            </w:tcBorders>
            <w:hideMark/>
          </w:tcPr>
          <w:p w14:paraId="08B50384" w14:textId="77777777" w:rsidR="00090A31" w:rsidRPr="00C11E98" w:rsidRDefault="00090A31" w:rsidP="0057568F">
            <w:pPr>
              <w:suppressAutoHyphens w:val="0"/>
              <w:spacing w:before="40" w:after="40" w:line="210" w:lineRule="exact"/>
              <w:rPr>
                <w:rFonts w:asciiTheme="majorBidi" w:hAnsiTheme="majorBidi" w:cstheme="majorBidi"/>
                <w:b/>
                <w:bCs/>
                <w:sz w:val="16"/>
                <w:szCs w:val="16"/>
              </w:rPr>
            </w:pPr>
            <w:r w:rsidRPr="00C11E98">
              <w:rPr>
                <w:rFonts w:asciiTheme="majorBidi" w:hAnsiTheme="majorBidi" w:cstheme="majorBidi"/>
                <w:b/>
                <w:bCs/>
                <w:sz w:val="16"/>
                <w:szCs w:val="16"/>
              </w:rPr>
              <w:t>Net change</w:t>
            </w:r>
          </w:p>
        </w:tc>
        <w:tc>
          <w:tcPr>
            <w:tcW w:w="692" w:type="dxa"/>
            <w:tcBorders>
              <w:top w:val="single" w:sz="2" w:space="0" w:color="auto"/>
              <w:left w:val="nil"/>
              <w:bottom w:val="single" w:sz="4" w:space="0" w:color="auto"/>
              <w:right w:val="nil"/>
            </w:tcBorders>
            <w:hideMark/>
          </w:tcPr>
          <w:p w14:paraId="23548FE2"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asciiTheme="majorBidi" w:hAnsiTheme="majorBidi" w:cstheme="majorBidi"/>
                <w:b/>
                <w:bCs/>
                <w:sz w:val="16"/>
                <w:szCs w:val="16"/>
              </w:rPr>
              <w:t>-</w:t>
            </w:r>
          </w:p>
        </w:tc>
        <w:tc>
          <w:tcPr>
            <w:tcW w:w="602" w:type="dxa"/>
            <w:tcBorders>
              <w:top w:val="single" w:sz="2" w:space="0" w:color="auto"/>
              <w:left w:val="nil"/>
              <w:bottom w:val="single" w:sz="4" w:space="0" w:color="auto"/>
              <w:right w:val="nil"/>
            </w:tcBorders>
            <w:noWrap/>
          </w:tcPr>
          <w:p w14:paraId="7E209C07"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2" w:space="0" w:color="auto"/>
              <w:left w:val="nil"/>
              <w:bottom w:val="single" w:sz="4" w:space="0" w:color="auto"/>
              <w:right w:val="nil"/>
            </w:tcBorders>
          </w:tcPr>
          <w:p w14:paraId="440EAAF5" w14:textId="77777777" w:rsidR="00090A31" w:rsidRPr="00C11E98" w:rsidRDefault="00090A31" w:rsidP="0057568F">
            <w:pPr>
              <w:tabs>
                <w:tab w:val="left" w:pos="1592"/>
              </w:tabs>
              <w:suppressAutoHyphens w:val="0"/>
              <w:spacing w:before="40" w:after="40" w:line="210" w:lineRule="exact"/>
              <w:ind w:right="-18"/>
              <w:rPr>
                <w:rFonts w:asciiTheme="majorBidi" w:hAnsiTheme="majorBidi" w:cstheme="majorBidi"/>
                <w:sz w:val="16"/>
                <w:szCs w:val="16"/>
              </w:rPr>
            </w:pPr>
          </w:p>
        </w:tc>
        <w:tc>
          <w:tcPr>
            <w:tcW w:w="1440" w:type="dxa"/>
            <w:tcBorders>
              <w:top w:val="single" w:sz="2" w:space="0" w:color="auto"/>
              <w:left w:val="nil"/>
              <w:bottom w:val="single" w:sz="4" w:space="0" w:color="auto"/>
              <w:right w:val="nil"/>
            </w:tcBorders>
          </w:tcPr>
          <w:p w14:paraId="01C160EF"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2" w:space="0" w:color="auto"/>
              <w:left w:val="nil"/>
              <w:bottom w:val="single" w:sz="4" w:space="0" w:color="auto"/>
              <w:right w:val="nil"/>
            </w:tcBorders>
          </w:tcPr>
          <w:p w14:paraId="72B061D3"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5B435484" w14:textId="77777777" w:rsidTr="0057568F">
        <w:trPr>
          <w:trHeight w:val="184"/>
        </w:trPr>
        <w:tc>
          <w:tcPr>
            <w:tcW w:w="5793" w:type="dxa"/>
            <w:gridSpan w:val="5"/>
            <w:tcBorders>
              <w:left w:val="nil"/>
              <w:right w:val="nil"/>
            </w:tcBorders>
          </w:tcPr>
          <w:p w14:paraId="3BBF96F1"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r w:rsidRPr="00C11E98">
              <w:rPr>
                <w:rFonts w:eastAsia="Calibri"/>
                <w:b/>
                <w:bCs/>
                <w:color w:val="000000" w:themeColor="text1"/>
                <w:sz w:val="16"/>
                <w:szCs w:val="16"/>
              </w:rPr>
              <w:t>Travel Team</w:t>
            </w:r>
          </w:p>
        </w:tc>
        <w:tc>
          <w:tcPr>
            <w:tcW w:w="1440" w:type="dxa"/>
            <w:tcBorders>
              <w:left w:val="nil"/>
              <w:right w:val="nil"/>
            </w:tcBorders>
          </w:tcPr>
          <w:p w14:paraId="400E7AC9" w14:textId="77777777" w:rsidR="00090A31" w:rsidRPr="00C11E98" w:rsidRDefault="00090A31"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p>
        </w:tc>
        <w:tc>
          <w:tcPr>
            <w:tcW w:w="2819" w:type="dxa"/>
            <w:tcBorders>
              <w:left w:val="nil"/>
              <w:right w:val="nil"/>
            </w:tcBorders>
          </w:tcPr>
          <w:p w14:paraId="068945B1"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11D0654C" w14:textId="77777777" w:rsidTr="0057568F">
        <w:trPr>
          <w:trHeight w:val="184"/>
        </w:trPr>
        <w:tc>
          <w:tcPr>
            <w:tcW w:w="1078" w:type="dxa"/>
            <w:tcBorders>
              <w:left w:val="nil"/>
              <w:right w:val="nil"/>
            </w:tcBorders>
          </w:tcPr>
          <w:p w14:paraId="410E3527"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color w:val="000000" w:themeColor="text1"/>
                <w:sz w:val="16"/>
                <w:szCs w:val="16"/>
              </w:rPr>
              <w:t>Post</w:t>
            </w:r>
          </w:p>
        </w:tc>
        <w:tc>
          <w:tcPr>
            <w:tcW w:w="1289" w:type="dxa"/>
            <w:tcBorders>
              <w:left w:val="nil"/>
              <w:right w:val="nil"/>
            </w:tcBorders>
          </w:tcPr>
          <w:p w14:paraId="5919F3E8"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eastAsia="Calibri"/>
                <w:color w:val="000000" w:themeColor="text1"/>
                <w:sz w:val="16"/>
                <w:szCs w:val="16"/>
              </w:rPr>
              <w:t>International</w:t>
            </w:r>
          </w:p>
        </w:tc>
        <w:tc>
          <w:tcPr>
            <w:tcW w:w="692" w:type="dxa"/>
            <w:tcBorders>
              <w:left w:val="nil"/>
              <w:right w:val="nil"/>
            </w:tcBorders>
          </w:tcPr>
          <w:p w14:paraId="53AEE3D8" w14:textId="77777777" w:rsidR="00090A31" w:rsidRPr="00C11E98" w:rsidRDefault="00090A31" w:rsidP="0057568F">
            <w:pPr>
              <w:suppressAutoHyphens w:val="0"/>
              <w:spacing w:before="40" w:after="40" w:line="210" w:lineRule="exact"/>
              <w:jc w:val="right"/>
              <w:rPr>
                <w:rFonts w:asciiTheme="majorBidi" w:hAnsiTheme="majorBidi" w:cstheme="majorBidi"/>
                <w:b/>
                <w:sz w:val="16"/>
                <w:szCs w:val="16"/>
              </w:rPr>
            </w:pPr>
            <w:r w:rsidRPr="00C11E98">
              <w:rPr>
                <w:rFonts w:eastAsia="Calibri"/>
                <w:color w:val="000000" w:themeColor="text1"/>
                <w:sz w:val="16"/>
                <w:szCs w:val="16"/>
              </w:rPr>
              <w:t>+1</w:t>
            </w:r>
          </w:p>
        </w:tc>
        <w:tc>
          <w:tcPr>
            <w:tcW w:w="602" w:type="dxa"/>
            <w:tcBorders>
              <w:left w:val="nil"/>
              <w:right w:val="nil"/>
            </w:tcBorders>
            <w:noWrap/>
          </w:tcPr>
          <w:p w14:paraId="7767CA21" w14:textId="77777777" w:rsidR="00090A31" w:rsidRPr="00C11E98" w:rsidRDefault="00090A31" w:rsidP="0057568F">
            <w:pPr>
              <w:suppressAutoHyphens w:val="0"/>
              <w:spacing w:before="40" w:after="40" w:line="210" w:lineRule="exact"/>
              <w:ind w:left="-90" w:right="-108"/>
              <w:jc w:val="center"/>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FS</w:t>
            </w:r>
          </w:p>
        </w:tc>
        <w:tc>
          <w:tcPr>
            <w:tcW w:w="2132" w:type="dxa"/>
            <w:tcBorders>
              <w:left w:val="nil"/>
              <w:right w:val="nil"/>
            </w:tcBorders>
          </w:tcPr>
          <w:p w14:paraId="63C24D12"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Travel Assistant</w:t>
            </w:r>
          </w:p>
        </w:tc>
        <w:tc>
          <w:tcPr>
            <w:tcW w:w="1440" w:type="dxa"/>
            <w:tcBorders>
              <w:left w:val="nil"/>
              <w:right w:val="nil"/>
            </w:tcBorders>
          </w:tcPr>
          <w:p w14:paraId="301399C3" w14:textId="77777777" w:rsidR="00090A31" w:rsidRPr="00C11E98" w:rsidRDefault="00090A31"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r w:rsidRPr="00C11E98">
              <w:rPr>
                <w:noProof/>
                <w:sz w:val="16"/>
                <w:szCs w:val="16"/>
              </w:rPr>
              <mc:AlternateContent>
                <mc:Choice Requires="wps">
                  <w:drawing>
                    <wp:anchor distT="0" distB="0" distL="114300" distR="114300" simplePos="0" relativeHeight="251658253" behindDoc="0" locked="0" layoutInCell="1" allowOverlap="1" wp14:anchorId="35DEB19E" wp14:editId="36BBB427">
                      <wp:simplePos x="0" y="0"/>
                      <wp:positionH relativeFrom="column">
                        <wp:posOffset>732839</wp:posOffset>
                      </wp:positionH>
                      <wp:positionV relativeFrom="paragraph">
                        <wp:posOffset>32030</wp:posOffset>
                      </wp:positionV>
                      <wp:extent cx="150202" cy="312668"/>
                      <wp:effectExtent l="0" t="0" r="21590" b="11430"/>
                      <wp:wrapNone/>
                      <wp:docPr id="2037438814" name="Right Brace 2037438814"/>
                      <wp:cNvGraphicFramePr/>
                      <a:graphic xmlns:a="http://schemas.openxmlformats.org/drawingml/2006/main">
                        <a:graphicData uri="http://schemas.microsoft.com/office/word/2010/wordprocessingShape">
                          <wps:wsp>
                            <wps:cNvSpPr/>
                            <wps:spPr>
                              <a:xfrm>
                                <a:off x="0" y="0"/>
                                <a:ext cx="150202" cy="312668"/>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5199" id="Right Brace 2037438814" o:spid="_x0000_s1026" type="#_x0000_t88" style="position:absolute;margin-left:57.7pt;margin-top:2.5pt;width:11.85pt;height:24.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" adj="865" strokecolor="windowText"/>
                  </w:pict>
                </mc:Fallback>
              </mc:AlternateContent>
            </w:r>
            <w:r w:rsidRPr="00C11E98">
              <w:rPr>
                <w:rFonts w:eastAsia="Calibri"/>
                <w:color w:val="000000" w:themeColor="text1"/>
                <w:sz w:val="16"/>
                <w:szCs w:val="16"/>
              </w:rPr>
              <w:t>Redeployment</w:t>
            </w:r>
          </w:p>
        </w:tc>
        <w:tc>
          <w:tcPr>
            <w:tcW w:w="2819" w:type="dxa"/>
            <w:vMerge w:val="restart"/>
            <w:tcBorders>
              <w:left w:val="nil"/>
              <w:right w:val="nil"/>
            </w:tcBorders>
          </w:tcPr>
          <w:p w14:paraId="7AFE88BB" w14:textId="2711D6F4"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r w:rsidRPr="00C11E98">
              <w:rPr>
                <w:rFonts w:asciiTheme="majorBidi" w:eastAsia="Times New Roman" w:hAnsiTheme="majorBidi" w:cstheme="majorBidi"/>
                <w:spacing w:val="0"/>
                <w:w w:val="100"/>
                <w:kern w:val="0"/>
                <w:sz w:val="16"/>
                <w:szCs w:val="16"/>
                <w:lang w:eastAsia="zh-CN"/>
              </w:rPr>
              <w:t xml:space="preserve">From Human Resources </w:t>
            </w:r>
            <w:r w:rsidR="003F38DA">
              <w:rPr>
                <w:rFonts w:asciiTheme="majorBidi" w:eastAsia="Times New Roman" w:hAnsiTheme="majorBidi" w:cstheme="majorBidi"/>
                <w:spacing w:val="0"/>
                <w:w w:val="100"/>
                <w:kern w:val="0"/>
                <w:sz w:val="16"/>
                <w:szCs w:val="16"/>
                <w:lang w:eastAsia="zh-CN"/>
              </w:rPr>
              <w:t>Unit</w:t>
            </w:r>
          </w:p>
        </w:tc>
      </w:tr>
      <w:tr w:rsidR="00090A31" w:rsidRPr="00E62166" w14:paraId="09589780" w14:textId="77777777" w:rsidTr="0057568F">
        <w:trPr>
          <w:trHeight w:val="184"/>
        </w:trPr>
        <w:tc>
          <w:tcPr>
            <w:tcW w:w="1078" w:type="dxa"/>
            <w:tcBorders>
              <w:left w:val="nil"/>
              <w:right w:val="nil"/>
            </w:tcBorders>
          </w:tcPr>
          <w:p w14:paraId="02CAD5BA"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color w:val="000000" w:themeColor="text1"/>
                <w:sz w:val="16"/>
                <w:szCs w:val="16"/>
              </w:rPr>
              <w:t>Post</w:t>
            </w:r>
          </w:p>
        </w:tc>
        <w:tc>
          <w:tcPr>
            <w:tcW w:w="1289" w:type="dxa"/>
            <w:tcBorders>
              <w:left w:val="nil"/>
              <w:right w:val="nil"/>
            </w:tcBorders>
          </w:tcPr>
          <w:p w14:paraId="3A75EE21"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eastAsia="Calibri"/>
                <w:color w:val="000000" w:themeColor="text1"/>
                <w:sz w:val="16"/>
                <w:szCs w:val="16"/>
              </w:rPr>
              <w:t>National</w:t>
            </w:r>
          </w:p>
        </w:tc>
        <w:tc>
          <w:tcPr>
            <w:tcW w:w="692" w:type="dxa"/>
            <w:tcBorders>
              <w:left w:val="nil"/>
              <w:right w:val="nil"/>
            </w:tcBorders>
          </w:tcPr>
          <w:p w14:paraId="593D2C40" w14:textId="77777777" w:rsidR="00090A31" w:rsidRPr="00C11E98" w:rsidRDefault="00090A31" w:rsidP="0057568F">
            <w:pPr>
              <w:suppressAutoHyphens w:val="0"/>
              <w:spacing w:before="40" w:after="40" w:line="210" w:lineRule="exact"/>
              <w:jc w:val="right"/>
              <w:rPr>
                <w:rFonts w:asciiTheme="majorBidi" w:hAnsiTheme="majorBidi" w:cstheme="majorBidi"/>
                <w:bCs/>
                <w:sz w:val="16"/>
                <w:szCs w:val="16"/>
              </w:rPr>
            </w:pPr>
            <w:r w:rsidRPr="00C11E98">
              <w:rPr>
                <w:rFonts w:asciiTheme="majorBidi" w:hAnsiTheme="majorBidi" w:cstheme="majorBidi"/>
                <w:bCs/>
                <w:sz w:val="16"/>
                <w:szCs w:val="16"/>
              </w:rPr>
              <w:t>+1</w:t>
            </w:r>
          </w:p>
        </w:tc>
        <w:tc>
          <w:tcPr>
            <w:tcW w:w="602" w:type="dxa"/>
            <w:tcBorders>
              <w:left w:val="nil"/>
              <w:right w:val="nil"/>
            </w:tcBorders>
            <w:noWrap/>
          </w:tcPr>
          <w:p w14:paraId="1AD76FF0" w14:textId="77777777" w:rsidR="00090A31" w:rsidRPr="00C11E98" w:rsidRDefault="00090A31" w:rsidP="0057568F">
            <w:pPr>
              <w:suppressAutoHyphens w:val="0"/>
              <w:spacing w:before="40" w:after="40" w:line="210" w:lineRule="exact"/>
              <w:ind w:left="-90" w:right="-108"/>
              <w:jc w:val="center"/>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LL</w:t>
            </w:r>
          </w:p>
        </w:tc>
        <w:tc>
          <w:tcPr>
            <w:tcW w:w="2132" w:type="dxa"/>
            <w:tcBorders>
              <w:left w:val="nil"/>
              <w:right w:val="nil"/>
            </w:tcBorders>
          </w:tcPr>
          <w:p w14:paraId="55EE181D"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Travel Assistant</w:t>
            </w:r>
          </w:p>
        </w:tc>
        <w:tc>
          <w:tcPr>
            <w:tcW w:w="1440" w:type="dxa"/>
            <w:tcBorders>
              <w:left w:val="nil"/>
              <w:right w:val="nil"/>
            </w:tcBorders>
          </w:tcPr>
          <w:p w14:paraId="2A1FE6C7" w14:textId="77777777" w:rsidR="00090A31" w:rsidRPr="00C11E98" w:rsidRDefault="00090A31"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Redeployment</w:t>
            </w:r>
          </w:p>
        </w:tc>
        <w:tc>
          <w:tcPr>
            <w:tcW w:w="2819" w:type="dxa"/>
            <w:vMerge/>
            <w:tcBorders>
              <w:left w:val="nil"/>
              <w:right w:val="nil"/>
            </w:tcBorders>
          </w:tcPr>
          <w:p w14:paraId="24E53CC2"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33C66EBB" w14:textId="77777777" w:rsidTr="0057568F">
        <w:trPr>
          <w:trHeight w:val="256"/>
        </w:trPr>
        <w:tc>
          <w:tcPr>
            <w:tcW w:w="2367" w:type="dxa"/>
            <w:gridSpan w:val="2"/>
            <w:tcBorders>
              <w:top w:val="single" w:sz="2" w:space="0" w:color="auto"/>
              <w:left w:val="nil"/>
              <w:bottom w:val="single" w:sz="4" w:space="0" w:color="auto"/>
              <w:right w:val="nil"/>
            </w:tcBorders>
            <w:hideMark/>
          </w:tcPr>
          <w:p w14:paraId="26B8C5BF" w14:textId="77777777" w:rsidR="00090A31" w:rsidRPr="00C11E98" w:rsidRDefault="00090A31" w:rsidP="0057568F">
            <w:pPr>
              <w:suppressAutoHyphens w:val="0"/>
              <w:spacing w:before="40" w:after="40" w:line="210" w:lineRule="exact"/>
              <w:rPr>
                <w:rFonts w:asciiTheme="majorBidi" w:hAnsiTheme="majorBidi" w:cstheme="majorBidi"/>
                <w:b/>
                <w:bCs/>
                <w:sz w:val="16"/>
                <w:szCs w:val="16"/>
              </w:rPr>
            </w:pPr>
            <w:r w:rsidRPr="00C11E98">
              <w:rPr>
                <w:rFonts w:asciiTheme="majorBidi" w:hAnsiTheme="majorBidi" w:cstheme="majorBidi"/>
                <w:b/>
                <w:bCs/>
                <w:sz w:val="16"/>
                <w:szCs w:val="16"/>
              </w:rPr>
              <w:t>Net change</w:t>
            </w:r>
          </w:p>
        </w:tc>
        <w:tc>
          <w:tcPr>
            <w:tcW w:w="692" w:type="dxa"/>
            <w:tcBorders>
              <w:top w:val="single" w:sz="2" w:space="0" w:color="auto"/>
              <w:left w:val="nil"/>
              <w:bottom w:val="single" w:sz="4" w:space="0" w:color="auto"/>
              <w:right w:val="nil"/>
            </w:tcBorders>
            <w:hideMark/>
          </w:tcPr>
          <w:p w14:paraId="1986E55D"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b/>
                <w:bCs/>
                <w:color w:val="000000" w:themeColor="text1"/>
                <w:sz w:val="16"/>
                <w:szCs w:val="16"/>
              </w:rPr>
              <w:t>+2</w:t>
            </w:r>
          </w:p>
        </w:tc>
        <w:tc>
          <w:tcPr>
            <w:tcW w:w="602" w:type="dxa"/>
            <w:tcBorders>
              <w:top w:val="single" w:sz="2" w:space="0" w:color="auto"/>
              <w:left w:val="nil"/>
              <w:bottom w:val="single" w:sz="4" w:space="0" w:color="auto"/>
              <w:right w:val="nil"/>
            </w:tcBorders>
            <w:noWrap/>
          </w:tcPr>
          <w:p w14:paraId="6719E45E"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2" w:space="0" w:color="auto"/>
              <w:left w:val="nil"/>
              <w:bottom w:val="single" w:sz="4" w:space="0" w:color="auto"/>
              <w:right w:val="nil"/>
            </w:tcBorders>
          </w:tcPr>
          <w:p w14:paraId="675AE434" w14:textId="77777777" w:rsidR="00090A31" w:rsidRPr="00C11E98" w:rsidRDefault="00090A31" w:rsidP="0057568F">
            <w:pPr>
              <w:tabs>
                <w:tab w:val="left" w:pos="1592"/>
              </w:tabs>
              <w:suppressAutoHyphens w:val="0"/>
              <w:spacing w:before="40" w:after="40" w:line="210" w:lineRule="exact"/>
              <w:ind w:right="-18"/>
              <w:rPr>
                <w:rFonts w:asciiTheme="majorBidi" w:hAnsiTheme="majorBidi" w:cstheme="majorBidi"/>
                <w:sz w:val="16"/>
                <w:szCs w:val="16"/>
              </w:rPr>
            </w:pPr>
          </w:p>
        </w:tc>
        <w:tc>
          <w:tcPr>
            <w:tcW w:w="1440" w:type="dxa"/>
            <w:tcBorders>
              <w:top w:val="single" w:sz="2" w:space="0" w:color="auto"/>
              <w:left w:val="nil"/>
              <w:bottom w:val="single" w:sz="4" w:space="0" w:color="auto"/>
              <w:right w:val="nil"/>
            </w:tcBorders>
          </w:tcPr>
          <w:p w14:paraId="24F19AF9"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2" w:space="0" w:color="auto"/>
              <w:left w:val="nil"/>
              <w:bottom w:val="single" w:sz="4" w:space="0" w:color="auto"/>
              <w:right w:val="nil"/>
            </w:tcBorders>
          </w:tcPr>
          <w:p w14:paraId="63D31480"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6EB1C917" w14:textId="77777777" w:rsidTr="0057568F">
        <w:trPr>
          <w:trHeight w:val="184"/>
        </w:trPr>
        <w:tc>
          <w:tcPr>
            <w:tcW w:w="5793" w:type="dxa"/>
            <w:gridSpan w:val="5"/>
            <w:tcBorders>
              <w:left w:val="nil"/>
              <w:right w:val="nil"/>
            </w:tcBorders>
          </w:tcPr>
          <w:p w14:paraId="5E92DBEA"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r w:rsidRPr="00C11E98">
              <w:rPr>
                <w:rFonts w:eastAsia="Calibri"/>
                <w:b/>
                <w:bCs/>
                <w:color w:val="000000" w:themeColor="text1"/>
                <w:sz w:val="16"/>
                <w:szCs w:val="16"/>
              </w:rPr>
              <w:t>Human Resources Unit</w:t>
            </w:r>
          </w:p>
        </w:tc>
        <w:tc>
          <w:tcPr>
            <w:tcW w:w="1440" w:type="dxa"/>
            <w:tcBorders>
              <w:left w:val="nil"/>
              <w:right w:val="nil"/>
            </w:tcBorders>
          </w:tcPr>
          <w:p w14:paraId="430B93FF" w14:textId="6D571673" w:rsidR="00090A31" w:rsidRPr="00C11E98" w:rsidRDefault="00090A31"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p>
        </w:tc>
        <w:tc>
          <w:tcPr>
            <w:tcW w:w="2819" w:type="dxa"/>
            <w:tcBorders>
              <w:left w:val="nil"/>
              <w:right w:val="nil"/>
            </w:tcBorders>
          </w:tcPr>
          <w:p w14:paraId="2E397E5F"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1681113C" w14:textId="77777777" w:rsidTr="0057568F">
        <w:trPr>
          <w:trHeight w:val="184"/>
        </w:trPr>
        <w:tc>
          <w:tcPr>
            <w:tcW w:w="1078" w:type="dxa"/>
            <w:tcBorders>
              <w:left w:val="nil"/>
              <w:right w:val="nil"/>
            </w:tcBorders>
          </w:tcPr>
          <w:p w14:paraId="357C7B9B"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color w:val="000000" w:themeColor="text1"/>
                <w:sz w:val="16"/>
                <w:szCs w:val="16"/>
              </w:rPr>
              <w:t>Post</w:t>
            </w:r>
          </w:p>
        </w:tc>
        <w:tc>
          <w:tcPr>
            <w:tcW w:w="1289" w:type="dxa"/>
            <w:tcBorders>
              <w:left w:val="nil"/>
              <w:right w:val="nil"/>
            </w:tcBorders>
          </w:tcPr>
          <w:p w14:paraId="039EB3B7"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eastAsia="Calibri"/>
                <w:color w:val="000000" w:themeColor="text1"/>
                <w:sz w:val="16"/>
                <w:szCs w:val="16"/>
              </w:rPr>
              <w:t>International</w:t>
            </w:r>
          </w:p>
        </w:tc>
        <w:tc>
          <w:tcPr>
            <w:tcW w:w="692" w:type="dxa"/>
            <w:tcBorders>
              <w:left w:val="nil"/>
              <w:right w:val="nil"/>
            </w:tcBorders>
          </w:tcPr>
          <w:p w14:paraId="7A61351D" w14:textId="77777777" w:rsidR="00090A31" w:rsidRPr="00C11E98" w:rsidRDefault="00090A31" w:rsidP="0057568F">
            <w:pPr>
              <w:suppressAutoHyphens w:val="0"/>
              <w:spacing w:before="40" w:after="40" w:line="210" w:lineRule="exact"/>
              <w:jc w:val="right"/>
              <w:rPr>
                <w:rFonts w:asciiTheme="majorBidi" w:hAnsiTheme="majorBidi" w:cstheme="majorBidi"/>
                <w:b/>
                <w:sz w:val="16"/>
                <w:szCs w:val="16"/>
              </w:rPr>
            </w:pPr>
            <w:r w:rsidRPr="00C11E98">
              <w:rPr>
                <w:rFonts w:eastAsia="Calibri"/>
                <w:color w:val="000000" w:themeColor="text1"/>
                <w:sz w:val="16"/>
                <w:szCs w:val="16"/>
              </w:rPr>
              <w:t>-1</w:t>
            </w:r>
          </w:p>
        </w:tc>
        <w:tc>
          <w:tcPr>
            <w:tcW w:w="602" w:type="dxa"/>
            <w:tcBorders>
              <w:left w:val="nil"/>
              <w:right w:val="nil"/>
            </w:tcBorders>
            <w:noWrap/>
          </w:tcPr>
          <w:p w14:paraId="7E3F9E3B" w14:textId="77777777" w:rsidR="00090A31" w:rsidRPr="00C11E98" w:rsidRDefault="00090A31" w:rsidP="0057568F">
            <w:pPr>
              <w:suppressAutoHyphens w:val="0"/>
              <w:spacing w:before="40" w:after="40" w:line="210" w:lineRule="exact"/>
              <w:ind w:left="-90" w:right="-108"/>
              <w:jc w:val="center"/>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FS</w:t>
            </w:r>
          </w:p>
        </w:tc>
        <w:tc>
          <w:tcPr>
            <w:tcW w:w="2132" w:type="dxa"/>
            <w:tcBorders>
              <w:left w:val="nil"/>
              <w:right w:val="nil"/>
            </w:tcBorders>
          </w:tcPr>
          <w:p w14:paraId="69A631A5"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Travel Assistant</w:t>
            </w:r>
          </w:p>
        </w:tc>
        <w:tc>
          <w:tcPr>
            <w:tcW w:w="1440" w:type="dxa"/>
            <w:tcBorders>
              <w:left w:val="nil"/>
              <w:right w:val="nil"/>
            </w:tcBorders>
          </w:tcPr>
          <w:p w14:paraId="27CB7CA8" w14:textId="77777777" w:rsidR="00090A31" w:rsidRPr="00C11E98" w:rsidRDefault="00090A31"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Redeployment</w:t>
            </w:r>
          </w:p>
        </w:tc>
        <w:tc>
          <w:tcPr>
            <w:tcW w:w="2819" w:type="dxa"/>
            <w:vMerge w:val="restart"/>
            <w:tcBorders>
              <w:left w:val="nil"/>
              <w:right w:val="nil"/>
            </w:tcBorders>
          </w:tcPr>
          <w:p w14:paraId="4479FA38"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r w:rsidRPr="00C11E98">
              <w:rPr>
                <w:rFonts w:asciiTheme="majorBidi" w:eastAsia="Times New Roman" w:hAnsiTheme="majorBidi" w:cstheme="majorBidi"/>
                <w:spacing w:val="0"/>
                <w:w w:val="100"/>
                <w:kern w:val="0"/>
                <w:sz w:val="16"/>
                <w:szCs w:val="16"/>
                <w:lang w:eastAsia="zh-CN"/>
              </w:rPr>
              <w:t>To Travel Team</w:t>
            </w:r>
          </w:p>
        </w:tc>
      </w:tr>
      <w:tr w:rsidR="00090A31" w:rsidRPr="00E62166" w14:paraId="69AF6E0F" w14:textId="77777777" w:rsidTr="0057568F">
        <w:trPr>
          <w:trHeight w:val="184"/>
        </w:trPr>
        <w:tc>
          <w:tcPr>
            <w:tcW w:w="1078" w:type="dxa"/>
            <w:tcBorders>
              <w:left w:val="nil"/>
              <w:bottom w:val="single" w:sz="4" w:space="0" w:color="auto"/>
              <w:right w:val="nil"/>
            </w:tcBorders>
          </w:tcPr>
          <w:p w14:paraId="707EEAEF"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color w:val="000000" w:themeColor="text1"/>
                <w:sz w:val="16"/>
                <w:szCs w:val="16"/>
              </w:rPr>
              <w:t>Post</w:t>
            </w:r>
          </w:p>
        </w:tc>
        <w:tc>
          <w:tcPr>
            <w:tcW w:w="1289" w:type="dxa"/>
            <w:tcBorders>
              <w:left w:val="nil"/>
              <w:bottom w:val="single" w:sz="4" w:space="0" w:color="auto"/>
              <w:right w:val="nil"/>
            </w:tcBorders>
          </w:tcPr>
          <w:p w14:paraId="5007BF3F"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eastAsia="Calibri"/>
                <w:color w:val="000000" w:themeColor="text1"/>
                <w:sz w:val="16"/>
                <w:szCs w:val="16"/>
              </w:rPr>
              <w:t>National</w:t>
            </w:r>
          </w:p>
        </w:tc>
        <w:tc>
          <w:tcPr>
            <w:tcW w:w="692" w:type="dxa"/>
            <w:tcBorders>
              <w:left w:val="nil"/>
              <w:bottom w:val="single" w:sz="4" w:space="0" w:color="auto"/>
              <w:right w:val="nil"/>
            </w:tcBorders>
          </w:tcPr>
          <w:p w14:paraId="5440A76E" w14:textId="77777777" w:rsidR="00090A31" w:rsidRPr="00C11E98" w:rsidRDefault="00090A31" w:rsidP="0057568F">
            <w:pPr>
              <w:suppressAutoHyphens w:val="0"/>
              <w:spacing w:before="40" w:after="40" w:line="210" w:lineRule="exact"/>
              <w:jc w:val="right"/>
              <w:rPr>
                <w:rFonts w:asciiTheme="majorBidi" w:hAnsiTheme="majorBidi" w:cstheme="majorBidi"/>
                <w:bCs/>
                <w:sz w:val="16"/>
                <w:szCs w:val="16"/>
              </w:rPr>
            </w:pPr>
            <w:r w:rsidRPr="00C11E98">
              <w:rPr>
                <w:rFonts w:asciiTheme="majorBidi" w:hAnsiTheme="majorBidi" w:cstheme="majorBidi"/>
                <w:bCs/>
                <w:sz w:val="16"/>
                <w:szCs w:val="16"/>
              </w:rPr>
              <w:t>-1</w:t>
            </w:r>
          </w:p>
        </w:tc>
        <w:tc>
          <w:tcPr>
            <w:tcW w:w="602" w:type="dxa"/>
            <w:tcBorders>
              <w:left w:val="nil"/>
              <w:bottom w:val="single" w:sz="4" w:space="0" w:color="auto"/>
              <w:right w:val="nil"/>
            </w:tcBorders>
            <w:noWrap/>
          </w:tcPr>
          <w:p w14:paraId="4F64151B" w14:textId="77777777" w:rsidR="00090A31" w:rsidRPr="00C11E98" w:rsidRDefault="00090A31" w:rsidP="0057568F">
            <w:pPr>
              <w:suppressAutoHyphens w:val="0"/>
              <w:spacing w:before="40" w:after="40" w:line="210" w:lineRule="exact"/>
              <w:ind w:left="-90" w:right="-108"/>
              <w:jc w:val="center"/>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LL</w:t>
            </w:r>
          </w:p>
        </w:tc>
        <w:tc>
          <w:tcPr>
            <w:tcW w:w="2132" w:type="dxa"/>
            <w:tcBorders>
              <w:left w:val="nil"/>
              <w:bottom w:val="single" w:sz="4" w:space="0" w:color="auto"/>
              <w:right w:val="nil"/>
            </w:tcBorders>
          </w:tcPr>
          <w:p w14:paraId="4D8A8719"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r w:rsidRPr="00C11E98">
              <w:rPr>
                <w:rFonts w:eastAsia="Calibri"/>
                <w:color w:val="000000" w:themeColor="text1"/>
                <w:sz w:val="16"/>
                <w:szCs w:val="16"/>
              </w:rPr>
              <w:t>Travel Assistant</w:t>
            </w:r>
          </w:p>
        </w:tc>
        <w:tc>
          <w:tcPr>
            <w:tcW w:w="1440" w:type="dxa"/>
            <w:tcBorders>
              <w:left w:val="nil"/>
              <w:bottom w:val="single" w:sz="4" w:space="0" w:color="auto"/>
              <w:right w:val="nil"/>
            </w:tcBorders>
          </w:tcPr>
          <w:p w14:paraId="566D9F33" w14:textId="41052526" w:rsidR="00090A31" w:rsidRPr="00C11E98" w:rsidRDefault="00EB6522"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r w:rsidRPr="00C11E98">
              <w:rPr>
                <w:noProof/>
                <w:sz w:val="16"/>
                <w:szCs w:val="16"/>
              </w:rPr>
              <mc:AlternateContent>
                <mc:Choice Requires="wps">
                  <w:drawing>
                    <wp:anchor distT="0" distB="0" distL="114300" distR="114300" simplePos="0" relativeHeight="251658254" behindDoc="0" locked="0" layoutInCell="1" allowOverlap="1" wp14:anchorId="2497F49B" wp14:editId="59FB0838">
                      <wp:simplePos x="0" y="0"/>
                      <wp:positionH relativeFrom="column">
                        <wp:posOffset>740866</wp:posOffset>
                      </wp:positionH>
                      <wp:positionV relativeFrom="paragraph">
                        <wp:posOffset>-155774</wp:posOffset>
                      </wp:positionV>
                      <wp:extent cx="137775" cy="286825"/>
                      <wp:effectExtent l="0" t="0" r="15240" b="18415"/>
                      <wp:wrapNone/>
                      <wp:docPr id="1755822921" name="Right Brace 1755822921"/>
                      <wp:cNvGraphicFramePr/>
                      <a:graphic xmlns:a="http://schemas.openxmlformats.org/drawingml/2006/main">
                        <a:graphicData uri="http://schemas.microsoft.com/office/word/2010/wordprocessingShape">
                          <wps:wsp>
                            <wps:cNvSpPr/>
                            <wps:spPr>
                              <a:xfrm>
                                <a:off x="0" y="0"/>
                                <a:ext cx="137775" cy="286825"/>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053FD" id="Right Brace 1755822921" o:spid="_x0000_s1026" type="#_x0000_t88" style="position:absolute;margin-left:58.35pt;margin-top:-12.25pt;width:10.85pt;height:22.6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" adj="865" strokecolor="windowText"/>
                  </w:pict>
                </mc:Fallback>
              </mc:AlternateContent>
            </w:r>
            <w:r w:rsidR="00090A31" w:rsidRPr="00C11E98">
              <w:rPr>
                <w:rFonts w:eastAsia="Calibri"/>
                <w:color w:val="000000" w:themeColor="text1"/>
                <w:sz w:val="16"/>
                <w:szCs w:val="16"/>
              </w:rPr>
              <w:t>Redeployment</w:t>
            </w:r>
          </w:p>
        </w:tc>
        <w:tc>
          <w:tcPr>
            <w:tcW w:w="2819" w:type="dxa"/>
            <w:vMerge/>
            <w:tcBorders>
              <w:left w:val="nil"/>
              <w:bottom w:val="single" w:sz="4" w:space="0" w:color="auto"/>
              <w:right w:val="nil"/>
            </w:tcBorders>
          </w:tcPr>
          <w:p w14:paraId="46814E8E"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30082CF6" w14:textId="77777777" w:rsidTr="0057568F">
        <w:trPr>
          <w:trHeight w:val="77"/>
        </w:trPr>
        <w:tc>
          <w:tcPr>
            <w:tcW w:w="2367" w:type="dxa"/>
            <w:gridSpan w:val="2"/>
            <w:tcBorders>
              <w:top w:val="single" w:sz="4" w:space="0" w:color="auto"/>
              <w:left w:val="nil"/>
              <w:bottom w:val="single" w:sz="4" w:space="0" w:color="auto"/>
              <w:right w:val="nil"/>
            </w:tcBorders>
            <w:hideMark/>
          </w:tcPr>
          <w:p w14:paraId="0A1E1270" w14:textId="77777777" w:rsidR="00090A31" w:rsidRPr="00C11E98" w:rsidRDefault="00090A31" w:rsidP="0057568F">
            <w:pPr>
              <w:suppressAutoHyphens w:val="0"/>
              <w:spacing w:before="40" w:after="40" w:line="210" w:lineRule="exact"/>
              <w:rPr>
                <w:rFonts w:asciiTheme="majorBidi" w:hAnsiTheme="majorBidi" w:cstheme="majorBidi"/>
                <w:b/>
                <w:bCs/>
                <w:sz w:val="16"/>
                <w:szCs w:val="16"/>
              </w:rPr>
            </w:pPr>
            <w:r w:rsidRPr="00C11E98">
              <w:rPr>
                <w:rFonts w:asciiTheme="majorBidi" w:hAnsiTheme="majorBidi" w:cstheme="majorBidi"/>
                <w:b/>
                <w:bCs/>
                <w:sz w:val="16"/>
                <w:szCs w:val="16"/>
              </w:rPr>
              <w:t>Net change</w:t>
            </w:r>
          </w:p>
        </w:tc>
        <w:tc>
          <w:tcPr>
            <w:tcW w:w="692" w:type="dxa"/>
            <w:tcBorders>
              <w:top w:val="single" w:sz="4" w:space="0" w:color="auto"/>
              <w:left w:val="nil"/>
              <w:bottom w:val="single" w:sz="4" w:space="0" w:color="auto"/>
              <w:right w:val="nil"/>
            </w:tcBorders>
            <w:hideMark/>
          </w:tcPr>
          <w:p w14:paraId="3EB61620" w14:textId="77777777" w:rsidR="00090A31" w:rsidRPr="00C11E98" w:rsidRDefault="00090A31" w:rsidP="0057568F">
            <w:pPr>
              <w:suppressAutoHyphens w:val="0"/>
              <w:spacing w:before="40" w:after="40" w:line="210" w:lineRule="exact"/>
              <w:jc w:val="right"/>
              <w:rPr>
                <w:rFonts w:asciiTheme="majorBidi" w:hAnsiTheme="majorBidi" w:cstheme="majorBidi"/>
                <w:b/>
                <w:bCs/>
                <w:sz w:val="16"/>
                <w:szCs w:val="16"/>
              </w:rPr>
            </w:pPr>
            <w:r w:rsidRPr="00C11E98">
              <w:rPr>
                <w:rFonts w:eastAsia="Calibri"/>
                <w:b/>
                <w:bCs/>
                <w:color w:val="000000" w:themeColor="text1"/>
                <w:sz w:val="16"/>
                <w:szCs w:val="16"/>
              </w:rPr>
              <w:t>-2</w:t>
            </w:r>
          </w:p>
        </w:tc>
        <w:tc>
          <w:tcPr>
            <w:tcW w:w="602" w:type="dxa"/>
            <w:tcBorders>
              <w:top w:val="single" w:sz="4" w:space="0" w:color="auto"/>
              <w:left w:val="nil"/>
              <w:bottom w:val="single" w:sz="4" w:space="0" w:color="auto"/>
              <w:right w:val="nil"/>
            </w:tcBorders>
            <w:noWrap/>
          </w:tcPr>
          <w:p w14:paraId="6A7B8F62" w14:textId="77777777" w:rsidR="00090A31" w:rsidRPr="00C11E98" w:rsidRDefault="00090A31" w:rsidP="0057568F">
            <w:pPr>
              <w:suppressAutoHyphens w:val="0"/>
              <w:spacing w:before="40" w:after="40" w:line="210" w:lineRule="exact"/>
              <w:ind w:left="-90" w:right="-108"/>
              <w:jc w:val="center"/>
              <w:rPr>
                <w:rFonts w:asciiTheme="majorBidi" w:hAnsiTheme="majorBidi" w:cstheme="majorBidi"/>
                <w:sz w:val="16"/>
                <w:szCs w:val="16"/>
              </w:rPr>
            </w:pPr>
          </w:p>
        </w:tc>
        <w:tc>
          <w:tcPr>
            <w:tcW w:w="2132" w:type="dxa"/>
            <w:tcBorders>
              <w:top w:val="single" w:sz="4" w:space="0" w:color="auto"/>
              <w:left w:val="nil"/>
              <w:bottom w:val="single" w:sz="4" w:space="0" w:color="auto"/>
              <w:right w:val="nil"/>
            </w:tcBorders>
          </w:tcPr>
          <w:p w14:paraId="21388090" w14:textId="77777777" w:rsidR="00090A31" w:rsidRPr="00C11E98" w:rsidRDefault="00090A31" w:rsidP="0057568F">
            <w:pPr>
              <w:tabs>
                <w:tab w:val="left" w:pos="1592"/>
              </w:tabs>
              <w:suppressAutoHyphens w:val="0"/>
              <w:spacing w:before="40" w:after="40" w:line="210" w:lineRule="exact"/>
              <w:ind w:right="-18"/>
              <w:rPr>
                <w:rFonts w:asciiTheme="majorBidi" w:hAnsiTheme="majorBidi" w:cstheme="majorBidi"/>
                <w:sz w:val="16"/>
                <w:szCs w:val="16"/>
              </w:rPr>
            </w:pPr>
          </w:p>
        </w:tc>
        <w:tc>
          <w:tcPr>
            <w:tcW w:w="1440" w:type="dxa"/>
            <w:tcBorders>
              <w:top w:val="single" w:sz="4" w:space="0" w:color="auto"/>
              <w:left w:val="nil"/>
              <w:bottom w:val="single" w:sz="4" w:space="0" w:color="auto"/>
              <w:right w:val="nil"/>
            </w:tcBorders>
          </w:tcPr>
          <w:p w14:paraId="0FA8E59D" w14:textId="77777777" w:rsidR="00090A31" w:rsidRPr="00C11E98" w:rsidRDefault="00090A31" w:rsidP="0057568F">
            <w:pPr>
              <w:suppressAutoHyphens w:val="0"/>
              <w:spacing w:before="40" w:after="40" w:line="210" w:lineRule="exact"/>
              <w:ind w:right="-42"/>
              <w:rPr>
                <w:rFonts w:asciiTheme="majorBidi" w:hAnsiTheme="majorBidi" w:cstheme="majorBidi"/>
                <w:sz w:val="16"/>
                <w:szCs w:val="16"/>
              </w:rPr>
            </w:pPr>
          </w:p>
        </w:tc>
        <w:tc>
          <w:tcPr>
            <w:tcW w:w="2819" w:type="dxa"/>
            <w:tcBorders>
              <w:top w:val="single" w:sz="4" w:space="0" w:color="auto"/>
              <w:left w:val="nil"/>
              <w:bottom w:val="single" w:sz="4" w:space="0" w:color="auto"/>
              <w:right w:val="nil"/>
            </w:tcBorders>
          </w:tcPr>
          <w:p w14:paraId="5D7D6E95" w14:textId="77777777" w:rsidR="00090A31" w:rsidRPr="00C11E98" w:rsidRDefault="00090A31" w:rsidP="0057568F">
            <w:pPr>
              <w:suppressAutoHyphens w:val="0"/>
              <w:spacing w:before="40" w:after="40" w:line="210" w:lineRule="exact"/>
              <w:ind w:right="-18"/>
              <w:rPr>
                <w:sz w:val="16"/>
                <w:szCs w:val="16"/>
              </w:rPr>
            </w:pPr>
          </w:p>
        </w:tc>
      </w:tr>
      <w:tr w:rsidR="00090A31" w:rsidRPr="00E62166" w14:paraId="0E15E523" w14:textId="77777777" w:rsidTr="0057568F">
        <w:trPr>
          <w:trHeight w:val="184"/>
        </w:trPr>
        <w:tc>
          <w:tcPr>
            <w:tcW w:w="2367" w:type="dxa"/>
            <w:gridSpan w:val="2"/>
            <w:tcBorders>
              <w:top w:val="single" w:sz="2" w:space="0" w:color="auto"/>
              <w:left w:val="nil"/>
              <w:bottom w:val="single" w:sz="12" w:space="0" w:color="auto"/>
              <w:right w:val="nil"/>
            </w:tcBorders>
            <w:hideMark/>
          </w:tcPr>
          <w:p w14:paraId="44B1A33F" w14:textId="77777777" w:rsidR="00090A31" w:rsidRPr="00C11E98" w:rsidRDefault="00090A31" w:rsidP="0057568F">
            <w:pPr>
              <w:suppressAutoHyphens w:val="0"/>
              <w:spacing w:before="40" w:after="40" w:line="210" w:lineRule="exact"/>
              <w:rPr>
                <w:rFonts w:asciiTheme="majorBidi" w:eastAsia="Times New Roman" w:hAnsiTheme="majorBidi" w:cstheme="majorBidi"/>
                <w:b/>
                <w:bCs/>
                <w:spacing w:val="0"/>
                <w:w w:val="100"/>
                <w:kern w:val="0"/>
                <w:sz w:val="16"/>
                <w:szCs w:val="16"/>
                <w:lang w:eastAsia="zh-CN"/>
              </w:rPr>
            </w:pPr>
            <w:r w:rsidRPr="00C11E98">
              <w:rPr>
                <w:rFonts w:asciiTheme="majorBidi" w:eastAsia="Times New Roman" w:hAnsiTheme="majorBidi" w:cstheme="majorBidi"/>
                <w:b/>
                <w:bCs/>
                <w:spacing w:val="0"/>
                <w:w w:val="100"/>
                <w:kern w:val="0"/>
                <w:sz w:val="16"/>
                <w:szCs w:val="16"/>
                <w:lang w:eastAsia="zh-CN"/>
              </w:rPr>
              <w:t xml:space="preserve">Total Net change  </w:t>
            </w:r>
          </w:p>
          <w:p w14:paraId="6DD08578" w14:textId="77777777" w:rsidR="00090A31" w:rsidRPr="00C11E98" w:rsidRDefault="00090A31" w:rsidP="0057568F">
            <w:pPr>
              <w:suppressAutoHyphens w:val="0"/>
              <w:spacing w:before="40" w:after="40" w:line="210" w:lineRule="exact"/>
              <w:rPr>
                <w:rFonts w:asciiTheme="majorBidi" w:eastAsia="Times New Roman" w:hAnsiTheme="majorBidi" w:cstheme="majorBidi"/>
                <w:spacing w:val="0"/>
                <w:w w:val="100"/>
                <w:kern w:val="0"/>
                <w:sz w:val="16"/>
                <w:szCs w:val="16"/>
                <w:lang w:eastAsia="zh-CN"/>
              </w:rPr>
            </w:pPr>
            <w:r w:rsidRPr="00C11E98">
              <w:rPr>
                <w:rFonts w:asciiTheme="majorBidi" w:eastAsia="Times New Roman" w:hAnsiTheme="majorBidi" w:cstheme="majorBidi"/>
                <w:b/>
                <w:bCs/>
                <w:spacing w:val="0"/>
                <w:w w:val="100"/>
                <w:kern w:val="0"/>
                <w:sz w:val="16"/>
                <w:szCs w:val="16"/>
                <w:lang w:eastAsia="zh-CN"/>
              </w:rPr>
              <w:t>Mission Support</w:t>
            </w:r>
          </w:p>
          <w:p w14:paraId="739D47C6" w14:textId="77777777" w:rsidR="00090A31" w:rsidRPr="00C11E98" w:rsidRDefault="00090A31" w:rsidP="0057568F">
            <w:pPr>
              <w:suppressAutoHyphens w:val="0"/>
              <w:spacing w:before="40" w:after="40" w:line="210" w:lineRule="exact"/>
              <w:rPr>
                <w:rFonts w:asciiTheme="majorBidi" w:eastAsia="Times New Roman" w:hAnsiTheme="majorBidi" w:cstheme="majorBidi"/>
                <w:spacing w:val="0"/>
                <w:w w:val="100"/>
                <w:kern w:val="0"/>
                <w:sz w:val="16"/>
                <w:szCs w:val="16"/>
                <w:lang w:eastAsia="zh-CN"/>
              </w:rPr>
            </w:pPr>
          </w:p>
        </w:tc>
        <w:tc>
          <w:tcPr>
            <w:tcW w:w="692" w:type="dxa"/>
            <w:tcBorders>
              <w:top w:val="single" w:sz="2" w:space="0" w:color="auto"/>
              <w:left w:val="nil"/>
              <w:bottom w:val="single" w:sz="12" w:space="0" w:color="auto"/>
              <w:right w:val="nil"/>
            </w:tcBorders>
            <w:hideMark/>
          </w:tcPr>
          <w:p w14:paraId="73D76871" w14:textId="77777777" w:rsidR="00090A31" w:rsidRPr="00C11E98" w:rsidRDefault="00090A31" w:rsidP="0057568F">
            <w:pPr>
              <w:suppressAutoHyphens w:val="0"/>
              <w:spacing w:before="40" w:after="40" w:line="210" w:lineRule="exact"/>
              <w:jc w:val="right"/>
              <w:rPr>
                <w:rFonts w:asciiTheme="majorBidi" w:eastAsia="Times New Roman" w:hAnsiTheme="majorBidi" w:cstheme="majorBidi"/>
                <w:spacing w:val="0"/>
                <w:w w:val="100"/>
                <w:kern w:val="0"/>
                <w:sz w:val="16"/>
                <w:szCs w:val="16"/>
                <w:lang w:eastAsia="zh-CN"/>
              </w:rPr>
            </w:pPr>
            <w:r w:rsidRPr="00C11E98">
              <w:rPr>
                <w:rFonts w:asciiTheme="majorBidi" w:hAnsiTheme="majorBidi" w:cstheme="majorBidi"/>
                <w:b/>
                <w:sz w:val="16"/>
                <w:szCs w:val="16"/>
              </w:rPr>
              <w:t>+1</w:t>
            </w:r>
          </w:p>
        </w:tc>
        <w:tc>
          <w:tcPr>
            <w:tcW w:w="602" w:type="dxa"/>
            <w:tcBorders>
              <w:top w:val="single" w:sz="4" w:space="0" w:color="auto"/>
              <w:left w:val="nil"/>
              <w:bottom w:val="single" w:sz="4" w:space="0" w:color="auto"/>
              <w:right w:val="nil"/>
            </w:tcBorders>
            <w:noWrap/>
          </w:tcPr>
          <w:p w14:paraId="29CEBE73" w14:textId="77777777" w:rsidR="00090A31" w:rsidRPr="00C11E98" w:rsidRDefault="00090A31" w:rsidP="0057568F">
            <w:pPr>
              <w:suppressAutoHyphens w:val="0"/>
              <w:spacing w:before="40" w:after="40" w:line="210" w:lineRule="exact"/>
              <w:ind w:left="-90" w:right="-108"/>
              <w:jc w:val="center"/>
              <w:rPr>
                <w:rFonts w:asciiTheme="majorBidi" w:eastAsia="Times New Roman" w:hAnsiTheme="majorBidi" w:cstheme="majorBidi"/>
                <w:spacing w:val="0"/>
                <w:w w:val="100"/>
                <w:kern w:val="0"/>
                <w:sz w:val="16"/>
                <w:szCs w:val="16"/>
                <w:lang w:eastAsia="zh-CN"/>
              </w:rPr>
            </w:pPr>
          </w:p>
        </w:tc>
        <w:tc>
          <w:tcPr>
            <w:tcW w:w="2132" w:type="dxa"/>
            <w:tcBorders>
              <w:top w:val="single" w:sz="4" w:space="0" w:color="auto"/>
              <w:left w:val="nil"/>
              <w:bottom w:val="single" w:sz="4" w:space="0" w:color="auto"/>
              <w:right w:val="nil"/>
            </w:tcBorders>
          </w:tcPr>
          <w:p w14:paraId="7B6CFDF1"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c>
          <w:tcPr>
            <w:tcW w:w="1440" w:type="dxa"/>
            <w:tcBorders>
              <w:top w:val="single" w:sz="4" w:space="0" w:color="auto"/>
              <w:left w:val="nil"/>
              <w:bottom w:val="single" w:sz="4" w:space="0" w:color="auto"/>
              <w:right w:val="nil"/>
            </w:tcBorders>
          </w:tcPr>
          <w:p w14:paraId="1F570149" w14:textId="77777777" w:rsidR="00090A31" w:rsidRPr="00C11E98" w:rsidRDefault="00090A31"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p>
        </w:tc>
        <w:tc>
          <w:tcPr>
            <w:tcW w:w="2819" w:type="dxa"/>
            <w:tcBorders>
              <w:top w:val="single" w:sz="4" w:space="0" w:color="auto"/>
              <w:left w:val="nil"/>
              <w:bottom w:val="single" w:sz="4" w:space="0" w:color="auto"/>
              <w:right w:val="nil"/>
            </w:tcBorders>
          </w:tcPr>
          <w:p w14:paraId="67D91560"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72B6B5CD" w14:textId="77777777" w:rsidTr="0057568F">
        <w:trPr>
          <w:trHeight w:val="366"/>
        </w:trPr>
        <w:tc>
          <w:tcPr>
            <w:tcW w:w="2367" w:type="dxa"/>
            <w:gridSpan w:val="2"/>
            <w:tcBorders>
              <w:top w:val="single" w:sz="2" w:space="0" w:color="auto"/>
              <w:left w:val="nil"/>
              <w:bottom w:val="single" w:sz="4" w:space="0" w:color="auto"/>
              <w:right w:val="nil"/>
            </w:tcBorders>
            <w:hideMark/>
          </w:tcPr>
          <w:p w14:paraId="79041A59" w14:textId="77777777" w:rsidR="00090A31" w:rsidRPr="00C11E98" w:rsidRDefault="00090A31" w:rsidP="0057568F">
            <w:pPr>
              <w:suppressAutoHyphens w:val="0"/>
              <w:spacing w:before="40" w:after="40" w:line="210" w:lineRule="exact"/>
              <w:rPr>
                <w:rFonts w:asciiTheme="majorBidi" w:eastAsia="Times New Roman" w:hAnsiTheme="majorBidi" w:cstheme="majorBidi"/>
                <w:spacing w:val="0"/>
                <w:w w:val="100"/>
                <w:kern w:val="0"/>
                <w:sz w:val="16"/>
                <w:szCs w:val="16"/>
                <w:lang w:eastAsia="zh-CN"/>
              </w:rPr>
            </w:pPr>
            <w:r w:rsidRPr="00C11E98">
              <w:rPr>
                <w:rFonts w:asciiTheme="majorBidi" w:eastAsia="Times New Roman" w:hAnsiTheme="majorBidi" w:cstheme="majorBidi"/>
                <w:b/>
                <w:bCs/>
                <w:spacing w:val="0"/>
                <w:w w:val="100"/>
                <w:kern w:val="0"/>
                <w:sz w:val="16"/>
                <w:szCs w:val="16"/>
                <w:lang w:eastAsia="zh-CN"/>
              </w:rPr>
              <w:t>Grand Total</w:t>
            </w:r>
          </w:p>
        </w:tc>
        <w:tc>
          <w:tcPr>
            <w:tcW w:w="692" w:type="dxa"/>
            <w:tcBorders>
              <w:top w:val="single" w:sz="2" w:space="0" w:color="auto"/>
              <w:left w:val="nil"/>
              <w:bottom w:val="single" w:sz="4" w:space="0" w:color="auto"/>
              <w:right w:val="nil"/>
            </w:tcBorders>
            <w:hideMark/>
          </w:tcPr>
          <w:p w14:paraId="2D73AFBC" w14:textId="77777777" w:rsidR="00090A31" w:rsidRPr="00C11E98" w:rsidRDefault="00090A31" w:rsidP="0057568F">
            <w:pPr>
              <w:suppressAutoHyphens w:val="0"/>
              <w:spacing w:before="40" w:after="40" w:line="210" w:lineRule="exact"/>
              <w:jc w:val="right"/>
              <w:rPr>
                <w:rFonts w:asciiTheme="majorBidi" w:eastAsia="Times New Roman" w:hAnsiTheme="majorBidi" w:cstheme="majorBidi"/>
                <w:spacing w:val="0"/>
                <w:w w:val="100"/>
                <w:kern w:val="0"/>
                <w:sz w:val="16"/>
                <w:szCs w:val="16"/>
                <w:lang w:eastAsia="zh-CN"/>
              </w:rPr>
            </w:pPr>
            <w:r w:rsidRPr="00C11E98">
              <w:rPr>
                <w:rFonts w:asciiTheme="majorBidi" w:hAnsiTheme="majorBidi" w:cstheme="majorBidi"/>
                <w:b/>
                <w:sz w:val="16"/>
                <w:szCs w:val="16"/>
              </w:rPr>
              <w:t>-</w:t>
            </w:r>
          </w:p>
        </w:tc>
        <w:tc>
          <w:tcPr>
            <w:tcW w:w="602" w:type="dxa"/>
            <w:tcBorders>
              <w:top w:val="single" w:sz="4" w:space="0" w:color="auto"/>
              <w:left w:val="nil"/>
              <w:bottom w:val="single" w:sz="4" w:space="0" w:color="auto"/>
              <w:right w:val="nil"/>
            </w:tcBorders>
            <w:noWrap/>
          </w:tcPr>
          <w:p w14:paraId="4A298C3F" w14:textId="77777777" w:rsidR="00090A31" w:rsidRPr="00C11E98" w:rsidRDefault="00090A31" w:rsidP="0057568F">
            <w:pPr>
              <w:suppressAutoHyphens w:val="0"/>
              <w:spacing w:before="40" w:after="40" w:line="210" w:lineRule="exact"/>
              <w:ind w:left="-90" w:right="-108"/>
              <w:jc w:val="center"/>
              <w:rPr>
                <w:rFonts w:asciiTheme="majorBidi" w:eastAsia="Times New Roman" w:hAnsiTheme="majorBidi" w:cstheme="majorBidi"/>
                <w:spacing w:val="0"/>
                <w:w w:val="100"/>
                <w:kern w:val="0"/>
                <w:sz w:val="16"/>
                <w:szCs w:val="16"/>
                <w:lang w:eastAsia="zh-CN"/>
              </w:rPr>
            </w:pPr>
          </w:p>
        </w:tc>
        <w:tc>
          <w:tcPr>
            <w:tcW w:w="2132" w:type="dxa"/>
            <w:tcBorders>
              <w:top w:val="single" w:sz="4" w:space="0" w:color="auto"/>
              <w:left w:val="nil"/>
              <w:bottom w:val="single" w:sz="4" w:space="0" w:color="auto"/>
              <w:right w:val="nil"/>
            </w:tcBorders>
          </w:tcPr>
          <w:p w14:paraId="36F63BA2" w14:textId="77777777" w:rsidR="00090A31" w:rsidRPr="00C11E98" w:rsidRDefault="00090A31" w:rsidP="0057568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c>
          <w:tcPr>
            <w:tcW w:w="1440" w:type="dxa"/>
            <w:tcBorders>
              <w:top w:val="single" w:sz="4" w:space="0" w:color="auto"/>
              <w:left w:val="nil"/>
              <w:bottom w:val="single" w:sz="4" w:space="0" w:color="auto"/>
              <w:right w:val="nil"/>
            </w:tcBorders>
          </w:tcPr>
          <w:p w14:paraId="1F5A7B2A" w14:textId="77777777" w:rsidR="00090A31" w:rsidRPr="00C11E98" w:rsidRDefault="00090A31" w:rsidP="0057568F">
            <w:pPr>
              <w:suppressAutoHyphens w:val="0"/>
              <w:spacing w:before="40" w:after="40" w:line="210" w:lineRule="exact"/>
              <w:ind w:right="-42"/>
              <w:rPr>
                <w:rFonts w:asciiTheme="majorBidi" w:eastAsia="Times New Roman" w:hAnsiTheme="majorBidi" w:cstheme="majorBidi"/>
                <w:spacing w:val="0"/>
                <w:w w:val="100"/>
                <w:kern w:val="0"/>
                <w:sz w:val="16"/>
                <w:szCs w:val="16"/>
                <w:lang w:eastAsia="zh-CN"/>
              </w:rPr>
            </w:pPr>
          </w:p>
        </w:tc>
        <w:tc>
          <w:tcPr>
            <w:tcW w:w="2819" w:type="dxa"/>
            <w:tcBorders>
              <w:top w:val="single" w:sz="4" w:space="0" w:color="auto"/>
              <w:left w:val="nil"/>
              <w:bottom w:val="single" w:sz="4" w:space="0" w:color="auto"/>
              <w:right w:val="nil"/>
            </w:tcBorders>
          </w:tcPr>
          <w:p w14:paraId="6D33AE68" w14:textId="77777777" w:rsidR="00090A31" w:rsidRPr="00C11E98" w:rsidRDefault="00090A31" w:rsidP="0057568F">
            <w:pPr>
              <w:suppressAutoHyphens w:val="0"/>
              <w:spacing w:before="40" w:after="40" w:line="210" w:lineRule="exact"/>
              <w:ind w:right="-18"/>
              <w:rPr>
                <w:rFonts w:asciiTheme="majorBidi" w:eastAsia="Times New Roman" w:hAnsiTheme="majorBidi" w:cstheme="majorBidi"/>
                <w:spacing w:val="0"/>
                <w:w w:val="100"/>
                <w:kern w:val="0"/>
                <w:sz w:val="16"/>
                <w:szCs w:val="16"/>
                <w:lang w:eastAsia="zh-CN"/>
              </w:rPr>
            </w:pPr>
          </w:p>
        </w:tc>
      </w:tr>
      <w:tr w:rsidR="00090A31" w:rsidRPr="00E62166" w14:paraId="7790320A" w14:textId="77777777" w:rsidTr="0057568F">
        <w:trPr>
          <w:trHeight w:val="61"/>
        </w:trPr>
        <w:tc>
          <w:tcPr>
            <w:tcW w:w="10052" w:type="dxa"/>
            <w:gridSpan w:val="7"/>
            <w:tcBorders>
              <w:top w:val="single" w:sz="4" w:space="0" w:color="auto"/>
            </w:tcBorders>
          </w:tcPr>
          <w:p w14:paraId="66697A92" w14:textId="77777777" w:rsidR="00090A31" w:rsidRPr="00C11E98" w:rsidRDefault="00090A31" w:rsidP="0057568F">
            <w:pPr>
              <w:suppressAutoHyphens w:val="0"/>
              <w:spacing w:line="240" w:lineRule="auto"/>
              <w:ind w:right="-42"/>
              <w:rPr>
                <w:rFonts w:asciiTheme="majorBidi" w:hAnsiTheme="majorBidi" w:cstheme="majorBidi"/>
                <w:b/>
                <w:bCs/>
                <w:sz w:val="16"/>
                <w:szCs w:val="16"/>
              </w:rPr>
            </w:pPr>
          </w:p>
        </w:tc>
      </w:tr>
    </w:tbl>
    <w:p w14:paraId="58DA9143" w14:textId="77777777" w:rsidR="00843737" w:rsidRDefault="00843737" w:rsidP="00843737">
      <w:pPr>
        <w:pStyle w:val="H1"/>
        <w:tabs>
          <w:tab w:val="num" w:pos="1602"/>
        </w:tabs>
        <w:ind w:right="1260"/>
        <w:rPr>
          <w:color w:val="000000" w:themeColor="text1"/>
        </w:rPr>
      </w:pPr>
    </w:p>
    <w:p w14:paraId="32C2FEA4" w14:textId="77777777" w:rsidR="003338B7" w:rsidRPr="00DE2C8C" w:rsidRDefault="003338B7" w:rsidP="00082E6A">
      <w:pPr>
        <w:pStyle w:val="H1"/>
        <w:numPr>
          <w:ilvl w:val="1"/>
          <w:numId w:val="84"/>
        </w:numPr>
        <w:tabs>
          <w:tab w:val="clear" w:pos="1728"/>
          <w:tab w:val="num" w:pos="1602"/>
          <w:tab w:val="left" w:pos="1742"/>
        </w:tabs>
        <w:ind w:left="1602" w:right="1260"/>
        <w:rPr>
          <w:color w:val="000000" w:themeColor="text1"/>
        </w:rPr>
      </w:pPr>
      <w:r w:rsidRPr="00DE2C8C">
        <w:rPr>
          <w:color w:val="000000" w:themeColor="text1"/>
        </w:rPr>
        <w:t>Analysis of resource requirements</w:t>
      </w:r>
    </w:p>
    <w:p w14:paraId="7DAFA254" w14:textId="77777777" w:rsidR="003338B7" w:rsidRDefault="003338B7" w:rsidP="003338B7">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p>
    <w:p w14:paraId="55F37F07" w14:textId="6EE80521" w:rsidR="003338B7" w:rsidRDefault="003338B7" w:rsidP="008D6958">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Details of the financial resources by class of expenditures is provided table </w:t>
      </w:r>
      <w:r w:rsidR="001E4394">
        <w:t>59</w:t>
      </w:r>
      <w:r>
        <w:t xml:space="preserve"> below.</w:t>
      </w:r>
    </w:p>
    <w:p w14:paraId="3CBC8AE1" w14:textId="77777777" w:rsidR="001E4394" w:rsidRDefault="001E4394" w:rsidP="003338B7"/>
    <w:p w14:paraId="795D1BF6" w14:textId="12AEC6D0" w:rsidR="003338B7" w:rsidRDefault="003338B7" w:rsidP="003338B7">
      <w:r>
        <w:t>Table</w:t>
      </w:r>
      <w:r w:rsidR="007E2CB2">
        <w:t xml:space="preserve"> 59</w:t>
      </w:r>
    </w:p>
    <w:p w14:paraId="0406A634" w14:textId="77777777" w:rsidR="003338B7" w:rsidRPr="002B6837" w:rsidRDefault="003338B7" w:rsidP="003338B7">
      <w:pPr>
        <w:pStyle w:val="H23"/>
        <w:keepNext/>
        <w:keepLines/>
        <w:ind w:right="30"/>
        <w:rPr>
          <w:color w:val="000000" w:themeColor="text1"/>
          <w:lang w:val="en-GB"/>
        </w:rPr>
      </w:pPr>
      <w:r w:rsidRPr="00C11E98">
        <w:rPr>
          <w:color w:val="000000" w:themeColor="text1"/>
          <w:lang w:val="en-GB"/>
        </w:rPr>
        <w:lastRenderedPageBreak/>
        <w:t>Financial resources by category of expenditure</w:t>
      </w:r>
    </w:p>
    <w:p w14:paraId="0E22D9DB" w14:textId="77777777" w:rsidR="003338B7" w:rsidRPr="00DE2C8C" w:rsidRDefault="003338B7" w:rsidP="003338B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tbl>
      <w:tblPr>
        <w:tblStyle w:val="TableGrid1"/>
        <w:tblpPr w:leftFromText="180" w:rightFromText="180" w:vertAnchor="text" w:horzAnchor="margin" w:tblpY="193"/>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D354D6" w:rsidRPr="00B322E2" w14:paraId="7E28E9D8" w14:textId="77777777" w:rsidTr="0057568F">
        <w:trPr>
          <w:tblHeader/>
        </w:trPr>
        <w:tc>
          <w:tcPr>
            <w:tcW w:w="3584" w:type="dxa"/>
            <w:tcBorders>
              <w:top w:val="single" w:sz="4" w:space="0" w:color="auto"/>
            </w:tcBorders>
            <w:vAlign w:val="bottom"/>
          </w:tcPr>
          <w:p w14:paraId="21F64053" w14:textId="77777777" w:rsidR="00D354D6" w:rsidRPr="00B322E2" w:rsidRDefault="00D354D6" w:rsidP="0057568F">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vAlign w:val="bottom"/>
          </w:tcPr>
          <w:p w14:paraId="7F0E6845" w14:textId="77777777" w:rsidR="00D354D6" w:rsidRPr="00B322E2" w:rsidRDefault="00D354D6" w:rsidP="0057568F">
            <w:pPr>
              <w:keepNext/>
              <w:keepLines/>
              <w:spacing w:before="81" w:after="81" w:line="160" w:lineRule="exact"/>
              <w:ind w:left="144" w:right="40"/>
              <w:jc w:val="center"/>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5</w:t>
            </w:r>
          </w:p>
        </w:tc>
        <w:tc>
          <w:tcPr>
            <w:tcW w:w="101" w:type="dxa"/>
            <w:tcBorders>
              <w:top w:val="single" w:sz="4" w:space="0" w:color="auto"/>
            </w:tcBorders>
            <w:vAlign w:val="bottom"/>
          </w:tcPr>
          <w:p w14:paraId="66C32124"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66DB4881" w14:textId="77777777" w:rsidR="00D354D6" w:rsidRPr="00B322E2" w:rsidRDefault="00D354D6" w:rsidP="0057568F">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6</w:t>
            </w:r>
          </w:p>
        </w:tc>
        <w:tc>
          <w:tcPr>
            <w:tcW w:w="119" w:type="dxa"/>
            <w:tcBorders>
              <w:top w:val="single" w:sz="4" w:space="0" w:color="auto"/>
            </w:tcBorders>
            <w:vAlign w:val="bottom"/>
          </w:tcPr>
          <w:p w14:paraId="05796252" w14:textId="77777777" w:rsidR="00D354D6" w:rsidRPr="00B322E2" w:rsidRDefault="00D354D6" w:rsidP="0057568F">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vAlign w:val="bottom"/>
          </w:tcPr>
          <w:p w14:paraId="1CBD9505" w14:textId="77777777" w:rsidR="00D354D6" w:rsidRPr="00B322E2" w:rsidRDefault="00D354D6" w:rsidP="0057568F">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7</w:t>
            </w:r>
          </w:p>
        </w:tc>
        <w:tc>
          <w:tcPr>
            <w:tcW w:w="135" w:type="dxa"/>
            <w:tcBorders>
              <w:top w:val="single" w:sz="4" w:space="0" w:color="auto"/>
            </w:tcBorders>
            <w:vAlign w:val="bottom"/>
          </w:tcPr>
          <w:p w14:paraId="300AA142"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22D91C8C"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Variance</w:t>
            </w:r>
          </w:p>
        </w:tc>
      </w:tr>
      <w:tr w:rsidR="00D354D6" w:rsidRPr="00B322E2" w14:paraId="52BF317D" w14:textId="77777777" w:rsidTr="0057568F">
        <w:trPr>
          <w:tblHeader/>
        </w:trPr>
        <w:tc>
          <w:tcPr>
            <w:tcW w:w="3584" w:type="dxa"/>
            <w:vAlign w:val="bottom"/>
          </w:tcPr>
          <w:p w14:paraId="029FEC26" w14:textId="77777777" w:rsidR="00D354D6" w:rsidRPr="00B322E2" w:rsidRDefault="00D354D6" w:rsidP="0057568F">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vAlign w:val="bottom"/>
          </w:tcPr>
          <w:p w14:paraId="4C3317D7"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01" w:type="dxa"/>
            <w:tcBorders>
              <w:bottom w:val="single" w:sz="4" w:space="0" w:color="auto"/>
            </w:tcBorders>
            <w:vAlign w:val="bottom"/>
          </w:tcPr>
          <w:p w14:paraId="5F266920"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5F9BCF2F"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 xml:space="preserve">Expenditures </w:t>
            </w:r>
          </w:p>
        </w:tc>
        <w:tc>
          <w:tcPr>
            <w:tcW w:w="101" w:type="dxa"/>
            <w:tcBorders>
              <w:bottom w:val="single" w:sz="4" w:space="0" w:color="auto"/>
            </w:tcBorders>
            <w:vAlign w:val="bottom"/>
          </w:tcPr>
          <w:p w14:paraId="776820C0"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70BD6E6B"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165" w:type="dxa"/>
            <w:gridSpan w:val="2"/>
            <w:tcBorders>
              <w:bottom w:val="single" w:sz="4" w:space="0" w:color="auto"/>
            </w:tcBorders>
            <w:vAlign w:val="bottom"/>
          </w:tcPr>
          <w:p w14:paraId="2E41E4B3"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Requirements</w:t>
            </w:r>
          </w:p>
        </w:tc>
        <w:tc>
          <w:tcPr>
            <w:tcW w:w="135" w:type="dxa"/>
            <w:tcBorders>
              <w:bottom w:val="single" w:sz="4" w:space="0" w:color="auto"/>
            </w:tcBorders>
            <w:vAlign w:val="bottom"/>
          </w:tcPr>
          <w:p w14:paraId="30EF7B2C"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6E552026"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2026 vs. 2025 Increase/(decrease)</w:t>
            </w:r>
          </w:p>
        </w:tc>
      </w:tr>
      <w:tr w:rsidR="00D354D6" w:rsidRPr="00B322E2" w14:paraId="5F1386E3" w14:textId="77777777" w:rsidTr="0057568F">
        <w:trPr>
          <w:tblHeader/>
        </w:trPr>
        <w:tc>
          <w:tcPr>
            <w:tcW w:w="3584" w:type="dxa"/>
            <w:tcBorders>
              <w:bottom w:val="single" w:sz="12" w:space="0" w:color="auto"/>
            </w:tcBorders>
            <w:vAlign w:val="bottom"/>
          </w:tcPr>
          <w:p w14:paraId="0BDA609B" w14:textId="77777777" w:rsidR="00D354D6" w:rsidRPr="00B322E2" w:rsidRDefault="00D354D6" w:rsidP="0057568F">
            <w:pPr>
              <w:keepNext/>
              <w:keepLines/>
              <w:spacing w:before="81" w:after="81" w:line="160" w:lineRule="exact"/>
              <w:ind w:right="40"/>
              <w:jc w:val="both"/>
              <w:rPr>
                <w:rFonts w:eastAsia="Calibri"/>
                <w:i/>
                <w:color w:val="000000" w:themeColor="text1"/>
                <w:sz w:val="14"/>
              </w:rPr>
            </w:pPr>
            <w:r w:rsidRPr="00B322E2">
              <w:rPr>
                <w:rFonts w:eastAsia="Calibri"/>
                <w:i/>
                <w:color w:val="000000" w:themeColor="text1"/>
                <w:sz w:val="14"/>
              </w:rPr>
              <w:t>Category of expenditure</w:t>
            </w:r>
          </w:p>
        </w:tc>
        <w:tc>
          <w:tcPr>
            <w:tcW w:w="1165" w:type="dxa"/>
            <w:tcBorders>
              <w:top w:val="single" w:sz="4" w:space="0" w:color="auto"/>
              <w:bottom w:val="single" w:sz="12" w:space="0" w:color="auto"/>
            </w:tcBorders>
            <w:vAlign w:val="bottom"/>
          </w:tcPr>
          <w:p w14:paraId="53B8C5C4"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(1)</w:t>
            </w:r>
          </w:p>
        </w:tc>
        <w:tc>
          <w:tcPr>
            <w:tcW w:w="101" w:type="dxa"/>
            <w:tcBorders>
              <w:top w:val="single" w:sz="4" w:space="0" w:color="auto"/>
              <w:bottom w:val="single" w:sz="12" w:space="0" w:color="auto"/>
            </w:tcBorders>
            <w:vAlign w:val="bottom"/>
          </w:tcPr>
          <w:p w14:paraId="7287D787"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60644263"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w:t>
            </w:r>
          </w:p>
        </w:tc>
        <w:tc>
          <w:tcPr>
            <w:tcW w:w="101" w:type="dxa"/>
            <w:tcBorders>
              <w:top w:val="single" w:sz="4" w:space="0" w:color="auto"/>
              <w:bottom w:val="single" w:sz="12" w:space="0" w:color="auto"/>
            </w:tcBorders>
            <w:vAlign w:val="bottom"/>
          </w:tcPr>
          <w:p w14:paraId="0153C2FC"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056BEA0F"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(3)</w:t>
            </w:r>
          </w:p>
        </w:tc>
        <w:tc>
          <w:tcPr>
            <w:tcW w:w="1165" w:type="dxa"/>
            <w:gridSpan w:val="2"/>
            <w:tcBorders>
              <w:top w:val="single" w:sz="4" w:space="0" w:color="auto"/>
              <w:bottom w:val="single" w:sz="12" w:space="0" w:color="auto"/>
            </w:tcBorders>
            <w:vAlign w:val="bottom"/>
          </w:tcPr>
          <w:p w14:paraId="17FEF0E2"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(4)</w:t>
            </w:r>
          </w:p>
        </w:tc>
        <w:tc>
          <w:tcPr>
            <w:tcW w:w="135" w:type="dxa"/>
            <w:tcBorders>
              <w:top w:val="single" w:sz="4" w:space="0" w:color="auto"/>
              <w:bottom w:val="single" w:sz="12" w:space="0" w:color="auto"/>
            </w:tcBorders>
            <w:vAlign w:val="bottom"/>
          </w:tcPr>
          <w:p w14:paraId="2A6BCC40"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vAlign w:val="bottom"/>
          </w:tcPr>
          <w:p w14:paraId="04878C06" w14:textId="77777777" w:rsidR="00D354D6" w:rsidRPr="00B322E2" w:rsidRDefault="00D354D6" w:rsidP="0057568F">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w:t>
            </w:r>
            <w:proofErr w:type="gramStart"/>
            <w:r w:rsidRPr="00B322E2">
              <w:rPr>
                <w:rFonts w:eastAsia="Calibri"/>
                <w:i/>
                <w:color w:val="000000" w:themeColor="text1"/>
                <w:sz w:val="14"/>
              </w:rPr>
              <w:t>5)=</w:t>
            </w:r>
            <w:proofErr w:type="gramEnd"/>
            <w:r w:rsidRPr="00B322E2">
              <w:rPr>
                <w:rFonts w:eastAsia="Calibri"/>
                <w:i/>
                <w:color w:val="000000" w:themeColor="text1"/>
                <w:sz w:val="14"/>
              </w:rPr>
              <w:t>(4)-(3)</w:t>
            </w:r>
          </w:p>
        </w:tc>
      </w:tr>
      <w:tr w:rsidR="00D354D6" w:rsidRPr="00B322E2" w14:paraId="5A85A8E8" w14:textId="77777777" w:rsidTr="0057568F">
        <w:trPr>
          <w:trHeight w:hRule="exact" w:val="115"/>
          <w:tblHeader/>
        </w:trPr>
        <w:tc>
          <w:tcPr>
            <w:tcW w:w="3584" w:type="dxa"/>
            <w:tcBorders>
              <w:top w:val="single" w:sz="12" w:space="0" w:color="auto"/>
            </w:tcBorders>
            <w:vAlign w:val="bottom"/>
          </w:tcPr>
          <w:p w14:paraId="0B2AA1F6" w14:textId="77777777" w:rsidR="00D354D6" w:rsidRPr="00B322E2" w:rsidRDefault="00D354D6" w:rsidP="0057568F">
            <w:pPr>
              <w:keepNext/>
              <w:keepLines/>
              <w:spacing w:before="40" w:after="40" w:line="210" w:lineRule="exact"/>
              <w:ind w:right="40"/>
              <w:jc w:val="both"/>
              <w:rPr>
                <w:rFonts w:eastAsia="Calibri"/>
                <w:color w:val="000000" w:themeColor="text1"/>
                <w:sz w:val="17"/>
              </w:rPr>
            </w:pPr>
          </w:p>
        </w:tc>
        <w:tc>
          <w:tcPr>
            <w:tcW w:w="1165" w:type="dxa"/>
            <w:tcBorders>
              <w:top w:val="single" w:sz="12" w:space="0" w:color="auto"/>
            </w:tcBorders>
            <w:vAlign w:val="bottom"/>
          </w:tcPr>
          <w:p w14:paraId="7D9418A1" w14:textId="77777777" w:rsidR="00D354D6" w:rsidRPr="00B322E2" w:rsidRDefault="00D354D6" w:rsidP="0057568F">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3581D685" w14:textId="77777777" w:rsidR="00D354D6" w:rsidRPr="00B322E2" w:rsidRDefault="00D354D6" w:rsidP="0057568F">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510F73DF" w14:textId="77777777" w:rsidR="00D354D6" w:rsidRPr="00B322E2" w:rsidRDefault="00D354D6" w:rsidP="0057568F">
            <w:pPr>
              <w:keepNext/>
              <w:keepLines/>
              <w:spacing w:before="40" w:after="40" w:line="210" w:lineRule="exact"/>
              <w:ind w:left="144" w:right="40"/>
              <w:jc w:val="right"/>
              <w:rPr>
                <w:rFonts w:eastAsia="Calibri"/>
                <w:color w:val="000000" w:themeColor="text1"/>
                <w:sz w:val="17"/>
              </w:rPr>
            </w:pPr>
          </w:p>
        </w:tc>
        <w:tc>
          <w:tcPr>
            <w:tcW w:w="1165" w:type="dxa"/>
            <w:gridSpan w:val="2"/>
            <w:tcBorders>
              <w:top w:val="single" w:sz="12" w:space="0" w:color="auto"/>
            </w:tcBorders>
            <w:vAlign w:val="bottom"/>
          </w:tcPr>
          <w:p w14:paraId="58DD1DC2" w14:textId="77777777" w:rsidR="00D354D6" w:rsidRPr="00B322E2" w:rsidRDefault="00D354D6" w:rsidP="0057568F">
            <w:pPr>
              <w:keepNext/>
              <w:keepLines/>
              <w:spacing w:before="40" w:after="40" w:line="210" w:lineRule="exact"/>
              <w:ind w:left="144" w:right="40"/>
              <w:jc w:val="right"/>
              <w:rPr>
                <w:rFonts w:eastAsia="Calibri"/>
                <w:color w:val="000000" w:themeColor="text1"/>
                <w:sz w:val="17"/>
              </w:rPr>
            </w:pPr>
          </w:p>
        </w:tc>
        <w:tc>
          <w:tcPr>
            <w:tcW w:w="1606" w:type="dxa"/>
            <w:gridSpan w:val="2"/>
            <w:tcBorders>
              <w:top w:val="single" w:sz="12" w:space="0" w:color="auto"/>
            </w:tcBorders>
            <w:vAlign w:val="bottom"/>
          </w:tcPr>
          <w:p w14:paraId="35CB7CF6" w14:textId="77777777" w:rsidR="00D354D6" w:rsidRPr="00B322E2" w:rsidRDefault="00D354D6" w:rsidP="0057568F">
            <w:pPr>
              <w:keepNext/>
              <w:keepLines/>
              <w:spacing w:before="40" w:after="40" w:line="210" w:lineRule="exact"/>
              <w:ind w:left="144" w:right="40"/>
              <w:jc w:val="right"/>
              <w:rPr>
                <w:rFonts w:eastAsia="Calibri"/>
                <w:color w:val="000000" w:themeColor="text1"/>
                <w:sz w:val="17"/>
              </w:rPr>
            </w:pPr>
          </w:p>
        </w:tc>
      </w:tr>
      <w:tr w:rsidR="00D354D6" w:rsidRPr="00B322E2" w14:paraId="3B2873BF" w14:textId="77777777" w:rsidTr="0057568F">
        <w:tc>
          <w:tcPr>
            <w:tcW w:w="3584" w:type="dxa"/>
            <w:vAlign w:val="bottom"/>
          </w:tcPr>
          <w:p w14:paraId="54ADA751" w14:textId="77777777" w:rsidR="00D354D6" w:rsidRPr="00B322E2" w:rsidRDefault="00D354D6" w:rsidP="0057568F">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B322E2">
              <w:rPr>
                <w:rFonts w:eastAsia="Calibri"/>
                <w:b/>
                <w:bCs/>
                <w:color w:val="000000" w:themeColor="text1"/>
                <w:sz w:val="17"/>
              </w:rPr>
              <w:t>I.</w:t>
            </w:r>
            <w:r w:rsidRPr="00B322E2">
              <w:rPr>
                <w:rFonts w:eastAsia="Calibri"/>
                <w:b/>
                <w:bCs/>
                <w:color w:val="000000" w:themeColor="text1"/>
                <w:sz w:val="17"/>
              </w:rPr>
              <w:tab/>
              <w:t>Military and police personnel</w:t>
            </w:r>
          </w:p>
        </w:tc>
        <w:tc>
          <w:tcPr>
            <w:tcW w:w="1165" w:type="dxa"/>
            <w:vAlign w:val="bottom"/>
          </w:tcPr>
          <w:p w14:paraId="24F8C2DE" w14:textId="77777777" w:rsidR="00D354D6" w:rsidRPr="00B322E2" w:rsidRDefault="00D354D6" w:rsidP="0057568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76587C76" w14:textId="77777777" w:rsidR="00D354D6" w:rsidRPr="00B322E2" w:rsidRDefault="00D354D6" w:rsidP="0057568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3BABB573" w14:textId="77777777" w:rsidR="00D354D6" w:rsidRPr="00B322E2" w:rsidRDefault="00D354D6" w:rsidP="0057568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5" w:type="dxa"/>
            <w:gridSpan w:val="2"/>
            <w:vAlign w:val="bottom"/>
          </w:tcPr>
          <w:p w14:paraId="455CDCE9" w14:textId="77777777" w:rsidR="00D354D6" w:rsidRPr="00B322E2" w:rsidRDefault="00D354D6" w:rsidP="0057568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06" w:type="dxa"/>
            <w:gridSpan w:val="2"/>
            <w:vAlign w:val="bottom"/>
          </w:tcPr>
          <w:p w14:paraId="1693B236" w14:textId="77777777" w:rsidR="00D354D6" w:rsidRPr="00B322E2" w:rsidRDefault="00D354D6" w:rsidP="0057568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D354D6" w:rsidRPr="00B322E2" w14:paraId="4F034405" w14:textId="77777777" w:rsidTr="0057568F">
        <w:tc>
          <w:tcPr>
            <w:tcW w:w="3584" w:type="dxa"/>
            <w:tcBorders>
              <w:bottom w:val="single" w:sz="4" w:space="0" w:color="auto"/>
            </w:tcBorders>
            <w:vAlign w:val="bottom"/>
          </w:tcPr>
          <w:p w14:paraId="19ED2DB9" w14:textId="77777777" w:rsidR="00D354D6" w:rsidRPr="00B322E2" w:rsidRDefault="00D354D6" w:rsidP="0057568F">
            <w:pPr>
              <w:keepNext/>
              <w:keepLines/>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Military observers</w:t>
            </w:r>
          </w:p>
        </w:tc>
        <w:tc>
          <w:tcPr>
            <w:tcW w:w="1165" w:type="dxa"/>
            <w:tcBorders>
              <w:bottom w:val="single" w:sz="4" w:space="0" w:color="auto"/>
            </w:tcBorders>
            <w:vAlign w:val="center"/>
          </w:tcPr>
          <w:p w14:paraId="3AFFC2B0"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4 166.4 </w:t>
            </w:r>
          </w:p>
        </w:tc>
        <w:tc>
          <w:tcPr>
            <w:tcW w:w="1166" w:type="dxa"/>
            <w:gridSpan w:val="2"/>
            <w:tcBorders>
              <w:bottom w:val="single" w:sz="4" w:space="0" w:color="auto"/>
            </w:tcBorders>
            <w:vAlign w:val="center"/>
          </w:tcPr>
          <w:p w14:paraId="00DCA16C"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5 075.3 </w:t>
            </w:r>
          </w:p>
        </w:tc>
        <w:tc>
          <w:tcPr>
            <w:tcW w:w="1166" w:type="dxa"/>
            <w:gridSpan w:val="2"/>
            <w:tcBorders>
              <w:bottom w:val="single" w:sz="4" w:space="0" w:color="auto"/>
            </w:tcBorders>
            <w:vAlign w:val="center"/>
          </w:tcPr>
          <w:p w14:paraId="2B296AA7"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4</w:t>
            </w:r>
            <w:r>
              <w:rPr>
                <w:sz w:val="17"/>
                <w:szCs w:val="17"/>
              </w:rPr>
              <w:t xml:space="preserve"> </w:t>
            </w:r>
            <w:r w:rsidRPr="00125357">
              <w:rPr>
                <w:sz w:val="17"/>
                <w:szCs w:val="17"/>
              </w:rPr>
              <w:t>196.3</w:t>
            </w:r>
          </w:p>
        </w:tc>
        <w:tc>
          <w:tcPr>
            <w:tcW w:w="1165" w:type="dxa"/>
            <w:gridSpan w:val="2"/>
            <w:tcBorders>
              <w:bottom w:val="single" w:sz="4" w:space="0" w:color="auto"/>
            </w:tcBorders>
            <w:vAlign w:val="center"/>
          </w:tcPr>
          <w:p w14:paraId="6EED47E8" w14:textId="77777777" w:rsidR="00D354D6" w:rsidRPr="00A91793"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A91793">
              <w:rPr>
                <w:rFonts w:eastAsia="Calibri"/>
                <w:sz w:val="17"/>
                <w:szCs w:val="17"/>
              </w:rPr>
              <w:t xml:space="preserve">  4</w:t>
            </w:r>
            <w:r>
              <w:rPr>
                <w:rFonts w:eastAsia="Calibri"/>
                <w:sz w:val="17"/>
                <w:szCs w:val="17"/>
              </w:rPr>
              <w:t xml:space="preserve"> </w:t>
            </w:r>
            <w:r w:rsidRPr="00A91793">
              <w:rPr>
                <w:rFonts w:eastAsia="Calibri"/>
                <w:sz w:val="17"/>
                <w:szCs w:val="17"/>
              </w:rPr>
              <w:t xml:space="preserve">228.6 </w:t>
            </w:r>
          </w:p>
        </w:tc>
        <w:tc>
          <w:tcPr>
            <w:tcW w:w="1606" w:type="dxa"/>
            <w:gridSpan w:val="2"/>
            <w:tcBorders>
              <w:bottom w:val="single" w:sz="4" w:space="0" w:color="auto"/>
            </w:tcBorders>
            <w:vAlign w:val="center"/>
          </w:tcPr>
          <w:p w14:paraId="1FEC8050"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D01B7">
              <w:rPr>
                <w:rFonts w:eastAsia="Calibri"/>
                <w:sz w:val="17"/>
                <w:szCs w:val="17"/>
              </w:rPr>
              <w:t xml:space="preserve">  32.3 </w:t>
            </w:r>
          </w:p>
        </w:tc>
      </w:tr>
      <w:tr w:rsidR="00D354D6" w:rsidRPr="00B322E2" w14:paraId="6C1F1E79" w14:textId="77777777" w:rsidTr="0057568F">
        <w:tc>
          <w:tcPr>
            <w:tcW w:w="3584" w:type="dxa"/>
            <w:tcBorders>
              <w:top w:val="single" w:sz="4" w:space="0" w:color="auto"/>
              <w:bottom w:val="single" w:sz="4" w:space="0" w:color="auto"/>
            </w:tcBorders>
            <w:vAlign w:val="bottom"/>
          </w:tcPr>
          <w:p w14:paraId="4B554E2E" w14:textId="77777777" w:rsidR="00D354D6" w:rsidRPr="00B322E2" w:rsidRDefault="00D354D6" w:rsidP="0057568F">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r>
            <w:proofErr w:type="gramStart"/>
            <w:r w:rsidRPr="00B322E2">
              <w:rPr>
                <w:rFonts w:eastAsia="Calibri"/>
                <w:b/>
                <w:color w:val="000000" w:themeColor="text1"/>
                <w:sz w:val="17"/>
              </w:rPr>
              <w:t>Subtotal</w:t>
            </w:r>
            <w:r>
              <w:rPr>
                <w:rFonts w:eastAsia="Calibri"/>
                <w:b/>
                <w:color w:val="000000" w:themeColor="text1"/>
                <w:sz w:val="17"/>
              </w:rPr>
              <w:t xml:space="preserve"> </w:t>
            </w:r>
            <w:r w:rsidRPr="00B322E2">
              <w:rPr>
                <w:rFonts w:eastAsia="Calibri"/>
                <w:b/>
                <w:color w:val="000000" w:themeColor="text1"/>
                <w:sz w:val="17"/>
              </w:rPr>
              <w:t xml:space="preserve"> category</w:t>
            </w:r>
            <w:proofErr w:type="gramEnd"/>
            <w:r w:rsidRPr="00B322E2">
              <w:rPr>
                <w:rFonts w:eastAsia="Calibri"/>
                <w:b/>
                <w:color w:val="000000" w:themeColor="text1"/>
                <w:sz w:val="17"/>
              </w:rPr>
              <w:t xml:space="preserve"> I</w:t>
            </w:r>
          </w:p>
        </w:tc>
        <w:tc>
          <w:tcPr>
            <w:tcW w:w="1165" w:type="dxa"/>
            <w:tcBorders>
              <w:top w:val="single" w:sz="4" w:space="0" w:color="auto"/>
              <w:bottom w:val="single" w:sz="4" w:space="0" w:color="auto"/>
            </w:tcBorders>
            <w:vAlign w:val="center"/>
          </w:tcPr>
          <w:p w14:paraId="22A516CD"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7244C0">
              <w:rPr>
                <w:b/>
                <w:bCs/>
                <w:sz w:val="17"/>
                <w:szCs w:val="17"/>
              </w:rPr>
              <w:t xml:space="preserve"> 4 166.4 </w:t>
            </w:r>
          </w:p>
        </w:tc>
        <w:tc>
          <w:tcPr>
            <w:tcW w:w="1166" w:type="dxa"/>
            <w:gridSpan w:val="2"/>
            <w:tcBorders>
              <w:top w:val="single" w:sz="4" w:space="0" w:color="auto"/>
              <w:bottom w:val="single" w:sz="4" w:space="0" w:color="auto"/>
            </w:tcBorders>
            <w:vAlign w:val="center"/>
          </w:tcPr>
          <w:p w14:paraId="32687304"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7244C0">
              <w:rPr>
                <w:b/>
                <w:bCs/>
                <w:sz w:val="17"/>
                <w:szCs w:val="17"/>
              </w:rPr>
              <w:t xml:space="preserve"> 5 075.3 </w:t>
            </w:r>
          </w:p>
        </w:tc>
        <w:tc>
          <w:tcPr>
            <w:tcW w:w="1166" w:type="dxa"/>
            <w:gridSpan w:val="2"/>
            <w:tcBorders>
              <w:top w:val="single" w:sz="4" w:space="0" w:color="auto"/>
              <w:bottom w:val="single" w:sz="4" w:space="0" w:color="auto"/>
            </w:tcBorders>
            <w:vAlign w:val="center"/>
          </w:tcPr>
          <w:p w14:paraId="6C11314C"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067958">
              <w:rPr>
                <w:b/>
                <w:bCs/>
                <w:sz w:val="17"/>
                <w:szCs w:val="17"/>
              </w:rPr>
              <w:t>4 196.3</w:t>
            </w:r>
          </w:p>
        </w:tc>
        <w:tc>
          <w:tcPr>
            <w:tcW w:w="1165" w:type="dxa"/>
            <w:gridSpan w:val="2"/>
            <w:tcBorders>
              <w:top w:val="single" w:sz="4" w:space="0" w:color="auto"/>
              <w:bottom w:val="single" w:sz="4" w:space="0" w:color="auto"/>
            </w:tcBorders>
            <w:vAlign w:val="center"/>
          </w:tcPr>
          <w:p w14:paraId="6A9D306F" w14:textId="77777777" w:rsidR="00D354D6" w:rsidRPr="00A91793"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A91793">
              <w:rPr>
                <w:rFonts w:eastAsia="Calibri"/>
                <w:sz w:val="17"/>
                <w:szCs w:val="17"/>
              </w:rPr>
              <w:t xml:space="preserve">  </w:t>
            </w:r>
            <w:r w:rsidRPr="00A91793">
              <w:rPr>
                <w:rFonts w:eastAsia="Calibri"/>
                <w:b/>
                <w:bCs/>
                <w:sz w:val="17"/>
                <w:szCs w:val="17"/>
              </w:rPr>
              <w:t>4</w:t>
            </w:r>
            <w:r>
              <w:rPr>
                <w:rFonts w:eastAsia="Calibri"/>
                <w:b/>
                <w:bCs/>
                <w:sz w:val="17"/>
                <w:szCs w:val="17"/>
              </w:rPr>
              <w:t xml:space="preserve"> </w:t>
            </w:r>
            <w:r w:rsidRPr="00A91793">
              <w:rPr>
                <w:rFonts w:eastAsia="Calibri"/>
                <w:b/>
                <w:bCs/>
                <w:sz w:val="17"/>
                <w:szCs w:val="17"/>
              </w:rPr>
              <w:t xml:space="preserve">228.6 </w:t>
            </w:r>
          </w:p>
        </w:tc>
        <w:tc>
          <w:tcPr>
            <w:tcW w:w="1606" w:type="dxa"/>
            <w:gridSpan w:val="2"/>
            <w:tcBorders>
              <w:top w:val="single" w:sz="4" w:space="0" w:color="auto"/>
              <w:bottom w:val="single" w:sz="4" w:space="0" w:color="auto"/>
            </w:tcBorders>
            <w:vAlign w:val="center"/>
          </w:tcPr>
          <w:p w14:paraId="2B580E08"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1D01B7">
              <w:rPr>
                <w:rFonts w:eastAsia="Calibri"/>
                <w:b/>
                <w:bCs/>
                <w:sz w:val="17"/>
                <w:szCs w:val="17"/>
              </w:rPr>
              <w:t xml:space="preserve">  32.3 </w:t>
            </w:r>
          </w:p>
        </w:tc>
      </w:tr>
      <w:tr w:rsidR="00D354D6" w:rsidRPr="00B322E2" w14:paraId="553BB4DA" w14:textId="77777777" w:rsidTr="0057568F">
        <w:tc>
          <w:tcPr>
            <w:tcW w:w="3584" w:type="dxa"/>
            <w:tcBorders>
              <w:top w:val="single" w:sz="4" w:space="0" w:color="auto"/>
            </w:tcBorders>
            <w:vAlign w:val="bottom"/>
          </w:tcPr>
          <w:p w14:paraId="00E0F26F" w14:textId="77777777" w:rsidR="00D354D6" w:rsidRPr="00B322E2" w:rsidRDefault="00D354D6" w:rsidP="0057568F">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B322E2">
              <w:rPr>
                <w:rFonts w:eastAsia="Calibri"/>
                <w:b/>
                <w:bCs/>
                <w:color w:val="000000" w:themeColor="text1"/>
                <w:sz w:val="17"/>
              </w:rPr>
              <w:t>II.</w:t>
            </w:r>
            <w:r w:rsidRPr="00B322E2">
              <w:rPr>
                <w:rFonts w:eastAsia="Calibri"/>
                <w:b/>
                <w:bCs/>
                <w:color w:val="000000" w:themeColor="text1"/>
                <w:sz w:val="17"/>
              </w:rPr>
              <w:tab/>
              <w:t>Civilian personnel</w:t>
            </w:r>
          </w:p>
        </w:tc>
        <w:tc>
          <w:tcPr>
            <w:tcW w:w="1165" w:type="dxa"/>
            <w:tcBorders>
              <w:top w:val="single" w:sz="4" w:space="0" w:color="auto"/>
            </w:tcBorders>
            <w:vAlign w:val="center"/>
          </w:tcPr>
          <w:p w14:paraId="50C14425"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216025A6"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009106F5"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tcBorders>
              <w:top w:val="single" w:sz="4" w:space="0" w:color="auto"/>
            </w:tcBorders>
            <w:vAlign w:val="center"/>
          </w:tcPr>
          <w:p w14:paraId="56C49A94" w14:textId="77777777" w:rsidR="00D354D6" w:rsidRPr="00A91793"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tcBorders>
              <w:top w:val="single" w:sz="4" w:space="0" w:color="auto"/>
            </w:tcBorders>
            <w:vAlign w:val="center"/>
          </w:tcPr>
          <w:p w14:paraId="4F6AF4BC"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r>
      <w:tr w:rsidR="00D354D6" w:rsidRPr="00B322E2" w14:paraId="5B978748" w14:textId="77777777" w:rsidTr="0057568F">
        <w:tc>
          <w:tcPr>
            <w:tcW w:w="3584" w:type="dxa"/>
            <w:vAlign w:val="bottom"/>
          </w:tcPr>
          <w:p w14:paraId="6E95DFE4" w14:textId="77777777" w:rsidR="00D354D6" w:rsidRPr="00DC490B"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International staff</w:t>
            </w:r>
          </w:p>
        </w:tc>
        <w:tc>
          <w:tcPr>
            <w:tcW w:w="1165" w:type="dxa"/>
            <w:vAlign w:val="center"/>
          </w:tcPr>
          <w:p w14:paraId="06BB1FB9"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28 194.8 </w:t>
            </w:r>
          </w:p>
        </w:tc>
        <w:tc>
          <w:tcPr>
            <w:tcW w:w="1166" w:type="dxa"/>
            <w:gridSpan w:val="2"/>
            <w:vAlign w:val="center"/>
          </w:tcPr>
          <w:p w14:paraId="53BCB347"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28 377.7 </w:t>
            </w:r>
          </w:p>
        </w:tc>
        <w:tc>
          <w:tcPr>
            <w:tcW w:w="1166" w:type="dxa"/>
            <w:gridSpan w:val="2"/>
            <w:vAlign w:val="center"/>
          </w:tcPr>
          <w:p w14:paraId="0936980B"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25</w:t>
            </w:r>
            <w:r>
              <w:rPr>
                <w:sz w:val="17"/>
                <w:szCs w:val="17"/>
              </w:rPr>
              <w:t xml:space="preserve"> </w:t>
            </w:r>
            <w:r w:rsidRPr="00125357">
              <w:rPr>
                <w:sz w:val="17"/>
                <w:szCs w:val="17"/>
              </w:rPr>
              <w:t xml:space="preserve">339.0 </w:t>
            </w:r>
          </w:p>
        </w:tc>
        <w:tc>
          <w:tcPr>
            <w:tcW w:w="1165" w:type="dxa"/>
            <w:gridSpan w:val="2"/>
            <w:vAlign w:val="center"/>
          </w:tcPr>
          <w:p w14:paraId="0E738B08" w14:textId="77777777" w:rsidR="00D354D6" w:rsidRPr="00F058FA"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F058FA">
              <w:rPr>
                <w:sz w:val="17"/>
                <w:szCs w:val="17"/>
              </w:rPr>
              <w:t xml:space="preserve"> 27 </w:t>
            </w:r>
            <w:r>
              <w:rPr>
                <w:sz w:val="17"/>
                <w:szCs w:val="17"/>
              </w:rPr>
              <w:t>257</w:t>
            </w:r>
            <w:r w:rsidRPr="00F058FA">
              <w:rPr>
                <w:sz w:val="17"/>
                <w:szCs w:val="17"/>
              </w:rPr>
              <w:t xml:space="preserve">.0 </w:t>
            </w:r>
          </w:p>
        </w:tc>
        <w:tc>
          <w:tcPr>
            <w:tcW w:w="1606" w:type="dxa"/>
            <w:gridSpan w:val="2"/>
            <w:vAlign w:val="center"/>
          </w:tcPr>
          <w:p w14:paraId="01A96BC1" w14:textId="77777777" w:rsidR="00D354D6" w:rsidRPr="0059382E"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D01B7">
              <w:rPr>
                <w:rFonts w:eastAsia="Calibri"/>
                <w:sz w:val="17"/>
                <w:szCs w:val="17"/>
              </w:rPr>
              <w:t xml:space="preserve"> 1 9</w:t>
            </w:r>
            <w:r>
              <w:rPr>
                <w:rFonts w:eastAsia="Calibri"/>
                <w:sz w:val="17"/>
                <w:szCs w:val="17"/>
              </w:rPr>
              <w:t>18</w:t>
            </w:r>
            <w:r w:rsidRPr="001D01B7">
              <w:rPr>
                <w:rFonts w:eastAsia="Calibri"/>
                <w:sz w:val="17"/>
                <w:szCs w:val="17"/>
              </w:rPr>
              <w:t xml:space="preserve">.0 </w:t>
            </w:r>
          </w:p>
        </w:tc>
      </w:tr>
      <w:tr w:rsidR="00D354D6" w:rsidRPr="00B322E2" w14:paraId="6372D0C2" w14:textId="77777777" w:rsidTr="0057568F">
        <w:tc>
          <w:tcPr>
            <w:tcW w:w="3584" w:type="dxa"/>
            <w:vAlign w:val="bottom"/>
          </w:tcPr>
          <w:p w14:paraId="5F2DA986" w14:textId="77777777" w:rsidR="00D354D6" w:rsidRPr="00DC490B"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National Professional Officer</w:t>
            </w:r>
          </w:p>
        </w:tc>
        <w:tc>
          <w:tcPr>
            <w:tcW w:w="1165" w:type="dxa"/>
            <w:vAlign w:val="center"/>
          </w:tcPr>
          <w:p w14:paraId="75CD7336"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9 867.2 </w:t>
            </w:r>
          </w:p>
        </w:tc>
        <w:tc>
          <w:tcPr>
            <w:tcW w:w="1166" w:type="dxa"/>
            <w:gridSpan w:val="2"/>
            <w:vAlign w:val="center"/>
          </w:tcPr>
          <w:p w14:paraId="65C9D048"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9 731.2 </w:t>
            </w:r>
          </w:p>
        </w:tc>
        <w:tc>
          <w:tcPr>
            <w:tcW w:w="1166" w:type="dxa"/>
            <w:gridSpan w:val="2"/>
            <w:vAlign w:val="center"/>
          </w:tcPr>
          <w:p w14:paraId="0A484921"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7</w:t>
            </w:r>
            <w:r>
              <w:rPr>
                <w:sz w:val="17"/>
                <w:szCs w:val="17"/>
              </w:rPr>
              <w:t xml:space="preserve"> </w:t>
            </w:r>
            <w:r w:rsidRPr="00125357">
              <w:rPr>
                <w:sz w:val="17"/>
                <w:szCs w:val="17"/>
              </w:rPr>
              <w:t xml:space="preserve">303.2 </w:t>
            </w:r>
          </w:p>
        </w:tc>
        <w:tc>
          <w:tcPr>
            <w:tcW w:w="1165" w:type="dxa"/>
            <w:gridSpan w:val="2"/>
            <w:vAlign w:val="center"/>
          </w:tcPr>
          <w:p w14:paraId="122A2AD7" w14:textId="77777777" w:rsidR="00D354D6" w:rsidRPr="00F058FA"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F058FA">
              <w:rPr>
                <w:sz w:val="17"/>
                <w:szCs w:val="17"/>
              </w:rPr>
              <w:t xml:space="preserve"> 9 789.9 </w:t>
            </w:r>
          </w:p>
        </w:tc>
        <w:tc>
          <w:tcPr>
            <w:tcW w:w="1606" w:type="dxa"/>
            <w:gridSpan w:val="2"/>
            <w:vAlign w:val="center"/>
          </w:tcPr>
          <w:p w14:paraId="76BA4841" w14:textId="77777777" w:rsidR="00D354D6" w:rsidRPr="0059382E"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D01B7">
              <w:rPr>
                <w:rFonts w:eastAsia="Calibri"/>
                <w:sz w:val="17"/>
                <w:szCs w:val="17"/>
              </w:rPr>
              <w:t xml:space="preserve"> 2 486.7 </w:t>
            </w:r>
          </w:p>
        </w:tc>
      </w:tr>
      <w:tr w:rsidR="00D354D6" w:rsidRPr="00B322E2" w14:paraId="6CCFEB94" w14:textId="77777777" w:rsidTr="0057568F">
        <w:tc>
          <w:tcPr>
            <w:tcW w:w="3584" w:type="dxa"/>
            <w:vAlign w:val="bottom"/>
          </w:tcPr>
          <w:p w14:paraId="46BF9917" w14:textId="77777777" w:rsidR="00D354D6" w:rsidRPr="00DC490B"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r>
            <w:r>
              <w:rPr>
                <w:rFonts w:eastAsia="Calibri"/>
                <w:color w:val="000000" w:themeColor="text1"/>
                <w:sz w:val="17"/>
              </w:rPr>
              <w:t xml:space="preserve">National General Service </w:t>
            </w:r>
            <w:r w:rsidRPr="00DC490B">
              <w:rPr>
                <w:rFonts w:eastAsia="Calibri"/>
                <w:color w:val="000000" w:themeColor="text1"/>
                <w:sz w:val="17"/>
              </w:rPr>
              <w:t>staff</w:t>
            </w:r>
          </w:p>
        </w:tc>
        <w:tc>
          <w:tcPr>
            <w:tcW w:w="1165" w:type="dxa"/>
            <w:vAlign w:val="center"/>
          </w:tcPr>
          <w:p w14:paraId="3F60CF70"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3 914.4 </w:t>
            </w:r>
          </w:p>
        </w:tc>
        <w:tc>
          <w:tcPr>
            <w:tcW w:w="1166" w:type="dxa"/>
            <w:gridSpan w:val="2"/>
            <w:vAlign w:val="center"/>
          </w:tcPr>
          <w:p w14:paraId="0002CB7E"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3 741.4 </w:t>
            </w:r>
          </w:p>
        </w:tc>
        <w:tc>
          <w:tcPr>
            <w:tcW w:w="1166" w:type="dxa"/>
            <w:gridSpan w:val="2"/>
            <w:vAlign w:val="center"/>
          </w:tcPr>
          <w:p w14:paraId="06453F0C"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2</w:t>
            </w:r>
            <w:r>
              <w:rPr>
                <w:sz w:val="17"/>
                <w:szCs w:val="17"/>
              </w:rPr>
              <w:t xml:space="preserve"> </w:t>
            </w:r>
            <w:r w:rsidRPr="00125357">
              <w:rPr>
                <w:sz w:val="17"/>
                <w:szCs w:val="17"/>
              </w:rPr>
              <w:t xml:space="preserve">521.5 </w:t>
            </w:r>
          </w:p>
        </w:tc>
        <w:tc>
          <w:tcPr>
            <w:tcW w:w="1165" w:type="dxa"/>
            <w:gridSpan w:val="2"/>
            <w:vAlign w:val="center"/>
          </w:tcPr>
          <w:p w14:paraId="29907186" w14:textId="77777777" w:rsidR="00D354D6" w:rsidRPr="00F058FA"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F058FA">
              <w:rPr>
                <w:sz w:val="17"/>
                <w:szCs w:val="17"/>
              </w:rPr>
              <w:t xml:space="preserve"> 3 343.9 </w:t>
            </w:r>
          </w:p>
        </w:tc>
        <w:tc>
          <w:tcPr>
            <w:tcW w:w="1606" w:type="dxa"/>
            <w:gridSpan w:val="2"/>
            <w:vAlign w:val="center"/>
          </w:tcPr>
          <w:p w14:paraId="255FF1E7" w14:textId="77777777" w:rsidR="00D354D6" w:rsidRPr="0059382E"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D01B7">
              <w:rPr>
                <w:rFonts w:eastAsia="Calibri"/>
                <w:sz w:val="17"/>
                <w:szCs w:val="17"/>
              </w:rPr>
              <w:t xml:space="preserve">  822.4 </w:t>
            </w:r>
          </w:p>
        </w:tc>
      </w:tr>
      <w:tr w:rsidR="00D354D6" w:rsidRPr="00B322E2" w14:paraId="01A4E64A" w14:textId="77777777" w:rsidTr="0057568F">
        <w:tc>
          <w:tcPr>
            <w:tcW w:w="3584" w:type="dxa"/>
            <w:vAlign w:val="bottom"/>
          </w:tcPr>
          <w:p w14:paraId="7F8D8399" w14:textId="77777777" w:rsidR="00D354D6" w:rsidRPr="00DC490B"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United Nations Volunteers</w:t>
            </w:r>
          </w:p>
        </w:tc>
        <w:tc>
          <w:tcPr>
            <w:tcW w:w="1165" w:type="dxa"/>
            <w:vAlign w:val="center"/>
          </w:tcPr>
          <w:p w14:paraId="72FE8814"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7 003.4 </w:t>
            </w:r>
          </w:p>
        </w:tc>
        <w:tc>
          <w:tcPr>
            <w:tcW w:w="1166" w:type="dxa"/>
            <w:gridSpan w:val="2"/>
            <w:vAlign w:val="center"/>
          </w:tcPr>
          <w:p w14:paraId="29B75F14"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6 560.4 </w:t>
            </w:r>
          </w:p>
        </w:tc>
        <w:tc>
          <w:tcPr>
            <w:tcW w:w="1166" w:type="dxa"/>
            <w:gridSpan w:val="2"/>
            <w:vAlign w:val="center"/>
          </w:tcPr>
          <w:p w14:paraId="7AC746D2"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5</w:t>
            </w:r>
            <w:r>
              <w:rPr>
                <w:sz w:val="17"/>
                <w:szCs w:val="17"/>
              </w:rPr>
              <w:t xml:space="preserve"> </w:t>
            </w:r>
            <w:r w:rsidRPr="00125357">
              <w:rPr>
                <w:sz w:val="17"/>
                <w:szCs w:val="17"/>
              </w:rPr>
              <w:t xml:space="preserve">246.6 </w:t>
            </w:r>
          </w:p>
        </w:tc>
        <w:tc>
          <w:tcPr>
            <w:tcW w:w="1165" w:type="dxa"/>
            <w:gridSpan w:val="2"/>
            <w:vAlign w:val="center"/>
          </w:tcPr>
          <w:p w14:paraId="49F4EE35" w14:textId="77777777" w:rsidR="00D354D6" w:rsidRPr="00F058FA"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F058FA">
              <w:rPr>
                <w:sz w:val="17"/>
                <w:szCs w:val="17"/>
              </w:rPr>
              <w:t xml:space="preserve"> 5 132.1 </w:t>
            </w:r>
          </w:p>
        </w:tc>
        <w:tc>
          <w:tcPr>
            <w:tcW w:w="1606" w:type="dxa"/>
            <w:gridSpan w:val="2"/>
            <w:vAlign w:val="center"/>
          </w:tcPr>
          <w:p w14:paraId="54635446" w14:textId="77777777" w:rsidR="00D354D6" w:rsidRPr="0059382E"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D01B7">
              <w:rPr>
                <w:rFonts w:eastAsia="Calibri"/>
                <w:sz w:val="17"/>
                <w:szCs w:val="17"/>
              </w:rPr>
              <w:t xml:space="preserve"> (114.5)</w:t>
            </w:r>
          </w:p>
        </w:tc>
      </w:tr>
      <w:tr w:rsidR="00D354D6" w:rsidRPr="00B322E2" w14:paraId="1F11E3E8" w14:textId="77777777" w:rsidTr="0057568F">
        <w:trPr>
          <w:trHeight w:val="243"/>
        </w:trPr>
        <w:tc>
          <w:tcPr>
            <w:tcW w:w="3584" w:type="dxa"/>
            <w:tcBorders>
              <w:bottom w:val="single" w:sz="4" w:space="0" w:color="auto"/>
            </w:tcBorders>
            <w:vAlign w:val="bottom"/>
          </w:tcPr>
          <w:p w14:paraId="2E2344BB" w14:textId="77777777" w:rsidR="00D354D6" w:rsidRPr="00B322E2" w:rsidRDefault="00D354D6" w:rsidP="0057568F">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General temporary assistance</w:t>
            </w:r>
          </w:p>
        </w:tc>
        <w:tc>
          <w:tcPr>
            <w:tcW w:w="1165" w:type="dxa"/>
            <w:tcBorders>
              <w:bottom w:val="single" w:sz="4" w:space="0" w:color="auto"/>
            </w:tcBorders>
            <w:vAlign w:val="center"/>
          </w:tcPr>
          <w:p w14:paraId="1A1074FB"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w:t>
            </w:r>
          </w:p>
        </w:tc>
        <w:tc>
          <w:tcPr>
            <w:tcW w:w="1166" w:type="dxa"/>
            <w:gridSpan w:val="2"/>
            <w:tcBorders>
              <w:bottom w:val="single" w:sz="4" w:space="0" w:color="auto"/>
            </w:tcBorders>
            <w:vAlign w:val="center"/>
          </w:tcPr>
          <w:p w14:paraId="04648543"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w:t>
            </w:r>
            <w:r w:rsidRPr="008124F3">
              <w:rPr>
                <w:sz w:val="17"/>
                <w:szCs w:val="17"/>
              </w:rPr>
              <w:t>86.7)</w:t>
            </w:r>
          </w:p>
        </w:tc>
        <w:tc>
          <w:tcPr>
            <w:tcW w:w="1166" w:type="dxa"/>
            <w:gridSpan w:val="2"/>
            <w:tcBorders>
              <w:bottom w:val="single" w:sz="4" w:space="0" w:color="auto"/>
            </w:tcBorders>
            <w:vAlign w:val="center"/>
          </w:tcPr>
          <w:p w14:paraId="1F58FC6C"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8D2FD0">
              <w:rPr>
                <w:rFonts w:eastAsia="Calibri"/>
                <w:sz w:val="17"/>
                <w:szCs w:val="17"/>
              </w:rPr>
              <w:t xml:space="preserve">  –</w:t>
            </w:r>
          </w:p>
        </w:tc>
        <w:tc>
          <w:tcPr>
            <w:tcW w:w="1165" w:type="dxa"/>
            <w:gridSpan w:val="2"/>
            <w:tcBorders>
              <w:bottom w:val="single" w:sz="4" w:space="0" w:color="auto"/>
            </w:tcBorders>
            <w:vAlign w:val="center"/>
          </w:tcPr>
          <w:p w14:paraId="33D88959" w14:textId="77777777" w:rsidR="00D354D6" w:rsidRPr="0077068E"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77068E">
              <w:rPr>
                <w:rFonts w:eastAsia="Calibri"/>
                <w:sz w:val="17"/>
                <w:szCs w:val="17"/>
              </w:rPr>
              <w:t xml:space="preserve">  </w:t>
            </w:r>
            <w:r w:rsidRPr="00936FA6">
              <w:rPr>
                <w:rFonts w:eastAsia="Calibri"/>
                <w:sz w:val="17"/>
                <w:szCs w:val="17"/>
              </w:rPr>
              <w:t>–</w:t>
            </w:r>
            <w:r w:rsidRPr="0077068E">
              <w:rPr>
                <w:rFonts w:eastAsia="Calibri"/>
                <w:sz w:val="17"/>
                <w:szCs w:val="17"/>
              </w:rPr>
              <w:t xml:space="preserve"> </w:t>
            </w:r>
          </w:p>
        </w:tc>
        <w:tc>
          <w:tcPr>
            <w:tcW w:w="1606" w:type="dxa"/>
            <w:gridSpan w:val="2"/>
            <w:tcBorders>
              <w:bottom w:val="single" w:sz="4" w:space="0" w:color="auto"/>
            </w:tcBorders>
            <w:vAlign w:val="center"/>
          </w:tcPr>
          <w:p w14:paraId="1519EFD1" w14:textId="77777777" w:rsidR="00D354D6" w:rsidRPr="0059382E"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1D01B7">
              <w:rPr>
                <w:rFonts w:eastAsia="Calibri"/>
                <w:sz w:val="17"/>
                <w:szCs w:val="17"/>
              </w:rPr>
              <w:t xml:space="preserve"> — </w:t>
            </w:r>
          </w:p>
        </w:tc>
      </w:tr>
      <w:tr w:rsidR="00D354D6" w:rsidRPr="00B322E2" w14:paraId="1E3B0EA8" w14:textId="77777777" w:rsidTr="0057568F">
        <w:tc>
          <w:tcPr>
            <w:tcW w:w="3584" w:type="dxa"/>
            <w:tcBorders>
              <w:top w:val="single" w:sz="4" w:space="0" w:color="auto"/>
              <w:bottom w:val="single" w:sz="4" w:space="0" w:color="auto"/>
            </w:tcBorders>
            <w:vAlign w:val="bottom"/>
          </w:tcPr>
          <w:p w14:paraId="0C60F53E" w14:textId="77777777" w:rsidR="00D354D6" w:rsidRPr="00B322E2" w:rsidRDefault="00D354D6" w:rsidP="0057568F">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r>
            <w:proofErr w:type="gramStart"/>
            <w:r w:rsidRPr="00B322E2">
              <w:rPr>
                <w:rFonts w:eastAsia="Calibri"/>
                <w:b/>
                <w:color w:val="000000" w:themeColor="text1"/>
                <w:sz w:val="17"/>
              </w:rPr>
              <w:t>Subtotal</w:t>
            </w:r>
            <w:r>
              <w:rPr>
                <w:rFonts w:eastAsia="Calibri"/>
                <w:b/>
                <w:color w:val="000000" w:themeColor="text1"/>
                <w:sz w:val="17"/>
              </w:rPr>
              <w:t xml:space="preserve"> </w:t>
            </w:r>
            <w:r w:rsidRPr="00B322E2">
              <w:rPr>
                <w:rFonts w:eastAsia="Calibri"/>
                <w:b/>
                <w:color w:val="000000" w:themeColor="text1"/>
                <w:sz w:val="17"/>
              </w:rPr>
              <w:t xml:space="preserve"> category</w:t>
            </w:r>
            <w:proofErr w:type="gramEnd"/>
            <w:r w:rsidRPr="00B322E2">
              <w:rPr>
                <w:rFonts w:eastAsia="Calibri"/>
                <w:b/>
                <w:color w:val="000000" w:themeColor="text1"/>
                <w:sz w:val="17"/>
              </w:rPr>
              <w:t xml:space="preserve"> II</w:t>
            </w:r>
          </w:p>
        </w:tc>
        <w:tc>
          <w:tcPr>
            <w:tcW w:w="1165" w:type="dxa"/>
            <w:tcBorders>
              <w:top w:val="single" w:sz="4" w:space="0" w:color="auto"/>
              <w:bottom w:val="single" w:sz="4" w:space="0" w:color="auto"/>
            </w:tcBorders>
            <w:vAlign w:val="center"/>
          </w:tcPr>
          <w:p w14:paraId="7EACFEF5"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7244C0">
              <w:rPr>
                <w:b/>
                <w:bCs/>
                <w:sz w:val="17"/>
                <w:szCs w:val="17"/>
              </w:rPr>
              <w:t xml:space="preserve"> 48 979.8 </w:t>
            </w:r>
          </w:p>
        </w:tc>
        <w:tc>
          <w:tcPr>
            <w:tcW w:w="1166" w:type="dxa"/>
            <w:gridSpan w:val="2"/>
            <w:tcBorders>
              <w:top w:val="single" w:sz="4" w:space="0" w:color="auto"/>
              <w:bottom w:val="single" w:sz="4" w:space="0" w:color="auto"/>
            </w:tcBorders>
            <w:vAlign w:val="center"/>
          </w:tcPr>
          <w:p w14:paraId="4DBE04BC"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7244C0">
              <w:rPr>
                <w:b/>
                <w:bCs/>
                <w:sz w:val="17"/>
                <w:szCs w:val="17"/>
              </w:rPr>
              <w:t xml:space="preserve"> 48 324.0 </w:t>
            </w:r>
          </w:p>
        </w:tc>
        <w:tc>
          <w:tcPr>
            <w:tcW w:w="1166" w:type="dxa"/>
            <w:gridSpan w:val="2"/>
            <w:tcBorders>
              <w:top w:val="single" w:sz="4" w:space="0" w:color="auto"/>
              <w:bottom w:val="single" w:sz="4" w:space="0" w:color="auto"/>
            </w:tcBorders>
            <w:vAlign w:val="center"/>
          </w:tcPr>
          <w:p w14:paraId="0DC88EF8"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067958">
              <w:rPr>
                <w:b/>
                <w:bCs/>
                <w:sz w:val="17"/>
                <w:szCs w:val="17"/>
              </w:rPr>
              <w:t xml:space="preserve">40 410.3  </w:t>
            </w:r>
          </w:p>
        </w:tc>
        <w:tc>
          <w:tcPr>
            <w:tcW w:w="1165" w:type="dxa"/>
            <w:gridSpan w:val="2"/>
            <w:tcBorders>
              <w:top w:val="single" w:sz="4" w:space="0" w:color="auto"/>
              <w:bottom w:val="single" w:sz="4" w:space="0" w:color="auto"/>
            </w:tcBorders>
            <w:vAlign w:val="center"/>
          </w:tcPr>
          <w:p w14:paraId="62217E6F" w14:textId="77777777" w:rsidR="00D354D6" w:rsidRPr="00A91793"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BD40EE">
              <w:rPr>
                <w:rFonts w:eastAsia="Calibri"/>
                <w:b/>
                <w:bCs/>
                <w:sz w:val="17"/>
                <w:szCs w:val="17"/>
              </w:rPr>
              <w:t>45 5</w:t>
            </w:r>
            <w:r>
              <w:rPr>
                <w:rFonts w:eastAsia="Calibri"/>
                <w:b/>
                <w:bCs/>
                <w:sz w:val="17"/>
                <w:szCs w:val="17"/>
              </w:rPr>
              <w:t>22</w:t>
            </w:r>
            <w:r w:rsidRPr="00BD40EE">
              <w:rPr>
                <w:rFonts w:eastAsia="Calibri"/>
                <w:b/>
                <w:bCs/>
                <w:sz w:val="17"/>
                <w:szCs w:val="17"/>
              </w:rPr>
              <w:t>.9</w:t>
            </w:r>
          </w:p>
        </w:tc>
        <w:tc>
          <w:tcPr>
            <w:tcW w:w="1606" w:type="dxa"/>
            <w:gridSpan w:val="2"/>
            <w:tcBorders>
              <w:top w:val="single" w:sz="4" w:space="0" w:color="auto"/>
              <w:bottom w:val="single" w:sz="4" w:space="0" w:color="auto"/>
            </w:tcBorders>
            <w:vAlign w:val="center"/>
          </w:tcPr>
          <w:p w14:paraId="39FC46F6"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1D01B7">
              <w:rPr>
                <w:rFonts w:eastAsia="Calibri"/>
                <w:b/>
                <w:bCs/>
                <w:sz w:val="17"/>
                <w:szCs w:val="17"/>
              </w:rPr>
              <w:t xml:space="preserve"> 5 </w:t>
            </w:r>
            <w:r>
              <w:rPr>
                <w:rFonts w:eastAsia="Calibri"/>
                <w:b/>
                <w:bCs/>
                <w:sz w:val="17"/>
                <w:szCs w:val="17"/>
              </w:rPr>
              <w:t>112</w:t>
            </w:r>
            <w:r w:rsidRPr="001D01B7">
              <w:rPr>
                <w:rFonts w:eastAsia="Calibri"/>
                <w:b/>
                <w:bCs/>
                <w:sz w:val="17"/>
                <w:szCs w:val="17"/>
              </w:rPr>
              <w:t xml:space="preserve">.6 </w:t>
            </w:r>
          </w:p>
        </w:tc>
      </w:tr>
      <w:tr w:rsidR="00D354D6" w:rsidRPr="00B322E2" w14:paraId="6B5743E6" w14:textId="77777777" w:rsidTr="0057568F">
        <w:tc>
          <w:tcPr>
            <w:tcW w:w="3584" w:type="dxa"/>
            <w:vAlign w:val="bottom"/>
          </w:tcPr>
          <w:p w14:paraId="5AADFADA" w14:textId="77777777" w:rsidR="00D354D6" w:rsidRPr="00B322E2" w:rsidRDefault="00D354D6" w:rsidP="0057568F">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B322E2">
              <w:rPr>
                <w:rFonts w:eastAsia="Calibri"/>
                <w:b/>
                <w:bCs/>
                <w:color w:val="000000" w:themeColor="text1"/>
                <w:sz w:val="17"/>
              </w:rPr>
              <w:t>III.</w:t>
            </w:r>
            <w:r w:rsidRPr="00B322E2">
              <w:rPr>
                <w:rFonts w:eastAsia="Calibri"/>
                <w:b/>
                <w:bCs/>
                <w:color w:val="000000" w:themeColor="text1"/>
                <w:sz w:val="17"/>
              </w:rPr>
              <w:tab/>
              <w:t>Operational costs</w:t>
            </w:r>
          </w:p>
        </w:tc>
        <w:tc>
          <w:tcPr>
            <w:tcW w:w="1165" w:type="dxa"/>
            <w:vAlign w:val="center"/>
          </w:tcPr>
          <w:p w14:paraId="5F7D6365"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685B109A"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0898C7E7"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vAlign w:val="center"/>
          </w:tcPr>
          <w:p w14:paraId="6839A83B" w14:textId="77777777" w:rsidR="00D354D6" w:rsidRPr="00A91793" w:rsidRDefault="00D354D6" w:rsidP="0057568F">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vAlign w:val="center"/>
          </w:tcPr>
          <w:p w14:paraId="06F7CBEF" w14:textId="77777777" w:rsidR="00D354D6" w:rsidRPr="00B322E2" w:rsidRDefault="00D354D6" w:rsidP="0057568F">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r>
      <w:tr w:rsidR="00D354D6" w:rsidRPr="00B322E2" w14:paraId="7AA762EB" w14:textId="77777777" w:rsidTr="0057568F">
        <w:tc>
          <w:tcPr>
            <w:tcW w:w="3584" w:type="dxa"/>
            <w:vAlign w:val="bottom"/>
          </w:tcPr>
          <w:p w14:paraId="0DD4B19D" w14:textId="77777777" w:rsidR="00D354D6" w:rsidRPr="00B322E2" w:rsidRDefault="00D354D6" w:rsidP="0057568F">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B322E2">
              <w:rPr>
                <w:rFonts w:eastAsia="Calibri"/>
                <w:color w:val="000000" w:themeColor="text1"/>
                <w:sz w:val="17"/>
              </w:rPr>
              <w:tab/>
              <w:t>Consultants and consulting services</w:t>
            </w:r>
          </w:p>
        </w:tc>
        <w:tc>
          <w:tcPr>
            <w:tcW w:w="1165" w:type="dxa"/>
            <w:vAlign w:val="center"/>
          </w:tcPr>
          <w:p w14:paraId="33AE8C9B"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539.0 </w:t>
            </w:r>
          </w:p>
        </w:tc>
        <w:tc>
          <w:tcPr>
            <w:tcW w:w="1166" w:type="dxa"/>
            <w:gridSpan w:val="2"/>
            <w:vAlign w:val="center"/>
          </w:tcPr>
          <w:p w14:paraId="4A54F578"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122.5 </w:t>
            </w:r>
          </w:p>
        </w:tc>
        <w:tc>
          <w:tcPr>
            <w:tcW w:w="1166" w:type="dxa"/>
            <w:gridSpan w:val="2"/>
            <w:vAlign w:val="center"/>
          </w:tcPr>
          <w:p w14:paraId="3859CA4C"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218.8 </w:t>
            </w:r>
          </w:p>
        </w:tc>
        <w:tc>
          <w:tcPr>
            <w:tcW w:w="1165" w:type="dxa"/>
            <w:gridSpan w:val="2"/>
            <w:vAlign w:val="center"/>
          </w:tcPr>
          <w:p w14:paraId="67B286F2"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97762F">
              <w:rPr>
                <w:sz w:val="17"/>
                <w:szCs w:val="17"/>
              </w:rPr>
              <w:t xml:space="preserve">  192.8 </w:t>
            </w:r>
          </w:p>
        </w:tc>
        <w:tc>
          <w:tcPr>
            <w:tcW w:w="1606" w:type="dxa"/>
            <w:gridSpan w:val="2"/>
            <w:vAlign w:val="center"/>
          </w:tcPr>
          <w:p w14:paraId="46EFDABD"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D01B7">
              <w:rPr>
                <w:sz w:val="17"/>
                <w:szCs w:val="17"/>
              </w:rPr>
              <w:t xml:space="preserve"> (26.0)</w:t>
            </w:r>
          </w:p>
        </w:tc>
      </w:tr>
      <w:tr w:rsidR="00D354D6" w:rsidRPr="00B322E2" w14:paraId="595BB986" w14:textId="77777777" w:rsidTr="0057568F">
        <w:tc>
          <w:tcPr>
            <w:tcW w:w="3584" w:type="dxa"/>
            <w:vAlign w:val="bottom"/>
          </w:tcPr>
          <w:p w14:paraId="028ABE8C" w14:textId="77777777" w:rsidR="00D354D6" w:rsidRPr="00B322E2"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Official travel </w:t>
            </w:r>
          </w:p>
        </w:tc>
        <w:tc>
          <w:tcPr>
            <w:tcW w:w="1165" w:type="dxa"/>
            <w:vAlign w:val="center"/>
          </w:tcPr>
          <w:p w14:paraId="1FBCA700"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2 106.2 </w:t>
            </w:r>
          </w:p>
        </w:tc>
        <w:tc>
          <w:tcPr>
            <w:tcW w:w="1166" w:type="dxa"/>
            <w:gridSpan w:val="2"/>
            <w:vAlign w:val="center"/>
          </w:tcPr>
          <w:p w14:paraId="235F6FF0"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881.8 </w:t>
            </w:r>
          </w:p>
        </w:tc>
        <w:tc>
          <w:tcPr>
            <w:tcW w:w="1166" w:type="dxa"/>
            <w:gridSpan w:val="2"/>
            <w:vAlign w:val="center"/>
          </w:tcPr>
          <w:p w14:paraId="1F5618DD"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2</w:t>
            </w:r>
            <w:r>
              <w:rPr>
                <w:sz w:val="17"/>
                <w:szCs w:val="17"/>
              </w:rPr>
              <w:t xml:space="preserve"> </w:t>
            </w:r>
            <w:r w:rsidRPr="00125357">
              <w:rPr>
                <w:sz w:val="17"/>
                <w:szCs w:val="17"/>
              </w:rPr>
              <w:t xml:space="preserve">086.5 </w:t>
            </w:r>
          </w:p>
        </w:tc>
        <w:tc>
          <w:tcPr>
            <w:tcW w:w="1165" w:type="dxa"/>
            <w:gridSpan w:val="2"/>
            <w:vAlign w:val="center"/>
          </w:tcPr>
          <w:p w14:paraId="4504A57C"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97762F">
              <w:rPr>
                <w:sz w:val="17"/>
                <w:szCs w:val="17"/>
              </w:rPr>
              <w:t xml:space="preserve"> 2 086.5 </w:t>
            </w:r>
          </w:p>
        </w:tc>
        <w:tc>
          <w:tcPr>
            <w:tcW w:w="1606" w:type="dxa"/>
            <w:gridSpan w:val="2"/>
            <w:vAlign w:val="center"/>
          </w:tcPr>
          <w:p w14:paraId="5E4D5FA9"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D01B7">
              <w:rPr>
                <w:sz w:val="17"/>
                <w:szCs w:val="17"/>
              </w:rPr>
              <w:t xml:space="preserve"> — </w:t>
            </w:r>
          </w:p>
        </w:tc>
      </w:tr>
      <w:tr w:rsidR="00D354D6" w:rsidRPr="00B322E2" w14:paraId="0F75A88A" w14:textId="77777777" w:rsidTr="0057568F">
        <w:tc>
          <w:tcPr>
            <w:tcW w:w="3584" w:type="dxa"/>
            <w:vAlign w:val="bottom"/>
          </w:tcPr>
          <w:p w14:paraId="2EE92F6F" w14:textId="77777777" w:rsidR="00D354D6" w:rsidRPr="00B322E2"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Facilities and infrastructure</w:t>
            </w:r>
          </w:p>
        </w:tc>
        <w:tc>
          <w:tcPr>
            <w:tcW w:w="1165" w:type="dxa"/>
            <w:vAlign w:val="center"/>
          </w:tcPr>
          <w:p w14:paraId="42CD826D"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8 929.3 </w:t>
            </w:r>
          </w:p>
        </w:tc>
        <w:tc>
          <w:tcPr>
            <w:tcW w:w="1166" w:type="dxa"/>
            <w:gridSpan w:val="2"/>
            <w:vAlign w:val="center"/>
          </w:tcPr>
          <w:p w14:paraId="611165EA"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5 622.2 </w:t>
            </w:r>
          </w:p>
        </w:tc>
        <w:tc>
          <w:tcPr>
            <w:tcW w:w="1166" w:type="dxa"/>
            <w:gridSpan w:val="2"/>
            <w:vAlign w:val="center"/>
          </w:tcPr>
          <w:p w14:paraId="737FA56F"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5</w:t>
            </w:r>
            <w:r>
              <w:rPr>
                <w:sz w:val="17"/>
                <w:szCs w:val="17"/>
              </w:rPr>
              <w:t xml:space="preserve"> </w:t>
            </w:r>
            <w:r w:rsidRPr="00125357">
              <w:rPr>
                <w:sz w:val="17"/>
                <w:szCs w:val="17"/>
              </w:rPr>
              <w:t xml:space="preserve">869.6 </w:t>
            </w:r>
          </w:p>
        </w:tc>
        <w:tc>
          <w:tcPr>
            <w:tcW w:w="1165" w:type="dxa"/>
            <w:gridSpan w:val="2"/>
            <w:vAlign w:val="center"/>
          </w:tcPr>
          <w:p w14:paraId="02FA94F4"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8 082.9</w:t>
            </w:r>
            <w:r w:rsidRPr="0097762F">
              <w:rPr>
                <w:sz w:val="17"/>
                <w:szCs w:val="17"/>
              </w:rPr>
              <w:t xml:space="preserve"> </w:t>
            </w:r>
          </w:p>
        </w:tc>
        <w:tc>
          <w:tcPr>
            <w:tcW w:w="1606" w:type="dxa"/>
            <w:gridSpan w:val="2"/>
            <w:vAlign w:val="center"/>
          </w:tcPr>
          <w:p w14:paraId="62311168"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D01B7">
              <w:rPr>
                <w:sz w:val="17"/>
                <w:szCs w:val="17"/>
              </w:rPr>
              <w:t xml:space="preserve"> 2 </w:t>
            </w:r>
            <w:r>
              <w:rPr>
                <w:sz w:val="17"/>
                <w:szCs w:val="17"/>
              </w:rPr>
              <w:t>213.3</w:t>
            </w:r>
            <w:r w:rsidRPr="001D01B7">
              <w:rPr>
                <w:sz w:val="17"/>
                <w:szCs w:val="17"/>
              </w:rPr>
              <w:t xml:space="preserve"> </w:t>
            </w:r>
          </w:p>
        </w:tc>
      </w:tr>
      <w:tr w:rsidR="00D354D6" w:rsidRPr="00B322E2" w14:paraId="6909EDA3" w14:textId="77777777" w:rsidTr="0057568F">
        <w:tc>
          <w:tcPr>
            <w:tcW w:w="3584" w:type="dxa"/>
            <w:vAlign w:val="bottom"/>
          </w:tcPr>
          <w:p w14:paraId="2FCF73E0" w14:textId="77777777" w:rsidR="00D354D6" w:rsidRPr="00B322E2"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Ground transportation </w:t>
            </w:r>
          </w:p>
        </w:tc>
        <w:tc>
          <w:tcPr>
            <w:tcW w:w="1165" w:type="dxa"/>
            <w:vAlign w:val="center"/>
          </w:tcPr>
          <w:p w14:paraId="449D25A0"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3 017.6 </w:t>
            </w:r>
          </w:p>
        </w:tc>
        <w:tc>
          <w:tcPr>
            <w:tcW w:w="1166" w:type="dxa"/>
            <w:gridSpan w:val="2"/>
            <w:vAlign w:val="center"/>
          </w:tcPr>
          <w:p w14:paraId="5BB94F61"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1 377.5 </w:t>
            </w:r>
          </w:p>
        </w:tc>
        <w:tc>
          <w:tcPr>
            <w:tcW w:w="1166" w:type="dxa"/>
            <w:gridSpan w:val="2"/>
            <w:vAlign w:val="center"/>
          </w:tcPr>
          <w:p w14:paraId="6F27176C"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1</w:t>
            </w:r>
            <w:r>
              <w:rPr>
                <w:sz w:val="17"/>
                <w:szCs w:val="17"/>
              </w:rPr>
              <w:t xml:space="preserve"> </w:t>
            </w:r>
            <w:r w:rsidRPr="00125357">
              <w:rPr>
                <w:sz w:val="17"/>
                <w:szCs w:val="17"/>
              </w:rPr>
              <w:t xml:space="preserve">567.1 </w:t>
            </w:r>
          </w:p>
        </w:tc>
        <w:tc>
          <w:tcPr>
            <w:tcW w:w="1165" w:type="dxa"/>
            <w:gridSpan w:val="2"/>
            <w:vAlign w:val="center"/>
          </w:tcPr>
          <w:p w14:paraId="49BA8C9C"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97762F">
              <w:rPr>
                <w:sz w:val="17"/>
                <w:szCs w:val="17"/>
              </w:rPr>
              <w:t xml:space="preserve"> 2 269.8 </w:t>
            </w:r>
          </w:p>
        </w:tc>
        <w:tc>
          <w:tcPr>
            <w:tcW w:w="1606" w:type="dxa"/>
            <w:gridSpan w:val="2"/>
            <w:vAlign w:val="center"/>
          </w:tcPr>
          <w:p w14:paraId="14B1189D"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D01B7">
              <w:rPr>
                <w:sz w:val="17"/>
                <w:szCs w:val="17"/>
              </w:rPr>
              <w:t xml:space="preserve">  702.7 </w:t>
            </w:r>
          </w:p>
        </w:tc>
      </w:tr>
      <w:tr w:rsidR="00D354D6" w:rsidRPr="00B322E2" w14:paraId="371C9727" w14:textId="77777777" w:rsidTr="0057568F">
        <w:tc>
          <w:tcPr>
            <w:tcW w:w="3584" w:type="dxa"/>
            <w:vAlign w:val="bottom"/>
          </w:tcPr>
          <w:p w14:paraId="3CEE85AB" w14:textId="77777777" w:rsidR="00D354D6" w:rsidRPr="00B322E2"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Air operations</w:t>
            </w:r>
          </w:p>
        </w:tc>
        <w:tc>
          <w:tcPr>
            <w:tcW w:w="1165" w:type="dxa"/>
            <w:vAlign w:val="center"/>
          </w:tcPr>
          <w:p w14:paraId="258AC9D7"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10 607.5 </w:t>
            </w:r>
          </w:p>
        </w:tc>
        <w:tc>
          <w:tcPr>
            <w:tcW w:w="1166" w:type="dxa"/>
            <w:gridSpan w:val="2"/>
            <w:vAlign w:val="center"/>
          </w:tcPr>
          <w:p w14:paraId="586DF2FA"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7 961.1 </w:t>
            </w:r>
          </w:p>
        </w:tc>
        <w:tc>
          <w:tcPr>
            <w:tcW w:w="1166" w:type="dxa"/>
            <w:gridSpan w:val="2"/>
            <w:vAlign w:val="center"/>
          </w:tcPr>
          <w:p w14:paraId="0D0F51AA"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11</w:t>
            </w:r>
            <w:r>
              <w:rPr>
                <w:sz w:val="17"/>
                <w:szCs w:val="17"/>
              </w:rPr>
              <w:t xml:space="preserve"> </w:t>
            </w:r>
            <w:r w:rsidRPr="00125357">
              <w:rPr>
                <w:sz w:val="17"/>
                <w:szCs w:val="17"/>
              </w:rPr>
              <w:t xml:space="preserve">475.6 </w:t>
            </w:r>
          </w:p>
        </w:tc>
        <w:tc>
          <w:tcPr>
            <w:tcW w:w="1165" w:type="dxa"/>
            <w:gridSpan w:val="2"/>
            <w:vAlign w:val="center"/>
          </w:tcPr>
          <w:p w14:paraId="1FBCAF5E"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97762F">
              <w:rPr>
                <w:sz w:val="17"/>
                <w:szCs w:val="17"/>
              </w:rPr>
              <w:t xml:space="preserve"> 7 591.8 </w:t>
            </w:r>
          </w:p>
        </w:tc>
        <w:tc>
          <w:tcPr>
            <w:tcW w:w="1606" w:type="dxa"/>
            <w:gridSpan w:val="2"/>
            <w:vAlign w:val="center"/>
          </w:tcPr>
          <w:p w14:paraId="24A05D00"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D01B7">
              <w:rPr>
                <w:sz w:val="17"/>
                <w:szCs w:val="17"/>
              </w:rPr>
              <w:t xml:space="preserve"> (3 883.8)</w:t>
            </w:r>
          </w:p>
        </w:tc>
      </w:tr>
      <w:tr w:rsidR="00D354D6" w:rsidRPr="00B322E2" w14:paraId="527C820A" w14:textId="77777777" w:rsidTr="0057568F">
        <w:tc>
          <w:tcPr>
            <w:tcW w:w="3584" w:type="dxa"/>
            <w:vAlign w:val="bottom"/>
          </w:tcPr>
          <w:p w14:paraId="5EDF77F3" w14:textId="77777777" w:rsidR="00D354D6" w:rsidRPr="00B322E2"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Marine operations</w:t>
            </w:r>
          </w:p>
        </w:tc>
        <w:tc>
          <w:tcPr>
            <w:tcW w:w="1165" w:type="dxa"/>
            <w:vAlign w:val="center"/>
          </w:tcPr>
          <w:p w14:paraId="3E099BBD"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177.0 </w:t>
            </w:r>
          </w:p>
        </w:tc>
        <w:tc>
          <w:tcPr>
            <w:tcW w:w="1166" w:type="dxa"/>
            <w:gridSpan w:val="2"/>
            <w:vAlign w:val="center"/>
          </w:tcPr>
          <w:p w14:paraId="11A8822C"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63.7 </w:t>
            </w:r>
          </w:p>
        </w:tc>
        <w:tc>
          <w:tcPr>
            <w:tcW w:w="1166" w:type="dxa"/>
            <w:gridSpan w:val="2"/>
            <w:vAlign w:val="center"/>
          </w:tcPr>
          <w:p w14:paraId="089683AA"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462.0 </w:t>
            </w:r>
          </w:p>
        </w:tc>
        <w:tc>
          <w:tcPr>
            <w:tcW w:w="1165" w:type="dxa"/>
            <w:gridSpan w:val="2"/>
            <w:vAlign w:val="center"/>
          </w:tcPr>
          <w:p w14:paraId="1145D4A5"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97762F">
              <w:rPr>
                <w:sz w:val="17"/>
                <w:szCs w:val="17"/>
              </w:rPr>
              <w:t xml:space="preserve">  340.3 </w:t>
            </w:r>
          </w:p>
        </w:tc>
        <w:tc>
          <w:tcPr>
            <w:tcW w:w="1606" w:type="dxa"/>
            <w:gridSpan w:val="2"/>
            <w:vAlign w:val="center"/>
          </w:tcPr>
          <w:p w14:paraId="3EFB8726"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D01B7">
              <w:rPr>
                <w:sz w:val="17"/>
                <w:szCs w:val="17"/>
              </w:rPr>
              <w:t xml:space="preserve"> (121.7)</w:t>
            </w:r>
          </w:p>
        </w:tc>
      </w:tr>
      <w:tr w:rsidR="00D354D6" w:rsidRPr="00B322E2" w14:paraId="2E4EB217" w14:textId="77777777" w:rsidTr="0057568F">
        <w:tc>
          <w:tcPr>
            <w:tcW w:w="3584" w:type="dxa"/>
            <w:vAlign w:val="bottom"/>
          </w:tcPr>
          <w:p w14:paraId="0D958D2E" w14:textId="77777777" w:rsidR="00D354D6" w:rsidRPr="00B322E2"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B322E2">
              <w:rPr>
                <w:rFonts w:eastAsia="Calibri"/>
                <w:color w:val="000000" w:themeColor="text1"/>
                <w:spacing w:val="2"/>
                <w:w w:val="102"/>
                <w:sz w:val="17"/>
              </w:rPr>
              <w:tab/>
              <w:t>Communications and information technology</w:t>
            </w:r>
          </w:p>
        </w:tc>
        <w:tc>
          <w:tcPr>
            <w:tcW w:w="1165" w:type="dxa"/>
            <w:vAlign w:val="center"/>
          </w:tcPr>
          <w:p w14:paraId="3D55E57E"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5 440.2 </w:t>
            </w:r>
          </w:p>
        </w:tc>
        <w:tc>
          <w:tcPr>
            <w:tcW w:w="1166" w:type="dxa"/>
            <w:gridSpan w:val="2"/>
            <w:vAlign w:val="center"/>
          </w:tcPr>
          <w:p w14:paraId="2351ED10"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3 329.4 </w:t>
            </w:r>
          </w:p>
        </w:tc>
        <w:tc>
          <w:tcPr>
            <w:tcW w:w="1166" w:type="dxa"/>
            <w:gridSpan w:val="2"/>
            <w:vAlign w:val="center"/>
          </w:tcPr>
          <w:p w14:paraId="190053EF"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4</w:t>
            </w:r>
            <w:r>
              <w:rPr>
                <w:sz w:val="17"/>
                <w:szCs w:val="17"/>
              </w:rPr>
              <w:t xml:space="preserve"> </w:t>
            </w:r>
            <w:r w:rsidRPr="00125357">
              <w:rPr>
                <w:sz w:val="17"/>
                <w:szCs w:val="17"/>
              </w:rPr>
              <w:t xml:space="preserve">284.4 </w:t>
            </w:r>
          </w:p>
        </w:tc>
        <w:tc>
          <w:tcPr>
            <w:tcW w:w="1165" w:type="dxa"/>
            <w:gridSpan w:val="2"/>
            <w:vAlign w:val="center"/>
          </w:tcPr>
          <w:p w14:paraId="3CA0B87D"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97762F">
              <w:rPr>
                <w:sz w:val="17"/>
                <w:szCs w:val="17"/>
              </w:rPr>
              <w:t xml:space="preserve"> 3 624.4 </w:t>
            </w:r>
          </w:p>
        </w:tc>
        <w:tc>
          <w:tcPr>
            <w:tcW w:w="1606" w:type="dxa"/>
            <w:gridSpan w:val="2"/>
            <w:vAlign w:val="center"/>
          </w:tcPr>
          <w:p w14:paraId="7CD263E1"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D01B7">
              <w:rPr>
                <w:sz w:val="17"/>
                <w:szCs w:val="17"/>
              </w:rPr>
              <w:t xml:space="preserve"> (660.0)</w:t>
            </w:r>
          </w:p>
        </w:tc>
      </w:tr>
      <w:tr w:rsidR="00D354D6" w:rsidRPr="00B322E2" w14:paraId="4B88051A" w14:textId="77777777" w:rsidTr="0057568F">
        <w:tc>
          <w:tcPr>
            <w:tcW w:w="3584" w:type="dxa"/>
            <w:vAlign w:val="bottom"/>
          </w:tcPr>
          <w:p w14:paraId="1C12DFDE" w14:textId="77777777" w:rsidR="00D354D6" w:rsidRPr="00B322E2" w:rsidRDefault="00D354D6" w:rsidP="0057568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Medical</w:t>
            </w:r>
          </w:p>
        </w:tc>
        <w:tc>
          <w:tcPr>
            <w:tcW w:w="1165" w:type="dxa"/>
            <w:vAlign w:val="center"/>
          </w:tcPr>
          <w:p w14:paraId="1B231461"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584.8 </w:t>
            </w:r>
          </w:p>
        </w:tc>
        <w:tc>
          <w:tcPr>
            <w:tcW w:w="1166" w:type="dxa"/>
            <w:gridSpan w:val="2"/>
            <w:vAlign w:val="center"/>
          </w:tcPr>
          <w:p w14:paraId="2BD180B7"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226.3 </w:t>
            </w:r>
          </w:p>
        </w:tc>
        <w:tc>
          <w:tcPr>
            <w:tcW w:w="1166" w:type="dxa"/>
            <w:gridSpan w:val="2"/>
            <w:vAlign w:val="center"/>
          </w:tcPr>
          <w:p w14:paraId="1F43BE28"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 327.8 </w:t>
            </w:r>
          </w:p>
        </w:tc>
        <w:tc>
          <w:tcPr>
            <w:tcW w:w="1165" w:type="dxa"/>
            <w:gridSpan w:val="2"/>
            <w:vAlign w:val="center"/>
          </w:tcPr>
          <w:p w14:paraId="04E2B790"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97762F">
              <w:rPr>
                <w:sz w:val="17"/>
                <w:szCs w:val="17"/>
              </w:rPr>
              <w:t xml:space="preserve">  314.8 </w:t>
            </w:r>
          </w:p>
        </w:tc>
        <w:tc>
          <w:tcPr>
            <w:tcW w:w="1606" w:type="dxa"/>
            <w:gridSpan w:val="2"/>
            <w:vAlign w:val="center"/>
          </w:tcPr>
          <w:p w14:paraId="08A8B72E"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D01B7">
              <w:rPr>
                <w:sz w:val="17"/>
                <w:szCs w:val="17"/>
              </w:rPr>
              <w:t xml:space="preserve"> (13.0)</w:t>
            </w:r>
          </w:p>
        </w:tc>
      </w:tr>
      <w:tr w:rsidR="00D354D6" w:rsidRPr="00B322E2" w14:paraId="328292CD" w14:textId="77777777" w:rsidTr="0057568F">
        <w:tc>
          <w:tcPr>
            <w:tcW w:w="3584" w:type="dxa"/>
            <w:tcBorders>
              <w:bottom w:val="single" w:sz="4" w:space="0" w:color="auto"/>
            </w:tcBorders>
            <w:vAlign w:val="bottom"/>
          </w:tcPr>
          <w:p w14:paraId="3C38826C" w14:textId="77777777" w:rsidR="00D354D6" w:rsidRPr="00B322E2" w:rsidRDefault="00D354D6" w:rsidP="0057568F">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Other supplies</w:t>
            </w:r>
            <w:r>
              <w:rPr>
                <w:rFonts w:eastAsia="Calibri"/>
                <w:color w:val="000000" w:themeColor="text1"/>
                <w:sz w:val="17"/>
              </w:rPr>
              <w:t xml:space="preserve"> </w:t>
            </w:r>
            <w:r w:rsidRPr="00B322E2">
              <w:rPr>
                <w:rFonts w:eastAsia="Calibri"/>
                <w:color w:val="000000" w:themeColor="text1"/>
                <w:sz w:val="17"/>
              </w:rPr>
              <w:t>services and equipment</w:t>
            </w:r>
          </w:p>
        </w:tc>
        <w:tc>
          <w:tcPr>
            <w:tcW w:w="1165" w:type="dxa"/>
            <w:tcBorders>
              <w:bottom w:val="single" w:sz="4" w:space="0" w:color="auto"/>
            </w:tcBorders>
            <w:vAlign w:val="center"/>
          </w:tcPr>
          <w:p w14:paraId="5EF04A1D"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2 034.5 </w:t>
            </w:r>
          </w:p>
        </w:tc>
        <w:tc>
          <w:tcPr>
            <w:tcW w:w="1166" w:type="dxa"/>
            <w:gridSpan w:val="2"/>
            <w:tcBorders>
              <w:bottom w:val="single" w:sz="4" w:space="0" w:color="auto"/>
            </w:tcBorders>
            <w:vAlign w:val="center"/>
          </w:tcPr>
          <w:p w14:paraId="4358356B" w14:textId="77777777" w:rsidR="00D354D6" w:rsidRPr="009A085D"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7244C0">
              <w:rPr>
                <w:sz w:val="17"/>
                <w:szCs w:val="17"/>
              </w:rPr>
              <w:t xml:space="preserve"> 1 125.3 </w:t>
            </w:r>
          </w:p>
        </w:tc>
        <w:tc>
          <w:tcPr>
            <w:tcW w:w="1166" w:type="dxa"/>
            <w:gridSpan w:val="2"/>
            <w:tcBorders>
              <w:bottom w:val="single" w:sz="4" w:space="0" w:color="auto"/>
            </w:tcBorders>
            <w:vAlign w:val="center"/>
          </w:tcPr>
          <w:p w14:paraId="2A061F84" w14:textId="77777777" w:rsidR="00D354D6" w:rsidRPr="0012535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125357">
              <w:rPr>
                <w:sz w:val="17"/>
                <w:szCs w:val="17"/>
              </w:rPr>
              <w:t xml:space="preserve">854.0        </w:t>
            </w:r>
          </w:p>
        </w:tc>
        <w:tc>
          <w:tcPr>
            <w:tcW w:w="1165" w:type="dxa"/>
            <w:gridSpan w:val="2"/>
            <w:tcBorders>
              <w:bottom w:val="single" w:sz="4" w:space="0" w:color="auto"/>
            </w:tcBorders>
            <w:vAlign w:val="center"/>
          </w:tcPr>
          <w:p w14:paraId="47F3D608"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sidRPr="0097762F">
              <w:rPr>
                <w:sz w:val="17"/>
                <w:szCs w:val="17"/>
              </w:rPr>
              <w:t xml:space="preserve"> 1 </w:t>
            </w:r>
            <w:r>
              <w:rPr>
                <w:sz w:val="17"/>
                <w:szCs w:val="17"/>
              </w:rPr>
              <w:t>642.1</w:t>
            </w:r>
            <w:r w:rsidRPr="0097762F">
              <w:rPr>
                <w:sz w:val="17"/>
                <w:szCs w:val="17"/>
              </w:rPr>
              <w:t xml:space="preserve"> </w:t>
            </w:r>
          </w:p>
        </w:tc>
        <w:tc>
          <w:tcPr>
            <w:tcW w:w="1606" w:type="dxa"/>
            <w:gridSpan w:val="2"/>
            <w:tcBorders>
              <w:bottom w:val="single" w:sz="4" w:space="0" w:color="auto"/>
            </w:tcBorders>
            <w:vAlign w:val="center"/>
          </w:tcPr>
          <w:p w14:paraId="7066CAE4"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788.1</w:t>
            </w:r>
          </w:p>
        </w:tc>
      </w:tr>
      <w:tr w:rsidR="00D354D6" w:rsidRPr="00B322E2" w14:paraId="1974F43D" w14:textId="77777777" w:rsidTr="0057568F">
        <w:tc>
          <w:tcPr>
            <w:tcW w:w="3584" w:type="dxa"/>
            <w:tcBorders>
              <w:top w:val="single" w:sz="4" w:space="0" w:color="auto"/>
              <w:bottom w:val="single" w:sz="4" w:space="0" w:color="auto"/>
            </w:tcBorders>
            <w:vAlign w:val="bottom"/>
          </w:tcPr>
          <w:p w14:paraId="5646939E" w14:textId="77777777" w:rsidR="00D354D6" w:rsidRPr="00B322E2" w:rsidRDefault="00D354D6" w:rsidP="0057568F">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III</w:t>
            </w:r>
          </w:p>
        </w:tc>
        <w:tc>
          <w:tcPr>
            <w:tcW w:w="1165" w:type="dxa"/>
            <w:tcBorders>
              <w:top w:val="single" w:sz="4" w:space="0" w:color="auto"/>
              <w:bottom w:val="single" w:sz="4" w:space="0" w:color="auto"/>
            </w:tcBorders>
            <w:vAlign w:val="center"/>
          </w:tcPr>
          <w:p w14:paraId="6C9A09BC"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7244C0">
              <w:rPr>
                <w:b/>
                <w:bCs/>
                <w:sz w:val="17"/>
                <w:szCs w:val="17"/>
              </w:rPr>
              <w:t xml:space="preserve"> 33 436.1 </w:t>
            </w:r>
          </w:p>
        </w:tc>
        <w:tc>
          <w:tcPr>
            <w:tcW w:w="1166" w:type="dxa"/>
            <w:gridSpan w:val="2"/>
            <w:tcBorders>
              <w:top w:val="single" w:sz="4" w:space="0" w:color="auto"/>
              <w:bottom w:val="single" w:sz="4" w:space="0" w:color="auto"/>
            </w:tcBorders>
            <w:vAlign w:val="center"/>
          </w:tcPr>
          <w:p w14:paraId="6C745C5E"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7244C0">
              <w:rPr>
                <w:b/>
                <w:bCs/>
                <w:sz w:val="17"/>
                <w:szCs w:val="17"/>
              </w:rPr>
              <w:t xml:space="preserve"> 20 709.8 </w:t>
            </w:r>
          </w:p>
        </w:tc>
        <w:tc>
          <w:tcPr>
            <w:tcW w:w="1166" w:type="dxa"/>
            <w:gridSpan w:val="2"/>
            <w:tcBorders>
              <w:top w:val="single" w:sz="4" w:space="0" w:color="auto"/>
              <w:bottom w:val="single" w:sz="4" w:space="0" w:color="auto"/>
            </w:tcBorders>
            <w:vAlign w:val="center"/>
          </w:tcPr>
          <w:p w14:paraId="470871B7"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067958">
              <w:rPr>
                <w:b/>
                <w:bCs/>
                <w:sz w:val="17"/>
                <w:szCs w:val="17"/>
              </w:rPr>
              <w:t xml:space="preserve">27 145.8       </w:t>
            </w:r>
          </w:p>
        </w:tc>
        <w:tc>
          <w:tcPr>
            <w:tcW w:w="1165" w:type="dxa"/>
            <w:gridSpan w:val="2"/>
            <w:tcBorders>
              <w:top w:val="single" w:sz="4" w:space="0" w:color="auto"/>
              <w:bottom w:val="single" w:sz="4" w:space="0" w:color="auto"/>
            </w:tcBorders>
            <w:vAlign w:val="center"/>
          </w:tcPr>
          <w:p w14:paraId="29FF6527"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97762F">
              <w:rPr>
                <w:b/>
                <w:bCs/>
                <w:sz w:val="17"/>
                <w:szCs w:val="17"/>
              </w:rPr>
              <w:t xml:space="preserve"> 26 </w:t>
            </w:r>
            <w:r>
              <w:rPr>
                <w:b/>
                <w:bCs/>
                <w:sz w:val="17"/>
                <w:szCs w:val="17"/>
              </w:rPr>
              <w:t>145</w:t>
            </w:r>
            <w:r w:rsidRPr="0097762F">
              <w:rPr>
                <w:b/>
                <w:bCs/>
                <w:sz w:val="17"/>
                <w:szCs w:val="17"/>
              </w:rPr>
              <w:t xml:space="preserve">.4 </w:t>
            </w:r>
          </w:p>
        </w:tc>
        <w:tc>
          <w:tcPr>
            <w:tcW w:w="1606" w:type="dxa"/>
            <w:gridSpan w:val="2"/>
            <w:tcBorders>
              <w:top w:val="single" w:sz="4" w:space="0" w:color="auto"/>
              <w:bottom w:val="single" w:sz="4" w:space="0" w:color="auto"/>
            </w:tcBorders>
            <w:vAlign w:val="center"/>
          </w:tcPr>
          <w:p w14:paraId="45D863AE"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1D01B7">
              <w:rPr>
                <w:b/>
                <w:bCs/>
                <w:sz w:val="17"/>
                <w:szCs w:val="17"/>
              </w:rPr>
              <w:t xml:space="preserve"> (</w:t>
            </w:r>
            <w:r>
              <w:rPr>
                <w:b/>
                <w:bCs/>
                <w:sz w:val="17"/>
                <w:szCs w:val="17"/>
              </w:rPr>
              <w:t>1 000.</w:t>
            </w:r>
            <w:r w:rsidRPr="001D01B7">
              <w:rPr>
                <w:b/>
                <w:bCs/>
                <w:sz w:val="17"/>
                <w:szCs w:val="17"/>
              </w:rPr>
              <w:t>4)</w:t>
            </w:r>
          </w:p>
        </w:tc>
      </w:tr>
      <w:tr w:rsidR="00D354D6" w:rsidRPr="00B322E2" w14:paraId="77134528" w14:textId="77777777" w:rsidTr="0057568F">
        <w:tc>
          <w:tcPr>
            <w:tcW w:w="3584" w:type="dxa"/>
            <w:tcBorders>
              <w:top w:val="single" w:sz="4" w:space="0" w:color="auto"/>
              <w:bottom w:val="single" w:sz="12" w:space="0" w:color="auto"/>
            </w:tcBorders>
            <w:vAlign w:val="bottom"/>
          </w:tcPr>
          <w:p w14:paraId="36CA7C76" w14:textId="77777777" w:rsidR="00D354D6" w:rsidRPr="00B322E2" w:rsidRDefault="00D354D6" w:rsidP="0057568F">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Total</w:t>
            </w:r>
          </w:p>
        </w:tc>
        <w:tc>
          <w:tcPr>
            <w:tcW w:w="1165" w:type="dxa"/>
            <w:tcBorders>
              <w:top w:val="single" w:sz="4" w:space="0" w:color="auto"/>
              <w:bottom w:val="single" w:sz="12" w:space="0" w:color="auto"/>
            </w:tcBorders>
            <w:vAlign w:val="center"/>
          </w:tcPr>
          <w:p w14:paraId="11158C78"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7244C0">
              <w:rPr>
                <w:b/>
                <w:bCs/>
                <w:sz w:val="17"/>
                <w:szCs w:val="17"/>
              </w:rPr>
              <w:t xml:space="preserve"> 86 582.3 </w:t>
            </w:r>
          </w:p>
        </w:tc>
        <w:tc>
          <w:tcPr>
            <w:tcW w:w="1166" w:type="dxa"/>
            <w:gridSpan w:val="2"/>
            <w:tcBorders>
              <w:top w:val="single" w:sz="4" w:space="0" w:color="auto"/>
              <w:bottom w:val="single" w:sz="12" w:space="0" w:color="auto"/>
            </w:tcBorders>
            <w:vAlign w:val="center"/>
          </w:tcPr>
          <w:p w14:paraId="02BA83A8" w14:textId="77777777" w:rsidR="00D354D6" w:rsidRPr="007244C0"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7244C0">
              <w:rPr>
                <w:b/>
                <w:bCs/>
                <w:sz w:val="17"/>
                <w:szCs w:val="17"/>
              </w:rPr>
              <w:t xml:space="preserve"> 74 109.1 </w:t>
            </w:r>
          </w:p>
        </w:tc>
        <w:tc>
          <w:tcPr>
            <w:tcW w:w="1166" w:type="dxa"/>
            <w:gridSpan w:val="2"/>
            <w:tcBorders>
              <w:top w:val="single" w:sz="4" w:space="0" w:color="auto"/>
              <w:bottom w:val="single" w:sz="12" w:space="0" w:color="auto"/>
            </w:tcBorders>
            <w:vAlign w:val="center"/>
          </w:tcPr>
          <w:p w14:paraId="48597004" w14:textId="77777777" w:rsidR="00D354D6" w:rsidRPr="00067958"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067958">
              <w:rPr>
                <w:b/>
                <w:bCs/>
                <w:sz w:val="17"/>
                <w:szCs w:val="17"/>
              </w:rPr>
              <w:t>71 752.4</w:t>
            </w:r>
          </w:p>
        </w:tc>
        <w:tc>
          <w:tcPr>
            <w:tcW w:w="1165" w:type="dxa"/>
            <w:gridSpan w:val="2"/>
            <w:tcBorders>
              <w:top w:val="single" w:sz="4" w:space="0" w:color="auto"/>
              <w:bottom w:val="single" w:sz="12" w:space="0" w:color="auto"/>
            </w:tcBorders>
            <w:vAlign w:val="center"/>
          </w:tcPr>
          <w:p w14:paraId="2A2B14D6" w14:textId="77777777" w:rsidR="00D354D6" w:rsidRPr="0097762F"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97762F">
              <w:rPr>
                <w:b/>
                <w:bCs/>
                <w:sz w:val="17"/>
                <w:szCs w:val="17"/>
              </w:rPr>
              <w:t xml:space="preserve"> 75 896.9 </w:t>
            </w:r>
          </w:p>
        </w:tc>
        <w:tc>
          <w:tcPr>
            <w:tcW w:w="1606" w:type="dxa"/>
            <w:gridSpan w:val="2"/>
            <w:tcBorders>
              <w:top w:val="single" w:sz="4" w:space="0" w:color="auto"/>
              <w:bottom w:val="single" w:sz="12" w:space="0" w:color="auto"/>
            </w:tcBorders>
            <w:vAlign w:val="center"/>
          </w:tcPr>
          <w:p w14:paraId="51CB15E1" w14:textId="77777777" w:rsidR="00D354D6" w:rsidRPr="001D01B7" w:rsidRDefault="00D354D6" w:rsidP="0057568F">
            <w:pPr>
              <w:keepNext/>
              <w:keepLines/>
              <w:tabs>
                <w:tab w:val="left" w:pos="288"/>
                <w:tab w:val="left" w:pos="576"/>
                <w:tab w:val="left" w:pos="864"/>
                <w:tab w:val="left" w:pos="1152"/>
              </w:tabs>
              <w:spacing w:before="40" w:after="81" w:line="210" w:lineRule="exact"/>
              <w:ind w:left="144" w:right="40"/>
              <w:jc w:val="right"/>
              <w:rPr>
                <w:b/>
                <w:bCs/>
                <w:sz w:val="17"/>
                <w:szCs w:val="17"/>
              </w:rPr>
            </w:pPr>
            <w:r w:rsidRPr="001D01B7">
              <w:rPr>
                <w:b/>
                <w:bCs/>
                <w:sz w:val="17"/>
                <w:szCs w:val="17"/>
              </w:rPr>
              <w:t xml:space="preserve"> 4 144.5 </w:t>
            </w:r>
          </w:p>
        </w:tc>
      </w:tr>
    </w:tbl>
    <w:p w14:paraId="170E3D14" w14:textId="77777777" w:rsidR="00090A31" w:rsidRDefault="00090A31" w:rsidP="00090A31">
      <w:pPr>
        <w:pStyle w:val="SingleTxt"/>
      </w:pPr>
    </w:p>
    <w:p w14:paraId="5F6073DD" w14:textId="2BC4F742" w:rsidR="00BB5902" w:rsidRPr="00BB5902" w:rsidRDefault="00BB5902" w:rsidP="000578DD">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B5902">
        <w:t xml:space="preserve">The increase in requirements for 2027, as compared with the appropriation for 2026, is attributable primarily to higher requirements under civilian personnel costs owing to </w:t>
      </w:r>
      <w:r w:rsidRPr="00C3564F">
        <w:t>the application of lower vacancy rates of 1</w:t>
      </w:r>
      <w:r>
        <w:t>7</w:t>
      </w:r>
      <w:r w:rsidRPr="00C3564F">
        <w:t>.</w:t>
      </w:r>
      <w:r>
        <w:t>5</w:t>
      </w:r>
      <w:r w:rsidRPr="00C3564F">
        <w:t xml:space="preserve"> per cent</w:t>
      </w:r>
      <w:r>
        <w:t xml:space="preserve"> </w:t>
      </w:r>
      <w:r w:rsidRPr="00C3564F">
        <w:t>for international staff, 18.</w:t>
      </w:r>
      <w:r>
        <w:t>3</w:t>
      </w:r>
      <w:r w:rsidRPr="00C3564F">
        <w:t xml:space="preserve"> per cent</w:t>
      </w:r>
      <w:r w:rsidRPr="005241E9">
        <w:t xml:space="preserve"> </w:t>
      </w:r>
      <w:r>
        <w:t>for N</w:t>
      </w:r>
      <w:r w:rsidRPr="00C3564F">
        <w:t xml:space="preserve">ational </w:t>
      </w:r>
      <w:r>
        <w:t>P</w:t>
      </w:r>
      <w:r w:rsidRPr="00C3564F">
        <w:t xml:space="preserve">rofessional </w:t>
      </w:r>
      <w:r>
        <w:t>O</w:t>
      </w:r>
      <w:r w:rsidRPr="00C3564F">
        <w:t>fficers and 1</w:t>
      </w:r>
      <w:r>
        <w:t>4</w:t>
      </w:r>
      <w:r w:rsidRPr="00C3564F">
        <w:t>.</w:t>
      </w:r>
      <w:r>
        <w:t>8</w:t>
      </w:r>
      <w:r w:rsidRPr="00C3564F">
        <w:t xml:space="preserve"> per cent</w:t>
      </w:r>
      <w:r>
        <w:t xml:space="preserve"> for national General Service </w:t>
      </w:r>
      <w:r w:rsidRPr="00C3564F">
        <w:t>staff, compared with 1</w:t>
      </w:r>
      <w:r>
        <w:t>8</w:t>
      </w:r>
      <w:r w:rsidRPr="00C3564F">
        <w:t>.</w:t>
      </w:r>
      <w:r>
        <w:t>8</w:t>
      </w:r>
      <w:r w:rsidRPr="00C3564F">
        <w:t xml:space="preserve"> per cent, </w:t>
      </w:r>
      <w:r>
        <w:t>30</w:t>
      </w:r>
      <w:r w:rsidRPr="00C3564F">
        <w:t>.</w:t>
      </w:r>
      <w:r>
        <w:t>1</w:t>
      </w:r>
      <w:r w:rsidRPr="00C3564F">
        <w:t xml:space="preserve"> per cent and 2</w:t>
      </w:r>
      <w:r>
        <w:t>8</w:t>
      </w:r>
      <w:r w:rsidRPr="00C3564F">
        <w:t>.1 per cent</w:t>
      </w:r>
      <w:r>
        <w:t>, respectively,</w:t>
      </w:r>
      <w:r w:rsidRPr="00C3564F">
        <w:t xml:space="preserve"> applied in 2026</w:t>
      </w:r>
      <w:r>
        <w:t xml:space="preserve">, together with updated salary scales and higher estimates for common staff costs for national staff based on </w:t>
      </w:r>
      <w:r w:rsidRPr="00183A5D">
        <w:t>actual past expenditures</w:t>
      </w:r>
      <w:r w:rsidRPr="00BB5902">
        <w:t xml:space="preserve">. </w:t>
      </w:r>
      <w:r>
        <w:t xml:space="preserve">The increase is further attributable to higher requirements </w:t>
      </w:r>
      <w:r w:rsidRPr="005C6507">
        <w:t>under</w:t>
      </w:r>
      <w:r>
        <w:t xml:space="preserve"> </w:t>
      </w:r>
      <w:r w:rsidRPr="00594470">
        <w:t>military observers</w:t>
      </w:r>
      <w:r>
        <w:t xml:space="preserve"> resulting from </w:t>
      </w:r>
      <w:r w:rsidRPr="00594470">
        <w:t>increase</w:t>
      </w:r>
      <w:r>
        <w:t>s</w:t>
      </w:r>
      <w:r w:rsidRPr="00594470">
        <w:t xml:space="preserve"> in mission subsistence allowance rates (higher </w:t>
      </w:r>
      <w:r>
        <w:t>daily rates of $141 for</w:t>
      </w:r>
      <w:r w:rsidRPr="00040018">
        <w:t xml:space="preserve"> the </w:t>
      </w:r>
      <w:r>
        <w:t>“</w:t>
      </w:r>
      <w:r w:rsidRPr="00040018">
        <w:t>first 30 days</w:t>
      </w:r>
      <w:r>
        <w:t>” and $96</w:t>
      </w:r>
      <w:r w:rsidRPr="00D0287A">
        <w:t xml:space="preserve"> </w:t>
      </w:r>
      <w:r>
        <w:t>for the</w:t>
      </w:r>
      <w:r w:rsidRPr="00040018">
        <w:t xml:space="preserve"> </w:t>
      </w:r>
      <w:r>
        <w:t>“</w:t>
      </w:r>
      <w:r w:rsidRPr="00040018">
        <w:t>after 30 days</w:t>
      </w:r>
      <w:r>
        <w:t>”, effective 1 January 2026,</w:t>
      </w:r>
      <w:r w:rsidRPr="00040018">
        <w:t xml:space="preserve"> compared</w:t>
      </w:r>
      <w:r>
        <w:t xml:space="preserve"> with the rate of $</w:t>
      </w:r>
      <w:r w:rsidRPr="00040018">
        <w:t xml:space="preserve">121 </w:t>
      </w:r>
      <w:r>
        <w:t>and $9</w:t>
      </w:r>
      <w:r w:rsidR="008613F2">
        <w:t>4</w:t>
      </w:r>
      <w:r>
        <w:t>, respectively, applied</w:t>
      </w:r>
      <w:r w:rsidRPr="00040018">
        <w:t xml:space="preserve"> in the 2026 budget</w:t>
      </w:r>
      <w:r>
        <w:t xml:space="preserve">). </w:t>
      </w:r>
      <w:r w:rsidRPr="00BB5902">
        <w:t xml:space="preserve">These increases are offset in part by a decrease in operational costs, as detailed below. </w:t>
      </w:r>
    </w:p>
    <w:p w14:paraId="345B0799" w14:textId="77777777" w:rsidR="00BB5902" w:rsidRPr="00D35112" w:rsidRDefault="00BB5902" w:rsidP="000578DD">
      <w:pPr>
        <w:pStyle w:val="ListParagraph"/>
        <w:numPr>
          <w:ilvl w:val="1"/>
          <w:numId w:val="14"/>
        </w:numPr>
        <w:tabs>
          <w:tab w:val="left" w:pos="1267"/>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A net decrease in requirements of</w:t>
      </w:r>
      <w:r w:rsidRPr="00BC1011">
        <w:t xml:space="preserve"> $</w:t>
      </w:r>
      <w:r>
        <w:t>1,000,400</w:t>
      </w:r>
      <w:r w:rsidRPr="00BC1011">
        <w:t xml:space="preserve"> under operational costs is </w:t>
      </w:r>
      <w:r>
        <w:t>attributable primarily to the following changes</w:t>
      </w:r>
      <w:r w:rsidRPr="00BC1011">
        <w:t xml:space="preserve">: </w:t>
      </w:r>
    </w:p>
    <w:p w14:paraId="233F3E1E" w14:textId="77777777" w:rsidR="00BB5902" w:rsidRDefault="00BB5902" w:rsidP="0006497C">
      <w:pPr>
        <w:pStyle w:val="ListParagraph"/>
        <w:numPr>
          <w:ilvl w:val="1"/>
          <w:numId w:val="119"/>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F55024">
        <w:lastRenderedPageBreak/>
        <w:t xml:space="preserve">Air operations: The decrease </w:t>
      </w:r>
      <w:r>
        <w:t xml:space="preserve">in </w:t>
      </w:r>
      <w:r w:rsidRPr="00F55024">
        <w:t xml:space="preserve">requirements </w:t>
      </w:r>
      <w:r>
        <w:t xml:space="preserve">of </w:t>
      </w:r>
      <w:r w:rsidRPr="00F55024">
        <w:t>$</w:t>
      </w:r>
      <w:r>
        <w:t>3,883,800</w:t>
      </w:r>
      <w:r w:rsidRPr="00F55024">
        <w:t xml:space="preserve"> </w:t>
      </w:r>
      <w:r>
        <w:t xml:space="preserve">is </w:t>
      </w:r>
      <w:r w:rsidRPr="00E94511">
        <w:t xml:space="preserve">attributable </w:t>
      </w:r>
      <w:r>
        <w:t xml:space="preserve">primarily </w:t>
      </w:r>
      <w:r w:rsidRPr="00E94511">
        <w:t>to the discontinuation of rental and operation</w:t>
      </w:r>
      <w:r>
        <w:t>s</w:t>
      </w:r>
      <w:r w:rsidRPr="00E94511">
        <w:t xml:space="preserve"> of the fixed-wing</w:t>
      </w:r>
      <w:r>
        <w:t xml:space="preserve"> aircraft</w:t>
      </w:r>
      <w:r w:rsidRPr="00E94511">
        <w:t xml:space="preserve"> and </w:t>
      </w:r>
      <w:r>
        <w:t xml:space="preserve">the </w:t>
      </w:r>
      <w:r w:rsidRPr="00E94511">
        <w:t xml:space="preserve">reduction of one rotary-wing aircraft, </w:t>
      </w:r>
      <w:r>
        <w:t xml:space="preserve">reflecting conscious efforts to seek efficiency by consolidating aviation requirements resulting in </w:t>
      </w:r>
      <w:r w:rsidRPr="00E94511">
        <w:t xml:space="preserve">a </w:t>
      </w:r>
      <w:r>
        <w:t>reducing the size of the</w:t>
      </w:r>
      <w:r w:rsidRPr="00E94511">
        <w:t xml:space="preserve"> fleet </w:t>
      </w:r>
      <w:r>
        <w:t>from four aircraft to</w:t>
      </w:r>
      <w:r w:rsidRPr="00E94511">
        <w:t xml:space="preserve"> two</w:t>
      </w:r>
      <w:r>
        <w:t xml:space="preserve">. </w:t>
      </w:r>
    </w:p>
    <w:p w14:paraId="4C3ECDF4" w14:textId="77777777" w:rsidR="00BB5902" w:rsidRDefault="00BB5902" w:rsidP="0006497C">
      <w:pPr>
        <w:pStyle w:val="ListParagraph"/>
        <w:numPr>
          <w:ilvl w:val="1"/>
          <w:numId w:val="119"/>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F55024">
        <w:t>Communications and information technology: The decrease</w:t>
      </w:r>
      <w:r>
        <w:t xml:space="preserve"> in </w:t>
      </w:r>
      <w:r w:rsidRPr="00F55024">
        <w:t xml:space="preserve">requirements </w:t>
      </w:r>
      <w:r>
        <w:t xml:space="preserve">of </w:t>
      </w:r>
      <w:r w:rsidRPr="00F55024">
        <w:t>$</w:t>
      </w:r>
      <w:r>
        <w:t>660</w:t>
      </w:r>
      <w:r w:rsidRPr="00F55024">
        <w:t>,</w:t>
      </w:r>
      <w:r>
        <w:t>0</w:t>
      </w:r>
      <w:r w:rsidRPr="00F55024">
        <w:t xml:space="preserve">00 </w:t>
      </w:r>
      <w:r>
        <w:t xml:space="preserve">is </w:t>
      </w:r>
      <w:r w:rsidRPr="00F55024">
        <w:t xml:space="preserve">attributable </w:t>
      </w:r>
      <w:r>
        <w:t xml:space="preserve">primarily to </w:t>
      </w:r>
      <w:r w:rsidRPr="008D364B">
        <w:t>reduced requirements for</w:t>
      </w:r>
      <w:r>
        <w:t xml:space="preserve"> the</w:t>
      </w:r>
      <w:r w:rsidRPr="008D364B">
        <w:t xml:space="preserve"> maintenance of communications and information technology equipment and support services</w:t>
      </w:r>
      <w:r>
        <w:t>,</w:t>
      </w:r>
      <w:r w:rsidRPr="008D364B">
        <w:t xml:space="preserve"> </w:t>
      </w:r>
      <w:r>
        <w:t>owing</w:t>
      </w:r>
      <w:r w:rsidRPr="008D364B">
        <w:t xml:space="preserve"> to</w:t>
      </w:r>
      <w:r>
        <w:t xml:space="preserve"> lower</w:t>
      </w:r>
      <w:r w:rsidRPr="00BB5902">
        <w:t xml:space="preserve"> communication carrier and connectivity costs, as well as reduced centralized services costs, resulting from efficiency measures taken since 2025 that included the lower staffing levels and the closure of 10 sub-regional offices.</w:t>
      </w:r>
      <w:r w:rsidRPr="008D364B">
        <w:t xml:space="preserve"> The </w:t>
      </w:r>
      <w:r>
        <w:t>decrease is</w:t>
      </w:r>
      <w:r w:rsidRPr="008D364B">
        <w:t xml:space="preserve"> offset </w:t>
      </w:r>
      <w:r>
        <w:t xml:space="preserve">in part </w:t>
      </w:r>
      <w:r w:rsidRPr="008D364B">
        <w:t>by increased requirements for software, licenses and fees</w:t>
      </w:r>
      <w:r>
        <w:t xml:space="preserve"> </w:t>
      </w:r>
      <w:r w:rsidRPr="00BB5902">
        <w:t>owing to higher contractual costs</w:t>
      </w:r>
      <w:r>
        <w:t>.</w:t>
      </w:r>
    </w:p>
    <w:p w14:paraId="206FE74E" w14:textId="77777777" w:rsidR="00BB5902" w:rsidRPr="006E50B5" w:rsidRDefault="00BB5902" w:rsidP="0006497C">
      <w:pPr>
        <w:pStyle w:val="ListParagraph"/>
        <w:numPr>
          <w:ilvl w:val="1"/>
          <w:numId w:val="119"/>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E50B5">
        <w:t>Marine Operations: The decrease</w:t>
      </w:r>
      <w:r>
        <w:t xml:space="preserve"> in </w:t>
      </w:r>
      <w:r w:rsidRPr="006E50B5">
        <w:t xml:space="preserve">requirements </w:t>
      </w:r>
      <w:r>
        <w:t xml:space="preserve">of </w:t>
      </w:r>
      <w:r w:rsidRPr="006E50B5">
        <w:t>$</w:t>
      </w:r>
      <w:r>
        <w:t>121</w:t>
      </w:r>
      <w:r w:rsidRPr="006E50B5">
        <w:t>,</w:t>
      </w:r>
      <w:r>
        <w:t>7</w:t>
      </w:r>
      <w:r w:rsidRPr="006E50B5">
        <w:t>00</w:t>
      </w:r>
      <w:r>
        <w:t xml:space="preserve"> is </w:t>
      </w:r>
      <w:r w:rsidRPr="006E50B5">
        <w:t xml:space="preserve">attributable </w:t>
      </w:r>
      <w:r>
        <w:t>primarily</w:t>
      </w:r>
      <w:r w:rsidRPr="006E50B5" w:rsidDel="006903D1">
        <w:t xml:space="preserve"> </w:t>
      </w:r>
      <w:r w:rsidRPr="006E50B5">
        <w:t xml:space="preserve">to </w:t>
      </w:r>
      <w:r>
        <w:t xml:space="preserve">a reduction in </w:t>
      </w:r>
      <w:r w:rsidRPr="00962F23">
        <w:t xml:space="preserve">riverine activities </w:t>
      </w:r>
      <w:r>
        <w:t xml:space="preserve">following the </w:t>
      </w:r>
      <w:r w:rsidRPr="00BB5902">
        <w:t>closure of three sub-regional offices that relied on riverine vessels for transportation to locations not accessible by land.</w:t>
      </w:r>
    </w:p>
    <w:p w14:paraId="000950C4" w14:textId="77777777" w:rsidR="00BB5902" w:rsidRDefault="00BB5902" w:rsidP="0006497C">
      <w:pPr>
        <w:pStyle w:val="ListParagraph"/>
        <w:numPr>
          <w:ilvl w:val="1"/>
          <w:numId w:val="119"/>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Consultants: </w:t>
      </w:r>
      <w:r w:rsidRPr="006E50B5">
        <w:t>The decrease</w:t>
      </w:r>
      <w:r>
        <w:t xml:space="preserve"> in </w:t>
      </w:r>
      <w:r w:rsidRPr="006E50B5">
        <w:t xml:space="preserve">requirements </w:t>
      </w:r>
      <w:r>
        <w:t xml:space="preserve">of </w:t>
      </w:r>
      <w:r w:rsidRPr="006E50B5">
        <w:t>$</w:t>
      </w:r>
      <w:r>
        <w:t>26</w:t>
      </w:r>
      <w:r w:rsidRPr="006E50B5">
        <w:t>,000</w:t>
      </w:r>
      <w:r>
        <w:t xml:space="preserve"> is </w:t>
      </w:r>
      <w:r w:rsidRPr="006E50B5">
        <w:t xml:space="preserve">attributable </w:t>
      </w:r>
      <w:r>
        <w:t>primarily</w:t>
      </w:r>
      <w:r w:rsidRPr="006E50B5">
        <w:t xml:space="preserve"> to</w:t>
      </w:r>
      <w:r>
        <w:t xml:space="preserve"> </w:t>
      </w:r>
      <w:r w:rsidRPr="006A0BB4">
        <w:t xml:space="preserve">efforts to </w:t>
      </w:r>
      <w:r>
        <w:t>reduce</w:t>
      </w:r>
      <w:r w:rsidRPr="006A0BB4">
        <w:t xml:space="preserve"> </w:t>
      </w:r>
      <w:r>
        <w:t>the</w:t>
      </w:r>
      <w:r w:rsidRPr="006A0BB4">
        <w:t xml:space="preserve"> u</w:t>
      </w:r>
      <w:r>
        <w:t xml:space="preserve">se </w:t>
      </w:r>
      <w:r w:rsidRPr="006A0BB4">
        <w:t>of external expertise</w:t>
      </w:r>
      <w:r>
        <w:t xml:space="preserve"> through greater</w:t>
      </w:r>
      <w:r w:rsidRPr="008A7E0F">
        <w:t xml:space="preserve"> reliance on in-house </w:t>
      </w:r>
      <w:r>
        <w:t>capacity.</w:t>
      </w:r>
    </w:p>
    <w:p w14:paraId="006C0FE0" w14:textId="77777777" w:rsidR="00BB5902" w:rsidRPr="00F55024" w:rsidRDefault="00BB5902" w:rsidP="0006497C">
      <w:pPr>
        <w:pStyle w:val="ListParagraph"/>
        <w:numPr>
          <w:ilvl w:val="1"/>
          <w:numId w:val="119"/>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F55024">
        <w:t xml:space="preserve">Facilities and Infrastructure: The </w:t>
      </w:r>
      <w:r>
        <w:t>increase</w:t>
      </w:r>
      <w:r w:rsidRPr="00F55024">
        <w:t xml:space="preserve"> </w:t>
      </w:r>
      <w:r>
        <w:t xml:space="preserve">in </w:t>
      </w:r>
      <w:r w:rsidRPr="00F55024">
        <w:t xml:space="preserve">requirements </w:t>
      </w:r>
      <w:r>
        <w:t xml:space="preserve">of </w:t>
      </w:r>
      <w:r w:rsidRPr="00F55024">
        <w:t>$</w:t>
      </w:r>
      <w:r>
        <w:t xml:space="preserve">2,213,300 is </w:t>
      </w:r>
      <w:r w:rsidRPr="00F55024">
        <w:t xml:space="preserve">attributable </w:t>
      </w:r>
      <w:r>
        <w:t xml:space="preserve">primarily </w:t>
      </w:r>
      <w:r w:rsidRPr="00F55024">
        <w:t>to: (</w:t>
      </w:r>
      <w:r>
        <w:t>i</w:t>
      </w:r>
      <w:r w:rsidRPr="00F55024">
        <w:t>)</w:t>
      </w:r>
      <w:r>
        <w:t xml:space="preserve"> increased requirements for maintenance services owing</w:t>
      </w:r>
      <w:r w:rsidRPr="00A968A6">
        <w:t xml:space="preserve"> to higher labour and service contract rates</w:t>
      </w:r>
      <w:r>
        <w:t xml:space="preserve"> reflecting latest local </w:t>
      </w:r>
      <w:r w:rsidRPr="00A968A6">
        <w:t xml:space="preserve">wage </w:t>
      </w:r>
      <w:r>
        <w:t>levels</w:t>
      </w:r>
      <w:r w:rsidRPr="00A968A6">
        <w:t xml:space="preserve"> </w:t>
      </w:r>
      <w:r>
        <w:t xml:space="preserve">and </w:t>
      </w:r>
      <w:r w:rsidRPr="00A968A6">
        <w:t>currency</w:t>
      </w:r>
      <w:r>
        <w:t xml:space="preserve"> appreciation; (ii) h</w:t>
      </w:r>
      <w:r w:rsidRPr="00FD7EA7">
        <w:t xml:space="preserve">igher utilities and waste disposal </w:t>
      </w:r>
      <w:r>
        <w:t>costs</w:t>
      </w:r>
      <w:r w:rsidRPr="00FD7EA7">
        <w:t xml:space="preserve"> </w:t>
      </w:r>
      <w:r>
        <w:t>r</w:t>
      </w:r>
      <w:r w:rsidRPr="00754335">
        <w:t>eflect</w:t>
      </w:r>
      <w:r>
        <w:t>ing</w:t>
      </w:r>
      <w:r w:rsidRPr="00754335">
        <w:t xml:space="preserve"> </w:t>
      </w:r>
      <w:r>
        <w:t>increases in local prices</w:t>
      </w:r>
      <w:r w:rsidRPr="00754335">
        <w:t xml:space="preserve"> for electricity, water, and other municipal services</w:t>
      </w:r>
      <w:r>
        <w:t>; (iii) the</w:t>
      </w:r>
      <w:r w:rsidRPr="00F55024">
        <w:t xml:space="preserve"> </w:t>
      </w:r>
      <w:r w:rsidRPr="00E561DF">
        <w:t xml:space="preserve">application of </w:t>
      </w:r>
      <w:r>
        <w:t xml:space="preserve">updated </w:t>
      </w:r>
      <w:r w:rsidRPr="00E561DF">
        <w:t>contractual prices for</w:t>
      </w:r>
      <w:r>
        <w:t xml:space="preserve"> the</w:t>
      </w:r>
      <w:r w:rsidRPr="00E561DF">
        <w:t xml:space="preserve"> rental of premises and </w:t>
      </w:r>
      <w:r>
        <w:t xml:space="preserve">related </w:t>
      </w:r>
      <w:r w:rsidRPr="00E561DF">
        <w:t>services</w:t>
      </w:r>
      <w:r>
        <w:t>; and (iv) additional requirements for</w:t>
      </w:r>
      <w:r w:rsidRPr="004E5750">
        <w:t xml:space="preserve"> </w:t>
      </w:r>
      <w:r>
        <w:t xml:space="preserve">facility improvements and modifications to ensure compliance with minimum security standards, as recommended by the United Nations Department of Safety and Security (UNDSS).  </w:t>
      </w:r>
    </w:p>
    <w:p w14:paraId="4CA9BF58" w14:textId="226452AE" w:rsidR="00BB5902" w:rsidRPr="00F55024" w:rsidRDefault="00BB5902" w:rsidP="0006497C">
      <w:pPr>
        <w:pStyle w:val="ListParagraph"/>
        <w:numPr>
          <w:ilvl w:val="1"/>
          <w:numId w:val="119"/>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F55024">
        <w:t xml:space="preserve">Ground transportation: The </w:t>
      </w:r>
      <w:r>
        <w:t xml:space="preserve">increase in </w:t>
      </w:r>
      <w:r w:rsidRPr="00F55024">
        <w:t xml:space="preserve">requirements </w:t>
      </w:r>
      <w:r>
        <w:t xml:space="preserve">of </w:t>
      </w:r>
      <w:r w:rsidRPr="00F55024">
        <w:t>$</w:t>
      </w:r>
      <w:r>
        <w:t xml:space="preserve">702,700 is </w:t>
      </w:r>
      <w:r w:rsidRPr="00F55024">
        <w:t>attributable</w:t>
      </w:r>
      <w:r>
        <w:t xml:space="preserve"> primarily </w:t>
      </w:r>
      <w:r w:rsidRPr="00F55024">
        <w:t>to</w:t>
      </w:r>
      <w:r>
        <w:t>:</w:t>
      </w:r>
      <w:r w:rsidRPr="00F55024">
        <w:t xml:space="preserve"> </w:t>
      </w:r>
      <w:r>
        <w:t xml:space="preserve">(i) a </w:t>
      </w:r>
      <w:r w:rsidRPr="00BB5902">
        <w:t xml:space="preserve">non-recurrent provision for the acquisition of three armoured vehicles, not available through the United Nations fleet, as a more cost-effective option than rental when evaluated across a multi-year period; and </w:t>
      </w:r>
      <w:r>
        <w:t>(ii) increased requirements for repairs and maintenance services owing</w:t>
      </w:r>
      <w:r w:rsidRPr="00A968A6">
        <w:t xml:space="preserve"> to higher labour and service contract rates</w:t>
      </w:r>
      <w:r>
        <w:t xml:space="preserve"> following local </w:t>
      </w:r>
      <w:r w:rsidRPr="00A968A6">
        <w:t xml:space="preserve">wage </w:t>
      </w:r>
      <w:r>
        <w:t>adjustments; and (iii) the</w:t>
      </w:r>
      <w:r w:rsidRPr="00F55024">
        <w:t xml:space="preserve"> </w:t>
      </w:r>
      <w:r w:rsidRPr="00E561DF">
        <w:t xml:space="preserve">application of </w:t>
      </w:r>
      <w:r>
        <w:t xml:space="preserve">updated </w:t>
      </w:r>
      <w:r w:rsidRPr="00E561DF">
        <w:t>contractual prices for</w:t>
      </w:r>
      <w:r>
        <w:t xml:space="preserve"> the</w:t>
      </w:r>
      <w:r w:rsidRPr="00E561DF">
        <w:t xml:space="preserve"> rental o</w:t>
      </w:r>
      <w:r>
        <w:t>f vehicles</w:t>
      </w:r>
      <w:r w:rsidRPr="00BB5902">
        <w:t>.</w:t>
      </w:r>
    </w:p>
    <w:p w14:paraId="570510D2" w14:textId="60DDE46F" w:rsidR="00BB5902" w:rsidRPr="00182802" w:rsidRDefault="00BB5902" w:rsidP="0006497C">
      <w:pPr>
        <w:pStyle w:val="ListParagraph"/>
        <w:numPr>
          <w:ilvl w:val="1"/>
          <w:numId w:val="119"/>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182802">
        <w:t xml:space="preserve">Other supplies, services and equipment: The increase </w:t>
      </w:r>
      <w:r w:rsidR="00BD647E">
        <w:t>in</w:t>
      </w:r>
      <w:r w:rsidRPr="00182802">
        <w:t xml:space="preserve"> requirements </w:t>
      </w:r>
      <w:r w:rsidR="002F3468">
        <w:t>of</w:t>
      </w:r>
      <w:r w:rsidRPr="00182802">
        <w:t xml:space="preserve"> $</w:t>
      </w:r>
      <w:r>
        <w:t>788,100</w:t>
      </w:r>
      <w:r w:rsidRPr="00182802">
        <w:t xml:space="preserve"> </w:t>
      </w:r>
      <w:r w:rsidR="00E046DE">
        <w:t xml:space="preserve">is </w:t>
      </w:r>
      <w:r w:rsidRPr="00182802">
        <w:t xml:space="preserve"> attributable mainly to (</w:t>
      </w:r>
      <w:r>
        <w:t>i</w:t>
      </w:r>
      <w:r w:rsidRPr="00182802">
        <w:t>) higher estimates for individual contractors</w:t>
      </w:r>
      <w:r>
        <w:t xml:space="preserve"> to perform support  and administrative functions, including drivers, transport and warehouse assistants, as well as personnel engaged in data collection and analysis</w:t>
      </w:r>
      <w:r w:rsidRPr="00182802">
        <w:t xml:space="preserve"> owing to higher labour and service contract rates;  (</w:t>
      </w:r>
      <w:r>
        <w:t>ii</w:t>
      </w:r>
      <w:r w:rsidRPr="00182802">
        <w:t xml:space="preserve">) </w:t>
      </w:r>
      <w:r>
        <w:t xml:space="preserve">increased requirements for </w:t>
      </w:r>
      <w:r w:rsidRPr="00182802">
        <w:t xml:space="preserve">other services </w:t>
      </w:r>
      <w:r>
        <w:t>resulting from a higher</w:t>
      </w:r>
      <w:r w:rsidRPr="00182802">
        <w:t xml:space="preserve"> number of essential meetings to maintain engagement with stakeholders and beneficiaries </w:t>
      </w:r>
      <w:r>
        <w:t>following</w:t>
      </w:r>
      <w:r w:rsidRPr="00182802">
        <w:t xml:space="preserve"> the reduced mission footprint in </w:t>
      </w:r>
      <w:r>
        <w:t xml:space="preserve">certain </w:t>
      </w:r>
      <w:r w:rsidRPr="00182802">
        <w:t>locations; and (</w:t>
      </w:r>
      <w:r w:rsidR="000632AA">
        <w:t>iii</w:t>
      </w:r>
      <w:r w:rsidRPr="00182802">
        <w:t xml:space="preserve">) </w:t>
      </w:r>
      <w:r>
        <w:t>the</w:t>
      </w:r>
      <w:r w:rsidRPr="00182802">
        <w:t xml:space="preserve"> freight costs </w:t>
      </w:r>
      <w:r>
        <w:t>associated with</w:t>
      </w:r>
      <w:r w:rsidRPr="00182802">
        <w:t xml:space="preserve"> the planned acquisition of </w:t>
      </w:r>
      <w:r>
        <w:t xml:space="preserve">three </w:t>
      </w:r>
      <w:r w:rsidRPr="00182802">
        <w:t>vehicles.</w:t>
      </w:r>
    </w:p>
    <w:p w14:paraId="06CE78E9" w14:textId="77777777" w:rsidR="00BB5902" w:rsidRPr="00090A31" w:rsidRDefault="00BB5902" w:rsidP="00090A31">
      <w:pPr>
        <w:pStyle w:val="SingleTxt"/>
      </w:pPr>
    </w:p>
    <w:p w14:paraId="1D8F4255" w14:textId="2A7E7F6C" w:rsidR="000A63EF" w:rsidRPr="000A63EF" w:rsidRDefault="000A63EF" w:rsidP="000A63EF">
      <w:pPr>
        <w:suppressAutoHyphens w:val="0"/>
        <w:spacing w:after="160" w:line="259" w:lineRule="auto"/>
        <w:rPr>
          <w:color w:val="0070C0"/>
        </w:rPr>
      </w:pPr>
      <w:r w:rsidRPr="000A63EF">
        <w:rPr>
          <w:color w:val="0070C0"/>
        </w:rPr>
        <w:br w:type="page"/>
      </w:r>
    </w:p>
    <w:p w14:paraId="52858D71" w14:textId="77777777" w:rsidR="006A445C" w:rsidRPr="006A445C" w:rsidRDefault="009143C9" w:rsidP="006A445C">
      <w:pPr>
        <w:pStyle w:val="HCh"/>
        <w:ind w:left="1267" w:right="1260" w:hanging="1267"/>
      </w:pPr>
      <w:r w:rsidRPr="00505A10">
        <w:lastRenderedPageBreak/>
        <w:tab/>
      </w:r>
      <w:r w:rsidR="00DC4057">
        <w:t>8</w:t>
      </w:r>
      <w:r w:rsidRPr="00505A10">
        <w:t>.</w:t>
      </w:r>
      <w:r w:rsidRPr="00505A10">
        <w:tab/>
      </w:r>
      <w:r w:rsidR="006A445C" w:rsidRPr="006A445C">
        <w:t xml:space="preserve">United Nations Integrated Office in Haiti </w:t>
      </w:r>
    </w:p>
    <w:p w14:paraId="68901A77"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B542F14"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79F0906"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6A445C">
        <w:rPr>
          <w:i/>
          <w:spacing w:val="3"/>
        </w:rPr>
        <w:tab/>
      </w:r>
      <w:r w:rsidRPr="006A445C">
        <w:rPr>
          <w:i/>
          <w:spacing w:val="3"/>
        </w:rPr>
        <w:tab/>
        <w:t>($31,614,900)</w:t>
      </w:r>
    </w:p>
    <w:p w14:paraId="5B2A27A2"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B3F66BD"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4A554849"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390" w:hanging="1267"/>
        <w:outlineLvl w:val="0"/>
        <w:rPr>
          <w:b/>
          <w:spacing w:val="-2"/>
          <w:sz w:val="28"/>
        </w:rPr>
      </w:pPr>
      <w:r w:rsidRPr="006A445C">
        <w:rPr>
          <w:b/>
          <w:spacing w:val="-2"/>
          <w:sz w:val="28"/>
        </w:rPr>
        <w:tab/>
        <w:t>A.</w:t>
      </w:r>
      <w:r w:rsidRPr="006A445C">
        <w:rPr>
          <w:b/>
          <w:spacing w:val="-2"/>
          <w:sz w:val="28"/>
        </w:rPr>
        <w:tab/>
        <w:t>Proposed programme plan for 2027 and programme performance in 2025</w:t>
      </w:r>
    </w:p>
    <w:p w14:paraId="44C2FA73"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70EF721"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42B6F4C"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r w:rsidRPr="006A445C">
        <w:rPr>
          <w:b/>
          <w:spacing w:val="-2"/>
          <w:sz w:val="28"/>
        </w:rPr>
        <w:tab/>
      </w:r>
      <w:r w:rsidRPr="006A445C">
        <w:rPr>
          <w:b/>
          <w:spacing w:val="-2"/>
          <w:sz w:val="28"/>
        </w:rPr>
        <w:tab/>
        <w:t>Overall orientation</w:t>
      </w:r>
    </w:p>
    <w:p w14:paraId="7159AD4B"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85A0BA9"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17E1E25"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6A445C">
        <w:rPr>
          <w:b/>
          <w:sz w:val="24"/>
        </w:rPr>
        <w:tab/>
      </w:r>
      <w:r w:rsidRPr="006A445C">
        <w:rPr>
          <w:b/>
          <w:sz w:val="24"/>
        </w:rPr>
        <w:tab/>
        <w:t>Mandates and background</w:t>
      </w:r>
    </w:p>
    <w:p w14:paraId="6E5763C8"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99BD08A"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99C12BA"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Calibri"/>
          <w14:ligatures w14:val="none"/>
        </w:rPr>
      </w:pPr>
      <w:r w:rsidRPr="006A445C">
        <w:rPr>
          <w:rFonts w:eastAsiaTheme="minorEastAsia"/>
          <w14:ligatures w14:val="none"/>
        </w:rPr>
        <w:t>The</w:t>
      </w:r>
      <w:r w:rsidRPr="006A445C">
        <w:rPr>
          <w:rFonts w:eastAsia="Calibri"/>
          <w:color w:val="000000" w:themeColor="text1"/>
          <w14:ligatures w14:val="none"/>
        </w:rPr>
        <w:t xml:space="preserve"> United Nations Integrated Office in Haiti (BINUH) performs a </w:t>
      </w:r>
      <w:proofErr w:type="gramStart"/>
      <w:r w:rsidRPr="006A445C">
        <w:rPr>
          <w:rFonts w:eastAsia="Calibri"/>
          <w:color w:val="000000" w:themeColor="text1"/>
          <w14:ligatures w14:val="none"/>
        </w:rPr>
        <w:t>good offices</w:t>
      </w:r>
      <w:proofErr w:type="gramEnd"/>
      <w:r w:rsidRPr="006A445C">
        <w:rPr>
          <w:rFonts w:eastAsia="Calibri"/>
          <w:color w:val="000000" w:themeColor="text1"/>
          <w14:ligatures w14:val="none"/>
        </w:rPr>
        <w:t xml:space="preserve"> and coordinating role, </w:t>
      </w:r>
      <w:r w:rsidRPr="006A445C">
        <w:rPr>
          <w:rFonts w:eastAsiaTheme="minorEastAsia"/>
          <w14:ligatures w14:val="none"/>
        </w:rPr>
        <w:t>including</w:t>
      </w:r>
      <w:r w:rsidRPr="006A445C">
        <w:rPr>
          <w:rFonts w:eastAsia="Calibri"/>
          <w:color w:val="000000" w:themeColor="text1"/>
          <w14:ligatures w14:val="none"/>
        </w:rPr>
        <w:t xml:space="preserve"> in support of the constitutional and political process in Haiti, the promotion of accountability and respect for human rights as well as the rule of law. The mandate derives from Security Council resolution 2814 (2026), by which the Council revised and extended the mandate of the mission until 31 January 2027. </w:t>
      </w:r>
    </w:p>
    <w:p w14:paraId="5387462E" w14:textId="4D0CA04D"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Calibri"/>
          <w14:ligatures w14:val="none"/>
        </w:rPr>
      </w:pPr>
      <w:r w:rsidRPr="006A445C">
        <w:rPr>
          <w:rFonts w:eastAsia="Calibri"/>
          <w:color w:val="000000" w:themeColor="text1"/>
          <w14:ligatures w14:val="none"/>
        </w:rPr>
        <w:t xml:space="preserve">In its resolution 2814 (2026), the Security Council revised the mandate of BINUH to focus on: (a) Support the Haitian authorities on their efforts to organize and hold municipal, parliamentary and </w:t>
      </w:r>
      <w:r w:rsidRPr="006A445C">
        <w:rPr>
          <w:rFonts w:eastAsiaTheme="minorEastAsia"/>
          <w14:ligatures w14:val="none"/>
        </w:rPr>
        <w:t>presidential</w:t>
      </w:r>
      <w:r w:rsidRPr="006A445C">
        <w:rPr>
          <w:rFonts w:eastAsia="Calibri"/>
          <w:color w:val="000000" w:themeColor="text1"/>
          <w14:ligatures w14:val="none"/>
        </w:rPr>
        <w:t xml:space="preserve"> elections and achieve a peaceful transfer of power to elected Haitian officials; (b) Coordinate international electoral assistance to Haiti in cooperation with other regional and international stakeholders; (c) Support Haitian authorities in efforts to reduce community violence, and assist in the design of a Haitian-led disarmament, dismantlement, and reintegration program; (d)</w:t>
      </w:r>
      <w:r>
        <w:rPr>
          <w:rFonts w:eastAsia="Calibri"/>
          <w:color w:val="000000" w:themeColor="text1"/>
          <w14:ligatures w14:val="none"/>
        </w:rPr>
        <w:t xml:space="preserve"> </w:t>
      </w:r>
      <w:r w:rsidRPr="006A445C">
        <w:rPr>
          <w:rFonts w:eastAsia="Calibri"/>
          <w:color w:val="000000" w:themeColor="text1"/>
          <w14:ligatures w14:val="none"/>
        </w:rPr>
        <w:t>Support Haitian authorities in addressing prolonged pretrial detention,</w:t>
      </w:r>
      <w:r w:rsidR="00671004">
        <w:rPr>
          <w:rFonts w:eastAsia="Calibri"/>
          <w:color w:val="000000" w:themeColor="text1"/>
          <w14:ligatures w14:val="none"/>
        </w:rPr>
        <w:t xml:space="preserve"> </w:t>
      </w:r>
      <w:r w:rsidRPr="006A445C">
        <w:rPr>
          <w:rFonts w:eastAsia="Calibri"/>
          <w:color w:val="000000" w:themeColor="text1"/>
          <w14:ligatures w14:val="none"/>
        </w:rPr>
        <w:t xml:space="preserve">provide  support to the Haitian judiciary in the monitoring of the functioning of the courts  and for its handling of high-risk individuals; and (d) </w:t>
      </w:r>
      <w:r w:rsidRPr="006A445C">
        <w:rPr>
          <w:rFonts w:eastAsia="Calibri"/>
          <w14:ligatures w14:val="none"/>
        </w:rPr>
        <w:t>monitor and report on cases of gang violence, criminal activities, and human rights abuses and violations, including sexual violence, as well as assist national authorities in strengthening respect for human rights.</w:t>
      </w:r>
    </w:p>
    <w:p w14:paraId="079C4009"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0514D46"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A0E2C28"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r w:rsidRPr="006A445C">
        <w:rPr>
          <w:b/>
          <w:spacing w:val="-2"/>
          <w:sz w:val="28"/>
        </w:rPr>
        <w:tab/>
      </w:r>
      <w:r w:rsidRPr="006A445C">
        <w:rPr>
          <w:b/>
          <w:spacing w:val="-2"/>
          <w:sz w:val="28"/>
        </w:rPr>
        <w:tab/>
        <w:t>Programme of work</w:t>
      </w:r>
    </w:p>
    <w:p w14:paraId="2CC0B713"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83C24BF"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65AB337"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6A445C">
        <w:rPr>
          <w:b/>
          <w:sz w:val="24"/>
        </w:rPr>
        <w:tab/>
      </w:r>
      <w:r w:rsidRPr="006A445C">
        <w:rPr>
          <w:b/>
          <w:sz w:val="24"/>
        </w:rPr>
        <w:tab/>
        <w:t>Objective</w:t>
      </w:r>
    </w:p>
    <w:p w14:paraId="509A1A53"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42F0B7B8"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7C4F852"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The objective, to which the mission contributes, is to strengthen political stability and good governance, including accountability and the rule of law; restore a peaceful and stable environment; protect and promote human rights; and strengthen gender equality in Haiti.</w:t>
      </w:r>
    </w:p>
    <w:p w14:paraId="4A771989"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61B7C01"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7710707"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6A445C">
        <w:rPr>
          <w:b/>
          <w:sz w:val="24"/>
        </w:rPr>
        <w:tab/>
      </w:r>
      <w:r w:rsidRPr="006A445C">
        <w:rPr>
          <w:b/>
          <w:sz w:val="24"/>
        </w:rPr>
        <w:tab/>
        <w:t>Strategy and external factors for 2027</w:t>
      </w:r>
    </w:p>
    <w:p w14:paraId="4627A17C"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96AFB51"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8385A80"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To contribute to the objective, BINUH will:</w:t>
      </w:r>
    </w:p>
    <w:p w14:paraId="44F48E95" w14:textId="77777777" w:rsidR="006A445C" w:rsidRPr="006A445C" w:rsidRDefault="006A445C" w:rsidP="006A445C">
      <w:pPr>
        <w:numPr>
          <w:ilvl w:val="0"/>
          <w:numId w:val="52"/>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Support the national authorities to advance and facilitate a Haitian-led, Haitian-owned political process aimed at reaching an urgent agreement on a road map for a peaceful handover of power following elections;</w:t>
      </w:r>
    </w:p>
    <w:p w14:paraId="750EB8CD" w14:textId="77777777" w:rsidR="006A445C" w:rsidRPr="006A445C" w:rsidRDefault="006A445C" w:rsidP="006A445C">
      <w:pPr>
        <w:numPr>
          <w:ilvl w:val="0"/>
          <w:numId w:val="52"/>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Support the Haitian authorities in efforts to reduce community violence and assist in the  design of a Haitian-led disarmament, dismantlement, and reintegration program including support for safe exit, voluntary disengagement, rehabilitation and reintegration pathways for individuals, particularly children associated with gangs, and the implementation of a handover protocol to ensure clear referral pathways to safely transfer children to child protection services;</w:t>
      </w:r>
    </w:p>
    <w:p w14:paraId="50D48609" w14:textId="77777777" w:rsidR="006A445C" w:rsidRPr="006A445C" w:rsidRDefault="006A445C" w:rsidP="006A445C">
      <w:pPr>
        <w:numPr>
          <w:ilvl w:val="0"/>
          <w:numId w:val="52"/>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lastRenderedPageBreak/>
        <w:t>Assist Haitian authorities in addressing prolonged pretrial detention through support to relevant Haitian institutions, and support the Haitian judiciary in its regular monitoring of the functioning of the courts, and providing support for its handling of high-risk individuals;</w:t>
      </w:r>
    </w:p>
    <w:p w14:paraId="0426E0F6" w14:textId="77777777" w:rsidR="006A445C" w:rsidRPr="006A445C" w:rsidRDefault="006A445C" w:rsidP="006A445C">
      <w:pPr>
        <w:numPr>
          <w:ilvl w:val="0"/>
          <w:numId w:val="52"/>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Monitor and report on cases of gang violence, criminal activities, and human rights abuses and violations, including sexual violence against all women, girls, men and boys, address sexual violence and assist national authorities in strengthening respect for human rights;</w:t>
      </w:r>
    </w:p>
    <w:p w14:paraId="6291011A" w14:textId="77777777" w:rsidR="006A445C" w:rsidRPr="006A445C" w:rsidRDefault="006A445C" w:rsidP="006A445C">
      <w:pPr>
        <w:numPr>
          <w:ilvl w:val="0"/>
          <w:numId w:val="52"/>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 xml:space="preserve">Cooperate with the Sanctions Committee established pursuant to resolution 2653 (2022) and its Panel of Experts </w:t>
      </w:r>
      <w:proofErr w:type="gramStart"/>
      <w:r w:rsidRPr="006A445C">
        <w:rPr>
          <w:rFonts w:eastAsiaTheme="minorEastAsia"/>
          <w14:ligatures w14:val="none"/>
        </w:rPr>
        <w:t>in order to</w:t>
      </w:r>
      <w:proofErr w:type="gramEnd"/>
      <w:r w:rsidRPr="006A445C">
        <w:rPr>
          <w:rFonts w:eastAsiaTheme="minorEastAsia"/>
          <w14:ligatures w14:val="none"/>
        </w:rPr>
        <w:t xml:space="preserve"> facilitate the Panel’s work and collaborate to assist the Haitian authorities, including the Anti-Corruption unit, in raising awareness of the reporting mechanism for the potential violations of sanctions, and urging implementation of the territorial arms embargo</w:t>
      </w:r>
    </w:p>
    <w:p w14:paraId="6FE42413"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The above-mentioned work is expected to result in:</w:t>
      </w:r>
    </w:p>
    <w:p w14:paraId="1E48E0BE" w14:textId="77777777" w:rsidR="006A445C" w:rsidRPr="006A445C" w:rsidRDefault="006A445C" w:rsidP="006A445C">
      <w:pPr>
        <w:numPr>
          <w:ilvl w:val="0"/>
          <w:numId w:val="53"/>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Peaceful transfer of power with the installation of all elected officials and appointment of the Government cabinet of Ministers expected in 2027 following general elections currently scheduled for 2026;</w:t>
      </w:r>
    </w:p>
    <w:p w14:paraId="6CE2ABF7" w14:textId="77777777" w:rsidR="006A445C" w:rsidRPr="006A445C" w:rsidRDefault="006A445C" w:rsidP="006A445C">
      <w:pPr>
        <w:numPr>
          <w:ilvl w:val="0"/>
          <w:numId w:val="53"/>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The operationalization of a Haitian-led disarmament, dismantlement and reintegration programme in line with international standards;</w:t>
      </w:r>
    </w:p>
    <w:p w14:paraId="4EEC25DB" w14:textId="77777777" w:rsidR="006A445C" w:rsidRPr="006A445C" w:rsidRDefault="006A445C" w:rsidP="006A445C">
      <w:pPr>
        <w:numPr>
          <w:ilvl w:val="0"/>
          <w:numId w:val="53"/>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The establishment of safe exit, voluntary disengagement, rehabilitation and reintegration pathways for individuals, particularly children associated with gangs in line with the handover protocol ensuring clear referral pathways to safely transfer children to child protection services;</w:t>
      </w:r>
    </w:p>
    <w:p w14:paraId="5475179A" w14:textId="77777777" w:rsidR="006A445C" w:rsidRPr="006A445C" w:rsidRDefault="006A445C" w:rsidP="006A445C">
      <w:pPr>
        <w:numPr>
          <w:ilvl w:val="0"/>
          <w:numId w:val="53"/>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A reduction in pre-trial detention and effective handling of high-risk individuals by the Government;</w:t>
      </w:r>
    </w:p>
    <w:p w14:paraId="2B174F01" w14:textId="4A3D4B45" w:rsidR="006A445C" w:rsidRPr="006A445C" w:rsidRDefault="006A445C" w:rsidP="006A445C">
      <w:pPr>
        <w:numPr>
          <w:ilvl w:val="0"/>
          <w:numId w:val="53"/>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proofErr w:type="gramStart"/>
      <w:r w:rsidRPr="006A445C">
        <w:rPr>
          <w:rFonts w:eastAsiaTheme="minorEastAsia"/>
          <w14:ligatures w14:val="none"/>
        </w:rPr>
        <w:t>Improved protection responses,</w:t>
      </w:r>
      <w:proofErr w:type="gramEnd"/>
      <w:r w:rsidRPr="006A445C">
        <w:rPr>
          <w:rFonts w:eastAsiaTheme="minorEastAsia"/>
          <w14:ligatures w14:val="none"/>
        </w:rPr>
        <w:t xml:space="preserve"> strengthened advocacy and increased national capacities to uphold and promote human rights, especially for women, girls, men and </w:t>
      </w:r>
      <w:proofErr w:type="gramStart"/>
      <w:r w:rsidRPr="006A445C">
        <w:rPr>
          <w:rFonts w:eastAsiaTheme="minorEastAsia"/>
          <w14:ligatures w14:val="none"/>
        </w:rPr>
        <w:t>boys</w:t>
      </w:r>
      <w:proofErr w:type="gramEnd"/>
      <w:r w:rsidRPr="006A445C">
        <w:rPr>
          <w:rFonts w:eastAsiaTheme="minorEastAsia"/>
          <w14:ligatures w14:val="none"/>
        </w:rPr>
        <w:t xml:space="preserve"> victims of sexual violence. </w:t>
      </w:r>
    </w:p>
    <w:p w14:paraId="383EADF5"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proofErr w:type="gramStart"/>
      <w:r w:rsidRPr="006A445C">
        <w:rPr>
          <w:rFonts w:eastAsiaTheme="minorEastAsia"/>
          <w14:ligatures w14:val="none"/>
        </w:rPr>
        <w:t>With regard to</w:t>
      </w:r>
      <w:proofErr w:type="gramEnd"/>
      <w:r w:rsidRPr="006A445C">
        <w:rPr>
          <w:rFonts w:eastAsiaTheme="minorEastAsia"/>
          <w14:ligatures w14:val="none"/>
        </w:rPr>
        <w:t xml:space="preserve"> cooperation with other entities, BINUH collaborates with the Organization of American States (OAS), the Caribbean Community (CARICOM), the European Union (EU), the Gang Suppression Force (GSF) and international and national non-governmental organizations in Haiti. The mission also engages closely with the diplomatic community, as appropriate.</w:t>
      </w:r>
    </w:p>
    <w:p w14:paraId="57A46C9D" w14:textId="34C1C6D0"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proofErr w:type="gramStart"/>
      <w:r w:rsidRPr="006A445C">
        <w:rPr>
          <w:rFonts w:eastAsiaTheme="minorEastAsia"/>
          <w14:ligatures w14:val="none"/>
        </w:rPr>
        <w:t>With regard to</w:t>
      </w:r>
      <w:proofErr w:type="gramEnd"/>
      <w:r w:rsidRPr="006A445C">
        <w:rPr>
          <w:rFonts w:eastAsiaTheme="minorEastAsia"/>
          <w14:ligatures w14:val="none"/>
        </w:rPr>
        <w:t xml:space="preserve"> inter-agency coordination and liaison, BINUH works in an integrated manner with the UN </w:t>
      </w:r>
      <w:r w:rsidR="00D57F46">
        <w:rPr>
          <w:rFonts w:eastAsiaTheme="minorEastAsia"/>
          <w14:ligatures w14:val="none"/>
        </w:rPr>
        <w:t>c</w:t>
      </w:r>
      <w:r w:rsidR="00D57F46" w:rsidRPr="006A445C">
        <w:rPr>
          <w:rFonts w:eastAsiaTheme="minorEastAsia"/>
          <w14:ligatures w14:val="none"/>
        </w:rPr>
        <w:t xml:space="preserve">ountry </w:t>
      </w:r>
      <w:r w:rsidR="00D57F46">
        <w:rPr>
          <w:rFonts w:eastAsiaTheme="minorEastAsia"/>
          <w14:ligatures w14:val="none"/>
        </w:rPr>
        <w:t>t</w:t>
      </w:r>
      <w:r w:rsidR="00D57F46" w:rsidRPr="006A445C">
        <w:rPr>
          <w:rFonts w:eastAsiaTheme="minorEastAsia"/>
          <w14:ligatures w14:val="none"/>
        </w:rPr>
        <w:t xml:space="preserve">eam </w:t>
      </w:r>
      <w:r w:rsidR="00B105A6">
        <w:rPr>
          <w:rFonts w:eastAsiaTheme="minorEastAsia"/>
          <w14:ligatures w14:val="none"/>
        </w:rPr>
        <w:t>u</w:t>
      </w:r>
      <w:r w:rsidR="00B105A6" w:rsidRPr="006A445C">
        <w:rPr>
          <w:rFonts w:eastAsiaTheme="minorEastAsia"/>
          <w14:ligatures w14:val="none"/>
        </w:rPr>
        <w:t>nder the umbrella of the United Nations Sustainable Development Cooperation Framework for the period 2023</w:t>
      </w:r>
      <w:r w:rsidR="00B105A6">
        <w:rPr>
          <w:rFonts w:eastAsiaTheme="minorEastAsia"/>
          <w14:ligatures w14:val="none"/>
        </w:rPr>
        <w:t>-</w:t>
      </w:r>
      <w:r w:rsidR="00B105A6" w:rsidRPr="006A445C">
        <w:rPr>
          <w:rFonts w:eastAsiaTheme="minorEastAsia"/>
          <w14:ligatures w14:val="none"/>
        </w:rPr>
        <w:t>2027</w:t>
      </w:r>
      <w:r w:rsidR="00B105A6">
        <w:rPr>
          <w:rFonts w:eastAsiaTheme="minorEastAsia"/>
          <w14:ligatures w14:val="none"/>
        </w:rPr>
        <w:t xml:space="preserve"> </w:t>
      </w:r>
      <w:r w:rsidRPr="006A445C">
        <w:rPr>
          <w:rFonts w:eastAsiaTheme="minorEastAsia"/>
          <w14:ligatures w14:val="none"/>
        </w:rPr>
        <w:t>and is supported by and coordinated with the United Nations Support Office in Haiti (UNSOH). BINUH also supports the in-country requirements of the Panel of Experts on Haiti.</w:t>
      </w:r>
    </w:p>
    <w:p w14:paraId="59E7B05B"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proofErr w:type="gramStart"/>
      <w:r w:rsidRPr="006A445C">
        <w:rPr>
          <w:rFonts w:eastAsiaTheme="minorEastAsia"/>
          <w14:ligatures w14:val="none"/>
        </w:rPr>
        <w:t>With regard to</w:t>
      </w:r>
      <w:proofErr w:type="gramEnd"/>
      <w:r w:rsidRPr="006A445C">
        <w:rPr>
          <w:rFonts w:eastAsiaTheme="minorEastAsia"/>
          <w14:ligatures w14:val="none"/>
        </w:rPr>
        <w:t xml:space="preserve"> the external factors, </w:t>
      </w:r>
      <w:proofErr w:type="gramStart"/>
      <w:r w:rsidRPr="006A445C">
        <w:rPr>
          <w:rFonts w:eastAsiaTheme="minorEastAsia"/>
          <w14:ligatures w14:val="none"/>
        </w:rPr>
        <w:t>the overall plan</w:t>
      </w:r>
      <w:proofErr w:type="gramEnd"/>
      <w:r w:rsidRPr="006A445C">
        <w:rPr>
          <w:rFonts w:eastAsiaTheme="minorEastAsia"/>
          <w14:ligatures w14:val="none"/>
        </w:rPr>
        <w:t xml:space="preserve"> for 2027 is based on the following planning assumptions:</w:t>
      </w:r>
    </w:p>
    <w:p w14:paraId="28656D6D" w14:textId="77777777" w:rsidR="006A445C" w:rsidRPr="006A445C" w:rsidRDefault="006A445C" w:rsidP="006A445C">
      <w:pPr>
        <w:numPr>
          <w:ilvl w:val="0"/>
          <w:numId w:val="54"/>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Political polarization is reduced as progress is made in the implementation of the political transition and toward the holding of elections, thereby strengthening the ability of national authorities to build the political consensus required to advance political, legal and judicial reforms;</w:t>
      </w:r>
    </w:p>
    <w:p w14:paraId="5623A452" w14:textId="77777777" w:rsidR="006A445C" w:rsidRPr="006A445C" w:rsidRDefault="006A445C" w:rsidP="006A445C">
      <w:pPr>
        <w:numPr>
          <w:ilvl w:val="0"/>
          <w:numId w:val="54"/>
        </w:numPr>
        <w:tabs>
          <w:tab w:val="right" w:pos="126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450"/>
        <w:jc w:val="both"/>
        <w:rPr>
          <w:rFonts w:eastAsiaTheme="minorEastAsia"/>
          <w14:ligatures w14:val="none"/>
        </w:rPr>
      </w:pPr>
      <w:r w:rsidRPr="006A445C">
        <w:rPr>
          <w:rFonts w:eastAsiaTheme="minorEastAsia"/>
          <w14:ligatures w14:val="none"/>
        </w:rPr>
        <w:t>The establishment and manning of the Gang Suppression Force (GSF) supported by the United Nations Office for Support in Haiti (UNSOH) significantly improves the security situation, positively affecting both the pace and sustainability of the political process;</w:t>
      </w:r>
    </w:p>
    <w:p w14:paraId="3063C0B2"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 xml:space="preserve">The mission integrates a gender perspective into its planning, operations, deliverables and results, as appropriate, and encourages the meaningful participation of women in political processes, dialogues and negotiations, as well as their representation in decision-making positions. In addition, </w:t>
      </w:r>
      <w:r w:rsidRPr="006A445C">
        <w:rPr>
          <w:rFonts w:eastAsiaTheme="minorEastAsia"/>
          <w14:ligatures w14:val="none"/>
        </w:rPr>
        <w:lastRenderedPageBreak/>
        <w:t>the mission continued to work with civil society actors focusing on gender and human rights in the context of the implementation of recommendations issued by the Committee on the Elimination of Discrimination against Women in 2016 and the second universal periodic review cycle for Haiti on the human rights situation.</w:t>
      </w:r>
    </w:p>
    <w:p w14:paraId="7DE43D82"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818A40E"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45A826E"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2534" w:right="1260" w:hanging="1267"/>
        <w:outlineLvl w:val="0"/>
        <w:rPr>
          <w:b/>
          <w:sz w:val="24"/>
        </w:rPr>
      </w:pPr>
      <w:r w:rsidRPr="006A445C">
        <w:rPr>
          <w:b/>
          <w:sz w:val="24"/>
        </w:rPr>
        <w:t>Adjustments arising from the UN80 initiative</w:t>
      </w:r>
    </w:p>
    <w:p w14:paraId="3F4A8B88"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9D7A485"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The proposed programme plan for 2027 reflects efforts of the programme to implement all mandates in a more efficient and effective manner and contains no substantive adjustments arising from the UN80 Initiative.</w:t>
      </w:r>
    </w:p>
    <w:p w14:paraId="50CF3A10"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8F3570C"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6A445C">
        <w:rPr>
          <w:b/>
          <w:sz w:val="24"/>
        </w:rPr>
        <w:tab/>
      </w:r>
      <w:r w:rsidRPr="006A445C">
        <w:rPr>
          <w:b/>
          <w:sz w:val="24"/>
        </w:rPr>
        <w:tab/>
        <w:t>Programme performance in 2025</w:t>
      </w:r>
    </w:p>
    <w:p w14:paraId="6A5F3C07"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28EBC1F"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8D3DA77" w14:textId="77777777" w:rsidR="006A445C" w:rsidRPr="006A445C" w:rsidRDefault="006A445C" w:rsidP="006A445C">
      <w:pPr>
        <w:ind w:left="792" w:firstLine="475"/>
        <w:jc w:val="both"/>
        <w:rPr>
          <w:b/>
          <w:bCs/>
        </w:rPr>
      </w:pPr>
      <w:r w:rsidRPr="006A445C">
        <w:rPr>
          <w:b/>
          <w:bCs/>
        </w:rPr>
        <w:t>National police authorities improved police performance and enhanced security in Haiti</w:t>
      </w:r>
    </w:p>
    <w:p w14:paraId="1270BB9C" w14:textId="77777777" w:rsidR="006A445C" w:rsidRPr="00E0589E"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9DA01E1"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B86BCAE"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In 2025, BINUH provided daily strategic and operational advice to Haitian National Police (HNP) and the Penitentiary Administrative Directorate (DAP) on critical policing matters, including anti-gang and anti-kidnapping operations, intelligence, election security, judicial police, criminal investigations, weapons and ammunition management, gender equality, legal framework, and police integrity and oversight. Additional support was provided to the Command, Control, Communication and Intelligence Centre, the Directorate of the Strategic Planning and Development for the preparation of the next HNP Strategic Development Plan, a fundamental planning and operational guide which directs the development targets for the HNP on a 5 year horizon, accompanied by diagnostic forums and meetings with participation of HNP and international partners, as the first step toward formulating the new strategic plan.</w:t>
      </w:r>
    </w:p>
    <w:p w14:paraId="4B010B91"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Progress towards the objective is presented in the performance measure below (see table 60).</w:t>
      </w:r>
    </w:p>
    <w:p w14:paraId="0225A7E6"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9A6DD72" w14:textId="77777777" w:rsidR="006A445C" w:rsidRPr="006A445C" w:rsidRDefault="006A445C" w:rsidP="006A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rPr>
      </w:pPr>
      <w:r w:rsidRPr="006A445C">
        <w:rPr>
          <w:bCs/>
        </w:rPr>
        <w:t>Table 60</w:t>
      </w:r>
    </w:p>
    <w:p w14:paraId="118A55C8" w14:textId="77777777" w:rsidR="006A445C" w:rsidRPr="006A445C" w:rsidRDefault="006A445C" w:rsidP="006A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rPr>
      </w:pPr>
      <w:r w:rsidRPr="006A445C">
        <w:rPr>
          <w:b/>
        </w:rPr>
        <w:t>Performance measure</w:t>
      </w:r>
    </w:p>
    <w:p w14:paraId="03098B56"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0332621"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6A445C" w:rsidRPr="006A445C" w14:paraId="34CF4C50" w14:textId="77777777" w:rsidTr="00EA0C29">
        <w:trPr>
          <w:tblHeader/>
        </w:trPr>
        <w:tc>
          <w:tcPr>
            <w:tcW w:w="3283" w:type="dxa"/>
            <w:tcBorders>
              <w:top w:val="single" w:sz="4" w:space="0" w:color="auto"/>
              <w:bottom w:val="single" w:sz="12" w:space="0" w:color="auto"/>
            </w:tcBorders>
            <w:vAlign w:val="bottom"/>
          </w:tcPr>
          <w:p w14:paraId="654A8932" w14:textId="77777777" w:rsidR="006A445C" w:rsidRPr="006A445C" w:rsidRDefault="006A445C" w:rsidP="006A445C">
            <w:pPr>
              <w:spacing w:before="81" w:after="81" w:line="160" w:lineRule="exact"/>
              <w:ind w:right="40"/>
              <w:jc w:val="both"/>
              <w:rPr>
                <w:rFonts w:eastAsia="Calibri"/>
                <w:i/>
                <w:color w:val="000000" w:themeColor="text1"/>
                <w:sz w:val="14"/>
              </w:rPr>
            </w:pPr>
            <w:r w:rsidRPr="006A445C">
              <w:rPr>
                <w:rFonts w:eastAsia="Calibri"/>
                <w:i/>
                <w:color w:val="000000" w:themeColor="text1"/>
                <w:sz w:val="14"/>
              </w:rPr>
              <w:t>2023 (actual)</w:t>
            </w:r>
          </w:p>
        </w:tc>
        <w:tc>
          <w:tcPr>
            <w:tcW w:w="3283" w:type="dxa"/>
            <w:tcBorders>
              <w:top w:val="single" w:sz="4" w:space="0" w:color="auto"/>
              <w:bottom w:val="single" w:sz="12" w:space="0" w:color="auto"/>
            </w:tcBorders>
            <w:vAlign w:val="bottom"/>
          </w:tcPr>
          <w:p w14:paraId="777E1F66" w14:textId="77777777" w:rsidR="006A445C" w:rsidRPr="006A445C" w:rsidRDefault="006A445C" w:rsidP="006A445C">
            <w:pPr>
              <w:spacing w:before="81" w:after="81" w:line="160" w:lineRule="exact"/>
              <w:ind w:left="144" w:right="40"/>
              <w:rPr>
                <w:rFonts w:eastAsia="Calibri"/>
                <w:i/>
                <w:color w:val="000000" w:themeColor="text1"/>
                <w:sz w:val="14"/>
              </w:rPr>
            </w:pPr>
            <w:r w:rsidRPr="006A445C">
              <w:rPr>
                <w:rFonts w:eastAsia="Calibri"/>
                <w:i/>
                <w:color w:val="000000" w:themeColor="text1"/>
                <w:sz w:val="14"/>
              </w:rPr>
              <w:t>2024 (actual)</w:t>
            </w:r>
          </w:p>
        </w:tc>
        <w:tc>
          <w:tcPr>
            <w:tcW w:w="3283" w:type="dxa"/>
            <w:tcBorders>
              <w:top w:val="single" w:sz="4" w:space="0" w:color="auto"/>
              <w:bottom w:val="single" w:sz="12" w:space="0" w:color="auto"/>
            </w:tcBorders>
            <w:vAlign w:val="bottom"/>
          </w:tcPr>
          <w:p w14:paraId="3C877CE6" w14:textId="77777777" w:rsidR="006A445C" w:rsidRPr="006A445C" w:rsidRDefault="006A445C" w:rsidP="006A445C">
            <w:pPr>
              <w:spacing w:before="81" w:after="81" w:line="160" w:lineRule="exact"/>
              <w:ind w:left="144" w:right="40"/>
              <w:rPr>
                <w:rFonts w:eastAsia="Calibri"/>
                <w:i/>
                <w:color w:val="000000" w:themeColor="text1"/>
                <w:sz w:val="14"/>
              </w:rPr>
            </w:pPr>
            <w:r w:rsidRPr="006A445C">
              <w:rPr>
                <w:rFonts w:eastAsia="Calibri"/>
                <w:i/>
                <w:color w:val="000000" w:themeColor="text1"/>
                <w:sz w:val="14"/>
              </w:rPr>
              <w:t>2025 (actual)</w:t>
            </w:r>
          </w:p>
        </w:tc>
      </w:tr>
      <w:tr w:rsidR="006A445C" w:rsidRPr="006A445C" w14:paraId="1C136107" w14:textId="77777777" w:rsidTr="00EA0C29">
        <w:trPr>
          <w:trHeight w:hRule="exact" w:val="115"/>
          <w:tblHeader/>
        </w:trPr>
        <w:tc>
          <w:tcPr>
            <w:tcW w:w="3283" w:type="dxa"/>
            <w:tcBorders>
              <w:top w:val="single" w:sz="12" w:space="0" w:color="auto"/>
            </w:tcBorders>
            <w:vAlign w:val="bottom"/>
          </w:tcPr>
          <w:p w14:paraId="0FAF5ADA" w14:textId="77777777" w:rsidR="006A445C" w:rsidRPr="006A445C" w:rsidRDefault="006A445C" w:rsidP="006A445C">
            <w:pPr>
              <w:spacing w:before="40" w:after="120"/>
              <w:ind w:right="40"/>
              <w:jc w:val="both"/>
              <w:rPr>
                <w:rFonts w:eastAsia="Calibri"/>
                <w:color w:val="000000" w:themeColor="text1"/>
              </w:rPr>
            </w:pPr>
          </w:p>
        </w:tc>
        <w:tc>
          <w:tcPr>
            <w:tcW w:w="3283" w:type="dxa"/>
            <w:tcBorders>
              <w:top w:val="single" w:sz="12" w:space="0" w:color="auto"/>
            </w:tcBorders>
            <w:vAlign w:val="bottom"/>
          </w:tcPr>
          <w:p w14:paraId="553D231A" w14:textId="77777777" w:rsidR="006A445C" w:rsidRPr="006A445C" w:rsidRDefault="006A445C" w:rsidP="006A445C">
            <w:pPr>
              <w:spacing w:before="40" w:after="120"/>
              <w:ind w:left="144" w:right="40"/>
              <w:rPr>
                <w:rFonts w:eastAsia="Calibri"/>
                <w:color w:val="000000" w:themeColor="text1"/>
              </w:rPr>
            </w:pPr>
          </w:p>
        </w:tc>
        <w:tc>
          <w:tcPr>
            <w:tcW w:w="3283" w:type="dxa"/>
            <w:tcBorders>
              <w:top w:val="single" w:sz="12" w:space="0" w:color="auto"/>
            </w:tcBorders>
            <w:vAlign w:val="bottom"/>
          </w:tcPr>
          <w:p w14:paraId="25788858" w14:textId="77777777" w:rsidR="006A445C" w:rsidRPr="006A445C" w:rsidRDefault="006A445C" w:rsidP="006A445C">
            <w:pPr>
              <w:spacing w:before="40" w:after="120"/>
              <w:ind w:left="144" w:right="40"/>
              <w:rPr>
                <w:rFonts w:eastAsia="Calibri"/>
                <w:color w:val="000000" w:themeColor="text1"/>
              </w:rPr>
            </w:pPr>
          </w:p>
        </w:tc>
      </w:tr>
      <w:tr w:rsidR="006A445C" w:rsidRPr="006A445C" w14:paraId="1BA20F0B" w14:textId="77777777" w:rsidTr="00EA0C29">
        <w:tc>
          <w:tcPr>
            <w:tcW w:w="3283" w:type="dxa"/>
            <w:tcBorders>
              <w:bottom w:val="single" w:sz="12" w:space="0" w:color="auto"/>
            </w:tcBorders>
          </w:tcPr>
          <w:p w14:paraId="2E7E00D7" w14:textId="77777777" w:rsidR="006A445C" w:rsidRPr="006A445C" w:rsidRDefault="006A445C" w:rsidP="006A445C">
            <w:pPr>
              <w:tabs>
                <w:tab w:val="left" w:pos="288"/>
                <w:tab w:val="left" w:pos="576"/>
                <w:tab w:val="left" w:pos="864"/>
                <w:tab w:val="left" w:pos="1152"/>
              </w:tabs>
              <w:spacing w:before="40" w:after="120"/>
              <w:ind w:right="40"/>
              <w:rPr>
                <w:rFonts w:eastAsia="Calibri"/>
                <w:color w:val="000000" w:themeColor="text1"/>
              </w:rPr>
            </w:pPr>
            <w:r w:rsidRPr="006A445C">
              <w:rPr>
                <w:rFonts w:eastAsia="Calibri"/>
                <w:color w:val="000000" w:themeColor="text1"/>
              </w:rPr>
              <w:t>Disruptions in governance due to a political crisis and a lack of responsive, inclusive, participatory and representative decision-making</w:t>
            </w:r>
          </w:p>
        </w:tc>
        <w:tc>
          <w:tcPr>
            <w:tcW w:w="3283" w:type="dxa"/>
            <w:tcBorders>
              <w:bottom w:val="single" w:sz="12" w:space="0" w:color="auto"/>
            </w:tcBorders>
          </w:tcPr>
          <w:p w14:paraId="32F313E5" w14:textId="77777777" w:rsidR="006A445C" w:rsidRPr="006A445C" w:rsidRDefault="006A445C" w:rsidP="006A445C">
            <w:pPr>
              <w:tabs>
                <w:tab w:val="left" w:pos="288"/>
                <w:tab w:val="left" w:pos="576"/>
                <w:tab w:val="left" w:pos="864"/>
                <w:tab w:val="left" w:pos="1152"/>
              </w:tabs>
              <w:spacing w:before="40" w:after="120"/>
              <w:ind w:left="144" w:right="40"/>
              <w:rPr>
                <w:rFonts w:eastAsia="Calibri"/>
                <w:color w:val="000000" w:themeColor="text1"/>
              </w:rPr>
            </w:pPr>
            <w:r w:rsidRPr="006A445C">
              <w:rPr>
                <w:rFonts w:eastAsia="Calibri"/>
                <w:color w:val="000000" w:themeColor="text1"/>
              </w:rPr>
              <w:t>Basket fund received $25.5 million from donors, and adjustments were devised and implemented to optimally align with Haitian National Police priorities</w:t>
            </w:r>
          </w:p>
        </w:tc>
        <w:tc>
          <w:tcPr>
            <w:tcW w:w="3283" w:type="dxa"/>
            <w:tcBorders>
              <w:bottom w:val="single" w:sz="12" w:space="0" w:color="auto"/>
            </w:tcBorders>
          </w:tcPr>
          <w:p w14:paraId="324EFF39" w14:textId="77777777" w:rsidR="006A445C" w:rsidRPr="006A445C" w:rsidRDefault="006A445C" w:rsidP="006A445C">
            <w:pPr>
              <w:tabs>
                <w:tab w:val="left" w:pos="288"/>
                <w:tab w:val="left" w:pos="576"/>
                <w:tab w:val="left" w:pos="864"/>
                <w:tab w:val="left" w:pos="1152"/>
              </w:tabs>
              <w:spacing w:before="40" w:after="120"/>
              <w:ind w:left="144" w:right="40"/>
              <w:rPr>
                <w:rFonts w:eastAsia="Calibri"/>
                <w:color w:val="000000" w:themeColor="text1"/>
              </w:rPr>
            </w:pPr>
            <w:r w:rsidRPr="006A445C">
              <w:rPr>
                <w:rFonts w:eastAsia="Calibri"/>
                <w:color w:val="000000" w:themeColor="text1"/>
              </w:rPr>
              <w:t>Ten percent increase in the number and frequency of mobile police patrols in the West and Southern departments compared to baseline levels; 180 senior police officers were trained in specialised competencies and over 600 frontline police officers in the West and Southern departments fully equipped with protective equipment and duty materials.</w:t>
            </w:r>
          </w:p>
        </w:tc>
      </w:tr>
    </w:tbl>
    <w:p w14:paraId="3327CA9A"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rPr>
      </w:pPr>
    </w:p>
    <w:p w14:paraId="189432DD"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rPr>
      </w:pPr>
    </w:p>
    <w:p w14:paraId="0870159D"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rPr>
      </w:pPr>
    </w:p>
    <w:p w14:paraId="4EF9ECE5" w14:textId="77777777" w:rsidR="006A445C" w:rsidRPr="006A445C" w:rsidRDefault="006A445C" w:rsidP="006A445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367"/>
        <w:outlineLvl w:val="0"/>
        <w:rPr>
          <w:b/>
          <w:sz w:val="24"/>
        </w:rPr>
      </w:pPr>
      <w:r w:rsidRPr="006A445C">
        <w:rPr>
          <w:b/>
          <w:sz w:val="24"/>
        </w:rPr>
        <w:tab/>
      </w:r>
      <w:r w:rsidRPr="006A445C">
        <w:rPr>
          <w:b/>
          <w:sz w:val="24"/>
        </w:rPr>
        <w:tab/>
        <w:t>Planned results for 2027</w:t>
      </w:r>
    </w:p>
    <w:p w14:paraId="6501E442"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49E945E" w14:textId="77777777" w:rsidR="006A445C" w:rsidRPr="006A445C" w:rsidRDefault="006A445C" w:rsidP="006A445C">
      <w:pPr>
        <w:ind w:left="1260"/>
        <w:jc w:val="both"/>
        <w:rPr>
          <w:b/>
          <w:bCs/>
        </w:rPr>
      </w:pPr>
      <w:r w:rsidRPr="006A445C">
        <w:rPr>
          <w:b/>
          <w:bCs/>
        </w:rPr>
        <w:t>Result 1: general elections held and elected officials installed following a transparent adjudication of electoral contentions</w:t>
      </w:r>
    </w:p>
    <w:p w14:paraId="22AE8C34" w14:textId="77777777" w:rsidR="006A445C" w:rsidRPr="006A445C" w:rsidRDefault="006A445C" w:rsidP="006A445C">
      <w:pPr>
        <w:ind w:left="1260"/>
        <w:jc w:val="both"/>
        <w:rPr>
          <w:b/>
          <w:bCs/>
        </w:rPr>
      </w:pPr>
    </w:p>
    <w:p w14:paraId="1D456742" w14:textId="77777777" w:rsidR="006A445C" w:rsidRPr="006A445C" w:rsidRDefault="006A445C" w:rsidP="006A445C">
      <w:pPr>
        <w:ind w:left="1260"/>
        <w:jc w:val="both"/>
      </w:pPr>
      <w:r w:rsidRPr="006A445C">
        <w:rPr>
          <w:b/>
        </w:rPr>
        <w:t xml:space="preserve">Programme performance in </w:t>
      </w:r>
      <w:r w:rsidRPr="006A445C">
        <w:t>2025 and target for 2027</w:t>
      </w:r>
    </w:p>
    <w:p w14:paraId="0A970394"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E710BDF" w14:textId="77777777" w:rsidR="006A445C" w:rsidRPr="006A445C" w:rsidRDefault="006A445C" w:rsidP="003F7A44">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rPr>
          <w:rFonts w:eastAsiaTheme="minorEastAsia"/>
          <w14:ligatures w14:val="none"/>
        </w:rPr>
      </w:pPr>
      <w:r w:rsidRPr="006A445C">
        <w:rPr>
          <w:rFonts w:eastAsiaTheme="minorEastAsia"/>
          <w14:ligatures w14:val="none"/>
        </w:rPr>
        <w:tab/>
        <w:t xml:space="preserve">In 2025, the mission supported and undertook advocacy, outreach, dialogue facilitation, technical advice, and good offices actions to advance the political and electoral processes, sustaining and supporting the complex political process in Haiti. The fragmentation of the political and social </w:t>
      </w:r>
      <w:r w:rsidRPr="006A445C">
        <w:rPr>
          <w:rFonts w:eastAsiaTheme="minorEastAsia"/>
          <w14:ligatures w14:val="none"/>
        </w:rPr>
        <w:lastRenderedPageBreak/>
        <w:t xml:space="preserve">landscape, with more than 300 political parties officially registered, required BINUH to facilitate consultations in Port-au-Prince and Cap </w:t>
      </w:r>
      <w:proofErr w:type="spellStart"/>
      <w:r w:rsidRPr="006A445C">
        <w:rPr>
          <w:rFonts w:eastAsiaTheme="minorEastAsia"/>
          <w14:ligatures w14:val="none"/>
        </w:rPr>
        <w:t>Haïtien</w:t>
      </w:r>
      <w:proofErr w:type="spellEnd"/>
      <w:r w:rsidRPr="006A445C">
        <w:rPr>
          <w:rFonts w:eastAsiaTheme="minorEastAsia"/>
          <w14:ligatures w14:val="none"/>
        </w:rPr>
        <w:t>, which brought together civil society organizations, political parties, and private sector representatives, including the participation of women and youth.</w:t>
      </w:r>
    </w:p>
    <w:p w14:paraId="31E15250"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BINUH provided advice and guidance to the Haitian Provisional Electoral Council, specifically on the electoral legal framework and inclusion of women in the electoral process. BINUH coordinated the effort of the UN and international partners to ensure a coherent and well-coordinated approach recommended by the 2024 needs assessment mission.</w:t>
      </w:r>
    </w:p>
    <w:p w14:paraId="2C1F9AE9"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spacing w:val="3"/>
          <w:w w:val="102"/>
          <w14:ligatures w14:val="none"/>
        </w:rPr>
        <w:t>Expected progress towards the objective is presented in the performance measure below (see table 61).</w:t>
      </w:r>
    </w:p>
    <w:p w14:paraId="538699EF"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DCC55FD" w14:textId="77777777" w:rsidR="006A445C" w:rsidRPr="006A445C" w:rsidRDefault="006A445C" w:rsidP="006A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rPr>
      </w:pPr>
      <w:r w:rsidRPr="006A445C">
        <w:rPr>
          <w:bCs/>
        </w:rPr>
        <w:t>Table 61</w:t>
      </w:r>
    </w:p>
    <w:p w14:paraId="530BC7E4" w14:textId="77777777" w:rsidR="006A445C" w:rsidRPr="006A445C" w:rsidRDefault="006A445C" w:rsidP="006A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rPr>
      </w:pPr>
      <w:r w:rsidRPr="006A445C">
        <w:rPr>
          <w:b/>
        </w:rPr>
        <w:t>Performance measure</w:t>
      </w:r>
    </w:p>
    <w:p w14:paraId="06004EC6"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rPr>
      </w:pPr>
    </w:p>
    <w:p w14:paraId="54DAA658"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A445C" w:rsidRPr="006A445C" w14:paraId="2450605C" w14:textId="77777777" w:rsidTr="00EA0C29">
        <w:trPr>
          <w:tblHeader/>
        </w:trPr>
        <w:tc>
          <w:tcPr>
            <w:tcW w:w="1970" w:type="dxa"/>
            <w:tcBorders>
              <w:top w:val="single" w:sz="4" w:space="0" w:color="auto"/>
              <w:bottom w:val="single" w:sz="12" w:space="0" w:color="auto"/>
            </w:tcBorders>
            <w:vAlign w:val="bottom"/>
          </w:tcPr>
          <w:p w14:paraId="632C6272" w14:textId="77777777" w:rsidR="006A445C" w:rsidRPr="006A445C" w:rsidRDefault="006A445C" w:rsidP="006A445C">
            <w:pPr>
              <w:keepNext/>
              <w:keepLines/>
              <w:spacing w:before="81" w:after="81" w:line="160" w:lineRule="exact"/>
              <w:ind w:right="40"/>
              <w:jc w:val="both"/>
              <w:rPr>
                <w:rFonts w:eastAsia="Calibri"/>
                <w:i/>
                <w:color w:val="000000" w:themeColor="text1"/>
                <w:sz w:val="14"/>
              </w:rPr>
            </w:pPr>
            <w:r w:rsidRPr="006A445C">
              <w:rPr>
                <w:i/>
                <w:color w:val="000000" w:themeColor="text1"/>
                <w:sz w:val="14"/>
              </w:rPr>
              <w:t>2023 (actual)</w:t>
            </w:r>
          </w:p>
        </w:tc>
        <w:tc>
          <w:tcPr>
            <w:tcW w:w="1970" w:type="dxa"/>
            <w:tcBorders>
              <w:top w:val="single" w:sz="4" w:space="0" w:color="auto"/>
              <w:bottom w:val="single" w:sz="12" w:space="0" w:color="auto"/>
            </w:tcBorders>
            <w:vAlign w:val="bottom"/>
          </w:tcPr>
          <w:p w14:paraId="38C99F82" w14:textId="77777777" w:rsidR="006A445C" w:rsidRPr="006A445C" w:rsidRDefault="006A445C" w:rsidP="006A445C">
            <w:pPr>
              <w:keepNext/>
              <w:keepLines/>
              <w:spacing w:before="81" w:after="81" w:line="160" w:lineRule="exact"/>
              <w:ind w:left="144" w:right="40"/>
              <w:rPr>
                <w:rFonts w:eastAsia="Calibri"/>
                <w:i/>
                <w:color w:val="000000" w:themeColor="text1"/>
                <w:sz w:val="14"/>
              </w:rPr>
            </w:pPr>
            <w:r w:rsidRPr="006A445C">
              <w:rPr>
                <w:i/>
                <w:color w:val="000000" w:themeColor="text1"/>
                <w:sz w:val="14"/>
              </w:rPr>
              <w:t>2024 (actual)</w:t>
            </w:r>
          </w:p>
        </w:tc>
        <w:tc>
          <w:tcPr>
            <w:tcW w:w="1970" w:type="dxa"/>
            <w:tcBorders>
              <w:top w:val="single" w:sz="4" w:space="0" w:color="auto"/>
              <w:bottom w:val="single" w:sz="12" w:space="0" w:color="auto"/>
              <w:right w:val="double" w:sz="12" w:space="0" w:color="auto"/>
            </w:tcBorders>
            <w:vAlign w:val="bottom"/>
          </w:tcPr>
          <w:p w14:paraId="29F90DE1" w14:textId="77777777" w:rsidR="006A445C" w:rsidRPr="006A445C" w:rsidRDefault="006A445C" w:rsidP="006A445C">
            <w:pPr>
              <w:keepNext/>
              <w:keepLines/>
              <w:spacing w:before="81" w:after="81" w:line="160" w:lineRule="exact"/>
              <w:ind w:left="144" w:right="40"/>
              <w:rPr>
                <w:rFonts w:eastAsia="Calibri"/>
                <w:i/>
                <w:color w:val="000000" w:themeColor="text1"/>
                <w:sz w:val="14"/>
              </w:rPr>
            </w:pPr>
            <w:r w:rsidRPr="006A445C">
              <w:rPr>
                <w:i/>
                <w:color w:val="000000" w:themeColor="text1"/>
                <w:sz w:val="14"/>
              </w:rPr>
              <w:t>2025 (actual)</w:t>
            </w:r>
          </w:p>
        </w:tc>
        <w:tc>
          <w:tcPr>
            <w:tcW w:w="1970" w:type="dxa"/>
            <w:tcBorders>
              <w:top w:val="single" w:sz="4" w:space="0" w:color="auto"/>
              <w:left w:val="double" w:sz="12" w:space="0" w:color="auto"/>
              <w:bottom w:val="single" w:sz="12" w:space="0" w:color="auto"/>
            </w:tcBorders>
            <w:vAlign w:val="bottom"/>
          </w:tcPr>
          <w:p w14:paraId="5296276F" w14:textId="77777777" w:rsidR="006A445C" w:rsidRPr="006A445C" w:rsidRDefault="006A445C" w:rsidP="006A445C">
            <w:pPr>
              <w:keepNext/>
              <w:keepLines/>
              <w:spacing w:before="81" w:after="81" w:line="160" w:lineRule="exact"/>
              <w:ind w:left="144" w:right="40"/>
              <w:rPr>
                <w:rFonts w:eastAsia="Calibri"/>
                <w:i/>
                <w:color w:val="000000" w:themeColor="text1"/>
                <w:sz w:val="14"/>
              </w:rPr>
            </w:pPr>
            <w:r w:rsidRPr="006A445C">
              <w:rPr>
                <w:i/>
                <w:color w:val="000000" w:themeColor="text1"/>
                <w:sz w:val="14"/>
              </w:rPr>
              <w:t>2026 (planned)</w:t>
            </w:r>
          </w:p>
        </w:tc>
        <w:tc>
          <w:tcPr>
            <w:tcW w:w="1970" w:type="dxa"/>
            <w:tcBorders>
              <w:top w:val="single" w:sz="4" w:space="0" w:color="auto"/>
              <w:bottom w:val="single" w:sz="12" w:space="0" w:color="auto"/>
            </w:tcBorders>
            <w:vAlign w:val="bottom"/>
          </w:tcPr>
          <w:p w14:paraId="6573BE17" w14:textId="77777777" w:rsidR="006A445C" w:rsidRPr="006A445C" w:rsidRDefault="006A445C" w:rsidP="006A445C">
            <w:pPr>
              <w:keepNext/>
              <w:keepLines/>
              <w:spacing w:before="81" w:after="81" w:line="160" w:lineRule="exact"/>
              <w:ind w:left="144" w:right="40"/>
              <w:rPr>
                <w:rFonts w:eastAsia="Calibri"/>
                <w:i/>
                <w:color w:val="000000" w:themeColor="text1"/>
                <w:sz w:val="14"/>
              </w:rPr>
            </w:pPr>
            <w:r w:rsidRPr="006A445C">
              <w:rPr>
                <w:i/>
                <w:color w:val="000000" w:themeColor="text1"/>
                <w:sz w:val="14"/>
              </w:rPr>
              <w:t>2027 (planned)</w:t>
            </w:r>
          </w:p>
        </w:tc>
      </w:tr>
      <w:tr w:rsidR="006A445C" w:rsidRPr="006A445C" w14:paraId="64BF8C52" w14:textId="77777777" w:rsidTr="00EA0C29">
        <w:trPr>
          <w:trHeight w:hRule="exact" w:val="115"/>
          <w:tblHeader/>
        </w:trPr>
        <w:tc>
          <w:tcPr>
            <w:tcW w:w="1970" w:type="dxa"/>
            <w:tcBorders>
              <w:top w:val="single" w:sz="12" w:space="0" w:color="auto"/>
            </w:tcBorders>
            <w:vAlign w:val="bottom"/>
          </w:tcPr>
          <w:p w14:paraId="3A8D6165" w14:textId="77777777" w:rsidR="006A445C" w:rsidRPr="006A445C" w:rsidRDefault="006A445C" w:rsidP="006A445C">
            <w:pPr>
              <w:spacing w:before="40" w:after="120"/>
              <w:ind w:right="40"/>
              <w:jc w:val="both"/>
              <w:rPr>
                <w:rFonts w:eastAsia="Calibri"/>
                <w:color w:val="000000" w:themeColor="text1"/>
              </w:rPr>
            </w:pPr>
          </w:p>
        </w:tc>
        <w:tc>
          <w:tcPr>
            <w:tcW w:w="1970" w:type="dxa"/>
            <w:tcBorders>
              <w:top w:val="single" w:sz="12" w:space="0" w:color="auto"/>
            </w:tcBorders>
            <w:vAlign w:val="bottom"/>
          </w:tcPr>
          <w:p w14:paraId="5CDE2D77" w14:textId="77777777" w:rsidR="006A445C" w:rsidRPr="006A445C" w:rsidRDefault="006A445C" w:rsidP="006A445C">
            <w:pPr>
              <w:spacing w:before="40" w:after="120"/>
              <w:ind w:left="144" w:right="40"/>
              <w:rPr>
                <w:rFonts w:eastAsia="Calibri"/>
                <w:color w:val="000000" w:themeColor="text1"/>
              </w:rPr>
            </w:pPr>
          </w:p>
        </w:tc>
        <w:tc>
          <w:tcPr>
            <w:tcW w:w="1970" w:type="dxa"/>
            <w:tcBorders>
              <w:top w:val="single" w:sz="12" w:space="0" w:color="auto"/>
              <w:right w:val="double" w:sz="12" w:space="0" w:color="auto"/>
            </w:tcBorders>
            <w:vAlign w:val="bottom"/>
          </w:tcPr>
          <w:p w14:paraId="52831CE6" w14:textId="77777777" w:rsidR="006A445C" w:rsidRPr="006A445C" w:rsidRDefault="006A445C" w:rsidP="006A445C">
            <w:pPr>
              <w:spacing w:before="40" w:after="120"/>
              <w:ind w:left="144" w:right="40"/>
              <w:rPr>
                <w:rFonts w:eastAsia="Calibri"/>
                <w:color w:val="000000" w:themeColor="text1"/>
              </w:rPr>
            </w:pPr>
          </w:p>
        </w:tc>
        <w:tc>
          <w:tcPr>
            <w:tcW w:w="1970" w:type="dxa"/>
            <w:tcBorders>
              <w:top w:val="single" w:sz="12" w:space="0" w:color="auto"/>
              <w:left w:val="double" w:sz="12" w:space="0" w:color="auto"/>
            </w:tcBorders>
            <w:vAlign w:val="bottom"/>
          </w:tcPr>
          <w:p w14:paraId="0AF88843" w14:textId="77777777" w:rsidR="006A445C" w:rsidRPr="006A445C" w:rsidRDefault="006A445C" w:rsidP="006A445C">
            <w:pPr>
              <w:spacing w:before="40" w:after="120"/>
              <w:ind w:left="144" w:right="40"/>
              <w:rPr>
                <w:rFonts w:eastAsia="Calibri"/>
                <w:color w:val="000000" w:themeColor="text1"/>
              </w:rPr>
            </w:pPr>
          </w:p>
        </w:tc>
        <w:tc>
          <w:tcPr>
            <w:tcW w:w="1970" w:type="dxa"/>
            <w:tcBorders>
              <w:top w:val="single" w:sz="12" w:space="0" w:color="auto"/>
            </w:tcBorders>
            <w:vAlign w:val="bottom"/>
          </w:tcPr>
          <w:p w14:paraId="7B902A9C" w14:textId="77777777" w:rsidR="006A445C" w:rsidRPr="006A445C" w:rsidRDefault="006A445C" w:rsidP="006A445C">
            <w:pPr>
              <w:spacing w:before="40" w:after="120"/>
              <w:ind w:left="144" w:right="40"/>
              <w:rPr>
                <w:rFonts w:eastAsia="Calibri"/>
                <w:color w:val="000000" w:themeColor="text1"/>
              </w:rPr>
            </w:pPr>
          </w:p>
        </w:tc>
      </w:tr>
      <w:tr w:rsidR="006A445C" w:rsidRPr="006A445C" w14:paraId="2EA68772" w14:textId="77777777" w:rsidTr="00EA0C29">
        <w:tc>
          <w:tcPr>
            <w:tcW w:w="1970" w:type="dxa"/>
            <w:tcBorders>
              <w:bottom w:val="single" w:sz="12" w:space="0" w:color="auto"/>
            </w:tcBorders>
          </w:tcPr>
          <w:p w14:paraId="23770420" w14:textId="77777777" w:rsidR="006A445C" w:rsidRPr="006A445C" w:rsidRDefault="006A445C" w:rsidP="006A445C">
            <w:pPr>
              <w:tabs>
                <w:tab w:val="left" w:pos="288"/>
                <w:tab w:val="left" w:pos="576"/>
                <w:tab w:val="left" w:pos="864"/>
                <w:tab w:val="left" w:pos="1152"/>
              </w:tabs>
              <w:spacing w:before="40" w:after="120"/>
              <w:ind w:right="40"/>
              <w:jc w:val="both"/>
              <w:rPr>
                <w:rFonts w:eastAsia="Calibri"/>
              </w:rPr>
            </w:pPr>
            <w:r w:rsidRPr="006A445C">
              <w:rPr>
                <w:rFonts w:eastAsia="Calibri"/>
              </w:rPr>
              <w:t>–</w:t>
            </w:r>
          </w:p>
        </w:tc>
        <w:tc>
          <w:tcPr>
            <w:tcW w:w="1970" w:type="dxa"/>
            <w:tcBorders>
              <w:bottom w:val="single" w:sz="12" w:space="0" w:color="auto"/>
            </w:tcBorders>
          </w:tcPr>
          <w:p w14:paraId="27E60D67" w14:textId="77777777" w:rsidR="006A445C" w:rsidRPr="006A445C" w:rsidRDefault="006A445C" w:rsidP="006A445C">
            <w:pPr>
              <w:tabs>
                <w:tab w:val="left" w:pos="288"/>
                <w:tab w:val="left" w:pos="576"/>
                <w:tab w:val="left" w:pos="864"/>
                <w:tab w:val="left" w:pos="1152"/>
              </w:tabs>
              <w:spacing w:before="40" w:after="120"/>
              <w:ind w:left="144" w:right="40"/>
              <w:rPr>
                <w:rFonts w:eastAsia="Calibri"/>
              </w:rPr>
            </w:pPr>
            <w:r w:rsidRPr="006A445C">
              <w:rPr>
                <w:rFonts w:eastAsia="Calibri"/>
              </w:rPr>
              <w:t>Establishment of a new Provisional Electoral Council</w:t>
            </w:r>
          </w:p>
        </w:tc>
        <w:tc>
          <w:tcPr>
            <w:tcW w:w="1970" w:type="dxa"/>
            <w:tcBorders>
              <w:bottom w:val="single" w:sz="12" w:space="0" w:color="auto"/>
              <w:right w:val="double" w:sz="12" w:space="0" w:color="auto"/>
            </w:tcBorders>
          </w:tcPr>
          <w:p w14:paraId="3F9CF0B9" w14:textId="77777777" w:rsidR="006A445C" w:rsidRPr="006A445C" w:rsidRDefault="006A445C" w:rsidP="006A445C">
            <w:pPr>
              <w:tabs>
                <w:tab w:val="left" w:pos="288"/>
                <w:tab w:val="left" w:pos="576"/>
                <w:tab w:val="left" w:pos="864"/>
                <w:tab w:val="left" w:pos="1152"/>
              </w:tabs>
              <w:spacing w:before="40" w:after="120"/>
              <w:ind w:left="144" w:right="40"/>
              <w:rPr>
                <w:rFonts w:eastAsia="Calibri"/>
              </w:rPr>
            </w:pPr>
            <w:r w:rsidRPr="006A445C">
              <w:rPr>
                <w:rFonts w:eastAsia="Calibri"/>
              </w:rPr>
              <w:t>Reactivation of the Provisional Electoral Council across 10 departments and 145 municipalities</w:t>
            </w:r>
          </w:p>
        </w:tc>
        <w:tc>
          <w:tcPr>
            <w:tcW w:w="1970" w:type="dxa"/>
            <w:tcBorders>
              <w:left w:val="double" w:sz="12" w:space="0" w:color="auto"/>
              <w:bottom w:val="single" w:sz="12" w:space="0" w:color="auto"/>
            </w:tcBorders>
          </w:tcPr>
          <w:p w14:paraId="02CBCDEA" w14:textId="77777777" w:rsidR="006A445C" w:rsidRPr="006A445C" w:rsidRDefault="006A445C" w:rsidP="006A445C">
            <w:pPr>
              <w:tabs>
                <w:tab w:val="left" w:pos="288"/>
                <w:tab w:val="left" w:pos="576"/>
                <w:tab w:val="left" w:pos="864"/>
                <w:tab w:val="left" w:pos="1152"/>
              </w:tabs>
              <w:spacing w:before="40" w:after="120"/>
              <w:ind w:left="144" w:right="40"/>
              <w:rPr>
                <w:rFonts w:eastAsia="Calibri"/>
              </w:rPr>
            </w:pPr>
            <w:r w:rsidRPr="006A445C">
              <w:rPr>
                <w:rFonts w:eastAsia="Calibri"/>
              </w:rPr>
              <w:t>Holding of general elections under the existing 1987 constitution with constitutional reform referendum questions in the first round</w:t>
            </w:r>
          </w:p>
        </w:tc>
        <w:tc>
          <w:tcPr>
            <w:tcW w:w="1970" w:type="dxa"/>
            <w:tcBorders>
              <w:bottom w:val="single" w:sz="12" w:space="0" w:color="auto"/>
            </w:tcBorders>
          </w:tcPr>
          <w:p w14:paraId="5FA74247" w14:textId="77777777" w:rsidR="006A445C" w:rsidRPr="006A445C" w:rsidRDefault="006A445C" w:rsidP="006A445C">
            <w:pPr>
              <w:tabs>
                <w:tab w:val="left" w:pos="288"/>
                <w:tab w:val="left" w:pos="576"/>
                <w:tab w:val="left" w:pos="864"/>
                <w:tab w:val="left" w:pos="1152"/>
              </w:tabs>
              <w:spacing w:before="40" w:after="120"/>
              <w:ind w:left="144" w:right="40"/>
              <w:rPr>
                <w:rFonts w:eastAsia="Calibri"/>
              </w:rPr>
            </w:pPr>
            <w:r w:rsidRPr="006A445C">
              <w:rPr>
                <w:rFonts w:eastAsia="Calibri"/>
              </w:rPr>
              <w:t>Peaceful handover of power to a newly elected President and installation of elected officials</w:t>
            </w:r>
          </w:p>
        </w:tc>
      </w:tr>
    </w:tbl>
    <w:p w14:paraId="45A6EF3D"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034D44C" w14:textId="77777777" w:rsidR="006A445C" w:rsidRPr="006A445C" w:rsidRDefault="006A445C" w:rsidP="006A445C">
      <w:pPr>
        <w:tabs>
          <w:tab w:val="left" w:pos="1350"/>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5C138FB" w14:textId="77777777" w:rsidR="006A445C" w:rsidRPr="006A445C" w:rsidRDefault="006A445C" w:rsidP="006A445C">
      <w:pPr>
        <w:tabs>
          <w:tab w:val="right" w:pos="1022"/>
          <w:tab w:val="left" w:pos="1350"/>
          <w:tab w:val="left" w:pos="1742"/>
          <w:tab w:val="left" w:pos="2218"/>
          <w:tab w:val="left" w:pos="2693"/>
          <w:tab w:val="left" w:pos="3182"/>
          <w:tab w:val="left" w:pos="3658"/>
          <w:tab w:val="left" w:pos="4133"/>
          <w:tab w:val="left" w:pos="4622"/>
          <w:tab w:val="left" w:pos="5098"/>
          <w:tab w:val="left" w:pos="5573"/>
          <w:tab w:val="left" w:pos="6048"/>
        </w:tabs>
        <w:ind w:left="1267" w:right="120" w:hanging="1267"/>
        <w:jc w:val="both"/>
        <w:outlineLvl w:val="1"/>
        <w:rPr>
          <w:b/>
        </w:rPr>
      </w:pPr>
      <w:r w:rsidRPr="006A445C">
        <w:rPr>
          <w:b/>
        </w:rPr>
        <w:tab/>
      </w:r>
      <w:r w:rsidRPr="006A445C">
        <w:rPr>
          <w:b/>
        </w:rPr>
        <w:tab/>
        <w:t xml:space="preserve">Result 2: Adoption by the government of a Haitian-led DDR programme including, disengagement, rehabilitation and reintegration pathways for individuals, particularly children, formerly associated with gangs; reduction in prolonged pretrial detention rates and adequate handling of high-risk individuals associated with gangs falling outside of DDR pathways  </w:t>
      </w:r>
    </w:p>
    <w:p w14:paraId="10B3D911" w14:textId="77777777" w:rsidR="006A445C" w:rsidRPr="006A445C" w:rsidRDefault="006A445C" w:rsidP="006A445C">
      <w:pPr>
        <w:tabs>
          <w:tab w:val="right" w:pos="1022"/>
          <w:tab w:val="left" w:pos="1350"/>
          <w:tab w:val="left" w:pos="1742"/>
          <w:tab w:val="left" w:pos="2218"/>
          <w:tab w:val="left" w:pos="2693"/>
          <w:tab w:val="left" w:pos="3182"/>
          <w:tab w:val="left" w:pos="3658"/>
          <w:tab w:val="left" w:pos="4133"/>
          <w:tab w:val="left" w:pos="4622"/>
          <w:tab w:val="left" w:pos="5098"/>
          <w:tab w:val="left" w:pos="5573"/>
          <w:tab w:val="left" w:pos="6048"/>
        </w:tabs>
        <w:ind w:left="1267" w:right="120" w:hanging="1267"/>
        <w:jc w:val="both"/>
        <w:outlineLvl w:val="1"/>
        <w:rPr>
          <w:b/>
        </w:rPr>
      </w:pPr>
      <w:r w:rsidRPr="006A445C">
        <w:rPr>
          <w:b/>
        </w:rPr>
        <w:tab/>
      </w:r>
      <w:r w:rsidRPr="006A445C">
        <w:rPr>
          <w:b/>
        </w:rPr>
        <w:tab/>
      </w:r>
    </w:p>
    <w:p w14:paraId="5E9B1998" w14:textId="77777777" w:rsidR="006A445C" w:rsidRPr="006A445C" w:rsidRDefault="006A445C" w:rsidP="006A445C">
      <w:pPr>
        <w:tabs>
          <w:tab w:val="right" w:pos="1022"/>
          <w:tab w:val="left" w:pos="1350"/>
          <w:tab w:val="left" w:pos="1742"/>
          <w:tab w:val="left" w:pos="2218"/>
          <w:tab w:val="left" w:pos="2693"/>
          <w:tab w:val="left" w:pos="3182"/>
          <w:tab w:val="left" w:pos="3658"/>
          <w:tab w:val="left" w:pos="4133"/>
          <w:tab w:val="left" w:pos="4622"/>
          <w:tab w:val="left" w:pos="5098"/>
          <w:tab w:val="left" w:pos="5573"/>
          <w:tab w:val="left" w:pos="6048"/>
        </w:tabs>
        <w:ind w:left="1267" w:right="120" w:hanging="1267"/>
        <w:jc w:val="both"/>
        <w:outlineLvl w:val="1"/>
        <w:rPr>
          <w:b/>
        </w:rPr>
      </w:pPr>
      <w:r w:rsidRPr="006A445C">
        <w:rPr>
          <w:b/>
        </w:rPr>
        <w:tab/>
      </w:r>
      <w:r w:rsidRPr="006A445C">
        <w:rPr>
          <w:b/>
        </w:rPr>
        <w:tab/>
        <w:t>Proposed programme plan for 2027</w:t>
      </w:r>
    </w:p>
    <w:p w14:paraId="7F31D3CD"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5975BC8"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AA8C853"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spacing w:val="3"/>
          <w:w w:val="102"/>
          <w14:ligatures w14:val="none"/>
        </w:rPr>
        <w:t>In</w:t>
      </w:r>
      <w:r w:rsidRPr="006A445C">
        <w:rPr>
          <w:rFonts w:eastAsiaTheme="minorEastAsia"/>
          <w14:ligatures w14:val="none"/>
        </w:rPr>
        <w:t xml:space="preserve"> 2027, the mission will support Haitian authorities in the design of a Haitian-led disarmament, </w:t>
      </w:r>
      <w:r w:rsidRPr="006A445C">
        <w:rPr>
          <w:rFonts w:eastAsiaTheme="minorEastAsia"/>
          <w:spacing w:val="3"/>
          <w:w w:val="102"/>
          <w14:ligatures w14:val="none"/>
        </w:rPr>
        <w:t>dismantlement</w:t>
      </w:r>
      <w:r w:rsidRPr="006A445C">
        <w:rPr>
          <w:rFonts w:eastAsiaTheme="minorEastAsia"/>
          <w14:ligatures w14:val="none"/>
        </w:rPr>
        <w:t xml:space="preserve">, and reintegration (DDR) programme including support for safe exit, voluntary disengagement, rehabilitation and reintegration pathways for individuals, particularly children associated with gangs in line with the handover protocol signed between the Government of Haiti and the United Nations to ensure clear referral pathways to safely transfer children to child protection services. </w:t>
      </w:r>
    </w:p>
    <w:p w14:paraId="0819C244" w14:textId="07F3D705"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In parallel, BINUH will also assist Haitian authorities in addressing prolonged pretrial detention through support to relevant Haitian institutions, monitoring the Courts, and supporting its handling of high-risk individuals.</w:t>
      </w:r>
    </w:p>
    <w:p w14:paraId="5F3E6153" w14:textId="77777777" w:rsidR="006A445C" w:rsidRPr="006A445C" w:rsidRDefault="006A445C" w:rsidP="006A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367"/>
        <w:jc w:val="both"/>
        <w:rPr>
          <w:i/>
          <w:iCs/>
        </w:rPr>
      </w:pPr>
      <w:r w:rsidRPr="006A445C">
        <w:rPr>
          <w:i/>
          <w:iCs/>
        </w:rPr>
        <w:tab/>
      </w:r>
      <w:r w:rsidRPr="006A445C">
        <w:rPr>
          <w:i/>
          <w:iCs/>
        </w:rPr>
        <w:tab/>
        <w:t>Lessons learned and planned change</w:t>
      </w:r>
    </w:p>
    <w:p w14:paraId="772896F3"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 xml:space="preserve">A key lesson learned from the severe security conditions in 2025 which required the evacuation of most </w:t>
      </w:r>
      <w:r w:rsidRPr="006A445C">
        <w:rPr>
          <w:rFonts w:eastAsiaTheme="minorEastAsia"/>
          <w:spacing w:val="3"/>
          <w:w w:val="102"/>
          <w14:ligatures w14:val="none"/>
        </w:rPr>
        <w:t>international</w:t>
      </w:r>
      <w:r w:rsidRPr="006A445C">
        <w:rPr>
          <w:rFonts w:eastAsiaTheme="minorEastAsia"/>
          <w14:ligatures w14:val="none"/>
        </w:rPr>
        <w:t xml:space="preserve"> staff and significantly constrained operational capacity, is the need for greater</w:t>
      </w:r>
      <w:r w:rsidRPr="006A445C" w:rsidDel="006F4690">
        <w:rPr>
          <w:rFonts w:eastAsiaTheme="minorEastAsia"/>
          <w14:ligatures w14:val="none"/>
        </w:rPr>
        <w:t xml:space="preserve"> </w:t>
      </w:r>
      <w:r w:rsidRPr="006A445C">
        <w:rPr>
          <w:rFonts w:eastAsiaTheme="minorEastAsia"/>
          <w14:ligatures w14:val="none"/>
        </w:rPr>
        <w:t>operational flexibility. In applying this lesson, BINUH has designed operations to be more flexible, with strengthened business continuity arrangements, clear prioritization of core activities, realistic delivery modalities and enhanced coordination with the UN country team and partners to sustain engagement where possible.</w:t>
      </w:r>
    </w:p>
    <w:p w14:paraId="6B33D466" w14:textId="77777777" w:rsidR="006A445C" w:rsidRPr="006A445C" w:rsidRDefault="006A445C" w:rsidP="006A445C">
      <w:pPr>
        <w:numPr>
          <w:ilvl w:val="1"/>
          <w:numId w:val="14"/>
        </w:numPr>
        <w:tabs>
          <w:tab w:val="clear" w:pos="1692"/>
          <w:tab w:val="left" w:pos="1267"/>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Expected</w:t>
      </w:r>
      <w:r w:rsidRPr="006A445C">
        <w:rPr>
          <w:rFonts w:eastAsiaTheme="minorEastAsia"/>
          <w:spacing w:val="2"/>
          <w:w w:val="102"/>
          <w14:ligatures w14:val="none"/>
        </w:rPr>
        <w:t xml:space="preserve"> progress towards the objective is presented in the performance measure below (see table 62).</w:t>
      </w:r>
    </w:p>
    <w:p w14:paraId="3E682B17" w14:textId="77777777" w:rsid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7F255A7" w14:textId="77777777" w:rsidR="00BE132B" w:rsidRDefault="00BE132B"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C4CFDFA" w14:textId="77777777" w:rsidR="00BE132B" w:rsidRDefault="00BE132B"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278897A" w14:textId="77777777" w:rsidR="00BE132B" w:rsidRPr="006A445C" w:rsidRDefault="00BE132B"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D49E9B2" w14:textId="77777777" w:rsidR="006A445C" w:rsidRPr="006A445C" w:rsidRDefault="006A445C" w:rsidP="006A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rPr>
      </w:pPr>
      <w:r w:rsidRPr="006A445C">
        <w:rPr>
          <w:bCs/>
        </w:rPr>
        <w:t>Table 62</w:t>
      </w:r>
    </w:p>
    <w:p w14:paraId="5797316C" w14:textId="77777777" w:rsidR="006A445C" w:rsidRPr="006A445C" w:rsidRDefault="006A445C" w:rsidP="006A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rPr>
      </w:pPr>
      <w:r w:rsidRPr="006A445C">
        <w:rPr>
          <w:b/>
        </w:rPr>
        <w:t xml:space="preserve">Performance measure </w:t>
      </w:r>
    </w:p>
    <w:p w14:paraId="5E4FDB51" w14:textId="77777777" w:rsidR="006A445C" w:rsidRPr="006A445C" w:rsidRDefault="006A445C" w:rsidP="006A445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89D9F86" w14:textId="77777777" w:rsidR="006A445C" w:rsidRPr="006A445C" w:rsidRDefault="006A445C" w:rsidP="006A445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A445C" w:rsidRPr="006A445C" w14:paraId="5455E2A8" w14:textId="77777777" w:rsidTr="00EA0C29">
        <w:trPr>
          <w:tblHeader/>
        </w:trPr>
        <w:tc>
          <w:tcPr>
            <w:tcW w:w="1970" w:type="dxa"/>
            <w:tcBorders>
              <w:top w:val="single" w:sz="4" w:space="0" w:color="auto"/>
              <w:bottom w:val="single" w:sz="12" w:space="0" w:color="auto"/>
            </w:tcBorders>
            <w:vAlign w:val="bottom"/>
          </w:tcPr>
          <w:p w14:paraId="11FD9D24" w14:textId="77777777" w:rsidR="006A445C" w:rsidRPr="006A445C" w:rsidRDefault="006A445C" w:rsidP="006A445C">
            <w:pPr>
              <w:keepNext/>
              <w:keepLines/>
              <w:spacing w:before="81" w:after="81" w:line="160" w:lineRule="exact"/>
              <w:ind w:right="40"/>
              <w:jc w:val="both"/>
              <w:rPr>
                <w:rFonts w:eastAsia="Calibri"/>
                <w:i/>
                <w:color w:val="000000" w:themeColor="text1"/>
                <w:sz w:val="14"/>
              </w:rPr>
            </w:pPr>
            <w:r w:rsidRPr="006A445C">
              <w:rPr>
                <w:i/>
                <w:color w:val="000000" w:themeColor="text1"/>
                <w:sz w:val="14"/>
              </w:rPr>
              <w:t>2023 (actual)</w:t>
            </w:r>
          </w:p>
        </w:tc>
        <w:tc>
          <w:tcPr>
            <w:tcW w:w="1970" w:type="dxa"/>
            <w:tcBorders>
              <w:top w:val="single" w:sz="4" w:space="0" w:color="auto"/>
              <w:bottom w:val="single" w:sz="12" w:space="0" w:color="auto"/>
            </w:tcBorders>
            <w:vAlign w:val="bottom"/>
          </w:tcPr>
          <w:p w14:paraId="4982302A" w14:textId="77777777" w:rsidR="006A445C" w:rsidRPr="006A445C" w:rsidRDefault="006A445C" w:rsidP="006A445C">
            <w:pPr>
              <w:keepNext/>
              <w:keepLines/>
              <w:spacing w:before="81" w:after="81" w:line="160" w:lineRule="exact"/>
              <w:ind w:left="144" w:right="40"/>
              <w:rPr>
                <w:rFonts w:eastAsia="Calibri"/>
                <w:i/>
                <w:color w:val="000000" w:themeColor="text1"/>
                <w:sz w:val="14"/>
              </w:rPr>
            </w:pPr>
            <w:r w:rsidRPr="006A445C">
              <w:rPr>
                <w:i/>
                <w:color w:val="000000" w:themeColor="text1"/>
                <w:sz w:val="14"/>
              </w:rPr>
              <w:t>2024 (actual)</w:t>
            </w:r>
          </w:p>
        </w:tc>
        <w:tc>
          <w:tcPr>
            <w:tcW w:w="1970" w:type="dxa"/>
            <w:tcBorders>
              <w:top w:val="single" w:sz="4" w:space="0" w:color="auto"/>
              <w:bottom w:val="single" w:sz="12" w:space="0" w:color="auto"/>
              <w:right w:val="double" w:sz="12" w:space="0" w:color="auto"/>
            </w:tcBorders>
            <w:vAlign w:val="bottom"/>
          </w:tcPr>
          <w:p w14:paraId="227E9D0B" w14:textId="77777777" w:rsidR="006A445C" w:rsidRPr="006A445C" w:rsidRDefault="006A445C" w:rsidP="006A445C">
            <w:pPr>
              <w:keepNext/>
              <w:keepLines/>
              <w:spacing w:before="81" w:after="81" w:line="160" w:lineRule="exact"/>
              <w:ind w:left="144" w:right="40"/>
              <w:rPr>
                <w:rFonts w:eastAsia="Calibri"/>
                <w:i/>
                <w:color w:val="000000" w:themeColor="text1"/>
                <w:sz w:val="14"/>
              </w:rPr>
            </w:pPr>
            <w:r w:rsidRPr="006A445C">
              <w:rPr>
                <w:i/>
                <w:color w:val="000000" w:themeColor="text1"/>
                <w:sz w:val="14"/>
              </w:rPr>
              <w:t>2025 (actual)</w:t>
            </w:r>
          </w:p>
        </w:tc>
        <w:tc>
          <w:tcPr>
            <w:tcW w:w="1970" w:type="dxa"/>
            <w:tcBorders>
              <w:top w:val="single" w:sz="4" w:space="0" w:color="auto"/>
              <w:left w:val="double" w:sz="12" w:space="0" w:color="auto"/>
              <w:bottom w:val="single" w:sz="12" w:space="0" w:color="auto"/>
            </w:tcBorders>
            <w:vAlign w:val="bottom"/>
          </w:tcPr>
          <w:p w14:paraId="6E5B640B" w14:textId="77777777" w:rsidR="006A445C" w:rsidRPr="006A445C" w:rsidRDefault="006A445C" w:rsidP="006A445C">
            <w:pPr>
              <w:keepNext/>
              <w:keepLines/>
              <w:spacing w:before="81" w:after="81" w:line="160" w:lineRule="exact"/>
              <w:ind w:left="144" w:right="40"/>
              <w:rPr>
                <w:rFonts w:eastAsia="Calibri"/>
                <w:i/>
                <w:color w:val="000000" w:themeColor="text1"/>
                <w:sz w:val="14"/>
              </w:rPr>
            </w:pPr>
            <w:r w:rsidRPr="006A445C">
              <w:rPr>
                <w:i/>
                <w:color w:val="000000" w:themeColor="text1"/>
                <w:sz w:val="14"/>
              </w:rPr>
              <w:t>2026 (planned)</w:t>
            </w:r>
          </w:p>
        </w:tc>
        <w:tc>
          <w:tcPr>
            <w:tcW w:w="1970" w:type="dxa"/>
            <w:tcBorders>
              <w:top w:val="single" w:sz="4" w:space="0" w:color="auto"/>
              <w:bottom w:val="single" w:sz="12" w:space="0" w:color="auto"/>
            </w:tcBorders>
            <w:vAlign w:val="bottom"/>
          </w:tcPr>
          <w:p w14:paraId="4319EAEA" w14:textId="77777777" w:rsidR="006A445C" w:rsidRPr="006A445C" w:rsidRDefault="006A445C" w:rsidP="006A445C">
            <w:pPr>
              <w:keepNext/>
              <w:keepLines/>
              <w:spacing w:before="81" w:after="81" w:line="160" w:lineRule="exact"/>
              <w:ind w:left="144" w:right="40"/>
              <w:rPr>
                <w:rFonts w:eastAsia="Calibri"/>
                <w:i/>
                <w:color w:val="000000" w:themeColor="text1"/>
                <w:sz w:val="14"/>
              </w:rPr>
            </w:pPr>
            <w:r w:rsidRPr="006A445C">
              <w:rPr>
                <w:i/>
                <w:color w:val="000000" w:themeColor="text1"/>
                <w:sz w:val="14"/>
              </w:rPr>
              <w:t>2027 (planned)</w:t>
            </w:r>
          </w:p>
        </w:tc>
      </w:tr>
      <w:tr w:rsidR="006A445C" w:rsidRPr="006A445C" w14:paraId="51AAB4A2" w14:textId="77777777" w:rsidTr="00EA0C29">
        <w:trPr>
          <w:trHeight w:hRule="exact" w:val="115"/>
          <w:tblHeader/>
        </w:trPr>
        <w:tc>
          <w:tcPr>
            <w:tcW w:w="1970" w:type="dxa"/>
            <w:tcBorders>
              <w:top w:val="single" w:sz="12" w:space="0" w:color="auto"/>
            </w:tcBorders>
            <w:vAlign w:val="bottom"/>
          </w:tcPr>
          <w:p w14:paraId="7DE52417" w14:textId="77777777" w:rsidR="006A445C" w:rsidRPr="006A445C" w:rsidRDefault="006A445C" w:rsidP="006A445C">
            <w:pPr>
              <w:spacing w:before="40" w:after="120"/>
              <w:ind w:right="40"/>
              <w:jc w:val="both"/>
              <w:rPr>
                <w:rFonts w:eastAsia="Calibri"/>
                <w:color w:val="000000" w:themeColor="text1"/>
              </w:rPr>
            </w:pPr>
          </w:p>
        </w:tc>
        <w:tc>
          <w:tcPr>
            <w:tcW w:w="1970" w:type="dxa"/>
            <w:tcBorders>
              <w:top w:val="single" w:sz="12" w:space="0" w:color="auto"/>
            </w:tcBorders>
            <w:vAlign w:val="bottom"/>
          </w:tcPr>
          <w:p w14:paraId="5AA6771F" w14:textId="77777777" w:rsidR="006A445C" w:rsidRPr="006A445C" w:rsidRDefault="006A445C" w:rsidP="006A445C">
            <w:pPr>
              <w:spacing w:before="40" w:after="120"/>
              <w:ind w:left="144" w:right="40"/>
              <w:rPr>
                <w:rFonts w:eastAsia="Calibri"/>
                <w:color w:val="000000" w:themeColor="text1"/>
              </w:rPr>
            </w:pPr>
          </w:p>
        </w:tc>
        <w:tc>
          <w:tcPr>
            <w:tcW w:w="1970" w:type="dxa"/>
            <w:tcBorders>
              <w:top w:val="single" w:sz="12" w:space="0" w:color="auto"/>
              <w:right w:val="double" w:sz="12" w:space="0" w:color="auto"/>
            </w:tcBorders>
            <w:vAlign w:val="bottom"/>
          </w:tcPr>
          <w:p w14:paraId="3F34C856" w14:textId="77777777" w:rsidR="006A445C" w:rsidRPr="006A445C" w:rsidRDefault="006A445C" w:rsidP="006A445C">
            <w:pPr>
              <w:spacing w:before="40" w:after="120"/>
              <w:ind w:left="144" w:right="40"/>
              <w:rPr>
                <w:rFonts w:eastAsia="Calibri"/>
                <w:color w:val="000000" w:themeColor="text1"/>
              </w:rPr>
            </w:pPr>
          </w:p>
        </w:tc>
        <w:tc>
          <w:tcPr>
            <w:tcW w:w="1970" w:type="dxa"/>
            <w:tcBorders>
              <w:top w:val="single" w:sz="12" w:space="0" w:color="auto"/>
              <w:left w:val="double" w:sz="12" w:space="0" w:color="auto"/>
            </w:tcBorders>
            <w:vAlign w:val="bottom"/>
          </w:tcPr>
          <w:p w14:paraId="66F6708B" w14:textId="77777777" w:rsidR="006A445C" w:rsidRPr="006A445C" w:rsidRDefault="006A445C" w:rsidP="006A445C">
            <w:pPr>
              <w:spacing w:before="40" w:after="120"/>
              <w:ind w:left="144" w:right="40"/>
              <w:rPr>
                <w:rFonts w:eastAsia="Calibri"/>
                <w:color w:val="000000" w:themeColor="text1"/>
              </w:rPr>
            </w:pPr>
          </w:p>
        </w:tc>
        <w:tc>
          <w:tcPr>
            <w:tcW w:w="1970" w:type="dxa"/>
            <w:tcBorders>
              <w:top w:val="single" w:sz="12" w:space="0" w:color="auto"/>
            </w:tcBorders>
            <w:vAlign w:val="bottom"/>
          </w:tcPr>
          <w:p w14:paraId="17487484" w14:textId="77777777" w:rsidR="006A445C" w:rsidRPr="006A445C" w:rsidRDefault="006A445C" w:rsidP="006A445C">
            <w:pPr>
              <w:spacing w:before="40" w:after="120"/>
              <w:ind w:left="144" w:right="40"/>
              <w:rPr>
                <w:rFonts w:eastAsia="Calibri"/>
                <w:color w:val="000000" w:themeColor="text1"/>
              </w:rPr>
            </w:pPr>
          </w:p>
        </w:tc>
      </w:tr>
      <w:tr w:rsidR="006A445C" w:rsidRPr="006A445C" w14:paraId="4165AF76" w14:textId="77777777" w:rsidTr="00EA0C29">
        <w:tc>
          <w:tcPr>
            <w:tcW w:w="1970" w:type="dxa"/>
            <w:tcBorders>
              <w:bottom w:val="single" w:sz="12" w:space="0" w:color="auto"/>
            </w:tcBorders>
          </w:tcPr>
          <w:p w14:paraId="1CE08C09" w14:textId="77777777" w:rsidR="006A445C" w:rsidRPr="006A445C" w:rsidRDefault="006A445C" w:rsidP="006A445C">
            <w:pPr>
              <w:tabs>
                <w:tab w:val="left" w:pos="288"/>
                <w:tab w:val="left" w:pos="576"/>
                <w:tab w:val="left" w:pos="864"/>
                <w:tab w:val="left" w:pos="1152"/>
              </w:tabs>
              <w:spacing w:before="40" w:after="120"/>
              <w:ind w:right="40"/>
              <w:jc w:val="both"/>
              <w:rPr>
                <w:rFonts w:eastAsia="Calibri"/>
                <w:color w:val="000000" w:themeColor="text1"/>
              </w:rPr>
            </w:pPr>
            <w:r w:rsidRPr="006A445C">
              <w:rPr>
                <w:rFonts w:eastAsia="Calibri"/>
                <w:color w:val="000000" w:themeColor="text1"/>
              </w:rPr>
              <w:t>–</w:t>
            </w:r>
          </w:p>
        </w:tc>
        <w:tc>
          <w:tcPr>
            <w:tcW w:w="1970" w:type="dxa"/>
            <w:tcBorders>
              <w:bottom w:val="single" w:sz="12" w:space="0" w:color="auto"/>
            </w:tcBorders>
          </w:tcPr>
          <w:p w14:paraId="6D68FF4C" w14:textId="77777777" w:rsidR="006A445C" w:rsidRPr="006A445C" w:rsidRDefault="006A445C" w:rsidP="006A445C">
            <w:pPr>
              <w:tabs>
                <w:tab w:val="left" w:pos="288"/>
                <w:tab w:val="left" w:pos="576"/>
                <w:tab w:val="left" w:pos="864"/>
                <w:tab w:val="left" w:pos="1152"/>
              </w:tabs>
              <w:spacing w:before="40" w:after="120"/>
              <w:ind w:left="144" w:right="40"/>
              <w:rPr>
                <w:rFonts w:eastAsia="Calibri"/>
                <w:color w:val="000000" w:themeColor="text1"/>
              </w:rPr>
            </w:pPr>
            <w:r w:rsidRPr="006A445C">
              <w:rPr>
                <w:rFonts w:eastAsia="Calibri"/>
                <w:color w:val="000000" w:themeColor="text1"/>
              </w:rPr>
              <w:t>National DDR/CVR strategy endorsed by the transitional government</w:t>
            </w:r>
          </w:p>
        </w:tc>
        <w:tc>
          <w:tcPr>
            <w:tcW w:w="1970" w:type="dxa"/>
            <w:tcBorders>
              <w:bottom w:val="single" w:sz="12" w:space="0" w:color="auto"/>
              <w:right w:val="double" w:sz="12" w:space="0" w:color="auto"/>
            </w:tcBorders>
          </w:tcPr>
          <w:p w14:paraId="7016F221" w14:textId="77777777" w:rsidR="006A445C" w:rsidRPr="006A445C" w:rsidRDefault="006A445C" w:rsidP="006A445C">
            <w:pPr>
              <w:tabs>
                <w:tab w:val="left" w:pos="288"/>
                <w:tab w:val="left" w:pos="576"/>
                <w:tab w:val="left" w:pos="864"/>
                <w:tab w:val="left" w:pos="1152"/>
              </w:tabs>
              <w:spacing w:before="40" w:after="120"/>
              <w:ind w:left="144" w:right="40"/>
              <w:rPr>
                <w:rFonts w:eastAsia="Calibri"/>
                <w:color w:val="000000" w:themeColor="text1"/>
              </w:rPr>
            </w:pPr>
            <w:r w:rsidRPr="006A445C">
              <w:rPr>
                <w:rFonts w:eastAsia="Calibri"/>
                <w:color w:val="000000" w:themeColor="text1"/>
              </w:rPr>
              <w:t>Reactivation of the National DDR Commission</w:t>
            </w:r>
          </w:p>
        </w:tc>
        <w:tc>
          <w:tcPr>
            <w:tcW w:w="1970" w:type="dxa"/>
            <w:tcBorders>
              <w:left w:val="double" w:sz="12" w:space="0" w:color="auto"/>
              <w:bottom w:val="single" w:sz="12" w:space="0" w:color="auto"/>
            </w:tcBorders>
          </w:tcPr>
          <w:p w14:paraId="3B53CF01" w14:textId="77777777" w:rsidR="006A445C" w:rsidRPr="006A445C" w:rsidRDefault="006A445C" w:rsidP="006A445C">
            <w:pPr>
              <w:tabs>
                <w:tab w:val="left" w:pos="288"/>
                <w:tab w:val="left" w:pos="576"/>
                <w:tab w:val="left" w:pos="864"/>
                <w:tab w:val="left" w:pos="1152"/>
              </w:tabs>
              <w:spacing w:before="40" w:after="120"/>
              <w:ind w:left="144" w:right="40"/>
              <w:rPr>
                <w:rFonts w:eastAsia="Calibri"/>
                <w:color w:val="000000" w:themeColor="text1"/>
              </w:rPr>
            </w:pPr>
            <w:r w:rsidRPr="006A445C">
              <w:rPr>
                <w:rFonts w:eastAsia="Calibri"/>
                <w:color w:val="000000" w:themeColor="text1"/>
              </w:rPr>
              <w:t xml:space="preserve">Design of a Haitian led DDR programme complementary to the </w:t>
            </w:r>
            <w:r w:rsidRPr="006A445C">
              <w:rPr>
                <w:rFonts w:eastAsia="Calibri"/>
                <w:color w:val="000000" w:themeColor="text1"/>
                <w:szCs w:val="22"/>
              </w:rPr>
              <w:t>Gang Suppression Force (</w:t>
            </w:r>
            <w:r w:rsidRPr="006A445C">
              <w:rPr>
                <w:rFonts w:eastAsia="Calibri"/>
                <w:color w:val="000000" w:themeColor="text1"/>
              </w:rPr>
              <w:t>GSF) Concept of Operations</w:t>
            </w:r>
          </w:p>
        </w:tc>
        <w:tc>
          <w:tcPr>
            <w:tcW w:w="1970" w:type="dxa"/>
            <w:tcBorders>
              <w:bottom w:val="single" w:sz="12" w:space="0" w:color="auto"/>
            </w:tcBorders>
          </w:tcPr>
          <w:p w14:paraId="19392C50" w14:textId="77777777" w:rsidR="006A445C" w:rsidRPr="006A445C" w:rsidRDefault="006A445C" w:rsidP="006A445C">
            <w:pPr>
              <w:tabs>
                <w:tab w:val="left" w:pos="288"/>
                <w:tab w:val="left" w:pos="576"/>
                <w:tab w:val="left" w:pos="864"/>
                <w:tab w:val="left" w:pos="1152"/>
              </w:tabs>
              <w:spacing w:before="40" w:after="120"/>
              <w:ind w:left="144" w:right="40"/>
              <w:rPr>
                <w:rFonts w:eastAsia="Calibri"/>
                <w:color w:val="000000" w:themeColor="text1"/>
              </w:rPr>
            </w:pPr>
            <w:r w:rsidRPr="006A445C">
              <w:rPr>
                <w:rFonts w:eastAsia="Calibri"/>
                <w:color w:val="000000" w:themeColor="text1"/>
              </w:rPr>
              <w:t>Established safe exit, voluntary disengagement, rehabilitation and reintegration pathways for individuals, particularly children associated with gangs, reduced pre-trial detention rates and operating facilities for the handling of high-risk individuals</w:t>
            </w:r>
          </w:p>
        </w:tc>
      </w:tr>
    </w:tbl>
    <w:p w14:paraId="750916C2"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8BB08F5"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58280D4" w14:textId="77777777" w:rsidR="006A445C" w:rsidRPr="006A445C" w:rsidRDefault="006A445C" w:rsidP="006A445C">
      <w:pPr>
        <w:keepNext/>
        <w:keepLines/>
        <w:tabs>
          <w:tab w:val="left" w:pos="990"/>
          <w:tab w:val="right" w:pos="1022"/>
          <w:tab w:val="left" w:pos="1742"/>
          <w:tab w:val="left" w:pos="2218"/>
          <w:tab w:val="left" w:pos="2693"/>
          <w:tab w:val="left" w:pos="3182"/>
          <w:tab w:val="left" w:pos="3658"/>
          <w:tab w:val="left" w:pos="4133"/>
          <w:tab w:val="left" w:pos="4622"/>
          <w:tab w:val="left" w:pos="5098"/>
          <w:tab w:val="left" w:pos="5573"/>
          <w:tab w:val="left" w:pos="6048"/>
        </w:tabs>
        <w:spacing w:line="270" w:lineRule="exact"/>
        <w:ind w:right="1260" w:firstLine="1260"/>
        <w:outlineLvl w:val="0"/>
        <w:rPr>
          <w:b/>
          <w:sz w:val="24"/>
        </w:rPr>
      </w:pPr>
      <w:r w:rsidRPr="006A445C">
        <w:rPr>
          <w:b/>
          <w:sz w:val="24"/>
        </w:rPr>
        <w:t>Deliverables</w:t>
      </w:r>
    </w:p>
    <w:p w14:paraId="6A9519FB"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512B1A2" w14:textId="77777777" w:rsidR="006A445C" w:rsidRP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93592EE" w14:textId="77777777" w:rsidR="006A445C" w:rsidRPr="006A445C" w:rsidRDefault="006A445C" w:rsidP="006A445C">
      <w:pPr>
        <w:numPr>
          <w:ilvl w:val="1"/>
          <w:numId w:val="14"/>
        </w:numPr>
        <w:tabs>
          <w:tab w:val="clear" w:pos="1692"/>
          <w:tab w:val="left" w:pos="990"/>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jc w:val="both"/>
        <w:rPr>
          <w:rFonts w:eastAsiaTheme="minorEastAsia"/>
          <w14:ligatures w14:val="none"/>
        </w:rPr>
      </w:pPr>
      <w:r w:rsidRPr="006A445C">
        <w:rPr>
          <w:rFonts w:eastAsiaTheme="minorEastAsia"/>
          <w14:ligatures w14:val="none"/>
        </w:rPr>
        <w:t>Table 63 lists all deliverables of the mission.</w:t>
      </w:r>
    </w:p>
    <w:p w14:paraId="475290B3" w14:textId="77777777" w:rsidR="006A445C" w:rsidRDefault="006A445C"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45793725" w14:textId="77777777" w:rsidR="00BE132B" w:rsidRPr="006A445C" w:rsidRDefault="00BE132B" w:rsidP="006A445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4585ED82" w14:textId="77777777" w:rsidR="006A445C" w:rsidRPr="006A445C" w:rsidRDefault="006A445C" w:rsidP="006A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rPr>
      </w:pPr>
      <w:r w:rsidRPr="006A445C">
        <w:rPr>
          <w:bCs/>
        </w:rPr>
        <w:t>Table 63</w:t>
      </w:r>
    </w:p>
    <w:p w14:paraId="3DF55CD5" w14:textId="77777777" w:rsidR="006A445C" w:rsidRPr="006A445C" w:rsidRDefault="006A445C" w:rsidP="006A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rPr>
      </w:pPr>
      <w:r w:rsidRPr="006A445C">
        <w:rPr>
          <w:b/>
        </w:rPr>
        <w:t>Deliverables for the period 2025–2027, by category and subcategory</w:t>
      </w:r>
    </w:p>
    <w:p w14:paraId="08F73199" w14:textId="77777777" w:rsidR="006A445C" w:rsidRPr="006A445C" w:rsidRDefault="006A445C" w:rsidP="006A445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E36625F" w14:textId="77777777" w:rsidR="006A445C" w:rsidRPr="006A445C" w:rsidRDefault="006A445C" w:rsidP="006A445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70C0"/>
          <w:sz w:val="10"/>
        </w:rPr>
      </w:pPr>
    </w:p>
    <w:tbl>
      <w:tblPr>
        <w:tblStyle w:val="TableGrid"/>
        <w:tblW w:w="9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569"/>
        <w:gridCol w:w="691"/>
        <w:gridCol w:w="569"/>
        <w:gridCol w:w="570"/>
      </w:tblGrid>
      <w:tr w:rsidR="006A445C" w:rsidRPr="006A445C" w14:paraId="69B5DF9D" w14:textId="77777777" w:rsidTr="00EA0C29">
        <w:trPr>
          <w:tblHeader/>
        </w:trPr>
        <w:tc>
          <w:tcPr>
            <w:tcW w:w="7290" w:type="dxa"/>
            <w:tcBorders>
              <w:top w:val="single" w:sz="4" w:space="0" w:color="auto"/>
              <w:bottom w:val="single" w:sz="12" w:space="0" w:color="auto"/>
            </w:tcBorders>
            <w:vAlign w:val="bottom"/>
          </w:tcPr>
          <w:p w14:paraId="57689B4B" w14:textId="77777777" w:rsidR="006A445C" w:rsidRPr="006A445C" w:rsidRDefault="006A445C" w:rsidP="006A445C">
            <w:pPr>
              <w:keepNext/>
              <w:keepLines/>
              <w:spacing w:before="81" w:after="81" w:line="160" w:lineRule="exact"/>
              <w:ind w:right="40"/>
              <w:jc w:val="both"/>
              <w:rPr>
                <w:rFonts w:eastAsia="Calibri"/>
                <w:i/>
                <w:color w:val="000000" w:themeColor="text1"/>
                <w:sz w:val="14"/>
              </w:rPr>
            </w:pPr>
            <w:r w:rsidRPr="006A445C">
              <w:rPr>
                <w:rFonts w:eastAsia="Calibri"/>
                <w:i/>
                <w:color w:val="000000" w:themeColor="text1"/>
                <w:sz w:val="14"/>
              </w:rPr>
              <w:t>Category and subcategory</w:t>
            </w:r>
          </w:p>
        </w:tc>
        <w:tc>
          <w:tcPr>
            <w:tcW w:w="569" w:type="dxa"/>
            <w:tcBorders>
              <w:top w:val="single" w:sz="4" w:space="0" w:color="auto"/>
              <w:bottom w:val="single" w:sz="12" w:space="0" w:color="auto"/>
            </w:tcBorders>
            <w:vAlign w:val="bottom"/>
          </w:tcPr>
          <w:p w14:paraId="631A82B5" w14:textId="77777777" w:rsidR="006A445C" w:rsidRPr="006A445C" w:rsidRDefault="006A445C" w:rsidP="006A445C">
            <w:pPr>
              <w:keepNext/>
              <w:keepLines/>
              <w:spacing w:before="81" w:after="81" w:line="160" w:lineRule="exact"/>
              <w:ind w:right="40"/>
              <w:jc w:val="right"/>
              <w:rPr>
                <w:rFonts w:ascii="Times New Roman Italic" w:eastAsia="Calibri" w:hAnsi="Times New Roman Italic" w:cs="Times New Roman Italic"/>
                <w:i/>
                <w:color w:val="000000" w:themeColor="text1"/>
                <w:spacing w:val="2"/>
                <w:w w:val="101"/>
                <w:sz w:val="14"/>
              </w:rPr>
            </w:pPr>
            <w:r w:rsidRPr="006A445C">
              <w:rPr>
                <w:rFonts w:ascii="Times New Roman Italic" w:eastAsia="Calibri" w:hAnsi="Times New Roman Italic" w:cs="Times New Roman Italic"/>
                <w:i/>
                <w:color w:val="000000" w:themeColor="text1"/>
                <w:spacing w:val="2"/>
                <w:w w:val="101"/>
                <w:sz w:val="14"/>
              </w:rPr>
              <w:t>2025 planned</w:t>
            </w:r>
          </w:p>
        </w:tc>
        <w:tc>
          <w:tcPr>
            <w:tcW w:w="691" w:type="dxa"/>
            <w:tcBorders>
              <w:top w:val="single" w:sz="4" w:space="0" w:color="auto"/>
              <w:bottom w:val="single" w:sz="12" w:space="0" w:color="auto"/>
            </w:tcBorders>
            <w:vAlign w:val="bottom"/>
          </w:tcPr>
          <w:p w14:paraId="0B153A44" w14:textId="77777777" w:rsidR="006A445C" w:rsidRPr="006A445C" w:rsidRDefault="006A445C" w:rsidP="006A445C">
            <w:pPr>
              <w:keepNext/>
              <w:keepLines/>
              <w:spacing w:before="81" w:after="81" w:line="160" w:lineRule="exact"/>
              <w:ind w:right="40"/>
              <w:jc w:val="right"/>
              <w:rPr>
                <w:rFonts w:ascii="Times New Roman Italic" w:eastAsia="Calibri" w:hAnsi="Times New Roman Italic" w:cs="Times New Roman Italic"/>
                <w:i/>
                <w:color w:val="000000" w:themeColor="text1"/>
                <w:spacing w:val="2"/>
                <w:w w:val="101"/>
                <w:sz w:val="14"/>
              </w:rPr>
            </w:pPr>
            <w:r w:rsidRPr="006A445C">
              <w:rPr>
                <w:rFonts w:ascii="Times New Roman Italic" w:eastAsia="Calibri" w:hAnsi="Times New Roman Italic" w:cs="Times New Roman Italic"/>
                <w:i/>
                <w:color w:val="000000" w:themeColor="text1"/>
                <w:spacing w:val="2"/>
                <w:w w:val="101"/>
                <w:sz w:val="14"/>
              </w:rPr>
              <w:t>2025 actual</w:t>
            </w:r>
          </w:p>
        </w:tc>
        <w:tc>
          <w:tcPr>
            <w:tcW w:w="569" w:type="dxa"/>
            <w:tcBorders>
              <w:top w:val="single" w:sz="4" w:space="0" w:color="auto"/>
              <w:bottom w:val="single" w:sz="12" w:space="0" w:color="auto"/>
            </w:tcBorders>
            <w:vAlign w:val="bottom"/>
          </w:tcPr>
          <w:p w14:paraId="4868F461" w14:textId="1DB4D50C" w:rsidR="006A445C" w:rsidRPr="006A445C" w:rsidRDefault="006A445C" w:rsidP="006A445C">
            <w:pPr>
              <w:keepNext/>
              <w:keepLines/>
              <w:spacing w:before="81" w:after="81" w:line="160" w:lineRule="exact"/>
              <w:ind w:right="40"/>
              <w:jc w:val="right"/>
              <w:rPr>
                <w:rFonts w:ascii="Times New Roman Italic" w:eastAsia="Calibri" w:hAnsi="Times New Roman Italic" w:cs="Times New Roman Italic"/>
                <w:i/>
                <w:color w:val="000000" w:themeColor="text1"/>
                <w:spacing w:val="2"/>
                <w:w w:val="101"/>
                <w:sz w:val="14"/>
              </w:rPr>
            </w:pPr>
            <w:r w:rsidRPr="006A445C">
              <w:rPr>
                <w:rFonts w:ascii="Times New Roman Italic" w:eastAsia="Calibri" w:hAnsi="Times New Roman Italic" w:cs="Times New Roman Italic"/>
                <w:i/>
                <w:color w:val="000000" w:themeColor="text1"/>
                <w:spacing w:val="2"/>
                <w:w w:val="101"/>
                <w:sz w:val="14"/>
              </w:rPr>
              <w:t xml:space="preserve">2026 </w:t>
            </w:r>
            <w:proofErr w:type="spellStart"/>
            <w:r w:rsidRPr="006A445C">
              <w:rPr>
                <w:rFonts w:ascii="Times New Roman Italic" w:eastAsia="Calibri" w:hAnsi="Times New Roman Italic" w:cs="Times New Roman Italic"/>
                <w:i/>
                <w:color w:val="000000" w:themeColor="text1"/>
                <w:spacing w:val="2"/>
                <w:w w:val="101"/>
                <w:sz w:val="14"/>
              </w:rPr>
              <w:t>planned</w:t>
            </w:r>
            <w:r w:rsidR="00451D9D" w:rsidRPr="00451D9D">
              <w:rPr>
                <w:rFonts w:ascii="Times New Roman Italic" w:eastAsia="Calibri" w:hAnsi="Times New Roman Italic" w:cs="Times New Roman Italic"/>
                <w:i/>
                <w:color w:val="000000" w:themeColor="text1"/>
                <w:spacing w:val="2"/>
                <w:w w:val="101"/>
                <w:sz w:val="14"/>
                <w:vertAlign w:val="superscript"/>
              </w:rPr>
              <w:t>a</w:t>
            </w:r>
            <w:proofErr w:type="spellEnd"/>
          </w:p>
        </w:tc>
        <w:tc>
          <w:tcPr>
            <w:tcW w:w="570" w:type="dxa"/>
            <w:tcBorders>
              <w:top w:val="single" w:sz="4" w:space="0" w:color="auto"/>
              <w:bottom w:val="single" w:sz="12" w:space="0" w:color="auto"/>
            </w:tcBorders>
            <w:vAlign w:val="bottom"/>
          </w:tcPr>
          <w:p w14:paraId="7D74177C" w14:textId="77777777" w:rsidR="006A445C" w:rsidRPr="006A445C" w:rsidRDefault="006A445C" w:rsidP="006A445C">
            <w:pPr>
              <w:keepNext/>
              <w:keepLines/>
              <w:spacing w:before="81" w:after="81" w:line="160" w:lineRule="exact"/>
              <w:ind w:right="40"/>
              <w:jc w:val="right"/>
              <w:rPr>
                <w:rFonts w:ascii="Times New Roman Italic" w:eastAsia="Calibri" w:hAnsi="Times New Roman Italic" w:cs="Times New Roman Italic"/>
                <w:i/>
                <w:color w:val="000000" w:themeColor="text1"/>
                <w:spacing w:val="2"/>
                <w:w w:val="101"/>
                <w:sz w:val="14"/>
              </w:rPr>
            </w:pPr>
            <w:r w:rsidRPr="006A445C">
              <w:rPr>
                <w:rFonts w:ascii="Times New Roman Italic" w:eastAsia="Calibri" w:hAnsi="Times New Roman Italic" w:cs="Times New Roman Italic"/>
                <w:i/>
                <w:color w:val="000000" w:themeColor="text1"/>
                <w:spacing w:val="2"/>
                <w:w w:val="101"/>
                <w:sz w:val="14"/>
              </w:rPr>
              <w:t>2027 planned</w:t>
            </w:r>
          </w:p>
        </w:tc>
      </w:tr>
      <w:tr w:rsidR="006A445C" w:rsidRPr="006A445C" w14:paraId="4EAB9D54" w14:textId="77777777" w:rsidTr="00EA0C29">
        <w:trPr>
          <w:trHeight w:hRule="exact" w:val="115"/>
          <w:tblHeader/>
        </w:trPr>
        <w:tc>
          <w:tcPr>
            <w:tcW w:w="7290" w:type="dxa"/>
            <w:tcBorders>
              <w:top w:val="single" w:sz="12" w:space="0" w:color="auto"/>
            </w:tcBorders>
            <w:vAlign w:val="bottom"/>
          </w:tcPr>
          <w:p w14:paraId="015075B6" w14:textId="77777777" w:rsidR="006A445C" w:rsidRPr="006A445C" w:rsidRDefault="006A445C" w:rsidP="006A445C">
            <w:pPr>
              <w:keepNext/>
              <w:keepLines/>
              <w:spacing w:before="40" w:after="40" w:line="210" w:lineRule="exact"/>
              <w:ind w:right="40"/>
              <w:jc w:val="both"/>
              <w:rPr>
                <w:rFonts w:eastAsia="Calibri"/>
                <w:color w:val="000000" w:themeColor="text1"/>
                <w:sz w:val="17"/>
              </w:rPr>
            </w:pPr>
          </w:p>
        </w:tc>
        <w:tc>
          <w:tcPr>
            <w:tcW w:w="569" w:type="dxa"/>
            <w:tcBorders>
              <w:top w:val="single" w:sz="12" w:space="0" w:color="auto"/>
            </w:tcBorders>
            <w:vAlign w:val="bottom"/>
          </w:tcPr>
          <w:p w14:paraId="06C07B45" w14:textId="77777777" w:rsidR="006A445C" w:rsidRPr="006A445C" w:rsidRDefault="006A445C" w:rsidP="006A445C">
            <w:pPr>
              <w:keepNext/>
              <w:keepLines/>
              <w:spacing w:before="40" w:after="40" w:line="210" w:lineRule="exact"/>
              <w:ind w:right="40"/>
              <w:jc w:val="right"/>
              <w:rPr>
                <w:rFonts w:eastAsia="Calibri"/>
                <w:color w:val="000000" w:themeColor="text1"/>
                <w:sz w:val="17"/>
              </w:rPr>
            </w:pPr>
          </w:p>
        </w:tc>
        <w:tc>
          <w:tcPr>
            <w:tcW w:w="691" w:type="dxa"/>
            <w:tcBorders>
              <w:top w:val="single" w:sz="12" w:space="0" w:color="auto"/>
            </w:tcBorders>
            <w:vAlign w:val="bottom"/>
          </w:tcPr>
          <w:p w14:paraId="2145C9BB" w14:textId="77777777" w:rsidR="006A445C" w:rsidRPr="006A445C" w:rsidRDefault="006A445C" w:rsidP="006A445C">
            <w:pPr>
              <w:keepNext/>
              <w:keepLines/>
              <w:spacing w:before="40" w:after="40" w:line="210" w:lineRule="exact"/>
              <w:ind w:right="40"/>
              <w:jc w:val="right"/>
              <w:rPr>
                <w:rFonts w:eastAsia="Calibri"/>
                <w:color w:val="000000" w:themeColor="text1"/>
                <w:sz w:val="17"/>
              </w:rPr>
            </w:pPr>
          </w:p>
        </w:tc>
        <w:tc>
          <w:tcPr>
            <w:tcW w:w="569" w:type="dxa"/>
            <w:tcBorders>
              <w:top w:val="single" w:sz="12" w:space="0" w:color="auto"/>
            </w:tcBorders>
            <w:vAlign w:val="bottom"/>
          </w:tcPr>
          <w:p w14:paraId="0D58CABD" w14:textId="77777777" w:rsidR="006A445C" w:rsidRPr="006A445C" w:rsidRDefault="006A445C" w:rsidP="006A445C">
            <w:pPr>
              <w:keepNext/>
              <w:keepLines/>
              <w:spacing w:before="40" w:after="40" w:line="210" w:lineRule="exact"/>
              <w:ind w:right="40"/>
              <w:jc w:val="right"/>
              <w:rPr>
                <w:rFonts w:eastAsia="Calibri"/>
                <w:color w:val="000000" w:themeColor="text1"/>
                <w:sz w:val="17"/>
              </w:rPr>
            </w:pPr>
          </w:p>
        </w:tc>
        <w:tc>
          <w:tcPr>
            <w:tcW w:w="570" w:type="dxa"/>
            <w:tcBorders>
              <w:top w:val="single" w:sz="12" w:space="0" w:color="auto"/>
            </w:tcBorders>
            <w:vAlign w:val="bottom"/>
          </w:tcPr>
          <w:p w14:paraId="22666E8B" w14:textId="77777777" w:rsidR="006A445C" w:rsidRPr="006A445C" w:rsidRDefault="006A445C" w:rsidP="006A445C">
            <w:pPr>
              <w:keepNext/>
              <w:keepLines/>
              <w:spacing w:before="40" w:after="40" w:line="210" w:lineRule="exact"/>
              <w:ind w:right="40"/>
              <w:jc w:val="right"/>
              <w:rPr>
                <w:rFonts w:eastAsia="Calibri"/>
                <w:color w:val="000000" w:themeColor="text1"/>
                <w:sz w:val="17"/>
              </w:rPr>
            </w:pPr>
          </w:p>
        </w:tc>
      </w:tr>
      <w:tr w:rsidR="006A445C" w:rsidRPr="006A445C" w14:paraId="480BF1B4" w14:textId="77777777" w:rsidTr="00EA0C29">
        <w:tc>
          <w:tcPr>
            <w:tcW w:w="7290" w:type="dxa"/>
            <w:vAlign w:val="bottom"/>
          </w:tcPr>
          <w:p w14:paraId="28BF8502"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6A445C">
              <w:rPr>
                <w:rFonts w:eastAsia="Calibri"/>
                <w:b/>
                <w:bCs/>
                <w:color w:val="000000" w:themeColor="text1"/>
                <w:sz w:val="17"/>
              </w:rPr>
              <w:t>A.</w:t>
            </w:r>
            <w:r w:rsidRPr="006A445C">
              <w:rPr>
                <w:rFonts w:eastAsia="Calibri"/>
                <w:b/>
                <w:bCs/>
                <w:color w:val="000000" w:themeColor="text1"/>
                <w:sz w:val="17"/>
              </w:rPr>
              <w:tab/>
              <w:t>Facilitation of the intergovernmental process and expert bodies</w:t>
            </w:r>
          </w:p>
        </w:tc>
        <w:tc>
          <w:tcPr>
            <w:tcW w:w="569" w:type="dxa"/>
            <w:vAlign w:val="bottom"/>
          </w:tcPr>
          <w:p w14:paraId="565E65A8"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691" w:type="dxa"/>
            <w:vAlign w:val="bottom"/>
          </w:tcPr>
          <w:p w14:paraId="7E6EC641"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569" w:type="dxa"/>
            <w:vAlign w:val="bottom"/>
          </w:tcPr>
          <w:p w14:paraId="7AB89EDA"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570" w:type="dxa"/>
            <w:vAlign w:val="bottom"/>
          </w:tcPr>
          <w:p w14:paraId="17B2F920"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color w:val="000000" w:themeColor="text1"/>
                <w:sz w:val="17"/>
              </w:rPr>
            </w:pPr>
          </w:p>
        </w:tc>
      </w:tr>
      <w:tr w:rsidR="006A445C" w:rsidRPr="006A445C" w14:paraId="123CF9FF" w14:textId="77777777" w:rsidTr="00EA0C29">
        <w:tc>
          <w:tcPr>
            <w:tcW w:w="7290" w:type="dxa"/>
            <w:vAlign w:val="bottom"/>
          </w:tcPr>
          <w:p w14:paraId="0D445F42"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Parliamentary documentation</w:t>
            </w:r>
            <w:r w:rsidRPr="006A445C">
              <w:rPr>
                <w:rFonts w:eastAsia="Calibri"/>
                <w:color w:val="000000" w:themeColor="text1"/>
                <w:sz w:val="17"/>
              </w:rPr>
              <w:t xml:space="preserve"> (number of documents)</w:t>
            </w:r>
          </w:p>
        </w:tc>
        <w:tc>
          <w:tcPr>
            <w:tcW w:w="569" w:type="dxa"/>
            <w:vAlign w:val="bottom"/>
          </w:tcPr>
          <w:p w14:paraId="13072ACA"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4</w:t>
            </w:r>
          </w:p>
        </w:tc>
        <w:tc>
          <w:tcPr>
            <w:tcW w:w="691" w:type="dxa"/>
            <w:vAlign w:val="bottom"/>
          </w:tcPr>
          <w:p w14:paraId="1501499F"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4</w:t>
            </w:r>
          </w:p>
        </w:tc>
        <w:tc>
          <w:tcPr>
            <w:tcW w:w="569" w:type="dxa"/>
            <w:vAlign w:val="bottom"/>
          </w:tcPr>
          <w:p w14:paraId="6D72221D"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4</w:t>
            </w:r>
          </w:p>
        </w:tc>
        <w:tc>
          <w:tcPr>
            <w:tcW w:w="570" w:type="dxa"/>
            <w:vAlign w:val="bottom"/>
          </w:tcPr>
          <w:p w14:paraId="4E93AC11" w14:textId="3DE2B6CD"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4</w:t>
            </w:r>
          </w:p>
        </w:tc>
      </w:tr>
      <w:tr w:rsidR="006A445C" w:rsidRPr="006A445C" w14:paraId="616C8C36" w14:textId="77777777" w:rsidTr="00EA0C29">
        <w:tc>
          <w:tcPr>
            <w:tcW w:w="7290" w:type="dxa"/>
            <w:vAlign w:val="bottom"/>
          </w:tcPr>
          <w:p w14:paraId="484F5BBE"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6A445C">
              <w:rPr>
                <w:rFonts w:eastAsia="Calibri"/>
                <w:color w:val="000000" w:themeColor="text1"/>
                <w:sz w:val="17"/>
              </w:rPr>
              <w:tab/>
              <w:t>1.</w:t>
            </w:r>
            <w:r w:rsidRPr="006A445C">
              <w:rPr>
                <w:rFonts w:eastAsia="Calibri"/>
                <w:color w:val="000000" w:themeColor="text1"/>
                <w:sz w:val="17"/>
              </w:rPr>
              <w:tab/>
              <w:t>Reports of the Secretary-General to the Security Council</w:t>
            </w:r>
          </w:p>
        </w:tc>
        <w:tc>
          <w:tcPr>
            <w:tcW w:w="569" w:type="dxa"/>
            <w:vAlign w:val="bottom"/>
          </w:tcPr>
          <w:p w14:paraId="277F5307"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4</w:t>
            </w:r>
          </w:p>
        </w:tc>
        <w:tc>
          <w:tcPr>
            <w:tcW w:w="691" w:type="dxa"/>
            <w:vAlign w:val="bottom"/>
          </w:tcPr>
          <w:p w14:paraId="5AA10690"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4</w:t>
            </w:r>
          </w:p>
        </w:tc>
        <w:tc>
          <w:tcPr>
            <w:tcW w:w="569" w:type="dxa"/>
            <w:vAlign w:val="bottom"/>
          </w:tcPr>
          <w:p w14:paraId="6E85A60A"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4</w:t>
            </w:r>
          </w:p>
        </w:tc>
        <w:tc>
          <w:tcPr>
            <w:tcW w:w="570" w:type="dxa"/>
            <w:vAlign w:val="bottom"/>
          </w:tcPr>
          <w:p w14:paraId="183FC4C6" w14:textId="77777777" w:rsidR="006A445C" w:rsidRPr="006A445C" w:rsidRDefault="006A445C" w:rsidP="006A445C">
            <w:pPr>
              <w:keepNext/>
              <w:keepLines/>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4</w:t>
            </w:r>
          </w:p>
        </w:tc>
      </w:tr>
      <w:tr w:rsidR="006A445C" w:rsidRPr="006A445C" w14:paraId="3471DE93" w14:textId="77777777" w:rsidTr="00EA0C29">
        <w:tc>
          <w:tcPr>
            <w:tcW w:w="7290" w:type="dxa"/>
            <w:vAlign w:val="bottom"/>
          </w:tcPr>
          <w:p w14:paraId="1C4BDADF" w14:textId="77777777" w:rsidR="006A445C" w:rsidRPr="006A445C" w:rsidRDefault="006A445C" w:rsidP="006A445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Substantive services for meetings</w:t>
            </w:r>
            <w:r w:rsidRPr="006A445C">
              <w:rPr>
                <w:rFonts w:eastAsia="Calibri"/>
                <w:color w:val="000000" w:themeColor="text1"/>
                <w:sz w:val="17"/>
              </w:rPr>
              <w:t xml:space="preserve"> (number of three-hour meetings)</w:t>
            </w:r>
          </w:p>
        </w:tc>
        <w:tc>
          <w:tcPr>
            <w:tcW w:w="569" w:type="dxa"/>
            <w:vAlign w:val="bottom"/>
          </w:tcPr>
          <w:p w14:paraId="25185C07"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4</w:t>
            </w:r>
          </w:p>
        </w:tc>
        <w:tc>
          <w:tcPr>
            <w:tcW w:w="691" w:type="dxa"/>
            <w:vAlign w:val="bottom"/>
          </w:tcPr>
          <w:p w14:paraId="328F492B"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4</w:t>
            </w:r>
          </w:p>
        </w:tc>
        <w:tc>
          <w:tcPr>
            <w:tcW w:w="569" w:type="dxa"/>
            <w:vAlign w:val="bottom"/>
          </w:tcPr>
          <w:p w14:paraId="3DF6BB2E"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4</w:t>
            </w:r>
          </w:p>
        </w:tc>
        <w:tc>
          <w:tcPr>
            <w:tcW w:w="570" w:type="dxa"/>
            <w:vAlign w:val="bottom"/>
          </w:tcPr>
          <w:p w14:paraId="3D77B545"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4</w:t>
            </w:r>
          </w:p>
        </w:tc>
      </w:tr>
      <w:tr w:rsidR="006A445C" w:rsidRPr="006A445C" w14:paraId="621E800D" w14:textId="77777777" w:rsidTr="00EA0C29">
        <w:tc>
          <w:tcPr>
            <w:tcW w:w="7290" w:type="dxa"/>
            <w:vAlign w:val="bottom"/>
          </w:tcPr>
          <w:p w14:paraId="0F748453" w14:textId="77777777" w:rsidR="006A445C" w:rsidRPr="006A445C" w:rsidRDefault="006A445C" w:rsidP="006A445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6A445C">
              <w:rPr>
                <w:rFonts w:eastAsia="Calibri"/>
                <w:color w:val="000000" w:themeColor="text1"/>
                <w:sz w:val="17"/>
              </w:rPr>
              <w:tab/>
              <w:t>2.</w:t>
            </w:r>
            <w:r w:rsidRPr="006A445C">
              <w:rPr>
                <w:rFonts w:eastAsia="Calibri"/>
                <w:color w:val="000000" w:themeColor="text1"/>
                <w:sz w:val="17"/>
              </w:rPr>
              <w:tab/>
              <w:t>Meetings of the Security Council</w:t>
            </w:r>
          </w:p>
        </w:tc>
        <w:tc>
          <w:tcPr>
            <w:tcW w:w="569" w:type="dxa"/>
            <w:vAlign w:val="bottom"/>
          </w:tcPr>
          <w:p w14:paraId="04050C3E"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4</w:t>
            </w:r>
          </w:p>
        </w:tc>
        <w:tc>
          <w:tcPr>
            <w:tcW w:w="691" w:type="dxa"/>
            <w:vAlign w:val="bottom"/>
          </w:tcPr>
          <w:p w14:paraId="50B360D1"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4</w:t>
            </w:r>
          </w:p>
        </w:tc>
        <w:tc>
          <w:tcPr>
            <w:tcW w:w="569" w:type="dxa"/>
            <w:vAlign w:val="bottom"/>
          </w:tcPr>
          <w:p w14:paraId="0C9617E8"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4</w:t>
            </w:r>
          </w:p>
        </w:tc>
        <w:tc>
          <w:tcPr>
            <w:tcW w:w="570" w:type="dxa"/>
            <w:vAlign w:val="bottom"/>
          </w:tcPr>
          <w:p w14:paraId="751FDAEC"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4</w:t>
            </w:r>
          </w:p>
        </w:tc>
      </w:tr>
      <w:tr w:rsidR="006A445C" w:rsidRPr="006A445C" w14:paraId="78A938D8" w14:textId="77777777" w:rsidTr="00EA0C29">
        <w:tc>
          <w:tcPr>
            <w:tcW w:w="7290" w:type="dxa"/>
            <w:vAlign w:val="bottom"/>
          </w:tcPr>
          <w:p w14:paraId="4723575A" w14:textId="77777777" w:rsidR="006A445C" w:rsidRPr="006A445C" w:rsidRDefault="006A445C" w:rsidP="006A445C">
            <w:pPr>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6A445C">
              <w:rPr>
                <w:rFonts w:eastAsia="Calibri"/>
                <w:b/>
                <w:bCs/>
                <w:color w:val="000000" w:themeColor="text1"/>
                <w:sz w:val="17"/>
              </w:rPr>
              <w:t>B.</w:t>
            </w:r>
            <w:r w:rsidRPr="006A445C">
              <w:rPr>
                <w:rFonts w:eastAsia="Calibri"/>
                <w:b/>
                <w:bCs/>
                <w:color w:val="000000" w:themeColor="text1"/>
                <w:sz w:val="17"/>
              </w:rPr>
              <w:tab/>
              <w:t>Generation and transfer of knowledge</w:t>
            </w:r>
          </w:p>
        </w:tc>
        <w:tc>
          <w:tcPr>
            <w:tcW w:w="569" w:type="dxa"/>
            <w:vAlign w:val="bottom"/>
          </w:tcPr>
          <w:p w14:paraId="31DAEF5D"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691" w:type="dxa"/>
            <w:vAlign w:val="bottom"/>
          </w:tcPr>
          <w:p w14:paraId="371D8A31"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569" w:type="dxa"/>
            <w:vAlign w:val="bottom"/>
          </w:tcPr>
          <w:p w14:paraId="034B579D"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570" w:type="dxa"/>
            <w:vAlign w:val="bottom"/>
          </w:tcPr>
          <w:p w14:paraId="7C6CE564"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r>
      <w:tr w:rsidR="006A445C" w:rsidRPr="006A445C" w14:paraId="2BE5A867" w14:textId="77777777" w:rsidTr="00EA0C29">
        <w:tc>
          <w:tcPr>
            <w:tcW w:w="7290" w:type="dxa"/>
            <w:vAlign w:val="bottom"/>
          </w:tcPr>
          <w:p w14:paraId="0EF6AFA2" w14:textId="77777777" w:rsidR="006A445C" w:rsidRPr="006A445C" w:rsidRDefault="006A445C" w:rsidP="006A445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Seminars, workshops and training events</w:t>
            </w:r>
            <w:r w:rsidRPr="006A445C">
              <w:rPr>
                <w:rFonts w:eastAsia="Calibri"/>
                <w:color w:val="000000" w:themeColor="text1"/>
                <w:sz w:val="17"/>
              </w:rPr>
              <w:t xml:space="preserve"> (number of days)</w:t>
            </w:r>
          </w:p>
        </w:tc>
        <w:tc>
          <w:tcPr>
            <w:tcW w:w="569" w:type="dxa"/>
            <w:vAlign w:val="bottom"/>
          </w:tcPr>
          <w:p w14:paraId="28BC8264"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150</w:t>
            </w:r>
          </w:p>
        </w:tc>
        <w:tc>
          <w:tcPr>
            <w:tcW w:w="691" w:type="dxa"/>
            <w:vAlign w:val="bottom"/>
          </w:tcPr>
          <w:p w14:paraId="62E2F411"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112</w:t>
            </w:r>
          </w:p>
        </w:tc>
        <w:tc>
          <w:tcPr>
            <w:tcW w:w="569" w:type="dxa"/>
            <w:vAlign w:val="bottom"/>
          </w:tcPr>
          <w:p w14:paraId="37BA23CA" w14:textId="3E3C6DE5"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125</w:t>
            </w:r>
            <w:r w:rsidR="001A01FC">
              <w:rPr>
                <w:rFonts w:eastAsia="Calibri"/>
                <w:b/>
                <w:bCs/>
                <w:color w:val="000000" w:themeColor="text1"/>
                <w:sz w:val="17"/>
              </w:rPr>
              <w:t xml:space="preserve"> [150]</w:t>
            </w:r>
          </w:p>
        </w:tc>
        <w:tc>
          <w:tcPr>
            <w:tcW w:w="570" w:type="dxa"/>
            <w:vAlign w:val="bottom"/>
          </w:tcPr>
          <w:p w14:paraId="7AFBE0A2"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112</w:t>
            </w:r>
          </w:p>
        </w:tc>
      </w:tr>
      <w:tr w:rsidR="006A445C" w:rsidRPr="006A445C" w14:paraId="6F1D7E4C" w14:textId="77777777" w:rsidTr="00EA0C29">
        <w:tc>
          <w:tcPr>
            <w:tcW w:w="7290" w:type="dxa"/>
          </w:tcPr>
          <w:p w14:paraId="247A5382" w14:textId="77777777" w:rsidR="006A445C" w:rsidRPr="006A445C" w:rsidRDefault="006A445C" w:rsidP="006A445C">
            <w:pPr>
              <w:tabs>
                <w:tab w:val="left" w:pos="288"/>
                <w:tab w:val="left" w:pos="576"/>
                <w:tab w:val="left" w:pos="864"/>
                <w:tab w:val="left" w:pos="1152"/>
              </w:tabs>
              <w:spacing w:before="40" w:after="40" w:line="210" w:lineRule="exact"/>
              <w:ind w:left="576" w:right="40" w:hanging="576"/>
              <w:rPr>
                <w:rFonts w:eastAsia="Calibri"/>
                <w:color w:val="000000" w:themeColor="text1"/>
                <w:sz w:val="17"/>
              </w:rPr>
            </w:pPr>
            <w:r w:rsidRPr="006A445C">
              <w:rPr>
                <w:rFonts w:eastAsia="Calibri"/>
                <w:color w:val="000000" w:themeColor="text1"/>
                <w:sz w:val="17"/>
              </w:rPr>
              <w:tab/>
              <w:t>3.</w:t>
            </w:r>
            <w:r w:rsidRPr="006A445C">
              <w:rPr>
                <w:rFonts w:eastAsia="Calibri"/>
                <w:color w:val="000000" w:themeColor="text1"/>
                <w:sz w:val="17"/>
              </w:rPr>
              <w:tab/>
              <w:t>Seminars, workshops and training events on four main areas of work: (a) Advocacy, accompaniment and support to a Haitian-led political process on a road map for a peaceful handover of power and constitutional reform following general elections; (b) implementation by national authorities and the United Nations country team of programmes on disarmament, demobilization and reintegration, community violence reduction and weapons and ammunition management; (c) Assistance to  Haitian authorities in addressing prolonged pretrial detention through support to relevant Haitian institutions, and support the Haitian judiciary in its regular monitoring of the functioning of the courts, prioritizing the handling of high-risk individuals; and (d) promotion of human rights and participation of women as decision makers in State institutions, political parties and initiatives of dialogue and consensus-building</w:t>
            </w:r>
          </w:p>
        </w:tc>
        <w:tc>
          <w:tcPr>
            <w:tcW w:w="569" w:type="dxa"/>
            <w:vAlign w:val="bottom"/>
          </w:tcPr>
          <w:p w14:paraId="03E25EC6"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150</w:t>
            </w:r>
          </w:p>
        </w:tc>
        <w:tc>
          <w:tcPr>
            <w:tcW w:w="691" w:type="dxa"/>
            <w:vAlign w:val="bottom"/>
          </w:tcPr>
          <w:p w14:paraId="1E5A7C6B"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112</w:t>
            </w:r>
          </w:p>
        </w:tc>
        <w:tc>
          <w:tcPr>
            <w:tcW w:w="569" w:type="dxa"/>
            <w:vAlign w:val="bottom"/>
          </w:tcPr>
          <w:p w14:paraId="1063C7FA" w14:textId="19125AF9"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125</w:t>
            </w:r>
            <w:r w:rsidR="001A01FC">
              <w:rPr>
                <w:rFonts w:eastAsia="Calibri"/>
                <w:color w:val="000000" w:themeColor="text1"/>
                <w:sz w:val="17"/>
              </w:rPr>
              <w:t xml:space="preserve"> </w:t>
            </w:r>
            <w:r w:rsidR="00172587">
              <w:rPr>
                <w:rFonts w:eastAsia="Calibri"/>
                <w:color w:val="000000" w:themeColor="text1"/>
                <w:sz w:val="17"/>
              </w:rPr>
              <w:t>[150]</w:t>
            </w:r>
          </w:p>
        </w:tc>
        <w:tc>
          <w:tcPr>
            <w:tcW w:w="570" w:type="dxa"/>
            <w:vAlign w:val="bottom"/>
          </w:tcPr>
          <w:p w14:paraId="5EFB70A6"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112</w:t>
            </w:r>
          </w:p>
        </w:tc>
      </w:tr>
      <w:tr w:rsidR="006A445C" w:rsidRPr="006A445C" w14:paraId="689836C6" w14:textId="77777777" w:rsidTr="00EA0C29">
        <w:tc>
          <w:tcPr>
            <w:tcW w:w="7290" w:type="dxa"/>
          </w:tcPr>
          <w:p w14:paraId="59831C53" w14:textId="77777777" w:rsidR="006A445C" w:rsidRPr="006A445C" w:rsidRDefault="006A445C" w:rsidP="006A445C">
            <w:pPr>
              <w:tabs>
                <w:tab w:val="left" w:pos="288"/>
                <w:tab w:val="left" w:pos="576"/>
                <w:tab w:val="left" w:pos="864"/>
                <w:tab w:val="left" w:pos="1152"/>
              </w:tabs>
              <w:spacing w:before="40" w:after="40" w:line="210" w:lineRule="exact"/>
              <w:ind w:right="40"/>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Field and technical cooperation projects</w:t>
            </w:r>
            <w:r w:rsidRPr="006A445C">
              <w:rPr>
                <w:rFonts w:eastAsia="Calibri"/>
                <w:color w:val="000000" w:themeColor="text1"/>
                <w:sz w:val="17"/>
              </w:rPr>
              <w:t xml:space="preserve"> (number of projects)</w:t>
            </w:r>
          </w:p>
        </w:tc>
        <w:tc>
          <w:tcPr>
            <w:tcW w:w="569" w:type="dxa"/>
            <w:vAlign w:val="bottom"/>
          </w:tcPr>
          <w:p w14:paraId="15E27997"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9</w:t>
            </w:r>
          </w:p>
        </w:tc>
        <w:tc>
          <w:tcPr>
            <w:tcW w:w="691" w:type="dxa"/>
            <w:vAlign w:val="bottom"/>
          </w:tcPr>
          <w:p w14:paraId="2C5F5CBD"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13</w:t>
            </w:r>
          </w:p>
        </w:tc>
        <w:tc>
          <w:tcPr>
            <w:tcW w:w="569" w:type="dxa"/>
            <w:vAlign w:val="bottom"/>
          </w:tcPr>
          <w:p w14:paraId="6175920E"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9</w:t>
            </w:r>
          </w:p>
        </w:tc>
        <w:tc>
          <w:tcPr>
            <w:tcW w:w="570" w:type="dxa"/>
            <w:vAlign w:val="bottom"/>
          </w:tcPr>
          <w:p w14:paraId="7671034A"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9</w:t>
            </w:r>
          </w:p>
        </w:tc>
      </w:tr>
      <w:tr w:rsidR="006A445C" w:rsidRPr="006A445C" w14:paraId="0F5CBD39" w14:textId="77777777" w:rsidTr="00EA0C29">
        <w:tc>
          <w:tcPr>
            <w:tcW w:w="7290" w:type="dxa"/>
          </w:tcPr>
          <w:p w14:paraId="327A44BD" w14:textId="77777777" w:rsidR="006A445C" w:rsidRPr="006A445C" w:rsidRDefault="006A445C" w:rsidP="006A445C">
            <w:pPr>
              <w:tabs>
                <w:tab w:val="left" w:pos="288"/>
                <w:tab w:val="left" w:pos="576"/>
                <w:tab w:val="left" w:pos="864"/>
                <w:tab w:val="left" w:pos="1152"/>
              </w:tabs>
              <w:spacing w:before="40" w:after="40" w:line="210" w:lineRule="exact"/>
              <w:ind w:left="576" w:right="40" w:hanging="576"/>
              <w:rPr>
                <w:rFonts w:eastAsia="Calibri"/>
                <w:color w:val="000000" w:themeColor="text1"/>
                <w:sz w:val="17"/>
              </w:rPr>
            </w:pPr>
            <w:r w:rsidRPr="006A445C">
              <w:rPr>
                <w:rFonts w:eastAsia="Calibri"/>
                <w:color w:val="000000" w:themeColor="text1"/>
                <w:sz w:val="17"/>
              </w:rPr>
              <w:tab/>
              <w:t>4.</w:t>
            </w:r>
            <w:r w:rsidRPr="006A445C">
              <w:rPr>
                <w:rFonts w:eastAsia="Calibri"/>
                <w:color w:val="000000" w:themeColor="text1"/>
                <w:sz w:val="17"/>
              </w:rPr>
              <w:tab/>
              <w:t xml:space="preserve">Projects in support of operationalizing a Haitian-led disarmament, dismantlement, and reintegration program including support for safe exit, voluntary disengagement, </w:t>
            </w:r>
            <w:r w:rsidRPr="006A445C">
              <w:rPr>
                <w:rFonts w:eastAsia="Calibri"/>
                <w:color w:val="000000" w:themeColor="text1"/>
                <w:sz w:val="17"/>
              </w:rPr>
              <w:lastRenderedPageBreak/>
              <w:t>rehabilitation and reintegration pathways for individuals, particularly children associated with gangs, and the implementation of a handover protocol to ensure clear referral pathways to safely transfer children to child protection services.</w:t>
            </w:r>
          </w:p>
        </w:tc>
        <w:tc>
          <w:tcPr>
            <w:tcW w:w="569" w:type="dxa"/>
            <w:vAlign w:val="bottom"/>
          </w:tcPr>
          <w:p w14:paraId="17ABD556"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lastRenderedPageBreak/>
              <w:t>6</w:t>
            </w:r>
          </w:p>
        </w:tc>
        <w:tc>
          <w:tcPr>
            <w:tcW w:w="691" w:type="dxa"/>
            <w:vAlign w:val="bottom"/>
          </w:tcPr>
          <w:p w14:paraId="36241371"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10</w:t>
            </w:r>
          </w:p>
        </w:tc>
        <w:tc>
          <w:tcPr>
            <w:tcW w:w="569" w:type="dxa"/>
            <w:vAlign w:val="bottom"/>
          </w:tcPr>
          <w:p w14:paraId="210AAFAB"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6</w:t>
            </w:r>
          </w:p>
        </w:tc>
        <w:tc>
          <w:tcPr>
            <w:tcW w:w="570" w:type="dxa"/>
            <w:vAlign w:val="bottom"/>
          </w:tcPr>
          <w:p w14:paraId="3201EFE4"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6</w:t>
            </w:r>
          </w:p>
        </w:tc>
      </w:tr>
      <w:tr w:rsidR="006A445C" w:rsidRPr="006A445C" w14:paraId="3359116C" w14:textId="77777777" w:rsidTr="00EA0C29">
        <w:tc>
          <w:tcPr>
            <w:tcW w:w="7290" w:type="dxa"/>
          </w:tcPr>
          <w:p w14:paraId="73D3DA71" w14:textId="77777777" w:rsidR="006A445C" w:rsidRPr="006A445C" w:rsidRDefault="006A445C" w:rsidP="006A445C">
            <w:pPr>
              <w:tabs>
                <w:tab w:val="left" w:pos="288"/>
                <w:tab w:val="left" w:pos="576"/>
                <w:tab w:val="left" w:pos="864"/>
                <w:tab w:val="left" w:pos="1152"/>
              </w:tabs>
              <w:spacing w:before="40" w:after="40" w:line="210" w:lineRule="exact"/>
              <w:ind w:left="576" w:right="40" w:hanging="576"/>
              <w:rPr>
                <w:rFonts w:eastAsia="Calibri"/>
                <w:color w:val="000000" w:themeColor="text1"/>
                <w:sz w:val="17"/>
              </w:rPr>
            </w:pPr>
            <w:r w:rsidRPr="006A445C">
              <w:rPr>
                <w:rFonts w:eastAsia="Calibri"/>
                <w:color w:val="000000" w:themeColor="text1"/>
                <w:sz w:val="17"/>
              </w:rPr>
              <w:tab/>
              <w:t>5.</w:t>
            </w:r>
            <w:r w:rsidRPr="006A445C">
              <w:rPr>
                <w:rFonts w:eastAsia="Calibri"/>
                <w:color w:val="000000" w:themeColor="text1"/>
                <w:sz w:val="17"/>
              </w:rPr>
              <w:tab/>
              <w:t>Projects to support strengthened air, land and sea border controls, including the Container Control Programme, the Airport Communication Programme and the Global Maritime Crime Programme</w:t>
            </w:r>
          </w:p>
        </w:tc>
        <w:tc>
          <w:tcPr>
            <w:tcW w:w="569" w:type="dxa"/>
            <w:vAlign w:val="bottom"/>
          </w:tcPr>
          <w:p w14:paraId="21701DBC"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3</w:t>
            </w:r>
          </w:p>
        </w:tc>
        <w:tc>
          <w:tcPr>
            <w:tcW w:w="691" w:type="dxa"/>
            <w:vAlign w:val="bottom"/>
          </w:tcPr>
          <w:p w14:paraId="6531725D"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3</w:t>
            </w:r>
          </w:p>
        </w:tc>
        <w:tc>
          <w:tcPr>
            <w:tcW w:w="569" w:type="dxa"/>
            <w:vAlign w:val="bottom"/>
          </w:tcPr>
          <w:p w14:paraId="34FD350C"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3</w:t>
            </w:r>
          </w:p>
        </w:tc>
        <w:tc>
          <w:tcPr>
            <w:tcW w:w="570" w:type="dxa"/>
            <w:vAlign w:val="bottom"/>
          </w:tcPr>
          <w:p w14:paraId="70E8F056"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3</w:t>
            </w:r>
          </w:p>
        </w:tc>
      </w:tr>
      <w:tr w:rsidR="006A445C" w:rsidRPr="006A445C" w14:paraId="0CFAAA5C" w14:textId="77777777" w:rsidTr="00EA0C29">
        <w:tc>
          <w:tcPr>
            <w:tcW w:w="7290" w:type="dxa"/>
          </w:tcPr>
          <w:p w14:paraId="7AFE3193" w14:textId="77777777" w:rsidR="006A445C" w:rsidRPr="006A445C" w:rsidRDefault="006A445C" w:rsidP="006A445C">
            <w:pPr>
              <w:tabs>
                <w:tab w:val="left" w:pos="288"/>
                <w:tab w:val="left" w:pos="576"/>
                <w:tab w:val="left" w:pos="864"/>
                <w:tab w:val="left" w:pos="1152"/>
              </w:tabs>
              <w:spacing w:before="40" w:after="40" w:line="210" w:lineRule="exact"/>
              <w:ind w:right="40"/>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Publications</w:t>
            </w:r>
            <w:r w:rsidRPr="006A445C">
              <w:rPr>
                <w:rFonts w:eastAsia="Calibri"/>
                <w:color w:val="000000" w:themeColor="text1"/>
                <w:sz w:val="17"/>
              </w:rPr>
              <w:t xml:space="preserve"> (number of publications)</w:t>
            </w:r>
          </w:p>
        </w:tc>
        <w:tc>
          <w:tcPr>
            <w:tcW w:w="569" w:type="dxa"/>
            <w:vAlign w:val="bottom"/>
          </w:tcPr>
          <w:p w14:paraId="04C0D056"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6</w:t>
            </w:r>
          </w:p>
        </w:tc>
        <w:tc>
          <w:tcPr>
            <w:tcW w:w="691" w:type="dxa"/>
            <w:vAlign w:val="bottom"/>
          </w:tcPr>
          <w:p w14:paraId="74053780"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7</w:t>
            </w:r>
          </w:p>
        </w:tc>
        <w:tc>
          <w:tcPr>
            <w:tcW w:w="569" w:type="dxa"/>
            <w:vAlign w:val="bottom"/>
          </w:tcPr>
          <w:p w14:paraId="072F158D"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6</w:t>
            </w:r>
          </w:p>
        </w:tc>
        <w:tc>
          <w:tcPr>
            <w:tcW w:w="570" w:type="dxa"/>
            <w:vAlign w:val="bottom"/>
          </w:tcPr>
          <w:p w14:paraId="345A7301"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6</w:t>
            </w:r>
          </w:p>
        </w:tc>
      </w:tr>
      <w:tr w:rsidR="006A445C" w:rsidRPr="006A445C" w14:paraId="74402ABF" w14:textId="77777777" w:rsidTr="00EA0C29">
        <w:tc>
          <w:tcPr>
            <w:tcW w:w="7290" w:type="dxa"/>
          </w:tcPr>
          <w:p w14:paraId="0766395B" w14:textId="77777777" w:rsidR="006A445C" w:rsidRPr="006A445C" w:rsidRDefault="006A445C" w:rsidP="006A445C">
            <w:pPr>
              <w:tabs>
                <w:tab w:val="left" w:pos="288"/>
                <w:tab w:val="left" w:pos="576"/>
                <w:tab w:val="left" w:pos="864"/>
                <w:tab w:val="left" w:pos="1152"/>
              </w:tabs>
              <w:spacing w:before="40" w:after="40" w:line="210" w:lineRule="exact"/>
              <w:ind w:left="576" w:right="40" w:hanging="576"/>
              <w:rPr>
                <w:rFonts w:eastAsia="Calibri"/>
                <w:color w:val="000000" w:themeColor="text1"/>
                <w:sz w:val="17"/>
              </w:rPr>
            </w:pPr>
            <w:r w:rsidRPr="006A445C">
              <w:rPr>
                <w:rFonts w:eastAsia="Calibri"/>
                <w:color w:val="000000" w:themeColor="text1"/>
                <w:sz w:val="17"/>
              </w:rPr>
              <w:tab/>
              <w:t>6.</w:t>
            </w:r>
            <w:r w:rsidRPr="006A445C">
              <w:rPr>
                <w:rFonts w:eastAsia="Calibri"/>
                <w:color w:val="000000" w:themeColor="text1"/>
                <w:sz w:val="17"/>
              </w:rPr>
              <w:tab/>
              <w:t>Thematic public reports on human rights, as well as quarterly global horizontal notes on child rights violation</w:t>
            </w:r>
          </w:p>
        </w:tc>
        <w:tc>
          <w:tcPr>
            <w:tcW w:w="569" w:type="dxa"/>
            <w:vAlign w:val="bottom"/>
          </w:tcPr>
          <w:p w14:paraId="77B318CB"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6</w:t>
            </w:r>
          </w:p>
        </w:tc>
        <w:tc>
          <w:tcPr>
            <w:tcW w:w="691" w:type="dxa"/>
            <w:vAlign w:val="bottom"/>
          </w:tcPr>
          <w:p w14:paraId="2CCB218D"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7</w:t>
            </w:r>
          </w:p>
        </w:tc>
        <w:tc>
          <w:tcPr>
            <w:tcW w:w="569" w:type="dxa"/>
            <w:vAlign w:val="bottom"/>
          </w:tcPr>
          <w:p w14:paraId="07D2F72B"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6</w:t>
            </w:r>
          </w:p>
        </w:tc>
        <w:tc>
          <w:tcPr>
            <w:tcW w:w="570" w:type="dxa"/>
            <w:vAlign w:val="bottom"/>
          </w:tcPr>
          <w:p w14:paraId="4360D109"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6</w:t>
            </w:r>
          </w:p>
        </w:tc>
      </w:tr>
      <w:tr w:rsidR="006A445C" w:rsidRPr="006A445C" w14:paraId="643B80E9" w14:textId="77777777" w:rsidTr="00EA0C29">
        <w:tc>
          <w:tcPr>
            <w:tcW w:w="7290" w:type="dxa"/>
          </w:tcPr>
          <w:p w14:paraId="5CB4D17A" w14:textId="77777777" w:rsidR="006A445C" w:rsidRPr="006A445C" w:rsidRDefault="006A445C" w:rsidP="006A445C">
            <w:pPr>
              <w:tabs>
                <w:tab w:val="left" w:pos="288"/>
                <w:tab w:val="left" w:pos="576"/>
                <w:tab w:val="left" w:pos="864"/>
                <w:tab w:val="left" w:pos="1152"/>
              </w:tabs>
              <w:spacing w:before="40" w:after="40" w:line="210" w:lineRule="exact"/>
              <w:ind w:right="40"/>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Technical materials</w:t>
            </w:r>
            <w:r w:rsidRPr="006A445C">
              <w:rPr>
                <w:rFonts w:eastAsia="Calibri"/>
                <w:color w:val="000000" w:themeColor="text1"/>
                <w:sz w:val="17"/>
              </w:rPr>
              <w:t xml:space="preserve"> (number of materials)</w:t>
            </w:r>
          </w:p>
        </w:tc>
        <w:tc>
          <w:tcPr>
            <w:tcW w:w="569" w:type="dxa"/>
            <w:vAlign w:val="bottom"/>
          </w:tcPr>
          <w:p w14:paraId="1FD52B56"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10</w:t>
            </w:r>
          </w:p>
        </w:tc>
        <w:tc>
          <w:tcPr>
            <w:tcW w:w="691" w:type="dxa"/>
            <w:vAlign w:val="bottom"/>
          </w:tcPr>
          <w:p w14:paraId="4FEC38F0"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9</w:t>
            </w:r>
          </w:p>
        </w:tc>
        <w:tc>
          <w:tcPr>
            <w:tcW w:w="569" w:type="dxa"/>
            <w:vAlign w:val="bottom"/>
          </w:tcPr>
          <w:p w14:paraId="34513FF5"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10</w:t>
            </w:r>
          </w:p>
        </w:tc>
        <w:tc>
          <w:tcPr>
            <w:tcW w:w="570" w:type="dxa"/>
            <w:vAlign w:val="bottom"/>
          </w:tcPr>
          <w:p w14:paraId="2C0F5BA5"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10</w:t>
            </w:r>
          </w:p>
        </w:tc>
      </w:tr>
      <w:tr w:rsidR="006A445C" w:rsidRPr="006A445C" w14:paraId="0B2D27F7" w14:textId="77777777" w:rsidTr="00EA0C29">
        <w:tc>
          <w:tcPr>
            <w:tcW w:w="7290" w:type="dxa"/>
          </w:tcPr>
          <w:p w14:paraId="59CD5EC8" w14:textId="77777777" w:rsidR="006A445C" w:rsidRPr="006A445C" w:rsidRDefault="006A445C" w:rsidP="006A445C">
            <w:pPr>
              <w:tabs>
                <w:tab w:val="left" w:pos="288"/>
                <w:tab w:val="left" w:pos="576"/>
                <w:tab w:val="left" w:pos="864"/>
                <w:tab w:val="left" w:pos="1152"/>
              </w:tabs>
              <w:spacing w:before="40" w:after="40" w:line="210" w:lineRule="exact"/>
              <w:ind w:right="40"/>
              <w:rPr>
                <w:rFonts w:eastAsia="Calibri"/>
                <w:color w:val="000000" w:themeColor="text1"/>
                <w:sz w:val="17"/>
              </w:rPr>
            </w:pPr>
            <w:r w:rsidRPr="006A445C">
              <w:rPr>
                <w:rFonts w:eastAsia="Calibri"/>
                <w:color w:val="000000" w:themeColor="text1"/>
                <w:sz w:val="17"/>
              </w:rPr>
              <w:tab/>
              <w:t>7.</w:t>
            </w:r>
            <w:r w:rsidRPr="006A445C">
              <w:rPr>
                <w:rFonts w:eastAsia="Calibri"/>
                <w:color w:val="000000" w:themeColor="text1"/>
                <w:sz w:val="17"/>
              </w:rPr>
              <w:tab/>
              <w:t xml:space="preserve">Materials conveying advisory support to national interlocutors </w:t>
            </w:r>
          </w:p>
        </w:tc>
        <w:tc>
          <w:tcPr>
            <w:tcW w:w="569" w:type="dxa"/>
            <w:vAlign w:val="bottom"/>
          </w:tcPr>
          <w:p w14:paraId="36BA0D54"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10</w:t>
            </w:r>
          </w:p>
        </w:tc>
        <w:tc>
          <w:tcPr>
            <w:tcW w:w="691" w:type="dxa"/>
            <w:vAlign w:val="bottom"/>
          </w:tcPr>
          <w:p w14:paraId="1A9E0DDC"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9</w:t>
            </w:r>
          </w:p>
        </w:tc>
        <w:tc>
          <w:tcPr>
            <w:tcW w:w="569" w:type="dxa"/>
            <w:vAlign w:val="bottom"/>
          </w:tcPr>
          <w:p w14:paraId="3C866932"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10</w:t>
            </w:r>
          </w:p>
        </w:tc>
        <w:tc>
          <w:tcPr>
            <w:tcW w:w="570" w:type="dxa"/>
            <w:vAlign w:val="bottom"/>
          </w:tcPr>
          <w:p w14:paraId="0B7E6674"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10</w:t>
            </w:r>
          </w:p>
        </w:tc>
      </w:tr>
      <w:tr w:rsidR="006A445C" w:rsidRPr="006A445C" w14:paraId="3BF56BA2" w14:textId="77777777" w:rsidTr="00EA0C29">
        <w:tc>
          <w:tcPr>
            <w:tcW w:w="7290" w:type="dxa"/>
          </w:tcPr>
          <w:p w14:paraId="5E62EE91" w14:textId="77777777" w:rsidR="006A445C" w:rsidRPr="006A445C" w:rsidRDefault="006A445C" w:rsidP="006A445C">
            <w:pPr>
              <w:tabs>
                <w:tab w:val="left" w:pos="288"/>
                <w:tab w:val="left" w:pos="576"/>
                <w:tab w:val="left" w:pos="864"/>
                <w:tab w:val="left" w:pos="1152"/>
              </w:tabs>
              <w:spacing w:before="40" w:after="40" w:line="210" w:lineRule="exact"/>
              <w:ind w:right="40"/>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Fact-finding, monitoring and investigation missions</w:t>
            </w:r>
            <w:r w:rsidRPr="006A445C">
              <w:rPr>
                <w:rFonts w:eastAsia="Calibri"/>
                <w:color w:val="000000" w:themeColor="text1"/>
                <w:sz w:val="17"/>
              </w:rPr>
              <w:t xml:space="preserve"> (number of missions)</w:t>
            </w:r>
          </w:p>
        </w:tc>
        <w:tc>
          <w:tcPr>
            <w:tcW w:w="569" w:type="dxa"/>
            <w:vAlign w:val="bottom"/>
          </w:tcPr>
          <w:p w14:paraId="14672797"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50</w:t>
            </w:r>
          </w:p>
        </w:tc>
        <w:tc>
          <w:tcPr>
            <w:tcW w:w="691" w:type="dxa"/>
            <w:vAlign w:val="bottom"/>
          </w:tcPr>
          <w:p w14:paraId="54668972"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42</w:t>
            </w:r>
          </w:p>
        </w:tc>
        <w:tc>
          <w:tcPr>
            <w:tcW w:w="569" w:type="dxa"/>
            <w:vAlign w:val="bottom"/>
          </w:tcPr>
          <w:p w14:paraId="7CB3C017" w14:textId="789E1044"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30</w:t>
            </w:r>
            <w:r w:rsidR="00172587">
              <w:rPr>
                <w:rFonts w:eastAsia="Calibri"/>
                <w:b/>
                <w:bCs/>
                <w:color w:val="000000" w:themeColor="text1"/>
                <w:sz w:val="17"/>
              </w:rPr>
              <w:t xml:space="preserve"> [50]</w:t>
            </w:r>
          </w:p>
        </w:tc>
        <w:tc>
          <w:tcPr>
            <w:tcW w:w="570" w:type="dxa"/>
            <w:vAlign w:val="bottom"/>
          </w:tcPr>
          <w:p w14:paraId="16DD1EDB"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b/>
                <w:bCs/>
                <w:color w:val="000000" w:themeColor="text1"/>
                <w:sz w:val="17"/>
              </w:rPr>
            </w:pPr>
            <w:r w:rsidRPr="006A445C">
              <w:rPr>
                <w:rFonts w:eastAsia="Calibri"/>
                <w:b/>
                <w:bCs/>
                <w:color w:val="000000" w:themeColor="text1"/>
                <w:sz w:val="17"/>
              </w:rPr>
              <w:t>30</w:t>
            </w:r>
          </w:p>
        </w:tc>
      </w:tr>
      <w:tr w:rsidR="006A445C" w:rsidRPr="006A445C" w14:paraId="0E17AD3C" w14:textId="77777777" w:rsidTr="00EA0C29">
        <w:tc>
          <w:tcPr>
            <w:tcW w:w="7290" w:type="dxa"/>
          </w:tcPr>
          <w:p w14:paraId="512F08E8" w14:textId="77777777" w:rsidR="006A445C" w:rsidRPr="006A445C" w:rsidRDefault="006A445C" w:rsidP="006A445C">
            <w:pPr>
              <w:tabs>
                <w:tab w:val="left" w:pos="288"/>
                <w:tab w:val="left" w:pos="576"/>
                <w:tab w:val="left" w:pos="864"/>
                <w:tab w:val="left" w:pos="1152"/>
              </w:tabs>
              <w:spacing w:before="40" w:after="40" w:line="210" w:lineRule="exact"/>
              <w:ind w:left="576" w:right="40" w:hanging="576"/>
              <w:rPr>
                <w:rFonts w:eastAsia="Calibri"/>
                <w:color w:val="000000" w:themeColor="text1"/>
                <w:sz w:val="17"/>
              </w:rPr>
            </w:pPr>
            <w:r w:rsidRPr="006A445C">
              <w:rPr>
                <w:rFonts w:eastAsia="Calibri"/>
                <w:color w:val="000000" w:themeColor="text1"/>
                <w:sz w:val="17"/>
              </w:rPr>
              <w:tab/>
              <w:t>8.</w:t>
            </w:r>
            <w:r w:rsidRPr="006A445C">
              <w:rPr>
                <w:rFonts w:eastAsia="Calibri"/>
                <w:color w:val="000000" w:themeColor="text1"/>
                <w:sz w:val="17"/>
              </w:rPr>
              <w:tab/>
              <w:t>Fact-finding, monitoring and investigation missions to assess Haitian authorities capacity in addressing prolonged pretrial detention through support to relevant Haitian institutions, and support the Haitian judiciary in its regular monitoring of the functioning of the courts, prioritizing the handling of high-risk individuals; to assess human rights and allegations of violations; to assess implementation of the human rights due diligence policy; and to carry out joint monitoring missions to assess gang violence in seven gang-controlled neighbourhoods of Port-au-Prince and other communities across Haiti</w:t>
            </w:r>
          </w:p>
        </w:tc>
        <w:tc>
          <w:tcPr>
            <w:tcW w:w="569" w:type="dxa"/>
            <w:vAlign w:val="bottom"/>
          </w:tcPr>
          <w:p w14:paraId="14758B12"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50</w:t>
            </w:r>
          </w:p>
        </w:tc>
        <w:tc>
          <w:tcPr>
            <w:tcW w:w="691" w:type="dxa"/>
            <w:vAlign w:val="bottom"/>
          </w:tcPr>
          <w:p w14:paraId="7C64DC65"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 xml:space="preserve">42 </w:t>
            </w:r>
          </w:p>
        </w:tc>
        <w:tc>
          <w:tcPr>
            <w:tcW w:w="569" w:type="dxa"/>
            <w:vAlign w:val="bottom"/>
          </w:tcPr>
          <w:p w14:paraId="44680AFF" w14:textId="22480239"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30</w:t>
            </w:r>
            <w:r w:rsidR="00172587">
              <w:rPr>
                <w:rFonts w:eastAsia="Calibri"/>
                <w:color w:val="000000" w:themeColor="text1"/>
                <w:sz w:val="17"/>
              </w:rPr>
              <w:t xml:space="preserve"> [50]</w:t>
            </w:r>
          </w:p>
        </w:tc>
        <w:tc>
          <w:tcPr>
            <w:tcW w:w="570" w:type="dxa"/>
            <w:vAlign w:val="bottom"/>
          </w:tcPr>
          <w:p w14:paraId="667ABFA9"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r w:rsidRPr="006A445C">
              <w:rPr>
                <w:rFonts w:eastAsia="Calibri"/>
                <w:color w:val="000000" w:themeColor="text1"/>
                <w:sz w:val="17"/>
              </w:rPr>
              <w:t>30</w:t>
            </w:r>
          </w:p>
        </w:tc>
      </w:tr>
      <w:tr w:rsidR="006A445C" w:rsidRPr="006A445C" w14:paraId="00DB59E2" w14:textId="77777777" w:rsidTr="00EA0C29">
        <w:tc>
          <w:tcPr>
            <w:tcW w:w="7290" w:type="dxa"/>
            <w:vAlign w:val="bottom"/>
          </w:tcPr>
          <w:p w14:paraId="3D5D8D6C" w14:textId="77777777" w:rsidR="006A445C" w:rsidRPr="006A445C" w:rsidRDefault="006A445C" w:rsidP="006A445C">
            <w:pPr>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6A445C">
              <w:rPr>
                <w:rFonts w:eastAsia="Calibri"/>
                <w:b/>
                <w:bCs/>
                <w:color w:val="000000" w:themeColor="text1"/>
                <w:sz w:val="17"/>
              </w:rPr>
              <w:t>C.</w:t>
            </w:r>
            <w:r w:rsidRPr="006A445C">
              <w:rPr>
                <w:rFonts w:eastAsia="Calibri"/>
                <w:b/>
                <w:bCs/>
                <w:color w:val="000000" w:themeColor="text1"/>
                <w:sz w:val="17"/>
              </w:rPr>
              <w:tab/>
              <w:t>Substantive deliverables</w:t>
            </w:r>
          </w:p>
        </w:tc>
        <w:tc>
          <w:tcPr>
            <w:tcW w:w="569" w:type="dxa"/>
            <w:vAlign w:val="bottom"/>
          </w:tcPr>
          <w:p w14:paraId="49072BAB"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691" w:type="dxa"/>
            <w:vAlign w:val="bottom"/>
          </w:tcPr>
          <w:p w14:paraId="33232B3E"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569" w:type="dxa"/>
            <w:vAlign w:val="bottom"/>
          </w:tcPr>
          <w:p w14:paraId="673EC77B"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570" w:type="dxa"/>
            <w:vAlign w:val="bottom"/>
          </w:tcPr>
          <w:p w14:paraId="6E77B157"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r>
      <w:tr w:rsidR="006A445C" w:rsidRPr="006A445C" w14:paraId="69DA7DEB" w14:textId="77777777" w:rsidTr="00EA0C29">
        <w:tc>
          <w:tcPr>
            <w:tcW w:w="9689" w:type="dxa"/>
            <w:gridSpan w:val="5"/>
          </w:tcPr>
          <w:p w14:paraId="7A13EF91" w14:textId="77777777" w:rsidR="006A445C" w:rsidRPr="006A445C" w:rsidRDefault="006A445C" w:rsidP="006A445C">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Good offices</w:t>
            </w:r>
            <w:r w:rsidRPr="006A445C">
              <w:rPr>
                <w:rFonts w:eastAsia="Calibri"/>
                <w:color w:val="000000" w:themeColor="text1"/>
                <w:sz w:val="17"/>
              </w:rPr>
              <w:t xml:space="preserve">: good offices to: (a) coordinate international electoral assistance to Haiti in cooperation with other regional and international stakeholders; (b) foster cooperation and dialogue among the main political and social actors, build consensus and strengthen political stability and good governance; (c) support the efforts of national authorities and international partners to facilitate local peace initiatives, reduce gang and community violence and advance a peaceful and stable environment; and (d) raise awareness of human rights abuses and violations, sexual and gender-based violence and gender discrimination, and strengthen institutional accountability to address these problems and end impunity for perpetrators. </w:t>
            </w:r>
          </w:p>
        </w:tc>
      </w:tr>
      <w:tr w:rsidR="006A445C" w:rsidRPr="006A445C" w14:paraId="4E30A0E8" w14:textId="77777777" w:rsidTr="00EA0C29">
        <w:tc>
          <w:tcPr>
            <w:tcW w:w="9689" w:type="dxa"/>
            <w:gridSpan w:val="5"/>
          </w:tcPr>
          <w:p w14:paraId="7E1D897E" w14:textId="77777777" w:rsidR="006A445C" w:rsidRPr="006A445C" w:rsidRDefault="006A445C" w:rsidP="006A445C">
            <w:pPr>
              <w:keepNext/>
              <w:keepLines/>
              <w:tabs>
                <w:tab w:val="left" w:pos="288"/>
                <w:tab w:val="left" w:pos="576"/>
                <w:tab w:val="left" w:pos="864"/>
                <w:tab w:val="left" w:pos="1152"/>
              </w:tabs>
              <w:spacing w:before="40" w:after="40" w:line="210" w:lineRule="exact"/>
              <w:ind w:left="288" w:right="43" w:hanging="288"/>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Consultation, advice and advocacy</w:t>
            </w:r>
            <w:r w:rsidRPr="006A445C">
              <w:rPr>
                <w:rFonts w:eastAsia="Calibri"/>
                <w:color w:val="000000" w:themeColor="text1"/>
                <w:sz w:val="17"/>
              </w:rPr>
              <w:t xml:space="preserve">: development of initiatives that promote dialogue and consensus-building; advice on the development of effective, accountable and transparent institutions and support for political, legal and economic reforms; development of the institutional framework and the electoral calendar; provision to  the Directorate of Prison Administration with expert advice to strengthen the capacity and oversight of the corrections service; advice to State institutions and agencies on the implementation of action plans to promote and protect human rights and gender equality; and advice on the development of a regulatory arms control framework, including the effective implementation of a holistic weapons and ammunition interinstitutional mechanism. </w:t>
            </w:r>
          </w:p>
        </w:tc>
      </w:tr>
      <w:tr w:rsidR="006A445C" w:rsidRPr="006A445C" w14:paraId="6D5C2FF6" w14:textId="77777777" w:rsidTr="00EA0C29">
        <w:tc>
          <w:tcPr>
            <w:tcW w:w="7290" w:type="dxa"/>
            <w:vAlign w:val="bottom"/>
          </w:tcPr>
          <w:p w14:paraId="3A99C11E" w14:textId="77777777" w:rsidR="006A445C" w:rsidRPr="006A445C" w:rsidRDefault="006A445C" w:rsidP="006A445C">
            <w:pPr>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6A445C">
              <w:rPr>
                <w:rFonts w:eastAsia="Calibri"/>
                <w:b/>
                <w:bCs/>
                <w:color w:val="000000" w:themeColor="text1"/>
                <w:sz w:val="17"/>
              </w:rPr>
              <w:t>D.</w:t>
            </w:r>
            <w:r w:rsidRPr="006A445C">
              <w:rPr>
                <w:rFonts w:eastAsia="Calibri"/>
                <w:b/>
                <w:bCs/>
                <w:color w:val="000000" w:themeColor="text1"/>
                <w:sz w:val="17"/>
              </w:rPr>
              <w:tab/>
              <w:t>Communication deliverables</w:t>
            </w:r>
          </w:p>
        </w:tc>
        <w:tc>
          <w:tcPr>
            <w:tcW w:w="569" w:type="dxa"/>
            <w:vAlign w:val="bottom"/>
          </w:tcPr>
          <w:p w14:paraId="379277C3"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691" w:type="dxa"/>
            <w:vAlign w:val="bottom"/>
          </w:tcPr>
          <w:p w14:paraId="090941D8"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569" w:type="dxa"/>
            <w:vAlign w:val="bottom"/>
          </w:tcPr>
          <w:p w14:paraId="432FB251"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c>
          <w:tcPr>
            <w:tcW w:w="570" w:type="dxa"/>
            <w:vAlign w:val="bottom"/>
          </w:tcPr>
          <w:p w14:paraId="17D8A5C5" w14:textId="77777777" w:rsidR="006A445C" w:rsidRPr="006A445C" w:rsidRDefault="006A445C" w:rsidP="006A445C">
            <w:pPr>
              <w:tabs>
                <w:tab w:val="left" w:pos="288"/>
                <w:tab w:val="left" w:pos="576"/>
                <w:tab w:val="left" w:pos="864"/>
                <w:tab w:val="left" w:pos="1152"/>
              </w:tabs>
              <w:spacing w:before="40" w:after="40" w:line="210" w:lineRule="exact"/>
              <w:ind w:right="40"/>
              <w:jc w:val="right"/>
              <w:rPr>
                <w:rFonts w:eastAsia="Calibri"/>
                <w:color w:val="000000" w:themeColor="text1"/>
                <w:sz w:val="17"/>
              </w:rPr>
            </w:pPr>
          </w:p>
        </w:tc>
      </w:tr>
      <w:tr w:rsidR="006A445C" w:rsidRPr="006A445C" w14:paraId="5B2B5BF2" w14:textId="77777777" w:rsidTr="00EA0C29">
        <w:tc>
          <w:tcPr>
            <w:tcW w:w="9689" w:type="dxa"/>
            <w:gridSpan w:val="5"/>
          </w:tcPr>
          <w:p w14:paraId="04A8CF75" w14:textId="77777777" w:rsidR="006A445C" w:rsidRPr="006A445C" w:rsidRDefault="006A445C" w:rsidP="006A445C">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Outreach programmes, special events and information materials</w:t>
            </w:r>
            <w:r w:rsidRPr="006A445C">
              <w:rPr>
                <w:rFonts w:eastAsia="Calibri"/>
                <w:color w:val="000000" w:themeColor="text1"/>
                <w:sz w:val="17"/>
              </w:rPr>
              <w:t xml:space="preserve">: field outreach and advocacy materials (brochures, flyers, flipcharts, infographics and banners) explaining thematic objectives in the mission’s mandate; outreach events on key priorities of the mission; traditional and digital media campaigns, inclusive of print, radio and social platforms, to support United Nations electoral, disarmament, demobilization and reintegration/community violence reduction, justice and human rights initiatives and joint programmes. </w:t>
            </w:r>
          </w:p>
        </w:tc>
      </w:tr>
      <w:tr w:rsidR="006A445C" w:rsidRPr="006A445C" w14:paraId="4645EEB8" w14:textId="77777777" w:rsidTr="00EA0C29">
        <w:tc>
          <w:tcPr>
            <w:tcW w:w="9689" w:type="dxa"/>
            <w:gridSpan w:val="5"/>
          </w:tcPr>
          <w:p w14:paraId="297345B5" w14:textId="77777777" w:rsidR="006A445C" w:rsidRPr="006A445C" w:rsidRDefault="006A445C" w:rsidP="006A445C">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External and media relations</w:t>
            </w:r>
            <w:r w:rsidRPr="006A445C">
              <w:rPr>
                <w:rFonts w:eastAsia="Calibri"/>
                <w:color w:val="000000" w:themeColor="text1"/>
                <w:sz w:val="17"/>
              </w:rPr>
              <w:t xml:space="preserve">: strategic plan to ensure coverage of key activities of the mission, inclusive of press conferences, editorials on key issues, press briefings, press releases, targeted interviews and publications with target audiences and networks; and daily media and social platform monitoring providing strategic analysis of media and social platform trends, risks and opportunities to provide guidance for crisis communication management. </w:t>
            </w:r>
          </w:p>
        </w:tc>
      </w:tr>
      <w:tr w:rsidR="006A445C" w:rsidRPr="006A445C" w14:paraId="59BB36E4" w14:textId="77777777" w:rsidTr="00EA0C29">
        <w:tc>
          <w:tcPr>
            <w:tcW w:w="9689" w:type="dxa"/>
            <w:gridSpan w:val="5"/>
            <w:tcBorders>
              <w:bottom w:val="single" w:sz="12" w:space="0" w:color="auto"/>
            </w:tcBorders>
          </w:tcPr>
          <w:p w14:paraId="03E3EB01" w14:textId="77777777" w:rsidR="006A445C" w:rsidRPr="006A445C" w:rsidRDefault="006A445C" w:rsidP="006A445C">
            <w:pPr>
              <w:tabs>
                <w:tab w:val="left" w:pos="288"/>
                <w:tab w:val="left" w:pos="576"/>
                <w:tab w:val="left" w:pos="864"/>
                <w:tab w:val="left" w:pos="1152"/>
              </w:tabs>
              <w:spacing w:before="40" w:after="40" w:line="210" w:lineRule="exact"/>
              <w:ind w:left="288" w:right="40" w:hanging="288"/>
              <w:rPr>
                <w:rFonts w:eastAsia="Calibri"/>
                <w:color w:val="000000" w:themeColor="text1"/>
                <w:sz w:val="17"/>
              </w:rPr>
            </w:pPr>
            <w:r w:rsidRPr="006A445C">
              <w:rPr>
                <w:rFonts w:eastAsia="Calibri"/>
                <w:color w:val="000000" w:themeColor="text1"/>
                <w:sz w:val="17"/>
              </w:rPr>
              <w:tab/>
            </w:r>
            <w:r w:rsidRPr="006A445C">
              <w:rPr>
                <w:rFonts w:eastAsia="Calibri"/>
                <w:b/>
                <w:bCs/>
                <w:color w:val="000000" w:themeColor="text1"/>
                <w:sz w:val="17"/>
              </w:rPr>
              <w:t>Digital platforms and multimedia content</w:t>
            </w:r>
            <w:r w:rsidRPr="006A445C">
              <w:rPr>
                <w:rFonts w:eastAsia="Calibri"/>
                <w:color w:val="000000" w:themeColor="text1"/>
                <w:sz w:val="17"/>
              </w:rPr>
              <w:t>: creation and management of website and social media; production and dissemination of content for multimedia products and campaigns (with a focus on digital radio) to engage key actors on mission priorities and promote transparency and accountability; and campaigns and products for social media platforms showing the impact of the mission’s work.</w:t>
            </w:r>
          </w:p>
        </w:tc>
      </w:tr>
    </w:tbl>
    <w:p w14:paraId="483919B6" w14:textId="4DC79CC3" w:rsidR="00C03898" w:rsidRPr="005E3D22" w:rsidRDefault="00623A60" w:rsidP="005E3D22">
      <w:pPr>
        <w:rPr>
          <w:sz w:val="17"/>
          <w:szCs w:val="17"/>
        </w:rPr>
      </w:pPr>
      <w:r w:rsidRPr="005E3D22">
        <w:rPr>
          <w:sz w:val="17"/>
          <w:szCs w:val="17"/>
          <w:vertAlign w:val="superscript"/>
        </w:rPr>
        <w:t xml:space="preserve">a </w:t>
      </w:r>
      <w:r w:rsidRPr="005E3D22">
        <w:rPr>
          <w:sz w:val="17"/>
          <w:szCs w:val="17"/>
        </w:rPr>
        <w:t>Reflects updated planned deliverables for 2026. Values in square brackets represent the number of planned deliverables reflected in A/80/6 (Sect.3).</w:t>
      </w:r>
    </w:p>
    <w:p w14:paraId="2D89B7A6" w14:textId="77777777" w:rsidR="00172587" w:rsidRDefault="00172587" w:rsidP="009143C9">
      <w:pPr>
        <w:pStyle w:val="SingleTxt"/>
        <w:spacing w:after="0" w:line="120" w:lineRule="exact"/>
        <w:rPr>
          <w:color w:val="0070C0"/>
          <w:sz w:val="10"/>
        </w:rPr>
      </w:pPr>
    </w:p>
    <w:p w14:paraId="1E629F7D" w14:textId="77777777" w:rsidR="00C03898" w:rsidRDefault="00C03898">
      <w:pPr>
        <w:suppressAutoHyphens w:val="0"/>
        <w:spacing w:after="160" w:line="259" w:lineRule="auto"/>
        <w:rPr>
          <w:color w:val="0070C0"/>
          <w:sz w:val="10"/>
        </w:rPr>
      </w:pPr>
      <w:r>
        <w:rPr>
          <w:color w:val="0070C0"/>
          <w:sz w:val="10"/>
        </w:rPr>
        <w:br w:type="page"/>
      </w:r>
    </w:p>
    <w:p w14:paraId="73AACA03" w14:textId="7F2928D2" w:rsidR="009143C9" w:rsidRPr="00AB3A8F" w:rsidRDefault="009143C9" w:rsidP="009143C9">
      <w:pPr>
        <w:pStyle w:val="HCh"/>
        <w:ind w:left="1267" w:right="1260" w:hanging="1267"/>
        <w:rPr>
          <w:color w:val="000000" w:themeColor="text1"/>
        </w:rPr>
      </w:pPr>
      <w:r w:rsidRPr="00AB3A8F">
        <w:rPr>
          <w:color w:val="000000" w:themeColor="text1"/>
        </w:rPr>
        <w:lastRenderedPageBreak/>
        <w:tab/>
        <w:t>B.</w:t>
      </w:r>
      <w:r w:rsidRPr="00AB3A8F">
        <w:rPr>
          <w:color w:val="000000" w:themeColor="text1"/>
        </w:rPr>
        <w:tab/>
        <w:t>Proposed post and non-post resource requirements for 202</w:t>
      </w:r>
      <w:r w:rsidR="00AB3A8F" w:rsidRPr="00AB3A8F">
        <w:rPr>
          <w:color w:val="000000" w:themeColor="text1"/>
        </w:rPr>
        <w:t>7</w:t>
      </w:r>
    </w:p>
    <w:p w14:paraId="7A14DCEE" w14:textId="77777777" w:rsidR="009143C9" w:rsidRPr="00AB3A8F" w:rsidRDefault="009143C9" w:rsidP="009143C9">
      <w:pPr>
        <w:pStyle w:val="SingleTxt"/>
        <w:spacing w:after="0" w:line="120" w:lineRule="exact"/>
        <w:rPr>
          <w:color w:val="000000" w:themeColor="text1"/>
          <w:sz w:val="10"/>
        </w:rPr>
      </w:pPr>
    </w:p>
    <w:p w14:paraId="0D6CA2CE" w14:textId="77777777" w:rsidR="009143C9" w:rsidRPr="00AB3A8F" w:rsidRDefault="009143C9" w:rsidP="009143C9">
      <w:pPr>
        <w:pStyle w:val="SingleTxt"/>
        <w:spacing w:after="0" w:line="120" w:lineRule="exact"/>
        <w:rPr>
          <w:color w:val="000000" w:themeColor="text1"/>
          <w:sz w:val="10"/>
        </w:rPr>
      </w:pPr>
    </w:p>
    <w:p w14:paraId="5980E6E3" w14:textId="361F9D0A" w:rsidR="00AB3A8F" w:rsidRPr="00AB3A8F" w:rsidRDefault="00AB3A8F" w:rsidP="00AB3A8F">
      <w:pPr>
        <w:pStyle w:val="H1"/>
        <w:numPr>
          <w:ilvl w:val="1"/>
          <w:numId w:val="70"/>
        </w:numPr>
        <w:ind w:right="1260"/>
        <w:rPr>
          <w:color w:val="000000" w:themeColor="text1"/>
        </w:rPr>
      </w:pPr>
      <w:r w:rsidRPr="00AB3A8F">
        <w:rPr>
          <w:color w:val="000000" w:themeColor="text1"/>
        </w:rPr>
        <w:t>Total resource requirements</w:t>
      </w:r>
    </w:p>
    <w:p w14:paraId="60617F73" w14:textId="41266F9A" w:rsidR="00AB3A8F" w:rsidRPr="00AB3A8F" w:rsidRDefault="00AB3A8F" w:rsidP="00AB3A8F">
      <w:pPr>
        <w:pStyle w:val="SingleTxt"/>
        <w:spacing w:after="0" w:line="120" w:lineRule="exact"/>
        <w:rPr>
          <w:color w:val="000000" w:themeColor="text1"/>
          <w:sz w:val="10"/>
        </w:rPr>
      </w:pPr>
    </w:p>
    <w:p w14:paraId="5491164B" w14:textId="77777777" w:rsidR="00AB3A8F" w:rsidRPr="00AB3A8F" w:rsidRDefault="00AB3A8F" w:rsidP="00AB3A8F">
      <w:pPr>
        <w:pStyle w:val="SingleTxt"/>
        <w:spacing w:after="0" w:line="120" w:lineRule="exact"/>
        <w:rPr>
          <w:color w:val="000000" w:themeColor="text1"/>
          <w:sz w:val="10"/>
        </w:rPr>
      </w:pPr>
    </w:p>
    <w:p w14:paraId="1BAE748E" w14:textId="5D112245" w:rsidR="009143C9" w:rsidRPr="00AB3A8F" w:rsidRDefault="009143C9" w:rsidP="00AB3A8F">
      <w:pPr>
        <w:pStyle w:val="H23"/>
        <w:ind w:right="1260" w:hanging="7"/>
        <w:rPr>
          <w:color w:val="000000" w:themeColor="text1"/>
          <w:lang w:val="en-GB"/>
        </w:rPr>
      </w:pPr>
      <w:r w:rsidRPr="00AB3A8F">
        <w:rPr>
          <w:color w:val="000000" w:themeColor="text1"/>
          <w:lang w:val="en-GB"/>
        </w:rPr>
        <w:t>Resource requirements (regular budget)</w:t>
      </w:r>
    </w:p>
    <w:p w14:paraId="0EBA3C83" w14:textId="77777777" w:rsidR="009143C9" w:rsidRDefault="009143C9" w:rsidP="009143C9">
      <w:pPr>
        <w:pStyle w:val="SingleTxt"/>
        <w:spacing w:after="0" w:line="120" w:lineRule="exact"/>
        <w:rPr>
          <w:color w:val="000000" w:themeColor="text1"/>
          <w:sz w:val="10"/>
        </w:rPr>
      </w:pPr>
    </w:p>
    <w:p w14:paraId="39B85E0C" w14:textId="77777777" w:rsidR="00FC22D1" w:rsidRPr="00AB3A8F" w:rsidRDefault="00FC22D1" w:rsidP="009143C9">
      <w:pPr>
        <w:pStyle w:val="SingleTxt"/>
        <w:spacing w:after="0" w:line="120" w:lineRule="exact"/>
        <w:rPr>
          <w:color w:val="000000" w:themeColor="text1"/>
          <w:sz w:val="10"/>
        </w:rPr>
      </w:pPr>
    </w:p>
    <w:p w14:paraId="19B027A9" w14:textId="1A3E8ABA" w:rsidR="009143C9" w:rsidRPr="00AB3A8F" w:rsidRDefault="009143C9" w:rsidP="00FC22D1">
      <w:p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jc w:val="both"/>
        <w:rPr>
          <w:color w:val="000000" w:themeColor="text1"/>
        </w:rPr>
      </w:pPr>
      <w:r w:rsidRPr="00AB3A8F">
        <w:rPr>
          <w:bCs/>
          <w:color w:val="000000" w:themeColor="text1"/>
        </w:rPr>
        <w:t xml:space="preserve">Table </w:t>
      </w:r>
      <w:r w:rsidR="007E2CB2">
        <w:rPr>
          <w:bCs/>
          <w:color w:val="000000" w:themeColor="text1"/>
        </w:rPr>
        <w:t>64</w:t>
      </w:r>
    </w:p>
    <w:p w14:paraId="15EE4F78" w14:textId="77777777" w:rsidR="009143C9" w:rsidRPr="00AB3A8F" w:rsidRDefault="009143C9" w:rsidP="009143C9">
      <w:pPr>
        <w:pStyle w:val="H23"/>
        <w:ind w:right="1260"/>
        <w:rPr>
          <w:color w:val="000000" w:themeColor="text1"/>
          <w:lang w:val="en-GB"/>
        </w:rPr>
      </w:pPr>
      <w:r w:rsidRPr="00AB3A8F">
        <w:rPr>
          <w:color w:val="000000" w:themeColor="text1"/>
          <w:lang w:val="en-GB"/>
        </w:rPr>
        <w:t>Financial resources</w:t>
      </w:r>
    </w:p>
    <w:p w14:paraId="726B7699" w14:textId="77777777" w:rsidR="009143C9" w:rsidRPr="00AB3A8F" w:rsidRDefault="009143C9" w:rsidP="009143C9">
      <w:pPr>
        <w:pStyle w:val="SingleTxt"/>
        <w:spacing w:after="0"/>
        <w:ind w:left="0"/>
        <w:rPr>
          <w:color w:val="000000" w:themeColor="text1"/>
          <w:sz w:val="14"/>
          <w:szCs w:val="14"/>
        </w:rPr>
      </w:pPr>
      <w:r w:rsidRPr="00AB3A8F">
        <w:rPr>
          <w:color w:val="000000" w:themeColor="text1"/>
          <w:sz w:val="14"/>
          <w:szCs w:val="14"/>
        </w:rPr>
        <w:t>(Thousands of United States dollars)</w:t>
      </w:r>
    </w:p>
    <w:p w14:paraId="1FB1BAC7" w14:textId="77777777" w:rsidR="009143C9" w:rsidRPr="00AB3A8F" w:rsidRDefault="009143C9" w:rsidP="009143C9">
      <w:pPr>
        <w:pStyle w:val="SingleTxt"/>
        <w:spacing w:after="0" w:line="120" w:lineRule="exact"/>
        <w:ind w:hanging="1267"/>
        <w:rPr>
          <w:color w:val="000000" w:themeColor="text1"/>
          <w:sz w:val="10"/>
        </w:rPr>
      </w:pPr>
    </w:p>
    <w:p w14:paraId="00572D0D" w14:textId="77777777" w:rsidR="009143C9" w:rsidRPr="00AB3A8F" w:rsidRDefault="009143C9" w:rsidP="009143C9">
      <w:pPr>
        <w:pStyle w:val="SingleTxt"/>
        <w:spacing w:after="0" w:line="120" w:lineRule="exact"/>
        <w:ind w:hanging="1267"/>
        <w:rPr>
          <w:color w:val="000000" w:themeColor="text1"/>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AB3A8F" w:rsidRPr="00AB3A8F" w14:paraId="5C5FDC9D" w14:textId="77777777" w:rsidTr="00AB3A8F">
        <w:trPr>
          <w:tblHeader/>
        </w:trPr>
        <w:tc>
          <w:tcPr>
            <w:tcW w:w="2790" w:type="dxa"/>
            <w:tcBorders>
              <w:top w:val="single" w:sz="4" w:space="0" w:color="auto"/>
            </w:tcBorders>
            <w:vAlign w:val="bottom"/>
          </w:tcPr>
          <w:p w14:paraId="2B680D83"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z w:val="14"/>
              </w:rPr>
            </w:pPr>
          </w:p>
        </w:tc>
        <w:tc>
          <w:tcPr>
            <w:tcW w:w="2824" w:type="dxa"/>
            <w:gridSpan w:val="2"/>
            <w:tcBorders>
              <w:top w:val="single" w:sz="4" w:space="0" w:color="auto"/>
              <w:bottom w:val="single" w:sz="4" w:space="0" w:color="auto"/>
            </w:tcBorders>
            <w:vAlign w:val="bottom"/>
          </w:tcPr>
          <w:p w14:paraId="51DB2080" w14:textId="3ACF5C96"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color w:val="000000" w:themeColor="text1"/>
                <w:sz w:val="14"/>
              </w:rPr>
            </w:pPr>
            <w:r w:rsidRPr="00AB3A8F">
              <w:rPr>
                <w:i/>
                <w:color w:val="000000" w:themeColor="text1"/>
                <w:sz w:val="14"/>
              </w:rPr>
              <w:t>202</w:t>
            </w:r>
            <w:r w:rsidR="00AB3A8F" w:rsidRPr="00AB3A8F">
              <w:rPr>
                <w:i/>
                <w:color w:val="000000" w:themeColor="text1"/>
                <w:sz w:val="14"/>
              </w:rPr>
              <w:t>5</w:t>
            </w:r>
          </w:p>
        </w:tc>
        <w:tc>
          <w:tcPr>
            <w:tcW w:w="101" w:type="dxa"/>
            <w:tcBorders>
              <w:top w:val="single" w:sz="4" w:space="0" w:color="auto"/>
            </w:tcBorders>
            <w:vAlign w:val="bottom"/>
          </w:tcPr>
          <w:p w14:paraId="5E7AA26B"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p>
        </w:tc>
        <w:tc>
          <w:tcPr>
            <w:tcW w:w="1312" w:type="dxa"/>
            <w:tcBorders>
              <w:top w:val="single" w:sz="4" w:space="0" w:color="auto"/>
              <w:bottom w:val="single" w:sz="4" w:space="0" w:color="auto"/>
            </w:tcBorders>
            <w:vAlign w:val="bottom"/>
          </w:tcPr>
          <w:p w14:paraId="21B5CD7F" w14:textId="52DE84CC"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202</w:t>
            </w:r>
            <w:r w:rsidR="00AB3A8F" w:rsidRPr="00AB3A8F">
              <w:rPr>
                <w:i/>
                <w:color w:val="000000" w:themeColor="text1"/>
                <w:sz w:val="14"/>
              </w:rPr>
              <w:t>6</w:t>
            </w:r>
          </w:p>
        </w:tc>
        <w:tc>
          <w:tcPr>
            <w:tcW w:w="101" w:type="dxa"/>
            <w:tcBorders>
              <w:top w:val="single" w:sz="4" w:space="0" w:color="auto"/>
            </w:tcBorders>
            <w:vAlign w:val="bottom"/>
          </w:tcPr>
          <w:p w14:paraId="569946D2"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p>
        </w:tc>
        <w:tc>
          <w:tcPr>
            <w:tcW w:w="1311" w:type="dxa"/>
            <w:tcBorders>
              <w:top w:val="single" w:sz="4" w:space="0" w:color="auto"/>
              <w:bottom w:val="single" w:sz="4" w:space="0" w:color="auto"/>
            </w:tcBorders>
            <w:vAlign w:val="bottom"/>
          </w:tcPr>
          <w:p w14:paraId="513EBD48" w14:textId="32F3830B"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202</w:t>
            </w:r>
            <w:r w:rsidR="00AB3A8F" w:rsidRPr="00AB3A8F">
              <w:rPr>
                <w:i/>
                <w:color w:val="000000" w:themeColor="text1"/>
                <w:sz w:val="14"/>
              </w:rPr>
              <w:t>7</w:t>
            </w:r>
          </w:p>
        </w:tc>
        <w:tc>
          <w:tcPr>
            <w:tcW w:w="101" w:type="dxa"/>
            <w:tcBorders>
              <w:top w:val="single" w:sz="4" w:space="0" w:color="auto"/>
            </w:tcBorders>
            <w:vAlign w:val="bottom"/>
          </w:tcPr>
          <w:p w14:paraId="6EF04892"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p>
        </w:tc>
        <w:tc>
          <w:tcPr>
            <w:tcW w:w="1312" w:type="dxa"/>
            <w:tcBorders>
              <w:top w:val="single" w:sz="4" w:space="0" w:color="auto"/>
              <w:bottom w:val="single" w:sz="4" w:space="0" w:color="auto"/>
            </w:tcBorders>
            <w:vAlign w:val="bottom"/>
          </w:tcPr>
          <w:p w14:paraId="131D0BF1"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Variance</w:t>
            </w:r>
          </w:p>
        </w:tc>
      </w:tr>
      <w:tr w:rsidR="00AB3A8F" w:rsidRPr="00AB3A8F" w14:paraId="520E4C1A" w14:textId="77777777" w:rsidTr="00AC7813">
        <w:trPr>
          <w:tblHeader/>
        </w:trPr>
        <w:tc>
          <w:tcPr>
            <w:tcW w:w="2790" w:type="dxa"/>
            <w:vAlign w:val="bottom"/>
          </w:tcPr>
          <w:p w14:paraId="649F587C"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z w:val="14"/>
              </w:rPr>
            </w:pPr>
          </w:p>
        </w:tc>
        <w:tc>
          <w:tcPr>
            <w:tcW w:w="1412" w:type="dxa"/>
            <w:tcBorders>
              <w:top w:val="single" w:sz="4" w:space="0" w:color="auto"/>
              <w:bottom w:val="single" w:sz="4" w:space="0" w:color="auto"/>
            </w:tcBorders>
            <w:vAlign w:val="bottom"/>
          </w:tcPr>
          <w:p w14:paraId="50128B00"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Appropriation</w:t>
            </w:r>
          </w:p>
        </w:tc>
        <w:tc>
          <w:tcPr>
            <w:tcW w:w="1412" w:type="dxa"/>
            <w:tcBorders>
              <w:top w:val="single" w:sz="4" w:space="0" w:color="auto"/>
              <w:bottom w:val="single" w:sz="4" w:space="0" w:color="auto"/>
            </w:tcBorders>
            <w:vAlign w:val="bottom"/>
          </w:tcPr>
          <w:p w14:paraId="726B65CD"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Expenditure</w:t>
            </w:r>
          </w:p>
        </w:tc>
        <w:tc>
          <w:tcPr>
            <w:tcW w:w="1413" w:type="dxa"/>
            <w:gridSpan w:val="2"/>
            <w:tcBorders>
              <w:bottom w:val="single" w:sz="4" w:space="0" w:color="auto"/>
            </w:tcBorders>
            <w:vAlign w:val="bottom"/>
          </w:tcPr>
          <w:p w14:paraId="1D2D4B68"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Appropriation</w:t>
            </w:r>
          </w:p>
        </w:tc>
        <w:tc>
          <w:tcPr>
            <w:tcW w:w="1412" w:type="dxa"/>
            <w:gridSpan w:val="2"/>
            <w:tcBorders>
              <w:bottom w:val="single" w:sz="4" w:space="0" w:color="auto"/>
            </w:tcBorders>
            <w:vAlign w:val="bottom"/>
          </w:tcPr>
          <w:p w14:paraId="6DB297D7"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Requirements</w:t>
            </w:r>
          </w:p>
        </w:tc>
        <w:tc>
          <w:tcPr>
            <w:tcW w:w="1413" w:type="dxa"/>
            <w:gridSpan w:val="2"/>
            <w:tcBorders>
              <w:bottom w:val="single" w:sz="4" w:space="0" w:color="auto"/>
            </w:tcBorders>
            <w:vAlign w:val="bottom"/>
          </w:tcPr>
          <w:p w14:paraId="777802BF" w14:textId="1FAFD74B"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202</w:t>
            </w:r>
            <w:r w:rsidR="00AB3A8F" w:rsidRPr="00AB3A8F">
              <w:rPr>
                <w:i/>
                <w:color w:val="000000" w:themeColor="text1"/>
                <w:sz w:val="14"/>
              </w:rPr>
              <w:t>7</w:t>
            </w:r>
            <w:r w:rsidRPr="00AB3A8F">
              <w:rPr>
                <w:i/>
                <w:color w:val="000000" w:themeColor="text1"/>
                <w:sz w:val="14"/>
              </w:rPr>
              <w:t xml:space="preserve"> vs. 202</w:t>
            </w:r>
            <w:r w:rsidR="00AB3A8F" w:rsidRPr="00AB3A8F">
              <w:rPr>
                <w:i/>
                <w:color w:val="000000" w:themeColor="text1"/>
                <w:sz w:val="14"/>
              </w:rPr>
              <w:t>6</w:t>
            </w:r>
            <w:r w:rsidRPr="00AB3A8F">
              <w:rPr>
                <w:i/>
                <w:color w:val="000000" w:themeColor="text1"/>
                <w:sz w:val="14"/>
              </w:rPr>
              <w:t xml:space="preserve"> Increase/(decrease)</w:t>
            </w:r>
          </w:p>
        </w:tc>
      </w:tr>
      <w:tr w:rsidR="00AB3A8F" w:rsidRPr="00AB3A8F" w14:paraId="315249CA" w14:textId="77777777" w:rsidTr="00AC7813">
        <w:trPr>
          <w:tblHeader/>
        </w:trPr>
        <w:tc>
          <w:tcPr>
            <w:tcW w:w="2790" w:type="dxa"/>
            <w:tcBorders>
              <w:bottom w:val="single" w:sz="12" w:space="0" w:color="auto"/>
            </w:tcBorders>
            <w:vAlign w:val="bottom"/>
          </w:tcPr>
          <w:p w14:paraId="098A5EE2"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z w:val="14"/>
              </w:rPr>
            </w:pPr>
            <w:r w:rsidRPr="00AB3A8F">
              <w:rPr>
                <w:i/>
                <w:color w:val="000000" w:themeColor="text1"/>
                <w:sz w:val="14"/>
              </w:rPr>
              <w:t>Category of expenditure</w:t>
            </w:r>
          </w:p>
        </w:tc>
        <w:tc>
          <w:tcPr>
            <w:tcW w:w="1412" w:type="dxa"/>
            <w:tcBorders>
              <w:top w:val="single" w:sz="4" w:space="0" w:color="auto"/>
              <w:bottom w:val="single" w:sz="12" w:space="0" w:color="auto"/>
            </w:tcBorders>
            <w:vAlign w:val="bottom"/>
          </w:tcPr>
          <w:p w14:paraId="1C66CAFC"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(1)</w:t>
            </w:r>
          </w:p>
        </w:tc>
        <w:tc>
          <w:tcPr>
            <w:tcW w:w="1412" w:type="dxa"/>
            <w:tcBorders>
              <w:top w:val="single" w:sz="4" w:space="0" w:color="auto"/>
              <w:bottom w:val="single" w:sz="12" w:space="0" w:color="auto"/>
            </w:tcBorders>
            <w:vAlign w:val="bottom"/>
          </w:tcPr>
          <w:p w14:paraId="2E85F8F2"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(2)</w:t>
            </w:r>
          </w:p>
        </w:tc>
        <w:tc>
          <w:tcPr>
            <w:tcW w:w="1413" w:type="dxa"/>
            <w:gridSpan w:val="2"/>
            <w:tcBorders>
              <w:top w:val="single" w:sz="4" w:space="0" w:color="auto"/>
              <w:bottom w:val="single" w:sz="12" w:space="0" w:color="auto"/>
            </w:tcBorders>
            <w:vAlign w:val="bottom"/>
          </w:tcPr>
          <w:p w14:paraId="64AC15C2"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(3)</w:t>
            </w:r>
          </w:p>
        </w:tc>
        <w:tc>
          <w:tcPr>
            <w:tcW w:w="1412" w:type="dxa"/>
            <w:gridSpan w:val="2"/>
            <w:tcBorders>
              <w:top w:val="single" w:sz="4" w:space="0" w:color="auto"/>
              <w:bottom w:val="single" w:sz="12" w:space="0" w:color="auto"/>
            </w:tcBorders>
            <w:vAlign w:val="bottom"/>
          </w:tcPr>
          <w:p w14:paraId="38CB9602"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(4)</w:t>
            </w:r>
          </w:p>
        </w:tc>
        <w:tc>
          <w:tcPr>
            <w:tcW w:w="1413" w:type="dxa"/>
            <w:gridSpan w:val="2"/>
            <w:tcBorders>
              <w:top w:val="single" w:sz="4" w:space="0" w:color="auto"/>
              <w:bottom w:val="single" w:sz="12" w:space="0" w:color="auto"/>
            </w:tcBorders>
            <w:vAlign w:val="bottom"/>
          </w:tcPr>
          <w:p w14:paraId="75469F18" w14:textId="77777777" w:rsidR="009143C9" w:rsidRPr="00AB3A8F"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rPr>
            </w:pPr>
            <w:r w:rsidRPr="00AB3A8F">
              <w:rPr>
                <w:i/>
                <w:color w:val="000000" w:themeColor="text1"/>
                <w:sz w:val="14"/>
              </w:rPr>
              <w:t>(</w:t>
            </w:r>
            <w:proofErr w:type="gramStart"/>
            <w:r w:rsidRPr="00AB3A8F">
              <w:rPr>
                <w:i/>
                <w:color w:val="000000" w:themeColor="text1"/>
                <w:sz w:val="14"/>
              </w:rPr>
              <w:t>5)=</w:t>
            </w:r>
            <w:proofErr w:type="gramEnd"/>
            <w:r w:rsidRPr="00AB3A8F">
              <w:rPr>
                <w:i/>
                <w:color w:val="000000" w:themeColor="text1"/>
                <w:sz w:val="14"/>
              </w:rPr>
              <w:t>(4)-(3)</w:t>
            </w:r>
          </w:p>
        </w:tc>
      </w:tr>
      <w:tr w:rsidR="009143C9" w:rsidRPr="009143C9" w14:paraId="1852D488" w14:textId="77777777" w:rsidTr="00AC7813">
        <w:trPr>
          <w:trHeight w:hRule="exact" w:val="115"/>
          <w:tblHeader/>
        </w:trPr>
        <w:tc>
          <w:tcPr>
            <w:tcW w:w="2790" w:type="dxa"/>
            <w:tcBorders>
              <w:top w:val="single" w:sz="12" w:space="0" w:color="auto"/>
            </w:tcBorders>
            <w:vAlign w:val="bottom"/>
          </w:tcPr>
          <w:p w14:paraId="3CE59DC7" w14:textId="77777777" w:rsidR="009143C9" w:rsidRPr="009143C9"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color w:val="0070C0"/>
                <w:sz w:val="17"/>
              </w:rPr>
            </w:pPr>
          </w:p>
        </w:tc>
        <w:tc>
          <w:tcPr>
            <w:tcW w:w="1412" w:type="dxa"/>
            <w:tcBorders>
              <w:top w:val="single" w:sz="12" w:space="0" w:color="auto"/>
            </w:tcBorders>
            <w:vAlign w:val="bottom"/>
          </w:tcPr>
          <w:p w14:paraId="4FE2BB80" w14:textId="77777777" w:rsidR="009143C9" w:rsidRPr="009143C9"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70C0"/>
                <w:sz w:val="17"/>
              </w:rPr>
            </w:pPr>
          </w:p>
        </w:tc>
        <w:tc>
          <w:tcPr>
            <w:tcW w:w="1412" w:type="dxa"/>
            <w:tcBorders>
              <w:top w:val="single" w:sz="12" w:space="0" w:color="auto"/>
            </w:tcBorders>
            <w:vAlign w:val="bottom"/>
          </w:tcPr>
          <w:p w14:paraId="48400008" w14:textId="77777777" w:rsidR="009143C9" w:rsidRPr="009143C9"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70C0"/>
                <w:sz w:val="17"/>
              </w:rPr>
            </w:pPr>
          </w:p>
        </w:tc>
        <w:tc>
          <w:tcPr>
            <w:tcW w:w="1413" w:type="dxa"/>
            <w:gridSpan w:val="2"/>
            <w:tcBorders>
              <w:top w:val="single" w:sz="12" w:space="0" w:color="auto"/>
            </w:tcBorders>
            <w:vAlign w:val="bottom"/>
          </w:tcPr>
          <w:p w14:paraId="5A4E0746" w14:textId="77777777" w:rsidR="009143C9" w:rsidRPr="009143C9"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70C0"/>
                <w:sz w:val="17"/>
              </w:rPr>
            </w:pPr>
          </w:p>
        </w:tc>
        <w:tc>
          <w:tcPr>
            <w:tcW w:w="1412" w:type="dxa"/>
            <w:gridSpan w:val="2"/>
            <w:tcBorders>
              <w:top w:val="single" w:sz="12" w:space="0" w:color="auto"/>
            </w:tcBorders>
            <w:vAlign w:val="bottom"/>
          </w:tcPr>
          <w:p w14:paraId="7E79F67F" w14:textId="77777777" w:rsidR="009143C9" w:rsidRPr="009143C9"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70C0"/>
                <w:sz w:val="17"/>
              </w:rPr>
            </w:pPr>
          </w:p>
        </w:tc>
        <w:tc>
          <w:tcPr>
            <w:tcW w:w="1413" w:type="dxa"/>
            <w:gridSpan w:val="2"/>
            <w:tcBorders>
              <w:top w:val="single" w:sz="12" w:space="0" w:color="auto"/>
            </w:tcBorders>
            <w:vAlign w:val="bottom"/>
          </w:tcPr>
          <w:p w14:paraId="27F25FD2" w14:textId="77777777" w:rsidR="009143C9" w:rsidRPr="009143C9" w:rsidRDefault="009143C9" w:rsidP="00AC78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70C0"/>
                <w:sz w:val="17"/>
              </w:rPr>
            </w:pPr>
          </w:p>
        </w:tc>
      </w:tr>
      <w:tr w:rsidR="00AB3A8F" w:rsidRPr="009143C9" w14:paraId="698370BA" w14:textId="77777777" w:rsidTr="00AC7813">
        <w:tc>
          <w:tcPr>
            <w:tcW w:w="2790" w:type="dxa"/>
            <w:vAlign w:val="bottom"/>
          </w:tcPr>
          <w:p w14:paraId="3CB025B2" w14:textId="77777777" w:rsidR="00AB3A8F" w:rsidRPr="00AB3A8F" w:rsidRDefault="00AB3A8F"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color w:val="000000" w:themeColor="text1"/>
                <w:sz w:val="17"/>
              </w:rPr>
            </w:pPr>
            <w:r w:rsidRPr="00AB3A8F">
              <w:rPr>
                <w:color w:val="000000" w:themeColor="text1"/>
                <w:sz w:val="17"/>
              </w:rPr>
              <w:t>Military and police personnel costs</w:t>
            </w:r>
          </w:p>
        </w:tc>
        <w:tc>
          <w:tcPr>
            <w:tcW w:w="1412" w:type="dxa"/>
            <w:vAlign w:val="bottom"/>
          </w:tcPr>
          <w:p w14:paraId="4CA2F1A9" w14:textId="63B4CBE4" w:rsidR="00AB3A8F" w:rsidRPr="00AB3A8F" w:rsidRDefault="00AB3A8F"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AB3A8F">
              <w:rPr>
                <w:color w:val="000000" w:themeColor="text1"/>
                <w:sz w:val="17"/>
              </w:rPr>
              <w:t>1 968.4</w:t>
            </w:r>
          </w:p>
        </w:tc>
        <w:tc>
          <w:tcPr>
            <w:tcW w:w="1412" w:type="dxa"/>
            <w:vAlign w:val="bottom"/>
          </w:tcPr>
          <w:p w14:paraId="221DABA0" w14:textId="5C6AF528" w:rsidR="00AB3A8F" w:rsidRPr="00AB3A8F" w:rsidRDefault="00885A0B"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336.6</w:t>
            </w:r>
          </w:p>
        </w:tc>
        <w:tc>
          <w:tcPr>
            <w:tcW w:w="1413" w:type="dxa"/>
            <w:gridSpan w:val="2"/>
            <w:vAlign w:val="bottom"/>
          </w:tcPr>
          <w:p w14:paraId="674DDAAF" w14:textId="26B30A07" w:rsidR="00AB3A8F" w:rsidRPr="00AB3A8F" w:rsidRDefault="00852C3E"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1 139.1</w:t>
            </w:r>
          </w:p>
        </w:tc>
        <w:tc>
          <w:tcPr>
            <w:tcW w:w="1412" w:type="dxa"/>
            <w:gridSpan w:val="2"/>
            <w:vAlign w:val="bottom"/>
          </w:tcPr>
          <w:p w14:paraId="30CB694E" w14:textId="57F6D2D6" w:rsidR="00AB3A8F" w:rsidRPr="00AB3A8F" w:rsidRDefault="00AA4A5C"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AA4A5C">
              <w:rPr>
                <w:color w:val="000000" w:themeColor="text1"/>
                <w:sz w:val="17"/>
              </w:rPr>
              <w:t>307</w:t>
            </w:r>
            <w:r>
              <w:rPr>
                <w:color w:val="000000" w:themeColor="text1"/>
                <w:sz w:val="17"/>
              </w:rPr>
              <w:t>.</w:t>
            </w:r>
            <w:r w:rsidRPr="00AA4A5C">
              <w:rPr>
                <w:color w:val="000000" w:themeColor="text1"/>
                <w:sz w:val="17"/>
              </w:rPr>
              <w:t xml:space="preserve">2 </w:t>
            </w:r>
          </w:p>
        </w:tc>
        <w:tc>
          <w:tcPr>
            <w:tcW w:w="1413" w:type="dxa"/>
            <w:gridSpan w:val="2"/>
            <w:vAlign w:val="bottom"/>
          </w:tcPr>
          <w:p w14:paraId="0693A73D" w14:textId="1D4C7F3C" w:rsidR="00AB3A8F" w:rsidRPr="00AB3A8F" w:rsidRDefault="00A7370B"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A7370B">
              <w:rPr>
                <w:color w:val="000000" w:themeColor="text1"/>
                <w:sz w:val="17"/>
              </w:rPr>
              <w:t>(831</w:t>
            </w:r>
            <w:r>
              <w:rPr>
                <w:color w:val="000000" w:themeColor="text1"/>
                <w:sz w:val="17"/>
              </w:rPr>
              <w:t>.</w:t>
            </w:r>
            <w:r w:rsidRPr="00A7370B">
              <w:rPr>
                <w:color w:val="000000" w:themeColor="text1"/>
                <w:sz w:val="17"/>
              </w:rPr>
              <w:t>9)</w:t>
            </w:r>
          </w:p>
        </w:tc>
      </w:tr>
      <w:tr w:rsidR="00AB3A8F" w:rsidRPr="009143C9" w14:paraId="007B7FD7" w14:textId="77777777" w:rsidTr="00AC7813">
        <w:tc>
          <w:tcPr>
            <w:tcW w:w="2790" w:type="dxa"/>
            <w:vAlign w:val="bottom"/>
          </w:tcPr>
          <w:p w14:paraId="728877CB" w14:textId="77777777" w:rsidR="00AB3A8F" w:rsidRPr="00AB3A8F" w:rsidRDefault="00AB3A8F"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color w:val="000000" w:themeColor="text1"/>
                <w:sz w:val="17"/>
              </w:rPr>
            </w:pPr>
            <w:r w:rsidRPr="00AB3A8F">
              <w:rPr>
                <w:color w:val="000000" w:themeColor="text1"/>
                <w:sz w:val="17"/>
              </w:rPr>
              <w:t>Civilian personnel costs</w:t>
            </w:r>
          </w:p>
        </w:tc>
        <w:tc>
          <w:tcPr>
            <w:tcW w:w="1412" w:type="dxa"/>
            <w:vAlign w:val="bottom"/>
          </w:tcPr>
          <w:p w14:paraId="786899FC" w14:textId="3142DF27" w:rsidR="00AB3A8F" w:rsidRPr="00AB3A8F" w:rsidRDefault="00AB3A8F"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AB3A8F">
              <w:rPr>
                <w:color w:val="000000" w:themeColor="text1"/>
                <w:sz w:val="17"/>
              </w:rPr>
              <w:t>25 869.0</w:t>
            </w:r>
          </w:p>
        </w:tc>
        <w:tc>
          <w:tcPr>
            <w:tcW w:w="1412" w:type="dxa"/>
            <w:vAlign w:val="bottom"/>
          </w:tcPr>
          <w:p w14:paraId="5FE84079" w14:textId="3992012D" w:rsidR="00AB3A8F" w:rsidRPr="00AB3A8F" w:rsidRDefault="00885A0B"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28 202</w:t>
            </w:r>
            <w:r w:rsidR="00AA4A5C">
              <w:rPr>
                <w:color w:val="000000" w:themeColor="text1"/>
                <w:sz w:val="17"/>
              </w:rPr>
              <w:t>.4</w:t>
            </w:r>
          </w:p>
        </w:tc>
        <w:tc>
          <w:tcPr>
            <w:tcW w:w="1413" w:type="dxa"/>
            <w:gridSpan w:val="2"/>
            <w:vAlign w:val="bottom"/>
          </w:tcPr>
          <w:p w14:paraId="6BFE3965" w14:textId="513247B5" w:rsidR="00AB3A8F" w:rsidRPr="00AB3A8F" w:rsidRDefault="00C30C5C"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21 393.2</w:t>
            </w:r>
          </w:p>
        </w:tc>
        <w:tc>
          <w:tcPr>
            <w:tcW w:w="1412" w:type="dxa"/>
            <w:gridSpan w:val="2"/>
            <w:vAlign w:val="bottom"/>
          </w:tcPr>
          <w:p w14:paraId="12ECD6EC" w14:textId="1436D199" w:rsidR="00AB3A8F" w:rsidRPr="00AB3A8F" w:rsidRDefault="00326A9C"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326A9C">
              <w:rPr>
                <w:color w:val="000000" w:themeColor="text1"/>
                <w:sz w:val="17"/>
              </w:rPr>
              <w:t>20</w:t>
            </w:r>
            <w:r>
              <w:rPr>
                <w:color w:val="000000" w:themeColor="text1"/>
                <w:sz w:val="17"/>
              </w:rPr>
              <w:t xml:space="preserve"> </w:t>
            </w:r>
            <w:r w:rsidR="007012A1">
              <w:rPr>
                <w:color w:val="000000" w:themeColor="text1"/>
                <w:sz w:val="17"/>
              </w:rPr>
              <w:t>611</w:t>
            </w:r>
            <w:r>
              <w:rPr>
                <w:color w:val="000000" w:themeColor="text1"/>
                <w:sz w:val="17"/>
              </w:rPr>
              <w:t>.</w:t>
            </w:r>
            <w:r w:rsidR="007012A1">
              <w:rPr>
                <w:color w:val="000000" w:themeColor="text1"/>
                <w:sz w:val="17"/>
              </w:rPr>
              <w:t>5</w:t>
            </w:r>
            <w:r w:rsidRPr="00326A9C">
              <w:rPr>
                <w:color w:val="000000" w:themeColor="text1"/>
                <w:sz w:val="17"/>
              </w:rPr>
              <w:t xml:space="preserve"> </w:t>
            </w:r>
          </w:p>
        </w:tc>
        <w:tc>
          <w:tcPr>
            <w:tcW w:w="1413" w:type="dxa"/>
            <w:gridSpan w:val="2"/>
            <w:vAlign w:val="bottom"/>
          </w:tcPr>
          <w:p w14:paraId="22FDDFB2" w14:textId="308C82C1" w:rsidR="00AB3A8F" w:rsidRPr="00AB3A8F" w:rsidRDefault="006F006C"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rPr>
            </w:pPr>
            <w:r w:rsidRPr="006F006C">
              <w:rPr>
                <w:color w:val="000000" w:themeColor="text1"/>
                <w:sz w:val="17"/>
              </w:rPr>
              <w:t>(</w:t>
            </w:r>
            <w:r w:rsidR="007012A1">
              <w:rPr>
                <w:color w:val="000000" w:themeColor="text1"/>
                <w:sz w:val="17"/>
              </w:rPr>
              <w:t>78</w:t>
            </w:r>
            <w:r w:rsidR="00FE69F6">
              <w:rPr>
                <w:color w:val="000000" w:themeColor="text1"/>
                <w:sz w:val="17"/>
              </w:rPr>
              <w:t>1</w:t>
            </w:r>
            <w:r>
              <w:rPr>
                <w:color w:val="000000" w:themeColor="text1"/>
                <w:sz w:val="17"/>
              </w:rPr>
              <w:t>.</w:t>
            </w:r>
            <w:r w:rsidR="007012A1">
              <w:rPr>
                <w:color w:val="000000" w:themeColor="text1"/>
                <w:sz w:val="17"/>
              </w:rPr>
              <w:t>7</w:t>
            </w:r>
            <w:r w:rsidRPr="006F006C">
              <w:rPr>
                <w:color w:val="000000" w:themeColor="text1"/>
                <w:sz w:val="17"/>
              </w:rPr>
              <w:t>)</w:t>
            </w:r>
          </w:p>
        </w:tc>
      </w:tr>
      <w:tr w:rsidR="00AB3A8F" w:rsidRPr="009143C9" w14:paraId="58847C18" w14:textId="77777777" w:rsidTr="00AC7813">
        <w:tc>
          <w:tcPr>
            <w:tcW w:w="2790" w:type="dxa"/>
            <w:tcBorders>
              <w:bottom w:val="single" w:sz="4" w:space="0" w:color="auto"/>
            </w:tcBorders>
            <w:vAlign w:val="bottom"/>
          </w:tcPr>
          <w:p w14:paraId="1CE41C38" w14:textId="77777777" w:rsidR="00AB3A8F" w:rsidRPr="00AB3A8F" w:rsidRDefault="00AB3A8F"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color w:val="000000" w:themeColor="text1"/>
                <w:sz w:val="17"/>
              </w:rPr>
            </w:pPr>
            <w:r w:rsidRPr="00AB3A8F">
              <w:rPr>
                <w:color w:val="000000" w:themeColor="text1"/>
                <w:sz w:val="17"/>
              </w:rPr>
              <w:t>Operational costs</w:t>
            </w:r>
          </w:p>
        </w:tc>
        <w:tc>
          <w:tcPr>
            <w:tcW w:w="1412" w:type="dxa"/>
            <w:tcBorders>
              <w:bottom w:val="single" w:sz="4" w:space="0" w:color="auto"/>
            </w:tcBorders>
            <w:vAlign w:val="bottom"/>
          </w:tcPr>
          <w:p w14:paraId="761B6443" w14:textId="20F2873C" w:rsidR="00AB3A8F" w:rsidRPr="00AB3A8F" w:rsidRDefault="00AB3A8F"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rPr>
            </w:pPr>
            <w:r w:rsidRPr="00AB3A8F">
              <w:rPr>
                <w:color w:val="000000" w:themeColor="text1"/>
                <w:sz w:val="17"/>
              </w:rPr>
              <w:t>7 867.6</w:t>
            </w:r>
          </w:p>
        </w:tc>
        <w:tc>
          <w:tcPr>
            <w:tcW w:w="1412" w:type="dxa"/>
            <w:tcBorders>
              <w:bottom w:val="single" w:sz="4" w:space="0" w:color="auto"/>
            </w:tcBorders>
            <w:vAlign w:val="bottom"/>
          </w:tcPr>
          <w:p w14:paraId="13E25478" w14:textId="23DD8607" w:rsidR="00AB3A8F" w:rsidRPr="00AB3A8F" w:rsidRDefault="00AA4A5C"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rPr>
            </w:pPr>
            <w:r>
              <w:rPr>
                <w:color w:val="000000" w:themeColor="text1"/>
                <w:sz w:val="17"/>
              </w:rPr>
              <w:t>4 727.2</w:t>
            </w:r>
          </w:p>
        </w:tc>
        <w:tc>
          <w:tcPr>
            <w:tcW w:w="1413" w:type="dxa"/>
            <w:gridSpan w:val="2"/>
            <w:tcBorders>
              <w:bottom w:val="single" w:sz="4" w:space="0" w:color="auto"/>
            </w:tcBorders>
            <w:vAlign w:val="bottom"/>
          </w:tcPr>
          <w:p w14:paraId="6CCF2DAC" w14:textId="22551104" w:rsidR="00AB3A8F" w:rsidRPr="00AB3A8F" w:rsidRDefault="00C30C5C"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rPr>
            </w:pPr>
            <w:r>
              <w:rPr>
                <w:color w:val="000000" w:themeColor="text1"/>
                <w:sz w:val="17"/>
              </w:rPr>
              <w:t>9 797.</w:t>
            </w:r>
            <w:r w:rsidR="00885A0B">
              <w:rPr>
                <w:color w:val="000000" w:themeColor="text1"/>
                <w:sz w:val="17"/>
              </w:rPr>
              <w:t>5</w:t>
            </w:r>
          </w:p>
        </w:tc>
        <w:tc>
          <w:tcPr>
            <w:tcW w:w="1412" w:type="dxa"/>
            <w:gridSpan w:val="2"/>
            <w:tcBorders>
              <w:bottom w:val="single" w:sz="4" w:space="0" w:color="auto"/>
            </w:tcBorders>
            <w:vAlign w:val="bottom"/>
          </w:tcPr>
          <w:p w14:paraId="63181485" w14:textId="7348A222" w:rsidR="00AB3A8F" w:rsidRPr="00AB3A8F" w:rsidRDefault="00F55CA3"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rPr>
            </w:pPr>
            <w:r w:rsidRPr="00F55CA3">
              <w:rPr>
                <w:color w:val="000000" w:themeColor="text1"/>
                <w:sz w:val="17"/>
              </w:rPr>
              <w:t>10</w:t>
            </w:r>
            <w:r>
              <w:rPr>
                <w:color w:val="000000" w:themeColor="text1"/>
                <w:sz w:val="17"/>
              </w:rPr>
              <w:t xml:space="preserve"> </w:t>
            </w:r>
            <w:r w:rsidR="007012A1">
              <w:rPr>
                <w:color w:val="000000" w:themeColor="text1"/>
                <w:sz w:val="17"/>
              </w:rPr>
              <w:t>696</w:t>
            </w:r>
            <w:r w:rsidR="002F3FF0">
              <w:rPr>
                <w:color w:val="000000" w:themeColor="text1"/>
                <w:sz w:val="17"/>
              </w:rPr>
              <w:t>.</w:t>
            </w:r>
            <w:r w:rsidR="007012A1">
              <w:rPr>
                <w:color w:val="000000" w:themeColor="text1"/>
                <w:sz w:val="17"/>
              </w:rPr>
              <w:t>2</w:t>
            </w:r>
            <w:r w:rsidR="002F3FF0" w:rsidRPr="002F3FF0">
              <w:rPr>
                <w:color w:val="000000" w:themeColor="text1"/>
                <w:sz w:val="17"/>
              </w:rPr>
              <w:t xml:space="preserve"> </w:t>
            </w:r>
            <w:r w:rsidRPr="00F55CA3">
              <w:rPr>
                <w:color w:val="000000" w:themeColor="text1"/>
                <w:sz w:val="17"/>
              </w:rPr>
              <w:t xml:space="preserve"> </w:t>
            </w:r>
          </w:p>
        </w:tc>
        <w:tc>
          <w:tcPr>
            <w:tcW w:w="1413" w:type="dxa"/>
            <w:gridSpan w:val="2"/>
            <w:tcBorders>
              <w:bottom w:val="single" w:sz="4" w:space="0" w:color="auto"/>
            </w:tcBorders>
            <w:vAlign w:val="bottom"/>
          </w:tcPr>
          <w:p w14:paraId="2DD82808" w14:textId="1C859C22" w:rsidR="00AB3A8F" w:rsidRPr="00AB3A8F" w:rsidRDefault="007012A1"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color w:val="000000" w:themeColor="text1"/>
                <w:sz w:val="17"/>
              </w:rPr>
            </w:pPr>
            <w:r>
              <w:rPr>
                <w:color w:val="000000" w:themeColor="text1"/>
                <w:sz w:val="17"/>
              </w:rPr>
              <w:t>898</w:t>
            </w:r>
            <w:r w:rsidR="005561AF">
              <w:rPr>
                <w:color w:val="000000" w:themeColor="text1"/>
                <w:sz w:val="17"/>
              </w:rPr>
              <w:t>.</w:t>
            </w:r>
            <w:r>
              <w:rPr>
                <w:color w:val="000000" w:themeColor="text1"/>
                <w:sz w:val="17"/>
              </w:rPr>
              <w:t>7</w:t>
            </w:r>
            <w:r w:rsidRPr="006F006C">
              <w:rPr>
                <w:color w:val="000000" w:themeColor="text1"/>
                <w:sz w:val="17"/>
              </w:rPr>
              <w:t xml:space="preserve"> </w:t>
            </w:r>
          </w:p>
        </w:tc>
      </w:tr>
      <w:tr w:rsidR="00AB3A8F" w:rsidRPr="009143C9" w14:paraId="629EEA27" w14:textId="77777777" w:rsidTr="00AC7813">
        <w:tc>
          <w:tcPr>
            <w:tcW w:w="2790" w:type="dxa"/>
            <w:tcBorders>
              <w:top w:val="single" w:sz="4" w:space="0" w:color="auto"/>
              <w:bottom w:val="single" w:sz="12" w:space="0" w:color="auto"/>
            </w:tcBorders>
            <w:vAlign w:val="bottom"/>
          </w:tcPr>
          <w:p w14:paraId="6D997F9B" w14:textId="77777777" w:rsidR="00AB3A8F" w:rsidRPr="00AB3A8F" w:rsidRDefault="00AB3A8F"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color w:val="000000" w:themeColor="text1"/>
                <w:sz w:val="17"/>
              </w:rPr>
            </w:pPr>
            <w:r w:rsidRPr="00AB3A8F">
              <w:rPr>
                <w:b/>
                <w:color w:val="000000" w:themeColor="text1"/>
                <w:sz w:val="17"/>
              </w:rPr>
              <w:tab/>
              <w:t>Total (net of staff assessment)</w:t>
            </w:r>
          </w:p>
        </w:tc>
        <w:tc>
          <w:tcPr>
            <w:tcW w:w="1412" w:type="dxa"/>
            <w:tcBorders>
              <w:top w:val="single" w:sz="4" w:space="0" w:color="auto"/>
              <w:bottom w:val="single" w:sz="12" w:space="0" w:color="auto"/>
            </w:tcBorders>
            <w:vAlign w:val="bottom"/>
          </w:tcPr>
          <w:p w14:paraId="34C143D0" w14:textId="4FC895EE" w:rsidR="00AB3A8F" w:rsidRPr="00AB3A8F" w:rsidRDefault="00AB3A8F"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color w:val="000000" w:themeColor="text1"/>
                <w:sz w:val="17"/>
              </w:rPr>
            </w:pPr>
            <w:r w:rsidRPr="00AB3A8F">
              <w:rPr>
                <w:b/>
                <w:color w:val="000000" w:themeColor="text1"/>
                <w:sz w:val="17"/>
              </w:rPr>
              <w:t>35 705.0</w:t>
            </w:r>
          </w:p>
        </w:tc>
        <w:tc>
          <w:tcPr>
            <w:tcW w:w="1412" w:type="dxa"/>
            <w:tcBorders>
              <w:top w:val="single" w:sz="4" w:space="0" w:color="auto"/>
              <w:bottom w:val="single" w:sz="12" w:space="0" w:color="auto"/>
            </w:tcBorders>
            <w:vAlign w:val="bottom"/>
          </w:tcPr>
          <w:p w14:paraId="7553489E" w14:textId="1F06FC5A" w:rsidR="00AB3A8F" w:rsidRPr="00AB3A8F" w:rsidRDefault="00AA4A5C"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color w:val="000000" w:themeColor="text1"/>
                <w:sz w:val="17"/>
              </w:rPr>
            </w:pPr>
            <w:r>
              <w:rPr>
                <w:b/>
                <w:color w:val="000000" w:themeColor="text1"/>
                <w:sz w:val="17"/>
              </w:rPr>
              <w:t>33 266.2</w:t>
            </w:r>
          </w:p>
        </w:tc>
        <w:tc>
          <w:tcPr>
            <w:tcW w:w="1413" w:type="dxa"/>
            <w:gridSpan w:val="2"/>
            <w:tcBorders>
              <w:top w:val="single" w:sz="4" w:space="0" w:color="auto"/>
              <w:bottom w:val="single" w:sz="12" w:space="0" w:color="auto"/>
            </w:tcBorders>
            <w:vAlign w:val="bottom"/>
          </w:tcPr>
          <w:p w14:paraId="1715CF3C" w14:textId="38AA4A27" w:rsidR="00AB3A8F" w:rsidRPr="00AB3A8F" w:rsidRDefault="00885A0B"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color w:val="000000" w:themeColor="text1"/>
                <w:sz w:val="17"/>
              </w:rPr>
            </w:pPr>
            <w:r>
              <w:rPr>
                <w:b/>
                <w:color w:val="000000" w:themeColor="text1"/>
                <w:sz w:val="17"/>
              </w:rPr>
              <w:t>32 329.8</w:t>
            </w:r>
          </w:p>
        </w:tc>
        <w:tc>
          <w:tcPr>
            <w:tcW w:w="1412" w:type="dxa"/>
            <w:gridSpan w:val="2"/>
            <w:tcBorders>
              <w:top w:val="single" w:sz="4" w:space="0" w:color="auto"/>
              <w:bottom w:val="single" w:sz="12" w:space="0" w:color="auto"/>
            </w:tcBorders>
            <w:vAlign w:val="bottom"/>
          </w:tcPr>
          <w:p w14:paraId="3ABBF1C3" w14:textId="1B5AE180" w:rsidR="00AB3A8F" w:rsidRPr="00AB3A8F" w:rsidRDefault="00F55CA3"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color w:val="000000" w:themeColor="text1"/>
                <w:sz w:val="17"/>
              </w:rPr>
            </w:pPr>
            <w:r>
              <w:rPr>
                <w:b/>
                <w:color w:val="000000" w:themeColor="text1"/>
                <w:sz w:val="17"/>
              </w:rPr>
              <w:t xml:space="preserve">31 </w:t>
            </w:r>
            <w:r w:rsidR="005561AF" w:rsidRPr="005561AF">
              <w:rPr>
                <w:b/>
                <w:color w:val="000000" w:themeColor="text1"/>
                <w:sz w:val="17"/>
              </w:rPr>
              <w:t>614</w:t>
            </w:r>
            <w:r w:rsidR="005561AF">
              <w:rPr>
                <w:b/>
                <w:color w:val="000000" w:themeColor="text1"/>
                <w:sz w:val="17"/>
              </w:rPr>
              <w:t>.</w:t>
            </w:r>
            <w:r w:rsidR="005561AF" w:rsidRPr="005561AF">
              <w:rPr>
                <w:b/>
                <w:color w:val="000000" w:themeColor="text1"/>
                <w:sz w:val="17"/>
              </w:rPr>
              <w:t xml:space="preserve">9 </w:t>
            </w:r>
            <w:r w:rsidR="00484B5E" w:rsidRPr="00484B5E">
              <w:rPr>
                <w:b/>
                <w:color w:val="000000" w:themeColor="text1"/>
                <w:sz w:val="17"/>
              </w:rPr>
              <w:t xml:space="preserve"> </w:t>
            </w:r>
          </w:p>
        </w:tc>
        <w:tc>
          <w:tcPr>
            <w:tcW w:w="1413" w:type="dxa"/>
            <w:gridSpan w:val="2"/>
            <w:tcBorders>
              <w:top w:val="single" w:sz="4" w:space="0" w:color="auto"/>
              <w:bottom w:val="single" w:sz="12" w:space="0" w:color="auto"/>
            </w:tcBorders>
            <w:vAlign w:val="bottom"/>
          </w:tcPr>
          <w:p w14:paraId="57368BD2" w14:textId="645FAE0E" w:rsidR="00AB3A8F" w:rsidRPr="00AB3A8F" w:rsidRDefault="00074A00" w:rsidP="00AB3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color w:val="000000" w:themeColor="text1"/>
                <w:sz w:val="17"/>
              </w:rPr>
            </w:pPr>
            <w:r w:rsidRPr="00074A00">
              <w:rPr>
                <w:b/>
                <w:color w:val="000000" w:themeColor="text1"/>
                <w:sz w:val="17"/>
              </w:rPr>
              <w:t>(</w:t>
            </w:r>
            <w:r w:rsidR="005561AF">
              <w:rPr>
                <w:b/>
                <w:color w:val="000000" w:themeColor="text1"/>
                <w:sz w:val="17"/>
              </w:rPr>
              <w:t>714.9</w:t>
            </w:r>
            <w:r w:rsidRPr="00074A00">
              <w:rPr>
                <w:b/>
                <w:color w:val="000000" w:themeColor="text1"/>
                <w:sz w:val="17"/>
              </w:rPr>
              <w:t>)</w:t>
            </w:r>
          </w:p>
        </w:tc>
      </w:tr>
    </w:tbl>
    <w:p w14:paraId="0589C578" w14:textId="77777777" w:rsidR="009143C9" w:rsidRPr="00FC22D1" w:rsidRDefault="009143C9" w:rsidP="00FC22D1">
      <w:pPr>
        <w:pStyle w:val="SingleTxt"/>
        <w:spacing w:after="0" w:line="120" w:lineRule="exact"/>
        <w:ind w:hanging="1267"/>
        <w:rPr>
          <w:color w:val="000000" w:themeColor="text1"/>
          <w:sz w:val="10"/>
        </w:rPr>
      </w:pPr>
    </w:p>
    <w:p w14:paraId="11694445" w14:textId="77777777" w:rsidR="009143C9" w:rsidRPr="00FC22D1" w:rsidRDefault="009143C9" w:rsidP="00FC22D1">
      <w:pPr>
        <w:pStyle w:val="SingleTxt"/>
        <w:spacing w:after="0" w:line="120" w:lineRule="exact"/>
        <w:ind w:hanging="1267"/>
        <w:rPr>
          <w:color w:val="000000" w:themeColor="text1"/>
          <w:sz w:val="10"/>
        </w:rPr>
      </w:pPr>
    </w:p>
    <w:p w14:paraId="0E6CBCF9" w14:textId="670A1B7D" w:rsidR="009143C9" w:rsidRPr="00FC22D1" w:rsidRDefault="009143C9" w:rsidP="00FC22D1">
      <w:p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jc w:val="both"/>
        <w:rPr>
          <w:bCs/>
          <w:color w:val="000000" w:themeColor="text1"/>
        </w:rPr>
      </w:pPr>
      <w:r w:rsidRPr="00FC22D1">
        <w:rPr>
          <w:bCs/>
          <w:color w:val="000000" w:themeColor="text1"/>
        </w:rPr>
        <w:t xml:space="preserve">Table </w:t>
      </w:r>
      <w:r w:rsidR="007E2CB2">
        <w:rPr>
          <w:bCs/>
          <w:color w:val="000000" w:themeColor="text1"/>
        </w:rPr>
        <w:t>65</w:t>
      </w:r>
    </w:p>
    <w:p w14:paraId="7C9A4EE1" w14:textId="77777777" w:rsidR="009143C9" w:rsidRPr="00FC22D1" w:rsidRDefault="009143C9" w:rsidP="00FC22D1">
      <w:pPr>
        <w:pStyle w:val="H23"/>
        <w:spacing w:line="240" w:lineRule="auto"/>
        <w:rPr>
          <w:color w:val="000000" w:themeColor="text1"/>
          <w:lang w:val="en-GB"/>
        </w:rPr>
      </w:pPr>
      <w:r w:rsidRPr="00FC22D1">
        <w:rPr>
          <w:color w:val="000000" w:themeColor="text1"/>
          <w:lang w:val="en-GB"/>
        </w:rPr>
        <w:t>Human resources</w:t>
      </w:r>
    </w:p>
    <w:p w14:paraId="46D1174E" w14:textId="77777777" w:rsidR="009143C9" w:rsidRPr="00FC22D1" w:rsidRDefault="009143C9" w:rsidP="00FC22D1">
      <w:pPr>
        <w:pStyle w:val="SingleTxt"/>
        <w:spacing w:after="0" w:line="120" w:lineRule="exact"/>
        <w:ind w:hanging="1267"/>
        <w:rPr>
          <w:color w:val="000000" w:themeColor="text1"/>
          <w:sz w:val="10"/>
        </w:rPr>
      </w:pPr>
    </w:p>
    <w:p w14:paraId="5E77F80E" w14:textId="77777777" w:rsidR="009143C9" w:rsidRPr="00FC22D1" w:rsidRDefault="009143C9" w:rsidP="00FC22D1">
      <w:pPr>
        <w:pStyle w:val="SingleTxt"/>
        <w:spacing w:after="0" w:line="120" w:lineRule="exact"/>
        <w:ind w:hanging="1267"/>
        <w:rPr>
          <w:color w:val="000000" w:themeColor="text1"/>
          <w:sz w:val="10"/>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51"/>
        <w:gridCol w:w="359"/>
        <w:gridCol w:w="360"/>
        <w:gridCol w:w="366"/>
        <w:gridCol w:w="366"/>
        <w:gridCol w:w="366"/>
        <w:gridCol w:w="367"/>
        <w:gridCol w:w="366"/>
        <w:gridCol w:w="366"/>
        <w:gridCol w:w="367"/>
        <w:gridCol w:w="596"/>
        <w:gridCol w:w="101"/>
        <w:gridCol w:w="385"/>
        <w:gridCol w:w="414"/>
        <w:gridCol w:w="450"/>
        <w:gridCol w:w="630"/>
        <w:gridCol w:w="101"/>
        <w:gridCol w:w="862"/>
        <w:gridCol w:w="657"/>
        <w:gridCol w:w="630"/>
        <w:gridCol w:w="495"/>
      </w:tblGrid>
      <w:tr w:rsidR="00FC22D1" w:rsidRPr="00FC22D1" w14:paraId="7873E68E" w14:textId="77777777" w:rsidTr="00200B55">
        <w:trPr>
          <w:tblHeader/>
        </w:trPr>
        <w:tc>
          <w:tcPr>
            <w:tcW w:w="1251" w:type="dxa"/>
            <w:tcBorders>
              <w:top w:val="single" w:sz="4" w:space="0" w:color="auto"/>
            </w:tcBorders>
            <w:vAlign w:val="bottom"/>
          </w:tcPr>
          <w:p w14:paraId="3B74206E"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pacing w:val="2"/>
                <w:w w:val="102"/>
                <w:sz w:val="14"/>
              </w:rPr>
            </w:pPr>
          </w:p>
        </w:tc>
        <w:tc>
          <w:tcPr>
            <w:tcW w:w="3879" w:type="dxa"/>
            <w:gridSpan w:val="10"/>
            <w:tcBorders>
              <w:top w:val="single" w:sz="4" w:space="0" w:color="auto"/>
              <w:bottom w:val="single" w:sz="4" w:space="0" w:color="auto"/>
            </w:tcBorders>
            <w:vAlign w:val="bottom"/>
          </w:tcPr>
          <w:p w14:paraId="710CF2A6"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color w:val="000000" w:themeColor="text1"/>
                <w:spacing w:val="2"/>
                <w:w w:val="102"/>
                <w:sz w:val="14"/>
              </w:rPr>
            </w:pPr>
            <w:r w:rsidRPr="0003073F">
              <w:rPr>
                <w:i/>
                <w:color w:val="000000" w:themeColor="text1"/>
                <w:spacing w:val="2"/>
                <w:w w:val="102"/>
                <w:sz w:val="14"/>
              </w:rPr>
              <w:t>International staff</w:t>
            </w:r>
          </w:p>
        </w:tc>
        <w:tc>
          <w:tcPr>
            <w:tcW w:w="101" w:type="dxa"/>
            <w:tcBorders>
              <w:top w:val="single" w:sz="4" w:space="0" w:color="auto"/>
            </w:tcBorders>
            <w:vAlign w:val="bottom"/>
          </w:tcPr>
          <w:p w14:paraId="18C5D094"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color w:val="000000" w:themeColor="text1"/>
                <w:spacing w:val="2"/>
                <w:w w:val="102"/>
                <w:sz w:val="14"/>
              </w:rPr>
            </w:pPr>
          </w:p>
        </w:tc>
        <w:tc>
          <w:tcPr>
            <w:tcW w:w="1879" w:type="dxa"/>
            <w:gridSpan w:val="4"/>
            <w:tcBorders>
              <w:top w:val="single" w:sz="4" w:space="0" w:color="auto"/>
              <w:bottom w:val="single" w:sz="4" w:space="0" w:color="auto"/>
            </w:tcBorders>
            <w:vAlign w:val="bottom"/>
          </w:tcPr>
          <w:p w14:paraId="77DF846C"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color w:val="000000" w:themeColor="text1"/>
                <w:spacing w:val="2"/>
                <w:w w:val="102"/>
                <w:sz w:val="14"/>
              </w:rPr>
            </w:pPr>
            <w:r w:rsidRPr="0003073F">
              <w:rPr>
                <w:i/>
                <w:color w:val="000000" w:themeColor="text1"/>
                <w:spacing w:val="2"/>
                <w:w w:val="102"/>
                <w:sz w:val="14"/>
              </w:rPr>
              <w:t>National staff</w:t>
            </w:r>
          </w:p>
        </w:tc>
        <w:tc>
          <w:tcPr>
            <w:tcW w:w="101" w:type="dxa"/>
            <w:tcBorders>
              <w:top w:val="single" w:sz="4" w:space="0" w:color="auto"/>
            </w:tcBorders>
            <w:vAlign w:val="bottom"/>
          </w:tcPr>
          <w:p w14:paraId="54E80816"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color w:val="000000" w:themeColor="text1"/>
                <w:spacing w:val="2"/>
                <w:w w:val="102"/>
                <w:sz w:val="14"/>
              </w:rPr>
            </w:pPr>
          </w:p>
        </w:tc>
        <w:tc>
          <w:tcPr>
            <w:tcW w:w="2149" w:type="dxa"/>
            <w:gridSpan w:val="3"/>
            <w:tcBorders>
              <w:top w:val="single" w:sz="4" w:space="0" w:color="auto"/>
              <w:bottom w:val="single" w:sz="4" w:space="0" w:color="auto"/>
            </w:tcBorders>
            <w:vAlign w:val="bottom"/>
          </w:tcPr>
          <w:p w14:paraId="648B20B6"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color w:val="000000" w:themeColor="text1"/>
                <w:spacing w:val="2"/>
                <w:w w:val="102"/>
                <w:sz w:val="14"/>
              </w:rPr>
            </w:pPr>
            <w:r w:rsidRPr="0003073F">
              <w:rPr>
                <w:i/>
                <w:color w:val="000000" w:themeColor="text1"/>
                <w:spacing w:val="2"/>
                <w:w w:val="102"/>
                <w:sz w:val="14"/>
              </w:rPr>
              <w:t>United Nations Volunteers</w:t>
            </w:r>
          </w:p>
        </w:tc>
        <w:tc>
          <w:tcPr>
            <w:tcW w:w="495" w:type="dxa"/>
            <w:tcBorders>
              <w:top w:val="single" w:sz="4" w:space="0" w:color="auto"/>
            </w:tcBorders>
            <w:vAlign w:val="bottom"/>
          </w:tcPr>
          <w:p w14:paraId="4872D576"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p>
        </w:tc>
      </w:tr>
      <w:tr w:rsidR="00FC22D1" w:rsidRPr="00FC22D1" w14:paraId="7E3DA482" w14:textId="77777777" w:rsidTr="00AC7813">
        <w:trPr>
          <w:tblHeader/>
        </w:trPr>
        <w:tc>
          <w:tcPr>
            <w:tcW w:w="1251" w:type="dxa"/>
            <w:tcBorders>
              <w:bottom w:val="single" w:sz="12" w:space="0" w:color="auto"/>
            </w:tcBorders>
            <w:vAlign w:val="bottom"/>
          </w:tcPr>
          <w:p w14:paraId="1160DBDC"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pacing w:val="2"/>
                <w:w w:val="102"/>
                <w:sz w:val="14"/>
              </w:rPr>
            </w:pPr>
          </w:p>
        </w:tc>
        <w:tc>
          <w:tcPr>
            <w:tcW w:w="359" w:type="dxa"/>
            <w:tcBorders>
              <w:top w:val="single" w:sz="4" w:space="0" w:color="auto"/>
              <w:bottom w:val="single" w:sz="12" w:space="0" w:color="auto"/>
            </w:tcBorders>
            <w:vAlign w:val="bottom"/>
          </w:tcPr>
          <w:p w14:paraId="4BDF4D94"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USG</w:t>
            </w:r>
          </w:p>
        </w:tc>
        <w:tc>
          <w:tcPr>
            <w:tcW w:w="360" w:type="dxa"/>
            <w:tcBorders>
              <w:top w:val="single" w:sz="4" w:space="0" w:color="auto"/>
              <w:bottom w:val="single" w:sz="12" w:space="0" w:color="auto"/>
            </w:tcBorders>
            <w:vAlign w:val="bottom"/>
          </w:tcPr>
          <w:p w14:paraId="50B00B9E"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ASG</w:t>
            </w:r>
          </w:p>
        </w:tc>
        <w:tc>
          <w:tcPr>
            <w:tcW w:w="366" w:type="dxa"/>
            <w:tcBorders>
              <w:top w:val="single" w:sz="4" w:space="0" w:color="auto"/>
              <w:bottom w:val="single" w:sz="12" w:space="0" w:color="auto"/>
            </w:tcBorders>
            <w:vAlign w:val="bottom"/>
          </w:tcPr>
          <w:p w14:paraId="0CBA98F9" w14:textId="2AE7A7BC"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D-2</w:t>
            </w:r>
            <w:r w:rsidR="00200B55" w:rsidRPr="00200B55">
              <w:rPr>
                <w:i/>
                <w:color w:val="000000" w:themeColor="text1"/>
                <w:spacing w:val="2"/>
                <w:w w:val="102"/>
                <w:sz w:val="14"/>
                <w:vertAlign w:val="superscript"/>
              </w:rPr>
              <w:t>c</w:t>
            </w:r>
          </w:p>
        </w:tc>
        <w:tc>
          <w:tcPr>
            <w:tcW w:w="366" w:type="dxa"/>
            <w:tcBorders>
              <w:top w:val="single" w:sz="4" w:space="0" w:color="auto"/>
              <w:bottom w:val="single" w:sz="12" w:space="0" w:color="auto"/>
            </w:tcBorders>
            <w:vAlign w:val="bottom"/>
          </w:tcPr>
          <w:p w14:paraId="6D8B4380"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D-1</w:t>
            </w:r>
            <w:r w:rsidRPr="0003073F">
              <w:rPr>
                <w:i/>
                <w:color w:val="000000" w:themeColor="text1"/>
                <w:spacing w:val="2"/>
                <w:w w:val="102"/>
                <w:sz w:val="14"/>
                <w:vertAlign w:val="superscript"/>
              </w:rPr>
              <w:t>b</w:t>
            </w:r>
          </w:p>
        </w:tc>
        <w:tc>
          <w:tcPr>
            <w:tcW w:w="366" w:type="dxa"/>
            <w:tcBorders>
              <w:top w:val="single" w:sz="4" w:space="0" w:color="auto"/>
              <w:bottom w:val="single" w:sz="12" w:space="0" w:color="auto"/>
            </w:tcBorders>
            <w:vAlign w:val="bottom"/>
          </w:tcPr>
          <w:p w14:paraId="12A96470"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P-5</w:t>
            </w:r>
            <w:r w:rsidRPr="0003073F">
              <w:rPr>
                <w:i/>
                <w:color w:val="000000" w:themeColor="text1"/>
                <w:spacing w:val="2"/>
                <w:w w:val="102"/>
                <w:sz w:val="14"/>
                <w:vertAlign w:val="superscript"/>
              </w:rPr>
              <w:t>b</w:t>
            </w:r>
          </w:p>
        </w:tc>
        <w:tc>
          <w:tcPr>
            <w:tcW w:w="367" w:type="dxa"/>
            <w:tcBorders>
              <w:top w:val="single" w:sz="4" w:space="0" w:color="auto"/>
              <w:bottom w:val="single" w:sz="12" w:space="0" w:color="auto"/>
            </w:tcBorders>
            <w:vAlign w:val="bottom"/>
          </w:tcPr>
          <w:p w14:paraId="077ED590"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P-4</w:t>
            </w:r>
            <w:r w:rsidRPr="0003073F">
              <w:rPr>
                <w:i/>
                <w:color w:val="000000" w:themeColor="text1"/>
                <w:spacing w:val="2"/>
                <w:w w:val="102"/>
                <w:sz w:val="14"/>
                <w:vertAlign w:val="superscript"/>
              </w:rPr>
              <w:t>b</w:t>
            </w:r>
          </w:p>
        </w:tc>
        <w:tc>
          <w:tcPr>
            <w:tcW w:w="366" w:type="dxa"/>
            <w:tcBorders>
              <w:top w:val="single" w:sz="4" w:space="0" w:color="auto"/>
              <w:bottom w:val="single" w:sz="12" w:space="0" w:color="auto"/>
            </w:tcBorders>
            <w:vAlign w:val="bottom"/>
          </w:tcPr>
          <w:p w14:paraId="27D3A39F" w14:textId="6A18924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P-3</w:t>
            </w:r>
          </w:p>
        </w:tc>
        <w:tc>
          <w:tcPr>
            <w:tcW w:w="366" w:type="dxa"/>
            <w:tcBorders>
              <w:top w:val="single" w:sz="4" w:space="0" w:color="auto"/>
              <w:bottom w:val="single" w:sz="12" w:space="0" w:color="auto"/>
            </w:tcBorders>
            <w:vAlign w:val="bottom"/>
          </w:tcPr>
          <w:p w14:paraId="7D38C7FA"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P-2</w:t>
            </w:r>
          </w:p>
        </w:tc>
        <w:tc>
          <w:tcPr>
            <w:tcW w:w="367" w:type="dxa"/>
            <w:tcBorders>
              <w:top w:val="single" w:sz="4" w:space="0" w:color="auto"/>
              <w:bottom w:val="single" w:sz="12" w:space="0" w:color="auto"/>
            </w:tcBorders>
            <w:vAlign w:val="bottom"/>
          </w:tcPr>
          <w:p w14:paraId="065CAB06"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FS</w:t>
            </w:r>
          </w:p>
        </w:tc>
        <w:tc>
          <w:tcPr>
            <w:tcW w:w="596" w:type="dxa"/>
            <w:tcBorders>
              <w:top w:val="single" w:sz="4" w:space="0" w:color="auto"/>
              <w:bottom w:val="single" w:sz="12" w:space="0" w:color="auto"/>
            </w:tcBorders>
            <w:vAlign w:val="bottom"/>
          </w:tcPr>
          <w:p w14:paraId="2C19B98E"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Subtotal</w:t>
            </w:r>
          </w:p>
        </w:tc>
        <w:tc>
          <w:tcPr>
            <w:tcW w:w="486" w:type="dxa"/>
            <w:gridSpan w:val="2"/>
            <w:tcBorders>
              <w:bottom w:val="single" w:sz="12" w:space="0" w:color="auto"/>
            </w:tcBorders>
            <w:vAlign w:val="bottom"/>
          </w:tcPr>
          <w:p w14:paraId="71F05526"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NPO</w:t>
            </w:r>
          </w:p>
        </w:tc>
        <w:tc>
          <w:tcPr>
            <w:tcW w:w="414" w:type="dxa"/>
            <w:tcBorders>
              <w:bottom w:val="single" w:sz="12" w:space="0" w:color="auto"/>
            </w:tcBorders>
            <w:vAlign w:val="bottom"/>
          </w:tcPr>
          <w:p w14:paraId="2BFF8778"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proofErr w:type="spellStart"/>
            <w:proofErr w:type="gramStart"/>
            <w:r w:rsidRPr="0003073F">
              <w:rPr>
                <w:i/>
                <w:color w:val="000000" w:themeColor="text1"/>
                <w:spacing w:val="2"/>
                <w:w w:val="102"/>
                <w:sz w:val="14"/>
              </w:rPr>
              <w:t>GS</w:t>
            </w:r>
            <w:r w:rsidRPr="0003073F">
              <w:rPr>
                <w:i/>
                <w:color w:val="000000" w:themeColor="text1"/>
                <w:spacing w:val="2"/>
                <w:w w:val="102"/>
                <w:sz w:val="14"/>
                <w:vertAlign w:val="superscript"/>
              </w:rPr>
              <w:t>a,b</w:t>
            </w:r>
            <w:proofErr w:type="spellEnd"/>
            <w:proofErr w:type="gramEnd"/>
          </w:p>
        </w:tc>
        <w:tc>
          <w:tcPr>
            <w:tcW w:w="450" w:type="dxa"/>
            <w:tcBorders>
              <w:bottom w:val="single" w:sz="12" w:space="0" w:color="auto"/>
            </w:tcBorders>
            <w:vAlign w:val="bottom"/>
          </w:tcPr>
          <w:p w14:paraId="04FCD965" w14:textId="345343CE"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LL</w:t>
            </w:r>
            <w:r w:rsidR="00963801" w:rsidRPr="00963801">
              <w:rPr>
                <w:i/>
                <w:color w:val="000000" w:themeColor="text1"/>
                <w:spacing w:val="2"/>
                <w:w w:val="102"/>
                <w:sz w:val="14"/>
                <w:vertAlign w:val="superscript"/>
              </w:rPr>
              <w:t>d</w:t>
            </w:r>
          </w:p>
        </w:tc>
        <w:tc>
          <w:tcPr>
            <w:tcW w:w="630" w:type="dxa"/>
            <w:tcBorders>
              <w:bottom w:val="single" w:sz="12" w:space="0" w:color="auto"/>
            </w:tcBorders>
            <w:vAlign w:val="bottom"/>
          </w:tcPr>
          <w:p w14:paraId="732CA026"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Subtotal</w:t>
            </w:r>
          </w:p>
        </w:tc>
        <w:tc>
          <w:tcPr>
            <w:tcW w:w="963" w:type="dxa"/>
            <w:gridSpan w:val="2"/>
            <w:tcBorders>
              <w:bottom w:val="single" w:sz="12" w:space="0" w:color="auto"/>
            </w:tcBorders>
            <w:vAlign w:val="bottom"/>
          </w:tcPr>
          <w:p w14:paraId="1208D54F"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International</w:t>
            </w:r>
          </w:p>
        </w:tc>
        <w:tc>
          <w:tcPr>
            <w:tcW w:w="657" w:type="dxa"/>
            <w:tcBorders>
              <w:bottom w:val="single" w:sz="12" w:space="0" w:color="auto"/>
            </w:tcBorders>
            <w:vAlign w:val="bottom"/>
          </w:tcPr>
          <w:p w14:paraId="77EBE2C8"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National</w:t>
            </w:r>
          </w:p>
        </w:tc>
        <w:tc>
          <w:tcPr>
            <w:tcW w:w="630" w:type="dxa"/>
            <w:tcBorders>
              <w:bottom w:val="single" w:sz="12" w:space="0" w:color="auto"/>
            </w:tcBorders>
            <w:vAlign w:val="bottom"/>
          </w:tcPr>
          <w:p w14:paraId="2F67FD81"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Subtotal</w:t>
            </w:r>
          </w:p>
        </w:tc>
        <w:tc>
          <w:tcPr>
            <w:tcW w:w="495" w:type="dxa"/>
            <w:tcBorders>
              <w:bottom w:val="single" w:sz="12" w:space="0" w:color="auto"/>
            </w:tcBorders>
            <w:vAlign w:val="bottom"/>
          </w:tcPr>
          <w:p w14:paraId="4375189A"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color w:val="000000" w:themeColor="text1"/>
                <w:spacing w:val="2"/>
                <w:w w:val="102"/>
                <w:sz w:val="14"/>
              </w:rPr>
            </w:pPr>
            <w:r w:rsidRPr="0003073F">
              <w:rPr>
                <w:i/>
                <w:color w:val="000000" w:themeColor="text1"/>
                <w:spacing w:val="2"/>
                <w:w w:val="102"/>
                <w:sz w:val="14"/>
              </w:rPr>
              <w:t>Total</w:t>
            </w:r>
          </w:p>
        </w:tc>
      </w:tr>
      <w:tr w:rsidR="009143C9" w:rsidRPr="009143C9" w14:paraId="5C7FDBC6" w14:textId="77777777" w:rsidTr="00AC7813">
        <w:trPr>
          <w:trHeight w:hRule="exact" w:val="115"/>
          <w:tblHeader/>
        </w:trPr>
        <w:tc>
          <w:tcPr>
            <w:tcW w:w="1251" w:type="dxa"/>
            <w:tcBorders>
              <w:top w:val="single" w:sz="12" w:space="0" w:color="auto"/>
            </w:tcBorders>
            <w:vAlign w:val="bottom"/>
          </w:tcPr>
          <w:p w14:paraId="1DDD03E4"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color w:val="000000" w:themeColor="text1"/>
                <w:sz w:val="17"/>
              </w:rPr>
            </w:pPr>
          </w:p>
        </w:tc>
        <w:tc>
          <w:tcPr>
            <w:tcW w:w="359" w:type="dxa"/>
            <w:tcBorders>
              <w:top w:val="single" w:sz="12" w:space="0" w:color="auto"/>
            </w:tcBorders>
            <w:vAlign w:val="bottom"/>
          </w:tcPr>
          <w:p w14:paraId="42EB14A0"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360" w:type="dxa"/>
            <w:tcBorders>
              <w:top w:val="single" w:sz="12" w:space="0" w:color="auto"/>
            </w:tcBorders>
            <w:vAlign w:val="bottom"/>
          </w:tcPr>
          <w:p w14:paraId="4F830CF3"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366" w:type="dxa"/>
            <w:tcBorders>
              <w:top w:val="single" w:sz="12" w:space="0" w:color="auto"/>
            </w:tcBorders>
            <w:vAlign w:val="bottom"/>
          </w:tcPr>
          <w:p w14:paraId="7194A369"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366" w:type="dxa"/>
            <w:tcBorders>
              <w:top w:val="single" w:sz="12" w:space="0" w:color="auto"/>
            </w:tcBorders>
            <w:vAlign w:val="bottom"/>
          </w:tcPr>
          <w:p w14:paraId="6E4DEAE1"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366" w:type="dxa"/>
            <w:tcBorders>
              <w:top w:val="single" w:sz="12" w:space="0" w:color="auto"/>
            </w:tcBorders>
            <w:vAlign w:val="bottom"/>
          </w:tcPr>
          <w:p w14:paraId="3E389DC5"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367" w:type="dxa"/>
            <w:tcBorders>
              <w:top w:val="single" w:sz="12" w:space="0" w:color="auto"/>
            </w:tcBorders>
            <w:vAlign w:val="bottom"/>
          </w:tcPr>
          <w:p w14:paraId="1D0954ED"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366" w:type="dxa"/>
            <w:tcBorders>
              <w:top w:val="single" w:sz="12" w:space="0" w:color="auto"/>
            </w:tcBorders>
            <w:vAlign w:val="bottom"/>
          </w:tcPr>
          <w:p w14:paraId="0A0BD115"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366" w:type="dxa"/>
            <w:tcBorders>
              <w:top w:val="single" w:sz="12" w:space="0" w:color="auto"/>
            </w:tcBorders>
            <w:vAlign w:val="bottom"/>
          </w:tcPr>
          <w:p w14:paraId="0260C2F6"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367" w:type="dxa"/>
            <w:tcBorders>
              <w:top w:val="single" w:sz="12" w:space="0" w:color="auto"/>
            </w:tcBorders>
            <w:vAlign w:val="bottom"/>
          </w:tcPr>
          <w:p w14:paraId="552410E9"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596" w:type="dxa"/>
            <w:tcBorders>
              <w:top w:val="single" w:sz="12" w:space="0" w:color="auto"/>
            </w:tcBorders>
            <w:vAlign w:val="bottom"/>
          </w:tcPr>
          <w:p w14:paraId="63A9A7AA"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486" w:type="dxa"/>
            <w:gridSpan w:val="2"/>
            <w:tcBorders>
              <w:top w:val="single" w:sz="12" w:space="0" w:color="auto"/>
            </w:tcBorders>
            <w:vAlign w:val="bottom"/>
          </w:tcPr>
          <w:p w14:paraId="7E92209C"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414" w:type="dxa"/>
            <w:tcBorders>
              <w:top w:val="single" w:sz="12" w:space="0" w:color="auto"/>
            </w:tcBorders>
            <w:vAlign w:val="bottom"/>
          </w:tcPr>
          <w:p w14:paraId="46FA0A8A"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450" w:type="dxa"/>
            <w:tcBorders>
              <w:top w:val="single" w:sz="12" w:space="0" w:color="auto"/>
            </w:tcBorders>
            <w:vAlign w:val="bottom"/>
          </w:tcPr>
          <w:p w14:paraId="0173325E" w14:textId="4D08E6B8" w:rsidR="009143C9" w:rsidRPr="0003073F" w:rsidRDefault="009C57B0"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r>
              <w:rPr>
                <w:color w:val="000000" w:themeColor="text1"/>
                <w:sz w:val="17"/>
              </w:rPr>
              <w:t>d</w:t>
            </w:r>
          </w:p>
        </w:tc>
        <w:tc>
          <w:tcPr>
            <w:tcW w:w="630" w:type="dxa"/>
            <w:tcBorders>
              <w:top w:val="single" w:sz="12" w:space="0" w:color="auto"/>
            </w:tcBorders>
            <w:vAlign w:val="bottom"/>
          </w:tcPr>
          <w:p w14:paraId="3B5FF8A5"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963" w:type="dxa"/>
            <w:gridSpan w:val="2"/>
            <w:tcBorders>
              <w:top w:val="single" w:sz="12" w:space="0" w:color="auto"/>
            </w:tcBorders>
            <w:vAlign w:val="bottom"/>
          </w:tcPr>
          <w:p w14:paraId="6BD2AA21"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657" w:type="dxa"/>
            <w:tcBorders>
              <w:top w:val="single" w:sz="12" w:space="0" w:color="auto"/>
            </w:tcBorders>
            <w:vAlign w:val="bottom"/>
          </w:tcPr>
          <w:p w14:paraId="0BD5B7A4"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630" w:type="dxa"/>
            <w:tcBorders>
              <w:top w:val="single" w:sz="12" w:space="0" w:color="auto"/>
            </w:tcBorders>
            <w:vAlign w:val="bottom"/>
          </w:tcPr>
          <w:p w14:paraId="20F2C79A"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c>
          <w:tcPr>
            <w:tcW w:w="495" w:type="dxa"/>
            <w:tcBorders>
              <w:top w:val="single" w:sz="12" w:space="0" w:color="auto"/>
            </w:tcBorders>
            <w:vAlign w:val="bottom"/>
          </w:tcPr>
          <w:p w14:paraId="1CE01B31" w14:textId="77777777" w:rsidR="009143C9" w:rsidRPr="0003073F" w:rsidRDefault="009143C9" w:rsidP="00AC78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rPr>
            </w:pPr>
          </w:p>
        </w:tc>
      </w:tr>
      <w:tr w:rsidR="00200B55" w:rsidRPr="009143C9" w14:paraId="14D155D9" w14:textId="77777777">
        <w:tc>
          <w:tcPr>
            <w:tcW w:w="1251" w:type="dxa"/>
            <w:vAlign w:val="bottom"/>
          </w:tcPr>
          <w:p w14:paraId="301F24E1" w14:textId="29AB7D49" w:rsidR="00200B55" w:rsidRPr="0003073F" w:rsidRDefault="00200B55"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color w:val="000000" w:themeColor="text1"/>
                <w:sz w:val="17"/>
              </w:rPr>
            </w:pPr>
            <w:r w:rsidRPr="0003073F">
              <w:rPr>
                <w:color w:val="000000" w:themeColor="text1"/>
                <w:sz w:val="17"/>
              </w:rPr>
              <w:t>Approved 202</w:t>
            </w:r>
            <w:r w:rsidR="00B56ED4">
              <w:rPr>
                <w:color w:val="000000" w:themeColor="text1"/>
                <w:sz w:val="17"/>
              </w:rPr>
              <w:t>6</w:t>
            </w:r>
          </w:p>
        </w:tc>
        <w:tc>
          <w:tcPr>
            <w:tcW w:w="359" w:type="dxa"/>
            <w:vAlign w:val="bottom"/>
          </w:tcPr>
          <w:p w14:paraId="35D69F6F" w14:textId="370355FC" w:rsidR="00200B55" w:rsidRPr="0003073F" w:rsidRDefault="00200B55"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1</w:t>
            </w:r>
          </w:p>
        </w:tc>
        <w:tc>
          <w:tcPr>
            <w:tcW w:w="360" w:type="dxa"/>
          </w:tcPr>
          <w:p w14:paraId="05AF3B0C" w14:textId="64143F23" w:rsidR="00200B55" w:rsidRPr="0003073F" w:rsidRDefault="00200B55"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8301E5">
              <w:t>–</w:t>
            </w:r>
          </w:p>
        </w:tc>
        <w:tc>
          <w:tcPr>
            <w:tcW w:w="366" w:type="dxa"/>
            <w:vAlign w:val="bottom"/>
          </w:tcPr>
          <w:p w14:paraId="2E78E70B" w14:textId="141A9A23" w:rsidR="00200B55" w:rsidRPr="0003073F" w:rsidRDefault="00200B55"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03073F">
              <w:rPr>
                <w:color w:val="000000" w:themeColor="text1"/>
                <w:sz w:val="17"/>
              </w:rPr>
              <w:t>1</w:t>
            </w:r>
          </w:p>
        </w:tc>
        <w:tc>
          <w:tcPr>
            <w:tcW w:w="366" w:type="dxa"/>
            <w:vAlign w:val="bottom"/>
          </w:tcPr>
          <w:p w14:paraId="6F4466DD" w14:textId="6BA3D39F" w:rsidR="00200B55" w:rsidRPr="0003073F" w:rsidRDefault="005A6486"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5</w:t>
            </w:r>
          </w:p>
        </w:tc>
        <w:tc>
          <w:tcPr>
            <w:tcW w:w="366" w:type="dxa"/>
            <w:vAlign w:val="bottom"/>
          </w:tcPr>
          <w:p w14:paraId="2E2B0C45" w14:textId="77777777" w:rsidR="00200B55" w:rsidRPr="0003073F" w:rsidRDefault="00200B55"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03073F">
              <w:rPr>
                <w:color w:val="000000" w:themeColor="text1"/>
                <w:sz w:val="17"/>
              </w:rPr>
              <w:t>10</w:t>
            </w:r>
          </w:p>
        </w:tc>
        <w:tc>
          <w:tcPr>
            <w:tcW w:w="367" w:type="dxa"/>
            <w:vAlign w:val="bottom"/>
          </w:tcPr>
          <w:p w14:paraId="448280C4" w14:textId="1FA91C53" w:rsidR="00200B55" w:rsidRPr="0003073F" w:rsidRDefault="00B56ED4"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17</w:t>
            </w:r>
          </w:p>
        </w:tc>
        <w:tc>
          <w:tcPr>
            <w:tcW w:w="366" w:type="dxa"/>
            <w:vAlign w:val="bottom"/>
          </w:tcPr>
          <w:p w14:paraId="5D92C6E7" w14:textId="00639B6D" w:rsidR="00200B55" w:rsidRPr="0003073F" w:rsidRDefault="00B56ED4"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8</w:t>
            </w:r>
          </w:p>
        </w:tc>
        <w:tc>
          <w:tcPr>
            <w:tcW w:w="366" w:type="dxa"/>
            <w:vAlign w:val="bottom"/>
          </w:tcPr>
          <w:p w14:paraId="62E574BE" w14:textId="4003092C" w:rsidR="00200B55" w:rsidRPr="0003073F" w:rsidRDefault="00B56ED4"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2</w:t>
            </w:r>
          </w:p>
        </w:tc>
        <w:tc>
          <w:tcPr>
            <w:tcW w:w="367" w:type="dxa"/>
            <w:vAlign w:val="bottom"/>
          </w:tcPr>
          <w:p w14:paraId="17BC7B49" w14:textId="3439536A" w:rsidR="00200B55" w:rsidRPr="0003073F" w:rsidRDefault="00200B55"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03073F">
              <w:rPr>
                <w:color w:val="000000" w:themeColor="text1"/>
                <w:sz w:val="17"/>
              </w:rPr>
              <w:t>4</w:t>
            </w:r>
            <w:r w:rsidR="009B37F0">
              <w:rPr>
                <w:color w:val="000000" w:themeColor="text1"/>
                <w:sz w:val="17"/>
              </w:rPr>
              <w:t>2</w:t>
            </w:r>
          </w:p>
        </w:tc>
        <w:tc>
          <w:tcPr>
            <w:tcW w:w="596" w:type="dxa"/>
            <w:vAlign w:val="bottom"/>
          </w:tcPr>
          <w:p w14:paraId="34D26654" w14:textId="25E2906C" w:rsidR="00200B55" w:rsidRPr="0003073F" w:rsidRDefault="009976FF"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86</w:t>
            </w:r>
          </w:p>
        </w:tc>
        <w:tc>
          <w:tcPr>
            <w:tcW w:w="486" w:type="dxa"/>
            <w:gridSpan w:val="2"/>
            <w:vAlign w:val="bottom"/>
          </w:tcPr>
          <w:p w14:paraId="06AC70F2" w14:textId="28F820B4" w:rsidR="00200B55" w:rsidRPr="0003073F" w:rsidRDefault="009976FF"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19</w:t>
            </w:r>
          </w:p>
        </w:tc>
        <w:tc>
          <w:tcPr>
            <w:tcW w:w="414" w:type="dxa"/>
            <w:vAlign w:val="bottom"/>
          </w:tcPr>
          <w:p w14:paraId="2075B1E2" w14:textId="34FB98A5" w:rsidR="00200B55" w:rsidRPr="0003073F" w:rsidRDefault="003135B2"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1</w:t>
            </w:r>
          </w:p>
        </w:tc>
        <w:tc>
          <w:tcPr>
            <w:tcW w:w="450" w:type="dxa"/>
            <w:vAlign w:val="bottom"/>
          </w:tcPr>
          <w:p w14:paraId="5E35E6E5" w14:textId="294BCB2F" w:rsidR="00200B55" w:rsidRPr="0003073F" w:rsidRDefault="006831C1"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35</w:t>
            </w:r>
          </w:p>
        </w:tc>
        <w:tc>
          <w:tcPr>
            <w:tcW w:w="630" w:type="dxa"/>
            <w:vAlign w:val="bottom"/>
          </w:tcPr>
          <w:p w14:paraId="54E7B715" w14:textId="6810B663" w:rsidR="00200B55" w:rsidRPr="0003073F" w:rsidRDefault="009976FF"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5</w:t>
            </w:r>
            <w:r w:rsidR="00696CDA">
              <w:rPr>
                <w:color w:val="000000" w:themeColor="text1"/>
                <w:sz w:val="17"/>
              </w:rPr>
              <w:t>5</w:t>
            </w:r>
          </w:p>
        </w:tc>
        <w:tc>
          <w:tcPr>
            <w:tcW w:w="963" w:type="dxa"/>
            <w:gridSpan w:val="2"/>
            <w:vAlign w:val="bottom"/>
          </w:tcPr>
          <w:p w14:paraId="58677CF0" w14:textId="4D50F956" w:rsidR="00200B55" w:rsidRPr="0003073F" w:rsidRDefault="009976FF"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1</w:t>
            </w:r>
          </w:p>
        </w:tc>
        <w:tc>
          <w:tcPr>
            <w:tcW w:w="657" w:type="dxa"/>
            <w:vAlign w:val="bottom"/>
          </w:tcPr>
          <w:p w14:paraId="1530FB00" w14:textId="77777777" w:rsidR="00200B55" w:rsidRPr="0003073F" w:rsidRDefault="00200B55"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03073F">
              <w:rPr>
                <w:color w:val="000000" w:themeColor="text1"/>
                <w:sz w:val="17"/>
              </w:rPr>
              <w:t>–</w:t>
            </w:r>
          </w:p>
        </w:tc>
        <w:tc>
          <w:tcPr>
            <w:tcW w:w="630" w:type="dxa"/>
            <w:vAlign w:val="bottom"/>
          </w:tcPr>
          <w:p w14:paraId="1319F37D" w14:textId="0A1C5314" w:rsidR="00200B55" w:rsidRPr="0003073F" w:rsidRDefault="009976FF"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1</w:t>
            </w:r>
          </w:p>
        </w:tc>
        <w:tc>
          <w:tcPr>
            <w:tcW w:w="495" w:type="dxa"/>
            <w:vAlign w:val="bottom"/>
          </w:tcPr>
          <w:p w14:paraId="659EB6A2" w14:textId="4F9EC27F" w:rsidR="00200B55" w:rsidRPr="0003073F" w:rsidRDefault="00304EF4" w:rsidP="00200B5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14</w:t>
            </w:r>
            <w:r w:rsidR="004A6641">
              <w:rPr>
                <w:color w:val="000000" w:themeColor="text1"/>
                <w:sz w:val="17"/>
              </w:rPr>
              <w:t>2</w:t>
            </w:r>
          </w:p>
        </w:tc>
      </w:tr>
      <w:tr w:rsidR="00E45CA2" w:rsidRPr="009143C9" w14:paraId="3DA000C5" w14:textId="77777777">
        <w:tc>
          <w:tcPr>
            <w:tcW w:w="1251" w:type="dxa"/>
            <w:vAlign w:val="bottom"/>
          </w:tcPr>
          <w:p w14:paraId="3DD71603" w14:textId="0D1CCAF7"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color w:val="000000" w:themeColor="text1"/>
                <w:sz w:val="17"/>
              </w:rPr>
            </w:pPr>
            <w:r>
              <w:rPr>
                <w:color w:val="000000" w:themeColor="text1"/>
                <w:sz w:val="17"/>
              </w:rPr>
              <w:t>Proposed</w:t>
            </w:r>
            <w:r w:rsidRPr="0003073F">
              <w:rPr>
                <w:color w:val="000000" w:themeColor="text1"/>
                <w:sz w:val="17"/>
              </w:rPr>
              <w:t xml:space="preserve"> 202</w:t>
            </w:r>
            <w:r>
              <w:rPr>
                <w:color w:val="000000" w:themeColor="text1"/>
                <w:sz w:val="17"/>
              </w:rPr>
              <w:t>7</w:t>
            </w:r>
          </w:p>
        </w:tc>
        <w:tc>
          <w:tcPr>
            <w:tcW w:w="359" w:type="dxa"/>
            <w:tcBorders>
              <w:bottom w:val="single" w:sz="4" w:space="0" w:color="auto"/>
            </w:tcBorders>
            <w:vAlign w:val="bottom"/>
          </w:tcPr>
          <w:p w14:paraId="7F74430F" w14:textId="12FA6454"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1</w:t>
            </w:r>
          </w:p>
        </w:tc>
        <w:tc>
          <w:tcPr>
            <w:tcW w:w="360" w:type="dxa"/>
            <w:tcBorders>
              <w:bottom w:val="single" w:sz="4" w:space="0" w:color="auto"/>
            </w:tcBorders>
            <w:vAlign w:val="bottom"/>
          </w:tcPr>
          <w:p w14:paraId="2A3D8BB7" w14:textId="291777F7"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w:t>
            </w:r>
          </w:p>
        </w:tc>
        <w:tc>
          <w:tcPr>
            <w:tcW w:w="366" w:type="dxa"/>
            <w:tcBorders>
              <w:bottom w:val="single" w:sz="4" w:space="0" w:color="auto"/>
            </w:tcBorders>
            <w:vAlign w:val="bottom"/>
          </w:tcPr>
          <w:p w14:paraId="1625A94D" w14:textId="5B97E517"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1</w:t>
            </w:r>
          </w:p>
        </w:tc>
        <w:tc>
          <w:tcPr>
            <w:tcW w:w="366" w:type="dxa"/>
            <w:tcBorders>
              <w:bottom w:val="single" w:sz="4" w:space="0" w:color="auto"/>
            </w:tcBorders>
            <w:vAlign w:val="bottom"/>
          </w:tcPr>
          <w:p w14:paraId="3DDC9CD4" w14:textId="380B5E4F"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4</w:t>
            </w:r>
          </w:p>
        </w:tc>
        <w:tc>
          <w:tcPr>
            <w:tcW w:w="366" w:type="dxa"/>
            <w:tcBorders>
              <w:bottom w:val="single" w:sz="4" w:space="0" w:color="auto"/>
            </w:tcBorders>
            <w:vAlign w:val="bottom"/>
          </w:tcPr>
          <w:p w14:paraId="53795126" w14:textId="25EAEE07"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9</w:t>
            </w:r>
          </w:p>
        </w:tc>
        <w:tc>
          <w:tcPr>
            <w:tcW w:w="367" w:type="dxa"/>
            <w:tcBorders>
              <w:bottom w:val="single" w:sz="4" w:space="0" w:color="auto"/>
            </w:tcBorders>
            <w:vAlign w:val="bottom"/>
          </w:tcPr>
          <w:p w14:paraId="702AFA5D" w14:textId="47CA7508"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16</w:t>
            </w:r>
          </w:p>
        </w:tc>
        <w:tc>
          <w:tcPr>
            <w:tcW w:w="366" w:type="dxa"/>
            <w:tcBorders>
              <w:bottom w:val="single" w:sz="4" w:space="0" w:color="auto"/>
            </w:tcBorders>
            <w:vAlign w:val="bottom"/>
          </w:tcPr>
          <w:p w14:paraId="3BD3C0A4" w14:textId="4F40E8CB" w:rsidR="00E45CA2" w:rsidRPr="0003073F" w:rsidRDefault="00DD7E1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4</w:t>
            </w:r>
            <w:r w:rsidR="00D876DA" w:rsidRPr="00D876DA">
              <w:rPr>
                <w:color w:val="000000" w:themeColor="text1"/>
                <w:sz w:val="17"/>
                <w:vertAlign w:val="superscript"/>
              </w:rPr>
              <w:t>e</w:t>
            </w:r>
          </w:p>
        </w:tc>
        <w:tc>
          <w:tcPr>
            <w:tcW w:w="366" w:type="dxa"/>
            <w:tcBorders>
              <w:bottom w:val="single" w:sz="4" w:space="0" w:color="auto"/>
            </w:tcBorders>
            <w:vAlign w:val="bottom"/>
          </w:tcPr>
          <w:p w14:paraId="45921AFC" w14:textId="5A5FC558"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w:t>
            </w:r>
          </w:p>
        </w:tc>
        <w:tc>
          <w:tcPr>
            <w:tcW w:w="367" w:type="dxa"/>
            <w:tcBorders>
              <w:bottom w:val="single" w:sz="4" w:space="0" w:color="auto"/>
            </w:tcBorders>
            <w:vAlign w:val="bottom"/>
          </w:tcPr>
          <w:p w14:paraId="1122135C" w14:textId="770F780E"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34</w:t>
            </w:r>
          </w:p>
        </w:tc>
        <w:tc>
          <w:tcPr>
            <w:tcW w:w="596" w:type="dxa"/>
            <w:tcBorders>
              <w:bottom w:val="single" w:sz="4" w:space="0" w:color="auto"/>
            </w:tcBorders>
            <w:vAlign w:val="bottom"/>
          </w:tcPr>
          <w:p w14:paraId="634D73C8" w14:textId="1B7E59CA" w:rsidR="00E45CA2" w:rsidRPr="0003073F" w:rsidRDefault="00343DA8"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69</w:t>
            </w:r>
          </w:p>
        </w:tc>
        <w:tc>
          <w:tcPr>
            <w:tcW w:w="486" w:type="dxa"/>
            <w:gridSpan w:val="2"/>
            <w:tcBorders>
              <w:bottom w:val="single" w:sz="4" w:space="0" w:color="auto"/>
            </w:tcBorders>
            <w:vAlign w:val="bottom"/>
          </w:tcPr>
          <w:p w14:paraId="2D5FA4D0" w14:textId="5675F0FB"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19</w:t>
            </w:r>
            <w:r w:rsidR="00D876DA" w:rsidRPr="00D876DA">
              <w:rPr>
                <w:color w:val="000000" w:themeColor="text1"/>
                <w:sz w:val="17"/>
                <w:vertAlign w:val="superscript"/>
              </w:rPr>
              <w:t>e</w:t>
            </w:r>
          </w:p>
        </w:tc>
        <w:tc>
          <w:tcPr>
            <w:tcW w:w="414" w:type="dxa"/>
            <w:tcBorders>
              <w:bottom w:val="single" w:sz="4" w:space="0" w:color="auto"/>
            </w:tcBorders>
            <w:vAlign w:val="bottom"/>
          </w:tcPr>
          <w:p w14:paraId="49427B48" w14:textId="4D683DB0"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1</w:t>
            </w:r>
          </w:p>
        </w:tc>
        <w:tc>
          <w:tcPr>
            <w:tcW w:w="450" w:type="dxa"/>
            <w:tcBorders>
              <w:bottom w:val="single" w:sz="4" w:space="0" w:color="auto"/>
            </w:tcBorders>
            <w:vAlign w:val="bottom"/>
          </w:tcPr>
          <w:p w14:paraId="16804A15" w14:textId="4EC1E0BC" w:rsidR="00E45CA2" w:rsidRPr="0003073F" w:rsidRDefault="003D7E2C"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Pr>
                <w:color w:val="000000" w:themeColor="text1"/>
                <w:sz w:val="17"/>
              </w:rPr>
              <w:t>12</w:t>
            </w:r>
            <w:r w:rsidR="00AC3EEB" w:rsidRPr="00AC3EEB">
              <w:rPr>
                <w:color w:val="000000" w:themeColor="text1"/>
                <w:sz w:val="17"/>
                <w:vertAlign w:val="superscript"/>
              </w:rPr>
              <w:t>e</w:t>
            </w:r>
          </w:p>
        </w:tc>
        <w:tc>
          <w:tcPr>
            <w:tcW w:w="630" w:type="dxa"/>
            <w:tcBorders>
              <w:bottom w:val="single" w:sz="4" w:space="0" w:color="auto"/>
            </w:tcBorders>
            <w:vAlign w:val="bottom"/>
          </w:tcPr>
          <w:p w14:paraId="52A6C1B3" w14:textId="066ACA42"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3</w:t>
            </w:r>
            <w:r w:rsidR="001C761A">
              <w:rPr>
                <w:color w:val="000000" w:themeColor="text1"/>
                <w:sz w:val="17"/>
              </w:rPr>
              <w:t>2</w:t>
            </w:r>
          </w:p>
        </w:tc>
        <w:tc>
          <w:tcPr>
            <w:tcW w:w="963" w:type="dxa"/>
            <w:gridSpan w:val="2"/>
            <w:tcBorders>
              <w:bottom w:val="single" w:sz="4" w:space="0" w:color="auto"/>
            </w:tcBorders>
            <w:vAlign w:val="bottom"/>
          </w:tcPr>
          <w:p w14:paraId="6261C119" w14:textId="20DE4585"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w:t>
            </w:r>
          </w:p>
        </w:tc>
        <w:tc>
          <w:tcPr>
            <w:tcW w:w="657" w:type="dxa"/>
            <w:tcBorders>
              <w:bottom w:val="single" w:sz="4" w:space="0" w:color="auto"/>
            </w:tcBorders>
            <w:vAlign w:val="bottom"/>
          </w:tcPr>
          <w:p w14:paraId="5B39CA73" w14:textId="77777777"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w:t>
            </w:r>
          </w:p>
        </w:tc>
        <w:tc>
          <w:tcPr>
            <w:tcW w:w="630" w:type="dxa"/>
            <w:tcBorders>
              <w:bottom w:val="single" w:sz="4" w:space="0" w:color="auto"/>
            </w:tcBorders>
            <w:vAlign w:val="bottom"/>
          </w:tcPr>
          <w:p w14:paraId="53188CF8" w14:textId="16807BEA"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w:t>
            </w:r>
          </w:p>
        </w:tc>
        <w:tc>
          <w:tcPr>
            <w:tcW w:w="495" w:type="dxa"/>
            <w:tcBorders>
              <w:bottom w:val="single" w:sz="4" w:space="0" w:color="auto"/>
            </w:tcBorders>
            <w:vAlign w:val="bottom"/>
          </w:tcPr>
          <w:p w14:paraId="6FE4F536" w14:textId="22FAFAA2" w:rsidR="00E45CA2" w:rsidRPr="0003073F" w:rsidRDefault="00E45CA2" w:rsidP="00E45CA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color w:val="000000" w:themeColor="text1"/>
                <w:sz w:val="17"/>
              </w:rPr>
            </w:pPr>
            <w:r w:rsidRPr="00E45CA2">
              <w:rPr>
                <w:color w:val="000000" w:themeColor="text1"/>
                <w:sz w:val="17"/>
              </w:rPr>
              <w:t>10</w:t>
            </w:r>
            <w:r w:rsidR="00343DA8">
              <w:rPr>
                <w:color w:val="000000" w:themeColor="text1"/>
                <w:sz w:val="17"/>
              </w:rPr>
              <w:t>1</w:t>
            </w:r>
          </w:p>
        </w:tc>
      </w:tr>
      <w:tr w:rsidR="00B35C62" w:rsidRPr="009143C9" w14:paraId="028B582C" w14:textId="77777777">
        <w:trPr>
          <w:trHeight w:val="207"/>
        </w:trPr>
        <w:tc>
          <w:tcPr>
            <w:tcW w:w="1251" w:type="dxa"/>
            <w:tcBorders>
              <w:top w:val="single" w:sz="4" w:space="0" w:color="auto"/>
              <w:bottom w:val="single" w:sz="12" w:space="0" w:color="auto"/>
            </w:tcBorders>
            <w:vAlign w:val="bottom"/>
          </w:tcPr>
          <w:p w14:paraId="3E4A4BA0" w14:textId="7777777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color w:val="000000" w:themeColor="text1"/>
                <w:sz w:val="17"/>
              </w:rPr>
            </w:pPr>
            <w:r w:rsidRPr="0003073F">
              <w:rPr>
                <w:b/>
                <w:color w:val="000000" w:themeColor="text1"/>
                <w:sz w:val="17"/>
              </w:rPr>
              <w:tab/>
              <w:t>Change</w:t>
            </w:r>
          </w:p>
        </w:tc>
        <w:tc>
          <w:tcPr>
            <w:tcW w:w="359" w:type="dxa"/>
            <w:tcBorders>
              <w:top w:val="single" w:sz="4" w:space="0" w:color="auto"/>
              <w:bottom w:val="single" w:sz="12" w:space="0" w:color="auto"/>
            </w:tcBorders>
            <w:vAlign w:val="bottom"/>
          </w:tcPr>
          <w:p w14:paraId="43440C98" w14:textId="7777777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sidRPr="001048D9">
              <w:rPr>
                <w:b/>
                <w:sz w:val="17"/>
              </w:rPr>
              <w:t>–</w:t>
            </w:r>
          </w:p>
        </w:tc>
        <w:tc>
          <w:tcPr>
            <w:tcW w:w="360" w:type="dxa"/>
            <w:tcBorders>
              <w:top w:val="single" w:sz="4" w:space="0" w:color="auto"/>
              <w:bottom w:val="single" w:sz="12" w:space="0" w:color="auto"/>
            </w:tcBorders>
          </w:tcPr>
          <w:p w14:paraId="24A40A66" w14:textId="7777777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sidRPr="00797681">
              <w:rPr>
                <w:b/>
                <w:sz w:val="17"/>
              </w:rPr>
              <w:t>–</w:t>
            </w:r>
          </w:p>
        </w:tc>
        <w:tc>
          <w:tcPr>
            <w:tcW w:w="366" w:type="dxa"/>
            <w:tcBorders>
              <w:top w:val="single" w:sz="4" w:space="0" w:color="auto"/>
              <w:bottom w:val="single" w:sz="12" w:space="0" w:color="auto"/>
            </w:tcBorders>
          </w:tcPr>
          <w:p w14:paraId="442FA31A" w14:textId="7777777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sidRPr="00797681">
              <w:rPr>
                <w:b/>
                <w:sz w:val="17"/>
              </w:rPr>
              <w:t>–</w:t>
            </w:r>
          </w:p>
        </w:tc>
        <w:tc>
          <w:tcPr>
            <w:tcW w:w="366" w:type="dxa"/>
            <w:tcBorders>
              <w:top w:val="single" w:sz="4" w:space="0" w:color="auto"/>
              <w:bottom w:val="single" w:sz="12" w:space="0" w:color="auto"/>
            </w:tcBorders>
          </w:tcPr>
          <w:p w14:paraId="7290F130" w14:textId="18BF9C2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(1)</w:t>
            </w:r>
          </w:p>
        </w:tc>
        <w:tc>
          <w:tcPr>
            <w:tcW w:w="366" w:type="dxa"/>
            <w:tcBorders>
              <w:top w:val="single" w:sz="4" w:space="0" w:color="auto"/>
              <w:bottom w:val="single" w:sz="12" w:space="0" w:color="auto"/>
            </w:tcBorders>
          </w:tcPr>
          <w:p w14:paraId="3D81A8FC" w14:textId="7BB3F481"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(1)</w:t>
            </w:r>
          </w:p>
        </w:tc>
        <w:tc>
          <w:tcPr>
            <w:tcW w:w="367" w:type="dxa"/>
            <w:tcBorders>
              <w:top w:val="single" w:sz="4" w:space="0" w:color="auto"/>
              <w:bottom w:val="single" w:sz="12" w:space="0" w:color="auto"/>
            </w:tcBorders>
          </w:tcPr>
          <w:p w14:paraId="323CB0C7" w14:textId="7777777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(1)</w:t>
            </w:r>
          </w:p>
        </w:tc>
        <w:tc>
          <w:tcPr>
            <w:tcW w:w="366" w:type="dxa"/>
            <w:tcBorders>
              <w:top w:val="single" w:sz="4" w:space="0" w:color="auto"/>
              <w:bottom w:val="single" w:sz="12" w:space="0" w:color="auto"/>
            </w:tcBorders>
          </w:tcPr>
          <w:p w14:paraId="5D5684FA" w14:textId="7FF6E460"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w:t>
            </w:r>
            <w:r w:rsidR="00DD7E12">
              <w:rPr>
                <w:b/>
                <w:sz w:val="17"/>
              </w:rPr>
              <w:t>4</w:t>
            </w:r>
            <w:r>
              <w:rPr>
                <w:b/>
                <w:sz w:val="17"/>
              </w:rPr>
              <w:t>)</w:t>
            </w:r>
          </w:p>
        </w:tc>
        <w:tc>
          <w:tcPr>
            <w:tcW w:w="366" w:type="dxa"/>
            <w:tcBorders>
              <w:top w:val="single" w:sz="4" w:space="0" w:color="auto"/>
              <w:bottom w:val="single" w:sz="12" w:space="0" w:color="auto"/>
            </w:tcBorders>
          </w:tcPr>
          <w:p w14:paraId="5B385DFC" w14:textId="1662118C"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(2)</w:t>
            </w:r>
          </w:p>
        </w:tc>
        <w:tc>
          <w:tcPr>
            <w:tcW w:w="367" w:type="dxa"/>
            <w:tcBorders>
              <w:top w:val="single" w:sz="4" w:space="0" w:color="auto"/>
              <w:bottom w:val="single" w:sz="12" w:space="0" w:color="auto"/>
            </w:tcBorders>
          </w:tcPr>
          <w:p w14:paraId="1C7A6D5B" w14:textId="20E10AF5"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(8)</w:t>
            </w:r>
          </w:p>
        </w:tc>
        <w:tc>
          <w:tcPr>
            <w:tcW w:w="596" w:type="dxa"/>
            <w:tcBorders>
              <w:top w:val="single" w:sz="4" w:space="0" w:color="auto"/>
              <w:bottom w:val="single" w:sz="12" w:space="0" w:color="auto"/>
            </w:tcBorders>
          </w:tcPr>
          <w:p w14:paraId="1FC2099D" w14:textId="1DEE466C"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(1</w:t>
            </w:r>
            <w:r w:rsidR="0036490D">
              <w:rPr>
                <w:b/>
                <w:sz w:val="17"/>
              </w:rPr>
              <w:t>7</w:t>
            </w:r>
            <w:r>
              <w:rPr>
                <w:b/>
                <w:sz w:val="17"/>
              </w:rPr>
              <w:t>)</w:t>
            </w:r>
          </w:p>
        </w:tc>
        <w:tc>
          <w:tcPr>
            <w:tcW w:w="486" w:type="dxa"/>
            <w:gridSpan w:val="2"/>
            <w:tcBorders>
              <w:top w:val="single" w:sz="4" w:space="0" w:color="auto"/>
              <w:bottom w:val="single" w:sz="12" w:space="0" w:color="auto"/>
            </w:tcBorders>
          </w:tcPr>
          <w:p w14:paraId="71F77F6F" w14:textId="7777777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sidRPr="00797681">
              <w:rPr>
                <w:b/>
                <w:sz w:val="17"/>
              </w:rPr>
              <w:t>–</w:t>
            </w:r>
          </w:p>
        </w:tc>
        <w:tc>
          <w:tcPr>
            <w:tcW w:w="414" w:type="dxa"/>
            <w:tcBorders>
              <w:top w:val="single" w:sz="4" w:space="0" w:color="auto"/>
              <w:bottom w:val="single" w:sz="12" w:space="0" w:color="auto"/>
            </w:tcBorders>
          </w:tcPr>
          <w:p w14:paraId="3EE0B664" w14:textId="7777777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sidRPr="00797681">
              <w:rPr>
                <w:b/>
                <w:sz w:val="17"/>
              </w:rPr>
              <w:t>–</w:t>
            </w:r>
          </w:p>
        </w:tc>
        <w:tc>
          <w:tcPr>
            <w:tcW w:w="450" w:type="dxa"/>
            <w:tcBorders>
              <w:top w:val="single" w:sz="4" w:space="0" w:color="auto"/>
              <w:bottom w:val="single" w:sz="12" w:space="0" w:color="auto"/>
            </w:tcBorders>
          </w:tcPr>
          <w:p w14:paraId="4DC1F7EA" w14:textId="7EBCE853"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(23)</w:t>
            </w:r>
          </w:p>
        </w:tc>
        <w:tc>
          <w:tcPr>
            <w:tcW w:w="630" w:type="dxa"/>
            <w:tcBorders>
              <w:top w:val="single" w:sz="4" w:space="0" w:color="auto"/>
              <w:bottom w:val="single" w:sz="12" w:space="0" w:color="auto"/>
            </w:tcBorders>
          </w:tcPr>
          <w:p w14:paraId="2550A0D4" w14:textId="4C55C403"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(23)</w:t>
            </w:r>
          </w:p>
        </w:tc>
        <w:tc>
          <w:tcPr>
            <w:tcW w:w="963" w:type="dxa"/>
            <w:gridSpan w:val="2"/>
            <w:tcBorders>
              <w:top w:val="single" w:sz="4" w:space="0" w:color="auto"/>
              <w:bottom w:val="single" w:sz="12" w:space="0" w:color="auto"/>
            </w:tcBorders>
          </w:tcPr>
          <w:p w14:paraId="2136B02C" w14:textId="6491A50E"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(1)</w:t>
            </w:r>
          </w:p>
        </w:tc>
        <w:tc>
          <w:tcPr>
            <w:tcW w:w="657" w:type="dxa"/>
            <w:tcBorders>
              <w:top w:val="single" w:sz="4" w:space="0" w:color="auto"/>
              <w:bottom w:val="single" w:sz="12" w:space="0" w:color="auto"/>
            </w:tcBorders>
          </w:tcPr>
          <w:p w14:paraId="4A114294" w14:textId="7777777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sidRPr="00797681">
              <w:rPr>
                <w:b/>
                <w:sz w:val="17"/>
              </w:rPr>
              <w:t>–</w:t>
            </w:r>
          </w:p>
        </w:tc>
        <w:tc>
          <w:tcPr>
            <w:tcW w:w="630" w:type="dxa"/>
            <w:tcBorders>
              <w:top w:val="single" w:sz="4" w:space="0" w:color="auto"/>
              <w:bottom w:val="single" w:sz="12" w:space="0" w:color="auto"/>
            </w:tcBorders>
          </w:tcPr>
          <w:p w14:paraId="13340342" w14:textId="58FF10CC"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(1)</w:t>
            </w:r>
          </w:p>
        </w:tc>
        <w:tc>
          <w:tcPr>
            <w:tcW w:w="495" w:type="dxa"/>
            <w:tcBorders>
              <w:top w:val="single" w:sz="4" w:space="0" w:color="auto"/>
              <w:bottom w:val="single" w:sz="12" w:space="0" w:color="auto"/>
            </w:tcBorders>
          </w:tcPr>
          <w:p w14:paraId="4D6DA623" w14:textId="5F0755D7" w:rsidR="00B35C62" w:rsidRPr="0003073F" w:rsidRDefault="00B35C62" w:rsidP="00B35C6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color w:val="000000" w:themeColor="text1"/>
                <w:sz w:val="17"/>
              </w:rPr>
            </w:pPr>
            <w:r>
              <w:rPr>
                <w:b/>
                <w:sz w:val="17"/>
              </w:rPr>
              <w:t>(4</w:t>
            </w:r>
            <w:r w:rsidR="00DD7E12">
              <w:rPr>
                <w:b/>
                <w:sz w:val="17"/>
              </w:rPr>
              <w:t>1</w:t>
            </w:r>
            <w:r>
              <w:rPr>
                <w:b/>
                <w:sz w:val="17"/>
              </w:rPr>
              <w:t>)</w:t>
            </w:r>
          </w:p>
        </w:tc>
      </w:tr>
    </w:tbl>
    <w:p w14:paraId="55217D5C" w14:textId="77777777" w:rsidR="009143C9" w:rsidRPr="0003073F" w:rsidRDefault="009143C9" w:rsidP="009143C9">
      <w:pPr>
        <w:pStyle w:val="FootnoteText"/>
        <w:keepNext/>
        <w:keepLines/>
        <w:tabs>
          <w:tab w:val="clear" w:pos="418"/>
          <w:tab w:val="right" w:pos="216"/>
          <w:tab w:val="left" w:pos="288"/>
          <w:tab w:val="right" w:pos="576"/>
          <w:tab w:val="left" w:pos="648"/>
        </w:tabs>
        <w:ind w:left="288" w:hanging="288"/>
        <w:rPr>
          <w:color w:val="000000" w:themeColor="text1"/>
        </w:rPr>
      </w:pPr>
      <w:r w:rsidRPr="0003073F">
        <w:rPr>
          <w:color w:val="000000" w:themeColor="text1"/>
        </w:rPr>
        <w:tab/>
      </w:r>
      <w:proofErr w:type="spellStart"/>
      <w:proofErr w:type="gramStart"/>
      <w:r w:rsidRPr="0003073F">
        <w:rPr>
          <w:i/>
          <w:iCs/>
          <w:color w:val="000000" w:themeColor="text1"/>
          <w:vertAlign w:val="superscript"/>
        </w:rPr>
        <w:t>a</w:t>
      </w:r>
      <w:proofErr w:type="spellEnd"/>
      <w:proofErr w:type="gramEnd"/>
      <w:r w:rsidRPr="0003073F">
        <w:rPr>
          <w:color w:val="000000" w:themeColor="text1"/>
        </w:rPr>
        <w:tab/>
        <w:t>Other level, unless otherwise stated.</w:t>
      </w:r>
    </w:p>
    <w:p w14:paraId="00D31C73" w14:textId="06C3BF69" w:rsidR="009143C9" w:rsidRPr="0003073F" w:rsidRDefault="009143C9" w:rsidP="009143C9">
      <w:pPr>
        <w:pStyle w:val="FootnoteText"/>
        <w:tabs>
          <w:tab w:val="clear" w:pos="418"/>
          <w:tab w:val="right" w:pos="216"/>
          <w:tab w:val="left" w:pos="288"/>
          <w:tab w:val="right" w:pos="576"/>
          <w:tab w:val="left" w:pos="648"/>
        </w:tabs>
        <w:ind w:left="288" w:hanging="288"/>
        <w:rPr>
          <w:color w:val="000000" w:themeColor="text1"/>
        </w:rPr>
      </w:pPr>
      <w:r w:rsidRPr="0003073F">
        <w:rPr>
          <w:color w:val="000000" w:themeColor="text1"/>
        </w:rPr>
        <w:tab/>
      </w:r>
      <w:r w:rsidRPr="0003073F">
        <w:rPr>
          <w:i/>
          <w:iCs/>
          <w:color w:val="000000" w:themeColor="text1"/>
          <w:vertAlign w:val="superscript"/>
        </w:rPr>
        <w:t>b</w:t>
      </w:r>
      <w:r w:rsidRPr="0003073F">
        <w:rPr>
          <w:color w:val="000000" w:themeColor="text1"/>
        </w:rPr>
        <w:tab/>
        <w:t xml:space="preserve">Includes one D-1, one P-5, one P-4 and </w:t>
      </w:r>
      <w:r w:rsidR="003135B2">
        <w:rPr>
          <w:color w:val="000000" w:themeColor="text1"/>
        </w:rPr>
        <w:t>one</w:t>
      </w:r>
      <w:r w:rsidRPr="0003073F">
        <w:rPr>
          <w:color w:val="000000" w:themeColor="text1"/>
        </w:rPr>
        <w:t xml:space="preserve"> General Service </w:t>
      </w:r>
      <w:r w:rsidR="00B96F82">
        <w:rPr>
          <w:color w:val="000000" w:themeColor="text1"/>
        </w:rPr>
        <w:t xml:space="preserve">(Other level) </w:t>
      </w:r>
      <w:r w:rsidRPr="0003073F">
        <w:rPr>
          <w:color w:val="000000" w:themeColor="text1"/>
        </w:rPr>
        <w:t>positions approved as general temporary assistance positions.</w:t>
      </w:r>
    </w:p>
    <w:p w14:paraId="3DF71C14" w14:textId="77777777" w:rsidR="009143C9" w:rsidRPr="0003073F" w:rsidRDefault="009143C9" w:rsidP="009143C9">
      <w:pPr>
        <w:pStyle w:val="FootnoteText"/>
        <w:tabs>
          <w:tab w:val="clear" w:pos="418"/>
          <w:tab w:val="right" w:pos="216"/>
          <w:tab w:val="left" w:pos="288"/>
          <w:tab w:val="right" w:pos="576"/>
          <w:tab w:val="left" w:pos="648"/>
        </w:tabs>
        <w:ind w:left="288" w:hanging="288"/>
        <w:rPr>
          <w:color w:val="000000" w:themeColor="text1"/>
        </w:rPr>
      </w:pPr>
      <w:r w:rsidRPr="0003073F">
        <w:rPr>
          <w:color w:val="000000" w:themeColor="text1"/>
        </w:rPr>
        <w:tab/>
      </w:r>
      <w:r w:rsidRPr="0003073F">
        <w:rPr>
          <w:i/>
          <w:iCs/>
          <w:color w:val="000000" w:themeColor="text1"/>
          <w:vertAlign w:val="superscript"/>
        </w:rPr>
        <w:t>c</w:t>
      </w:r>
      <w:r w:rsidRPr="0003073F">
        <w:rPr>
          <w:color w:val="000000" w:themeColor="text1"/>
        </w:rPr>
        <w:tab/>
        <w:t>Position is funded at 50 per cent and cost-shared with the Development Coordination Office.</w:t>
      </w:r>
    </w:p>
    <w:p w14:paraId="4BFCFCDD" w14:textId="1D90B84F" w:rsidR="009143C9" w:rsidRDefault="009143C9" w:rsidP="009143C9">
      <w:pPr>
        <w:pStyle w:val="FootnoteText"/>
        <w:tabs>
          <w:tab w:val="clear" w:pos="418"/>
          <w:tab w:val="right" w:pos="216"/>
          <w:tab w:val="left" w:pos="288"/>
          <w:tab w:val="right" w:pos="576"/>
          <w:tab w:val="left" w:pos="648"/>
        </w:tabs>
        <w:ind w:left="288" w:hanging="288"/>
        <w:rPr>
          <w:color w:val="000000" w:themeColor="text1"/>
        </w:rPr>
      </w:pPr>
      <w:r w:rsidRPr="0003073F">
        <w:rPr>
          <w:color w:val="000000" w:themeColor="text1"/>
        </w:rPr>
        <w:tab/>
      </w:r>
      <w:r w:rsidRPr="0003073F">
        <w:rPr>
          <w:i/>
          <w:iCs/>
          <w:color w:val="000000" w:themeColor="text1"/>
          <w:vertAlign w:val="superscript"/>
        </w:rPr>
        <w:t>d</w:t>
      </w:r>
      <w:r w:rsidRPr="0003073F">
        <w:rPr>
          <w:color w:val="000000" w:themeColor="text1"/>
        </w:rPr>
        <w:tab/>
      </w:r>
      <w:r w:rsidR="00D91C1D">
        <w:rPr>
          <w:color w:val="000000" w:themeColor="text1"/>
        </w:rPr>
        <w:t>Ex</w:t>
      </w:r>
      <w:r w:rsidR="00963801">
        <w:rPr>
          <w:color w:val="000000" w:themeColor="text1"/>
        </w:rPr>
        <w:t>clude</w:t>
      </w:r>
      <w:r w:rsidR="0091071E">
        <w:rPr>
          <w:color w:val="000000" w:themeColor="text1"/>
        </w:rPr>
        <w:t>s</w:t>
      </w:r>
      <w:r w:rsidR="00963801">
        <w:rPr>
          <w:color w:val="000000" w:themeColor="text1"/>
        </w:rPr>
        <w:t xml:space="preserve"> t</w:t>
      </w:r>
      <w:r w:rsidRPr="0003073F">
        <w:rPr>
          <w:color w:val="000000" w:themeColor="text1"/>
        </w:rPr>
        <w:t xml:space="preserve">wo posts deployed to the Kuwait Joint Support Office </w:t>
      </w:r>
      <w:r w:rsidR="00982D24">
        <w:rPr>
          <w:color w:val="000000" w:themeColor="text1"/>
        </w:rPr>
        <w:t>to be abolished</w:t>
      </w:r>
      <w:r w:rsidRPr="0003073F">
        <w:rPr>
          <w:color w:val="000000" w:themeColor="text1"/>
        </w:rPr>
        <w:t xml:space="preserve"> effective 1 </w:t>
      </w:r>
      <w:r w:rsidR="00113457">
        <w:rPr>
          <w:color w:val="000000" w:themeColor="text1"/>
        </w:rPr>
        <w:t>July</w:t>
      </w:r>
      <w:r w:rsidRPr="0003073F">
        <w:rPr>
          <w:color w:val="000000" w:themeColor="text1"/>
        </w:rPr>
        <w:t xml:space="preserve"> 2026.</w:t>
      </w:r>
    </w:p>
    <w:p w14:paraId="33B80EB8" w14:textId="6E4EB829" w:rsidR="00D876DA" w:rsidRPr="00D876DA" w:rsidRDefault="00D876DA" w:rsidP="009143C9">
      <w:pPr>
        <w:pStyle w:val="FootnoteText"/>
        <w:tabs>
          <w:tab w:val="clear" w:pos="418"/>
          <w:tab w:val="right" w:pos="216"/>
          <w:tab w:val="left" w:pos="288"/>
          <w:tab w:val="right" w:pos="576"/>
          <w:tab w:val="left" w:pos="648"/>
        </w:tabs>
        <w:ind w:left="288" w:hanging="288"/>
        <w:rPr>
          <w:color w:val="000000" w:themeColor="text1"/>
        </w:rPr>
      </w:pPr>
      <w:r>
        <w:rPr>
          <w:color w:val="000000" w:themeColor="text1"/>
        </w:rPr>
        <w:tab/>
      </w:r>
      <w:r w:rsidRPr="00D876DA">
        <w:rPr>
          <w:color w:val="000000" w:themeColor="text1"/>
          <w:vertAlign w:val="superscript"/>
        </w:rPr>
        <w:t>e</w:t>
      </w:r>
      <w:r>
        <w:rPr>
          <w:color w:val="000000" w:themeColor="text1"/>
        </w:rPr>
        <w:tab/>
      </w:r>
      <w:r w:rsidR="00436244">
        <w:rPr>
          <w:color w:val="000000" w:themeColor="text1"/>
        </w:rPr>
        <w:t>I</w:t>
      </w:r>
      <w:r>
        <w:rPr>
          <w:color w:val="000000" w:themeColor="text1"/>
        </w:rPr>
        <w:t>nclude</w:t>
      </w:r>
      <w:r w:rsidR="00436244">
        <w:rPr>
          <w:color w:val="000000" w:themeColor="text1"/>
        </w:rPr>
        <w:t>s the</w:t>
      </w:r>
      <w:r>
        <w:rPr>
          <w:color w:val="000000" w:themeColor="text1"/>
        </w:rPr>
        <w:t xml:space="preserve"> proposed establishment of two Electoral Officers (P-3</w:t>
      </w:r>
      <w:r w:rsidRPr="001C0CFE">
        <w:rPr>
          <w:color w:val="000000" w:themeColor="text1"/>
        </w:rPr>
        <w:t>)</w:t>
      </w:r>
      <w:r w:rsidR="00676151" w:rsidRPr="001C0CFE">
        <w:rPr>
          <w:color w:val="000000" w:themeColor="text1"/>
        </w:rPr>
        <w:t>,</w:t>
      </w:r>
      <w:r>
        <w:rPr>
          <w:color w:val="000000" w:themeColor="text1"/>
        </w:rPr>
        <w:t xml:space="preserve"> </w:t>
      </w:r>
      <w:r w:rsidR="00E87148">
        <w:rPr>
          <w:color w:val="000000" w:themeColor="text1"/>
        </w:rPr>
        <w:t xml:space="preserve">one Electoral Officer (National Professional Officer) </w:t>
      </w:r>
      <w:r w:rsidR="00676151" w:rsidRPr="001C0CFE">
        <w:rPr>
          <w:color w:val="000000" w:themeColor="text1"/>
        </w:rPr>
        <w:t>and</w:t>
      </w:r>
      <w:r w:rsidR="00A95D1F">
        <w:rPr>
          <w:color w:val="000000" w:themeColor="text1"/>
        </w:rPr>
        <w:t xml:space="preserve"> one </w:t>
      </w:r>
      <w:r w:rsidR="00A95D1F" w:rsidRPr="00A95D1F">
        <w:rPr>
          <w:color w:val="000000" w:themeColor="text1"/>
        </w:rPr>
        <w:t>Administrative Assistant</w:t>
      </w:r>
      <w:r w:rsidR="00A95D1F">
        <w:rPr>
          <w:color w:val="000000" w:themeColor="text1"/>
        </w:rPr>
        <w:t xml:space="preserve"> (Local level) </w:t>
      </w:r>
      <w:r w:rsidR="00E87148">
        <w:rPr>
          <w:color w:val="000000" w:themeColor="text1"/>
        </w:rPr>
        <w:t>as general temporary assistance positions.</w:t>
      </w:r>
    </w:p>
    <w:p w14:paraId="1DF6DC0F" w14:textId="77777777" w:rsidR="00EC460B" w:rsidRDefault="00EC460B" w:rsidP="009143C9">
      <w:pPr>
        <w:pStyle w:val="FootnoteText"/>
        <w:tabs>
          <w:tab w:val="clear" w:pos="418"/>
          <w:tab w:val="right" w:pos="216"/>
          <w:tab w:val="left" w:pos="288"/>
          <w:tab w:val="right" w:pos="576"/>
          <w:tab w:val="left" w:pos="648"/>
        </w:tabs>
        <w:ind w:left="288" w:hanging="288"/>
        <w:rPr>
          <w:color w:val="000000" w:themeColor="text1"/>
        </w:rPr>
      </w:pPr>
    </w:p>
    <w:p w14:paraId="0424C5C7" w14:textId="09CD7962" w:rsidR="00EC460B" w:rsidRPr="001C0CFE" w:rsidRDefault="00EC460B" w:rsidP="00EC460B">
      <w:pPr>
        <w:pStyle w:val="H23"/>
        <w:ind w:right="1260"/>
        <w:rPr>
          <w:b w:val="0"/>
          <w:bCs/>
          <w:lang w:val="en-GB"/>
        </w:rPr>
      </w:pPr>
      <w:r w:rsidRPr="001C0CFE">
        <w:rPr>
          <w:b w:val="0"/>
          <w:bCs/>
          <w:lang w:val="en-GB"/>
        </w:rPr>
        <w:t xml:space="preserve">Table </w:t>
      </w:r>
      <w:r w:rsidR="007E2CB2" w:rsidRPr="001C0CFE">
        <w:rPr>
          <w:b w:val="0"/>
          <w:bCs/>
          <w:lang w:val="en-GB"/>
        </w:rPr>
        <w:t>66</w:t>
      </w:r>
    </w:p>
    <w:p w14:paraId="11C41C3E" w14:textId="77777777" w:rsidR="00EC460B" w:rsidRPr="00F229C3" w:rsidRDefault="00EC460B" w:rsidP="00EC460B">
      <w:pPr>
        <w:rPr>
          <w:b/>
          <w:bCs/>
        </w:rPr>
      </w:pPr>
      <w:r>
        <w:rPr>
          <w:b/>
          <w:bCs/>
        </w:rPr>
        <w:t>P</w:t>
      </w:r>
      <w:r w:rsidRPr="00F229C3">
        <w:rPr>
          <w:b/>
          <w:bCs/>
        </w:rPr>
        <w:t>roposed posts and post changes</w:t>
      </w:r>
    </w:p>
    <w:p w14:paraId="2B7C2BCD" w14:textId="77777777" w:rsidR="00EC460B" w:rsidRPr="00C260D2" w:rsidRDefault="00EC460B" w:rsidP="00EC460B">
      <w:pPr>
        <w:pStyle w:val="SingleTxt"/>
        <w:spacing w:after="0" w:line="120" w:lineRule="exact"/>
        <w:rPr>
          <w:sz w:val="10"/>
        </w:rPr>
      </w:pPr>
    </w:p>
    <w:p w14:paraId="55A91091" w14:textId="77777777" w:rsidR="00EC460B" w:rsidRPr="00C260D2" w:rsidRDefault="00EC460B" w:rsidP="00EC460B">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73"/>
        <w:gridCol w:w="7196"/>
      </w:tblGrid>
      <w:tr w:rsidR="00EC460B" w:rsidRPr="00C260D2" w14:paraId="23BD1CC3" w14:textId="77777777">
        <w:trPr>
          <w:tblHeader/>
        </w:trPr>
        <w:tc>
          <w:tcPr>
            <w:tcW w:w="1980" w:type="dxa"/>
            <w:tcBorders>
              <w:top w:val="single" w:sz="4" w:space="0" w:color="auto"/>
              <w:bottom w:val="single" w:sz="12" w:space="0" w:color="auto"/>
            </w:tcBorders>
            <w:vAlign w:val="bottom"/>
          </w:tcPr>
          <w:p w14:paraId="51ED7440" w14:textId="77777777" w:rsidR="00EC460B" w:rsidRPr="00C260D2"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1D919278" w14:textId="77777777" w:rsidR="00EC460B" w:rsidRPr="00C260D2"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7196" w:type="dxa"/>
            <w:tcBorders>
              <w:top w:val="single" w:sz="4" w:space="0" w:color="auto"/>
              <w:bottom w:val="single" w:sz="12" w:space="0" w:color="auto"/>
            </w:tcBorders>
            <w:vAlign w:val="bottom"/>
          </w:tcPr>
          <w:p w14:paraId="74ACC98D" w14:textId="77777777" w:rsidR="00EC460B" w:rsidRPr="00C260D2"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EC460B" w:rsidRPr="00C260D2" w14:paraId="53E2A27E" w14:textId="77777777">
        <w:trPr>
          <w:trHeight w:hRule="exact" w:val="115"/>
          <w:tblHeader/>
        </w:trPr>
        <w:tc>
          <w:tcPr>
            <w:tcW w:w="1980" w:type="dxa"/>
            <w:tcBorders>
              <w:top w:val="single" w:sz="12" w:space="0" w:color="auto"/>
            </w:tcBorders>
            <w:vAlign w:val="bottom"/>
          </w:tcPr>
          <w:p w14:paraId="2905261B" w14:textId="77777777" w:rsidR="00EC460B" w:rsidRPr="00C260D2"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4593954D" w14:textId="77777777" w:rsidR="00EC460B" w:rsidRPr="00C260D2"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96" w:type="dxa"/>
            <w:tcBorders>
              <w:top w:val="single" w:sz="12" w:space="0" w:color="auto"/>
            </w:tcBorders>
            <w:vAlign w:val="bottom"/>
          </w:tcPr>
          <w:p w14:paraId="49D38D5A" w14:textId="77777777" w:rsidR="00EC460B" w:rsidRPr="00C260D2"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EC460B" w:rsidRPr="00C260D2" w14:paraId="5EA074E6" w14:textId="77777777">
        <w:tc>
          <w:tcPr>
            <w:tcW w:w="1980" w:type="dxa"/>
          </w:tcPr>
          <w:p w14:paraId="38808BB9" w14:textId="49BF1D66"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B36815">
              <w:rPr>
                <w:sz w:val="17"/>
                <w:szCs w:val="17"/>
              </w:rPr>
              <w:t xml:space="preserve">2026 </w:t>
            </w:r>
            <w:proofErr w:type="spellStart"/>
            <w:r w:rsidRPr="00B36815">
              <w:rPr>
                <w:sz w:val="17"/>
                <w:szCs w:val="17"/>
              </w:rPr>
              <w:t>approved</w:t>
            </w:r>
            <w:r w:rsidR="00432074" w:rsidRPr="00AF27BC">
              <w:rPr>
                <w:sz w:val="17"/>
                <w:szCs w:val="17"/>
                <w:vertAlign w:val="superscript"/>
              </w:rPr>
              <w:t>a</w:t>
            </w:r>
            <w:proofErr w:type="spellEnd"/>
          </w:p>
        </w:tc>
        <w:tc>
          <w:tcPr>
            <w:tcW w:w="673" w:type="dxa"/>
          </w:tcPr>
          <w:p w14:paraId="367D0AC7" w14:textId="564DA4E7" w:rsidR="00EC460B" w:rsidRPr="00B36815" w:rsidRDefault="0066594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36815">
              <w:rPr>
                <w:sz w:val="17"/>
                <w:szCs w:val="17"/>
              </w:rPr>
              <w:t>13</w:t>
            </w:r>
            <w:r w:rsidR="002D46BA">
              <w:rPr>
                <w:sz w:val="17"/>
                <w:szCs w:val="17"/>
              </w:rPr>
              <w:t>7</w:t>
            </w:r>
          </w:p>
        </w:tc>
        <w:tc>
          <w:tcPr>
            <w:tcW w:w="7196" w:type="dxa"/>
          </w:tcPr>
          <w:p w14:paraId="76135493" w14:textId="17D4A8BF"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 xml:space="preserve">Posts (1 USG, </w:t>
            </w:r>
            <w:r w:rsidR="0066594D" w:rsidRPr="00B36815">
              <w:rPr>
                <w:sz w:val="17"/>
                <w:szCs w:val="17"/>
              </w:rPr>
              <w:t>1</w:t>
            </w:r>
            <w:r w:rsidRPr="00B36815">
              <w:rPr>
                <w:sz w:val="17"/>
                <w:szCs w:val="17"/>
              </w:rPr>
              <w:t xml:space="preserve"> </w:t>
            </w:r>
            <w:r w:rsidR="0066594D" w:rsidRPr="00B36815">
              <w:rPr>
                <w:sz w:val="17"/>
                <w:szCs w:val="17"/>
              </w:rPr>
              <w:t>D-2</w:t>
            </w:r>
            <w:r w:rsidRPr="00B36815">
              <w:rPr>
                <w:sz w:val="17"/>
                <w:szCs w:val="17"/>
              </w:rPr>
              <w:t xml:space="preserve">, </w:t>
            </w:r>
            <w:r w:rsidR="00472F99" w:rsidRPr="00B36815">
              <w:rPr>
                <w:sz w:val="17"/>
                <w:szCs w:val="17"/>
              </w:rPr>
              <w:t>4</w:t>
            </w:r>
            <w:r w:rsidRPr="00B36815">
              <w:rPr>
                <w:sz w:val="17"/>
                <w:szCs w:val="17"/>
              </w:rPr>
              <w:t xml:space="preserve"> D-1, </w:t>
            </w:r>
            <w:r w:rsidR="00052F45" w:rsidRPr="00B36815">
              <w:rPr>
                <w:sz w:val="17"/>
                <w:szCs w:val="17"/>
              </w:rPr>
              <w:t>9</w:t>
            </w:r>
            <w:r w:rsidRPr="00B36815">
              <w:rPr>
                <w:sz w:val="17"/>
                <w:szCs w:val="17"/>
              </w:rPr>
              <w:t xml:space="preserve"> P-5, </w:t>
            </w:r>
            <w:r w:rsidR="00052F45" w:rsidRPr="00B36815">
              <w:rPr>
                <w:sz w:val="17"/>
                <w:szCs w:val="17"/>
              </w:rPr>
              <w:t>16</w:t>
            </w:r>
            <w:r w:rsidRPr="00B36815">
              <w:rPr>
                <w:sz w:val="17"/>
                <w:szCs w:val="17"/>
              </w:rPr>
              <w:t xml:space="preserve"> P-4, </w:t>
            </w:r>
            <w:r w:rsidR="00052F45" w:rsidRPr="00B36815">
              <w:rPr>
                <w:sz w:val="17"/>
                <w:szCs w:val="17"/>
              </w:rPr>
              <w:t>8</w:t>
            </w:r>
            <w:r w:rsidRPr="00B36815">
              <w:rPr>
                <w:sz w:val="17"/>
                <w:szCs w:val="17"/>
              </w:rPr>
              <w:t xml:space="preserve"> P-3, 2 P-2, </w:t>
            </w:r>
            <w:r w:rsidR="00BE5DF8" w:rsidRPr="00B36815">
              <w:rPr>
                <w:sz w:val="17"/>
                <w:szCs w:val="17"/>
              </w:rPr>
              <w:t>42</w:t>
            </w:r>
            <w:r w:rsidRPr="00B36815">
              <w:rPr>
                <w:sz w:val="17"/>
                <w:szCs w:val="17"/>
              </w:rPr>
              <w:t xml:space="preserve"> FS, </w:t>
            </w:r>
            <w:r w:rsidR="00447432" w:rsidRPr="00B36815">
              <w:rPr>
                <w:sz w:val="17"/>
                <w:szCs w:val="17"/>
              </w:rPr>
              <w:t>19</w:t>
            </w:r>
            <w:r w:rsidRPr="00B36815">
              <w:rPr>
                <w:sz w:val="17"/>
                <w:szCs w:val="17"/>
              </w:rPr>
              <w:t xml:space="preserve"> NPO and </w:t>
            </w:r>
            <w:r w:rsidR="007403D9" w:rsidRPr="00B36815">
              <w:rPr>
                <w:sz w:val="17"/>
                <w:szCs w:val="17"/>
              </w:rPr>
              <w:t>35</w:t>
            </w:r>
            <w:r w:rsidRPr="00B36815">
              <w:rPr>
                <w:sz w:val="17"/>
                <w:szCs w:val="17"/>
              </w:rPr>
              <w:t xml:space="preserve"> LL)</w:t>
            </w:r>
          </w:p>
        </w:tc>
      </w:tr>
      <w:tr w:rsidR="00EC460B" w:rsidRPr="00C260D2" w14:paraId="6A12BC6F" w14:textId="77777777">
        <w:tc>
          <w:tcPr>
            <w:tcW w:w="1980" w:type="dxa"/>
          </w:tcPr>
          <w:p w14:paraId="4CB1922A" w14:textId="77777777"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p>
        </w:tc>
        <w:tc>
          <w:tcPr>
            <w:tcW w:w="673" w:type="dxa"/>
          </w:tcPr>
          <w:p w14:paraId="534143B4" w14:textId="3EF60B70" w:rsidR="00EC460B" w:rsidRPr="00B36815" w:rsidRDefault="00C748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36815">
              <w:rPr>
                <w:sz w:val="17"/>
                <w:szCs w:val="17"/>
              </w:rPr>
              <w:t>1</w:t>
            </w:r>
          </w:p>
        </w:tc>
        <w:tc>
          <w:tcPr>
            <w:tcW w:w="7196" w:type="dxa"/>
          </w:tcPr>
          <w:p w14:paraId="09CF2031" w14:textId="7FB10A5E"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Pr>
                <w:sz w:val="17"/>
                <w:szCs w:val="17"/>
              </w:rPr>
              <w:t xml:space="preserve">UNV </w:t>
            </w:r>
            <w:r w:rsidR="0034771C">
              <w:rPr>
                <w:sz w:val="17"/>
                <w:szCs w:val="17"/>
              </w:rPr>
              <w:t>(</w:t>
            </w:r>
            <w:r w:rsidRPr="00B36815">
              <w:rPr>
                <w:sz w:val="17"/>
                <w:szCs w:val="17"/>
              </w:rPr>
              <w:t>international</w:t>
            </w:r>
            <w:r w:rsidR="0034771C">
              <w:rPr>
                <w:sz w:val="17"/>
                <w:szCs w:val="17"/>
              </w:rPr>
              <w:t>)</w:t>
            </w:r>
          </w:p>
        </w:tc>
      </w:tr>
      <w:tr w:rsidR="00EC460B" w:rsidRPr="00B23E99" w14:paraId="5EC21BE7" w14:textId="77777777">
        <w:tc>
          <w:tcPr>
            <w:tcW w:w="1980" w:type="dxa"/>
          </w:tcPr>
          <w:p w14:paraId="6BD3D6D9" w14:textId="77777777"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p>
        </w:tc>
        <w:tc>
          <w:tcPr>
            <w:tcW w:w="673" w:type="dxa"/>
          </w:tcPr>
          <w:p w14:paraId="38E62B95" w14:textId="2E1060F8" w:rsidR="00EC460B" w:rsidRPr="00B36815" w:rsidRDefault="00C748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36815">
              <w:rPr>
                <w:sz w:val="17"/>
                <w:szCs w:val="17"/>
              </w:rPr>
              <w:t>4</w:t>
            </w:r>
          </w:p>
        </w:tc>
        <w:tc>
          <w:tcPr>
            <w:tcW w:w="7196" w:type="dxa"/>
          </w:tcPr>
          <w:p w14:paraId="7122CA91" w14:textId="5F993977" w:rsidR="00EC460B" w:rsidRPr="00B23E99"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sv-SE"/>
              </w:rPr>
            </w:pPr>
            <w:r w:rsidRPr="00B23E99">
              <w:rPr>
                <w:sz w:val="17"/>
                <w:lang w:val="sv-SE"/>
              </w:rPr>
              <w:t>GTA positions (</w:t>
            </w:r>
            <w:r w:rsidR="00C74897" w:rsidRPr="00B23E99">
              <w:rPr>
                <w:sz w:val="17"/>
                <w:lang w:val="sv-SE"/>
              </w:rPr>
              <w:t xml:space="preserve">1 D-1, </w:t>
            </w:r>
            <w:r w:rsidRPr="00B23E99">
              <w:rPr>
                <w:sz w:val="17"/>
                <w:lang w:val="sv-SE"/>
              </w:rPr>
              <w:t xml:space="preserve">1 P-5, </w:t>
            </w:r>
            <w:r w:rsidR="00AF1040" w:rsidRPr="00B23E99">
              <w:rPr>
                <w:sz w:val="17"/>
                <w:lang w:val="sv-SE"/>
              </w:rPr>
              <w:t>1</w:t>
            </w:r>
            <w:r w:rsidRPr="00B23E99">
              <w:rPr>
                <w:sz w:val="17"/>
                <w:lang w:val="sv-SE"/>
              </w:rPr>
              <w:t xml:space="preserve"> P-4, 1 </w:t>
            </w:r>
            <w:r w:rsidR="00AF1040" w:rsidRPr="00B23E99">
              <w:rPr>
                <w:sz w:val="17"/>
                <w:lang w:val="sv-SE"/>
              </w:rPr>
              <w:t>G</w:t>
            </w:r>
            <w:r w:rsidR="00B96F82" w:rsidRPr="00B23E99">
              <w:rPr>
                <w:sz w:val="17"/>
                <w:lang w:val="sv-SE"/>
              </w:rPr>
              <w:t>S (OL)</w:t>
            </w:r>
            <w:r w:rsidRPr="00B23E99">
              <w:rPr>
                <w:sz w:val="17"/>
                <w:lang w:val="sv-SE"/>
              </w:rPr>
              <w:t>)</w:t>
            </w:r>
          </w:p>
        </w:tc>
      </w:tr>
      <w:tr w:rsidR="002852F9" w:rsidRPr="00C260D2" w14:paraId="0B651CE1" w14:textId="77777777">
        <w:tc>
          <w:tcPr>
            <w:tcW w:w="1980" w:type="dxa"/>
          </w:tcPr>
          <w:p w14:paraId="559631E7" w14:textId="77777777" w:rsidR="002852F9" w:rsidRPr="00B23E99" w:rsidRDefault="002852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sv-SE"/>
              </w:rPr>
            </w:pPr>
          </w:p>
        </w:tc>
        <w:tc>
          <w:tcPr>
            <w:tcW w:w="673" w:type="dxa"/>
          </w:tcPr>
          <w:p w14:paraId="7E054248" w14:textId="5E1625CB" w:rsidR="002852F9" w:rsidRPr="00B36815" w:rsidRDefault="002852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36815">
              <w:rPr>
                <w:sz w:val="17"/>
                <w:szCs w:val="17"/>
              </w:rPr>
              <w:t xml:space="preserve">3 </w:t>
            </w:r>
          </w:p>
        </w:tc>
        <w:tc>
          <w:tcPr>
            <w:tcW w:w="7196" w:type="dxa"/>
          </w:tcPr>
          <w:p w14:paraId="2ACCBC6B" w14:textId="5AF93287" w:rsidR="002852F9" w:rsidRPr="00B36815" w:rsidRDefault="002852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Government-provided personnel</w:t>
            </w:r>
          </w:p>
        </w:tc>
      </w:tr>
      <w:tr w:rsidR="00087F59" w:rsidRPr="00C260D2" w14:paraId="0964D58A" w14:textId="77777777">
        <w:tc>
          <w:tcPr>
            <w:tcW w:w="1980" w:type="dxa"/>
          </w:tcPr>
          <w:p w14:paraId="5E791938" w14:textId="77777777" w:rsidR="00087F59" w:rsidRPr="00B36815" w:rsidRDefault="00087F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p>
        </w:tc>
        <w:tc>
          <w:tcPr>
            <w:tcW w:w="673" w:type="dxa"/>
          </w:tcPr>
          <w:p w14:paraId="66C9652A" w14:textId="4A99BEB5" w:rsidR="00087F59" w:rsidRPr="00B36815" w:rsidRDefault="00087F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36815">
              <w:rPr>
                <w:sz w:val="17"/>
                <w:szCs w:val="17"/>
              </w:rPr>
              <w:t>48</w:t>
            </w:r>
          </w:p>
        </w:tc>
        <w:tc>
          <w:tcPr>
            <w:tcW w:w="7196" w:type="dxa"/>
          </w:tcPr>
          <w:p w14:paraId="573AE4B5" w14:textId="2BA25E20" w:rsidR="00087F59" w:rsidRPr="00B36815" w:rsidRDefault="00087F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United Nations police officers</w:t>
            </w:r>
          </w:p>
        </w:tc>
      </w:tr>
      <w:tr w:rsidR="00EC460B" w:rsidRPr="00C260D2" w14:paraId="6B7A19FF" w14:textId="77777777">
        <w:tc>
          <w:tcPr>
            <w:tcW w:w="1980" w:type="dxa"/>
          </w:tcPr>
          <w:p w14:paraId="57B5573D" w14:textId="77777777"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B36815">
              <w:rPr>
                <w:sz w:val="17"/>
                <w:szCs w:val="17"/>
              </w:rPr>
              <w:t>Changes</w:t>
            </w:r>
          </w:p>
        </w:tc>
        <w:tc>
          <w:tcPr>
            <w:tcW w:w="673" w:type="dxa"/>
          </w:tcPr>
          <w:p w14:paraId="62E0B5B2" w14:textId="77777777"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7196" w:type="dxa"/>
          </w:tcPr>
          <w:p w14:paraId="61A75523" w14:textId="77777777"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p>
        </w:tc>
      </w:tr>
      <w:tr w:rsidR="002852F9" w:rsidRPr="00C260D2" w14:paraId="5468ED0E" w14:textId="77777777">
        <w:tc>
          <w:tcPr>
            <w:tcW w:w="1980" w:type="dxa"/>
          </w:tcPr>
          <w:p w14:paraId="210E0762" w14:textId="25C614B6" w:rsidR="002852F9" w:rsidRPr="00B36815" w:rsidRDefault="00087F59" w:rsidP="005623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360"/>
              <w:jc w:val="left"/>
              <w:rPr>
                <w:sz w:val="17"/>
                <w:szCs w:val="17"/>
              </w:rPr>
            </w:pPr>
            <w:r w:rsidRPr="00B36815">
              <w:rPr>
                <w:sz w:val="17"/>
                <w:szCs w:val="17"/>
              </w:rPr>
              <w:t xml:space="preserve">Abolishment </w:t>
            </w:r>
          </w:p>
        </w:tc>
        <w:tc>
          <w:tcPr>
            <w:tcW w:w="673" w:type="dxa"/>
          </w:tcPr>
          <w:p w14:paraId="323E024F" w14:textId="0871DCBB" w:rsidR="002852F9" w:rsidRPr="00B36815" w:rsidRDefault="00F740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w:t>
            </w:r>
            <w:r w:rsidR="0028057D" w:rsidRPr="001C0CFE">
              <w:rPr>
                <w:sz w:val="17"/>
                <w:szCs w:val="17"/>
              </w:rPr>
              <w:t>4</w:t>
            </w:r>
            <w:r w:rsidR="002C0511" w:rsidRPr="001C0CFE">
              <w:rPr>
                <w:sz w:val="17"/>
                <w:szCs w:val="17"/>
              </w:rPr>
              <w:t>4</w:t>
            </w:r>
            <w:r>
              <w:rPr>
                <w:sz w:val="17"/>
                <w:szCs w:val="17"/>
              </w:rPr>
              <w:t>)</w:t>
            </w:r>
          </w:p>
        </w:tc>
        <w:tc>
          <w:tcPr>
            <w:tcW w:w="7196" w:type="dxa"/>
          </w:tcPr>
          <w:p w14:paraId="0FEB6406" w14:textId="14723C0D" w:rsidR="002852F9" w:rsidRPr="00B36815" w:rsidRDefault="002805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 xml:space="preserve">Posts (1 D-1, </w:t>
            </w:r>
            <w:r w:rsidR="0095184C" w:rsidRPr="00B36815">
              <w:rPr>
                <w:sz w:val="17"/>
                <w:szCs w:val="17"/>
              </w:rPr>
              <w:t xml:space="preserve">1 P-5, </w:t>
            </w:r>
            <w:r w:rsidR="0032665B" w:rsidRPr="00B36815">
              <w:rPr>
                <w:sz w:val="17"/>
                <w:szCs w:val="17"/>
              </w:rPr>
              <w:t xml:space="preserve">1 P-4, </w:t>
            </w:r>
            <w:r w:rsidR="00966416" w:rsidRPr="00B36815">
              <w:rPr>
                <w:sz w:val="17"/>
                <w:szCs w:val="17"/>
              </w:rPr>
              <w:t>6</w:t>
            </w:r>
            <w:r w:rsidR="0032665B" w:rsidRPr="00B36815">
              <w:rPr>
                <w:sz w:val="17"/>
                <w:szCs w:val="17"/>
              </w:rPr>
              <w:t xml:space="preserve"> P-3, </w:t>
            </w:r>
            <w:r w:rsidR="00DF3713" w:rsidRPr="00B36815">
              <w:rPr>
                <w:sz w:val="17"/>
                <w:szCs w:val="17"/>
              </w:rPr>
              <w:t>2 P-</w:t>
            </w:r>
            <w:r w:rsidR="00BE132B">
              <w:rPr>
                <w:sz w:val="17"/>
                <w:szCs w:val="17"/>
              </w:rPr>
              <w:t>2</w:t>
            </w:r>
            <w:r w:rsidR="00DF3713" w:rsidRPr="00B36815">
              <w:rPr>
                <w:sz w:val="17"/>
                <w:szCs w:val="17"/>
              </w:rPr>
              <w:t>, 8 FS,</w:t>
            </w:r>
            <w:r w:rsidR="00966416" w:rsidRPr="00B36815">
              <w:rPr>
                <w:sz w:val="17"/>
                <w:szCs w:val="17"/>
              </w:rPr>
              <w:t xml:space="preserve"> 1 NPO,</w:t>
            </w:r>
            <w:r w:rsidR="00DF3713" w:rsidRPr="00B36815">
              <w:rPr>
                <w:sz w:val="17"/>
                <w:szCs w:val="17"/>
              </w:rPr>
              <w:t xml:space="preserve"> </w:t>
            </w:r>
            <w:r w:rsidR="00414E3D" w:rsidRPr="001C0CFE">
              <w:rPr>
                <w:sz w:val="17"/>
                <w:szCs w:val="17"/>
              </w:rPr>
              <w:t>2</w:t>
            </w:r>
            <w:r w:rsidR="00A218F8" w:rsidRPr="001C0CFE">
              <w:rPr>
                <w:sz w:val="17"/>
                <w:szCs w:val="17"/>
              </w:rPr>
              <w:t>4</w:t>
            </w:r>
            <w:r w:rsidR="00414E3D" w:rsidRPr="00B36815">
              <w:rPr>
                <w:sz w:val="17"/>
                <w:szCs w:val="17"/>
              </w:rPr>
              <w:t xml:space="preserve"> LL)</w:t>
            </w:r>
          </w:p>
        </w:tc>
      </w:tr>
      <w:tr w:rsidR="004C2CD7" w:rsidRPr="00C260D2" w14:paraId="31AAE217" w14:textId="77777777">
        <w:tc>
          <w:tcPr>
            <w:tcW w:w="1980" w:type="dxa"/>
          </w:tcPr>
          <w:p w14:paraId="1474581D" w14:textId="77777777" w:rsidR="004C2CD7" w:rsidRPr="00B36815" w:rsidRDefault="004C2CD7" w:rsidP="005623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360"/>
              <w:jc w:val="left"/>
              <w:rPr>
                <w:sz w:val="17"/>
                <w:szCs w:val="17"/>
              </w:rPr>
            </w:pPr>
          </w:p>
        </w:tc>
        <w:tc>
          <w:tcPr>
            <w:tcW w:w="673" w:type="dxa"/>
          </w:tcPr>
          <w:p w14:paraId="4E6502BD" w14:textId="740F62BE" w:rsidR="004C2CD7" w:rsidRPr="00B36815" w:rsidRDefault="00F740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w:t>
            </w:r>
            <w:r w:rsidR="004C2CD7" w:rsidRPr="00B36815">
              <w:rPr>
                <w:sz w:val="17"/>
                <w:szCs w:val="17"/>
              </w:rPr>
              <w:t>1</w:t>
            </w:r>
            <w:r>
              <w:rPr>
                <w:sz w:val="17"/>
                <w:szCs w:val="17"/>
              </w:rPr>
              <w:t>)</w:t>
            </w:r>
          </w:p>
        </w:tc>
        <w:tc>
          <w:tcPr>
            <w:tcW w:w="7196" w:type="dxa"/>
          </w:tcPr>
          <w:p w14:paraId="1426DAF7" w14:textId="154B4AD4" w:rsidR="004C2CD7" w:rsidRPr="00B36815" w:rsidRDefault="004C2C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 xml:space="preserve">UNV </w:t>
            </w:r>
            <w:r w:rsidR="00974CA4">
              <w:rPr>
                <w:sz w:val="17"/>
                <w:szCs w:val="17"/>
              </w:rPr>
              <w:t>(international)</w:t>
            </w:r>
          </w:p>
        </w:tc>
      </w:tr>
      <w:tr w:rsidR="00EC460B" w:rsidRPr="00C260D2" w14:paraId="14E3F559" w14:textId="77777777">
        <w:tc>
          <w:tcPr>
            <w:tcW w:w="1980" w:type="dxa"/>
          </w:tcPr>
          <w:p w14:paraId="1553C029" w14:textId="5D0AF2D3" w:rsidR="00EC460B" w:rsidRPr="00B36815" w:rsidRDefault="002574C7" w:rsidP="00CB22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360"/>
              <w:jc w:val="left"/>
              <w:rPr>
                <w:sz w:val="17"/>
                <w:szCs w:val="17"/>
              </w:rPr>
            </w:pPr>
            <w:r w:rsidRPr="00B36815">
              <w:rPr>
                <w:sz w:val="17"/>
                <w:szCs w:val="17"/>
              </w:rPr>
              <w:lastRenderedPageBreak/>
              <w:t>Establishment</w:t>
            </w:r>
          </w:p>
        </w:tc>
        <w:tc>
          <w:tcPr>
            <w:tcW w:w="673" w:type="dxa"/>
          </w:tcPr>
          <w:p w14:paraId="48FFA15D" w14:textId="63928365" w:rsidR="00EC460B" w:rsidRPr="00B36815" w:rsidRDefault="00A218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1C0CFE">
              <w:rPr>
                <w:sz w:val="17"/>
                <w:szCs w:val="17"/>
              </w:rPr>
              <w:t>4</w:t>
            </w:r>
          </w:p>
        </w:tc>
        <w:tc>
          <w:tcPr>
            <w:tcW w:w="7196" w:type="dxa"/>
          </w:tcPr>
          <w:p w14:paraId="11DE36AB" w14:textId="2B4E6844" w:rsidR="00EC460B" w:rsidRPr="00B36815" w:rsidRDefault="00CE21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 xml:space="preserve">GTA </w:t>
            </w:r>
            <w:r w:rsidR="00086B3B" w:rsidRPr="00B36815">
              <w:rPr>
                <w:sz w:val="17"/>
                <w:szCs w:val="17"/>
              </w:rPr>
              <w:t xml:space="preserve">positions </w:t>
            </w:r>
            <w:r w:rsidRPr="00B36815">
              <w:rPr>
                <w:sz w:val="17"/>
                <w:szCs w:val="17"/>
              </w:rPr>
              <w:t>(2 P-3</w:t>
            </w:r>
            <w:r w:rsidR="00A218F8" w:rsidRPr="001C0CFE">
              <w:rPr>
                <w:sz w:val="17"/>
                <w:szCs w:val="17"/>
              </w:rPr>
              <w:t>,</w:t>
            </w:r>
            <w:r w:rsidRPr="001C0CFE">
              <w:rPr>
                <w:sz w:val="17"/>
                <w:szCs w:val="17"/>
              </w:rPr>
              <w:t xml:space="preserve"> 1 NPO</w:t>
            </w:r>
            <w:r w:rsidR="00974CA4">
              <w:rPr>
                <w:sz w:val="17"/>
                <w:szCs w:val="17"/>
              </w:rPr>
              <w:t xml:space="preserve"> and</w:t>
            </w:r>
            <w:r w:rsidRPr="00B36815">
              <w:rPr>
                <w:sz w:val="17"/>
                <w:szCs w:val="17"/>
              </w:rPr>
              <w:t xml:space="preserve"> 1 </w:t>
            </w:r>
            <w:r w:rsidR="00A218F8" w:rsidRPr="001C0CFE">
              <w:rPr>
                <w:sz w:val="17"/>
                <w:szCs w:val="17"/>
              </w:rPr>
              <w:t>LL</w:t>
            </w:r>
            <w:r w:rsidRPr="00B36815">
              <w:rPr>
                <w:sz w:val="17"/>
                <w:szCs w:val="17"/>
              </w:rPr>
              <w:t>)</w:t>
            </w:r>
          </w:p>
        </w:tc>
      </w:tr>
      <w:tr w:rsidR="00966416" w:rsidRPr="00C260D2" w14:paraId="5244FA54" w14:textId="77777777">
        <w:tc>
          <w:tcPr>
            <w:tcW w:w="1980" w:type="dxa"/>
          </w:tcPr>
          <w:p w14:paraId="2EC048D0" w14:textId="77777777" w:rsidR="00966416" w:rsidRPr="00B36815" w:rsidRDefault="00966416" w:rsidP="00CB22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360"/>
              <w:jc w:val="left"/>
              <w:rPr>
                <w:sz w:val="17"/>
                <w:szCs w:val="17"/>
              </w:rPr>
            </w:pPr>
          </w:p>
        </w:tc>
        <w:tc>
          <w:tcPr>
            <w:tcW w:w="673" w:type="dxa"/>
          </w:tcPr>
          <w:p w14:paraId="21B61713" w14:textId="1E2C86AB" w:rsidR="00966416" w:rsidRPr="00B36815" w:rsidRDefault="009664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36815">
              <w:rPr>
                <w:sz w:val="17"/>
                <w:szCs w:val="17"/>
              </w:rPr>
              <w:t>7</w:t>
            </w:r>
          </w:p>
        </w:tc>
        <w:tc>
          <w:tcPr>
            <w:tcW w:w="7196" w:type="dxa"/>
          </w:tcPr>
          <w:p w14:paraId="61A000A1" w14:textId="6A24A217" w:rsidR="00966416" w:rsidRPr="00B36815" w:rsidRDefault="009664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Government-provided personnel</w:t>
            </w:r>
          </w:p>
        </w:tc>
      </w:tr>
      <w:tr w:rsidR="00EC460B" w:rsidRPr="00C260D2" w14:paraId="07AB2C10" w14:textId="77777777">
        <w:tc>
          <w:tcPr>
            <w:tcW w:w="1980" w:type="dxa"/>
          </w:tcPr>
          <w:p w14:paraId="084805CB" w14:textId="77777777" w:rsidR="00EC460B" w:rsidRPr="00B36815" w:rsidRDefault="00EC460B" w:rsidP="00CB22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360"/>
              <w:jc w:val="left"/>
              <w:rPr>
                <w:sz w:val="17"/>
                <w:szCs w:val="17"/>
              </w:rPr>
            </w:pPr>
            <w:r w:rsidRPr="00B36815">
              <w:rPr>
                <w:sz w:val="17"/>
                <w:szCs w:val="17"/>
              </w:rPr>
              <w:t xml:space="preserve">Reassignment </w:t>
            </w:r>
          </w:p>
        </w:tc>
        <w:tc>
          <w:tcPr>
            <w:tcW w:w="673" w:type="dxa"/>
          </w:tcPr>
          <w:p w14:paraId="4E12E189" w14:textId="1D708D32" w:rsidR="00EC460B" w:rsidRPr="00B36815" w:rsidRDefault="00D54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w:t>
            </w:r>
          </w:p>
        </w:tc>
        <w:tc>
          <w:tcPr>
            <w:tcW w:w="7196" w:type="dxa"/>
          </w:tcPr>
          <w:p w14:paraId="456325BA" w14:textId="5A5DC35D" w:rsidR="00EC460B" w:rsidRPr="00B36815" w:rsidRDefault="008F76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1C0CFE">
              <w:rPr>
                <w:sz w:val="17"/>
                <w:szCs w:val="17"/>
              </w:rPr>
              <w:t>9</w:t>
            </w:r>
            <w:r w:rsidR="00D5441E">
              <w:rPr>
                <w:sz w:val="17"/>
                <w:szCs w:val="17"/>
              </w:rPr>
              <w:t xml:space="preserve"> posts (</w:t>
            </w:r>
            <w:r w:rsidR="0054638D" w:rsidRPr="00B36815">
              <w:rPr>
                <w:sz w:val="17"/>
                <w:szCs w:val="17"/>
              </w:rPr>
              <w:t xml:space="preserve">1 D-1, </w:t>
            </w:r>
            <w:r w:rsidR="00EC460B" w:rsidRPr="00B36815">
              <w:rPr>
                <w:sz w:val="17"/>
                <w:szCs w:val="17"/>
              </w:rPr>
              <w:t>1 P-5</w:t>
            </w:r>
            <w:r w:rsidR="00A0358B" w:rsidRPr="00B36815">
              <w:rPr>
                <w:sz w:val="17"/>
                <w:szCs w:val="17"/>
              </w:rPr>
              <w:t xml:space="preserve">, </w:t>
            </w:r>
            <w:r w:rsidR="00F740E9">
              <w:rPr>
                <w:sz w:val="17"/>
                <w:szCs w:val="17"/>
              </w:rPr>
              <w:t>2</w:t>
            </w:r>
            <w:r w:rsidR="00F740E9" w:rsidRPr="00B36815">
              <w:rPr>
                <w:sz w:val="17"/>
                <w:szCs w:val="17"/>
              </w:rPr>
              <w:t xml:space="preserve"> </w:t>
            </w:r>
            <w:r w:rsidR="00A0358B" w:rsidRPr="00B36815">
              <w:rPr>
                <w:sz w:val="17"/>
                <w:szCs w:val="17"/>
              </w:rPr>
              <w:t xml:space="preserve">P-4, </w:t>
            </w:r>
            <w:r w:rsidR="0054638D" w:rsidRPr="00B36815">
              <w:rPr>
                <w:sz w:val="17"/>
                <w:szCs w:val="17"/>
              </w:rPr>
              <w:t>1</w:t>
            </w:r>
            <w:r w:rsidR="00A0358B" w:rsidRPr="00B36815">
              <w:rPr>
                <w:sz w:val="17"/>
                <w:szCs w:val="17"/>
              </w:rPr>
              <w:t xml:space="preserve"> P-3</w:t>
            </w:r>
            <w:r w:rsidR="00D5441E">
              <w:rPr>
                <w:sz w:val="17"/>
                <w:szCs w:val="17"/>
              </w:rPr>
              <w:t xml:space="preserve"> and</w:t>
            </w:r>
            <w:r w:rsidR="00F410C8" w:rsidRPr="00B36815">
              <w:rPr>
                <w:sz w:val="17"/>
                <w:szCs w:val="17"/>
              </w:rPr>
              <w:t xml:space="preserve"> </w:t>
            </w:r>
            <w:r w:rsidR="00565BA4" w:rsidRPr="00B36815">
              <w:rPr>
                <w:sz w:val="17"/>
                <w:szCs w:val="17"/>
              </w:rPr>
              <w:t>4</w:t>
            </w:r>
            <w:r w:rsidR="00F410C8" w:rsidRPr="00B36815">
              <w:rPr>
                <w:sz w:val="17"/>
                <w:szCs w:val="17"/>
              </w:rPr>
              <w:t xml:space="preserve"> FS</w:t>
            </w:r>
            <w:r w:rsidR="00D5441E">
              <w:rPr>
                <w:sz w:val="17"/>
                <w:szCs w:val="17"/>
              </w:rPr>
              <w:t>)</w:t>
            </w:r>
          </w:p>
        </w:tc>
      </w:tr>
      <w:tr w:rsidR="00A17D29" w:rsidRPr="00C260D2" w14:paraId="328436FA" w14:textId="77777777">
        <w:tc>
          <w:tcPr>
            <w:tcW w:w="1980" w:type="dxa"/>
          </w:tcPr>
          <w:p w14:paraId="737FA7B4" w14:textId="307BC1FC" w:rsidR="00A17D29" w:rsidRPr="00B36815" w:rsidRDefault="00120283" w:rsidP="005623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360"/>
              <w:jc w:val="left"/>
              <w:rPr>
                <w:sz w:val="17"/>
                <w:szCs w:val="17"/>
              </w:rPr>
            </w:pPr>
            <w:r w:rsidRPr="00B36815">
              <w:rPr>
                <w:sz w:val="17"/>
                <w:szCs w:val="17"/>
              </w:rPr>
              <w:t>Redeployment</w:t>
            </w:r>
          </w:p>
        </w:tc>
        <w:tc>
          <w:tcPr>
            <w:tcW w:w="673" w:type="dxa"/>
          </w:tcPr>
          <w:p w14:paraId="035190E4" w14:textId="7CE998B1" w:rsidR="00A17D29" w:rsidRPr="00B36815" w:rsidRDefault="000D35D6" w:rsidP="003A52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w:t>
            </w:r>
          </w:p>
        </w:tc>
        <w:tc>
          <w:tcPr>
            <w:tcW w:w="7196" w:type="dxa"/>
          </w:tcPr>
          <w:p w14:paraId="6B302EE7" w14:textId="6FB1BC3C" w:rsidR="00A17D29" w:rsidRPr="00B36815" w:rsidRDefault="00D54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1C0CFE">
              <w:rPr>
                <w:sz w:val="17"/>
                <w:szCs w:val="17"/>
              </w:rPr>
              <w:t>1</w:t>
            </w:r>
            <w:r w:rsidR="00BE5C0D" w:rsidRPr="001C0CFE">
              <w:rPr>
                <w:sz w:val="17"/>
                <w:szCs w:val="17"/>
              </w:rPr>
              <w:t>5</w:t>
            </w:r>
            <w:r>
              <w:rPr>
                <w:sz w:val="17"/>
                <w:szCs w:val="17"/>
              </w:rPr>
              <w:t xml:space="preserve"> posts (</w:t>
            </w:r>
            <w:r w:rsidR="00736C07">
              <w:rPr>
                <w:sz w:val="17"/>
                <w:szCs w:val="17"/>
              </w:rPr>
              <w:t>3</w:t>
            </w:r>
            <w:r w:rsidR="00120283">
              <w:rPr>
                <w:sz w:val="17"/>
                <w:szCs w:val="17"/>
              </w:rPr>
              <w:t xml:space="preserve"> P-5, </w:t>
            </w:r>
            <w:r w:rsidR="00736C07">
              <w:rPr>
                <w:sz w:val="17"/>
                <w:szCs w:val="17"/>
              </w:rPr>
              <w:t xml:space="preserve">2 P-4, </w:t>
            </w:r>
            <w:r w:rsidR="00C50C7A">
              <w:rPr>
                <w:sz w:val="17"/>
                <w:szCs w:val="17"/>
              </w:rPr>
              <w:t>1 P-3, 7 NPO</w:t>
            </w:r>
            <w:r w:rsidR="00BE132B">
              <w:rPr>
                <w:sz w:val="17"/>
                <w:szCs w:val="17"/>
              </w:rPr>
              <w:t xml:space="preserve"> and</w:t>
            </w:r>
            <w:r w:rsidR="00C50C7A">
              <w:rPr>
                <w:sz w:val="17"/>
                <w:szCs w:val="17"/>
              </w:rPr>
              <w:t xml:space="preserve"> </w:t>
            </w:r>
            <w:r w:rsidR="005B746C">
              <w:rPr>
                <w:sz w:val="17"/>
                <w:szCs w:val="17"/>
              </w:rPr>
              <w:t>2 LL</w:t>
            </w:r>
            <w:r>
              <w:rPr>
                <w:sz w:val="17"/>
                <w:szCs w:val="17"/>
              </w:rPr>
              <w:t>)</w:t>
            </w:r>
            <w:r w:rsidR="00120283">
              <w:rPr>
                <w:sz w:val="17"/>
                <w:szCs w:val="17"/>
              </w:rPr>
              <w:t xml:space="preserve"> </w:t>
            </w:r>
            <w:r>
              <w:rPr>
                <w:sz w:val="17"/>
                <w:szCs w:val="17"/>
              </w:rPr>
              <w:t>and 3 Government-provided personnel positions</w:t>
            </w:r>
          </w:p>
        </w:tc>
      </w:tr>
      <w:tr w:rsidR="00AD461D" w:rsidRPr="00C260D2" w14:paraId="1CC3B4CE" w14:textId="77777777">
        <w:tc>
          <w:tcPr>
            <w:tcW w:w="1980" w:type="dxa"/>
          </w:tcPr>
          <w:p w14:paraId="376072D2" w14:textId="69D388C4" w:rsidR="00AD461D" w:rsidRDefault="00AF1D98" w:rsidP="00AD46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360"/>
              <w:jc w:val="left"/>
              <w:rPr>
                <w:sz w:val="17"/>
                <w:szCs w:val="17"/>
              </w:rPr>
            </w:pPr>
            <w:r>
              <w:rPr>
                <w:sz w:val="17"/>
                <w:szCs w:val="17"/>
              </w:rPr>
              <w:t xml:space="preserve">Repatriation </w:t>
            </w:r>
          </w:p>
        </w:tc>
        <w:tc>
          <w:tcPr>
            <w:tcW w:w="673" w:type="dxa"/>
          </w:tcPr>
          <w:p w14:paraId="0A21A581" w14:textId="78B15C06" w:rsidR="00AD461D" w:rsidRDefault="00AF1D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(43)</w:t>
            </w:r>
          </w:p>
        </w:tc>
        <w:tc>
          <w:tcPr>
            <w:tcW w:w="7196" w:type="dxa"/>
          </w:tcPr>
          <w:p w14:paraId="47D6F6B7" w14:textId="3446AB7C" w:rsidR="00AD461D" w:rsidRDefault="00AF1D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United Nations police officers</w:t>
            </w:r>
          </w:p>
        </w:tc>
      </w:tr>
      <w:tr w:rsidR="00EC460B" w:rsidRPr="00C260D2" w14:paraId="39F5C803" w14:textId="77777777">
        <w:tc>
          <w:tcPr>
            <w:tcW w:w="1980" w:type="dxa"/>
          </w:tcPr>
          <w:p w14:paraId="5F1F1427" w14:textId="77777777"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B36815">
              <w:rPr>
                <w:sz w:val="17"/>
                <w:szCs w:val="17"/>
              </w:rPr>
              <w:t>2027 proposed</w:t>
            </w:r>
          </w:p>
        </w:tc>
        <w:tc>
          <w:tcPr>
            <w:tcW w:w="673" w:type="dxa"/>
          </w:tcPr>
          <w:p w14:paraId="4654FFE6" w14:textId="3E020ACE" w:rsidR="00F658AD" w:rsidRPr="00B36815" w:rsidRDefault="0056439B" w:rsidP="00F658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1C0CFE">
              <w:rPr>
                <w:sz w:val="17"/>
                <w:szCs w:val="17"/>
              </w:rPr>
              <w:t>9</w:t>
            </w:r>
            <w:r w:rsidR="0028201D" w:rsidRPr="001C0CFE">
              <w:rPr>
                <w:sz w:val="17"/>
                <w:szCs w:val="17"/>
              </w:rPr>
              <w:t>3</w:t>
            </w:r>
          </w:p>
        </w:tc>
        <w:tc>
          <w:tcPr>
            <w:tcW w:w="7196" w:type="dxa"/>
          </w:tcPr>
          <w:p w14:paraId="45E9EB54" w14:textId="60C6A24F"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 xml:space="preserve">Posts (1 USG, </w:t>
            </w:r>
            <w:r w:rsidR="00B57EC8" w:rsidRPr="001C0CFE">
              <w:rPr>
                <w:sz w:val="17"/>
                <w:szCs w:val="17"/>
              </w:rPr>
              <w:t>1</w:t>
            </w:r>
            <w:r w:rsidRPr="00B36815">
              <w:rPr>
                <w:sz w:val="17"/>
                <w:szCs w:val="17"/>
              </w:rPr>
              <w:t xml:space="preserve"> D-</w:t>
            </w:r>
            <w:r w:rsidR="00B57EC8" w:rsidRPr="001C0CFE">
              <w:rPr>
                <w:sz w:val="17"/>
                <w:szCs w:val="17"/>
              </w:rPr>
              <w:t>2</w:t>
            </w:r>
            <w:r w:rsidRPr="001C0CFE">
              <w:rPr>
                <w:sz w:val="17"/>
                <w:szCs w:val="17"/>
              </w:rPr>
              <w:t xml:space="preserve">, </w:t>
            </w:r>
            <w:r w:rsidR="00852312" w:rsidRPr="001C0CFE">
              <w:rPr>
                <w:sz w:val="17"/>
                <w:szCs w:val="17"/>
              </w:rPr>
              <w:t>3</w:t>
            </w:r>
            <w:r w:rsidRPr="001C0CFE">
              <w:rPr>
                <w:sz w:val="17"/>
                <w:szCs w:val="17"/>
              </w:rPr>
              <w:t xml:space="preserve"> D-</w:t>
            </w:r>
            <w:r w:rsidRPr="00B36815">
              <w:rPr>
                <w:sz w:val="17"/>
                <w:szCs w:val="17"/>
              </w:rPr>
              <w:t xml:space="preserve">1, </w:t>
            </w:r>
            <w:r w:rsidR="00852312" w:rsidRPr="001C0CFE">
              <w:rPr>
                <w:sz w:val="17"/>
                <w:szCs w:val="17"/>
              </w:rPr>
              <w:t>8</w:t>
            </w:r>
            <w:r w:rsidRPr="00B36815">
              <w:rPr>
                <w:sz w:val="17"/>
                <w:szCs w:val="17"/>
              </w:rPr>
              <w:t xml:space="preserve"> P-5, </w:t>
            </w:r>
            <w:r w:rsidR="00D14897" w:rsidRPr="001C0CFE">
              <w:rPr>
                <w:sz w:val="17"/>
                <w:szCs w:val="17"/>
              </w:rPr>
              <w:t>15</w:t>
            </w:r>
            <w:r w:rsidRPr="00B36815">
              <w:rPr>
                <w:sz w:val="17"/>
                <w:szCs w:val="17"/>
              </w:rPr>
              <w:t xml:space="preserve"> P-4, 2 P-</w:t>
            </w:r>
            <w:r w:rsidRPr="001C0CFE">
              <w:rPr>
                <w:sz w:val="17"/>
                <w:szCs w:val="17"/>
              </w:rPr>
              <w:t xml:space="preserve">3, </w:t>
            </w:r>
            <w:r w:rsidR="00D14897" w:rsidRPr="001C0CFE">
              <w:rPr>
                <w:sz w:val="17"/>
                <w:szCs w:val="17"/>
              </w:rPr>
              <w:t>34</w:t>
            </w:r>
            <w:r w:rsidRPr="00B36815">
              <w:rPr>
                <w:sz w:val="17"/>
                <w:szCs w:val="17"/>
              </w:rPr>
              <w:t xml:space="preserve"> FS, </w:t>
            </w:r>
            <w:r w:rsidR="00D14897" w:rsidRPr="001C0CFE">
              <w:rPr>
                <w:sz w:val="17"/>
                <w:szCs w:val="17"/>
              </w:rPr>
              <w:t>18</w:t>
            </w:r>
            <w:r w:rsidRPr="00B36815">
              <w:rPr>
                <w:sz w:val="17"/>
                <w:szCs w:val="17"/>
              </w:rPr>
              <w:t xml:space="preserve"> NPO and </w:t>
            </w:r>
            <w:r w:rsidR="00D14897" w:rsidRPr="001C0CFE">
              <w:rPr>
                <w:sz w:val="17"/>
                <w:szCs w:val="17"/>
              </w:rPr>
              <w:t>11</w:t>
            </w:r>
            <w:r w:rsidRPr="00B36815">
              <w:rPr>
                <w:sz w:val="17"/>
                <w:szCs w:val="17"/>
              </w:rPr>
              <w:t xml:space="preserve"> LL)</w:t>
            </w:r>
          </w:p>
        </w:tc>
      </w:tr>
      <w:tr w:rsidR="00EC460B" w:rsidRPr="00C260D2" w14:paraId="10A9FC79" w14:textId="77777777" w:rsidTr="006C0588">
        <w:tc>
          <w:tcPr>
            <w:tcW w:w="1980" w:type="dxa"/>
          </w:tcPr>
          <w:p w14:paraId="5DE8236B" w14:textId="77777777"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p>
        </w:tc>
        <w:tc>
          <w:tcPr>
            <w:tcW w:w="673" w:type="dxa"/>
          </w:tcPr>
          <w:p w14:paraId="2DA3A8FF" w14:textId="0DEDE3F5" w:rsidR="00EC460B" w:rsidRPr="00B36815" w:rsidRDefault="002820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1C0CFE">
              <w:rPr>
                <w:sz w:val="17"/>
                <w:szCs w:val="17"/>
              </w:rPr>
              <w:t>8</w:t>
            </w:r>
          </w:p>
        </w:tc>
        <w:tc>
          <w:tcPr>
            <w:tcW w:w="7196" w:type="dxa"/>
          </w:tcPr>
          <w:p w14:paraId="7A971267" w14:textId="1B8E973F" w:rsidR="00EC460B" w:rsidRPr="00B36815" w:rsidRDefault="00EC4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GTA positions (</w:t>
            </w:r>
            <w:r w:rsidR="004C07AA" w:rsidRPr="00B36815">
              <w:rPr>
                <w:sz w:val="17"/>
                <w:szCs w:val="17"/>
              </w:rPr>
              <w:t xml:space="preserve">1 D-1, </w:t>
            </w:r>
            <w:r w:rsidRPr="00B36815">
              <w:rPr>
                <w:sz w:val="17"/>
                <w:szCs w:val="17"/>
              </w:rPr>
              <w:t xml:space="preserve">1 P-5, </w:t>
            </w:r>
            <w:r w:rsidR="004C07AA" w:rsidRPr="00B36815">
              <w:rPr>
                <w:sz w:val="17"/>
                <w:szCs w:val="17"/>
              </w:rPr>
              <w:t>1</w:t>
            </w:r>
            <w:r w:rsidRPr="00B36815">
              <w:rPr>
                <w:sz w:val="17"/>
                <w:szCs w:val="17"/>
              </w:rPr>
              <w:t xml:space="preserve"> P-4, </w:t>
            </w:r>
            <w:r w:rsidR="001718A2">
              <w:rPr>
                <w:sz w:val="17"/>
                <w:szCs w:val="17"/>
              </w:rPr>
              <w:t>2</w:t>
            </w:r>
            <w:r w:rsidRPr="00B36815">
              <w:rPr>
                <w:sz w:val="17"/>
                <w:szCs w:val="17"/>
              </w:rPr>
              <w:t xml:space="preserve"> P-3</w:t>
            </w:r>
            <w:r w:rsidR="00CC50E9" w:rsidRPr="001C0CFE">
              <w:rPr>
                <w:sz w:val="17"/>
                <w:szCs w:val="17"/>
              </w:rPr>
              <w:t>,</w:t>
            </w:r>
            <w:r w:rsidRPr="001C0CFE">
              <w:rPr>
                <w:sz w:val="17"/>
                <w:szCs w:val="17"/>
              </w:rPr>
              <w:t xml:space="preserve"> </w:t>
            </w:r>
            <w:r w:rsidR="004C07AA" w:rsidRPr="001C0CFE">
              <w:rPr>
                <w:sz w:val="17"/>
                <w:szCs w:val="17"/>
              </w:rPr>
              <w:t>1</w:t>
            </w:r>
            <w:r w:rsidRPr="001C0CFE">
              <w:rPr>
                <w:sz w:val="17"/>
                <w:szCs w:val="17"/>
              </w:rPr>
              <w:t xml:space="preserve"> NPO</w:t>
            </w:r>
            <w:r w:rsidR="006D046F">
              <w:rPr>
                <w:sz w:val="17"/>
                <w:szCs w:val="17"/>
              </w:rPr>
              <w:t>,</w:t>
            </w:r>
            <w:r w:rsidRPr="00B36815">
              <w:rPr>
                <w:sz w:val="17"/>
                <w:szCs w:val="17"/>
              </w:rPr>
              <w:t xml:space="preserve"> </w:t>
            </w:r>
            <w:r w:rsidR="004C07AA" w:rsidRPr="00B36815">
              <w:rPr>
                <w:sz w:val="17"/>
                <w:szCs w:val="17"/>
              </w:rPr>
              <w:t>1</w:t>
            </w:r>
            <w:r w:rsidRPr="00B36815">
              <w:rPr>
                <w:sz w:val="17"/>
                <w:szCs w:val="17"/>
              </w:rPr>
              <w:t xml:space="preserve"> </w:t>
            </w:r>
            <w:r w:rsidR="00CC50E9" w:rsidRPr="001C0CFE">
              <w:rPr>
                <w:sz w:val="17"/>
                <w:szCs w:val="17"/>
              </w:rPr>
              <w:t>General Service (Other Level)</w:t>
            </w:r>
            <w:r w:rsidR="00EA52CE">
              <w:rPr>
                <w:sz w:val="17"/>
                <w:szCs w:val="17"/>
              </w:rPr>
              <w:t xml:space="preserve"> and 1 LL</w:t>
            </w:r>
            <w:r w:rsidRPr="001C0CFE">
              <w:rPr>
                <w:sz w:val="17"/>
                <w:szCs w:val="17"/>
              </w:rPr>
              <w:t>)</w:t>
            </w:r>
          </w:p>
        </w:tc>
      </w:tr>
      <w:tr w:rsidR="006C0588" w:rsidRPr="00C260D2" w14:paraId="237DC136" w14:textId="77777777" w:rsidTr="006C0588">
        <w:tc>
          <w:tcPr>
            <w:tcW w:w="1980" w:type="dxa"/>
          </w:tcPr>
          <w:p w14:paraId="01D456A2" w14:textId="77777777" w:rsidR="006C0588" w:rsidRPr="00B36815" w:rsidRDefault="006C05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p>
        </w:tc>
        <w:tc>
          <w:tcPr>
            <w:tcW w:w="673" w:type="dxa"/>
          </w:tcPr>
          <w:p w14:paraId="4A0C43B7" w14:textId="6D48BE96" w:rsidR="006C0588" w:rsidRPr="00B36815" w:rsidRDefault="006C05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36815">
              <w:rPr>
                <w:sz w:val="17"/>
                <w:szCs w:val="17"/>
              </w:rPr>
              <w:t>10</w:t>
            </w:r>
          </w:p>
        </w:tc>
        <w:tc>
          <w:tcPr>
            <w:tcW w:w="7196" w:type="dxa"/>
          </w:tcPr>
          <w:p w14:paraId="538EAC88" w14:textId="7A80ED03" w:rsidR="006C0588" w:rsidRPr="00B36815" w:rsidRDefault="005112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Government-provided personnel</w:t>
            </w:r>
          </w:p>
        </w:tc>
      </w:tr>
      <w:tr w:rsidR="006C0588" w:rsidRPr="00C260D2" w14:paraId="797DD93F" w14:textId="77777777">
        <w:tc>
          <w:tcPr>
            <w:tcW w:w="1980" w:type="dxa"/>
            <w:tcBorders>
              <w:bottom w:val="single" w:sz="12" w:space="0" w:color="auto"/>
            </w:tcBorders>
          </w:tcPr>
          <w:p w14:paraId="01C84C6F" w14:textId="77777777" w:rsidR="006C0588" w:rsidRPr="00B36815" w:rsidRDefault="006C05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p>
        </w:tc>
        <w:tc>
          <w:tcPr>
            <w:tcW w:w="673" w:type="dxa"/>
            <w:tcBorders>
              <w:bottom w:val="single" w:sz="12" w:space="0" w:color="auto"/>
            </w:tcBorders>
          </w:tcPr>
          <w:p w14:paraId="7C28ED73" w14:textId="1AC48485" w:rsidR="006C0588" w:rsidRPr="00B36815" w:rsidRDefault="006C05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B36815">
              <w:rPr>
                <w:sz w:val="17"/>
                <w:szCs w:val="17"/>
              </w:rPr>
              <w:t>5</w:t>
            </w:r>
          </w:p>
        </w:tc>
        <w:tc>
          <w:tcPr>
            <w:tcW w:w="7196" w:type="dxa"/>
            <w:tcBorders>
              <w:bottom w:val="single" w:sz="12" w:space="0" w:color="auto"/>
            </w:tcBorders>
          </w:tcPr>
          <w:p w14:paraId="492A5EA6" w14:textId="44544F0E" w:rsidR="006C0588" w:rsidRPr="00B36815" w:rsidRDefault="005112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szCs w:val="17"/>
              </w:rPr>
            </w:pPr>
            <w:r w:rsidRPr="00B36815">
              <w:rPr>
                <w:sz w:val="17"/>
                <w:szCs w:val="17"/>
              </w:rPr>
              <w:t>United Nations police officers</w:t>
            </w:r>
          </w:p>
        </w:tc>
      </w:tr>
    </w:tbl>
    <w:p w14:paraId="5A689FF0" w14:textId="5D548CF0" w:rsidR="00432074" w:rsidRPr="00B81C79" w:rsidRDefault="00432074" w:rsidP="00B81C79">
      <w:pPr>
        <w:pStyle w:val="SingleTxt"/>
        <w:tabs>
          <w:tab w:val="clear" w:pos="1267"/>
          <w:tab w:val="left" w:pos="270"/>
        </w:tabs>
        <w:spacing w:after="0" w:line="240" w:lineRule="auto"/>
        <w:ind w:left="0" w:right="688"/>
        <w:rPr>
          <w:color w:val="000000" w:themeColor="text1"/>
          <w:sz w:val="18"/>
          <w:szCs w:val="18"/>
        </w:rPr>
      </w:pPr>
      <w:r w:rsidRPr="00B81C79">
        <w:rPr>
          <w:color w:val="000000" w:themeColor="text1"/>
          <w:vertAlign w:val="superscript"/>
        </w:rPr>
        <w:t>a</w:t>
      </w:r>
      <w:r>
        <w:rPr>
          <w:color w:val="000000" w:themeColor="text1"/>
        </w:rPr>
        <w:t xml:space="preserve">     </w:t>
      </w:r>
      <w:r w:rsidRPr="00B81C79">
        <w:rPr>
          <w:color w:val="000000" w:themeColor="text1"/>
          <w:sz w:val="18"/>
          <w:szCs w:val="18"/>
        </w:rPr>
        <w:t xml:space="preserve">Excludes two </w:t>
      </w:r>
      <w:r>
        <w:rPr>
          <w:color w:val="000000" w:themeColor="text1"/>
          <w:sz w:val="18"/>
          <w:szCs w:val="18"/>
        </w:rPr>
        <w:t xml:space="preserve">Local level </w:t>
      </w:r>
      <w:r w:rsidRPr="00B81C79">
        <w:rPr>
          <w:color w:val="000000" w:themeColor="text1"/>
          <w:sz w:val="18"/>
          <w:szCs w:val="18"/>
        </w:rPr>
        <w:t>posts deployed to the Kuwait Joint Support Office to be abolished effective 1 July 2026.</w:t>
      </w:r>
    </w:p>
    <w:p w14:paraId="7AD2920B" w14:textId="77777777" w:rsidR="009143C9" w:rsidRPr="003135B2" w:rsidRDefault="009143C9" w:rsidP="003135B2">
      <w:pPr>
        <w:pStyle w:val="SingleTxt"/>
        <w:spacing w:after="0" w:line="120" w:lineRule="exact"/>
        <w:ind w:hanging="1267"/>
        <w:rPr>
          <w:color w:val="000000" w:themeColor="text1"/>
          <w:sz w:val="10"/>
        </w:rPr>
      </w:pPr>
    </w:p>
    <w:p w14:paraId="41DDCA50" w14:textId="77777777" w:rsidR="009143C9" w:rsidRPr="003135B2" w:rsidRDefault="009143C9" w:rsidP="003135B2">
      <w:pPr>
        <w:pStyle w:val="SingleTxt"/>
        <w:spacing w:after="0" w:line="120" w:lineRule="exact"/>
        <w:ind w:hanging="1267"/>
        <w:rPr>
          <w:color w:val="000000" w:themeColor="text1"/>
          <w:sz w:val="10"/>
        </w:rPr>
      </w:pPr>
    </w:p>
    <w:p w14:paraId="6EB64496" w14:textId="2F7B6B64" w:rsidR="000D4DEB" w:rsidRPr="000D4DEB" w:rsidRDefault="000D4DEB" w:rsidP="005865E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0D4DEB">
        <w:t xml:space="preserve">The proposed resource requirements for 2027 for </w:t>
      </w:r>
      <w:r>
        <w:t>BINUH</w:t>
      </w:r>
      <w:r w:rsidRPr="000D4DEB">
        <w:t xml:space="preserve"> amount to $</w:t>
      </w:r>
      <w:r>
        <w:t>31</w:t>
      </w:r>
      <w:r w:rsidRPr="000D4DEB">
        <w:t>,</w:t>
      </w:r>
      <w:r w:rsidR="00313147">
        <w:t>614</w:t>
      </w:r>
      <w:r w:rsidRPr="000D4DEB">
        <w:t>,</w:t>
      </w:r>
      <w:r w:rsidR="00313147">
        <w:t>9</w:t>
      </w:r>
      <w:r w:rsidRPr="000D4DEB">
        <w:t xml:space="preserve">00 (net of staff assessment) and would provide for the deployment of </w:t>
      </w:r>
      <w:r>
        <w:t>5</w:t>
      </w:r>
      <w:r w:rsidRPr="000D4DEB">
        <w:t xml:space="preserve"> </w:t>
      </w:r>
      <w:r>
        <w:t>United Nations police officers</w:t>
      </w:r>
      <w:r w:rsidRPr="000D4DEB">
        <w:t xml:space="preserve"> ($</w:t>
      </w:r>
      <w:r w:rsidR="009A0FFF">
        <w:t>307,200</w:t>
      </w:r>
      <w:r w:rsidRPr="000D4DEB">
        <w:t>), salaries and related costs ($</w:t>
      </w:r>
      <w:r w:rsidR="00DF7DAD" w:rsidRPr="00DF7DAD">
        <w:t>20</w:t>
      </w:r>
      <w:r w:rsidR="00DF7DAD">
        <w:t>,</w:t>
      </w:r>
      <w:r w:rsidR="00CB1BFC">
        <w:t>611,500</w:t>
      </w:r>
      <w:r w:rsidRPr="000D4DEB">
        <w:t xml:space="preserve">) for the deployment of </w:t>
      </w:r>
      <w:r w:rsidR="009A0FFF">
        <w:t>69</w:t>
      </w:r>
      <w:r w:rsidRPr="000D4DEB">
        <w:t xml:space="preserve"> international posts and positions (1 Under-Secretary-General, </w:t>
      </w:r>
      <w:r w:rsidR="00D81327">
        <w:t xml:space="preserve">1 D-2, </w:t>
      </w:r>
      <w:r w:rsidR="00021D1B">
        <w:t>4</w:t>
      </w:r>
      <w:r w:rsidRPr="000D4DEB">
        <w:t xml:space="preserve"> D-1, </w:t>
      </w:r>
      <w:r w:rsidR="00021D1B">
        <w:t>9</w:t>
      </w:r>
      <w:r w:rsidRPr="000D4DEB">
        <w:t xml:space="preserve"> P-5, </w:t>
      </w:r>
      <w:r w:rsidR="00021D1B">
        <w:t>16</w:t>
      </w:r>
      <w:r w:rsidRPr="000D4DEB">
        <w:t xml:space="preserve"> P-4, </w:t>
      </w:r>
      <w:r w:rsidR="00021D1B">
        <w:t>4</w:t>
      </w:r>
      <w:r w:rsidRPr="000D4DEB">
        <w:t xml:space="preserve"> P-3, and </w:t>
      </w:r>
      <w:r w:rsidR="00021D1B">
        <w:t>34</w:t>
      </w:r>
      <w:r w:rsidRPr="000D4DEB">
        <w:t xml:space="preserve"> Field Service) and </w:t>
      </w:r>
      <w:r w:rsidR="004C3FA1">
        <w:t>3</w:t>
      </w:r>
      <w:r w:rsidR="001C761A">
        <w:t>2</w:t>
      </w:r>
      <w:r w:rsidRPr="000D4DEB">
        <w:t xml:space="preserve"> national posts and positions (</w:t>
      </w:r>
      <w:r w:rsidR="00021D1B">
        <w:t>19</w:t>
      </w:r>
      <w:r w:rsidRPr="000D4DEB">
        <w:t xml:space="preserve"> National Professional Officer, 1 General Service </w:t>
      </w:r>
      <w:r w:rsidR="00AF1D98">
        <w:t xml:space="preserve">(Other level) </w:t>
      </w:r>
      <w:r w:rsidRPr="000D4DEB">
        <w:t xml:space="preserve">and </w:t>
      </w:r>
      <w:r w:rsidR="00021D1B">
        <w:t>12</w:t>
      </w:r>
      <w:r w:rsidRPr="000D4DEB">
        <w:t xml:space="preserve"> Local level) and </w:t>
      </w:r>
      <w:r w:rsidR="004C3FA1">
        <w:t>10</w:t>
      </w:r>
      <w:r w:rsidRPr="000D4DEB">
        <w:t xml:space="preserve"> government-provided personnel, inclusive of the establishment of 1</w:t>
      </w:r>
      <w:r w:rsidR="001C761A">
        <w:t>1</w:t>
      </w:r>
      <w:r w:rsidRPr="000D4DEB">
        <w:t xml:space="preserve"> new </w:t>
      </w:r>
      <w:r w:rsidR="008B6843">
        <w:t xml:space="preserve">civilian </w:t>
      </w:r>
      <w:r w:rsidR="001C761A">
        <w:t>po</w:t>
      </w:r>
      <w:r w:rsidR="008B6843">
        <w:t>sitions</w:t>
      </w:r>
      <w:r w:rsidR="00CF4CFD">
        <w:t xml:space="preserve"> comprising </w:t>
      </w:r>
      <w:r w:rsidR="00A62D59">
        <w:t xml:space="preserve">four general temporary assistance </w:t>
      </w:r>
      <w:r w:rsidR="008B6843">
        <w:t>and 7 government-provided personnel</w:t>
      </w:r>
      <w:r w:rsidR="00AF1D98">
        <w:t xml:space="preserve"> positions</w:t>
      </w:r>
      <w:r w:rsidRPr="000D4DEB">
        <w:t>; and operational costs ($</w:t>
      </w:r>
      <w:r w:rsidR="003A0B92">
        <w:t>10</w:t>
      </w:r>
      <w:r w:rsidRPr="000D4DEB">
        <w:t>,</w:t>
      </w:r>
      <w:r w:rsidR="00CB1BFC">
        <w:t>696,200</w:t>
      </w:r>
      <w:r w:rsidRPr="000D4DEB">
        <w:t>).</w:t>
      </w:r>
    </w:p>
    <w:p w14:paraId="78B1EE34" w14:textId="77777777" w:rsidR="00792396" w:rsidRPr="008B6843" w:rsidRDefault="00792396" w:rsidP="008B6843">
      <w:pPr>
        <w:pStyle w:val="SingleTxt"/>
        <w:spacing w:after="0" w:line="120" w:lineRule="exact"/>
        <w:rPr>
          <w:sz w:val="10"/>
        </w:rPr>
      </w:pPr>
    </w:p>
    <w:p w14:paraId="03BFD390" w14:textId="77777777" w:rsidR="008B6843" w:rsidRPr="008B6843" w:rsidRDefault="008B6843" w:rsidP="008B6843">
      <w:pPr>
        <w:pStyle w:val="SingleTxt"/>
        <w:spacing w:after="0" w:line="120" w:lineRule="exact"/>
        <w:rPr>
          <w:sz w:val="10"/>
        </w:rPr>
      </w:pPr>
    </w:p>
    <w:p w14:paraId="42CF40D1" w14:textId="5D18CE4A" w:rsidR="008B6843" w:rsidRPr="008B6843" w:rsidRDefault="008B6843" w:rsidP="001E4394">
      <w:pPr>
        <w:pStyle w:val="H1"/>
        <w:numPr>
          <w:ilvl w:val="1"/>
          <w:numId w:val="70"/>
        </w:numPr>
        <w:tabs>
          <w:tab w:val="clear" w:pos="1267"/>
          <w:tab w:val="left" w:pos="1350"/>
        </w:tabs>
        <w:ind w:right="1260" w:hanging="468"/>
        <w:rPr>
          <w:color w:val="000000" w:themeColor="text1"/>
        </w:rPr>
      </w:pPr>
      <w:r w:rsidRPr="00DE2C8C">
        <w:rPr>
          <w:color w:val="000000" w:themeColor="text1"/>
        </w:rPr>
        <w:t>Staffing requirements</w:t>
      </w:r>
    </w:p>
    <w:p w14:paraId="15298762" w14:textId="77777777" w:rsidR="008B6843" w:rsidRPr="008B6843" w:rsidRDefault="008B6843" w:rsidP="008B6843">
      <w:pPr>
        <w:pStyle w:val="SingleTxt"/>
        <w:spacing w:after="0" w:line="120" w:lineRule="exact"/>
        <w:rPr>
          <w:sz w:val="10"/>
        </w:rPr>
      </w:pPr>
    </w:p>
    <w:p w14:paraId="3272C181" w14:textId="77777777" w:rsidR="008B6843" w:rsidRPr="008B6843" w:rsidRDefault="008B6843" w:rsidP="008B6843">
      <w:pPr>
        <w:pStyle w:val="SingleTxt"/>
        <w:spacing w:after="0" w:line="120" w:lineRule="exact"/>
        <w:rPr>
          <w:sz w:val="10"/>
        </w:rPr>
      </w:pPr>
    </w:p>
    <w:p w14:paraId="0585E11E" w14:textId="3A70548C" w:rsidR="003E63B4" w:rsidRDefault="00C43ED7" w:rsidP="005865E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For 2027, t</w:t>
      </w:r>
      <w:r w:rsidR="00E637F1">
        <w:t xml:space="preserve">he proposed staffing changes for BINUH were developed following the adoption of the </w:t>
      </w:r>
      <w:r w:rsidR="00DA758E">
        <w:t xml:space="preserve">resolutions </w:t>
      </w:r>
      <w:r w:rsidR="00C86955">
        <w:t>2793 (2025) and 28</w:t>
      </w:r>
      <w:r w:rsidR="00C64BA3">
        <w:t>14 (2026), where the Council revi</w:t>
      </w:r>
      <w:r w:rsidR="000A153C">
        <w:t>ew</w:t>
      </w:r>
      <w:r w:rsidR="00C64BA3">
        <w:t xml:space="preserve">ed the mandate of the </w:t>
      </w:r>
      <w:r w:rsidR="00FF6D51">
        <w:t xml:space="preserve">Office and the operational </w:t>
      </w:r>
      <w:r w:rsidR="00DF3446">
        <w:t>framework</w:t>
      </w:r>
      <w:r>
        <w:t xml:space="preserve">, as further detailed in table </w:t>
      </w:r>
      <w:r w:rsidR="00D21D90">
        <w:t>66</w:t>
      </w:r>
      <w:r>
        <w:t xml:space="preserve"> above and table </w:t>
      </w:r>
      <w:r w:rsidR="00D21D90">
        <w:t>67</w:t>
      </w:r>
      <w:r>
        <w:t xml:space="preserve"> below</w:t>
      </w:r>
      <w:r w:rsidR="00DF3446">
        <w:t>.</w:t>
      </w:r>
    </w:p>
    <w:p w14:paraId="464825D4" w14:textId="7C4EBE10" w:rsidR="0070603A" w:rsidRPr="005865E7" w:rsidRDefault="0070603A" w:rsidP="001D71D6">
      <w:p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b/>
          <w:bCs/>
        </w:rPr>
      </w:pPr>
      <w:r w:rsidRPr="005865E7">
        <w:rPr>
          <w:b/>
          <w:bCs/>
        </w:rPr>
        <w:t>Mission support services provided by UNSOH</w:t>
      </w:r>
    </w:p>
    <w:p w14:paraId="1800FF28" w14:textId="222FE324" w:rsidR="00DF3446" w:rsidRDefault="00DF3446" w:rsidP="005865E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In line with the </w:t>
      </w:r>
      <w:r w:rsidR="0045155A">
        <w:t>provisions of paragraph (</w:t>
      </w:r>
      <w:r w:rsidR="00A87DE7">
        <w:t>e</w:t>
      </w:r>
      <w:r w:rsidR="0045155A">
        <w:t xml:space="preserve">) of the resolution </w:t>
      </w:r>
      <w:r w:rsidR="00A87DE7">
        <w:t>2793 (2025</w:t>
      </w:r>
      <w:r w:rsidR="00A87DE7" w:rsidRPr="00FC56D0">
        <w:t>)</w:t>
      </w:r>
      <w:r w:rsidR="0070603A" w:rsidRPr="00FC56D0">
        <w:t>,</w:t>
      </w:r>
      <w:r w:rsidR="008C2F6C">
        <w:t xml:space="preserve"> the Office proposed abolishment of the Mission </w:t>
      </w:r>
      <w:r w:rsidR="00FE2D09" w:rsidRPr="00FC56D0">
        <w:t xml:space="preserve">Support </w:t>
      </w:r>
      <w:r w:rsidR="008C2F6C">
        <w:t>Service and related posts</w:t>
      </w:r>
      <w:r w:rsidR="00252212" w:rsidRPr="00FC56D0">
        <w:t>, with</w:t>
      </w:r>
      <w:r w:rsidR="008C2F6C">
        <w:t xml:space="preserve"> the </w:t>
      </w:r>
      <w:r w:rsidR="00252212" w:rsidRPr="00FC56D0">
        <w:t>exception of</w:t>
      </w:r>
      <w:r w:rsidR="008C2F6C" w:rsidRPr="00FC56D0">
        <w:t xml:space="preserve"> </w:t>
      </w:r>
      <w:r w:rsidR="008C2F6C">
        <w:t>seven posts identified for reassignment</w:t>
      </w:r>
      <w:r w:rsidR="00D9271B">
        <w:t xml:space="preserve">, </w:t>
      </w:r>
      <w:r w:rsidR="006D5380" w:rsidRPr="00FC56D0">
        <w:t>following the assumption by</w:t>
      </w:r>
      <w:r w:rsidR="00F77AFE" w:rsidRPr="00FC56D0">
        <w:t xml:space="preserve"> </w:t>
      </w:r>
      <w:r w:rsidR="00D9271B" w:rsidRPr="00FC56D0">
        <w:t xml:space="preserve">UNSOH </w:t>
      </w:r>
      <w:r w:rsidR="00BA37D2" w:rsidRPr="00FC56D0">
        <w:t xml:space="preserve">of responsibility for the delivery of </w:t>
      </w:r>
      <w:r w:rsidR="004A1901">
        <w:t>standard range of mission support services to BINUH</w:t>
      </w:r>
      <w:r w:rsidR="00FC56D0" w:rsidRPr="00FC56D0">
        <w:t>, effective</w:t>
      </w:r>
      <w:r w:rsidR="002A2CC2">
        <w:t xml:space="preserve"> 1 February 2026</w:t>
      </w:r>
      <w:r w:rsidR="00FC56D0" w:rsidRPr="00FC56D0">
        <w:t>,</w:t>
      </w:r>
      <w:r w:rsidR="002A2CC2" w:rsidRPr="00FC56D0">
        <w:t xml:space="preserve"> </w:t>
      </w:r>
      <w:r w:rsidR="009F1477" w:rsidRPr="00FC56D0">
        <w:t>on a cost recovery basis</w:t>
      </w:r>
      <w:r w:rsidR="002A2CC2">
        <w:t xml:space="preserve"> </w:t>
      </w:r>
      <w:r w:rsidR="004A1901">
        <w:t>in support of mandate</w:t>
      </w:r>
      <w:r w:rsidR="00FC56D0" w:rsidRPr="00FC56D0">
        <w:t xml:space="preserve"> implementation</w:t>
      </w:r>
      <w:r w:rsidR="00945FE1" w:rsidRPr="00FC56D0">
        <w:t xml:space="preserve">. </w:t>
      </w:r>
      <w:r w:rsidR="00FC56D0" w:rsidRPr="00FC56D0">
        <w:t xml:space="preserve">As a result, it is proposed to </w:t>
      </w:r>
      <w:r w:rsidR="007B5798" w:rsidRPr="00FC56D0">
        <w:t xml:space="preserve">abolish </w:t>
      </w:r>
      <w:r w:rsidR="00B801AE" w:rsidRPr="00FC56D0">
        <w:t xml:space="preserve">38 </w:t>
      </w:r>
      <w:r w:rsidR="00B76CD4" w:rsidRPr="001C0CFE">
        <w:t xml:space="preserve">support </w:t>
      </w:r>
      <w:r w:rsidR="00211262" w:rsidRPr="00FC56D0">
        <w:t xml:space="preserve">posts </w:t>
      </w:r>
      <w:r w:rsidR="005A1B64" w:rsidRPr="001C0CFE">
        <w:t xml:space="preserve">and </w:t>
      </w:r>
      <w:r w:rsidR="0047473F" w:rsidRPr="001C0CFE">
        <w:t>positions</w:t>
      </w:r>
      <w:r w:rsidR="00211262" w:rsidRPr="001C0CFE">
        <w:t xml:space="preserve"> </w:t>
      </w:r>
      <w:r w:rsidR="00211262" w:rsidRPr="00FC56D0">
        <w:t>(</w:t>
      </w:r>
      <w:r w:rsidR="00211262" w:rsidRPr="001D71D6">
        <w:t xml:space="preserve">1 D-1, </w:t>
      </w:r>
      <w:r w:rsidR="005802FE" w:rsidRPr="001D71D6">
        <w:t>4</w:t>
      </w:r>
      <w:r w:rsidR="00211262" w:rsidRPr="001D71D6">
        <w:t xml:space="preserve"> P-3, 2 P-</w:t>
      </w:r>
      <w:r w:rsidR="00093001" w:rsidRPr="001C0CFE">
        <w:t>2</w:t>
      </w:r>
      <w:r w:rsidR="00211262" w:rsidRPr="001D71D6">
        <w:t>, 8 F</w:t>
      </w:r>
      <w:r w:rsidR="00254FE8" w:rsidRPr="001D71D6">
        <w:t xml:space="preserve">ield </w:t>
      </w:r>
      <w:r w:rsidR="00211262" w:rsidRPr="001D71D6">
        <w:t>S</w:t>
      </w:r>
      <w:r w:rsidR="00254FE8" w:rsidRPr="001D71D6">
        <w:t>ervice</w:t>
      </w:r>
      <w:r w:rsidR="00211262" w:rsidRPr="001D71D6">
        <w:t>, 1 N</w:t>
      </w:r>
      <w:r w:rsidR="00254FE8" w:rsidRPr="001D71D6">
        <w:t>ational professional Officer</w:t>
      </w:r>
      <w:r w:rsidR="00BF6A44" w:rsidRPr="001D71D6">
        <w:t xml:space="preserve"> and</w:t>
      </w:r>
      <w:r w:rsidR="00211262" w:rsidRPr="001D71D6">
        <w:t xml:space="preserve"> </w:t>
      </w:r>
      <w:r w:rsidR="00211262" w:rsidRPr="001C0CFE">
        <w:t>2</w:t>
      </w:r>
      <w:r w:rsidR="005A1B64" w:rsidRPr="001C0CFE">
        <w:t>1</w:t>
      </w:r>
      <w:r w:rsidR="00211262" w:rsidRPr="001D71D6">
        <w:t xml:space="preserve"> L</w:t>
      </w:r>
      <w:r w:rsidR="00254FE8" w:rsidRPr="001D71D6">
        <w:t>ocal level)</w:t>
      </w:r>
      <w:r w:rsidR="00FC56D0" w:rsidRPr="001D71D6">
        <w:t xml:space="preserve"> and </w:t>
      </w:r>
      <w:r w:rsidR="005A1B64" w:rsidRPr="001C0CFE">
        <w:t>1 United Nations</w:t>
      </w:r>
      <w:r w:rsidR="005B4B13" w:rsidRPr="001C0CFE">
        <w:t xml:space="preserve"> volunteer</w:t>
      </w:r>
      <w:r w:rsidR="005A1B64" w:rsidRPr="001C0CFE">
        <w:t xml:space="preserve"> </w:t>
      </w:r>
      <w:r w:rsidR="00FC56D0" w:rsidRPr="001C0CFE">
        <w:t xml:space="preserve">and </w:t>
      </w:r>
      <w:r w:rsidR="00FC56D0" w:rsidRPr="001D71D6">
        <w:t xml:space="preserve">to </w:t>
      </w:r>
      <w:r w:rsidR="00B801AE" w:rsidRPr="001D71D6">
        <w:t xml:space="preserve">reassign </w:t>
      </w:r>
      <w:r w:rsidR="00760848" w:rsidRPr="001D71D6">
        <w:t xml:space="preserve">7 posts (1 P-5, </w:t>
      </w:r>
      <w:r w:rsidR="00254FE8" w:rsidRPr="001D71D6">
        <w:t>1 P-4, 1 P-3 and 4 Field Service).</w:t>
      </w:r>
      <w:r w:rsidR="00945FE1" w:rsidRPr="001D71D6">
        <w:t xml:space="preserve"> </w:t>
      </w:r>
      <w:r w:rsidR="007147BE" w:rsidRPr="001C0CFE">
        <w:t xml:space="preserve">This includes the </w:t>
      </w:r>
      <w:r w:rsidR="001A6305">
        <w:t xml:space="preserve">proposed </w:t>
      </w:r>
      <w:r w:rsidR="007147BE" w:rsidRPr="001C0CFE">
        <w:t>reassignment of</w:t>
      </w:r>
      <w:r w:rsidR="001A6305">
        <w:t xml:space="preserve"> one support post to the </w:t>
      </w:r>
      <w:r w:rsidR="00D354CE" w:rsidRPr="00FC56D0">
        <w:t xml:space="preserve">Office of the Chief of Staff </w:t>
      </w:r>
      <w:r w:rsidR="00D354CE">
        <w:t xml:space="preserve">as </w:t>
      </w:r>
      <w:r w:rsidR="001A6305">
        <w:t xml:space="preserve">Programme Management Officer </w:t>
      </w:r>
      <w:r w:rsidR="007147BE" w:rsidRPr="001C0CFE">
        <w:t>to act as the</w:t>
      </w:r>
      <w:r w:rsidR="00832FFC" w:rsidRPr="00832FFC">
        <w:t xml:space="preserve"> operational interface between BINUH’s substantive </w:t>
      </w:r>
      <w:r w:rsidR="00D354CE">
        <w:t>components</w:t>
      </w:r>
      <w:r w:rsidR="00832FFC" w:rsidRPr="00832FFC">
        <w:t xml:space="preserve"> and UNSOH’s mission support </w:t>
      </w:r>
      <w:r w:rsidR="00D354CE">
        <w:t>services</w:t>
      </w:r>
      <w:r w:rsidR="00945FE1" w:rsidRPr="00FC56D0">
        <w:t>.</w:t>
      </w:r>
    </w:p>
    <w:p w14:paraId="223DF22A" w14:textId="275412AE" w:rsidR="00D354CE" w:rsidRPr="00B81C79" w:rsidRDefault="002005D2" w:rsidP="001D71D6">
      <w:pPr>
        <w:pStyle w:val="ListParagraph"/>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b/>
          <w:bCs/>
        </w:rPr>
      </w:pPr>
      <w:r w:rsidRPr="00B81C79">
        <w:rPr>
          <w:b/>
          <w:bCs/>
        </w:rPr>
        <w:t xml:space="preserve">Dedicated </w:t>
      </w:r>
      <w:r w:rsidR="00D354CE" w:rsidRPr="00B81C79">
        <w:rPr>
          <w:b/>
          <w:bCs/>
        </w:rPr>
        <w:t>El</w:t>
      </w:r>
      <w:r w:rsidRPr="00B81C79">
        <w:rPr>
          <w:b/>
          <w:bCs/>
        </w:rPr>
        <w:t>ectoral Affairs Section</w:t>
      </w:r>
    </w:p>
    <w:p w14:paraId="41F5607F" w14:textId="04ECD7CE" w:rsidR="00327795" w:rsidRDefault="009504BF" w:rsidP="001E4394">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9504BF">
        <w:t xml:space="preserve">Pursuant to paragraph 2 (ii) and (iii) of Security Council resolution 2814 (2026), </w:t>
      </w:r>
      <w:r>
        <w:t xml:space="preserve">the Office proposes </w:t>
      </w:r>
      <w:r w:rsidR="00927401">
        <w:t xml:space="preserve">the </w:t>
      </w:r>
      <w:r w:rsidRPr="009504BF">
        <w:t>establish</w:t>
      </w:r>
      <w:r w:rsidR="00927401">
        <w:t>ment of</w:t>
      </w:r>
      <w:r w:rsidRPr="009504BF">
        <w:t xml:space="preserve"> </w:t>
      </w:r>
      <w:r>
        <w:t>a dedicated</w:t>
      </w:r>
      <w:r w:rsidRPr="009504BF">
        <w:t xml:space="preserve"> Electoral Affairs </w:t>
      </w:r>
      <w:r>
        <w:t>Section</w:t>
      </w:r>
      <w:r w:rsidRPr="009504BF">
        <w:t xml:space="preserve"> to ensure the effective implementation of the </w:t>
      </w:r>
      <w:r w:rsidR="004C1A41">
        <w:t>m</w:t>
      </w:r>
      <w:r w:rsidRPr="009504BF">
        <w:t>ission’s expanded electoral mandate</w:t>
      </w:r>
      <w:r w:rsidR="00927401">
        <w:t>. The Section would be constituted through the</w:t>
      </w:r>
      <w:r w:rsidR="002A1BF0">
        <w:t xml:space="preserve"> redeploy</w:t>
      </w:r>
      <w:r w:rsidR="00927401">
        <w:t xml:space="preserve">ment of </w:t>
      </w:r>
      <w:r w:rsidR="002A1BF0">
        <w:t xml:space="preserve">existing </w:t>
      </w:r>
      <w:r w:rsidR="00AC506C">
        <w:t xml:space="preserve">elections-related staff </w:t>
      </w:r>
      <w:r w:rsidR="00CD2CA4">
        <w:t>(</w:t>
      </w:r>
      <w:r w:rsidR="009E6DF5">
        <w:t>1 P-5, 1 P-4</w:t>
      </w:r>
      <w:r w:rsidR="00FD5FF7">
        <w:t>, 1 National Professional Officer</w:t>
      </w:r>
      <w:r w:rsidR="001C0A39">
        <w:t xml:space="preserve"> and 1 Local level</w:t>
      </w:r>
      <w:r w:rsidR="00CD2CA4">
        <w:t xml:space="preserve">) </w:t>
      </w:r>
      <w:r w:rsidR="00AC506C">
        <w:t xml:space="preserve">from the </w:t>
      </w:r>
      <w:r w:rsidR="00AC506C" w:rsidRPr="00AC506C">
        <w:t>Political Affairs and Good Governance Service</w:t>
      </w:r>
      <w:r w:rsidR="001C0A39" w:rsidRPr="001C0CFE">
        <w:t>.</w:t>
      </w:r>
      <w:r w:rsidR="001C0A39">
        <w:t xml:space="preserve"> This would be </w:t>
      </w:r>
      <w:r w:rsidR="00D73C0C">
        <w:t xml:space="preserve">supplemented by the </w:t>
      </w:r>
      <w:r w:rsidR="005B3818">
        <w:t>establish</w:t>
      </w:r>
      <w:r w:rsidR="00CD2CA4">
        <w:t xml:space="preserve">ment of </w:t>
      </w:r>
      <w:r w:rsidR="00053FF9" w:rsidRPr="001C0CFE">
        <w:t>four</w:t>
      </w:r>
      <w:r w:rsidR="001C0A39">
        <w:t xml:space="preserve"> </w:t>
      </w:r>
      <w:r w:rsidR="002C12A9">
        <w:t xml:space="preserve">general temporary assistance </w:t>
      </w:r>
      <w:r w:rsidR="00992874">
        <w:t>positions</w:t>
      </w:r>
      <w:r w:rsidR="002C12A9">
        <w:t xml:space="preserve"> </w:t>
      </w:r>
      <w:r w:rsidR="00EE4944">
        <w:t>(</w:t>
      </w:r>
      <w:r w:rsidR="008F3636">
        <w:t xml:space="preserve">2 </w:t>
      </w:r>
      <w:r w:rsidR="001C0A39">
        <w:t>P-3</w:t>
      </w:r>
      <w:r w:rsidR="00053FF9" w:rsidRPr="001C0CFE">
        <w:t>,</w:t>
      </w:r>
      <w:r w:rsidR="001C0A39" w:rsidRPr="001C0CFE">
        <w:t xml:space="preserve"> </w:t>
      </w:r>
      <w:r w:rsidR="00BE132B">
        <w:t xml:space="preserve">one </w:t>
      </w:r>
      <w:r w:rsidR="001C0A39">
        <w:t>National Professional Officer</w:t>
      </w:r>
      <w:r w:rsidR="00053FF9" w:rsidRPr="001C0CFE">
        <w:t xml:space="preserve"> and one Local level</w:t>
      </w:r>
      <w:r w:rsidR="00EE4944" w:rsidRPr="001C0CFE">
        <w:t>)</w:t>
      </w:r>
      <w:r w:rsidR="001C0A39" w:rsidRPr="001C0CFE">
        <w:t>.</w:t>
      </w:r>
      <w:r w:rsidR="001C0A39">
        <w:t xml:space="preserve"> </w:t>
      </w:r>
      <w:r w:rsidR="00276287" w:rsidRPr="009504BF">
        <w:t>Security Council resolution 2814 (2026)</w:t>
      </w:r>
      <w:r w:rsidRPr="009504BF">
        <w:t xml:space="preserve"> tasks BINUH with supporting Haitian authorities in the organization and conduct of municipal, parliamentary, and presidential elections</w:t>
      </w:r>
      <w:r w:rsidR="00276287">
        <w:t>, initially</w:t>
      </w:r>
      <w:r w:rsidRPr="009504BF">
        <w:t xml:space="preserve"> scheduled for 202</w:t>
      </w:r>
      <w:r w:rsidR="0096008C">
        <w:t>6</w:t>
      </w:r>
      <w:r>
        <w:t xml:space="preserve"> </w:t>
      </w:r>
      <w:r w:rsidR="00276287">
        <w:t>and</w:t>
      </w:r>
      <w:r>
        <w:t xml:space="preserve"> expected to </w:t>
      </w:r>
      <w:r w:rsidR="00B71E19">
        <w:t>extend in part into</w:t>
      </w:r>
      <w:r w:rsidR="0096008C">
        <w:t xml:space="preserve"> 2027</w:t>
      </w:r>
      <w:r w:rsidR="00B71E19">
        <w:t>,</w:t>
      </w:r>
      <w:r w:rsidRPr="009504BF">
        <w:t xml:space="preserve"> through a credible and inclusive process, and with contributing to a peaceful transfer of power to </w:t>
      </w:r>
      <w:r w:rsidRPr="009504BF">
        <w:lastRenderedPageBreak/>
        <w:t xml:space="preserve">democratically elected officials. In </w:t>
      </w:r>
      <w:r w:rsidR="00523E88">
        <w:t>this context, and in view of the critical nature of the forthcoming electoral process,</w:t>
      </w:r>
      <w:r w:rsidR="00FA3E3B">
        <w:t xml:space="preserve"> additional capacity</w:t>
      </w:r>
      <w:r w:rsidRPr="009504BF">
        <w:t xml:space="preserve"> is </w:t>
      </w:r>
      <w:r w:rsidR="00FA3E3B">
        <w:t xml:space="preserve">required </w:t>
      </w:r>
      <w:r w:rsidRPr="009504BF">
        <w:t>to coordinate international electoral assistance in close cooperation with regional and international partners, including the Caribbean Community (CARICOM) and the Organization of American States (OAS).</w:t>
      </w:r>
      <w:r w:rsidR="00927401">
        <w:t xml:space="preserve"> </w:t>
      </w:r>
    </w:p>
    <w:p w14:paraId="7B21B628" w14:textId="7C154491" w:rsidR="00C633F0" w:rsidRPr="00B81C79" w:rsidRDefault="00493EA8" w:rsidP="00E12B83">
      <w:pPr>
        <w:pStyle w:val="xyz"/>
        <w:numPr>
          <w:ilvl w:val="0"/>
          <w:numId w:val="0"/>
        </w:numPr>
        <w:ind w:left="1260"/>
      </w:pPr>
      <w:r>
        <w:rPr>
          <w:rFonts w:eastAsiaTheme="minorHAnsi"/>
          <w:b/>
          <w:bCs/>
          <w14:ligatures w14:val="standardContextual"/>
        </w:rPr>
        <w:t>D</w:t>
      </w:r>
      <w:r w:rsidRPr="00493EA8">
        <w:rPr>
          <w:rFonts w:eastAsiaTheme="minorHAnsi"/>
          <w:b/>
          <w:bCs/>
          <w14:ligatures w14:val="standardContextual"/>
        </w:rPr>
        <w:t xml:space="preserve">isarmament, </w:t>
      </w:r>
      <w:r>
        <w:rPr>
          <w:rFonts w:eastAsiaTheme="minorHAnsi"/>
          <w:b/>
          <w:bCs/>
          <w14:ligatures w14:val="standardContextual"/>
        </w:rPr>
        <w:t>D</w:t>
      </w:r>
      <w:r w:rsidRPr="00493EA8">
        <w:rPr>
          <w:rFonts w:eastAsiaTheme="minorHAnsi"/>
          <w:b/>
          <w:bCs/>
          <w14:ligatures w14:val="standardContextual"/>
        </w:rPr>
        <w:t xml:space="preserve">ismantlement, and </w:t>
      </w:r>
      <w:r w:rsidR="00117E1E">
        <w:rPr>
          <w:rFonts w:eastAsiaTheme="minorHAnsi"/>
          <w:b/>
          <w14:ligatures w14:val="standardContextual"/>
        </w:rPr>
        <w:t>R</w:t>
      </w:r>
      <w:r w:rsidR="00117E1E" w:rsidRPr="00493EA8">
        <w:rPr>
          <w:rFonts w:eastAsiaTheme="minorHAnsi"/>
          <w:b/>
          <w14:ligatures w14:val="standardContextual"/>
        </w:rPr>
        <w:t>eintegration</w:t>
      </w:r>
      <w:r w:rsidR="00117E1E" w:rsidRPr="00B81C79">
        <w:t xml:space="preserve"> </w:t>
      </w:r>
      <w:r w:rsidR="00117E1E" w:rsidRPr="00E12B83">
        <w:rPr>
          <w:b/>
        </w:rPr>
        <w:t>and Community Violence Reduction, Corrections and Rehabilitation Service</w:t>
      </w:r>
    </w:p>
    <w:p w14:paraId="41CA7D2A" w14:textId="77777777" w:rsidR="00BE132B" w:rsidRPr="00BE132B" w:rsidRDefault="00992874" w:rsidP="00BE132B">
      <w:pPr>
        <w:pStyle w:val="ListParagraph"/>
        <w:numPr>
          <w:ilvl w:val="1"/>
          <w:numId w:val="14"/>
        </w:numPr>
        <w:tabs>
          <w:tab w:val="clear" w:pos="1692"/>
          <w:tab w:val="left" w:pos="990"/>
          <w:tab w:val="num" w:pos="1350"/>
          <w:tab w:val="left" w:pos="2218"/>
          <w:tab w:val="num" w:pos="2502"/>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992874">
        <w:t xml:space="preserve">In accordance with paragraph 2 (iv) and (v) of Security Council resolution 2814 (2026), </w:t>
      </w:r>
      <w:r w:rsidR="00BF1B14">
        <w:t>BINUH propos</w:t>
      </w:r>
      <w:r w:rsidR="00B42623">
        <w:t xml:space="preserve">es the </w:t>
      </w:r>
      <w:r w:rsidRPr="00992874">
        <w:t>establish</w:t>
      </w:r>
      <w:r w:rsidR="00B42623">
        <w:t>ment of a</w:t>
      </w:r>
      <w:r w:rsidRPr="00992874">
        <w:t xml:space="preserve"> Disarmament, Dismantlement, Reintegration and Community Violence Reduction (DDR/CVR), Corrections and Rehabilitation Service</w:t>
      </w:r>
      <w:r w:rsidR="00B42623">
        <w:t>,</w:t>
      </w:r>
      <w:r w:rsidR="00BF1B14">
        <w:t xml:space="preserve"> comprising the DDR</w:t>
      </w:r>
      <w:r w:rsidR="009E22BD">
        <w:t>/</w:t>
      </w:r>
      <w:r w:rsidR="00BF1B14">
        <w:t xml:space="preserve">CVR </w:t>
      </w:r>
      <w:r w:rsidR="00B42623">
        <w:t xml:space="preserve">Section </w:t>
      </w:r>
      <w:r w:rsidR="00BF1B14">
        <w:t xml:space="preserve">and </w:t>
      </w:r>
      <w:r w:rsidR="00B42623">
        <w:t xml:space="preserve">a </w:t>
      </w:r>
      <w:r w:rsidR="00BF1B14">
        <w:t>Corrections and Rehabilitation Section</w:t>
      </w:r>
      <w:r w:rsidR="00304042">
        <w:t>. The proposed Service would</w:t>
      </w:r>
      <w:r w:rsidRPr="00992874">
        <w:t xml:space="preserve"> support Haitian authorities in reducing community violence and advancing a Haitian-led disarmament</w:t>
      </w:r>
      <w:r w:rsidR="00583070">
        <w:t>, d</w:t>
      </w:r>
      <w:r w:rsidR="00583070" w:rsidRPr="00583070">
        <w:t>ismantlement</w:t>
      </w:r>
      <w:r w:rsidRPr="00992874">
        <w:t xml:space="preserve"> and reintegration program</w:t>
      </w:r>
      <w:r w:rsidR="0094438D">
        <w:t>me</w:t>
      </w:r>
      <w:r w:rsidRPr="00992874">
        <w:t xml:space="preserve"> consistent with Haiti’s national strategy. The Service </w:t>
      </w:r>
      <w:r w:rsidR="00304042">
        <w:t>would</w:t>
      </w:r>
      <w:r w:rsidRPr="00992874">
        <w:t xml:space="preserve"> </w:t>
      </w:r>
      <w:proofErr w:type="gramStart"/>
      <w:r w:rsidRPr="00992874">
        <w:t>provide assistance</w:t>
      </w:r>
      <w:proofErr w:type="gramEnd"/>
      <w:r w:rsidRPr="00992874">
        <w:t xml:space="preserve"> in the design and implementation of safe exit, voluntary disengagement, rehabilitation, and reintegration pathways for individuals</w:t>
      </w:r>
      <w:r w:rsidR="005A310B">
        <w:t xml:space="preserve"> </w:t>
      </w:r>
      <w:r w:rsidRPr="00992874">
        <w:t>formerly associated with gangs</w:t>
      </w:r>
      <w:r w:rsidR="005A310B">
        <w:t>, with p</w:t>
      </w:r>
      <w:r w:rsidR="005A310B" w:rsidRPr="00992874">
        <w:t>articular</w:t>
      </w:r>
      <w:r w:rsidR="005A310B">
        <w:t xml:space="preserve"> attention to </w:t>
      </w:r>
      <w:r w:rsidR="003B2D01" w:rsidRPr="00992874">
        <w:t>children.</w:t>
      </w:r>
      <w:r w:rsidR="003B2D01" w:rsidRPr="003B2D01">
        <w:t xml:space="preserve"> </w:t>
      </w:r>
      <w:r w:rsidR="00BE132B" w:rsidRPr="00BE132B">
        <w:t>and in line with the handover protocol ensuring clear referral mechanisms for the safe transfer of children to child protection services, while also providing support to national authorities on the handling of high-risk individuals falling outside DDR pathways, and assistance to efforts aimed at reducing pre-trial detention.</w:t>
      </w:r>
    </w:p>
    <w:p w14:paraId="20E61289" w14:textId="4FA48A83" w:rsidR="009E568F" w:rsidRDefault="00B8553F" w:rsidP="001E4394">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Following the abolishment of the police-related mandate for BINUH</w:t>
      </w:r>
      <w:r w:rsidR="005A310B">
        <w:t>,</w:t>
      </w:r>
      <w:r>
        <w:t xml:space="preserve"> the Office proposed to abolish </w:t>
      </w:r>
      <w:r w:rsidR="000712DC" w:rsidRPr="001C0CFE">
        <w:t>five</w:t>
      </w:r>
      <w:r>
        <w:t xml:space="preserve"> posts </w:t>
      </w:r>
      <w:r w:rsidR="00815C6A">
        <w:t xml:space="preserve">(1 P-5, </w:t>
      </w:r>
      <w:r w:rsidR="00AD69E8">
        <w:t>1 P-4</w:t>
      </w:r>
      <w:r w:rsidR="000712DC" w:rsidRPr="001C0CFE">
        <w:t xml:space="preserve">, </w:t>
      </w:r>
      <w:r w:rsidR="00AD69E8" w:rsidRPr="001C0CFE">
        <w:t>2 P-3</w:t>
      </w:r>
      <w:r w:rsidR="00AD69E8">
        <w:t xml:space="preserve"> and </w:t>
      </w:r>
      <w:r w:rsidR="000712DC" w:rsidRPr="001C0CFE">
        <w:t>1 LL</w:t>
      </w:r>
      <w:r w:rsidR="00AD69E8">
        <w:t xml:space="preserve">) </w:t>
      </w:r>
      <w:r w:rsidR="00B5782A">
        <w:t xml:space="preserve">previously </w:t>
      </w:r>
      <w:r>
        <w:t xml:space="preserve">dedicated to </w:t>
      </w:r>
      <w:r w:rsidR="00B5782A">
        <w:t xml:space="preserve">the </w:t>
      </w:r>
      <w:r>
        <w:t>implementation of th</w:t>
      </w:r>
      <w:r w:rsidR="00B5782A">
        <w:t>at</w:t>
      </w:r>
      <w:r>
        <w:t xml:space="preserve"> element </w:t>
      </w:r>
      <w:r w:rsidR="003A7F35">
        <w:t xml:space="preserve">of the mandate and to abolish the Police and the Corrections </w:t>
      </w:r>
      <w:r w:rsidR="00D53AC1">
        <w:t>Service</w:t>
      </w:r>
      <w:r w:rsidR="005939B2" w:rsidRPr="001C0CFE">
        <w:t xml:space="preserve"> and to enforce the Office’s DDR/CVR and corrections mandate</w:t>
      </w:r>
      <w:r w:rsidR="00B5782A" w:rsidRPr="001C0CFE">
        <w:t>.</w:t>
      </w:r>
      <w:r w:rsidR="00B5782A">
        <w:t xml:space="preserve"> In this </w:t>
      </w:r>
      <w:r w:rsidR="000A153C">
        <w:t>regard</w:t>
      </w:r>
      <w:r w:rsidR="00B5782A">
        <w:t xml:space="preserve">, it is further proposed to </w:t>
      </w:r>
      <w:r w:rsidR="00145691">
        <w:t>reassig</w:t>
      </w:r>
      <w:r w:rsidR="00B5782A">
        <w:t>n</w:t>
      </w:r>
      <w:r w:rsidR="00145691">
        <w:t xml:space="preserve"> the </w:t>
      </w:r>
      <w:r w:rsidR="00B5782A">
        <w:t>post of</w:t>
      </w:r>
      <w:r w:rsidR="00145691">
        <w:t xml:space="preserve"> United Nations Police Commissioner (D-1) as the Chief of </w:t>
      </w:r>
      <w:r w:rsidR="003B785B">
        <w:t xml:space="preserve">the </w:t>
      </w:r>
      <w:r w:rsidR="003B785B" w:rsidRPr="003B785B">
        <w:t>DDR/CVR</w:t>
      </w:r>
      <w:r w:rsidR="003D49A5" w:rsidRPr="001C0CFE">
        <w:t>,</w:t>
      </w:r>
      <w:r w:rsidR="003B785B" w:rsidRPr="003B785B">
        <w:t xml:space="preserve"> Corrections and Rehabilitation Service</w:t>
      </w:r>
      <w:r w:rsidR="006726F8">
        <w:t xml:space="preserve"> (D-1)</w:t>
      </w:r>
      <w:r w:rsidR="00CF78DF">
        <w:t>,</w:t>
      </w:r>
      <w:r w:rsidR="003B785B">
        <w:t xml:space="preserve"> and </w:t>
      </w:r>
      <w:r w:rsidR="00CF78DF">
        <w:t xml:space="preserve">to </w:t>
      </w:r>
      <w:r w:rsidR="00D53AC1">
        <w:t xml:space="preserve">redeploy the remaining </w:t>
      </w:r>
      <w:r w:rsidR="004E7FCC">
        <w:t xml:space="preserve">five </w:t>
      </w:r>
      <w:r w:rsidR="00CF78DF">
        <w:t xml:space="preserve">posts </w:t>
      </w:r>
      <w:r w:rsidR="00CF1E10">
        <w:t>(</w:t>
      </w:r>
      <w:r w:rsidR="00AD69E8">
        <w:t xml:space="preserve">1 P-5, </w:t>
      </w:r>
      <w:r w:rsidR="00817A0E">
        <w:t xml:space="preserve">3 National Professional Officer and </w:t>
      </w:r>
      <w:r w:rsidR="004E7FCC">
        <w:t xml:space="preserve">1 </w:t>
      </w:r>
      <w:r w:rsidR="00817A0E">
        <w:t>Local level)</w:t>
      </w:r>
      <w:r w:rsidR="00B616F6">
        <w:t xml:space="preserve"> to the</w:t>
      </w:r>
      <w:r w:rsidR="00673651">
        <w:t xml:space="preserve"> </w:t>
      </w:r>
      <w:r w:rsidR="00673651" w:rsidRPr="00673651">
        <w:t xml:space="preserve">Corrections and Rehabilitation </w:t>
      </w:r>
      <w:r w:rsidR="00673651">
        <w:t>S</w:t>
      </w:r>
      <w:r w:rsidR="00673651" w:rsidRPr="00673651">
        <w:t>e</w:t>
      </w:r>
      <w:r w:rsidR="00673651">
        <w:t>ction</w:t>
      </w:r>
      <w:r w:rsidR="00C87EDA" w:rsidRPr="001C0CFE">
        <w:t>.</w:t>
      </w:r>
      <w:r w:rsidR="002F2F15">
        <w:t xml:space="preserve"> </w:t>
      </w:r>
      <w:r w:rsidR="00CF5475">
        <w:t xml:space="preserve">In </w:t>
      </w:r>
      <w:r w:rsidR="00CF78DF">
        <w:t xml:space="preserve">parallel, </w:t>
      </w:r>
      <w:r w:rsidR="002F2F15">
        <w:t xml:space="preserve">the </w:t>
      </w:r>
      <w:r w:rsidR="00CF78DF">
        <w:t xml:space="preserve">number of </w:t>
      </w:r>
      <w:r w:rsidR="002F2F15">
        <w:t xml:space="preserve">United Nations police officers </w:t>
      </w:r>
      <w:r w:rsidR="00CF78DF">
        <w:t xml:space="preserve">deployed in BINUH </w:t>
      </w:r>
      <w:r w:rsidR="00750561">
        <w:t xml:space="preserve">would be reduced </w:t>
      </w:r>
      <w:r w:rsidR="002F2F15">
        <w:t>from 48 to 5</w:t>
      </w:r>
      <w:r w:rsidR="00750561">
        <w:t>,</w:t>
      </w:r>
      <w:r w:rsidR="003A70CE">
        <w:t xml:space="preserve"> </w:t>
      </w:r>
      <w:r w:rsidR="007F2E1A" w:rsidRPr="007F2E1A">
        <w:t xml:space="preserve">limited to liaison and advisory functions with the local authorities. The Office also proposes an increase of seven government-provided personnel </w:t>
      </w:r>
      <w:r w:rsidR="007C2264">
        <w:t>to perform functions of c</w:t>
      </w:r>
      <w:r w:rsidR="007F2E1A" w:rsidRPr="007F2E1A">
        <w:t xml:space="preserve">orrections </w:t>
      </w:r>
      <w:r w:rsidR="007C2264">
        <w:t>o</w:t>
      </w:r>
      <w:r w:rsidR="007F2E1A" w:rsidRPr="007F2E1A">
        <w:t>fficers to. help (i) in the supervision and monitoring of individuals detained by the GSF and handed over to national authorities, and (ii) with Weapons and Ammunition Management (WAM).</w:t>
      </w:r>
      <w:r w:rsidR="008201D1">
        <w:t xml:space="preserve"> </w:t>
      </w:r>
    </w:p>
    <w:p w14:paraId="41289BE3" w14:textId="3C6B93CD" w:rsidR="0039651A" w:rsidRDefault="00576DA9" w:rsidP="001E4394">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76DA9">
        <w:t>To reinforce support to the Directorate of Prison Administration</w:t>
      </w:r>
      <w:r>
        <w:t>, t</w:t>
      </w:r>
      <w:r w:rsidR="00B94177">
        <w:t xml:space="preserve">he Office </w:t>
      </w:r>
      <w:r>
        <w:t xml:space="preserve">also </w:t>
      </w:r>
      <w:r w:rsidR="009249C4">
        <w:t>propos</w:t>
      </w:r>
      <w:r>
        <w:t>es</w:t>
      </w:r>
      <w:r w:rsidR="009249C4">
        <w:t xml:space="preserve"> </w:t>
      </w:r>
      <w:r>
        <w:t xml:space="preserve">an </w:t>
      </w:r>
      <w:r w:rsidR="009249C4">
        <w:t xml:space="preserve">increase </w:t>
      </w:r>
      <w:r w:rsidR="00CF1E10">
        <w:t xml:space="preserve">of seven </w:t>
      </w:r>
      <w:r w:rsidR="009249C4">
        <w:t>government</w:t>
      </w:r>
      <w:r w:rsidR="003C733E">
        <w:t xml:space="preserve">-provided personnel </w:t>
      </w:r>
      <w:r w:rsidR="004B6632">
        <w:t xml:space="preserve">as </w:t>
      </w:r>
      <w:r w:rsidR="009E568F">
        <w:t xml:space="preserve">corrections personnel. </w:t>
      </w:r>
      <w:r w:rsidR="009E568F" w:rsidRPr="009E568F">
        <w:t xml:space="preserve">Their expertise will ensure that the Directorate is equipped with the necessary tools and guidance to improve prison administration and operational effectiveness. The seconded Corrections Officers will bring specialized expertise in juvenile corrections management, thereby enhancing BINUH’s capacity to support the Haitian juvenile justice system in line with operational paragraph 4 of </w:t>
      </w:r>
      <w:r w:rsidR="009E568F">
        <w:t xml:space="preserve">resolution </w:t>
      </w:r>
      <w:r w:rsidR="009E568F" w:rsidRPr="009E568F">
        <w:t>2814 (2026)</w:t>
      </w:r>
      <w:r w:rsidR="009E568F">
        <w:t>.</w:t>
      </w:r>
    </w:p>
    <w:p w14:paraId="67E3A9AA" w14:textId="494B3846" w:rsidR="00403F20" w:rsidRDefault="00CB2CCD" w:rsidP="001E4394">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Based on the above, the </w:t>
      </w:r>
      <w:r w:rsidR="004E3130" w:rsidRPr="004E3130">
        <w:t>DDR/CVR Section</w:t>
      </w:r>
      <w:r w:rsidR="004E3130">
        <w:t xml:space="preserve"> will be staffed t</w:t>
      </w:r>
      <w:r w:rsidR="00B44BC1">
        <w:t>h</w:t>
      </w:r>
      <w:r w:rsidR="004E3130">
        <w:t xml:space="preserve">rough the redeployment of </w:t>
      </w:r>
      <w:r w:rsidR="000266CF">
        <w:t xml:space="preserve">6 posts (1 P-5, 1 P-4, 3 National professional </w:t>
      </w:r>
      <w:r w:rsidR="000266CF" w:rsidRPr="001C0CFE">
        <w:t>Officer</w:t>
      </w:r>
      <w:r w:rsidR="00C8335C" w:rsidRPr="001C0CFE">
        <w:t>s</w:t>
      </w:r>
      <w:r w:rsidR="000266CF">
        <w:t xml:space="preserve"> and 1 Local level) f</w:t>
      </w:r>
      <w:r w:rsidR="00BB28E9">
        <w:t>r</w:t>
      </w:r>
      <w:r w:rsidR="000266CF">
        <w:t>om the</w:t>
      </w:r>
      <w:r w:rsidR="00BB28E9" w:rsidRPr="00B01646">
        <w:rPr>
          <w:rFonts w:asciiTheme="majorBidi" w:hAnsiTheme="majorBidi" w:cstheme="majorBidi"/>
          <w:sz w:val="18"/>
          <w:szCs w:val="18"/>
        </w:rPr>
        <w:t xml:space="preserve"> </w:t>
      </w:r>
      <w:r w:rsidR="00BB28E9" w:rsidRPr="001D71D6">
        <w:t>Political Affairs and Good Governance Service</w:t>
      </w:r>
      <w:r w:rsidR="00365097">
        <w:t xml:space="preserve">. The </w:t>
      </w:r>
      <w:r w:rsidR="002F1E70" w:rsidRPr="002F1E70">
        <w:t>Corrections and Rehabilitation Section</w:t>
      </w:r>
      <w:r w:rsidR="002F1E70">
        <w:t xml:space="preserve"> will be staffed through</w:t>
      </w:r>
      <w:r w:rsidR="00AD1413">
        <w:t>: (a)</w:t>
      </w:r>
      <w:r w:rsidR="002F1E70">
        <w:t xml:space="preserve"> the redeployment of </w:t>
      </w:r>
      <w:r w:rsidR="00B01646">
        <w:t xml:space="preserve">five posts (1 P-5, 3 National Professional </w:t>
      </w:r>
      <w:r w:rsidR="00B01646" w:rsidRPr="001C0CFE">
        <w:t>Officer</w:t>
      </w:r>
      <w:r w:rsidR="00C8335C" w:rsidRPr="001C0CFE">
        <w:t>s</w:t>
      </w:r>
      <w:r w:rsidR="00B01646">
        <w:t xml:space="preserve"> and 1 Local level) from the Police and the Corrections Service, to be abolished</w:t>
      </w:r>
      <w:r w:rsidR="00AD1413">
        <w:t xml:space="preserve">; (b) </w:t>
      </w:r>
      <w:r w:rsidR="00B01646">
        <w:t>the re</w:t>
      </w:r>
      <w:r w:rsidR="00AD1413">
        <w:t>de</w:t>
      </w:r>
      <w:r w:rsidR="00B01646">
        <w:t>ploym</w:t>
      </w:r>
      <w:r w:rsidR="00AD1413">
        <w:t>en</w:t>
      </w:r>
      <w:r w:rsidR="00B01646">
        <w:t xml:space="preserve">t of 1 post </w:t>
      </w:r>
      <w:r w:rsidR="00700F30">
        <w:t>(1 P-3) f</w:t>
      </w:r>
      <w:r w:rsidR="00AD1413">
        <w:t>r</w:t>
      </w:r>
      <w:r w:rsidR="00700F30">
        <w:t>om the Off</w:t>
      </w:r>
      <w:r w:rsidR="00AD1413">
        <w:t xml:space="preserve">ice </w:t>
      </w:r>
      <w:r w:rsidR="00700F30">
        <w:t>the Chief of Staff</w:t>
      </w:r>
      <w:r w:rsidR="00AD1413">
        <w:t xml:space="preserve">; (c) </w:t>
      </w:r>
      <w:r w:rsidR="00700F30">
        <w:t>the re</w:t>
      </w:r>
      <w:r w:rsidR="00AD1413">
        <w:t>a</w:t>
      </w:r>
      <w:r w:rsidR="00700F30">
        <w:t>s</w:t>
      </w:r>
      <w:r w:rsidR="00AD1413">
        <w:t>s</w:t>
      </w:r>
      <w:r w:rsidR="00700F30">
        <w:t>ignment of the</w:t>
      </w:r>
      <w:r w:rsidR="00AD1413">
        <w:t xml:space="preserve"> post of </w:t>
      </w:r>
      <w:r w:rsidR="00700F30">
        <w:t>Special Assi</w:t>
      </w:r>
      <w:r w:rsidR="00AD1413">
        <w:t>s</w:t>
      </w:r>
      <w:r w:rsidR="00700F30">
        <w:t>t</w:t>
      </w:r>
      <w:r w:rsidR="00AD1413">
        <w:t>a</w:t>
      </w:r>
      <w:r w:rsidR="00700F30">
        <w:t xml:space="preserve">nt, </w:t>
      </w:r>
      <w:r w:rsidR="00AD1413">
        <w:t>P</w:t>
      </w:r>
      <w:r w:rsidR="00700F30">
        <w:t xml:space="preserve">olitical </w:t>
      </w:r>
      <w:r w:rsidR="00AD1413" w:rsidRPr="00D876DA">
        <w:rPr>
          <w:rFonts w:asciiTheme="majorBidi" w:hAnsiTheme="majorBidi" w:cstheme="majorBidi"/>
          <w:sz w:val="18"/>
          <w:szCs w:val="18"/>
        </w:rPr>
        <w:t>Affairs</w:t>
      </w:r>
      <w:r w:rsidR="00AD1413">
        <w:rPr>
          <w:rFonts w:asciiTheme="majorBidi" w:hAnsiTheme="majorBidi" w:cstheme="majorBidi"/>
          <w:sz w:val="18"/>
          <w:szCs w:val="18"/>
        </w:rPr>
        <w:t xml:space="preserve"> </w:t>
      </w:r>
      <w:r w:rsidR="00AD1413" w:rsidRPr="001D71D6">
        <w:t xml:space="preserve">from the Office of the </w:t>
      </w:r>
      <w:r w:rsidR="008D0BC8">
        <w:t>Special Representative of the Secretary-General</w:t>
      </w:r>
      <w:r w:rsidR="00AD1413">
        <w:rPr>
          <w:rFonts w:asciiTheme="majorBidi" w:hAnsiTheme="majorBidi" w:cstheme="majorBidi"/>
          <w:sz w:val="18"/>
          <w:szCs w:val="18"/>
        </w:rPr>
        <w:t xml:space="preserve"> </w:t>
      </w:r>
      <w:r w:rsidR="00AD1413" w:rsidRPr="001D71D6">
        <w:t>as Corrections Officer (P-4).</w:t>
      </w:r>
    </w:p>
    <w:p w14:paraId="2F1BBC30" w14:textId="4BFF1937" w:rsidR="00403F20" w:rsidRPr="00B81C79" w:rsidRDefault="009E25B4" w:rsidP="00EC3D86">
      <w:pPr>
        <w:pStyle w:val="ListParagraph"/>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b/>
          <w:bCs/>
        </w:rPr>
      </w:pPr>
      <w:r>
        <w:rPr>
          <w:b/>
          <w:bCs/>
        </w:rPr>
        <w:t>Other e</w:t>
      </w:r>
      <w:r w:rsidR="008D0BC8" w:rsidRPr="00B81C79">
        <w:rPr>
          <w:b/>
          <w:bCs/>
        </w:rPr>
        <w:t xml:space="preserve">nhanced </w:t>
      </w:r>
      <w:r>
        <w:rPr>
          <w:b/>
          <w:bCs/>
        </w:rPr>
        <w:t xml:space="preserve">substantive </w:t>
      </w:r>
      <w:r w:rsidR="008D0BC8" w:rsidRPr="00B81C79">
        <w:rPr>
          <w:b/>
          <w:bCs/>
        </w:rPr>
        <w:t>capacit</w:t>
      </w:r>
      <w:r w:rsidR="00082E86">
        <w:rPr>
          <w:b/>
          <w:bCs/>
        </w:rPr>
        <w:t>ies</w:t>
      </w:r>
    </w:p>
    <w:p w14:paraId="1B0C4985" w14:textId="6C26DCD4" w:rsidR="003B785B" w:rsidRDefault="00582BBB" w:rsidP="001E4394">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As </w:t>
      </w:r>
      <w:r w:rsidR="005507B5">
        <w:t xml:space="preserve">availability of sufficient </w:t>
      </w:r>
      <w:r w:rsidR="00A70041">
        <w:t xml:space="preserve">capacity </w:t>
      </w:r>
      <w:r w:rsidR="005507B5">
        <w:t xml:space="preserve">in 2027 </w:t>
      </w:r>
      <w:r w:rsidR="00A70041">
        <w:t xml:space="preserve">will be critical to meeting the Office’s mandated objectives, </w:t>
      </w:r>
      <w:r w:rsidR="007B6E2D">
        <w:t xml:space="preserve">BINUH </w:t>
      </w:r>
      <w:r w:rsidR="00F45D91">
        <w:t xml:space="preserve">further </w:t>
      </w:r>
      <w:r w:rsidR="007B6E2D">
        <w:t>propos</w:t>
      </w:r>
      <w:r w:rsidR="00F45D91">
        <w:t>es</w:t>
      </w:r>
      <w:r w:rsidR="007B6E2D">
        <w:t xml:space="preserve"> to </w:t>
      </w:r>
      <w:r w:rsidR="00F665E0" w:rsidRPr="001C0CFE">
        <w:t xml:space="preserve">strengthen senior leadership and substantive </w:t>
      </w:r>
      <w:r w:rsidR="007B6E2D">
        <w:t>capacity</w:t>
      </w:r>
      <w:r w:rsidR="009C14BB">
        <w:t xml:space="preserve"> </w:t>
      </w:r>
      <w:r w:rsidR="00F665E0">
        <w:t xml:space="preserve">through the </w:t>
      </w:r>
      <w:r w:rsidR="00977EB8">
        <w:t>reassign</w:t>
      </w:r>
      <w:r w:rsidR="00F665E0">
        <w:t xml:space="preserve">ment of </w:t>
      </w:r>
      <w:r w:rsidR="00F9472B">
        <w:t xml:space="preserve">two </w:t>
      </w:r>
      <w:r w:rsidR="008478AA">
        <w:t>posts comprising</w:t>
      </w:r>
      <w:r w:rsidR="00053FF9" w:rsidRPr="001C0CFE">
        <w:t>:</w:t>
      </w:r>
      <w:r w:rsidR="008478AA" w:rsidRPr="001C0CFE">
        <w:t xml:space="preserve"> </w:t>
      </w:r>
      <w:r w:rsidR="001F51E2" w:rsidRPr="001C0CFE">
        <w:t>(a)</w:t>
      </w:r>
      <w:r w:rsidR="008478AA">
        <w:t xml:space="preserve"> </w:t>
      </w:r>
      <w:r w:rsidR="008478AA" w:rsidRPr="008478AA">
        <w:t xml:space="preserve">Chief of Section, Supply Chain </w:t>
      </w:r>
      <w:r w:rsidR="008478AA">
        <w:t xml:space="preserve">(P-5) to </w:t>
      </w:r>
      <w:r w:rsidR="008478AA" w:rsidRPr="008478AA">
        <w:t>Special Assistant, Political Affairs</w:t>
      </w:r>
      <w:r w:rsidR="008478AA">
        <w:t xml:space="preserve"> (P-5</w:t>
      </w:r>
      <w:r w:rsidR="008478AA" w:rsidRPr="001C0CFE">
        <w:t>)</w:t>
      </w:r>
      <w:r w:rsidR="006C7BCB" w:rsidRPr="001C0CFE">
        <w:t xml:space="preserve"> </w:t>
      </w:r>
      <w:r w:rsidR="006E34E8" w:rsidRPr="001C0CFE">
        <w:t xml:space="preserve">in the Office of the Special Representative of the Secretary-General to provide immediate strategic support to the </w:t>
      </w:r>
      <w:r w:rsidR="00E12B83">
        <w:t>Head</w:t>
      </w:r>
      <w:r w:rsidR="006E34E8" w:rsidRPr="001C0CFE">
        <w:t xml:space="preserve"> of </w:t>
      </w:r>
      <w:r w:rsidR="00E12B83">
        <w:t>BINUH</w:t>
      </w:r>
      <w:r w:rsidR="006C14E0" w:rsidRPr="001C0CFE">
        <w:t>;</w:t>
      </w:r>
      <w:r w:rsidR="008478AA" w:rsidRPr="001C0CFE">
        <w:t xml:space="preserve"> </w:t>
      </w:r>
      <w:r w:rsidR="00AC560A" w:rsidRPr="001C0CFE">
        <w:t>(</w:t>
      </w:r>
      <w:r w:rsidR="00F9472B">
        <w:t>b</w:t>
      </w:r>
      <w:r w:rsidR="00AC560A" w:rsidRPr="001C0CFE">
        <w:t>)</w:t>
      </w:r>
      <w:r w:rsidR="008478AA">
        <w:t xml:space="preserve"> </w:t>
      </w:r>
      <w:r w:rsidR="00914B4E">
        <w:t xml:space="preserve">Finance and Budget </w:t>
      </w:r>
      <w:r w:rsidR="00914B4E">
        <w:lastRenderedPageBreak/>
        <w:t>Officer (P-3) to Human Rights Officer (P-3</w:t>
      </w:r>
      <w:r w:rsidR="0065529A" w:rsidRPr="001C0CFE">
        <w:t>)</w:t>
      </w:r>
      <w:r w:rsidR="006B3F51">
        <w:t xml:space="preserve"> in the Human Rights Service</w:t>
      </w:r>
      <w:r w:rsidR="0029104E" w:rsidRPr="001C0CFE">
        <w:t xml:space="preserve"> for collecting, managing, </w:t>
      </w:r>
      <w:r w:rsidR="00B67E99" w:rsidRPr="001C0CFE">
        <w:t>analysing</w:t>
      </w:r>
      <w:r w:rsidR="0029104E" w:rsidRPr="001C0CFE">
        <w:t xml:space="preserve">, and reporting crime data, including information on </w:t>
      </w:r>
      <w:r w:rsidR="009754AE">
        <w:t>gangs</w:t>
      </w:r>
      <w:r w:rsidR="0029104E" w:rsidRPr="001C0CFE">
        <w:t xml:space="preserve"> and </w:t>
      </w:r>
      <w:r w:rsidR="00B67E99" w:rsidRPr="001C0CFE">
        <w:t>self-defence</w:t>
      </w:r>
      <w:r w:rsidR="0029104E" w:rsidRPr="001C0CFE">
        <w:t xml:space="preserve"> groups</w:t>
      </w:r>
      <w:r w:rsidR="007D2599" w:rsidRPr="007D2599">
        <w:t>.</w:t>
      </w:r>
    </w:p>
    <w:p w14:paraId="4C95F224" w14:textId="156D5431" w:rsidR="008D0BC8" w:rsidRPr="002156C6" w:rsidRDefault="004F0A4A" w:rsidP="00EC3D86">
      <w:pPr>
        <w:pStyle w:val="ListParagraph"/>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b/>
          <w:bCs/>
        </w:rPr>
      </w:pPr>
      <w:r w:rsidRPr="002156C6">
        <w:rPr>
          <w:b/>
          <w:bCs/>
        </w:rPr>
        <w:t>Close protection services</w:t>
      </w:r>
    </w:p>
    <w:p w14:paraId="72E0220E" w14:textId="708FF3B8" w:rsidR="000F228E" w:rsidRDefault="007517D9" w:rsidP="001E4394">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Following the recent review of the </w:t>
      </w:r>
      <w:r w:rsidR="00494D97">
        <w:t>Office’</w:t>
      </w:r>
      <w:r w:rsidR="00B55FB1">
        <w:t>s</w:t>
      </w:r>
      <w:r w:rsidR="00494D97">
        <w:t xml:space="preserve"> s</w:t>
      </w:r>
      <w:r w:rsidR="00B55FB1">
        <w:t xml:space="preserve">ecurity arrangements </w:t>
      </w:r>
      <w:r w:rsidR="00494D97">
        <w:t>conducted</w:t>
      </w:r>
      <w:r w:rsidR="00B55FB1">
        <w:t xml:space="preserve"> by the </w:t>
      </w:r>
      <w:r w:rsidR="008530AD">
        <w:t xml:space="preserve">Department of Safety and Security, it is proposed to reassign </w:t>
      </w:r>
      <w:r w:rsidR="00494D97">
        <w:t xml:space="preserve">four </w:t>
      </w:r>
      <w:r w:rsidR="008530AD">
        <w:t xml:space="preserve">support staff </w:t>
      </w:r>
      <w:r w:rsidR="00494D97">
        <w:t xml:space="preserve">as </w:t>
      </w:r>
      <w:r w:rsidR="008530AD">
        <w:t>Close Protection Officers</w:t>
      </w:r>
      <w:r w:rsidR="00494D97">
        <w:t xml:space="preserve"> (Field Service)</w:t>
      </w:r>
      <w:r w:rsidR="008530AD">
        <w:t xml:space="preserve"> </w:t>
      </w:r>
      <w:r w:rsidR="009D30F2">
        <w:t xml:space="preserve">to </w:t>
      </w:r>
      <w:r w:rsidR="00B54610" w:rsidRPr="00B54610">
        <w:t xml:space="preserve">establish an additional four-member Close Protection team within the Close Protection Unit (CPU), in line </w:t>
      </w:r>
      <w:r w:rsidR="006722D9" w:rsidRPr="00B54610">
        <w:t>with the</w:t>
      </w:r>
      <w:r w:rsidR="00E855AE" w:rsidRPr="001C0CFE">
        <w:t xml:space="preserve"> most recent security risk assessment</w:t>
      </w:r>
      <w:r w:rsidR="00B54610" w:rsidRPr="001C0CFE">
        <w:t>.</w:t>
      </w:r>
      <w:r w:rsidR="00B54610" w:rsidRPr="00B54610">
        <w:t xml:space="preserve"> </w:t>
      </w:r>
      <w:r w:rsidR="000F228E" w:rsidRPr="00B81C79">
        <w:t>This adjustment is intended to ensure the continuous safety and security of senior United Nations officials assessed as facing heightened security risks</w:t>
      </w:r>
      <w:r w:rsidR="002156C6">
        <w:t>.</w:t>
      </w:r>
    </w:p>
    <w:p w14:paraId="3B17E845" w14:textId="77777777" w:rsidR="000263B8" w:rsidRDefault="00D07F14" w:rsidP="00B67E99">
      <w:pPr>
        <w:pStyle w:val="ListParagraph"/>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9"/>
        <w:contextualSpacing w:val="0"/>
        <w:jc w:val="both"/>
        <w:rPr>
          <w:b/>
          <w:bCs/>
        </w:rPr>
      </w:pPr>
      <w:r>
        <w:rPr>
          <w:b/>
          <w:bCs/>
        </w:rPr>
        <w:t>Continuation of general temporary assistance positions</w:t>
      </w:r>
    </w:p>
    <w:p w14:paraId="639491A6" w14:textId="611FD633" w:rsidR="00314648" w:rsidRPr="002156C6" w:rsidRDefault="008E0046" w:rsidP="001E4394">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2156C6">
        <w:t>The approved 202</w:t>
      </w:r>
      <w:r>
        <w:t>6</w:t>
      </w:r>
      <w:r w:rsidRPr="002156C6">
        <w:t xml:space="preserve"> staffing table for BINUH includes f</w:t>
      </w:r>
      <w:r w:rsidR="00994F0B">
        <w:t>our</w:t>
      </w:r>
      <w:r w:rsidRPr="002156C6">
        <w:t xml:space="preserve"> general temporary assistance positions. It is proposed that the positions be continued in 202</w:t>
      </w:r>
      <w:r w:rsidR="00994F0B">
        <w:t>7</w:t>
      </w:r>
      <w:r w:rsidRPr="002156C6">
        <w:t>, comprising the following:</w:t>
      </w:r>
    </w:p>
    <w:p w14:paraId="1F3675FC" w14:textId="77777777" w:rsidR="00D07F14" w:rsidRPr="000263B8" w:rsidRDefault="00D07F14" w:rsidP="00BD4B02">
      <w:p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i/>
          <w:iCs/>
        </w:rPr>
      </w:pPr>
      <w:r w:rsidRPr="000263B8">
        <w:rPr>
          <w:i/>
          <w:iCs/>
        </w:rPr>
        <w:t>Office of the Deputy Special Representative of the Secretary-General, Political</w:t>
      </w:r>
    </w:p>
    <w:p w14:paraId="46957228" w14:textId="5AF11483" w:rsidR="000263B8" w:rsidRPr="000263B8" w:rsidRDefault="000263B8" w:rsidP="00AA069C">
      <w:pPr>
        <w:pStyle w:val="ListParagraph"/>
        <w:numPr>
          <w:ilvl w:val="0"/>
          <w:numId w:val="120"/>
        </w:num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0263B8">
        <w:t xml:space="preserve">One Principal Human Rights Officer (D-1) in the Human Rights Service to respond to and address the human rights requirements set by the Security Council as reflected in the BINUH mandate, adopted in resolution </w:t>
      </w:r>
      <w:hyperlink r:id="rId60" w:history="1">
        <w:r w:rsidR="00981BE5" w:rsidRPr="002156C6">
          <w:t>2814</w:t>
        </w:r>
        <w:r w:rsidRPr="002156C6">
          <w:t xml:space="preserve"> (20</w:t>
        </w:r>
        <w:r w:rsidR="00981BE5" w:rsidRPr="002156C6">
          <w:t>26</w:t>
        </w:r>
        <w:r w:rsidRPr="002156C6">
          <w:t>)</w:t>
        </w:r>
      </w:hyperlink>
      <w:r w:rsidRPr="000263B8">
        <w:t>. Such a dedicated position, with specific human rights expertise, is important to facilitate trusted engagement at a high level with senior Haitian authorities, allowing for the provision of technical assistance and advice to the country’s national human rights institutions;</w:t>
      </w:r>
    </w:p>
    <w:p w14:paraId="7E57B9EF" w14:textId="23015348" w:rsidR="000263B8" w:rsidRPr="00086071" w:rsidRDefault="000263B8" w:rsidP="00BD4B02">
      <w:p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i/>
          <w:iCs/>
        </w:rPr>
      </w:pPr>
      <w:r w:rsidRPr="00086071">
        <w:rPr>
          <w:i/>
          <w:iCs/>
        </w:rPr>
        <w:t xml:space="preserve">Department of Political and Peacebuilding Affairs (backstopping support) </w:t>
      </w:r>
    </w:p>
    <w:p w14:paraId="3511D139" w14:textId="2876575C" w:rsidR="000263B8" w:rsidRPr="000263B8" w:rsidRDefault="000263B8" w:rsidP="00AA069C">
      <w:pPr>
        <w:pStyle w:val="ListParagraph"/>
        <w:numPr>
          <w:ilvl w:val="0"/>
          <w:numId w:val="120"/>
        </w:num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0263B8">
        <w:t>Two backstopping positions in the Haiti team of the Americas Division of the Department of Political and Peacebuilding Affairs, comprising one Senior Political Affairs Officer (P-5), and one Political Affairs Officer (P-4), who have been providing backstopping support to BINUH since 2019 and will remain critical to ensuring ongoing support and strategic advice and analysis to principals at Headquarters for decision-making with regard to BINUH. The core functions that they undertake are required throughout the lifespan of the mission, including its start-up, the duration of the implementation of its mandate and its closing</w:t>
      </w:r>
      <w:r w:rsidR="00D66430">
        <w:t>.</w:t>
      </w:r>
    </w:p>
    <w:p w14:paraId="07945047" w14:textId="3E35B2A0" w:rsidR="000263B8" w:rsidRPr="00086071" w:rsidRDefault="000263B8" w:rsidP="00BD4B02">
      <w:p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i/>
          <w:iCs/>
        </w:rPr>
      </w:pPr>
      <w:r w:rsidRPr="00086071">
        <w:rPr>
          <w:i/>
          <w:iCs/>
        </w:rPr>
        <w:t xml:space="preserve">Department of Management Strategy, Policy and Compliance </w:t>
      </w:r>
    </w:p>
    <w:p w14:paraId="0A43E7A8" w14:textId="584A1606" w:rsidR="000263B8" w:rsidRPr="000263B8" w:rsidRDefault="000263B8" w:rsidP="00AA069C">
      <w:pPr>
        <w:pStyle w:val="ListParagraph"/>
        <w:numPr>
          <w:ilvl w:val="0"/>
          <w:numId w:val="120"/>
        </w:numPr>
        <w:tabs>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0263B8">
        <w:t>One Finance and Budget Assistant (General Service) backstopping position in the Field Operations Finance Division, where the need remains high for the continued delivery of high-intensity and high-quality support to legislative bodies in their review of the budgets of special political missions. The continuation of this position will also ensure sufficient capacities for budget preparation, budget administration and performance monitoring of all continuing special political missions.</w:t>
      </w:r>
    </w:p>
    <w:p w14:paraId="74F1F701" w14:textId="0A92A517" w:rsidR="007E2CB2" w:rsidRDefault="007E2CB2" w:rsidP="00A545EC">
      <w:pPr>
        <w:ind w:hanging="180"/>
      </w:pPr>
      <w:r>
        <w:t xml:space="preserve">Table </w:t>
      </w:r>
      <w:r w:rsidR="000F1826">
        <w:t>67</w:t>
      </w:r>
    </w:p>
    <w:p w14:paraId="3F0980FD" w14:textId="4D1602C3" w:rsidR="00AF49F4" w:rsidRPr="001C0CFE" w:rsidRDefault="007E2CB2" w:rsidP="00A545EC">
      <w:pPr>
        <w:ind w:hanging="180"/>
        <w:rPr>
          <w:b/>
        </w:rPr>
      </w:pPr>
      <w:r w:rsidRPr="001C0CFE">
        <w:rPr>
          <w:b/>
        </w:rPr>
        <w:t>Human resources: Proposed staffing changes</w:t>
      </w:r>
    </w:p>
    <w:p w14:paraId="5275CC24" w14:textId="77777777" w:rsidR="00AF49F4" w:rsidRDefault="00AF49F4" w:rsidP="007E2CB2">
      <w:pPr>
        <w:pStyle w:val="SingleTxt"/>
        <w:spacing w:after="0" w:line="120" w:lineRule="exact"/>
        <w:ind w:left="0"/>
        <w:rPr>
          <w:sz w:val="10"/>
        </w:rPr>
      </w:pPr>
    </w:p>
    <w:p w14:paraId="2297ACF9" w14:textId="77777777" w:rsidR="007E2CB2" w:rsidRPr="00AF49F4" w:rsidRDefault="007E2CB2" w:rsidP="00A545EC">
      <w:pPr>
        <w:pStyle w:val="SingleTxt"/>
        <w:spacing w:after="0" w:line="120" w:lineRule="exact"/>
        <w:ind w:left="0"/>
        <w:rPr>
          <w:sz w:val="10"/>
        </w:rPr>
      </w:pPr>
    </w:p>
    <w:tbl>
      <w:tblPr>
        <w:tblW w:w="10121" w:type="dxa"/>
        <w:jc w:val="center"/>
        <w:tblLayout w:type="fixed"/>
        <w:tblLook w:val="04A0" w:firstRow="1" w:lastRow="0" w:firstColumn="1" w:lastColumn="0" w:noHBand="0" w:noVBand="1"/>
      </w:tblPr>
      <w:tblGrid>
        <w:gridCol w:w="2053"/>
        <w:gridCol w:w="1348"/>
        <w:gridCol w:w="704"/>
        <w:gridCol w:w="644"/>
        <w:gridCol w:w="1955"/>
        <w:gridCol w:w="1262"/>
        <w:gridCol w:w="1413"/>
        <w:gridCol w:w="742"/>
      </w:tblGrid>
      <w:tr w:rsidR="00C6510C" w14:paraId="389368B1" w14:textId="77777777" w:rsidTr="00A83B5E">
        <w:trPr>
          <w:trHeight w:val="305"/>
          <w:tblHeader/>
          <w:jc w:val="center"/>
        </w:trPr>
        <w:tc>
          <w:tcPr>
            <w:tcW w:w="2053" w:type="dxa"/>
            <w:tcBorders>
              <w:top w:val="single" w:sz="4" w:space="0" w:color="auto"/>
              <w:left w:val="nil"/>
              <w:bottom w:val="single" w:sz="12" w:space="0" w:color="auto"/>
              <w:right w:val="nil"/>
            </w:tcBorders>
            <w:noWrap/>
            <w:hideMark/>
          </w:tcPr>
          <w:p w14:paraId="6B7F86B0" w14:textId="77777777" w:rsidR="00EC199D" w:rsidRDefault="00C6510C">
            <w:pPr>
              <w:pStyle w:val="SingleTxt"/>
              <w:keepNext/>
              <w:keepLines/>
              <w:tabs>
                <w:tab w:val="left" w:pos="720"/>
              </w:tabs>
              <w:spacing w:before="81" w:after="81" w:line="160" w:lineRule="exact"/>
              <w:ind w:left="0" w:right="43"/>
              <w:jc w:val="left"/>
              <w:rPr>
                <w:rFonts w:asciiTheme="majorBidi" w:hAnsiTheme="majorBidi" w:cstheme="majorBidi"/>
                <w:i/>
                <w:spacing w:val="0"/>
                <w:w w:val="100"/>
                <w:sz w:val="16"/>
                <w:szCs w:val="16"/>
              </w:rPr>
            </w:pPr>
            <w:r w:rsidRPr="00CA73BB">
              <w:rPr>
                <w:rFonts w:asciiTheme="majorBidi" w:hAnsiTheme="majorBidi" w:cstheme="majorBidi"/>
                <w:i/>
                <w:spacing w:val="0"/>
                <w:w w:val="100"/>
                <w:sz w:val="16"/>
                <w:szCs w:val="16"/>
              </w:rPr>
              <w:t>Office/</w:t>
            </w:r>
          </w:p>
          <w:p w14:paraId="641F01D0" w14:textId="5CFCDB8D" w:rsidR="00C6510C" w:rsidRPr="00CA73BB" w:rsidRDefault="00C6510C">
            <w:pPr>
              <w:pStyle w:val="SingleTxt"/>
              <w:keepNext/>
              <w:keepLines/>
              <w:tabs>
                <w:tab w:val="left" w:pos="720"/>
              </w:tabs>
              <w:spacing w:before="81" w:after="81" w:line="160" w:lineRule="exact"/>
              <w:ind w:left="0" w:right="43"/>
              <w:jc w:val="left"/>
              <w:rPr>
                <w:rFonts w:asciiTheme="majorBidi" w:eastAsia="Times New Roman" w:hAnsiTheme="majorBidi" w:cstheme="majorBidi"/>
                <w:b/>
                <w:bCs/>
                <w:i/>
                <w:iCs/>
                <w:spacing w:val="0"/>
                <w:w w:val="100"/>
                <w:kern w:val="0"/>
                <w:sz w:val="16"/>
                <w:szCs w:val="16"/>
                <w:lang w:eastAsia="zh-CN"/>
              </w:rPr>
            </w:pPr>
            <w:r w:rsidRPr="00CA73BB">
              <w:rPr>
                <w:rFonts w:asciiTheme="majorBidi" w:hAnsiTheme="majorBidi" w:cstheme="majorBidi"/>
                <w:i/>
                <w:spacing w:val="0"/>
                <w:w w:val="100"/>
                <w:sz w:val="16"/>
                <w:szCs w:val="16"/>
              </w:rPr>
              <w:t>Section/Unit</w:t>
            </w:r>
          </w:p>
        </w:tc>
        <w:tc>
          <w:tcPr>
            <w:tcW w:w="1348" w:type="dxa"/>
            <w:tcBorders>
              <w:top w:val="single" w:sz="4" w:space="0" w:color="auto"/>
              <w:left w:val="nil"/>
              <w:bottom w:val="single" w:sz="12" w:space="0" w:color="auto"/>
              <w:right w:val="nil"/>
            </w:tcBorders>
            <w:noWrap/>
            <w:hideMark/>
          </w:tcPr>
          <w:p w14:paraId="14956C4C" w14:textId="77777777" w:rsidR="00C6510C" w:rsidRPr="00CA73BB" w:rsidRDefault="00C6510C">
            <w:pPr>
              <w:pStyle w:val="SingleTxt"/>
              <w:keepNext/>
              <w:keepLines/>
              <w:tabs>
                <w:tab w:val="left" w:pos="720"/>
              </w:tabs>
              <w:spacing w:before="81" w:after="81" w:line="160" w:lineRule="exact"/>
              <w:ind w:left="0" w:right="43"/>
              <w:jc w:val="left"/>
              <w:rPr>
                <w:rFonts w:asciiTheme="majorBidi" w:eastAsia="Times New Roman" w:hAnsiTheme="majorBidi" w:cstheme="majorBidi"/>
                <w:b/>
                <w:bCs/>
                <w:i/>
                <w:iCs/>
                <w:spacing w:val="0"/>
                <w:w w:val="100"/>
                <w:kern w:val="0"/>
                <w:sz w:val="16"/>
                <w:szCs w:val="16"/>
                <w:lang w:eastAsia="zh-CN"/>
              </w:rPr>
            </w:pPr>
            <w:r w:rsidRPr="00CA73BB">
              <w:rPr>
                <w:rFonts w:asciiTheme="majorBidi" w:hAnsiTheme="majorBidi" w:cstheme="majorBidi"/>
                <w:i/>
                <w:spacing w:val="0"/>
                <w:w w:val="100"/>
                <w:sz w:val="16"/>
                <w:szCs w:val="16"/>
              </w:rPr>
              <w:t>Type</w:t>
            </w:r>
          </w:p>
        </w:tc>
        <w:tc>
          <w:tcPr>
            <w:tcW w:w="704" w:type="dxa"/>
            <w:tcBorders>
              <w:top w:val="single" w:sz="4" w:space="0" w:color="auto"/>
              <w:left w:val="nil"/>
              <w:bottom w:val="single" w:sz="12" w:space="0" w:color="auto"/>
              <w:right w:val="nil"/>
            </w:tcBorders>
            <w:hideMark/>
          </w:tcPr>
          <w:p w14:paraId="43684A05" w14:textId="77777777" w:rsidR="00C6510C" w:rsidRPr="00CA73BB" w:rsidRDefault="00C6510C">
            <w:pPr>
              <w:pStyle w:val="SingleTxt"/>
              <w:keepNext/>
              <w:keepLines/>
              <w:tabs>
                <w:tab w:val="left" w:pos="720"/>
              </w:tabs>
              <w:spacing w:before="81" w:after="81" w:line="160" w:lineRule="exact"/>
              <w:ind w:left="-89" w:right="-30"/>
              <w:jc w:val="center"/>
              <w:rPr>
                <w:rFonts w:asciiTheme="majorBidi" w:hAnsiTheme="majorBidi" w:cstheme="majorBidi"/>
                <w:i/>
                <w:spacing w:val="0"/>
                <w:w w:val="100"/>
                <w:sz w:val="16"/>
                <w:szCs w:val="16"/>
              </w:rPr>
            </w:pPr>
            <w:r w:rsidRPr="00CA73BB">
              <w:rPr>
                <w:rFonts w:asciiTheme="majorBidi" w:hAnsiTheme="majorBidi" w:cstheme="majorBidi"/>
                <w:i/>
                <w:spacing w:val="0"/>
                <w:w w:val="100"/>
                <w:sz w:val="16"/>
                <w:szCs w:val="16"/>
              </w:rPr>
              <w:t>Number</w:t>
            </w:r>
          </w:p>
        </w:tc>
        <w:tc>
          <w:tcPr>
            <w:tcW w:w="644" w:type="dxa"/>
            <w:tcBorders>
              <w:top w:val="single" w:sz="4" w:space="0" w:color="auto"/>
              <w:left w:val="nil"/>
              <w:bottom w:val="single" w:sz="12" w:space="0" w:color="auto"/>
              <w:right w:val="nil"/>
            </w:tcBorders>
            <w:noWrap/>
            <w:hideMark/>
          </w:tcPr>
          <w:p w14:paraId="12EC7451" w14:textId="77777777" w:rsidR="00C6510C" w:rsidRPr="00CA73BB" w:rsidRDefault="00C6510C">
            <w:pPr>
              <w:pStyle w:val="SingleTxt"/>
              <w:keepNext/>
              <w:keepLines/>
              <w:tabs>
                <w:tab w:val="left" w:pos="720"/>
              </w:tabs>
              <w:spacing w:before="81" w:after="81" w:line="160" w:lineRule="exact"/>
              <w:ind w:left="-90" w:right="-108"/>
              <w:jc w:val="center"/>
              <w:rPr>
                <w:rFonts w:asciiTheme="majorBidi" w:eastAsia="Times New Roman" w:hAnsiTheme="majorBidi" w:cstheme="majorBidi"/>
                <w:i/>
                <w:iCs/>
                <w:spacing w:val="0"/>
                <w:w w:val="100"/>
                <w:kern w:val="0"/>
                <w:sz w:val="16"/>
                <w:szCs w:val="16"/>
                <w:lang w:eastAsia="zh-CN"/>
              </w:rPr>
            </w:pPr>
            <w:r w:rsidRPr="00CA73BB">
              <w:rPr>
                <w:rFonts w:asciiTheme="majorBidi" w:eastAsia="Times New Roman" w:hAnsiTheme="majorBidi" w:cstheme="majorBidi"/>
                <w:i/>
                <w:iCs/>
                <w:spacing w:val="0"/>
                <w:w w:val="100"/>
                <w:kern w:val="0"/>
                <w:sz w:val="16"/>
                <w:szCs w:val="16"/>
                <w:lang w:eastAsia="zh-CN"/>
              </w:rPr>
              <w:t>Level</w:t>
            </w:r>
          </w:p>
        </w:tc>
        <w:tc>
          <w:tcPr>
            <w:tcW w:w="1955" w:type="dxa"/>
            <w:tcBorders>
              <w:top w:val="single" w:sz="4" w:space="0" w:color="auto"/>
              <w:left w:val="nil"/>
              <w:bottom w:val="single" w:sz="12" w:space="0" w:color="auto"/>
              <w:right w:val="nil"/>
            </w:tcBorders>
            <w:noWrap/>
            <w:hideMark/>
          </w:tcPr>
          <w:p w14:paraId="1436FA61" w14:textId="77777777" w:rsidR="00C6510C" w:rsidRPr="00CA73BB" w:rsidRDefault="00C6510C">
            <w:pPr>
              <w:pStyle w:val="SingleTxt"/>
              <w:keepNext/>
              <w:keepLines/>
              <w:tabs>
                <w:tab w:val="clear" w:pos="1267"/>
                <w:tab w:val="left" w:pos="1592"/>
              </w:tabs>
              <w:spacing w:before="81" w:after="81" w:line="160" w:lineRule="exact"/>
              <w:ind w:left="0" w:right="-18"/>
              <w:jc w:val="left"/>
              <w:rPr>
                <w:rFonts w:asciiTheme="majorBidi" w:eastAsia="Times New Roman" w:hAnsiTheme="majorBidi" w:cstheme="majorBidi"/>
                <w:b/>
                <w:bCs/>
                <w:i/>
                <w:iCs/>
                <w:spacing w:val="0"/>
                <w:w w:val="100"/>
                <w:kern w:val="0"/>
                <w:sz w:val="16"/>
                <w:szCs w:val="16"/>
                <w:lang w:eastAsia="zh-CN"/>
              </w:rPr>
            </w:pPr>
            <w:r w:rsidRPr="00CA73BB">
              <w:rPr>
                <w:rFonts w:asciiTheme="majorBidi" w:hAnsiTheme="majorBidi" w:cstheme="majorBidi"/>
                <w:i/>
                <w:spacing w:val="0"/>
                <w:w w:val="100"/>
                <w:sz w:val="16"/>
                <w:szCs w:val="16"/>
              </w:rPr>
              <w:t>Functional title</w:t>
            </w:r>
          </w:p>
        </w:tc>
        <w:tc>
          <w:tcPr>
            <w:tcW w:w="1262" w:type="dxa"/>
            <w:tcBorders>
              <w:top w:val="single" w:sz="4" w:space="0" w:color="auto"/>
              <w:left w:val="nil"/>
              <w:bottom w:val="single" w:sz="12" w:space="0" w:color="auto"/>
              <w:right w:val="nil"/>
            </w:tcBorders>
            <w:noWrap/>
            <w:hideMark/>
          </w:tcPr>
          <w:p w14:paraId="1C30227F" w14:textId="06F92924" w:rsidR="00C6510C" w:rsidRPr="00CA73BB" w:rsidRDefault="00C6510C">
            <w:pPr>
              <w:pStyle w:val="SingleTxt"/>
              <w:keepNext/>
              <w:keepLines/>
              <w:tabs>
                <w:tab w:val="left" w:pos="720"/>
              </w:tabs>
              <w:spacing w:before="81" w:after="81" w:line="160" w:lineRule="exact"/>
              <w:ind w:left="0" w:right="-42"/>
              <w:jc w:val="left"/>
              <w:rPr>
                <w:rFonts w:asciiTheme="majorBidi" w:eastAsia="Times New Roman" w:hAnsiTheme="majorBidi" w:cstheme="majorBidi"/>
                <w:b/>
                <w:bCs/>
                <w:i/>
                <w:iCs/>
                <w:spacing w:val="0"/>
                <w:w w:val="100"/>
                <w:kern w:val="0"/>
                <w:sz w:val="16"/>
                <w:szCs w:val="16"/>
                <w:lang w:eastAsia="zh-CN"/>
              </w:rPr>
            </w:pPr>
            <w:r w:rsidRPr="00CA73BB">
              <w:rPr>
                <w:rFonts w:asciiTheme="majorBidi" w:hAnsiTheme="majorBidi" w:cstheme="majorBidi"/>
                <w:i/>
                <w:spacing w:val="0"/>
                <w:w w:val="100"/>
                <w:sz w:val="16"/>
                <w:szCs w:val="16"/>
              </w:rPr>
              <w:t>Post Action</w:t>
            </w:r>
          </w:p>
        </w:tc>
        <w:tc>
          <w:tcPr>
            <w:tcW w:w="2155" w:type="dxa"/>
            <w:gridSpan w:val="2"/>
            <w:tcBorders>
              <w:top w:val="single" w:sz="4" w:space="0" w:color="auto"/>
              <w:left w:val="nil"/>
              <w:bottom w:val="single" w:sz="12" w:space="0" w:color="auto"/>
              <w:right w:val="nil"/>
            </w:tcBorders>
            <w:hideMark/>
          </w:tcPr>
          <w:p w14:paraId="7DA83202" w14:textId="1E393908" w:rsidR="00C6510C" w:rsidRPr="00CA73BB" w:rsidRDefault="00C6510C">
            <w:pPr>
              <w:pStyle w:val="SingleTxt"/>
              <w:keepNext/>
              <w:keepLines/>
              <w:tabs>
                <w:tab w:val="left" w:pos="720"/>
              </w:tabs>
              <w:spacing w:before="81" w:after="81" w:line="160" w:lineRule="exact"/>
              <w:ind w:left="0" w:right="-18"/>
              <w:jc w:val="left"/>
              <w:rPr>
                <w:rFonts w:asciiTheme="majorBidi" w:hAnsiTheme="majorBidi" w:cstheme="majorBidi"/>
                <w:i/>
                <w:spacing w:val="0"/>
                <w:w w:val="100"/>
                <w:sz w:val="16"/>
                <w:szCs w:val="16"/>
              </w:rPr>
            </w:pPr>
            <w:r w:rsidRPr="00CA73BB">
              <w:rPr>
                <w:rFonts w:asciiTheme="majorBidi" w:hAnsiTheme="majorBidi" w:cstheme="majorBidi"/>
                <w:i/>
                <w:spacing w:val="0"/>
                <w:w w:val="100"/>
                <w:sz w:val="16"/>
                <w:szCs w:val="16"/>
              </w:rPr>
              <w:t>From/To</w:t>
            </w:r>
          </w:p>
        </w:tc>
      </w:tr>
      <w:tr w:rsidR="00C6510C" w:rsidRPr="00AF1503" w14:paraId="29BCEC63" w14:textId="77777777" w:rsidTr="00A83B5E">
        <w:trPr>
          <w:gridAfter w:val="1"/>
          <w:wAfter w:w="742" w:type="dxa"/>
          <w:trHeight w:val="117"/>
          <w:jc w:val="center"/>
        </w:trPr>
        <w:tc>
          <w:tcPr>
            <w:tcW w:w="9379" w:type="dxa"/>
            <w:gridSpan w:val="7"/>
            <w:hideMark/>
          </w:tcPr>
          <w:p w14:paraId="0A2432C9" w14:textId="77777777" w:rsidR="00C6510C" w:rsidRPr="00AF1503" w:rsidRDefault="00C6510C">
            <w:pPr>
              <w:suppressAutoHyphens w:val="0"/>
              <w:spacing w:before="40" w:after="40" w:line="210" w:lineRule="exact"/>
              <w:ind w:right="-18"/>
              <w:rPr>
                <w:rFonts w:asciiTheme="majorBidi" w:hAnsiTheme="majorBidi" w:cstheme="majorBidi"/>
                <w:sz w:val="17"/>
                <w:szCs w:val="17"/>
              </w:rPr>
            </w:pPr>
            <w:r w:rsidRPr="00AF1503">
              <w:rPr>
                <w:rFonts w:asciiTheme="majorBidi" w:hAnsiTheme="majorBidi" w:cstheme="majorBidi"/>
                <w:b/>
                <w:sz w:val="17"/>
                <w:szCs w:val="17"/>
              </w:rPr>
              <w:t>Office of the Special Representative of the Secretary-General</w:t>
            </w:r>
          </w:p>
        </w:tc>
      </w:tr>
      <w:tr w:rsidR="00C6510C" w14:paraId="5612B9C3" w14:textId="77777777" w:rsidTr="00A83B5E">
        <w:trPr>
          <w:trHeight w:val="90"/>
          <w:jc w:val="center"/>
        </w:trPr>
        <w:tc>
          <w:tcPr>
            <w:tcW w:w="2053" w:type="dxa"/>
            <w:tcBorders>
              <w:left w:val="nil"/>
              <w:right w:val="nil"/>
            </w:tcBorders>
          </w:tcPr>
          <w:p w14:paraId="4FC5619D" w14:textId="77777777" w:rsidR="00C6510C" w:rsidRPr="00AF1503" w:rsidRDefault="00C6510C">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623EA118" w14:textId="4EF38027" w:rsidR="00C6510C" w:rsidRPr="00AF1503" w:rsidRDefault="0047700C">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17B7067D" w14:textId="77777777" w:rsidR="00C6510C" w:rsidRPr="00AF1503" w:rsidRDefault="00C6510C">
            <w:pPr>
              <w:suppressAutoHyphens w:val="0"/>
              <w:spacing w:before="40" w:after="40" w:line="210" w:lineRule="exact"/>
              <w:jc w:val="right"/>
              <w:rPr>
                <w:rFonts w:asciiTheme="majorBidi" w:eastAsia="Calibri" w:hAnsiTheme="majorBidi" w:cstheme="majorBidi"/>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6380AB0C" w14:textId="19966DC9" w:rsidR="00C6510C" w:rsidRPr="001C0CFE" w:rsidRDefault="0047700C">
            <w:pPr>
              <w:suppressAutoHyphens w:val="0"/>
              <w:spacing w:before="40" w:after="40" w:line="210" w:lineRule="exact"/>
              <w:ind w:left="-90" w:right="-108"/>
              <w:jc w:val="center"/>
              <w:rPr>
                <w:rFonts w:asciiTheme="majorBidi" w:eastAsia="Calibri" w:hAnsiTheme="majorBidi" w:cstheme="majorBidi"/>
                <w:sz w:val="17"/>
                <w:szCs w:val="17"/>
              </w:rPr>
            </w:pPr>
            <w:r w:rsidRPr="001C0CFE">
              <w:rPr>
                <w:rFonts w:asciiTheme="majorBidi" w:eastAsia="Calibri" w:hAnsiTheme="majorBidi" w:cstheme="majorBidi"/>
                <w:sz w:val="17"/>
                <w:szCs w:val="17"/>
              </w:rPr>
              <w:t>P-5</w:t>
            </w:r>
          </w:p>
        </w:tc>
        <w:tc>
          <w:tcPr>
            <w:tcW w:w="1955" w:type="dxa"/>
            <w:tcBorders>
              <w:left w:val="nil"/>
              <w:right w:val="nil"/>
            </w:tcBorders>
          </w:tcPr>
          <w:p w14:paraId="5A2EC9B1" w14:textId="04757862" w:rsidR="00C6510C" w:rsidRPr="00AF1503" w:rsidRDefault="0047700C">
            <w:pPr>
              <w:suppressAutoHyphens w:val="0"/>
              <w:spacing w:before="40" w:after="40" w:line="210" w:lineRule="exact"/>
              <w:ind w:right="-13"/>
              <w:rPr>
                <w:rFonts w:asciiTheme="majorBidi" w:eastAsia="Calibri" w:hAnsiTheme="majorBidi" w:cstheme="majorBidi"/>
                <w:sz w:val="17"/>
                <w:szCs w:val="17"/>
              </w:rPr>
            </w:pPr>
            <w:r w:rsidRPr="00AF1503">
              <w:rPr>
                <w:rFonts w:asciiTheme="majorBidi" w:eastAsia="Calibri" w:hAnsiTheme="majorBidi" w:cstheme="majorBidi"/>
                <w:sz w:val="17"/>
                <w:szCs w:val="17"/>
              </w:rPr>
              <w:t>Special Assistant</w:t>
            </w:r>
            <w:r w:rsidR="0067368B" w:rsidRPr="00AF1503">
              <w:rPr>
                <w:rFonts w:asciiTheme="majorBidi" w:eastAsia="Calibri" w:hAnsiTheme="majorBidi" w:cstheme="majorBidi"/>
                <w:sz w:val="17"/>
                <w:szCs w:val="17"/>
              </w:rPr>
              <w:t xml:space="preserve">, Political </w:t>
            </w:r>
            <w:r w:rsidR="006D7665" w:rsidRPr="00AF1503">
              <w:rPr>
                <w:rFonts w:asciiTheme="majorBidi" w:eastAsia="Calibri" w:hAnsiTheme="majorBidi" w:cstheme="majorBidi"/>
                <w:sz w:val="17"/>
                <w:szCs w:val="17"/>
              </w:rPr>
              <w:t>Affairs</w:t>
            </w:r>
          </w:p>
        </w:tc>
        <w:tc>
          <w:tcPr>
            <w:tcW w:w="1262" w:type="dxa"/>
            <w:tcBorders>
              <w:left w:val="nil"/>
              <w:right w:val="nil"/>
            </w:tcBorders>
          </w:tcPr>
          <w:p w14:paraId="4FFC7F70" w14:textId="77777777" w:rsidR="00C6510C" w:rsidRPr="00AF1503" w:rsidRDefault="00C6510C">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Reassignment</w:t>
            </w:r>
          </w:p>
        </w:tc>
        <w:tc>
          <w:tcPr>
            <w:tcW w:w="2155" w:type="dxa"/>
            <w:gridSpan w:val="2"/>
            <w:tcBorders>
              <w:left w:val="nil"/>
              <w:right w:val="nil"/>
            </w:tcBorders>
          </w:tcPr>
          <w:p w14:paraId="24B1DA5C" w14:textId="69EBCD1F" w:rsidR="00C6510C" w:rsidRPr="00AF1503" w:rsidRDefault="00C6510C">
            <w:pPr>
              <w:suppressAutoHyphens w:val="0"/>
              <w:spacing w:before="40" w:after="40" w:line="210" w:lineRule="exact"/>
              <w:ind w:right="-18"/>
              <w:rPr>
                <w:rFonts w:asciiTheme="majorBidi" w:hAnsiTheme="majorBidi" w:cstheme="majorBidi"/>
                <w:sz w:val="17"/>
                <w:szCs w:val="17"/>
              </w:rPr>
            </w:pPr>
            <w:r w:rsidRPr="00AF1503">
              <w:rPr>
                <w:rFonts w:asciiTheme="majorBidi" w:hAnsiTheme="majorBidi" w:cstheme="majorBidi"/>
                <w:sz w:val="17"/>
                <w:szCs w:val="17"/>
              </w:rPr>
              <w:t xml:space="preserve">From the Chief of </w:t>
            </w:r>
            <w:r w:rsidR="00D55491" w:rsidRPr="00AF1503">
              <w:rPr>
                <w:rFonts w:asciiTheme="majorBidi" w:hAnsiTheme="majorBidi" w:cstheme="majorBidi"/>
                <w:sz w:val="17"/>
                <w:szCs w:val="17"/>
              </w:rPr>
              <w:t>Section, Supply Chain</w:t>
            </w:r>
            <w:r w:rsidR="00797523" w:rsidRPr="00AF1503">
              <w:rPr>
                <w:rFonts w:asciiTheme="majorBidi" w:hAnsiTheme="majorBidi" w:cstheme="majorBidi"/>
                <w:sz w:val="17"/>
                <w:szCs w:val="17"/>
              </w:rPr>
              <w:t xml:space="preserve"> </w:t>
            </w:r>
            <w:r w:rsidR="00797523" w:rsidRPr="00AF1503">
              <w:rPr>
                <w:rFonts w:asciiTheme="majorBidi" w:hAnsiTheme="majorBidi" w:cstheme="majorBidi"/>
                <w:sz w:val="17"/>
                <w:szCs w:val="17"/>
              </w:rPr>
              <w:br/>
              <w:t>(P-5)</w:t>
            </w:r>
            <w:r w:rsidR="00D55491" w:rsidRPr="00AF1503">
              <w:rPr>
                <w:rFonts w:asciiTheme="majorBidi" w:hAnsiTheme="majorBidi" w:cstheme="majorBidi"/>
                <w:sz w:val="17"/>
                <w:szCs w:val="17"/>
              </w:rPr>
              <w:t>, Mission Support Service</w:t>
            </w:r>
            <w:r w:rsidRPr="00AF1503">
              <w:rPr>
                <w:rFonts w:asciiTheme="majorBidi" w:hAnsiTheme="majorBidi" w:cstheme="majorBidi"/>
                <w:sz w:val="17"/>
                <w:szCs w:val="17"/>
              </w:rPr>
              <w:t xml:space="preserve"> </w:t>
            </w:r>
          </w:p>
        </w:tc>
      </w:tr>
      <w:tr w:rsidR="00A8183A" w14:paraId="3D712F61" w14:textId="77777777" w:rsidTr="00A83B5E">
        <w:trPr>
          <w:trHeight w:val="90"/>
          <w:jc w:val="center"/>
        </w:trPr>
        <w:tc>
          <w:tcPr>
            <w:tcW w:w="2053" w:type="dxa"/>
            <w:tcBorders>
              <w:left w:val="nil"/>
              <w:right w:val="nil"/>
            </w:tcBorders>
          </w:tcPr>
          <w:p w14:paraId="599E4336" w14:textId="6261E6D3" w:rsidR="00A8183A" w:rsidRPr="00AF1503" w:rsidRDefault="00A8183A" w:rsidP="00A8183A">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27854A42" w14:textId="60E10EE2" w:rsidR="00A8183A" w:rsidRPr="00AF1503" w:rsidRDefault="00A8183A" w:rsidP="00A8183A">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3F7E7F13" w14:textId="5B55173D" w:rsidR="00A8183A" w:rsidRPr="00AF1503" w:rsidRDefault="00A8183A" w:rsidP="00A8183A">
            <w:pPr>
              <w:suppressAutoHyphens w:val="0"/>
              <w:spacing w:before="40" w:after="40" w:line="210" w:lineRule="exact"/>
              <w:jc w:val="right"/>
              <w:rPr>
                <w:rFonts w:asciiTheme="majorBidi" w:eastAsia="Calibri" w:hAnsiTheme="majorBidi" w:cstheme="majorBidi"/>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72DDBF1C" w14:textId="25E4F5D8" w:rsidR="00A8183A" w:rsidRPr="00AF1503" w:rsidRDefault="009F2E5C" w:rsidP="009F2E5C">
            <w:pPr>
              <w:suppressAutoHyphens w:val="0"/>
              <w:spacing w:before="40" w:after="40" w:line="210" w:lineRule="exact"/>
              <w:jc w:val="center"/>
              <w:rPr>
                <w:rFonts w:asciiTheme="majorBidi" w:eastAsia="Calibri" w:hAnsiTheme="majorBidi" w:cstheme="majorBidi"/>
                <w:sz w:val="17"/>
                <w:szCs w:val="17"/>
              </w:rPr>
            </w:pPr>
            <w:r w:rsidRPr="00AF1503">
              <w:rPr>
                <w:rFonts w:asciiTheme="majorBidi" w:eastAsia="Calibri" w:hAnsiTheme="majorBidi" w:cstheme="majorBidi"/>
                <w:sz w:val="17"/>
                <w:szCs w:val="17"/>
              </w:rPr>
              <w:t>P-4</w:t>
            </w:r>
          </w:p>
        </w:tc>
        <w:tc>
          <w:tcPr>
            <w:tcW w:w="1955" w:type="dxa"/>
            <w:tcBorders>
              <w:left w:val="nil"/>
              <w:right w:val="nil"/>
            </w:tcBorders>
          </w:tcPr>
          <w:p w14:paraId="3FF992C1" w14:textId="3E70BB6B" w:rsidR="00A8183A" w:rsidRPr="00AF1503" w:rsidRDefault="009F2E5C" w:rsidP="00E35F30">
            <w:pPr>
              <w:suppressAutoHyphens w:val="0"/>
              <w:spacing w:before="40" w:after="40" w:line="210" w:lineRule="exact"/>
              <w:ind w:right="-13"/>
              <w:rPr>
                <w:rFonts w:asciiTheme="majorBidi" w:eastAsia="Calibri" w:hAnsiTheme="majorBidi" w:cstheme="majorBidi"/>
                <w:sz w:val="17"/>
                <w:szCs w:val="17"/>
              </w:rPr>
            </w:pPr>
            <w:r w:rsidRPr="00AF1503">
              <w:rPr>
                <w:rFonts w:asciiTheme="majorBidi" w:eastAsia="Calibri" w:hAnsiTheme="majorBidi" w:cstheme="majorBidi"/>
                <w:sz w:val="17"/>
                <w:szCs w:val="17"/>
              </w:rPr>
              <w:t>1 P-4 Special Assistant, Political Affairs</w:t>
            </w:r>
          </w:p>
        </w:tc>
        <w:tc>
          <w:tcPr>
            <w:tcW w:w="1262" w:type="dxa"/>
            <w:tcBorders>
              <w:left w:val="nil"/>
              <w:right w:val="nil"/>
            </w:tcBorders>
          </w:tcPr>
          <w:p w14:paraId="647FBA12" w14:textId="78B87196" w:rsidR="00A8183A" w:rsidRPr="00AF1503" w:rsidRDefault="009F2E5C" w:rsidP="00E35F30">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Reassignment</w:t>
            </w:r>
          </w:p>
        </w:tc>
        <w:tc>
          <w:tcPr>
            <w:tcW w:w="2155" w:type="dxa"/>
            <w:gridSpan w:val="2"/>
            <w:tcBorders>
              <w:left w:val="nil"/>
              <w:right w:val="nil"/>
            </w:tcBorders>
          </w:tcPr>
          <w:p w14:paraId="13123B14" w14:textId="6F156031" w:rsidR="00A8183A" w:rsidRPr="00AF1503" w:rsidRDefault="00E35F30" w:rsidP="00E35F30">
            <w:pPr>
              <w:suppressAutoHyphens w:val="0"/>
              <w:spacing w:before="40" w:after="40" w:line="210" w:lineRule="exact"/>
              <w:ind w:right="-18"/>
              <w:rPr>
                <w:rFonts w:asciiTheme="majorBidi" w:hAnsiTheme="majorBidi" w:cstheme="majorBidi"/>
                <w:sz w:val="17"/>
                <w:szCs w:val="17"/>
              </w:rPr>
            </w:pPr>
            <w:r w:rsidRPr="00AF1503">
              <w:rPr>
                <w:rFonts w:asciiTheme="majorBidi" w:hAnsiTheme="majorBidi" w:cstheme="majorBidi"/>
                <w:sz w:val="17"/>
                <w:szCs w:val="17"/>
              </w:rPr>
              <w:t>To the Corrections Officer (P-4) to the Corrections and Rehabilitation Section</w:t>
            </w:r>
          </w:p>
        </w:tc>
      </w:tr>
      <w:tr w:rsidR="00A8183A" w14:paraId="47F0FBC2" w14:textId="77777777" w:rsidTr="00A83B5E">
        <w:trPr>
          <w:trHeight w:val="90"/>
          <w:jc w:val="center"/>
        </w:trPr>
        <w:tc>
          <w:tcPr>
            <w:tcW w:w="2053" w:type="dxa"/>
            <w:tcBorders>
              <w:left w:val="nil"/>
              <w:bottom w:val="single" w:sz="2" w:space="0" w:color="auto"/>
              <w:right w:val="nil"/>
            </w:tcBorders>
            <w:vAlign w:val="center"/>
          </w:tcPr>
          <w:p w14:paraId="276D4C7A" w14:textId="77777777" w:rsidR="00A8183A" w:rsidRPr="00AF1503" w:rsidRDefault="00A8183A" w:rsidP="00A8183A">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lastRenderedPageBreak/>
              <w:t xml:space="preserve">Post </w:t>
            </w:r>
          </w:p>
        </w:tc>
        <w:tc>
          <w:tcPr>
            <w:tcW w:w="1348" w:type="dxa"/>
            <w:tcBorders>
              <w:left w:val="nil"/>
              <w:bottom w:val="single" w:sz="2" w:space="0" w:color="auto"/>
              <w:right w:val="nil"/>
            </w:tcBorders>
            <w:vAlign w:val="center"/>
          </w:tcPr>
          <w:p w14:paraId="271BA79C" w14:textId="535846D8" w:rsidR="00A8183A" w:rsidRPr="00AF1503" w:rsidRDefault="00A8183A" w:rsidP="00A8183A">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National</w:t>
            </w:r>
          </w:p>
        </w:tc>
        <w:tc>
          <w:tcPr>
            <w:tcW w:w="704" w:type="dxa"/>
            <w:tcBorders>
              <w:left w:val="nil"/>
              <w:bottom w:val="single" w:sz="2" w:space="0" w:color="auto"/>
              <w:right w:val="nil"/>
            </w:tcBorders>
            <w:vAlign w:val="center"/>
          </w:tcPr>
          <w:p w14:paraId="6AF9C37E" w14:textId="60A63C59" w:rsidR="00A8183A" w:rsidRPr="00AF1503" w:rsidRDefault="00A8183A" w:rsidP="00A8183A">
            <w:pPr>
              <w:suppressAutoHyphens w:val="0"/>
              <w:spacing w:before="40" w:after="40" w:line="210" w:lineRule="exact"/>
              <w:jc w:val="right"/>
              <w:rPr>
                <w:rFonts w:asciiTheme="majorBidi" w:eastAsia="Calibri" w:hAnsiTheme="majorBidi" w:cstheme="majorBidi"/>
                <w:sz w:val="17"/>
                <w:szCs w:val="17"/>
              </w:rPr>
            </w:pPr>
            <w:r w:rsidRPr="00AF1503">
              <w:rPr>
                <w:rFonts w:asciiTheme="majorBidi" w:eastAsia="Calibri" w:hAnsiTheme="majorBidi" w:cstheme="majorBidi"/>
                <w:sz w:val="17"/>
                <w:szCs w:val="17"/>
              </w:rPr>
              <w:t>–2</w:t>
            </w:r>
          </w:p>
        </w:tc>
        <w:tc>
          <w:tcPr>
            <w:tcW w:w="644" w:type="dxa"/>
            <w:tcBorders>
              <w:left w:val="nil"/>
              <w:bottom w:val="single" w:sz="2" w:space="0" w:color="auto"/>
              <w:right w:val="nil"/>
            </w:tcBorders>
            <w:noWrap/>
            <w:vAlign w:val="center"/>
          </w:tcPr>
          <w:p w14:paraId="0ACD9EFB" w14:textId="7602F848" w:rsidR="00A8183A" w:rsidRPr="001C0CFE" w:rsidRDefault="00A8183A" w:rsidP="00A8183A">
            <w:pPr>
              <w:suppressAutoHyphens w:val="0"/>
              <w:spacing w:before="40" w:after="40" w:line="210" w:lineRule="exact"/>
              <w:ind w:left="-90" w:right="-108"/>
              <w:jc w:val="center"/>
              <w:rPr>
                <w:rFonts w:asciiTheme="majorBidi" w:eastAsia="Calibri" w:hAnsiTheme="majorBidi" w:cstheme="majorBidi"/>
                <w:sz w:val="17"/>
                <w:szCs w:val="17"/>
              </w:rPr>
            </w:pPr>
            <w:r w:rsidRPr="001C0CFE">
              <w:rPr>
                <w:rFonts w:asciiTheme="majorBidi" w:eastAsia="Calibri" w:hAnsiTheme="majorBidi" w:cstheme="majorBidi"/>
                <w:sz w:val="17"/>
                <w:szCs w:val="17"/>
              </w:rPr>
              <w:t>LL</w:t>
            </w:r>
          </w:p>
        </w:tc>
        <w:tc>
          <w:tcPr>
            <w:tcW w:w="1955" w:type="dxa"/>
            <w:tcBorders>
              <w:left w:val="nil"/>
              <w:bottom w:val="single" w:sz="2" w:space="0" w:color="auto"/>
              <w:right w:val="nil"/>
            </w:tcBorders>
            <w:vAlign w:val="center"/>
          </w:tcPr>
          <w:p w14:paraId="0D58AD5F" w14:textId="670B814B" w:rsidR="00A8183A" w:rsidRPr="00AF1503" w:rsidRDefault="00A8183A" w:rsidP="00A8183A">
            <w:pPr>
              <w:suppressAutoHyphens w:val="0"/>
              <w:spacing w:before="40" w:after="40" w:line="210" w:lineRule="exact"/>
              <w:ind w:right="-13"/>
              <w:rPr>
                <w:rFonts w:asciiTheme="majorBidi" w:eastAsia="Calibri" w:hAnsiTheme="majorBidi" w:cstheme="majorBidi"/>
                <w:sz w:val="17"/>
                <w:szCs w:val="17"/>
              </w:rPr>
            </w:pPr>
            <w:r w:rsidRPr="00AF1503">
              <w:rPr>
                <w:rFonts w:asciiTheme="majorBidi" w:eastAsia="Calibri" w:hAnsiTheme="majorBidi" w:cstheme="majorBidi"/>
                <w:sz w:val="17"/>
                <w:szCs w:val="17"/>
              </w:rPr>
              <w:t>Drivers</w:t>
            </w:r>
          </w:p>
        </w:tc>
        <w:tc>
          <w:tcPr>
            <w:tcW w:w="1262" w:type="dxa"/>
            <w:tcBorders>
              <w:left w:val="nil"/>
              <w:bottom w:val="single" w:sz="2" w:space="0" w:color="auto"/>
              <w:right w:val="nil"/>
            </w:tcBorders>
            <w:vAlign w:val="center"/>
          </w:tcPr>
          <w:p w14:paraId="1DFFD31B" w14:textId="2AE6AD14" w:rsidR="00A8183A" w:rsidRPr="00AF1503" w:rsidRDefault="00A8183A" w:rsidP="00A8183A">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Abolishment</w:t>
            </w:r>
          </w:p>
        </w:tc>
        <w:tc>
          <w:tcPr>
            <w:tcW w:w="2155" w:type="dxa"/>
            <w:gridSpan w:val="2"/>
            <w:tcBorders>
              <w:left w:val="nil"/>
              <w:bottom w:val="single" w:sz="2" w:space="0" w:color="auto"/>
              <w:right w:val="nil"/>
            </w:tcBorders>
            <w:vAlign w:val="center"/>
          </w:tcPr>
          <w:p w14:paraId="7A52721F" w14:textId="0A7B5CBE" w:rsidR="00A8183A" w:rsidRPr="00AF1503" w:rsidRDefault="00A8183A" w:rsidP="00A8183A">
            <w:pPr>
              <w:suppressAutoHyphens w:val="0"/>
              <w:spacing w:before="40" w:after="40" w:line="210" w:lineRule="exact"/>
              <w:ind w:right="-18"/>
              <w:rPr>
                <w:rFonts w:asciiTheme="majorBidi" w:hAnsiTheme="majorBidi" w:cstheme="majorBidi"/>
                <w:sz w:val="17"/>
                <w:szCs w:val="17"/>
              </w:rPr>
            </w:pPr>
          </w:p>
        </w:tc>
      </w:tr>
      <w:tr w:rsidR="00A8183A" w14:paraId="4A9B4FAA" w14:textId="77777777" w:rsidTr="00A83B5E">
        <w:trPr>
          <w:trHeight w:val="282"/>
          <w:jc w:val="center"/>
        </w:trPr>
        <w:tc>
          <w:tcPr>
            <w:tcW w:w="2053" w:type="dxa"/>
            <w:tcBorders>
              <w:top w:val="single" w:sz="2" w:space="0" w:color="auto"/>
              <w:left w:val="nil"/>
              <w:bottom w:val="single" w:sz="4" w:space="0" w:color="auto"/>
              <w:right w:val="nil"/>
            </w:tcBorders>
            <w:vAlign w:val="center"/>
          </w:tcPr>
          <w:p w14:paraId="26CDA40D" w14:textId="77777777" w:rsidR="00A8183A" w:rsidRPr="00AF1503" w:rsidRDefault="00A8183A" w:rsidP="00A8183A">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b/>
                <w:spacing w:val="0"/>
                <w:w w:val="100"/>
                <w:kern w:val="0"/>
                <w:sz w:val="17"/>
                <w:szCs w:val="17"/>
                <w:lang w:eastAsia="zh-CN"/>
              </w:rPr>
              <w:t>Net change</w:t>
            </w:r>
          </w:p>
        </w:tc>
        <w:tc>
          <w:tcPr>
            <w:tcW w:w="1348" w:type="dxa"/>
            <w:tcBorders>
              <w:top w:val="single" w:sz="2" w:space="0" w:color="auto"/>
              <w:left w:val="nil"/>
              <w:bottom w:val="single" w:sz="4" w:space="0" w:color="auto"/>
              <w:right w:val="nil"/>
            </w:tcBorders>
            <w:vAlign w:val="center"/>
          </w:tcPr>
          <w:p w14:paraId="3A1B4DE8" w14:textId="77777777" w:rsidR="00A8183A" w:rsidRPr="00AF1503" w:rsidRDefault="00A8183A" w:rsidP="00A8183A">
            <w:pPr>
              <w:suppressAutoHyphens w:val="0"/>
              <w:spacing w:before="40" w:after="40" w:line="210" w:lineRule="exact"/>
              <w:rPr>
                <w:rFonts w:asciiTheme="majorBidi" w:hAnsiTheme="majorBidi" w:cstheme="majorBidi"/>
                <w:b/>
                <w:sz w:val="17"/>
                <w:szCs w:val="17"/>
              </w:rPr>
            </w:pPr>
          </w:p>
        </w:tc>
        <w:tc>
          <w:tcPr>
            <w:tcW w:w="704" w:type="dxa"/>
            <w:tcBorders>
              <w:top w:val="single" w:sz="2" w:space="0" w:color="auto"/>
              <w:left w:val="nil"/>
              <w:bottom w:val="single" w:sz="4" w:space="0" w:color="auto"/>
              <w:right w:val="nil"/>
            </w:tcBorders>
            <w:vAlign w:val="center"/>
          </w:tcPr>
          <w:p w14:paraId="44888630" w14:textId="480D3592" w:rsidR="00A8183A" w:rsidRPr="00AF1503" w:rsidRDefault="00A8183A" w:rsidP="00A8183A">
            <w:pPr>
              <w:suppressAutoHyphens w:val="0"/>
              <w:spacing w:before="40" w:after="40" w:line="210" w:lineRule="exact"/>
              <w:jc w:val="right"/>
              <w:rPr>
                <w:rFonts w:asciiTheme="majorBidi" w:eastAsia="Calibri" w:hAnsiTheme="majorBidi" w:cstheme="majorBidi"/>
                <w:b/>
                <w:sz w:val="17"/>
                <w:szCs w:val="17"/>
              </w:rPr>
            </w:pPr>
            <w:r w:rsidRPr="00AF1503">
              <w:rPr>
                <w:rFonts w:asciiTheme="majorBidi" w:eastAsia="Calibri" w:hAnsiTheme="majorBidi" w:cstheme="majorBidi"/>
                <w:b/>
                <w:sz w:val="17"/>
                <w:szCs w:val="17"/>
              </w:rPr>
              <w:t>–</w:t>
            </w:r>
            <w:r w:rsidR="005B42C1">
              <w:rPr>
                <w:rFonts w:asciiTheme="majorBidi" w:eastAsia="Calibri" w:hAnsiTheme="majorBidi" w:cstheme="majorBidi"/>
                <w:b/>
                <w:sz w:val="17"/>
                <w:szCs w:val="17"/>
              </w:rPr>
              <w:t>2</w:t>
            </w:r>
          </w:p>
        </w:tc>
        <w:tc>
          <w:tcPr>
            <w:tcW w:w="644" w:type="dxa"/>
            <w:tcBorders>
              <w:top w:val="single" w:sz="2" w:space="0" w:color="auto"/>
              <w:left w:val="nil"/>
              <w:bottom w:val="single" w:sz="4" w:space="0" w:color="auto"/>
              <w:right w:val="nil"/>
            </w:tcBorders>
            <w:noWrap/>
            <w:vAlign w:val="center"/>
          </w:tcPr>
          <w:p w14:paraId="4490AF29" w14:textId="77777777" w:rsidR="00A8183A" w:rsidRPr="001C0CFE" w:rsidRDefault="00A8183A" w:rsidP="00A8183A">
            <w:pPr>
              <w:suppressAutoHyphens w:val="0"/>
              <w:spacing w:before="40" w:after="40" w:line="210" w:lineRule="exact"/>
              <w:ind w:left="-90" w:right="-108"/>
              <w:jc w:val="center"/>
              <w:rPr>
                <w:rFonts w:asciiTheme="majorBidi" w:eastAsia="Calibri" w:hAnsiTheme="majorBidi" w:cstheme="majorBidi"/>
                <w:b/>
                <w:sz w:val="17"/>
                <w:szCs w:val="17"/>
              </w:rPr>
            </w:pPr>
          </w:p>
        </w:tc>
        <w:tc>
          <w:tcPr>
            <w:tcW w:w="1955" w:type="dxa"/>
            <w:tcBorders>
              <w:top w:val="single" w:sz="2" w:space="0" w:color="auto"/>
              <w:left w:val="nil"/>
              <w:bottom w:val="single" w:sz="4" w:space="0" w:color="auto"/>
              <w:right w:val="nil"/>
            </w:tcBorders>
            <w:vAlign w:val="center"/>
          </w:tcPr>
          <w:p w14:paraId="7D9C9BEC" w14:textId="77777777" w:rsidR="00A8183A" w:rsidRPr="00AF1503" w:rsidRDefault="00A8183A" w:rsidP="00A8183A">
            <w:pPr>
              <w:suppressAutoHyphens w:val="0"/>
              <w:spacing w:before="40" w:after="40" w:line="210" w:lineRule="exact"/>
              <w:ind w:right="-13"/>
              <w:rPr>
                <w:rFonts w:asciiTheme="majorBidi" w:eastAsia="Calibri" w:hAnsiTheme="majorBidi" w:cstheme="majorBidi"/>
                <w:b/>
                <w:sz w:val="17"/>
                <w:szCs w:val="17"/>
              </w:rPr>
            </w:pPr>
          </w:p>
        </w:tc>
        <w:tc>
          <w:tcPr>
            <w:tcW w:w="1262" w:type="dxa"/>
            <w:tcBorders>
              <w:top w:val="single" w:sz="2" w:space="0" w:color="auto"/>
              <w:left w:val="nil"/>
              <w:bottom w:val="single" w:sz="4" w:space="0" w:color="auto"/>
              <w:right w:val="nil"/>
            </w:tcBorders>
            <w:vAlign w:val="center"/>
          </w:tcPr>
          <w:p w14:paraId="7C169961" w14:textId="77777777" w:rsidR="00A8183A" w:rsidRPr="00AF1503" w:rsidRDefault="00A8183A" w:rsidP="00A8183A">
            <w:pPr>
              <w:suppressAutoHyphens w:val="0"/>
              <w:spacing w:before="40" w:after="40" w:line="210" w:lineRule="exact"/>
              <w:ind w:right="-42"/>
              <w:rPr>
                <w:rFonts w:asciiTheme="majorBidi" w:eastAsia="Calibri" w:hAnsiTheme="majorBidi" w:cstheme="majorBidi"/>
                <w:b/>
                <w:color w:val="000000" w:themeColor="text1"/>
                <w:sz w:val="17"/>
                <w:szCs w:val="17"/>
              </w:rPr>
            </w:pPr>
          </w:p>
        </w:tc>
        <w:tc>
          <w:tcPr>
            <w:tcW w:w="2155" w:type="dxa"/>
            <w:gridSpan w:val="2"/>
            <w:tcBorders>
              <w:top w:val="single" w:sz="2" w:space="0" w:color="auto"/>
              <w:left w:val="nil"/>
              <w:bottom w:val="single" w:sz="4" w:space="0" w:color="auto"/>
              <w:right w:val="nil"/>
            </w:tcBorders>
            <w:vAlign w:val="center"/>
          </w:tcPr>
          <w:p w14:paraId="0A0706C4" w14:textId="77777777" w:rsidR="00A8183A" w:rsidRPr="00AF1503" w:rsidRDefault="00A8183A" w:rsidP="00A8183A">
            <w:pPr>
              <w:suppressAutoHyphens w:val="0"/>
              <w:spacing w:before="40" w:after="40" w:line="210" w:lineRule="exact"/>
              <w:ind w:right="-18"/>
              <w:rPr>
                <w:rFonts w:asciiTheme="majorBidi" w:hAnsiTheme="majorBidi" w:cstheme="majorBidi"/>
                <w:b/>
                <w:sz w:val="17"/>
                <w:szCs w:val="17"/>
              </w:rPr>
            </w:pPr>
          </w:p>
        </w:tc>
      </w:tr>
      <w:tr w:rsidR="00A8183A" w14:paraId="7926E46E" w14:textId="77777777" w:rsidTr="00556630">
        <w:trPr>
          <w:trHeight w:val="90"/>
          <w:jc w:val="center"/>
        </w:trPr>
        <w:tc>
          <w:tcPr>
            <w:tcW w:w="10121" w:type="dxa"/>
            <w:gridSpan w:val="8"/>
            <w:tcBorders>
              <w:top w:val="single" w:sz="4" w:space="0" w:color="auto"/>
              <w:left w:val="nil"/>
              <w:right w:val="nil"/>
            </w:tcBorders>
          </w:tcPr>
          <w:p w14:paraId="52BEB4B2" w14:textId="56084546" w:rsidR="00A8183A" w:rsidRPr="00AF1503" w:rsidRDefault="00A8183A" w:rsidP="00A8183A">
            <w:pPr>
              <w:suppressAutoHyphens w:val="0"/>
              <w:spacing w:before="40" w:after="40" w:line="210" w:lineRule="exact"/>
              <w:ind w:right="-18"/>
              <w:rPr>
                <w:rFonts w:asciiTheme="majorBidi" w:hAnsiTheme="majorBidi" w:cstheme="majorBidi"/>
                <w:b/>
                <w:sz w:val="17"/>
                <w:szCs w:val="17"/>
              </w:rPr>
            </w:pPr>
            <w:r w:rsidRPr="00AF1503">
              <w:rPr>
                <w:rFonts w:asciiTheme="majorBidi" w:hAnsiTheme="majorBidi" w:cstheme="majorBidi"/>
                <w:b/>
                <w:sz w:val="17"/>
                <w:szCs w:val="17"/>
              </w:rPr>
              <w:t>Office of the Chief of Staff</w:t>
            </w:r>
          </w:p>
        </w:tc>
      </w:tr>
      <w:tr w:rsidR="00A8183A" w14:paraId="0CD4CB66" w14:textId="77777777" w:rsidTr="00A83B5E">
        <w:trPr>
          <w:trHeight w:val="90"/>
          <w:jc w:val="center"/>
        </w:trPr>
        <w:tc>
          <w:tcPr>
            <w:tcW w:w="2053" w:type="dxa"/>
            <w:tcBorders>
              <w:left w:val="nil"/>
              <w:right w:val="nil"/>
            </w:tcBorders>
          </w:tcPr>
          <w:p w14:paraId="5CF44C3D" w14:textId="77777777" w:rsidR="00A8183A" w:rsidRPr="00AF1503" w:rsidRDefault="00A8183A" w:rsidP="00A8183A">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231DB5BA" w14:textId="77777777" w:rsidR="00A8183A" w:rsidRPr="00AF1503" w:rsidRDefault="00A8183A" w:rsidP="00A8183A">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45D153D2" w14:textId="77777777" w:rsidR="00A8183A" w:rsidRPr="00AF1503" w:rsidRDefault="00A8183A" w:rsidP="00A8183A">
            <w:pPr>
              <w:suppressAutoHyphens w:val="0"/>
              <w:spacing w:before="40" w:after="40" w:line="210" w:lineRule="exact"/>
              <w:jc w:val="right"/>
              <w:rPr>
                <w:rFonts w:asciiTheme="majorBidi" w:eastAsia="Calibri" w:hAnsiTheme="majorBidi" w:cstheme="majorBidi"/>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0A89826C" w14:textId="6F46FDF8" w:rsidR="00A8183A" w:rsidRPr="001C0CFE" w:rsidRDefault="00A8183A" w:rsidP="00A8183A">
            <w:pPr>
              <w:suppressAutoHyphens w:val="0"/>
              <w:spacing w:before="40" w:after="40" w:line="210" w:lineRule="exact"/>
              <w:ind w:left="-90" w:right="-108"/>
              <w:jc w:val="center"/>
              <w:rPr>
                <w:rFonts w:asciiTheme="majorBidi" w:eastAsia="Calibri" w:hAnsiTheme="majorBidi" w:cstheme="majorBidi"/>
                <w:sz w:val="17"/>
                <w:szCs w:val="17"/>
              </w:rPr>
            </w:pPr>
            <w:r w:rsidRPr="001C0CFE">
              <w:rPr>
                <w:rFonts w:asciiTheme="majorBidi" w:eastAsia="Calibri" w:hAnsiTheme="majorBidi" w:cstheme="majorBidi"/>
                <w:sz w:val="17"/>
                <w:szCs w:val="17"/>
              </w:rPr>
              <w:t>P-4</w:t>
            </w:r>
          </w:p>
        </w:tc>
        <w:tc>
          <w:tcPr>
            <w:tcW w:w="1955" w:type="dxa"/>
            <w:tcBorders>
              <w:left w:val="nil"/>
              <w:right w:val="nil"/>
            </w:tcBorders>
          </w:tcPr>
          <w:p w14:paraId="585D289F" w14:textId="6B1A1FF3" w:rsidR="00A8183A" w:rsidRPr="00AF1503" w:rsidRDefault="00A8183A" w:rsidP="00A8183A">
            <w:pPr>
              <w:suppressAutoHyphens w:val="0"/>
              <w:spacing w:before="40" w:after="40" w:line="210" w:lineRule="exact"/>
              <w:ind w:right="-13"/>
              <w:rPr>
                <w:rFonts w:asciiTheme="majorBidi" w:eastAsia="Calibri" w:hAnsiTheme="majorBidi" w:cstheme="majorBidi"/>
                <w:sz w:val="17"/>
                <w:szCs w:val="17"/>
              </w:rPr>
            </w:pPr>
            <w:r w:rsidRPr="00AF1503">
              <w:rPr>
                <w:rFonts w:asciiTheme="majorBidi" w:eastAsia="Calibri" w:hAnsiTheme="majorBidi" w:cstheme="majorBidi"/>
                <w:sz w:val="17"/>
                <w:szCs w:val="17"/>
              </w:rPr>
              <w:t>Programme Management Officer</w:t>
            </w:r>
          </w:p>
        </w:tc>
        <w:tc>
          <w:tcPr>
            <w:tcW w:w="1262" w:type="dxa"/>
            <w:tcBorders>
              <w:left w:val="nil"/>
              <w:right w:val="nil"/>
            </w:tcBorders>
          </w:tcPr>
          <w:p w14:paraId="08EC4F3B" w14:textId="77777777" w:rsidR="00A8183A" w:rsidRPr="00AF1503" w:rsidRDefault="00A8183A" w:rsidP="00A8183A">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Reassignment</w:t>
            </w:r>
          </w:p>
        </w:tc>
        <w:tc>
          <w:tcPr>
            <w:tcW w:w="2155" w:type="dxa"/>
            <w:gridSpan w:val="2"/>
            <w:tcBorders>
              <w:left w:val="nil"/>
              <w:right w:val="nil"/>
            </w:tcBorders>
          </w:tcPr>
          <w:p w14:paraId="6CA83A63" w14:textId="595BE97C" w:rsidR="00A8183A" w:rsidRPr="00AF1503" w:rsidRDefault="00A8183A" w:rsidP="00A8183A">
            <w:pPr>
              <w:suppressAutoHyphens w:val="0"/>
              <w:spacing w:before="40" w:after="40" w:line="210" w:lineRule="exact"/>
              <w:ind w:right="-18"/>
              <w:rPr>
                <w:rFonts w:asciiTheme="majorBidi" w:hAnsiTheme="majorBidi" w:cstheme="majorBidi"/>
                <w:sz w:val="17"/>
                <w:szCs w:val="17"/>
              </w:rPr>
            </w:pPr>
            <w:r w:rsidRPr="00AF1503">
              <w:rPr>
                <w:rFonts w:asciiTheme="majorBidi" w:hAnsiTheme="majorBidi" w:cstheme="majorBidi"/>
                <w:sz w:val="17"/>
                <w:szCs w:val="17"/>
              </w:rPr>
              <w:t xml:space="preserve">From the Administrative Officer (P-4), Mission Support Service </w:t>
            </w:r>
          </w:p>
        </w:tc>
      </w:tr>
      <w:tr w:rsidR="00A8183A" w14:paraId="55D22AA0" w14:textId="77777777" w:rsidTr="00A83B5E">
        <w:trPr>
          <w:trHeight w:val="90"/>
          <w:jc w:val="center"/>
        </w:trPr>
        <w:tc>
          <w:tcPr>
            <w:tcW w:w="2053" w:type="dxa"/>
            <w:tcBorders>
              <w:left w:val="nil"/>
              <w:right w:val="nil"/>
            </w:tcBorders>
          </w:tcPr>
          <w:p w14:paraId="0AF5979D" w14:textId="58F129EC" w:rsidR="00A8183A" w:rsidRPr="00AF1503" w:rsidRDefault="00A8183A" w:rsidP="00A8183A">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0AC60D0C" w14:textId="30BEA6D5" w:rsidR="00A8183A" w:rsidRPr="00AF1503" w:rsidRDefault="00A8183A" w:rsidP="00A8183A">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6AEF42E0" w14:textId="5B0B88C4" w:rsidR="00A8183A" w:rsidRPr="00AF1503" w:rsidRDefault="00A8183A" w:rsidP="00A8183A">
            <w:pPr>
              <w:suppressAutoHyphens w:val="0"/>
              <w:spacing w:before="40" w:after="40" w:line="210" w:lineRule="exact"/>
              <w:jc w:val="right"/>
              <w:rPr>
                <w:rFonts w:asciiTheme="majorBidi" w:eastAsia="Calibri" w:hAnsiTheme="majorBidi" w:cstheme="majorBidi"/>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77E56A15" w14:textId="0A36F2D1" w:rsidR="00A8183A" w:rsidRPr="001C0CFE" w:rsidRDefault="00A8183A" w:rsidP="00A8183A">
            <w:pPr>
              <w:suppressAutoHyphens w:val="0"/>
              <w:spacing w:before="40" w:after="40" w:line="210" w:lineRule="exact"/>
              <w:ind w:left="-90" w:right="-108"/>
              <w:jc w:val="center"/>
              <w:rPr>
                <w:rFonts w:asciiTheme="majorBidi" w:eastAsia="Calibri" w:hAnsiTheme="majorBidi" w:cstheme="majorBidi"/>
                <w:sz w:val="17"/>
                <w:szCs w:val="17"/>
              </w:rPr>
            </w:pPr>
            <w:r w:rsidRPr="001C0CFE">
              <w:rPr>
                <w:rFonts w:asciiTheme="majorBidi" w:eastAsia="Calibri" w:hAnsiTheme="majorBidi" w:cstheme="majorBidi"/>
                <w:sz w:val="17"/>
                <w:szCs w:val="17"/>
              </w:rPr>
              <w:t>P-3</w:t>
            </w:r>
          </w:p>
        </w:tc>
        <w:tc>
          <w:tcPr>
            <w:tcW w:w="1955" w:type="dxa"/>
            <w:tcBorders>
              <w:left w:val="nil"/>
              <w:right w:val="nil"/>
            </w:tcBorders>
          </w:tcPr>
          <w:p w14:paraId="3723983F" w14:textId="7DFA4F02" w:rsidR="00A8183A" w:rsidRPr="00AF1503" w:rsidRDefault="00A8183A" w:rsidP="00A8183A">
            <w:pPr>
              <w:suppressAutoHyphens w:val="0"/>
              <w:spacing w:before="40" w:after="40" w:line="210" w:lineRule="exact"/>
              <w:ind w:right="-13"/>
              <w:rPr>
                <w:rFonts w:asciiTheme="majorBidi" w:eastAsia="Calibri" w:hAnsiTheme="majorBidi" w:cstheme="majorBidi"/>
                <w:sz w:val="17"/>
                <w:szCs w:val="17"/>
              </w:rPr>
            </w:pPr>
            <w:r w:rsidRPr="00AF1503">
              <w:rPr>
                <w:rFonts w:asciiTheme="majorBidi" w:eastAsia="Calibri" w:hAnsiTheme="majorBidi" w:cstheme="majorBidi"/>
                <w:sz w:val="17"/>
                <w:szCs w:val="17"/>
              </w:rPr>
              <w:t xml:space="preserve">Information Analyst, Political Affairs </w:t>
            </w:r>
          </w:p>
        </w:tc>
        <w:tc>
          <w:tcPr>
            <w:tcW w:w="1262" w:type="dxa"/>
            <w:tcBorders>
              <w:left w:val="nil"/>
              <w:right w:val="nil"/>
            </w:tcBorders>
          </w:tcPr>
          <w:p w14:paraId="6B948306" w14:textId="776026A2" w:rsidR="00A8183A" w:rsidRPr="00AF1503" w:rsidRDefault="00A8183A" w:rsidP="00A8183A">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eastAsia="Calibri" w:hAnsiTheme="majorBidi" w:cstheme="majorBidi"/>
                <w:sz w:val="17"/>
                <w:szCs w:val="17"/>
              </w:rPr>
              <w:t>Redeployment</w:t>
            </w:r>
          </w:p>
        </w:tc>
        <w:tc>
          <w:tcPr>
            <w:tcW w:w="2155" w:type="dxa"/>
            <w:gridSpan w:val="2"/>
            <w:tcBorders>
              <w:left w:val="nil"/>
              <w:right w:val="nil"/>
            </w:tcBorders>
          </w:tcPr>
          <w:p w14:paraId="3B736ABA" w14:textId="2B3991B7" w:rsidR="00A8183A" w:rsidRPr="00AF1503" w:rsidRDefault="00A8183A" w:rsidP="00A8183A">
            <w:pPr>
              <w:suppressAutoHyphens w:val="0"/>
              <w:spacing w:before="40" w:after="40" w:line="210" w:lineRule="exact"/>
              <w:ind w:right="-18"/>
              <w:rPr>
                <w:rFonts w:asciiTheme="majorBidi" w:hAnsiTheme="majorBidi" w:cstheme="majorBidi"/>
                <w:sz w:val="17"/>
                <w:szCs w:val="17"/>
              </w:rPr>
            </w:pPr>
            <w:r w:rsidRPr="00AF1503">
              <w:rPr>
                <w:rFonts w:asciiTheme="majorBidi" w:hAnsiTheme="majorBidi" w:cstheme="majorBidi"/>
                <w:sz w:val="17"/>
                <w:szCs w:val="17"/>
              </w:rPr>
              <w:t xml:space="preserve">To the Corrections and Rehabilitation </w:t>
            </w:r>
            <w:r w:rsidR="00254814" w:rsidRPr="00AF1503">
              <w:rPr>
                <w:rFonts w:asciiTheme="majorBidi" w:hAnsiTheme="majorBidi" w:cstheme="majorBidi"/>
                <w:sz w:val="17"/>
                <w:szCs w:val="17"/>
              </w:rPr>
              <w:t>Section</w:t>
            </w:r>
          </w:p>
        </w:tc>
      </w:tr>
      <w:tr w:rsidR="00A8183A" w14:paraId="767F963C" w14:textId="77777777" w:rsidTr="00A83B5E">
        <w:trPr>
          <w:trHeight w:val="90"/>
          <w:jc w:val="center"/>
        </w:trPr>
        <w:tc>
          <w:tcPr>
            <w:tcW w:w="2053" w:type="dxa"/>
            <w:tcBorders>
              <w:top w:val="single" w:sz="2" w:space="0" w:color="auto"/>
              <w:left w:val="nil"/>
              <w:bottom w:val="single" w:sz="4" w:space="0" w:color="auto"/>
              <w:right w:val="nil"/>
            </w:tcBorders>
            <w:vAlign w:val="center"/>
          </w:tcPr>
          <w:p w14:paraId="5D394460" w14:textId="2E94A180" w:rsidR="00A8183A" w:rsidRPr="00AF1503" w:rsidRDefault="00A8183A" w:rsidP="00A8183A">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b/>
                <w:spacing w:val="0"/>
                <w:w w:val="100"/>
                <w:kern w:val="0"/>
                <w:sz w:val="17"/>
                <w:szCs w:val="17"/>
                <w:lang w:eastAsia="zh-CN"/>
              </w:rPr>
              <w:t>Net change</w:t>
            </w:r>
          </w:p>
        </w:tc>
        <w:tc>
          <w:tcPr>
            <w:tcW w:w="1348" w:type="dxa"/>
            <w:tcBorders>
              <w:top w:val="single" w:sz="2" w:space="0" w:color="auto"/>
              <w:left w:val="nil"/>
              <w:bottom w:val="single" w:sz="4" w:space="0" w:color="auto"/>
              <w:right w:val="nil"/>
            </w:tcBorders>
            <w:vAlign w:val="center"/>
          </w:tcPr>
          <w:p w14:paraId="7900F4C2" w14:textId="77777777" w:rsidR="00A8183A" w:rsidRPr="00AF1503" w:rsidRDefault="00A8183A" w:rsidP="00A8183A">
            <w:pPr>
              <w:suppressAutoHyphens w:val="0"/>
              <w:spacing w:before="40" w:after="40" w:line="210" w:lineRule="exact"/>
              <w:rPr>
                <w:rFonts w:asciiTheme="majorBidi" w:hAnsiTheme="majorBidi" w:cstheme="majorBidi"/>
                <w:sz w:val="17"/>
                <w:szCs w:val="17"/>
              </w:rPr>
            </w:pPr>
          </w:p>
        </w:tc>
        <w:tc>
          <w:tcPr>
            <w:tcW w:w="704" w:type="dxa"/>
            <w:tcBorders>
              <w:top w:val="single" w:sz="2" w:space="0" w:color="auto"/>
              <w:left w:val="nil"/>
              <w:bottom w:val="single" w:sz="4" w:space="0" w:color="auto"/>
              <w:right w:val="nil"/>
            </w:tcBorders>
            <w:vAlign w:val="center"/>
          </w:tcPr>
          <w:p w14:paraId="34BAA72B" w14:textId="71D0CC85" w:rsidR="00A8183A" w:rsidRPr="00AF1503" w:rsidRDefault="00A8183A" w:rsidP="00A8183A">
            <w:pPr>
              <w:suppressAutoHyphens w:val="0"/>
              <w:spacing w:before="40" w:after="40" w:line="210" w:lineRule="exact"/>
              <w:jc w:val="right"/>
              <w:rPr>
                <w:rFonts w:asciiTheme="majorBidi" w:eastAsia="Calibri" w:hAnsiTheme="majorBidi" w:cstheme="majorBidi"/>
                <w:sz w:val="17"/>
                <w:szCs w:val="17"/>
              </w:rPr>
            </w:pPr>
            <w:r w:rsidRPr="00AF1503">
              <w:rPr>
                <w:rFonts w:asciiTheme="majorBidi" w:eastAsia="Calibri" w:hAnsiTheme="majorBidi" w:cstheme="majorBidi"/>
                <w:b/>
                <w:sz w:val="17"/>
                <w:szCs w:val="17"/>
              </w:rPr>
              <w:t>–</w:t>
            </w:r>
          </w:p>
        </w:tc>
        <w:tc>
          <w:tcPr>
            <w:tcW w:w="644" w:type="dxa"/>
            <w:tcBorders>
              <w:top w:val="single" w:sz="2" w:space="0" w:color="auto"/>
              <w:left w:val="nil"/>
              <w:bottom w:val="single" w:sz="4" w:space="0" w:color="auto"/>
              <w:right w:val="nil"/>
            </w:tcBorders>
            <w:noWrap/>
            <w:vAlign w:val="center"/>
          </w:tcPr>
          <w:p w14:paraId="77ABFDA6" w14:textId="77777777" w:rsidR="00A8183A" w:rsidRPr="001C0CFE" w:rsidRDefault="00A8183A" w:rsidP="00A8183A">
            <w:pPr>
              <w:suppressAutoHyphens w:val="0"/>
              <w:spacing w:before="40" w:after="40" w:line="210" w:lineRule="exact"/>
              <w:ind w:left="-90" w:right="-108"/>
              <w:jc w:val="center"/>
              <w:rPr>
                <w:rFonts w:asciiTheme="majorBidi" w:eastAsia="Calibri" w:hAnsiTheme="majorBidi" w:cstheme="majorBidi"/>
                <w:sz w:val="17"/>
                <w:szCs w:val="17"/>
              </w:rPr>
            </w:pPr>
          </w:p>
        </w:tc>
        <w:tc>
          <w:tcPr>
            <w:tcW w:w="1955" w:type="dxa"/>
            <w:tcBorders>
              <w:top w:val="single" w:sz="2" w:space="0" w:color="auto"/>
              <w:left w:val="nil"/>
              <w:bottom w:val="single" w:sz="4" w:space="0" w:color="auto"/>
              <w:right w:val="nil"/>
            </w:tcBorders>
            <w:vAlign w:val="center"/>
          </w:tcPr>
          <w:p w14:paraId="1C2ED220" w14:textId="77777777" w:rsidR="00A8183A" w:rsidRPr="00AF1503" w:rsidRDefault="00A8183A" w:rsidP="00A8183A">
            <w:pPr>
              <w:suppressAutoHyphens w:val="0"/>
              <w:spacing w:before="40" w:after="40" w:line="210" w:lineRule="exact"/>
              <w:ind w:right="-13"/>
              <w:rPr>
                <w:rFonts w:asciiTheme="majorBidi" w:eastAsia="Calibri" w:hAnsiTheme="majorBidi" w:cstheme="majorBidi"/>
                <w:sz w:val="17"/>
                <w:szCs w:val="17"/>
              </w:rPr>
            </w:pPr>
          </w:p>
        </w:tc>
        <w:tc>
          <w:tcPr>
            <w:tcW w:w="1262" w:type="dxa"/>
            <w:tcBorders>
              <w:top w:val="single" w:sz="2" w:space="0" w:color="auto"/>
              <w:left w:val="nil"/>
              <w:bottom w:val="single" w:sz="4" w:space="0" w:color="auto"/>
              <w:right w:val="nil"/>
            </w:tcBorders>
            <w:vAlign w:val="center"/>
          </w:tcPr>
          <w:p w14:paraId="4B3FE32D" w14:textId="77777777" w:rsidR="00A8183A" w:rsidRPr="00AF1503" w:rsidRDefault="00A8183A" w:rsidP="00A8183A">
            <w:pPr>
              <w:suppressAutoHyphens w:val="0"/>
              <w:spacing w:before="40" w:after="40" w:line="210" w:lineRule="exact"/>
              <w:ind w:right="-42"/>
              <w:rPr>
                <w:rFonts w:asciiTheme="majorBidi" w:eastAsia="Calibri" w:hAnsiTheme="majorBidi" w:cstheme="majorBidi"/>
                <w:color w:val="000000" w:themeColor="text1"/>
                <w:sz w:val="17"/>
                <w:szCs w:val="17"/>
              </w:rPr>
            </w:pPr>
          </w:p>
        </w:tc>
        <w:tc>
          <w:tcPr>
            <w:tcW w:w="2155" w:type="dxa"/>
            <w:gridSpan w:val="2"/>
            <w:tcBorders>
              <w:top w:val="single" w:sz="2" w:space="0" w:color="auto"/>
              <w:left w:val="nil"/>
              <w:bottom w:val="single" w:sz="4" w:space="0" w:color="auto"/>
              <w:right w:val="nil"/>
            </w:tcBorders>
            <w:vAlign w:val="center"/>
          </w:tcPr>
          <w:p w14:paraId="6CFB0F1C" w14:textId="77777777" w:rsidR="00A8183A" w:rsidRPr="00AF1503" w:rsidRDefault="00A8183A" w:rsidP="00A8183A">
            <w:pPr>
              <w:suppressAutoHyphens w:val="0"/>
              <w:spacing w:before="40" w:after="40" w:line="210" w:lineRule="exact"/>
              <w:ind w:right="-18"/>
              <w:rPr>
                <w:rFonts w:asciiTheme="majorBidi" w:hAnsiTheme="majorBidi" w:cstheme="majorBidi"/>
                <w:sz w:val="17"/>
                <w:szCs w:val="17"/>
              </w:rPr>
            </w:pPr>
          </w:p>
        </w:tc>
      </w:tr>
      <w:tr w:rsidR="00A8183A" w14:paraId="574F859F" w14:textId="77777777" w:rsidTr="00556630">
        <w:trPr>
          <w:trHeight w:val="90"/>
          <w:jc w:val="center"/>
        </w:trPr>
        <w:tc>
          <w:tcPr>
            <w:tcW w:w="10121" w:type="dxa"/>
            <w:gridSpan w:val="8"/>
            <w:tcBorders>
              <w:top w:val="single" w:sz="4" w:space="0" w:color="auto"/>
              <w:left w:val="nil"/>
              <w:right w:val="nil"/>
            </w:tcBorders>
          </w:tcPr>
          <w:p w14:paraId="434C0B05" w14:textId="3B0C3207" w:rsidR="00A8183A" w:rsidRPr="00AF1503" w:rsidRDefault="00A8183A" w:rsidP="00A8183A">
            <w:pPr>
              <w:suppressAutoHyphens w:val="0"/>
              <w:spacing w:before="40" w:after="40" w:line="210" w:lineRule="exact"/>
              <w:ind w:right="-18"/>
              <w:rPr>
                <w:rFonts w:asciiTheme="majorBidi" w:hAnsiTheme="majorBidi" w:cstheme="majorBidi"/>
                <w:sz w:val="17"/>
                <w:szCs w:val="17"/>
              </w:rPr>
            </w:pPr>
            <w:r w:rsidRPr="00AF1503">
              <w:rPr>
                <w:rFonts w:asciiTheme="majorBidi" w:hAnsiTheme="majorBidi" w:cstheme="majorBidi"/>
                <w:b/>
                <w:sz w:val="17"/>
                <w:szCs w:val="17"/>
              </w:rPr>
              <w:t>Human Rights Service</w:t>
            </w:r>
          </w:p>
        </w:tc>
      </w:tr>
      <w:tr w:rsidR="00286E9A" w14:paraId="1983A1D6" w14:textId="77777777" w:rsidTr="00680A17">
        <w:trPr>
          <w:trHeight w:val="207"/>
          <w:jc w:val="center"/>
        </w:trPr>
        <w:tc>
          <w:tcPr>
            <w:tcW w:w="2053" w:type="dxa"/>
            <w:tcBorders>
              <w:top w:val="single" w:sz="2" w:space="0" w:color="auto"/>
              <w:left w:val="nil"/>
              <w:bottom w:val="single" w:sz="4" w:space="0" w:color="auto"/>
              <w:right w:val="nil"/>
            </w:tcBorders>
          </w:tcPr>
          <w:p w14:paraId="57781928" w14:textId="79A1AE9A" w:rsidR="00286E9A" w:rsidRPr="00AF1503" w:rsidRDefault="00286E9A" w:rsidP="00A8183A">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top w:val="single" w:sz="2" w:space="0" w:color="auto"/>
              <w:left w:val="nil"/>
              <w:bottom w:val="single" w:sz="4" w:space="0" w:color="auto"/>
              <w:right w:val="nil"/>
            </w:tcBorders>
          </w:tcPr>
          <w:p w14:paraId="356A0A25" w14:textId="0966E350" w:rsidR="00286E9A" w:rsidRPr="00AF1503" w:rsidRDefault="00286E9A" w:rsidP="00A8183A">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top w:val="single" w:sz="2" w:space="0" w:color="auto"/>
              <w:left w:val="nil"/>
              <w:bottom w:val="single" w:sz="4" w:space="0" w:color="auto"/>
              <w:right w:val="nil"/>
            </w:tcBorders>
          </w:tcPr>
          <w:p w14:paraId="4013F586" w14:textId="64FD3611" w:rsidR="00286E9A" w:rsidRPr="00AF1503" w:rsidRDefault="00286E9A" w:rsidP="00A8183A">
            <w:pPr>
              <w:suppressAutoHyphens w:val="0"/>
              <w:spacing w:before="40" w:after="40" w:line="210" w:lineRule="exact"/>
              <w:jc w:val="right"/>
              <w:rPr>
                <w:rFonts w:asciiTheme="majorBidi" w:hAnsiTheme="majorBidi" w:cstheme="majorBidi"/>
                <w:b/>
                <w:sz w:val="17"/>
                <w:szCs w:val="17"/>
              </w:rPr>
            </w:pPr>
            <w:r w:rsidRPr="00AF1503">
              <w:rPr>
                <w:rFonts w:asciiTheme="majorBidi" w:eastAsia="Calibri" w:hAnsiTheme="majorBidi" w:cstheme="majorBidi"/>
                <w:sz w:val="17"/>
                <w:szCs w:val="17"/>
              </w:rPr>
              <w:t>+1</w:t>
            </w:r>
          </w:p>
        </w:tc>
        <w:tc>
          <w:tcPr>
            <w:tcW w:w="644" w:type="dxa"/>
            <w:tcBorders>
              <w:top w:val="single" w:sz="2" w:space="0" w:color="auto"/>
              <w:left w:val="nil"/>
              <w:bottom w:val="single" w:sz="4" w:space="0" w:color="auto"/>
              <w:right w:val="nil"/>
            </w:tcBorders>
            <w:noWrap/>
          </w:tcPr>
          <w:p w14:paraId="58BEE57A" w14:textId="7A514192" w:rsidR="00286E9A" w:rsidRPr="00AF1503" w:rsidRDefault="00286E9A" w:rsidP="00A8183A">
            <w:pPr>
              <w:suppressAutoHyphens w:val="0"/>
              <w:spacing w:before="40" w:after="40" w:line="210" w:lineRule="exact"/>
              <w:ind w:left="-90" w:right="-108"/>
              <w:jc w:val="center"/>
              <w:rPr>
                <w:rFonts w:asciiTheme="majorBidi" w:hAnsiTheme="majorBidi" w:cstheme="majorBidi"/>
                <w:sz w:val="17"/>
                <w:szCs w:val="17"/>
              </w:rPr>
            </w:pPr>
            <w:r w:rsidRPr="001C0CFE">
              <w:rPr>
                <w:rFonts w:asciiTheme="majorBidi" w:eastAsia="Calibri" w:hAnsiTheme="majorBidi" w:cstheme="majorBidi"/>
                <w:sz w:val="17"/>
                <w:szCs w:val="17"/>
              </w:rPr>
              <w:t>P-3</w:t>
            </w:r>
          </w:p>
        </w:tc>
        <w:tc>
          <w:tcPr>
            <w:tcW w:w="1955" w:type="dxa"/>
            <w:tcBorders>
              <w:top w:val="single" w:sz="2" w:space="0" w:color="auto"/>
              <w:left w:val="nil"/>
              <w:bottom w:val="single" w:sz="4" w:space="0" w:color="auto"/>
              <w:right w:val="nil"/>
            </w:tcBorders>
          </w:tcPr>
          <w:p w14:paraId="2E766452" w14:textId="2E0C1D51" w:rsidR="00286E9A" w:rsidRPr="00AF1503" w:rsidRDefault="00286E9A" w:rsidP="00A8183A">
            <w:pPr>
              <w:tabs>
                <w:tab w:val="left" w:pos="1592"/>
              </w:tabs>
              <w:suppressAutoHyphens w:val="0"/>
              <w:spacing w:before="40" w:after="40" w:line="210" w:lineRule="exact"/>
              <w:ind w:right="-103"/>
              <w:rPr>
                <w:rFonts w:asciiTheme="majorBidi" w:hAnsiTheme="majorBidi" w:cstheme="majorBidi"/>
                <w:sz w:val="17"/>
                <w:szCs w:val="17"/>
              </w:rPr>
            </w:pPr>
            <w:r w:rsidRPr="00AF1503">
              <w:rPr>
                <w:rFonts w:asciiTheme="majorBidi" w:eastAsia="Calibri" w:hAnsiTheme="majorBidi" w:cstheme="majorBidi"/>
                <w:sz w:val="17"/>
                <w:szCs w:val="17"/>
              </w:rPr>
              <w:t>Human Rights Officer</w:t>
            </w:r>
          </w:p>
        </w:tc>
        <w:tc>
          <w:tcPr>
            <w:tcW w:w="1262" w:type="dxa"/>
            <w:tcBorders>
              <w:top w:val="single" w:sz="2" w:space="0" w:color="auto"/>
              <w:left w:val="nil"/>
              <w:bottom w:val="single" w:sz="4" w:space="0" w:color="auto"/>
              <w:right w:val="nil"/>
            </w:tcBorders>
          </w:tcPr>
          <w:p w14:paraId="0EF35FF4" w14:textId="41DDFC25" w:rsidR="00286E9A" w:rsidRPr="00AF1503" w:rsidRDefault="00AF1503" w:rsidP="00A8183A">
            <w:pPr>
              <w:suppressAutoHyphens w:val="0"/>
              <w:spacing w:before="40" w:after="40" w:line="210" w:lineRule="exact"/>
              <w:ind w:right="-42"/>
              <w:rPr>
                <w:rFonts w:asciiTheme="majorBidi" w:hAnsiTheme="majorBidi" w:cstheme="majorBidi"/>
                <w:sz w:val="17"/>
                <w:szCs w:val="17"/>
              </w:rPr>
            </w:pPr>
            <w:r w:rsidRPr="00AF1503">
              <w:rPr>
                <w:rFonts w:asciiTheme="majorBidi" w:eastAsia="Calibri" w:hAnsiTheme="majorBidi" w:cstheme="majorBidi"/>
                <w:color w:val="000000" w:themeColor="text1"/>
                <w:sz w:val="17"/>
                <w:szCs w:val="17"/>
              </w:rPr>
              <w:t>Reassignment</w:t>
            </w:r>
          </w:p>
        </w:tc>
        <w:tc>
          <w:tcPr>
            <w:tcW w:w="2155" w:type="dxa"/>
            <w:gridSpan w:val="2"/>
            <w:tcBorders>
              <w:top w:val="single" w:sz="2" w:space="0" w:color="auto"/>
              <w:left w:val="nil"/>
              <w:bottom w:val="single" w:sz="4" w:space="0" w:color="auto"/>
              <w:right w:val="nil"/>
            </w:tcBorders>
          </w:tcPr>
          <w:p w14:paraId="29B4D607" w14:textId="6A3ACCCA" w:rsidR="00286E9A" w:rsidRPr="00AF1503" w:rsidRDefault="00AF1503" w:rsidP="00A8183A">
            <w:pPr>
              <w:suppressAutoHyphens w:val="0"/>
              <w:spacing w:before="40" w:after="40" w:line="210" w:lineRule="exact"/>
              <w:ind w:right="-18"/>
              <w:rPr>
                <w:rFonts w:asciiTheme="majorBidi" w:hAnsiTheme="majorBidi" w:cstheme="majorBidi"/>
                <w:sz w:val="17"/>
                <w:szCs w:val="17"/>
              </w:rPr>
            </w:pPr>
            <w:r w:rsidRPr="00AF1503">
              <w:rPr>
                <w:rFonts w:asciiTheme="majorBidi" w:hAnsiTheme="majorBidi" w:cstheme="majorBidi"/>
                <w:sz w:val="17"/>
                <w:szCs w:val="17"/>
              </w:rPr>
              <w:t xml:space="preserve">From the Finance and Budget Officer (P-3), Mission Support Service </w:t>
            </w:r>
          </w:p>
        </w:tc>
      </w:tr>
      <w:tr w:rsidR="00A8183A" w14:paraId="6BC76744" w14:textId="77777777" w:rsidTr="00B67E99">
        <w:trPr>
          <w:trHeight w:val="207"/>
          <w:jc w:val="center"/>
        </w:trPr>
        <w:tc>
          <w:tcPr>
            <w:tcW w:w="2053" w:type="dxa"/>
            <w:tcBorders>
              <w:top w:val="single" w:sz="2" w:space="0" w:color="auto"/>
              <w:left w:val="nil"/>
              <w:bottom w:val="single" w:sz="4" w:space="0" w:color="auto"/>
              <w:right w:val="nil"/>
            </w:tcBorders>
            <w:hideMark/>
          </w:tcPr>
          <w:p w14:paraId="3BCB9EE4" w14:textId="77777777" w:rsidR="00A8183A" w:rsidRPr="00AF1503" w:rsidRDefault="00A8183A" w:rsidP="00A8183A">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b/>
                <w:spacing w:val="0"/>
                <w:w w:val="100"/>
                <w:kern w:val="0"/>
                <w:sz w:val="17"/>
                <w:szCs w:val="17"/>
                <w:lang w:eastAsia="zh-CN"/>
              </w:rPr>
              <w:t>Net change</w:t>
            </w:r>
          </w:p>
        </w:tc>
        <w:tc>
          <w:tcPr>
            <w:tcW w:w="1348" w:type="dxa"/>
            <w:tcBorders>
              <w:top w:val="single" w:sz="2" w:space="0" w:color="auto"/>
              <w:left w:val="nil"/>
              <w:bottom w:val="single" w:sz="4" w:space="0" w:color="auto"/>
              <w:right w:val="nil"/>
            </w:tcBorders>
          </w:tcPr>
          <w:p w14:paraId="0D9B6CC5" w14:textId="77777777" w:rsidR="00A8183A" w:rsidRPr="00AF1503" w:rsidRDefault="00A8183A" w:rsidP="00A8183A">
            <w:pPr>
              <w:suppressAutoHyphens w:val="0"/>
              <w:spacing w:before="40" w:after="40" w:line="210" w:lineRule="exact"/>
              <w:rPr>
                <w:rFonts w:asciiTheme="majorBidi" w:hAnsiTheme="majorBidi" w:cstheme="majorBidi"/>
                <w:sz w:val="17"/>
                <w:szCs w:val="17"/>
              </w:rPr>
            </w:pPr>
          </w:p>
        </w:tc>
        <w:tc>
          <w:tcPr>
            <w:tcW w:w="704" w:type="dxa"/>
            <w:tcBorders>
              <w:top w:val="single" w:sz="2" w:space="0" w:color="auto"/>
              <w:left w:val="nil"/>
              <w:bottom w:val="single" w:sz="4" w:space="0" w:color="auto"/>
              <w:right w:val="nil"/>
            </w:tcBorders>
            <w:hideMark/>
          </w:tcPr>
          <w:p w14:paraId="1EA8702D" w14:textId="118872B9" w:rsidR="00A8183A" w:rsidRPr="00AF1503" w:rsidRDefault="00A8183A" w:rsidP="00A8183A">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b/>
                <w:sz w:val="17"/>
                <w:szCs w:val="17"/>
              </w:rPr>
              <w:t>+1</w:t>
            </w:r>
          </w:p>
        </w:tc>
        <w:tc>
          <w:tcPr>
            <w:tcW w:w="644" w:type="dxa"/>
            <w:tcBorders>
              <w:top w:val="single" w:sz="2" w:space="0" w:color="auto"/>
              <w:left w:val="nil"/>
              <w:bottom w:val="single" w:sz="4" w:space="0" w:color="auto"/>
              <w:right w:val="nil"/>
            </w:tcBorders>
            <w:noWrap/>
          </w:tcPr>
          <w:p w14:paraId="3EE42113" w14:textId="77777777" w:rsidR="00A8183A" w:rsidRPr="00AF1503" w:rsidRDefault="00A8183A" w:rsidP="00A8183A">
            <w:pPr>
              <w:suppressAutoHyphens w:val="0"/>
              <w:spacing w:before="40" w:after="40" w:line="210" w:lineRule="exact"/>
              <w:ind w:left="-90" w:right="-108"/>
              <w:jc w:val="center"/>
              <w:rPr>
                <w:rFonts w:asciiTheme="majorBidi" w:hAnsiTheme="majorBidi" w:cstheme="majorBidi"/>
                <w:sz w:val="17"/>
                <w:szCs w:val="17"/>
              </w:rPr>
            </w:pPr>
          </w:p>
        </w:tc>
        <w:tc>
          <w:tcPr>
            <w:tcW w:w="1955" w:type="dxa"/>
            <w:tcBorders>
              <w:top w:val="single" w:sz="2" w:space="0" w:color="auto"/>
              <w:left w:val="nil"/>
              <w:bottom w:val="single" w:sz="4" w:space="0" w:color="auto"/>
              <w:right w:val="nil"/>
            </w:tcBorders>
          </w:tcPr>
          <w:p w14:paraId="50D5AE9E" w14:textId="77777777" w:rsidR="00A8183A" w:rsidRPr="00AF1503" w:rsidRDefault="00A8183A" w:rsidP="00A8183A">
            <w:pPr>
              <w:tabs>
                <w:tab w:val="left" w:pos="1592"/>
              </w:tabs>
              <w:suppressAutoHyphens w:val="0"/>
              <w:spacing w:before="40" w:after="40" w:line="210" w:lineRule="exact"/>
              <w:ind w:right="-103"/>
              <w:rPr>
                <w:rFonts w:asciiTheme="majorBidi" w:hAnsiTheme="majorBidi" w:cstheme="majorBidi"/>
                <w:sz w:val="17"/>
                <w:szCs w:val="17"/>
              </w:rPr>
            </w:pPr>
          </w:p>
        </w:tc>
        <w:tc>
          <w:tcPr>
            <w:tcW w:w="1262" w:type="dxa"/>
            <w:tcBorders>
              <w:top w:val="single" w:sz="2" w:space="0" w:color="auto"/>
              <w:left w:val="nil"/>
              <w:bottom w:val="single" w:sz="4" w:space="0" w:color="auto"/>
              <w:right w:val="nil"/>
            </w:tcBorders>
          </w:tcPr>
          <w:p w14:paraId="3098BFA3" w14:textId="77777777" w:rsidR="00A8183A" w:rsidRPr="00AF1503" w:rsidRDefault="00A8183A" w:rsidP="00A8183A">
            <w:pPr>
              <w:suppressAutoHyphens w:val="0"/>
              <w:spacing w:before="40" w:after="40" w:line="210" w:lineRule="exact"/>
              <w:ind w:right="-42"/>
              <w:rPr>
                <w:rFonts w:asciiTheme="majorBidi" w:hAnsiTheme="majorBidi" w:cstheme="majorBidi"/>
                <w:sz w:val="17"/>
                <w:szCs w:val="17"/>
              </w:rPr>
            </w:pPr>
          </w:p>
        </w:tc>
        <w:tc>
          <w:tcPr>
            <w:tcW w:w="2155" w:type="dxa"/>
            <w:gridSpan w:val="2"/>
            <w:tcBorders>
              <w:top w:val="single" w:sz="2" w:space="0" w:color="auto"/>
              <w:left w:val="nil"/>
              <w:bottom w:val="single" w:sz="4" w:space="0" w:color="auto"/>
              <w:right w:val="nil"/>
            </w:tcBorders>
          </w:tcPr>
          <w:p w14:paraId="6EFC9AB1" w14:textId="77777777" w:rsidR="00A8183A" w:rsidRPr="00AF1503" w:rsidRDefault="00A8183A" w:rsidP="00A8183A">
            <w:pPr>
              <w:suppressAutoHyphens w:val="0"/>
              <w:spacing w:before="40" w:after="40" w:line="210" w:lineRule="exact"/>
              <w:ind w:right="-18"/>
              <w:rPr>
                <w:rFonts w:asciiTheme="majorBidi" w:hAnsiTheme="majorBidi" w:cstheme="majorBidi"/>
                <w:sz w:val="17"/>
                <w:szCs w:val="17"/>
              </w:rPr>
            </w:pPr>
          </w:p>
        </w:tc>
      </w:tr>
      <w:tr w:rsidR="004C1923" w14:paraId="47757940" w14:textId="77777777" w:rsidTr="00556630">
        <w:trPr>
          <w:trHeight w:val="90"/>
          <w:jc w:val="center"/>
        </w:trPr>
        <w:tc>
          <w:tcPr>
            <w:tcW w:w="10121" w:type="dxa"/>
            <w:gridSpan w:val="8"/>
            <w:tcBorders>
              <w:top w:val="single" w:sz="4" w:space="0" w:color="auto"/>
              <w:left w:val="nil"/>
              <w:right w:val="nil"/>
            </w:tcBorders>
          </w:tcPr>
          <w:p w14:paraId="6423AB74" w14:textId="50D2D9A2" w:rsidR="004C1923" w:rsidRPr="00AF1503" w:rsidRDefault="00B757C4" w:rsidP="00A8183A">
            <w:pPr>
              <w:suppressAutoHyphens w:val="0"/>
              <w:spacing w:before="40" w:after="40" w:line="210" w:lineRule="exact"/>
              <w:ind w:right="-18"/>
              <w:rPr>
                <w:rFonts w:asciiTheme="majorBidi" w:hAnsiTheme="majorBidi" w:cstheme="majorBidi"/>
                <w:b/>
                <w:color w:val="000000" w:themeColor="text1"/>
                <w:sz w:val="17"/>
                <w:szCs w:val="17"/>
              </w:rPr>
            </w:pPr>
            <w:r w:rsidRPr="00AF1503">
              <w:rPr>
                <w:rFonts w:asciiTheme="majorBidi" w:hAnsiTheme="majorBidi" w:cstheme="majorBidi"/>
                <w:b/>
                <w:color w:val="000000" w:themeColor="text1"/>
                <w:sz w:val="17"/>
                <w:szCs w:val="17"/>
              </w:rPr>
              <w:t xml:space="preserve">Political </w:t>
            </w:r>
            <w:r w:rsidR="00D71300" w:rsidRPr="00AF1503">
              <w:rPr>
                <w:rFonts w:asciiTheme="majorBidi" w:hAnsiTheme="majorBidi" w:cstheme="majorBidi"/>
                <w:b/>
                <w:color w:val="000000" w:themeColor="text1"/>
                <w:sz w:val="17"/>
                <w:szCs w:val="17"/>
              </w:rPr>
              <w:t xml:space="preserve">Affairs and </w:t>
            </w:r>
            <w:r w:rsidRPr="00AF1503">
              <w:rPr>
                <w:rFonts w:asciiTheme="majorBidi" w:hAnsiTheme="majorBidi" w:cstheme="majorBidi"/>
                <w:b/>
                <w:color w:val="000000" w:themeColor="text1"/>
                <w:sz w:val="17"/>
                <w:szCs w:val="17"/>
              </w:rPr>
              <w:t>Good Governance Service </w:t>
            </w:r>
          </w:p>
        </w:tc>
      </w:tr>
      <w:tr w:rsidR="00802040" w:rsidRPr="00740B3A" w14:paraId="5FEB9CDA" w14:textId="77777777" w:rsidTr="00916523">
        <w:trPr>
          <w:trHeight w:val="90"/>
          <w:jc w:val="center"/>
        </w:trPr>
        <w:tc>
          <w:tcPr>
            <w:tcW w:w="2053" w:type="dxa"/>
            <w:tcBorders>
              <w:left w:val="nil"/>
              <w:right w:val="nil"/>
            </w:tcBorders>
          </w:tcPr>
          <w:p w14:paraId="1DFB79CE" w14:textId="2CE4CB2B" w:rsidR="00802040" w:rsidRPr="00AF1503" w:rsidRDefault="00802040" w:rsidP="009E52B8">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537C8DE8" w14:textId="6052ED16" w:rsidR="00802040" w:rsidRPr="00AF1503" w:rsidRDefault="00802040" w:rsidP="009E52B8">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6C5CCE5A" w14:textId="685E553C" w:rsidR="00802040" w:rsidRPr="00AF1503" w:rsidRDefault="00802040" w:rsidP="009E52B8">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3F654111" w14:textId="05F8BC63" w:rsidR="00802040" w:rsidRPr="00AF1503" w:rsidRDefault="00802040" w:rsidP="009E52B8">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P-5</w:t>
            </w:r>
          </w:p>
        </w:tc>
        <w:tc>
          <w:tcPr>
            <w:tcW w:w="1955" w:type="dxa"/>
            <w:tcBorders>
              <w:left w:val="nil"/>
              <w:right w:val="nil"/>
            </w:tcBorders>
          </w:tcPr>
          <w:p w14:paraId="2A7DF215" w14:textId="4FCD3A78" w:rsidR="00802040" w:rsidRPr="00AF1503" w:rsidRDefault="00802040" w:rsidP="009E52B8">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Senior Disarmament, Demobilization, and Reintegration (DDR) Officer</w:t>
            </w:r>
          </w:p>
        </w:tc>
        <w:tc>
          <w:tcPr>
            <w:tcW w:w="1262" w:type="dxa"/>
            <w:tcBorders>
              <w:left w:val="nil"/>
              <w:right w:val="nil"/>
            </w:tcBorders>
          </w:tcPr>
          <w:p w14:paraId="3CBCDF5A" w14:textId="0540B3F9" w:rsidR="00802040" w:rsidRPr="00AF1503" w:rsidRDefault="00802040" w:rsidP="009E52B8">
            <w:pPr>
              <w:suppressAutoHyphens w:val="0"/>
              <w:spacing w:before="40" w:after="40" w:line="210" w:lineRule="exact"/>
              <w:ind w:right="-42"/>
              <w:rPr>
                <w:rFonts w:asciiTheme="majorBidi" w:hAnsiTheme="majorBidi" w:cstheme="majorBidi"/>
                <w:sz w:val="17"/>
                <w:szCs w:val="17"/>
              </w:rPr>
            </w:pPr>
            <w:r w:rsidRPr="00AF1503">
              <w:rPr>
                <w:rFonts w:asciiTheme="majorBidi" w:hAnsiTheme="majorBidi" w:cstheme="majorBidi"/>
                <w:sz w:val="17"/>
                <w:szCs w:val="17"/>
              </w:rPr>
              <w:t>Redeployment</w:t>
            </w:r>
          </w:p>
        </w:tc>
        <w:tc>
          <w:tcPr>
            <w:tcW w:w="2155" w:type="dxa"/>
            <w:gridSpan w:val="2"/>
            <w:vMerge w:val="restart"/>
            <w:tcBorders>
              <w:left w:val="nil"/>
              <w:right w:val="nil"/>
            </w:tcBorders>
            <w:vAlign w:val="center"/>
          </w:tcPr>
          <w:p w14:paraId="2D72239F" w14:textId="77777777" w:rsidR="005A5289" w:rsidRPr="001C0CFE" w:rsidRDefault="00802040" w:rsidP="00916523">
            <w:pPr>
              <w:spacing w:before="40" w:after="40" w:line="210" w:lineRule="exact"/>
              <w:ind w:right="-18"/>
              <w:rPr>
                <w:rFonts w:asciiTheme="majorBidi" w:hAnsiTheme="majorBidi" w:cstheme="majorBidi"/>
                <w:sz w:val="17"/>
                <w:szCs w:val="17"/>
              </w:rPr>
            </w:pPr>
            <w:r w:rsidRPr="00AF1503">
              <w:rPr>
                <w:rFonts w:asciiTheme="majorBidi" w:hAnsiTheme="majorBidi" w:cstheme="majorBidi"/>
                <w:sz w:val="17"/>
                <w:szCs w:val="17"/>
              </w:rPr>
              <w:t>To the DDR/CVR Section</w:t>
            </w:r>
          </w:p>
          <w:p w14:paraId="34D163BA" w14:textId="62E70939" w:rsidR="00802040" w:rsidRPr="00AF1503" w:rsidRDefault="00802040" w:rsidP="00916523">
            <w:pPr>
              <w:spacing w:before="40" w:after="40" w:line="210" w:lineRule="exact"/>
              <w:ind w:right="-18"/>
              <w:rPr>
                <w:rFonts w:asciiTheme="majorBidi" w:hAnsiTheme="majorBidi" w:cstheme="majorBidi"/>
                <w:sz w:val="17"/>
                <w:szCs w:val="17"/>
              </w:rPr>
            </w:pPr>
          </w:p>
        </w:tc>
      </w:tr>
      <w:tr w:rsidR="00802040" w:rsidRPr="00740B3A" w14:paraId="73F228F4" w14:textId="77777777" w:rsidTr="00680A17">
        <w:trPr>
          <w:trHeight w:val="90"/>
          <w:jc w:val="center"/>
        </w:trPr>
        <w:tc>
          <w:tcPr>
            <w:tcW w:w="2053" w:type="dxa"/>
            <w:tcBorders>
              <w:left w:val="nil"/>
              <w:right w:val="nil"/>
            </w:tcBorders>
          </w:tcPr>
          <w:p w14:paraId="6515D2AA" w14:textId="54FF923C" w:rsidR="00802040" w:rsidRPr="00AF1503" w:rsidRDefault="00802040" w:rsidP="00680A17">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113FBE0B" w14:textId="3225325D" w:rsidR="00802040" w:rsidRPr="00AF1503" w:rsidRDefault="00802040" w:rsidP="00680A17">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556A7041" w14:textId="369E6627" w:rsidR="00802040" w:rsidRPr="00AF1503" w:rsidRDefault="00802040" w:rsidP="00680A17">
            <w:pPr>
              <w:suppressAutoHyphens w:val="0"/>
              <w:spacing w:before="40" w:after="40" w:line="210" w:lineRule="exact"/>
              <w:jc w:val="right"/>
              <w:rPr>
                <w:rFonts w:asciiTheme="majorBidi" w:hAnsiTheme="majorBidi" w:cstheme="majorBidi"/>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6F6159A8" w14:textId="09A08ED9" w:rsidR="00802040" w:rsidRPr="00AF1503" w:rsidRDefault="00802040" w:rsidP="00680A17">
            <w:pPr>
              <w:suppressAutoHyphens w:val="0"/>
              <w:spacing w:before="40" w:after="40" w:line="210" w:lineRule="exact"/>
              <w:ind w:left="-90" w:right="-108"/>
              <w:jc w:val="center"/>
              <w:rPr>
                <w:rFonts w:asciiTheme="majorBidi" w:hAnsiTheme="majorBidi" w:cstheme="majorBidi"/>
                <w:sz w:val="17"/>
                <w:szCs w:val="17"/>
              </w:rPr>
            </w:pPr>
            <w:r w:rsidRPr="001C0CFE">
              <w:rPr>
                <w:rFonts w:asciiTheme="majorBidi" w:eastAsia="Calibri" w:hAnsiTheme="majorBidi" w:cstheme="majorBidi"/>
                <w:sz w:val="17"/>
                <w:szCs w:val="17"/>
              </w:rPr>
              <w:t>P-4</w:t>
            </w:r>
          </w:p>
        </w:tc>
        <w:tc>
          <w:tcPr>
            <w:tcW w:w="1955" w:type="dxa"/>
            <w:tcBorders>
              <w:left w:val="nil"/>
              <w:right w:val="nil"/>
            </w:tcBorders>
          </w:tcPr>
          <w:p w14:paraId="04B97F64" w14:textId="6E4938F3" w:rsidR="00802040" w:rsidRPr="00AF1503" w:rsidRDefault="00802040" w:rsidP="00680A17">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eastAsia="Calibri" w:hAnsiTheme="majorBidi" w:cstheme="majorBidi"/>
                <w:sz w:val="17"/>
                <w:szCs w:val="17"/>
              </w:rPr>
              <w:t>DDR Officer</w:t>
            </w:r>
          </w:p>
        </w:tc>
        <w:tc>
          <w:tcPr>
            <w:tcW w:w="1262" w:type="dxa"/>
            <w:tcBorders>
              <w:left w:val="nil"/>
              <w:right w:val="nil"/>
            </w:tcBorders>
          </w:tcPr>
          <w:p w14:paraId="5B58CE75" w14:textId="6A6B9483" w:rsidR="00802040" w:rsidRPr="00AF1503" w:rsidRDefault="00802040" w:rsidP="00680A17">
            <w:pPr>
              <w:suppressAutoHyphens w:val="0"/>
              <w:spacing w:before="40" w:after="40" w:line="210" w:lineRule="exact"/>
              <w:ind w:right="-42"/>
              <w:rPr>
                <w:rFonts w:asciiTheme="majorBidi" w:hAnsiTheme="majorBidi" w:cstheme="majorBidi"/>
                <w:sz w:val="17"/>
                <w:szCs w:val="17"/>
              </w:rPr>
            </w:pPr>
            <w:r w:rsidRPr="00AF1503">
              <w:rPr>
                <w:rFonts w:asciiTheme="majorBidi" w:eastAsia="Calibri" w:hAnsiTheme="majorBidi" w:cstheme="majorBidi"/>
                <w:color w:val="000000" w:themeColor="text1"/>
                <w:sz w:val="17"/>
                <w:szCs w:val="17"/>
              </w:rPr>
              <w:t>Redeployment</w:t>
            </w:r>
          </w:p>
        </w:tc>
        <w:tc>
          <w:tcPr>
            <w:tcW w:w="2155" w:type="dxa"/>
            <w:gridSpan w:val="2"/>
            <w:vMerge/>
            <w:tcBorders>
              <w:left w:val="nil"/>
              <w:right w:val="nil"/>
            </w:tcBorders>
          </w:tcPr>
          <w:p w14:paraId="78F54201" w14:textId="120EEBBD" w:rsidR="00802040" w:rsidRPr="00AF1503" w:rsidRDefault="00802040" w:rsidP="00680A17">
            <w:pPr>
              <w:spacing w:before="40" w:after="40" w:line="210" w:lineRule="exact"/>
              <w:ind w:right="-18"/>
              <w:rPr>
                <w:rFonts w:asciiTheme="majorBidi" w:hAnsiTheme="majorBidi" w:cstheme="majorBidi"/>
                <w:sz w:val="17"/>
                <w:szCs w:val="17"/>
              </w:rPr>
            </w:pPr>
          </w:p>
        </w:tc>
      </w:tr>
      <w:tr w:rsidR="00802040" w:rsidRPr="00740B3A" w14:paraId="5D19A1A7" w14:textId="77777777" w:rsidTr="00680A17">
        <w:trPr>
          <w:trHeight w:val="90"/>
          <w:jc w:val="center"/>
        </w:trPr>
        <w:tc>
          <w:tcPr>
            <w:tcW w:w="2053" w:type="dxa"/>
            <w:tcBorders>
              <w:left w:val="nil"/>
              <w:right w:val="nil"/>
            </w:tcBorders>
          </w:tcPr>
          <w:p w14:paraId="15DD8781" w14:textId="3512538D" w:rsidR="00802040" w:rsidRPr="00AF1503" w:rsidRDefault="00802040" w:rsidP="00A17F76">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6EA41A74" w14:textId="7A55A18B" w:rsidR="00802040" w:rsidRPr="00AF1503" w:rsidRDefault="00802040" w:rsidP="00A17F76">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2897D5FE" w14:textId="0D4AEF87" w:rsidR="00802040" w:rsidRPr="00AF1503" w:rsidRDefault="00802040" w:rsidP="00A17F76">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–3</w:t>
            </w:r>
          </w:p>
        </w:tc>
        <w:tc>
          <w:tcPr>
            <w:tcW w:w="644" w:type="dxa"/>
            <w:tcBorders>
              <w:left w:val="nil"/>
              <w:right w:val="nil"/>
            </w:tcBorders>
            <w:noWrap/>
          </w:tcPr>
          <w:p w14:paraId="63F942DE" w14:textId="0C7FC015" w:rsidR="00802040" w:rsidRPr="00AF1503" w:rsidRDefault="00802040" w:rsidP="00A17F76">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NPO</w:t>
            </w:r>
          </w:p>
        </w:tc>
        <w:tc>
          <w:tcPr>
            <w:tcW w:w="1955" w:type="dxa"/>
            <w:tcBorders>
              <w:left w:val="nil"/>
              <w:right w:val="nil"/>
            </w:tcBorders>
          </w:tcPr>
          <w:p w14:paraId="6C87376E" w14:textId="3B097DF7" w:rsidR="00802040" w:rsidRPr="00AF1503" w:rsidRDefault="00802040" w:rsidP="00A17F76">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DDR Officer</w:t>
            </w:r>
          </w:p>
        </w:tc>
        <w:tc>
          <w:tcPr>
            <w:tcW w:w="1262" w:type="dxa"/>
            <w:tcBorders>
              <w:left w:val="nil"/>
              <w:right w:val="nil"/>
            </w:tcBorders>
          </w:tcPr>
          <w:p w14:paraId="1A666FAC" w14:textId="0C4B3E2F" w:rsidR="00802040" w:rsidRPr="00AF1503" w:rsidRDefault="005A5289" w:rsidP="00A17F76">
            <w:pPr>
              <w:suppressAutoHyphens w:val="0"/>
              <w:spacing w:before="40" w:after="40" w:line="210" w:lineRule="exact"/>
              <w:ind w:right="-42"/>
              <w:rPr>
                <w:rFonts w:asciiTheme="majorBidi" w:hAnsiTheme="majorBidi" w:cstheme="majorBidi"/>
                <w:sz w:val="17"/>
                <w:szCs w:val="17"/>
              </w:rPr>
            </w:pPr>
            <w:r w:rsidRPr="001C0CFE">
              <w:rPr>
                <w:noProof/>
                <w:sz w:val="17"/>
                <w:szCs w:val="17"/>
              </w:rPr>
              <mc:AlternateContent>
                <mc:Choice Requires="wps">
                  <w:drawing>
                    <wp:anchor distT="0" distB="0" distL="114300" distR="114300" simplePos="0" relativeHeight="251658317" behindDoc="0" locked="0" layoutInCell="1" allowOverlap="1" wp14:anchorId="3B21817E" wp14:editId="0282E510">
                      <wp:simplePos x="0" y="0"/>
                      <wp:positionH relativeFrom="column">
                        <wp:posOffset>689302</wp:posOffset>
                      </wp:positionH>
                      <wp:positionV relativeFrom="paragraph">
                        <wp:posOffset>-671295</wp:posOffset>
                      </wp:positionV>
                      <wp:extent cx="102093" cy="1118587"/>
                      <wp:effectExtent l="0" t="0" r="12700" b="24765"/>
                      <wp:wrapNone/>
                      <wp:docPr id="999179714" name="Right Brace 999179714"/>
                      <wp:cNvGraphicFramePr/>
                      <a:graphic xmlns:a="http://schemas.openxmlformats.org/drawingml/2006/main">
                        <a:graphicData uri="http://schemas.microsoft.com/office/word/2010/wordprocessingShape">
                          <wps:wsp>
                            <wps:cNvSpPr/>
                            <wps:spPr>
                              <a:xfrm>
                                <a:off x="0" y="0"/>
                                <a:ext cx="102093" cy="1118587"/>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6444D" id="Right Brace 999179714" o:spid="_x0000_s1026" type="#_x0000_t88" style="position:absolute;margin-left:54.3pt;margin-top:-52.85pt;width:8.05pt;height:88.1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" adj="164" strokecolor="windowText"/>
                  </w:pict>
                </mc:Fallback>
              </mc:AlternateContent>
            </w:r>
            <w:r w:rsidR="00802040" w:rsidRPr="00AF1503">
              <w:rPr>
                <w:rFonts w:asciiTheme="majorBidi" w:hAnsiTheme="majorBidi" w:cstheme="majorBidi"/>
                <w:sz w:val="17"/>
                <w:szCs w:val="17"/>
              </w:rPr>
              <w:t>Redeployment</w:t>
            </w:r>
          </w:p>
        </w:tc>
        <w:tc>
          <w:tcPr>
            <w:tcW w:w="2155" w:type="dxa"/>
            <w:gridSpan w:val="2"/>
            <w:vMerge/>
            <w:tcBorders>
              <w:left w:val="nil"/>
              <w:right w:val="nil"/>
            </w:tcBorders>
          </w:tcPr>
          <w:p w14:paraId="66D6E4EF" w14:textId="68C8ED55" w:rsidR="00802040" w:rsidRPr="00AF1503" w:rsidRDefault="00802040" w:rsidP="00A17F76">
            <w:pPr>
              <w:spacing w:before="40" w:after="40" w:line="210" w:lineRule="exact"/>
              <w:ind w:right="-18"/>
              <w:rPr>
                <w:rFonts w:asciiTheme="majorBidi" w:hAnsiTheme="majorBidi" w:cstheme="majorBidi"/>
                <w:sz w:val="17"/>
                <w:szCs w:val="17"/>
              </w:rPr>
            </w:pPr>
          </w:p>
        </w:tc>
      </w:tr>
      <w:tr w:rsidR="00802040" w:rsidRPr="00740B3A" w14:paraId="34F74F72" w14:textId="77777777">
        <w:trPr>
          <w:trHeight w:val="90"/>
          <w:jc w:val="center"/>
        </w:trPr>
        <w:tc>
          <w:tcPr>
            <w:tcW w:w="2053" w:type="dxa"/>
            <w:tcBorders>
              <w:left w:val="nil"/>
              <w:right w:val="nil"/>
            </w:tcBorders>
          </w:tcPr>
          <w:p w14:paraId="08E808AF" w14:textId="5AA42F50" w:rsidR="00802040" w:rsidRPr="00AF1503" w:rsidRDefault="00802040" w:rsidP="00A17F76">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48A1E8E8" w14:textId="5A492042" w:rsidR="00802040" w:rsidRPr="00AF1503" w:rsidRDefault="00802040" w:rsidP="00A17F76">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0670E321" w14:textId="6719E342" w:rsidR="00802040" w:rsidRPr="00AF1503" w:rsidRDefault="00802040" w:rsidP="00A17F76">
            <w:pPr>
              <w:suppressAutoHyphens w:val="0"/>
              <w:spacing w:before="40" w:after="40" w:line="210" w:lineRule="exact"/>
              <w:jc w:val="righ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–1</w:t>
            </w:r>
          </w:p>
        </w:tc>
        <w:tc>
          <w:tcPr>
            <w:tcW w:w="644" w:type="dxa"/>
            <w:tcBorders>
              <w:left w:val="nil"/>
              <w:right w:val="nil"/>
            </w:tcBorders>
            <w:noWrap/>
          </w:tcPr>
          <w:p w14:paraId="33C60A1C" w14:textId="0BDE0C0B" w:rsidR="00802040" w:rsidRPr="00AF1503" w:rsidRDefault="00802040" w:rsidP="00A17F76">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LL</w:t>
            </w:r>
          </w:p>
        </w:tc>
        <w:tc>
          <w:tcPr>
            <w:tcW w:w="1955" w:type="dxa"/>
            <w:tcBorders>
              <w:left w:val="nil"/>
              <w:right w:val="nil"/>
            </w:tcBorders>
          </w:tcPr>
          <w:p w14:paraId="4F7E9296" w14:textId="3D66A6EC" w:rsidR="00802040" w:rsidRPr="00AF1503" w:rsidRDefault="00802040" w:rsidP="00A17F76">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 xml:space="preserve">Administrative Assistant </w:t>
            </w:r>
          </w:p>
        </w:tc>
        <w:tc>
          <w:tcPr>
            <w:tcW w:w="1262" w:type="dxa"/>
            <w:tcBorders>
              <w:left w:val="nil"/>
              <w:right w:val="nil"/>
            </w:tcBorders>
          </w:tcPr>
          <w:p w14:paraId="45CA6A18" w14:textId="7CA22CFA" w:rsidR="00802040" w:rsidRPr="00AF1503" w:rsidRDefault="00802040" w:rsidP="00A17F76">
            <w:pPr>
              <w:suppressAutoHyphens w:val="0"/>
              <w:spacing w:before="40" w:after="40" w:line="210" w:lineRule="exact"/>
              <w:ind w:right="-42"/>
              <w:rPr>
                <w:rFonts w:asciiTheme="majorBidi" w:hAnsiTheme="majorBidi" w:cstheme="majorBidi"/>
                <w:sz w:val="17"/>
                <w:szCs w:val="17"/>
              </w:rPr>
            </w:pPr>
            <w:r w:rsidRPr="00AF1503">
              <w:rPr>
                <w:rFonts w:asciiTheme="majorBidi" w:hAnsiTheme="majorBidi" w:cstheme="majorBidi"/>
                <w:sz w:val="17"/>
                <w:szCs w:val="17"/>
              </w:rPr>
              <w:t>Redeployment</w:t>
            </w:r>
          </w:p>
        </w:tc>
        <w:tc>
          <w:tcPr>
            <w:tcW w:w="2155" w:type="dxa"/>
            <w:gridSpan w:val="2"/>
            <w:vMerge/>
            <w:tcBorders>
              <w:left w:val="nil"/>
              <w:right w:val="nil"/>
            </w:tcBorders>
          </w:tcPr>
          <w:p w14:paraId="01550040" w14:textId="3CF132D4" w:rsidR="00802040" w:rsidRPr="00AF1503" w:rsidRDefault="00802040" w:rsidP="00A17F76">
            <w:pPr>
              <w:spacing w:before="40" w:after="40" w:line="210" w:lineRule="exact"/>
              <w:ind w:right="-18"/>
              <w:rPr>
                <w:rFonts w:asciiTheme="majorBidi" w:hAnsiTheme="majorBidi" w:cstheme="majorBidi"/>
                <w:sz w:val="17"/>
                <w:szCs w:val="17"/>
              </w:rPr>
            </w:pPr>
          </w:p>
        </w:tc>
      </w:tr>
      <w:tr w:rsidR="00A17F76" w14:paraId="23016134" w14:textId="77777777" w:rsidTr="00B67E99">
        <w:trPr>
          <w:trHeight w:val="90"/>
          <w:jc w:val="center"/>
        </w:trPr>
        <w:tc>
          <w:tcPr>
            <w:tcW w:w="2053" w:type="dxa"/>
            <w:tcBorders>
              <w:left w:val="nil"/>
              <w:right w:val="nil"/>
            </w:tcBorders>
          </w:tcPr>
          <w:p w14:paraId="7987B933" w14:textId="76475A27" w:rsidR="00A17F76" w:rsidRPr="00AF1503" w:rsidRDefault="00A17F76" w:rsidP="00A17F76">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66D8D648" w14:textId="2A5A7671" w:rsidR="00A17F76" w:rsidRPr="00AF1503" w:rsidRDefault="00A17F76" w:rsidP="00A17F76">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27A172A2" w14:textId="6B7E92A8" w:rsidR="00A17F76" w:rsidRPr="00AF1503" w:rsidRDefault="00A17F76" w:rsidP="00A17F76">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77B76898" w14:textId="71CD2D6A" w:rsidR="00A17F76" w:rsidRPr="001C0CFE" w:rsidRDefault="00A17F76" w:rsidP="00A17F76">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P-5</w:t>
            </w:r>
          </w:p>
        </w:tc>
        <w:tc>
          <w:tcPr>
            <w:tcW w:w="1955" w:type="dxa"/>
            <w:tcBorders>
              <w:left w:val="nil"/>
              <w:right w:val="nil"/>
            </w:tcBorders>
          </w:tcPr>
          <w:p w14:paraId="523494D1" w14:textId="67543B69" w:rsidR="00A17F76" w:rsidRPr="00AF1503" w:rsidRDefault="00A17F76" w:rsidP="00A17F76">
            <w:pPr>
              <w:suppressAutoHyphens w:val="0"/>
              <w:spacing w:before="40" w:after="40" w:line="210" w:lineRule="exact"/>
              <w:ind w:right="-13"/>
              <w:rPr>
                <w:rFonts w:asciiTheme="majorBidi" w:eastAsia="Calibri" w:hAnsiTheme="majorBidi" w:cstheme="majorBidi"/>
                <w:sz w:val="17"/>
                <w:szCs w:val="17"/>
              </w:rPr>
            </w:pPr>
            <w:r w:rsidRPr="00AF1503">
              <w:rPr>
                <w:rFonts w:asciiTheme="majorBidi" w:hAnsiTheme="majorBidi" w:cstheme="majorBidi"/>
                <w:sz w:val="17"/>
                <w:szCs w:val="17"/>
              </w:rPr>
              <w:t xml:space="preserve">Senior Electoral Officer </w:t>
            </w:r>
          </w:p>
        </w:tc>
        <w:tc>
          <w:tcPr>
            <w:tcW w:w="1262" w:type="dxa"/>
            <w:tcBorders>
              <w:left w:val="nil"/>
              <w:right w:val="nil"/>
            </w:tcBorders>
          </w:tcPr>
          <w:p w14:paraId="463DEAAB" w14:textId="25780762" w:rsidR="00A17F76" w:rsidRPr="00AF1503" w:rsidRDefault="00A17F76" w:rsidP="00A17F76">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Redeployment</w:t>
            </w:r>
          </w:p>
        </w:tc>
        <w:tc>
          <w:tcPr>
            <w:tcW w:w="2155" w:type="dxa"/>
            <w:gridSpan w:val="2"/>
            <w:vMerge w:val="restart"/>
            <w:tcBorders>
              <w:left w:val="nil"/>
              <w:right w:val="nil"/>
            </w:tcBorders>
            <w:vAlign w:val="center"/>
          </w:tcPr>
          <w:p w14:paraId="50608CAB" w14:textId="0953C477" w:rsidR="00A17F76" w:rsidRPr="00AF1503" w:rsidRDefault="00A17F76" w:rsidP="00916523">
            <w:pPr>
              <w:suppressAutoHyphens w:val="0"/>
              <w:spacing w:before="40" w:after="40" w:line="210" w:lineRule="exact"/>
              <w:ind w:right="-18"/>
              <w:rPr>
                <w:rFonts w:asciiTheme="majorBidi" w:hAnsiTheme="majorBidi" w:cstheme="majorBidi"/>
                <w:sz w:val="17"/>
                <w:szCs w:val="17"/>
              </w:rPr>
            </w:pPr>
            <w:r w:rsidRPr="00AF1503">
              <w:rPr>
                <w:rFonts w:asciiTheme="majorBidi" w:hAnsiTheme="majorBidi" w:cstheme="majorBidi"/>
                <w:sz w:val="17"/>
                <w:szCs w:val="17"/>
              </w:rPr>
              <w:t xml:space="preserve">To the Electoral Affairs Section </w:t>
            </w:r>
          </w:p>
        </w:tc>
      </w:tr>
      <w:tr w:rsidR="00A17F76" w14:paraId="157F3A5D" w14:textId="77777777" w:rsidTr="00B67E99">
        <w:trPr>
          <w:trHeight w:val="90"/>
          <w:jc w:val="center"/>
        </w:trPr>
        <w:tc>
          <w:tcPr>
            <w:tcW w:w="2053" w:type="dxa"/>
            <w:tcBorders>
              <w:left w:val="nil"/>
              <w:right w:val="nil"/>
            </w:tcBorders>
          </w:tcPr>
          <w:p w14:paraId="662EBB4D" w14:textId="77777777" w:rsidR="00A17F76" w:rsidRPr="00AF1503" w:rsidRDefault="00A17F76" w:rsidP="00A17F76">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29D4604D" w14:textId="77777777" w:rsidR="00A17F76" w:rsidRPr="00AF1503" w:rsidRDefault="00A17F76" w:rsidP="00A17F76">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537F2FF4" w14:textId="277160DA" w:rsidR="00A17F76" w:rsidRPr="00AF1503" w:rsidRDefault="00A17F76" w:rsidP="00A17F76">
            <w:pPr>
              <w:suppressAutoHyphens w:val="0"/>
              <w:spacing w:before="40" w:after="40" w:line="210" w:lineRule="exact"/>
              <w:jc w:val="right"/>
              <w:rPr>
                <w:rFonts w:asciiTheme="majorBidi" w:eastAsia="Calibri" w:hAnsiTheme="majorBidi" w:cstheme="majorBidi"/>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515F9681" w14:textId="77777777" w:rsidR="00A17F76" w:rsidRPr="001C0CFE" w:rsidRDefault="00A17F76" w:rsidP="00A17F76">
            <w:pPr>
              <w:suppressAutoHyphens w:val="0"/>
              <w:spacing w:before="40" w:after="40" w:line="210" w:lineRule="exact"/>
              <w:ind w:left="-90" w:right="-108"/>
              <w:jc w:val="center"/>
              <w:rPr>
                <w:rFonts w:asciiTheme="majorBidi" w:eastAsia="Calibri" w:hAnsiTheme="majorBidi" w:cstheme="majorBidi"/>
                <w:sz w:val="17"/>
                <w:szCs w:val="17"/>
              </w:rPr>
            </w:pPr>
            <w:r w:rsidRPr="001C0CFE">
              <w:rPr>
                <w:rFonts w:asciiTheme="majorBidi" w:eastAsia="Calibri" w:hAnsiTheme="majorBidi" w:cstheme="majorBidi"/>
                <w:sz w:val="17"/>
                <w:szCs w:val="17"/>
              </w:rPr>
              <w:t>P-4</w:t>
            </w:r>
          </w:p>
        </w:tc>
        <w:tc>
          <w:tcPr>
            <w:tcW w:w="1955" w:type="dxa"/>
            <w:tcBorders>
              <w:left w:val="nil"/>
              <w:right w:val="nil"/>
            </w:tcBorders>
          </w:tcPr>
          <w:p w14:paraId="5B1DBE29" w14:textId="77777777" w:rsidR="00A17F76" w:rsidRPr="00AF1503" w:rsidRDefault="00A17F76" w:rsidP="00A17F76">
            <w:pPr>
              <w:suppressAutoHyphens w:val="0"/>
              <w:spacing w:before="40" w:after="40" w:line="210" w:lineRule="exact"/>
              <w:ind w:right="-13"/>
              <w:rPr>
                <w:rFonts w:asciiTheme="majorBidi" w:eastAsia="Calibri" w:hAnsiTheme="majorBidi" w:cstheme="majorBidi"/>
                <w:sz w:val="17"/>
                <w:szCs w:val="17"/>
              </w:rPr>
            </w:pPr>
            <w:r w:rsidRPr="00AF1503">
              <w:rPr>
                <w:rFonts w:asciiTheme="majorBidi" w:eastAsia="Calibri" w:hAnsiTheme="majorBidi" w:cstheme="majorBidi"/>
                <w:sz w:val="17"/>
                <w:szCs w:val="17"/>
              </w:rPr>
              <w:t>Electoral Officer</w:t>
            </w:r>
          </w:p>
        </w:tc>
        <w:tc>
          <w:tcPr>
            <w:tcW w:w="1262" w:type="dxa"/>
            <w:tcBorders>
              <w:left w:val="nil"/>
              <w:right w:val="nil"/>
            </w:tcBorders>
          </w:tcPr>
          <w:p w14:paraId="1F1508EF" w14:textId="7DBEF89A" w:rsidR="00A17F76" w:rsidRPr="00AF1503" w:rsidRDefault="00A17F76" w:rsidP="00A17F76">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Redeployment</w:t>
            </w:r>
          </w:p>
        </w:tc>
        <w:tc>
          <w:tcPr>
            <w:tcW w:w="2155" w:type="dxa"/>
            <w:gridSpan w:val="2"/>
            <w:vMerge/>
            <w:tcBorders>
              <w:left w:val="nil"/>
              <w:right w:val="nil"/>
            </w:tcBorders>
          </w:tcPr>
          <w:p w14:paraId="05046ABB" w14:textId="232572C7" w:rsidR="00A17F76" w:rsidRPr="00AF1503" w:rsidRDefault="00A17F76" w:rsidP="00A17F76">
            <w:pPr>
              <w:spacing w:before="40" w:after="40" w:line="210" w:lineRule="exact"/>
              <w:ind w:right="-18"/>
              <w:rPr>
                <w:rFonts w:asciiTheme="majorBidi" w:hAnsiTheme="majorBidi" w:cstheme="majorBidi"/>
                <w:sz w:val="17"/>
                <w:szCs w:val="17"/>
              </w:rPr>
            </w:pPr>
          </w:p>
        </w:tc>
      </w:tr>
      <w:tr w:rsidR="00A17F76" w14:paraId="406AAACF" w14:textId="77777777" w:rsidTr="00B67E99">
        <w:trPr>
          <w:trHeight w:val="90"/>
          <w:jc w:val="center"/>
        </w:trPr>
        <w:tc>
          <w:tcPr>
            <w:tcW w:w="2053" w:type="dxa"/>
            <w:tcBorders>
              <w:left w:val="nil"/>
              <w:right w:val="nil"/>
            </w:tcBorders>
          </w:tcPr>
          <w:p w14:paraId="4CEEBEA0" w14:textId="572A175D" w:rsidR="00A17F76" w:rsidRPr="00AF1503" w:rsidRDefault="00A17F76" w:rsidP="00A17F76">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7E13ECD8" w14:textId="42C354DA" w:rsidR="00A17F76" w:rsidRPr="00AF1503" w:rsidRDefault="00A17F76" w:rsidP="00A17F76">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5D7209D0" w14:textId="70531CAB" w:rsidR="00A17F76" w:rsidRPr="00AF1503" w:rsidRDefault="00A17F76" w:rsidP="00A17F76">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7AEF4767" w14:textId="77777777" w:rsidR="00A17F76" w:rsidRPr="00AF1503" w:rsidRDefault="00A17F76" w:rsidP="00A17F76">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NPO</w:t>
            </w:r>
          </w:p>
        </w:tc>
        <w:tc>
          <w:tcPr>
            <w:tcW w:w="1955" w:type="dxa"/>
            <w:tcBorders>
              <w:left w:val="nil"/>
              <w:right w:val="nil"/>
            </w:tcBorders>
          </w:tcPr>
          <w:p w14:paraId="48932843" w14:textId="24D492FF" w:rsidR="00A17F76" w:rsidRPr="00AF1503" w:rsidRDefault="00A17F76" w:rsidP="00A17F76">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 xml:space="preserve">Associate Electoral Officer </w:t>
            </w:r>
          </w:p>
        </w:tc>
        <w:tc>
          <w:tcPr>
            <w:tcW w:w="1262" w:type="dxa"/>
            <w:tcBorders>
              <w:left w:val="nil"/>
              <w:right w:val="nil"/>
            </w:tcBorders>
          </w:tcPr>
          <w:p w14:paraId="507C7744" w14:textId="690EE132" w:rsidR="00A17F76" w:rsidRPr="00AF1503" w:rsidRDefault="00916523" w:rsidP="00A17F76">
            <w:pPr>
              <w:suppressAutoHyphens w:val="0"/>
              <w:spacing w:before="40" w:after="40" w:line="210" w:lineRule="exact"/>
              <w:ind w:right="-42"/>
              <w:rPr>
                <w:rFonts w:asciiTheme="majorBidi" w:hAnsiTheme="majorBidi" w:cstheme="majorBidi"/>
                <w:sz w:val="17"/>
                <w:szCs w:val="17"/>
              </w:rPr>
            </w:pPr>
            <w:r w:rsidRPr="00AF1503">
              <w:rPr>
                <w:noProof/>
                <w:sz w:val="17"/>
                <w:szCs w:val="17"/>
              </w:rPr>
              <mc:AlternateContent>
                <mc:Choice Requires="wps">
                  <w:drawing>
                    <wp:anchor distT="0" distB="0" distL="114300" distR="114300" simplePos="0" relativeHeight="251658306" behindDoc="0" locked="0" layoutInCell="1" allowOverlap="1" wp14:anchorId="41157C8B" wp14:editId="1B92D230">
                      <wp:simplePos x="0" y="0"/>
                      <wp:positionH relativeFrom="column">
                        <wp:posOffset>690463</wp:posOffset>
                      </wp:positionH>
                      <wp:positionV relativeFrom="paragraph">
                        <wp:posOffset>-460753</wp:posOffset>
                      </wp:positionV>
                      <wp:extent cx="60423" cy="660624"/>
                      <wp:effectExtent l="0" t="0" r="15875" b="25400"/>
                      <wp:wrapNone/>
                      <wp:docPr id="355956053" name="Right Brace 355956053"/>
                      <wp:cNvGraphicFramePr/>
                      <a:graphic xmlns:a="http://schemas.openxmlformats.org/drawingml/2006/main">
                        <a:graphicData uri="http://schemas.microsoft.com/office/word/2010/wordprocessingShape">
                          <wps:wsp>
                            <wps:cNvSpPr/>
                            <wps:spPr>
                              <a:xfrm>
                                <a:off x="0" y="0"/>
                                <a:ext cx="60423" cy="660624"/>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01F71" id="Right Brace 355956053" o:spid="_x0000_s1026" type="#_x0000_t88" style="position:absolute;margin-left:54.35pt;margin-top:-36.3pt;width:4.75pt;height:52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" adj="165" strokecolor="windowText"/>
                  </w:pict>
                </mc:Fallback>
              </mc:AlternateContent>
            </w:r>
            <w:r w:rsidR="00A17F76" w:rsidRPr="00AF1503">
              <w:rPr>
                <w:rFonts w:asciiTheme="majorBidi" w:hAnsiTheme="majorBidi" w:cstheme="majorBidi"/>
                <w:sz w:val="17"/>
                <w:szCs w:val="17"/>
              </w:rPr>
              <w:t>Redeployment</w:t>
            </w:r>
          </w:p>
        </w:tc>
        <w:tc>
          <w:tcPr>
            <w:tcW w:w="2155" w:type="dxa"/>
            <w:gridSpan w:val="2"/>
            <w:vMerge/>
            <w:tcBorders>
              <w:left w:val="nil"/>
              <w:right w:val="nil"/>
            </w:tcBorders>
          </w:tcPr>
          <w:p w14:paraId="51F85F3E" w14:textId="39F6E730" w:rsidR="00A17F76" w:rsidRPr="00AF1503" w:rsidRDefault="00A17F76" w:rsidP="00A17F76">
            <w:pPr>
              <w:suppressAutoHyphens w:val="0"/>
              <w:spacing w:before="40" w:after="40" w:line="210" w:lineRule="exact"/>
              <w:ind w:right="-18"/>
              <w:rPr>
                <w:rFonts w:asciiTheme="majorBidi" w:hAnsiTheme="majorBidi" w:cstheme="majorBidi"/>
                <w:sz w:val="17"/>
                <w:szCs w:val="17"/>
              </w:rPr>
            </w:pPr>
          </w:p>
        </w:tc>
      </w:tr>
      <w:tr w:rsidR="00A17F76" w14:paraId="415AC89D" w14:textId="77777777" w:rsidTr="00B67E99">
        <w:trPr>
          <w:trHeight w:val="90"/>
          <w:jc w:val="center"/>
        </w:trPr>
        <w:tc>
          <w:tcPr>
            <w:tcW w:w="2053" w:type="dxa"/>
            <w:tcBorders>
              <w:top w:val="single" w:sz="2" w:space="0" w:color="auto"/>
              <w:left w:val="nil"/>
              <w:bottom w:val="single" w:sz="4" w:space="0" w:color="auto"/>
              <w:right w:val="nil"/>
            </w:tcBorders>
          </w:tcPr>
          <w:p w14:paraId="5727A682" w14:textId="77777777" w:rsidR="00A17F76" w:rsidRPr="00AF1503" w:rsidRDefault="00A17F76" w:rsidP="00A17F76">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b/>
                <w:spacing w:val="0"/>
                <w:w w:val="100"/>
                <w:kern w:val="0"/>
                <w:sz w:val="17"/>
                <w:szCs w:val="17"/>
                <w:lang w:eastAsia="zh-CN"/>
              </w:rPr>
              <w:t>Net change</w:t>
            </w:r>
          </w:p>
        </w:tc>
        <w:tc>
          <w:tcPr>
            <w:tcW w:w="1348" w:type="dxa"/>
            <w:tcBorders>
              <w:top w:val="single" w:sz="2" w:space="0" w:color="auto"/>
              <w:left w:val="nil"/>
              <w:bottom w:val="single" w:sz="4" w:space="0" w:color="auto"/>
              <w:right w:val="nil"/>
            </w:tcBorders>
          </w:tcPr>
          <w:p w14:paraId="272BA4DE" w14:textId="77777777" w:rsidR="00A17F76" w:rsidRPr="00AF1503" w:rsidRDefault="00A17F76" w:rsidP="00A17F76">
            <w:pPr>
              <w:suppressAutoHyphens w:val="0"/>
              <w:spacing w:before="40" w:after="40" w:line="210" w:lineRule="exact"/>
              <w:rPr>
                <w:rFonts w:asciiTheme="majorBidi" w:hAnsiTheme="majorBidi" w:cstheme="majorBidi"/>
                <w:b/>
                <w:bCs/>
                <w:sz w:val="17"/>
                <w:szCs w:val="17"/>
              </w:rPr>
            </w:pPr>
          </w:p>
        </w:tc>
        <w:tc>
          <w:tcPr>
            <w:tcW w:w="704" w:type="dxa"/>
            <w:tcBorders>
              <w:top w:val="single" w:sz="2" w:space="0" w:color="auto"/>
              <w:left w:val="nil"/>
              <w:bottom w:val="single" w:sz="4" w:space="0" w:color="auto"/>
              <w:right w:val="nil"/>
            </w:tcBorders>
          </w:tcPr>
          <w:p w14:paraId="506091BE" w14:textId="2F85657F" w:rsidR="00A17F76" w:rsidRPr="00AF1503" w:rsidRDefault="00A17F76" w:rsidP="00A17F76">
            <w:pPr>
              <w:suppressAutoHyphens w:val="0"/>
              <w:spacing w:before="40" w:after="40" w:line="210" w:lineRule="exact"/>
              <w:jc w:val="right"/>
              <w:rPr>
                <w:rFonts w:asciiTheme="majorBidi" w:hAnsiTheme="majorBidi" w:cstheme="majorBidi"/>
                <w:b/>
                <w:bCs/>
                <w:sz w:val="17"/>
                <w:szCs w:val="17"/>
              </w:rPr>
            </w:pPr>
            <w:r w:rsidRPr="00AF1503">
              <w:rPr>
                <w:rFonts w:asciiTheme="majorBidi" w:hAnsiTheme="majorBidi" w:cstheme="majorBidi"/>
                <w:b/>
                <w:bCs/>
                <w:sz w:val="17"/>
                <w:szCs w:val="17"/>
              </w:rPr>
              <w:t>–9</w:t>
            </w:r>
          </w:p>
        </w:tc>
        <w:tc>
          <w:tcPr>
            <w:tcW w:w="644" w:type="dxa"/>
            <w:tcBorders>
              <w:top w:val="single" w:sz="2" w:space="0" w:color="auto"/>
              <w:left w:val="nil"/>
              <w:bottom w:val="single" w:sz="4" w:space="0" w:color="auto"/>
              <w:right w:val="nil"/>
            </w:tcBorders>
            <w:noWrap/>
          </w:tcPr>
          <w:p w14:paraId="23C40F99" w14:textId="77777777" w:rsidR="00A17F76" w:rsidRPr="00AF1503" w:rsidRDefault="00A17F76" w:rsidP="00A17F76">
            <w:pPr>
              <w:suppressAutoHyphens w:val="0"/>
              <w:spacing w:before="40" w:after="40" w:line="210" w:lineRule="exact"/>
              <w:ind w:left="-90" w:right="-108"/>
              <w:jc w:val="center"/>
              <w:rPr>
                <w:rFonts w:asciiTheme="majorBidi" w:hAnsiTheme="majorBidi" w:cstheme="majorBidi"/>
                <w:b/>
                <w:bCs/>
                <w:sz w:val="17"/>
                <w:szCs w:val="17"/>
              </w:rPr>
            </w:pPr>
          </w:p>
        </w:tc>
        <w:tc>
          <w:tcPr>
            <w:tcW w:w="1955" w:type="dxa"/>
            <w:tcBorders>
              <w:top w:val="single" w:sz="2" w:space="0" w:color="auto"/>
              <w:left w:val="nil"/>
              <w:bottom w:val="single" w:sz="4" w:space="0" w:color="auto"/>
              <w:right w:val="nil"/>
            </w:tcBorders>
          </w:tcPr>
          <w:p w14:paraId="339737CD" w14:textId="77777777" w:rsidR="00A17F76" w:rsidRPr="00AF1503" w:rsidRDefault="00A17F76" w:rsidP="00A17F76">
            <w:pPr>
              <w:tabs>
                <w:tab w:val="left" w:pos="1592"/>
              </w:tabs>
              <w:suppressAutoHyphens w:val="0"/>
              <w:spacing w:before="40" w:after="40" w:line="210" w:lineRule="exact"/>
              <w:ind w:right="-13"/>
              <w:rPr>
                <w:rFonts w:asciiTheme="majorBidi" w:hAnsiTheme="majorBidi" w:cstheme="majorBidi"/>
                <w:sz w:val="17"/>
                <w:szCs w:val="17"/>
              </w:rPr>
            </w:pPr>
          </w:p>
        </w:tc>
        <w:tc>
          <w:tcPr>
            <w:tcW w:w="1262" w:type="dxa"/>
            <w:tcBorders>
              <w:top w:val="single" w:sz="2" w:space="0" w:color="auto"/>
              <w:left w:val="nil"/>
              <w:bottom w:val="single" w:sz="4" w:space="0" w:color="auto"/>
              <w:right w:val="nil"/>
            </w:tcBorders>
          </w:tcPr>
          <w:p w14:paraId="4B44776F" w14:textId="77777777" w:rsidR="00A17F76" w:rsidRPr="00AF1503" w:rsidRDefault="00A17F76" w:rsidP="00A17F76">
            <w:pPr>
              <w:suppressAutoHyphens w:val="0"/>
              <w:spacing w:before="40" w:after="40" w:line="210" w:lineRule="exact"/>
              <w:ind w:right="-42"/>
              <w:rPr>
                <w:rFonts w:asciiTheme="majorBidi" w:hAnsiTheme="majorBidi" w:cstheme="majorBidi"/>
                <w:sz w:val="17"/>
                <w:szCs w:val="17"/>
              </w:rPr>
            </w:pPr>
          </w:p>
        </w:tc>
        <w:tc>
          <w:tcPr>
            <w:tcW w:w="2155" w:type="dxa"/>
            <w:gridSpan w:val="2"/>
            <w:tcBorders>
              <w:top w:val="single" w:sz="2" w:space="0" w:color="auto"/>
              <w:left w:val="nil"/>
              <w:bottom w:val="single" w:sz="4" w:space="0" w:color="auto"/>
              <w:right w:val="nil"/>
            </w:tcBorders>
          </w:tcPr>
          <w:p w14:paraId="1CA6AD80" w14:textId="77777777" w:rsidR="00A17F76" w:rsidRPr="00AF1503" w:rsidRDefault="00A17F76" w:rsidP="00A17F76">
            <w:pPr>
              <w:suppressAutoHyphens w:val="0"/>
              <w:spacing w:before="40" w:after="40" w:line="210" w:lineRule="exact"/>
              <w:ind w:right="-18"/>
              <w:rPr>
                <w:rFonts w:asciiTheme="majorBidi" w:hAnsiTheme="majorBidi" w:cstheme="majorBidi"/>
                <w:sz w:val="17"/>
                <w:szCs w:val="17"/>
              </w:rPr>
            </w:pPr>
          </w:p>
        </w:tc>
      </w:tr>
      <w:tr w:rsidR="00A17F76" w14:paraId="43914428" w14:textId="77777777" w:rsidTr="006D4E42">
        <w:trPr>
          <w:trHeight w:val="90"/>
          <w:jc w:val="center"/>
        </w:trPr>
        <w:tc>
          <w:tcPr>
            <w:tcW w:w="10121" w:type="dxa"/>
            <w:gridSpan w:val="8"/>
            <w:tcBorders>
              <w:top w:val="single" w:sz="4" w:space="0" w:color="auto"/>
              <w:left w:val="nil"/>
              <w:right w:val="nil"/>
            </w:tcBorders>
          </w:tcPr>
          <w:p w14:paraId="4C25072E" w14:textId="4F5D505E" w:rsidR="00A17F76" w:rsidRPr="00AF1503" w:rsidRDefault="00A17F76" w:rsidP="00A17F76">
            <w:pPr>
              <w:suppressAutoHyphens w:val="0"/>
              <w:spacing w:before="40" w:after="40" w:line="210" w:lineRule="exact"/>
              <w:ind w:right="-18"/>
              <w:rPr>
                <w:rFonts w:asciiTheme="majorBidi" w:hAnsiTheme="majorBidi" w:cstheme="majorBidi"/>
                <w:b/>
                <w:sz w:val="17"/>
                <w:szCs w:val="17"/>
              </w:rPr>
            </w:pPr>
            <w:r w:rsidRPr="00AF1503">
              <w:rPr>
                <w:rFonts w:asciiTheme="majorBidi" w:hAnsiTheme="majorBidi" w:cstheme="majorBidi"/>
                <w:b/>
                <w:color w:val="000000" w:themeColor="text1"/>
                <w:sz w:val="17"/>
                <w:szCs w:val="17"/>
              </w:rPr>
              <w:t>Electoral Affairs Section (New Organizational Unit)</w:t>
            </w:r>
          </w:p>
        </w:tc>
      </w:tr>
      <w:tr w:rsidR="00916523" w14:paraId="2A8CD9D1" w14:textId="77777777" w:rsidTr="00916523">
        <w:trPr>
          <w:trHeight w:val="90"/>
          <w:jc w:val="center"/>
        </w:trPr>
        <w:tc>
          <w:tcPr>
            <w:tcW w:w="2053" w:type="dxa"/>
            <w:tcBorders>
              <w:left w:val="nil"/>
              <w:right w:val="nil"/>
            </w:tcBorders>
          </w:tcPr>
          <w:p w14:paraId="60CDEE4C" w14:textId="152FD56B" w:rsidR="00916523" w:rsidRPr="00AF1503" w:rsidRDefault="00916523" w:rsidP="00A17F76">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573BC0B6" w14:textId="671B37A5" w:rsidR="00916523" w:rsidRPr="00AF1503" w:rsidRDefault="00916523" w:rsidP="00A17F76">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2A5CDD8F" w14:textId="25AA8E26" w:rsidR="00916523" w:rsidRPr="00AF1503" w:rsidRDefault="00916523" w:rsidP="00A17F76">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47AC8FD0" w14:textId="23BB7C61" w:rsidR="00916523" w:rsidRPr="001C0CFE" w:rsidRDefault="00916523" w:rsidP="00A17F76">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P-5</w:t>
            </w:r>
          </w:p>
        </w:tc>
        <w:tc>
          <w:tcPr>
            <w:tcW w:w="1955" w:type="dxa"/>
            <w:tcBorders>
              <w:left w:val="nil"/>
              <w:right w:val="nil"/>
            </w:tcBorders>
          </w:tcPr>
          <w:p w14:paraId="421608BC" w14:textId="6A9F4D82" w:rsidR="00916523" w:rsidRPr="00AF1503" w:rsidRDefault="00916523" w:rsidP="00A17F76">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 xml:space="preserve">Senior Electoral Officer </w:t>
            </w:r>
          </w:p>
        </w:tc>
        <w:tc>
          <w:tcPr>
            <w:tcW w:w="1262" w:type="dxa"/>
            <w:tcBorders>
              <w:left w:val="nil"/>
              <w:right w:val="nil"/>
            </w:tcBorders>
          </w:tcPr>
          <w:p w14:paraId="6259FCE5" w14:textId="1E02EFBC" w:rsidR="00916523" w:rsidRPr="00AF1503" w:rsidRDefault="00916523" w:rsidP="00A17F76">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noProof/>
                <w:sz w:val="17"/>
                <w:szCs w:val="17"/>
              </w:rPr>
              <mc:AlternateContent>
                <mc:Choice Requires="wps">
                  <w:drawing>
                    <wp:anchor distT="0" distB="0" distL="114300" distR="114300" simplePos="0" relativeHeight="251658312" behindDoc="0" locked="0" layoutInCell="1" allowOverlap="1" wp14:anchorId="1565DB22" wp14:editId="410AB276">
                      <wp:simplePos x="0" y="0"/>
                      <wp:positionH relativeFrom="column">
                        <wp:posOffset>702785</wp:posOffset>
                      </wp:positionH>
                      <wp:positionV relativeFrom="paragraph">
                        <wp:posOffset>24409</wp:posOffset>
                      </wp:positionV>
                      <wp:extent cx="76536" cy="769385"/>
                      <wp:effectExtent l="0" t="0" r="19050" b="12065"/>
                      <wp:wrapNone/>
                      <wp:docPr id="1437666407" name="Right Brace 1437666407"/>
                      <wp:cNvGraphicFramePr/>
                      <a:graphic xmlns:a="http://schemas.openxmlformats.org/drawingml/2006/main">
                        <a:graphicData uri="http://schemas.microsoft.com/office/word/2010/wordprocessingShape">
                          <wps:wsp>
                            <wps:cNvSpPr/>
                            <wps:spPr>
                              <a:xfrm>
                                <a:off x="0" y="0"/>
                                <a:ext cx="76536" cy="769385"/>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271E2" id="Right Brace 1437666407" o:spid="_x0000_s1026" type="#_x0000_t88" style="position:absolute;margin-left:55.35pt;margin-top:1.9pt;width:6.05pt;height:60.6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" adj="179" strokecolor="windowText"/>
                  </w:pict>
                </mc:Fallback>
              </mc:AlternateContent>
            </w:r>
            <w:r w:rsidRPr="00AF1503">
              <w:rPr>
                <w:rFonts w:asciiTheme="majorBidi" w:hAnsiTheme="majorBidi" w:cstheme="majorBidi"/>
                <w:sz w:val="17"/>
                <w:szCs w:val="17"/>
              </w:rPr>
              <w:t>Redeployment</w:t>
            </w:r>
          </w:p>
        </w:tc>
        <w:tc>
          <w:tcPr>
            <w:tcW w:w="2155" w:type="dxa"/>
            <w:gridSpan w:val="2"/>
            <w:tcBorders>
              <w:left w:val="nil"/>
              <w:right w:val="nil"/>
            </w:tcBorders>
            <w:vAlign w:val="center"/>
          </w:tcPr>
          <w:p w14:paraId="3147CCE9" w14:textId="0E124F0F" w:rsidR="00916523" w:rsidRPr="00AF1503" w:rsidRDefault="00916523" w:rsidP="00916523">
            <w:pPr>
              <w:suppressAutoHyphens w:val="0"/>
              <w:spacing w:before="40" w:after="40" w:line="210" w:lineRule="exact"/>
              <w:ind w:right="-18"/>
              <w:rPr>
                <w:rFonts w:asciiTheme="majorBidi" w:hAnsiTheme="majorBidi" w:cstheme="majorBidi"/>
                <w:sz w:val="17"/>
                <w:szCs w:val="17"/>
              </w:rPr>
            </w:pPr>
            <w:r w:rsidRPr="00AF1503">
              <w:rPr>
                <w:rFonts w:asciiTheme="majorBidi" w:hAnsiTheme="majorBidi" w:cstheme="majorBidi"/>
                <w:sz w:val="17"/>
                <w:szCs w:val="17"/>
              </w:rPr>
              <w:t xml:space="preserve">From the Political Good Governance Service </w:t>
            </w:r>
          </w:p>
        </w:tc>
      </w:tr>
      <w:tr w:rsidR="00916523" w14:paraId="50A9ACDC" w14:textId="77777777" w:rsidTr="002310FC">
        <w:trPr>
          <w:trHeight w:val="90"/>
          <w:jc w:val="center"/>
        </w:trPr>
        <w:tc>
          <w:tcPr>
            <w:tcW w:w="2053" w:type="dxa"/>
            <w:tcBorders>
              <w:left w:val="nil"/>
              <w:right w:val="nil"/>
            </w:tcBorders>
          </w:tcPr>
          <w:p w14:paraId="36F08135" w14:textId="77777777" w:rsidR="00916523" w:rsidRPr="00AF1503" w:rsidRDefault="00916523" w:rsidP="00A17F76">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43999D74" w14:textId="77777777" w:rsidR="00916523" w:rsidRPr="00AF1503" w:rsidRDefault="00916523" w:rsidP="00A17F76">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773A44C0" w14:textId="653C8E33" w:rsidR="00916523" w:rsidRPr="00AF1503" w:rsidRDefault="00916523" w:rsidP="00A17F76">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116C833F" w14:textId="3D9651EF" w:rsidR="00916523" w:rsidRPr="00AF1503" w:rsidRDefault="00916523" w:rsidP="00A17F76">
            <w:pPr>
              <w:suppressAutoHyphens w:val="0"/>
              <w:spacing w:before="40" w:after="40" w:line="210" w:lineRule="exact"/>
              <w:ind w:left="-90" w:right="-108"/>
              <w:jc w:val="center"/>
              <w:rPr>
                <w:rFonts w:asciiTheme="majorBidi" w:hAnsiTheme="majorBidi" w:cstheme="majorBidi"/>
                <w:sz w:val="17"/>
                <w:szCs w:val="17"/>
              </w:rPr>
            </w:pPr>
            <w:r w:rsidRPr="001C0CFE">
              <w:rPr>
                <w:rFonts w:asciiTheme="majorBidi" w:eastAsia="Calibri" w:hAnsiTheme="majorBidi" w:cstheme="majorBidi"/>
                <w:sz w:val="17"/>
                <w:szCs w:val="17"/>
              </w:rPr>
              <w:t>P-4</w:t>
            </w:r>
          </w:p>
        </w:tc>
        <w:tc>
          <w:tcPr>
            <w:tcW w:w="1955" w:type="dxa"/>
            <w:tcBorders>
              <w:left w:val="nil"/>
              <w:right w:val="nil"/>
            </w:tcBorders>
          </w:tcPr>
          <w:p w14:paraId="0AF3C75B" w14:textId="76E2FD72" w:rsidR="00916523" w:rsidRPr="00AF1503" w:rsidRDefault="00916523" w:rsidP="00A17F76">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Electoral Officer</w:t>
            </w:r>
          </w:p>
        </w:tc>
        <w:tc>
          <w:tcPr>
            <w:tcW w:w="1262" w:type="dxa"/>
            <w:tcBorders>
              <w:left w:val="nil"/>
              <w:right w:val="nil"/>
            </w:tcBorders>
          </w:tcPr>
          <w:p w14:paraId="45339BC4" w14:textId="240C220A" w:rsidR="00916523" w:rsidRPr="00AF1503" w:rsidRDefault="00916523" w:rsidP="00A17F76">
            <w:pPr>
              <w:suppressAutoHyphens w:val="0"/>
              <w:spacing w:before="40" w:after="40" w:line="210" w:lineRule="exact"/>
              <w:ind w:right="-42"/>
              <w:rPr>
                <w:rFonts w:asciiTheme="majorBidi" w:hAnsiTheme="majorBidi" w:cstheme="majorBidi"/>
                <w:sz w:val="17"/>
                <w:szCs w:val="17"/>
              </w:rPr>
            </w:pPr>
            <w:r w:rsidRPr="00AF1503">
              <w:rPr>
                <w:rFonts w:asciiTheme="majorBidi" w:eastAsia="Calibri" w:hAnsiTheme="majorBidi" w:cstheme="majorBidi"/>
                <w:color w:val="000000" w:themeColor="text1"/>
                <w:sz w:val="17"/>
                <w:szCs w:val="17"/>
              </w:rPr>
              <w:t>Redeployment</w:t>
            </w:r>
          </w:p>
        </w:tc>
        <w:tc>
          <w:tcPr>
            <w:tcW w:w="2155" w:type="dxa"/>
            <w:gridSpan w:val="2"/>
            <w:tcBorders>
              <w:left w:val="nil"/>
              <w:right w:val="nil"/>
            </w:tcBorders>
          </w:tcPr>
          <w:p w14:paraId="67EB8066" w14:textId="40FCF56F" w:rsidR="00916523" w:rsidRPr="00AF1503" w:rsidRDefault="00916523" w:rsidP="00A17F76">
            <w:pPr>
              <w:spacing w:before="40" w:after="40" w:line="210" w:lineRule="exact"/>
              <w:ind w:right="-18"/>
              <w:rPr>
                <w:rFonts w:asciiTheme="majorBidi" w:hAnsiTheme="majorBidi" w:cstheme="majorBidi"/>
                <w:sz w:val="17"/>
                <w:szCs w:val="17"/>
              </w:rPr>
            </w:pPr>
          </w:p>
        </w:tc>
      </w:tr>
      <w:tr w:rsidR="00916523" w14:paraId="53C06270" w14:textId="77777777" w:rsidTr="00680A17">
        <w:trPr>
          <w:trHeight w:val="90"/>
          <w:jc w:val="center"/>
        </w:trPr>
        <w:tc>
          <w:tcPr>
            <w:tcW w:w="2053" w:type="dxa"/>
            <w:tcBorders>
              <w:left w:val="nil"/>
              <w:right w:val="nil"/>
            </w:tcBorders>
          </w:tcPr>
          <w:p w14:paraId="1438C551" w14:textId="53DAA370"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60F66A26" w14:textId="05BCD376"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685316B5" w14:textId="71AD8703"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569B14F7" w14:textId="292183B0"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NPO</w:t>
            </w:r>
          </w:p>
        </w:tc>
        <w:tc>
          <w:tcPr>
            <w:tcW w:w="1955" w:type="dxa"/>
            <w:tcBorders>
              <w:left w:val="nil"/>
              <w:right w:val="nil"/>
            </w:tcBorders>
          </w:tcPr>
          <w:p w14:paraId="16802133" w14:textId="31528EAE" w:rsidR="00916523" w:rsidRPr="00AF1503" w:rsidRDefault="00916523" w:rsidP="00916523">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 xml:space="preserve">Associate Electoral Officer </w:t>
            </w:r>
          </w:p>
        </w:tc>
        <w:tc>
          <w:tcPr>
            <w:tcW w:w="1262" w:type="dxa"/>
            <w:tcBorders>
              <w:left w:val="nil"/>
              <w:right w:val="nil"/>
            </w:tcBorders>
          </w:tcPr>
          <w:p w14:paraId="4C86505B" w14:textId="47387F27" w:rsidR="00916523" w:rsidRPr="00AF1503" w:rsidRDefault="00916523" w:rsidP="00916523">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Redeployment</w:t>
            </w:r>
          </w:p>
        </w:tc>
        <w:tc>
          <w:tcPr>
            <w:tcW w:w="2155" w:type="dxa"/>
            <w:gridSpan w:val="2"/>
            <w:tcBorders>
              <w:left w:val="nil"/>
              <w:right w:val="nil"/>
            </w:tcBorders>
          </w:tcPr>
          <w:p w14:paraId="57C5A10D" w14:textId="77777777" w:rsidR="00916523" w:rsidRPr="00AF1503" w:rsidRDefault="00916523" w:rsidP="00916523">
            <w:pPr>
              <w:spacing w:before="40" w:after="40" w:line="210" w:lineRule="exact"/>
              <w:ind w:right="-18"/>
              <w:rPr>
                <w:rFonts w:asciiTheme="majorBidi" w:hAnsiTheme="majorBidi" w:cstheme="majorBidi"/>
                <w:sz w:val="17"/>
                <w:szCs w:val="17"/>
              </w:rPr>
            </w:pPr>
          </w:p>
        </w:tc>
      </w:tr>
      <w:tr w:rsidR="00916523" w14:paraId="6C3254C0" w14:textId="77777777" w:rsidTr="00680A17">
        <w:trPr>
          <w:trHeight w:val="90"/>
          <w:jc w:val="center"/>
        </w:trPr>
        <w:tc>
          <w:tcPr>
            <w:tcW w:w="2053" w:type="dxa"/>
            <w:tcBorders>
              <w:left w:val="nil"/>
              <w:right w:val="nil"/>
            </w:tcBorders>
          </w:tcPr>
          <w:p w14:paraId="74D82D79" w14:textId="38090C31"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Position</w:t>
            </w:r>
          </w:p>
        </w:tc>
        <w:tc>
          <w:tcPr>
            <w:tcW w:w="1348" w:type="dxa"/>
            <w:tcBorders>
              <w:left w:val="nil"/>
              <w:right w:val="nil"/>
            </w:tcBorders>
          </w:tcPr>
          <w:p w14:paraId="24556056" w14:textId="4E2581BA"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7A5D93F0" w14:textId="05C5CBAF"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73015013" w14:textId="1023BCC3"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LL</w:t>
            </w:r>
          </w:p>
        </w:tc>
        <w:tc>
          <w:tcPr>
            <w:tcW w:w="1955" w:type="dxa"/>
            <w:tcBorders>
              <w:left w:val="nil"/>
              <w:right w:val="nil"/>
            </w:tcBorders>
          </w:tcPr>
          <w:p w14:paraId="1469ECB4" w14:textId="5D72E21E" w:rsidR="00916523" w:rsidRPr="00AF1503" w:rsidRDefault="00916523" w:rsidP="00916523">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Administrative Assistant</w:t>
            </w:r>
          </w:p>
        </w:tc>
        <w:tc>
          <w:tcPr>
            <w:tcW w:w="1262" w:type="dxa"/>
            <w:tcBorders>
              <w:left w:val="nil"/>
              <w:right w:val="nil"/>
            </w:tcBorders>
          </w:tcPr>
          <w:p w14:paraId="3EAA7C59" w14:textId="341D4EF9" w:rsidR="00916523" w:rsidRPr="00AF1503" w:rsidRDefault="002310FC" w:rsidP="00916523">
            <w:pPr>
              <w:suppressAutoHyphens w:val="0"/>
              <w:spacing w:before="40" w:after="40" w:line="210" w:lineRule="exact"/>
              <w:ind w:right="-42"/>
              <w:rPr>
                <w:rFonts w:asciiTheme="majorBidi" w:eastAsia="Calibri" w:hAnsiTheme="majorBidi" w:cstheme="majorBidi"/>
                <w:color w:val="000000" w:themeColor="text1"/>
                <w:sz w:val="17"/>
                <w:szCs w:val="17"/>
              </w:rPr>
            </w:pPr>
            <w:r w:rsidRPr="001C0CFE">
              <w:rPr>
                <w:rFonts w:asciiTheme="majorBidi" w:hAnsiTheme="majorBidi" w:cstheme="majorBidi"/>
                <w:sz w:val="17"/>
                <w:szCs w:val="17"/>
              </w:rPr>
              <w:t>Establishment as GTA</w:t>
            </w:r>
          </w:p>
        </w:tc>
        <w:tc>
          <w:tcPr>
            <w:tcW w:w="2155" w:type="dxa"/>
            <w:gridSpan w:val="2"/>
            <w:tcBorders>
              <w:left w:val="nil"/>
              <w:right w:val="nil"/>
            </w:tcBorders>
          </w:tcPr>
          <w:p w14:paraId="2D713CB2" w14:textId="2CCE1DA4" w:rsidR="00916523" w:rsidRPr="00AF1503" w:rsidRDefault="00916523" w:rsidP="00916523">
            <w:pPr>
              <w:spacing w:before="40" w:after="40" w:line="210" w:lineRule="exact"/>
              <w:ind w:right="-18"/>
              <w:rPr>
                <w:rFonts w:asciiTheme="majorBidi" w:hAnsiTheme="majorBidi" w:cstheme="majorBidi"/>
                <w:sz w:val="17"/>
                <w:szCs w:val="17"/>
              </w:rPr>
            </w:pPr>
          </w:p>
        </w:tc>
      </w:tr>
      <w:tr w:rsidR="00916523" w14:paraId="3D523B99" w14:textId="77777777" w:rsidTr="002310FC">
        <w:trPr>
          <w:trHeight w:val="90"/>
          <w:jc w:val="center"/>
        </w:trPr>
        <w:tc>
          <w:tcPr>
            <w:tcW w:w="2053" w:type="dxa"/>
            <w:tcBorders>
              <w:left w:val="nil"/>
              <w:right w:val="nil"/>
            </w:tcBorders>
          </w:tcPr>
          <w:p w14:paraId="18594BAA" w14:textId="41C69959"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Position</w:t>
            </w:r>
          </w:p>
        </w:tc>
        <w:tc>
          <w:tcPr>
            <w:tcW w:w="1348" w:type="dxa"/>
            <w:tcBorders>
              <w:left w:val="nil"/>
              <w:right w:val="nil"/>
            </w:tcBorders>
          </w:tcPr>
          <w:p w14:paraId="34B88722" w14:textId="77777777"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2624FD0B" w14:textId="77777777"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740C52BA" w14:textId="76C77715"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1C0CFE">
              <w:rPr>
                <w:rFonts w:asciiTheme="majorBidi" w:eastAsia="Calibri" w:hAnsiTheme="majorBidi" w:cstheme="majorBidi"/>
                <w:sz w:val="17"/>
                <w:szCs w:val="17"/>
              </w:rPr>
              <w:t>P-3</w:t>
            </w:r>
          </w:p>
        </w:tc>
        <w:tc>
          <w:tcPr>
            <w:tcW w:w="1955" w:type="dxa"/>
            <w:tcBorders>
              <w:left w:val="nil"/>
              <w:right w:val="nil"/>
            </w:tcBorders>
          </w:tcPr>
          <w:p w14:paraId="17CEB191" w14:textId="28FE9858" w:rsidR="00916523" w:rsidRPr="00AF1503" w:rsidRDefault="00916523" w:rsidP="00916523">
            <w:pPr>
              <w:suppressAutoHyphens w:val="0"/>
              <w:spacing w:before="40" w:after="40" w:line="210" w:lineRule="exact"/>
              <w:ind w:right="-13"/>
              <w:rPr>
                <w:rFonts w:asciiTheme="majorBidi" w:eastAsia="Calibri" w:hAnsiTheme="majorBidi" w:cstheme="majorBidi"/>
                <w:sz w:val="17"/>
                <w:szCs w:val="17"/>
              </w:rPr>
            </w:pPr>
            <w:r w:rsidRPr="00AF1503">
              <w:rPr>
                <w:rFonts w:asciiTheme="majorBidi" w:eastAsia="Calibri" w:hAnsiTheme="majorBidi" w:cstheme="majorBidi"/>
                <w:sz w:val="17"/>
                <w:szCs w:val="17"/>
              </w:rPr>
              <w:t xml:space="preserve">Electoral Officer </w:t>
            </w:r>
          </w:p>
        </w:tc>
        <w:tc>
          <w:tcPr>
            <w:tcW w:w="1262" w:type="dxa"/>
            <w:tcBorders>
              <w:left w:val="nil"/>
              <w:right w:val="nil"/>
            </w:tcBorders>
          </w:tcPr>
          <w:p w14:paraId="6F7ED539" w14:textId="4796C7AA" w:rsidR="00916523" w:rsidRPr="00AF1503" w:rsidRDefault="00916523" w:rsidP="00916523">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Establishment as GTA</w:t>
            </w:r>
          </w:p>
        </w:tc>
        <w:tc>
          <w:tcPr>
            <w:tcW w:w="2155" w:type="dxa"/>
            <w:gridSpan w:val="2"/>
            <w:tcBorders>
              <w:left w:val="nil"/>
              <w:right w:val="nil"/>
            </w:tcBorders>
          </w:tcPr>
          <w:p w14:paraId="6FC6EBD5" w14:textId="5B018BAA" w:rsidR="00916523" w:rsidRPr="00AF1503" w:rsidRDefault="00916523" w:rsidP="00916523">
            <w:pPr>
              <w:suppressAutoHyphens w:val="0"/>
              <w:spacing w:before="40" w:after="40" w:line="210" w:lineRule="exact"/>
              <w:ind w:right="-18"/>
              <w:rPr>
                <w:rFonts w:asciiTheme="majorBidi" w:hAnsiTheme="majorBidi" w:cstheme="majorBidi"/>
                <w:sz w:val="17"/>
                <w:szCs w:val="17"/>
              </w:rPr>
            </w:pPr>
          </w:p>
        </w:tc>
      </w:tr>
      <w:tr w:rsidR="00916523" w14:paraId="3C80EB27" w14:textId="77777777" w:rsidTr="002310FC">
        <w:trPr>
          <w:trHeight w:val="90"/>
          <w:jc w:val="center"/>
        </w:trPr>
        <w:tc>
          <w:tcPr>
            <w:tcW w:w="2053" w:type="dxa"/>
            <w:tcBorders>
              <w:left w:val="nil"/>
              <w:right w:val="nil"/>
            </w:tcBorders>
          </w:tcPr>
          <w:p w14:paraId="1C4389C6" w14:textId="04356840"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Position</w:t>
            </w:r>
          </w:p>
        </w:tc>
        <w:tc>
          <w:tcPr>
            <w:tcW w:w="1348" w:type="dxa"/>
            <w:tcBorders>
              <w:left w:val="nil"/>
              <w:right w:val="nil"/>
            </w:tcBorders>
          </w:tcPr>
          <w:p w14:paraId="66091F02" w14:textId="6735A91F"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International</w:t>
            </w:r>
          </w:p>
        </w:tc>
        <w:tc>
          <w:tcPr>
            <w:tcW w:w="704" w:type="dxa"/>
            <w:tcBorders>
              <w:left w:val="nil"/>
              <w:right w:val="nil"/>
            </w:tcBorders>
          </w:tcPr>
          <w:p w14:paraId="06F784C5" w14:textId="50F46205"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60AD2267" w14:textId="4FA0A4AD"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P-3</w:t>
            </w:r>
          </w:p>
        </w:tc>
        <w:tc>
          <w:tcPr>
            <w:tcW w:w="1955" w:type="dxa"/>
            <w:tcBorders>
              <w:left w:val="nil"/>
              <w:right w:val="nil"/>
            </w:tcBorders>
          </w:tcPr>
          <w:p w14:paraId="6D0DA308" w14:textId="69016399" w:rsidR="00916523" w:rsidRPr="00AF1503" w:rsidRDefault="00916523" w:rsidP="00916523">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Electoral Officer</w:t>
            </w:r>
          </w:p>
        </w:tc>
        <w:tc>
          <w:tcPr>
            <w:tcW w:w="1262" w:type="dxa"/>
            <w:tcBorders>
              <w:left w:val="nil"/>
              <w:right w:val="nil"/>
            </w:tcBorders>
          </w:tcPr>
          <w:p w14:paraId="3F344D09" w14:textId="7DB377E8" w:rsidR="00916523" w:rsidRPr="00AF1503" w:rsidRDefault="00916523" w:rsidP="00916523">
            <w:pPr>
              <w:suppressAutoHyphens w:val="0"/>
              <w:spacing w:before="40" w:after="40" w:line="210" w:lineRule="exact"/>
              <w:ind w:right="-42"/>
              <w:rPr>
                <w:rFonts w:asciiTheme="majorBidi" w:hAnsiTheme="majorBidi" w:cstheme="majorBidi"/>
                <w:sz w:val="17"/>
                <w:szCs w:val="17"/>
              </w:rPr>
            </w:pPr>
            <w:r w:rsidRPr="00AF1503">
              <w:rPr>
                <w:rFonts w:asciiTheme="majorBidi" w:hAnsiTheme="majorBidi" w:cstheme="majorBidi"/>
                <w:sz w:val="17"/>
                <w:szCs w:val="17"/>
              </w:rPr>
              <w:t>Establishment as GTA</w:t>
            </w:r>
          </w:p>
        </w:tc>
        <w:tc>
          <w:tcPr>
            <w:tcW w:w="2155" w:type="dxa"/>
            <w:gridSpan w:val="2"/>
            <w:tcBorders>
              <w:left w:val="nil"/>
              <w:right w:val="nil"/>
            </w:tcBorders>
          </w:tcPr>
          <w:p w14:paraId="547C3819" w14:textId="77777777" w:rsidR="00916523" w:rsidRPr="00AF1503" w:rsidRDefault="00916523" w:rsidP="00916523">
            <w:pPr>
              <w:suppressAutoHyphens w:val="0"/>
              <w:spacing w:before="40" w:after="40" w:line="210" w:lineRule="exact"/>
              <w:ind w:right="-18"/>
              <w:rPr>
                <w:rFonts w:asciiTheme="majorBidi" w:hAnsiTheme="majorBidi" w:cstheme="majorBidi"/>
                <w:sz w:val="17"/>
                <w:szCs w:val="17"/>
              </w:rPr>
            </w:pPr>
          </w:p>
        </w:tc>
      </w:tr>
      <w:tr w:rsidR="00916523" w14:paraId="33C0AC5E" w14:textId="77777777" w:rsidTr="002310FC">
        <w:trPr>
          <w:trHeight w:val="648"/>
          <w:jc w:val="center"/>
        </w:trPr>
        <w:tc>
          <w:tcPr>
            <w:tcW w:w="2053" w:type="dxa"/>
            <w:tcBorders>
              <w:left w:val="nil"/>
              <w:right w:val="nil"/>
            </w:tcBorders>
          </w:tcPr>
          <w:p w14:paraId="212FDDC1" w14:textId="32F37557"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Position</w:t>
            </w:r>
          </w:p>
        </w:tc>
        <w:tc>
          <w:tcPr>
            <w:tcW w:w="1348" w:type="dxa"/>
            <w:tcBorders>
              <w:left w:val="nil"/>
              <w:right w:val="nil"/>
            </w:tcBorders>
          </w:tcPr>
          <w:p w14:paraId="445AE751" w14:textId="47B684E9"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International</w:t>
            </w:r>
          </w:p>
        </w:tc>
        <w:tc>
          <w:tcPr>
            <w:tcW w:w="704" w:type="dxa"/>
            <w:tcBorders>
              <w:left w:val="nil"/>
              <w:right w:val="nil"/>
            </w:tcBorders>
          </w:tcPr>
          <w:p w14:paraId="6E68DCB9" w14:textId="4A6134C7"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47E89E4A" w14:textId="4D87111D"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NPO</w:t>
            </w:r>
          </w:p>
        </w:tc>
        <w:tc>
          <w:tcPr>
            <w:tcW w:w="1955" w:type="dxa"/>
            <w:tcBorders>
              <w:left w:val="nil"/>
              <w:right w:val="nil"/>
            </w:tcBorders>
          </w:tcPr>
          <w:p w14:paraId="420D6B1A" w14:textId="7470A6B0" w:rsidR="00916523" w:rsidRPr="00AF1503" w:rsidRDefault="00916523" w:rsidP="00916523">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 xml:space="preserve">Electoral Officer </w:t>
            </w:r>
          </w:p>
        </w:tc>
        <w:tc>
          <w:tcPr>
            <w:tcW w:w="1262" w:type="dxa"/>
            <w:tcBorders>
              <w:left w:val="nil"/>
              <w:right w:val="nil"/>
            </w:tcBorders>
          </w:tcPr>
          <w:p w14:paraId="17D2A5B4" w14:textId="49D25C0A" w:rsidR="00916523" w:rsidRPr="00AF1503" w:rsidRDefault="00916523" w:rsidP="00916523">
            <w:pPr>
              <w:suppressAutoHyphens w:val="0"/>
              <w:spacing w:before="40" w:after="40" w:line="210" w:lineRule="exact"/>
              <w:ind w:right="-42"/>
              <w:rPr>
                <w:rFonts w:asciiTheme="majorBidi" w:hAnsiTheme="majorBidi" w:cstheme="majorBidi"/>
                <w:sz w:val="17"/>
                <w:szCs w:val="17"/>
              </w:rPr>
            </w:pPr>
            <w:r w:rsidRPr="00AF1503">
              <w:rPr>
                <w:rFonts w:asciiTheme="majorBidi" w:hAnsiTheme="majorBidi" w:cstheme="majorBidi"/>
                <w:sz w:val="17"/>
                <w:szCs w:val="17"/>
              </w:rPr>
              <w:t>Establishment as GTA</w:t>
            </w:r>
          </w:p>
        </w:tc>
        <w:tc>
          <w:tcPr>
            <w:tcW w:w="2155" w:type="dxa"/>
            <w:gridSpan w:val="2"/>
            <w:tcBorders>
              <w:left w:val="nil"/>
              <w:right w:val="nil"/>
            </w:tcBorders>
          </w:tcPr>
          <w:p w14:paraId="072BBB64" w14:textId="77777777" w:rsidR="00916523" w:rsidRPr="00AF1503" w:rsidRDefault="00916523" w:rsidP="00916523">
            <w:pPr>
              <w:suppressAutoHyphens w:val="0"/>
              <w:spacing w:before="40" w:after="40" w:line="210" w:lineRule="exact"/>
              <w:ind w:right="-18"/>
              <w:rPr>
                <w:rFonts w:asciiTheme="majorBidi" w:hAnsiTheme="majorBidi" w:cstheme="majorBidi"/>
                <w:sz w:val="17"/>
                <w:szCs w:val="17"/>
              </w:rPr>
            </w:pPr>
          </w:p>
        </w:tc>
      </w:tr>
      <w:tr w:rsidR="00916523" w14:paraId="2902897E" w14:textId="77777777" w:rsidTr="002310FC">
        <w:trPr>
          <w:trHeight w:val="90"/>
          <w:jc w:val="center"/>
        </w:trPr>
        <w:tc>
          <w:tcPr>
            <w:tcW w:w="2053" w:type="dxa"/>
            <w:tcBorders>
              <w:top w:val="single" w:sz="2" w:space="0" w:color="auto"/>
              <w:left w:val="nil"/>
              <w:bottom w:val="single" w:sz="4" w:space="0" w:color="auto"/>
              <w:right w:val="nil"/>
            </w:tcBorders>
          </w:tcPr>
          <w:p w14:paraId="16C521BE"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b/>
                <w:spacing w:val="0"/>
                <w:w w:val="100"/>
                <w:kern w:val="0"/>
                <w:sz w:val="17"/>
                <w:szCs w:val="17"/>
                <w:lang w:eastAsia="zh-CN"/>
              </w:rPr>
              <w:t>Net change</w:t>
            </w:r>
          </w:p>
        </w:tc>
        <w:tc>
          <w:tcPr>
            <w:tcW w:w="1348" w:type="dxa"/>
            <w:tcBorders>
              <w:top w:val="single" w:sz="2" w:space="0" w:color="auto"/>
              <w:left w:val="nil"/>
              <w:bottom w:val="single" w:sz="4" w:space="0" w:color="auto"/>
              <w:right w:val="nil"/>
            </w:tcBorders>
          </w:tcPr>
          <w:p w14:paraId="23AC429A" w14:textId="77777777" w:rsidR="00916523" w:rsidRPr="00AF1503" w:rsidRDefault="00916523" w:rsidP="00916523">
            <w:pPr>
              <w:suppressAutoHyphens w:val="0"/>
              <w:spacing w:before="40" w:after="40" w:line="210" w:lineRule="exact"/>
              <w:rPr>
                <w:rFonts w:asciiTheme="majorBidi" w:hAnsiTheme="majorBidi" w:cstheme="majorBidi"/>
                <w:sz w:val="17"/>
                <w:szCs w:val="17"/>
              </w:rPr>
            </w:pPr>
          </w:p>
        </w:tc>
        <w:tc>
          <w:tcPr>
            <w:tcW w:w="704" w:type="dxa"/>
            <w:tcBorders>
              <w:top w:val="single" w:sz="2" w:space="0" w:color="auto"/>
              <w:left w:val="nil"/>
              <w:bottom w:val="single" w:sz="4" w:space="0" w:color="auto"/>
              <w:right w:val="nil"/>
            </w:tcBorders>
          </w:tcPr>
          <w:p w14:paraId="2283D9DA" w14:textId="3638988A"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b/>
                <w:sz w:val="17"/>
                <w:szCs w:val="17"/>
              </w:rPr>
              <w:t>+</w:t>
            </w:r>
            <w:r w:rsidR="001718A2">
              <w:rPr>
                <w:rFonts w:asciiTheme="majorBidi" w:hAnsiTheme="majorBidi" w:cstheme="majorBidi"/>
                <w:b/>
                <w:sz w:val="17"/>
                <w:szCs w:val="17"/>
              </w:rPr>
              <w:t>7</w:t>
            </w:r>
          </w:p>
        </w:tc>
        <w:tc>
          <w:tcPr>
            <w:tcW w:w="644" w:type="dxa"/>
            <w:tcBorders>
              <w:top w:val="single" w:sz="2" w:space="0" w:color="auto"/>
              <w:left w:val="nil"/>
              <w:bottom w:val="single" w:sz="4" w:space="0" w:color="auto"/>
              <w:right w:val="nil"/>
            </w:tcBorders>
            <w:noWrap/>
          </w:tcPr>
          <w:p w14:paraId="374933BF" w14:textId="77777777"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p>
        </w:tc>
        <w:tc>
          <w:tcPr>
            <w:tcW w:w="1955" w:type="dxa"/>
            <w:tcBorders>
              <w:top w:val="single" w:sz="2" w:space="0" w:color="auto"/>
              <w:left w:val="nil"/>
              <w:bottom w:val="single" w:sz="4" w:space="0" w:color="auto"/>
              <w:right w:val="nil"/>
            </w:tcBorders>
          </w:tcPr>
          <w:p w14:paraId="0E52FF08" w14:textId="77777777" w:rsidR="00916523" w:rsidRPr="00AF1503" w:rsidRDefault="00916523" w:rsidP="00916523">
            <w:pPr>
              <w:tabs>
                <w:tab w:val="left" w:pos="1592"/>
              </w:tabs>
              <w:suppressAutoHyphens w:val="0"/>
              <w:spacing w:before="40" w:after="40" w:line="210" w:lineRule="exact"/>
              <w:ind w:right="-13"/>
              <w:rPr>
                <w:rFonts w:asciiTheme="majorBidi" w:hAnsiTheme="majorBidi" w:cstheme="majorBidi"/>
                <w:sz w:val="17"/>
                <w:szCs w:val="17"/>
              </w:rPr>
            </w:pPr>
          </w:p>
        </w:tc>
        <w:tc>
          <w:tcPr>
            <w:tcW w:w="1262" w:type="dxa"/>
            <w:tcBorders>
              <w:top w:val="single" w:sz="2" w:space="0" w:color="auto"/>
              <w:left w:val="nil"/>
              <w:bottom w:val="single" w:sz="4" w:space="0" w:color="auto"/>
              <w:right w:val="nil"/>
            </w:tcBorders>
          </w:tcPr>
          <w:p w14:paraId="210E84D0" w14:textId="77777777" w:rsidR="00916523" w:rsidRPr="00AF1503" w:rsidRDefault="00916523" w:rsidP="00916523">
            <w:pPr>
              <w:suppressAutoHyphens w:val="0"/>
              <w:spacing w:before="40" w:after="40" w:line="210" w:lineRule="exact"/>
              <w:ind w:right="-42"/>
              <w:rPr>
                <w:rFonts w:asciiTheme="majorBidi" w:hAnsiTheme="majorBidi" w:cstheme="majorBidi"/>
                <w:sz w:val="17"/>
                <w:szCs w:val="17"/>
              </w:rPr>
            </w:pPr>
          </w:p>
        </w:tc>
        <w:tc>
          <w:tcPr>
            <w:tcW w:w="2155" w:type="dxa"/>
            <w:gridSpan w:val="2"/>
            <w:tcBorders>
              <w:top w:val="single" w:sz="2" w:space="0" w:color="auto"/>
              <w:left w:val="nil"/>
              <w:bottom w:val="single" w:sz="4" w:space="0" w:color="auto"/>
              <w:right w:val="nil"/>
            </w:tcBorders>
          </w:tcPr>
          <w:p w14:paraId="4509EE2A" w14:textId="77777777" w:rsidR="00916523" w:rsidRPr="00AF1503" w:rsidRDefault="00916523" w:rsidP="00916523">
            <w:pPr>
              <w:suppressAutoHyphens w:val="0"/>
              <w:spacing w:before="40" w:after="40" w:line="210" w:lineRule="exact"/>
              <w:ind w:right="-18"/>
              <w:rPr>
                <w:rFonts w:asciiTheme="majorBidi" w:hAnsiTheme="majorBidi" w:cstheme="majorBidi"/>
                <w:sz w:val="17"/>
                <w:szCs w:val="17"/>
              </w:rPr>
            </w:pPr>
          </w:p>
        </w:tc>
      </w:tr>
      <w:tr w:rsidR="00916523" w14:paraId="6F659432" w14:textId="77777777" w:rsidTr="006D4E42">
        <w:trPr>
          <w:trHeight w:val="139"/>
          <w:jc w:val="center"/>
        </w:trPr>
        <w:tc>
          <w:tcPr>
            <w:tcW w:w="10121" w:type="dxa"/>
            <w:gridSpan w:val="8"/>
            <w:tcBorders>
              <w:top w:val="single" w:sz="4" w:space="0" w:color="auto"/>
              <w:left w:val="nil"/>
              <w:bottom w:val="nil"/>
              <w:right w:val="nil"/>
            </w:tcBorders>
            <w:vAlign w:val="bottom"/>
            <w:hideMark/>
          </w:tcPr>
          <w:p w14:paraId="61615E25" w14:textId="1E579E9B" w:rsidR="00916523" w:rsidRPr="00AF1503" w:rsidRDefault="00916523" w:rsidP="00916523">
            <w:pPr>
              <w:suppressAutoHyphens w:val="0"/>
              <w:spacing w:before="40" w:after="40" w:line="210" w:lineRule="exact"/>
              <w:ind w:right="-18"/>
              <w:rPr>
                <w:rFonts w:asciiTheme="majorBidi" w:hAnsiTheme="majorBidi" w:cstheme="majorBidi"/>
                <w:sz w:val="17"/>
                <w:szCs w:val="17"/>
              </w:rPr>
            </w:pPr>
            <w:r w:rsidRPr="00AF1503">
              <w:rPr>
                <w:rFonts w:asciiTheme="majorBidi" w:eastAsia="Calibri" w:hAnsiTheme="majorBidi" w:cstheme="majorBidi"/>
                <w:b/>
                <w:color w:val="000000" w:themeColor="text1"/>
                <w:sz w:val="17"/>
                <w:szCs w:val="17"/>
              </w:rPr>
              <w:t>Former Police and Corrections Service (proposed for abolishment)</w:t>
            </w:r>
          </w:p>
        </w:tc>
      </w:tr>
      <w:tr w:rsidR="00916523" w14:paraId="3D36A9B5" w14:textId="77777777" w:rsidTr="002310FC">
        <w:trPr>
          <w:trHeight w:val="288"/>
          <w:jc w:val="center"/>
        </w:trPr>
        <w:tc>
          <w:tcPr>
            <w:tcW w:w="2053" w:type="dxa"/>
            <w:tcBorders>
              <w:left w:val="nil"/>
              <w:right w:val="nil"/>
            </w:tcBorders>
          </w:tcPr>
          <w:p w14:paraId="7013142A" w14:textId="776E2BB5"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26F98C17" w14:textId="588FBB49"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4E801982" w14:textId="37F29A3F"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w:t>
            </w:r>
            <w:r w:rsidRPr="00AF1503">
              <w:rPr>
                <w:rFonts w:asciiTheme="majorBidi" w:hAnsiTheme="majorBidi" w:cstheme="majorBidi"/>
                <w:sz w:val="17"/>
                <w:szCs w:val="17"/>
              </w:rPr>
              <w:t>1</w:t>
            </w:r>
          </w:p>
        </w:tc>
        <w:tc>
          <w:tcPr>
            <w:tcW w:w="644" w:type="dxa"/>
            <w:tcBorders>
              <w:left w:val="nil"/>
              <w:right w:val="nil"/>
            </w:tcBorders>
            <w:noWrap/>
          </w:tcPr>
          <w:p w14:paraId="235F7130" w14:textId="25506344" w:rsidR="00916523" w:rsidRPr="00AF1503" w:rsidRDefault="00916523" w:rsidP="00916523">
            <w:pPr>
              <w:suppressAutoHyphens w:val="0"/>
              <w:spacing w:before="40" w:after="40" w:line="210" w:lineRule="exact"/>
              <w:ind w:left="-90" w:right="-108"/>
              <w:jc w:val="center"/>
              <w:rPr>
                <w:rFonts w:asciiTheme="majorBidi" w:eastAsia="Calibri" w:hAnsiTheme="majorBidi" w:cstheme="majorBidi"/>
                <w:color w:val="000000" w:themeColor="text1"/>
                <w:sz w:val="17"/>
                <w:szCs w:val="17"/>
              </w:rPr>
            </w:pPr>
            <w:r w:rsidRPr="001C0CFE">
              <w:rPr>
                <w:rFonts w:asciiTheme="majorBidi" w:eastAsia="Calibri" w:hAnsiTheme="majorBidi" w:cstheme="majorBidi"/>
                <w:sz w:val="17"/>
                <w:szCs w:val="17"/>
              </w:rPr>
              <w:t>D-1</w:t>
            </w:r>
          </w:p>
        </w:tc>
        <w:tc>
          <w:tcPr>
            <w:tcW w:w="1955" w:type="dxa"/>
            <w:tcBorders>
              <w:left w:val="nil"/>
              <w:right w:val="nil"/>
            </w:tcBorders>
          </w:tcPr>
          <w:p w14:paraId="1F85F390" w14:textId="0A7E8802" w:rsidR="00916523" w:rsidRPr="00AF1503" w:rsidRDefault="00916523" w:rsidP="00916523">
            <w:pPr>
              <w:tabs>
                <w:tab w:val="left" w:pos="1592"/>
              </w:tabs>
              <w:suppressAutoHyphens w:val="0"/>
              <w:spacing w:before="40" w:after="40" w:line="210" w:lineRule="exact"/>
              <w:ind w:right="-13"/>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United Nations Police Commissioner</w:t>
            </w:r>
          </w:p>
        </w:tc>
        <w:tc>
          <w:tcPr>
            <w:tcW w:w="1262" w:type="dxa"/>
            <w:tcBorders>
              <w:left w:val="nil"/>
              <w:right w:val="nil"/>
            </w:tcBorders>
          </w:tcPr>
          <w:p w14:paraId="70DDACD5" w14:textId="64987DD4" w:rsidR="00916523" w:rsidRPr="00AF1503" w:rsidRDefault="00916523" w:rsidP="00916523">
            <w:pPr>
              <w:suppressAutoHyphens w:val="0"/>
              <w:spacing w:before="40" w:after="40" w:line="210" w:lineRule="exact"/>
              <w:ind w:right="-42"/>
              <w:rPr>
                <w:rFonts w:asciiTheme="majorBidi" w:eastAsia="Calibri" w:hAnsiTheme="majorBidi" w:cstheme="majorBidi"/>
                <w:sz w:val="17"/>
                <w:szCs w:val="17"/>
              </w:rPr>
            </w:pPr>
            <w:r w:rsidRPr="00AF1503">
              <w:rPr>
                <w:rFonts w:asciiTheme="majorBidi" w:eastAsia="Calibri" w:hAnsiTheme="majorBidi" w:cstheme="majorBidi"/>
                <w:color w:val="000000" w:themeColor="text1"/>
                <w:sz w:val="17"/>
                <w:szCs w:val="17"/>
              </w:rPr>
              <w:t>Reassignment</w:t>
            </w:r>
          </w:p>
        </w:tc>
        <w:tc>
          <w:tcPr>
            <w:tcW w:w="2155" w:type="dxa"/>
            <w:gridSpan w:val="2"/>
            <w:tcBorders>
              <w:left w:val="nil"/>
              <w:right w:val="nil"/>
            </w:tcBorders>
          </w:tcPr>
          <w:p w14:paraId="033C5933" w14:textId="14552B27"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r w:rsidRPr="00AF1503">
              <w:rPr>
                <w:rFonts w:asciiTheme="majorBidi" w:hAnsiTheme="majorBidi" w:cstheme="majorBidi"/>
                <w:sz w:val="17"/>
                <w:szCs w:val="17"/>
              </w:rPr>
              <w:t xml:space="preserve">To the Chief of Service, DDR/CVR, Corrections </w:t>
            </w:r>
            <w:r w:rsidRPr="00AF1503">
              <w:rPr>
                <w:rFonts w:asciiTheme="majorBidi" w:hAnsiTheme="majorBidi" w:cstheme="majorBidi"/>
                <w:sz w:val="17"/>
                <w:szCs w:val="17"/>
              </w:rPr>
              <w:lastRenderedPageBreak/>
              <w:t>and Rehabilitation Service</w:t>
            </w:r>
          </w:p>
        </w:tc>
      </w:tr>
      <w:tr w:rsidR="00916523" w14:paraId="750AC1B3" w14:textId="77777777" w:rsidTr="002310FC">
        <w:trPr>
          <w:trHeight w:val="288"/>
          <w:jc w:val="center"/>
        </w:trPr>
        <w:tc>
          <w:tcPr>
            <w:tcW w:w="2053" w:type="dxa"/>
            <w:tcBorders>
              <w:top w:val="nil"/>
              <w:left w:val="nil"/>
              <w:right w:val="nil"/>
            </w:tcBorders>
          </w:tcPr>
          <w:p w14:paraId="2EE5140D" w14:textId="42D7CBE9"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lastRenderedPageBreak/>
              <w:t xml:space="preserve">Post </w:t>
            </w:r>
          </w:p>
        </w:tc>
        <w:tc>
          <w:tcPr>
            <w:tcW w:w="1348" w:type="dxa"/>
            <w:tcBorders>
              <w:top w:val="nil"/>
              <w:left w:val="nil"/>
              <w:right w:val="nil"/>
            </w:tcBorders>
          </w:tcPr>
          <w:p w14:paraId="253EFECE" w14:textId="6BB68461"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top w:val="nil"/>
              <w:left w:val="nil"/>
              <w:right w:val="nil"/>
            </w:tcBorders>
          </w:tcPr>
          <w:p w14:paraId="7CC1F4A2" w14:textId="54017C2A"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top w:val="nil"/>
              <w:left w:val="nil"/>
              <w:right w:val="nil"/>
            </w:tcBorders>
            <w:noWrap/>
          </w:tcPr>
          <w:p w14:paraId="37D2D5DA" w14:textId="58054C12"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P-5</w:t>
            </w:r>
          </w:p>
        </w:tc>
        <w:tc>
          <w:tcPr>
            <w:tcW w:w="1955" w:type="dxa"/>
            <w:tcBorders>
              <w:top w:val="nil"/>
              <w:left w:val="nil"/>
              <w:right w:val="nil"/>
            </w:tcBorders>
          </w:tcPr>
          <w:p w14:paraId="2E62CE5C" w14:textId="569D807C" w:rsidR="00916523" w:rsidRPr="00AF1503" w:rsidRDefault="00916523" w:rsidP="00916523">
            <w:pPr>
              <w:tabs>
                <w:tab w:val="left" w:pos="1592"/>
              </w:tabs>
              <w:suppressAutoHyphens w:val="0"/>
              <w:spacing w:before="40" w:after="40" w:line="210" w:lineRule="exact"/>
              <w:ind w:right="-13"/>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Senior Corrections Officer</w:t>
            </w:r>
          </w:p>
        </w:tc>
        <w:tc>
          <w:tcPr>
            <w:tcW w:w="1262" w:type="dxa"/>
            <w:tcBorders>
              <w:top w:val="nil"/>
              <w:left w:val="nil"/>
              <w:right w:val="nil"/>
            </w:tcBorders>
          </w:tcPr>
          <w:p w14:paraId="1F9361D0" w14:textId="33814664" w:rsidR="00916523" w:rsidRPr="00AF1503" w:rsidRDefault="00916523" w:rsidP="00916523">
            <w:pPr>
              <w:suppressAutoHyphens w:val="0"/>
              <w:spacing w:before="40" w:after="40" w:line="210" w:lineRule="exact"/>
              <w:ind w:right="-42"/>
              <w:rPr>
                <w:rFonts w:asciiTheme="majorBidi" w:eastAsia="Calibri" w:hAnsiTheme="majorBidi" w:cstheme="majorBidi"/>
                <w:sz w:val="17"/>
                <w:szCs w:val="17"/>
              </w:rPr>
            </w:pPr>
            <w:r w:rsidRPr="00AF1503">
              <w:rPr>
                <w:rFonts w:asciiTheme="majorBidi" w:eastAsia="Calibri" w:hAnsiTheme="majorBidi" w:cstheme="majorBidi"/>
                <w:sz w:val="17"/>
                <w:szCs w:val="17"/>
              </w:rPr>
              <w:t>Redeployment</w:t>
            </w:r>
          </w:p>
        </w:tc>
        <w:tc>
          <w:tcPr>
            <w:tcW w:w="2155" w:type="dxa"/>
            <w:gridSpan w:val="2"/>
            <w:tcBorders>
              <w:top w:val="nil"/>
              <w:left w:val="nil"/>
              <w:right w:val="nil"/>
            </w:tcBorders>
          </w:tcPr>
          <w:p w14:paraId="741C197D" w14:textId="5767927A"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To the Corrections and Rehabilitation Section</w:t>
            </w:r>
          </w:p>
        </w:tc>
      </w:tr>
      <w:tr w:rsidR="00916523" w14:paraId="2BF0C442" w14:textId="77777777" w:rsidTr="002310FC">
        <w:trPr>
          <w:trHeight w:val="288"/>
          <w:jc w:val="center"/>
        </w:trPr>
        <w:tc>
          <w:tcPr>
            <w:tcW w:w="2053" w:type="dxa"/>
            <w:tcBorders>
              <w:top w:val="nil"/>
              <w:left w:val="nil"/>
              <w:right w:val="nil"/>
            </w:tcBorders>
          </w:tcPr>
          <w:p w14:paraId="751956BA" w14:textId="0262FF98"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 xml:space="preserve">Post </w:t>
            </w:r>
          </w:p>
        </w:tc>
        <w:tc>
          <w:tcPr>
            <w:tcW w:w="1348" w:type="dxa"/>
            <w:tcBorders>
              <w:top w:val="nil"/>
              <w:left w:val="nil"/>
              <w:right w:val="nil"/>
            </w:tcBorders>
          </w:tcPr>
          <w:p w14:paraId="68210378" w14:textId="2AF4195A"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top w:val="nil"/>
              <w:left w:val="nil"/>
              <w:right w:val="nil"/>
            </w:tcBorders>
          </w:tcPr>
          <w:p w14:paraId="558F13FE" w14:textId="717D4ED6"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top w:val="nil"/>
              <w:left w:val="nil"/>
              <w:right w:val="nil"/>
            </w:tcBorders>
            <w:noWrap/>
          </w:tcPr>
          <w:p w14:paraId="6CFEEBB6" w14:textId="62A35AA5" w:rsidR="00916523" w:rsidRPr="00AF1503" w:rsidRDefault="00916523" w:rsidP="00916523">
            <w:pPr>
              <w:suppressAutoHyphens w:val="0"/>
              <w:spacing w:before="40" w:after="40" w:line="210" w:lineRule="exact"/>
              <w:ind w:left="-90" w:right="-108"/>
              <w:jc w:val="center"/>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P-5</w:t>
            </w:r>
          </w:p>
        </w:tc>
        <w:tc>
          <w:tcPr>
            <w:tcW w:w="1955" w:type="dxa"/>
            <w:tcBorders>
              <w:top w:val="nil"/>
              <w:left w:val="nil"/>
              <w:right w:val="nil"/>
            </w:tcBorders>
          </w:tcPr>
          <w:p w14:paraId="0AA5894D" w14:textId="493C2D14" w:rsidR="00916523" w:rsidRPr="00AF1503" w:rsidRDefault="00916523" w:rsidP="00916523">
            <w:pPr>
              <w:tabs>
                <w:tab w:val="left" w:pos="1592"/>
              </w:tabs>
              <w:suppressAutoHyphens w:val="0"/>
              <w:spacing w:before="40" w:after="40" w:line="210" w:lineRule="exact"/>
              <w:ind w:right="-13"/>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Senior United Nations Police Adviser</w:t>
            </w:r>
          </w:p>
        </w:tc>
        <w:tc>
          <w:tcPr>
            <w:tcW w:w="1262" w:type="dxa"/>
            <w:tcBorders>
              <w:top w:val="nil"/>
              <w:left w:val="nil"/>
              <w:right w:val="nil"/>
            </w:tcBorders>
          </w:tcPr>
          <w:p w14:paraId="0B90FCE8" w14:textId="0050541D" w:rsidR="00916523" w:rsidRPr="00AF1503" w:rsidRDefault="00916523" w:rsidP="00916523">
            <w:pPr>
              <w:suppressAutoHyphens w:val="0"/>
              <w:spacing w:before="40" w:after="40" w:line="210" w:lineRule="exact"/>
              <w:ind w:right="-42"/>
              <w:rPr>
                <w:rFonts w:asciiTheme="majorBidi" w:eastAsia="Calibri" w:hAnsiTheme="majorBidi" w:cstheme="majorBidi"/>
                <w:sz w:val="17"/>
                <w:szCs w:val="17"/>
              </w:rPr>
            </w:pPr>
            <w:r w:rsidRPr="00AF1503">
              <w:rPr>
                <w:rFonts w:asciiTheme="majorBidi" w:eastAsia="Calibri" w:hAnsiTheme="majorBidi" w:cstheme="majorBidi"/>
                <w:sz w:val="17"/>
                <w:szCs w:val="17"/>
              </w:rPr>
              <w:t>Abolishment</w:t>
            </w:r>
          </w:p>
        </w:tc>
        <w:tc>
          <w:tcPr>
            <w:tcW w:w="2155" w:type="dxa"/>
            <w:gridSpan w:val="2"/>
            <w:tcBorders>
              <w:top w:val="nil"/>
              <w:left w:val="nil"/>
              <w:right w:val="nil"/>
            </w:tcBorders>
          </w:tcPr>
          <w:p w14:paraId="54431105" w14:textId="77777777"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p>
        </w:tc>
      </w:tr>
      <w:tr w:rsidR="00916523" w14:paraId="340C8A16" w14:textId="77777777" w:rsidTr="002310FC">
        <w:trPr>
          <w:trHeight w:val="288"/>
          <w:jc w:val="center"/>
        </w:trPr>
        <w:tc>
          <w:tcPr>
            <w:tcW w:w="2053" w:type="dxa"/>
            <w:tcBorders>
              <w:top w:val="nil"/>
              <w:left w:val="nil"/>
              <w:right w:val="nil"/>
            </w:tcBorders>
          </w:tcPr>
          <w:p w14:paraId="4EA5F0D7" w14:textId="34C7A75B"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 xml:space="preserve">Post </w:t>
            </w:r>
          </w:p>
        </w:tc>
        <w:tc>
          <w:tcPr>
            <w:tcW w:w="1348" w:type="dxa"/>
            <w:tcBorders>
              <w:top w:val="nil"/>
              <w:left w:val="nil"/>
              <w:right w:val="nil"/>
            </w:tcBorders>
          </w:tcPr>
          <w:p w14:paraId="4F155247" w14:textId="6A6C0B93"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top w:val="nil"/>
              <w:left w:val="nil"/>
              <w:right w:val="nil"/>
            </w:tcBorders>
          </w:tcPr>
          <w:p w14:paraId="00025666" w14:textId="4E04E51C"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top w:val="nil"/>
              <w:left w:val="nil"/>
              <w:right w:val="nil"/>
            </w:tcBorders>
            <w:noWrap/>
          </w:tcPr>
          <w:p w14:paraId="74B92A0B" w14:textId="04C3508D" w:rsidR="00916523" w:rsidRPr="00AF1503" w:rsidRDefault="00916523" w:rsidP="00916523">
            <w:pPr>
              <w:suppressAutoHyphens w:val="0"/>
              <w:spacing w:before="40" w:after="40" w:line="210" w:lineRule="exact"/>
              <w:ind w:left="-90" w:right="-108"/>
              <w:jc w:val="center"/>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P-4</w:t>
            </w:r>
          </w:p>
        </w:tc>
        <w:tc>
          <w:tcPr>
            <w:tcW w:w="1955" w:type="dxa"/>
            <w:tcBorders>
              <w:top w:val="nil"/>
              <w:left w:val="nil"/>
              <w:right w:val="nil"/>
            </w:tcBorders>
          </w:tcPr>
          <w:p w14:paraId="7E8EE187" w14:textId="53F5DCD4" w:rsidR="00916523" w:rsidRPr="00AF1503" w:rsidRDefault="00916523" w:rsidP="00916523">
            <w:pPr>
              <w:tabs>
                <w:tab w:val="left" w:pos="1592"/>
              </w:tabs>
              <w:suppressAutoHyphens w:val="0"/>
              <w:spacing w:before="40" w:after="40" w:line="210" w:lineRule="exact"/>
              <w:ind w:right="-13"/>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United Nations Police Adviser</w:t>
            </w:r>
          </w:p>
        </w:tc>
        <w:tc>
          <w:tcPr>
            <w:tcW w:w="1262" w:type="dxa"/>
            <w:tcBorders>
              <w:top w:val="nil"/>
              <w:left w:val="nil"/>
              <w:right w:val="nil"/>
            </w:tcBorders>
          </w:tcPr>
          <w:p w14:paraId="4A6EF7A5" w14:textId="3CF069FE" w:rsidR="00916523" w:rsidRPr="00AF1503" w:rsidRDefault="00916523" w:rsidP="00916523">
            <w:pPr>
              <w:suppressAutoHyphens w:val="0"/>
              <w:spacing w:before="40" w:after="40" w:line="210" w:lineRule="exact"/>
              <w:ind w:right="-42"/>
              <w:rPr>
                <w:rFonts w:asciiTheme="majorBidi" w:eastAsia="Calibri" w:hAnsiTheme="majorBidi" w:cstheme="majorBidi"/>
                <w:sz w:val="17"/>
                <w:szCs w:val="17"/>
              </w:rPr>
            </w:pPr>
            <w:r w:rsidRPr="00AF1503">
              <w:rPr>
                <w:rFonts w:asciiTheme="majorBidi" w:eastAsia="Calibri" w:hAnsiTheme="majorBidi" w:cstheme="majorBidi"/>
                <w:sz w:val="17"/>
                <w:szCs w:val="17"/>
              </w:rPr>
              <w:t>Abolishment</w:t>
            </w:r>
          </w:p>
        </w:tc>
        <w:tc>
          <w:tcPr>
            <w:tcW w:w="2155" w:type="dxa"/>
            <w:gridSpan w:val="2"/>
            <w:tcBorders>
              <w:top w:val="nil"/>
              <w:left w:val="nil"/>
              <w:right w:val="nil"/>
            </w:tcBorders>
          </w:tcPr>
          <w:p w14:paraId="1E1F5BAC" w14:textId="77777777"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p>
        </w:tc>
      </w:tr>
      <w:tr w:rsidR="00916523" w14:paraId="1273EE1B" w14:textId="77777777" w:rsidTr="002310FC">
        <w:trPr>
          <w:trHeight w:val="288"/>
          <w:jc w:val="center"/>
        </w:trPr>
        <w:tc>
          <w:tcPr>
            <w:tcW w:w="2053" w:type="dxa"/>
            <w:tcBorders>
              <w:top w:val="nil"/>
              <w:left w:val="nil"/>
              <w:right w:val="nil"/>
            </w:tcBorders>
          </w:tcPr>
          <w:p w14:paraId="601A3519" w14:textId="2AFB5EBE"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 xml:space="preserve">Post </w:t>
            </w:r>
          </w:p>
        </w:tc>
        <w:tc>
          <w:tcPr>
            <w:tcW w:w="1348" w:type="dxa"/>
            <w:tcBorders>
              <w:top w:val="nil"/>
              <w:left w:val="nil"/>
              <w:right w:val="nil"/>
            </w:tcBorders>
          </w:tcPr>
          <w:p w14:paraId="6873E861" w14:textId="086E7ABD"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top w:val="nil"/>
              <w:left w:val="nil"/>
              <w:right w:val="nil"/>
            </w:tcBorders>
          </w:tcPr>
          <w:p w14:paraId="41A6CB72" w14:textId="62C85B94"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top w:val="nil"/>
              <w:left w:val="nil"/>
              <w:right w:val="nil"/>
            </w:tcBorders>
            <w:noWrap/>
          </w:tcPr>
          <w:p w14:paraId="36D7B812" w14:textId="6E3F2071" w:rsidR="00916523" w:rsidRPr="00AF1503" w:rsidRDefault="00916523" w:rsidP="00916523">
            <w:pPr>
              <w:suppressAutoHyphens w:val="0"/>
              <w:spacing w:before="40" w:after="40" w:line="210" w:lineRule="exact"/>
              <w:ind w:left="-90" w:right="-108"/>
              <w:jc w:val="center"/>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P-3</w:t>
            </w:r>
          </w:p>
        </w:tc>
        <w:tc>
          <w:tcPr>
            <w:tcW w:w="1955" w:type="dxa"/>
            <w:tcBorders>
              <w:top w:val="nil"/>
              <w:left w:val="nil"/>
              <w:right w:val="nil"/>
            </w:tcBorders>
          </w:tcPr>
          <w:p w14:paraId="0CBD5459" w14:textId="5F30DC0F" w:rsidR="00916523" w:rsidRPr="00AF1503" w:rsidRDefault="00916523" w:rsidP="00916523">
            <w:pPr>
              <w:tabs>
                <w:tab w:val="left" w:pos="1592"/>
              </w:tabs>
              <w:suppressAutoHyphens w:val="0"/>
              <w:spacing w:before="40" w:after="40" w:line="210" w:lineRule="exact"/>
              <w:ind w:right="-13"/>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United Nations Police Planning Officer</w:t>
            </w:r>
          </w:p>
        </w:tc>
        <w:tc>
          <w:tcPr>
            <w:tcW w:w="1262" w:type="dxa"/>
            <w:tcBorders>
              <w:top w:val="nil"/>
              <w:left w:val="nil"/>
              <w:right w:val="nil"/>
            </w:tcBorders>
          </w:tcPr>
          <w:p w14:paraId="56598A96" w14:textId="795C7797" w:rsidR="00916523" w:rsidRPr="00AF1503" w:rsidRDefault="00916523" w:rsidP="00916523">
            <w:pPr>
              <w:suppressAutoHyphens w:val="0"/>
              <w:spacing w:before="40" w:after="40" w:line="210" w:lineRule="exact"/>
              <w:ind w:right="-42"/>
              <w:rPr>
                <w:rFonts w:asciiTheme="majorBidi" w:eastAsia="Calibri" w:hAnsiTheme="majorBidi" w:cstheme="majorBidi"/>
                <w:sz w:val="17"/>
                <w:szCs w:val="17"/>
              </w:rPr>
            </w:pPr>
            <w:r w:rsidRPr="00AF1503">
              <w:rPr>
                <w:rFonts w:asciiTheme="majorBidi" w:eastAsia="Calibri" w:hAnsiTheme="majorBidi" w:cstheme="majorBidi"/>
                <w:sz w:val="17"/>
                <w:szCs w:val="17"/>
              </w:rPr>
              <w:t>Abolishment</w:t>
            </w:r>
          </w:p>
        </w:tc>
        <w:tc>
          <w:tcPr>
            <w:tcW w:w="2155" w:type="dxa"/>
            <w:gridSpan w:val="2"/>
            <w:tcBorders>
              <w:top w:val="nil"/>
              <w:left w:val="nil"/>
              <w:right w:val="nil"/>
            </w:tcBorders>
          </w:tcPr>
          <w:p w14:paraId="4426756F" w14:textId="77777777"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p>
        </w:tc>
      </w:tr>
      <w:tr w:rsidR="00916523" w14:paraId="5F41FE79" w14:textId="77777777" w:rsidTr="002310FC">
        <w:trPr>
          <w:trHeight w:val="288"/>
          <w:jc w:val="center"/>
        </w:trPr>
        <w:tc>
          <w:tcPr>
            <w:tcW w:w="2053" w:type="dxa"/>
            <w:tcBorders>
              <w:top w:val="nil"/>
              <w:left w:val="nil"/>
              <w:right w:val="nil"/>
            </w:tcBorders>
          </w:tcPr>
          <w:p w14:paraId="04823FEE" w14:textId="2222D944"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 xml:space="preserve">Post </w:t>
            </w:r>
          </w:p>
        </w:tc>
        <w:tc>
          <w:tcPr>
            <w:tcW w:w="1348" w:type="dxa"/>
            <w:tcBorders>
              <w:top w:val="nil"/>
              <w:left w:val="nil"/>
              <w:right w:val="nil"/>
            </w:tcBorders>
          </w:tcPr>
          <w:p w14:paraId="13DB30D5" w14:textId="2DF5D0DC"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top w:val="nil"/>
              <w:left w:val="nil"/>
              <w:right w:val="nil"/>
            </w:tcBorders>
          </w:tcPr>
          <w:p w14:paraId="5AED04AA" w14:textId="4A5A4284"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top w:val="nil"/>
              <w:left w:val="nil"/>
              <w:right w:val="nil"/>
            </w:tcBorders>
            <w:noWrap/>
          </w:tcPr>
          <w:p w14:paraId="51D8CAD1" w14:textId="03B69D72" w:rsidR="00916523" w:rsidRPr="00AF1503" w:rsidRDefault="00916523" w:rsidP="00916523">
            <w:pPr>
              <w:suppressAutoHyphens w:val="0"/>
              <w:spacing w:before="40" w:after="40" w:line="210" w:lineRule="exact"/>
              <w:ind w:left="-90" w:right="-108"/>
              <w:jc w:val="center"/>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P-3</w:t>
            </w:r>
          </w:p>
        </w:tc>
        <w:tc>
          <w:tcPr>
            <w:tcW w:w="1955" w:type="dxa"/>
            <w:tcBorders>
              <w:top w:val="nil"/>
              <w:left w:val="nil"/>
              <w:right w:val="nil"/>
            </w:tcBorders>
          </w:tcPr>
          <w:p w14:paraId="04E9A4B2" w14:textId="6C06101F" w:rsidR="00916523" w:rsidRPr="00AF1503" w:rsidRDefault="00916523" w:rsidP="00916523">
            <w:pPr>
              <w:tabs>
                <w:tab w:val="left" w:pos="1592"/>
              </w:tabs>
              <w:suppressAutoHyphens w:val="0"/>
              <w:spacing w:before="40" w:after="40" w:line="210" w:lineRule="exact"/>
              <w:ind w:right="-13"/>
              <w:rPr>
                <w:rFonts w:asciiTheme="majorBidi" w:eastAsia="Calibri" w:hAnsiTheme="majorBidi" w:cstheme="majorBidi"/>
                <w:color w:val="000000" w:themeColor="text1"/>
                <w:sz w:val="17"/>
                <w:szCs w:val="17"/>
              </w:rPr>
            </w:pPr>
            <w:r w:rsidRPr="00AF1503">
              <w:rPr>
                <w:rFonts w:asciiTheme="majorBidi" w:eastAsia="Calibri" w:hAnsiTheme="majorBidi" w:cstheme="majorBidi"/>
                <w:color w:val="000000" w:themeColor="text1"/>
                <w:sz w:val="17"/>
                <w:szCs w:val="17"/>
              </w:rPr>
              <w:t>Special Assistant, Political Affairs</w:t>
            </w:r>
          </w:p>
        </w:tc>
        <w:tc>
          <w:tcPr>
            <w:tcW w:w="1262" w:type="dxa"/>
            <w:tcBorders>
              <w:top w:val="nil"/>
              <w:left w:val="nil"/>
              <w:right w:val="nil"/>
            </w:tcBorders>
          </w:tcPr>
          <w:p w14:paraId="1260024E" w14:textId="158A130B" w:rsidR="00916523" w:rsidRPr="00AF1503" w:rsidRDefault="00916523" w:rsidP="00916523">
            <w:pPr>
              <w:suppressAutoHyphens w:val="0"/>
              <w:spacing w:before="40" w:after="40" w:line="210" w:lineRule="exact"/>
              <w:ind w:right="-42"/>
              <w:rPr>
                <w:rFonts w:asciiTheme="majorBidi" w:eastAsia="Calibri" w:hAnsiTheme="majorBidi" w:cstheme="majorBidi"/>
                <w:sz w:val="17"/>
                <w:szCs w:val="17"/>
              </w:rPr>
            </w:pPr>
            <w:r w:rsidRPr="00AF1503">
              <w:rPr>
                <w:rFonts w:asciiTheme="majorBidi" w:eastAsia="Calibri" w:hAnsiTheme="majorBidi" w:cstheme="majorBidi"/>
                <w:sz w:val="17"/>
                <w:szCs w:val="17"/>
              </w:rPr>
              <w:t>Abolishment</w:t>
            </w:r>
          </w:p>
        </w:tc>
        <w:tc>
          <w:tcPr>
            <w:tcW w:w="2155" w:type="dxa"/>
            <w:gridSpan w:val="2"/>
            <w:tcBorders>
              <w:top w:val="nil"/>
              <w:left w:val="nil"/>
              <w:right w:val="nil"/>
            </w:tcBorders>
          </w:tcPr>
          <w:p w14:paraId="0843E777" w14:textId="77777777"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p>
          <w:p w14:paraId="5388A34F" w14:textId="77777777"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p>
          <w:p w14:paraId="08452250" w14:textId="77777777"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p>
        </w:tc>
      </w:tr>
      <w:tr w:rsidR="00A839E4" w14:paraId="0FE7960C" w14:textId="77777777" w:rsidTr="00680A17">
        <w:trPr>
          <w:trHeight w:val="288"/>
          <w:jc w:val="center"/>
        </w:trPr>
        <w:tc>
          <w:tcPr>
            <w:tcW w:w="2053" w:type="dxa"/>
            <w:tcBorders>
              <w:left w:val="nil"/>
              <w:right w:val="nil"/>
            </w:tcBorders>
          </w:tcPr>
          <w:p w14:paraId="01CC56A1" w14:textId="7E705760"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17241CD5" w14:textId="2CE16261"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5F72CFA7" w14:textId="035D893B"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529513F5" w14:textId="50CF52FD" w:rsidR="00916523" w:rsidRPr="00AF1503" w:rsidRDefault="00916523" w:rsidP="00916523">
            <w:pPr>
              <w:suppressAutoHyphens w:val="0"/>
              <w:spacing w:before="40" w:after="40" w:line="210" w:lineRule="exact"/>
              <w:ind w:left="-90" w:right="-108"/>
              <w:jc w:val="center"/>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NPO</w:t>
            </w:r>
          </w:p>
        </w:tc>
        <w:tc>
          <w:tcPr>
            <w:tcW w:w="1955" w:type="dxa"/>
            <w:tcBorders>
              <w:left w:val="nil"/>
              <w:right w:val="nil"/>
            </w:tcBorders>
          </w:tcPr>
          <w:p w14:paraId="3C2B731F" w14:textId="66E5B633" w:rsidR="00916523" w:rsidRPr="00AF1503" w:rsidRDefault="00916523" w:rsidP="00916523">
            <w:pPr>
              <w:tabs>
                <w:tab w:val="left" w:pos="1592"/>
              </w:tabs>
              <w:suppressAutoHyphens w:val="0"/>
              <w:spacing w:before="40" w:after="40" w:line="210" w:lineRule="exact"/>
              <w:ind w:right="-13"/>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 xml:space="preserve"> Corrections Officer</w:t>
            </w:r>
          </w:p>
        </w:tc>
        <w:tc>
          <w:tcPr>
            <w:tcW w:w="1262" w:type="dxa"/>
            <w:tcBorders>
              <w:left w:val="nil"/>
              <w:right w:val="nil"/>
            </w:tcBorders>
          </w:tcPr>
          <w:p w14:paraId="69EC5349" w14:textId="4933D1F1" w:rsidR="00916523" w:rsidRPr="00AF1503" w:rsidRDefault="00916523" w:rsidP="00916523">
            <w:pPr>
              <w:suppressAutoHyphens w:val="0"/>
              <w:spacing w:before="40" w:after="40" w:line="210" w:lineRule="exact"/>
              <w:ind w:right="-42"/>
              <w:rPr>
                <w:rFonts w:asciiTheme="majorBidi" w:eastAsia="Calibri" w:hAnsiTheme="majorBidi" w:cstheme="majorBidi"/>
                <w:sz w:val="17"/>
                <w:szCs w:val="17"/>
              </w:rPr>
            </w:pPr>
            <w:r w:rsidRPr="00AF1503">
              <w:rPr>
                <w:rFonts w:asciiTheme="majorBidi" w:hAnsiTheme="majorBidi" w:cstheme="majorBidi"/>
                <w:sz w:val="17"/>
                <w:szCs w:val="17"/>
              </w:rPr>
              <w:t>Redeployment</w:t>
            </w:r>
          </w:p>
        </w:tc>
        <w:tc>
          <w:tcPr>
            <w:tcW w:w="2155" w:type="dxa"/>
            <w:gridSpan w:val="2"/>
            <w:vMerge w:val="restart"/>
            <w:tcBorders>
              <w:top w:val="nil"/>
              <w:left w:val="nil"/>
              <w:right w:val="nil"/>
            </w:tcBorders>
            <w:vAlign w:val="center"/>
          </w:tcPr>
          <w:p w14:paraId="2A440E5C" w14:textId="5F7EEAF7" w:rsidR="00916523" w:rsidRPr="00AF1503" w:rsidRDefault="00916523" w:rsidP="00916523">
            <w:pPr>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To the Corrections and Rehabilitation Section</w:t>
            </w:r>
          </w:p>
        </w:tc>
      </w:tr>
      <w:tr w:rsidR="00916523" w14:paraId="5D5597FF" w14:textId="77777777" w:rsidTr="002310FC">
        <w:trPr>
          <w:trHeight w:val="288"/>
          <w:jc w:val="center"/>
        </w:trPr>
        <w:tc>
          <w:tcPr>
            <w:tcW w:w="2053" w:type="dxa"/>
            <w:tcBorders>
              <w:left w:val="nil"/>
              <w:right w:val="nil"/>
            </w:tcBorders>
          </w:tcPr>
          <w:p w14:paraId="4A4B6A24" w14:textId="57C2D433"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 xml:space="preserve">Post </w:t>
            </w:r>
          </w:p>
        </w:tc>
        <w:tc>
          <w:tcPr>
            <w:tcW w:w="1348" w:type="dxa"/>
            <w:tcBorders>
              <w:left w:val="nil"/>
              <w:right w:val="nil"/>
            </w:tcBorders>
          </w:tcPr>
          <w:p w14:paraId="4A33C530" w14:textId="6853940C"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National</w:t>
            </w:r>
          </w:p>
        </w:tc>
        <w:tc>
          <w:tcPr>
            <w:tcW w:w="704" w:type="dxa"/>
            <w:tcBorders>
              <w:left w:val="nil"/>
              <w:right w:val="nil"/>
            </w:tcBorders>
          </w:tcPr>
          <w:p w14:paraId="3F20A1AC" w14:textId="6963834C"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61E71827" w14:textId="29B0ECE0"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NPO</w:t>
            </w:r>
          </w:p>
        </w:tc>
        <w:tc>
          <w:tcPr>
            <w:tcW w:w="1955" w:type="dxa"/>
            <w:tcBorders>
              <w:left w:val="nil"/>
              <w:right w:val="nil"/>
            </w:tcBorders>
          </w:tcPr>
          <w:p w14:paraId="799673BF" w14:textId="2E3D14FD" w:rsidR="00916523" w:rsidRPr="00AF1503" w:rsidRDefault="00916523" w:rsidP="00916523">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Associate Liaison Officer</w:t>
            </w:r>
          </w:p>
        </w:tc>
        <w:tc>
          <w:tcPr>
            <w:tcW w:w="1262" w:type="dxa"/>
            <w:tcBorders>
              <w:left w:val="nil"/>
              <w:right w:val="nil"/>
            </w:tcBorders>
          </w:tcPr>
          <w:p w14:paraId="1BE34F97" w14:textId="3A2BBEC0" w:rsidR="00916523" w:rsidRPr="00AF1503" w:rsidRDefault="00916523" w:rsidP="00916523">
            <w:pPr>
              <w:suppressAutoHyphens w:val="0"/>
              <w:spacing w:before="40" w:after="40" w:line="210" w:lineRule="exact"/>
              <w:ind w:right="-42"/>
              <w:rPr>
                <w:rFonts w:asciiTheme="majorBidi" w:hAnsiTheme="majorBidi" w:cstheme="majorBidi"/>
                <w:sz w:val="17"/>
                <w:szCs w:val="17"/>
              </w:rPr>
            </w:pPr>
            <w:r w:rsidRPr="00AF1503">
              <w:rPr>
                <w:rFonts w:asciiTheme="majorBidi" w:hAnsiTheme="majorBidi" w:cstheme="majorBidi"/>
                <w:sz w:val="17"/>
                <w:szCs w:val="17"/>
              </w:rPr>
              <w:t>Redeployment</w:t>
            </w:r>
          </w:p>
        </w:tc>
        <w:tc>
          <w:tcPr>
            <w:tcW w:w="2155" w:type="dxa"/>
            <w:gridSpan w:val="2"/>
            <w:vMerge/>
            <w:tcBorders>
              <w:left w:val="nil"/>
              <w:right w:val="nil"/>
            </w:tcBorders>
          </w:tcPr>
          <w:p w14:paraId="7A71083A" w14:textId="76A5A2C2" w:rsidR="00916523" w:rsidRPr="00AF1503" w:rsidRDefault="00916523" w:rsidP="00916523">
            <w:pPr>
              <w:spacing w:before="40" w:after="40" w:line="210" w:lineRule="exact"/>
              <w:ind w:right="-18"/>
              <w:rPr>
                <w:rFonts w:asciiTheme="majorBidi" w:eastAsia="Calibri" w:hAnsiTheme="majorBidi" w:cstheme="majorBidi"/>
                <w:sz w:val="17"/>
                <w:szCs w:val="17"/>
              </w:rPr>
            </w:pPr>
          </w:p>
        </w:tc>
      </w:tr>
      <w:tr w:rsidR="00916523" w14:paraId="157D50BC" w14:textId="77777777" w:rsidTr="002310FC">
        <w:trPr>
          <w:trHeight w:val="288"/>
          <w:jc w:val="center"/>
        </w:trPr>
        <w:tc>
          <w:tcPr>
            <w:tcW w:w="2053" w:type="dxa"/>
            <w:tcBorders>
              <w:left w:val="nil"/>
              <w:right w:val="nil"/>
            </w:tcBorders>
          </w:tcPr>
          <w:p w14:paraId="37B50673" w14:textId="037C274B"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 xml:space="preserve">Post </w:t>
            </w:r>
          </w:p>
        </w:tc>
        <w:tc>
          <w:tcPr>
            <w:tcW w:w="1348" w:type="dxa"/>
            <w:tcBorders>
              <w:left w:val="nil"/>
              <w:right w:val="nil"/>
            </w:tcBorders>
          </w:tcPr>
          <w:p w14:paraId="36C54A70" w14:textId="4CFC1A86"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National</w:t>
            </w:r>
          </w:p>
        </w:tc>
        <w:tc>
          <w:tcPr>
            <w:tcW w:w="704" w:type="dxa"/>
            <w:tcBorders>
              <w:left w:val="nil"/>
              <w:right w:val="nil"/>
            </w:tcBorders>
          </w:tcPr>
          <w:p w14:paraId="49C56A4D" w14:textId="7E925BF2"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358BEDFB" w14:textId="4FDE47E0"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NPO</w:t>
            </w:r>
          </w:p>
        </w:tc>
        <w:tc>
          <w:tcPr>
            <w:tcW w:w="1955" w:type="dxa"/>
            <w:tcBorders>
              <w:left w:val="nil"/>
              <w:right w:val="nil"/>
            </w:tcBorders>
          </w:tcPr>
          <w:p w14:paraId="54358023" w14:textId="0E72DA54" w:rsidR="00916523" w:rsidRPr="00AF1503" w:rsidRDefault="00916523" w:rsidP="00916523">
            <w:pPr>
              <w:tabs>
                <w:tab w:val="left" w:pos="1592"/>
              </w:tabs>
              <w:suppressAutoHyphens w:val="0"/>
              <w:spacing w:before="40" w:after="40" w:line="210" w:lineRule="exact"/>
              <w:ind w:right="-13"/>
              <w:rPr>
                <w:rFonts w:asciiTheme="majorBidi" w:hAnsiTheme="majorBidi" w:cstheme="majorBidi"/>
                <w:sz w:val="17"/>
                <w:szCs w:val="17"/>
              </w:rPr>
            </w:pPr>
            <w:r w:rsidRPr="00AF1503">
              <w:rPr>
                <w:rFonts w:asciiTheme="majorBidi" w:hAnsiTheme="majorBidi" w:cstheme="majorBidi"/>
                <w:sz w:val="17"/>
                <w:szCs w:val="17"/>
              </w:rPr>
              <w:t>Associate Legal Officer</w:t>
            </w:r>
          </w:p>
        </w:tc>
        <w:tc>
          <w:tcPr>
            <w:tcW w:w="1262" w:type="dxa"/>
            <w:tcBorders>
              <w:left w:val="nil"/>
              <w:right w:val="nil"/>
            </w:tcBorders>
          </w:tcPr>
          <w:p w14:paraId="2381A345" w14:textId="02360FCD" w:rsidR="00916523" w:rsidRPr="00AF1503" w:rsidRDefault="00916523" w:rsidP="00916523">
            <w:pPr>
              <w:suppressAutoHyphens w:val="0"/>
              <w:spacing w:before="40" w:after="40" w:line="210" w:lineRule="exact"/>
              <w:ind w:right="-42"/>
              <w:rPr>
                <w:rFonts w:asciiTheme="majorBidi" w:hAnsiTheme="majorBidi" w:cstheme="majorBidi"/>
                <w:sz w:val="17"/>
                <w:szCs w:val="17"/>
              </w:rPr>
            </w:pPr>
            <w:r w:rsidRPr="00AF1503">
              <w:rPr>
                <w:rFonts w:asciiTheme="majorBidi" w:hAnsiTheme="majorBidi" w:cstheme="majorBidi"/>
                <w:sz w:val="17"/>
                <w:szCs w:val="17"/>
              </w:rPr>
              <w:t>Redeployment</w:t>
            </w:r>
          </w:p>
        </w:tc>
        <w:tc>
          <w:tcPr>
            <w:tcW w:w="2155" w:type="dxa"/>
            <w:gridSpan w:val="2"/>
            <w:vMerge/>
            <w:tcBorders>
              <w:left w:val="nil"/>
              <w:right w:val="nil"/>
            </w:tcBorders>
          </w:tcPr>
          <w:p w14:paraId="3F615EC4" w14:textId="601C58ED" w:rsidR="00916523" w:rsidRPr="00AF1503" w:rsidRDefault="00916523" w:rsidP="00916523">
            <w:pPr>
              <w:spacing w:before="40" w:after="40" w:line="210" w:lineRule="exact"/>
              <w:ind w:right="-18"/>
              <w:rPr>
                <w:rFonts w:asciiTheme="majorBidi" w:eastAsia="Calibri" w:hAnsiTheme="majorBidi" w:cstheme="majorBidi"/>
                <w:sz w:val="17"/>
                <w:szCs w:val="17"/>
              </w:rPr>
            </w:pPr>
          </w:p>
        </w:tc>
      </w:tr>
      <w:tr w:rsidR="00916523" w14:paraId="197C0EB5" w14:textId="77777777" w:rsidTr="002310FC">
        <w:trPr>
          <w:trHeight w:val="288"/>
          <w:jc w:val="center"/>
        </w:trPr>
        <w:tc>
          <w:tcPr>
            <w:tcW w:w="2053" w:type="dxa"/>
            <w:tcBorders>
              <w:left w:val="nil"/>
              <w:right w:val="nil"/>
            </w:tcBorders>
          </w:tcPr>
          <w:p w14:paraId="3813E003" w14:textId="14E6C0B3"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6D85B060" w14:textId="737B5DF4"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3CCC322F" w14:textId="5ED04C0E"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00AE10B7" w14:textId="1CB8017B" w:rsidR="00916523" w:rsidRPr="00AF1503" w:rsidRDefault="00916523" w:rsidP="00916523">
            <w:pPr>
              <w:suppressAutoHyphens w:val="0"/>
              <w:spacing w:before="40" w:after="40" w:line="210" w:lineRule="exact"/>
              <w:ind w:left="-90" w:right="-108"/>
              <w:jc w:val="center"/>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LL</w:t>
            </w:r>
          </w:p>
        </w:tc>
        <w:tc>
          <w:tcPr>
            <w:tcW w:w="1955" w:type="dxa"/>
            <w:tcBorders>
              <w:left w:val="nil"/>
              <w:right w:val="nil"/>
            </w:tcBorders>
          </w:tcPr>
          <w:p w14:paraId="30C3F594" w14:textId="4B1350EB" w:rsidR="00916523" w:rsidRPr="00AF1503" w:rsidRDefault="00E375B2" w:rsidP="00916523">
            <w:pPr>
              <w:tabs>
                <w:tab w:val="left" w:pos="1592"/>
              </w:tabs>
              <w:suppressAutoHyphens w:val="0"/>
              <w:spacing w:before="40" w:after="40" w:line="210" w:lineRule="exact"/>
              <w:ind w:right="-13"/>
              <w:rPr>
                <w:rFonts w:asciiTheme="majorBidi" w:eastAsia="Calibri" w:hAnsiTheme="majorBidi" w:cstheme="majorBidi"/>
                <w:color w:val="000000" w:themeColor="text1"/>
                <w:sz w:val="17"/>
                <w:szCs w:val="17"/>
              </w:rPr>
            </w:pPr>
            <w:r>
              <w:rPr>
                <w:rFonts w:asciiTheme="majorBidi" w:hAnsiTheme="majorBidi" w:cstheme="majorBidi"/>
                <w:sz w:val="17"/>
                <w:szCs w:val="17"/>
              </w:rPr>
              <w:t>Administrative Assistant</w:t>
            </w:r>
          </w:p>
        </w:tc>
        <w:tc>
          <w:tcPr>
            <w:tcW w:w="1262" w:type="dxa"/>
            <w:tcBorders>
              <w:left w:val="nil"/>
              <w:right w:val="nil"/>
            </w:tcBorders>
          </w:tcPr>
          <w:p w14:paraId="68B0F1FA" w14:textId="2308EEC8" w:rsidR="00916523" w:rsidRPr="00AF1503" w:rsidRDefault="00085D3E" w:rsidP="00916523">
            <w:pPr>
              <w:suppressAutoHyphens w:val="0"/>
              <w:spacing w:before="40" w:after="40" w:line="210" w:lineRule="exact"/>
              <w:ind w:right="-42"/>
              <w:rPr>
                <w:rFonts w:asciiTheme="majorBidi" w:eastAsia="Calibri" w:hAnsiTheme="majorBidi" w:cstheme="majorBidi"/>
                <w:sz w:val="17"/>
                <w:szCs w:val="17"/>
              </w:rPr>
            </w:pPr>
            <w:r w:rsidRPr="001C0CFE">
              <w:rPr>
                <w:noProof/>
                <w:sz w:val="17"/>
                <w:szCs w:val="17"/>
              </w:rPr>
              <mc:AlternateContent>
                <mc:Choice Requires="wps">
                  <w:drawing>
                    <wp:anchor distT="0" distB="0" distL="114300" distR="114300" simplePos="0" relativeHeight="251658308" behindDoc="0" locked="0" layoutInCell="1" allowOverlap="1" wp14:anchorId="35221499" wp14:editId="6A964E88">
                      <wp:simplePos x="0" y="0"/>
                      <wp:positionH relativeFrom="column">
                        <wp:posOffset>704925</wp:posOffset>
                      </wp:positionH>
                      <wp:positionV relativeFrom="paragraph">
                        <wp:posOffset>-759496</wp:posOffset>
                      </wp:positionV>
                      <wp:extent cx="76200" cy="1062056"/>
                      <wp:effectExtent l="0" t="0" r="19050" b="24130"/>
                      <wp:wrapNone/>
                      <wp:docPr id="1793577736" name="Right Brace 1793577736"/>
                      <wp:cNvGraphicFramePr/>
                      <a:graphic xmlns:a="http://schemas.openxmlformats.org/drawingml/2006/main">
                        <a:graphicData uri="http://schemas.microsoft.com/office/word/2010/wordprocessingShape">
                          <wps:wsp>
                            <wps:cNvSpPr/>
                            <wps:spPr>
                              <a:xfrm>
                                <a:off x="0" y="0"/>
                                <a:ext cx="76200" cy="1062056"/>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23527" id="Right Brace 1793577736" o:spid="_x0000_s1026" type="#_x0000_t88" style="position:absolute;margin-left:55.5pt;margin-top:-59.8pt;width:6pt;height:83.6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" adj="129" strokecolor="windowText"/>
                  </w:pict>
                </mc:Fallback>
              </mc:AlternateContent>
            </w:r>
            <w:r w:rsidR="00916523" w:rsidRPr="00AF1503">
              <w:rPr>
                <w:rFonts w:asciiTheme="majorBidi" w:hAnsiTheme="majorBidi" w:cstheme="majorBidi"/>
                <w:sz w:val="17"/>
                <w:szCs w:val="17"/>
              </w:rPr>
              <w:t>Redeployment</w:t>
            </w:r>
          </w:p>
        </w:tc>
        <w:tc>
          <w:tcPr>
            <w:tcW w:w="2155" w:type="dxa"/>
            <w:gridSpan w:val="2"/>
            <w:vMerge/>
            <w:tcBorders>
              <w:left w:val="nil"/>
              <w:right w:val="nil"/>
            </w:tcBorders>
          </w:tcPr>
          <w:p w14:paraId="673FE689" w14:textId="0AEC5282"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p>
        </w:tc>
      </w:tr>
      <w:tr w:rsidR="00916523" w14:paraId="1A2A46C9" w14:textId="77777777" w:rsidTr="002310FC">
        <w:trPr>
          <w:trHeight w:val="288"/>
          <w:jc w:val="center"/>
        </w:trPr>
        <w:tc>
          <w:tcPr>
            <w:tcW w:w="2053" w:type="dxa"/>
            <w:tcBorders>
              <w:left w:val="nil"/>
              <w:right w:val="nil"/>
            </w:tcBorders>
          </w:tcPr>
          <w:p w14:paraId="474CEFAC" w14:textId="50A66C11"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6D9382FB" w14:textId="1B8C9BB9"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4F14CDCB" w14:textId="7C3ECFFC"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6C27D343" w14:textId="10BDF734" w:rsidR="00916523" w:rsidRPr="00AF1503" w:rsidRDefault="00916523" w:rsidP="00916523">
            <w:pPr>
              <w:suppressAutoHyphens w:val="0"/>
              <w:spacing w:before="40" w:after="40" w:line="210" w:lineRule="exact"/>
              <w:ind w:left="-90" w:right="-108"/>
              <w:jc w:val="center"/>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LL</w:t>
            </w:r>
          </w:p>
        </w:tc>
        <w:tc>
          <w:tcPr>
            <w:tcW w:w="1955" w:type="dxa"/>
            <w:tcBorders>
              <w:left w:val="nil"/>
              <w:right w:val="nil"/>
            </w:tcBorders>
          </w:tcPr>
          <w:p w14:paraId="4EE0AE78" w14:textId="770F2383" w:rsidR="00916523" w:rsidRPr="00AF1503" w:rsidRDefault="00E375B2" w:rsidP="00916523">
            <w:pPr>
              <w:tabs>
                <w:tab w:val="left" w:pos="1592"/>
              </w:tabs>
              <w:suppressAutoHyphens w:val="0"/>
              <w:spacing w:before="40" w:after="40" w:line="210" w:lineRule="exact"/>
              <w:ind w:right="-13"/>
              <w:rPr>
                <w:rFonts w:asciiTheme="majorBidi" w:eastAsia="Calibri" w:hAnsiTheme="majorBidi" w:cstheme="majorBidi"/>
                <w:color w:val="000000" w:themeColor="text1"/>
                <w:sz w:val="17"/>
                <w:szCs w:val="17"/>
              </w:rPr>
            </w:pPr>
            <w:r w:rsidRPr="00E375B2">
              <w:rPr>
                <w:rFonts w:asciiTheme="majorBidi" w:hAnsiTheme="majorBidi" w:cstheme="majorBidi"/>
                <w:sz w:val="17"/>
                <w:szCs w:val="17"/>
              </w:rPr>
              <w:t>Administrative Assistant</w:t>
            </w:r>
          </w:p>
        </w:tc>
        <w:tc>
          <w:tcPr>
            <w:tcW w:w="1262" w:type="dxa"/>
            <w:tcBorders>
              <w:left w:val="nil"/>
              <w:right w:val="nil"/>
            </w:tcBorders>
          </w:tcPr>
          <w:p w14:paraId="1C92189F" w14:textId="49492FC4" w:rsidR="00916523" w:rsidRPr="00AF1503" w:rsidRDefault="005A5289" w:rsidP="00916523">
            <w:pPr>
              <w:suppressAutoHyphens w:val="0"/>
              <w:spacing w:before="40" w:after="40" w:line="210" w:lineRule="exact"/>
              <w:ind w:right="-42"/>
              <w:rPr>
                <w:rFonts w:asciiTheme="majorBidi" w:eastAsia="Calibri" w:hAnsiTheme="majorBidi" w:cstheme="majorBidi"/>
                <w:sz w:val="17"/>
                <w:szCs w:val="17"/>
              </w:rPr>
            </w:pPr>
            <w:r w:rsidRPr="001C0CFE">
              <w:rPr>
                <w:rFonts w:asciiTheme="majorBidi" w:hAnsiTheme="majorBidi" w:cstheme="majorBidi"/>
                <w:sz w:val="17"/>
                <w:szCs w:val="17"/>
              </w:rPr>
              <w:t>Abolishment</w:t>
            </w:r>
          </w:p>
        </w:tc>
        <w:tc>
          <w:tcPr>
            <w:tcW w:w="2155" w:type="dxa"/>
            <w:gridSpan w:val="2"/>
            <w:tcBorders>
              <w:top w:val="nil"/>
              <w:left w:val="nil"/>
              <w:right w:val="nil"/>
            </w:tcBorders>
          </w:tcPr>
          <w:p w14:paraId="2BC75C3C" w14:textId="66A6AFA2" w:rsidR="00916523" w:rsidRPr="00AF1503" w:rsidRDefault="00916523" w:rsidP="00916523">
            <w:pPr>
              <w:suppressAutoHyphens w:val="0"/>
              <w:spacing w:before="40" w:after="40" w:line="210" w:lineRule="exact"/>
              <w:ind w:right="-18"/>
              <w:rPr>
                <w:rFonts w:asciiTheme="majorBidi" w:eastAsia="Calibri" w:hAnsiTheme="majorBidi" w:cstheme="majorBidi"/>
                <w:sz w:val="17"/>
                <w:szCs w:val="17"/>
              </w:rPr>
            </w:pPr>
          </w:p>
        </w:tc>
      </w:tr>
      <w:tr w:rsidR="00916523" w14:paraId="6F36F499" w14:textId="77777777" w:rsidTr="002310FC">
        <w:trPr>
          <w:trHeight w:val="256"/>
          <w:jc w:val="center"/>
        </w:trPr>
        <w:tc>
          <w:tcPr>
            <w:tcW w:w="2053" w:type="dxa"/>
            <w:tcBorders>
              <w:top w:val="single" w:sz="2" w:space="0" w:color="auto"/>
              <w:left w:val="nil"/>
              <w:bottom w:val="single" w:sz="4" w:space="0" w:color="auto"/>
              <w:right w:val="nil"/>
            </w:tcBorders>
            <w:hideMark/>
          </w:tcPr>
          <w:p w14:paraId="10869EE9" w14:textId="77777777"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hAnsiTheme="majorBidi" w:cstheme="majorBidi"/>
                <w:b/>
                <w:sz w:val="17"/>
                <w:szCs w:val="17"/>
              </w:rPr>
              <w:t>Net change</w:t>
            </w:r>
          </w:p>
        </w:tc>
        <w:tc>
          <w:tcPr>
            <w:tcW w:w="1348" w:type="dxa"/>
            <w:tcBorders>
              <w:top w:val="single" w:sz="2" w:space="0" w:color="auto"/>
              <w:left w:val="nil"/>
              <w:bottom w:val="single" w:sz="4" w:space="0" w:color="auto"/>
              <w:right w:val="nil"/>
            </w:tcBorders>
          </w:tcPr>
          <w:p w14:paraId="178B04DF" w14:textId="77777777" w:rsidR="00916523" w:rsidRPr="00AF1503" w:rsidRDefault="00916523" w:rsidP="00916523">
            <w:pPr>
              <w:suppressAutoHyphens w:val="0"/>
              <w:spacing w:before="40" w:after="40" w:line="210" w:lineRule="exact"/>
              <w:rPr>
                <w:rFonts w:asciiTheme="majorBidi" w:hAnsiTheme="majorBidi" w:cstheme="majorBidi"/>
                <w:b/>
                <w:sz w:val="17"/>
                <w:szCs w:val="17"/>
              </w:rPr>
            </w:pPr>
          </w:p>
        </w:tc>
        <w:tc>
          <w:tcPr>
            <w:tcW w:w="704" w:type="dxa"/>
            <w:tcBorders>
              <w:top w:val="single" w:sz="2" w:space="0" w:color="auto"/>
              <w:left w:val="nil"/>
              <w:bottom w:val="single" w:sz="4" w:space="0" w:color="auto"/>
              <w:right w:val="nil"/>
            </w:tcBorders>
            <w:hideMark/>
          </w:tcPr>
          <w:p w14:paraId="4B46A9A4" w14:textId="00654DF0"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b/>
                <w:sz w:val="17"/>
                <w:szCs w:val="17"/>
              </w:rPr>
              <w:t>-11</w:t>
            </w:r>
          </w:p>
        </w:tc>
        <w:tc>
          <w:tcPr>
            <w:tcW w:w="644" w:type="dxa"/>
            <w:tcBorders>
              <w:top w:val="single" w:sz="2" w:space="0" w:color="auto"/>
              <w:left w:val="nil"/>
              <w:bottom w:val="single" w:sz="4" w:space="0" w:color="auto"/>
              <w:right w:val="nil"/>
            </w:tcBorders>
            <w:noWrap/>
          </w:tcPr>
          <w:p w14:paraId="70E6CF1E" w14:textId="77777777"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p>
        </w:tc>
        <w:tc>
          <w:tcPr>
            <w:tcW w:w="1955" w:type="dxa"/>
            <w:tcBorders>
              <w:top w:val="single" w:sz="2" w:space="0" w:color="auto"/>
              <w:left w:val="nil"/>
              <w:bottom w:val="single" w:sz="4" w:space="0" w:color="auto"/>
              <w:right w:val="nil"/>
            </w:tcBorders>
          </w:tcPr>
          <w:p w14:paraId="61A4AA3B" w14:textId="77777777" w:rsidR="00916523" w:rsidRPr="00AF1503" w:rsidRDefault="00916523" w:rsidP="00916523">
            <w:pPr>
              <w:tabs>
                <w:tab w:val="left" w:pos="1592"/>
              </w:tabs>
              <w:suppressAutoHyphens w:val="0"/>
              <w:spacing w:before="40" w:after="40" w:line="210" w:lineRule="exact"/>
              <w:ind w:right="-18"/>
              <w:rPr>
                <w:rFonts w:asciiTheme="majorBidi" w:hAnsiTheme="majorBidi" w:cstheme="majorBidi"/>
                <w:sz w:val="17"/>
                <w:szCs w:val="17"/>
              </w:rPr>
            </w:pPr>
          </w:p>
        </w:tc>
        <w:tc>
          <w:tcPr>
            <w:tcW w:w="1262" w:type="dxa"/>
            <w:tcBorders>
              <w:top w:val="single" w:sz="2" w:space="0" w:color="auto"/>
              <w:left w:val="nil"/>
              <w:bottom w:val="single" w:sz="4" w:space="0" w:color="auto"/>
              <w:right w:val="nil"/>
            </w:tcBorders>
          </w:tcPr>
          <w:p w14:paraId="05238EDA" w14:textId="77777777" w:rsidR="00916523" w:rsidRPr="00AF1503" w:rsidRDefault="00916523" w:rsidP="00916523">
            <w:pPr>
              <w:suppressAutoHyphens w:val="0"/>
              <w:spacing w:before="40" w:after="40" w:line="210" w:lineRule="exact"/>
              <w:ind w:right="-42"/>
              <w:rPr>
                <w:rFonts w:asciiTheme="majorBidi" w:hAnsiTheme="majorBidi" w:cstheme="majorBidi"/>
                <w:sz w:val="17"/>
                <w:szCs w:val="17"/>
              </w:rPr>
            </w:pPr>
          </w:p>
        </w:tc>
        <w:tc>
          <w:tcPr>
            <w:tcW w:w="2155" w:type="dxa"/>
            <w:gridSpan w:val="2"/>
            <w:tcBorders>
              <w:top w:val="single" w:sz="2" w:space="0" w:color="auto"/>
              <w:left w:val="nil"/>
              <w:bottom w:val="single" w:sz="4" w:space="0" w:color="auto"/>
              <w:right w:val="nil"/>
            </w:tcBorders>
          </w:tcPr>
          <w:p w14:paraId="402BE683" w14:textId="77777777" w:rsidR="00916523" w:rsidRPr="00AF1503" w:rsidRDefault="00916523" w:rsidP="00916523">
            <w:pPr>
              <w:suppressAutoHyphens w:val="0"/>
              <w:spacing w:before="40" w:after="40" w:line="210" w:lineRule="exact"/>
              <w:ind w:right="-18"/>
              <w:rPr>
                <w:rFonts w:asciiTheme="majorBidi" w:hAnsiTheme="majorBidi" w:cstheme="majorBidi"/>
                <w:sz w:val="17"/>
                <w:szCs w:val="17"/>
              </w:rPr>
            </w:pPr>
          </w:p>
        </w:tc>
      </w:tr>
      <w:tr w:rsidR="00916523" w14:paraId="389C2CA3" w14:textId="77777777" w:rsidTr="00293C87">
        <w:trPr>
          <w:trHeight w:val="184"/>
          <w:jc w:val="center"/>
        </w:trPr>
        <w:tc>
          <w:tcPr>
            <w:tcW w:w="10121" w:type="dxa"/>
            <w:gridSpan w:val="8"/>
            <w:tcBorders>
              <w:top w:val="single" w:sz="4" w:space="0" w:color="auto"/>
              <w:left w:val="nil"/>
              <w:right w:val="nil"/>
            </w:tcBorders>
          </w:tcPr>
          <w:p w14:paraId="2A527696" w14:textId="723BE595" w:rsidR="00916523" w:rsidRPr="00AF1503" w:rsidRDefault="00916523" w:rsidP="00916523">
            <w:pPr>
              <w:suppressAutoHyphens w:val="0"/>
              <w:spacing w:before="40" w:after="40" w:line="210" w:lineRule="exact"/>
              <w:ind w:right="-18"/>
              <w:rPr>
                <w:rFonts w:asciiTheme="majorBidi" w:eastAsia="Calibri" w:hAnsiTheme="majorBidi" w:cstheme="majorBidi"/>
                <w:b/>
                <w:color w:val="000000" w:themeColor="text1"/>
                <w:sz w:val="17"/>
                <w:szCs w:val="17"/>
              </w:rPr>
            </w:pPr>
            <w:r w:rsidRPr="00AF1503">
              <w:rPr>
                <w:rFonts w:asciiTheme="majorBidi" w:eastAsia="Calibri" w:hAnsiTheme="majorBidi" w:cstheme="majorBidi"/>
                <w:b/>
                <w:color w:val="000000" w:themeColor="text1"/>
                <w:sz w:val="17"/>
                <w:szCs w:val="17"/>
              </w:rPr>
              <w:t>DDR/CVR, Corrections and Rehabilitation Service</w:t>
            </w:r>
            <w:r w:rsidR="00350FFC">
              <w:rPr>
                <w:rFonts w:asciiTheme="majorBidi" w:eastAsia="Calibri" w:hAnsiTheme="majorBidi" w:cstheme="majorBidi"/>
                <w:b/>
                <w:color w:val="000000" w:themeColor="text1"/>
                <w:sz w:val="17"/>
                <w:szCs w:val="17"/>
              </w:rPr>
              <w:t xml:space="preserve"> </w:t>
            </w:r>
            <w:r w:rsidR="00350FFC" w:rsidRPr="00350FFC">
              <w:rPr>
                <w:rFonts w:asciiTheme="majorBidi" w:eastAsia="Calibri" w:hAnsiTheme="majorBidi" w:cstheme="majorBidi"/>
                <w:b/>
                <w:color w:val="000000" w:themeColor="text1"/>
                <w:sz w:val="17"/>
                <w:szCs w:val="17"/>
              </w:rPr>
              <w:t>(New Organizational Unit)</w:t>
            </w:r>
          </w:p>
        </w:tc>
      </w:tr>
      <w:tr w:rsidR="00916523" w14:paraId="65033B86" w14:textId="77777777" w:rsidTr="002310FC">
        <w:trPr>
          <w:trHeight w:val="184"/>
          <w:jc w:val="center"/>
        </w:trPr>
        <w:tc>
          <w:tcPr>
            <w:tcW w:w="2053" w:type="dxa"/>
            <w:tcBorders>
              <w:left w:val="nil"/>
              <w:right w:val="nil"/>
            </w:tcBorders>
          </w:tcPr>
          <w:p w14:paraId="5A694261" w14:textId="77777777"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132462ED" w14:textId="77777777"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75F3CFD9" w14:textId="77777777"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2579A90D" w14:textId="4F0D9A62"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D-1</w:t>
            </w:r>
          </w:p>
        </w:tc>
        <w:tc>
          <w:tcPr>
            <w:tcW w:w="1955" w:type="dxa"/>
            <w:tcBorders>
              <w:left w:val="nil"/>
              <w:right w:val="nil"/>
            </w:tcBorders>
          </w:tcPr>
          <w:p w14:paraId="47571CE2" w14:textId="11E423EF"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Chief of Service, DDR/CVR, Corrections and Rehabilitation Service</w:t>
            </w:r>
          </w:p>
        </w:tc>
        <w:tc>
          <w:tcPr>
            <w:tcW w:w="1262" w:type="dxa"/>
            <w:tcBorders>
              <w:left w:val="nil"/>
              <w:right w:val="nil"/>
            </w:tcBorders>
          </w:tcPr>
          <w:p w14:paraId="73FBD6AD" w14:textId="3D681BE5" w:rsidR="00916523" w:rsidRPr="00AF1503" w:rsidRDefault="001642DF"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Pr>
                <w:rFonts w:asciiTheme="majorBidi" w:eastAsia="Times New Roman" w:hAnsiTheme="majorBidi" w:cstheme="majorBidi"/>
                <w:spacing w:val="0"/>
                <w:w w:val="100"/>
                <w:kern w:val="0"/>
                <w:sz w:val="17"/>
                <w:szCs w:val="17"/>
                <w:lang w:eastAsia="zh-CN"/>
              </w:rPr>
              <w:t>Reassignment</w:t>
            </w:r>
          </w:p>
        </w:tc>
        <w:tc>
          <w:tcPr>
            <w:tcW w:w="2155" w:type="dxa"/>
            <w:gridSpan w:val="2"/>
            <w:tcBorders>
              <w:left w:val="nil"/>
              <w:right w:val="nil"/>
            </w:tcBorders>
          </w:tcPr>
          <w:p w14:paraId="1F679D1E" w14:textId="4C11605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From the </w:t>
            </w:r>
            <w:r w:rsidR="00EA6EE8" w:rsidRPr="001C0CFE">
              <w:rPr>
                <w:rFonts w:asciiTheme="majorBidi" w:eastAsia="Times New Roman" w:hAnsiTheme="majorBidi" w:cstheme="majorBidi"/>
                <w:spacing w:val="0"/>
                <w:w w:val="100"/>
                <w:kern w:val="0"/>
                <w:sz w:val="17"/>
                <w:szCs w:val="17"/>
                <w:lang w:eastAsia="zh-CN"/>
              </w:rPr>
              <w:t>United Nations Police Commissioner</w:t>
            </w:r>
            <w:r w:rsidR="006174D1">
              <w:rPr>
                <w:rFonts w:asciiTheme="majorBidi" w:eastAsia="Times New Roman" w:hAnsiTheme="majorBidi" w:cstheme="majorBidi"/>
                <w:spacing w:val="0"/>
                <w:w w:val="100"/>
                <w:kern w:val="0"/>
                <w:sz w:val="17"/>
                <w:szCs w:val="17"/>
                <w:lang w:eastAsia="zh-CN"/>
              </w:rPr>
              <w:t xml:space="preserve"> (D-1)</w:t>
            </w:r>
            <w:r w:rsidR="00EA6EE8" w:rsidRPr="001C0CFE">
              <w:rPr>
                <w:rFonts w:asciiTheme="majorBidi" w:eastAsia="Times New Roman" w:hAnsiTheme="majorBidi" w:cstheme="majorBidi"/>
                <w:spacing w:val="0"/>
                <w:w w:val="100"/>
                <w:kern w:val="0"/>
                <w:sz w:val="17"/>
                <w:szCs w:val="17"/>
                <w:lang w:eastAsia="zh-CN"/>
              </w:rPr>
              <w:t xml:space="preserve"> in the </w:t>
            </w:r>
            <w:r w:rsidRPr="00AF1503">
              <w:rPr>
                <w:rFonts w:asciiTheme="majorBidi" w:eastAsia="Times New Roman" w:hAnsiTheme="majorBidi" w:cstheme="majorBidi"/>
                <w:spacing w:val="0"/>
                <w:w w:val="100"/>
                <w:kern w:val="0"/>
                <w:sz w:val="17"/>
                <w:szCs w:val="17"/>
                <w:lang w:eastAsia="zh-CN"/>
              </w:rPr>
              <w:t>Police and Corrections Service</w:t>
            </w:r>
          </w:p>
        </w:tc>
      </w:tr>
      <w:tr w:rsidR="00916523" w14:paraId="1A52CC1B" w14:textId="77777777" w:rsidTr="002310FC">
        <w:trPr>
          <w:trHeight w:val="184"/>
          <w:jc w:val="center"/>
        </w:trPr>
        <w:tc>
          <w:tcPr>
            <w:tcW w:w="2053" w:type="dxa"/>
            <w:tcBorders>
              <w:top w:val="single" w:sz="2" w:space="0" w:color="auto"/>
              <w:left w:val="nil"/>
              <w:bottom w:val="single" w:sz="4" w:space="0" w:color="auto"/>
              <w:right w:val="nil"/>
            </w:tcBorders>
          </w:tcPr>
          <w:p w14:paraId="28D0AB3F"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hAnsiTheme="majorBidi" w:cstheme="majorBidi"/>
                <w:b/>
                <w:sz w:val="17"/>
                <w:szCs w:val="17"/>
              </w:rPr>
              <w:t>Net change</w:t>
            </w:r>
          </w:p>
        </w:tc>
        <w:tc>
          <w:tcPr>
            <w:tcW w:w="1348" w:type="dxa"/>
            <w:tcBorders>
              <w:top w:val="single" w:sz="2" w:space="0" w:color="auto"/>
              <w:left w:val="nil"/>
              <w:bottom w:val="single" w:sz="4" w:space="0" w:color="auto"/>
              <w:right w:val="nil"/>
            </w:tcBorders>
          </w:tcPr>
          <w:p w14:paraId="68464B01"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p>
        </w:tc>
        <w:tc>
          <w:tcPr>
            <w:tcW w:w="704" w:type="dxa"/>
            <w:tcBorders>
              <w:top w:val="single" w:sz="2" w:space="0" w:color="auto"/>
              <w:left w:val="nil"/>
              <w:bottom w:val="single" w:sz="4" w:space="0" w:color="auto"/>
              <w:right w:val="nil"/>
            </w:tcBorders>
          </w:tcPr>
          <w:p w14:paraId="6BB84B43" w14:textId="6C56DC48"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b/>
                <w:sz w:val="17"/>
                <w:szCs w:val="17"/>
              </w:rPr>
              <w:t>+1</w:t>
            </w:r>
          </w:p>
        </w:tc>
        <w:tc>
          <w:tcPr>
            <w:tcW w:w="644" w:type="dxa"/>
            <w:tcBorders>
              <w:top w:val="single" w:sz="2" w:space="0" w:color="auto"/>
              <w:left w:val="nil"/>
              <w:bottom w:val="single" w:sz="4" w:space="0" w:color="auto"/>
              <w:right w:val="nil"/>
            </w:tcBorders>
            <w:noWrap/>
          </w:tcPr>
          <w:p w14:paraId="182C4ABE" w14:textId="77777777"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p>
        </w:tc>
        <w:tc>
          <w:tcPr>
            <w:tcW w:w="1955" w:type="dxa"/>
            <w:tcBorders>
              <w:top w:val="single" w:sz="2" w:space="0" w:color="auto"/>
              <w:left w:val="nil"/>
              <w:bottom w:val="single" w:sz="4" w:space="0" w:color="auto"/>
              <w:right w:val="nil"/>
            </w:tcBorders>
          </w:tcPr>
          <w:p w14:paraId="763C292C" w14:textId="77777777"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c>
          <w:tcPr>
            <w:tcW w:w="1262" w:type="dxa"/>
            <w:tcBorders>
              <w:top w:val="single" w:sz="2" w:space="0" w:color="auto"/>
              <w:left w:val="nil"/>
              <w:bottom w:val="single" w:sz="4" w:space="0" w:color="auto"/>
              <w:right w:val="nil"/>
            </w:tcBorders>
          </w:tcPr>
          <w:p w14:paraId="7D046821" w14:textId="77777777"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p>
        </w:tc>
        <w:tc>
          <w:tcPr>
            <w:tcW w:w="2155" w:type="dxa"/>
            <w:gridSpan w:val="2"/>
            <w:tcBorders>
              <w:top w:val="single" w:sz="2" w:space="0" w:color="auto"/>
              <w:left w:val="nil"/>
              <w:bottom w:val="single" w:sz="4" w:space="0" w:color="auto"/>
              <w:right w:val="nil"/>
            </w:tcBorders>
          </w:tcPr>
          <w:p w14:paraId="2D1BB09A"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6BAF767E" w14:textId="77777777" w:rsidTr="00293C87">
        <w:trPr>
          <w:trHeight w:val="184"/>
          <w:jc w:val="center"/>
        </w:trPr>
        <w:tc>
          <w:tcPr>
            <w:tcW w:w="10121" w:type="dxa"/>
            <w:gridSpan w:val="8"/>
            <w:tcBorders>
              <w:top w:val="single" w:sz="4" w:space="0" w:color="auto"/>
              <w:left w:val="nil"/>
              <w:right w:val="nil"/>
            </w:tcBorders>
          </w:tcPr>
          <w:p w14:paraId="756CD836" w14:textId="5F5295E0" w:rsidR="00916523" w:rsidRPr="00AF1503" w:rsidRDefault="00916523" w:rsidP="00916523">
            <w:pPr>
              <w:suppressAutoHyphens w:val="0"/>
              <w:spacing w:before="40" w:after="40" w:line="210" w:lineRule="exact"/>
              <w:ind w:right="-18"/>
              <w:rPr>
                <w:rFonts w:asciiTheme="majorBidi" w:eastAsia="Calibri" w:hAnsiTheme="majorBidi" w:cstheme="majorBidi"/>
                <w:b/>
                <w:color w:val="000000" w:themeColor="text1"/>
                <w:sz w:val="17"/>
                <w:szCs w:val="17"/>
              </w:rPr>
            </w:pPr>
            <w:r w:rsidRPr="00AF1503">
              <w:rPr>
                <w:rFonts w:asciiTheme="majorBidi" w:eastAsia="Calibri" w:hAnsiTheme="majorBidi" w:cstheme="majorBidi"/>
                <w:b/>
                <w:color w:val="000000" w:themeColor="text1"/>
                <w:sz w:val="17"/>
                <w:szCs w:val="17"/>
              </w:rPr>
              <w:t>DDR/CVR Section (New Organizational Unit)</w:t>
            </w:r>
          </w:p>
        </w:tc>
      </w:tr>
      <w:tr w:rsidR="00916523" w14:paraId="3E0E6BF5" w14:textId="77777777" w:rsidTr="002310FC">
        <w:trPr>
          <w:trHeight w:val="184"/>
          <w:jc w:val="center"/>
        </w:trPr>
        <w:tc>
          <w:tcPr>
            <w:tcW w:w="2053" w:type="dxa"/>
            <w:tcBorders>
              <w:left w:val="nil"/>
              <w:right w:val="nil"/>
            </w:tcBorders>
          </w:tcPr>
          <w:p w14:paraId="1E6918AF" w14:textId="78C53613"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40E4BEFA" w14:textId="40B86559"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International</w:t>
            </w:r>
          </w:p>
        </w:tc>
        <w:tc>
          <w:tcPr>
            <w:tcW w:w="704" w:type="dxa"/>
            <w:tcBorders>
              <w:left w:val="nil"/>
              <w:right w:val="nil"/>
            </w:tcBorders>
          </w:tcPr>
          <w:p w14:paraId="227F48A6" w14:textId="13BB0721"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0812DB41" w14:textId="2393B7BB"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P-5</w:t>
            </w:r>
          </w:p>
        </w:tc>
        <w:tc>
          <w:tcPr>
            <w:tcW w:w="1955" w:type="dxa"/>
            <w:tcBorders>
              <w:left w:val="nil"/>
              <w:right w:val="nil"/>
            </w:tcBorders>
          </w:tcPr>
          <w:p w14:paraId="56720303" w14:textId="31973A9E"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Senior DDR Officer</w:t>
            </w:r>
          </w:p>
        </w:tc>
        <w:tc>
          <w:tcPr>
            <w:tcW w:w="1262" w:type="dxa"/>
            <w:tcBorders>
              <w:left w:val="nil"/>
              <w:right w:val="nil"/>
            </w:tcBorders>
          </w:tcPr>
          <w:p w14:paraId="6EEA5EFB" w14:textId="0B706670"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Redeployment</w:t>
            </w:r>
          </w:p>
        </w:tc>
        <w:tc>
          <w:tcPr>
            <w:tcW w:w="2155" w:type="dxa"/>
            <w:gridSpan w:val="2"/>
            <w:vMerge w:val="restart"/>
            <w:tcBorders>
              <w:left w:val="nil"/>
              <w:right w:val="nil"/>
            </w:tcBorders>
            <w:vAlign w:val="center"/>
          </w:tcPr>
          <w:p w14:paraId="304ABBAB" w14:textId="472F4CA3" w:rsidR="00916523" w:rsidRPr="00AF1503" w:rsidRDefault="00916523" w:rsidP="00916523">
            <w:pPr>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noProof/>
                <w:sz w:val="17"/>
                <w:szCs w:val="17"/>
              </w:rPr>
              <mc:AlternateContent>
                <mc:Choice Requires="wps">
                  <w:drawing>
                    <wp:anchor distT="0" distB="0" distL="114300" distR="114300" simplePos="0" relativeHeight="251658310" behindDoc="0" locked="0" layoutInCell="1" allowOverlap="1" wp14:anchorId="08D31993" wp14:editId="234FA21B">
                      <wp:simplePos x="0" y="0"/>
                      <wp:positionH relativeFrom="column">
                        <wp:posOffset>-74295</wp:posOffset>
                      </wp:positionH>
                      <wp:positionV relativeFrom="paragraph">
                        <wp:posOffset>-93980</wp:posOffset>
                      </wp:positionV>
                      <wp:extent cx="45085" cy="619760"/>
                      <wp:effectExtent l="0" t="0" r="12065" b="27940"/>
                      <wp:wrapNone/>
                      <wp:docPr id="118633789" name="Right Brace 118633789"/>
                      <wp:cNvGraphicFramePr/>
                      <a:graphic xmlns:a="http://schemas.openxmlformats.org/drawingml/2006/main">
                        <a:graphicData uri="http://schemas.microsoft.com/office/word/2010/wordprocessingShape">
                          <wps:wsp>
                            <wps:cNvSpPr/>
                            <wps:spPr>
                              <a:xfrm>
                                <a:off x="0" y="0"/>
                                <a:ext cx="45085" cy="61976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80FAF" id="Right Brace 118633789" o:spid="_x0000_s1026" type="#_x0000_t88" style="position:absolute;margin-left:-5.85pt;margin-top:-7.4pt;width:3.55pt;height:48.8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" adj="131" strokecolor="windowText"/>
                  </w:pict>
                </mc:Fallback>
              </mc:AlternateContent>
            </w:r>
            <w:r w:rsidRPr="00AF1503">
              <w:rPr>
                <w:rFonts w:asciiTheme="majorBidi" w:hAnsiTheme="majorBidi" w:cstheme="majorBidi"/>
                <w:sz w:val="17"/>
                <w:szCs w:val="17"/>
              </w:rPr>
              <w:t>From the Political Affairs and Good Governance Service</w:t>
            </w:r>
          </w:p>
        </w:tc>
      </w:tr>
      <w:tr w:rsidR="00916523" w14:paraId="33B4560D" w14:textId="77777777" w:rsidTr="002310FC">
        <w:trPr>
          <w:trHeight w:val="184"/>
          <w:jc w:val="center"/>
        </w:trPr>
        <w:tc>
          <w:tcPr>
            <w:tcW w:w="2053" w:type="dxa"/>
            <w:tcBorders>
              <w:left w:val="nil"/>
              <w:right w:val="nil"/>
            </w:tcBorders>
          </w:tcPr>
          <w:p w14:paraId="4A5071DE" w14:textId="4DF897B1"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0B2D1FA7" w14:textId="54E041A8"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International</w:t>
            </w:r>
          </w:p>
        </w:tc>
        <w:tc>
          <w:tcPr>
            <w:tcW w:w="704" w:type="dxa"/>
            <w:tcBorders>
              <w:left w:val="nil"/>
              <w:right w:val="nil"/>
            </w:tcBorders>
          </w:tcPr>
          <w:p w14:paraId="5D240084" w14:textId="71D1FA05"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4934A04B" w14:textId="53568CA0"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1C0CFE">
              <w:rPr>
                <w:rFonts w:asciiTheme="majorBidi" w:eastAsia="Calibri" w:hAnsiTheme="majorBidi" w:cstheme="majorBidi"/>
                <w:sz w:val="17"/>
                <w:szCs w:val="17"/>
              </w:rPr>
              <w:t>P-4</w:t>
            </w:r>
          </w:p>
        </w:tc>
        <w:tc>
          <w:tcPr>
            <w:tcW w:w="1955" w:type="dxa"/>
            <w:tcBorders>
              <w:left w:val="nil"/>
              <w:right w:val="nil"/>
            </w:tcBorders>
          </w:tcPr>
          <w:p w14:paraId="02F63D02" w14:textId="11B0A06F"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DDR Officer</w:t>
            </w:r>
          </w:p>
        </w:tc>
        <w:tc>
          <w:tcPr>
            <w:tcW w:w="1262" w:type="dxa"/>
            <w:tcBorders>
              <w:left w:val="nil"/>
              <w:right w:val="nil"/>
            </w:tcBorders>
          </w:tcPr>
          <w:p w14:paraId="3B8F2E73" w14:textId="46B5CABB"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color w:val="000000" w:themeColor="text1"/>
                <w:sz w:val="17"/>
                <w:szCs w:val="17"/>
              </w:rPr>
              <w:t>Redeployment</w:t>
            </w:r>
          </w:p>
        </w:tc>
        <w:tc>
          <w:tcPr>
            <w:tcW w:w="2155" w:type="dxa"/>
            <w:gridSpan w:val="2"/>
            <w:vMerge/>
            <w:tcBorders>
              <w:left w:val="nil"/>
              <w:right w:val="nil"/>
            </w:tcBorders>
          </w:tcPr>
          <w:p w14:paraId="7EF5B882" w14:textId="0A09BBA7" w:rsidR="00916523" w:rsidRPr="00AF1503" w:rsidRDefault="00916523" w:rsidP="00916523">
            <w:pPr>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56E8D160" w14:textId="77777777" w:rsidTr="002310FC">
        <w:trPr>
          <w:trHeight w:val="184"/>
          <w:jc w:val="center"/>
        </w:trPr>
        <w:tc>
          <w:tcPr>
            <w:tcW w:w="2053" w:type="dxa"/>
            <w:tcBorders>
              <w:left w:val="nil"/>
              <w:right w:val="nil"/>
            </w:tcBorders>
          </w:tcPr>
          <w:p w14:paraId="28561042" w14:textId="037D4390"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08BA7E29" w14:textId="7795AD79"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758697A0" w14:textId="347AEA66"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+3</w:t>
            </w:r>
          </w:p>
        </w:tc>
        <w:tc>
          <w:tcPr>
            <w:tcW w:w="644" w:type="dxa"/>
            <w:tcBorders>
              <w:left w:val="nil"/>
              <w:right w:val="nil"/>
            </w:tcBorders>
            <w:noWrap/>
          </w:tcPr>
          <w:p w14:paraId="4773BFD3" w14:textId="09286E33"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NPO</w:t>
            </w:r>
          </w:p>
        </w:tc>
        <w:tc>
          <w:tcPr>
            <w:tcW w:w="1955" w:type="dxa"/>
            <w:tcBorders>
              <w:left w:val="nil"/>
              <w:right w:val="nil"/>
            </w:tcBorders>
          </w:tcPr>
          <w:p w14:paraId="3E92CE4E" w14:textId="0134F499"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DDR Officer</w:t>
            </w:r>
          </w:p>
        </w:tc>
        <w:tc>
          <w:tcPr>
            <w:tcW w:w="1262" w:type="dxa"/>
            <w:tcBorders>
              <w:left w:val="nil"/>
              <w:right w:val="nil"/>
            </w:tcBorders>
          </w:tcPr>
          <w:p w14:paraId="21015935" w14:textId="232B655A"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Redeployment</w:t>
            </w:r>
          </w:p>
        </w:tc>
        <w:tc>
          <w:tcPr>
            <w:tcW w:w="2155" w:type="dxa"/>
            <w:gridSpan w:val="2"/>
            <w:vMerge/>
            <w:tcBorders>
              <w:left w:val="nil"/>
              <w:right w:val="nil"/>
            </w:tcBorders>
          </w:tcPr>
          <w:p w14:paraId="4BC81C0C" w14:textId="384C6706" w:rsidR="00916523" w:rsidRPr="00AF1503" w:rsidRDefault="00916523" w:rsidP="00916523">
            <w:pPr>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3C8F35BA" w14:textId="77777777" w:rsidTr="002310FC">
        <w:trPr>
          <w:trHeight w:val="184"/>
          <w:jc w:val="center"/>
        </w:trPr>
        <w:tc>
          <w:tcPr>
            <w:tcW w:w="2053" w:type="dxa"/>
            <w:tcBorders>
              <w:left w:val="nil"/>
              <w:bottom w:val="single" w:sz="4" w:space="0" w:color="auto"/>
              <w:right w:val="nil"/>
            </w:tcBorders>
          </w:tcPr>
          <w:p w14:paraId="3CB5219F" w14:textId="700C7F1B"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bottom w:val="single" w:sz="4" w:space="0" w:color="auto"/>
              <w:right w:val="nil"/>
            </w:tcBorders>
          </w:tcPr>
          <w:p w14:paraId="0BD7B11F" w14:textId="2A7512C4"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bottom w:val="single" w:sz="4" w:space="0" w:color="auto"/>
              <w:right w:val="nil"/>
            </w:tcBorders>
          </w:tcPr>
          <w:p w14:paraId="6CB2BC5D" w14:textId="0D68DA99"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+1</w:t>
            </w:r>
          </w:p>
        </w:tc>
        <w:tc>
          <w:tcPr>
            <w:tcW w:w="644" w:type="dxa"/>
            <w:tcBorders>
              <w:left w:val="nil"/>
              <w:bottom w:val="single" w:sz="4" w:space="0" w:color="auto"/>
              <w:right w:val="nil"/>
            </w:tcBorders>
            <w:noWrap/>
          </w:tcPr>
          <w:p w14:paraId="1FF12E47" w14:textId="6C1C7C30"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LL</w:t>
            </w:r>
          </w:p>
        </w:tc>
        <w:tc>
          <w:tcPr>
            <w:tcW w:w="1955" w:type="dxa"/>
            <w:tcBorders>
              <w:left w:val="nil"/>
              <w:bottom w:val="single" w:sz="4" w:space="0" w:color="auto"/>
              <w:right w:val="nil"/>
            </w:tcBorders>
          </w:tcPr>
          <w:p w14:paraId="02892241" w14:textId="1BD53600"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 xml:space="preserve">Administrative Assistant </w:t>
            </w:r>
          </w:p>
        </w:tc>
        <w:tc>
          <w:tcPr>
            <w:tcW w:w="1262" w:type="dxa"/>
            <w:tcBorders>
              <w:left w:val="nil"/>
              <w:bottom w:val="single" w:sz="4" w:space="0" w:color="auto"/>
              <w:right w:val="nil"/>
            </w:tcBorders>
          </w:tcPr>
          <w:p w14:paraId="61F3BD86" w14:textId="16E2DD87"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Redeployment</w:t>
            </w:r>
          </w:p>
        </w:tc>
        <w:tc>
          <w:tcPr>
            <w:tcW w:w="2155" w:type="dxa"/>
            <w:gridSpan w:val="2"/>
            <w:vMerge/>
            <w:tcBorders>
              <w:left w:val="nil"/>
              <w:bottom w:val="single" w:sz="4" w:space="0" w:color="auto"/>
              <w:right w:val="nil"/>
            </w:tcBorders>
          </w:tcPr>
          <w:p w14:paraId="5EBABA70" w14:textId="4605F94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12BF3BFE" w14:textId="77777777" w:rsidTr="002310FC">
        <w:trPr>
          <w:trHeight w:val="184"/>
          <w:jc w:val="center"/>
        </w:trPr>
        <w:tc>
          <w:tcPr>
            <w:tcW w:w="2053" w:type="dxa"/>
            <w:tcBorders>
              <w:top w:val="single" w:sz="2" w:space="0" w:color="auto"/>
              <w:left w:val="nil"/>
              <w:bottom w:val="single" w:sz="4" w:space="0" w:color="auto"/>
              <w:right w:val="nil"/>
            </w:tcBorders>
          </w:tcPr>
          <w:p w14:paraId="49E51BFC"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hAnsiTheme="majorBidi" w:cstheme="majorBidi"/>
                <w:b/>
                <w:sz w:val="17"/>
                <w:szCs w:val="17"/>
              </w:rPr>
              <w:t>Net change</w:t>
            </w:r>
          </w:p>
        </w:tc>
        <w:tc>
          <w:tcPr>
            <w:tcW w:w="1348" w:type="dxa"/>
            <w:tcBorders>
              <w:top w:val="single" w:sz="2" w:space="0" w:color="auto"/>
              <w:left w:val="nil"/>
              <w:bottom w:val="single" w:sz="4" w:space="0" w:color="auto"/>
              <w:right w:val="nil"/>
            </w:tcBorders>
          </w:tcPr>
          <w:p w14:paraId="756F7766"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p>
        </w:tc>
        <w:tc>
          <w:tcPr>
            <w:tcW w:w="704" w:type="dxa"/>
            <w:tcBorders>
              <w:top w:val="single" w:sz="2" w:space="0" w:color="auto"/>
              <w:left w:val="nil"/>
              <w:bottom w:val="single" w:sz="4" w:space="0" w:color="auto"/>
              <w:right w:val="nil"/>
            </w:tcBorders>
          </w:tcPr>
          <w:p w14:paraId="504470A0" w14:textId="2072D44E"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b/>
                <w:sz w:val="17"/>
                <w:szCs w:val="17"/>
              </w:rPr>
              <w:t>+6</w:t>
            </w:r>
          </w:p>
        </w:tc>
        <w:tc>
          <w:tcPr>
            <w:tcW w:w="644" w:type="dxa"/>
            <w:tcBorders>
              <w:top w:val="single" w:sz="2" w:space="0" w:color="auto"/>
              <w:left w:val="nil"/>
              <w:bottom w:val="single" w:sz="4" w:space="0" w:color="auto"/>
              <w:right w:val="nil"/>
            </w:tcBorders>
            <w:noWrap/>
          </w:tcPr>
          <w:p w14:paraId="6CA18B9B" w14:textId="77777777"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p>
        </w:tc>
        <w:tc>
          <w:tcPr>
            <w:tcW w:w="1955" w:type="dxa"/>
            <w:tcBorders>
              <w:top w:val="single" w:sz="2" w:space="0" w:color="auto"/>
              <w:left w:val="nil"/>
              <w:bottom w:val="single" w:sz="4" w:space="0" w:color="auto"/>
              <w:right w:val="nil"/>
            </w:tcBorders>
          </w:tcPr>
          <w:p w14:paraId="0C759F37" w14:textId="77777777"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c>
          <w:tcPr>
            <w:tcW w:w="1262" w:type="dxa"/>
            <w:tcBorders>
              <w:top w:val="single" w:sz="2" w:space="0" w:color="auto"/>
              <w:left w:val="nil"/>
              <w:bottom w:val="single" w:sz="4" w:space="0" w:color="auto"/>
              <w:right w:val="nil"/>
            </w:tcBorders>
          </w:tcPr>
          <w:p w14:paraId="1769B5A8" w14:textId="77777777"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p>
        </w:tc>
        <w:tc>
          <w:tcPr>
            <w:tcW w:w="2155" w:type="dxa"/>
            <w:gridSpan w:val="2"/>
            <w:tcBorders>
              <w:top w:val="single" w:sz="2" w:space="0" w:color="auto"/>
              <w:left w:val="nil"/>
              <w:bottom w:val="single" w:sz="4" w:space="0" w:color="auto"/>
              <w:right w:val="nil"/>
            </w:tcBorders>
          </w:tcPr>
          <w:p w14:paraId="4D6ABC1B"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1B7F4DB6" w14:textId="77777777" w:rsidTr="00293C87">
        <w:trPr>
          <w:trHeight w:val="184"/>
          <w:jc w:val="center"/>
        </w:trPr>
        <w:tc>
          <w:tcPr>
            <w:tcW w:w="10121" w:type="dxa"/>
            <w:gridSpan w:val="8"/>
            <w:tcBorders>
              <w:top w:val="single" w:sz="4" w:space="0" w:color="auto"/>
              <w:left w:val="nil"/>
              <w:right w:val="nil"/>
            </w:tcBorders>
          </w:tcPr>
          <w:p w14:paraId="0CC277EC" w14:textId="0DA65759" w:rsidR="00916523" w:rsidRPr="001C0CFE"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b/>
                <w:spacing w:val="0"/>
                <w:w w:val="100"/>
                <w:kern w:val="0"/>
                <w:sz w:val="17"/>
                <w:szCs w:val="17"/>
                <w:lang w:eastAsia="zh-CN"/>
              </w:rPr>
              <w:t>Corrections and Rehabilitation Section (New Organizational Unit)</w:t>
            </w:r>
          </w:p>
        </w:tc>
      </w:tr>
      <w:tr w:rsidR="00916523" w14:paraId="657A6D08" w14:textId="77777777" w:rsidTr="002310FC">
        <w:trPr>
          <w:trHeight w:val="184"/>
          <w:jc w:val="center"/>
        </w:trPr>
        <w:tc>
          <w:tcPr>
            <w:tcW w:w="2053" w:type="dxa"/>
            <w:tcBorders>
              <w:top w:val="nil"/>
              <w:left w:val="nil"/>
              <w:right w:val="nil"/>
            </w:tcBorders>
          </w:tcPr>
          <w:p w14:paraId="7DD502B3" w14:textId="5CD434D6"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 xml:space="preserve">Post </w:t>
            </w:r>
          </w:p>
        </w:tc>
        <w:tc>
          <w:tcPr>
            <w:tcW w:w="1348" w:type="dxa"/>
            <w:tcBorders>
              <w:top w:val="nil"/>
              <w:left w:val="nil"/>
              <w:right w:val="nil"/>
            </w:tcBorders>
          </w:tcPr>
          <w:p w14:paraId="6FD58715" w14:textId="0222ED18"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International</w:t>
            </w:r>
          </w:p>
        </w:tc>
        <w:tc>
          <w:tcPr>
            <w:tcW w:w="704" w:type="dxa"/>
            <w:tcBorders>
              <w:top w:val="nil"/>
              <w:left w:val="nil"/>
              <w:right w:val="nil"/>
            </w:tcBorders>
          </w:tcPr>
          <w:p w14:paraId="6DAC2CC8" w14:textId="543FDBE7"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top w:val="nil"/>
              <w:left w:val="nil"/>
              <w:right w:val="nil"/>
            </w:tcBorders>
            <w:noWrap/>
          </w:tcPr>
          <w:p w14:paraId="013EF41D" w14:textId="10A95CA0"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P-5</w:t>
            </w:r>
          </w:p>
        </w:tc>
        <w:tc>
          <w:tcPr>
            <w:tcW w:w="1955" w:type="dxa"/>
            <w:tcBorders>
              <w:top w:val="nil"/>
              <w:left w:val="nil"/>
              <w:right w:val="nil"/>
            </w:tcBorders>
          </w:tcPr>
          <w:p w14:paraId="6727AEF6" w14:textId="29608DC2"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color w:val="000000" w:themeColor="text1"/>
                <w:sz w:val="17"/>
                <w:szCs w:val="17"/>
              </w:rPr>
              <w:t>Senior Corrections Officer</w:t>
            </w:r>
          </w:p>
        </w:tc>
        <w:tc>
          <w:tcPr>
            <w:tcW w:w="1262" w:type="dxa"/>
            <w:tcBorders>
              <w:top w:val="nil"/>
              <w:left w:val="nil"/>
              <w:right w:val="nil"/>
            </w:tcBorders>
          </w:tcPr>
          <w:p w14:paraId="786FF692" w14:textId="299CAD9A"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Redeployment</w:t>
            </w:r>
          </w:p>
        </w:tc>
        <w:tc>
          <w:tcPr>
            <w:tcW w:w="2155" w:type="dxa"/>
            <w:gridSpan w:val="2"/>
            <w:tcBorders>
              <w:top w:val="nil"/>
              <w:left w:val="nil"/>
              <w:right w:val="nil"/>
            </w:tcBorders>
          </w:tcPr>
          <w:p w14:paraId="7A533739" w14:textId="45BD77B0"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 xml:space="preserve">From the </w:t>
            </w:r>
            <w:r w:rsidR="006E1E44">
              <w:rPr>
                <w:rFonts w:asciiTheme="majorBidi" w:eastAsia="Calibri" w:hAnsiTheme="majorBidi" w:cstheme="majorBidi"/>
                <w:sz w:val="17"/>
                <w:szCs w:val="17"/>
              </w:rPr>
              <w:t xml:space="preserve">Former </w:t>
            </w:r>
            <w:r w:rsidRPr="00AF1503">
              <w:rPr>
                <w:rFonts w:asciiTheme="majorBidi" w:eastAsia="Calibri" w:hAnsiTheme="majorBidi" w:cstheme="majorBidi"/>
                <w:sz w:val="17"/>
                <w:szCs w:val="17"/>
              </w:rPr>
              <w:t xml:space="preserve">Police and Corrections Service </w:t>
            </w:r>
          </w:p>
        </w:tc>
      </w:tr>
      <w:tr w:rsidR="00916523" w14:paraId="18AC3C02" w14:textId="77777777" w:rsidTr="002310FC">
        <w:trPr>
          <w:trHeight w:val="184"/>
          <w:jc w:val="center"/>
        </w:trPr>
        <w:tc>
          <w:tcPr>
            <w:tcW w:w="2053" w:type="dxa"/>
            <w:tcBorders>
              <w:left w:val="nil"/>
              <w:right w:val="nil"/>
            </w:tcBorders>
          </w:tcPr>
          <w:p w14:paraId="24B5B854" w14:textId="77777777"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6A6D41FC" w14:textId="24D1A9B2"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International</w:t>
            </w:r>
          </w:p>
        </w:tc>
        <w:tc>
          <w:tcPr>
            <w:tcW w:w="704" w:type="dxa"/>
            <w:tcBorders>
              <w:left w:val="nil"/>
              <w:right w:val="nil"/>
            </w:tcBorders>
          </w:tcPr>
          <w:p w14:paraId="7C8947B8" w14:textId="2E933ED2"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3991629E" w14:textId="1CA6495C"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P-4</w:t>
            </w:r>
          </w:p>
        </w:tc>
        <w:tc>
          <w:tcPr>
            <w:tcW w:w="1955" w:type="dxa"/>
            <w:tcBorders>
              <w:left w:val="nil"/>
              <w:right w:val="nil"/>
            </w:tcBorders>
          </w:tcPr>
          <w:p w14:paraId="19811C25" w14:textId="0DBD5CF4"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 xml:space="preserve">Corrections Officer </w:t>
            </w:r>
          </w:p>
        </w:tc>
        <w:tc>
          <w:tcPr>
            <w:tcW w:w="1262" w:type="dxa"/>
            <w:tcBorders>
              <w:left w:val="nil"/>
              <w:right w:val="nil"/>
            </w:tcBorders>
          </w:tcPr>
          <w:p w14:paraId="09217BA1" w14:textId="1FF1D4F5"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color w:val="000000" w:themeColor="text1"/>
                <w:sz w:val="17"/>
                <w:szCs w:val="17"/>
              </w:rPr>
              <w:t>Reassignment</w:t>
            </w:r>
          </w:p>
        </w:tc>
        <w:tc>
          <w:tcPr>
            <w:tcW w:w="2155" w:type="dxa"/>
            <w:gridSpan w:val="2"/>
            <w:tcBorders>
              <w:left w:val="nil"/>
              <w:right w:val="nil"/>
            </w:tcBorders>
          </w:tcPr>
          <w:p w14:paraId="64908E34" w14:textId="4C16D2CB"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 xml:space="preserve">From the Special Assistant, Political Affairs in the Office of the SRSG </w:t>
            </w:r>
          </w:p>
        </w:tc>
      </w:tr>
      <w:tr w:rsidR="00916523" w14:paraId="5C36C3B7" w14:textId="77777777" w:rsidTr="002310FC">
        <w:trPr>
          <w:trHeight w:val="184"/>
          <w:jc w:val="center"/>
        </w:trPr>
        <w:tc>
          <w:tcPr>
            <w:tcW w:w="2053" w:type="dxa"/>
            <w:tcBorders>
              <w:left w:val="nil"/>
              <w:right w:val="nil"/>
            </w:tcBorders>
          </w:tcPr>
          <w:p w14:paraId="3BBA59E4" w14:textId="32BC875D"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771752FF" w14:textId="05A1CDE2"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International</w:t>
            </w:r>
          </w:p>
        </w:tc>
        <w:tc>
          <w:tcPr>
            <w:tcW w:w="704" w:type="dxa"/>
            <w:tcBorders>
              <w:left w:val="nil"/>
              <w:right w:val="nil"/>
            </w:tcBorders>
          </w:tcPr>
          <w:p w14:paraId="54D7F24D" w14:textId="0FEF63BF"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7B7762F0" w14:textId="3A7D6457"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1C0CFE">
              <w:rPr>
                <w:rFonts w:asciiTheme="majorBidi" w:eastAsia="Calibri" w:hAnsiTheme="majorBidi" w:cstheme="majorBidi"/>
                <w:sz w:val="17"/>
                <w:szCs w:val="17"/>
              </w:rPr>
              <w:t>P-3</w:t>
            </w:r>
          </w:p>
        </w:tc>
        <w:tc>
          <w:tcPr>
            <w:tcW w:w="1955" w:type="dxa"/>
            <w:tcBorders>
              <w:left w:val="nil"/>
              <w:right w:val="nil"/>
            </w:tcBorders>
          </w:tcPr>
          <w:p w14:paraId="2E1B91C4" w14:textId="777F3079"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 xml:space="preserve">Information Analyst, Political Affairs </w:t>
            </w:r>
          </w:p>
        </w:tc>
        <w:tc>
          <w:tcPr>
            <w:tcW w:w="1262" w:type="dxa"/>
            <w:tcBorders>
              <w:left w:val="nil"/>
              <w:right w:val="nil"/>
            </w:tcBorders>
          </w:tcPr>
          <w:p w14:paraId="72B3DA5A" w14:textId="65738E1C"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Redeployment</w:t>
            </w:r>
          </w:p>
        </w:tc>
        <w:tc>
          <w:tcPr>
            <w:tcW w:w="2155" w:type="dxa"/>
            <w:gridSpan w:val="2"/>
            <w:tcBorders>
              <w:left w:val="nil"/>
              <w:right w:val="nil"/>
            </w:tcBorders>
          </w:tcPr>
          <w:p w14:paraId="78CC99D7" w14:textId="33728EF3"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From the Office of the Chief of Staff</w:t>
            </w:r>
          </w:p>
        </w:tc>
      </w:tr>
      <w:tr w:rsidR="005B42C1" w14:paraId="45700228" w14:textId="77777777" w:rsidTr="00680A17">
        <w:trPr>
          <w:trHeight w:val="184"/>
          <w:jc w:val="center"/>
        </w:trPr>
        <w:tc>
          <w:tcPr>
            <w:tcW w:w="2053" w:type="dxa"/>
            <w:tcBorders>
              <w:left w:val="nil"/>
              <w:right w:val="nil"/>
            </w:tcBorders>
          </w:tcPr>
          <w:p w14:paraId="2998E0D2" w14:textId="74114D7B" w:rsidR="005B42C1" w:rsidRPr="00AF1503" w:rsidRDefault="005B42C1"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68F5A4F0" w14:textId="56D660FE" w:rsidR="005B42C1" w:rsidRPr="00AF1503" w:rsidRDefault="005B42C1"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32C5846C" w14:textId="5A11374B" w:rsidR="005B42C1" w:rsidRPr="00AF1503" w:rsidRDefault="005B42C1"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5E75F907" w14:textId="22601F76" w:rsidR="005B42C1" w:rsidRPr="00AF1503" w:rsidRDefault="005B42C1"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NPO</w:t>
            </w:r>
          </w:p>
        </w:tc>
        <w:tc>
          <w:tcPr>
            <w:tcW w:w="1955" w:type="dxa"/>
            <w:tcBorders>
              <w:left w:val="nil"/>
              <w:right w:val="nil"/>
            </w:tcBorders>
          </w:tcPr>
          <w:p w14:paraId="6EDF5A8E" w14:textId="5CA3C4D0" w:rsidR="005B42C1" w:rsidRPr="00AF1503" w:rsidRDefault="005B42C1"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 xml:space="preserve"> Corrections Officer</w:t>
            </w:r>
          </w:p>
        </w:tc>
        <w:tc>
          <w:tcPr>
            <w:tcW w:w="1262" w:type="dxa"/>
            <w:tcBorders>
              <w:left w:val="nil"/>
              <w:right w:val="nil"/>
            </w:tcBorders>
          </w:tcPr>
          <w:p w14:paraId="09A1F1B3" w14:textId="44DC75BE" w:rsidR="005B42C1" w:rsidRPr="00AF1503" w:rsidRDefault="005B42C1"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Redeployment</w:t>
            </w:r>
          </w:p>
        </w:tc>
        <w:tc>
          <w:tcPr>
            <w:tcW w:w="2155" w:type="dxa"/>
            <w:gridSpan w:val="2"/>
            <w:vMerge w:val="restart"/>
            <w:tcBorders>
              <w:top w:val="nil"/>
              <w:left w:val="nil"/>
              <w:right w:val="nil"/>
            </w:tcBorders>
            <w:vAlign w:val="center"/>
          </w:tcPr>
          <w:p w14:paraId="24C21A19" w14:textId="58849D51" w:rsidR="005B42C1" w:rsidRPr="00AF1503" w:rsidRDefault="005B42C1" w:rsidP="00916523">
            <w:pPr>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From the Former Police and Corrections Service</w:t>
            </w:r>
          </w:p>
        </w:tc>
      </w:tr>
      <w:tr w:rsidR="005B42C1" w14:paraId="66F093DE" w14:textId="77777777">
        <w:trPr>
          <w:trHeight w:val="184"/>
          <w:jc w:val="center"/>
        </w:trPr>
        <w:tc>
          <w:tcPr>
            <w:tcW w:w="2053" w:type="dxa"/>
            <w:tcBorders>
              <w:left w:val="nil"/>
              <w:right w:val="nil"/>
            </w:tcBorders>
          </w:tcPr>
          <w:p w14:paraId="750F8089" w14:textId="4F47CB7B" w:rsidR="005B42C1" w:rsidRPr="00AF1503" w:rsidRDefault="005B42C1"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 xml:space="preserve">Post </w:t>
            </w:r>
          </w:p>
        </w:tc>
        <w:tc>
          <w:tcPr>
            <w:tcW w:w="1348" w:type="dxa"/>
            <w:tcBorders>
              <w:left w:val="nil"/>
              <w:right w:val="nil"/>
            </w:tcBorders>
          </w:tcPr>
          <w:p w14:paraId="6EC2F6F6" w14:textId="10560A86" w:rsidR="005B42C1" w:rsidRPr="00AF1503" w:rsidRDefault="005B42C1"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National</w:t>
            </w:r>
          </w:p>
        </w:tc>
        <w:tc>
          <w:tcPr>
            <w:tcW w:w="704" w:type="dxa"/>
            <w:tcBorders>
              <w:left w:val="nil"/>
              <w:right w:val="nil"/>
            </w:tcBorders>
          </w:tcPr>
          <w:p w14:paraId="48892A7C" w14:textId="344E737E" w:rsidR="005B42C1" w:rsidRPr="00AF1503" w:rsidRDefault="005B42C1"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512FBF45" w14:textId="22E8EEB7" w:rsidR="005B42C1" w:rsidRPr="00AF1503" w:rsidRDefault="005B42C1"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NPO</w:t>
            </w:r>
          </w:p>
        </w:tc>
        <w:tc>
          <w:tcPr>
            <w:tcW w:w="1955" w:type="dxa"/>
            <w:tcBorders>
              <w:left w:val="nil"/>
              <w:right w:val="nil"/>
            </w:tcBorders>
          </w:tcPr>
          <w:p w14:paraId="2FC9AD4F" w14:textId="5D1A9954" w:rsidR="005B42C1" w:rsidRPr="00AF1503" w:rsidRDefault="005B42C1"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Associate Liaison Officer</w:t>
            </w:r>
          </w:p>
        </w:tc>
        <w:tc>
          <w:tcPr>
            <w:tcW w:w="1262" w:type="dxa"/>
            <w:tcBorders>
              <w:left w:val="nil"/>
              <w:right w:val="nil"/>
            </w:tcBorders>
          </w:tcPr>
          <w:p w14:paraId="670A711C" w14:textId="484D1B76" w:rsidR="005B42C1" w:rsidRPr="00AF1503" w:rsidRDefault="005B42C1"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Redeployment</w:t>
            </w:r>
          </w:p>
        </w:tc>
        <w:tc>
          <w:tcPr>
            <w:tcW w:w="2155" w:type="dxa"/>
            <w:gridSpan w:val="2"/>
            <w:vMerge/>
            <w:tcBorders>
              <w:left w:val="nil"/>
              <w:right w:val="nil"/>
            </w:tcBorders>
          </w:tcPr>
          <w:p w14:paraId="16A22EF8" w14:textId="06AC10C5" w:rsidR="005B42C1" w:rsidRPr="00AF1503" w:rsidRDefault="005B42C1" w:rsidP="00916523">
            <w:pPr>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5B42C1" w14:paraId="7217BE97" w14:textId="77777777" w:rsidTr="005B42C1">
        <w:trPr>
          <w:trHeight w:val="184"/>
          <w:jc w:val="center"/>
        </w:trPr>
        <w:tc>
          <w:tcPr>
            <w:tcW w:w="2053" w:type="dxa"/>
            <w:tcBorders>
              <w:left w:val="nil"/>
              <w:right w:val="nil"/>
            </w:tcBorders>
          </w:tcPr>
          <w:p w14:paraId="2286C769" w14:textId="30C42A53" w:rsidR="005B42C1" w:rsidRPr="00AF1503" w:rsidRDefault="005B42C1"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lastRenderedPageBreak/>
              <w:t xml:space="preserve">Post </w:t>
            </w:r>
          </w:p>
        </w:tc>
        <w:tc>
          <w:tcPr>
            <w:tcW w:w="1348" w:type="dxa"/>
            <w:tcBorders>
              <w:left w:val="nil"/>
              <w:right w:val="nil"/>
            </w:tcBorders>
          </w:tcPr>
          <w:p w14:paraId="279CC0D7" w14:textId="24318420" w:rsidR="005B42C1" w:rsidRPr="00AF1503" w:rsidRDefault="005B42C1"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National</w:t>
            </w:r>
          </w:p>
        </w:tc>
        <w:tc>
          <w:tcPr>
            <w:tcW w:w="704" w:type="dxa"/>
            <w:tcBorders>
              <w:left w:val="nil"/>
              <w:right w:val="nil"/>
            </w:tcBorders>
          </w:tcPr>
          <w:p w14:paraId="439ECCB3" w14:textId="77777777" w:rsidR="005B42C1" w:rsidRPr="00AF1503" w:rsidRDefault="005B42C1"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3E1FCBA4" w14:textId="5FF9A114" w:rsidR="005B42C1" w:rsidRPr="00AF1503" w:rsidRDefault="005B42C1"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NPO</w:t>
            </w:r>
          </w:p>
        </w:tc>
        <w:tc>
          <w:tcPr>
            <w:tcW w:w="1955" w:type="dxa"/>
            <w:tcBorders>
              <w:left w:val="nil"/>
              <w:right w:val="nil"/>
            </w:tcBorders>
          </w:tcPr>
          <w:p w14:paraId="64D41989" w14:textId="15123FDD" w:rsidR="005B42C1" w:rsidRPr="00AF1503" w:rsidRDefault="005B42C1"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Associate Legal Officer</w:t>
            </w:r>
          </w:p>
        </w:tc>
        <w:tc>
          <w:tcPr>
            <w:tcW w:w="1262" w:type="dxa"/>
            <w:tcBorders>
              <w:left w:val="nil"/>
              <w:right w:val="nil"/>
            </w:tcBorders>
          </w:tcPr>
          <w:p w14:paraId="37E47722" w14:textId="568AFFFA" w:rsidR="005B42C1" w:rsidRPr="00AF1503" w:rsidRDefault="005B42C1"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Redeployment</w:t>
            </w:r>
          </w:p>
        </w:tc>
        <w:tc>
          <w:tcPr>
            <w:tcW w:w="2155" w:type="dxa"/>
            <w:gridSpan w:val="2"/>
            <w:vMerge w:val="restart"/>
            <w:tcBorders>
              <w:left w:val="nil"/>
              <w:right w:val="nil"/>
            </w:tcBorders>
            <w:vAlign w:val="center"/>
          </w:tcPr>
          <w:p w14:paraId="52BB2F70" w14:textId="49E15385" w:rsidR="005B42C1" w:rsidRPr="00AF1503" w:rsidRDefault="005B42C1" w:rsidP="005B42C1">
            <w:pPr>
              <w:spacing w:before="40" w:after="40" w:line="210" w:lineRule="exact"/>
              <w:ind w:right="-18"/>
              <w:rPr>
                <w:rFonts w:asciiTheme="majorBidi" w:hAnsiTheme="majorBidi" w:cstheme="majorBidi"/>
                <w:sz w:val="17"/>
                <w:szCs w:val="17"/>
              </w:rPr>
            </w:pPr>
            <w:r w:rsidRPr="005B42C1">
              <w:rPr>
                <w:rFonts w:asciiTheme="majorBidi" w:hAnsiTheme="majorBidi" w:cstheme="majorBidi"/>
                <w:sz w:val="17"/>
                <w:szCs w:val="17"/>
              </w:rPr>
              <w:t>From the Former Police and Corrections Service</w:t>
            </w:r>
          </w:p>
        </w:tc>
      </w:tr>
      <w:tr w:rsidR="005B42C1" w14:paraId="240A3405" w14:textId="77777777">
        <w:trPr>
          <w:trHeight w:val="184"/>
          <w:jc w:val="center"/>
        </w:trPr>
        <w:tc>
          <w:tcPr>
            <w:tcW w:w="2053" w:type="dxa"/>
            <w:tcBorders>
              <w:left w:val="nil"/>
              <w:right w:val="nil"/>
            </w:tcBorders>
          </w:tcPr>
          <w:p w14:paraId="13F79E12" w14:textId="7A19485F" w:rsidR="005B42C1" w:rsidRPr="00AF1503" w:rsidRDefault="005B42C1"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1D77CBB8" w14:textId="3D9DA1BF" w:rsidR="005B42C1" w:rsidRPr="00AF1503" w:rsidRDefault="005B42C1"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17CF07A5" w14:textId="77777777" w:rsidR="005B42C1" w:rsidRPr="00AF1503" w:rsidRDefault="005B42C1"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7C650873" w14:textId="27351106" w:rsidR="005B42C1" w:rsidRPr="00AF1503" w:rsidRDefault="005B42C1"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LL</w:t>
            </w:r>
          </w:p>
        </w:tc>
        <w:tc>
          <w:tcPr>
            <w:tcW w:w="1955" w:type="dxa"/>
            <w:tcBorders>
              <w:left w:val="nil"/>
              <w:right w:val="nil"/>
            </w:tcBorders>
          </w:tcPr>
          <w:p w14:paraId="4B0216DE" w14:textId="4BF88B4B" w:rsidR="005B42C1" w:rsidRPr="00AF1503" w:rsidRDefault="005B42C1"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E375B2">
              <w:rPr>
                <w:rFonts w:asciiTheme="majorBidi" w:hAnsiTheme="majorBidi" w:cstheme="majorBidi"/>
                <w:sz w:val="17"/>
                <w:szCs w:val="17"/>
              </w:rPr>
              <w:t>Administrative Assistant</w:t>
            </w:r>
          </w:p>
        </w:tc>
        <w:tc>
          <w:tcPr>
            <w:tcW w:w="1262" w:type="dxa"/>
            <w:tcBorders>
              <w:left w:val="nil"/>
              <w:right w:val="nil"/>
            </w:tcBorders>
          </w:tcPr>
          <w:p w14:paraId="2A341C7D" w14:textId="23B5360A" w:rsidR="005B42C1" w:rsidRPr="00AF1503" w:rsidRDefault="005B42C1"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Redeployment</w:t>
            </w:r>
          </w:p>
        </w:tc>
        <w:tc>
          <w:tcPr>
            <w:tcW w:w="2155" w:type="dxa"/>
            <w:gridSpan w:val="2"/>
            <w:vMerge/>
            <w:tcBorders>
              <w:left w:val="nil"/>
              <w:right w:val="nil"/>
            </w:tcBorders>
          </w:tcPr>
          <w:p w14:paraId="2C35B915" w14:textId="5B4AFAE8" w:rsidR="005B42C1" w:rsidRPr="00AF1503" w:rsidRDefault="005B42C1" w:rsidP="00916523">
            <w:pPr>
              <w:suppressAutoHyphens w:val="0"/>
              <w:spacing w:before="40" w:after="40" w:line="210" w:lineRule="exact"/>
              <w:ind w:right="-18"/>
              <w:rPr>
                <w:rFonts w:asciiTheme="majorBidi" w:hAnsiTheme="majorBidi" w:cstheme="majorBidi"/>
                <w:sz w:val="17"/>
                <w:szCs w:val="17"/>
              </w:rPr>
            </w:pPr>
          </w:p>
        </w:tc>
      </w:tr>
      <w:tr w:rsidR="00916523" w14:paraId="304B03E3" w14:textId="77777777" w:rsidTr="002310FC">
        <w:trPr>
          <w:trHeight w:val="184"/>
          <w:jc w:val="center"/>
        </w:trPr>
        <w:tc>
          <w:tcPr>
            <w:tcW w:w="2053" w:type="dxa"/>
            <w:tcBorders>
              <w:top w:val="single" w:sz="2" w:space="0" w:color="auto"/>
              <w:left w:val="nil"/>
              <w:bottom w:val="single" w:sz="4" w:space="0" w:color="auto"/>
              <w:right w:val="nil"/>
            </w:tcBorders>
          </w:tcPr>
          <w:p w14:paraId="5F3DBD62" w14:textId="77777777"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hAnsiTheme="majorBidi" w:cstheme="majorBidi"/>
                <w:b/>
                <w:sz w:val="17"/>
                <w:szCs w:val="17"/>
              </w:rPr>
              <w:t>Net change</w:t>
            </w:r>
          </w:p>
        </w:tc>
        <w:tc>
          <w:tcPr>
            <w:tcW w:w="1348" w:type="dxa"/>
            <w:tcBorders>
              <w:top w:val="single" w:sz="2" w:space="0" w:color="auto"/>
              <w:left w:val="nil"/>
              <w:bottom w:val="single" w:sz="4" w:space="0" w:color="auto"/>
              <w:right w:val="nil"/>
            </w:tcBorders>
          </w:tcPr>
          <w:p w14:paraId="5E9750EF"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p>
        </w:tc>
        <w:tc>
          <w:tcPr>
            <w:tcW w:w="704" w:type="dxa"/>
            <w:tcBorders>
              <w:top w:val="single" w:sz="2" w:space="0" w:color="auto"/>
              <w:left w:val="nil"/>
              <w:bottom w:val="single" w:sz="4" w:space="0" w:color="auto"/>
              <w:right w:val="nil"/>
            </w:tcBorders>
          </w:tcPr>
          <w:p w14:paraId="6E08D616" w14:textId="4051B325"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b/>
                <w:sz w:val="17"/>
                <w:szCs w:val="17"/>
              </w:rPr>
              <w:t>+7</w:t>
            </w:r>
          </w:p>
        </w:tc>
        <w:tc>
          <w:tcPr>
            <w:tcW w:w="644" w:type="dxa"/>
            <w:tcBorders>
              <w:top w:val="single" w:sz="2" w:space="0" w:color="auto"/>
              <w:left w:val="nil"/>
              <w:bottom w:val="single" w:sz="4" w:space="0" w:color="auto"/>
              <w:right w:val="nil"/>
            </w:tcBorders>
            <w:noWrap/>
          </w:tcPr>
          <w:p w14:paraId="6409EE18" w14:textId="77777777"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p>
        </w:tc>
        <w:tc>
          <w:tcPr>
            <w:tcW w:w="1955" w:type="dxa"/>
            <w:tcBorders>
              <w:top w:val="single" w:sz="2" w:space="0" w:color="auto"/>
              <w:left w:val="nil"/>
              <w:bottom w:val="single" w:sz="4" w:space="0" w:color="auto"/>
              <w:right w:val="nil"/>
            </w:tcBorders>
          </w:tcPr>
          <w:p w14:paraId="6C000255" w14:textId="77777777"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c>
          <w:tcPr>
            <w:tcW w:w="1262" w:type="dxa"/>
            <w:tcBorders>
              <w:top w:val="single" w:sz="2" w:space="0" w:color="auto"/>
              <w:left w:val="nil"/>
              <w:bottom w:val="single" w:sz="4" w:space="0" w:color="auto"/>
              <w:right w:val="nil"/>
            </w:tcBorders>
          </w:tcPr>
          <w:p w14:paraId="57665B22" w14:textId="512353F6"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p>
        </w:tc>
        <w:tc>
          <w:tcPr>
            <w:tcW w:w="2155" w:type="dxa"/>
            <w:gridSpan w:val="2"/>
            <w:tcBorders>
              <w:top w:val="single" w:sz="2" w:space="0" w:color="auto"/>
              <w:left w:val="nil"/>
              <w:bottom w:val="single" w:sz="4" w:space="0" w:color="auto"/>
              <w:right w:val="nil"/>
            </w:tcBorders>
          </w:tcPr>
          <w:p w14:paraId="0CC302B1"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7843CD9C" w14:textId="77777777" w:rsidTr="00293C87">
        <w:trPr>
          <w:trHeight w:val="184"/>
          <w:jc w:val="center"/>
        </w:trPr>
        <w:tc>
          <w:tcPr>
            <w:tcW w:w="10121" w:type="dxa"/>
            <w:gridSpan w:val="8"/>
            <w:tcBorders>
              <w:top w:val="single" w:sz="4" w:space="0" w:color="auto"/>
              <w:left w:val="nil"/>
              <w:right w:val="nil"/>
            </w:tcBorders>
          </w:tcPr>
          <w:p w14:paraId="48E0EF29" w14:textId="7BB8D51C"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b/>
                <w:spacing w:val="0"/>
                <w:w w:val="100"/>
                <w:kern w:val="0"/>
                <w:sz w:val="17"/>
                <w:szCs w:val="17"/>
                <w:lang w:eastAsia="zh-CN"/>
              </w:rPr>
              <w:t>Mission Support Service (proposed for abolishment)</w:t>
            </w:r>
          </w:p>
        </w:tc>
      </w:tr>
      <w:tr w:rsidR="00916523" w14:paraId="3723ACEF" w14:textId="77777777" w:rsidTr="002310FC">
        <w:trPr>
          <w:trHeight w:val="184"/>
          <w:jc w:val="center"/>
        </w:trPr>
        <w:tc>
          <w:tcPr>
            <w:tcW w:w="2053" w:type="dxa"/>
            <w:tcBorders>
              <w:left w:val="nil"/>
              <w:right w:val="nil"/>
            </w:tcBorders>
          </w:tcPr>
          <w:p w14:paraId="5C33D215" w14:textId="77777777"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4B0F4592"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hAnsiTheme="majorBidi" w:cstheme="majorBidi"/>
                <w:sz w:val="17"/>
                <w:szCs w:val="17"/>
              </w:rPr>
              <w:t>International</w:t>
            </w:r>
          </w:p>
        </w:tc>
        <w:tc>
          <w:tcPr>
            <w:tcW w:w="704" w:type="dxa"/>
            <w:tcBorders>
              <w:left w:val="nil"/>
              <w:right w:val="nil"/>
            </w:tcBorders>
          </w:tcPr>
          <w:p w14:paraId="23ECD8FE" w14:textId="77777777"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504D51C7" w14:textId="77777777"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1C0CFE">
              <w:rPr>
                <w:rFonts w:asciiTheme="majorBidi" w:eastAsia="Calibri" w:hAnsiTheme="majorBidi" w:cstheme="majorBidi"/>
                <w:sz w:val="17"/>
                <w:szCs w:val="17"/>
              </w:rPr>
              <w:t>D-1</w:t>
            </w:r>
          </w:p>
        </w:tc>
        <w:tc>
          <w:tcPr>
            <w:tcW w:w="1955" w:type="dxa"/>
            <w:tcBorders>
              <w:left w:val="nil"/>
              <w:right w:val="nil"/>
            </w:tcBorders>
          </w:tcPr>
          <w:p w14:paraId="41472066" w14:textId="62142562"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Chief of Mission Support</w:t>
            </w:r>
          </w:p>
        </w:tc>
        <w:tc>
          <w:tcPr>
            <w:tcW w:w="1262" w:type="dxa"/>
            <w:tcBorders>
              <w:left w:val="nil"/>
              <w:right w:val="nil"/>
            </w:tcBorders>
          </w:tcPr>
          <w:p w14:paraId="60B2D27A" w14:textId="695B7335"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color w:val="000000" w:themeColor="text1"/>
                <w:sz w:val="17"/>
                <w:szCs w:val="17"/>
              </w:rPr>
              <w:t>Abolishment</w:t>
            </w:r>
          </w:p>
        </w:tc>
        <w:tc>
          <w:tcPr>
            <w:tcW w:w="2155" w:type="dxa"/>
            <w:gridSpan w:val="2"/>
            <w:tcBorders>
              <w:left w:val="nil"/>
              <w:right w:val="nil"/>
            </w:tcBorders>
          </w:tcPr>
          <w:p w14:paraId="474181F7" w14:textId="4241E231"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6890B52E" w14:textId="77777777" w:rsidTr="002310FC">
        <w:trPr>
          <w:trHeight w:val="184"/>
          <w:jc w:val="center"/>
        </w:trPr>
        <w:tc>
          <w:tcPr>
            <w:tcW w:w="2053" w:type="dxa"/>
            <w:tcBorders>
              <w:left w:val="nil"/>
              <w:right w:val="nil"/>
            </w:tcBorders>
          </w:tcPr>
          <w:p w14:paraId="79F01B86" w14:textId="7FB7A1CA"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Post</w:t>
            </w:r>
          </w:p>
        </w:tc>
        <w:tc>
          <w:tcPr>
            <w:tcW w:w="1348" w:type="dxa"/>
            <w:tcBorders>
              <w:left w:val="nil"/>
              <w:right w:val="nil"/>
            </w:tcBorders>
          </w:tcPr>
          <w:p w14:paraId="0B5CE83B" w14:textId="42C6C3B6"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0645DF5A" w14:textId="2FFED09F"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419630D9" w14:textId="139C06C0"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P-5</w:t>
            </w:r>
          </w:p>
        </w:tc>
        <w:tc>
          <w:tcPr>
            <w:tcW w:w="1955" w:type="dxa"/>
            <w:tcBorders>
              <w:left w:val="nil"/>
              <w:right w:val="nil"/>
            </w:tcBorders>
          </w:tcPr>
          <w:p w14:paraId="39DCD4AB" w14:textId="1FBBAD58"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hAnsiTheme="majorBidi" w:cstheme="majorBidi"/>
                <w:sz w:val="17"/>
                <w:szCs w:val="17"/>
              </w:rPr>
              <w:t xml:space="preserve">Chief of Section, Supply Chain </w:t>
            </w:r>
          </w:p>
        </w:tc>
        <w:tc>
          <w:tcPr>
            <w:tcW w:w="1262" w:type="dxa"/>
            <w:tcBorders>
              <w:left w:val="nil"/>
              <w:right w:val="nil"/>
            </w:tcBorders>
          </w:tcPr>
          <w:p w14:paraId="67D763CF" w14:textId="34A8C41A" w:rsidR="00916523" w:rsidRPr="00AF1503" w:rsidRDefault="00916523" w:rsidP="00916523">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Reassignment</w:t>
            </w:r>
          </w:p>
        </w:tc>
        <w:tc>
          <w:tcPr>
            <w:tcW w:w="2155" w:type="dxa"/>
            <w:gridSpan w:val="2"/>
            <w:tcBorders>
              <w:left w:val="nil"/>
              <w:right w:val="nil"/>
            </w:tcBorders>
          </w:tcPr>
          <w:p w14:paraId="4D1CE52C" w14:textId="53EF18E2"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To the Special Assistant, Political Affairs in the Office of the SRSG</w:t>
            </w:r>
          </w:p>
        </w:tc>
      </w:tr>
      <w:tr w:rsidR="00916523" w14:paraId="33ABDF69" w14:textId="77777777" w:rsidTr="002310FC">
        <w:trPr>
          <w:trHeight w:val="184"/>
          <w:jc w:val="center"/>
        </w:trPr>
        <w:tc>
          <w:tcPr>
            <w:tcW w:w="2053" w:type="dxa"/>
            <w:tcBorders>
              <w:left w:val="nil"/>
              <w:right w:val="nil"/>
            </w:tcBorders>
          </w:tcPr>
          <w:p w14:paraId="12838AA4" w14:textId="5C207611"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Post</w:t>
            </w:r>
          </w:p>
        </w:tc>
        <w:tc>
          <w:tcPr>
            <w:tcW w:w="1348" w:type="dxa"/>
            <w:tcBorders>
              <w:left w:val="nil"/>
              <w:right w:val="nil"/>
            </w:tcBorders>
          </w:tcPr>
          <w:p w14:paraId="5B6A82C1" w14:textId="645E3F98"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20270367" w14:textId="0EBA86C2"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13BA3F5E" w14:textId="4A110D16"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P-4</w:t>
            </w:r>
          </w:p>
        </w:tc>
        <w:tc>
          <w:tcPr>
            <w:tcW w:w="1955" w:type="dxa"/>
            <w:tcBorders>
              <w:left w:val="nil"/>
              <w:right w:val="nil"/>
            </w:tcBorders>
          </w:tcPr>
          <w:p w14:paraId="6B1DAE6C" w14:textId="753369CB"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hAnsiTheme="majorBidi" w:cstheme="majorBidi"/>
                <w:sz w:val="17"/>
                <w:szCs w:val="17"/>
              </w:rPr>
              <w:t>Administrative Officer</w:t>
            </w:r>
          </w:p>
        </w:tc>
        <w:tc>
          <w:tcPr>
            <w:tcW w:w="1262" w:type="dxa"/>
            <w:tcBorders>
              <w:left w:val="nil"/>
              <w:right w:val="nil"/>
            </w:tcBorders>
          </w:tcPr>
          <w:p w14:paraId="6CB944B1" w14:textId="5A15CF31" w:rsidR="00916523" w:rsidRPr="00AF1503" w:rsidRDefault="00916523" w:rsidP="00916523">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Reassignment</w:t>
            </w:r>
          </w:p>
        </w:tc>
        <w:tc>
          <w:tcPr>
            <w:tcW w:w="2155" w:type="dxa"/>
            <w:gridSpan w:val="2"/>
            <w:tcBorders>
              <w:left w:val="nil"/>
              <w:right w:val="nil"/>
            </w:tcBorders>
          </w:tcPr>
          <w:p w14:paraId="1A8D2407" w14:textId="6E4137FF"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To the Programme Management Officer in the Office of the Chief of Staff</w:t>
            </w:r>
          </w:p>
        </w:tc>
      </w:tr>
      <w:tr w:rsidR="00916523" w14:paraId="2FE4C4D7" w14:textId="77777777" w:rsidTr="002310FC">
        <w:trPr>
          <w:trHeight w:val="184"/>
          <w:jc w:val="center"/>
        </w:trPr>
        <w:tc>
          <w:tcPr>
            <w:tcW w:w="2053" w:type="dxa"/>
            <w:tcBorders>
              <w:left w:val="nil"/>
              <w:right w:val="nil"/>
            </w:tcBorders>
          </w:tcPr>
          <w:p w14:paraId="63A681D4" w14:textId="60A80DA0"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Post</w:t>
            </w:r>
          </w:p>
        </w:tc>
        <w:tc>
          <w:tcPr>
            <w:tcW w:w="1348" w:type="dxa"/>
            <w:tcBorders>
              <w:left w:val="nil"/>
              <w:right w:val="nil"/>
            </w:tcBorders>
          </w:tcPr>
          <w:p w14:paraId="05CF952F" w14:textId="2A1FAD56"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079AE686" w14:textId="1C497989"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5C8A49DE" w14:textId="43F82F3F"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P-3</w:t>
            </w:r>
          </w:p>
        </w:tc>
        <w:tc>
          <w:tcPr>
            <w:tcW w:w="1955" w:type="dxa"/>
            <w:tcBorders>
              <w:left w:val="nil"/>
              <w:right w:val="nil"/>
            </w:tcBorders>
          </w:tcPr>
          <w:p w14:paraId="4040A36A" w14:textId="5B1F9ADF"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hAnsiTheme="majorBidi" w:cstheme="majorBidi"/>
                <w:sz w:val="17"/>
                <w:szCs w:val="17"/>
              </w:rPr>
              <w:t>Procurement Officer</w:t>
            </w:r>
          </w:p>
        </w:tc>
        <w:tc>
          <w:tcPr>
            <w:tcW w:w="1262" w:type="dxa"/>
            <w:tcBorders>
              <w:left w:val="nil"/>
              <w:right w:val="nil"/>
            </w:tcBorders>
          </w:tcPr>
          <w:p w14:paraId="0AC9E437" w14:textId="78BCC927" w:rsidR="00916523" w:rsidRPr="00AF1503" w:rsidRDefault="00916523" w:rsidP="00916523">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Abolishment</w:t>
            </w:r>
          </w:p>
        </w:tc>
        <w:tc>
          <w:tcPr>
            <w:tcW w:w="2155" w:type="dxa"/>
            <w:gridSpan w:val="2"/>
            <w:tcBorders>
              <w:left w:val="nil"/>
              <w:right w:val="nil"/>
            </w:tcBorders>
          </w:tcPr>
          <w:p w14:paraId="7E44C920" w14:textId="6E1CD8C3"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0B3E2D3F" w14:textId="77777777" w:rsidTr="002310FC">
        <w:trPr>
          <w:trHeight w:val="184"/>
          <w:jc w:val="center"/>
        </w:trPr>
        <w:tc>
          <w:tcPr>
            <w:tcW w:w="2053" w:type="dxa"/>
            <w:tcBorders>
              <w:left w:val="nil"/>
              <w:right w:val="nil"/>
            </w:tcBorders>
          </w:tcPr>
          <w:p w14:paraId="76603B74" w14:textId="2EC7BF18"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Post</w:t>
            </w:r>
          </w:p>
        </w:tc>
        <w:tc>
          <w:tcPr>
            <w:tcW w:w="1348" w:type="dxa"/>
            <w:tcBorders>
              <w:left w:val="nil"/>
              <w:right w:val="nil"/>
            </w:tcBorders>
          </w:tcPr>
          <w:p w14:paraId="64D5B8B1" w14:textId="3FFAC573"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761B3956" w14:textId="12759C6E"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0D738CAF" w14:textId="697D34D6"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P-3</w:t>
            </w:r>
          </w:p>
        </w:tc>
        <w:tc>
          <w:tcPr>
            <w:tcW w:w="1955" w:type="dxa"/>
            <w:tcBorders>
              <w:left w:val="nil"/>
              <w:right w:val="nil"/>
            </w:tcBorders>
          </w:tcPr>
          <w:p w14:paraId="24E8D38B" w14:textId="5972C9BB"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hAnsiTheme="majorBidi" w:cstheme="majorBidi"/>
                <w:sz w:val="17"/>
                <w:szCs w:val="17"/>
              </w:rPr>
              <w:t>Human Resources Officer</w:t>
            </w:r>
          </w:p>
        </w:tc>
        <w:tc>
          <w:tcPr>
            <w:tcW w:w="1262" w:type="dxa"/>
            <w:tcBorders>
              <w:left w:val="nil"/>
              <w:right w:val="nil"/>
            </w:tcBorders>
          </w:tcPr>
          <w:p w14:paraId="1308374B" w14:textId="0DE95A84" w:rsidR="00916523" w:rsidRPr="00AF1503" w:rsidRDefault="00916523" w:rsidP="00916523">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Abolishment</w:t>
            </w:r>
          </w:p>
        </w:tc>
        <w:tc>
          <w:tcPr>
            <w:tcW w:w="2155" w:type="dxa"/>
            <w:gridSpan w:val="2"/>
            <w:tcBorders>
              <w:left w:val="nil"/>
              <w:right w:val="nil"/>
            </w:tcBorders>
          </w:tcPr>
          <w:p w14:paraId="3D3DE9C6" w14:textId="4C424482"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627D0775" w14:textId="77777777" w:rsidTr="002310FC">
        <w:trPr>
          <w:trHeight w:val="184"/>
          <w:jc w:val="center"/>
        </w:trPr>
        <w:tc>
          <w:tcPr>
            <w:tcW w:w="2053" w:type="dxa"/>
            <w:tcBorders>
              <w:left w:val="nil"/>
              <w:right w:val="nil"/>
            </w:tcBorders>
          </w:tcPr>
          <w:p w14:paraId="6B5A74F8" w14:textId="41B3BD81"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Post</w:t>
            </w:r>
          </w:p>
        </w:tc>
        <w:tc>
          <w:tcPr>
            <w:tcW w:w="1348" w:type="dxa"/>
            <w:tcBorders>
              <w:left w:val="nil"/>
              <w:right w:val="nil"/>
            </w:tcBorders>
          </w:tcPr>
          <w:p w14:paraId="084638F2" w14:textId="2779D4DB"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hAnsiTheme="majorBidi" w:cstheme="majorBidi"/>
                <w:sz w:val="17"/>
                <w:szCs w:val="17"/>
              </w:rPr>
              <w:t>International</w:t>
            </w:r>
          </w:p>
        </w:tc>
        <w:tc>
          <w:tcPr>
            <w:tcW w:w="704" w:type="dxa"/>
            <w:tcBorders>
              <w:left w:val="nil"/>
              <w:right w:val="nil"/>
            </w:tcBorders>
          </w:tcPr>
          <w:p w14:paraId="0903504B" w14:textId="07E7AAFB"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5F2BFF72" w14:textId="360801C8"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P-3</w:t>
            </w:r>
          </w:p>
        </w:tc>
        <w:tc>
          <w:tcPr>
            <w:tcW w:w="1955" w:type="dxa"/>
            <w:tcBorders>
              <w:left w:val="nil"/>
              <w:right w:val="nil"/>
            </w:tcBorders>
          </w:tcPr>
          <w:p w14:paraId="35F3AD14" w14:textId="091ACB65"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hAnsiTheme="majorBidi" w:cstheme="majorBidi"/>
                <w:sz w:val="17"/>
                <w:szCs w:val="17"/>
              </w:rPr>
              <w:t>Finance and Budget Officer</w:t>
            </w:r>
          </w:p>
        </w:tc>
        <w:tc>
          <w:tcPr>
            <w:tcW w:w="1262" w:type="dxa"/>
            <w:tcBorders>
              <w:left w:val="nil"/>
              <w:right w:val="nil"/>
            </w:tcBorders>
          </w:tcPr>
          <w:p w14:paraId="6043AAFC" w14:textId="1536DCA2" w:rsidR="00916523" w:rsidRPr="00AF1503" w:rsidRDefault="00916523" w:rsidP="00916523">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hAnsiTheme="majorBidi" w:cstheme="majorBidi"/>
                <w:sz w:val="17"/>
                <w:szCs w:val="17"/>
              </w:rPr>
              <w:t>Reassignment</w:t>
            </w:r>
          </w:p>
        </w:tc>
        <w:tc>
          <w:tcPr>
            <w:tcW w:w="2155" w:type="dxa"/>
            <w:gridSpan w:val="2"/>
            <w:tcBorders>
              <w:left w:val="nil"/>
              <w:right w:val="nil"/>
            </w:tcBorders>
          </w:tcPr>
          <w:p w14:paraId="1F0373C5" w14:textId="75FF416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To the Human Rights Officer in the Human Rights Service</w:t>
            </w:r>
          </w:p>
        </w:tc>
      </w:tr>
      <w:tr w:rsidR="00916523" w14:paraId="420B2DF2" w14:textId="77777777" w:rsidTr="002310FC">
        <w:trPr>
          <w:trHeight w:val="184"/>
          <w:jc w:val="center"/>
        </w:trPr>
        <w:tc>
          <w:tcPr>
            <w:tcW w:w="2053" w:type="dxa"/>
            <w:tcBorders>
              <w:left w:val="nil"/>
              <w:right w:val="nil"/>
            </w:tcBorders>
          </w:tcPr>
          <w:p w14:paraId="6EAE1C3F" w14:textId="77777777"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287E8B68"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hAnsiTheme="majorBidi" w:cstheme="majorBidi"/>
                <w:sz w:val="17"/>
                <w:szCs w:val="17"/>
              </w:rPr>
              <w:t>International</w:t>
            </w:r>
          </w:p>
        </w:tc>
        <w:tc>
          <w:tcPr>
            <w:tcW w:w="704" w:type="dxa"/>
            <w:tcBorders>
              <w:left w:val="nil"/>
              <w:right w:val="nil"/>
            </w:tcBorders>
          </w:tcPr>
          <w:p w14:paraId="19B6EBA0" w14:textId="77777777"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eastAsia="Calibri" w:hAnsiTheme="majorBidi" w:cstheme="majorBidi"/>
                <w:sz w:val="17"/>
                <w:szCs w:val="17"/>
              </w:rPr>
              <w:t>–1</w:t>
            </w:r>
          </w:p>
        </w:tc>
        <w:tc>
          <w:tcPr>
            <w:tcW w:w="644" w:type="dxa"/>
            <w:tcBorders>
              <w:left w:val="nil"/>
              <w:right w:val="nil"/>
            </w:tcBorders>
            <w:noWrap/>
          </w:tcPr>
          <w:p w14:paraId="197A209C" w14:textId="56A99828"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1C0CFE">
              <w:rPr>
                <w:rFonts w:asciiTheme="majorBidi" w:eastAsia="Calibri" w:hAnsiTheme="majorBidi" w:cstheme="majorBidi"/>
                <w:sz w:val="17"/>
                <w:szCs w:val="17"/>
              </w:rPr>
              <w:t>P-3</w:t>
            </w:r>
          </w:p>
        </w:tc>
        <w:tc>
          <w:tcPr>
            <w:tcW w:w="1955" w:type="dxa"/>
            <w:tcBorders>
              <w:left w:val="nil"/>
              <w:right w:val="nil"/>
            </w:tcBorders>
          </w:tcPr>
          <w:p w14:paraId="7D41BF15" w14:textId="4ADE2867"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sz w:val="17"/>
                <w:szCs w:val="17"/>
              </w:rPr>
              <w:t>Medical Officer</w:t>
            </w:r>
          </w:p>
        </w:tc>
        <w:tc>
          <w:tcPr>
            <w:tcW w:w="1262" w:type="dxa"/>
            <w:tcBorders>
              <w:left w:val="nil"/>
              <w:right w:val="nil"/>
            </w:tcBorders>
          </w:tcPr>
          <w:p w14:paraId="5E4C9498" w14:textId="6DAB95F5"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Calibri" w:hAnsiTheme="majorBidi" w:cstheme="majorBidi"/>
                <w:color w:val="000000" w:themeColor="text1"/>
                <w:sz w:val="17"/>
                <w:szCs w:val="17"/>
              </w:rPr>
              <w:t>Abolishment</w:t>
            </w:r>
          </w:p>
        </w:tc>
        <w:tc>
          <w:tcPr>
            <w:tcW w:w="2155" w:type="dxa"/>
            <w:gridSpan w:val="2"/>
            <w:tcBorders>
              <w:left w:val="nil"/>
              <w:right w:val="nil"/>
            </w:tcBorders>
          </w:tcPr>
          <w:p w14:paraId="3AED70BF" w14:textId="748F3EC0"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42800689" w14:textId="77777777" w:rsidTr="002310FC">
        <w:trPr>
          <w:trHeight w:val="184"/>
          <w:jc w:val="center"/>
        </w:trPr>
        <w:tc>
          <w:tcPr>
            <w:tcW w:w="2053" w:type="dxa"/>
            <w:tcBorders>
              <w:left w:val="nil"/>
              <w:right w:val="nil"/>
            </w:tcBorders>
          </w:tcPr>
          <w:p w14:paraId="41EE7F98" w14:textId="77777777"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75A1CC86"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5B301682" w14:textId="77777777"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5EDC4D5F" w14:textId="180E23B1" w:rsidR="00916523" w:rsidRPr="00AF1503"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P-3</w:t>
            </w:r>
          </w:p>
        </w:tc>
        <w:tc>
          <w:tcPr>
            <w:tcW w:w="1955" w:type="dxa"/>
            <w:tcBorders>
              <w:left w:val="nil"/>
              <w:right w:val="nil"/>
            </w:tcBorders>
          </w:tcPr>
          <w:p w14:paraId="44910EAD" w14:textId="08346535"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Engineer</w:t>
            </w:r>
          </w:p>
        </w:tc>
        <w:tc>
          <w:tcPr>
            <w:tcW w:w="1262" w:type="dxa"/>
            <w:tcBorders>
              <w:left w:val="nil"/>
              <w:right w:val="nil"/>
            </w:tcBorders>
          </w:tcPr>
          <w:p w14:paraId="0BECE289" w14:textId="265E3B02"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19BB5386" w14:textId="36673A7F"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6069FD80" w14:textId="77777777" w:rsidTr="002310FC">
        <w:trPr>
          <w:trHeight w:val="184"/>
          <w:jc w:val="center"/>
        </w:trPr>
        <w:tc>
          <w:tcPr>
            <w:tcW w:w="2053" w:type="dxa"/>
            <w:tcBorders>
              <w:left w:val="nil"/>
              <w:right w:val="nil"/>
            </w:tcBorders>
          </w:tcPr>
          <w:p w14:paraId="44877ADA" w14:textId="77777777"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 xml:space="preserve">Post </w:t>
            </w:r>
          </w:p>
        </w:tc>
        <w:tc>
          <w:tcPr>
            <w:tcW w:w="1348" w:type="dxa"/>
            <w:tcBorders>
              <w:left w:val="nil"/>
              <w:right w:val="nil"/>
            </w:tcBorders>
          </w:tcPr>
          <w:p w14:paraId="1C80E92B"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187DE6A6" w14:textId="77777777"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3106217B" w14:textId="445EAC62"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P-2</w:t>
            </w:r>
          </w:p>
        </w:tc>
        <w:tc>
          <w:tcPr>
            <w:tcW w:w="1955" w:type="dxa"/>
            <w:tcBorders>
              <w:left w:val="nil"/>
              <w:right w:val="nil"/>
            </w:tcBorders>
          </w:tcPr>
          <w:p w14:paraId="533F47D8" w14:textId="6F979536"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Associate Procurement Officer </w:t>
            </w:r>
          </w:p>
        </w:tc>
        <w:tc>
          <w:tcPr>
            <w:tcW w:w="1262" w:type="dxa"/>
            <w:tcBorders>
              <w:left w:val="nil"/>
              <w:right w:val="nil"/>
            </w:tcBorders>
          </w:tcPr>
          <w:p w14:paraId="3DB41358" w14:textId="5B4DE0B6"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4056E3B2" w14:textId="313BDF99"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3F710A8E" w14:textId="77777777" w:rsidTr="002310FC">
        <w:trPr>
          <w:trHeight w:val="184"/>
          <w:jc w:val="center"/>
        </w:trPr>
        <w:tc>
          <w:tcPr>
            <w:tcW w:w="2053" w:type="dxa"/>
            <w:tcBorders>
              <w:left w:val="nil"/>
              <w:right w:val="nil"/>
            </w:tcBorders>
          </w:tcPr>
          <w:p w14:paraId="5D2F0F89" w14:textId="77777777"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7173D428" w14:textId="7777777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039EF720" w14:textId="0FDA2208"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047B2C05" w14:textId="24D116E1"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P-2</w:t>
            </w:r>
          </w:p>
        </w:tc>
        <w:tc>
          <w:tcPr>
            <w:tcW w:w="1955" w:type="dxa"/>
            <w:tcBorders>
              <w:left w:val="nil"/>
              <w:right w:val="nil"/>
            </w:tcBorders>
          </w:tcPr>
          <w:p w14:paraId="0454616F" w14:textId="24DB7319"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 xml:space="preserve">Head Nurse </w:t>
            </w:r>
          </w:p>
        </w:tc>
        <w:tc>
          <w:tcPr>
            <w:tcW w:w="1262" w:type="dxa"/>
            <w:tcBorders>
              <w:left w:val="nil"/>
              <w:right w:val="nil"/>
            </w:tcBorders>
          </w:tcPr>
          <w:p w14:paraId="342A99D8" w14:textId="352EDE40"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615CC7FC" w14:textId="60FDB2AB"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0D70C939" w14:textId="77777777" w:rsidTr="002310FC">
        <w:trPr>
          <w:trHeight w:val="184"/>
          <w:jc w:val="center"/>
        </w:trPr>
        <w:tc>
          <w:tcPr>
            <w:tcW w:w="2053" w:type="dxa"/>
            <w:tcBorders>
              <w:left w:val="nil"/>
              <w:right w:val="nil"/>
            </w:tcBorders>
          </w:tcPr>
          <w:p w14:paraId="6EAEB4A9" w14:textId="0EFD2D8F"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3F55B7BF" w14:textId="21C98A03"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5676FA12" w14:textId="35BA59A3"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2D645CA8" w14:textId="2804F0E0"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FS</w:t>
            </w:r>
          </w:p>
        </w:tc>
        <w:tc>
          <w:tcPr>
            <w:tcW w:w="1955" w:type="dxa"/>
            <w:tcBorders>
              <w:left w:val="nil"/>
              <w:right w:val="nil"/>
            </w:tcBorders>
          </w:tcPr>
          <w:p w14:paraId="7E4363E2" w14:textId="0A5C7B81"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Human Resources Assistant</w:t>
            </w:r>
          </w:p>
        </w:tc>
        <w:tc>
          <w:tcPr>
            <w:tcW w:w="1262" w:type="dxa"/>
            <w:tcBorders>
              <w:left w:val="nil"/>
              <w:right w:val="nil"/>
            </w:tcBorders>
          </w:tcPr>
          <w:p w14:paraId="7A5BC08C" w14:textId="15573801"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Reassignment</w:t>
            </w:r>
          </w:p>
        </w:tc>
        <w:tc>
          <w:tcPr>
            <w:tcW w:w="2155" w:type="dxa"/>
            <w:gridSpan w:val="2"/>
            <w:vMerge w:val="restart"/>
            <w:tcBorders>
              <w:left w:val="nil"/>
              <w:right w:val="nil"/>
            </w:tcBorders>
            <w:vAlign w:val="center"/>
          </w:tcPr>
          <w:p w14:paraId="2CF6A6FB" w14:textId="66A664D9" w:rsidR="00916523" w:rsidRPr="00AF1503" w:rsidRDefault="00916523" w:rsidP="00916523">
            <w:pPr>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To the Close Protection Officer in the Security Section</w:t>
            </w:r>
          </w:p>
        </w:tc>
      </w:tr>
      <w:tr w:rsidR="00A839E4" w14:paraId="159C01E1" w14:textId="77777777" w:rsidTr="00680A17">
        <w:trPr>
          <w:trHeight w:val="184"/>
          <w:jc w:val="center"/>
        </w:trPr>
        <w:tc>
          <w:tcPr>
            <w:tcW w:w="2053" w:type="dxa"/>
            <w:tcBorders>
              <w:left w:val="nil"/>
              <w:right w:val="nil"/>
            </w:tcBorders>
          </w:tcPr>
          <w:p w14:paraId="3AE4419C" w14:textId="4BC05E5F"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61B5D676" w14:textId="2DF12EB7"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top w:val="nil"/>
              <w:left w:val="nil"/>
              <w:right w:val="nil"/>
            </w:tcBorders>
          </w:tcPr>
          <w:p w14:paraId="17F15013" w14:textId="5F947ECB"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sz w:val="17"/>
                <w:szCs w:val="17"/>
              </w:rPr>
              <w:t>–2</w:t>
            </w:r>
          </w:p>
        </w:tc>
        <w:tc>
          <w:tcPr>
            <w:tcW w:w="644" w:type="dxa"/>
            <w:tcBorders>
              <w:top w:val="nil"/>
              <w:left w:val="nil"/>
              <w:right w:val="nil"/>
            </w:tcBorders>
            <w:noWrap/>
          </w:tcPr>
          <w:p w14:paraId="1F99AF43" w14:textId="7E1E3315"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FS</w:t>
            </w:r>
          </w:p>
        </w:tc>
        <w:tc>
          <w:tcPr>
            <w:tcW w:w="1955" w:type="dxa"/>
            <w:tcBorders>
              <w:top w:val="nil"/>
              <w:left w:val="nil"/>
              <w:right w:val="nil"/>
            </w:tcBorders>
          </w:tcPr>
          <w:p w14:paraId="65E56651" w14:textId="410691E2"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Finance and Budget Assistant</w:t>
            </w:r>
          </w:p>
        </w:tc>
        <w:tc>
          <w:tcPr>
            <w:tcW w:w="1262" w:type="dxa"/>
            <w:tcBorders>
              <w:top w:val="nil"/>
              <w:left w:val="nil"/>
              <w:right w:val="nil"/>
            </w:tcBorders>
          </w:tcPr>
          <w:p w14:paraId="2C932E7C" w14:textId="0126B802"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Reassignment</w:t>
            </w:r>
          </w:p>
        </w:tc>
        <w:tc>
          <w:tcPr>
            <w:tcW w:w="2155" w:type="dxa"/>
            <w:gridSpan w:val="2"/>
            <w:vMerge/>
            <w:tcBorders>
              <w:left w:val="nil"/>
              <w:right w:val="nil"/>
            </w:tcBorders>
          </w:tcPr>
          <w:p w14:paraId="256B0498" w14:textId="08D9978E" w:rsidR="00916523" w:rsidRPr="00AF1503" w:rsidRDefault="00916523" w:rsidP="00916523">
            <w:pPr>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0408A71E" w14:textId="77777777" w:rsidTr="002310FC">
        <w:trPr>
          <w:trHeight w:val="184"/>
          <w:jc w:val="center"/>
        </w:trPr>
        <w:tc>
          <w:tcPr>
            <w:tcW w:w="2053" w:type="dxa"/>
            <w:tcBorders>
              <w:left w:val="nil"/>
              <w:right w:val="nil"/>
            </w:tcBorders>
          </w:tcPr>
          <w:p w14:paraId="1D00D33B" w14:textId="1899F1E8"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43B444A4" w14:textId="64E2196F"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75BA28FB" w14:textId="29E0B9FE"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01C32A7C" w14:textId="33ABBBB7"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FS</w:t>
            </w:r>
          </w:p>
        </w:tc>
        <w:tc>
          <w:tcPr>
            <w:tcW w:w="1955" w:type="dxa"/>
            <w:tcBorders>
              <w:left w:val="nil"/>
              <w:right w:val="nil"/>
            </w:tcBorders>
          </w:tcPr>
          <w:p w14:paraId="37418FEB" w14:textId="49A9162C"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Information Systems Assistant</w:t>
            </w:r>
          </w:p>
        </w:tc>
        <w:tc>
          <w:tcPr>
            <w:tcW w:w="1262" w:type="dxa"/>
            <w:tcBorders>
              <w:left w:val="nil"/>
              <w:right w:val="nil"/>
            </w:tcBorders>
          </w:tcPr>
          <w:p w14:paraId="693AFF0A" w14:textId="456DC52C"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noProof/>
                <w:sz w:val="17"/>
                <w:szCs w:val="17"/>
              </w:rPr>
              <mc:AlternateContent>
                <mc:Choice Requires="wps">
                  <w:drawing>
                    <wp:anchor distT="0" distB="0" distL="114300" distR="114300" simplePos="0" relativeHeight="251658259" behindDoc="0" locked="0" layoutInCell="1" allowOverlap="1" wp14:anchorId="0D0AB115" wp14:editId="7CD4B611">
                      <wp:simplePos x="0" y="0"/>
                      <wp:positionH relativeFrom="column">
                        <wp:posOffset>693793</wp:posOffset>
                      </wp:positionH>
                      <wp:positionV relativeFrom="paragraph">
                        <wp:posOffset>-605105</wp:posOffset>
                      </wp:positionV>
                      <wp:extent cx="45719" cy="893957"/>
                      <wp:effectExtent l="0" t="0" r="12065" b="20955"/>
                      <wp:wrapNone/>
                      <wp:docPr id="755637212" name="Right Brace 755637212"/>
                      <wp:cNvGraphicFramePr/>
                      <a:graphic xmlns:a="http://schemas.openxmlformats.org/drawingml/2006/main">
                        <a:graphicData uri="http://schemas.microsoft.com/office/word/2010/wordprocessingShape">
                          <wps:wsp>
                            <wps:cNvSpPr/>
                            <wps:spPr>
                              <a:xfrm>
                                <a:off x="0" y="0"/>
                                <a:ext cx="45719" cy="893957"/>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7D643" id="Right Brace 755637212" o:spid="_x0000_s1026" type="#_x0000_t88" style="position:absolute;margin-left:54.65pt;margin-top:-47.65pt;width:3.6pt;height:70.4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" adj="92" strokecolor="windowText"/>
                  </w:pict>
                </mc:Fallback>
              </mc:AlternateContent>
            </w:r>
            <w:r w:rsidRPr="00AF1503">
              <w:rPr>
                <w:rFonts w:asciiTheme="majorBidi" w:hAnsiTheme="majorBidi" w:cstheme="majorBidi"/>
                <w:sz w:val="17"/>
                <w:szCs w:val="17"/>
              </w:rPr>
              <w:t>Reassignment</w:t>
            </w:r>
          </w:p>
        </w:tc>
        <w:tc>
          <w:tcPr>
            <w:tcW w:w="2155" w:type="dxa"/>
            <w:gridSpan w:val="2"/>
            <w:vMerge/>
            <w:tcBorders>
              <w:left w:val="nil"/>
              <w:right w:val="nil"/>
            </w:tcBorders>
          </w:tcPr>
          <w:p w14:paraId="17571D38" w14:textId="69149514"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14A67F84" w14:textId="77777777" w:rsidTr="002310FC">
        <w:trPr>
          <w:trHeight w:val="184"/>
          <w:jc w:val="center"/>
        </w:trPr>
        <w:tc>
          <w:tcPr>
            <w:tcW w:w="2053" w:type="dxa"/>
            <w:tcBorders>
              <w:left w:val="nil"/>
              <w:right w:val="nil"/>
            </w:tcBorders>
          </w:tcPr>
          <w:p w14:paraId="5AFFDF19" w14:textId="50F6B474" w:rsidR="00916523" w:rsidRPr="00AF1503" w:rsidRDefault="00916523" w:rsidP="00916523">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251E9A93" w14:textId="2375AD05" w:rsidR="00916523" w:rsidRPr="00AF1503" w:rsidRDefault="00916523" w:rsidP="00916523">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221CC0BC" w14:textId="2D4C129A" w:rsidR="00916523" w:rsidRPr="00AF1503" w:rsidRDefault="00916523" w:rsidP="00916523">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441AC324" w14:textId="49A287A2" w:rsidR="00916523" w:rsidRPr="00AF1503" w:rsidRDefault="00916523" w:rsidP="00916523">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FS</w:t>
            </w:r>
          </w:p>
        </w:tc>
        <w:tc>
          <w:tcPr>
            <w:tcW w:w="1955" w:type="dxa"/>
            <w:tcBorders>
              <w:left w:val="nil"/>
              <w:right w:val="nil"/>
            </w:tcBorders>
          </w:tcPr>
          <w:p w14:paraId="51BD038F" w14:textId="153F53AC" w:rsidR="00916523" w:rsidRPr="00AF1503" w:rsidRDefault="00916523" w:rsidP="0091652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Administrative Officer</w:t>
            </w:r>
          </w:p>
        </w:tc>
        <w:tc>
          <w:tcPr>
            <w:tcW w:w="1262" w:type="dxa"/>
            <w:tcBorders>
              <w:left w:val="nil"/>
              <w:right w:val="nil"/>
            </w:tcBorders>
          </w:tcPr>
          <w:p w14:paraId="5B3E69BA" w14:textId="14D3F1EA"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046AEA2D" w14:textId="5A4D54F9"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6C354D33" w14:textId="77777777" w:rsidTr="002310FC">
        <w:trPr>
          <w:trHeight w:val="184"/>
          <w:jc w:val="center"/>
        </w:trPr>
        <w:tc>
          <w:tcPr>
            <w:tcW w:w="2053" w:type="dxa"/>
            <w:tcBorders>
              <w:left w:val="nil"/>
              <w:right w:val="nil"/>
            </w:tcBorders>
          </w:tcPr>
          <w:p w14:paraId="4CE6061C" w14:textId="747B5B5A"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2F853A63" w14:textId="3B6C70ED"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251DB61E" w14:textId="5A7262CE"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7FE061AE" w14:textId="7B3A2C83"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FS</w:t>
            </w:r>
          </w:p>
        </w:tc>
        <w:tc>
          <w:tcPr>
            <w:tcW w:w="1955" w:type="dxa"/>
            <w:tcBorders>
              <w:left w:val="nil"/>
              <w:right w:val="nil"/>
            </w:tcBorders>
          </w:tcPr>
          <w:p w14:paraId="5E1046AC" w14:textId="48A51851"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Telecommunications Officer</w:t>
            </w:r>
          </w:p>
        </w:tc>
        <w:tc>
          <w:tcPr>
            <w:tcW w:w="1262" w:type="dxa"/>
            <w:tcBorders>
              <w:left w:val="nil"/>
              <w:right w:val="nil"/>
            </w:tcBorders>
          </w:tcPr>
          <w:p w14:paraId="31741511" w14:textId="21F46125"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4D590C2F"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66C73709" w14:textId="77777777" w:rsidTr="002310FC">
        <w:trPr>
          <w:trHeight w:val="184"/>
          <w:jc w:val="center"/>
        </w:trPr>
        <w:tc>
          <w:tcPr>
            <w:tcW w:w="2053" w:type="dxa"/>
            <w:tcBorders>
              <w:left w:val="nil"/>
              <w:right w:val="nil"/>
            </w:tcBorders>
          </w:tcPr>
          <w:p w14:paraId="53DF8D78" w14:textId="4A34F6DC"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42431CD2" w14:textId="6CEF29B0"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23B5712B" w14:textId="71454FE6"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02C3400A" w14:textId="01CA958E"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FS</w:t>
            </w:r>
          </w:p>
        </w:tc>
        <w:tc>
          <w:tcPr>
            <w:tcW w:w="1955" w:type="dxa"/>
            <w:tcBorders>
              <w:left w:val="nil"/>
              <w:right w:val="nil"/>
            </w:tcBorders>
          </w:tcPr>
          <w:p w14:paraId="177C62B4" w14:textId="054A23EE"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 xml:space="preserve">Logistics Officer </w:t>
            </w:r>
          </w:p>
        </w:tc>
        <w:tc>
          <w:tcPr>
            <w:tcW w:w="1262" w:type="dxa"/>
            <w:tcBorders>
              <w:left w:val="nil"/>
              <w:right w:val="nil"/>
            </w:tcBorders>
          </w:tcPr>
          <w:p w14:paraId="19E3472C" w14:textId="373F98B1"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3F2E1ACE"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1A53AFDF" w14:textId="77777777" w:rsidTr="002310FC">
        <w:trPr>
          <w:trHeight w:val="184"/>
          <w:jc w:val="center"/>
        </w:trPr>
        <w:tc>
          <w:tcPr>
            <w:tcW w:w="2053" w:type="dxa"/>
            <w:tcBorders>
              <w:left w:val="nil"/>
              <w:right w:val="nil"/>
            </w:tcBorders>
          </w:tcPr>
          <w:p w14:paraId="03974B2F" w14:textId="2E1F47FD"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5E2C07AA" w14:textId="011982EA"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5A2EEA6F" w14:textId="0B172D4F"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54E490D2" w14:textId="53D814B8"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FS</w:t>
            </w:r>
          </w:p>
        </w:tc>
        <w:tc>
          <w:tcPr>
            <w:tcW w:w="1955" w:type="dxa"/>
            <w:tcBorders>
              <w:left w:val="nil"/>
              <w:right w:val="nil"/>
            </w:tcBorders>
          </w:tcPr>
          <w:p w14:paraId="5F94A2BA" w14:textId="0F688242"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Transport Officer</w:t>
            </w:r>
          </w:p>
        </w:tc>
        <w:tc>
          <w:tcPr>
            <w:tcW w:w="1262" w:type="dxa"/>
            <w:tcBorders>
              <w:left w:val="nil"/>
              <w:right w:val="nil"/>
            </w:tcBorders>
          </w:tcPr>
          <w:p w14:paraId="64339CA0" w14:textId="1DD18662"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2B0C84E9"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55BB2FA8" w14:textId="77777777" w:rsidTr="002310FC">
        <w:trPr>
          <w:trHeight w:val="184"/>
          <w:jc w:val="center"/>
        </w:trPr>
        <w:tc>
          <w:tcPr>
            <w:tcW w:w="2053" w:type="dxa"/>
            <w:tcBorders>
              <w:left w:val="nil"/>
              <w:right w:val="nil"/>
            </w:tcBorders>
          </w:tcPr>
          <w:p w14:paraId="178EAD98" w14:textId="4AC001DB"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57A660CE" w14:textId="431406E6"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24DCAEB5" w14:textId="1331E1D4"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4127107F" w14:textId="239FB02A"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FS</w:t>
            </w:r>
          </w:p>
        </w:tc>
        <w:tc>
          <w:tcPr>
            <w:tcW w:w="1955" w:type="dxa"/>
            <w:tcBorders>
              <w:left w:val="nil"/>
              <w:right w:val="nil"/>
            </w:tcBorders>
          </w:tcPr>
          <w:p w14:paraId="12B0C190" w14:textId="28B6E604"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Transport Assistant</w:t>
            </w:r>
          </w:p>
        </w:tc>
        <w:tc>
          <w:tcPr>
            <w:tcW w:w="1262" w:type="dxa"/>
            <w:tcBorders>
              <w:left w:val="nil"/>
              <w:right w:val="nil"/>
            </w:tcBorders>
          </w:tcPr>
          <w:p w14:paraId="21FE7A98" w14:textId="0A1D2D67"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3AB1E56C"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3EEAB870" w14:textId="77777777" w:rsidTr="002310FC">
        <w:trPr>
          <w:trHeight w:val="184"/>
          <w:jc w:val="center"/>
        </w:trPr>
        <w:tc>
          <w:tcPr>
            <w:tcW w:w="2053" w:type="dxa"/>
            <w:tcBorders>
              <w:left w:val="nil"/>
              <w:right w:val="nil"/>
            </w:tcBorders>
          </w:tcPr>
          <w:p w14:paraId="081F6D07" w14:textId="5FCA1D77"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38A650A1" w14:textId="67D956B7"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5F6FF4F9" w14:textId="17E08752"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6515CF0B" w14:textId="1BB40A4A"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FS</w:t>
            </w:r>
          </w:p>
        </w:tc>
        <w:tc>
          <w:tcPr>
            <w:tcW w:w="1955" w:type="dxa"/>
            <w:tcBorders>
              <w:left w:val="nil"/>
              <w:right w:val="nil"/>
            </w:tcBorders>
          </w:tcPr>
          <w:p w14:paraId="10B4C9FE" w14:textId="2988EA37"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Supply Assistant</w:t>
            </w:r>
          </w:p>
        </w:tc>
        <w:tc>
          <w:tcPr>
            <w:tcW w:w="1262" w:type="dxa"/>
            <w:tcBorders>
              <w:left w:val="nil"/>
              <w:right w:val="nil"/>
            </w:tcBorders>
          </w:tcPr>
          <w:p w14:paraId="02B5C575" w14:textId="1C638D0E"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1264C51E"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3FB9F4B6" w14:textId="77777777" w:rsidTr="002310FC">
        <w:trPr>
          <w:trHeight w:val="184"/>
          <w:jc w:val="center"/>
        </w:trPr>
        <w:tc>
          <w:tcPr>
            <w:tcW w:w="2053" w:type="dxa"/>
            <w:tcBorders>
              <w:left w:val="nil"/>
              <w:right w:val="nil"/>
            </w:tcBorders>
          </w:tcPr>
          <w:p w14:paraId="4DB2756E" w14:textId="20726951"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524FE782" w14:textId="603EFA67"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5E714B4E" w14:textId="6B19212D"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3B62CA73" w14:textId="3E1A9A6F"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FS</w:t>
            </w:r>
          </w:p>
        </w:tc>
        <w:tc>
          <w:tcPr>
            <w:tcW w:w="1955" w:type="dxa"/>
            <w:tcBorders>
              <w:left w:val="nil"/>
              <w:right w:val="nil"/>
            </w:tcBorders>
          </w:tcPr>
          <w:p w14:paraId="57FD72D2" w14:textId="5D8708F2"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Acquisition Planning Officer</w:t>
            </w:r>
          </w:p>
        </w:tc>
        <w:tc>
          <w:tcPr>
            <w:tcW w:w="1262" w:type="dxa"/>
            <w:tcBorders>
              <w:left w:val="nil"/>
              <w:right w:val="nil"/>
            </w:tcBorders>
          </w:tcPr>
          <w:p w14:paraId="312AC259" w14:textId="32271440"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506EA4ED"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17FBA2E2" w14:textId="77777777" w:rsidTr="002310FC">
        <w:trPr>
          <w:trHeight w:val="184"/>
          <w:jc w:val="center"/>
        </w:trPr>
        <w:tc>
          <w:tcPr>
            <w:tcW w:w="2053" w:type="dxa"/>
            <w:tcBorders>
              <w:left w:val="nil"/>
              <w:right w:val="nil"/>
            </w:tcBorders>
          </w:tcPr>
          <w:p w14:paraId="5BEDB113" w14:textId="1EEBF3C8"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48AF0044" w14:textId="5CF3FD9F"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7CAA0CC9" w14:textId="17559EEC"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22B9844A" w14:textId="4ABE7543"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FS</w:t>
            </w:r>
          </w:p>
        </w:tc>
        <w:tc>
          <w:tcPr>
            <w:tcW w:w="1955" w:type="dxa"/>
            <w:tcBorders>
              <w:left w:val="nil"/>
              <w:right w:val="nil"/>
            </w:tcBorders>
          </w:tcPr>
          <w:p w14:paraId="4214DBBB" w14:textId="7BEF041C"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Property Management Assistant</w:t>
            </w:r>
          </w:p>
        </w:tc>
        <w:tc>
          <w:tcPr>
            <w:tcW w:w="1262" w:type="dxa"/>
            <w:tcBorders>
              <w:left w:val="nil"/>
              <w:right w:val="nil"/>
            </w:tcBorders>
          </w:tcPr>
          <w:p w14:paraId="353E6E66" w14:textId="20409DA4"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371E1440"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11BCA825" w14:textId="77777777" w:rsidTr="002310FC">
        <w:trPr>
          <w:trHeight w:val="184"/>
          <w:jc w:val="center"/>
        </w:trPr>
        <w:tc>
          <w:tcPr>
            <w:tcW w:w="2053" w:type="dxa"/>
            <w:tcBorders>
              <w:left w:val="nil"/>
              <w:right w:val="nil"/>
            </w:tcBorders>
          </w:tcPr>
          <w:p w14:paraId="1FD67619" w14:textId="58043FDD"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017D617F" w14:textId="7588CD3C"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4211F265" w14:textId="012DC045"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458CDB71" w14:textId="427B6F78"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NPO</w:t>
            </w:r>
          </w:p>
        </w:tc>
        <w:tc>
          <w:tcPr>
            <w:tcW w:w="1955" w:type="dxa"/>
            <w:tcBorders>
              <w:left w:val="nil"/>
              <w:right w:val="nil"/>
            </w:tcBorders>
          </w:tcPr>
          <w:p w14:paraId="47CB5FAF" w14:textId="638AE371"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Medical Officer</w:t>
            </w:r>
          </w:p>
        </w:tc>
        <w:tc>
          <w:tcPr>
            <w:tcW w:w="1262" w:type="dxa"/>
            <w:tcBorders>
              <w:left w:val="nil"/>
              <w:right w:val="nil"/>
            </w:tcBorders>
          </w:tcPr>
          <w:p w14:paraId="60228A0C" w14:textId="1DC31D1B"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2816E785"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79355043" w14:textId="77777777" w:rsidTr="002310FC">
        <w:trPr>
          <w:trHeight w:val="184"/>
          <w:jc w:val="center"/>
        </w:trPr>
        <w:tc>
          <w:tcPr>
            <w:tcW w:w="2053" w:type="dxa"/>
            <w:tcBorders>
              <w:left w:val="nil"/>
              <w:right w:val="nil"/>
            </w:tcBorders>
          </w:tcPr>
          <w:p w14:paraId="0F9E8B92" w14:textId="713F10FB"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505D2319" w14:textId="46753557"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201865BA" w14:textId="65AAE88B"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63035CC5" w14:textId="3F8EB1DE"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LL</w:t>
            </w:r>
          </w:p>
        </w:tc>
        <w:tc>
          <w:tcPr>
            <w:tcW w:w="1955" w:type="dxa"/>
            <w:tcBorders>
              <w:left w:val="nil"/>
              <w:right w:val="nil"/>
            </w:tcBorders>
          </w:tcPr>
          <w:p w14:paraId="130AE75B" w14:textId="30C887A2"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Human Resources Assistant</w:t>
            </w:r>
          </w:p>
        </w:tc>
        <w:tc>
          <w:tcPr>
            <w:tcW w:w="1262" w:type="dxa"/>
            <w:tcBorders>
              <w:left w:val="nil"/>
              <w:right w:val="nil"/>
            </w:tcBorders>
          </w:tcPr>
          <w:p w14:paraId="245A5637" w14:textId="69EC4D81"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38AA52C0"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0D912CBA" w14:textId="77777777" w:rsidTr="002310FC">
        <w:trPr>
          <w:trHeight w:val="184"/>
          <w:jc w:val="center"/>
        </w:trPr>
        <w:tc>
          <w:tcPr>
            <w:tcW w:w="2053" w:type="dxa"/>
            <w:tcBorders>
              <w:left w:val="nil"/>
              <w:right w:val="nil"/>
            </w:tcBorders>
          </w:tcPr>
          <w:p w14:paraId="0D55033E" w14:textId="101AA1FA"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116A2064" w14:textId="28054BC0"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2F695F04" w14:textId="5AD745D7"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786EE940" w14:textId="59BED9F6"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LL</w:t>
            </w:r>
          </w:p>
        </w:tc>
        <w:tc>
          <w:tcPr>
            <w:tcW w:w="1955" w:type="dxa"/>
            <w:tcBorders>
              <w:left w:val="nil"/>
              <w:right w:val="nil"/>
            </w:tcBorders>
          </w:tcPr>
          <w:p w14:paraId="51F7436B" w14:textId="53651A1F"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Nurse</w:t>
            </w:r>
          </w:p>
        </w:tc>
        <w:tc>
          <w:tcPr>
            <w:tcW w:w="1262" w:type="dxa"/>
            <w:tcBorders>
              <w:left w:val="nil"/>
              <w:right w:val="nil"/>
            </w:tcBorders>
          </w:tcPr>
          <w:p w14:paraId="15E253CA" w14:textId="29663F28"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26B51FC9"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733EECD2" w14:textId="77777777" w:rsidTr="002310FC">
        <w:trPr>
          <w:trHeight w:val="184"/>
          <w:jc w:val="center"/>
        </w:trPr>
        <w:tc>
          <w:tcPr>
            <w:tcW w:w="2053" w:type="dxa"/>
            <w:tcBorders>
              <w:left w:val="nil"/>
              <w:right w:val="nil"/>
            </w:tcBorders>
          </w:tcPr>
          <w:p w14:paraId="190BAF64" w14:textId="6A8A675D"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70544461" w14:textId="6CFEFF95"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6BD01ECB" w14:textId="1EC16964"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2A3A3EC5" w14:textId="2366C764"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LL</w:t>
            </w:r>
          </w:p>
        </w:tc>
        <w:tc>
          <w:tcPr>
            <w:tcW w:w="1955" w:type="dxa"/>
            <w:tcBorders>
              <w:left w:val="nil"/>
              <w:right w:val="nil"/>
            </w:tcBorders>
          </w:tcPr>
          <w:p w14:paraId="1786CA22" w14:textId="7BD50277"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Engineering Assistant</w:t>
            </w:r>
          </w:p>
        </w:tc>
        <w:tc>
          <w:tcPr>
            <w:tcW w:w="1262" w:type="dxa"/>
            <w:tcBorders>
              <w:left w:val="nil"/>
              <w:right w:val="nil"/>
            </w:tcBorders>
          </w:tcPr>
          <w:p w14:paraId="29054788" w14:textId="5291AD95"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4A95E354"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5D04540D" w14:textId="77777777" w:rsidTr="002310FC">
        <w:trPr>
          <w:trHeight w:val="184"/>
          <w:jc w:val="center"/>
        </w:trPr>
        <w:tc>
          <w:tcPr>
            <w:tcW w:w="2053" w:type="dxa"/>
            <w:tcBorders>
              <w:left w:val="nil"/>
              <w:right w:val="nil"/>
            </w:tcBorders>
          </w:tcPr>
          <w:p w14:paraId="5010364A" w14:textId="58104EF2"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18FF946B" w14:textId="4998EF63"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1FED970D" w14:textId="28D4AC37" w:rsidR="00916523" w:rsidRPr="00AF1503" w:rsidRDefault="00916523" w:rsidP="00916523">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78C8A0D1" w14:textId="3855658A" w:rsidR="00916523" w:rsidRPr="00AF1503" w:rsidRDefault="00916523" w:rsidP="00916523">
            <w:pPr>
              <w:suppressAutoHyphens w:val="0"/>
              <w:spacing w:before="40" w:after="40" w:line="210" w:lineRule="exact"/>
              <w:ind w:left="-90" w:right="-108"/>
              <w:jc w:val="center"/>
              <w:rPr>
                <w:rFonts w:asciiTheme="majorBidi" w:hAnsiTheme="majorBidi" w:cstheme="majorBidi"/>
                <w:sz w:val="17"/>
                <w:szCs w:val="17"/>
              </w:rPr>
            </w:pPr>
            <w:r w:rsidRPr="00AF1503">
              <w:rPr>
                <w:rFonts w:asciiTheme="majorBidi" w:hAnsiTheme="majorBidi" w:cstheme="majorBidi"/>
                <w:sz w:val="17"/>
                <w:szCs w:val="17"/>
              </w:rPr>
              <w:t>LL</w:t>
            </w:r>
          </w:p>
        </w:tc>
        <w:tc>
          <w:tcPr>
            <w:tcW w:w="1955" w:type="dxa"/>
            <w:tcBorders>
              <w:left w:val="nil"/>
              <w:right w:val="nil"/>
            </w:tcBorders>
          </w:tcPr>
          <w:p w14:paraId="43CE5CA0" w14:textId="7D3BFB38"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Transport Assistant</w:t>
            </w:r>
          </w:p>
        </w:tc>
        <w:tc>
          <w:tcPr>
            <w:tcW w:w="1262" w:type="dxa"/>
            <w:tcBorders>
              <w:left w:val="nil"/>
              <w:right w:val="nil"/>
            </w:tcBorders>
          </w:tcPr>
          <w:p w14:paraId="5EC432C6" w14:textId="39BD14FB"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27DCCF2A"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01F3EF05" w14:textId="77777777" w:rsidTr="002310FC">
        <w:trPr>
          <w:trHeight w:val="184"/>
          <w:jc w:val="center"/>
        </w:trPr>
        <w:tc>
          <w:tcPr>
            <w:tcW w:w="2053" w:type="dxa"/>
            <w:tcBorders>
              <w:left w:val="nil"/>
              <w:right w:val="nil"/>
            </w:tcBorders>
          </w:tcPr>
          <w:p w14:paraId="2BA48474" w14:textId="36C64E60"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lastRenderedPageBreak/>
              <w:t>Post</w:t>
            </w:r>
          </w:p>
        </w:tc>
        <w:tc>
          <w:tcPr>
            <w:tcW w:w="1348" w:type="dxa"/>
            <w:tcBorders>
              <w:left w:val="nil"/>
              <w:right w:val="nil"/>
            </w:tcBorders>
          </w:tcPr>
          <w:p w14:paraId="617A3380" w14:textId="15D166F2"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28169BC7" w14:textId="41E4E462"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0662F8D0" w14:textId="119A3F0C"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LL</w:t>
            </w:r>
          </w:p>
        </w:tc>
        <w:tc>
          <w:tcPr>
            <w:tcW w:w="1955" w:type="dxa"/>
            <w:tcBorders>
              <w:left w:val="nil"/>
              <w:right w:val="nil"/>
            </w:tcBorders>
          </w:tcPr>
          <w:p w14:paraId="1DEFFD09" w14:textId="5BB0C105"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Supply Assistant</w:t>
            </w:r>
          </w:p>
        </w:tc>
        <w:tc>
          <w:tcPr>
            <w:tcW w:w="1262" w:type="dxa"/>
            <w:tcBorders>
              <w:left w:val="nil"/>
              <w:right w:val="nil"/>
            </w:tcBorders>
          </w:tcPr>
          <w:p w14:paraId="1ACB01F6" w14:textId="25DAB195"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7916FCFA" w14:textId="77777777" w:rsidR="00916523" w:rsidRPr="00AF1503" w:rsidRDefault="00916523" w:rsidP="00916523">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916523" w14:paraId="066AAC97" w14:textId="77777777" w:rsidTr="002310FC">
        <w:trPr>
          <w:trHeight w:val="184"/>
          <w:jc w:val="center"/>
        </w:trPr>
        <w:tc>
          <w:tcPr>
            <w:tcW w:w="2053" w:type="dxa"/>
            <w:tcBorders>
              <w:left w:val="nil"/>
              <w:right w:val="nil"/>
            </w:tcBorders>
          </w:tcPr>
          <w:p w14:paraId="5276A326" w14:textId="3E9D0DD9"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2C5DCB7D" w14:textId="16D8E163"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2554365B" w14:textId="7F114434"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2AB60086" w14:textId="4A50F8C2"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LL</w:t>
            </w:r>
          </w:p>
        </w:tc>
        <w:tc>
          <w:tcPr>
            <w:tcW w:w="1955" w:type="dxa"/>
            <w:tcBorders>
              <w:left w:val="nil"/>
              <w:right w:val="nil"/>
            </w:tcBorders>
          </w:tcPr>
          <w:p w14:paraId="233EE8C0" w14:textId="043CAAF8"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Property Control and Inventory Assistant</w:t>
            </w:r>
          </w:p>
        </w:tc>
        <w:tc>
          <w:tcPr>
            <w:tcW w:w="1262" w:type="dxa"/>
            <w:tcBorders>
              <w:left w:val="nil"/>
              <w:right w:val="nil"/>
            </w:tcBorders>
          </w:tcPr>
          <w:p w14:paraId="3F73DFF2" w14:textId="51DB7725" w:rsidR="00916523" w:rsidRPr="00AF1503" w:rsidRDefault="00916523" w:rsidP="00916523">
            <w:pPr>
              <w:suppressAutoHyphens w:val="0"/>
              <w:spacing w:before="40" w:after="40" w:line="210" w:lineRule="exact"/>
              <w:ind w:right="-42"/>
              <w:rPr>
                <w:rFonts w:asciiTheme="majorBidi" w:eastAsia="Calibri" w:hAnsiTheme="majorBidi" w:cstheme="majorBidi"/>
                <w:color w:val="000000" w:themeColor="text1"/>
                <w:sz w:val="17"/>
                <w:szCs w:val="17"/>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5B632AB8" w14:textId="63C1B184" w:rsidR="00916523" w:rsidRPr="00AF1503" w:rsidRDefault="00916523" w:rsidP="00916523">
            <w:pPr>
              <w:suppressAutoHyphens w:val="0"/>
              <w:spacing w:before="40" w:after="40" w:line="210" w:lineRule="exact"/>
              <w:ind w:right="-18"/>
              <w:rPr>
                <w:rFonts w:asciiTheme="majorBidi" w:hAnsiTheme="majorBidi" w:cstheme="majorBidi"/>
                <w:sz w:val="17"/>
                <w:szCs w:val="17"/>
              </w:rPr>
            </w:pPr>
          </w:p>
        </w:tc>
      </w:tr>
      <w:tr w:rsidR="00916523" w14:paraId="7FD8C7B6" w14:textId="77777777" w:rsidTr="002310FC">
        <w:trPr>
          <w:trHeight w:val="184"/>
          <w:jc w:val="center"/>
        </w:trPr>
        <w:tc>
          <w:tcPr>
            <w:tcW w:w="2053" w:type="dxa"/>
            <w:tcBorders>
              <w:left w:val="nil"/>
              <w:right w:val="nil"/>
            </w:tcBorders>
          </w:tcPr>
          <w:p w14:paraId="3B14967E" w14:textId="1FD9B7FE"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1FDE40F5" w14:textId="7A1634FC"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2C6EC109" w14:textId="4EA06603"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2FF03B6E" w14:textId="7A766FE8"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LL</w:t>
            </w:r>
          </w:p>
        </w:tc>
        <w:tc>
          <w:tcPr>
            <w:tcW w:w="1955" w:type="dxa"/>
            <w:tcBorders>
              <w:left w:val="nil"/>
              <w:right w:val="nil"/>
            </w:tcBorders>
          </w:tcPr>
          <w:p w14:paraId="2E24B78A" w14:textId="1867A7F4"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Property Management Assistant</w:t>
            </w:r>
          </w:p>
        </w:tc>
        <w:tc>
          <w:tcPr>
            <w:tcW w:w="1262" w:type="dxa"/>
            <w:tcBorders>
              <w:left w:val="nil"/>
              <w:right w:val="nil"/>
            </w:tcBorders>
          </w:tcPr>
          <w:p w14:paraId="51A1F509" w14:textId="6B76B45C"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4D42342F" w14:textId="77777777" w:rsidR="00916523" w:rsidRPr="00AF1503" w:rsidRDefault="00916523" w:rsidP="00916523">
            <w:pPr>
              <w:suppressAutoHyphens w:val="0"/>
              <w:spacing w:before="40" w:after="40" w:line="210" w:lineRule="exact"/>
              <w:ind w:right="-18"/>
              <w:rPr>
                <w:rFonts w:asciiTheme="majorBidi" w:hAnsiTheme="majorBidi" w:cstheme="majorBidi"/>
                <w:sz w:val="17"/>
                <w:szCs w:val="17"/>
              </w:rPr>
            </w:pPr>
          </w:p>
        </w:tc>
      </w:tr>
      <w:tr w:rsidR="00916523" w14:paraId="5E9BB322" w14:textId="77777777" w:rsidTr="002310FC">
        <w:trPr>
          <w:trHeight w:val="184"/>
          <w:jc w:val="center"/>
        </w:trPr>
        <w:tc>
          <w:tcPr>
            <w:tcW w:w="2053" w:type="dxa"/>
            <w:tcBorders>
              <w:left w:val="nil"/>
              <w:right w:val="nil"/>
            </w:tcBorders>
          </w:tcPr>
          <w:p w14:paraId="3A728CC0" w14:textId="2CB009EC"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578E7080" w14:textId="0F233C29"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National</w:t>
            </w:r>
          </w:p>
        </w:tc>
        <w:tc>
          <w:tcPr>
            <w:tcW w:w="704" w:type="dxa"/>
            <w:tcBorders>
              <w:left w:val="nil"/>
              <w:right w:val="nil"/>
            </w:tcBorders>
          </w:tcPr>
          <w:p w14:paraId="0E7EB4AC" w14:textId="417BEAF7"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–14</w:t>
            </w:r>
          </w:p>
        </w:tc>
        <w:tc>
          <w:tcPr>
            <w:tcW w:w="644" w:type="dxa"/>
            <w:tcBorders>
              <w:left w:val="nil"/>
              <w:right w:val="nil"/>
            </w:tcBorders>
            <w:noWrap/>
          </w:tcPr>
          <w:p w14:paraId="2DE5D99E" w14:textId="7AC2B040"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LL</w:t>
            </w:r>
          </w:p>
        </w:tc>
        <w:tc>
          <w:tcPr>
            <w:tcW w:w="1955" w:type="dxa"/>
            <w:tcBorders>
              <w:left w:val="nil"/>
              <w:right w:val="nil"/>
            </w:tcBorders>
          </w:tcPr>
          <w:p w14:paraId="65DA3F8A" w14:textId="194BE0B3"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Drivers</w:t>
            </w:r>
          </w:p>
        </w:tc>
        <w:tc>
          <w:tcPr>
            <w:tcW w:w="1262" w:type="dxa"/>
            <w:tcBorders>
              <w:left w:val="nil"/>
              <w:right w:val="nil"/>
            </w:tcBorders>
          </w:tcPr>
          <w:p w14:paraId="00C4735E" w14:textId="43F2192B"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right w:val="nil"/>
            </w:tcBorders>
          </w:tcPr>
          <w:p w14:paraId="0B8A95A6" w14:textId="77777777" w:rsidR="00916523" w:rsidRPr="00AF1503" w:rsidRDefault="00916523" w:rsidP="00916523">
            <w:pPr>
              <w:suppressAutoHyphens w:val="0"/>
              <w:spacing w:before="40" w:after="40" w:line="210" w:lineRule="exact"/>
              <w:ind w:right="-18"/>
              <w:rPr>
                <w:rFonts w:asciiTheme="majorBidi" w:hAnsiTheme="majorBidi" w:cstheme="majorBidi"/>
                <w:sz w:val="17"/>
                <w:szCs w:val="17"/>
              </w:rPr>
            </w:pPr>
          </w:p>
        </w:tc>
      </w:tr>
      <w:tr w:rsidR="00916523" w14:paraId="4C6E0603" w14:textId="77777777" w:rsidTr="002310FC">
        <w:trPr>
          <w:trHeight w:val="184"/>
          <w:jc w:val="center"/>
        </w:trPr>
        <w:tc>
          <w:tcPr>
            <w:tcW w:w="2053" w:type="dxa"/>
            <w:tcBorders>
              <w:left w:val="nil"/>
              <w:bottom w:val="single" w:sz="2" w:space="0" w:color="auto"/>
              <w:right w:val="nil"/>
            </w:tcBorders>
          </w:tcPr>
          <w:p w14:paraId="1633FCAD" w14:textId="14E71DDF" w:rsidR="00916523" w:rsidRPr="00AF1503" w:rsidRDefault="00916523" w:rsidP="00916523">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Position</w:t>
            </w:r>
          </w:p>
        </w:tc>
        <w:tc>
          <w:tcPr>
            <w:tcW w:w="1348" w:type="dxa"/>
            <w:tcBorders>
              <w:left w:val="nil"/>
              <w:bottom w:val="single" w:sz="2" w:space="0" w:color="auto"/>
              <w:right w:val="nil"/>
            </w:tcBorders>
          </w:tcPr>
          <w:p w14:paraId="6371486B" w14:textId="3969F768" w:rsidR="00916523" w:rsidRPr="00AF1503" w:rsidRDefault="00916523" w:rsidP="00916523">
            <w:pPr>
              <w:suppressAutoHyphens w:val="0"/>
              <w:spacing w:before="40" w:after="40" w:line="210" w:lineRule="exact"/>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bottom w:val="single" w:sz="2" w:space="0" w:color="auto"/>
              <w:right w:val="nil"/>
            </w:tcBorders>
          </w:tcPr>
          <w:p w14:paraId="0BF42D55" w14:textId="31451D5C" w:rsidR="00916523" w:rsidRPr="00AF1503" w:rsidRDefault="00916523" w:rsidP="00916523">
            <w:pPr>
              <w:suppressAutoHyphens w:val="0"/>
              <w:spacing w:before="40" w:after="40" w:line="210" w:lineRule="exact"/>
              <w:jc w:val="right"/>
              <w:rPr>
                <w:rFonts w:asciiTheme="majorBidi" w:eastAsia="Calibri" w:hAnsiTheme="majorBidi" w:cstheme="majorBidi"/>
                <w:sz w:val="17"/>
                <w:szCs w:val="17"/>
              </w:rPr>
            </w:pPr>
            <w:r w:rsidRPr="00AF1503">
              <w:rPr>
                <w:rFonts w:asciiTheme="majorBidi" w:hAnsiTheme="majorBidi" w:cstheme="majorBidi"/>
                <w:sz w:val="17"/>
                <w:szCs w:val="17"/>
              </w:rPr>
              <w:t>–1</w:t>
            </w:r>
          </w:p>
        </w:tc>
        <w:tc>
          <w:tcPr>
            <w:tcW w:w="644" w:type="dxa"/>
            <w:tcBorders>
              <w:left w:val="nil"/>
              <w:bottom w:val="single" w:sz="2" w:space="0" w:color="auto"/>
              <w:right w:val="nil"/>
            </w:tcBorders>
            <w:noWrap/>
          </w:tcPr>
          <w:p w14:paraId="317BBE0B" w14:textId="4FFC1AAF" w:rsidR="00916523" w:rsidRPr="001C0CFE" w:rsidRDefault="00916523" w:rsidP="00916523">
            <w:pPr>
              <w:suppressAutoHyphens w:val="0"/>
              <w:spacing w:before="40" w:after="40" w:line="210" w:lineRule="exact"/>
              <w:ind w:left="-90" w:right="-108"/>
              <w:jc w:val="center"/>
              <w:rPr>
                <w:rFonts w:asciiTheme="majorBidi" w:eastAsia="Calibri" w:hAnsiTheme="majorBidi" w:cstheme="majorBidi"/>
                <w:sz w:val="17"/>
                <w:szCs w:val="17"/>
              </w:rPr>
            </w:pPr>
            <w:r w:rsidRPr="00AF1503">
              <w:rPr>
                <w:rFonts w:asciiTheme="majorBidi" w:hAnsiTheme="majorBidi" w:cstheme="majorBidi"/>
                <w:sz w:val="17"/>
                <w:szCs w:val="17"/>
              </w:rPr>
              <w:t>UNV</w:t>
            </w:r>
          </w:p>
        </w:tc>
        <w:tc>
          <w:tcPr>
            <w:tcW w:w="1955" w:type="dxa"/>
            <w:tcBorders>
              <w:left w:val="nil"/>
              <w:bottom w:val="single" w:sz="2" w:space="0" w:color="auto"/>
              <w:right w:val="nil"/>
            </w:tcBorders>
          </w:tcPr>
          <w:p w14:paraId="73366D41" w14:textId="0154B85F" w:rsidR="00916523" w:rsidRPr="00AF1503" w:rsidRDefault="00916523" w:rsidP="00916523">
            <w:pPr>
              <w:tabs>
                <w:tab w:val="left" w:pos="1592"/>
              </w:tabs>
              <w:suppressAutoHyphens w:val="0"/>
              <w:spacing w:before="40" w:after="40" w:line="210" w:lineRule="exact"/>
              <w:ind w:right="-18"/>
              <w:rPr>
                <w:rFonts w:asciiTheme="majorBidi" w:eastAsia="Calibri" w:hAnsiTheme="majorBidi" w:cstheme="majorBidi"/>
                <w:sz w:val="17"/>
                <w:szCs w:val="17"/>
              </w:rPr>
            </w:pPr>
            <w:r w:rsidRPr="00AF1503">
              <w:rPr>
                <w:rFonts w:asciiTheme="majorBidi" w:eastAsia="Calibri" w:hAnsiTheme="majorBidi" w:cstheme="majorBidi"/>
                <w:sz w:val="17"/>
                <w:szCs w:val="17"/>
              </w:rPr>
              <w:t>United Nations Volunteer</w:t>
            </w:r>
          </w:p>
        </w:tc>
        <w:tc>
          <w:tcPr>
            <w:tcW w:w="1262" w:type="dxa"/>
            <w:tcBorders>
              <w:left w:val="nil"/>
              <w:bottom w:val="single" w:sz="2" w:space="0" w:color="auto"/>
              <w:right w:val="nil"/>
            </w:tcBorders>
          </w:tcPr>
          <w:p w14:paraId="0A0A5ED6" w14:textId="39BC6841" w:rsidR="00916523" w:rsidRPr="00AF1503" w:rsidRDefault="00916523" w:rsidP="00916523">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Abolishment</w:t>
            </w:r>
          </w:p>
        </w:tc>
        <w:tc>
          <w:tcPr>
            <w:tcW w:w="2155" w:type="dxa"/>
            <w:gridSpan w:val="2"/>
            <w:tcBorders>
              <w:left w:val="nil"/>
              <w:bottom w:val="single" w:sz="2" w:space="0" w:color="auto"/>
              <w:right w:val="nil"/>
            </w:tcBorders>
          </w:tcPr>
          <w:p w14:paraId="4AE4F3E9" w14:textId="77777777" w:rsidR="00916523" w:rsidRPr="00AF1503" w:rsidRDefault="00916523" w:rsidP="00916523">
            <w:pPr>
              <w:suppressAutoHyphens w:val="0"/>
              <w:spacing w:before="40" w:after="40" w:line="210" w:lineRule="exact"/>
              <w:ind w:right="-18"/>
              <w:rPr>
                <w:rFonts w:asciiTheme="majorBidi" w:hAnsiTheme="majorBidi" w:cstheme="majorBidi"/>
                <w:sz w:val="17"/>
                <w:szCs w:val="17"/>
              </w:rPr>
            </w:pPr>
          </w:p>
        </w:tc>
      </w:tr>
      <w:tr w:rsidR="00AA069C" w14:paraId="40778A45" w14:textId="77777777" w:rsidTr="002310FC">
        <w:trPr>
          <w:trHeight w:val="184"/>
          <w:jc w:val="center"/>
        </w:trPr>
        <w:tc>
          <w:tcPr>
            <w:tcW w:w="2053" w:type="dxa"/>
            <w:tcBorders>
              <w:left w:val="nil"/>
              <w:bottom w:val="single" w:sz="2" w:space="0" w:color="auto"/>
              <w:right w:val="nil"/>
            </w:tcBorders>
          </w:tcPr>
          <w:p w14:paraId="1CE59729" w14:textId="17628551" w:rsidR="00AA069C" w:rsidRPr="00AF1503" w:rsidRDefault="00AA069C" w:rsidP="00AA069C">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b/>
                <w:sz w:val="17"/>
                <w:szCs w:val="17"/>
              </w:rPr>
              <w:t>Net Change</w:t>
            </w:r>
          </w:p>
        </w:tc>
        <w:tc>
          <w:tcPr>
            <w:tcW w:w="1348" w:type="dxa"/>
            <w:tcBorders>
              <w:left w:val="nil"/>
              <w:bottom w:val="single" w:sz="2" w:space="0" w:color="auto"/>
              <w:right w:val="nil"/>
            </w:tcBorders>
          </w:tcPr>
          <w:p w14:paraId="2EE4BA0A" w14:textId="77777777" w:rsidR="00AA069C" w:rsidRPr="00AF1503" w:rsidRDefault="00AA069C" w:rsidP="00AA069C">
            <w:pPr>
              <w:suppressAutoHyphens w:val="0"/>
              <w:spacing w:before="40" w:after="40" w:line="210" w:lineRule="exact"/>
              <w:rPr>
                <w:rFonts w:asciiTheme="majorBidi" w:eastAsia="Times New Roman" w:hAnsiTheme="majorBidi" w:cstheme="majorBidi"/>
                <w:spacing w:val="0"/>
                <w:w w:val="100"/>
                <w:kern w:val="0"/>
                <w:sz w:val="17"/>
                <w:szCs w:val="17"/>
                <w:lang w:eastAsia="zh-CN"/>
              </w:rPr>
            </w:pPr>
          </w:p>
        </w:tc>
        <w:tc>
          <w:tcPr>
            <w:tcW w:w="704" w:type="dxa"/>
            <w:tcBorders>
              <w:left w:val="nil"/>
              <w:bottom w:val="single" w:sz="2" w:space="0" w:color="auto"/>
              <w:right w:val="nil"/>
            </w:tcBorders>
          </w:tcPr>
          <w:p w14:paraId="17C1E9AD" w14:textId="19D08458" w:rsidR="00AA069C" w:rsidRPr="00AF1503" w:rsidRDefault="00AA069C" w:rsidP="00AA069C">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b/>
                <w:sz w:val="17"/>
                <w:szCs w:val="17"/>
              </w:rPr>
              <w:t>–</w:t>
            </w:r>
            <w:r>
              <w:rPr>
                <w:rFonts w:asciiTheme="majorBidi" w:hAnsiTheme="majorBidi" w:cstheme="majorBidi"/>
                <w:b/>
                <w:sz w:val="17"/>
                <w:szCs w:val="17"/>
              </w:rPr>
              <w:t>45</w:t>
            </w:r>
          </w:p>
        </w:tc>
        <w:tc>
          <w:tcPr>
            <w:tcW w:w="644" w:type="dxa"/>
            <w:tcBorders>
              <w:left w:val="nil"/>
              <w:bottom w:val="single" w:sz="2" w:space="0" w:color="auto"/>
              <w:right w:val="nil"/>
            </w:tcBorders>
            <w:noWrap/>
          </w:tcPr>
          <w:p w14:paraId="052E55BD" w14:textId="77777777" w:rsidR="00AA069C" w:rsidRPr="00AF1503" w:rsidRDefault="00AA069C" w:rsidP="00AA069C">
            <w:pPr>
              <w:suppressAutoHyphens w:val="0"/>
              <w:spacing w:before="40" w:after="40" w:line="210" w:lineRule="exact"/>
              <w:ind w:left="-90" w:right="-108"/>
              <w:jc w:val="center"/>
              <w:rPr>
                <w:rFonts w:asciiTheme="majorBidi" w:hAnsiTheme="majorBidi" w:cstheme="majorBidi"/>
                <w:sz w:val="17"/>
                <w:szCs w:val="17"/>
              </w:rPr>
            </w:pPr>
          </w:p>
        </w:tc>
        <w:tc>
          <w:tcPr>
            <w:tcW w:w="1955" w:type="dxa"/>
            <w:tcBorders>
              <w:left w:val="nil"/>
              <w:bottom w:val="single" w:sz="2" w:space="0" w:color="auto"/>
              <w:right w:val="nil"/>
            </w:tcBorders>
          </w:tcPr>
          <w:p w14:paraId="5D9BD680" w14:textId="77777777" w:rsidR="00AA069C" w:rsidRPr="00AF1503" w:rsidRDefault="00AA069C" w:rsidP="00AA069C">
            <w:pPr>
              <w:tabs>
                <w:tab w:val="left" w:pos="1592"/>
              </w:tabs>
              <w:suppressAutoHyphens w:val="0"/>
              <w:spacing w:before="40" w:after="40" w:line="210" w:lineRule="exact"/>
              <w:ind w:right="-18"/>
              <w:rPr>
                <w:rFonts w:asciiTheme="majorBidi" w:eastAsia="Calibri" w:hAnsiTheme="majorBidi" w:cstheme="majorBidi"/>
                <w:sz w:val="17"/>
                <w:szCs w:val="17"/>
              </w:rPr>
            </w:pPr>
          </w:p>
        </w:tc>
        <w:tc>
          <w:tcPr>
            <w:tcW w:w="1262" w:type="dxa"/>
            <w:tcBorders>
              <w:left w:val="nil"/>
              <w:bottom w:val="single" w:sz="2" w:space="0" w:color="auto"/>
              <w:right w:val="nil"/>
            </w:tcBorders>
          </w:tcPr>
          <w:p w14:paraId="3E80D819" w14:textId="77777777" w:rsidR="00AA069C" w:rsidRPr="00AF1503" w:rsidRDefault="00AA069C" w:rsidP="00AA069C">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p>
        </w:tc>
        <w:tc>
          <w:tcPr>
            <w:tcW w:w="2155" w:type="dxa"/>
            <w:gridSpan w:val="2"/>
            <w:tcBorders>
              <w:left w:val="nil"/>
              <w:bottom w:val="single" w:sz="2" w:space="0" w:color="auto"/>
              <w:right w:val="nil"/>
            </w:tcBorders>
          </w:tcPr>
          <w:p w14:paraId="6FEF0AA0" w14:textId="77777777" w:rsidR="00AA069C" w:rsidRPr="00AF1503" w:rsidRDefault="00AA069C" w:rsidP="00AA069C">
            <w:pPr>
              <w:suppressAutoHyphens w:val="0"/>
              <w:spacing w:before="40" w:after="40" w:line="210" w:lineRule="exact"/>
              <w:ind w:right="-18"/>
              <w:rPr>
                <w:rFonts w:asciiTheme="majorBidi" w:hAnsiTheme="majorBidi" w:cstheme="majorBidi"/>
                <w:sz w:val="17"/>
                <w:szCs w:val="17"/>
              </w:rPr>
            </w:pPr>
          </w:p>
        </w:tc>
      </w:tr>
      <w:tr w:rsidR="00AA069C" w14:paraId="49823150" w14:textId="77777777" w:rsidTr="00293C87">
        <w:trPr>
          <w:trHeight w:val="184"/>
          <w:jc w:val="center"/>
        </w:trPr>
        <w:tc>
          <w:tcPr>
            <w:tcW w:w="10121" w:type="dxa"/>
            <w:gridSpan w:val="8"/>
            <w:tcBorders>
              <w:top w:val="single" w:sz="4" w:space="0" w:color="auto"/>
              <w:left w:val="nil"/>
              <w:bottom w:val="single" w:sz="4" w:space="0" w:color="auto"/>
              <w:right w:val="nil"/>
            </w:tcBorders>
          </w:tcPr>
          <w:p w14:paraId="37A82AE4" w14:textId="4730383D" w:rsidR="00AA069C" w:rsidRPr="00AF1503" w:rsidRDefault="00AA069C" w:rsidP="00AA069C">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b/>
                <w:spacing w:val="0"/>
                <w:w w:val="100"/>
                <w:kern w:val="0"/>
                <w:sz w:val="17"/>
                <w:szCs w:val="17"/>
                <w:lang w:eastAsia="zh-CN"/>
              </w:rPr>
              <w:t>Security Section</w:t>
            </w:r>
          </w:p>
        </w:tc>
      </w:tr>
      <w:tr w:rsidR="00AA069C" w14:paraId="3BA0A996" w14:textId="77777777" w:rsidTr="002310FC">
        <w:trPr>
          <w:trHeight w:val="184"/>
          <w:jc w:val="center"/>
        </w:trPr>
        <w:tc>
          <w:tcPr>
            <w:tcW w:w="2053" w:type="dxa"/>
            <w:tcBorders>
              <w:left w:val="nil"/>
              <w:right w:val="nil"/>
            </w:tcBorders>
          </w:tcPr>
          <w:p w14:paraId="22AAA4A7" w14:textId="330AB947" w:rsidR="00AA069C" w:rsidRPr="00AF1503" w:rsidRDefault="00AA069C" w:rsidP="00AA069C">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077B654D" w14:textId="711CA679" w:rsidR="00AA069C" w:rsidRPr="00AF1503" w:rsidRDefault="00AA069C" w:rsidP="00AA069C">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right w:val="nil"/>
            </w:tcBorders>
          </w:tcPr>
          <w:p w14:paraId="23E9EB27" w14:textId="1402FA05" w:rsidR="00AA069C" w:rsidRPr="00AF1503" w:rsidRDefault="00AA069C" w:rsidP="00AA069C">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sz w:val="17"/>
                <w:szCs w:val="17"/>
              </w:rPr>
              <w:t>+1</w:t>
            </w:r>
          </w:p>
        </w:tc>
        <w:tc>
          <w:tcPr>
            <w:tcW w:w="644" w:type="dxa"/>
            <w:tcBorders>
              <w:left w:val="nil"/>
              <w:right w:val="nil"/>
            </w:tcBorders>
            <w:noWrap/>
          </w:tcPr>
          <w:p w14:paraId="5FEF0923" w14:textId="13705253" w:rsidR="00AA069C" w:rsidRPr="00AF1503" w:rsidRDefault="00AA069C" w:rsidP="00AA069C">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FS</w:t>
            </w:r>
          </w:p>
        </w:tc>
        <w:tc>
          <w:tcPr>
            <w:tcW w:w="1955" w:type="dxa"/>
            <w:tcBorders>
              <w:left w:val="nil"/>
              <w:right w:val="nil"/>
            </w:tcBorders>
          </w:tcPr>
          <w:p w14:paraId="703E78FA" w14:textId="62F57F28" w:rsidR="00AA069C" w:rsidRPr="00AF1503" w:rsidRDefault="00AA069C" w:rsidP="00AA069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Close Protection Officer</w:t>
            </w:r>
          </w:p>
        </w:tc>
        <w:tc>
          <w:tcPr>
            <w:tcW w:w="1262" w:type="dxa"/>
            <w:tcBorders>
              <w:left w:val="nil"/>
              <w:right w:val="nil"/>
            </w:tcBorders>
          </w:tcPr>
          <w:p w14:paraId="27B3F2ED" w14:textId="6C5D5AC9" w:rsidR="00AA069C" w:rsidRPr="00AF1503" w:rsidRDefault="00AA069C" w:rsidP="00AA069C">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Reassignment</w:t>
            </w:r>
          </w:p>
        </w:tc>
        <w:tc>
          <w:tcPr>
            <w:tcW w:w="2155" w:type="dxa"/>
            <w:gridSpan w:val="2"/>
            <w:tcBorders>
              <w:left w:val="nil"/>
              <w:right w:val="nil"/>
            </w:tcBorders>
          </w:tcPr>
          <w:p w14:paraId="3D7B3B59" w14:textId="476AF714" w:rsidR="00AA069C" w:rsidRPr="00AF1503" w:rsidRDefault="00AA069C" w:rsidP="00AA069C">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From the Human Resources Assistant in the Mission Support Service</w:t>
            </w:r>
          </w:p>
        </w:tc>
      </w:tr>
      <w:tr w:rsidR="00AA069C" w14:paraId="5918C4FE" w14:textId="77777777" w:rsidTr="002310FC">
        <w:trPr>
          <w:trHeight w:val="184"/>
          <w:jc w:val="center"/>
        </w:trPr>
        <w:tc>
          <w:tcPr>
            <w:tcW w:w="2053" w:type="dxa"/>
            <w:tcBorders>
              <w:left w:val="nil"/>
              <w:right w:val="nil"/>
            </w:tcBorders>
          </w:tcPr>
          <w:p w14:paraId="1D96BAAF" w14:textId="31CA503F" w:rsidR="00AA069C" w:rsidRPr="00AF1503" w:rsidRDefault="00AA069C" w:rsidP="00AA069C">
            <w:pPr>
              <w:suppressAutoHyphens w:val="0"/>
              <w:spacing w:before="40" w:after="40" w:line="210" w:lineRule="exact"/>
              <w:rPr>
                <w:rFonts w:asciiTheme="majorBidi" w:hAnsiTheme="majorBidi" w:cstheme="majorBidi"/>
                <w:b/>
                <w:sz w:val="17"/>
                <w:szCs w:val="17"/>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right w:val="nil"/>
            </w:tcBorders>
          </w:tcPr>
          <w:p w14:paraId="3A848139" w14:textId="61B3BA7B" w:rsidR="00AA069C" w:rsidRPr="00AF1503" w:rsidRDefault="00AA069C" w:rsidP="00AA069C">
            <w:pPr>
              <w:suppressAutoHyphens w:val="0"/>
              <w:spacing w:before="40" w:after="40" w:line="210" w:lineRule="exact"/>
              <w:rPr>
                <w:rFonts w:asciiTheme="majorBidi" w:eastAsia="Times New Roman" w:hAnsiTheme="majorBidi" w:cstheme="majorBidi"/>
                <w:b/>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top w:val="nil"/>
              <w:left w:val="nil"/>
              <w:right w:val="nil"/>
            </w:tcBorders>
          </w:tcPr>
          <w:p w14:paraId="085E43A6" w14:textId="38F55F0E" w:rsidR="00AA069C" w:rsidRPr="00AF1503" w:rsidRDefault="00AA069C" w:rsidP="00AA069C">
            <w:pPr>
              <w:suppressAutoHyphens w:val="0"/>
              <w:spacing w:before="40" w:after="40" w:line="210" w:lineRule="exact"/>
              <w:jc w:val="right"/>
              <w:rPr>
                <w:rFonts w:asciiTheme="majorBidi" w:hAnsiTheme="majorBidi" w:cstheme="majorBidi"/>
                <w:b/>
                <w:sz w:val="17"/>
                <w:szCs w:val="17"/>
              </w:rPr>
            </w:pPr>
            <w:r w:rsidRPr="00AF1503">
              <w:rPr>
                <w:rFonts w:asciiTheme="majorBidi" w:hAnsiTheme="majorBidi" w:cstheme="majorBidi"/>
                <w:sz w:val="17"/>
                <w:szCs w:val="17"/>
              </w:rPr>
              <w:t>+2</w:t>
            </w:r>
          </w:p>
        </w:tc>
        <w:tc>
          <w:tcPr>
            <w:tcW w:w="644" w:type="dxa"/>
            <w:tcBorders>
              <w:top w:val="nil"/>
              <w:left w:val="nil"/>
              <w:right w:val="nil"/>
            </w:tcBorders>
            <w:noWrap/>
          </w:tcPr>
          <w:p w14:paraId="2355E5EA" w14:textId="1D4B86E9" w:rsidR="00AA069C" w:rsidRPr="00AF1503" w:rsidRDefault="00AA069C" w:rsidP="00AA069C">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FS</w:t>
            </w:r>
          </w:p>
        </w:tc>
        <w:tc>
          <w:tcPr>
            <w:tcW w:w="1955" w:type="dxa"/>
            <w:tcBorders>
              <w:top w:val="nil"/>
              <w:left w:val="nil"/>
              <w:right w:val="nil"/>
            </w:tcBorders>
          </w:tcPr>
          <w:p w14:paraId="3161F4BC" w14:textId="711D3ABB" w:rsidR="00AA069C" w:rsidRPr="00AF1503" w:rsidRDefault="00AA069C" w:rsidP="00AA069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Close Protection Officer</w:t>
            </w:r>
          </w:p>
        </w:tc>
        <w:tc>
          <w:tcPr>
            <w:tcW w:w="1262" w:type="dxa"/>
            <w:tcBorders>
              <w:top w:val="nil"/>
              <w:left w:val="nil"/>
              <w:right w:val="nil"/>
            </w:tcBorders>
          </w:tcPr>
          <w:p w14:paraId="15F6A904" w14:textId="61E29EBB" w:rsidR="00AA069C" w:rsidRPr="00AF1503" w:rsidRDefault="00AA069C" w:rsidP="00AA069C">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Reassignment</w:t>
            </w:r>
          </w:p>
        </w:tc>
        <w:tc>
          <w:tcPr>
            <w:tcW w:w="2155" w:type="dxa"/>
            <w:gridSpan w:val="2"/>
            <w:tcBorders>
              <w:top w:val="nil"/>
              <w:left w:val="nil"/>
              <w:right w:val="nil"/>
            </w:tcBorders>
          </w:tcPr>
          <w:p w14:paraId="32BEB454" w14:textId="4F13B135" w:rsidR="00AA069C" w:rsidRPr="00AF1503" w:rsidRDefault="00AA069C" w:rsidP="00AA069C">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From the Finance and Budget Assistant in the Mission Support Service</w:t>
            </w:r>
          </w:p>
        </w:tc>
      </w:tr>
      <w:tr w:rsidR="00AA069C" w14:paraId="4014151A" w14:textId="77777777" w:rsidTr="002310FC">
        <w:trPr>
          <w:trHeight w:val="184"/>
          <w:jc w:val="center"/>
        </w:trPr>
        <w:tc>
          <w:tcPr>
            <w:tcW w:w="2053" w:type="dxa"/>
            <w:tcBorders>
              <w:left w:val="nil"/>
              <w:bottom w:val="single" w:sz="4" w:space="0" w:color="auto"/>
              <w:right w:val="nil"/>
            </w:tcBorders>
          </w:tcPr>
          <w:p w14:paraId="264A333E" w14:textId="6B04F918" w:rsidR="00AA069C" w:rsidRPr="00AF1503" w:rsidRDefault="00AA069C" w:rsidP="00AA069C">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Post</w:t>
            </w:r>
          </w:p>
        </w:tc>
        <w:tc>
          <w:tcPr>
            <w:tcW w:w="1348" w:type="dxa"/>
            <w:tcBorders>
              <w:left w:val="nil"/>
              <w:bottom w:val="single" w:sz="4" w:space="0" w:color="auto"/>
              <w:right w:val="nil"/>
            </w:tcBorders>
          </w:tcPr>
          <w:p w14:paraId="079CABBE" w14:textId="5B5F63B6" w:rsidR="00AA069C" w:rsidRPr="00AF1503" w:rsidRDefault="00AA069C" w:rsidP="00AA069C">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International</w:t>
            </w:r>
          </w:p>
        </w:tc>
        <w:tc>
          <w:tcPr>
            <w:tcW w:w="704" w:type="dxa"/>
            <w:tcBorders>
              <w:left w:val="nil"/>
              <w:bottom w:val="single" w:sz="4" w:space="0" w:color="auto"/>
              <w:right w:val="nil"/>
            </w:tcBorders>
          </w:tcPr>
          <w:p w14:paraId="20753FD0" w14:textId="3934C33F" w:rsidR="00AA069C" w:rsidRPr="00AF1503" w:rsidRDefault="00AA069C" w:rsidP="00AA069C">
            <w:pPr>
              <w:suppressAutoHyphens w:val="0"/>
              <w:spacing w:before="40" w:after="40" w:line="210" w:lineRule="exact"/>
              <w:jc w:val="right"/>
              <w:rPr>
                <w:rFonts w:asciiTheme="majorBidi" w:hAnsiTheme="majorBidi" w:cstheme="majorBidi"/>
                <w:sz w:val="17"/>
                <w:szCs w:val="17"/>
              </w:rPr>
            </w:pPr>
            <w:r w:rsidRPr="00AF1503">
              <w:rPr>
                <w:rFonts w:asciiTheme="majorBidi" w:hAnsiTheme="majorBidi" w:cstheme="majorBidi"/>
                <w:sz w:val="17"/>
                <w:szCs w:val="17"/>
              </w:rPr>
              <w:t>+1</w:t>
            </w:r>
          </w:p>
        </w:tc>
        <w:tc>
          <w:tcPr>
            <w:tcW w:w="644" w:type="dxa"/>
            <w:tcBorders>
              <w:left w:val="nil"/>
              <w:bottom w:val="single" w:sz="4" w:space="0" w:color="auto"/>
              <w:right w:val="nil"/>
            </w:tcBorders>
            <w:noWrap/>
          </w:tcPr>
          <w:p w14:paraId="4D1DD359" w14:textId="52EB2CA7" w:rsidR="00AA069C" w:rsidRPr="00AF1503" w:rsidRDefault="00AA069C" w:rsidP="00AA069C">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FS</w:t>
            </w:r>
          </w:p>
        </w:tc>
        <w:tc>
          <w:tcPr>
            <w:tcW w:w="1955" w:type="dxa"/>
            <w:tcBorders>
              <w:left w:val="nil"/>
              <w:bottom w:val="single" w:sz="4" w:space="0" w:color="auto"/>
              <w:right w:val="nil"/>
            </w:tcBorders>
          </w:tcPr>
          <w:p w14:paraId="0C41CD6F" w14:textId="37C77DE0" w:rsidR="00AA069C" w:rsidRPr="00AF1503" w:rsidRDefault="00AA069C" w:rsidP="00AA069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r w:rsidRPr="00AF1503">
              <w:rPr>
                <w:rFonts w:asciiTheme="majorBidi" w:eastAsia="Times New Roman" w:hAnsiTheme="majorBidi" w:cstheme="majorBidi"/>
                <w:spacing w:val="0"/>
                <w:w w:val="100"/>
                <w:kern w:val="0"/>
                <w:sz w:val="17"/>
                <w:szCs w:val="17"/>
                <w:lang w:eastAsia="zh-CN"/>
              </w:rPr>
              <w:t>Close Protection Officer</w:t>
            </w:r>
          </w:p>
        </w:tc>
        <w:tc>
          <w:tcPr>
            <w:tcW w:w="1262" w:type="dxa"/>
            <w:tcBorders>
              <w:left w:val="nil"/>
              <w:bottom w:val="single" w:sz="4" w:space="0" w:color="auto"/>
              <w:right w:val="nil"/>
            </w:tcBorders>
          </w:tcPr>
          <w:p w14:paraId="5372D578" w14:textId="44B66F3F" w:rsidR="00AA069C" w:rsidRPr="00AF1503" w:rsidRDefault="00AA069C" w:rsidP="00AA069C">
            <w:pPr>
              <w:suppressAutoHyphens w:val="0"/>
              <w:spacing w:before="40" w:after="40" w:line="210" w:lineRule="exact"/>
              <w:ind w:right="-42"/>
              <w:rPr>
                <w:rFonts w:asciiTheme="majorBidi" w:eastAsia="Times New Roman" w:hAnsiTheme="majorBidi" w:cstheme="majorBidi"/>
                <w:spacing w:val="0"/>
                <w:w w:val="100"/>
                <w:kern w:val="0"/>
                <w:sz w:val="17"/>
                <w:szCs w:val="17"/>
                <w:lang w:eastAsia="zh-CN"/>
              </w:rPr>
            </w:pPr>
            <w:r w:rsidRPr="00AF1503">
              <w:rPr>
                <w:rFonts w:asciiTheme="majorBidi" w:hAnsiTheme="majorBidi" w:cstheme="majorBidi"/>
                <w:sz w:val="17"/>
                <w:szCs w:val="17"/>
              </w:rPr>
              <w:t>Reassignment</w:t>
            </w:r>
          </w:p>
        </w:tc>
        <w:tc>
          <w:tcPr>
            <w:tcW w:w="2155" w:type="dxa"/>
            <w:gridSpan w:val="2"/>
            <w:tcBorders>
              <w:left w:val="nil"/>
              <w:bottom w:val="single" w:sz="4" w:space="0" w:color="auto"/>
              <w:right w:val="nil"/>
            </w:tcBorders>
          </w:tcPr>
          <w:p w14:paraId="777434A2" w14:textId="2D52CAA7" w:rsidR="00AA069C" w:rsidRPr="00AF1503" w:rsidRDefault="00AA069C" w:rsidP="00AA069C">
            <w:pPr>
              <w:suppressAutoHyphens w:val="0"/>
              <w:spacing w:before="40" w:after="40" w:line="210" w:lineRule="exact"/>
              <w:ind w:right="-18"/>
              <w:rPr>
                <w:rFonts w:asciiTheme="majorBidi" w:hAnsiTheme="majorBidi" w:cstheme="majorBidi"/>
                <w:sz w:val="17"/>
                <w:szCs w:val="17"/>
              </w:rPr>
            </w:pPr>
            <w:r w:rsidRPr="00AF1503">
              <w:rPr>
                <w:rFonts w:asciiTheme="majorBidi" w:eastAsia="Times New Roman" w:hAnsiTheme="majorBidi" w:cstheme="majorBidi"/>
                <w:spacing w:val="0"/>
                <w:w w:val="100"/>
                <w:kern w:val="0"/>
                <w:sz w:val="17"/>
                <w:szCs w:val="17"/>
                <w:lang w:eastAsia="zh-CN"/>
              </w:rPr>
              <w:t>To the Information Systems Assistant in the Mission Support Service</w:t>
            </w:r>
          </w:p>
        </w:tc>
      </w:tr>
      <w:tr w:rsidR="00AA069C" w:rsidRPr="001C0CFE" w14:paraId="44BA60E0" w14:textId="77777777" w:rsidTr="002310FC">
        <w:trPr>
          <w:trHeight w:val="184"/>
          <w:jc w:val="center"/>
        </w:trPr>
        <w:tc>
          <w:tcPr>
            <w:tcW w:w="2053" w:type="dxa"/>
            <w:tcBorders>
              <w:left w:val="nil"/>
              <w:bottom w:val="single" w:sz="4" w:space="0" w:color="auto"/>
              <w:right w:val="nil"/>
            </w:tcBorders>
          </w:tcPr>
          <w:p w14:paraId="48BE4326" w14:textId="30E1CFBA" w:rsidR="00AA069C" w:rsidRPr="001C0CFE" w:rsidRDefault="00AA069C" w:rsidP="00AA069C">
            <w:pPr>
              <w:suppressAutoHyphens w:val="0"/>
              <w:spacing w:before="40" w:after="40" w:line="210" w:lineRule="exact"/>
              <w:rPr>
                <w:rFonts w:asciiTheme="majorBidi" w:eastAsia="Times New Roman" w:hAnsiTheme="majorBidi" w:cstheme="majorBidi"/>
                <w:spacing w:val="0"/>
                <w:w w:val="100"/>
                <w:kern w:val="0"/>
                <w:sz w:val="17"/>
                <w:szCs w:val="17"/>
                <w:lang w:eastAsia="zh-CN"/>
              </w:rPr>
            </w:pPr>
            <w:r w:rsidRPr="001C0CFE">
              <w:rPr>
                <w:rFonts w:asciiTheme="majorBidi" w:hAnsiTheme="majorBidi" w:cstheme="majorBidi"/>
                <w:b/>
                <w:sz w:val="18"/>
                <w:szCs w:val="18"/>
              </w:rPr>
              <w:t xml:space="preserve">Net Change </w:t>
            </w:r>
          </w:p>
        </w:tc>
        <w:tc>
          <w:tcPr>
            <w:tcW w:w="1348" w:type="dxa"/>
            <w:tcBorders>
              <w:left w:val="nil"/>
              <w:bottom w:val="single" w:sz="4" w:space="0" w:color="auto"/>
              <w:right w:val="nil"/>
            </w:tcBorders>
          </w:tcPr>
          <w:p w14:paraId="4622D648" w14:textId="34B5A490" w:rsidR="00AA069C" w:rsidRPr="001C0CFE" w:rsidRDefault="00AA069C" w:rsidP="00AA069C">
            <w:pPr>
              <w:suppressAutoHyphens w:val="0"/>
              <w:spacing w:before="40" w:after="40" w:line="210" w:lineRule="exact"/>
              <w:rPr>
                <w:rFonts w:asciiTheme="majorBidi" w:eastAsia="Times New Roman" w:hAnsiTheme="majorBidi" w:cstheme="majorBidi"/>
                <w:spacing w:val="0"/>
                <w:w w:val="100"/>
                <w:kern w:val="0"/>
                <w:sz w:val="17"/>
                <w:szCs w:val="17"/>
                <w:lang w:eastAsia="zh-CN"/>
              </w:rPr>
            </w:pPr>
          </w:p>
        </w:tc>
        <w:tc>
          <w:tcPr>
            <w:tcW w:w="704" w:type="dxa"/>
            <w:tcBorders>
              <w:left w:val="nil"/>
              <w:bottom w:val="single" w:sz="4" w:space="0" w:color="auto"/>
              <w:right w:val="nil"/>
            </w:tcBorders>
          </w:tcPr>
          <w:p w14:paraId="41835AF4" w14:textId="3A7B14DB" w:rsidR="00AA069C" w:rsidRPr="001C0CFE" w:rsidRDefault="00AA069C" w:rsidP="00AA069C">
            <w:pPr>
              <w:suppressAutoHyphens w:val="0"/>
              <w:spacing w:before="40" w:after="40" w:line="210" w:lineRule="exact"/>
              <w:jc w:val="right"/>
              <w:rPr>
                <w:rFonts w:asciiTheme="majorBidi" w:hAnsiTheme="majorBidi" w:cstheme="majorBidi"/>
                <w:sz w:val="17"/>
                <w:szCs w:val="17"/>
              </w:rPr>
            </w:pPr>
            <w:r w:rsidRPr="001C0CFE">
              <w:rPr>
                <w:rFonts w:asciiTheme="majorBidi" w:hAnsiTheme="majorBidi" w:cstheme="majorBidi"/>
                <w:b/>
                <w:sz w:val="18"/>
                <w:szCs w:val="18"/>
              </w:rPr>
              <w:t>+4</w:t>
            </w:r>
          </w:p>
        </w:tc>
        <w:tc>
          <w:tcPr>
            <w:tcW w:w="644" w:type="dxa"/>
            <w:tcBorders>
              <w:left w:val="nil"/>
              <w:bottom w:val="single" w:sz="4" w:space="0" w:color="auto"/>
              <w:right w:val="nil"/>
            </w:tcBorders>
            <w:noWrap/>
          </w:tcPr>
          <w:p w14:paraId="67451177" w14:textId="77777777" w:rsidR="00AA069C" w:rsidRPr="001C0CFE" w:rsidRDefault="00AA069C" w:rsidP="00AA069C">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p>
        </w:tc>
        <w:tc>
          <w:tcPr>
            <w:tcW w:w="1955" w:type="dxa"/>
            <w:tcBorders>
              <w:left w:val="nil"/>
              <w:bottom w:val="single" w:sz="4" w:space="0" w:color="auto"/>
              <w:right w:val="nil"/>
            </w:tcBorders>
          </w:tcPr>
          <w:p w14:paraId="5FBBDF5D" w14:textId="77777777" w:rsidR="00AA069C" w:rsidRPr="001C0CFE" w:rsidRDefault="00AA069C" w:rsidP="00AA069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c>
          <w:tcPr>
            <w:tcW w:w="1262" w:type="dxa"/>
            <w:tcBorders>
              <w:left w:val="nil"/>
              <w:bottom w:val="single" w:sz="4" w:space="0" w:color="auto"/>
              <w:right w:val="nil"/>
            </w:tcBorders>
          </w:tcPr>
          <w:p w14:paraId="4574EA85" w14:textId="77777777" w:rsidR="00AA069C" w:rsidRPr="001C0CFE" w:rsidRDefault="00AA069C" w:rsidP="00AA069C">
            <w:pPr>
              <w:suppressAutoHyphens w:val="0"/>
              <w:spacing w:before="40" w:after="40" w:line="210" w:lineRule="exact"/>
              <w:ind w:right="-42"/>
              <w:rPr>
                <w:rFonts w:asciiTheme="majorBidi" w:hAnsiTheme="majorBidi" w:cstheme="majorBidi"/>
                <w:sz w:val="17"/>
                <w:szCs w:val="17"/>
              </w:rPr>
            </w:pPr>
          </w:p>
        </w:tc>
        <w:tc>
          <w:tcPr>
            <w:tcW w:w="2155" w:type="dxa"/>
            <w:gridSpan w:val="2"/>
            <w:tcBorders>
              <w:left w:val="nil"/>
              <w:bottom w:val="single" w:sz="4" w:space="0" w:color="auto"/>
              <w:right w:val="nil"/>
            </w:tcBorders>
          </w:tcPr>
          <w:p w14:paraId="3155D432" w14:textId="77777777" w:rsidR="00AA069C" w:rsidRPr="001C0CFE" w:rsidRDefault="00AA069C" w:rsidP="00AA069C">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r w:rsidR="00AA069C" w:rsidRPr="001C0CFE" w14:paraId="2859BE7D" w14:textId="77777777" w:rsidTr="002310FC">
        <w:trPr>
          <w:trHeight w:val="184"/>
          <w:jc w:val="center"/>
        </w:trPr>
        <w:tc>
          <w:tcPr>
            <w:tcW w:w="2053" w:type="dxa"/>
            <w:tcBorders>
              <w:left w:val="nil"/>
              <w:bottom w:val="single" w:sz="4" w:space="0" w:color="auto"/>
              <w:right w:val="nil"/>
            </w:tcBorders>
          </w:tcPr>
          <w:p w14:paraId="1206D2E4" w14:textId="5EAF39F4" w:rsidR="00AA069C" w:rsidRPr="001C0CFE" w:rsidRDefault="00AA069C" w:rsidP="00AA069C">
            <w:pPr>
              <w:suppressAutoHyphens w:val="0"/>
              <w:spacing w:before="40" w:after="40" w:line="210" w:lineRule="exact"/>
              <w:rPr>
                <w:rFonts w:asciiTheme="majorBidi" w:hAnsiTheme="majorBidi" w:cstheme="majorBidi"/>
                <w:b/>
                <w:sz w:val="18"/>
                <w:szCs w:val="18"/>
              </w:rPr>
            </w:pPr>
            <w:r w:rsidRPr="001C0CFE">
              <w:rPr>
                <w:rFonts w:asciiTheme="majorBidi" w:hAnsiTheme="majorBidi" w:cstheme="majorBidi"/>
                <w:b/>
                <w:sz w:val="18"/>
                <w:szCs w:val="18"/>
              </w:rPr>
              <w:t>Total Change</w:t>
            </w:r>
          </w:p>
        </w:tc>
        <w:tc>
          <w:tcPr>
            <w:tcW w:w="1348" w:type="dxa"/>
            <w:tcBorders>
              <w:left w:val="nil"/>
              <w:bottom w:val="single" w:sz="4" w:space="0" w:color="auto"/>
              <w:right w:val="nil"/>
            </w:tcBorders>
          </w:tcPr>
          <w:p w14:paraId="2AD53172" w14:textId="27788F76" w:rsidR="00AA069C" w:rsidRPr="001C0CFE" w:rsidRDefault="00AA069C" w:rsidP="00AA069C">
            <w:pPr>
              <w:suppressAutoHyphens w:val="0"/>
              <w:spacing w:before="40" w:after="40" w:line="210" w:lineRule="exact"/>
              <w:rPr>
                <w:rFonts w:asciiTheme="majorBidi" w:hAnsiTheme="majorBidi" w:cstheme="majorBidi"/>
                <w:b/>
                <w:sz w:val="18"/>
                <w:szCs w:val="18"/>
              </w:rPr>
            </w:pPr>
          </w:p>
        </w:tc>
        <w:tc>
          <w:tcPr>
            <w:tcW w:w="704" w:type="dxa"/>
            <w:tcBorders>
              <w:left w:val="nil"/>
              <w:bottom w:val="single" w:sz="4" w:space="0" w:color="auto"/>
              <w:right w:val="nil"/>
            </w:tcBorders>
          </w:tcPr>
          <w:p w14:paraId="4FD6BA3B" w14:textId="38F0AFE3" w:rsidR="00AA069C" w:rsidRPr="001C0CFE" w:rsidRDefault="00AA069C" w:rsidP="00AA069C">
            <w:pPr>
              <w:suppressAutoHyphens w:val="0"/>
              <w:spacing w:before="40" w:after="40" w:line="210" w:lineRule="exact"/>
              <w:jc w:val="right"/>
              <w:rPr>
                <w:rFonts w:asciiTheme="majorBidi" w:hAnsiTheme="majorBidi" w:cstheme="majorBidi"/>
                <w:sz w:val="17"/>
                <w:szCs w:val="17"/>
              </w:rPr>
            </w:pPr>
            <w:r w:rsidRPr="001C0CFE">
              <w:rPr>
                <w:rFonts w:asciiTheme="majorBidi" w:hAnsiTheme="majorBidi" w:cstheme="majorBidi"/>
                <w:b/>
                <w:sz w:val="18"/>
                <w:szCs w:val="18"/>
              </w:rPr>
              <w:t>–41</w:t>
            </w:r>
          </w:p>
        </w:tc>
        <w:tc>
          <w:tcPr>
            <w:tcW w:w="644" w:type="dxa"/>
            <w:tcBorders>
              <w:left w:val="nil"/>
              <w:bottom w:val="single" w:sz="4" w:space="0" w:color="auto"/>
              <w:right w:val="nil"/>
            </w:tcBorders>
            <w:noWrap/>
          </w:tcPr>
          <w:p w14:paraId="7BB33EC6" w14:textId="77777777" w:rsidR="00AA069C" w:rsidRPr="001C0CFE" w:rsidRDefault="00AA069C" w:rsidP="00AA069C">
            <w:pPr>
              <w:suppressAutoHyphens w:val="0"/>
              <w:spacing w:before="40" w:after="40" w:line="210" w:lineRule="exact"/>
              <w:ind w:left="-90" w:right="-108"/>
              <w:jc w:val="center"/>
              <w:rPr>
                <w:rFonts w:asciiTheme="majorBidi" w:eastAsia="Times New Roman" w:hAnsiTheme="majorBidi" w:cstheme="majorBidi"/>
                <w:spacing w:val="0"/>
                <w:w w:val="100"/>
                <w:kern w:val="0"/>
                <w:sz w:val="17"/>
                <w:szCs w:val="17"/>
                <w:lang w:eastAsia="zh-CN"/>
              </w:rPr>
            </w:pPr>
          </w:p>
        </w:tc>
        <w:tc>
          <w:tcPr>
            <w:tcW w:w="1955" w:type="dxa"/>
            <w:tcBorders>
              <w:left w:val="nil"/>
              <w:bottom w:val="single" w:sz="4" w:space="0" w:color="auto"/>
              <w:right w:val="nil"/>
            </w:tcBorders>
          </w:tcPr>
          <w:p w14:paraId="267C2DDD" w14:textId="77777777" w:rsidR="00AA069C" w:rsidRPr="001C0CFE" w:rsidRDefault="00AA069C" w:rsidP="00AA069C">
            <w:pPr>
              <w:tabs>
                <w:tab w:val="left" w:pos="1592"/>
              </w:tabs>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c>
          <w:tcPr>
            <w:tcW w:w="1262" w:type="dxa"/>
            <w:tcBorders>
              <w:left w:val="nil"/>
              <w:bottom w:val="single" w:sz="4" w:space="0" w:color="auto"/>
              <w:right w:val="nil"/>
            </w:tcBorders>
          </w:tcPr>
          <w:p w14:paraId="04F83B8C" w14:textId="77777777" w:rsidR="00AA069C" w:rsidRPr="001C0CFE" w:rsidRDefault="00AA069C" w:rsidP="00AA069C">
            <w:pPr>
              <w:suppressAutoHyphens w:val="0"/>
              <w:spacing w:before="40" w:after="40" w:line="210" w:lineRule="exact"/>
              <w:ind w:right="-42"/>
              <w:rPr>
                <w:rFonts w:asciiTheme="majorBidi" w:hAnsiTheme="majorBidi" w:cstheme="majorBidi"/>
                <w:sz w:val="17"/>
                <w:szCs w:val="17"/>
              </w:rPr>
            </w:pPr>
          </w:p>
        </w:tc>
        <w:tc>
          <w:tcPr>
            <w:tcW w:w="2155" w:type="dxa"/>
            <w:gridSpan w:val="2"/>
            <w:tcBorders>
              <w:left w:val="nil"/>
              <w:bottom w:val="single" w:sz="4" w:space="0" w:color="auto"/>
              <w:right w:val="nil"/>
            </w:tcBorders>
          </w:tcPr>
          <w:p w14:paraId="42112F8B" w14:textId="77777777" w:rsidR="00AA069C" w:rsidRPr="001C0CFE" w:rsidRDefault="00AA069C" w:rsidP="00AA069C">
            <w:pPr>
              <w:suppressAutoHyphens w:val="0"/>
              <w:spacing w:before="40" w:after="40" w:line="210" w:lineRule="exact"/>
              <w:ind w:right="-18"/>
              <w:rPr>
                <w:rFonts w:asciiTheme="majorBidi" w:eastAsia="Times New Roman" w:hAnsiTheme="majorBidi" w:cstheme="majorBidi"/>
                <w:spacing w:val="0"/>
                <w:w w:val="100"/>
                <w:kern w:val="0"/>
                <w:sz w:val="17"/>
                <w:szCs w:val="17"/>
                <w:lang w:eastAsia="zh-CN"/>
              </w:rPr>
            </w:pPr>
          </w:p>
        </w:tc>
      </w:tr>
    </w:tbl>
    <w:p w14:paraId="21F69D17" w14:textId="77777777" w:rsidR="00BD4B02" w:rsidRPr="00AA069C" w:rsidRDefault="00BD4B02" w:rsidP="00AA069C">
      <w:pPr>
        <w:pStyle w:val="H1"/>
        <w:spacing w:line="240" w:lineRule="auto"/>
        <w:ind w:right="1260"/>
        <w:rPr>
          <w:color w:val="000000" w:themeColor="text1"/>
          <w:sz w:val="10"/>
          <w:szCs w:val="10"/>
        </w:rPr>
      </w:pPr>
    </w:p>
    <w:p w14:paraId="2FBCDFC2" w14:textId="77777777" w:rsidR="00AA069C" w:rsidRPr="00AA069C" w:rsidRDefault="00AA069C" w:rsidP="00AA069C">
      <w:pPr>
        <w:spacing w:line="240" w:lineRule="auto"/>
        <w:rPr>
          <w:sz w:val="10"/>
          <w:szCs w:val="10"/>
        </w:rPr>
      </w:pPr>
    </w:p>
    <w:p w14:paraId="5847A09E" w14:textId="77777777" w:rsidR="00E3451E" w:rsidRPr="00DE2C8C" w:rsidRDefault="00E3451E" w:rsidP="00E3451E">
      <w:pPr>
        <w:pStyle w:val="H1"/>
        <w:numPr>
          <w:ilvl w:val="1"/>
          <w:numId w:val="80"/>
        </w:numPr>
        <w:ind w:right="1260"/>
        <w:rPr>
          <w:color w:val="000000" w:themeColor="text1"/>
        </w:rPr>
      </w:pPr>
      <w:r w:rsidRPr="00DE2C8C">
        <w:rPr>
          <w:color w:val="000000" w:themeColor="text1"/>
        </w:rPr>
        <w:t>Analysis of resource requirements</w:t>
      </w:r>
    </w:p>
    <w:p w14:paraId="4EE9A510" w14:textId="77777777" w:rsidR="00E3451E" w:rsidRDefault="00E3451E" w:rsidP="00E3451E">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p>
    <w:p w14:paraId="269C969D" w14:textId="567F0C86" w:rsidR="00B93FFB" w:rsidRDefault="00B93FFB" w:rsidP="001E4394">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Details of the financial resources by class of expenditures is provided table </w:t>
      </w:r>
      <w:r w:rsidR="00BD4B02">
        <w:t>68</w:t>
      </w:r>
      <w:r>
        <w:t xml:space="preserve"> below.</w:t>
      </w:r>
    </w:p>
    <w:p w14:paraId="604ADE93" w14:textId="54EF33DB" w:rsidR="00B93FFB" w:rsidRDefault="00B93FFB" w:rsidP="00B93FFB">
      <w:r>
        <w:t>Table</w:t>
      </w:r>
      <w:r w:rsidR="00A21629">
        <w:t xml:space="preserve"> 68</w:t>
      </w:r>
    </w:p>
    <w:p w14:paraId="33498991" w14:textId="77777777" w:rsidR="00B93FFB" w:rsidRPr="002B6837" w:rsidRDefault="00B93FFB" w:rsidP="00B93FFB">
      <w:pPr>
        <w:pStyle w:val="H23"/>
        <w:keepNext/>
        <w:keepLines/>
        <w:ind w:right="30"/>
        <w:rPr>
          <w:color w:val="000000" w:themeColor="text1"/>
          <w:lang w:val="en-GB"/>
        </w:rPr>
      </w:pPr>
      <w:r w:rsidRPr="00C11E98">
        <w:rPr>
          <w:color w:val="000000" w:themeColor="text1"/>
          <w:lang w:val="en-GB"/>
        </w:rPr>
        <w:t>Financial resources by category of expenditure</w:t>
      </w:r>
    </w:p>
    <w:p w14:paraId="272F4330" w14:textId="77777777" w:rsidR="00B93FFB" w:rsidRPr="00DE2C8C" w:rsidRDefault="00B93FFB" w:rsidP="00B93FF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rFonts w:eastAsia="Calibri"/>
          <w:color w:val="000000" w:themeColor="text1"/>
          <w:sz w:val="14"/>
          <w:szCs w:val="14"/>
          <w14:ligatures w14:val="none"/>
        </w:rPr>
      </w:pPr>
      <w:r w:rsidRPr="00DE2C8C">
        <w:rPr>
          <w:rFonts w:eastAsia="Calibri"/>
          <w:color w:val="000000" w:themeColor="text1"/>
          <w:sz w:val="14"/>
          <w:szCs w:val="14"/>
          <w14:ligatures w14:val="none"/>
        </w:rPr>
        <w:t>(Thousands of United States dollars)</w:t>
      </w:r>
    </w:p>
    <w:tbl>
      <w:tblPr>
        <w:tblStyle w:val="TableGrid1"/>
        <w:tblpPr w:leftFromText="180" w:rightFromText="180" w:vertAnchor="text" w:horzAnchor="margin" w:tblpY="193"/>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B93FFB" w:rsidRPr="00B322E2" w14:paraId="7D79CE58" w14:textId="77777777">
        <w:trPr>
          <w:tblHeader/>
        </w:trPr>
        <w:tc>
          <w:tcPr>
            <w:tcW w:w="3584" w:type="dxa"/>
            <w:tcBorders>
              <w:top w:val="single" w:sz="4" w:space="0" w:color="auto"/>
            </w:tcBorders>
            <w:vAlign w:val="bottom"/>
          </w:tcPr>
          <w:p w14:paraId="5B31552A" w14:textId="77777777" w:rsidR="00B93FFB" w:rsidRPr="00B322E2" w:rsidRDefault="00B93FFB">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vAlign w:val="bottom"/>
          </w:tcPr>
          <w:p w14:paraId="0E9D061A" w14:textId="77777777" w:rsidR="00B93FFB" w:rsidRPr="00B322E2" w:rsidRDefault="00B93FFB">
            <w:pPr>
              <w:keepNext/>
              <w:keepLines/>
              <w:spacing w:before="81" w:after="81" w:line="160" w:lineRule="exact"/>
              <w:ind w:left="144" w:right="40"/>
              <w:jc w:val="center"/>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5</w:t>
            </w:r>
          </w:p>
        </w:tc>
        <w:tc>
          <w:tcPr>
            <w:tcW w:w="101" w:type="dxa"/>
            <w:tcBorders>
              <w:top w:val="single" w:sz="4" w:space="0" w:color="auto"/>
            </w:tcBorders>
            <w:vAlign w:val="bottom"/>
          </w:tcPr>
          <w:p w14:paraId="38FFBEC1" w14:textId="77777777" w:rsidR="00B93FFB" w:rsidRPr="00B322E2" w:rsidRDefault="00B93FFB">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4645CB81" w14:textId="77777777" w:rsidR="00B93FFB" w:rsidRPr="00B322E2" w:rsidRDefault="00B93FFB">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6</w:t>
            </w:r>
          </w:p>
        </w:tc>
        <w:tc>
          <w:tcPr>
            <w:tcW w:w="119" w:type="dxa"/>
            <w:tcBorders>
              <w:top w:val="single" w:sz="4" w:space="0" w:color="auto"/>
            </w:tcBorders>
            <w:vAlign w:val="bottom"/>
          </w:tcPr>
          <w:p w14:paraId="7E9CE216" w14:textId="77777777" w:rsidR="00B93FFB" w:rsidRPr="00B322E2" w:rsidRDefault="00B93FFB">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vAlign w:val="bottom"/>
          </w:tcPr>
          <w:p w14:paraId="639A581B" w14:textId="77777777" w:rsidR="00B93FFB" w:rsidRPr="00B322E2" w:rsidRDefault="00B93FFB">
            <w:pPr>
              <w:keepNext/>
              <w:keepLines/>
              <w:spacing w:before="81" w:after="81" w:line="160" w:lineRule="exact"/>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7</w:t>
            </w:r>
          </w:p>
        </w:tc>
        <w:tc>
          <w:tcPr>
            <w:tcW w:w="135" w:type="dxa"/>
            <w:tcBorders>
              <w:top w:val="single" w:sz="4" w:space="0" w:color="auto"/>
            </w:tcBorders>
            <w:vAlign w:val="bottom"/>
          </w:tcPr>
          <w:p w14:paraId="3332F63A" w14:textId="77777777" w:rsidR="00B93FFB" w:rsidRPr="00B322E2" w:rsidRDefault="00B93FFB">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451CD08F"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Variance</w:t>
            </w:r>
          </w:p>
        </w:tc>
      </w:tr>
      <w:tr w:rsidR="00B93FFB" w:rsidRPr="00B322E2" w14:paraId="2C453C3A" w14:textId="77777777">
        <w:trPr>
          <w:tblHeader/>
        </w:trPr>
        <w:tc>
          <w:tcPr>
            <w:tcW w:w="3584" w:type="dxa"/>
            <w:vAlign w:val="bottom"/>
          </w:tcPr>
          <w:p w14:paraId="44EE025A" w14:textId="77777777" w:rsidR="00B93FFB" w:rsidRPr="00B322E2" w:rsidRDefault="00B93FFB">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vAlign w:val="bottom"/>
          </w:tcPr>
          <w:p w14:paraId="79DCFE40"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01" w:type="dxa"/>
            <w:tcBorders>
              <w:bottom w:val="single" w:sz="4" w:space="0" w:color="auto"/>
            </w:tcBorders>
            <w:vAlign w:val="bottom"/>
          </w:tcPr>
          <w:p w14:paraId="2E12C900" w14:textId="77777777" w:rsidR="00B93FFB" w:rsidRPr="00B322E2" w:rsidRDefault="00B93FFB">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21B5C045"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 xml:space="preserve">Expenditures </w:t>
            </w:r>
          </w:p>
        </w:tc>
        <w:tc>
          <w:tcPr>
            <w:tcW w:w="101" w:type="dxa"/>
            <w:tcBorders>
              <w:bottom w:val="single" w:sz="4" w:space="0" w:color="auto"/>
            </w:tcBorders>
            <w:vAlign w:val="bottom"/>
          </w:tcPr>
          <w:p w14:paraId="549DE48B" w14:textId="77777777" w:rsidR="00B93FFB" w:rsidRPr="00B322E2" w:rsidRDefault="00B93FFB">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48557B4B"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Appropriation</w:t>
            </w:r>
          </w:p>
        </w:tc>
        <w:tc>
          <w:tcPr>
            <w:tcW w:w="1165" w:type="dxa"/>
            <w:gridSpan w:val="2"/>
            <w:tcBorders>
              <w:bottom w:val="single" w:sz="4" w:space="0" w:color="auto"/>
            </w:tcBorders>
            <w:vAlign w:val="bottom"/>
          </w:tcPr>
          <w:p w14:paraId="1267BB13"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Requirements</w:t>
            </w:r>
          </w:p>
        </w:tc>
        <w:tc>
          <w:tcPr>
            <w:tcW w:w="135" w:type="dxa"/>
            <w:tcBorders>
              <w:bottom w:val="single" w:sz="4" w:space="0" w:color="auto"/>
            </w:tcBorders>
            <w:vAlign w:val="bottom"/>
          </w:tcPr>
          <w:p w14:paraId="30807EAD" w14:textId="77777777" w:rsidR="00B93FFB" w:rsidRPr="00B322E2" w:rsidRDefault="00B93FFB">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4C888438" w14:textId="11258F16" w:rsidR="00B93FFB" w:rsidRPr="00B322E2" w:rsidRDefault="00702A14">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202</w:t>
            </w:r>
            <w:r>
              <w:rPr>
                <w:rFonts w:eastAsia="Calibri"/>
                <w:i/>
                <w:color w:val="000000" w:themeColor="text1"/>
                <w:sz w:val="14"/>
              </w:rPr>
              <w:t>7</w:t>
            </w:r>
            <w:r w:rsidRPr="00B322E2">
              <w:rPr>
                <w:rFonts w:eastAsia="Calibri"/>
                <w:i/>
                <w:color w:val="000000" w:themeColor="text1"/>
                <w:sz w:val="14"/>
              </w:rPr>
              <w:t xml:space="preserve"> </w:t>
            </w:r>
            <w:r w:rsidR="00B93FFB" w:rsidRPr="00B322E2">
              <w:rPr>
                <w:rFonts w:eastAsia="Calibri"/>
                <w:i/>
                <w:color w:val="000000" w:themeColor="text1"/>
                <w:sz w:val="14"/>
              </w:rPr>
              <w:t>vs. 202</w:t>
            </w:r>
            <w:r>
              <w:rPr>
                <w:rFonts w:eastAsia="Calibri"/>
                <w:i/>
                <w:color w:val="000000" w:themeColor="text1"/>
                <w:sz w:val="14"/>
              </w:rPr>
              <w:t>6</w:t>
            </w:r>
            <w:r w:rsidR="00B93FFB" w:rsidRPr="00B322E2">
              <w:rPr>
                <w:rFonts w:eastAsia="Calibri"/>
                <w:i/>
                <w:color w:val="000000" w:themeColor="text1"/>
                <w:sz w:val="14"/>
              </w:rPr>
              <w:t xml:space="preserve"> Increase/(decrease)</w:t>
            </w:r>
          </w:p>
        </w:tc>
      </w:tr>
      <w:tr w:rsidR="00B93FFB" w:rsidRPr="00B322E2" w14:paraId="687FC0DC" w14:textId="77777777">
        <w:trPr>
          <w:tblHeader/>
        </w:trPr>
        <w:tc>
          <w:tcPr>
            <w:tcW w:w="3584" w:type="dxa"/>
            <w:tcBorders>
              <w:bottom w:val="single" w:sz="12" w:space="0" w:color="auto"/>
            </w:tcBorders>
            <w:vAlign w:val="bottom"/>
          </w:tcPr>
          <w:p w14:paraId="7724356A" w14:textId="77777777" w:rsidR="00B93FFB" w:rsidRPr="00B322E2" w:rsidRDefault="00B93FFB">
            <w:pPr>
              <w:keepNext/>
              <w:keepLines/>
              <w:spacing w:before="81" w:after="81" w:line="160" w:lineRule="exact"/>
              <w:ind w:right="40"/>
              <w:jc w:val="both"/>
              <w:rPr>
                <w:rFonts w:eastAsia="Calibri"/>
                <w:i/>
                <w:color w:val="000000" w:themeColor="text1"/>
                <w:sz w:val="14"/>
              </w:rPr>
            </w:pPr>
            <w:r w:rsidRPr="00B322E2">
              <w:rPr>
                <w:rFonts w:eastAsia="Calibri"/>
                <w:i/>
                <w:color w:val="000000" w:themeColor="text1"/>
                <w:sz w:val="14"/>
              </w:rPr>
              <w:t>Category of expenditure</w:t>
            </w:r>
          </w:p>
        </w:tc>
        <w:tc>
          <w:tcPr>
            <w:tcW w:w="1165" w:type="dxa"/>
            <w:tcBorders>
              <w:top w:val="single" w:sz="4" w:space="0" w:color="auto"/>
              <w:bottom w:val="single" w:sz="12" w:space="0" w:color="auto"/>
            </w:tcBorders>
            <w:vAlign w:val="bottom"/>
          </w:tcPr>
          <w:p w14:paraId="43221420"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(1)</w:t>
            </w:r>
          </w:p>
        </w:tc>
        <w:tc>
          <w:tcPr>
            <w:tcW w:w="101" w:type="dxa"/>
            <w:tcBorders>
              <w:top w:val="single" w:sz="4" w:space="0" w:color="auto"/>
              <w:bottom w:val="single" w:sz="12" w:space="0" w:color="auto"/>
            </w:tcBorders>
            <w:vAlign w:val="bottom"/>
          </w:tcPr>
          <w:p w14:paraId="0D6AE9C4" w14:textId="77777777" w:rsidR="00B93FFB" w:rsidRPr="00B322E2" w:rsidRDefault="00B93FFB">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5996CB62"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(2)</w:t>
            </w:r>
          </w:p>
        </w:tc>
        <w:tc>
          <w:tcPr>
            <w:tcW w:w="101" w:type="dxa"/>
            <w:tcBorders>
              <w:top w:val="single" w:sz="4" w:space="0" w:color="auto"/>
              <w:bottom w:val="single" w:sz="12" w:space="0" w:color="auto"/>
            </w:tcBorders>
            <w:vAlign w:val="bottom"/>
          </w:tcPr>
          <w:p w14:paraId="09055DE0" w14:textId="77777777" w:rsidR="00B93FFB" w:rsidRPr="00B322E2" w:rsidRDefault="00B93FFB">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2DEF03BD"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(3)</w:t>
            </w:r>
          </w:p>
        </w:tc>
        <w:tc>
          <w:tcPr>
            <w:tcW w:w="1165" w:type="dxa"/>
            <w:gridSpan w:val="2"/>
            <w:tcBorders>
              <w:top w:val="single" w:sz="4" w:space="0" w:color="auto"/>
              <w:bottom w:val="single" w:sz="12" w:space="0" w:color="auto"/>
            </w:tcBorders>
            <w:vAlign w:val="bottom"/>
          </w:tcPr>
          <w:p w14:paraId="456F2753"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(4)</w:t>
            </w:r>
          </w:p>
        </w:tc>
        <w:tc>
          <w:tcPr>
            <w:tcW w:w="135" w:type="dxa"/>
            <w:tcBorders>
              <w:top w:val="single" w:sz="4" w:space="0" w:color="auto"/>
              <w:bottom w:val="single" w:sz="12" w:space="0" w:color="auto"/>
            </w:tcBorders>
            <w:vAlign w:val="bottom"/>
          </w:tcPr>
          <w:p w14:paraId="544487CC" w14:textId="77777777" w:rsidR="00B93FFB" w:rsidRPr="00B322E2" w:rsidRDefault="00B93FFB">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vAlign w:val="bottom"/>
          </w:tcPr>
          <w:p w14:paraId="641A857C" w14:textId="77777777" w:rsidR="00B93FFB" w:rsidRPr="00B322E2" w:rsidRDefault="00B93FFB">
            <w:pPr>
              <w:keepNext/>
              <w:keepLines/>
              <w:spacing w:before="81" w:after="81" w:line="160" w:lineRule="exact"/>
              <w:ind w:left="144" w:right="40"/>
              <w:jc w:val="right"/>
              <w:rPr>
                <w:rFonts w:eastAsia="Calibri"/>
                <w:i/>
                <w:color w:val="000000" w:themeColor="text1"/>
                <w:sz w:val="14"/>
              </w:rPr>
            </w:pPr>
            <w:r w:rsidRPr="00B322E2">
              <w:rPr>
                <w:rFonts w:eastAsia="Calibri"/>
                <w:i/>
                <w:color w:val="000000" w:themeColor="text1"/>
                <w:sz w:val="14"/>
              </w:rPr>
              <w:t>(</w:t>
            </w:r>
            <w:proofErr w:type="gramStart"/>
            <w:r w:rsidRPr="00B322E2">
              <w:rPr>
                <w:rFonts w:eastAsia="Calibri"/>
                <w:i/>
                <w:color w:val="000000" w:themeColor="text1"/>
                <w:sz w:val="14"/>
              </w:rPr>
              <w:t>5)=</w:t>
            </w:r>
            <w:proofErr w:type="gramEnd"/>
            <w:r w:rsidRPr="00B322E2">
              <w:rPr>
                <w:rFonts w:eastAsia="Calibri"/>
                <w:i/>
                <w:color w:val="000000" w:themeColor="text1"/>
                <w:sz w:val="14"/>
              </w:rPr>
              <w:t>(4)-(3)</w:t>
            </w:r>
          </w:p>
        </w:tc>
      </w:tr>
      <w:tr w:rsidR="00B93FFB" w:rsidRPr="00B322E2" w14:paraId="74EDC006" w14:textId="77777777">
        <w:trPr>
          <w:trHeight w:hRule="exact" w:val="115"/>
          <w:tblHeader/>
        </w:trPr>
        <w:tc>
          <w:tcPr>
            <w:tcW w:w="3584" w:type="dxa"/>
            <w:tcBorders>
              <w:top w:val="single" w:sz="12" w:space="0" w:color="auto"/>
            </w:tcBorders>
            <w:vAlign w:val="bottom"/>
          </w:tcPr>
          <w:p w14:paraId="08169776" w14:textId="77777777" w:rsidR="00B93FFB" w:rsidRPr="00B322E2" w:rsidRDefault="00B93FFB">
            <w:pPr>
              <w:keepNext/>
              <w:keepLines/>
              <w:spacing w:before="40" w:after="40" w:line="210" w:lineRule="exact"/>
              <w:ind w:right="40"/>
              <w:jc w:val="both"/>
              <w:rPr>
                <w:rFonts w:eastAsia="Calibri"/>
                <w:color w:val="000000" w:themeColor="text1"/>
                <w:sz w:val="17"/>
              </w:rPr>
            </w:pPr>
          </w:p>
        </w:tc>
        <w:tc>
          <w:tcPr>
            <w:tcW w:w="1165" w:type="dxa"/>
            <w:tcBorders>
              <w:top w:val="single" w:sz="12" w:space="0" w:color="auto"/>
            </w:tcBorders>
            <w:vAlign w:val="bottom"/>
          </w:tcPr>
          <w:p w14:paraId="65BD2DAE" w14:textId="77777777" w:rsidR="00B93FFB" w:rsidRPr="00B322E2" w:rsidRDefault="00B93FFB">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258E65AC" w14:textId="77777777" w:rsidR="00B93FFB" w:rsidRPr="00B322E2" w:rsidRDefault="00B93FFB">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62DF3BD1" w14:textId="77777777" w:rsidR="00B93FFB" w:rsidRPr="00B322E2" w:rsidRDefault="00B93FFB">
            <w:pPr>
              <w:keepNext/>
              <w:keepLines/>
              <w:spacing w:before="40" w:after="40" w:line="210" w:lineRule="exact"/>
              <w:ind w:left="144" w:right="40"/>
              <w:jc w:val="right"/>
              <w:rPr>
                <w:rFonts w:eastAsia="Calibri"/>
                <w:color w:val="000000" w:themeColor="text1"/>
                <w:sz w:val="17"/>
              </w:rPr>
            </w:pPr>
          </w:p>
        </w:tc>
        <w:tc>
          <w:tcPr>
            <w:tcW w:w="1165" w:type="dxa"/>
            <w:gridSpan w:val="2"/>
            <w:tcBorders>
              <w:top w:val="single" w:sz="12" w:space="0" w:color="auto"/>
            </w:tcBorders>
            <w:vAlign w:val="bottom"/>
          </w:tcPr>
          <w:p w14:paraId="2906B3F1" w14:textId="77777777" w:rsidR="00B93FFB" w:rsidRPr="00B322E2" w:rsidRDefault="00B93FFB">
            <w:pPr>
              <w:keepNext/>
              <w:keepLines/>
              <w:spacing w:before="40" w:after="40" w:line="210" w:lineRule="exact"/>
              <w:ind w:left="144" w:right="40"/>
              <w:jc w:val="right"/>
              <w:rPr>
                <w:rFonts w:eastAsia="Calibri"/>
                <w:color w:val="000000" w:themeColor="text1"/>
                <w:sz w:val="17"/>
              </w:rPr>
            </w:pPr>
          </w:p>
        </w:tc>
        <w:tc>
          <w:tcPr>
            <w:tcW w:w="1606" w:type="dxa"/>
            <w:gridSpan w:val="2"/>
            <w:tcBorders>
              <w:top w:val="single" w:sz="12" w:space="0" w:color="auto"/>
            </w:tcBorders>
            <w:vAlign w:val="bottom"/>
          </w:tcPr>
          <w:p w14:paraId="0131F76D" w14:textId="77777777" w:rsidR="00B93FFB" w:rsidRPr="00B322E2" w:rsidRDefault="00B93FFB">
            <w:pPr>
              <w:keepNext/>
              <w:keepLines/>
              <w:spacing w:before="40" w:after="40" w:line="210" w:lineRule="exact"/>
              <w:ind w:left="144" w:right="40"/>
              <w:jc w:val="right"/>
              <w:rPr>
                <w:rFonts w:eastAsia="Calibri"/>
                <w:color w:val="000000" w:themeColor="text1"/>
                <w:sz w:val="17"/>
              </w:rPr>
            </w:pPr>
          </w:p>
        </w:tc>
      </w:tr>
      <w:tr w:rsidR="00B93FFB" w:rsidRPr="00B322E2" w14:paraId="1DA8E5B6" w14:textId="77777777">
        <w:tc>
          <w:tcPr>
            <w:tcW w:w="3584" w:type="dxa"/>
            <w:vAlign w:val="bottom"/>
          </w:tcPr>
          <w:p w14:paraId="5FECA58F" w14:textId="77777777" w:rsidR="00B93FFB" w:rsidRPr="00B322E2" w:rsidRDefault="00B93FFB">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B322E2">
              <w:rPr>
                <w:rFonts w:eastAsia="Calibri"/>
                <w:b/>
                <w:bCs/>
                <w:color w:val="000000" w:themeColor="text1"/>
                <w:sz w:val="17"/>
              </w:rPr>
              <w:t>I.</w:t>
            </w:r>
            <w:r w:rsidRPr="00B322E2">
              <w:rPr>
                <w:rFonts w:eastAsia="Calibri"/>
                <w:b/>
                <w:bCs/>
                <w:color w:val="000000" w:themeColor="text1"/>
                <w:sz w:val="17"/>
              </w:rPr>
              <w:tab/>
              <w:t>Military and police personnel</w:t>
            </w:r>
          </w:p>
        </w:tc>
        <w:tc>
          <w:tcPr>
            <w:tcW w:w="1165" w:type="dxa"/>
            <w:vAlign w:val="bottom"/>
          </w:tcPr>
          <w:p w14:paraId="14983C3D" w14:textId="77777777" w:rsidR="00B93FFB" w:rsidRPr="00B322E2" w:rsidRDefault="00B93FFB">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2F4BA91B" w14:textId="77777777" w:rsidR="00B93FFB" w:rsidRPr="00B322E2" w:rsidRDefault="00B93FFB">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04A34C73" w14:textId="77777777" w:rsidR="00B93FFB" w:rsidRPr="00B322E2" w:rsidRDefault="00B93FFB">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5" w:type="dxa"/>
            <w:gridSpan w:val="2"/>
            <w:vAlign w:val="bottom"/>
          </w:tcPr>
          <w:p w14:paraId="07B890E0" w14:textId="77777777" w:rsidR="00B93FFB" w:rsidRPr="00B322E2" w:rsidRDefault="00B93FFB">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06" w:type="dxa"/>
            <w:gridSpan w:val="2"/>
            <w:vAlign w:val="bottom"/>
          </w:tcPr>
          <w:p w14:paraId="4E9AA496" w14:textId="77777777" w:rsidR="00B93FFB" w:rsidRPr="00B322E2" w:rsidRDefault="00B93FFB">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A44AAA" w:rsidRPr="00B322E2" w14:paraId="7A1A81CE" w14:textId="77777777">
        <w:tc>
          <w:tcPr>
            <w:tcW w:w="3584" w:type="dxa"/>
            <w:tcBorders>
              <w:bottom w:val="single" w:sz="4" w:space="0" w:color="auto"/>
            </w:tcBorders>
            <w:vAlign w:val="bottom"/>
          </w:tcPr>
          <w:p w14:paraId="73813B13" w14:textId="77777777" w:rsidR="00A44AAA" w:rsidRPr="00B322E2" w:rsidRDefault="00A44AAA" w:rsidP="00A44AAA">
            <w:pPr>
              <w:keepNext/>
              <w:keepLines/>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Military observers</w:t>
            </w:r>
          </w:p>
        </w:tc>
        <w:tc>
          <w:tcPr>
            <w:tcW w:w="1165" w:type="dxa"/>
            <w:tcBorders>
              <w:bottom w:val="single" w:sz="4" w:space="0" w:color="auto"/>
            </w:tcBorders>
            <w:vAlign w:val="center"/>
          </w:tcPr>
          <w:p w14:paraId="3FC43E70" w14:textId="6ED78971" w:rsidR="00A44AAA" w:rsidRPr="00A44AAA" w:rsidRDefault="00E7406F" w:rsidP="00A44AAA">
            <w:pPr>
              <w:keepNext/>
              <w:keepLines/>
              <w:tabs>
                <w:tab w:val="left" w:pos="288"/>
                <w:tab w:val="left" w:pos="576"/>
                <w:tab w:val="left" w:pos="864"/>
                <w:tab w:val="left" w:pos="1152"/>
              </w:tabs>
              <w:spacing w:before="40" w:after="81" w:line="210" w:lineRule="exact"/>
              <w:ind w:left="144" w:right="40"/>
              <w:jc w:val="right"/>
              <w:rPr>
                <w:sz w:val="17"/>
                <w:szCs w:val="17"/>
              </w:rPr>
            </w:pPr>
            <w:r w:rsidRPr="00E7406F">
              <w:rPr>
                <w:sz w:val="17"/>
                <w:szCs w:val="17"/>
              </w:rPr>
              <w:t>1</w:t>
            </w:r>
            <w:r w:rsidR="006406FA">
              <w:rPr>
                <w:sz w:val="17"/>
                <w:szCs w:val="17"/>
              </w:rPr>
              <w:t xml:space="preserve"> </w:t>
            </w:r>
            <w:r w:rsidRPr="00E7406F">
              <w:rPr>
                <w:sz w:val="17"/>
                <w:szCs w:val="17"/>
              </w:rPr>
              <w:t>968</w:t>
            </w:r>
            <w:r w:rsidR="006406FA">
              <w:rPr>
                <w:sz w:val="17"/>
                <w:szCs w:val="17"/>
              </w:rPr>
              <w:t>.</w:t>
            </w:r>
            <w:r w:rsidRPr="00E7406F">
              <w:rPr>
                <w:sz w:val="17"/>
                <w:szCs w:val="17"/>
              </w:rPr>
              <w:t>4</w:t>
            </w:r>
          </w:p>
        </w:tc>
        <w:tc>
          <w:tcPr>
            <w:tcW w:w="1166" w:type="dxa"/>
            <w:gridSpan w:val="2"/>
            <w:tcBorders>
              <w:bottom w:val="single" w:sz="4" w:space="0" w:color="auto"/>
            </w:tcBorders>
            <w:vAlign w:val="center"/>
          </w:tcPr>
          <w:p w14:paraId="669C3650" w14:textId="5A02ED3C" w:rsidR="00A44AAA" w:rsidRPr="00A44AAA" w:rsidRDefault="00A44AAA" w:rsidP="00A44AAA">
            <w:pPr>
              <w:keepNext/>
              <w:keepLines/>
              <w:tabs>
                <w:tab w:val="left" w:pos="288"/>
                <w:tab w:val="left" w:pos="576"/>
                <w:tab w:val="left" w:pos="864"/>
                <w:tab w:val="left" w:pos="1152"/>
              </w:tabs>
              <w:spacing w:before="40" w:after="81" w:line="210" w:lineRule="exact"/>
              <w:ind w:left="144" w:right="40"/>
              <w:jc w:val="right"/>
              <w:rPr>
                <w:sz w:val="17"/>
                <w:szCs w:val="17"/>
              </w:rPr>
            </w:pPr>
            <w:r w:rsidRPr="00A44AAA">
              <w:rPr>
                <w:sz w:val="17"/>
                <w:szCs w:val="17"/>
              </w:rPr>
              <w:t xml:space="preserve"> 336</w:t>
            </w:r>
            <w:r w:rsidR="006406FA">
              <w:rPr>
                <w:sz w:val="17"/>
                <w:szCs w:val="17"/>
              </w:rPr>
              <w:t>.6</w:t>
            </w:r>
            <w:r w:rsidRPr="00A44AAA">
              <w:rPr>
                <w:sz w:val="17"/>
                <w:szCs w:val="17"/>
              </w:rPr>
              <w:t xml:space="preserve"> </w:t>
            </w:r>
          </w:p>
        </w:tc>
        <w:tc>
          <w:tcPr>
            <w:tcW w:w="1166" w:type="dxa"/>
            <w:gridSpan w:val="2"/>
            <w:tcBorders>
              <w:bottom w:val="single" w:sz="4" w:space="0" w:color="auto"/>
            </w:tcBorders>
            <w:vAlign w:val="center"/>
          </w:tcPr>
          <w:p w14:paraId="11DC7CEC" w14:textId="70372F8A" w:rsidR="00A44AAA" w:rsidRPr="00A44AAA" w:rsidRDefault="00A44AAA" w:rsidP="00A44AAA">
            <w:pPr>
              <w:keepNext/>
              <w:keepLines/>
              <w:tabs>
                <w:tab w:val="left" w:pos="288"/>
                <w:tab w:val="left" w:pos="576"/>
                <w:tab w:val="left" w:pos="864"/>
                <w:tab w:val="left" w:pos="1152"/>
              </w:tabs>
              <w:spacing w:before="40" w:after="81" w:line="210" w:lineRule="exact"/>
              <w:ind w:left="144" w:right="40"/>
              <w:jc w:val="right"/>
              <w:rPr>
                <w:sz w:val="17"/>
                <w:szCs w:val="17"/>
              </w:rPr>
            </w:pPr>
            <w:r w:rsidRPr="00A44AAA">
              <w:rPr>
                <w:sz w:val="17"/>
                <w:szCs w:val="17"/>
              </w:rPr>
              <w:t>1</w:t>
            </w:r>
            <w:r w:rsidR="006406FA">
              <w:rPr>
                <w:sz w:val="17"/>
                <w:szCs w:val="17"/>
              </w:rPr>
              <w:t xml:space="preserve"> </w:t>
            </w:r>
            <w:r w:rsidRPr="00A44AAA">
              <w:rPr>
                <w:sz w:val="17"/>
                <w:szCs w:val="17"/>
              </w:rPr>
              <w:t>139</w:t>
            </w:r>
            <w:r w:rsidR="006406FA">
              <w:rPr>
                <w:sz w:val="17"/>
                <w:szCs w:val="17"/>
              </w:rPr>
              <w:t>.</w:t>
            </w:r>
            <w:r w:rsidRPr="00A44AAA">
              <w:rPr>
                <w:sz w:val="17"/>
                <w:szCs w:val="17"/>
              </w:rPr>
              <w:t xml:space="preserve">1 </w:t>
            </w:r>
          </w:p>
        </w:tc>
        <w:tc>
          <w:tcPr>
            <w:tcW w:w="1165" w:type="dxa"/>
            <w:gridSpan w:val="2"/>
            <w:tcBorders>
              <w:bottom w:val="single" w:sz="4" w:space="0" w:color="auto"/>
            </w:tcBorders>
            <w:vAlign w:val="center"/>
          </w:tcPr>
          <w:p w14:paraId="52B125C0" w14:textId="01B65853" w:rsidR="00A44AAA" w:rsidRPr="00A44AAA" w:rsidRDefault="00A44AAA" w:rsidP="00A44AAA">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A44AAA">
              <w:rPr>
                <w:rFonts w:eastAsia="Calibri"/>
                <w:sz w:val="17"/>
                <w:szCs w:val="17"/>
              </w:rPr>
              <w:t>307</w:t>
            </w:r>
            <w:r w:rsidR="006406FA">
              <w:rPr>
                <w:rFonts w:eastAsia="Calibri"/>
                <w:sz w:val="17"/>
                <w:szCs w:val="17"/>
              </w:rPr>
              <w:t>.</w:t>
            </w:r>
            <w:r w:rsidRPr="00A44AAA">
              <w:rPr>
                <w:rFonts w:eastAsia="Calibri"/>
                <w:sz w:val="17"/>
                <w:szCs w:val="17"/>
              </w:rPr>
              <w:t xml:space="preserve">2 </w:t>
            </w:r>
          </w:p>
        </w:tc>
        <w:tc>
          <w:tcPr>
            <w:tcW w:w="1606" w:type="dxa"/>
            <w:gridSpan w:val="2"/>
            <w:tcBorders>
              <w:bottom w:val="single" w:sz="4" w:space="0" w:color="auto"/>
            </w:tcBorders>
            <w:vAlign w:val="center"/>
          </w:tcPr>
          <w:p w14:paraId="7102238B" w14:textId="19215256" w:rsidR="00A44AAA" w:rsidRPr="00A44AAA" w:rsidRDefault="00A44AAA" w:rsidP="00A44AAA">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r w:rsidRPr="00A44AAA">
              <w:rPr>
                <w:rFonts w:eastAsia="Calibri"/>
                <w:sz w:val="17"/>
                <w:szCs w:val="17"/>
              </w:rPr>
              <w:t>(831</w:t>
            </w:r>
            <w:r w:rsidR="006406FA">
              <w:rPr>
                <w:rFonts w:eastAsia="Calibri"/>
                <w:sz w:val="17"/>
                <w:szCs w:val="17"/>
              </w:rPr>
              <w:t>.</w:t>
            </w:r>
            <w:r w:rsidRPr="00A44AAA">
              <w:rPr>
                <w:rFonts w:eastAsia="Calibri"/>
                <w:sz w:val="17"/>
                <w:szCs w:val="17"/>
              </w:rPr>
              <w:t>9)</w:t>
            </w:r>
          </w:p>
        </w:tc>
      </w:tr>
      <w:tr w:rsidR="00B65623" w:rsidRPr="00B322E2" w14:paraId="231FB94E" w14:textId="77777777" w:rsidTr="0007730C">
        <w:tc>
          <w:tcPr>
            <w:tcW w:w="3584" w:type="dxa"/>
            <w:tcBorders>
              <w:top w:val="single" w:sz="4" w:space="0" w:color="auto"/>
              <w:bottom w:val="single" w:sz="4" w:space="0" w:color="auto"/>
            </w:tcBorders>
            <w:vAlign w:val="bottom"/>
          </w:tcPr>
          <w:p w14:paraId="65F2B4D8" w14:textId="0FC896BF" w:rsidR="00176C88" w:rsidRPr="00B322E2" w:rsidRDefault="00176C88" w:rsidP="00176C88">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w:t>
            </w:r>
          </w:p>
        </w:tc>
        <w:tc>
          <w:tcPr>
            <w:tcW w:w="1165" w:type="dxa"/>
            <w:tcBorders>
              <w:bottom w:val="single" w:sz="4" w:space="0" w:color="auto"/>
            </w:tcBorders>
            <w:vAlign w:val="bottom"/>
          </w:tcPr>
          <w:p w14:paraId="2B10A9CC" w14:textId="59A8E6ED" w:rsidR="00176C88" w:rsidRPr="00A44AAA" w:rsidRDefault="00176C88" w:rsidP="006406FA">
            <w:pPr>
              <w:keepNext/>
              <w:keepLines/>
              <w:tabs>
                <w:tab w:val="left" w:pos="288"/>
                <w:tab w:val="left" w:pos="576"/>
                <w:tab w:val="left" w:pos="864"/>
                <w:tab w:val="left" w:pos="1152"/>
              </w:tabs>
              <w:spacing w:before="40" w:after="81" w:line="210" w:lineRule="exact"/>
              <w:ind w:left="144" w:right="40"/>
              <w:jc w:val="right"/>
              <w:rPr>
                <w:b/>
                <w:bCs/>
                <w:sz w:val="17"/>
                <w:szCs w:val="17"/>
              </w:rPr>
            </w:pPr>
            <w:r w:rsidRPr="00B5765F">
              <w:rPr>
                <w:b/>
                <w:sz w:val="17"/>
                <w:szCs w:val="17"/>
              </w:rPr>
              <w:t>1</w:t>
            </w:r>
            <w:r w:rsidR="006406FA" w:rsidRPr="00B5765F">
              <w:rPr>
                <w:b/>
                <w:sz w:val="17"/>
                <w:szCs w:val="17"/>
              </w:rPr>
              <w:t xml:space="preserve"> </w:t>
            </w:r>
            <w:r w:rsidRPr="00B5765F">
              <w:rPr>
                <w:b/>
                <w:sz w:val="17"/>
                <w:szCs w:val="17"/>
              </w:rPr>
              <w:t>968</w:t>
            </w:r>
            <w:r w:rsidR="006406FA" w:rsidRPr="00B5765F">
              <w:rPr>
                <w:b/>
                <w:sz w:val="17"/>
                <w:szCs w:val="17"/>
              </w:rPr>
              <w:t>.</w:t>
            </w:r>
            <w:r w:rsidRPr="00B5765F">
              <w:rPr>
                <w:b/>
                <w:sz w:val="17"/>
                <w:szCs w:val="17"/>
              </w:rPr>
              <w:t>4</w:t>
            </w:r>
          </w:p>
        </w:tc>
        <w:tc>
          <w:tcPr>
            <w:tcW w:w="1166" w:type="dxa"/>
            <w:gridSpan w:val="2"/>
            <w:tcBorders>
              <w:bottom w:val="single" w:sz="4" w:space="0" w:color="auto"/>
            </w:tcBorders>
            <w:vAlign w:val="bottom"/>
          </w:tcPr>
          <w:p w14:paraId="394EBD18" w14:textId="0A8F8E82" w:rsidR="00176C88" w:rsidRPr="00A44AAA" w:rsidRDefault="00176C88" w:rsidP="006406FA">
            <w:pPr>
              <w:keepNext/>
              <w:keepLines/>
              <w:tabs>
                <w:tab w:val="left" w:pos="288"/>
                <w:tab w:val="left" w:pos="576"/>
                <w:tab w:val="left" w:pos="864"/>
                <w:tab w:val="left" w:pos="1152"/>
              </w:tabs>
              <w:spacing w:before="40" w:after="81" w:line="210" w:lineRule="exact"/>
              <w:ind w:left="144" w:right="40"/>
              <w:jc w:val="right"/>
              <w:rPr>
                <w:b/>
                <w:bCs/>
                <w:sz w:val="17"/>
                <w:szCs w:val="17"/>
              </w:rPr>
            </w:pPr>
            <w:r w:rsidRPr="00B5765F">
              <w:rPr>
                <w:b/>
                <w:sz w:val="17"/>
                <w:szCs w:val="17"/>
              </w:rPr>
              <w:t>336</w:t>
            </w:r>
            <w:r w:rsidR="004C7BA8" w:rsidRPr="00B5765F">
              <w:rPr>
                <w:b/>
                <w:sz w:val="17"/>
                <w:szCs w:val="17"/>
              </w:rPr>
              <w:t>.6</w:t>
            </w:r>
          </w:p>
        </w:tc>
        <w:tc>
          <w:tcPr>
            <w:tcW w:w="1166" w:type="dxa"/>
            <w:gridSpan w:val="2"/>
            <w:tcBorders>
              <w:bottom w:val="single" w:sz="4" w:space="0" w:color="auto"/>
            </w:tcBorders>
            <w:vAlign w:val="bottom"/>
          </w:tcPr>
          <w:p w14:paraId="1CB90E39" w14:textId="52F803F8" w:rsidR="00176C88" w:rsidRPr="00A44AAA" w:rsidRDefault="00176C88" w:rsidP="006406FA">
            <w:pPr>
              <w:keepNext/>
              <w:keepLines/>
              <w:tabs>
                <w:tab w:val="left" w:pos="288"/>
                <w:tab w:val="left" w:pos="576"/>
                <w:tab w:val="left" w:pos="864"/>
                <w:tab w:val="left" w:pos="1152"/>
              </w:tabs>
              <w:spacing w:before="40" w:after="81" w:line="210" w:lineRule="exact"/>
              <w:ind w:left="144" w:right="40"/>
              <w:jc w:val="right"/>
              <w:rPr>
                <w:b/>
                <w:bCs/>
                <w:sz w:val="17"/>
                <w:szCs w:val="17"/>
              </w:rPr>
            </w:pPr>
            <w:r w:rsidRPr="00B5765F">
              <w:rPr>
                <w:b/>
                <w:sz w:val="17"/>
                <w:szCs w:val="17"/>
              </w:rPr>
              <w:t>1</w:t>
            </w:r>
            <w:r w:rsidR="006406FA" w:rsidRPr="00B5765F">
              <w:rPr>
                <w:b/>
                <w:sz w:val="17"/>
                <w:szCs w:val="17"/>
              </w:rPr>
              <w:t xml:space="preserve"> </w:t>
            </w:r>
            <w:r w:rsidRPr="00B5765F">
              <w:rPr>
                <w:b/>
                <w:sz w:val="17"/>
                <w:szCs w:val="17"/>
              </w:rPr>
              <w:t>139</w:t>
            </w:r>
            <w:r w:rsidR="006406FA" w:rsidRPr="00B5765F">
              <w:rPr>
                <w:b/>
                <w:sz w:val="17"/>
                <w:szCs w:val="17"/>
              </w:rPr>
              <w:t>.</w:t>
            </w:r>
            <w:r w:rsidRPr="00B5765F">
              <w:rPr>
                <w:b/>
                <w:sz w:val="17"/>
                <w:szCs w:val="17"/>
              </w:rPr>
              <w:t>1</w:t>
            </w:r>
          </w:p>
        </w:tc>
        <w:tc>
          <w:tcPr>
            <w:tcW w:w="1165" w:type="dxa"/>
            <w:gridSpan w:val="2"/>
            <w:tcBorders>
              <w:bottom w:val="single" w:sz="4" w:space="0" w:color="auto"/>
            </w:tcBorders>
            <w:vAlign w:val="bottom"/>
          </w:tcPr>
          <w:p w14:paraId="026365A5" w14:textId="61A808BC" w:rsidR="00176C88" w:rsidRPr="00A44AAA" w:rsidRDefault="00176C88" w:rsidP="006406FA">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B5765F">
              <w:rPr>
                <w:rFonts w:eastAsia="Calibri"/>
                <w:b/>
                <w:sz w:val="17"/>
                <w:szCs w:val="17"/>
              </w:rPr>
              <w:t>307</w:t>
            </w:r>
            <w:r w:rsidR="006406FA" w:rsidRPr="00B5765F">
              <w:rPr>
                <w:rFonts w:eastAsia="Calibri"/>
                <w:b/>
                <w:sz w:val="17"/>
                <w:szCs w:val="17"/>
              </w:rPr>
              <w:t>.</w:t>
            </w:r>
            <w:r w:rsidRPr="00B5765F">
              <w:rPr>
                <w:rFonts w:eastAsia="Calibri"/>
                <w:b/>
                <w:sz w:val="17"/>
                <w:szCs w:val="17"/>
              </w:rPr>
              <w:t>2</w:t>
            </w:r>
          </w:p>
        </w:tc>
        <w:tc>
          <w:tcPr>
            <w:tcW w:w="1606" w:type="dxa"/>
            <w:gridSpan w:val="2"/>
            <w:tcBorders>
              <w:bottom w:val="single" w:sz="4" w:space="0" w:color="auto"/>
            </w:tcBorders>
            <w:vAlign w:val="bottom"/>
          </w:tcPr>
          <w:p w14:paraId="3A3F229D" w14:textId="243836EF" w:rsidR="00176C88" w:rsidRPr="00A44AAA" w:rsidRDefault="00176C88" w:rsidP="006406FA">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B5765F">
              <w:rPr>
                <w:rFonts w:eastAsia="Calibri"/>
                <w:b/>
                <w:sz w:val="17"/>
                <w:szCs w:val="17"/>
              </w:rPr>
              <w:t>(831</w:t>
            </w:r>
            <w:r w:rsidR="006406FA" w:rsidRPr="00B5765F">
              <w:rPr>
                <w:rFonts w:eastAsia="Calibri"/>
                <w:b/>
                <w:sz w:val="17"/>
                <w:szCs w:val="17"/>
              </w:rPr>
              <w:t>.</w:t>
            </w:r>
            <w:r w:rsidRPr="00B5765F">
              <w:rPr>
                <w:rFonts w:eastAsia="Calibri"/>
                <w:b/>
                <w:sz w:val="17"/>
                <w:szCs w:val="17"/>
              </w:rPr>
              <w:t>9)</w:t>
            </w:r>
          </w:p>
        </w:tc>
      </w:tr>
      <w:tr w:rsidR="00A44AAA" w:rsidRPr="00B322E2" w14:paraId="47CEE1D0" w14:textId="77777777">
        <w:tc>
          <w:tcPr>
            <w:tcW w:w="3584" w:type="dxa"/>
            <w:tcBorders>
              <w:top w:val="single" w:sz="4" w:space="0" w:color="auto"/>
            </w:tcBorders>
            <w:vAlign w:val="bottom"/>
          </w:tcPr>
          <w:p w14:paraId="1314AEC5" w14:textId="77777777" w:rsidR="00A44AAA" w:rsidRPr="00B322E2" w:rsidRDefault="00A44AAA" w:rsidP="00A44AAA">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B322E2">
              <w:rPr>
                <w:rFonts w:eastAsia="Calibri"/>
                <w:b/>
                <w:bCs/>
                <w:color w:val="000000" w:themeColor="text1"/>
                <w:sz w:val="17"/>
              </w:rPr>
              <w:t>II.</w:t>
            </w:r>
            <w:r w:rsidRPr="00B322E2">
              <w:rPr>
                <w:rFonts w:eastAsia="Calibri"/>
                <w:b/>
                <w:bCs/>
                <w:color w:val="000000" w:themeColor="text1"/>
                <w:sz w:val="17"/>
              </w:rPr>
              <w:tab/>
              <w:t>Civilian personnel</w:t>
            </w:r>
          </w:p>
        </w:tc>
        <w:tc>
          <w:tcPr>
            <w:tcW w:w="1165" w:type="dxa"/>
            <w:tcBorders>
              <w:top w:val="single" w:sz="4" w:space="0" w:color="auto"/>
            </w:tcBorders>
            <w:vAlign w:val="center"/>
          </w:tcPr>
          <w:p w14:paraId="1B816F58" w14:textId="77777777" w:rsidR="00A44AAA" w:rsidRPr="00A44AAA" w:rsidRDefault="00A44AAA" w:rsidP="00A44AAA">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4F994A26" w14:textId="77777777" w:rsidR="00A44AAA" w:rsidRPr="00A44AAA" w:rsidRDefault="00A44AAA" w:rsidP="00A44AAA">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tcBorders>
              <w:top w:val="single" w:sz="4" w:space="0" w:color="auto"/>
            </w:tcBorders>
            <w:vAlign w:val="center"/>
          </w:tcPr>
          <w:p w14:paraId="46BE8313" w14:textId="77777777" w:rsidR="00A44AAA" w:rsidRPr="00A44AAA" w:rsidRDefault="00A44AAA" w:rsidP="00A44AAA">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tcBorders>
              <w:top w:val="single" w:sz="4" w:space="0" w:color="auto"/>
            </w:tcBorders>
            <w:vAlign w:val="center"/>
          </w:tcPr>
          <w:p w14:paraId="15B73FA1" w14:textId="77777777" w:rsidR="00A44AAA" w:rsidRPr="00A44AAA" w:rsidRDefault="00A44AAA" w:rsidP="00A44AAA">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tcBorders>
              <w:top w:val="single" w:sz="4" w:space="0" w:color="auto"/>
            </w:tcBorders>
            <w:vAlign w:val="center"/>
          </w:tcPr>
          <w:p w14:paraId="3210C128" w14:textId="77777777" w:rsidR="00A44AAA" w:rsidRPr="00A44AAA" w:rsidRDefault="00A44AAA" w:rsidP="00A44AAA">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r>
      <w:tr w:rsidR="00802040" w:rsidRPr="00B322E2" w14:paraId="633C9B8A" w14:textId="77777777" w:rsidTr="00F03656">
        <w:tc>
          <w:tcPr>
            <w:tcW w:w="3584" w:type="dxa"/>
            <w:vAlign w:val="bottom"/>
          </w:tcPr>
          <w:p w14:paraId="66B9D0F0" w14:textId="77777777" w:rsidR="00FA0D49" w:rsidRPr="00DC490B" w:rsidRDefault="00FA0D49" w:rsidP="00FA0D49">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International staff</w:t>
            </w:r>
          </w:p>
        </w:tc>
        <w:tc>
          <w:tcPr>
            <w:tcW w:w="1165" w:type="dxa"/>
            <w:tcBorders>
              <w:top w:val="nil"/>
              <w:left w:val="nil"/>
              <w:bottom w:val="nil"/>
              <w:right w:val="nil"/>
            </w:tcBorders>
            <w:vAlign w:val="bottom"/>
          </w:tcPr>
          <w:p w14:paraId="01916201" w14:textId="44D41938" w:rsidR="00FA0D49" w:rsidRPr="00A44AAA" w:rsidRDefault="00FA0D49"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22</w:t>
            </w:r>
            <w:r>
              <w:rPr>
                <w:sz w:val="17"/>
                <w:szCs w:val="17"/>
              </w:rPr>
              <w:t xml:space="preserve"> </w:t>
            </w:r>
            <w:r w:rsidRPr="00E962ED">
              <w:rPr>
                <w:sz w:val="17"/>
                <w:szCs w:val="17"/>
              </w:rPr>
              <w:t>238</w:t>
            </w:r>
            <w:r>
              <w:rPr>
                <w:sz w:val="17"/>
                <w:szCs w:val="17"/>
              </w:rPr>
              <w:t>.</w:t>
            </w:r>
            <w:r w:rsidRPr="00E962ED">
              <w:rPr>
                <w:sz w:val="17"/>
                <w:szCs w:val="17"/>
              </w:rPr>
              <w:t>7</w:t>
            </w:r>
          </w:p>
        </w:tc>
        <w:tc>
          <w:tcPr>
            <w:tcW w:w="1166" w:type="dxa"/>
            <w:gridSpan w:val="2"/>
            <w:tcBorders>
              <w:top w:val="nil"/>
              <w:left w:val="nil"/>
              <w:bottom w:val="nil"/>
              <w:right w:val="nil"/>
            </w:tcBorders>
            <w:vAlign w:val="bottom"/>
          </w:tcPr>
          <w:p w14:paraId="41697989" w14:textId="6917DE91" w:rsidR="00FA0D49" w:rsidRPr="00A44AAA" w:rsidRDefault="00FA0D49"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6406FA">
              <w:rPr>
                <w:sz w:val="17"/>
                <w:szCs w:val="17"/>
              </w:rPr>
              <w:t>24</w:t>
            </w:r>
            <w:r>
              <w:rPr>
                <w:sz w:val="17"/>
                <w:szCs w:val="17"/>
              </w:rPr>
              <w:t xml:space="preserve"> </w:t>
            </w:r>
            <w:r w:rsidRPr="006406FA">
              <w:rPr>
                <w:sz w:val="17"/>
                <w:szCs w:val="17"/>
              </w:rPr>
              <w:t>072</w:t>
            </w:r>
            <w:r>
              <w:rPr>
                <w:sz w:val="17"/>
                <w:szCs w:val="17"/>
              </w:rPr>
              <w:t>.9</w:t>
            </w:r>
          </w:p>
        </w:tc>
        <w:tc>
          <w:tcPr>
            <w:tcW w:w="1166" w:type="dxa"/>
            <w:gridSpan w:val="2"/>
          </w:tcPr>
          <w:p w14:paraId="066846F4" w14:textId="6C244B32" w:rsidR="00FA0D49" w:rsidRPr="00A44AAA" w:rsidRDefault="00FA0D49"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18</w:t>
            </w:r>
            <w:r>
              <w:rPr>
                <w:sz w:val="17"/>
                <w:szCs w:val="17"/>
              </w:rPr>
              <w:t xml:space="preserve"> </w:t>
            </w:r>
            <w:r w:rsidRPr="00E962ED">
              <w:rPr>
                <w:sz w:val="17"/>
                <w:szCs w:val="17"/>
              </w:rPr>
              <w:t>463</w:t>
            </w:r>
            <w:r>
              <w:rPr>
                <w:sz w:val="17"/>
                <w:szCs w:val="17"/>
              </w:rPr>
              <w:t>.</w:t>
            </w:r>
            <w:r w:rsidRPr="00E962ED">
              <w:rPr>
                <w:sz w:val="17"/>
                <w:szCs w:val="17"/>
              </w:rPr>
              <w:t xml:space="preserve">4 </w:t>
            </w:r>
          </w:p>
        </w:tc>
        <w:tc>
          <w:tcPr>
            <w:tcW w:w="1165" w:type="dxa"/>
            <w:gridSpan w:val="2"/>
          </w:tcPr>
          <w:p w14:paraId="6976B6D6" w14:textId="45C23760" w:rsidR="00FA0D49" w:rsidRPr="00A44AAA" w:rsidRDefault="00FA0D49"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17</w:t>
            </w:r>
            <w:r w:rsidR="00204F10">
              <w:rPr>
                <w:sz w:val="17"/>
                <w:szCs w:val="17"/>
              </w:rPr>
              <w:t xml:space="preserve"> </w:t>
            </w:r>
            <w:r w:rsidRPr="00E962ED">
              <w:rPr>
                <w:sz w:val="17"/>
                <w:szCs w:val="17"/>
              </w:rPr>
              <w:t>201</w:t>
            </w:r>
            <w:r w:rsidR="00204F10">
              <w:rPr>
                <w:sz w:val="17"/>
                <w:szCs w:val="17"/>
              </w:rPr>
              <w:t>.</w:t>
            </w:r>
            <w:r w:rsidRPr="00E962ED">
              <w:rPr>
                <w:sz w:val="17"/>
                <w:szCs w:val="17"/>
              </w:rPr>
              <w:t xml:space="preserve">5 </w:t>
            </w:r>
          </w:p>
        </w:tc>
        <w:tc>
          <w:tcPr>
            <w:tcW w:w="1606" w:type="dxa"/>
            <w:gridSpan w:val="2"/>
            <w:vAlign w:val="center"/>
          </w:tcPr>
          <w:p w14:paraId="0A51126D" w14:textId="1D2C1FE7" w:rsidR="00FA0D49" w:rsidRPr="00E962ED" w:rsidRDefault="008C378D"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w:t>
            </w:r>
            <w:r w:rsidR="00022A1E">
              <w:rPr>
                <w:sz w:val="17"/>
                <w:szCs w:val="17"/>
              </w:rPr>
              <w:t xml:space="preserve"> </w:t>
            </w:r>
            <w:r w:rsidRPr="00E962ED">
              <w:rPr>
                <w:sz w:val="17"/>
                <w:szCs w:val="17"/>
              </w:rPr>
              <w:t>261</w:t>
            </w:r>
            <w:r w:rsidR="00022A1E">
              <w:rPr>
                <w:sz w:val="17"/>
                <w:szCs w:val="17"/>
              </w:rPr>
              <w:t>.</w:t>
            </w:r>
            <w:r w:rsidRPr="00E962ED">
              <w:rPr>
                <w:sz w:val="17"/>
                <w:szCs w:val="17"/>
              </w:rPr>
              <w:t>9)</w:t>
            </w:r>
          </w:p>
        </w:tc>
      </w:tr>
      <w:tr w:rsidR="00680A17" w:rsidRPr="00B322E2" w14:paraId="65B66F6C" w14:textId="77777777" w:rsidTr="0007730C">
        <w:tc>
          <w:tcPr>
            <w:tcW w:w="3584" w:type="dxa"/>
            <w:vAlign w:val="bottom"/>
          </w:tcPr>
          <w:p w14:paraId="2727E2F6" w14:textId="77777777" w:rsidR="00FA0D49" w:rsidRPr="00DC490B" w:rsidRDefault="00FA0D49" w:rsidP="00FA0D49">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National Professional Officer</w:t>
            </w:r>
          </w:p>
        </w:tc>
        <w:tc>
          <w:tcPr>
            <w:tcW w:w="1165" w:type="dxa"/>
            <w:tcBorders>
              <w:top w:val="nil"/>
              <w:left w:val="nil"/>
              <w:bottom w:val="nil"/>
              <w:right w:val="nil"/>
            </w:tcBorders>
            <w:vAlign w:val="bottom"/>
          </w:tcPr>
          <w:p w14:paraId="403ACB70" w14:textId="72BEE048" w:rsidR="00FA0D49" w:rsidRPr="00A44AAA" w:rsidRDefault="00FA0D49"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w:t>
            </w:r>
            <w:r>
              <w:rPr>
                <w:sz w:val="17"/>
                <w:szCs w:val="17"/>
              </w:rPr>
              <w:t xml:space="preserve"> </w:t>
            </w:r>
            <w:r w:rsidRPr="00E962ED">
              <w:rPr>
                <w:sz w:val="17"/>
                <w:szCs w:val="17"/>
              </w:rPr>
              <w:t>238</w:t>
            </w:r>
            <w:r>
              <w:rPr>
                <w:sz w:val="17"/>
                <w:szCs w:val="17"/>
              </w:rPr>
              <w:t>.</w:t>
            </w:r>
            <w:r w:rsidRPr="00E962ED">
              <w:rPr>
                <w:sz w:val="17"/>
                <w:szCs w:val="17"/>
              </w:rPr>
              <w:t>4</w:t>
            </w:r>
          </w:p>
        </w:tc>
        <w:tc>
          <w:tcPr>
            <w:tcW w:w="1166" w:type="dxa"/>
            <w:gridSpan w:val="2"/>
            <w:tcBorders>
              <w:top w:val="nil"/>
              <w:left w:val="nil"/>
              <w:bottom w:val="nil"/>
              <w:right w:val="nil"/>
            </w:tcBorders>
            <w:vAlign w:val="bottom"/>
          </w:tcPr>
          <w:p w14:paraId="2A9B59E3" w14:textId="29887CF8" w:rsidR="00FA0D49" w:rsidRPr="00A44AAA" w:rsidRDefault="00FA0D49"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w:t>
            </w:r>
            <w:r>
              <w:rPr>
                <w:sz w:val="17"/>
                <w:szCs w:val="17"/>
              </w:rPr>
              <w:t xml:space="preserve"> </w:t>
            </w:r>
            <w:r w:rsidRPr="00E962ED">
              <w:rPr>
                <w:sz w:val="17"/>
                <w:szCs w:val="17"/>
              </w:rPr>
              <w:t>580</w:t>
            </w:r>
            <w:r>
              <w:rPr>
                <w:sz w:val="17"/>
                <w:szCs w:val="17"/>
              </w:rPr>
              <w:t>.</w:t>
            </w:r>
            <w:r w:rsidRPr="00E962ED">
              <w:rPr>
                <w:sz w:val="17"/>
                <w:szCs w:val="17"/>
              </w:rPr>
              <w:t>1</w:t>
            </w:r>
          </w:p>
        </w:tc>
        <w:tc>
          <w:tcPr>
            <w:tcW w:w="1166" w:type="dxa"/>
            <w:gridSpan w:val="2"/>
          </w:tcPr>
          <w:p w14:paraId="24D416E8" w14:textId="765E1D58" w:rsidR="00FA0D49" w:rsidRPr="00A44AAA" w:rsidRDefault="00FA0D49"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w:t>
            </w:r>
            <w:r>
              <w:rPr>
                <w:sz w:val="17"/>
                <w:szCs w:val="17"/>
              </w:rPr>
              <w:t xml:space="preserve"> </w:t>
            </w:r>
            <w:r w:rsidRPr="00E962ED">
              <w:rPr>
                <w:sz w:val="17"/>
                <w:szCs w:val="17"/>
              </w:rPr>
              <w:t>067</w:t>
            </w:r>
            <w:r>
              <w:rPr>
                <w:sz w:val="17"/>
                <w:szCs w:val="17"/>
              </w:rPr>
              <w:t>.</w:t>
            </w:r>
            <w:r w:rsidRPr="00E962ED">
              <w:rPr>
                <w:sz w:val="17"/>
                <w:szCs w:val="17"/>
              </w:rPr>
              <w:t xml:space="preserve">8 </w:t>
            </w:r>
          </w:p>
        </w:tc>
        <w:tc>
          <w:tcPr>
            <w:tcW w:w="1165" w:type="dxa"/>
            <w:gridSpan w:val="2"/>
          </w:tcPr>
          <w:p w14:paraId="777F9A05" w14:textId="1DB3B683" w:rsidR="00FA0D49" w:rsidRPr="00A44AAA" w:rsidRDefault="00FA0D49"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w:t>
            </w:r>
            <w:r w:rsidR="005757B4">
              <w:rPr>
                <w:sz w:val="17"/>
                <w:szCs w:val="17"/>
              </w:rPr>
              <w:t xml:space="preserve"> </w:t>
            </w:r>
            <w:r w:rsidRPr="00E962ED">
              <w:rPr>
                <w:sz w:val="17"/>
                <w:szCs w:val="17"/>
              </w:rPr>
              <w:t>386</w:t>
            </w:r>
            <w:r w:rsidR="005757B4">
              <w:rPr>
                <w:sz w:val="17"/>
                <w:szCs w:val="17"/>
              </w:rPr>
              <w:t>.0</w:t>
            </w:r>
            <w:r w:rsidRPr="00E962ED">
              <w:rPr>
                <w:sz w:val="17"/>
                <w:szCs w:val="17"/>
              </w:rPr>
              <w:t xml:space="preserve"> </w:t>
            </w:r>
          </w:p>
        </w:tc>
        <w:tc>
          <w:tcPr>
            <w:tcW w:w="1606" w:type="dxa"/>
            <w:gridSpan w:val="2"/>
            <w:vAlign w:val="center"/>
          </w:tcPr>
          <w:p w14:paraId="7544A68D" w14:textId="6BA6B6EF" w:rsidR="00FA0D49" w:rsidRPr="00E962ED" w:rsidRDefault="00022A1E" w:rsidP="00FA0D49">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318</w:t>
            </w:r>
            <w:r>
              <w:rPr>
                <w:sz w:val="17"/>
                <w:szCs w:val="17"/>
              </w:rPr>
              <w:t>.</w:t>
            </w:r>
            <w:r w:rsidRPr="00E962ED">
              <w:rPr>
                <w:sz w:val="17"/>
                <w:szCs w:val="17"/>
              </w:rPr>
              <w:t xml:space="preserve">2 </w:t>
            </w:r>
          </w:p>
        </w:tc>
      </w:tr>
      <w:tr w:rsidR="00802040" w:rsidRPr="00B322E2" w14:paraId="24E19473" w14:textId="77777777" w:rsidTr="00F03656">
        <w:tc>
          <w:tcPr>
            <w:tcW w:w="3584" w:type="dxa"/>
            <w:vAlign w:val="bottom"/>
          </w:tcPr>
          <w:p w14:paraId="22DD7A59" w14:textId="77777777" w:rsidR="0007730C" w:rsidRPr="00DC490B" w:rsidRDefault="0007730C" w:rsidP="0007730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r>
            <w:r>
              <w:rPr>
                <w:rFonts w:eastAsia="Calibri"/>
                <w:color w:val="000000" w:themeColor="text1"/>
                <w:sz w:val="17"/>
              </w:rPr>
              <w:t xml:space="preserve">National General Service </w:t>
            </w:r>
            <w:r w:rsidRPr="00DC490B">
              <w:rPr>
                <w:rFonts w:eastAsia="Calibri"/>
                <w:color w:val="000000" w:themeColor="text1"/>
                <w:sz w:val="17"/>
              </w:rPr>
              <w:t>staff</w:t>
            </w:r>
          </w:p>
        </w:tc>
        <w:tc>
          <w:tcPr>
            <w:tcW w:w="1165" w:type="dxa"/>
            <w:tcBorders>
              <w:top w:val="nil"/>
              <w:left w:val="nil"/>
              <w:bottom w:val="nil"/>
              <w:right w:val="nil"/>
            </w:tcBorders>
            <w:vAlign w:val="bottom"/>
          </w:tcPr>
          <w:p w14:paraId="25AB6254" w14:textId="34B610EB"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w:t>
            </w:r>
            <w:r>
              <w:rPr>
                <w:sz w:val="17"/>
                <w:szCs w:val="17"/>
              </w:rPr>
              <w:t xml:space="preserve"> </w:t>
            </w:r>
            <w:r w:rsidRPr="00E962ED">
              <w:rPr>
                <w:sz w:val="17"/>
                <w:szCs w:val="17"/>
              </w:rPr>
              <w:t>073</w:t>
            </w:r>
            <w:r>
              <w:rPr>
                <w:sz w:val="17"/>
                <w:szCs w:val="17"/>
              </w:rPr>
              <w:t>.</w:t>
            </w:r>
            <w:r w:rsidRPr="00E962ED">
              <w:rPr>
                <w:sz w:val="17"/>
                <w:szCs w:val="17"/>
              </w:rPr>
              <w:t>5</w:t>
            </w:r>
          </w:p>
        </w:tc>
        <w:tc>
          <w:tcPr>
            <w:tcW w:w="1166" w:type="dxa"/>
            <w:gridSpan w:val="2"/>
            <w:tcBorders>
              <w:top w:val="nil"/>
              <w:left w:val="nil"/>
              <w:bottom w:val="nil"/>
              <w:right w:val="nil"/>
            </w:tcBorders>
            <w:vAlign w:val="bottom"/>
          </w:tcPr>
          <w:p w14:paraId="3AE7FA9F" w14:textId="1F061512"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w:t>
            </w:r>
            <w:r>
              <w:rPr>
                <w:sz w:val="17"/>
                <w:szCs w:val="17"/>
              </w:rPr>
              <w:t xml:space="preserve"> </w:t>
            </w:r>
            <w:r w:rsidRPr="00E962ED">
              <w:rPr>
                <w:sz w:val="17"/>
                <w:szCs w:val="17"/>
              </w:rPr>
              <w:t>643</w:t>
            </w:r>
            <w:r>
              <w:rPr>
                <w:sz w:val="17"/>
                <w:szCs w:val="17"/>
              </w:rPr>
              <w:t>.2</w:t>
            </w:r>
          </w:p>
        </w:tc>
        <w:tc>
          <w:tcPr>
            <w:tcW w:w="1166" w:type="dxa"/>
            <w:gridSpan w:val="2"/>
          </w:tcPr>
          <w:p w14:paraId="708671E3" w14:textId="69D47ECE"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820</w:t>
            </w:r>
            <w:r>
              <w:rPr>
                <w:sz w:val="17"/>
                <w:szCs w:val="17"/>
              </w:rPr>
              <w:t>.0</w:t>
            </w:r>
            <w:r w:rsidRPr="00E962ED">
              <w:rPr>
                <w:sz w:val="17"/>
                <w:szCs w:val="17"/>
              </w:rPr>
              <w:t xml:space="preserve"> </w:t>
            </w:r>
          </w:p>
        </w:tc>
        <w:tc>
          <w:tcPr>
            <w:tcW w:w="1165" w:type="dxa"/>
            <w:gridSpan w:val="2"/>
            <w:vAlign w:val="center"/>
          </w:tcPr>
          <w:p w14:paraId="70CC0048" w14:textId="359395D8"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204F10">
              <w:rPr>
                <w:sz w:val="17"/>
                <w:szCs w:val="17"/>
              </w:rPr>
              <w:t>320</w:t>
            </w:r>
            <w:r>
              <w:rPr>
                <w:sz w:val="17"/>
                <w:szCs w:val="17"/>
              </w:rPr>
              <w:t>.</w:t>
            </w:r>
            <w:r w:rsidRPr="00204F10">
              <w:rPr>
                <w:sz w:val="17"/>
                <w:szCs w:val="17"/>
              </w:rPr>
              <w:t xml:space="preserve">1 </w:t>
            </w:r>
          </w:p>
        </w:tc>
        <w:tc>
          <w:tcPr>
            <w:tcW w:w="1606" w:type="dxa"/>
            <w:gridSpan w:val="2"/>
          </w:tcPr>
          <w:p w14:paraId="5D33BCDF" w14:textId="71F61040" w:rsidR="0007730C" w:rsidRPr="00E962ED" w:rsidRDefault="0007730C" w:rsidP="008C1EE2">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(499</w:t>
            </w:r>
            <w:r w:rsidR="008C1EE2">
              <w:rPr>
                <w:sz w:val="17"/>
                <w:szCs w:val="17"/>
              </w:rPr>
              <w:t>.9</w:t>
            </w:r>
            <w:r w:rsidRPr="00E962ED">
              <w:rPr>
                <w:sz w:val="17"/>
                <w:szCs w:val="17"/>
              </w:rPr>
              <w:t>)</w:t>
            </w:r>
          </w:p>
        </w:tc>
      </w:tr>
      <w:tr w:rsidR="00680A17" w:rsidRPr="00B322E2" w14:paraId="70281156" w14:textId="77777777" w:rsidTr="0007730C">
        <w:tc>
          <w:tcPr>
            <w:tcW w:w="3584" w:type="dxa"/>
            <w:vAlign w:val="bottom"/>
          </w:tcPr>
          <w:p w14:paraId="7D08C6A8" w14:textId="77777777" w:rsidR="0007730C" w:rsidRPr="00DC490B" w:rsidRDefault="0007730C" w:rsidP="0007730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DC490B">
              <w:rPr>
                <w:rFonts w:eastAsia="Calibri"/>
                <w:color w:val="000000" w:themeColor="text1"/>
                <w:sz w:val="17"/>
              </w:rPr>
              <w:tab/>
              <w:t>United Nations Volunteers</w:t>
            </w:r>
          </w:p>
        </w:tc>
        <w:tc>
          <w:tcPr>
            <w:tcW w:w="1165" w:type="dxa"/>
            <w:tcBorders>
              <w:top w:val="nil"/>
              <w:left w:val="nil"/>
              <w:bottom w:val="nil"/>
              <w:right w:val="nil"/>
            </w:tcBorders>
            <w:vAlign w:val="bottom"/>
          </w:tcPr>
          <w:p w14:paraId="54BA14CA" w14:textId="01F82B54"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234</w:t>
            </w:r>
            <w:r>
              <w:rPr>
                <w:sz w:val="17"/>
                <w:szCs w:val="17"/>
              </w:rPr>
              <w:t>.</w:t>
            </w:r>
            <w:r w:rsidRPr="00E962ED">
              <w:rPr>
                <w:sz w:val="17"/>
                <w:szCs w:val="17"/>
              </w:rPr>
              <w:t>3</w:t>
            </w:r>
          </w:p>
        </w:tc>
        <w:tc>
          <w:tcPr>
            <w:tcW w:w="1166" w:type="dxa"/>
            <w:gridSpan w:val="2"/>
            <w:tcBorders>
              <w:top w:val="nil"/>
              <w:left w:val="nil"/>
              <w:bottom w:val="nil"/>
              <w:right w:val="nil"/>
            </w:tcBorders>
            <w:vAlign w:val="bottom"/>
          </w:tcPr>
          <w:p w14:paraId="01BC69AB" w14:textId="7A46B8F8"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136</w:t>
            </w:r>
            <w:r>
              <w:rPr>
                <w:sz w:val="17"/>
                <w:szCs w:val="17"/>
              </w:rPr>
              <w:t>.</w:t>
            </w:r>
            <w:r w:rsidRPr="00E962ED">
              <w:rPr>
                <w:sz w:val="17"/>
                <w:szCs w:val="17"/>
              </w:rPr>
              <w:t>4</w:t>
            </w:r>
          </w:p>
        </w:tc>
        <w:tc>
          <w:tcPr>
            <w:tcW w:w="1166" w:type="dxa"/>
            <w:gridSpan w:val="2"/>
          </w:tcPr>
          <w:p w14:paraId="342E8842" w14:textId="5026FFF9"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42</w:t>
            </w:r>
            <w:r>
              <w:rPr>
                <w:sz w:val="17"/>
                <w:szCs w:val="17"/>
              </w:rPr>
              <w:t>.</w:t>
            </w:r>
            <w:r w:rsidRPr="00E962ED">
              <w:rPr>
                <w:sz w:val="17"/>
                <w:szCs w:val="17"/>
              </w:rPr>
              <w:t xml:space="preserve">1 </w:t>
            </w:r>
          </w:p>
        </w:tc>
        <w:tc>
          <w:tcPr>
            <w:tcW w:w="1165" w:type="dxa"/>
            <w:gridSpan w:val="2"/>
            <w:vAlign w:val="center"/>
          </w:tcPr>
          <w:p w14:paraId="782E1C39" w14:textId="22760918"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5757B4">
              <w:rPr>
                <w:sz w:val="17"/>
                <w:szCs w:val="17"/>
              </w:rPr>
              <w:t>–</w:t>
            </w:r>
          </w:p>
        </w:tc>
        <w:tc>
          <w:tcPr>
            <w:tcW w:w="1606" w:type="dxa"/>
            <w:gridSpan w:val="2"/>
          </w:tcPr>
          <w:p w14:paraId="1BFDBC28" w14:textId="07C179AF" w:rsidR="0007730C" w:rsidRPr="00E962ED" w:rsidRDefault="0007730C" w:rsidP="0007730C">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1C0CFE">
              <w:rPr>
                <w:rFonts w:asciiTheme="majorBidi" w:eastAsiaTheme="minorEastAsia" w:hAnsiTheme="majorBidi" w:cstheme="majorBidi"/>
                <w:color w:val="000000"/>
                <w:spacing w:val="0"/>
                <w:w w:val="100"/>
                <w:kern w:val="0"/>
                <w:sz w:val="17"/>
                <w:szCs w:val="17"/>
                <w:lang w:eastAsia="zh-CN"/>
              </w:rPr>
              <w:t>(42</w:t>
            </w:r>
            <w:r w:rsidR="008C1EE2" w:rsidRPr="001C0CFE">
              <w:rPr>
                <w:rFonts w:asciiTheme="majorBidi" w:eastAsiaTheme="minorEastAsia" w:hAnsiTheme="majorBidi" w:cstheme="majorBidi"/>
                <w:color w:val="000000"/>
                <w:spacing w:val="0"/>
                <w:w w:val="100"/>
                <w:kern w:val="0"/>
                <w:sz w:val="17"/>
                <w:szCs w:val="17"/>
                <w:lang w:eastAsia="zh-CN"/>
              </w:rPr>
              <w:t>.1</w:t>
            </w:r>
            <w:r w:rsidRPr="001C0CFE">
              <w:rPr>
                <w:rFonts w:asciiTheme="majorBidi" w:eastAsiaTheme="minorEastAsia" w:hAnsiTheme="majorBidi" w:cstheme="majorBidi"/>
                <w:color w:val="000000"/>
                <w:spacing w:val="0"/>
                <w:w w:val="100"/>
                <w:kern w:val="0"/>
                <w:sz w:val="17"/>
                <w:szCs w:val="17"/>
                <w:lang w:eastAsia="zh-CN"/>
              </w:rPr>
              <w:t>)</w:t>
            </w:r>
          </w:p>
        </w:tc>
      </w:tr>
      <w:tr w:rsidR="00802040" w:rsidRPr="00B322E2" w14:paraId="4FB721C0" w14:textId="77777777" w:rsidTr="00F03656">
        <w:trPr>
          <w:trHeight w:val="243"/>
        </w:trPr>
        <w:tc>
          <w:tcPr>
            <w:tcW w:w="3584" w:type="dxa"/>
            <w:vAlign w:val="bottom"/>
          </w:tcPr>
          <w:p w14:paraId="070CBF11" w14:textId="3FFA77B0" w:rsidR="0007730C" w:rsidRPr="00B322E2" w:rsidRDefault="0007730C" w:rsidP="0007730C">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DA5256">
              <w:rPr>
                <w:rFonts w:eastAsia="Calibri"/>
                <w:color w:val="000000" w:themeColor="text1"/>
                <w:sz w:val="17"/>
              </w:rPr>
              <w:tab/>
            </w:r>
            <w:r w:rsidRPr="00C011FD">
              <w:rPr>
                <w:rFonts w:eastAsia="Calibri"/>
                <w:color w:val="000000" w:themeColor="text1"/>
                <w:sz w:val="18"/>
                <w:szCs w:val="22"/>
              </w:rPr>
              <w:t>General temporary assistance</w:t>
            </w:r>
          </w:p>
        </w:tc>
        <w:tc>
          <w:tcPr>
            <w:tcW w:w="1165" w:type="dxa"/>
            <w:tcBorders>
              <w:top w:val="nil"/>
              <w:left w:val="nil"/>
              <w:right w:val="nil"/>
            </w:tcBorders>
            <w:vAlign w:val="bottom"/>
          </w:tcPr>
          <w:p w14:paraId="0F0AA8F3" w14:textId="49DFCCBB"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917</w:t>
            </w:r>
            <w:r>
              <w:rPr>
                <w:sz w:val="17"/>
                <w:szCs w:val="17"/>
              </w:rPr>
              <w:t>.</w:t>
            </w:r>
            <w:r w:rsidRPr="00E962ED">
              <w:rPr>
                <w:sz w:val="17"/>
                <w:szCs w:val="17"/>
              </w:rPr>
              <w:t>9</w:t>
            </w:r>
          </w:p>
        </w:tc>
        <w:tc>
          <w:tcPr>
            <w:tcW w:w="1166" w:type="dxa"/>
            <w:gridSpan w:val="2"/>
            <w:tcBorders>
              <w:top w:val="nil"/>
              <w:left w:val="nil"/>
              <w:right w:val="nil"/>
            </w:tcBorders>
            <w:vAlign w:val="bottom"/>
          </w:tcPr>
          <w:p w14:paraId="2700277A" w14:textId="3EA668C0" w:rsidR="0007730C" w:rsidRPr="00A44AAA" w:rsidRDefault="00E962ED" w:rsidP="0007730C">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759.1</w:t>
            </w:r>
          </w:p>
        </w:tc>
        <w:tc>
          <w:tcPr>
            <w:tcW w:w="1166" w:type="dxa"/>
            <w:gridSpan w:val="2"/>
          </w:tcPr>
          <w:p w14:paraId="4BF74BCF" w14:textId="5AAA0E2D"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870</w:t>
            </w:r>
            <w:r>
              <w:rPr>
                <w:sz w:val="17"/>
                <w:szCs w:val="17"/>
              </w:rPr>
              <w:t>.</w:t>
            </w:r>
            <w:r w:rsidRPr="00E962ED">
              <w:rPr>
                <w:sz w:val="17"/>
                <w:szCs w:val="17"/>
              </w:rPr>
              <w:t xml:space="preserve">5 </w:t>
            </w:r>
          </w:p>
        </w:tc>
        <w:tc>
          <w:tcPr>
            <w:tcW w:w="1165" w:type="dxa"/>
            <w:gridSpan w:val="2"/>
          </w:tcPr>
          <w:p w14:paraId="692431E4" w14:textId="5BC2ADF0" w:rsidR="0007730C" w:rsidRPr="00E962ED" w:rsidRDefault="00436CF5" w:rsidP="0007730C">
            <w:pPr>
              <w:keepNext/>
              <w:keepLines/>
              <w:tabs>
                <w:tab w:val="left" w:pos="288"/>
                <w:tab w:val="left" w:pos="576"/>
                <w:tab w:val="left" w:pos="864"/>
                <w:tab w:val="left" w:pos="1152"/>
              </w:tabs>
              <w:spacing w:before="40" w:after="81" w:line="210" w:lineRule="exact"/>
              <w:ind w:left="144" w:right="40"/>
              <w:jc w:val="right"/>
              <w:rPr>
                <w:sz w:val="17"/>
                <w:szCs w:val="17"/>
              </w:rPr>
            </w:pPr>
            <w:r>
              <w:rPr>
                <w:sz w:val="17"/>
                <w:szCs w:val="17"/>
              </w:rPr>
              <w:t>1 417.6</w:t>
            </w:r>
            <w:r w:rsidR="0007730C" w:rsidRPr="00E962ED">
              <w:rPr>
                <w:sz w:val="17"/>
                <w:szCs w:val="17"/>
              </w:rPr>
              <w:t xml:space="preserve"> </w:t>
            </w:r>
          </w:p>
        </w:tc>
        <w:tc>
          <w:tcPr>
            <w:tcW w:w="1606" w:type="dxa"/>
            <w:gridSpan w:val="2"/>
          </w:tcPr>
          <w:p w14:paraId="2C9AF509" w14:textId="35E287A3" w:rsidR="0007730C" w:rsidRPr="00E962ED" w:rsidRDefault="00436CF5" w:rsidP="0007730C">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Pr>
                <w:rFonts w:asciiTheme="majorBidi" w:eastAsiaTheme="minorEastAsia" w:hAnsiTheme="majorBidi" w:cstheme="majorBidi"/>
                <w:color w:val="000000"/>
                <w:spacing w:val="0"/>
                <w:w w:val="100"/>
                <w:kern w:val="0"/>
                <w:sz w:val="17"/>
                <w:szCs w:val="17"/>
                <w:lang w:eastAsia="zh-CN"/>
              </w:rPr>
              <w:t>547.1</w:t>
            </w:r>
          </w:p>
        </w:tc>
      </w:tr>
      <w:tr w:rsidR="00680A17" w:rsidRPr="00B322E2" w14:paraId="5D66E7BB" w14:textId="77777777" w:rsidTr="00F03656">
        <w:trPr>
          <w:trHeight w:val="243"/>
        </w:trPr>
        <w:tc>
          <w:tcPr>
            <w:tcW w:w="3584" w:type="dxa"/>
            <w:tcBorders>
              <w:bottom w:val="single" w:sz="4" w:space="0" w:color="auto"/>
            </w:tcBorders>
            <w:vAlign w:val="bottom"/>
          </w:tcPr>
          <w:p w14:paraId="4C2E0308" w14:textId="2D9BE573" w:rsidR="0007730C" w:rsidRPr="00B322E2" w:rsidRDefault="0007730C" w:rsidP="0007730C">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r>
            <w:r w:rsidRPr="00176C88">
              <w:rPr>
                <w:rFonts w:eastAsia="Calibri"/>
                <w:color w:val="000000" w:themeColor="text1"/>
                <w:sz w:val="17"/>
              </w:rPr>
              <w:t>Government</w:t>
            </w:r>
            <w:r w:rsidR="007055D8">
              <w:rPr>
                <w:rFonts w:eastAsia="Calibri"/>
                <w:color w:val="000000" w:themeColor="text1"/>
                <w:sz w:val="17"/>
              </w:rPr>
              <w:t>-p</w:t>
            </w:r>
            <w:r w:rsidRPr="00176C88">
              <w:rPr>
                <w:rFonts w:eastAsia="Calibri"/>
                <w:color w:val="000000" w:themeColor="text1"/>
                <w:sz w:val="17"/>
              </w:rPr>
              <w:t>rovided Personnel</w:t>
            </w:r>
          </w:p>
        </w:tc>
        <w:tc>
          <w:tcPr>
            <w:tcW w:w="1165" w:type="dxa"/>
            <w:tcBorders>
              <w:top w:val="nil"/>
              <w:left w:val="nil"/>
              <w:bottom w:val="single" w:sz="4" w:space="0" w:color="auto"/>
              <w:right w:val="nil"/>
            </w:tcBorders>
            <w:vAlign w:val="bottom"/>
          </w:tcPr>
          <w:p w14:paraId="1C372E3D" w14:textId="2F96667E"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166</w:t>
            </w:r>
            <w:r>
              <w:rPr>
                <w:sz w:val="17"/>
                <w:szCs w:val="17"/>
              </w:rPr>
              <w:t>.</w:t>
            </w:r>
            <w:r w:rsidRPr="00E962ED">
              <w:rPr>
                <w:sz w:val="17"/>
                <w:szCs w:val="17"/>
              </w:rPr>
              <w:t>2</w:t>
            </w:r>
          </w:p>
        </w:tc>
        <w:tc>
          <w:tcPr>
            <w:tcW w:w="1166" w:type="dxa"/>
            <w:gridSpan w:val="2"/>
            <w:tcBorders>
              <w:top w:val="nil"/>
              <w:left w:val="nil"/>
              <w:bottom w:val="single" w:sz="4" w:space="0" w:color="auto"/>
              <w:right w:val="nil"/>
            </w:tcBorders>
            <w:vAlign w:val="bottom"/>
          </w:tcPr>
          <w:p w14:paraId="0BF595F5" w14:textId="21C90645"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10</w:t>
            </w:r>
            <w:r>
              <w:rPr>
                <w:sz w:val="17"/>
                <w:szCs w:val="17"/>
              </w:rPr>
              <w:t>.6</w:t>
            </w:r>
          </w:p>
        </w:tc>
        <w:tc>
          <w:tcPr>
            <w:tcW w:w="1166" w:type="dxa"/>
            <w:gridSpan w:val="2"/>
            <w:tcBorders>
              <w:bottom w:val="single" w:sz="4" w:space="0" w:color="auto"/>
            </w:tcBorders>
          </w:tcPr>
          <w:p w14:paraId="67868988" w14:textId="167D2D7B" w:rsidR="0007730C" w:rsidRPr="00A44AAA"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129</w:t>
            </w:r>
            <w:r>
              <w:rPr>
                <w:sz w:val="17"/>
                <w:szCs w:val="17"/>
              </w:rPr>
              <w:t>.</w:t>
            </w:r>
            <w:r w:rsidRPr="00E962ED">
              <w:rPr>
                <w:sz w:val="17"/>
                <w:szCs w:val="17"/>
              </w:rPr>
              <w:t xml:space="preserve">4 </w:t>
            </w:r>
          </w:p>
        </w:tc>
        <w:tc>
          <w:tcPr>
            <w:tcW w:w="1165" w:type="dxa"/>
            <w:gridSpan w:val="2"/>
            <w:tcBorders>
              <w:bottom w:val="single" w:sz="4" w:space="0" w:color="auto"/>
            </w:tcBorders>
          </w:tcPr>
          <w:p w14:paraId="2F5702B8" w14:textId="06F3312A" w:rsidR="0007730C" w:rsidRPr="00E962ED" w:rsidRDefault="0007730C" w:rsidP="0007730C">
            <w:pPr>
              <w:keepNext/>
              <w:keepLines/>
              <w:tabs>
                <w:tab w:val="left" w:pos="288"/>
                <w:tab w:val="left" w:pos="576"/>
                <w:tab w:val="left" w:pos="864"/>
                <w:tab w:val="left" w:pos="1152"/>
              </w:tabs>
              <w:spacing w:before="40" w:after="81" w:line="210" w:lineRule="exact"/>
              <w:ind w:left="144" w:right="40"/>
              <w:jc w:val="right"/>
              <w:rPr>
                <w:sz w:val="17"/>
                <w:szCs w:val="17"/>
              </w:rPr>
            </w:pPr>
            <w:r w:rsidRPr="00E962ED">
              <w:rPr>
                <w:sz w:val="17"/>
                <w:szCs w:val="17"/>
              </w:rPr>
              <w:t>286</w:t>
            </w:r>
            <w:r>
              <w:rPr>
                <w:sz w:val="17"/>
                <w:szCs w:val="17"/>
              </w:rPr>
              <w:t>.</w:t>
            </w:r>
            <w:r w:rsidRPr="00E962ED">
              <w:rPr>
                <w:sz w:val="17"/>
                <w:szCs w:val="17"/>
              </w:rPr>
              <w:t xml:space="preserve">3 </w:t>
            </w:r>
          </w:p>
        </w:tc>
        <w:tc>
          <w:tcPr>
            <w:tcW w:w="1606" w:type="dxa"/>
            <w:gridSpan w:val="2"/>
            <w:tcBorders>
              <w:bottom w:val="single" w:sz="4" w:space="0" w:color="auto"/>
            </w:tcBorders>
          </w:tcPr>
          <w:p w14:paraId="38101E4B" w14:textId="055450A5" w:rsidR="0007730C" w:rsidRPr="00E962ED" w:rsidRDefault="0007730C" w:rsidP="0007730C">
            <w:pPr>
              <w:keepNext/>
              <w:keepLines/>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1C0CFE">
              <w:rPr>
                <w:rFonts w:asciiTheme="majorBidi" w:eastAsiaTheme="minorEastAsia" w:hAnsiTheme="majorBidi" w:cstheme="majorBidi"/>
                <w:color w:val="000000"/>
                <w:spacing w:val="0"/>
                <w:w w:val="100"/>
                <w:kern w:val="0"/>
                <w:sz w:val="17"/>
                <w:szCs w:val="17"/>
                <w:lang w:eastAsia="zh-CN"/>
              </w:rPr>
              <w:t xml:space="preserve">156.9 </w:t>
            </w:r>
          </w:p>
        </w:tc>
      </w:tr>
      <w:tr w:rsidR="00A44AAA" w:rsidRPr="00B322E2" w14:paraId="4C093720" w14:textId="77777777">
        <w:tc>
          <w:tcPr>
            <w:tcW w:w="3584" w:type="dxa"/>
            <w:tcBorders>
              <w:top w:val="single" w:sz="4" w:space="0" w:color="auto"/>
              <w:bottom w:val="single" w:sz="4" w:space="0" w:color="auto"/>
            </w:tcBorders>
            <w:vAlign w:val="bottom"/>
          </w:tcPr>
          <w:p w14:paraId="4FD4CB85" w14:textId="5C1D2181" w:rsidR="00A44AAA" w:rsidRPr="00B322E2" w:rsidRDefault="00A44AAA" w:rsidP="00A44AAA">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II</w:t>
            </w:r>
          </w:p>
        </w:tc>
        <w:tc>
          <w:tcPr>
            <w:tcW w:w="1165" w:type="dxa"/>
            <w:tcBorders>
              <w:top w:val="single" w:sz="4" w:space="0" w:color="auto"/>
              <w:bottom w:val="single" w:sz="4" w:space="0" w:color="auto"/>
            </w:tcBorders>
            <w:vAlign w:val="center"/>
          </w:tcPr>
          <w:p w14:paraId="31909E4F" w14:textId="52872E90" w:rsidR="00A44AAA" w:rsidRPr="00A44AAA" w:rsidRDefault="000A4AF6" w:rsidP="00A44AAA">
            <w:pPr>
              <w:keepNext/>
              <w:keepLines/>
              <w:tabs>
                <w:tab w:val="left" w:pos="288"/>
                <w:tab w:val="left" w:pos="576"/>
                <w:tab w:val="left" w:pos="864"/>
                <w:tab w:val="left" w:pos="1152"/>
              </w:tabs>
              <w:spacing w:before="40" w:after="81" w:line="210" w:lineRule="exact"/>
              <w:ind w:left="144" w:right="40"/>
              <w:jc w:val="right"/>
              <w:rPr>
                <w:b/>
                <w:bCs/>
                <w:sz w:val="17"/>
                <w:szCs w:val="17"/>
              </w:rPr>
            </w:pPr>
            <w:r w:rsidRPr="000A4AF6">
              <w:rPr>
                <w:b/>
                <w:bCs/>
                <w:sz w:val="17"/>
                <w:szCs w:val="17"/>
              </w:rPr>
              <w:t>25</w:t>
            </w:r>
            <w:r>
              <w:rPr>
                <w:b/>
                <w:bCs/>
                <w:sz w:val="17"/>
                <w:szCs w:val="17"/>
              </w:rPr>
              <w:t xml:space="preserve"> </w:t>
            </w:r>
            <w:r w:rsidRPr="000A4AF6">
              <w:rPr>
                <w:b/>
                <w:bCs/>
                <w:sz w:val="17"/>
                <w:szCs w:val="17"/>
              </w:rPr>
              <w:t>869</w:t>
            </w:r>
            <w:r>
              <w:rPr>
                <w:b/>
                <w:bCs/>
                <w:sz w:val="17"/>
                <w:szCs w:val="17"/>
              </w:rPr>
              <w:t>.</w:t>
            </w:r>
          </w:p>
        </w:tc>
        <w:tc>
          <w:tcPr>
            <w:tcW w:w="1166" w:type="dxa"/>
            <w:gridSpan w:val="2"/>
            <w:tcBorders>
              <w:top w:val="single" w:sz="4" w:space="0" w:color="auto"/>
              <w:bottom w:val="single" w:sz="4" w:space="0" w:color="auto"/>
            </w:tcBorders>
            <w:vAlign w:val="center"/>
          </w:tcPr>
          <w:p w14:paraId="1416133F" w14:textId="2AC73CD6" w:rsidR="00A44AAA" w:rsidRPr="00A44AAA" w:rsidRDefault="00D943D4" w:rsidP="00A44AAA">
            <w:pPr>
              <w:keepNext/>
              <w:keepLines/>
              <w:tabs>
                <w:tab w:val="left" w:pos="288"/>
                <w:tab w:val="left" w:pos="576"/>
                <w:tab w:val="left" w:pos="864"/>
                <w:tab w:val="left" w:pos="1152"/>
              </w:tabs>
              <w:spacing w:before="40" w:after="81" w:line="210" w:lineRule="exact"/>
              <w:ind w:left="144" w:right="40"/>
              <w:jc w:val="right"/>
              <w:rPr>
                <w:b/>
                <w:bCs/>
                <w:sz w:val="17"/>
                <w:szCs w:val="17"/>
              </w:rPr>
            </w:pPr>
            <w:r w:rsidRPr="00D943D4">
              <w:rPr>
                <w:b/>
                <w:bCs/>
                <w:sz w:val="17"/>
                <w:szCs w:val="17"/>
              </w:rPr>
              <w:t>28</w:t>
            </w:r>
            <w:r>
              <w:rPr>
                <w:b/>
                <w:bCs/>
                <w:sz w:val="17"/>
                <w:szCs w:val="17"/>
              </w:rPr>
              <w:t xml:space="preserve"> </w:t>
            </w:r>
            <w:r w:rsidRPr="00D943D4">
              <w:rPr>
                <w:b/>
                <w:bCs/>
                <w:sz w:val="17"/>
                <w:szCs w:val="17"/>
              </w:rPr>
              <w:t>202</w:t>
            </w:r>
            <w:r>
              <w:rPr>
                <w:b/>
                <w:bCs/>
                <w:sz w:val="17"/>
                <w:szCs w:val="17"/>
              </w:rPr>
              <w:t>.4</w:t>
            </w:r>
          </w:p>
        </w:tc>
        <w:tc>
          <w:tcPr>
            <w:tcW w:w="1166" w:type="dxa"/>
            <w:gridSpan w:val="2"/>
            <w:tcBorders>
              <w:top w:val="single" w:sz="4" w:space="0" w:color="auto"/>
              <w:bottom w:val="single" w:sz="4" w:space="0" w:color="auto"/>
            </w:tcBorders>
            <w:vAlign w:val="center"/>
          </w:tcPr>
          <w:p w14:paraId="2DED037F" w14:textId="69280183" w:rsidR="00A44AAA" w:rsidRPr="00A44AAA" w:rsidRDefault="00D02CD4" w:rsidP="00A44AAA">
            <w:pPr>
              <w:keepNext/>
              <w:keepLines/>
              <w:tabs>
                <w:tab w:val="left" w:pos="288"/>
                <w:tab w:val="left" w:pos="576"/>
                <w:tab w:val="left" w:pos="864"/>
                <w:tab w:val="left" w:pos="1152"/>
              </w:tabs>
              <w:spacing w:before="40" w:after="81" w:line="210" w:lineRule="exact"/>
              <w:ind w:left="144" w:right="40"/>
              <w:jc w:val="right"/>
              <w:rPr>
                <w:b/>
                <w:bCs/>
                <w:sz w:val="17"/>
                <w:szCs w:val="17"/>
              </w:rPr>
            </w:pPr>
            <w:r w:rsidRPr="00D02CD4">
              <w:rPr>
                <w:b/>
                <w:bCs/>
                <w:sz w:val="17"/>
                <w:szCs w:val="17"/>
              </w:rPr>
              <w:t>21</w:t>
            </w:r>
            <w:r>
              <w:rPr>
                <w:b/>
                <w:bCs/>
                <w:sz w:val="17"/>
                <w:szCs w:val="17"/>
              </w:rPr>
              <w:t xml:space="preserve"> </w:t>
            </w:r>
            <w:r w:rsidRPr="00D02CD4">
              <w:rPr>
                <w:b/>
                <w:bCs/>
                <w:sz w:val="17"/>
                <w:szCs w:val="17"/>
              </w:rPr>
              <w:t>393</w:t>
            </w:r>
            <w:r>
              <w:rPr>
                <w:b/>
                <w:bCs/>
                <w:sz w:val="17"/>
                <w:szCs w:val="17"/>
              </w:rPr>
              <w:t>.</w:t>
            </w:r>
            <w:r w:rsidRPr="00D02CD4">
              <w:rPr>
                <w:b/>
                <w:bCs/>
                <w:sz w:val="17"/>
                <w:szCs w:val="17"/>
              </w:rPr>
              <w:t xml:space="preserve">2 </w:t>
            </w:r>
          </w:p>
        </w:tc>
        <w:tc>
          <w:tcPr>
            <w:tcW w:w="1165" w:type="dxa"/>
            <w:gridSpan w:val="2"/>
            <w:tcBorders>
              <w:top w:val="single" w:sz="4" w:space="0" w:color="auto"/>
              <w:bottom w:val="single" w:sz="4" w:space="0" w:color="auto"/>
            </w:tcBorders>
            <w:vAlign w:val="center"/>
          </w:tcPr>
          <w:p w14:paraId="78ABEE08" w14:textId="28DA09F4" w:rsidR="00A44AAA" w:rsidRPr="00A44AAA" w:rsidRDefault="008C378D" w:rsidP="00A44AAA">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8C378D">
              <w:rPr>
                <w:rFonts w:eastAsia="Calibri"/>
                <w:b/>
                <w:bCs/>
                <w:sz w:val="17"/>
                <w:szCs w:val="17"/>
              </w:rPr>
              <w:t>20</w:t>
            </w:r>
            <w:r>
              <w:rPr>
                <w:rFonts w:eastAsia="Calibri"/>
                <w:b/>
                <w:bCs/>
                <w:sz w:val="17"/>
                <w:szCs w:val="17"/>
              </w:rPr>
              <w:t xml:space="preserve"> </w:t>
            </w:r>
            <w:r w:rsidRPr="008C378D">
              <w:rPr>
                <w:rFonts w:eastAsia="Calibri"/>
                <w:b/>
                <w:bCs/>
                <w:sz w:val="17"/>
                <w:szCs w:val="17"/>
              </w:rPr>
              <w:t>6</w:t>
            </w:r>
            <w:r w:rsidR="00436CF5">
              <w:rPr>
                <w:rFonts w:eastAsia="Calibri"/>
                <w:b/>
                <w:bCs/>
                <w:sz w:val="17"/>
                <w:szCs w:val="17"/>
              </w:rPr>
              <w:t>11</w:t>
            </w:r>
            <w:r>
              <w:rPr>
                <w:rFonts w:eastAsia="Calibri"/>
                <w:b/>
                <w:bCs/>
                <w:sz w:val="17"/>
                <w:szCs w:val="17"/>
              </w:rPr>
              <w:t>.</w:t>
            </w:r>
            <w:r w:rsidR="00436CF5">
              <w:rPr>
                <w:rFonts w:eastAsia="Calibri"/>
                <w:b/>
                <w:bCs/>
                <w:sz w:val="17"/>
                <w:szCs w:val="17"/>
              </w:rPr>
              <w:t>5</w:t>
            </w:r>
            <w:r w:rsidRPr="008C378D">
              <w:rPr>
                <w:rFonts w:eastAsia="Calibri"/>
                <w:b/>
                <w:bCs/>
                <w:sz w:val="17"/>
                <w:szCs w:val="17"/>
              </w:rPr>
              <w:t xml:space="preserve"> </w:t>
            </w:r>
          </w:p>
        </w:tc>
        <w:tc>
          <w:tcPr>
            <w:tcW w:w="1606" w:type="dxa"/>
            <w:gridSpan w:val="2"/>
            <w:tcBorders>
              <w:top w:val="single" w:sz="4" w:space="0" w:color="auto"/>
              <w:bottom w:val="single" w:sz="4" w:space="0" w:color="auto"/>
            </w:tcBorders>
            <w:vAlign w:val="center"/>
          </w:tcPr>
          <w:p w14:paraId="76D7B35F" w14:textId="066A02B6" w:rsidR="00A44AAA" w:rsidRPr="00A44AAA" w:rsidRDefault="000A2139" w:rsidP="00A44AAA">
            <w:pPr>
              <w:keepNext/>
              <w:keepLines/>
              <w:tabs>
                <w:tab w:val="left" w:pos="288"/>
                <w:tab w:val="left" w:pos="576"/>
                <w:tab w:val="left" w:pos="864"/>
                <w:tab w:val="left" w:pos="1152"/>
              </w:tabs>
              <w:spacing w:before="40" w:after="81" w:line="210" w:lineRule="exact"/>
              <w:ind w:left="144" w:right="40"/>
              <w:jc w:val="right"/>
              <w:rPr>
                <w:rFonts w:eastAsia="Calibri"/>
                <w:b/>
                <w:bCs/>
                <w:sz w:val="17"/>
                <w:szCs w:val="17"/>
              </w:rPr>
            </w:pPr>
            <w:r w:rsidRPr="000A2139">
              <w:rPr>
                <w:rFonts w:eastAsia="Calibri"/>
                <w:b/>
                <w:bCs/>
                <w:sz w:val="17"/>
                <w:szCs w:val="17"/>
              </w:rPr>
              <w:t>(</w:t>
            </w:r>
            <w:r w:rsidR="00A9406D">
              <w:rPr>
                <w:rFonts w:eastAsia="Calibri"/>
                <w:b/>
                <w:bCs/>
                <w:sz w:val="17"/>
                <w:szCs w:val="17"/>
              </w:rPr>
              <w:t>781</w:t>
            </w:r>
            <w:r>
              <w:rPr>
                <w:rFonts w:eastAsia="Calibri"/>
                <w:b/>
                <w:bCs/>
                <w:sz w:val="17"/>
                <w:szCs w:val="17"/>
              </w:rPr>
              <w:t>.</w:t>
            </w:r>
            <w:r w:rsidR="00436CF5">
              <w:rPr>
                <w:rFonts w:eastAsia="Calibri"/>
                <w:b/>
                <w:bCs/>
                <w:sz w:val="17"/>
                <w:szCs w:val="17"/>
              </w:rPr>
              <w:t>7</w:t>
            </w:r>
            <w:r w:rsidRPr="000A2139">
              <w:rPr>
                <w:rFonts w:eastAsia="Calibri"/>
                <w:b/>
                <w:bCs/>
                <w:sz w:val="17"/>
                <w:szCs w:val="17"/>
              </w:rPr>
              <w:t>)</w:t>
            </w:r>
          </w:p>
        </w:tc>
      </w:tr>
      <w:tr w:rsidR="00A44AAA" w:rsidRPr="00B322E2" w14:paraId="55E3797D" w14:textId="77777777">
        <w:tc>
          <w:tcPr>
            <w:tcW w:w="3584" w:type="dxa"/>
            <w:vAlign w:val="bottom"/>
          </w:tcPr>
          <w:p w14:paraId="1894AAF5" w14:textId="77777777" w:rsidR="00A44AAA" w:rsidRPr="00B322E2" w:rsidRDefault="00A44AAA" w:rsidP="00A44AAA">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B322E2">
              <w:rPr>
                <w:rFonts w:eastAsia="Calibri"/>
                <w:b/>
                <w:bCs/>
                <w:color w:val="000000" w:themeColor="text1"/>
                <w:sz w:val="17"/>
              </w:rPr>
              <w:lastRenderedPageBreak/>
              <w:t>III.</w:t>
            </w:r>
            <w:r w:rsidRPr="00B322E2">
              <w:rPr>
                <w:rFonts w:eastAsia="Calibri"/>
                <w:b/>
                <w:bCs/>
                <w:color w:val="000000" w:themeColor="text1"/>
                <w:sz w:val="17"/>
              </w:rPr>
              <w:tab/>
              <w:t>Operational costs</w:t>
            </w:r>
          </w:p>
        </w:tc>
        <w:tc>
          <w:tcPr>
            <w:tcW w:w="1165" w:type="dxa"/>
            <w:vAlign w:val="center"/>
          </w:tcPr>
          <w:p w14:paraId="1A6F34CD" w14:textId="77777777" w:rsidR="00A44AAA" w:rsidRPr="007244C0" w:rsidRDefault="00A44AAA" w:rsidP="00A44AAA">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37494E00" w14:textId="77777777" w:rsidR="00A44AAA" w:rsidRPr="009A085D" w:rsidRDefault="00A44AAA" w:rsidP="00A44AAA">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6" w:type="dxa"/>
            <w:gridSpan w:val="2"/>
            <w:vAlign w:val="center"/>
          </w:tcPr>
          <w:p w14:paraId="12423251" w14:textId="77777777" w:rsidR="00A44AAA" w:rsidRPr="00125357" w:rsidRDefault="00A44AAA" w:rsidP="00A44AAA">
            <w:pPr>
              <w:keepNext/>
              <w:keepLines/>
              <w:tabs>
                <w:tab w:val="left" w:pos="288"/>
                <w:tab w:val="left" w:pos="576"/>
                <w:tab w:val="left" w:pos="864"/>
                <w:tab w:val="left" w:pos="1152"/>
              </w:tabs>
              <w:spacing w:before="40" w:after="81" w:line="210" w:lineRule="exact"/>
              <w:ind w:left="144" w:right="40"/>
              <w:jc w:val="right"/>
              <w:rPr>
                <w:sz w:val="17"/>
                <w:szCs w:val="17"/>
              </w:rPr>
            </w:pPr>
          </w:p>
        </w:tc>
        <w:tc>
          <w:tcPr>
            <w:tcW w:w="1165" w:type="dxa"/>
            <w:gridSpan w:val="2"/>
            <w:vAlign w:val="center"/>
          </w:tcPr>
          <w:p w14:paraId="1090F883" w14:textId="77777777" w:rsidR="00A44AAA" w:rsidRPr="00A91793" w:rsidRDefault="00A44AAA" w:rsidP="00A44AAA">
            <w:pPr>
              <w:keepNext/>
              <w:keepLines/>
              <w:tabs>
                <w:tab w:val="left" w:pos="288"/>
                <w:tab w:val="left" w:pos="576"/>
                <w:tab w:val="left" w:pos="864"/>
                <w:tab w:val="left" w:pos="1152"/>
              </w:tabs>
              <w:spacing w:before="40" w:after="81" w:line="210" w:lineRule="exact"/>
              <w:ind w:left="144" w:right="40"/>
              <w:jc w:val="right"/>
              <w:rPr>
                <w:rFonts w:eastAsia="Calibri"/>
                <w:sz w:val="17"/>
                <w:szCs w:val="17"/>
              </w:rPr>
            </w:pPr>
          </w:p>
        </w:tc>
        <w:tc>
          <w:tcPr>
            <w:tcW w:w="1606" w:type="dxa"/>
            <w:gridSpan w:val="2"/>
            <w:vAlign w:val="center"/>
          </w:tcPr>
          <w:p w14:paraId="249A7E14" w14:textId="77777777" w:rsidR="00A44AAA" w:rsidRPr="00B322E2" w:rsidRDefault="00A44AAA" w:rsidP="00A44AAA">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r>
      <w:tr w:rsidR="00BA2698" w:rsidRPr="00B322E2" w14:paraId="53787839" w14:textId="77777777">
        <w:tc>
          <w:tcPr>
            <w:tcW w:w="3584" w:type="dxa"/>
            <w:vAlign w:val="bottom"/>
          </w:tcPr>
          <w:p w14:paraId="12B8A168" w14:textId="77777777" w:rsidR="00BA2698" w:rsidRPr="00B322E2" w:rsidRDefault="00BA2698" w:rsidP="00BA2698">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B322E2">
              <w:rPr>
                <w:rFonts w:eastAsia="Calibri"/>
                <w:color w:val="000000" w:themeColor="text1"/>
                <w:sz w:val="17"/>
              </w:rPr>
              <w:tab/>
              <w:t>Consultants and consulting services</w:t>
            </w:r>
          </w:p>
        </w:tc>
        <w:tc>
          <w:tcPr>
            <w:tcW w:w="1165" w:type="dxa"/>
            <w:tcBorders>
              <w:top w:val="nil"/>
              <w:left w:val="nil"/>
              <w:bottom w:val="nil"/>
              <w:right w:val="nil"/>
            </w:tcBorders>
            <w:vAlign w:val="bottom"/>
          </w:tcPr>
          <w:p w14:paraId="5014C2F6" w14:textId="439BEA19"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94.3</w:t>
            </w:r>
          </w:p>
        </w:tc>
        <w:tc>
          <w:tcPr>
            <w:tcW w:w="1166" w:type="dxa"/>
            <w:gridSpan w:val="2"/>
            <w:vAlign w:val="center"/>
          </w:tcPr>
          <w:p w14:paraId="47882957" w14:textId="1F1EFAFD"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8.2 </w:t>
            </w:r>
          </w:p>
        </w:tc>
        <w:tc>
          <w:tcPr>
            <w:tcW w:w="1166" w:type="dxa"/>
            <w:gridSpan w:val="2"/>
            <w:vAlign w:val="center"/>
          </w:tcPr>
          <w:p w14:paraId="4DA6BD81" w14:textId="3C3EDF18" w:rsidR="00BA2698" w:rsidRPr="00927794" w:rsidRDefault="00792A75"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5757B4">
              <w:rPr>
                <w:sz w:val="17"/>
                <w:szCs w:val="17"/>
              </w:rPr>
              <w:t>–</w:t>
            </w:r>
          </w:p>
        </w:tc>
        <w:tc>
          <w:tcPr>
            <w:tcW w:w="1165" w:type="dxa"/>
            <w:gridSpan w:val="2"/>
            <w:vAlign w:val="center"/>
          </w:tcPr>
          <w:p w14:paraId="10C0E1F8" w14:textId="63B89BD3" w:rsidR="00BA2698" w:rsidRPr="00927794" w:rsidRDefault="00792A75"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5757B4">
              <w:rPr>
                <w:sz w:val="17"/>
                <w:szCs w:val="17"/>
              </w:rPr>
              <w:t>–</w:t>
            </w:r>
          </w:p>
        </w:tc>
        <w:tc>
          <w:tcPr>
            <w:tcW w:w="1606" w:type="dxa"/>
            <w:gridSpan w:val="2"/>
            <w:vAlign w:val="center"/>
          </w:tcPr>
          <w:p w14:paraId="52A9B458" w14:textId="42CA3DFB" w:rsidR="00BA2698" w:rsidRPr="00927794" w:rsidRDefault="00792A75"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5757B4">
              <w:rPr>
                <w:sz w:val="17"/>
                <w:szCs w:val="17"/>
              </w:rPr>
              <w:t>–</w:t>
            </w:r>
          </w:p>
        </w:tc>
      </w:tr>
      <w:tr w:rsidR="00BA2698" w:rsidRPr="00B322E2" w14:paraId="2CB6F4B3" w14:textId="77777777">
        <w:tc>
          <w:tcPr>
            <w:tcW w:w="3584" w:type="dxa"/>
            <w:vAlign w:val="bottom"/>
          </w:tcPr>
          <w:p w14:paraId="4FA8FDE5" w14:textId="77777777" w:rsidR="00BA2698" w:rsidRPr="00B322E2" w:rsidRDefault="00BA2698" w:rsidP="00BA2698">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Official travel </w:t>
            </w:r>
          </w:p>
        </w:tc>
        <w:tc>
          <w:tcPr>
            <w:tcW w:w="1165" w:type="dxa"/>
            <w:tcBorders>
              <w:top w:val="nil"/>
              <w:left w:val="nil"/>
              <w:bottom w:val="nil"/>
              <w:right w:val="nil"/>
            </w:tcBorders>
            <w:vAlign w:val="bottom"/>
          </w:tcPr>
          <w:p w14:paraId="21211635" w14:textId="226EBCA6"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337.2</w:t>
            </w:r>
          </w:p>
        </w:tc>
        <w:tc>
          <w:tcPr>
            <w:tcW w:w="1166" w:type="dxa"/>
            <w:gridSpan w:val="2"/>
          </w:tcPr>
          <w:p w14:paraId="0D5DA4D5" w14:textId="4764941C"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546.5 </w:t>
            </w:r>
          </w:p>
        </w:tc>
        <w:tc>
          <w:tcPr>
            <w:tcW w:w="1166" w:type="dxa"/>
            <w:gridSpan w:val="2"/>
          </w:tcPr>
          <w:p w14:paraId="5C892DFC" w14:textId="55CC1CAA"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311</w:t>
            </w:r>
            <w:r w:rsidR="00927794">
              <w:rPr>
                <w:sz w:val="17"/>
                <w:szCs w:val="17"/>
              </w:rPr>
              <w:t>.</w:t>
            </w:r>
            <w:r w:rsidRPr="00927794">
              <w:rPr>
                <w:sz w:val="17"/>
                <w:szCs w:val="17"/>
              </w:rPr>
              <w:t xml:space="preserve">5 </w:t>
            </w:r>
          </w:p>
        </w:tc>
        <w:tc>
          <w:tcPr>
            <w:tcW w:w="1165" w:type="dxa"/>
            <w:gridSpan w:val="2"/>
          </w:tcPr>
          <w:p w14:paraId="15B5F5A4" w14:textId="3EBF61D2"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264</w:t>
            </w:r>
            <w:r w:rsidR="0010358C">
              <w:rPr>
                <w:sz w:val="17"/>
                <w:szCs w:val="17"/>
              </w:rPr>
              <w:t>.</w:t>
            </w:r>
            <w:r w:rsidRPr="00927794">
              <w:rPr>
                <w:sz w:val="17"/>
                <w:szCs w:val="17"/>
              </w:rPr>
              <w:t xml:space="preserve">5 </w:t>
            </w:r>
          </w:p>
        </w:tc>
        <w:tc>
          <w:tcPr>
            <w:tcW w:w="1606" w:type="dxa"/>
            <w:gridSpan w:val="2"/>
          </w:tcPr>
          <w:p w14:paraId="009D46EF" w14:textId="0D4A9EB2"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 (47</w:t>
            </w:r>
            <w:r w:rsidR="00EE317E">
              <w:rPr>
                <w:sz w:val="17"/>
                <w:szCs w:val="17"/>
              </w:rPr>
              <w:t>.</w:t>
            </w:r>
            <w:r w:rsidRPr="00927794">
              <w:rPr>
                <w:sz w:val="17"/>
                <w:szCs w:val="17"/>
              </w:rPr>
              <w:t>0)</w:t>
            </w:r>
          </w:p>
        </w:tc>
      </w:tr>
      <w:tr w:rsidR="00BA2698" w:rsidRPr="00B322E2" w14:paraId="7DDF85B3" w14:textId="77777777">
        <w:tc>
          <w:tcPr>
            <w:tcW w:w="3584" w:type="dxa"/>
            <w:vAlign w:val="bottom"/>
          </w:tcPr>
          <w:p w14:paraId="01D64183" w14:textId="77777777" w:rsidR="00BA2698" w:rsidRPr="00B322E2" w:rsidRDefault="00BA2698" w:rsidP="00BA2698">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Facilities and infrastructure</w:t>
            </w:r>
          </w:p>
        </w:tc>
        <w:tc>
          <w:tcPr>
            <w:tcW w:w="1165" w:type="dxa"/>
            <w:tcBorders>
              <w:top w:val="nil"/>
              <w:left w:val="nil"/>
              <w:bottom w:val="nil"/>
              <w:right w:val="nil"/>
            </w:tcBorders>
            <w:vAlign w:val="bottom"/>
          </w:tcPr>
          <w:p w14:paraId="139BEC56" w14:textId="49E90AB9"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4 229.2</w:t>
            </w:r>
          </w:p>
        </w:tc>
        <w:tc>
          <w:tcPr>
            <w:tcW w:w="1166" w:type="dxa"/>
            <w:gridSpan w:val="2"/>
          </w:tcPr>
          <w:p w14:paraId="5FC661BE" w14:textId="3934FE76"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2 157.2 </w:t>
            </w:r>
          </w:p>
        </w:tc>
        <w:tc>
          <w:tcPr>
            <w:tcW w:w="1166" w:type="dxa"/>
            <w:gridSpan w:val="2"/>
          </w:tcPr>
          <w:p w14:paraId="58A09B96" w14:textId="6F562C42"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3</w:t>
            </w:r>
            <w:r w:rsidR="00927794">
              <w:rPr>
                <w:sz w:val="17"/>
                <w:szCs w:val="17"/>
              </w:rPr>
              <w:t xml:space="preserve"> </w:t>
            </w:r>
            <w:r w:rsidRPr="00927794">
              <w:rPr>
                <w:sz w:val="17"/>
                <w:szCs w:val="17"/>
              </w:rPr>
              <w:t>268</w:t>
            </w:r>
            <w:r w:rsidR="00927794">
              <w:rPr>
                <w:sz w:val="17"/>
                <w:szCs w:val="17"/>
              </w:rPr>
              <w:t>.0</w:t>
            </w:r>
            <w:r w:rsidRPr="00927794">
              <w:rPr>
                <w:sz w:val="17"/>
                <w:szCs w:val="17"/>
              </w:rPr>
              <w:t xml:space="preserve"> </w:t>
            </w:r>
          </w:p>
        </w:tc>
        <w:tc>
          <w:tcPr>
            <w:tcW w:w="1165" w:type="dxa"/>
            <w:gridSpan w:val="2"/>
          </w:tcPr>
          <w:p w14:paraId="247DBEAF" w14:textId="0212A9F5"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2</w:t>
            </w:r>
            <w:r w:rsidR="0010358C">
              <w:rPr>
                <w:sz w:val="17"/>
                <w:szCs w:val="17"/>
              </w:rPr>
              <w:t xml:space="preserve"> </w:t>
            </w:r>
            <w:r w:rsidRPr="00927794">
              <w:rPr>
                <w:sz w:val="17"/>
                <w:szCs w:val="17"/>
              </w:rPr>
              <w:t>704</w:t>
            </w:r>
            <w:r w:rsidR="0010358C">
              <w:rPr>
                <w:sz w:val="17"/>
                <w:szCs w:val="17"/>
              </w:rPr>
              <w:t>.</w:t>
            </w:r>
            <w:r w:rsidRPr="00927794">
              <w:rPr>
                <w:sz w:val="17"/>
                <w:szCs w:val="17"/>
              </w:rPr>
              <w:t xml:space="preserve">4 </w:t>
            </w:r>
          </w:p>
        </w:tc>
        <w:tc>
          <w:tcPr>
            <w:tcW w:w="1606" w:type="dxa"/>
            <w:gridSpan w:val="2"/>
          </w:tcPr>
          <w:p w14:paraId="0708F65A" w14:textId="66D4392C"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 (563</w:t>
            </w:r>
            <w:r w:rsidR="00EE317E">
              <w:rPr>
                <w:sz w:val="17"/>
                <w:szCs w:val="17"/>
              </w:rPr>
              <w:t>.</w:t>
            </w:r>
            <w:r w:rsidRPr="00927794">
              <w:rPr>
                <w:sz w:val="17"/>
                <w:szCs w:val="17"/>
              </w:rPr>
              <w:t>6)</w:t>
            </w:r>
          </w:p>
        </w:tc>
      </w:tr>
      <w:tr w:rsidR="00BA2698" w:rsidRPr="00B322E2" w14:paraId="6A71D823" w14:textId="77777777">
        <w:tc>
          <w:tcPr>
            <w:tcW w:w="3584" w:type="dxa"/>
            <w:vAlign w:val="bottom"/>
          </w:tcPr>
          <w:p w14:paraId="03192E46" w14:textId="77777777" w:rsidR="00BA2698" w:rsidRPr="00B322E2" w:rsidRDefault="00BA2698" w:rsidP="00BA2698">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 xml:space="preserve">Ground transportation </w:t>
            </w:r>
          </w:p>
        </w:tc>
        <w:tc>
          <w:tcPr>
            <w:tcW w:w="1165" w:type="dxa"/>
            <w:tcBorders>
              <w:top w:val="nil"/>
              <w:left w:val="nil"/>
              <w:bottom w:val="nil"/>
              <w:right w:val="nil"/>
            </w:tcBorders>
            <w:vAlign w:val="bottom"/>
          </w:tcPr>
          <w:p w14:paraId="7810EBD9" w14:textId="4C330264"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586.2</w:t>
            </w:r>
          </w:p>
        </w:tc>
        <w:tc>
          <w:tcPr>
            <w:tcW w:w="1166" w:type="dxa"/>
            <w:gridSpan w:val="2"/>
          </w:tcPr>
          <w:p w14:paraId="3C34DB6C" w14:textId="1138F211"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196.5 </w:t>
            </w:r>
          </w:p>
        </w:tc>
        <w:tc>
          <w:tcPr>
            <w:tcW w:w="1166" w:type="dxa"/>
            <w:gridSpan w:val="2"/>
          </w:tcPr>
          <w:p w14:paraId="52D284E4" w14:textId="4C0ACCF7"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513</w:t>
            </w:r>
            <w:r w:rsidR="00927794">
              <w:rPr>
                <w:sz w:val="17"/>
                <w:szCs w:val="17"/>
              </w:rPr>
              <w:t>.</w:t>
            </w:r>
            <w:r w:rsidRPr="00927794">
              <w:rPr>
                <w:sz w:val="17"/>
                <w:szCs w:val="17"/>
              </w:rPr>
              <w:t xml:space="preserve">0 </w:t>
            </w:r>
          </w:p>
        </w:tc>
        <w:tc>
          <w:tcPr>
            <w:tcW w:w="1165" w:type="dxa"/>
            <w:gridSpan w:val="2"/>
          </w:tcPr>
          <w:p w14:paraId="714103AE" w14:textId="2B2D9391" w:rsidR="00BA2698" w:rsidRPr="0018398E"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18398E">
              <w:rPr>
                <w:sz w:val="17"/>
                <w:szCs w:val="17"/>
              </w:rPr>
              <w:t>441</w:t>
            </w:r>
            <w:r w:rsidR="0010358C" w:rsidRPr="0018398E">
              <w:rPr>
                <w:sz w:val="17"/>
                <w:szCs w:val="17"/>
              </w:rPr>
              <w:t>.</w:t>
            </w:r>
            <w:r w:rsidRPr="0018398E">
              <w:rPr>
                <w:sz w:val="17"/>
                <w:szCs w:val="17"/>
              </w:rPr>
              <w:t xml:space="preserve">2 </w:t>
            </w:r>
          </w:p>
        </w:tc>
        <w:tc>
          <w:tcPr>
            <w:tcW w:w="1606" w:type="dxa"/>
            <w:gridSpan w:val="2"/>
          </w:tcPr>
          <w:p w14:paraId="663716C8" w14:textId="1CF60A19" w:rsidR="00BA2698" w:rsidRPr="00927794" w:rsidRDefault="00BA2698" w:rsidP="00BA2698">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 (71</w:t>
            </w:r>
            <w:r w:rsidR="00EE317E">
              <w:rPr>
                <w:sz w:val="17"/>
                <w:szCs w:val="17"/>
              </w:rPr>
              <w:t>.</w:t>
            </w:r>
            <w:r w:rsidRPr="00927794">
              <w:rPr>
                <w:sz w:val="17"/>
                <w:szCs w:val="17"/>
              </w:rPr>
              <w:t>8)</w:t>
            </w:r>
          </w:p>
        </w:tc>
      </w:tr>
      <w:tr w:rsidR="002C05AC" w:rsidRPr="00B322E2" w14:paraId="21A2C8E0" w14:textId="77777777">
        <w:tc>
          <w:tcPr>
            <w:tcW w:w="3584" w:type="dxa"/>
            <w:vAlign w:val="bottom"/>
          </w:tcPr>
          <w:p w14:paraId="2C7D9C9E" w14:textId="77777777" w:rsidR="002C05AC" w:rsidRPr="00B322E2" w:rsidRDefault="002C05AC" w:rsidP="002C05AC">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Air operations</w:t>
            </w:r>
          </w:p>
        </w:tc>
        <w:tc>
          <w:tcPr>
            <w:tcW w:w="1165" w:type="dxa"/>
          </w:tcPr>
          <w:p w14:paraId="69EE346F" w14:textId="3967E09F" w:rsidR="002C05AC" w:rsidRPr="00927794" w:rsidRDefault="00BA2698" w:rsidP="002C05AC">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w:t>
            </w:r>
          </w:p>
        </w:tc>
        <w:tc>
          <w:tcPr>
            <w:tcW w:w="1166" w:type="dxa"/>
            <w:gridSpan w:val="2"/>
          </w:tcPr>
          <w:p w14:paraId="725E7AC3" w14:textId="0B5F1FB0" w:rsidR="002C05AC" w:rsidRPr="00927794" w:rsidRDefault="002C05AC" w:rsidP="002C05AC">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47.0 </w:t>
            </w:r>
          </w:p>
        </w:tc>
        <w:tc>
          <w:tcPr>
            <w:tcW w:w="1166" w:type="dxa"/>
            <w:gridSpan w:val="2"/>
          </w:tcPr>
          <w:p w14:paraId="2D986F05" w14:textId="26613E47" w:rsidR="002C05AC" w:rsidRPr="00927794" w:rsidRDefault="002C05AC" w:rsidP="002C05AC">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3</w:t>
            </w:r>
            <w:r w:rsidR="00927794">
              <w:rPr>
                <w:sz w:val="17"/>
                <w:szCs w:val="17"/>
              </w:rPr>
              <w:t xml:space="preserve"> </w:t>
            </w:r>
            <w:r w:rsidRPr="00927794">
              <w:rPr>
                <w:sz w:val="17"/>
                <w:szCs w:val="17"/>
              </w:rPr>
              <w:t>000</w:t>
            </w:r>
            <w:r w:rsidR="00927794">
              <w:rPr>
                <w:sz w:val="17"/>
                <w:szCs w:val="17"/>
              </w:rPr>
              <w:t>.</w:t>
            </w:r>
            <w:r w:rsidRPr="00927794">
              <w:rPr>
                <w:sz w:val="17"/>
                <w:szCs w:val="17"/>
              </w:rPr>
              <w:t xml:space="preserve">0 </w:t>
            </w:r>
          </w:p>
        </w:tc>
        <w:tc>
          <w:tcPr>
            <w:tcW w:w="1165" w:type="dxa"/>
            <w:gridSpan w:val="2"/>
          </w:tcPr>
          <w:p w14:paraId="4BE7E71C" w14:textId="27EA39B7" w:rsidR="002C05AC" w:rsidRPr="00927794" w:rsidRDefault="002C05AC" w:rsidP="002C05AC">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1</w:t>
            </w:r>
            <w:r w:rsidR="0010358C">
              <w:rPr>
                <w:sz w:val="17"/>
                <w:szCs w:val="17"/>
              </w:rPr>
              <w:t xml:space="preserve"> </w:t>
            </w:r>
            <w:r w:rsidRPr="00927794">
              <w:rPr>
                <w:sz w:val="17"/>
                <w:szCs w:val="17"/>
              </w:rPr>
              <w:t>600</w:t>
            </w:r>
            <w:r w:rsidR="0010358C">
              <w:rPr>
                <w:sz w:val="17"/>
                <w:szCs w:val="17"/>
              </w:rPr>
              <w:t>.</w:t>
            </w:r>
            <w:r w:rsidRPr="00927794">
              <w:rPr>
                <w:sz w:val="17"/>
                <w:szCs w:val="17"/>
              </w:rPr>
              <w:t xml:space="preserve">0 </w:t>
            </w:r>
          </w:p>
        </w:tc>
        <w:tc>
          <w:tcPr>
            <w:tcW w:w="1606" w:type="dxa"/>
            <w:gridSpan w:val="2"/>
          </w:tcPr>
          <w:p w14:paraId="1A9A0447" w14:textId="5C48F572" w:rsidR="002C05AC" w:rsidRPr="00927794" w:rsidRDefault="002C05AC" w:rsidP="002C05AC">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(1,400</w:t>
            </w:r>
            <w:r w:rsidR="00EE317E">
              <w:rPr>
                <w:sz w:val="17"/>
                <w:szCs w:val="17"/>
              </w:rPr>
              <w:t>.</w:t>
            </w:r>
            <w:r w:rsidRPr="00927794">
              <w:rPr>
                <w:sz w:val="17"/>
                <w:szCs w:val="17"/>
              </w:rPr>
              <w:t>0)</w:t>
            </w:r>
          </w:p>
        </w:tc>
      </w:tr>
      <w:tr w:rsidR="00927794" w:rsidRPr="00B322E2" w14:paraId="21AF0933" w14:textId="77777777">
        <w:tc>
          <w:tcPr>
            <w:tcW w:w="3584" w:type="dxa"/>
            <w:vAlign w:val="bottom"/>
          </w:tcPr>
          <w:p w14:paraId="33B55C45" w14:textId="77777777" w:rsidR="00927794" w:rsidRPr="00B322E2" w:rsidRDefault="00927794" w:rsidP="00927794">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B322E2">
              <w:rPr>
                <w:rFonts w:eastAsia="Calibri"/>
                <w:color w:val="000000" w:themeColor="text1"/>
                <w:spacing w:val="2"/>
                <w:w w:val="102"/>
                <w:sz w:val="17"/>
              </w:rPr>
              <w:tab/>
              <w:t>Communications and information technology</w:t>
            </w:r>
          </w:p>
        </w:tc>
        <w:tc>
          <w:tcPr>
            <w:tcW w:w="1165" w:type="dxa"/>
          </w:tcPr>
          <w:p w14:paraId="4FA19E2E" w14:textId="121BD509"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1</w:t>
            </w:r>
            <w:r w:rsidR="00792A75">
              <w:rPr>
                <w:sz w:val="17"/>
                <w:szCs w:val="17"/>
              </w:rPr>
              <w:t xml:space="preserve"> </w:t>
            </w:r>
            <w:r w:rsidRPr="00927794">
              <w:rPr>
                <w:sz w:val="17"/>
                <w:szCs w:val="17"/>
              </w:rPr>
              <w:t>707</w:t>
            </w:r>
            <w:r w:rsidR="00792A75">
              <w:rPr>
                <w:sz w:val="17"/>
                <w:szCs w:val="17"/>
              </w:rPr>
              <w:t>.</w:t>
            </w:r>
            <w:r w:rsidRPr="00927794">
              <w:rPr>
                <w:sz w:val="17"/>
                <w:szCs w:val="17"/>
              </w:rPr>
              <w:t>7</w:t>
            </w:r>
          </w:p>
        </w:tc>
        <w:tc>
          <w:tcPr>
            <w:tcW w:w="1166" w:type="dxa"/>
            <w:gridSpan w:val="2"/>
          </w:tcPr>
          <w:p w14:paraId="063E1FC2" w14:textId="5A0583F3"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1 370.4 </w:t>
            </w:r>
          </w:p>
        </w:tc>
        <w:tc>
          <w:tcPr>
            <w:tcW w:w="1166" w:type="dxa"/>
            <w:gridSpan w:val="2"/>
          </w:tcPr>
          <w:p w14:paraId="18550F2D" w14:textId="077C040C"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 1</w:t>
            </w:r>
            <w:r w:rsidR="00702BEE">
              <w:rPr>
                <w:sz w:val="17"/>
                <w:szCs w:val="17"/>
              </w:rPr>
              <w:t xml:space="preserve"> </w:t>
            </w:r>
            <w:r w:rsidRPr="00927794">
              <w:rPr>
                <w:sz w:val="17"/>
                <w:szCs w:val="17"/>
              </w:rPr>
              <w:t>550</w:t>
            </w:r>
            <w:r w:rsidR="00702BEE">
              <w:rPr>
                <w:sz w:val="17"/>
                <w:szCs w:val="17"/>
              </w:rPr>
              <w:t>.</w:t>
            </w:r>
            <w:r w:rsidRPr="00927794">
              <w:rPr>
                <w:sz w:val="17"/>
                <w:szCs w:val="17"/>
              </w:rPr>
              <w:t xml:space="preserve">0 </w:t>
            </w:r>
          </w:p>
        </w:tc>
        <w:tc>
          <w:tcPr>
            <w:tcW w:w="1165" w:type="dxa"/>
            <w:gridSpan w:val="2"/>
          </w:tcPr>
          <w:p w14:paraId="1233DF95" w14:textId="04DF3710" w:rsidR="00927794" w:rsidRPr="00927794" w:rsidRDefault="0069373C"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8</w:t>
            </w:r>
            <w:r>
              <w:rPr>
                <w:sz w:val="17"/>
                <w:szCs w:val="17"/>
              </w:rPr>
              <w:t>85</w:t>
            </w:r>
            <w:r w:rsidR="0010358C">
              <w:rPr>
                <w:sz w:val="17"/>
                <w:szCs w:val="17"/>
              </w:rPr>
              <w:t>.</w:t>
            </w:r>
            <w:r>
              <w:rPr>
                <w:sz w:val="17"/>
                <w:szCs w:val="17"/>
              </w:rPr>
              <w:t>3</w:t>
            </w:r>
            <w:r w:rsidR="00927794" w:rsidRPr="00927794">
              <w:rPr>
                <w:sz w:val="17"/>
                <w:szCs w:val="17"/>
              </w:rPr>
              <w:t xml:space="preserve"> </w:t>
            </w:r>
          </w:p>
        </w:tc>
        <w:tc>
          <w:tcPr>
            <w:tcW w:w="1606" w:type="dxa"/>
            <w:gridSpan w:val="2"/>
          </w:tcPr>
          <w:p w14:paraId="6B150D60" w14:textId="307B732E"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w:t>
            </w:r>
            <w:r w:rsidR="0069373C" w:rsidRPr="00927794">
              <w:rPr>
                <w:sz w:val="17"/>
                <w:szCs w:val="17"/>
              </w:rPr>
              <w:t>6</w:t>
            </w:r>
            <w:r w:rsidR="0069373C">
              <w:rPr>
                <w:sz w:val="17"/>
                <w:szCs w:val="17"/>
              </w:rPr>
              <w:t>64</w:t>
            </w:r>
            <w:r w:rsidR="00EE317E">
              <w:rPr>
                <w:sz w:val="17"/>
                <w:szCs w:val="17"/>
              </w:rPr>
              <w:t>.</w:t>
            </w:r>
            <w:r w:rsidR="0069373C">
              <w:rPr>
                <w:sz w:val="17"/>
                <w:szCs w:val="17"/>
              </w:rPr>
              <w:t>7</w:t>
            </w:r>
            <w:r w:rsidRPr="00927794">
              <w:rPr>
                <w:sz w:val="17"/>
                <w:szCs w:val="17"/>
              </w:rPr>
              <w:t>)</w:t>
            </w:r>
          </w:p>
        </w:tc>
      </w:tr>
      <w:tr w:rsidR="00927794" w:rsidRPr="00B322E2" w14:paraId="7CA10E72" w14:textId="77777777">
        <w:tc>
          <w:tcPr>
            <w:tcW w:w="3584" w:type="dxa"/>
            <w:vAlign w:val="bottom"/>
          </w:tcPr>
          <w:p w14:paraId="53009D9A" w14:textId="77777777" w:rsidR="00927794" w:rsidRPr="00B322E2" w:rsidRDefault="00927794" w:rsidP="00927794">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B322E2">
              <w:rPr>
                <w:rFonts w:eastAsia="Calibri"/>
                <w:color w:val="000000" w:themeColor="text1"/>
                <w:sz w:val="17"/>
              </w:rPr>
              <w:tab/>
              <w:t>Medical</w:t>
            </w:r>
          </w:p>
        </w:tc>
        <w:tc>
          <w:tcPr>
            <w:tcW w:w="1165" w:type="dxa"/>
          </w:tcPr>
          <w:p w14:paraId="59AB0000" w14:textId="32D99910"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285</w:t>
            </w:r>
            <w:r w:rsidR="00792A75">
              <w:rPr>
                <w:sz w:val="17"/>
                <w:szCs w:val="17"/>
              </w:rPr>
              <w:t>.</w:t>
            </w:r>
            <w:r w:rsidRPr="00927794">
              <w:rPr>
                <w:sz w:val="17"/>
                <w:szCs w:val="17"/>
              </w:rPr>
              <w:t>3</w:t>
            </w:r>
          </w:p>
        </w:tc>
        <w:tc>
          <w:tcPr>
            <w:tcW w:w="1166" w:type="dxa"/>
            <w:gridSpan w:val="2"/>
          </w:tcPr>
          <w:p w14:paraId="102BDECA" w14:textId="60D1BF85"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14</w:t>
            </w:r>
            <w:r w:rsidR="00792A75">
              <w:rPr>
                <w:sz w:val="17"/>
                <w:szCs w:val="17"/>
              </w:rPr>
              <w:t>.9</w:t>
            </w:r>
            <w:r w:rsidRPr="00927794">
              <w:rPr>
                <w:sz w:val="17"/>
                <w:szCs w:val="17"/>
              </w:rPr>
              <w:t xml:space="preserve"> </w:t>
            </w:r>
          </w:p>
        </w:tc>
        <w:tc>
          <w:tcPr>
            <w:tcW w:w="1166" w:type="dxa"/>
            <w:gridSpan w:val="2"/>
          </w:tcPr>
          <w:p w14:paraId="7E0E963D" w14:textId="27186FCA"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415</w:t>
            </w:r>
            <w:r w:rsidR="00702BEE">
              <w:rPr>
                <w:sz w:val="17"/>
                <w:szCs w:val="17"/>
              </w:rPr>
              <w:t>.</w:t>
            </w:r>
            <w:r w:rsidRPr="00927794">
              <w:rPr>
                <w:sz w:val="17"/>
                <w:szCs w:val="17"/>
              </w:rPr>
              <w:t xml:space="preserve">9 </w:t>
            </w:r>
          </w:p>
        </w:tc>
        <w:tc>
          <w:tcPr>
            <w:tcW w:w="1165" w:type="dxa"/>
            <w:gridSpan w:val="2"/>
          </w:tcPr>
          <w:p w14:paraId="10A69E78" w14:textId="7146CFFC"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265</w:t>
            </w:r>
            <w:r w:rsidR="0010358C">
              <w:rPr>
                <w:sz w:val="17"/>
                <w:szCs w:val="17"/>
              </w:rPr>
              <w:t>.</w:t>
            </w:r>
            <w:r w:rsidRPr="00927794">
              <w:rPr>
                <w:sz w:val="17"/>
                <w:szCs w:val="17"/>
              </w:rPr>
              <w:t xml:space="preserve">3 </w:t>
            </w:r>
          </w:p>
        </w:tc>
        <w:tc>
          <w:tcPr>
            <w:tcW w:w="1606" w:type="dxa"/>
            <w:gridSpan w:val="2"/>
          </w:tcPr>
          <w:p w14:paraId="631A2241" w14:textId="5C03C194"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(150</w:t>
            </w:r>
            <w:r w:rsidR="00EE317E">
              <w:rPr>
                <w:sz w:val="17"/>
                <w:szCs w:val="17"/>
              </w:rPr>
              <w:t>.</w:t>
            </w:r>
            <w:r w:rsidRPr="00927794">
              <w:rPr>
                <w:sz w:val="17"/>
                <w:szCs w:val="17"/>
              </w:rPr>
              <w:t>6)</w:t>
            </w:r>
          </w:p>
        </w:tc>
      </w:tr>
      <w:tr w:rsidR="00927794" w:rsidRPr="00B322E2" w14:paraId="3B05DE1C" w14:textId="77777777">
        <w:tc>
          <w:tcPr>
            <w:tcW w:w="3584" w:type="dxa"/>
            <w:tcBorders>
              <w:bottom w:val="single" w:sz="4" w:space="0" w:color="auto"/>
            </w:tcBorders>
            <w:vAlign w:val="bottom"/>
          </w:tcPr>
          <w:p w14:paraId="49B42EC3" w14:textId="77777777" w:rsidR="00927794" w:rsidRPr="00B322E2" w:rsidRDefault="00927794" w:rsidP="00927794">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B322E2">
              <w:rPr>
                <w:rFonts w:eastAsia="Calibri"/>
                <w:color w:val="000000" w:themeColor="text1"/>
                <w:sz w:val="17"/>
              </w:rPr>
              <w:tab/>
              <w:t>Other supplies</w:t>
            </w:r>
            <w:r>
              <w:rPr>
                <w:rFonts w:eastAsia="Calibri"/>
                <w:color w:val="000000" w:themeColor="text1"/>
                <w:sz w:val="17"/>
              </w:rPr>
              <w:t xml:space="preserve"> </w:t>
            </w:r>
            <w:r w:rsidRPr="00B322E2">
              <w:rPr>
                <w:rFonts w:eastAsia="Calibri"/>
                <w:color w:val="000000" w:themeColor="text1"/>
                <w:sz w:val="17"/>
              </w:rPr>
              <w:t>services and equipment</w:t>
            </w:r>
          </w:p>
        </w:tc>
        <w:tc>
          <w:tcPr>
            <w:tcW w:w="1165" w:type="dxa"/>
            <w:tcBorders>
              <w:bottom w:val="single" w:sz="4" w:space="0" w:color="auto"/>
            </w:tcBorders>
          </w:tcPr>
          <w:p w14:paraId="2072D8B7" w14:textId="369C29D4"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627</w:t>
            </w:r>
            <w:r w:rsidR="00792A75">
              <w:rPr>
                <w:sz w:val="17"/>
                <w:szCs w:val="17"/>
              </w:rPr>
              <w:t>.</w:t>
            </w:r>
            <w:r w:rsidRPr="00927794">
              <w:rPr>
                <w:sz w:val="17"/>
                <w:szCs w:val="17"/>
              </w:rPr>
              <w:t>7</w:t>
            </w:r>
          </w:p>
        </w:tc>
        <w:tc>
          <w:tcPr>
            <w:tcW w:w="1166" w:type="dxa"/>
            <w:gridSpan w:val="2"/>
            <w:tcBorders>
              <w:bottom w:val="single" w:sz="4" w:space="0" w:color="auto"/>
            </w:tcBorders>
            <w:vAlign w:val="center"/>
          </w:tcPr>
          <w:p w14:paraId="70F0B134" w14:textId="6F179B12"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386.6 </w:t>
            </w:r>
          </w:p>
        </w:tc>
        <w:tc>
          <w:tcPr>
            <w:tcW w:w="1166" w:type="dxa"/>
            <w:gridSpan w:val="2"/>
            <w:tcBorders>
              <w:bottom w:val="single" w:sz="4" w:space="0" w:color="auto"/>
            </w:tcBorders>
            <w:vAlign w:val="center"/>
          </w:tcPr>
          <w:p w14:paraId="5CCB1817" w14:textId="32EB8829"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 xml:space="preserve"> 739</w:t>
            </w:r>
            <w:r w:rsidR="00702BEE">
              <w:rPr>
                <w:sz w:val="17"/>
                <w:szCs w:val="17"/>
              </w:rPr>
              <w:t>.</w:t>
            </w:r>
            <w:r w:rsidRPr="00927794">
              <w:rPr>
                <w:sz w:val="17"/>
                <w:szCs w:val="17"/>
              </w:rPr>
              <w:t xml:space="preserve">1 </w:t>
            </w:r>
          </w:p>
        </w:tc>
        <w:tc>
          <w:tcPr>
            <w:tcW w:w="1165" w:type="dxa"/>
            <w:gridSpan w:val="2"/>
            <w:tcBorders>
              <w:bottom w:val="single" w:sz="4" w:space="0" w:color="auto"/>
            </w:tcBorders>
            <w:vAlign w:val="center"/>
          </w:tcPr>
          <w:p w14:paraId="76682276" w14:textId="4F907390"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4</w:t>
            </w:r>
            <w:r w:rsidR="00702BEE">
              <w:rPr>
                <w:sz w:val="17"/>
                <w:szCs w:val="17"/>
              </w:rPr>
              <w:t xml:space="preserve"> </w:t>
            </w:r>
            <w:r w:rsidRPr="00927794">
              <w:rPr>
                <w:sz w:val="17"/>
                <w:szCs w:val="17"/>
              </w:rPr>
              <w:t>535</w:t>
            </w:r>
            <w:r w:rsidR="00702BEE">
              <w:rPr>
                <w:sz w:val="17"/>
                <w:szCs w:val="17"/>
              </w:rPr>
              <w:t>.</w:t>
            </w:r>
            <w:r w:rsidRPr="00927794">
              <w:rPr>
                <w:sz w:val="17"/>
                <w:szCs w:val="17"/>
              </w:rPr>
              <w:t xml:space="preserve">5 </w:t>
            </w:r>
          </w:p>
        </w:tc>
        <w:tc>
          <w:tcPr>
            <w:tcW w:w="1606" w:type="dxa"/>
            <w:gridSpan w:val="2"/>
            <w:tcBorders>
              <w:bottom w:val="single" w:sz="4" w:space="0" w:color="auto"/>
            </w:tcBorders>
            <w:vAlign w:val="center"/>
          </w:tcPr>
          <w:p w14:paraId="13FF0F97" w14:textId="371239E1" w:rsidR="00927794" w:rsidRPr="00927794" w:rsidRDefault="00927794" w:rsidP="00927794">
            <w:pPr>
              <w:keepNext/>
              <w:keepLines/>
              <w:tabs>
                <w:tab w:val="left" w:pos="288"/>
                <w:tab w:val="left" w:pos="576"/>
                <w:tab w:val="left" w:pos="864"/>
                <w:tab w:val="left" w:pos="1152"/>
              </w:tabs>
              <w:spacing w:before="40" w:after="81" w:line="210" w:lineRule="exact"/>
              <w:ind w:left="144" w:right="40"/>
              <w:jc w:val="right"/>
              <w:rPr>
                <w:sz w:val="17"/>
                <w:szCs w:val="17"/>
              </w:rPr>
            </w:pPr>
            <w:r w:rsidRPr="00927794">
              <w:rPr>
                <w:sz w:val="17"/>
                <w:szCs w:val="17"/>
              </w:rPr>
              <w:t>3</w:t>
            </w:r>
            <w:r w:rsidR="00EE317E">
              <w:rPr>
                <w:sz w:val="17"/>
                <w:szCs w:val="17"/>
              </w:rPr>
              <w:t xml:space="preserve"> </w:t>
            </w:r>
            <w:r w:rsidRPr="00927794">
              <w:rPr>
                <w:sz w:val="17"/>
                <w:szCs w:val="17"/>
              </w:rPr>
              <w:t>796</w:t>
            </w:r>
            <w:r w:rsidR="00EE317E">
              <w:rPr>
                <w:sz w:val="17"/>
                <w:szCs w:val="17"/>
              </w:rPr>
              <w:t>.</w:t>
            </w:r>
            <w:r w:rsidRPr="00927794">
              <w:rPr>
                <w:sz w:val="17"/>
                <w:szCs w:val="17"/>
              </w:rPr>
              <w:t xml:space="preserve">4 </w:t>
            </w:r>
          </w:p>
        </w:tc>
      </w:tr>
      <w:tr w:rsidR="002C05AC" w:rsidRPr="00B322E2" w14:paraId="6AAAF25E" w14:textId="77777777">
        <w:tc>
          <w:tcPr>
            <w:tcW w:w="3584" w:type="dxa"/>
            <w:tcBorders>
              <w:top w:val="single" w:sz="4" w:space="0" w:color="auto"/>
              <w:bottom w:val="single" w:sz="4" w:space="0" w:color="auto"/>
            </w:tcBorders>
            <w:vAlign w:val="bottom"/>
          </w:tcPr>
          <w:p w14:paraId="6B26B23C" w14:textId="77777777" w:rsidR="002C05AC" w:rsidRPr="00B322E2" w:rsidRDefault="002C05AC" w:rsidP="002C05AC">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Subtotal</w:t>
            </w:r>
            <w:r>
              <w:rPr>
                <w:rFonts w:eastAsia="Calibri"/>
                <w:b/>
                <w:color w:val="000000" w:themeColor="text1"/>
                <w:sz w:val="17"/>
              </w:rPr>
              <w:t xml:space="preserve"> </w:t>
            </w:r>
            <w:r w:rsidRPr="00B322E2">
              <w:rPr>
                <w:rFonts w:eastAsia="Calibri"/>
                <w:b/>
                <w:color w:val="000000" w:themeColor="text1"/>
                <w:sz w:val="17"/>
              </w:rPr>
              <w:t>category III</w:t>
            </w:r>
          </w:p>
        </w:tc>
        <w:tc>
          <w:tcPr>
            <w:tcW w:w="1165" w:type="dxa"/>
            <w:tcBorders>
              <w:top w:val="single" w:sz="4" w:space="0" w:color="auto"/>
              <w:bottom w:val="single" w:sz="4" w:space="0" w:color="auto"/>
            </w:tcBorders>
            <w:vAlign w:val="center"/>
          </w:tcPr>
          <w:p w14:paraId="46908E60" w14:textId="277024F1" w:rsidR="002C05AC" w:rsidRPr="00927794" w:rsidRDefault="00927794" w:rsidP="002C05AC">
            <w:pPr>
              <w:keepNext/>
              <w:keepLines/>
              <w:tabs>
                <w:tab w:val="left" w:pos="288"/>
                <w:tab w:val="left" w:pos="576"/>
                <w:tab w:val="left" w:pos="864"/>
                <w:tab w:val="left" w:pos="1152"/>
              </w:tabs>
              <w:spacing w:before="40" w:after="81" w:line="210" w:lineRule="exact"/>
              <w:ind w:left="144" w:right="40"/>
              <w:jc w:val="right"/>
              <w:rPr>
                <w:b/>
                <w:bCs/>
                <w:sz w:val="17"/>
                <w:szCs w:val="17"/>
              </w:rPr>
            </w:pPr>
            <w:r w:rsidRPr="00927794">
              <w:rPr>
                <w:b/>
                <w:bCs/>
                <w:sz w:val="17"/>
                <w:szCs w:val="17"/>
              </w:rPr>
              <w:t>7 867.6</w:t>
            </w:r>
          </w:p>
        </w:tc>
        <w:tc>
          <w:tcPr>
            <w:tcW w:w="1166" w:type="dxa"/>
            <w:gridSpan w:val="2"/>
            <w:tcBorders>
              <w:top w:val="single" w:sz="4" w:space="0" w:color="auto"/>
              <w:bottom w:val="single" w:sz="4" w:space="0" w:color="auto"/>
            </w:tcBorders>
            <w:vAlign w:val="center"/>
          </w:tcPr>
          <w:p w14:paraId="32B2C5FA" w14:textId="7AE595B3" w:rsidR="002C05AC" w:rsidRPr="00927794" w:rsidRDefault="002C05AC" w:rsidP="002C05AC">
            <w:pPr>
              <w:keepNext/>
              <w:keepLines/>
              <w:tabs>
                <w:tab w:val="left" w:pos="288"/>
                <w:tab w:val="left" w:pos="576"/>
                <w:tab w:val="left" w:pos="864"/>
                <w:tab w:val="left" w:pos="1152"/>
              </w:tabs>
              <w:spacing w:before="40" w:after="81" w:line="210" w:lineRule="exact"/>
              <w:ind w:left="144" w:right="40"/>
              <w:jc w:val="right"/>
              <w:rPr>
                <w:b/>
                <w:bCs/>
                <w:sz w:val="17"/>
                <w:szCs w:val="17"/>
              </w:rPr>
            </w:pPr>
            <w:r w:rsidRPr="00927794">
              <w:rPr>
                <w:b/>
                <w:bCs/>
                <w:sz w:val="17"/>
                <w:szCs w:val="17"/>
              </w:rPr>
              <w:t>4</w:t>
            </w:r>
            <w:r w:rsidR="00927794" w:rsidRPr="00927794">
              <w:rPr>
                <w:b/>
                <w:bCs/>
                <w:sz w:val="17"/>
                <w:szCs w:val="17"/>
              </w:rPr>
              <w:t xml:space="preserve"> </w:t>
            </w:r>
            <w:r w:rsidRPr="00927794">
              <w:rPr>
                <w:b/>
                <w:bCs/>
                <w:sz w:val="17"/>
                <w:szCs w:val="17"/>
              </w:rPr>
              <w:t>727</w:t>
            </w:r>
            <w:r w:rsidR="00927794" w:rsidRPr="00927794">
              <w:rPr>
                <w:b/>
                <w:bCs/>
                <w:sz w:val="17"/>
                <w:szCs w:val="17"/>
              </w:rPr>
              <w:t>.</w:t>
            </w:r>
            <w:r w:rsidRPr="00927794">
              <w:rPr>
                <w:b/>
                <w:bCs/>
                <w:sz w:val="17"/>
                <w:szCs w:val="17"/>
              </w:rPr>
              <w:t xml:space="preserve">2 </w:t>
            </w:r>
          </w:p>
        </w:tc>
        <w:tc>
          <w:tcPr>
            <w:tcW w:w="1166" w:type="dxa"/>
            <w:gridSpan w:val="2"/>
            <w:tcBorders>
              <w:top w:val="single" w:sz="4" w:space="0" w:color="auto"/>
              <w:bottom w:val="single" w:sz="4" w:space="0" w:color="auto"/>
            </w:tcBorders>
            <w:vAlign w:val="center"/>
          </w:tcPr>
          <w:p w14:paraId="0F61DE24" w14:textId="155786A3" w:rsidR="002C05AC" w:rsidRPr="00927794" w:rsidRDefault="00702BEE" w:rsidP="002C05AC">
            <w:pPr>
              <w:keepNext/>
              <w:keepLines/>
              <w:tabs>
                <w:tab w:val="left" w:pos="288"/>
                <w:tab w:val="left" w:pos="576"/>
                <w:tab w:val="left" w:pos="864"/>
                <w:tab w:val="left" w:pos="1152"/>
              </w:tabs>
              <w:spacing w:before="40" w:after="81" w:line="210" w:lineRule="exact"/>
              <w:ind w:left="144" w:right="40"/>
              <w:jc w:val="right"/>
              <w:rPr>
                <w:b/>
                <w:bCs/>
                <w:sz w:val="17"/>
                <w:szCs w:val="17"/>
              </w:rPr>
            </w:pPr>
            <w:r w:rsidRPr="00702BEE">
              <w:rPr>
                <w:b/>
                <w:bCs/>
                <w:sz w:val="17"/>
                <w:szCs w:val="17"/>
              </w:rPr>
              <w:t>9</w:t>
            </w:r>
            <w:r>
              <w:rPr>
                <w:b/>
                <w:bCs/>
                <w:sz w:val="17"/>
                <w:szCs w:val="17"/>
              </w:rPr>
              <w:t xml:space="preserve"> </w:t>
            </w:r>
            <w:r w:rsidRPr="00702BEE">
              <w:rPr>
                <w:b/>
                <w:bCs/>
                <w:sz w:val="17"/>
                <w:szCs w:val="17"/>
              </w:rPr>
              <w:t>797</w:t>
            </w:r>
            <w:r>
              <w:rPr>
                <w:b/>
                <w:bCs/>
                <w:sz w:val="17"/>
                <w:szCs w:val="17"/>
              </w:rPr>
              <w:t>.</w:t>
            </w:r>
            <w:r w:rsidRPr="00702BEE">
              <w:rPr>
                <w:b/>
                <w:bCs/>
                <w:sz w:val="17"/>
                <w:szCs w:val="17"/>
              </w:rPr>
              <w:t xml:space="preserve">5 </w:t>
            </w:r>
          </w:p>
        </w:tc>
        <w:tc>
          <w:tcPr>
            <w:tcW w:w="1165" w:type="dxa"/>
            <w:gridSpan w:val="2"/>
            <w:tcBorders>
              <w:top w:val="single" w:sz="4" w:space="0" w:color="auto"/>
              <w:bottom w:val="single" w:sz="4" w:space="0" w:color="auto"/>
            </w:tcBorders>
            <w:vAlign w:val="center"/>
          </w:tcPr>
          <w:p w14:paraId="3893C825" w14:textId="4A786473" w:rsidR="002C05AC" w:rsidRPr="00927794" w:rsidRDefault="00702BEE" w:rsidP="002C05AC">
            <w:pPr>
              <w:keepNext/>
              <w:keepLines/>
              <w:tabs>
                <w:tab w:val="left" w:pos="288"/>
                <w:tab w:val="left" w:pos="576"/>
                <w:tab w:val="left" w:pos="864"/>
                <w:tab w:val="left" w:pos="1152"/>
              </w:tabs>
              <w:spacing w:before="40" w:after="81" w:line="210" w:lineRule="exact"/>
              <w:ind w:left="144" w:right="40"/>
              <w:jc w:val="right"/>
              <w:rPr>
                <w:b/>
                <w:bCs/>
                <w:sz w:val="17"/>
                <w:szCs w:val="17"/>
              </w:rPr>
            </w:pPr>
            <w:r w:rsidRPr="00702BEE">
              <w:rPr>
                <w:b/>
                <w:bCs/>
                <w:sz w:val="17"/>
                <w:szCs w:val="17"/>
              </w:rPr>
              <w:t>10</w:t>
            </w:r>
            <w:r>
              <w:rPr>
                <w:b/>
                <w:bCs/>
                <w:sz w:val="17"/>
                <w:szCs w:val="17"/>
              </w:rPr>
              <w:t xml:space="preserve"> </w:t>
            </w:r>
            <w:r w:rsidR="0069373C">
              <w:rPr>
                <w:b/>
                <w:bCs/>
                <w:sz w:val="17"/>
                <w:szCs w:val="17"/>
              </w:rPr>
              <w:t>696</w:t>
            </w:r>
            <w:r>
              <w:rPr>
                <w:b/>
                <w:bCs/>
                <w:sz w:val="17"/>
                <w:szCs w:val="17"/>
              </w:rPr>
              <w:t>.</w:t>
            </w:r>
            <w:r w:rsidR="0069373C">
              <w:rPr>
                <w:b/>
                <w:bCs/>
                <w:sz w:val="17"/>
                <w:szCs w:val="17"/>
              </w:rPr>
              <w:t>2</w:t>
            </w:r>
            <w:r w:rsidRPr="00702BEE">
              <w:rPr>
                <w:b/>
                <w:bCs/>
                <w:sz w:val="17"/>
                <w:szCs w:val="17"/>
              </w:rPr>
              <w:t xml:space="preserve"> </w:t>
            </w:r>
          </w:p>
        </w:tc>
        <w:tc>
          <w:tcPr>
            <w:tcW w:w="1606" w:type="dxa"/>
            <w:gridSpan w:val="2"/>
            <w:tcBorders>
              <w:top w:val="single" w:sz="4" w:space="0" w:color="auto"/>
              <w:bottom w:val="single" w:sz="4" w:space="0" w:color="auto"/>
            </w:tcBorders>
            <w:vAlign w:val="center"/>
          </w:tcPr>
          <w:p w14:paraId="18720EB5" w14:textId="08A9E8D2" w:rsidR="002C05AC" w:rsidRPr="00927794" w:rsidRDefault="0069373C" w:rsidP="002C05AC">
            <w:pPr>
              <w:keepNext/>
              <w:keepLines/>
              <w:tabs>
                <w:tab w:val="left" w:pos="288"/>
                <w:tab w:val="left" w:pos="576"/>
                <w:tab w:val="left" w:pos="864"/>
                <w:tab w:val="left" w:pos="1152"/>
              </w:tabs>
              <w:spacing w:before="40" w:after="81" w:line="210" w:lineRule="exact"/>
              <w:ind w:left="144" w:right="40"/>
              <w:jc w:val="right"/>
              <w:rPr>
                <w:b/>
                <w:bCs/>
                <w:sz w:val="17"/>
                <w:szCs w:val="17"/>
              </w:rPr>
            </w:pPr>
            <w:r>
              <w:rPr>
                <w:b/>
                <w:bCs/>
                <w:sz w:val="17"/>
                <w:szCs w:val="17"/>
              </w:rPr>
              <w:t>898</w:t>
            </w:r>
            <w:r w:rsidR="00702BEE">
              <w:rPr>
                <w:b/>
                <w:bCs/>
                <w:sz w:val="17"/>
                <w:szCs w:val="17"/>
              </w:rPr>
              <w:t>.</w:t>
            </w:r>
            <w:r>
              <w:rPr>
                <w:b/>
                <w:bCs/>
                <w:sz w:val="17"/>
                <w:szCs w:val="17"/>
              </w:rPr>
              <w:t>7</w:t>
            </w:r>
            <w:r w:rsidR="00702BEE" w:rsidRPr="00702BEE">
              <w:rPr>
                <w:b/>
                <w:bCs/>
                <w:sz w:val="17"/>
                <w:szCs w:val="17"/>
              </w:rPr>
              <w:t xml:space="preserve"> </w:t>
            </w:r>
          </w:p>
        </w:tc>
      </w:tr>
      <w:tr w:rsidR="00802040" w:rsidRPr="00B322E2" w14:paraId="34854D03" w14:textId="77777777" w:rsidTr="00927794">
        <w:tc>
          <w:tcPr>
            <w:tcW w:w="3584" w:type="dxa"/>
            <w:tcBorders>
              <w:top w:val="single" w:sz="4" w:space="0" w:color="auto"/>
              <w:bottom w:val="single" w:sz="12" w:space="0" w:color="auto"/>
            </w:tcBorders>
            <w:vAlign w:val="bottom"/>
          </w:tcPr>
          <w:p w14:paraId="3B20FE54" w14:textId="77777777" w:rsidR="00802040" w:rsidRPr="00B322E2" w:rsidRDefault="00802040" w:rsidP="00802040">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B322E2">
              <w:rPr>
                <w:rFonts w:eastAsia="Calibri"/>
                <w:b/>
                <w:color w:val="000000" w:themeColor="text1"/>
                <w:sz w:val="17"/>
              </w:rPr>
              <w:tab/>
              <w:t>Total</w:t>
            </w:r>
          </w:p>
        </w:tc>
        <w:tc>
          <w:tcPr>
            <w:tcW w:w="1165" w:type="dxa"/>
            <w:tcBorders>
              <w:top w:val="single" w:sz="4" w:space="0" w:color="auto"/>
              <w:bottom w:val="single" w:sz="12" w:space="0" w:color="auto"/>
            </w:tcBorders>
            <w:vAlign w:val="center"/>
          </w:tcPr>
          <w:p w14:paraId="7BC9B1DB" w14:textId="6B03A666" w:rsidR="00802040" w:rsidRPr="00927794" w:rsidRDefault="00802040" w:rsidP="00802040">
            <w:pPr>
              <w:keepNext/>
              <w:keepLines/>
              <w:tabs>
                <w:tab w:val="left" w:pos="288"/>
                <w:tab w:val="left" w:pos="576"/>
                <w:tab w:val="left" w:pos="864"/>
                <w:tab w:val="left" w:pos="1152"/>
              </w:tabs>
              <w:spacing w:before="40" w:after="81" w:line="210" w:lineRule="exact"/>
              <w:ind w:left="144" w:right="40"/>
              <w:jc w:val="right"/>
              <w:rPr>
                <w:b/>
                <w:bCs/>
                <w:sz w:val="17"/>
                <w:szCs w:val="17"/>
              </w:rPr>
            </w:pPr>
            <w:r w:rsidRPr="00927794">
              <w:rPr>
                <w:b/>
                <w:bCs/>
                <w:sz w:val="17"/>
                <w:szCs w:val="17"/>
              </w:rPr>
              <w:t>35 705.0</w:t>
            </w:r>
          </w:p>
        </w:tc>
        <w:tc>
          <w:tcPr>
            <w:tcW w:w="1166" w:type="dxa"/>
            <w:gridSpan w:val="2"/>
            <w:tcBorders>
              <w:top w:val="single" w:sz="4" w:space="0" w:color="auto"/>
              <w:bottom w:val="single" w:sz="12" w:space="0" w:color="auto"/>
            </w:tcBorders>
            <w:vAlign w:val="center"/>
          </w:tcPr>
          <w:p w14:paraId="03B91A7E" w14:textId="4AC23C00" w:rsidR="00802040" w:rsidRPr="00927794" w:rsidRDefault="00802040" w:rsidP="00802040">
            <w:pPr>
              <w:keepNext/>
              <w:keepLines/>
              <w:tabs>
                <w:tab w:val="left" w:pos="288"/>
                <w:tab w:val="left" w:pos="576"/>
                <w:tab w:val="left" w:pos="864"/>
                <w:tab w:val="left" w:pos="1152"/>
              </w:tabs>
              <w:spacing w:before="40" w:after="81" w:line="210" w:lineRule="exact"/>
              <w:ind w:left="144" w:right="40"/>
              <w:jc w:val="right"/>
              <w:rPr>
                <w:b/>
                <w:bCs/>
                <w:sz w:val="17"/>
                <w:szCs w:val="17"/>
              </w:rPr>
            </w:pPr>
            <w:r w:rsidRPr="00927794">
              <w:rPr>
                <w:b/>
                <w:bCs/>
                <w:sz w:val="17"/>
                <w:szCs w:val="17"/>
              </w:rPr>
              <w:t>33 266.2</w:t>
            </w:r>
          </w:p>
        </w:tc>
        <w:tc>
          <w:tcPr>
            <w:tcW w:w="1166" w:type="dxa"/>
            <w:gridSpan w:val="2"/>
            <w:tcBorders>
              <w:top w:val="single" w:sz="4" w:space="0" w:color="auto"/>
              <w:bottom w:val="single" w:sz="12" w:space="0" w:color="auto"/>
            </w:tcBorders>
            <w:vAlign w:val="center"/>
          </w:tcPr>
          <w:p w14:paraId="6F3A1808" w14:textId="7E7CC79B" w:rsidR="00802040" w:rsidRPr="00927794" w:rsidRDefault="00802040" w:rsidP="00802040">
            <w:pPr>
              <w:keepNext/>
              <w:keepLines/>
              <w:tabs>
                <w:tab w:val="left" w:pos="288"/>
                <w:tab w:val="left" w:pos="576"/>
                <w:tab w:val="left" w:pos="864"/>
                <w:tab w:val="left" w:pos="1152"/>
              </w:tabs>
              <w:spacing w:before="40" w:after="81" w:line="210" w:lineRule="exact"/>
              <w:ind w:left="144" w:right="40"/>
              <w:jc w:val="right"/>
              <w:rPr>
                <w:b/>
                <w:bCs/>
                <w:sz w:val="17"/>
                <w:szCs w:val="17"/>
              </w:rPr>
            </w:pPr>
            <w:r w:rsidRPr="00802040">
              <w:rPr>
                <w:b/>
                <w:bCs/>
                <w:sz w:val="17"/>
                <w:szCs w:val="17"/>
              </w:rPr>
              <w:t>32</w:t>
            </w:r>
            <w:r>
              <w:rPr>
                <w:b/>
                <w:bCs/>
                <w:sz w:val="17"/>
                <w:szCs w:val="17"/>
              </w:rPr>
              <w:t xml:space="preserve"> </w:t>
            </w:r>
            <w:r w:rsidRPr="00802040">
              <w:rPr>
                <w:b/>
                <w:bCs/>
                <w:sz w:val="17"/>
                <w:szCs w:val="17"/>
              </w:rPr>
              <w:t>329</w:t>
            </w:r>
            <w:r>
              <w:rPr>
                <w:b/>
                <w:bCs/>
                <w:sz w:val="17"/>
                <w:szCs w:val="17"/>
              </w:rPr>
              <w:t>.</w:t>
            </w:r>
            <w:r w:rsidRPr="00802040">
              <w:rPr>
                <w:b/>
                <w:bCs/>
                <w:sz w:val="17"/>
                <w:szCs w:val="17"/>
              </w:rPr>
              <w:t xml:space="preserve">8 </w:t>
            </w:r>
          </w:p>
        </w:tc>
        <w:tc>
          <w:tcPr>
            <w:tcW w:w="1165" w:type="dxa"/>
            <w:gridSpan w:val="2"/>
            <w:tcBorders>
              <w:top w:val="single" w:sz="4" w:space="0" w:color="auto"/>
              <w:bottom w:val="single" w:sz="12" w:space="0" w:color="auto"/>
            </w:tcBorders>
            <w:vAlign w:val="center"/>
          </w:tcPr>
          <w:p w14:paraId="22B8D6F4" w14:textId="4FDF24AE" w:rsidR="00802040" w:rsidRPr="00927794" w:rsidRDefault="00802040" w:rsidP="00802040">
            <w:pPr>
              <w:keepNext/>
              <w:keepLines/>
              <w:tabs>
                <w:tab w:val="left" w:pos="288"/>
                <w:tab w:val="left" w:pos="576"/>
                <w:tab w:val="left" w:pos="864"/>
                <w:tab w:val="left" w:pos="1152"/>
              </w:tabs>
              <w:spacing w:before="40" w:after="81" w:line="210" w:lineRule="exact"/>
              <w:ind w:left="144" w:right="40"/>
              <w:jc w:val="right"/>
              <w:rPr>
                <w:b/>
                <w:bCs/>
                <w:sz w:val="17"/>
                <w:szCs w:val="17"/>
              </w:rPr>
            </w:pPr>
            <w:r w:rsidRPr="00802040">
              <w:rPr>
                <w:b/>
                <w:bCs/>
                <w:sz w:val="17"/>
                <w:szCs w:val="17"/>
              </w:rPr>
              <w:t>31</w:t>
            </w:r>
            <w:r>
              <w:rPr>
                <w:b/>
                <w:bCs/>
                <w:sz w:val="17"/>
                <w:szCs w:val="17"/>
              </w:rPr>
              <w:t xml:space="preserve"> </w:t>
            </w:r>
            <w:r w:rsidRPr="00802040">
              <w:rPr>
                <w:b/>
                <w:bCs/>
                <w:sz w:val="17"/>
                <w:szCs w:val="17"/>
              </w:rPr>
              <w:t>614</w:t>
            </w:r>
            <w:r>
              <w:rPr>
                <w:b/>
                <w:bCs/>
                <w:sz w:val="17"/>
                <w:szCs w:val="17"/>
              </w:rPr>
              <w:t>.</w:t>
            </w:r>
            <w:r w:rsidRPr="00802040">
              <w:rPr>
                <w:b/>
                <w:bCs/>
                <w:sz w:val="17"/>
                <w:szCs w:val="17"/>
              </w:rPr>
              <w:t xml:space="preserve">9 </w:t>
            </w:r>
          </w:p>
        </w:tc>
        <w:tc>
          <w:tcPr>
            <w:tcW w:w="1606" w:type="dxa"/>
            <w:gridSpan w:val="2"/>
            <w:tcBorders>
              <w:top w:val="single" w:sz="4" w:space="0" w:color="auto"/>
              <w:bottom w:val="single" w:sz="12" w:space="0" w:color="auto"/>
            </w:tcBorders>
            <w:vAlign w:val="center"/>
          </w:tcPr>
          <w:p w14:paraId="281B25C9" w14:textId="0D854789" w:rsidR="00802040" w:rsidRPr="00927794" w:rsidRDefault="00802040" w:rsidP="00802040">
            <w:pPr>
              <w:keepNext/>
              <w:keepLines/>
              <w:tabs>
                <w:tab w:val="left" w:pos="288"/>
                <w:tab w:val="left" w:pos="576"/>
                <w:tab w:val="left" w:pos="864"/>
                <w:tab w:val="left" w:pos="1152"/>
              </w:tabs>
              <w:spacing w:before="40" w:after="81" w:line="210" w:lineRule="exact"/>
              <w:ind w:left="144" w:right="40"/>
              <w:jc w:val="right"/>
              <w:rPr>
                <w:b/>
                <w:bCs/>
                <w:sz w:val="17"/>
                <w:szCs w:val="17"/>
              </w:rPr>
            </w:pPr>
            <w:r w:rsidRPr="00802040">
              <w:rPr>
                <w:b/>
                <w:bCs/>
                <w:sz w:val="17"/>
                <w:szCs w:val="17"/>
              </w:rPr>
              <w:t>(714</w:t>
            </w:r>
            <w:r>
              <w:rPr>
                <w:b/>
                <w:bCs/>
                <w:sz w:val="17"/>
                <w:szCs w:val="17"/>
              </w:rPr>
              <w:t>.</w:t>
            </w:r>
            <w:r w:rsidRPr="00802040">
              <w:rPr>
                <w:b/>
                <w:bCs/>
                <w:sz w:val="17"/>
                <w:szCs w:val="17"/>
              </w:rPr>
              <w:t>9)</w:t>
            </w:r>
          </w:p>
        </w:tc>
      </w:tr>
    </w:tbl>
    <w:p w14:paraId="501C7A2C" w14:textId="77777777" w:rsidR="00BD4B02" w:rsidRDefault="00BD4B02" w:rsidP="00BD4B02">
      <w:pPr>
        <w:pStyle w:val="ListParagraph"/>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pPr>
    </w:p>
    <w:p w14:paraId="4A9FC5AC" w14:textId="3D39428E" w:rsidR="00995BEB" w:rsidRDefault="00654D19" w:rsidP="00BD4B02">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4E0ECA">
        <w:t xml:space="preserve">The </w:t>
      </w:r>
      <w:r w:rsidR="003D43AD">
        <w:t xml:space="preserve">decrease </w:t>
      </w:r>
      <w:r w:rsidRPr="004E0ECA">
        <w:t xml:space="preserve">in requirements for 2027 compared with the appropriation for 2026 is attributable primarily to </w:t>
      </w:r>
      <w:r w:rsidR="00484193">
        <w:t>reduced</w:t>
      </w:r>
      <w:r w:rsidRPr="004E0ECA">
        <w:t xml:space="preserve"> requirements for </w:t>
      </w:r>
      <w:r>
        <w:t xml:space="preserve">civilian </w:t>
      </w:r>
      <w:r w:rsidR="002A1CEC">
        <w:t xml:space="preserve">personnel costs, resulting from: (a) the </w:t>
      </w:r>
      <w:r w:rsidR="00FB1782">
        <w:t>proposed</w:t>
      </w:r>
      <w:r w:rsidR="002A1CEC">
        <w:t xml:space="preserve"> </w:t>
      </w:r>
      <w:r w:rsidR="00484193">
        <w:t xml:space="preserve">abolishment of </w:t>
      </w:r>
      <w:r w:rsidR="00B26A6B" w:rsidRPr="001C0CFE">
        <w:t>4</w:t>
      </w:r>
      <w:r w:rsidR="00895B4F" w:rsidRPr="001C0CFE">
        <w:t>5</w:t>
      </w:r>
      <w:r w:rsidR="00B26A6B">
        <w:t xml:space="preserve"> posts and positions</w:t>
      </w:r>
      <w:r w:rsidR="00FB1782">
        <w:t>,</w:t>
      </w:r>
      <w:r w:rsidR="00B26A6B">
        <w:t xml:space="preserve"> comprising the abolishment of </w:t>
      </w:r>
      <w:r w:rsidR="00FE2D09">
        <w:t xml:space="preserve">mission support staff </w:t>
      </w:r>
      <w:r w:rsidR="004E264B">
        <w:t xml:space="preserve">as UNSOH started </w:t>
      </w:r>
      <w:r w:rsidR="009F1477" w:rsidRPr="009F1477">
        <w:t>providing</w:t>
      </w:r>
      <w:r w:rsidR="006954E0">
        <w:t>, on a cost-recovery basis, the</w:t>
      </w:r>
      <w:r w:rsidR="009F1477" w:rsidRPr="009F1477">
        <w:t xml:space="preserve"> standard range of mission support services to BINUH from 1 February 2026 in support of the delivery of its mandate</w:t>
      </w:r>
      <w:r w:rsidR="009F1477">
        <w:t>; (b) abolishment of posts dedicated to implementation of police-related</w:t>
      </w:r>
      <w:r w:rsidR="00724359">
        <w:t xml:space="preserve"> BINUH mandate</w:t>
      </w:r>
      <w:r w:rsidR="002D5AC2">
        <w:t>, which has been disc</w:t>
      </w:r>
      <w:r w:rsidR="003D16A2">
        <w:t>o</w:t>
      </w:r>
      <w:r w:rsidR="00757E54">
        <w:t>nt</w:t>
      </w:r>
      <w:r w:rsidR="003D16A2">
        <w:t>inued</w:t>
      </w:r>
      <w:r w:rsidR="002F35C6">
        <w:t xml:space="preserve"> pursuant to Security Council</w:t>
      </w:r>
      <w:r w:rsidR="00937A06">
        <w:t xml:space="preserve"> resolution </w:t>
      </w:r>
      <w:r w:rsidR="00937A06" w:rsidRPr="00937A06">
        <w:t>2814 (2026)</w:t>
      </w:r>
      <w:r w:rsidR="002F35C6">
        <w:t>;</w:t>
      </w:r>
      <w:r w:rsidR="0095057E">
        <w:t xml:space="preserve"> and (c) </w:t>
      </w:r>
      <w:r w:rsidR="002F35C6">
        <w:t xml:space="preserve">the </w:t>
      </w:r>
      <w:r w:rsidR="0095057E">
        <w:t xml:space="preserve">application of </w:t>
      </w:r>
      <w:r w:rsidR="00450FF5">
        <w:t xml:space="preserve">a higher vacancy rate </w:t>
      </w:r>
      <w:r w:rsidR="004A1814">
        <w:t xml:space="preserve">of 12.6 per cent </w:t>
      </w:r>
      <w:r w:rsidR="00450FF5">
        <w:t xml:space="preserve">for Local level staff </w:t>
      </w:r>
      <w:r w:rsidR="004A1814">
        <w:t xml:space="preserve">compared with 12.2 per cent </w:t>
      </w:r>
      <w:r w:rsidR="00995BEB">
        <w:t>applied in</w:t>
      </w:r>
      <w:r w:rsidR="007A7498">
        <w:t xml:space="preserve"> 202</w:t>
      </w:r>
      <w:r w:rsidR="00B12806">
        <w:t>6</w:t>
      </w:r>
      <w:r w:rsidR="00937A06">
        <w:t xml:space="preserve">. </w:t>
      </w:r>
      <w:r w:rsidR="00995BEB">
        <w:t xml:space="preserve">The decrease is further </w:t>
      </w:r>
      <w:r w:rsidR="00F03656">
        <w:t>attributable</w:t>
      </w:r>
      <w:r w:rsidR="00995BEB">
        <w:t xml:space="preserve"> to reduced requirements under </w:t>
      </w:r>
      <w:r w:rsidR="00887924">
        <w:t xml:space="preserve">military and police personnel. </w:t>
      </w:r>
      <w:r w:rsidR="005F0174">
        <w:t xml:space="preserve">The </w:t>
      </w:r>
      <w:r w:rsidR="007B0DCA">
        <w:t>decrease in</w:t>
      </w:r>
      <w:r w:rsidR="005F0174">
        <w:t xml:space="preserve"> requirements </w:t>
      </w:r>
      <w:r w:rsidR="007B0DCA">
        <w:t>is</w:t>
      </w:r>
      <w:r w:rsidR="005F0174">
        <w:t xml:space="preserve"> offset </w:t>
      </w:r>
      <w:r w:rsidR="00C726FC">
        <w:t xml:space="preserve">in part </w:t>
      </w:r>
      <w:r w:rsidR="005F0174">
        <w:t>by</w:t>
      </w:r>
      <w:r w:rsidR="00C726FC">
        <w:t>:</w:t>
      </w:r>
      <w:r w:rsidR="007B0DCA">
        <w:t xml:space="preserve"> (a) </w:t>
      </w:r>
      <w:r w:rsidR="00C726FC">
        <w:t xml:space="preserve">the </w:t>
      </w:r>
      <w:r w:rsidR="007B0DCA">
        <w:t xml:space="preserve">proposed establishment of </w:t>
      </w:r>
      <w:r w:rsidR="00895B4F" w:rsidRPr="001C0CFE">
        <w:t>4</w:t>
      </w:r>
      <w:r w:rsidR="007B0DCA">
        <w:t xml:space="preserve"> GTA</w:t>
      </w:r>
      <w:r w:rsidR="00583D06">
        <w:t xml:space="preserve"> </w:t>
      </w:r>
      <w:r w:rsidR="00B7553D">
        <w:t xml:space="preserve">positions </w:t>
      </w:r>
      <w:r w:rsidR="00583D06">
        <w:t>(</w:t>
      </w:r>
      <w:r w:rsidR="00B7553D">
        <w:t>two</w:t>
      </w:r>
      <w:r w:rsidR="00583D06">
        <w:t xml:space="preserve"> P</w:t>
      </w:r>
      <w:r w:rsidR="00B7553D">
        <w:t>-3</w:t>
      </w:r>
      <w:r w:rsidR="00F67D7F" w:rsidRPr="001C0CFE">
        <w:t xml:space="preserve">, </w:t>
      </w:r>
      <w:r w:rsidR="00B7553D">
        <w:t>one National Professional Officer</w:t>
      </w:r>
      <w:r w:rsidR="00F67D7F" w:rsidRPr="001C0CFE">
        <w:t xml:space="preserve"> and 1 Local level</w:t>
      </w:r>
      <w:r w:rsidR="00B7553D">
        <w:t>)</w:t>
      </w:r>
      <w:r w:rsidR="007B0DCA">
        <w:t xml:space="preserve"> </w:t>
      </w:r>
      <w:r w:rsidR="00C76323">
        <w:t>to enhance the capacity of the Electoral Affairs Section</w:t>
      </w:r>
      <w:r w:rsidR="006F64DD">
        <w:t xml:space="preserve">; (b) </w:t>
      </w:r>
      <w:r w:rsidR="00995BEB">
        <w:t xml:space="preserve">the </w:t>
      </w:r>
      <w:r w:rsidR="00C35C1E" w:rsidRPr="00C35C1E">
        <w:t>application of lower vacancy rate</w:t>
      </w:r>
      <w:r w:rsidR="00995BEB">
        <w:t>s</w:t>
      </w:r>
      <w:r w:rsidR="00C35C1E" w:rsidRPr="00C35C1E">
        <w:t xml:space="preserve"> of </w:t>
      </w:r>
      <w:r w:rsidR="00B8412C">
        <w:t>3</w:t>
      </w:r>
      <w:r w:rsidR="00C35C1E" w:rsidRPr="00C35C1E">
        <w:t>.</w:t>
      </w:r>
      <w:r w:rsidR="00B8412C">
        <w:t>0</w:t>
      </w:r>
      <w:r w:rsidR="00C35C1E" w:rsidRPr="00C35C1E">
        <w:t xml:space="preserve"> per cent for </w:t>
      </w:r>
      <w:r w:rsidR="00B8412C">
        <w:t>international staff</w:t>
      </w:r>
      <w:r w:rsidR="00995BEB">
        <w:t xml:space="preserve">  and 22.2 per cent for National Professional Officers</w:t>
      </w:r>
      <w:r w:rsidR="00B8412C">
        <w:t xml:space="preserve">, </w:t>
      </w:r>
      <w:r w:rsidR="00C35C1E" w:rsidRPr="00C35C1E">
        <w:t>compared wit</w:t>
      </w:r>
      <w:r w:rsidR="00995BEB">
        <w:t>h</w:t>
      </w:r>
      <w:r w:rsidR="00C35C1E" w:rsidRPr="00C35C1E">
        <w:t xml:space="preserve"> </w:t>
      </w:r>
      <w:r w:rsidR="009C60CA">
        <w:t>17</w:t>
      </w:r>
      <w:r w:rsidR="00C35C1E" w:rsidRPr="00C35C1E">
        <w:t>.</w:t>
      </w:r>
      <w:r w:rsidR="00CB3DED">
        <w:t>8</w:t>
      </w:r>
      <w:r w:rsidR="00C35C1E" w:rsidRPr="00C35C1E">
        <w:t xml:space="preserve"> per cent </w:t>
      </w:r>
      <w:r w:rsidR="00995BEB">
        <w:t xml:space="preserve">and 33.3 per cent, respectively, applied </w:t>
      </w:r>
      <w:r w:rsidR="00C35C1E" w:rsidRPr="00C35C1E">
        <w:t>for 2026</w:t>
      </w:r>
      <w:r w:rsidR="00887924">
        <w:t>; and (c) additional requirements under operational costs</w:t>
      </w:r>
      <w:r w:rsidR="00C35C1E" w:rsidRPr="00C35C1E">
        <w:t>.</w:t>
      </w:r>
      <w:r w:rsidR="00CB3DED">
        <w:t xml:space="preserve"> </w:t>
      </w:r>
    </w:p>
    <w:p w14:paraId="6288DB20" w14:textId="16FFD100" w:rsidR="00654D19" w:rsidRPr="00331B22" w:rsidRDefault="00654D19" w:rsidP="00BD4B02">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9F19FC">
        <w:t xml:space="preserve">A net </w:t>
      </w:r>
      <w:r w:rsidR="00DD74B1">
        <w:t>increase</w:t>
      </w:r>
      <w:r w:rsidR="00DD74B1" w:rsidRPr="009F19FC">
        <w:t xml:space="preserve"> </w:t>
      </w:r>
      <w:r w:rsidRPr="00C363DE">
        <w:t>of $</w:t>
      </w:r>
      <w:r w:rsidR="00F1104F">
        <w:t>898,700</w:t>
      </w:r>
      <w:r w:rsidRPr="00331B22">
        <w:t xml:space="preserve"> under operational costs is</w:t>
      </w:r>
      <w:r>
        <w:t xml:space="preserve"> attributable </w:t>
      </w:r>
      <w:r w:rsidRPr="00FF3936">
        <w:t>primarily</w:t>
      </w:r>
      <w:r>
        <w:t xml:space="preserve"> to the following changes</w:t>
      </w:r>
      <w:r w:rsidRPr="00331B22">
        <w:t xml:space="preserve">: </w:t>
      </w:r>
    </w:p>
    <w:p w14:paraId="374B4433" w14:textId="77A4C379" w:rsidR="00654D19" w:rsidRDefault="00CD3BC0" w:rsidP="00C8456C">
      <w:pPr>
        <w:pStyle w:val="ListParagraph"/>
        <w:numPr>
          <w:ilvl w:val="0"/>
          <w:numId w:val="73"/>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t>Official travel</w:t>
      </w:r>
      <w:r w:rsidR="00654D19">
        <w:t>: the decrease of $</w:t>
      </w:r>
      <w:r w:rsidR="00D2765F">
        <w:t xml:space="preserve">47,000 </w:t>
      </w:r>
      <w:r w:rsidR="00654D19">
        <w:t>in requirements of is attributable primarily to the</w:t>
      </w:r>
      <w:r w:rsidR="00AD7242">
        <w:t xml:space="preserve"> review of the Office’s travel plan following the </w:t>
      </w:r>
      <w:r w:rsidR="00654D19">
        <w:t>reduc</w:t>
      </w:r>
      <w:r w:rsidR="00AD7242">
        <w:t>tion</w:t>
      </w:r>
      <w:r w:rsidR="00654D19">
        <w:t xml:space="preserve"> </w:t>
      </w:r>
      <w:r w:rsidR="00AD7242">
        <w:t xml:space="preserve">of the </w:t>
      </w:r>
      <w:r w:rsidR="002777DC">
        <w:t>mission</w:t>
      </w:r>
      <w:r w:rsidR="00AD7242">
        <w:t>’s</w:t>
      </w:r>
      <w:r w:rsidR="002777DC">
        <w:t xml:space="preserve"> footprint</w:t>
      </w:r>
      <w:r w:rsidR="00AD7242">
        <w:t>,</w:t>
      </w:r>
      <w:r w:rsidR="002777DC">
        <w:t xml:space="preserve"> </w:t>
      </w:r>
      <w:r w:rsidR="002B4290">
        <w:t xml:space="preserve">handover of the support functions to UNSOH and </w:t>
      </w:r>
      <w:r w:rsidR="005D23B1">
        <w:t>downsizing</w:t>
      </w:r>
      <w:r w:rsidR="002777DC">
        <w:t xml:space="preserve"> of the BINUH mandate under the provisions of the resolutions </w:t>
      </w:r>
      <w:r w:rsidR="002777DC" w:rsidRPr="002777DC">
        <w:t>2793 (2025) and 2814 (2026)</w:t>
      </w:r>
      <w:r w:rsidR="00654D19">
        <w:t xml:space="preserve">. </w:t>
      </w:r>
    </w:p>
    <w:p w14:paraId="5D842FBE" w14:textId="5358D2E4" w:rsidR="003C3FF8" w:rsidRDefault="005D23B1" w:rsidP="003C3FF8">
      <w:pPr>
        <w:pStyle w:val="ListParagraph"/>
        <w:numPr>
          <w:ilvl w:val="0"/>
          <w:numId w:val="73"/>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t xml:space="preserve">Facilities and </w:t>
      </w:r>
      <w:r w:rsidR="0074642C">
        <w:t>Infrastructure</w:t>
      </w:r>
      <w:r w:rsidR="00654D19">
        <w:t xml:space="preserve">: </w:t>
      </w:r>
      <w:r w:rsidR="0074642C" w:rsidRPr="0074642C">
        <w:t>the decrease in requirements of $</w:t>
      </w:r>
      <w:r w:rsidR="0074642C">
        <w:t>563</w:t>
      </w:r>
      <w:r w:rsidR="0074642C" w:rsidRPr="0074642C">
        <w:t>,</w:t>
      </w:r>
      <w:r w:rsidR="00FC3C36">
        <w:t>6</w:t>
      </w:r>
      <w:r w:rsidR="00FC3C36" w:rsidRPr="0074642C">
        <w:t xml:space="preserve">00 </w:t>
      </w:r>
      <w:r w:rsidR="0074642C" w:rsidRPr="0074642C">
        <w:t xml:space="preserve">is attributable primarily to the reduction of the mission’s footprint, handover of the support functions to UNSOH and </w:t>
      </w:r>
      <w:r w:rsidR="00EA2536">
        <w:t>revision</w:t>
      </w:r>
      <w:r w:rsidR="00EA2536" w:rsidRPr="0074642C">
        <w:t xml:space="preserve"> </w:t>
      </w:r>
      <w:r w:rsidR="0074642C" w:rsidRPr="0074642C">
        <w:t>of the BINUH mandate under the provisions of the resolutions 2793 (2025) and 2814 (2026)</w:t>
      </w:r>
      <w:r w:rsidR="00654D19">
        <w:t>.</w:t>
      </w:r>
      <w:r w:rsidR="00A03E99">
        <w:t xml:space="preserve"> The </w:t>
      </w:r>
      <w:r w:rsidR="0098726E">
        <w:t>lower</w:t>
      </w:r>
      <w:r w:rsidR="00B76D7C">
        <w:t xml:space="preserve"> deployment of civilian and un</w:t>
      </w:r>
      <w:r w:rsidR="0098726E">
        <w:t>i</w:t>
      </w:r>
      <w:r w:rsidR="00B76D7C">
        <w:t xml:space="preserve">formed personnel resulted in </w:t>
      </w:r>
      <w:r w:rsidR="0098726E">
        <w:t>reduced</w:t>
      </w:r>
      <w:r w:rsidR="00B76D7C">
        <w:t xml:space="preserve"> requirements for residential security, </w:t>
      </w:r>
      <w:r w:rsidR="00D52976">
        <w:t xml:space="preserve">maintenance services </w:t>
      </w:r>
      <w:r w:rsidR="00A63225">
        <w:t xml:space="preserve">as well as </w:t>
      </w:r>
      <w:r w:rsidR="00D7772D">
        <w:t xml:space="preserve">stationery and sanitation supplies. </w:t>
      </w:r>
    </w:p>
    <w:p w14:paraId="44DACB4D" w14:textId="5B1E79CD" w:rsidR="003C3FF8" w:rsidRDefault="003C3FF8" w:rsidP="003C3FF8">
      <w:pPr>
        <w:pStyle w:val="ListParagraph"/>
        <w:numPr>
          <w:ilvl w:val="0"/>
          <w:numId w:val="73"/>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t>Ground Transportation</w:t>
      </w:r>
      <w:r w:rsidRPr="003C3FF8">
        <w:t>: the decrease in requirements of $</w:t>
      </w:r>
      <w:r w:rsidR="0034662A">
        <w:t>71</w:t>
      </w:r>
      <w:r w:rsidRPr="003C3FF8">
        <w:t>,800 is attributable primarily to the reduction of the mission’s footprint, handover of the support functions to UNSOH and downsizing of the BINUH mandate under the provisions of the resolutions 2793 (2025) and 2814 (2026).</w:t>
      </w:r>
      <w:r w:rsidR="002D5F86">
        <w:t xml:space="preserve"> This resulted </w:t>
      </w:r>
      <w:r w:rsidR="003526D3">
        <w:t xml:space="preserve">in </w:t>
      </w:r>
      <w:r w:rsidR="0098726E">
        <w:t xml:space="preserve">a </w:t>
      </w:r>
      <w:r w:rsidR="003526D3">
        <w:t>reduction in the number of vehicles</w:t>
      </w:r>
      <w:r w:rsidR="0098726E">
        <w:t xml:space="preserve">, leading to lower requirements for </w:t>
      </w:r>
      <w:r w:rsidR="00C43D09">
        <w:t>repairs and maintenance</w:t>
      </w:r>
      <w:r w:rsidR="00CA6780">
        <w:t xml:space="preserve"> and</w:t>
      </w:r>
      <w:r w:rsidR="00C43D09">
        <w:t xml:space="preserve"> liability insurance</w:t>
      </w:r>
      <w:r w:rsidR="0098726E">
        <w:t>.</w:t>
      </w:r>
      <w:r w:rsidR="00C43D09">
        <w:t xml:space="preserve"> </w:t>
      </w:r>
    </w:p>
    <w:p w14:paraId="4D0297E8" w14:textId="26594315" w:rsidR="005B1CC7" w:rsidRDefault="005B1CC7" w:rsidP="00C8456C">
      <w:pPr>
        <w:pStyle w:val="ListParagraph"/>
        <w:numPr>
          <w:ilvl w:val="0"/>
          <w:numId w:val="73"/>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lastRenderedPageBreak/>
        <w:t xml:space="preserve">Air operations: </w:t>
      </w:r>
      <w:r w:rsidR="00D91E05">
        <w:t xml:space="preserve">the </w:t>
      </w:r>
      <w:r>
        <w:t xml:space="preserve">decrease </w:t>
      </w:r>
      <w:r w:rsidR="00E26716">
        <w:t xml:space="preserve">in requirements </w:t>
      </w:r>
      <w:r>
        <w:t>of $1,</w:t>
      </w:r>
      <w:r w:rsidR="00D2765F">
        <w:t>4</w:t>
      </w:r>
      <w:r>
        <w:t xml:space="preserve">00,000 is attributable to </w:t>
      </w:r>
      <w:r w:rsidR="00780A0B">
        <w:t xml:space="preserve">the review of the Office’s air operations arrangements following the deployment of UNSOH and </w:t>
      </w:r>
      <w:r w:rsidR="00E26716">
        <w:t xml:space="preserve">the arrangements with </w:t>
      </w:r>
      <w:r w:rsidR="00755CEB">
        <w:t>UNSOH</w:t>
      </w:r>
      <w:r w:rsidR="007B47AB">
        <w:t xml:space="preserve"> to utilize its air capabilities on a cost recovery basis. </w:t>
      </w:r>
    </w:p>
    <w:p w14:paraId="44937196" w14:textId="05E8C3FD" w:rsidR="006C5335" w:rsidRDefault="006C5335" w:rsidP="006C5335">
      <w:pPr>
        <w:pStyle w:val="ListParagraph"/>
        <w:numPr>
          <w:ilvl w:val="0"/>
          <w:numId w:val="73"/>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t xml:space="preserve">Communication and </w:t>
      </w:r>
      <w:r w:rsidR="00F70005">
        <w:t>information technology</w:t>
      </w:r>
      <w:r w:rsidRPr="006C5335">
        <w:t xml:space="preserve">: </w:t>
      </w:r>
      <w:r w:rsidR="00D91E05">
        <w:t xml:space="preserve">the </w:t>
      </w:r>
      <w:r w:rsidRPr="006C5335">
        <w:t>decrease of $</w:t>
      </w:r>
      <w:r w:rsidR="001F249F">
        <w:t>664</w:t>
      </w:r>
      <w:r w:rsidRPr="006C5335">
        <w:t>,</w:t>
      </w:r>
      <w:r w:rsidR="001F249F">
        <w:t>7</w:t>
      </w:r>
      <w:r w:rsidRPr="006C5335">
        <w:t xml:space="preserve">00 is attributable </w:t>
      </w:r>
      <w:r w:rsidR="007F0ED2">
        <w:t xml:space="preserve">primarily to </w:t>
      </w:r>
      <w:r w:rsidR="00D96375" w:rsidRPr="0074642C">
        <w:t>the reduction of the mission’s footprint, handover of the support functions to UNSOH and downsizing of the BINUH mandate under the provisions of the resolutions 2793 (2025) and 2814 (2026)</w:t>
      </w:r>
      <w:r w:rsidR="00517EBD">
        <w:t xml:space="preserve">, which resulted in </w:t>
      </w:r>
      <w:r w:rsidR="00D91E05">
        <w:t xml:space="preserve">a corresponding </w:t>
      </w:r>
      <w:r w:rsidR="00517EBD">
        <w:t xml:space="preserve">reduction </w:t>
      </w:r>
      <w:r w:rsidR="00D91E05">
        <w:t>in</w:t>
      </w:r>
      <w:r w:rsidR="00517EBD">
        <w:t xml:space="preserve"> communication and information technology infrastructure.</w:t>
      </w:r>
    </w:p>
    <w:p w14:paraId="5A4944E8" w14:textId="5CB79C9D" w:rsidR="00D12549" w:rsidRPr="001C0CFE" w:rsidRDefault="00654D19" w:rsidP="00D12549">
      <w:pPr>
        <w:pStyle w:val="ListParagraph"/>
        <w:numPr>
          <w:ilvl w:val="0"/>
          <w:numId w:val="73"/>
        </w:num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620"/>
        <w:jc w:val="both"/>
      </w:pPr>
      <w:r>
        <w:t xml:space="preserve">Medical: </w:t>
      </w:r>
      <w:r w:rsidR="00D12549">
        <w:t xml:space="preserve">the </w:t>
      </w:r>
      <w:r w:rsidR="007666BA">
        <w:t>decrease of</w:t>
      </w:r>
      <w:r>
        <w:t xml:space="preserve"> $</w:t>
      </w:r>
      <w:r w:rsidR="00C85F01">
        <w:t>150,600</w:t>
      </w:r>
      <w:r>
        <w:t xml:space="preserve"> </w:t>
      </w:r>
      <w:r w:rsidR="008810A9">
        <w:t>i</w:t>
      </w:r>
      <w:r w:rsidR="00773F98" w:rsidRPr="00773F98">
        <w:t>s attributable primarily to the reduction of the mission’s footprint</w:t>
      </w:r>
      <w:r w:rsidR="008570C4">
        <w:t xml:space="preserve"> and transfer </w:t>
      </w:r>
      <w:r w:rsidR="00773F98" w:rsidRPr="00773F98">
        <w:t>of the support functions to UNSOH, result</w:t>
      </w:r>
      <w:r w:rsidR="008570C4">
        <w:t>ing</w:t>
      </w:r>
      <w:r w:rsidR="00773F98" w:rsidRPr="00773F98">
        <w:t xml:space="preserve"> in </w:t>
      </w:r>
      <w:r w:rsidR="00D12549" w:rsidRPr="001C0CFE">
        <w:t>lower medical support requirements.</w:t>
      </w:r>
    </w:p>
    <w:p w14:paraId="1B3F3F91" w14:textId="77777777" w:rsidR="00D12549" w:rsidRPr="001C0CFE" w:rsidRDefault="00D12549" w:rsidP="0050342F">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620"/>
        <w:jc w:val="both"/>
      </w:pPr>
    </w:p>
    <w:p w14:paraId="32510482" w14:textId="5DCED82F" w:rsidR="00654D19" w:rsidRPr="00660610" w:rsidRDefault="00654D19" w:rsidP="001411AE">
      <w:pPr>
        <w:pStyle w:val="ListParagraph"/>
        <w:numPr>
          <w:ilvl w:val="0"/>
          <w:numId w:val="73"/>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pPr>
      <w:r w:rsidRPr="00A2671E">
        <w:t xml:space="preserve">Other supplies, services and equipment: </w:t>
      </w:r>
      <w:r>
        <w:t xml:space="preserve">the </w:t>
      </w:r>
      <w:r w:rsidRPr="00A2671E">
        <w:t>increase</w:t>
      </w:r>
      <w:r>
        <w:t xml:space="preserve"> in requirements </w:t>
      </w:r>
      <w:r w:rsidRPr="00A2671E">
        <w:t>of $</w:t>
      </w:r>
      <w:r w:rsidR="008810A9">
        <w:t>3,796</w:t>
      </w:r>
      <w:r w:rsidRPr="00A2671E">
        <w:t>,</w:t>
      </w:r>
      <w:r w:rsidR="008810A9">
        <w:t>4</w:t>
      </w:r>
      <w:r w:rsidRPr="00A2671E">
        <w:t>00</w:t>
      </w:r>
      <w:r>
        <w:t xml:space="preserve"> is attributable primarily to </w:t>
      </w:r>
      <w:r w:rsidR="00DA73DE">
        <w:t xml:space="preserve">the provision of $4.0 million </w:t>
      </w:r>
      <w:r w:rsidR="008443D8">
        <w:t xml:space="preserve">to cover the </w:t>
      </w:r>
      <w:r w:rsidR="00685AF1">
        <w:t xml:space="preserve">cost reimbursement </w:t>
      </w:r>
      <w:r w:rsidR="008443D8">
        <w:t xml:space="preserve">to UNSOH </w:t>
      </w:r>
      <w:r w:rsidR="001411AE" w:rsidRPr="001C0CFE">
        <w:t>or the delivery of the standard range of mission support services to BINUH on a cost</w:t>
      </w:r>
      <w:r w:rsidR="001411AE" w:rsidRPr="001C0CFE">
        <w:noBreakHyphen/>
        <w:t xml:space="preserve">recovery basis. </w:t>
      </w:r>
      <w:r w:rsidR="008443D8">
        <w:t xml:space="preserve">The increase in requirements is offset </w:t>
      </w:r>
      <w:r w:rsidR="001411AE">
        <w:t xml:space="preserve">in part </w:t>
      </w:r>
      <w:r w:rsidR="008443D8">
        <w:t xml:space="preserve">by the </w:t>
      </w:r>
      <w:r w:rsidR="001411AE">
        <w:t xml:space="preserve">reduced </w:t>
      </w:r>
      <w:r w:rsidR="003F19F2">
        <w:t xml:space="preserve">freight </w:t>
      </w:r>
      <w:r w:rsidR="001411AE">
        <w:t xml:space="preserve">volumes </w:t>
      </w:r>
      <w:r w:rsidR="003F19F2">
        <w:t xml:space="preserve">following the </w:t>
      </w:r>
      <w:r w:rsidR="001411AE">
        <w:t xml:space="preserve">downsizing of </w:t>
      </w:r>
      <w:r w:rsidR="007B0B26">
        <w:t xml:space="preserve">the Office’s acquisition plan, </w:t>
      </w:r>
      <w:r w:rsidR="001411AE">
        <w:t xml:space="preserve">reduced </w:t>
      </w:r>
      <w:r w:rsidR="0025092B">
        <w:t xml:space="preserve">provision of drinking water to BINUH personnel and lower demand for individual contractual services </w:t>
      </w:r>
      <w:r w:rsidR="00436422">
        <w:t>reflecting the</w:t>
      </w:r>
      <w:r w:rsidR="00622642">
        <w:t xml:space="preserve"> smaller Office’s footprint. </w:t>
      </w:r>
    </w:p>
    <w:p w14:paraId="6926B056" w14:textId="15159E96" w:rsidR="00654D19" w:rsidRPr="00723D06" w:rsidRDefault="00654D19" w:rsidP="00BD4B02">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The overall decrease of $</w:t>
      </w:r>
      <w:r w:rsidR="00A5785B">
        <w:t>831,900</w:t>
      </w:r>
      <w:r>
        <w:t xml:space="preserve"> under military and police personnel is attributable primarily to </w:t>
      </w:r>
      <w:r w:rsidR="00436422">
        <w:t xml:space="preserve">the </w:t>
      </w:r>
      <w:r>
        <w:t>reduc</w:t>
      </w:r>
      <w:r w:rsidR="00436422">
        <w:t xml:space="preserve">tion in the </w:t>
      </w:r>
      <w:r>
        <w:t xml:space="preserve">deployment of </w:t>
      </w:r>
      <w:r w:rsidR="00A5785B">
        <w:t xml:space="preserve">United Nations police officers </w:t>
      </w:r>
      <w:r>
        <w:t xml:space="preserve">from </w:t>
      </w:r>
      <w:r w:rsidR="00A5785B">
        <w:t xml:space="preserve">48 </w:t>
      </w:r>
      <w:r>
        <w:t xml:space="preserve">to </w:t>
      </w:r>
      <w:r w:rsidR="00A5785B">
        <w:t>5</w:t>
      </w:r>
      <w:r w:rsidR="00436422">
        <w:t xml:space="preserve"> personnel. This reduction resulted in lower </w:t>
      </w:r>
      <w:r w:rsidR="0005009F">
        <w:t xml:space="preserve">requirements for mission subsistence allowance, </w:t>
      </w:r>
      <w:r w:rsidR="00852E6C">
        <w:t xml:space="preserve">travel on rotation and repatriation as well as clothing allowance. </w:t>
      </w:r>
    </w:p>
    <w:p w14:paraId="1F88BC7A" w14:textId="77777777" w:rsidR="0050342F" w:rsidRDefault="0050342F" w:rsidP="00961B86">
      <w:pPr>
        <w:pStyle w:val="SingleTxt"/>
        <w:spacing w:after="0" w:line="120" w:lineRule="exact"/>
        <w:rPr>
          <w:sz w:val="10"/>
        </w:rPr>
      </w:pPr>
    </w:p>
    <w:p w14:paraId="29D97DB6" w14:textId="77777777" w:rsidR="0050342F" w:rsidRPr="00961B86" w:rsidRDefault="0050342F" w:rsidP="00961B86">
      <w:pPr>
        <w:pStyle w:val="SingleTxt"/>
        <w:spacing w:after="0" w:line="120" w:lineRule="exact"/>
        <w:rPr>
          <w:sz w:val="10"/>
        </w:rPr>
      </w:pPr>
    </w:p>
    <w:p w14:paraId="6686B585" w14:textId="626DB563" w:rsidR="00995DCC" w:rsidRPr="00961B86" w:rsidRDefault="00961B86" w:rsidP="00961B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firstLine="9"/>
        <w:jc w:val="both"/>
        <w:rPr>
          <w:rFonts w:eastAsia="Calibri"/>
          <w:b/>
          <w:bCs/>
          <w:kern w:val="2"/>
          <w:szCs w:val="22"/>
        </w:rPr>
      </w:pPr>
      <w:r w:rsidRPr="00961B86">
        <w:rPr>
          <w:b/>
          <w:bCs/>
          <w:color w:val="000000" w:themeColor="text1"/>
        </w:rPr>
        <w:t>Extrabudgetary resources</w:t>
      </w:r>
    </w:p>
    <w:p w14:paraId="21541AD8" w14:textId="77777777" w:rsidR="00995DCC" w:rsidRPr="00961B86" w:rsidRDefault="00995DCC" w:rsidP="00961B86">
      <w:pPr>
        <w:pStyle w:val="SingleTxt"/>
        <w:spacing w:after="0" w:line="120" w:lineRule="exact"/>
        <w:rPr>
          <w:sz w:val="10"/>
        </w:rPr>
      </w:pPr>
    </w:p>
    <w:p w14:paraId="3911690A" w14:textId="77777777" w:rsidR="00995DCC" w:rsidRPr="00961B86" w:rsidRDefault="00995DCC" w:rsidP="00961B86">
      <w:pPr>
        <w:pStyle w:val="SingleTxt"/>
        <w:spacing w:after="0" w:line="120" w:lineRule="exact"/>
        <w:rPr>
          <w:sz w:val="10"/>
        </w:rPr>
      </w:pPr>
    </w:p>
    <w:p w14:paraId="10BBB9A2" w14:textId="70118EE0" w:rsidR="00995DCC" w:rsidRPr="008A0B19" w:rsidRDefault="008A0B19" w:rsidP="008A0B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firstLine="9"/>
        <w:jc w:val="both"/>
        <w:rPr>
          <w:rFonts w:eastAsia="Calibri"/>
          <w:b/>
          <w:bCs/>
          <w:kern w:val="2"/>
          <w:szCs w:val="22"/>
        </w:rPr>
      </w:pPr>
      <w:r w:rsidRPr="008A0B19">
        <w:rPr>
          <w:rFonts w:eastAsia="Calibri"/>
          <w:b/>
          <w:bCs/>
          <w:kern w:val="2"/>
          <w:szCs w:val="22"/>
        </w:rPr>
        <w:t>Voluntary contributions</w:t>
      </w:r>
    </w:p>
    <w:p w14:paraId="1DA06CE7" w14:textId="7967AD80" w:rsidR="00995DCC" w:rsidRPr="00995DCC" w:rsidRDefault="00995DCC" w:rsidP="00BD4B02">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995DCC">
        <w:t>In 2026, extrabudgetary resources in the amount of $60,</w:t>
      </w:r>
      <w:r w:rsidR="00680A17">
        <w:t>100</w:t>
      </w:r>
      <w:r w:rsidR="00680A17" w:rsidRPr="00995DCC">
        <w:t xml:space="preserve"> </w:t>
      </w:r>
      <w:r w:rsidRPr="00995DCC">
        <w:t xml:space="preserve">are projected to be used to provide resources for two main initiatives: (a) supporting prevention through national cohesion and institutional continuity; and (b) school support for children born </w:t>
      </w:r>
      <w:proofErr w:type="gramStart"/>
      <w:r w:rsidRPr="00995DCC">
        <w:t>as a result of</w:t>
      </w:r>
      <w:proofErr w:type="gramEnd"/>
      <w:r w:rsidRPr="00995DCC">
        <w:t xml:space="preserve"> sexual exploitation and abuse by United Nations personnel in Haiti.</w:t>
      </w:r>
    </w:p>
    <w:p w14:paraId="38A0BFF6" w14:textId="51426A67" w:rsidR="00E04142" w:rsidRPr="00E04142" w:rsidRDefault="00E04142" w:rsidP="00BD4B02">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eastAsia="Calibri"/>
          <w:kern w:val="2"/>
          <w:szCs w:val="22"/>
        </w:rPr>
      </w:pPr>
      <w:r w:rsidRPr="00E04142">
        <w:rPr>
          <w:rFonts w:eastAsia="Calibri"/>
          <w:kern w:val="2"/>
          <w:szCs w:val="22"/>
        </w:rPr>
        <w:t xml:space="preserve">In </w:t>
      </w:r>
      <w:r w:rsidRPr="00BD4B02">
        <w:t>2027</w:t>
      </w:r>
      <w:r w:rsidRPr="00E04142">
        <w:rPr>
          <w:rFonts w:eastAsia="Calibri"/>
          <w:kern w:val="2"/>
          <w:szCs w:val="22"/>
        </w:rPr>
        <w:t>, extrabudgetary resources in the amount of $60,</w:t>
      </w:r>
      <w:r w:rsidR="00680A17">
        <w:rPr>
          <w:rFonts w:eastAsia="Calibri"/>
          <w:kern w:val="2"/>
          <w:szCs w:val="22"/>
        </w:rPr>
        <w:t>100</w:t>
      </w:r>
      <w:r w:rsidR="00680A17" w:rsidRPr="00E04142">
        <w:rPr>
          <w:rFonts w:eastAsia="Calibri"/>
          <w:kern w:val="2"/>
          <w:szCs w:val="22"/>
        </w:rPr>
        <w:t xml:space="preserve"> </w:t>
      </w:r>
      <w:r w:rsidRPr="00E04142">
        <w:rPr>
          <w:rFonts w:eastAsia="Calibri"/>
          <w:kern w:val="2"/>
          <w:szCs w:val="22"/>
        </w:rPr>
        <w:t>are projected to be used to support the continuation of the above-mentioned projects.</w:t>
      </w:r>
    </w:p>
    <w:p w14:paraId="42E120C3" w14:textId="77777777" w:rsidR="009143C9" w:rsidRPr="0003073F" w:rsidRDefault="009143C9" w:rsidP="009143C9">
      <w:pPr>
        <w:suppressAutoHyphens w:val="0"/>
        <w:spacing w:after="160" w:line="259" w:lineRule="auto"/>
        <w:rPr>
          <w:color w:val="000000" w:themeColor="text1"/>
        </w:rPr>
      </w:pPr>
      <w:r w:rsidRPr="0003073F">
        <w:rPr>
          <w:color w:val="000000" w:themeColor="text1"/>
        </w:rPr>
        <w:br w:type="page"/>
      </w:r>
    </w:p>
    <w:p w14:paraId="5A600622" w14:textId="77777777" w:rsidR="003A4A5D" w:rsidRPr="0036449B" w:rsidRDefault="003A4A5D" w:rsidP="003A4A5D">
      <w:pPr>
        <w:pStyle w:val="SingleTxt"/>
        <w:spacing w:after="0" w:line="120" w:lineRule="exact"/>
        <w:rPr>
          <w:sz w:val="10"/>
        </w:rPr>
      </w:pPr>
    </w:p>
    <w:p w14:paraId="1A6DCB51" w14:textId="33AC6B7B" w:rsidR="003A4A5D" w:rsidRDefault="008757E1" w:rsidP="002F79B2">
      <w:pPr>
        <w:pStyle w:val="HCh"/>
        <w:ind w:left="1267" w:right="1260" w:hanging="1267"/>
      </w:pPr>
      <w:r w:rsidRPr="0036449B">
        <w:tab/>
      </w:r>
      <w:r w:rsidR="009C6CF0">
        <w:t>9</w:t>
      </w:r>
      <w:r w:rsidRPr="0036449B">
        <w:t>.</w:t>
      </w:r>
      <w:r w:rsidRPr="0036449B">
        <w:tab/>
      </w:r>
      <w:r w:rsidR="002F79B2" w:rsidRPr="002F79B2">
        <w:t xml:space="preserve">United Nations Assistance Mission in Afghanistan    </w:t>
      </w:r>
    </w:p>
    <w:p w14:paraId="6815A3EE" w14:textId="77777777" w:rsidR="002F79B2" w:rsidRPr="002F79B2" w:rsidRDefault="002F79B2" w:rsidP="002F79B2">
      <w:pPr>
        <w:pStyle w:val="SingleTxt"/>
      </w:pPr>
    </w:p>
    <w:p w14:paraId="00FEE6E8" w14:textId="0DF0F2B5" w:rsidR="00107CEF" w:rsidRDefault="008757E1" w:rsidP="00107CEF">
      <w:pPr>
        <w:pStyle w:val="H4"/>
        <w:ind w:right="1260"/>
      </w:pPr>
      <w:r w:rsidRPr="0036449B">
        <w:tab/>
      </w:r>
      <w:r w:rsidRPr="0036449B">
        <w:tab/>
      </w:r>
      <w:r w:rsidR="00107CEF" w:rsidRPr="00331B22">
        <w:rPr>
          <w:i w:val="0"/>
          <w:iCs/>
        </w:rPr>
        <w:t>(</w:t>
      </w:r>
      <w:r w:rsidR="00107CEF" w:rsidRPr="00331B22">
        <w:t>$</w:t>
      </w:r>
      <w:r w:rsidR="00107CEF" w:rsidRPr="00B80822">
        <w:t>9</w:t>
      </w:r>
      <w:r w:rsidR="00107CEF">
        <w:t>7,16</w:t>
      </w:r>
      <w:r w:rsidR="00EF7E16">
        <w:t>7</w:t>
      </w:r>
      <w:r w:rsidR="00107CEF">
        <w:t>,800)</w:t>
      </w:r>
    </w:p>
    <w:p w14:paraId="183C5E13" w14:textId="77777777" w:rsidR="00107CEF" w:rsidRPr="00331B22" w:rsidRDefault="00107CEF" w:rsidP="00107CEF">
      <w:pPr>
        <w:pStyle w:val="SingleTxt"/>
        <w:spacing w:after="0" w:line="120" w:lineRule="exact"/>
        <w:rPr>
          <w:sz w:val="10"/>
        </w:rPr>
      </w:pPr>
    </w:p>
    <w:p w14:paraId="5EF1CD33" w14:textId="77777777" w:rsidR="00107CEF" w:rsidRPr="00331B22" w:rsidRDefault="00107CEF" w:rsidP="00107CEF">
      <w:pPr>
        <w:pStyle w:val="SingleTxt"/>
        <w:spacing w:after="0" w:line="120" w:lineRule="exact"/>
        <w:rPr>
          <w:sz w:val="10"/>
        </w:rPr>
      </w:pPr>
    </w:p>
    <w:p w14:paraId="7D5A169C" w14:textId="77777777" w:rsidR="00107CEF" w:rsidRPr="00331B22" w:rsidRDefault="00107CEF" w:rsidP="001D71D6">
      <w:pPr>
        <w:pStyle w:val="HCh"/>
        <w:tabs>
          <w:tab w:val="clear" w:pos="1267"/>
        </w:tabs>
        <w:ind w:left="1267" w:right="400" w:hanging="1267"/>
      </w:pPr>
      <w:r w:rsidRPr="00331B22">
        <w:tab/>
        <w:t>A.</w:t>
      </w:r>
      <w:r w:rsidRPr="00331B22">
        <w:tab/>
        <w:t>Proposed programme plan for 2027 and programme performance in 2025</w:t>
      </w:r>
    </w:p>
    <w:p w14:paraId="04224CE5" w14:textId="77777777" w:rsidR="00107CEF" w:rsidRPr="00331B22" w:rsidRDefault="00107CEF" w:rsidP="00107CEF">
      <w:pPr>
        <w:pStyle w:val="SingleTxt"/>
        <w:spacing w:after="0" w:line="120" w:lineRule="exact"/>
        <w:rPr>
          <w:sz w:val="10"/>
        </w:rPr>
      </w:pPr>
    </w:p>
    <w:p w14:paraId="3BFC04DC" w14:textId="77777777" w:rsidR="00107CEF" w:rsidRPr="00331B22" w:rsidRDefault="00107CEF" w:rsidP="001D71D6">
      <w:pPr>
        <w:spacing w:before="223"/>
        <w:ind w:left="1260"/>
        <w:rPr>
          <w:b/>
          <w:sz w:val="28"/>
        </w:rPr>
      </w:pPr>
      <w:r w:rsidRPr="00331B22">
        <w:rPr>
          <w:b/>
          <w:sz w:val="28"/>
        </w:rPr>
        <w:t>Overall</w:t>
      </w:r>
      <w:r w:rsidRPr="00331B22">
        <w:rPr>
          <w:b/>
          <w:spacing w:val="7"/>
          <w:sz w:val="28"/>
        </w:rPr>
        <w:t xml:space="preserve"> </w:t>
      </w:r>
      <w:r w:rsidRPr="00331B22">
        <w:rPr>
          <w:b/>
          <w:spacing w:val="-2"/>
          <w:sz w:val="28"/>
        </w:rPr>
        <w:t>orientation</w:t>
      </w:r>
    </w:p>
    <w:p w14:paraId="4E534F34" w14:textId="77777777" w:rsidR="00BD4B02" w:rsidRDefault="00107CEF" w:rsidP="00BD4B02">
      <w:pPr>
        <w:pStyle w:val="Heading2"/>
        <w:keepNext w:val="0"/>
        <w:widowControl w:val="0"/>
        <w:numPr>
          <w:ilvl w:val="0"/>
          <w:numId w:val="0"/>
        </w:numPr>
        <w:suppressAutoHyphens w:val="0"/>
        <w:autoSpaceDE w:val="0"/>
        <w:autoSpaceDN w:val="0"/>
        <w:spacing w:before="231" w:after="0" w:line="240" w:lineRule="auto"/>
        <w:ind w:left="720" w:firstLine="540"/>
        <w:rPr>
          <w:rFonts w:ascii="Times New Roman" w:hAnsi="Times New Roman"/>
          <w:i w:val="0"/>
          <w:spacing w:val="0"/>
          <w:w w:val="100"/>
          <w:kern w:val="0"/>
          <w:sz w:val="24"/>
          <w:szCs w:val="24"/>
          <w14:ligatures w14:val="none"/>
        </w:rPr>
      </w:pPr>
      <w:r w:rsidRPr="00331B22">
        <w:rPr>
          <w:rFonts w:ascii="Times New Roman" w:hAnsi="Times New Roman"/>
          <w:i w:val="0"/>
          <w:spacing w:val="0"/>
          <w:w w:val="100"/>
          <w:kern w:val="0"/>
          <w:sz w:val="24"/>
          <w:szCs w:val="24"/>
          <w14:ligatures w14:val="none"/>
        </w:rPr>
        <w:t>Mandates and background</w:t>
      </w:r>
    </w:p>
    <w:p w14:paraId="0208187A" w14:textId="77777777" w:rsidR="00BD4B02" w:rsidRDefault="00BD4B02" w:rsidP="00BD4B02">
      <w:pPr>
        <w:pStyle w:val="SingleTxt"/>
        <w:spacing w:after="0" w:line="120" w:lineRule="exact"/>
        <w:rPr>
          <w:sz w:val="10"/>
        </w:rPr>
      </w:pPr>
    </w:p>
    <w:p w14:paraId="36DBE27E" w14:textId="77777777" w:rsidR="00BD4B02" w:rsidRPr="00961B86" w:rsidRDefault="00BD4B02" w:rsidP="00BD4B02">
      <w:pPr>
        <w:pStyle w:val="SingleTxt"/>
        <w:spacing w:after="0" w:line="120" w:lineRule="exact"/>
        <w:rPr>
          <w:sz w:val="10"/>
        </w:rPr>
      </w:pPr>
    </w:p>
    <w:p w14:paraId="6D124B37" w14:textId="77777777" w:rsidR="00107CEF" w:rsidRPr="00331B22" w:rsidRDefault="00107CEF" w:rsidP="00BD4B02">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BD4B02">
        <w:rPr>
          <w:rFonts w:eastAsia="Calibri"/>
          <w:kern w:val="2"/>
          <w:szCs w:val="22"/>
        </w:rPr>
        <w:t>The</w:t>
      </w:r>
      <w:r w:rsidRPr="00331B22">
        <w:rPr>
          <w:spacing w:val="40"/>
        </w:rPr>
        <w:t xml:space="preserve"> </w:t>
      </w:r>
      <w:r w:rsidRPr="00331B22">
        <w:t>mandate</w:t>
      </w:r>
      <w:r w:rsidRPr="00331B22">
        <w:rPr>
          <w:spacing w:val="40"/>
        </w:rPr>
        <w:t xml:space="preserve"> </w:t>
      </w:r>
      <w:r w:rsidRPr="00331B22">
        <w:t>of</w:t>
      </w:r>
      <w:r w:rsidRPr="00331B22">
        <w:rPr>
          <w:spacing w:val="40"/>
        </w:rPr>
        <w:t xml:space="preserve"> </w:t>
      </w:r>
      <w:r w:rsidRPr="00331B22">
        <w:t>the</w:t>
      </w:r>
      <w:r w:rsidRPr="00331B22">
        <w:rPr>
          <w:spacing w:val="40"/>
        </w:rPr>
        <w:t xml:space="preserve"> </w:t>
      </w:r>
      <w:r w:rsidRPr="00331B22">
        <w:t>United</w:t>
      </w:r>
      <w:r w:rsidRPr="00331B22">
        <w:rPr>
          <w:spacing w:val="40"/>
        </w:rPr>
        <w:t xml:space="preserve"> </w:t>
      </w:r>
      <w:r w:rsidRPr="00331B22">
        <w:t>Nations</w:t>
      </w:r>
      <w:r w:rsidRPr="00331B22">
        <w:rPr>
          <w:spacing w:val="40"/>
        </w:rPr>
        <w:t xml:space="preserve"> </w:t>
      </w:r>
      <w:r w:rsidRPr="00331B22">
        <w:t>Assistance</w:t>
      </w:r>
      <w:r w:rsidRPr="00331B22">
        <w:rPr>
          <w:spacing w:val="40"/>
        </w:rPr>
        <w:t xml:space="preserve"> </w:t>
      </w:r>
      <w:r w:rsidRPr="00331B22">
        <w:t>Mission</w:t>
      </w:r>
      <w:r w:rsidRPr="00331B22">
        <w:rPr>
          <w:spacing w:val="40"/>
        </w:rPr>
        <w:t xml:space="preserve"> </w:t>
      </w:r>
      <w:r w:rsidRPr="00331B22">
        <w:t>in</w:t>
      </w:r>
      <w:r w:rsidRPr="00331B22">
        <w:rPr>
          <w:spacing w:val="40"/>
        </w:rPr>
        <w:t xml:space="preserve"> </w:t>
      </w:r>
      <w:r w:rsidRPr="00331B22">
        <w:t>Afghanistan</w:t>
      </w:r>
      <w:r w:rsidRPr="00331B22">
        <w:rPr>
          <w:spacing w:val="40"/>
        </w:rPr>
        <w:t xml:space="preserve"> </w:t>
      </w:r>
      <w:r w:rsidRPr="00331B22">
        <w:t>(UNAMA)</w:t>
      </w:r>
      <w:r w:rsidRPr="00331B22">
        <w:rPr>
          <w:spacing w:val="40"/>
        </w:rPr>
        <w:t xml:space="preserve"> </w:t>
      </w:r>
      <w:r w:rsidRPr="00331B22">
        <w:t>is</w:t>
      </w:r>
      <w:r w:rsidRPr="00331B22">
        <w:rPr>
          <w:spacing w:val="40"/>
        </w:rPr>
        <w:t xml:space="preserve"> </w:t>
      </w:r>
      <w:r w:rsidRPr="00331B22">
        <w:t>defined</w:t>
      </w:r>
      <w:r w:rsidRPr="00331B22">
        <w:rPr>
          <w:spacing w:val="40"/>
        </w:rPr>
        <w:t xml:space="preserve"> </w:t>
      </w:r>
      <w:r w:rsidRPr="00331B22">
        <w:t>in Security</w:t>
      </w:r>
      <w:r w:rsidRPr="00331B22">
        <w:rPr>
          <w:spacing w:val="40"/>
        </w:rPr>
        <w:t xml:space="preserve"> </w:t>
      </w:r>
      <w:r w:rsidRPr="00331B22">
        <w:t>Council</w:t>
      </w:r>
      <w:r w:rsidRPr="00331B22">
        <w:rPr>
          <w:spacing w:val="40"/>
        </w:rPr>
        <w:t xml:space="preserve"> </w:t>
      </w:r>
      <w:r w:rsidRPr="00331B22">
        <w:t>resolutions</w:t>
      </w:r>
      <w:r w:rsidRPr="00331B22">
        <w:rPr>
          <w:spacing w:val="40"/>
        </w:rPr>
        <w:t xml:space="preserve"> </w:t>
      </w:r>
      <w:hyperlink r:id="rId61">
        <w:r w:rsidRPr="00331B22">
          <w:rPr>
            <w:color w:val="0000FF"/>
          </w:rPr>
          <w:t>1401</w:t>
        </w:r>
        <w:r w:rsidRPr="00331B22">
          <w:rPr>
            <w:color w:val="0000FF"/>
            <w:spacing w:val="40"/>
          </w:rPr>
          <w:t xml:space="preserve"> </w:t>
        </w:r>
        <w:r w:rsidRPr="00331B22">
          <w:rPr>
            <w:color w:val="0000FF"/>
          </w:rPr>
          <w:t>(2002)</w:t>
        </w:r>
        <w:r w:rsidRPr="00331B22">
          <w:t>,</w:t>
        </w:r>
      </w:hyperlink>
      <w:r w:rsidRPr="00331B22">
        <w:rPr>
          <w:spacing w:val="40"/>
        </w:rPr>
        <w:t xml:space="preserve"> </w:t>
      </w:r>
      <w:hyperlink r:id="rId62">
        <w:r w:rsidRPr="00331B22">
          <w:rPr>
            <w:color w:val="0000FF"/>
          </w:rPr>
          <w:t>1662</w:t>
        </w:r>
        <w:r w:rsidRPr="00331B22">
          <w:rPr>
            <w:color w:val="0000FF"/>
            <w:spacing w:val="40"/>
          </w:rPr>
          <w:t xml:space="preserve"> </w:t>
        </w:r>
        <w:r w:rsidRPr="00331B22">
          <w:rPr>
            <w:color w:val="0000FF"/>
          </w:rPr>
          <w:t>(2006)</w:t>
        </w:r>
      </w:hyperlink>
      <w:r w:rsidRPr="00331B22">
        <w:rPr>
          <w:color w:val="0000FF"/>
          <w:spacing w:val="40"/>
        </w:rPr>
        <w:t xml:space="preserve"> </w:t>
      </w:r>
      <w:r w:rsidRPr="00331B22">
        <w:t>and</w:t>
      </w:r>
      <w:r w:rsidRPr="00331B22">
        <w:rPr>
          <w:spacing w:val="40"/>
        </w:rPr>
        <w:t xml:space="preserve"> </w:t>
      </w:r>
      <w:hyperlink r:id="rId63">
        <w:r w:rsidRPr="00331B22">
          <w:rPr>
            <w:color w:val="0000FF"/>
          </w:rPr>
          <w:t>2626</w:t>
        </w:r>
        <w:r w:rsidRPr="00331B22">
          <w:rPr>
            <w:color w:val="0000FF"/>
            <w:spacing w:val="40"/>
          </w:rPr>
          <w:t xml:space="preserve"> </w:t>
        </w:r>
        <w:r w:rsidRPr="00331B22">
          <w:rPr>
            <w:color w:val="0000FF"/>
          </w:rPr>
          <w:t>(2022)</w:t>
        </w:r>
        <w:r w:rsidRPr="00331B22">
          <w:t>,</w:t>
        </w:r>
      </w:hyperlink>
      <w:r w:rsidRPr="00331B22">
        <w:rPr>
          <w:spacing w:val="40"/>
        </w:rPr>
        <w:t xml:space="preserve"> </w:t>
      </w:r>
      <w:r w:rsidRPr="00331B22">
        <w:t>and</w:t>
      </w:r>
      <w:r w:rsidRPr="00331B22">
        <w:rPr>
          <w:spacing w:val="40"/>
        </w:rPr>
        <w:t xml:space="preserve"> </w:t>
      </w:r>
      <w:r w:rsidRPr="00331B22">
        <w:t>renewed</w:t>
      </w:r>
      <w:r w:rsidRPr="00331B22">
        <w:rPr>
          <w:spacing w:val="40"/>
        </w:rPr>
        <w:t xml:space="preserve"> </w:t>
      </w:r>
      <w:r w:rsidRPr="00331B22">
        <w:t>by</w:t>
      </w:r>
      <w:r w:rsidRPr="00331B22">
        <w:rPr>
          <w:spacing w:val="40"/>
        </w:rPr>
        <w:t xml:space="preserve"> </w:t>
      </w:r>
      <w:r w:rsidRPr="00331B22">
        <w:t>its subsequent</w:t>
      </w:r>
      <w:r w:rsidRPr="00331B22">
        <w:rPr>
          <w:spacing w:val="40"/>
        </w:rPr>
        <w:t xml:space="preserve"> </w:t>
      </w:r>
      <w:r w:rsidRPr="00331B22">
        <w:t>resolutions,</w:t>
      </w:r>
      <w:r w:rsidRPr="00331B22">
        <w:rPr>
          <w:spacing w:val="40"/>
        </w:rPr>
        <w:t xml:space="preserve"> </w:t>
      </w:r>
      <w:r w:rsidRPr="00331B22">
        <w:t>including</w:t>
      </w:r>
      <w:r w:rsidRPr="00331B22">
        <w:rPr>
          <w:spacing w:val="40"/>
        </w:rPr>
        <w:t xml:space="preserve"> </w:t>
      </w:r>
      <w:r w:rsidRPr="00331B22">
        <w:t>most</w:t>
      </w:r>
      <w:r w:rsidRPr="00331B22">
        <w:rPr>
          <w:spacing w:val="40"/>
        </w:rPr>
        <w:t xml:space="preserve"> </w:t>
      </w:r>
      <w:r w:rsidRPr="00331B22">
        <w:t>recently</w:t>
      </w:r>
      <w:r w:rsidRPr="00331B22">
        <w:rPr>
          <w:spacing w:val="40"/>
        </w:rPr>
        <w:t xml:space="preserve"> </w:t>
      </w:r>
      <w:r w:rsidRPr="00331B22">
        <w:t>resolution</w:t>
      </w:r>
      <w:r w:rsidRPr="00331B22">
        <w:rPr>
          <w:spacing w:val="40"/>
        </w:rPr>
        <w:t xml:space="preserve"> </w:t>
      </w:r>
      <w:hyperlink r:id="rId64">
        <w:r w:rsidRPr="00331B22">
          <w:t xml:space="preserve">2818 </w:t>
        </w:r>
        <w:r w:rsidRPr="00331B22">
          <w:rPr>
            <w:color w:val="0000FF"/>
          </w:rPr>
          <w:t>(2026)</w:t>
        </w:r>
        <w:r w:rsidRPr="00331B22">
          <w:t>,</w:t>
        </w:r>
      </w:hyperlink>
      <w:r w:rsidRPr="00331B22">
        <w:rPr>
          <w:spacing w:val="40"/>
        </w:rPr>
        <w:t xml:space="preserve"> </w:t>
      </w:r>
      <w:r w:rsidRPr="00331B22">
        <w:t>by</w:t>
      </w:r>
      <w:r w:rsidRPr="00331B22">
        <w:rPr>
          <w:spacing w:val="40"/>
        </w:rPr>
        <w:t xml:space="preserve"> </w:t>
      </w:r>
      <w:r w:rsidRPr="00331B22">
        <w:t>which</w:t>
      </w:r>
      <w:r w:rsidRPr="00331B22">
        <w:rPr>
          <w:spacing w:val="40"/>
        </w:rPr>
        <w:t xml:space="preserve"> </w:t>
      </w:r>
      <w:r w:rsidRPr="00331B22">
        <w:t>the</w:t>
      </w:r>
      <w:r w:rsidRPr="00331B22">
        <w:rPr>
          <w:spacing w:val="40"/>
        </w:rPr>
        <w:t xml:space="preserve"> </w:t>
      </w:r>
      <w:r w:rsidRPr="00331B22">
        <w:t>Council extended</w:t>
      </w:r>
      <w:r w:rsidRPr="00331B22">
        <w:rPr>
          <w:spacing w:val="40"/>
        </w:rPr>
        <w:t xml:space="preserve"> </w:t>
      </w:r>
      <w:r w:rsidRPr="00331B22">
        <w:t>the</w:t>
      </w:r>
      <w:r w:rsidRPr="00331B22">
        <w:rPr>
          <w:spacing w:val="40"/>
        </w:rPr>
        <w:t xml:space="preserve"> </w:t>
      </w:r>
      <w:r w:rsidRPr="00331B22">
        <w:t>mandate</w:t>
      </w:r>
      <w:r w:rsidRPr="00331B22">
        <w:rPr>
          <w:spacing w:val="40"/>
        </w:rPr>
        <w:t xml:space="preserve"> </w:t>
      </w:r>
      <w:r w:rsidRPr="00331B22">
        <w:t>of</w:t>
      </w:r>
      <w:r w:rsidRPr="00331B22">
        <w:rPr>
          <w:spacing w:val="40"/>
        </w:rPr>
        <w:t xml:space="preserve"> </w:t>
      </w:r>
      <w:r w:rsidRPr="00331B22">
        <w:t>the</w:t>
      </w:r>
      <w:r w:rsidRPr="00331B22">
        <w:rPr>
          <w:spacing w:val="40"/>
        </w:rPr>
        <w:t xml:space="preserve"> </w:t>
      </w:r>
      <w:r w:rsidRPr="00331B22">
        <w:t>Mission</w:t>
      </w:r>
      <w:r w:rsidRPr="00331B22">
        <w:rPr>
          <w:spacing w:val="40"/>
        </w:rPr>
        <w:t xml:space="preserve"> </w:t>
      </w:r>
      <w:r w:rsidRPr="00331B22">
        <w:t>until</w:t>
      </w:r>
      <w:r w:rsidRPr="00331B22">
        <w:rPr>
          <w:spacing w:val="40"/>
        </w:rPr>
        <w:t xml:space="preserve"> </w:t>
      </w:r>
      <w:r w:rsidRPr="00331B22">
        <w:t>17 June 2026.</w:t>
      </w:r>
    </w:p>
    <w:p w14:paraId="71DC6833" w14:textId="77777777" w:rsidR="00107CEF" w:rsidRDefault="00107CEF" w:rsidP="00BD4B02">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As currently mandated</w:t>
      </w:r>
      <w:r w:rsidRPr="00331B22">
        <w:t xml:space="preserve"> by the Security Council, UNAMA will continue to promote peace and stability in Afghanistan, including by coordinating and facilitating enhanced cooperation and coherence in the financial resourcing and delivery of humanitarian and basic human needs assistance that support strengthened resilience; coordinating efforts with donors and other stakeholders to reduce risk and</w:t>
      </w:r>
      <w:r>
        <w:t xml:space="preserve"> </w:t>
      </w:r>
      <w:r w:rsidRPr="00331B22">
        <w:t>increase</w:t>
      </w:r>
      <w:r>
        <w:t xml:space="preserve"> </w:t>
      </w:r>
      <w:r w:rsidRPr="00331B22">
        <w:t>accountability,</w:t>
      </w:r>
      <w:r>
        <w:t xml:space="preserve"> </w:t>
      </w:r>
      <w:r w:rsidRPr="00331B22">
        <w:t>transparency</w:t>
      </w:r>
      <w:r>
        <w:t xml:space="preserve"> </w:t>
      </w:r>
      <w:r w:rsidRPr="00331B22">
        <w:t>and</w:t>
      </w:r>
      <w:r>
        <w:t xml:space="preserve"> </w:t>
      </w:r>
      <w:r w:rsidRPr="00331B22">
        <w:t>effectiveness</w:t>
      </w:r>
      <w:r>
        <w:t xml:space="preserve"> </w:t>
      </w:r>
      <w:r w:rsidRPr="00331B22">
        <w:t>in</w:t>
      </w:r>
      <w:r>
        <w:t xml:space="preserve"> </w:t>
      </w:r>
      <w:r w:rsidRPr="00331B22">
        <w:t>the</w:t>
      </w:r>
      <w:r>
        <w:t xml:space="preserve"> </w:t>
      </w:r>
      <w:r w:rsidRPr="00331B22">
        <w:t>use</w:t>
      </w:r>
      <w:r>
        <w:t xml:space="preserve"> </w:t>
      </w:r>
      <w:r w:rsidRPr="00331B22">
        <w:t>of</w:t>
      </w:r>
      <w:r>
        <w:t xml:space="preserve"> </w:t>
      </w:r>
      <w:r w:rsidRPr="00331B22">
        <w:t>aid;</w:t>
      </w:r>
      <w:r>
        <w:t xml:space="preserve"> </w:t>
      </w:r>
      <w:r w:rsidRPr="00331B22">
        <w:t>supporting</w:t>
      </w:r>
      <w:r>
        <w:t xml:space="preserve"> </w:t>
      </w:r>
      <w:r w:rsidRPr="00331B22">
        <w:t>efforts,</w:t>
      </w:r>
      <w:r>
        <w:t xml:space="preserve"> </w:t>
      </w:r>
      <w:r w:rsidRPr="00331B22">
        <w:t>including the</w:t>
      </w:r>
      <w:r>
        <w:t xml:space="preserve"> </w:t>
      </w:r>
      <w:r w:rsidRPr="00331B22">
        <w:t>provision</w:t>
      </w:r>
      <w:r>
        <w:t xml:space="preserve"> </w:t>
      </w:r>
      <w:r w:rsidRPr="00331B22">
        <w:t>of</w:t>
      </w:r>
      <w:r>
        <w:t xml:space="preserve"> </w:t>
      </w:r>
      <w:r w:rsidRPr="00331B22">
        <w:t>essential</w:t>
      </w:r>
      <w:r>
        <w:t xml:space="preserve"> </w:t>
      </w:r>
      <w:r w:rsidRPr="00331B22">
        <w:t>services</w:t>
      </w:r>
      <w:r>
        <w:t xml:space="preserve"> </w:t>
      </w:r>
      <w:r w:rsidRPr="00331B22">
        <w:t>and</w:t>
      </w:r>
      <w:r>
        <w:t xml:space="preserve"> </w:t>
      </w:r>
      <w:r w:rsidRPr="00331B22">
        <w:t>economic</w:t>
      </w:r>
      <w:r>
        <w:t xml:space="preserve"> </w:t>
      </w:r>
      <w:r w:rsidRPr="00331B22">
        <w:t>recovery,</w:t>
      </w:r>
      <w:r>
        <w:t xml:space="preserve"> </w:t>
      </w:r>
      <w:r w:rsidRPr="00331B22">
        <w:t>to</w:t>
      </w:r>
      <w:r>
        <w:t xml:space="preserve"> </w:t>
      </w:r>
      <w:r w:rsidRPr="00331B22">
        <w:t>create</w:t>
      </w:r>
      <w:r>
        <w:t xml:space="preserve"> </w:t>
      </w:r>
      <w:r w:rsidRPr="00331B22">
        <w:t>the</w:t>
      </w:r>
      <w:r>
        <w:t xml:space="preserve"> </w:t>
      </w:r>
      <w:r w:rsidRPr="00331B22">
        <w:t>conditions</w:t>
      </w:r>
      <w:r>
        <w:t xml:space="preserve"> </w:t>
      </w:r>
      <w:r w:rsidRPr="00331B22">
        <w:t>for</w:t>
      </w:r>
      <w:r>
        <w:t xml:space="preserve"> </w:t>
      </w:r>
      <w:r w:rsidRPr="00331B22">
        <w:t>self</w:t>
      </w:r>
      <w:r>
        <w:t xml:space="preserve"> </w:t>
      </w:r>
      <w:r w:rsidRPr="00331B22">
        <w:t>-reliance and stability for the Afghan population; assessing the explosive ordnance threat and coordinating mitigation</w:t>
      </w:r>
      <w:r>
        <w:t xml:space="preserve"> </w:t>
      </w:r>
      <w:r w:rsidRPr="00331B22">
        <w:t>measures</w:t>
      </w:r>
      <w:r>
        <w:t xml:space="preserve"> </w:t>
      </w:r>
      <w:r w:rsidRPr="00331B22">
        <w:t>to</w:t>
      </w:r>
      <w:r>
        <w:t xml:space="preserve"> </w:t>
      </w:r>
      <w:r w:rsidRPr="00331B22">
        <w:t>enable</w:t>
      </w:r>
      <w:r>
        <w:t xml:space="preserve"> </w:t>
      </w:r>
      <w:r w:rsidRPr="00331B22">
        <w:t>humanitarian</w:t>
      </w:r>
      <w:r>
        <w:t xml:space="preserve"> </w:t>
      </w:r>
      <w:r w:rsidRPr="00331B22">
        <w:t>and</w:t>
      </w:r>
      <w:r>
        <w:t xml:space="preserve"> </w:t>
      </w:r>
      <w:r w:rsidRPr="00331B22">
        <w:t>development</w:t>
      </w:r>
      <w:r>
        <w:t xml:space="preserve"> </w:t>
      </w:r>
      <w:r w:rsidRPr="00331B22">
        <w:t>initiatives;</w:t>
      </w:r>
      <w:r>
        <w:t xml:space="preserve"> </w:t>
      </w:r>
      <w:r w:rsidRPr="00331B22">
        <w:t>providing</w:t>
      </w:r>
      <w:r>
        <w:t xml:space="preserve"> </w:t>
      </w:r>
      <w:r w:rsidRPr="00331B22">
        <w:t>outreach</w:t>
      </w:r>
      <w:r>
        <w:t xml:space="preserve"> </w:t>
      </w:r>
      <w:r w:rsidRPr="00331B22">
        <w:t>and</w:t>
      </w:r>
      <w:r>
        <w:t xml:space="preserve"> </w:t>
      </w:r>
      <w:r w:rsidRPr="00331B22">
        <w:t>good offices to promote dialogue between Afghan stakeholders, the region and the international community</w:t>
      </w:r>
      <w:r>
        <w:t xml:space="preserve"> </w:t>
      </w:r>
      <w:r w:rsidRPr="00331B22">
        <w:t>to</w:t>
      </w:r>
      <w:r>
        <w:t xml:space="preserve"> </w:t>
      </w:r>
      <w:r w:rsidRPr="00331B22">
        <w:t>promote</w:t>
      </w:r>
      <w:r>
        <w:t xml:space="preserve"> </w:t>
      </w:r>
      <w:r w:rsidRPr="00331B22">
        <w:t>inclusive</w:t>
      </w:r>
      <w:r>
        <w:t xml:space="preserve"> </w:t>
      </w:r>
      <w:r w:rsidRPr="00331B22">
        <w:t>and</w:t>
      </w:r>
      <w:r>
        <w:t xml:space="preserve"> </w:t>
      </w:r>
      <w:r w:rsidRPr="00331B22">
        <w:t>responsive</w:t>
      </w:r>
      <w:r>
        <w:t xml:space="preserve"> </w:t>
      </w:r>
      <w:r w:rsidRPr="00331B22">
        <w:t>governance,</w:t>
      </w:r>
      <w:r>
        <w:t xml:space="preserve"> </w:t>
      </w:r>
      <w:r w:rsidRPr="00331B22">
        <w:t>and</w:t>
      </w:r>
      <w:r>
        <w:t xml:space="preserve"> </w:t>
      </w:r>
      <w:r w:rsidRPr="00331B22">
        <w:t>providing</w:t>
      </w:r>
      <w:r>
        <w:t xml:space="preserve"> </w:t>
      </w:r>
      <w:r w:rsidRPr="00331B22">
        <w:t>advice</w:t>
      </w:r>
      <w:r>
        <w:t xml:space="preserve"> </w:t>
      </w:r>
      <w:r w:rsidRPr="00331B22">
        <w:t>on</w:t>
      </w:r>
      <w:r>
        <w:t xml:space="preserve"> </w:t>
      </w:r>
      <w:r w:rsidRPr="00331B22">
        <w:t>inclusive national</w:t>
      </w:r>
      <w:r>
        <w:t xml:space="preserve"> </w:t>
      </w:r>
      <w:r w:rsidRPr="00331B22">
        <w:t>and</w:t>
      </w:r>
      <w:r>
        <w:t xml:space="preserve"> </w:t>
      </w:r>
      <w:r w:rsidRPr="00331B22">
        <w:t>local</w:t>
      </w:r>
      <w:r>
        <w:t xml:space="preserve"> </w:t>
      </w:r>
      <w:r w:rsidRPr="00331B22">
        <w:t>consultative</w:t>
      </w:r>
      <w:r>
        <w:t xml:space="preserve"> </w:t>
      </w:r>
      <w:r w:rsidRPr="00331B22">
        <w:t>mechanisms,</w:t>
      </w:r>
      <w:r>
        <w:t xml:space="preserve"> </w:t>
      </w:r>
      <w:r w:rsidRPr="00331B22">
        <w:t>and</w:t>
      </w:r>
      <w:r>
        <w:t xml:space="preserve"> </w:t>
      </w:r>
      <w:r w:rsidRPr="00331B22">
        <w:t>confidence-building</w:t>
      </w:r>
      <w:r>
        <w:t xml:space="preserve"> </w:t>
      </w:r>
      <w:r w:rsidRPr="00331B22">
        <w:t>measures;</w:t>
      </w:r>
      <w:r>
        <w:t xml:space="preserve"> </w:t>
      </w:r>
      <w:r w:rsidRPr="00331B22">
        <w:t>engaging with all stakeholders on the promotion and</w:t>
      </w:r>
      <w:r>
        <w:t xml:space="preserve"> </w:t>
      </w:r>
      <w:r w:rsidRPr="00331B22">
        <w:t>protection</w:t>
      </w:r>
      <w:r>
        <w:t xml:space="preserve"> </w:t>
      </w:r>
      <w:r w:rsidRPr="00331B22">
        <w:t>of</w:t>
      </w:r>
      <w:r>
        <w:t xml:space="preserve"> </w:t>
      </w:r>
      <w:r w:rsidRPr="00331B22">
        <w:t>human</w:t>
      </w:r>
      <w:r>
        <w:t xml:space="preserve"> </w:t>
      </w:r>
      <w:r w:rsidRPr="00331B22">
        <w:t>rights,</w:t>
      </w:r>
      <w:r>
        <w:t xml:space="preserve"> </w:t>
      </w:r>
      <w:r w:rsidRPr="00331B22">
        <w:t>including</w:t>
      </w:r>
      <w:r>
        <w:t xml:space="preserve"> </w:t>
      </w:r>
      <w:r w:rsidRPr="00331B22">
        <w:t>the</w:t>
      </w:r>
      <w:r>
        <w:t xml:space="preserve"> </w:t>
      </w:r>
      <w:r w:rsidRPr="00331B22">
        <w:t>rights</w:t>
      </w:r>
      <w:r>
        <w:t xml:space="preserve"> </w:t>
      </w:r>
      <w:r w:rsidRPr="00331B22">
        <w:t>of</w:t>
      </w:r>
      <w:r>
        <w:t xml:space="preserve"> </w:t>
      </w:r>
      <w:r w:rsidRPr="00331B22">
        <w:t>women</w:t>
      </w:r>
      <w:r>
        <w:t xml:space="preserve"> </w:t>
      </w:r>
      <w:r w:rsidRPr="00331B22">
        <w:t>and</w:t>
      </w:r>
      <w:r>
        <w:t xml:space="preserve"> </w:t>
      </w:r>
      <w:r w:rsidRPr="00331B22">
        <w:t>girls;</w:t>
      </w:r>
      <w:r>
        <w:t xml:space="preserve"> </w:t>
      </w:r>
      <w:r w:rsidRPr="00331B22">
        <w:t>supporting</w:t>
      </w:r>
      <w:r>
        <w:t xml:space="preserve"> </w:t>
      </w:r>
      <w:r w:rsidRPr="00331B22">
        <w:t>regional</w:t>
      </w:r>
      <w:r>
        <w:t xml:space="preserve"> </w:t>
      </w:r>
      <w:r w:rsidRPr="00331B22">
        <w:t>cooperation; and</w:t>
      </w:r>
      <w:r>
        <w:t xml:space="preserve"> </w:t>
      </w:r>
      <w:r w:rsidRPr="00331B22">
        <w:t>supporting</w:t>
      </w:r>
      <w:r>
        <w:t xml:space="preserve"> </w:t>
      </w:r>
      <w:r w:rsidRPr="00331B22">
        <w:t>existing</w:t>
      </w:r>
      <w:r>
        <w:t xml:space="preserve"> </w:t>
      </w:r>
      <w:r w:rsidRPr="00331B22">
        <w:t>mechanisms</w:t>
      </w:r>
      <w:r>
        <w:t xml:space="preserve"> </w:t>
      </w:r>
      <w:r w:rsidRPr="00331B22">
        <w:t>to</w:t>
      </w:r>
      <w:r>
        <w:t xml:space="preserve"> </w:t>
      </w:r>
      <w:r w:rsidRPr="00331B22">
        <w:t>improve</w:t>
      </w:r>
      <w:r>
        <w:t xml:space="preserve"> </w:t>
      </w:r>
      <w:r w:rsidRPr="00331B22">
        <w:t>the</w:t>
      </w:r>
      <w:r>
        <w:t xml:space="preserve"> </w:t>
      </w:r>
      <w:r w:rsidRPr="00331B22">
        <w:t>overall</w:t>
      </w:r>
      <w:r>
        <w:t xml:space="preserve"> </w:t>
      </w:r>
      <w:r w:rsidRPr="00331B22">
        <w:t>security</w:t>
      </w:r>
      <w:r>
        <w:t xml:space="preserve"> </w:t>
      </w:r>
      <w:r w:rsidRPr="00331B22">
        <w:t>situation</w:t>
      </w:r>
      <w:r>
        <w:t xml:space="preserve"> </w:t>
      </w:r>
      <w:r w:rsidRPr="00331B22">
        <w:t>in</w:t>
      </w:r>
      <w:r>
        <w:t xml:space="preserve"> </w:t>
      </w:r>
      <w:r w:rsidRPr="00331B22">
        <w:t>Afghanistan, including regional and international efforts to prevent and address the illicit trade in and destabilizing accumulation</w:t>
      </w:r>
      <w:r>
        <w:t xml:space="preserve"> </w:t>
      </w:r>
      <w:r w:rsidRPr="00331B22">
        <w:t>of</w:t>
      </w:r>
      <w:r>
        <w:t xml:space="preserve"> </w:t>
      </w:r>
      <w:r w:rsidRPr="00331B22">
        <w:t>small</w:t>
      </w:r>
      <w:r>
        <w:t xml:space="preserve"> </w:t>
      </w:r>
      <w:r w:rsidRPr="00331B22">
        <w:t>arms</w:t>
      </w:r>
      <w:r>
        <w:t xml:space="preserve"> </w:t>
      </w:r>
      <w:r w:rsidRPr="00331B22">
        <w:t>and</w:t>
      </w:r>
      <w:r>
        <w:t xml:space="preserve"> </w:t>
      </w:r>
      <w:r w:rsidRPr="00331B22">
        <w:t>light</w:t>
      </w:r>
      <w:r>
        <w:t xml:space="preserve"> </w:t>
      </w:r>
      <w:r w:rsidRPr="00331B22">
        <w:t>weapons</w:t>
      </w:r>
      <w:r>
        <w:t xml:space="preserve"> </w:t>
      </w:r>
      <w:r w:rsidRPr="00331B22">
        <w:t>and</w:t>
      </w:r>
      <w:r>
        <w:t xml:space="preserve"> </w:t>
      </w:r>
      <w:r w:rsidRPr="00331B22">
        <w:t>their</w:t>
      </w:r>
      <w:r>
        <w:t xml:space="preserve"> </w:t>
      </w:r>
      <w:r w:rsidRPr="00331B22">
        <w:t>diversion</w:t>
      </w:r>
      <w:r>
        <w:t xml:space="preserve"> </w:t>
      </w:r>
      <w:r w:rsidRPr="00331B22">
        <w:t>in</w:t>
      </w:r>
      <w:r>
        <w:t xml:space="preserve"> </w:t>
      </w:r>
      <w:r w:rsidRPr="00331B22">
        <w:t>Afghanistan</w:t>
      </w:r>
      <w:r>
        <w:t xml:space="preserve"> </w:t>
      </w:r>
      <w:r w:rsidRPr="00331B22">
        <w:t>and</w:t>
      </w:r>
      <w:r>
        <w:t xml:space="preserve"> </w:t>
      </w:r>
      <w:r w:rsidRPr="00331B22">
        <w:t>the</w:t>
      </w:r>
      <w:r>
        <w:t xml:space="preserve"> </w:t>
      </w:r>
      <w:r w:rsidRPr="00331B22">
        <w:t>region.</w:t>
      </w:r>
    </w:p>
    <w:p w14:paraId="1A51A7E4" w14:textId="77777777" w:rsidR="001A59B9" w:rsidRDefault="001A59B9" w:rsidP="001A59B9">
      <w:pPr>
        <w:pStyle w:val="SingleTxt"/>
        <w:spacing w:after="0" w:line="120" w:lineRule="exact"/>
        <w:rPr>
          <w:sz w:val="10"/>
        </w:rPr>
      </w:pPr>
    </w:p>
    <w:p w14:paraId="63131C51" w14:textId="77777777" w:rsidR="001A59B9" w:rsidRPr="00331B22" w:rsidRDefault="001A59B9" w:rsidP="001A59B9">
      <w:pPr>
        <w:pStyle w:val="SingleTxt"/>
        <w:spacing w:after="0" w:line="120" w:lineRule="exact"/>
        <w:rPr>
          <w:sz w:val="10"/>
        </w:rPr>
      </w:pPr>
    </w:p>
    <w:p w14:paraId="386E9856" w14:textId="2E64EF28" w:rsidR="00107CEF" w:rsidRPr="001C0CFE" w:rsidRDefault="001A59B9" w:rsidP="009C73C8">
      <w:pPr>
        <w:pStyle w:val="HCh"/>
        <w:rPr>
          <w:i/>
          <w:spacing w:val="0"/>
          <w:w w:val="100"/>
          <w:kern w:val="0"/>
          <w:sz w:val="24"/>
          <w:szCs w:val="24"/>
          <w14:ligatures w14:val="none"/>
        </w:rPr>
      </w:pPr>
      <w:r>
        <w:tab/>
      </w:r>
      <w:r>
        <w:tab/>
      </w:r>
      <w:r w:rsidR="00107CEF" w:rsidRPr="001A59B9">
        <w:t>Programme of work</w:t>
      </w:r>
    </w:p>
    <w:p w14:paraId="05D6F682" w14:textId="77777777" w:rsidR="00107CEF" w:rsidRDefault="00107CEF">
      <w:pPr>
        <w:pStyle w:val="Heading2"/>
        <w:keepNext w:val="0"/>
        <w:widowControl w:val="0"/>
        <w:numPr>
          <w:ilvl w:val="0"/>
          <w:numId w:val="0"/>
        </w:numPr>
        <w:suppressAutoHyphens w:val="0"/>
        <w:autoSpaceDE w:val="0"/>
        <w:autoSpaceDN w:val="0"/>
        <w:spacing w:before="231" w:after="0" w:line="240" w:lineRule="auto"/>
        <w:ind w:left="1260"/>
        <w:rPr>
          <w:rFonts w:ascii="Times New Roman" w:hAnsi="Times New Roman"/>
          <w:i w:val="0"/>
          <w:spacing w:val="0"/>
          <w:w w:val="100"/>
          <w:kern w:val="0"/>
          <w:sz w:val="24"/>
          <w:szCs w:val="24"/>
          <w14:ligatures w14:val="none"/>
        </w:rPr>
      </w:pPr>
      <w:r w:rsidRPr="00331B22">
        <w:rPr>
          <w:rFonts w:ascii="Times New Roman" w:hAnsi="Times New Roman"/>
          <w:i w:val="0"/>
          <w:spacing w:val="0"/>
          <w:w w:val="100"/>
          <w:kern w:val="0"/>
          <w:sz w:val="24"/>
          <w:szCs w:val="24"/>
          <w14:ligatures w14:val="none"/>
        </w:rPr>
        <w:t>Objective</w:t>
      </w:r>
    </w:p>
    <w:p w14:paraId="5B2B5A68" w14:textId="77777777" w:rsidR="00BD4B02" w:rsidRDefault="00BD4B02" w:rsidP="00BD4B02">
      <w:pPr>
        <w:pStyle w:val="SingleTxt"/>
        <w:spacing w:after="0" w:line="120" w:lineRule="exact"/>
        <w:rPr>
          <w:sz w:val="10"/>
        </w:rPr>
      </w:pPr>
    </w:p>
    <w:p w14:paraId="08903222" w14:textId="77777777" w:rsidR="00BD4B02" w:rsidRPr="00331B22" w:rsidRDefault="00BD4B02" w:rsidP="00BD4B02">
      <w:pPr>
        <w:pStyle w:val="SingleTxt"/>
        <w:spacing w:after="0" w:line="120" w:lineRule="exact"/>
        <w:rPr>
          <w:sz w:val="10"/>
        </w:rPr>
      </w:pPr>
    </w:p>
    <w:p w14:paraId="22BB95D8" w14:textId="77777777" w:rsidR="00107CEF" w:rsidRDefault="00107CEF" w:rsidP="00BD4B02">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The</w:t>
      </w:r>
      <w:r w:rsidRPr="00331B22">
        <w:rPr>
          <w:spacing w:val="40"/>
        </w:rPr>
        <w:t xml:space="preserve"> </w:t>
      </w:r>
      <w:r w:rsidRPr="00331B22">
        <w:t>objective,</w:t>
      </w:r>
      <w:r w:rsidRPr="00331B22">
        <w:rPr>
          <w:spacing w:val="40"/>
        </w:rPr>
        <w:t xml:space="preserve"> </w:t>
      </w:r>
      <w:r w:rsidRPr="00331B22">
        <w:t>to</w:t>
      </w:r>
      <w:r w:rsidRPr="00331B22">
        <w:rPr>
          <w:spacing w:val="40"/>
        </w:rPr>
        <w:t xml:space="preserve"> </w:t>
      </w:r>
      <w:r w:rsidRPr="00331B22">
        <w:t>which</w:t>
      </w:r>
      <w:r w:rsidRPr="00331B22">
        <w:rPr>
          <w:spacing w:val="40"/>
        </w:rPr>
        <w:t xml:space="preserve"> </w:t>
      </w:r>
      <w:r w:rsidRPr="00331B22">
        <w:t>the</w:t>
      </w:r>
      <w:r w:rsidRPr="00331B22">
        <w:rPr>
          <w:spacing w:val="40"/>
        </w:rPr>
        <w:t xml:space="preserve"> </w:t>
      </w:r>
      <w:r w:rsidRPr="00331B22">
        <w:t>Mission</w:t>
      </w:r>
      <w:r w:rsidRPr="00331B22">
        <w:rPr>
          <w:spacing w:val="40"/>
        </w:rPr>
        <w:t xml:space="preserve"> </w:t>
      </w:r>
      <w:r w:rsidRPr="00331B22">
        <w:t>contributes,</w:t>
      </w:r>
      <w:r w:rsidRPr="00331B22">
        <w:rPr>
          <w:spacing w:val="40"/>
        </w:rPr>
        <w:t xml:space="preserve"> </w:t>
      </w:r>
      <w:r w:rsidRPr="00331B22">
        <w:t>is</w:t>
      </w:r>
      <w:r w:rsidRPr="00331B22">
        <w:rPr>
          <w:spacing w:val="40"/>
        </w:rPr>
        <w:t xml:space="preserve"> </w:t>
      </w:r>
      <w:r w:rsidRPr="00331B22">
        <w:t>to</w:t>
      </w:r>
      <w:r w:rsidRPr="00331B22">
        <w:rPr>
          <w:spacing w:val="40"/>
        </w:rPr>
        <w:t xml:space="preserve"> </w:t>
      </w:r>
      <w:r w:rsidRPr="00331B22">
        <w:t>create</w:t>
      </w:r>
      <w:r w:rsidRPr="00331B22">
        <w:rPr>
          <w:spacing w:val="40"/>
        </w:rPr>
        <w:t xml:space="preserve"> </w:t>
      </w:r>
      <w:r w:rsidRPr="00331B22">
        <w:t>the</w:t>
      </w:r>
      <w:r w:rsidRPr="00331B22">
        <w:rPr>
          <w:spacing w:val="40"/>
        </w:rPr>
        <w:t xml:space="preserve"> </w:t>
      </w:r>
      <w:r w:rsidRPr="00331B22">
        <w:t>conditions</w:t>
      </w:r>
      <w:r w:rsidRPr="00331B22">
        <w:rPr>
          <w:spacing w:val="40"/>
        </w:rPr>
        <w:t xml:space="preserve"> </w:t>
      </w:r>
      <w:r w:rsidRPr="00331B22">
        <w:t>for</w:t>
      </w:r>
      <w:r w:rsidRPr="00331B22">
        <w:rPr>
          <w:spacing w:val="40"/>
        </w:rPr>
        <w:t xml:space="preserve"> </w:t>
      </w:r>
      <w:r w:rsidRPr="00331B22">
        <w:t>peace</w:t>
      </w:r>
      <w:r w:rsidRPr="00331B22">
        <w:rPr>
          <w:spacing w:val="40"/>
        </w:rPr>
        <w:t xml:space="preserve"> </w:t>
      </w:r>
      <w:r w:rsidRPr="00331B22">
        <w:t>and</w:t>
      </w:r>
      <w:r w:rsidRPr="00331B22">
        <w:rPr>
          <w:spacing w:val="40"/>
        </w:rPr>
        <w:t xml:space="preserve"> </w:t>
      </w:r>
      <w:r w:rsidRPr="00331B22">
        <w:t>stability, with</w:t>
      </w:r>
      <w:r w:rsidRPr="00331B22">
        <w:rPr>
          <w:spacing w:val="40"/>
        </w:rPr>
        <w:t xml:space="preserve"> </w:t>
      </w:r>
      <w:r w:rsidRPr="00331B22">
        <w:t>foundations</w:t>
      </w:r>
      <w:r w:rsidRPr="00331B22">
        <w:rPr>
          <w:spacing w:val="40"/>
        </w:rPr>
        <w:t xml:space="preserve"> </w:t>
      </w:r>
      <w:r w:rsidRPr="00331B22">
        <w:t>established</w:t>
      </w:r>
      <w:r w:rsidRPr="00331B22">
        <w:rPr>
          <w:spacing w:val="40"/>
        </w:rPr>
        <w:t xml:space="preserve"> </w:t>
      </w:r>
      <w:r w:rsidRPr="00331B22">
        <w:t>for</w:t>
      </w:r>
      <w:r w:rsidRPr="00331B22">
        <w:rPr>
          <w:spacing w:val="40"/>
        </w:rPr>
        <w:t xml:space="preserve"> </w:t>
      </w:r>
      <w:r w:rsidRPr="00331B22">
        <w:t>the</w:t>
      </w:r>
      <w:r w:rsidRPr="00331B22">
        <w:rPr>
          <w:spacing w:val="40"/>
        </w:rPr>
        <w:t xml:space="preserve"> </w:t>
      </w:r>
      <w:r w:rsidRPr="00331B22">
        <w:t>promotion</w:t>
      </w:r>
      <w:r w:rsidRPr="00331B22">
        <w:rPr>
          <w:spacing w:val="40"/>
        </w:rPr>
        <w:t xml:space="preserve"> </w:t>
      </w:r>
      <w:r w:rsidRPr="00331B22">
        <w:t>of</w:t>
      </w:r>
      <w:r w:rsidRPr="00331B22">
        <w:rPr>
          <w:spacing w:val="40"/>
        </w:rPr>
        <w:t xml:space="preserve"> </w:t>
      </w:r>
      <w:r w:rsidRPr="00331B22">
        <w:t>inclusive</w:t>
      </w:r>
      <w:r w:rsidRPr="00331B22">
        <w:rPr>
          <w:spacing w:val="40"/>
        </w:rPr>
        <w:t xml:space="preserve"> </w:t>
      </w:r>
      <w:r w:rsidRPr="00331B22">
        <w:t>and</w:t>
      </w:r>
      <w:r w:rsidRPr="00331B22">
        <w:rPr>
          <w:spacing w:val="40"/>
        </w:rPr>
        <w:t xml:space="preserve"> </w:t>
      </w:r>
      <w:r w:rsidRPr="00331B22">
        <w:t>responsive</w:t>
      </w:r>
      <w:r w:rsidRPr="00331B22">
        <w:rPr>
          <w:spacing w:val="40"/>
        </w:rPr>
        <w:t xml:space="preserve"> </w:t>
      </w:r>
      <w:r w:rsidRPr="00331B22">
        <w:t>governance</w:t>
      </w:r>
      <w:r w:rsidRPr="00331B22">
        <w:rPr>
          <w:spacing w:val="40"/>
        </w:rPr>
        <w:t xml:space="preserve"> </w:t>
      </w:r>
      <w:r w:rsidRPr="00331B22">
        <w:t>and functioning</w:t>
      </w:r>
      <w:r w:rsidRPr="00331B22">
        <w:rPr>
          <w:spacing w:val="40"/>
        </w:rPr>
        <w:t xml:space="preserve"> </w:t>
      </w:r>
      <w:r w:rsidRPr="00331B22">
        <w:t>and</w:t>
      </w:r>
      <w:r w:rsidRPr="00331B22">
        <w:rPr>
          <w:spacing w:val="40"/>
        </w:rPr>
        <w:t xml:space="preserve"> </w:t>
      </w:r>
      <w:r w:rsidRPr="00331B22">
        <w:t>accountable</w:t>
      </w:r>
      <w:r w:rsidRPr="00331B22">
        <w:rPr>
          <w:spacing w:val="40"/>
        </w:rPr>
        <w:t xml:space="preserve"> </w:t>
      </w:r>
      <w:r w:rsidRPr="00331B22">
        <w:t>institutions,</w:t>
      </w:r>
      <w:r w:rsidRPr="00331B22">
        <w:rPr>
          <w:spacing w:val="40"/>
        </w:rPr>
        <w:t xml:space="preserve"> </w:t>
      </w:r>
      <w:r w:rsidRPr="00331B22">
        <w:t>as</w:t>
      </w:r>
      <w:r w:rsidRPr="00331B22">
        <w:rPr>
          <w:spacing w:val="40"/>
        </w:rPr>
        <w:t xml:space="preserve"> </w:t>
      </w:r>
      <w:r w:rsidRPr="00331B22">
        <w:t>well</w:t>
      </w:r>
      <w:r w:rsidRPr="00331B22">
        <w:rPr>
          <w:spacing w:val="40"/>
        </w:rPr>
        <w:t xml:space="preserve"> </w:t>
      </w:r>
      <w:r w:rsidRPr="00331B22">
        <w:t>as</w:t>
      </w:r>
      <w:r w:rsidRPr="00331B22">
        <w:rPr>
          <w:spacing w:val="40"/>
        </w:rPr>
        <w:t xml:space="preserve"> </w:t>
      </w:r>
      <w:r w:rsidRPr="00331B22">
        <w:t>a</w:t>
      </w:r>
      <w:r w:rsidRPr="00331B22">
        <w:rPr>
          <w:spacing w:val="40"/>
        </w:rPr>
        <w:t xml:space="preserve"> </w:t>
      </w:r>
      <w:r w:rsidRPr="00331B22">
        <w:t>coherent</w:t>
      </w:r>
      <w:r w:rsidRPr="00331B22">
        <w:rPr>
          <w:spacing w:val="40"/>
        </w:rPr>
        <w:t xml:space="preserve"> </w:t>
      </w:r>
      <w:r w:rsidRPr="00331B22">
        <w:t>and</w:t>
      </w:r>
      <w:r w:rsidRPr="00331B22">
        <w:rPr>
          <w:spacing w:val="40"/>
        </w:rPr>
        <w:t xml:space="preserve"> </w:t>
      </w:r>
      <w:r w:rsidRPr="00331B22">
        <w:t>sustainable</w:t>
      </w:r>
      <w:r w:rsidRPr="00331B22">
        <w:rPr>
          <w:spacing w:val="40"/>
        </w:rPr>
        <w:t xml:space="preserve"> </w:t>
      </w:r>
      <w:r w:rsidRPr="00331B22">
        <w:t>path</w:t>
      </w:r>
      <w:r w:rsidRPr="00331B22">
        <w:rPr>
          <w:spacing w:val="40"/>
        </w:rPr>
        <w:t xml:space="preserve"> </w:t>
      </w:r>
      <w:r w:rsidRPr="00331B22">
        <w:t>towards</w:t>
      </w:r>
      <w:r w:rsidRPr="00331B22">
        <w:rPr>
          <w:spacing w:val="40"/>
        </w:rPr>
        <w:t xml:space="preserve"> </w:t>
      </w:r>
      <w:r w:rsidRPr="00331B22">
        <w:t>the economic</w:t>
      </w:r>
      <w:r w:rsidRPr="00331B22">
        <w:rPr>
          <w:spacing w:val="40"/>
        </w:rPr>
        <w:t xml:space="preserve"> </w:t>
      </w:r>
      <w:r w:rsidRPr="00331B22">
        <w:t>and</w:t>
      </w:r>
      <w:r w:rsidRPr="00331B22">
        <w:rPr>
          <w:spacing w:val="40"/>
        </w:rPr>
        <w:t xml:space="preserve"> </w:t>
      </w:r>
      <w:r w:rsidRPr="00331B22">
        <w:t>social</w:t>
      </w:r>
      <w:r w:rsidRPr="00331B22">
        <w:rPr>
          <w:spacing w:val="40"/>
        </w:rPr>
        <w:t xml:space="preserve"> </w:t>
      </w:r>
      <w:r w:rsidRPr="00331B22">
        <w:t>conditions</w:t>
      </w:r>
      <w:r w:rsidRPr="00331B22">
        <w:rPr>
          <w:spacing w:val="40"/>
        </w:rPr>
        <w:t xml:space="preserve"> </w:t>
      </w:r>
      <w:r w:rsidRPr="00331B22">
        <w:t>for</w:t>
      </w:r>
      <w:r w:rsidRPr="00331B22">
        <w:rPr>
          <w:spacing w:val="40"/>
        </w:rPr>
        <w:t xml:space="preserve"> </w:t>
      </w:r>
      <w:r w:rsidRPr="00331B22">
        <w:t>self-reliance.</w:t>
      </w:r>
    </w:p>
    <w:p w14:paraId="369CB0C3" w14:textId="77777777" w:rsidR="00105979" w:rsidRDefault="00105979" w:rsidP="00105979">
      <w:pPr>
        <w:pStyle w:val="SingleTxt"/>
        <w:spacing w:after="0" w:line="120" w:lineRule="exact"/>
        <w:rPr>
          <w:sz w:val="10"/>
        </w:rPr>
      </w:pPr>
    </w:p>
    <w:p w14:paraId="331436FA" w14:textId="77777777" w:rsidR="00105979" w:rsidRDefault="00105979" w:rsidP="00105979">
      <w:pPr>
        <w:pStyle w:val="SingleTxt"/>
        <w:spacing w:after="0" w:line="120" w:lineRule="exact"/>
        <w:rPr>
          <w:sz w:val="10"/>
        </w:rPr>
      </w:pPr>
    </w:p>
    <w:p w14:paraId="1DD160DE" w14:textId="494C3963" w:rsidR="00107CEF" w:rsidRPr="005568AC" w:rsidRDefault="00105979">
      <w:pPr>
        <w:pStyle w:val="HCh"/>
        <w:rPr>
          <w:i/>
          <w:spacing w:val="0"/>
          <w:w w:val="100"/>
          <w:kern w:val="0"/>
          <w:sz w:val="24"/>
          <w:szCs w:val="24"/>
          <w14:ligatures w14:val="none"/>
        </w:rPr>
      </w:pPr>
      <w:r w:rsidRPr="005568AC">
        <w:rPr>
          <w:w w:val="100"/>
          <w:sz w:val="24"/>
          <w:szCs w:val="18"/>
        </w:rPr>
        <w:tab/>
      </w:r>
      <w:r w:rsidRPr="005568AC">
        <w:rPr>
          <w:w w:val="100"/>
          <w:sz w:val="24"/>
          <w:szCs w:val="18"/>
        </w:rPr>
        <w:tab/>
      </w:r>
      <w:r w:rsidR="00107CEF" w:rsidRPr="005568AC">
        <w:rPr>
          <w:w w:val="100"/>
          <w:sz w:val="24"/>
          <w:szCs w:val="24"/>
        </w:rPr>
        <w:t>St</w:t>
      </w:r>
      <w:r w:rsidR="00107CEF" w:rsidRPr="005568AC">
        <w:rPr>
          <w:spacing w:val="0"/>
          <w:w w:val="100"/>
          <w:kern w:val="0"/>
          <w:sz w:val="24"/>
          <w:szCs w:val="24"/>
          <w14:ligatures w14:val="none"/>
        </w:rPr>
        <w:t>rategy and external factors for 2027</w:t>
      </w:r>
    </w:p>
    <w:p w14:paraId="44E22B2D" w14:textId="77777777" w:rsidR="00842E27" w:rsidRPr="00842E27" w:rsidRDefault="00842E27" w:rsidP="00842E27"/>
    <w:p w14:paraId="047DD3DB" w14:textId="77777777" w:rsidR="00107CEF" w:rsidRPr="00331B22" w:rsidRDefault="00107CEF" w:rsidP="00842E2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To</w:t>
      </w:r>
      <w:r w:rsidRPr="00331B22">
        <w:rPr>
          <w:spacing w:val="28"/>
        </w:rPr>
        <w:t xml:space="preserve"> </w:t>
      </w:r>
      <w:r w:rsidRPr="00331B22">
        <w:t>contribute</w:t>
      </w:r>
      <w:r w:rsidRPr="00331B22">
        <w:rPr>
          <w:spacing w:val="32"/>
        </w:rPr>
        <w:t xml:space="preserve"> </w:t>
      </w:r>
      <w:r w:rsidRPr="00331B22">
        <w:t>to</w:t>
      </w:r>
      <w:r w:rsidRPr="00331B22">
        <w:rPr>
          <w:spacing w:val="33"/>
        </w:rPr>
        <w:t xml:space="preserve"> </w:t>
      </w:r>
      <w:r w:rsidRPr="00331B22">
        <w:t>the</w:t>
      </w:r>
      <w:r w:rsidRPr="00331B22">
        <w:rPr>
          <w:spacing w:val="31"/>
        </w:rPr>
        <w:t xml:space="preserve"> </w:t>
      </w:r>
      <w:r w:rsidRPr="00331B22">
        <w:t>objective,</w:t>
      </w:r>
      <w:r w:rsidRPr="00331B22">
        <w:rPr>
          <w:spacing w:val="29"/>
        </w:rPr>
        <w:t xml:space="preserve"> </w:t>
      </w:r>
      <w:r w:rsidRPr="00331B22">
        <w:t>the</w:t>
      </w:r>
      <w:r w:rsidRPr="00331B22">
        <w:rPr>
          <w:spacing w:val="32"/>
        </w:rPr>
        <w:t xml:space="preserve"> </w:t>
      </w:r>
      <w:r w:rsidRPr="00331B22">
        <w:t>Mission</w:t>
      </w:r>
      <w:r w:rsidRPr="00331B22">
        <w:rPr>
          <w:spacing w:val="32"/>
        </w:rPr>
        <w:t xml:space="preserve"> </w:t>
      </w:r>
      <w:r w:rsidRPr="00331B22">
        <w:rPr>
          <w:spacing w:val="-4"/>
        </w:rPr>
        <w:t>will:</w:t>
      </w:r>
    </w:p>
    <w:p w14:paraId="6A353CAB" w14:textId="77777777" w:rsidR="00107CEF" w:rsidRPr="00331B22" w:rsidRDefault="00107CEF" w:rsidP="00107CEF">
      <w:pPr>
        <w:pStyle w:val="ListParagraph"/>
        <w:widowControl w:val="0"/>
        <w:numPr>
          <w:ilvl w:val="1"/>
          <w:numId w:val="94"/>
        </w:numPr>
        <w:tabs>
          <w:tab w:val="left" w:pos="1856"/>
          <w:tab w:val="left" w:pos="1858"/>
        </w:tabs>
        <w:suppressAutoHyphens w:val="0"/>
        <w:autoSpaceDE w:val="0"/>
        <w:autoSpaceDN w:val="0"/>
        <w:spacing w:before="123" w:line="249" w:lineRule="auto"/>
        <w:ind w:right="111"/>
        <w:contextualSpacing w:val="0"/>
        <w:jc w:val="both"/>
      </w:pPr>
      <w:r w:rsidRPr="00331B22">
        <w:t xml:space="preserve">Coordinate with international donors, organizations and partners in addressing the humanitarian and basic human needs of vulnerable Afghans. The Mission will partner with the United Nations country team to support economic development and increase donor confidence for greater basic human needs support, as emphasized in the independent assessment on Afghanistan requested by the Security Council in its resolution </w:t>
      </w:r>
      <w:hyperlink r:id="rId65">
        <w:r w:rsidRPr="00331B22">
          <w:t>2679 (2023),</w:t>
        </w:r>
      </w:hyperlink>
      <w:r w:rsidRPr="00331B22">
        <w:t xml:space="preserve"> and to implement the 2030 Agenda for Sustainable Development, with a focus on the </w:t>
      </w:r>
      <w:r w:rsidRPr="00331B22">
        <w:lastRenderedPageBreak/>
        <w:t>objectives of the Pact for the Future, particularly with regard to climate financing, poverty alleviation and upholding the principles and values of the Charter of the United Nations. To that end, it will support resource mobilization to enable humanitarian efforts, essential services, the restoration of livelihoods, support to the private sector, economic development and mitigation of the dangers of explosive remnants of war. The Mission will engage with the de facto authorities and other stakeholders to facilitate the support of the United Nations, international financial institutions and other international and national partners to the socioeconomic recovery of Afghanistan;</w:t>
      </w:r>
    </w:p>
    <w:p w14:paraId="17654A3C" w14:textId="119F5C75" w:rsidR="00107CEF" w:rsidRPr="00331B22" w:rsidRDefault="00107CEF" w:rsidP="00107CEF">
      <w:pPr>
        <w:pStyle w:val="ListParagraph"/>
        <w:widowControl w:val="0"/>
        <w:numPr>
          <w:ilvl w:val="1"/>
          <w:numId w:val="94"/>
        </w:numPr>
        <w:tabs>
          <w:tab w:val="left" w:pos="1855"/>
          <w:tab w:val="left" w:pos="1858"/>
        </w:tabs>
        <w:suppressAutoHyphens w:val="0"/>
        <w:autoSpaceDE w:val="0"/>
        <w:autoSpaceDN w:val="0"/>
        <w:spacing w:before="123" w:line="249" w:lineRule="auto"/>
        <w:ind w:right="111"/>
        <w:contextualSpacing w:val="0"/>
        <w:jc w:val="both"/>
      </w:pPr>
      <w:r w:rsidRPr="00331B22">
        <w:t>Provide outreach and good offices, including by facilitating dialogue between Afghan political actors</w:t>
      </w:r>
      <w:r w:rsidRPr="00331B22">
        <w:rPr>
          <w:spacing w:val="40"/>
        </w:rPr>
        <w:t xml:space="preserve"> </w:t>
      </w:r>
      <w:r w:rsidRPr="00331B22">
        <w:t>and</w:t>
      </w:r>
      <w:r w:rsidRPr="00331B22">
        <w:rPr>
          <w:spacing w:val="40"/>
        </w:rPr>
        <w:t xml:space="preserve"> </w:t>
      </w:r>
      <w:r w:rsidRPr="00331B22">
        <w:t>stakeholders,</w:t>
      </w:r>
      <w:r w:rsidRPr="00331B22">
        <w:rPr>
          <w:spacing w:val="40"/>
        </w:rPr>
        <w:t xml:space="preserve"> </w:t>
      </w:r>
      <w:r w:rsidRPr="00331B22">
        <w:t>regional</w:t>
      </w:r>
      <w:r w:rsidRPr="00331B22">
        <w:rPr>
          <w:spacing w:val="40"/>
        </w:rPr>
        <w:t xml:space="preserve"> </w:t>
      </w:r>
      <w:r w:rsidRPr="00331B22">
        <w:t>stakeholders</w:t>
      </w:r>
      <w:r w:rsidRPr="00331B22">
        <w:rPr>
          <w:spacing w:val="40"/>
        </w:rPr>
        <w:t xml:space="preserve"> </w:t>
      </w:r>
      <w:r w:rsidRPr="00331B22">
        <w:t>and</w:t>
      </w:r>
      <w:r w:rsidRPr="00331B22">
        <w:rPr>
          <w:spacing w:val="40"/>
        </w:rPr>
        <w:t xml:space="preserve"> </w:t>
      </w:r>
      <w:r w:rsidRPr="00331B22">
        <w:t>the</w:t>
      </w:r>
      <w:r w:rsidRPr="00331B22">
        <w:rPr>
          <w:spacing w:val="40"/>
        </w:rPr>
        <w:t xml:space="preserve"> </w:t>
      </w:r>
      <w:r w:rsidRPr="00331B22">
        <w:t>wider</w:t>
      </w:r>
      <w:r w:rsidRPr="00331B22">
        <w:rPr>
          <w:spacing w:val="40"/>
        </w:rPr>
        <w:t xml:space="preserve"> </w:t>
      </w:r>
      <w:r w:rsidRPr="00331B22">
        <w:t>international</w:t>
      </w:r>
      <w:r w:rsidRPr="00331B22">
        <w:rPr>
          <w:spacing w:val="40"/>
        </w:rPr>
        <w:t xml:space="preserve"> </w:t>
      </w:r>
      <w:r w:rsidRPr="00331B22">
        <w:t>community.</w:t>
      </w:r>
      <w:r w:rsidRPr="00331B22">
        <w:rPr>
          <w:spacing w:val="40"/>
        </w:rPr>
        <w:t xml:space="preserve"> </w:t>
      </w:r>
      <w:r w:rsidRPr="00331B22">
        <w:t>The Mission will use its convening platforms at the national and subnational levels to facilitate engagement and cooperation between the de facto authorities, civil society, young people, communities,</w:t>
      </w:r>
      <w:r w:rsidRPr="00331B22">
        <w:rPr>
          <w:spacing w:val="80"/>
        </w:rPr>
        <w:t xml:space="preserve"> </w:t>
      </w:r>
      <w:r w:rsidRPr="00331B22">
        <w:t>women-led</w:t>
      </w:r>
      <w:r w:rsidRPr="00331B22">
        <w:rPr>
          <w:spacing w:val="80"/>
        </w:rPr>
        <w:t xml:space="preserve"> </w:t>
      </w:r>
      <w:r w:rsidRPr="00331B22">
        <w:t>organizations</w:t>
      </w:r>
      <w:r w:rsidRPr="00331B22">
        <w:rPr>
          <w:spacing w:val="40"/>
        </w:rPr>
        <w:t xml:space="preserve"> </w:t>
      </w:r>
      <w:r w:rsidRPr="00331B22">
        <w:t>and</w:t>
      </w:r>
      <w:r w:rsidRPr="00331B22">
        <w:rPr>
          <w:spacing w:val="80"/>
        </w:rPr>
        <w:t xml:space="preserve"> </w:t>
      </w:r>
      <w:r w:rsidRPr="00331B22">
        <w:t>other</w:t>
      </w:r>
      <w:r w:rsidRPr="00331B22">
        <w:rPr>
          <w:spacing w:val="80"/>
        </w:rPr>
        <w:t xml:space="preserve"> </w:t>
      </w:r>
      <w:r w:rsidRPr="00331B22">
        <w:t>stakeholders</w:t>
      </w:r>
      <w:r w:rsidRPr="00331B22">
        <w:rPr>
          <w:spacing w:val="40"/>
        </w:rPr>
        <w:t xml:space="preserve"> </w:t>
      </w:r>
      <w:r w:rsidRPr="00331B22">
        <w:t>on</w:t>
      </w:r>
      <w:r w:rsidRPr="00331B22">
        <w:rPr>
          <w:spacing w:val="80"/>
        </w:rPr>
        <w:t xml:space="preserve"> </w:t>
      </w:r>
      <w:r w:rsidRPr="00331B22">
        <w:t>governance</w:t>
      </w:r>
      <w:r w:rsidRPr="00331B22">
        <w:rPr>
          <w:spacing w:val="80"/>
        </w:rPr>
        <w:t xml:space="preserve"> </w:t>
      </w:r>
      <w:r w:rsidRPr="00331B22">
        <w:t>and</w:t>
      </w:r>
      <w:r w:rsidRPr="00331B22">
        <w:rPr>
          <w:spacing w:val="40"/>
        </w:rPr>
        <w:t xml:space="preserve"> </w:t>
      </w:r>
      <w:r w:rsidRPr="00331B22">
        <w:t>policy issues,</w:t>
      </w:r>
      <w:r w:rsidRPr="00331B22">
        <w:rPr>
          <w:spacing w:val="40"/>
        </w:rPr>
        <w:t xml:space="preserve"> </w:t>
      </w:r>
      <w:r w:rsidRPr="00331B22">
        <w:t>such</w:t>
      </w:r>
      <w:r w:rsidRPr="00331B22">
        <w:rPr>
          <w:spacing w:val="40"/>
        </w:rPr>
        <w:t xml:space="preserve"> </w:t>
      </w:r>
      <w:r w:rsidRPr="00331B22">
        <w:t>as</w:t>
      </w:r>
      <w:r w:rsidRPr="00331B22">
        <w:rPr>
          <w:spacing w:val="40"/>
        </w:rPr>
        <w:t xml:space="preserve"> </w:t>
      </w:r>
      <w:r w:rsidRPr="00331B22">
        <w:t>inclusion,</w:t>
      </w:r>
      <w:r w:rsidRPr="00331B22">
        <w:rPr>
          <w:spacing w:val="40"/>
        </w:rPr>
        <w:t xml:space="preserve"> </w:t>
      </w:r>
      <w:r w:rsidRPr="00331B22">
        <w:t>participation</w:t>
      </w:r>
      <w:r w:rsidRPr="00331B22">
        <w:rPr>
          <w:spacing w:val="40"/>
        </w:rPr>
        <w:t xml:space="preserve"> </w:t>
      </w:r>
      <w:r w:rsidRPr="00331B22">
        <w:t>and</w:t>
      </w:r>
      <w:r w:rsidRPr="00331B22">
        <w:rPr>
          <w:spacing w:val="40"/>
        </w:rPr>
        <w:t xml:space="preserve"> </w:t>
      </w:r>
      <w:r w:rsidRPr="00331B22">
        <w:t>responsiveness</w:t>
      </w:r>
      <w:r w:rsidRPr="00331B22">
        <w:rPr>
          <w:spacing w:val="40"/>
        </w:rPr>
        <w:t xml:space="preserve"> </w:t>
      </w:r>
      <w:r w:rsidRPr="00331B22">
        <w:t>to</w:t>
      </w:r>
      <w:r w:rsidRPr="00331B22">
        <w:rPr>
          <w:spacing w:val="40"/>
        </w:rPr>
        <w:t xml:space="preserve"> </w:t>
      </w:r>
      <w:r w:rsidRPr="00331B22">
        <w:t>constituency</w:t>
      </w:r>
      <w:r w:rsidRPr="00331B22">
        <w:rPr>
          <w:spacing w:val="40"/>
        </w:rPr>
        <w:t xml:space="preserve"> </w:t>
      </w:r>
      <w:r w:rsidRPr="00331B22">
        <w:t>concerns.</w:t>
      </w:r>
      <w:r w:rsidRPr="00331B22">
        <w:rPr>
          <w:spacing w:val="40"/>
        </w:rPr>
        <w:t xml:space="preserve"> </w:t>
      </w:r>
      <w:r w:rsidRPr="00331B22">
        <w:t>It</w:t>
      </w:r>
      <w:r w:rsidRPr="00331B22">
        <w:rPr>
          <w:spacing w:val="40"/>
        </w:rPr>
        <w:t xml:space="preserve"> </w:t>
      </w:r>
      <w:r w:rsidRPr="00331B22">
        <w:t>will maintain</w:t>
      </w:r>
      <w:r w:rsidRPr="00331B22">
        <w:rPr>
          <w:spacing w:val="32"/>
        </w:rPr>
        <w:t xml:space="preserve"> </w:t>
      </w:r>
      <w:r w:rsidRPr="00331B22">
        <w:t>support</w:t>
      </w:r>
      <w:r w:rsidRPr="00331B22">
        <w:rPr>
          <w:spacing w:val="30"/>
        </w:rPr>
        <w:t xml:space="preserve"> </w:t>
      </w:r>
      <w:r w:rsidRPr="00331B22">
        <w:t>for</w:t>
      </w:r>
      <w:r w:rsidRPr="00331B22">
        <w:rPr>
          <w:spacing w:val="32"/>
        </w:rPr>
        <w:t xml:space="preserve"> </w:t>
      </w:r>
      <w:r w:rsidRPr="00331B22">
        <w:t>promoting</w:t>
      </w:r>
      <w:r w:rsidRPr="00331B22">
        <w:rPr>
          <w:spacing w:val="31"/>
        </w:rPr>
        <w:t xml:space="preserve"> </w:t>
      </w:r>
      <w:r w:rsidRPr="00331B22">
        <w:t>the</w:t>
      </w:r>
      <w:r w:rsidRPr="00331B22">
        <w:rPr>
          <w:spacing w:val="32"/>
        </w:rPr>
        <w:t xml:space="preserve"> </w:t>
      </w:r>
      <w:r w:rsidRPr="00331B22">
        <w:t>participation</w:t>
      </w:r>
      <w:r w:rsidRPr="00331B22">
        <w:rPr>
          <w:spacing w:val="31"/>
        </w:rPr>
        <w:t xml:space="preserve"> </w:t>
      </w:r>
      <w:r w:rsidRPr="00331B22">
        <w:t>of</w:t>
      </w:r>
      <w:r w:rsidRPr="00331B22">
        <w:rPr>
          <w:spacing w:val="35"/>
        </w:rPr>
        <w:t xml:space="preserve"> </w:t>
      </w:r>
      <w:r w:rsidRPr="00331B22">
        <w:t>women</w:t>
      </w:r>
      <w:r w:rsidRPr="00331B22">
        <w:rPr>
          <w:spacing w:val="35"/>
        </w:rPr>
        <w:t xml:space="preserve"> </w:t>
      </w:r>
      <w:r w:rsidRPr="00331B22">
        <w:t>and</w:t>
      </w:r>
      <w:r w:rsidRPr="00331B22">
        <w:rPr>
          <w:spacing w:val="35"/>
        </w:rPr>
        <w:t xml:space="preserve"> </w:t>
      </w:r>
      <w:r w:rsidRPr="00331B22">
        <w:t>minorities</w:t>
      </w:r>
      <w:r w:rsidRPr="00331B22">
        <w:rPr>
          <w:spacing w:val="28"/>
        </w:rPr>
        <w:t xml:space="preserve"> </w:t>
      </w:r>
      <w:r w:rsidRPr="00331B22">
        <w:t>in</w:t>
      </w:r>
      <w:r w:rsidRPr="00331B22">
        <w:rPr>
          <w:spacing w:val="32"/>
        </w:rPr>
        <w:t xml:space="preserve"> </w:t>
      </w:r>
      <w:r w:rsidRPr="00331B22">
        <w:t>all</w:t>
      </w:r>
      <w:r w:rsidRPr="00331B22">
        <w:rPr>
          <w:spacing w:val="33"/>
        </w:rPr>
        <w:t xml:space="preserve"> </w:t>
      </w:r>
      <w:r w:rsidRPr="00331B22">
        <w:t>spheres.</w:t>
      </w:r>
      <w:r w:rsidRPr="00331B22">
        <w:rPr>
          <w:spacing w:val="32"/>
        </w:rPr>
        <w:t xml:space="preserve"> </w:t>
      </w:r>
      <w:r w:rsidRPr="00331B22">
        <w:t>It</w:t>
      </w:r>
      <w:r w:rsidRPr="00331B22">
        <w:rPr>
          <w:spacing w:val="33"/>
        </w:rPr>
        <w:t xml:space="preserve"> </w:t>
      </w:r>
      <w:r w:rsidRPr="00331B22">
        <w:t>will also</w:t>
      </w:r>
      <w:r w:rsidRPr="00331B22">
        <w:rPr>
          <w:spacing w:val="40"/>
        </w:rPr>
        <w:t xml:space="preserve"> </w:t>
      </w:r>
      <w:r w:rsidRPr="00331B22">
        <w:t>continue</w:t>
      </w:r>
      <w:r w:rsidRPr="00331B22">
        <w:rPr>
          <w:spacing w:val="40"/>
        </w:rPr>
        <w:t xml:space="preserve"> </w:t>
      </w:r>
      <w:r w:rsidRPr="00331B22">
        <w:t>to</w:t>
      </w:r>
      <w:r w:rsidRPr="00331B22">
        <w:rPr>
          <w:spacing w:val="40"/>
        </w:rPr>
        <w:t xml:space="preserve"> </w:t>
      </w:r>
      <w:r w:rsidRPr="00331B22">
        <w:t>identify</w:t>
      </w:r>
      <w:r w:rsidRPr="00331B22">
        <w:rPr>
          <w:spacing w:val="40"/>
        </w:rPr>
        <w:t xml:space="preserve"> </w:t>
      </w:r>
      <w:r w:rsidRPr="00331B22">
        <w:t>further</w:t>
      </w:r>
      <w:r w:rsidRPr="00331B22">
        <w:rPr>
          <w:spacing w:val="40"/>
        </w:rPr>
        <w:t xml:space="preserve"> </w:t>
      </w:r>
      <w:r w:rsidRPr="00331B22">
        <w:t>entry</w:t>
      </w:r>
      <w:r w:rsidRPr="00331B22">
        <w:rPr>
          <w:spacing w:val="40"/>
        </w:rPr>
        <w:t xml:space="preserve"> </w:t>
      </w:r>
      <w:r w:rsidRPr="00331B22">
        <w:t>points</w:t>
      </w:r>
      <w:r w:rsidRPr="00331B22">
        <w:rPr>
          <w:spacing w:val="40"/>
        </w:rPr>
        <w:t xml:space="preserve"> </w:t>
      </w:r>
      <w:r w:rsidRPr="00331B22">
        <w:t>for</w:t>
      </w:r>
      <w:r w:rsidRPr="00331B22">
        <w:rPr>
          <w:spacing w:val="40"/>
        </w:rPr>
        <w:t xml:space="preserve"> </w:t>
      </w:r>
      <w:r w:rsidRPr="00331B22">
        <w:t>engagement</w:t>
      </w:r>
      <w:r w:rsidRPr="00331B22">
        <w:rPr>
          <w:spacing w:val="40"/>
        </w:rPr>
        <w:t xml:space="preserve"> </w:t>
      </w:r>
      <w:r w:rsidRPr="00331B22">
        <w:t>with</w:t>
      </w:r>
      <w:r w:rsidRPr="00331B22">
        <w:rPr>
          <w:spacing w:val="40"/>
        </w:rPr>
        <w:t xml:space="preserve"> </w:t>
      </w:r>
      <w:r w:rsidRPr="00331B22">
        <w:t>the</w:t>
      </w:r>
      <w:r w:rsidRPr="00331B22">
        <w:rPr>
          <w:spacing w:val="40"/>
        </w:rPr>
        <w:t xml:space="preserve"> </w:t>
      </w:r>
      <w:r w:rsidRPr="00331B22">
        <w:t>de</w:t>
      </w:r>
      <w:r w:rsidRPr="00331B22">
        <w:rPr>
          <w:spacing w:val="40"/>
        </w:rPr>
        <w:t xml:space="preserve"> </w:t>
      </w:r>
      <w:r w:rsidRPr="00331B22">
        <w:t>facto</w:t>
      </w:r>
      <w:r w:rsidRPr="00331B22">
        <w:rPr>
          <w:spacing w:val="40"/>
        </w:rPr>
        <w:t xml:space="preserve"> </w:t>
      </w:r>
      <w:r w:rsidRPr="00331B22">
        <w:t>authorities</w:t>
      </w:r>
      <w:r w:rsidRPr="00331B22">
        <w:rPr>
          <w:spacing w:val="40"/>
        </w:rPr>
        <w:t xml:space="preserve"> </w:t>
      </w:r>
      <w:r w:rsidRPr="00331B22">
        <w:t xml:space="preserve">for the benefit of all Afghans, including through the United Nations-facilitated Comprehensive Approach under the Doha Process comprising the </w:t>
      </w:r>
      <w:r>
        <w:t xml:space="preserve">contours of a political roadmap (“Mosaic”) </w:t>
      </w:r>
      <w:r w:rsidRPr="00331B22">
        <w:t>and thematic working groups. In</w:t>
      </w:r>
      <w:r w:rsidRPr="00331B22">
        <w:rPr>
          <w:spacing w:val="40"/>
        </w:rPr>
        <w:t xml:space="preserve"> </w:t>
      </w:r>
      <w:r w:rsidRPr="00331B22">
        <w:t>addition,</w:t>
      </w:r>
      <w:r w:rsidRPr="00331B22">
        <w:rPr>
          <w:spacing w:val="40"/>
        </w:rPr>
        <w:t xml:space="preserve"> </w:t>
      </w:r>
      <w:r w:rsidRPr="00331B22">
        <w:t>the</w:t>
      </w:r>
      <w:r w:rsidRPr="00331B22">
        <w:rPr>
          <w:spacing w:val="40"/>
        </w:rPr>
        <w:t xml:space="preserve"> </w:t>
      </w:r>
      <w:r w:rsidRPr="00331B22">
        <w:t>United</w:t>
      </w:r>
      <w:r w:rsidRPr="00331B22">
        <w:rPr>
          <w:spacing w:val="40"/>
        </w:rPr>
        <w:t xml:space="preserve"> </w:t>
      </w:r>
      <w:r w:rsidRPr="00331B22">
        <w:t>Nations</w:t>
      </w:r>
      <w:r w:rsidRPr="00331B22">
        <w:rPr>
          <w:spacing w:val="40"/>
        </w:rPr>
        <w:t xml:space="preserve"> </w:t>
      </w:r>
      <w:r w:rsidRPr="00331B22">
        <w:t>and</w:t>
      </w:r>
      <w:r w:rsidRPr="00331B22">
        <w:rPr>
          <w:spacing w:val="40"/>
        </w:rPr>
        <w:t xml:space="preserve"> </w:t>
      </w:r>
      <w:r w:rsidRPr="00331B22">
        <w:t>international partners will monitor, report on and conduct analysis relating to the political economy. The Mission will provide technical and analytical support to</w:t>
      </w:r>
      <w:r w:rsidRPr="00331B22">
        <w:rPr>
          <w:spacing w:val="40"/>
        </w:rPr>
        <w:t xml:space="preserve"> </w:t>
      </w:r>
      <w:r w:rsidRPr="00331B22">
        <w:t>United</w:t>
      </w:r>
      <w:r w:rsidRPr="00331B22">
        <w:rPr>
          <w:spacing w:val="40"/>
        </w:rPr>
        <w:t xml:space="preserve"> </w:t>
      </w:r>
      <w:r w:rsidRPr="00331B22">
        <w:t>Nations</w:t>
      </w:r>
      <w:r w:rsidRPr="00331B22">
        <w:rPr>
          <w:spacing w:val="40"/>
        </w:rPr>
        <w:t xml:space="preserve"> </w:t>
      </w:r>
      <w:r w:rsidRPr="00331B22">
        <w:t>agencies</w:t>
      </w:r>
      <w:r w:rsidRPr="00331B22">
        <w:rPr>
          <w:spacing w:val="40"/>
        </w:rPr>
        <w:t xml:space="preserve"> </w:t>
      </w:r>
      <w:r w:rsidRPr="00331B22">
        <w:t>and</w:t>
      </w:r>
      <w:r w:rsidRPr="00331B22">
        <w:rPr>
          <w:spacing w:val="40"/>
        </w:rPr>
        <w:t xml:space="preserve"> </w:t>
      </w:r>
      <w:r w:rsidRPr="00331B22">
        <w:t>humanitarian</w:t>
      </w:r>
      <w:r w:rsidRPr="00331B22">
        <w:rPr>
          <w:spacing w:val="40"/>
        </w:rPr>
        <w:t xml:space="preserve"> </w:t>
      </w:r>
      <w:r w:rsidRPr="00331B22">
        <w:t>partners</w:t>
      </w:r>
      <w:r w:rsidRPr="00331B22">
        <w:rPr>
          <w:spacing w:val="40"/>
        </w:rPr>
        <w:t xml:space="preserve"> </w:t>
      </w:r>
      <w:r w:rsidRPr="00331B22">
        <w:t>and</w:t>
      </w:r>
      <w:r w:rsidRPr="00331B22">
        <w:rPr>
          <w:spacing w:val="40"/>
        </w:rPr>
        <w:t xml:space="preserve"> </w:t>
      </w:r>
      <w:r w:rsidRPr="00331B22">
        <w:t>will</w:t>
      </w:r>
      <w:r w:rsidRPr="00331B22">
        <w:rPr>
          <w:spacing w:val="40"/>
        </w:rPr>
        <w:t xml:space="preserve"> </w:t>
      </w:r>
      <w:r w:rsidRPr="00331B22">
        <w:t>continue</w:t>
      </w:r>
      <w:r w:rsidRPr="00331B22">
        <w:rPr>
          <w:spacing w:val="40"/>
        </w:rPr>
        <w:t xml:space="preserve"> </w:t>
      </w:r>
      <w:r w:rsidRPr="00331B22">
        <w:t>to</w:t>
      </w:r>
      <w:r w:rsidRPr="00331B22">
        <w:rPr>
          <w:spacing w:val="40"/>
        </w:rPr>
        <w:t xml:space="preserve"> </w:t>
      </w:r>
      <w:r w:rsidRPr="00331B22">
        <w:t>engage</w:t>
      </w:r>
      <w:r w:rsidRPr="00331B22">
        <w:rPr>
          <w:spacing w:val="40"/>
        </w:rPr>
        <w:t xml:space="preserve"> </w:t>
      </w:r>
      <w:r w:rsidRPr="00331B22">
        <w:t>with</w:t>
      </w:r>
      <w:r w:rsidRPr="00331B22">
        <w:rPr>
          <w:spacing w:val="40"/>
        </w:rPr>
        <w:t xml:space="preserve"> </w:t>
      </w:r>
      <w:r w:rsidRPr="00331B22">
        <w:t>civil society, the media, communities and counterpart institutions of the de facto authorities, in compliance</w:t>
      </w:r>
      <w:r w:rsidRPr="00331B22">
        <w:rPr>
          <w:spacing w:val="80"/>
        </w:rPr>
        <w:t xml:space="preserve"> </w:t>
      </w:r>
      <w:r w:rsidRPr="00331B22">
        <w:t>with</w:t>
      </w:r>
      <w:r w:rsidRPr="00331B22">
        <w:rPr>
          <w:spacing w:val="80"/>
        </w:rPr>
        <w:t xml:space="preserve"> </w:t>
      </w:r>
      <w:r w:rsidRPr="00331B22">
        <w:t>the</w:t>
      </w:r>
      <w:r w:rsidRPr="00331B22">
        <w:rPr>
          <w:spacing w:val="80"/>
        </w:rPr>
        <w:t xml:space="preserve"> </w:t>
      </w:r>
      <w:r w:rsidRPr="00331B22">
        <w:t>sanctions</w:t>
      </w:r>
      <w:r w:rsidRPr="00331B22">
        <w:rPr>
          <w:spacing w:val="80"/>
        </w:rPr>
        <w:t xml:space="preserve"> </w:t>
      </w:r>
      <w:r w:rsidRPr="00331B22">
        <w:t>set</w:t>
      </w:r>
      <w:r w:rsidRPr="00331B22">
        <w:rPr>
          <w:spacing w:val="80"/>
        </w:rPr>
        <w:t xml:space="preserve"> </w:t>
      </w:r>
      <w:r w:rsidRPr="00331B22">
        <w:t>out</w:t>
      </w:r>
      <w:r w:rsidRPr="00331B22">
        <w:rPr>
          <w:spacing w:val="80"/>
        </w:rPr>
        <w:t xml:space="preserve"> </w:t>
      </w:r>
      <w:r w:rsidRPr="00331B22">
        <w:t>in</w:t>
      </w:r>
      <w:r w:rsidRPr="00331B22">
        <w:rPr>
          <w:spacing w:val="80"/>
        </w:rPr>
        <w:t xml:space="preserve"> </w:t>
      </w:r>
      <w:r w:rsidRPr="00331B22">
        <w:t>relevant</w:t>
      </w:r>
      <w:r w:rsidRPr="00331B22">
        <w:rPr>
          <w:spacing w:val="80"/>
        </w:rPr>
        <w:t xml:space="preserve"> </w:t>
      </w:r>
      <w:r w:rsidRPr="00331B22">
        <w:t>Security</w:t>
      </w:r>
      <w:r w:rsidRPr="00331B22">
        <w:rPr>
          <w:spacing w:val="80"/>
        </w:rPr>
        <w:t xml:space="preserve"> </w:t>
      </w:r>
      <w:r w:rsidRPr="00331B22">
        <w:t>Council</w:t>
      </w:r>
      <w:r w:rsidRPr="00331B22">
        <w:rPr>
          <w:spacing w:val="80"/>
        </w:rPr>
        <w:t xml:space="preserve"> </w:t>
      </w:r>
      <w:r w:rsidRPr="00331B22">
        <w:t>resolutions</w:t>
      </w:r>
      <w:r w:rsidRPr="00331B22">
        <w:rPr>
          <w:spacing w:val="80"/>
        </w:rPr>
        <w:t xml:space="preserve"> </w:t>
      </w:r>
      <w:r w:rsidRPr="00331B22">
        <w:t>related</w:t>
      </w:r>
      <w:r w:rsidRPr="00331B22">
        <w:rPr>
          <w:spacing w:val="80"/>
        </w:rPr>
        <w:t xml:space="preserve"> </w:t>
      </w:r>
      <w:r w:rsidRPr="00331B22">
        <w:t>to anti-money-laundering</w:t>
      </w:r>
      <w:r w:rsidRPr="00331B22">
        <w:rPr>
          <w:spacing w:val="40"/>
        </w:rPr>
        <w:t xml:space="preserve"> </w:t>
      </w:r>
      <w:r w:rsidRPr="00331B22">
        <w:t>and</w:t>
      </w:r>
      <w:r w:rsidRPr="00331B22">
        <w:rPr>
          <w:spacing w:val="40"/>
        </w:rPr>
        <w:t xml:space="preserve"> </w:t>
      </w:r>
      <w:r w:rsidRPr="00331B22">
        <w:t xml:space="preserve">combating the </w:t>
      </w:r>
      <w:r w:rsidRPr="001C0CFE">
        <w:t xml:space="preserve">counter-terrorism </w:t>
      </w:r>
      <w:r w:rsidRPr="00331B22">
        <w:t>financing;</w:t>
      </w:r>
    </w:p>
    <w:p w14:paraId="23DD98AB" w14:textId="77777777" w:rsidR="00107CEF" w:rsidRPr="00331B22" w:rsidRDefault="00107CEF" w:rsidP="00107CEF">
      <w:pPr>
        <w:pStyle w:val="ListParagraph"/>
        <w:widowControl w:val="0"/>
        <w:numPr>
          <w:ilvl w:val="1"/>
          <w:numId w:val="94"/>
        </w:numPr>
        <w:tabs>
          <w:tab w:val="left" w:pos="1856"/>
          <w:tab w:val="left" w:pos="1858"/>
        </w:tabs>
        <w:suppressAutoHyphens w:val="0"/>
        <w:autoSpaceDE w:val="0"/>
        <w:autoSpaceDN w:val="0"/>
        <w:spacing w:before="123" w:line="250" w:lineRule="auto"/>
        <w:ind w:left="1857" w:right="130" w:hanging="475"/>
        <w:contextualSpacing w:val="0"/>
        <w:jc w:val="both"/>
      </w:pPr>
      <w:r w:rsidRPr="00331B22">
        <w:t>Advise</w:t>
      </w:r>
      <w:r w:rsidRPr="00331B22">
        <w:rPr>
          <w:spacing w:val="40"/>
        </w:rPr>
        <w:t xml:space="preserve"> </w:t>
      </w:r>
      <w:r w:rsidRPr="00331B22">
        <w:t>stakeholders</w:t>
      </w:r>
      <w:r w:rsidRPr="00331B22">
        <w:rPr>
          <w:spacing w:val="40"/>
        </w:rPr>
        <w:t xml:space="preserve"> </w:t>
      </w:r>
      <w:r w:rsidRPr="00331B22">
        <w:t>on</w:t>
      </w:r>
      <w:r w:rsidRPr="00331B22">
        <w:rPr>
          <w:spacing w:val="40"/>
        </w:rPr>
        <w:t xml:space="preserve"> </w:t>
      </w:r>
      <w:r w:rsidRPr="00331B22">
        <w:t>and</w:t>
      </w:r>
      <w:r w:rsidRPr="00331B22">
        <w:rPr>
          <w:spacing w:val="40"/>
        </w:rPr>
        <w:t xml:space="preserve"> </w:t>
      </w:r>
      <w:r w:rsidRPr="00331B22">
        <w:t>promote</w:t>
      </w:r>
      <w:r w:rsidRPr="00331B22">
        <w:rPr>
          <w:spacing w:val="40"/>
        </w:rPr>
        <w:t xml:space="preserve"> </w:t>
      </w:r>
      <w:r w:rsidRPr="00331B22">
        <w:t>respect</w:t>
      </w:r>
      <w:r w:rsidRPr="00331B22">
        <w:rPr>
          <w:spacing w:val="40"/>
        </w:rPr>
        <w:t xml:space="preserve"> </w:t>
      </w:r>
      <w:r w:rsidRPr="00331B22">
        <w:t>for the human rights of all in Afghanistan and accountability for human rights violation, including women and girls, children, detainees and the prevention of their torture and ill-treatment, human rights defenders and civic space; and other vulnerable groups. In addition, UNAMA will continue to integrate human rights and gender mainstreaming as cross-cutting issues in mandate implementation. The Mission will promote and support gender equality,</w:t>
      </w:r>
      <w:r w:rsidRPr="00331B22">
        <w:rPr>
          <w:spacing w:val="39"/>
        </w:rPr>
        <w:t xml:space="preserve"> </w:t>
      </w:r>
      <w:r w:rsidRPr="00331B22">
        <w:t>the</w:t>
      </w:r>
      <w:r w:rsidRPr="00331B22">
        <w:rPr>
          <w:spacing w:val="39"/>
        </w:rPr>
        <w:t xml:space="preserve"> </w:t>
      </w:r>
      <w:r w:rsidRPr="00331B22">
        <w:t>empowerment</w:t>
      </w:r>
      <w:r w:rsidRPr="00331B22">
        <w:rPr>
          <w:spacing w:val="35"/>
        </w:rPr>
        <w:t xml:space="preserve"> </w:t>
      </w:r>
      <w:r w:rsidRPr="00331B22">
        <w:t>of</w:t>
      </w:r>
      <w:r w:rsidRPr="00331B22">
        <w:rPr>
          <w:spacing w:val="39"/>
        </w:rPr>
        <w:t xml:space="preserve"> </w:t>
      </w:r>
      <w:r w:rsidRPr="00331B22">
        <w:t>women</w:t>
      </w:r>
      <w:r w:rsidRPr="00331B22">
        <w:rPr>
          <w:spacing w:val="40"/>
        </w:rPr>
        <w:t xml:space="preserve"> </w:t>
      </w:r>
      <w:r w:rsidRPr="00331B22">
        <w:t>and</w:t>
      </w:r>
      <w:r w:rsidRPr="00331B22">
        <w:rPr>
          <w:spacing w:val="36"/>
        </w:rPr>
        <w:t xml:space="preserve"> </w:t>
      </w:r>
      <w:r w:rsidRPr="00331B22">
        <w:t>girls, and</w:t>
      </w:r>
      <w:r w:rsidRPr="00331B22">
        <w:rPr>
          <w:spacing w:val="40"/>
        </w:rPr>
        <w:t xml:space="preserve"> </w:t>
      </w:r>
      <w:r w:rsidRPr="00331B22">
        <w:t>the</w:t>
      </w:r>
      <w:r w:rsidRPr="00331B22">
        <w:rPr>
          <w:spacing w:val="40"/>
        </w:rPr>
        <w:t xml:space="preserve"> </w:t>
      </w:r>
      <w:r w:rsidRPr="00331B22">
        <w:t>participation</w:t>
      </w:r>
      <w:r w:rsidRPr="00331B22">
        <w:rPr>
          <w:spacing w:val="40"/>
        </w:rPr>
        <w:t xml:space="preserve"> </w:t>
      </w:r>
      <w:r w:rsidRPr="00331B22">
        <w:t>and</w:t>
      </w:r>
      <w:r w:rsidRPr="00331B22">
        <w:rPr>
          <w:spacing w:val="40"/>
        </w:rPr>
        <w:t xml:space="preserve"> </w:t>
      </w:r>
      <w:r w:rsidRPr="00331B22">
        <w:t>leadership</w:t>
      </w:r>
      <w:r w:rsidRPr="00331B22">
        <w:rPr>
          <w:spacing w:val="40"/>
        </w:rPr>
        <w:t xml:space="preserve"> </w:t>
      </w:r>
      <w:r w:rsidRPr="00331B22">
        <w:t>of</w:t>
      </w:r>
      <w:r w:rsidRPr="00331B22">
        <w:rPr>
          <w:spacing w:val="40"/>
        </w:rPr>
        <w:t xml:space="preserve"> </w:t>
      </w:r>
      <w:r w:rsidRPr="00331B22">
        <w:t>women</w:t>
      </w:r>
      <w:r w:rsidRPr="00331B22">
        <w:rPr>
          <w:spacing w:val="40"/>
        </w:rPr>
        <w:t xml:space="preserve"> </w:t>
      </w:r>
      <w:r w:rsidRPr="00331B22">
        <w:t>in</w:t>
      </w:r>
      <w:r w:rsidRPr="00331B22">
        <w:rPr>
          <w:spacing w:val="40"/>
        </w:rPr>
        <w:t xml:space="preserve"> </w:t>
      </w:r>
      <w:r w:rsidRPr="00331B22">
        <w:t>public</w:t>
      </w:r>
      <w:r w:rsidRPr="00331B22">
        <w:rPr>
          <w:spacing w:val="40"/>
        </w:rPr>
        <w:t xml:space="preserve"> </w:t>
      </w:r>
      <w:r w:rsidRPr="00331B22">
        <w:t>life</w:t>
      </w:r>
      <w:r w:rsidRPr="00331B22">
        <w:rPr>
          <w:spacing w:val="40"/>
        </w:rPr>
        <w:t xml:space="preserve"> </w:t>
      </w:r>
      <w:r w:rsidRPr="00331B22">
        <w:t>and</w:t>
      </w:r>
      <w:r w:rsidRPr="00331B22">
        <w:rPr>
          <w:spacing w:val="40"/>
        </w:rPr>
        <w:t xml:space="preserve"> </w:t>
      </w:r>
      <w:r w:rsidRPr="00331B22">
        <w:t>at</w:t>
      </w:r>
      <w:r w:rsidRPr="00331B22">
        <w:rPr>
          <w:spacing w:val="40"/>
        </w:rPr>
        <w:t xml:space="preserve"> </w:t>
      </w:r>
      <w:r w:rsidRPr="00331B22">
        <w:t>all</w:t>
      </w:r>
      <w:r w:rsidRPr="00331B22">
        <w:rPr>
          <w:spacing w:val="40"/>
        </w:rPr>
        <w:t xml:space="preserve"> </w:t>
      </w:r>
      <w:r w:rsidRPr="00331B22">
        <w:t>levels</w:t>
      </w:r>
      <w:r w:rsidRPr="00331B22">
        <w:rPr>
          <w:spacing w:val="40"/>
        </w:rPr>
        <w:t xml:space="preserve"> </w:t>
      </w:r>
      <w:r w:rsidRPr="00331B22">
        <w:t>and</w:t>
      </w:r>
      <w:r w:rsidRPr="00331B22">
        <w:rPr>
          <w:spacing w:val="40"/>
        </w:rPr>
        <w:t xml:space="preserve"> </w:t>
      </w:r>
      <w:r w:rsidRPr="00331B22">
        <w:t>stages</w:t>
      </w:r>
      <w:r w:rsidRPr="00331B22">
        <w:rPr>
          <w:spacing w:val="40"/>
        </w:rPr>
        <w:t xml:space="preserve"> </w:t>
      </w:r>
      <w:r w:rsidRPr="00331B22">
        <w:t>of decision-making. It</w:t>
      </w:r>
      <w:r w:rsidRPr="00331B22">
        <w:rPr>
          <w:spacing w:val="40"/>
        </w:rPr>
        <w:t xml:space="preserve"> </w:t>
      </w:r>
      <w:r w:rsidRPr="00331B22">
        <w:t>will also partner with the</w:t>
      </w:r>
      <w:r w:rsidRPr="00331B22">
        <w:rPr>
          <w:spacing w:val="40"/>
        </w:rPr>
        <w:t xml:space="preserve"> </w:t>
      </w:r>
      <w:r w:rsidRPr="00331B22">
        <w:t>United</w:t>
      </w:r>
      <w:r w:rsidRPr="00331B22">
        <w:rPr>
          <w:spacing w:val="40"/>
        </w:rPr>
        <w:t xml:space="preserve"> </w:t>
      </w:r>
      <w:r w:rsidRPr="00331B22">
        <w:t>Nations</w:t>
      </w:r>
      <w:r w:rsidRPr="00331B22">
        <w:rPr>
          <w:spacing w:val="40"/>
        </w:rPr>
        <w:t xml:space="preserve"> </w:t>
      </w:r>
      <w:r w:rsidRPr="00331B22">
        <w:t>country team</w:t>
      </w:r>
      <w:r w:rsidRPr="00331B22">
        <w:rPr>
          <w:spacing w:val="40"/>
        </w:rPr>
        <w:t xml:space="preserve"> </w:t>
      </w:r>
      <w:r w:rsidRPr="00331B22">
        <w:t>to promote the protection and fulfilment of the rights of women and girls and the implementation of Security Council</w:t>
      </w:r>
      <w:r w:rsidRPr="00331B22">
        <w:rPr>
          <w:spacing w:val="40"/>
        </w:rPr>
        <w:t xml:space="preserve"> </w:t>
      </w:r>
      <w:r w:rsidRPr="00331B22">
        <w:t>resolution</w:t>
      </w:r>
      <w:r w:rsidRPr="00331B22">
        <w:rPr>
          <w:spacing w:val="40"/>
        </w:rPr>
        <w:t xml:space="preserve"> </w:t>
      </w:r>
      <w:hyperlink r:id="rId66">
        <w:r w:rsidRPr="00331B22">
          <w:rPr>
            <w:color w:val="0000FF"/>
          </w:rPr>
          <w:t>1325</w:t>
        </w:r>
        <w:r w:rsidRPr="00331B22">
          <w:rPr>
            <w:color w:val="0000FF"/>
            <w:spacing w:val="40"/>
          </w:rPr>
          <w:t xml:space="preserve"> </w:t>
        </w:r>
        <w:r w:rsidRPr="00331B22">
          <w:rPr>
            <w:color w:val="0000FF"/>
          </w:rPr>
          <w:t>(2000)</w:t>
        </w:r>
      </w:hyperlink>
      <w:r w:rsidRPr="00331B22">
        <w:rPr>
          <w:color w:val="0000FF"/>
          <w:spacing w:val="40"/>
        </w:rPr>
        <w:t xml:space="preserve"> </w:t>
      </w:r>
      <w:r w:rsidRPr="00331B22">
        <w:t>on</w:t>
      </w:r>
      <w:r w:rsidRPr="00331B22">
        <w:rPr>
          <w:spacing w:val="40"/>
        </w:rPr>
        <w:t xml:space="preserve"> </w:t>
      </w:r>
      <w:r w:rsidRPr="00331B22">
        <w:t>women</w:t>
      </w:r>
      <w:r w:rsidRPr="00331B22">
        <w:rPr>
          <w:spacing w:val="40"/>
        </w:rPr>
        <w:t xml:space="preserve"> </w:t>
      </w:r>
      <w:r w:rsidRPr="00331B22">
        <w:t>and</w:t>
      </w:r>
      <w:r w:rsidRPr="00331B22">
        <w:rPr>
          <w:spacing w:val="40"/>
        </w:rPr>
        <w:t xml:space="preserve"> </w:t>
      </w:r>
      <w:r w:rsidRPr="00331B22">
        <w:t>peace</w:t>
      </w:r>
      <w:r w:rsidRPr="00331B22">
        <w:rPr>
          <w:spacing w:val="40"/>
        </w:rPr>
        <w:t xml:space="preserve"> </w:t>
      </w:r>
      <w:r w:rsidRPr="00331B22">
        <w:t>and</w:t>
      </w:r>
      <w:r w:rsidRPr="00331B22">
        <w:rPr>
          <w:spacing w:val="40"/>
        </w:rPr>
        <w:t xml:space="preserve"> </w:t>
      </w:r>
      <w:r w:rsidRPr="00331B22">
        <w:t>security,</w:t>
      </w:r>
      <w:r w:rsidRPr="00331B22">
        <w:rPr>
          <w:spacing w:val="40"/>
        </w:rPr>
        <w:t xml:space="preserve"> </w:t>
      </w:r>
      <w:r w:rsidRPr="00331B22">
        <w:t>and</w:t>
      </w:r>
      <w:r w:rsidRPr="00331B22">
        <w:rPr>
          <w:spacing w:val="40"/>
        </w:rPr>
        <w:t xml:space="preserve"> </w:t>
      </w:r>
      <w:r w:rsidRPr="00331B22">
        <w:t>successive</w:t>
      </w:r>
      <w:r w:rsidRPr="00331B22">
        <w:rPr>
          <w:spacing w:val="40"/>
        </w:rPr>
        <w:t xml:space="preserve"> </w:t>
      </w:r>
      <w:r w:rsidRPr="00331B22">
        <w:t>resolutions on the matter;</w:t>
      </w:r>
    </w:p>
    <w:p w14:paraId="0736ACCB" w14:textId="77777777" w:rsidR="00107CEF" w:rsidRPr="00331B22" w:rsidRDefault="00107CEF" w:rsidP="00107CEF">
      <w:pPr>
        <w:pStyle w:val="ListParagraph"/>
        <w:widowControl w:val="0"/>
        <w:numPr>
          <w:ilvl w:val="1"/>
          <w:numId w:val="94"/>
        </w:numPr>
        <w:tabs>
          <w:tab w:val="left" w:pos="1856"/>
          <w:tab w:val="left" w:pos="1858"/>
        </w:tabs>
        <w:suppressAutoHyphens w:val="0"/>
        <w:autoSpaceDE w:val="0"/>
        <w:autoSpaceDN w:val="0"/>
        <w:spacing w:before="128" w:line="249" w:lineRule="auto"/>
        <w:ind w:right="116"/>
        <w:contextualSpacing w:val="0"/>
        <w:jc w:val="both"/>
      </w:pPr>
      <w:r w:rsidRPr="00331B22">
        <w:t>Support peace and stability in Afghanistan through consultations and by utilizing its convening power for dialogues with political stakeholders. The Mission will use existing mechanisms to advance</w:t>
      </w:r>
      <w:r w:rsidRPr="00331B22">
        <w:rPr>
          <w:spacing w:val="40"/>
        </w:rPr>
        <w:t xml:space="preserve"> </w:t>
      </w:r>
      <w:r w:rsidRPr="00331B22">
        <w:t>regional</w:t>
      </w:r>
      <w:r w:rsidRPr="00331B22">
        <w:rPr>
          <w:spacing w:val="40"/>
        </w:rPr>
        <w:t xml:space="preserve"> </w:t>
      </w:r>
      <w:r w:rsidRPr="00331B22">
        <w:t>cooperation</w:t>
      </w:r>
      <w:r w:rsidRPr="00331B22">
        <w:rPr>
          <w:spacing w:val="40"/>
        </w:rPr>
        <w:t xml:space="preserve"> </w:t>
      </w:r>
      <w:r w:rsidRPr="00331B22">
        <w:t>on</w:t>
      </w:r>
      <w:r w:rsidRPr="00331B22">
        <w:rPr>
          <w:spacing w:val="40"/>
        </w:rPr>
        <w:t xml:space="preserve"> </w:t>
      </w:r>
      <w:r w:rsidRPr="00331B22">
        <w:t>economic</w:t>
      </w:r>
      <w:r w:rsidRPr="00331B22">
        <w:rPr>
          <w:spacing w:val="40"/>
        </w:rPr>
        <w:t xml:space="preserve"> </w:t>
      </w:r>
      <w:r w:rsidRPr="00331B22">
        <w:t>development</w:t>
      </w:r>
      <w:r w:rsidRPr="00331B22">
        <w:rPr>
          <w:spacing w:val="40"/>
        </w:rPr>
        <w:t xml:space="preserve"> </w:t>
      </w:r>
      <w:r w:rsidRPr="00331B22">
        <w:t>and</w:t>
      </w:r>
      <w:r w:rsidRPr="00331B22">
        <w:rPr>
          <w:spacing w:val="40"/>
        </w:rPr>
        <w:t xml:space="preserve"> </w:t>
      </w:r>
      <w:r w:rsidRPr="00331B22">
        <w:t>security</w:t>
      </w:r>
      <w:r w:rsidRPr="00331B22">
        <w:rPr>
          <w:spacing w:val="40"/>
        </w:rPr>
        <w:t xml:space="preserve"> </w:t>
      </w:r>
      <w:r w:rsidRPr="00331B22">
        <w:t>to</w:t>
      </w:r>
      <w:r w:rsidRPr="00331B22">
        <w:rPr>
          <w:spacing w:val="40"/>
        </w:rPr>
        <w:t xml:space="preserve"> </w:t>
      </w:r>
      <w:r w:rsidRPr="00331B22">
        <w:t>help</w:t>
      </w:r>
      <w:r w:rsidRPr="00331B22">
        <w:rPr>
          <w:spacing w:val="40"/>
        </w:rPr>
        <w:t xml:space="preserve"> </w:t>
      </w:r>
      <w:r w:rsidRPr="00331B22">
        <w:t>to</w:t>
      </w:r>
      <w:r w:rsidRPr="00331B22">
        <w:rPr>
          <w:spacing w:val="40"/>
        </w:rPr>
        <w:t xml:space="preserve"> </w:t>
      </w:r>
      <w:r w:rsidRPr="00331B22">
        <w:t>foster</w:t>
      </w:r>
      <w:r w:rsidRPr="00331B22">
        <w:rPr>
          <w:spacing w:val="40"/>
        </w:rPr>
        <w:t xml:space="preserve"> </w:t>
      </w:r>
      <w:r w:rsidRPr="00331B22">
        <w:t>a regional</w:t>
      </w:r>
      <w:r w:rsidRPr="00331B22">
        <w:rPr>
          <w:spacing w:val="40"/>
        </w:rPr>
        <w:t xml:space="preserve"> </w:t>
      </w:r>
      <w:r w:rsidRPr="00331B22">
        <w:t>environment</w:t>
      </w:r>
      <w:r w:rsidRPr="00331B22">
        <w:rPr>
          <w:spacing w:val="40"/>
        </w:rPr>
        <w:t xml:space="preserve"> </w:t>
      </w:r>
      <w:r w:rsidRPr="00331B22">
        <w:t>conducive</w:t>
      </w:r>
      <w:r w:rsidRPr="00331B22">
        <w:rPr>
          <w:spacing w:val="40"/>
        </w:rPr>
        <w:t xml:space="preserve"> </w:t>
      </w:r>
      <w:r w:rsidRPr="00331B22">
        <w:t>to</w:t>
      </w:r>
      <w:r w:rsidRPr="00331B22">
        <w:rPr>
          <w:spacing w:val="40"/>
        </w:rPr>
        <w:t xml:space="preserve"> </w:t>
      </w:r>
      <w:r w:rsidRPr="00331B22">
        <w:t>sustainable</w:t>
      </w:r>
      <w:r w:rsidRPr="00331B22">
        <w:rPr>
          <w:spacing w:val="40"/>
        </w:rPr>
        <w:t xml:space="preserve"> </w:t>
      </w:r>
      <w:r w:rsidRPr="00331B22">
        <w:t>peace</w:t>
      </w:r>
      <w:r w:rsidRPr="00331B22">
        <w:rPr>
          <w:spacing w:val="40"/>
        </w:rPr>
        <w:t xml:space="preserve"> </w:t>
      </w:r>
      <w:r w:rsidRPr="00331B22">
        <w:t>and</w:t>
      </w:r>
      <w:r w:rsidRPr="00331B22">
        <w:rPr>
          <w:spacing w:val="40"/>
        </w:rPr>
        <w:t xml:space="preserve"> </w:t>
      </w:r>
      <w:r w:rsidRPr="00331B22">
        <w:t>stability.</w:t>
      </w:r>
      <w:r w:rsidRPr="00331B22">
        <w:rPr>
          <w:spacing w:val="40"/>
        </w:rPr>
        <w:t xml:space="preserve"> </w:t>
      </w:r>
      <w:r w:rsidRPr="00331B22">
        <w:t>In</w:t>
      </w:r>
      <w:r w:rsidRPr="00331B22">
        <w:rPr>
          <w:spacing w:val="40"/>
        </w:rPr>
        <w:t xml:space="preserve"> </w:t>
      </w:r>
      <w:r w:rsidRPr="00331B22">
        <w:t>addition,</w:t>
      </w:r>
      <w:r w:rsidRPr="00331B22">
        <w:rPr>
          <w:spacing w:val="40"/>
        </w:rPr>
        <w:t xml:space="preserve"> </w:t>
      </w:r>
      <w:r w:rsidRPr="00331B22">
        <w:t>it</w:t>
      </w:r>
      <w:r w:rsidRPr="00331B22">
        <w:rPr>
          <w:spacing w:val="40"/>
        </w:rPr>
        <w:t xml:space="preserve"> </w:t>
      </w:r>
      <w:r w:rsidRPr="00331B22">
        <w:t>will</w:t>
      </w:r>
      <w:r w:rsidRPr="00331B22">
        <w:rPr>
          <w:spacing w:val="40"/>
        </w:rPr>
        <w:t xml:space="preserve"> </w:t>
      </w:r>
      <w:r w:rsidRPr="00331B22">
        <w:t>propose and support regional approaches to issues, such as the return and reintegration of refugees and internally displaced persons, combating illicit drugs and trafficking, addressing the illicit accumulation</w:t>
      </w:r>
      <w:r w:rsidRPr="00331B22">
        <w:rPr>
          <w:spacing w:val="40"/>
        </w:rPr>
        <w:t xml:space="preserve"> </w:t>
      </w:r>
      <w:r w:rsidRPr="00331B22">
        <w:t>and</w:t>
      </w:r>
      <w:r w:rsidRPr="00331B22">
        <w:rPr>
          <w:spacing w:val="40"/>
        </w:rPr>
        <w:t xml:space="preserve"> </w:t>
      </w:r>
      <w:r w:rsidRPr="00331B22">
        <w:t>trafficking</w:t>
      </w:r>
      <w:r w:rsidRPr="00331B22">
        <w:rPr>
          <w:spacing w:val="40"/>
        </w:rPr>
        <w:t xml:space="preserve"> </w:t>
      </w:r>
      <w:r w:rsidRPr="00331B22">
        <w:t>of</w:t>
      </w:r>
      <w:r w:rsidRPr="00331B22">
        <w:rPr>
          <w:spacing w:val="40"/>
        </w:rPr>
        <w:t xml:space="preserve"> </w:t>
      </w:r>
      <w:r w:rsidRPr="00331B22">
        <w:t>small</w:t>
      </w:r>
      <w:r w:rsidRPr="00331B22">
        <w:rPr>
          <w:spacing w:val="40"/>
        </w:rPr>
        <w:t xml:space="preserve"> </w:t>
      </w:r>
      <w:r w:rsidRPr="00331B22">
        <w:t>arms</w:t>
      </w:r>
      <w:r w:rsidRPr="00331B22">
        <w:rPr>
          <w:spacing w:val="40"/>
        </w:rPr>
        <w:t xml:space="preserve"> </w:t>
      </w:r>
      <w:r w:rsidRPr="00331B22">
        <w:t>and</w:t>
      </w:r>
      <w:r w:rsidRPr="00331B22">
        <w:rPr>
          <w:spacing w:val="40"/>
        </w:rPr>
        <w:t xml:space="preserve"> </w:t>
      </w:r>
      <w:r w:rsidRPr="00331B22">
        <w:t>light</w:t>
      </w:r>
      <w:r w:rsidRPr="00331B22">
        <w:rPr>
          <w:spacing w:val="40"/>
        </w:rPr>
        <w:t xml:space="preserve"> </w:t>
      </w:r>
      <w:r w:rsidRPr="00331B22">
        <w:t>weapons</w:t>
      </w:r>
      <w:r w:rsidRPr="00331B22">
        <w:rPr>
          <w:spacing w:val="40"/>
        </w:rPr>
        <w:t xml:space="preserve"> </w:t>
      </w:r>
      <w:r w:rsidRPr="00331B22">
        <w:t>in</w:t>
      </w:r>
      <w:r w:rsidRPr="00331B22">
        <w:rPr>
          <w:spacing w:val="32"/>
        </w:rPr>
        <w:t xml:space="preserve"> </w:t>
      </w:r>
      <w:r w:rsidRPr="00331B22">
        <w:t>Afghanistan</w:t>
      </w:r>
      <w:r w:rsidRPr="00331B22">
        <w:rPr>
          <w:spacing w:val="40"/>
        </w:rPr>
        <w:t xml:space="preserve"> </w:t>
      </w:r>
      <w:r w:rsidRPr="00331B22">
        <w:t>and</w:t>
      </w:r>
      <w:r w:rsidRPr="00331B22">
        <w:rPr>
          <w:spacing w:val="40"/>
        </w:rPr>
        <w:t xml:space="preserve"> </w:t>
      </w:r>
      <w:r w:rsidRPr="00331B22">
        <w:t>the</w:t>
      </w:r>
      <w:r w:rsidRPr="00331B22">
        <w:rPr>
          <w:spacing w:val="40"/>
        </w:rPr>
        <w:t xml:space="preserve"> </w:t>
      </w:r>
      <w:r w:rsidRPr="00331B22">
        <w:t>region, and</w:t>
      </w:r>
      <w:r w:rsidRPr="00331B22">
        <w:rPr>
          <w:spacing w:val="40"/>
        </w:rPr>
        <w:t xml:space="preserve"> </w:t>
      </w:r>
      <w:r w:rsidRPr="00331B22">
        <w:t>reducing</w:t>
      </w:r>
      <w:r w:rsidRPr="00331B22">
        <w:rPr>
          <w:spacing w:val="40"/>
        </w:rPr>
        <w:t xml:space="preserve"> </w:t>
      </w:r>
      <w:r w:rsidRPr="00331B22">
        <w:t>the</w:t>
      </w:r>
      <w:r w:rsidRPr="00331B22">
        <w:rPr>
          <w:spacing w:val="40"/>
        </w:rPr>
        <w:t xml:space="preserve"> </w:t>
      </w:r>
      <w:r w:rsidRPr="00331B22">
        <w:t>illegal</w:t>
      </w:r>
      <w:r w:rsidRPr="00331B22">
        <w:rPr>
          <w:spacing w:val="40"/>
        </w:rPr>
        <w:t xml:space="preserve"> </w:t>
      </w:r>
      <w:r w:rsidRPr="00331B22">
        <w:t>economy</w:t>
      </w:r>
      <w:r w:rsidRPr="00331B22">
        <w:rPr>
          <w:spacing w:val="40"/>
        </w:rPr>
        <w:t xml:space="preserve"> </w:t>
      </w:r>
      <w:r w:rsidRPr="00331B22">
        <w:t>and</w:t>
      </w:r>
      <w:r w:rsidRPr="00331B22">
        <w:rPr>
          <w:spacing w:val="40"/>
        </w:rPr>
        <w:t xml:space="preserve"> </w:t>
      </w:r>
      <w:r w:rsidRPr="00331B22">
        <w:t>its</w:t>
      </w:r>
      <w:r w:rsidRPr="00331B22">
        <w:rPr>
          <w:spacing w:val="40"/>
        </w:rPr>
        <w:t xml:space="preserve"> </w:t>
      </w:r>
      <w:r w:rsidRPr="00331B22">
        <w:t>impact.</w:t>
      </w:r>
      <w:r w:rsidRPr="00331B22">
        <w:rPr>
          <w:spacing w:val="40"/>
        </w:rPr>
        <w:t xml:space="preserve"> </w:t>
      </w:r>
      <w:r w:rsidRPr="00331B22">
        <w:t>It</w:t>
      </w:r>
      <w:r w:rsidRPr="00331B22">
        <w:rPr>
          <w:spacing w:val="40"/>
        </w:rPr>
        <w:t xml:space="preserve"> </w:t>
      </w:r>
      <w:r w:rsidRPr="00331B22">
        <w:t>will</w:t>
      </w:r>
      <w:r w:rsidRPr="00331B22">
        <w:rPr>
          <w:spacing w:val="40"/>
        </w:rPr>
        <w:t xml:space="preserve"> </w:t>
      </w:r>
      <w:r w:rsidRPr="00331B22">
        <w:t>also</w:t>
      </w:r>
      <w:r w:rsidRPr="00331B22">
        <w:rPr>
          <w:spacing w:val="40"/>
        </w:rPr>
        <w:t xml:space="preserve"> </w:t>
      </w:r>
      <w:r w:rsidRPr="00331B22">
        <w:t>coordinate</w:t>
      </w:r>
      <w:r w:rsidRPr="00331B22">
        <w:rPr>
          <w:spacing w:val="40"/>
        </w:rPr>
        <w:t xml:space="preserve"> </w:t>
      </w:r>
      <w:r w:rsidRPr="00331B22">
        <w:t>explosive</w:t>
      </w:r>
      <w:r w:rsidRPr="00331B22">
        <w:rPr>
          <w:spacing w:val="40"/>
        </w:rPr>
        <w:t xml:space="preserve"> </w:t>
      </w:r>
      <w:r w:rsidRPr="00331B22">
        <w:t xml:space="preserve">ordnance threat mitigation measures to enable the safe delivery of humanitarian and basic human needs </w:t>
      </w:r>
      <w:r w:rsidRPr="00331B22">
        <w:rPr>
          <w:spacing w:val="-2"/>
        </w:rPr>
        <w:t>initiatives;</w:t>
      </w:r>
    </w:p>
    <w:p w14:paraId="578FA4F6" w14:textId="27F57706" w:rsidR="009B3B06" w:rsidRDefault="00107CEF" w:rsidP="009B3B06">
      <w:pPr>
        <w:pStyle w:val="ListParagraph"/>
        <w:widowControl w:val="0"/>
        <w:numPr>
          <w:ilvl w:val="1"/>
          <w:numId w:val="94"/>
        </w:numPr>
        <w:tabs>
          <w:tab w:val="left" w:pos="1856"/>
          <w:tab w:val="left" w:pos="1858"/>
          <w:tab w:val="left" w:pos="8730"/>
        </w:tabs>
        <w:suppressAutoHyphens w:val="0"/>
        <w:autoSpaceDE w:val="0"/>
        <w:autoSpaceDN w:val="0"/>
        <w:spacing w:before="128" w:line="249" w:lineRule="auto"/>
        <w:ind w:right="116"/>
        <w:contextualSpacing w:val="0"/>
        <w:jc w:val="both"/>
      </w:pPr>
      <w:r w:rsidRPr="00331B22">
        <w:t>Intensify</w:t>
      </w:r>
      <w:r w:rsidRPr="00331B22">
        <w:rPr>
          <w:spacing w:val="40"/>
        </w:rPr>
        <w:t xml:space="preserve"> </w:t>
      </w:r>
      <w:r w:rsidRPr="00331B22">
        <w:t>its</w:t>
      </w:r>
      <w:r w:rsidRPr="00331B22">
        <w:rPr>
          <w:spacing w:val="40"/>
        </w:rPr>
        <w:t xml:space="preserve"> </w:t>
      </w:r>
      <w:r w:rsidRPr="00331B22">
        <w:t>work</w:t>
      </w:r>
      <w:r w:rsidRPr="00331B22">
        <w:rPr>
          <w:spacing w:val="40"/>
        </w:rPr>
        <w:t xml:space="preserve"> </w:t>
      </w:r>
      <w:r w:rsidRPr="00331B22">
        <w:t>to</w:t>
      </w:r>
      <w:r w:rsidRPr="00331B22">
        <w:rPr>
          <w:spacing w:val="40"/>
        </w:rPr>
        <w:t xml:space="preserve"> </w:t>
      </w:r>
      <w:r w:rsidRPr="00331B22">
        <w:t>implement</w:t>
      </w:r>
      <w:r w:rsidRPr="00331B22">
        <w:rPr>
          <w:spacing w:val="40"/>
        </w:rPr>
        <w:t xml:space="preserve"> </w:t>
      </w:r>
      <w:r w:rsidRPr="00331B22">
        <w:t>the</w:t>
      </w:r>
      <w:r w:rsidRPr="00331B22">
        <w:rPr>
          <w:spacing w:val="40"/>
        </w:rPr>
        <w:t xml:space="preserve"> </w:t>
      </w:r>
      <w:r w:rsidRPr="00331B22">
        <w:t>United</w:t>
      </w:r>
      <w:r w:rsidRPr="00331B22">
        <w:rPr>
          <w:spacing w:val="40"/>
        </w:rPr>
        <w:t xml:space="preserve"> </w:t>
      </w:r>
      <w:r w:rsidRPr="00331B22">
        <w:t>Nations</w:t>
      </w:r>
      <w:r w:rsidRPr="00331B22">
        <w:rPr>
          <w:spacing w:val="40"/>
        </w:rPr>
        <w:t xml:space="preserve"> </w:t>
      </w:r>
      <w:r w:rsidRPr="00331B22">
        <w:t>Strategic</w:t>
      </w:r>
      <w:r w:rsidRPr="00331B22">
        <w:rPr>
          <w:spacing w:val="40"/>
        </w:rPr>
        <w:t xml:space="preserve"> </w:t>
      </w:r>
      <w:r w:rsidRPr="00331B22">
        <w:t>Framework</w:t>
      </w:r>
      <w:r w:rsidRPr="00331B22">
        <w:rPr>
          <w:spacing w:val="40"/>
        </w:rPr>
        <w:t xml:space="preserve"> </w:t>
      </w:r>
      <w:r w:rsidRPr="00331B22">
        <w:t>for</w:t>
      </w:r>
      <w:r w:rsidRPr="00331B22">
        <w:rPr>
          <w:spacing w:val="40"/>
        </w:rPr>
        <w:t xml:space="preserve"> </w:t>
      </w:r>
      <w:r w:rsidRPr="00331B22">
        <w:t>Afghanistan, 2023–2025,</w:t>
      </w:r>
      <w:r w:rsidRPr="00331B22">
        <w:rPr>
          <w:spacing w:val="40"/>
        </w:rPr>
        <w:t xml:space="preserve"> </w:t>
      </w:r>
      <w:r w:rsidRPr="00331B22">
        <w:t>which</w:t>
      </w:r>
      <w:r w:rsidRPr="00331B22">
        <w:rPr>
          <w:spacing w:val="40"/>
        </w:rPr>
        <w:t xml:space="preserve"> </w:t>
      </w:r>
      <w:r w:rsidRPr="00331B22">
        <w:t>has</w:t>
      </w:r>
      <w:r w:rsidRPr="00331B22">
        <w:rPr>
          <w:spacing w:val="40"/>
        </w:rPr>
        <w:t xml:space="preserve"> </w:t>
      </w:r>
      <w:r w:rsidRPr="00331B22">
        <w:t>been</w:t>
      </w:r>
      <w:r w:rsidRPr="00331B22">
        <w:rPr>
          <w:spacing w:val="40"/>
        </w:rPr>
        <w:t xml:space="preserve"> </w:t>
      </w:r>
      <w:r w:rsidRPr="00331B22">
        <w:t>extended</w:t>
      </w:r>
      <w:r w:rsidRPr="00331B22">
        <w:rPr>
          <w:spacing w:val="40"/>
        </w:rPr>
        <w:t xml:space="preserve"> </w:t>
      </w:r>
      <w:r w:rsidRPr="00331B22">
        <w:t>to</w:t>
      </w:r>
      <w:r w:rsidRPr="00331B22">
        <w:rPr>
          <w:spacing w:val="40"/>
        </w:rPr>
        <w:t xml:space="preserve"> </w:t>
      </w:r>
      <w:r w:rsidRPr="00331B22">
        <w:t>2027,</w:t>
      </w:r>
      <w:r w:rsidRPr="00331B22">
        <w:rPr>
          <w:spacing w:val="40"/>
        </w:rPr>
        <w:t xml:space="preserve"> </w:t>
      </w:r>
      <w:r w:rsidRPr="00331B22">
        <w:t>by</w:t>
      </w:r>
      <w:r w:rsidRPr="00331B22">
        <w:rPr>
          <w:spacing w:val="37"/>
        </w:rPr>
        <w:t xml:space="preserve"> </w:t>
      </w:r>
      <w:r w:rsidRPr="00331B22">
        <w:t>engaging</w:t>
      </w:r>
      <w:r w:rsidRPr="00331B22">
        <w:rPr>
          <w:spacing w:val="37"/>
        </w:rPr>
        <w:t xml:space="preserve"> </w:t>
      </w:r>
      <w:r w:rsidRPr="00331B22">
        <w:t>with</w:t>
      </w:r>
      <w:r w:rsidRPr="00331B22">
        <w:rPr>
          <w:spacing w:val="34"/>
        </w:rPr>
        <w:t xml:space="preserve"> </w:t>
      </w:r>
      <w:r w:rsidRPr="00331B22">
        <w:t>the</w:t>
      </w:r>
      <w:r w:rsidRPr="00331B22">
        <w:rPr>
          <w:spacing w:val="35"/>
        </w:rPr>
        <w:t xml:space="preserve"> </w:t>
      </w:r>
      <w:r w:rsidRPr="00331B22">
        <w:t>de</w:t>
      </w:r>
      <w:r w:rsidRPr="00331B22">
        <w:rPr>
          <w:spacing w:val="32"/>
        </w:rPr>
        <w:t xml:space="preserve"> </w:t>
      </w:r>
      <w:r w:rsidRPr="00331B22">
        <w:t>facto</w:t>
      </w:r>
      <w:r w:rsidRPr="00331B22">
        <w:rPr>
          <w:spacing w:val="34"/>
        </w:rPr>
        <w:t xml:space="preserve"> </w:t>
      </w:r>
      <w:r w:rsidRPr="00331B22">
        <w:t>authorities,</w:t>
      </w:r>
      <w:r w:rsidRPr="00331B22">
        <w:rPr>
          <w:spacing w:val="37"/>
        </w:rPr>
        <w:t xml:space="preserve"> </w:t>
      </w:r>
      <w:r w:rsidRPr="00331B22">
        <w:t>civil</w:t>
      </w:r>
      <w:r w:rsidRPr="00331B22">
        <w:rPr>
          <w:spacing w:val="35"/>
        </w:rPr>
        <w:t xml:space="preserve"> </w:t>
      </w:r>
      <w:r w:rsidRPr="00331B22">
        <w:t>society</w:t>
      </w:r>
      <w:r w:rsidRPr="00331B22">
        <w:rPr>
          <w:spacing w:val="37"/>
        </w:rPr>
        <w:t xml:space="preserve"> </w:t>
      </w:r>
      <w:r w:rsidRPr="00331B22">
        <w:t>and</w:t>
      </w:r>
      <w:r w:rsidRPr="00331B22">
        <w:rPr>
          <w:spacing w:val="34"/>
        </w:rPr>
        <w:t xml:space="preserve"> </w:t>
      </w:r>
      <w:r w:rsidRPr="00331B22">
        <w:t>the</w:t>
      </w:r>
      <w:r w:rsidRPr="00331B22">
        <w:rPr>
          <w:spacing w:val="35"/>
        </w:rPr>
        <w:t xml:space="preserve"> </w:t>
      </w:r>
      <w:r w:rsidRPr="00331B22">
        <w:t>media</w:t>
      </w:r>
      <w:r w:rsidRPr="00331B22">
        <w:rPr>
          <w:spacing w:val="32"/>
        </w:rPr>
        <w:t xml:space="preserve"> </w:t>
      </w:r>
      <w:r w:rsidRPr="00331B22">
        <w:t>to</w:t>
      </w:r>
      <w:r w:rsidRPr="00331B22">
        <w:rPr>
          <w:spacing w:val="37"/>
        </w:rPr>
        <w:t xml:space="preserve"> </w:t>
      </w:r>
      <w:r w:rsidRPr="00331B22">
        <w:t>facilitate the transition of society from conflict to peace and</w:t>
      </w:r>
      <w:r w:rsidR="00FA32D2">
        <w:t xml:space="preserve"> the</w:t>
      </w:r>
      <w:r w:rsidRPr="00331B22">
        <w:t xml:space="preserve"> remov</w:t>
      </w:r>
      <w:r>
        <w:t>al of</w:t>
      </w:r>
      <w:r w:rsidRPr="00331B22">
        <w:t xml:space="preserve"> explosive remnants of war. The Mission will contribute to the goal of reduced dependency on aid, increasing United Nations assistance in critical sectors, such as banking, trade and economic reform. The Deputy Special </w:t>
      </w:r>
      <w:r w:rsidRPr="00331B22">
        <w:lastRenderedPageBreak/>
        <w:t>Representative</w:t>
      </w:r>
      <w:r>
        <w:t>/</w:t>
      </w:r>
      <w:r w:rsidRPr="00331B22">
        <w:t>Resident</w:t>
      </w:r>
      <w:r w:rsidRPr="00331B22">
        <w:rPr>
          <w:spacing w:val="80"/>
        </w:rPr>
        <w:t xml:space="preserve"> </w:t>
      </w:r>
      <w:r w:rsidRPr="00331B22">
        <w:t>Coordinator/Humanitarian</w:t>
      </w:r>
      <w:r w:rsidRPr="00331B22">
        <w:rPr>
          <w:spacing w:val="80"/>
        </w:rPr>
        <w:t xml:space="preserve"> </w:t>
      </w:r>
      <w:r w:rsidRPr="00331B22">
        <w:t>Coordinator</w:t>
      </w:r>
      <w:r w:rsidRPr="00331B22">
        <w:rPr>
          <w:spacing w:val="40"/>
        </w:rPr>
        <w:t xml:space="preserve"> </w:t>
      </w:r>
      <w:r w:rsidRPr="00331B22">
        <w:t>will</w:t>
      </w:r>
      <w:r w:rsidRPr="00331B22">
        <w:rPr>
          <w:spacing w:val="40"/>
        </w:rPr>
        <w:t xml:space="preserve"> </w:t>
      </w:r>
      <w:r w:rsidRPr="00331B22">
        <w:t>ensure</w:t>
      </w:r>
      <w:r w:rsidRPr="00331B22">
        <w:rPr>
          <w:spacing w:val="39"/>
        </w:rPr>
        <w:t xml:space="preserve"> </w:t>
      </w:r>
      <w:r w:rsidRPr="00331B22">
        <w:t>a</w:t>
      </w:r>
      <w:r w:rsidRPr="00331B22">
        <w:rPr>
          <w:spacing w:val="40"/>
        </w:rPr>
        <w:t xml:space="preserve"> </w:t>
      </w:r>
      <w:r w:rsidRPr="00331B22">
        <w:t>coherent</w:t>
      </w:r>
      <w:r w:rsidRPr="00331B22">
        <w:rPr>
          <w:spacing w:val="39"/>
        </w:rPr>
        <w:t xml:space="preserve"> </w:t>
      </w:r>
      <w:r w:rsidRPr="00331B22">
        <w:t>approach</w:t>
      </w:r>
      <w:r w:rsidRPr="00331B22">
        <w:rPr>
          <w:spacing w:val="40"/>
        </w:rPr>
        <w:t xml:space="preserve"> </w:t>
      </w:r>
      <w:r w:rsidRPr="00331B22">
        <w:t>to</w:t>
      </w:r>
      <w:r w:rsidRPr="00331B22">
        <w:rPr>
          <w:spacing w:val="40"/>
        </w:rPr>
        <w:t xml:space="preserve"> </w:t>
      </w:r>
      <w:r w:rsidRPr="00331B22">
        <w:t>United</w:t>
      </w:r>
      <w:r w:rsidRPr="00331B22">
        <w:rPr>
          <w:spacing w:val="40"/>
        </w:rPr>
        <w:t xml:space="preserve"> </w:t>
      </w:r>
      <w:r w:rsidRPr="00331B22">
        <w:t>Nations</w:t>
      </w:r>
      <w:r w:rsidRPr="00331B22">
        <w:rPr>
          <w:spacing w:val="40"/>
        </w:rPr>
        <w:t xml:space="preserve"> </w:t>
      </w:r>
      <w:r w:rsidRPr="00331B22">
        <w:t>humanitarian</w:t>
      </w:r>
      <w:r w:rsidRPr="00331B22">
        <w:rPr>
          <w:spacing w:val="40"/>
        </w:rPr>
        <w:t xml:space="preserve"> </w:t>
      </w:r>
      <w:r w:rsidRPr="00331B22">
        <w:t>and</w:t>
      </w:r>
      <w:r w:rsidRPr="00331B22">
        <w:rPr>
          <w:spacing w:val="40"/>
        </w:rPr>
        <w:t xml:space="preserve"> </w:t>
      </w:r>
      <w:r w:rsidRPr="00331B22">
        <w:t>basic</w:t>
      </w:r>
      <w:r w:rsidRPr="00331B22">
        <w:rPr>
          <w:spacing w:val="40"/>
        </w:rPr>
        <w:t xml:space="preserve"> </w:t>
      </w:r>
      <w:r w:rsidRPr="00331B22">
        <w:t>needs</w:t>
      </w:r>
      <w:r w:rsidRPr="00331B22">
        <w:rPr>
          <w:spacing w:val="38"/>
        </w:rPr>
        <w:t xml:space="preserve"> </w:t>
      </w:r>
      <w:r w:rsidRPr="00331B22">
        <w:t>programming for the benefit of the Afghan people. The Mission will streamline the delivery, oversight and reporting</w:t>
      </w:r>
      <w:r w:rsidRPr="00331B22">
        <w:rPr>
          <w:spacing w:val="58"/>
        </w:rPr>
        <w:t xml:space="preserve"> </w:t>
      </w:r>
      <w:r w:rsidRPr="00331B22">
        <w:t>of</w:t>
      </w:r>
      <w:r w:rsidRPr="00331B22">
        <w:rPr>
          <w:spacing w:val="58"/>
        </w:rPr>
        <w:t xml:space="preserve"> </w:t>
      </w:r>
      <w:r w:rsidRPr="00331B22">
        <w:t>aid</w:t>
      </w:r>
      <w:r w:rsidRPr="00331B22">
        <w:rPr>
          <w:spacing w:val="58"/>
        </w:rPr>
        <w:t xml:space="preserve"> </w:t>
      </w:r>
      <w:r w:rsidRPr="00331B22">
        <w:t>provided</w:t>
      </w:r>
      <w:r w:rsidRPr="00331B22">
        <w:rPr>
          <w:spacing w:val="40"/>
        </w:rPr>
        <w:t xml:space="preserve"> </w:t>
      </w:r>
      <w:r w:rsidRPr="00331B22">
        <w:t>in</w:t>
      </w:r>
      <w:r w:rsidRPr="00331B22">
        <w:rPr>
          <w:spacing w:val="39"/>
        </w:rPr>
        <w:t xml:space="preserve"> </w:t>
      </w:r>
      <w:r w:rsidRPr="00331B22">
        <w:t>Afghanistan,</w:t>
      </w:r>
      <w:r w:rsidRPr="00331B22">
        <w:rPr>
          <w:spacing w:val="58"/>
        </w:rPr>
        <w:t xml:space="preserve"> </w:t>
      </w:r>
      <w:r w:rsidRPr="00331B22">
        <w:t>in</w:t>
      </w:r>
      <w:r w:rsidRPr="00331B22">
        <w:rPr>
          <w:spacing w:val="58"/>
        </w:rPr>
        <w:t xml:space="preserve"> </w:t>
      </w:r>
      <w:r w:rsidRPr="00331B22">
        <w:t>alignment</w:t>
      </w:r>
      <w:r w:rsidRPr="00331B22">
        <w:rPr>
          <w:spacing w:val="60"/>
        </w:rPr>
        <w:t xml:space="preserve"> </w:t>
      </w:r>
      <w:r w:rsidRPr="00331B22">
        <w:t>with</w:t>
      </w:r>
      <w:r w:rsidRPr="00331B22">
        <w:rPr>
          <w:spacing w:val="40"/>
        </w:rPr>
        <w:t xml:space="preserve"> </w:t>
      </w:r>
      <w:r w:rsidRPr="00331B22">
        <w:t>the</w:t>
      </w:r>
      <w:r w:rsidRPr="00331B22">
        <w:rPr>
          <w:spacing w:val="58"/>
        </w:rPr>
        <w:t xml:space="preserve"> </w:t>
      </w:r>
      <w:r w:rsidRPr="00331B22">
        <w:t>Strategic</w:t>
      </w:r>
      <w:r w:rsidRPr="00331B22">
        <w:rPr>
          <w:spacing w:val="61"/>
        </w:rPr>
        <w:t xml:space="preserve"> </w:t>
      </w:r>
      <w:r w:rsidRPr="00331B22">
        <w:t>Framework</w:t>
      </w:r>
      <w:r w:rsidRPr="00331B22">
        <w:rPr>
          <w:spacing w:val="58"/>
        </w:rPr>
        <w:t xml:space="preserve"> </w:t>
      </w:r>
      <w:r w:rsidRPr="00331B22">
        <w:t>and</w:t>
      </w:r>
      <w:r w:rsidRPr="00331B22">
        <w:rPr>
          <w:spacing w:val="58"/>
        </w:rPr>
        <w:t xml:space="preserve"> </w:t>
      </w:r>
      <w:r w:rsidRPr="00331B22">
        <w:t xml:space="preserve">in </w:t>
      </w:r>
      <w:r>
        <w:t>coordination</w:t>
      </w:r>
      <w:r w:rsidRPr="00331B22">
        <w:t xml:space="preserve"> with the de facto authorities, civil society and international partners. It will also enhance collaboration on aid architecture and risk management practices.</w:t>
      </w:r>
    </w:p>
    <w:p w14:paraId="3FCBBEE3" w14:textId="77777777" w:rsidR="00E238C2" w:rsidRDefault="00E238C2" w:rsidP="00E238C2">
      <w:pPr>
        <w:pStyle w:val="SingleTxt"/>
        <w:spacing w:after="0" w:line="120" w:lineRule="exact"/>
        <w:rPr>
          <w:sz w:val="10"/>
        </w:rPr>
      </w:pPr>
    </w:p>
    <w:p w14:paraId="0666E56E" w14:textId="77777777" w:rsidR="00E238C2" w:rsidRDefault="00E238C2" w:rsidP="00E238C2">
      <w:pPr>
        <w:pStyle w:val="SingleTxt"/>
        <w:spacing w:after="0" w:line="120" w:lineRule="exact"/>
        <w:rPr>
          <w:sz w:val="10"/>
        </w:rPr>
      </w:pPr>
    </w:p>
    <w:p w14:paraId="3CB85A91" w14:textId="77777777" w:rsidR="00107CEF" w:rsidRPr="00331B22" w:rsidRDefault="00107CEF" w:rsidP="009B3B06">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The</w:t>
      </w:r>
      <w:r w:rsidRPr="00331B22">
        <w:rPr>
          <w:spacing w:val="37"/>
        </w:rPr>
        <w:t xml:space="preserve"> </w:t>
      </w:r>
      <w:r w:rsidRPr="00331B22">
        <w:t>above-mentioned</w:t>
      </w:r>
      <w:r w:rsidRPr="00331B22">
        <w:rPr>
          <w:spacing w:val="40"/>
        </w:rPr>
        <w:t xml:space="preserve"> </w:t>
      </w:r>
      <w:r w:rsidRPr="00331B22">
        <w:t>work</w:t>
      </w:r>
      <w:r w:rsidRPr="00331B22">
        <w:rPr>
          <w:spacing w:val="39"/>
        </w:rPr>
        <w:t xml:space="preserve"> </w:t>
      </w:r>
      <w:r w:rsidRPr="00331B22">
        <w:t>is</w:t>
      </w:r>
      <w:r w:rsidRPr="00331B22">
        <w:rPr>
          <w:spacing w:val="32"/>
        </w:rPr>
        <w:t xml:space="preserve"> </w:t>
      </w:r>
      <w:r w:rsidRPr="00331B22">
        <w:t>expected</w:t>
      </w:r>
      <w:r w:rsidRPr="00331B22">
        <w:rPr>
          <w:spacing w:val="35"/>
        </w:rPr>
        <w:t xml:space="preserve"> </w:t>
      </w:r>
      <w:r w:rsidRPr="00331B22">
        <w:t>to</w:t>
      </w:r>
      <w:r w:rsidRPr="00331B22">
        <w:rPr>
          <w:spacing w:val="35"/>
        </w:rPr>
        <w:t xml:space="preserve"> </w:t>
      </w:r>
      <w:r w:rsidRPr="00331B22">
        <w:t>result</w:t>
      </w:r>
      <w:r w:rsidRPr="00331B22">
        <w:rPr>
          <w:spacing w:val="34"/>
        </w:rPr>
        <w:t xml:space="preserve"> </w:t>
      </w:r>
      <w:r w:rsidRPr="00331B22">
        <w:rPr>
          <w:spacing w:val="-5"/>
        </w:rPr>
        <w:t>in:</w:t>
      </w:r>
    </w:p>
    <w:p w14:paraId="0777476B" w14:textId="77777777" w:rsidR="00107CEF" w:rsidRPr="00331B22" w:rsidRDefault="00107CEF" w:rsidP="009B3B06">
      <w:pPr>
        <w:pStyle w:val="ListParagraph"/>
        <w:widowControl w:val="0"/>
        <w:numPr>
          <w:ilvl w:val="0"/>
          <w:numId w:val="122"/>
        </w:numPr>
        <w:tabs>
          <w:tab w:val="left" w:pos="1856"/>
          <w:tab w:val="left" w:pos="1858"/>
        </w:tabs>
        <w:suppressAutoHyphens w:val="0"/>
        <w:autoSpaceDE w:val="0"/>
        <w:autoSpaceDN w:val="0"/>
        <w:spacing w:before="130" w:line="249" w:lineRule="auto"/>
        <w:ind w:right="118"/>
        <w:contextualSpacing w:val="0"/>
        <w:jc w:val="both"/>
      </w:pPr>
      <w:r w:rsidRPr="00331B22">
        <w:t xml:space="preserve">The advancement of </w:t>
      </w:r>
      <w:r>
        <w:t>dialogue</w:t>
      </w:r>
      <w:r w:rsidRPr="00331B22">
        <w:t xml:space="preserve"> involving the de facto authorities and other national stakeholders</w:t>
      </w:r>
      <w:r w:rsidRPr="00331B22">
        <w:rPr>
          <w:spacing w:val="40"/>
        </w:rPr>
        <w:t xml:space="preserve"> </w:t>
      </w:r>
      <w:r w:rsidRPr="00331B22">
        <w:t>within</w:t>
      </w:r>
      <w:r w:rsidRPr="00331B22">
        <w:rPr>
          <w:spacing w:val="40"/>
        </w:rPr>
        <w:t xml:space="preserve"> </w:t>
      </w:r>
      <w:r w:rsidRPr="00331B22">
        <w:t>and</w:t>
      </w:r>
      <w:r w:rsidRPr="00331B22">
        <w:rPr>
          <w:spacing w:val="40"/>
        </w:rPr>
        <w:t xml:space="preserve"> </w:t>
      </w:r>
      <w:r w:rsidRPr="00331B22">
        <w:t>outside</w:t>
      </w:r>
      <w:r w:rsidRPr="00331B22">
        <w:rPr>
          <w:spacing w:val="40"/>
        </w:rPr>
        <w:t xml:space="preserve"> </w:t>
      </w:r>
      <w:r w:rsidRPr="00331B22">
        <w:t>Afghanistan,</w:t>
      </w:r>
      <w:r w:rsidRPr="00331B22">
        <w:rPr>
          <w:spacing w:val="40"/>
        </w:rPr>
        <w:t xml:space="preserve"> </w:t>
      </w:r>
      <w:r w:rsidRPr="00331B22">
        <w:t>as</w:t>
      </w:r>
      <w:r w:rsidRPr="00331B22">
        <w:rPr>
          <w:spacing w:val="40"/>
        </w:rPr>
        <w:t xml:space="preserve"> </w:t>
      </w:r>
      <w:r w:rsidRPr="00331B22">
        <w:t>well</w:t>
      </w:r>
      <w:r w:rsidRPr="00331B22">
        <w:rPr>
          <w:spacing w:val="40"/>
        </w:rPr>
        <w:t xml:space="preserve"> </w:t>
      </w:r>
      <w:r w:rsidRPr="00331B22">
        <w:t>as</w:t>
      </w:r>
      <w:r w:rsidRPr="00331B22">
        <w:rPr>
          <w:spacing w:val="40"/>
        </w:rPr>
        <w:t xml:space="preserve"> </w:t>
      </w:r>
      <w:r w:rsidRPr="00331B22">
        <w:t>the</w:t>
      </w:r>
      <w:r w:rsidRPr="00331B22">
        <w:rPr>
          <w:spacing w:val="40"/>
        </w:rPr>
        <w:t xml:space="preserve"> </w:t>
      </w:r>
      <w:r w:rsidRPr="00331B22">
        <w:t>international</w:t>
      </w:r>
      <w:r w:rsidRPr="00331B22">
        <w:rPr>
          <w:spacing w:val="40"/>
        </w:rPr>
        <w:t xml:space="preserve"> </w:t>
      </w:r>
      <w:r w:rsidRPr="00331B22">
        <w:t>community,</w:t>
      </w:r>
      <w:r w:rsidRPr="00331B22">
        <w:rPr>
          <w:spacing w:val="40"/>
        </w:rPr>
        <w:t xml:space="preserve"> </w:t>
      </w:r>
      <w:r w:rsidRPr="00331B22">
        <w:t>to improve</w:t>
      </w:r>
      <w:r w:rsidRPr="00331B22">
        <w:rPr>
          <w:spacing w:val="40"/>
        </w:rPr>
        <w:t xml:space="preserve"> </w:t>
      </w:r>
      <w:r w:rsidRPr="00331B22">
        <w:t>the</w:t>
      </w:r>
      <w:r w:rsidRPr="00331B22">
        <w:rPr>
          <w:spacing w:val="40"/>
        </w:rPr>
        <w:t xml:space="preserve"> </w:t>
      </w:r>
      <w:r w:rsidRPr="00331B22">
        <w:t>situation</w:t>
      </w:r>
      <w:r w:rsidRPr="00331B22">
        <w:rPr>
          <w:spacing w:val="40"/>
        </w:rPr>
        <w:t xml:space="preserve"> </w:t>
      </w:r>
      <w:r w:rsidRPr="00331B22">
        <w:t>of</w:t>
      </w:r>
      <w:r w:rsidRPr="00331B22">
        <w:rPr>
          <w:spacing w:val="40"/>
        </w:rPr>
        <w:t xml:space="preserve"> </w:t>
      </w:r>
      <w:r w:rsidRPr="00331B22">
        <w:t>Afghans,</w:t>
      </w:r>
      <w:r w:rsidRPr="00331B22">
        <w:rPr>
          <w:spacing w:val="40"/>
        </w:rPr>
        <w:t xml:space="preserve"> </w:t>
      </w:r>
      <w:r w:rsidRPr="00331B22">
        <w:t>including</w:t>
      </w:r>
      <w:r w:rsidRPr="00331B22">
        <w:rPr>
          <w:spacing w:val="40"/>
        </w:rPr>
        <w:t xml:space="preserve"> </w:t>
      </w:r>
      <w:r w:rsidRPr="00331B22">
        <w:t>through</w:t>
      </w:r>
      <w:r w:rsidRPr="00331B22">
        <w:rPr>
          <w:spacing w:val="40"/>
        </w:rPr>
        <w:t xml:space="preserve"> </w:t>
      </w:r>
      <w:r w:rsidRPr="00331B22">
        <w:t>efforts</w:t>
      </w:r>
      <w:r w:rsidRPr="00331B22">
        <w:rPr>
          <w:spacing w:val="40"/>
        </w:rPr>
        <w:t xml:space="preserve"> </w:t>
      </w:r>
      <w:r w:rsidRPr="00331B22">
        <w:t>aimed</w:t>
      </w:r>
      <w:r w:rsidRPr="00331B22">
        <w:rPr>
          <w:spacing w:val="40"/>
        </w:rPr>
        <w:t xml:space="preserve"> </w:t>
      </w:r>
      <w:r w:rsidRPr="00331B22">
        <w:t>at</w:t>
      </w:r>
      <w:r w:rsidRPr="00331B22">
        <w:rPr>
          <w:spacing w:val="40"/>
        </w:rPr>
        <w:t xml:space="preserve"> </w:t>
      </w:r>
      <w:r w:rsidRPr="00331B22">
        <w:t>improving</w:t>
      </w:r>
      <w:r w:rsidRPr="00331B22">
        <w:rPr>
          <w:spacing w:val="40"/>
        </w:rPr>
        <w:t xml:space="preserve"> </w:t>
      </w:r>
      <w:r w:rsidRPr="00331B22">
        <w:t>the inclusiveness</w:t>
      </w:r>
      <w:r w:rsidRPr="00331B22">
        <w:rPr>
          <w:spacing w:val="40"/>
        </w:rPr>
        <w:t xml:space="preserve"> </w:t>
      </w:r>
      <w:r w:rsidRPr="00331B22">
        <w:t>and</w:t>
      </w:r>
      <w:r w:rsidRPr="00331B22">
        <w:rPr>
          <w:spacing w:val="40"/>
        </w:rPr>
        <w:t xml:space="preserve"> </w:t>
      </w:r>
      <w:r w:rsidRPr="00331B22">
        <w:t>responsiveness</w:t>
      </w:r>
      <w:r w:rsidRPr="00331B22">
        <w:rPr>
          <w:spacing w:val="40"/>
        </w:rPr>
        <w:t xml:space="preserve"> </w:t>
      </w:r>
      <w:r w:rsidRPr="00331B22">
        <w:t>of</w:t>
      </w:r>
      <w:r w:rsidRPr="00331B22">
        <w:rPr>
          <w:spacing w:val="40"/>
        </w:rPr>
        <w:t xml:space="preserve"> </w:t>
      </w:r>
      <w:r w:rsidRPr="00331B22">
        <w:t>governing</w:t>
      </w:r>
      <w:r w:rsidRPr="00331B22">
        <w:rPr>
          <w:spacing w:val="40"/>
        </w:rPr>
        <w:t xml:space="preserve"> </w:t>
      </w:r>
      <w:r w:rsidRPr="00331B22">
        <w:t>entities,</w:t>
      </w:r>
      <w:r w:rsidRPr="00331B22">
        <w:rPr>
          <w:spacing w:val="40"/>
        </w:rPr>
        <w:t xml:space="preserve"> </w:t>
      </w:r>
      <w:r w:rsidRPr="00331B22">
        <w:t>and</w:t>
      </w:r>
      <w:r w:rsidRPr="00331B22">
        <w:rPr>
          <w:spacing w:val="40"/>
        </w:rPr>
        <w:t xml:space="preserve"> </w:t>
      </w:r>
      <w:r w:rsidRPr="00331B22">
        <w:t>to</w:t>
      </w:r>
      <w:r w:rsidRPr="00331B22">
        <w:rPr>
          <w:spacing w:val="40"/>
        </w:rPr>
        <w:t xml:space="preserve"> </w:t>
      </w:r>
      <w:r w:rsidRPr="00331B22">
        <w:t>support</w:t>
      </w:r>
      <w:r w:rsidRPr="00331B22">
        <w:rPr>
          <w:spacing w:val="40"/>
        </w:rPr>
        <w:t xml:space="preserve"> </w:t>
      </w:r>
      <w:r w:rsidRPr="00331B22">
        <w:t>the</w:t>
      </w:r>
      <w:r w:rsidRPr="00331B22">
        <w:rPr>
          <w:spacing w:val="40"/>
        </w:rPr>
        <w:t xml:space="preserve"> </w:t>
      </w:r>
      <w:r w:rsidRPr="00331B22">
        <w:t>creation</w:t>
      </w:r>
      <w:r w:rsidRPr="00331B22">
        <w:rPr>
          <w:spacing w:val="40"/>
        </w:rPr>
        <w:t xml:space="preserve"> </w:t>
      </w:r>
      <w:r w:rsidRPr="00331B22">
        <w:t>of</w:t>
      </w:r>
      <w:r w:rsidRPr="00331B22">
        <w:rPr>
          <w:spacing w:val="40"/>
        </w:rPr>
        <w:t xml:space="preserve"> </w:t>
      </w:r>
      <w:r w:rsidRPr="00331B22">
        <w:t>conditions that could eventually lead to the reintegration of Afghanistan into the international community,</w:t>
      </w:r>
      <w:r w:rsidRPr="00331B22">
        <w:rPr>
          <w:spacing w:val="40"/>
        </w:rPr>
        <w:t xml:space="preserve"> </w:t>
      </w:r>
      <w:r w:rsidRPr="00331B22">
        <w:t>in</w:t>
      </w:r>
      <w:r w:rsidRPr="00331B22">
        <w:rPr>
          <w:spacing w:val="40"/>
        </w:rPr>
        <w:t xml:space="preserve"> </w:t>
      </w:r>
      <w:r w:rsidRPr="00331B22">
        <w:t>accordance</w:t>
      </w:r>
      <w:r w:rsidRPr="00331B22">
        <w:rPr>
          <w:spacing w:val="40"/>
        </w:rPr>
        <w:t xml:space="preserve"> </w:t>
      </w:r>
      <w:r w:rsidRPr="00331B22">
        <w:t>with</w:t>
      </w:r>
      <w:r w:rsidRPr="00331B22">
        <w:rPr>
          <w:spacing w:val="40"/>
        </w:rPr>
        <w:t xml:space="preserve"> </w:t>
      </w:r>
      <w:r w:rsidRPr="00331B22">
        <w:t>relevant</w:t>
      </w:r>
      <w:r w:rsidRPr="00331B22">
        <w:rPr>
          <w:spacing w:val="40"/>
        </w:rPr>
        <w:t xml:space="preserve"> </w:t>
      </w:r>
      <w:r w:rsidRPr="00331B22">
        <w:t>Security</w:t>
      </w:r>
      <w:r w:rsidRPr="00331B22">
        <w:rPr>
          <w:spacing w:val="40"/>
        </w:rPr>
        <w:t xml:space="preserve"> </w:t>
      </w:r>
      <w:r w:rsidRPr="00331B22">
        <w:t>Council</w:t>
      </w:r>
      <w:r w:rsidRPr="00331B22">
        <w:rPr>
          <w:spacing w:val="40"/>
        </w:rPr>
        <w:t xml:space="preserve"> </w:t>
      </w:r>
      <w:r w:rsidRPr="00331B22">
        <w:t>resolutions;</w:t>
      </w:r>
    </w:p>
    <w:p w14:paraId="05FB8614" w14:textId="77777777" w:rsidR="00107CEF" w:rsidRPr="00331B22" w:rsidRDefault="00107CEF" w:rsidP="009B3B06">
      <w:pPr>
        <w:pStyle w:val="ListParagraph"/>
        <w:widowControl w:val="0"/>
        <w:numPr>
          <w:ilvl w:val="0"/>
          <w:numId w:val="122"/>
        </w:numPr>
        <w:tabs>
          <w:tab w:val="left" w:pos="1855"/>
          <w:tab w:val="left" w:pos="1858"/>
        </w:tabs>
        <w:suppressAutoHyphens w:val="0"/>
        <w:autoSpaceDE w:val="0"/>
        <w:autoSpaceDN w:val="0"/>
        <w:spacing w:before="125" w:line="249" w:lineRule="auto"/>
        <w:ind w:right="123"/>
        <w:contextualSpacing w:val="0"/>
        <w:jc w:val="both"/>
      </w:pPr>
      <w:r w:rsidRPr="00331B22">
        <w:t>Increased compliance by all parties with international humanitarian law and human rights obligations,</w:t>
      </w:r>
      <w:r w:rsidRPr="00331B22">
        <w:rPr>
          <w:spacing w:val="40"/>
        </w:rPr>
        <w:t xml:space="preserve"> </w:t>
      </w:r>
      <w:r w:rsidRPr="00331B22">
        <w:t>with</w:t>
      </w:r>
      <w:r w:rsidRPr="00331B22">
        <w:rPr>
          <w:spacing w:val="40"/>
        </w:rPr>
        <w:t xml:space="preserve"> </w:t>
      </w:r>
      <w:r w:rsidRPr="00331B22">
        <w:t>improved</w:t>
      </w:r>
      <w:r w:rsidRPr="00331B22">
        <w:rPr>
          <w:spacing w:val="40"/>
        </w:rPr>
        <w:t xml:space="preserve"> </w:t>
      </w:r>
      <w:r w:rsidRPr="00331B22">
        <w:t>accountability</w:t>
      </w:r>
      <w:r w:rsidRPr="00331B22">
        <w:rPr>
          <w:spacing w:val="40"/>
        </w:rPr>
        <w:t xml:space="preserve"> </w:t>
      </w:r>
      <w:r w:rsidRPr="00331B22">
        <w:t>for</w:t>
      </w:r>
      <w:r w:rsidRPr="00331B22">
        <w:rPr>
          <w:spacing w:val="40"/>
        </w:rPr>
        <w:t xml:space="preserve"> </w:t>
      </w:r>
      <w:r w:rsidRPr="00331B22">
        <w:t>human</w:t>
      </w:r>
      <w:r w:rsidRPr="00331B22">
        <w:rPr>
          <w:spacing w:val="40"/>
        </w:rPr>
        <w:t xml:space="preserve"> </w:t>
      </w:r>
      <w:r w:rsidRPr="00331B22">
        <w:t>rights</w:t>
      </w:r>
      <w:r w:rsidRPr="00331B22">
        <w:rPr>
          <w:spacing w:val="40"/>
        </w:rPr>
        <w:t xml:space="preserve"> </w:t>
      </w:r>
      <w:r w:rsidRPr="00331B22">
        <w:t>violations</w:t>
      </w:r>
      <w:r w:rsidRPr="00331B22">
        <w:rPr>
          <w:spacing w:val="40"/>
        </w:rPr>
        <w:t xml:space="preserve"> </w:t>
      </w:r>
      <w:r w:rsidRPr="00331B22">
        <w:t>and</w:t>
      </w:r>
      <w:r w:rsidRPr="00331B22">
        <w:rPr>
          <w:spacing w:val="40"/>
        </w:rPr>
        <w:t xml:space="preserve"> </w:t>
      </w:r>
      <w:r w:rsidRPr="00331B22">
        <w:t>abuses,</w:t>
      </w:r>
      <w:r w:rsidRPr="00331B22">
        <w:rPr>
          <w:spacing w:val="40"/>
        </w:rPr>
        <w:t xml:space="preserve"> </w:t>
      </w:r>
      <w:r w:rsidRPr="00CD465A">
        <w:t xml:space="preserve">contributing </w:t>
      </w:r>
      <w:r w:rsidRPr="00331B22">
        <w:t>to</w:t>
      </w:r>
      <w:r w:rsidRPr="00331B22">
        <w:rPr>
          <w:spacing w:val="40"/>
        </w:rPr>
        <w:t xml:space="preserve"> </w:t>
      </w:r>
      <w:r w:rsidRPr="00331B22">
        <w:t>building</w:t>
      </w:r>
      <w:r w:rsidRPr="00331B22">
        <w:rPr>
          <w:spacing w:val="40"/>
        </w:rPr>
        <w:t xml:space="preserve"> </w:t>
      </w:r>
      <w:r w:rsidRPr="00331B22">
        <w:t>confidence</w:t>
      </w:r>
      <w:r w:rsidRPr="00331B22">
        <w:rPr>
          <w:spacing w:val="40"/>
        </w:rPr>
        <w:t xml:space="preserve"> </w:t>
      </w:r>
      <w:r w:rsidRPr="00331B22">
        <w:t>in</w:t>
      </w:r>
      <w:r w:rsidRPr="00331B22">
        <w:rPr>
          <w:spacing w:val="40"/>
        </w:rPr>
        <w:t xml:space="preserve"> </w:t>
      </w:r>
      <w:r w:rsidRPr="00331B22">
        <w:t>such</w:t>
      </w:r>
      <w:r w:rsidRPr="00331B22">
        <w:rPr>
          <w:spacing w:val="40"/>
        </w:rPr>
        <w:t xml:space="preserve"> </w:t>
      </w:r>
      <w:r w:rsidRPr="00331B22">
        <w:t>mechanisms</w:t>
      </w:r>
      <w:r w:rsidRPr="00331B22">
        <w:rPr>
          <w:spacing w:val="40"/>
        </w:rPr>
        <w:t xml:space="preserve"> </w:t>
      </w:r>
      <w:r w:rsidRPr="00331B22">
        <w:t>and</w:t>
      </w:r>
      <w:r w:rsidRPr="00331B22">
        <w:rPr>
          <w:spacing w:val="40"/>
        </w:rPr>
        <w:t xml:space="preserve"> </w:t>
      </w:r>
      <w:r w:rsidRPr="00331B22">
        <w:t>between</w:t>
      </w:r>
      <w:r w:rsidRPr="00331B22">
        <w:rPr>
          <w:spacing w:val="40"/>
        </w:rPr>
        <w:t xml:space="preserve"> </w:t>
      </w:r>
      <w:r w:rsidRPr="00331B22">
        <w:t>the</w:t>
      </w:r>
      <w:r w:rsidRPr="00331B22">
        <w:rPr>
          <w:spacing w:val="40"/>
        </w:rPr>
        <w:t xml:space="preserve"> </w:t>
      </w:r>
      <w:r w:rsidRPr="00331B22">
        <w:t>population</w:t>
      </w:r>
      <w:r w:rsidRPr="00331B22">
        <w:rPr>
          <w:spacing w:val="40"/>
        </w:rPr>
        <w:t xml:space="preserve"> </w:t>
      </w:r>
      <w:r w:rsidRPr="00331B22">
        <w:t>and</w:t>
      </w:r>
      <w:r w:rsidRPr="00331B22">
        <w:rPr>
          <w:spacing w:val="40"/>
        </w:rPr>
        <w:t xml:space="preserve"> </w:t>
      </w:r>
      <w:r w:rsidRPr="00331B22">
        <w:t>the</w:t>
      </w:r>
      <w:r w:rsidRPr="00331B22">
        <w:rPr>
          <w:spacing w:val="40"/>
        </w:rPr>
        <w:t xml:space="preserve"> </w:t>
      </w:r>
      <w:r w:rsidRPr="00331B22">
        <w:t>de</w:t>
      </w:r>
      <w:r w:rsidRPr="00331B22">
        <w:rPr>
          <w:spacing w:val="40"/>
        </w:rPr>
        <w:t xml:space="preserve"> </w:t>
      </w:r>
      <w:r w:rsidRPr="00331B22">
        <w:t xml:space="preserve">facto </w:t>
      </w:r>
      <w:r w:rsidRPr="00331B22">
        <w:rPr>
          <w:spacing w:val="-2"/>
        </w:rPr>
        <w:t>authorities;</w:t>
      </w:r>
    </w:p>
    <w:p w14:paraId="1D535534" w14:textId="77777777" w:rsidR="00107CEF" w:rsidRPr="00331B22" w:rsidRDefault="00107CEF" w:rsidP="009B3B06">
      <w:pPr>
        <w:pStyle w:val="ListParagraph"/>
        <w:widowControl w:val="0"/>
        <w:numPr>
          <w:ilvl w:val="0"/>
          <w:numId w:val="122"/>
        </w:numPr>
        <w:tabs>
          <w:tab w:val="left" w:pos="1856"/>
          <w:tab w:val="left" w:pos="1858"/>
        </w:tabs>
        <w:suppressAutoHyphens w:val="0"/>
        <w:autoSpaceDE w:val="0"/>
        <w:autoSpaceDN w:val="0"/>
        <w:spacing w:before="124" w:line="249" w:lineRule="auto"/>
        <w:ind w:right="138"/>
        <w:contextualSpacing w:val="0"/>
        <w:jc w:val="both"/>
      </w:pPr>
      <w:r w:rsidRPr="00331B22">
        <w:t>Ongoing</w:t>
      </w:r>
      <w:r w:rsidRPr="00331B22">
        <w:rPr>
          <w:spacing w:val="40"/>
        </w:rPr>
        <w:t xml:space="preserve"> </w:t>
      </w:r>
      <w:r w:rsidRPr="00331B22">
        <w:t>accurate</w:t>
      </w:r>
      <w:r w:rsidRPr="00331B22">
        <w:rPr>
          <w:spacing w:val="40"/>
        </w:rPr>
        <w:t xml:space="preserve"> </w:t>
      </w:r>
      <w:r w:rsidRPr="00331B22">
        <w:t>reporting</w:t>
      </w:r>
      <w:r w:rsidRPr="00331B22">
        <w:rPr>
          <w:spacing w:val="40"/>
        </w:rPr>
        <w:t xml:space="preserve"> </w:t>
      </w:r>
      <w:r w:rsidRPr="00331B22">
        <w:t>to</w:t>
      </w:r>
      <w:r w:rsidRPr="00331B22">
        <w:rPr>
          <w:spacing w:val="40"/>
        </w:rPr>
        <w:t xml:space="preserve"> </w:t>
      </w:r>
      <w:r w:rsidRPr="00331B22">
        <w:t>the</w:t>
      </w:r>
      <w:r w:rsidRPr="00331B22">
        <w:rPr>
          <w:spacing w:val="40"/>
        </w:rPr>
        <w:t xml:space="preserve"> </w:t>
      </w:r>
      <w:r w:rsidRPr="00331B22">
        <w:t>international</w:t>
      </w:r>
      <w:r w:rsidRPr="00331B22">
        <w:rPr>
          <w:spacing w:val="40"/>
        </w:rPr>
        <w:t xml:space="preserve"> </w:t>
      </w:r>
      <w:r w:rsidRPr="00331B22">
        <w:t>community</w:t>
      </w:r>
      <w:r w:rsidRPr="00331B22">
        <w:rPr>
          <w:spacing w:val="40"/>
        </w:rPr>
        <w:t xml:space="preserve"> </w:t>
      </w:r>
      <w:r w:rsidRPr="00331B22">
        <w:t>on</w:t>
      </w:r>
      <w:r w:rsidRPr="00331B22">
        <w:rPr>
          <w:spacing w:val="40"/>
        </w:rPr>
        <w:t xml:space="preserve"> </w:t>
      </w:r>
      <w:r w:rsidRPr="00331B22">
        <w:t>the</w:t>
      </w:r>
      <w:r w:rsidRPr="00331B22">
        <w:rPr>
          <w:spacing w:val="40"/>
        </w:rPr>
        <w:t xml:space="preserve"> </w:t>
      </w:r>
      <w:r w:rsidRPr="00331B22">
        <w:t>evolving</w:t>
      </w:r>
      <w:r w:rsidRPr="00331B22">
        <w:rPr>
          <w:spacing w:val="40"/>
        </w:rPr>
        <w:t xml:space="preserve"> </w:t>
      </w:r>
      <w:r w:rsidRPr="00331B22">
        <w:t>situation</w:t>
      </w:r>
      <w:r w:rsidRPr="00331B22">
        <w:rPr>
          <w:spacing w:val="40"/>
        </w:rPr>
        <w:t xml:space="preserve"> </w:t>
      </w:r>
      <w:r w:rsidRPr="00331B22">
        <w:t>in Afghanistan</w:t>
      </w:r>
      <w:r w:rsidRPr="00331B22">
        <w:rPr>
          <w:spacing w:val="40"/>
        </w:rPr>
        <w:t xml:space="preserve"> </w:t>
      </w:r>
      <w:r w:rsidRPr="00331B22">
        <w:t>and</w:t>
      </w:r>
      <w:r w:rsidRPr="00331B22">
        <w:rPr>
          <w:spacing w:val="40"/>
        </w:rPr>
        <w:t xml:space="preserve"> </w:t>
      </w:r>
      <w:r w:rsidRPr="00331B22">
        <w:t>its</w:t>
      </w:r>
      <w:r w:rsidRPr="00331B22">
        <w:rPr>
          <w:spacing w:val="40"/>
        </w:rPr>
        <w:t xml:space="preserve"> </w:t>
      </w:r>
      <w:r w:rsidRPr="00331B22">
        <w:t>implications</w:t>
      </w:r>
      <w:r w:rsidRPr="00331B22">
        <w:rPr>
          <w:spacing w:val="40"/>
        </w:rPr>
        <w:t xml:space="preserve"> </w:t>
      </w:r>
      <w:r w:rsidRPr="00331B22">
        <w:t>for</w:t>
      </w:r>
      <w:r w:rsidRPr="00331B22">
        <w:rPr>
          <w:spacing w:val="40"/>
        </w:rPr>
        <w:t xml:space="preserve"> </w:t>
      </w:r>
      <w:r w:rsidRPr="00331B22">
        <w:t>international</w:t>
      </w:r>
      <w:r w:rsidRPr="00331B22">
        <w:rPr>
          <w:spacing w:val="40"/>
        </w:rPr>
        <w:t xml:space="preserve"> </w:t>
      </w:r>
      <w:r w:rsidRPr="00331B22">
        <w:t>peace</w:t>
      </w:r>
      <w:r w:rsidRPr="00331B22">
        <w:rPr>
          <w:spacing w:val="40"/>
        </w:rPr>
        <w:t xml:space="preserve"> </w:t>
      </w:r>
      <w:r w:rsidRPr="00331B22">
        <w:t>and</w:t>
      </w:r>
      <w:r w:rsidRPr="00331B22">
        <w:rPr>
          <w:spacing w:val="40"/>
        </w:rPr>
        <w:t xml:space="preserve"> </w:t>
      </w:r>
      <w:r w:rsidRPr="00331B22">
        <w:t>security;</w:t>
      </w:r>
    </w:p>
    <w:p w14:paraId="20F87E9D" w14:textId="77777777" w:rsidR="008E15A7" w:rsidRDefault="00107CEF" w:rsidP="008E15A7">
      <w:pPr>
        <w:pStyle w:val="ListParagraph"/>
        <w:widowControl w:val="0"/>
        <w:numPr>
          <w:ilvl w:val="0"/>
          <w:numId w:val="122"/>
        </w:numPr>
        <w:tabs>
          <w:tab w:val="left" w:pos="1855"/>
          <w:tab w:val="left" w:pos="1858"/>
        </w:tabs>
        <w:suppressAutoHyphens w:val="0"/>
        <w:autoSpaceDE w:val="0"/>
        <w:autoSpaceDN w:val="0"/>
        <w:spacing w:before="121" w:after="120" w:line="249" w:lineRule="auto"/>
        <w:ind w:right="134"/>
        <w:contextualSpacing w:val="0"/>
        <w:jc w:val="both"/>
      </w:pPr>
      <w:r w:rsidRPr="00331B22">
        <w:t>Sustained</w:t>
      </w:r>
      <w:r w:rsidRPr="00331B22">
        <w:rPr>
          <w:spacing w:val="33"/>
        </w:rPr>
        <w:t xml:space="preserve"> </w:t>
      </w:r>
      <w:r w:rsidRPr="00331B22">
        <w:t>local,</w:t>
      </w:r>
      <w:r w:rsidRPr="00331B22">
        <w:rPr>
          <w:spacing w:val="31"/>
        </w:rPr>
        <w:t xml:space="preserve"> </w:t>
      </w:r>
      <w:r w:rsidRPr="00331B22">
        <w:t>regional</w:t>
      </w:r>
      <w:r w:rsidRPr="00331B22">
        <w:rPr>
          <w:spacing w:val="30"/>
        </w:rPr>
        <w:t xml:space="preserve"> </w:t>
      </w:r>
      <w:r w:rsidRPr="00331B22">
        <w:t>and</w:t>
      </w:r>
      <w:r w:rsidRPr="00331B22">
        <w:rPr>
          <w:spacing w:val="33"/>
        </w:rPr>
        <w:t xml:space="preserve"> </w:t>
      </w:r>
      <w:r w:rsidRPr="00331B22">
        <w:t>international</w:t>
      </w:r>
      <w:r w:rsidRPr="00331B22">
        <w:rPr>
          <w:spacing w:val="30"/>
        </w:rPr>
        <w:t xml:space="preserve"> </w:t>
      </w:r>
      <w:r w:rsidRPr="00331B22">
        <w:t>support</w:t>
      </w:r>
      <w:r w:rsidRPr="00331B22">
        <w:rPr>
          <w:spacing w:val="30"/>
        </w:rPr>
        <w:t xml:space="preserve"> </w:t>
      </w:r>
      <w:r w:rsidRPr="00331B22">
        <w:t>to</w:t>
      </w:r>
      <w:r w:rsidRPr="00331B22">
        <w:rPr>
          <w:spacing w:val="33"/>
        </w:rPr>
        <w:t xml:space="preserve"> </w:t>
      </w:r>
      <w:r w:rsidRPr="00331B22">
        <w:t>meet humanitarian</w:t>
      </w:r>
      <w:r w:rsidRPr="00331B22">
        <w:rPr>
          <w:spacing w:val="33"/>
        </w:rPr>
        <w:t xml:space="preserve"> </w:t>
      </w:r>
      <w:r w:rsidRPr="00331B22">
        <w:t>and</w:t>
      </w:r>
      <w:r w:rsidRPr="00331B22">
        <w:rPr>
          <w:spacing w:val="33"/>
        </w:rPr>
        <w:t xml:space="preserve"> </w:t>
      </w:r>
      <w:r w:rsidRPr="00331B22">
        <w:t>basic</w:t>
      </w:r>
      <w:r w:rsidRPr="00331B22">
        <w:rPr>
          <w:spacing w:val="31"/>
        </w:rPr>
        <w:t xml:space="preserve"> </w:t>
      </w:r>
      <w:r w:rsidRPr="00331B22">
        <w:t>human</w:t>
      </w:r>
      <w:r w:rsidRPr="00331B22">
        <w:rPr>
          <w:spacing w:val="33"/>
        </w:rPr>
        <w:t xml:space="preserve"> </w:t>
      </w:r>
      <w:r w:rsidRPr="00331B22">
        <w:t>needs and promote economic development, and to create an environment conducive to socioeconomic recovery in Afghanistan.</w:t>
      </w:r>
    </w:p>
    <w:p w14:paraId="781E14E3" w14:textId="77777777" w:rsidR="00107CEF" w:rsidRPr="00331B22" w:rsidRDefault="00107CEF" w:rsidP="008E15A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331B22">
        <w:t>With regard to</w:t>
      </w:r>
      <w:proofErr w:type="gramEnd"/>
      <w:r w:rsidRPr="00331B22">
        <w:t xml:space="preserve"> cooperation with other entities, the Mission supports</w:t>
      </w:r>
      <w:r w:rsidRPr="00331B22">
        <w:rPr>
          <w:spacing w:val="39"/>
        </w:rPr>
        <w:t xml:space="preserve"> </w:t>
      </w:r>
      <w:r w:rsidRPr="00331B22">
        <w:t>constructive</w:t>
      </w:r>
      <w:r w:rsidRPr="00331B22">
        <w:rPr>
          <w:spacing w:val="40"/>
        </w:rPr>
        <w:t xml:space="preserve"> </w:t>
      </w:r>
      <w:r w:rsidRPr="00331B22">
        <w:t>dialogue</w:t>
      </w:r>
      <w:r w:rsidRPr="00331B22">
        <w:rPr>
          <w:spacing w:val="40"/>
        </w:rPr>
        <w:t xml:space="preserve"> </w:t>
      </w:r>
      <w:r w:rsidRPr="00331B22">
        <w:t>between</w:t>
      </w:r>
      <w:r w:rsidRPr="00331B22">
        <w:rPr>
          <w:spacing w:val="40"/>
        </w:rPr>
        <w:t xml:space="preserve"> </w:t>
      </w:r>
      <w:r w:rsidRPr="00331B22">
        <w:t>the</w:t>
      </w:r>
      <w:r w:rsidRPr="00331B22">
        <w:rPr>
          <w:spacing w:val="35"/>
        </w:rPr>
        <w:t xml:space="preserve"> </w:t>
      </w:r>
      <w:r w:rsidRPr="00331B22">
        <w:t>relevant Afghan</w:t>
      </w:r>
      <w:r w:rsidRPr="00331B22">
        <w:rPr>
          <w:spacing w:val="40"/>
        </w:rPr>
        <w:t xml:space="preserve"> </w:t>
      </w:r>
      <w:r w:rsidRPr="00331B22">
        <w:t>stakeholders,</w:t>
      </w:r>
      <w:r w:rsidRPr="00331B22">
        <w:rPr>
          <w:spacing w:val="37"/>
        </w:rPr>
        <w:t xml:space="preserve"> </w:t>
      </w:r>
      <w:r w:rsidRPr="00331B22">
        <w:t>regional</w:t>
      </w:r>
      <w:r w:rsidRPr="00331B22">
        <w:rPr>
          <w:spacing w:val="39"/>
        </w:rPr>
        <w:t xml:space="preserve"> </w:t>
      </w:r>
      <w:r w:rsidRPr="00331B22">
        <w:t>actors and</w:t>
      </w:r>
      <w:r w:rsidRPr="00331B22">
        <w:rPr>
          <w:spacing w:val="40"/>
        </w:rPr>
        <w:t xml:space="preserve"> </w:t>
      </w:r>
      <w:r w:rsidRPr="00331B22">
        <w:t>the</w:t>
      </w:r>
      <w:r w:rsidRPr="00331B22">
        <w:rPr>
          <w:spacing w:val="40"/>
        </w:rPr>
        <w:t xml:space="preserve"> </w:t>
      </w:r>
      <w:r w:rsidRPr="00331B22">
        <w:t>international</w:t>
      </w:r>
      <w:r w:rsidRPr="00331B22">
        <w:rPr>
          <w:spacing w:val="40"/>
        </w:rPr>
        <w:t xml:space="preserve"> </w:t>
      </w:r>
      <w:r w:rsidRPr="00331B22">
        <w:t>community</w:t>
      </w:r>
      <w:r w:rsidRPr="00331B22">
        <w:rPr>
          <w:spacing w:val="40"/>
        </w:rPr>
        <w:t xml:space="preserve"> </w:t>
      </w:r>
      <w:r w:rsidRPr="00331B22">
        <w:t>that</w:t>
      </w:r>
      <w:r w:rsidRPr="00331B22">
        <w:rPr>
          <w:spacing w:val="40"/>
        </w:rPr>
        <w:t xml:space="preserve"> </w:t>
      </w:r>
      <w:r w:rsidRPr="00331B22">
        <w:t>is</w:t>
      </w:r>
      <w:r w:rsidRPr="00331B22">
        <w:rPr>
          <w:spacing w:val="40"/>
        </w:rPr>
        <w:t xml:space="preserve"> </w:t>
      </w:r>
      <w:r w:rsidRPr="00331B22">
        <w:t>focused</w:t>
      </w:r>
      <w:r w:rsidRPr="00331B22">
        <w:rPr>
          <w:spacing w:val="40"/>
        </w:rPr>
        <w:t xml:space="preserve"> </w:t>
      </w:r>
      <w:r w:rsidRPr="00331B22">
        <w:t>on</w:t>
      </w:r>
      <w:r w:rsidRPr="00331B22">
        <w:rPr>
          <w:spacing w:val="40"/>
        </w:rPr>
        <w:t xml:space="preserve"> </w:t>
      </w:r>
      <w:r w:rsidRPr="00331B22">
        <w:t>the</w:t>
      </w:r>
      <w:r w:rsidRPr="00331B22">
        <w:rPr>
          <w:spacing w:val="40"/>
        </w:rPr>
        <w:t xml:space="preserve"> </w:t>
      </w:r>
      <w:r w:rsidRPr="00331B22">
        <w:t>rights</w:t>
      </w:r>
      <w:r w:rsidRPr="00331B22">
        <w:rPr>
          <w:spacing w:val="40"/>
        </w:rPr>
        <w:t xml:space="preserve"> </w:t>
      </w:r>
      <w:r w:rsidRPr="00331B22">
        <w:t>and</w:t>
      </w:r>
      <w:r w:rsidRPr="00331B22">
        <w:rPr>
          <w:spacing w:val="40"/>
        </w:rPr>
        <w:t xml:space="preserve"> </w:t>
      </w:r>
      <w:r w:rsidRPr="00331B22">
        <w:t>socioeconomic</w:t>
      </w:r>
      <w:r w:rsidRPr="00331B22">
        <w:rPr>
          <w:spacing w:val="40"/>
        </w:rPr>
        <w:t xml:space="preserve"> </w:t>
      </w:r>
      <w:r w:rsidRPr="00331B22">
        <w:t>progress</w:t>
      </w:r>
      <w:r w:rsidRPr="00331B22">
        <w:rPr>
          <w:spacing w:val="40"/>
        </w:rPr>
        <w:t xml:space="preserve"> </w:t>
      </w:r>
      <w:r w:rsidRPr="00331B22">
        <w:t>of</w:t>
      </w:r>
      <w:r w:rsidRPr="00331B22">
        <w:rPr>
          <w:spacing w:val="40"/>
        </w:rPr>
        <w:t xml:space="preserve"> </w:t>
      </w:r>
      <w:r w:rsidRPr="00331B22">
        <w:t>the Afghan people.</w:t>
      </w:r>
    </w:p>
    <w:p w14:paraId="35145016" w14:textId="77777777" w:rsidR="00107CEF" w:rsidRPr="00331B22" w:rsidRDefault="00107CEF" w:rsidP="008E15A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331B22">
        <w:t>With</w:t>
      </w:r>
      <w:r>
        <w:t xml:space="preserve"> </w:t>
      </w:r>
      <w:r w:rsidRPr="00331B22">
        <w:t>regard</w:t>
      </w:r>
      <w:r>
        <w:t xml:space="preserve"> </w:t>
      </w:r>
      <w:r w:rsidRPr="00331B22">
        <w:t>to</w:t>
      </w:r>
      <w:proofErr w:type="gramEnd"/>
      <w:r>
        <w:t xml:space="preserve"> </w:t>
      </w:r>
      <w:r w:rsidRPr="00331B22">
        <w:t>inter-agency</w:t>
      </w:r>
      <w:r>
        <w:t xml:space="preserve"> </w:t>
      </w:r>
      <w:r w:rsidRPr="00331B22">
        <w:t>coordination</w:t>
      </w:r>
      <w:r>
        <w:t xml:space="preserve"> </w:t>
      </w:r>
      <w:r w:rsidRPr="00331B22">
        <w:t>and</w:t>
      </w:r>
      <w:r>
        <w:t xml:space="preserve"> </w:t>
      </w:r>
      <w:r w:rsidRPr="6F3A7AC2">
        <w:rPr>
          <w:rFonts w:cs="Arial"/>
        </w:rPr>
        <w:t>liaison</w:t>
      </w:r>
      <w:r w:rsidRPr="6F3A7AC2">
        <w:rPr>
          <w:rFonts w:cs="Arial"/>
          <w:color w:val="4472C4"/>
        </w:rPr>
        <w:t xml:space="preserve">, </w:t>
      </w:r>
      <w:r w:rsidRPr="00331B22">
        <w:t>UNAMA</w:t>
      </w:r>
      <w:r>
        <w:t xml:space="preserve"> </w:t>
      </w:r>
      <w:r w:rsidRPr="00331B22">
        <w:t>engages</w:t>
      </w:r>
      <w:r>
        <w:t xml:space="preserve"> </w:t>
      </w:r>
      <w:r w:rsidRPr="00331B22">
        <w:t>with</w:t>
      </w:r>
      <w:r>
        <w:t xml:space="preserve"> </w:t>
      </w:r>
      <w:r w:rsidRPr="00331B22">
        <w:t>the</w:t>
      </w:r>
      <w:r>
        <w:t xml:space="preserve"> </w:t>
      </w:r>
      <w:r w:rsidRPr="00331B22">
        <w:t>United</w:t>
      </w:r>
      <w:r>
        <w:t xml:space="preserve"> </w:t>
      </w:r>
      <w:r w:rsidRPr="00331B22">
        <w:t>Nations country</w:t>
      </w:r>
      <w:r>
        <w:t xml:space="preserve"> </w:t>
      </w:r>
      <w:r w:rsidRPr="00331B22">
        <w:t>team</w:t>
      </w:r>
      <w:r>
        <w:t xml:space="preserve"> </w:t>
      </w:r>
      <w:r w:rsidRPr="00331B22">
        <w:t>to</w:t>
      </w:r>
      <w:r>
        <w:t xml:space="preserve"> </w:t>
      </w:r>
      <w:r w:rsidRPr="00331B22">
        <w:t>strengthen</w:t>
      </w:r>
      <w:r>
        <w:t xml:space="preserve"> </w:t>
      </w:r>
      <w:r w:rsidRPr="00331B22">
        <w:t>the</w:t>
      </w:r>
      <w:r>
        <w:t xml:space="preserve"> </w:t>
      </w:r>
      <w:r w:rsidRPr="00331B22">
        <w:t>repositioning</w:t>
      </w:r>
      <w:r>
        <w:t xml:space="preserve"> </w:t>
      </w:r>
      <w:r w:rsidRPr="00331B22">
        <w:t>of</w:t>
      </w:r>
      <w:r>
        <w:t xml:space="preserve"> </w:t>
      </w:r>
      <w:r w:rsidRPr="00331B22">
        <w:t>the</w:t>
      </w:r>
      <w:r>
        <w:t xml:space="preserve"> </w:t>
      </w:r>
      <w:r w:rsidRPr="00331B22">
        <w:t>United</w:t>
      </w:r>
      <w:r>
        <w:t xml:space="preserve"> </w:t>
      </w:r>
      <w:r w:rsidRPr="00331B22">
        <w:t>Nations</w:t>
      </w:r>
      <w:r>
        <w:t xml:space="preserve"> </w:t>
      </w:r>
      <w:r w:rsidRPr="00331B22">
        <w:t>development</w:t>
      </w:r>
      <w:r>
        <w:t xml:space="preserve"> </w:t>
      </w:r>
      <w:r w:rsidRPr="00331B22">
        <w:t>system</w:t>
      </w:r>
      <w:r>
        <w:t xml:space="preserve"> </w:t>
      </w:r>
      <w:r w:rsidRPr="00331B22">
        <w:t>and</w:t>
      </w:r>
      <w:r>
        <w:t xml:space="preserve"> </w:t>
      </w:r>
      <w:r w:rsidRPr="00331B22">
        <w:t>to deliver more effectively and efficiently in line with the 2030 Agenda, the Pact for the Future, the Sustainable</w:t>
      </w:r>
      <w:r>
        <w:t xml:space="preserve"> </w:t>
      </w:r>
      <w:r w:rsidRPr="00331B22">
        <w:t>Development</w:t>
      </w:r>
      <w:r>
        <w:t xml:space="preserve"> </w:t>
      </w:r>
      <w:r w:rsidRPr="00331B22">
        <w:t>Goals</w:t>
      </w:r>
      <w:r>
        <w:t xml:space="preserve"> </w:t>
      </w:r>
      <w:r w:rsidRPr="00331B22">
        <w:t>and</w:t>
      </w:r>
      <w:r>
        <w:t xml:space="preserve"> </w:t>
      </w:r>
      <w:r w:rsidRPr="00331B22">
        <w:t>the</w:t>
      </w:r>
      <w:r>
        <w:t xml:space="preserve"> </w:t>
      </w:r>
      <w:r w:rsidRPr="00331B22">
        <w:t>humanitarian-development-peace</w:t>
      </w:r>
      <w:r>
        <w:t xml:space="preserve"> </w:t>
      </w:r>
      <w:r w:rsidRPr="00331B22">
        <w:t>nexus.</w:t>
      </w:r>
      <w:r>
        <w:t xml:space="preserve"> </w:t>
      </w:r>
      <w:r w:rsidRPr="00331B22">
        <w:t>The</w:t>
      </w:r>
      <w:r>
        <w:t xml:space="preserve"> </w:t>
      </w:r>
      <w:r w:rsidRPr="00331B22">
        <w:t>Mission</w:t>
      </w:r>
      <w:r>
        <w:t xml:space="preserve"> </w:t>
      </w:r>
      <w:r w:rsidRPr="00331B22">
        <w:t xml:space="preserve">and the United Nations country team collaborate closely on issues related to governance, the rule of law, human rights and gender, focusing on policy issues and good offices. </w:t>
      </w:r>
      <w:r>
        <w:t>Given</w:t>
      </w:r>
      <w:r w:rsidRPr="00331B22">
        <w:t xml:space="preserve"> the context in Afghanistan,</w:t>
      </w:r>
      <w:r>
        <w:t xml:space="preserve"> </w:t>
      </w:r>
      <w:r w:rsidRPr="00331B22">
        <w:t>the</w:t>
      </w:r>
      <w:r>
        <w:t xml:space="preserve"> </w:t>
      </w:r>
      <w:r w:rsidRPr="00331B22">
        <w:t>Mission’s</w:t>
      </w:r>
      <w:r>
        <w:t xml:space="preserve"> </w:t>
      </w:r>
      <w:r w:rsidRPr="00331B22">
        <w:t>work</w:t>
      </w:r>
      <w:r>
        <w:t xml:space="preserve"> </w:t>
      </w:r>
      <w:r w:rsidRPr="00331B22">
        <w:t>also</w:t>
      </w:r>
      <w:r>
        <w:t xml:space="preserve"> </w:t>
      </w:r>
      <w:r w:rsidRPr="00331B22">
        <w:t>supports</w:t>
      </w:r>
      <w:r>
        <w:t xml:space="preserve"> </w:t>
      </w:r>
      <w:r w:rsidRPr="00331B22">
        <w:t>the</w:t>
      </w:r>
      <w:r>
        <w:t xml:space="preserve"> </w:t>
      </w:r>
      <w:r w:rsidRPr="00331B22">
        <w:t>delivery</w:t>
      </w:r>
      <w:r>
        <w:t xml:space="preserve"> </w:t>
      </w:r>
      <w:r w:rsidRPr="00331B22">
        <w:t>of</w:t>
      </w:r>
      <w:r>
        <w:t xml:space="preserve"> </w:t>
      </w:r>
      <w:r w:rsidRPr="00331B22">
        <w:t>humanitarian</w:t>
      </w:r>
      <w:r>
        <w:t xml:space="preserve"> </w:t>
      </w:r>
      <w:r w:rsidRPr="00331B22">
        <w:t>response</w:t>
      </w:r>
      <w:r>
        <w:t xml:space="preserve"> </w:t>
      </w:r>
      <w:r w:rsidRPr="00331B22">
        <w:t>and</w:t>
      </w:r>
      <w:r>
        <w:t xml:space="preserve"> </w:t>
      </w:r>
      <w:r w:rsidRPr="00331B22">
        <w:t>meeting basic</w:t>
      </w:r>
      <w:r>
        <w:t xml:space="preserve"> </w:t>
      </w:r>
      <w:r w:rsidRPr="00331B22">
        <w:t>human</w:t>
      </w:r>
      <w:r>
        <w:t xml:space="preserve"> </w:t>
      </w:r>
      <w:r w:rsidRPr="00331B22">
        <w:t>needs</w:t>
      </w:r>
      <w:r>
        <w:t xml:space="preserve"> </w:t>
      </w:r>
      <w:r w:rsidRPr="00331B22">
        <w:t>through</w:t>
      </w:r>
      <w:r>
        <w:t xml:space="preserve"> </w:t>
      </w:r>
      <w:r w:rsidRPr="00331B22">
        <w:t>the</w:t>
      </w:r>
      <w:r>
        <w:t xml:space="preserve"> delivery </w:t>
      </w:r>
      <w:r w:rsidRPr="00331B22">
        <w:t>of</w:t>
      </w:r>
      <w:r>
        <w:t xml:space="preserve"> </w:t>
      </w:r>
      <w:r w:rsidRPr="00331B22">
        <w:t>essential</w:t>
      </w:r>
      <w:r>
        <w:t xml:space="preserve"> </w:t>
      </w:r>
      <w:r w:rsidRPr="00331B22">
        <w:t>services,</w:t>
      </w:r>
      <w:r>
        <w:t xml:space="preserve"> </w:t>
      </w:r>
      <w:r w:rsidRPr="00331B22">
        <w:t>livelihoods</w:t>
      </w:r>
      <w:r>
        <w:t xml:space="preserve"> </w:t>
      </w:r>
      <w:r w:rsidRPr="00331B22">
        <w:t>and</w:t>
      </w:r>
      <w:r>
        <w:t xml:space="preserve"> </w:t>
      </w:r>
      <w:r w:rsidRPr="00331B22">
        <w:t>community</w:t>
      </w:r>
      <w:r>
        <w:t xml:space="preserve"> </w:t>
      </w:r>
      <w:r w:rsidRPr="00331B22">
        <w:t>systems, in</w:t>
      </w:r>
      <w:r>
        <w:t xml:space="preserve"> </w:t>
      </w:r>
      <w:r w:rsidRPr="00331B22">
        <w:t>line</w:t>
      </w:r>
      <w:r>
        <w:t xml:space="preserve"> </w:t>
      </w:r>
      <w:r w:rsidRPr="00331B22">
        <w:t>with</w:t>
      </w:r>
      <w:r>
        <w:t xml:space="preserve"> </w:t>
      </w:r>
      <w:r w:rsidRPr="00331B22">
        <w:t>Inter-Agency</w:t>
      </w:r>
      <w:r>
        <w:t xml:space="preserve"> </w:t>
      </w:r>
      <w:r w:rsidRPr="00331B22">
        <w:t>Standing</w:t>
      </w:r>
      <w:r>
        <w:t xml:space="preserve"> </w:t>
      </w:r>
      <w:r w:rsidRPr="00331B22">
        <w:t>Committee</w:t>
      </w:r>
      <w:r>
        <w:t xml:space="preserve"> </w:t>
      </w:r>
      <w:r w:rsidRPr="00331B22">
        <w:t>recommendations.</w:t>
      </w:r>
      <w:r>
        <w:t xml:space="preserve"> </w:t>
      </w:r>
      <w:r w:rsidRPr="00331B22">
        <w:t>The</w:t>
      </w:r>
      <w:r>
        <w:t xml:space="preserve"> </w:t>
      </w:r>
      <w:r w:rsidRPr="00331B22">
        <w:t>Mission</w:t>
      </w:r>
      <w:r>
        <w:t xml:space="preserve"> </w:t>
      </w:r>
      <w:r w:rsidRPr="00331B22">
        <w:t>supports</w:t>
      </w:r>
      <w:r>
        <w:t xml:space="preserve"> </w:t>
      </w:r>
      <w:r w:rsidRPr="00331B22">
        <w:t>the</w:t>
      </w:r>
      <w:r>
        <w:t xml:space="preserve"> </w:t>
      </w:r>
      <w:r w:rsidRPr="00331B22">
        <w:t>removal of explosive ordnance, the delivery of risk education and the provision of victim assistance to enable humanitarian</w:t>
      </w:r>
      <w:r>
        <w:t xml:space="preserve"> </w:t>
      </w:r>
      <w:r w:rsidRPr="00331B22">
        <w:t>and</w:t>
      </w:r>
      <w:r>
        <w:t xml:space="preserve"> </w:t>
      </w:r>
      <w:r w:rsidRPr="00331B22">
        <w:t>basic</w:t>
      </w:r>
      <w:r>
        <w:t xml:space="preserve"> </w:t>
      </w:r>
      <w:r w:rsidRPr="00331B22">
        <w:t>human</w:t>
      </w:r>
      <w:r>
        <w:t xml:space="preserve"> </w:t>
      </w:r>
      <w:r w:rsidRPr="00331B22">
        <w:t>needs</w:t>
      </w:r>
      <w:r>
        <w:t xml:space="preserve"> </w:t>
      </w:r>
      <w:r w:rsidRPr="00331B22">
        <w:t>activities.</w:t>
      </w:r>
      <w:r>
        <w:t xml:space="preserve"> </w:t>
      </w:r>
      <w:r w:rsidRPr="00331B22">
        <w:t>It</w:t>
      </w:r>
      <w:r>
        <w:t xml:space="preserve"> </w:t>
      </w:r>
      <w:r w:rsidRPr="00331B22">
        <w:t>collaborates</w:t>
      </w:r>
      <w:r>
        <w:t xml:space="preserve"> </w:t>
      </w:r>
      <w:r w:rsidRPr="00331B22">
        <w:t>with</w:t>
      </w:r>
      <w:r>
        <w:t xml:space="preserve"> </w:t>
      </w:r>
      <w:r w:rsidRPr="00331B22">
        <w:t>various</w:t>
      </w:r>
      <w:r>
        <w:t xml:space="preserve"> </w:t>
      </w:r>
      <w:r w:rsidRPr="00331B22">
        <w:t>stakeholders</w:t>
      </w:r>
      <w:r>
        <w:t xml:space="preserve"> </w:t>
      </w:r>
      <w:r w:rsidRPr="00331B22">
        <w:t>to</w:t>
      </w:r>
      <w:r>
        <w:t xml:space="preserve"> </w:t>
      </w:r>
      <w:r w:rsidRPr="00331B22">
        <w:t>explore new aid approaches targeting economic promotion and recovery. It also leads the coordination of an</w:t>
      </w:r>
      <w:r>
        <w:t xml:space="preserve"> </w:t>
      </w:r>
      <w:r w:rsidRPr="00331B22">
        <w:t>overall</w:t>
      </w:r>
      <w:r>
        <w:t xml:space="preserve"> </w:t>
      </w:r>
      <w:r w:rsidRPr="00331B22">
        <w:t>risk</w:t>
      </w:r>
      <w:r>
        <w:t xml:space="preserve"> </w:t>
      </w:r>
      <w:r w:rsidRPr="00331B22">
        <w:t>management</w:t>
      </w:r>
      <w:r>
        <w:t xml:space="preserve"> </w:t>
      </w:r>
      <w:r w:rsidRPr="00331B22">
        <w:t>approach</w:t>
      </w:r>
      <w:r>
        <w:t xml:space="preserve"> </w:t>
      </w:r>
      <w:r w:rsidRPr="00331B22">
        <w:t>of</w:t>
      </w:r>
      <w:r>
        <w:t xml:space="preserve"> </w:t>
      </w:r>
      <w:r w:rsidRPr="00331B22">
        <w:t>the</w:t>
      </w:r>
      <w:r>
        <w:t xml:space="preserve"> </w:t>
      </w:r>
      <w:r w:rsidRPr="00331B22">
        <w:t>United</w:t>
      </w:r>
      <w:r>
        <w:t xml:space="preserve"> </w:t>
      </w:r>
      <w:r w:rsidRPr="00331B22">
        <w:t>Nations</w:t>
      </w:r>
      <w:r>
        <w:t xml:space="preserve"> </w:t>
      </w:r>
      <w:r w:rsidRPr="00331B22">
        <w:t>in</w:t>
      </w:r>
      <w:r>
        <w:t xml:space="preserve"> </w:t>
      </w:r>
      <w:r w:rsidRPr="00331B22">
        <w:t>Afghanistan,</w:t>
      </w:r>
      <w:r>
        <w:t xml:space="preserve"> </w:t>
      </w:r>
      <w:r w:rsidRPr="00331B22">
        <w:t>including</w:t>
      </w:r>
      <w:r>
        <w:t xml:space="preserve"> </w:t>
      </w:r>
      <w:r w:rsidRPr="00331B22">
        <w:t>mitigating</w:t>
      </w:r>
      <w:r>
        <w:t xml:space="preserve"> </w:t>
      </w:r>
      <w:r w:rsidRPr="00331B22">
        <w:t>the risk</w:t>
      </w:r>
      <w:r>
        <w:t xml:space="preserve"> </w:t>
      </w:r>
      <w:r w:rsidRPr="00331B22">
        <w:t>of</w:t>
      </w:r>
      <w:r>
        <w:t xml:space="preserve"> </w:t>
      </w:r>
      <w:r w:rsidRPr="00331B22">
        <w:t>aid</w:t>
      </w:r>
      <w:r>
        <w:t xml:space="preserve"> </w:t>
      </w:r>
      <w:r w:rsidRPr="00331B22">
        <w:t>diversion. It engages</w:t>
      </w:r>
      <w:r>
        <w:t xml:space="preserve"> </w:t>
      </w:r>
      <w:r w:rsidRPr="00331B22">
        <w:t>with</w:t>
      </w:r>
      <w:r>
        <w:t xml:space="preserve"> </w:t>
      </w:r>
      <w:r w:rsidRPr="00331B22">
        <w:t>the</w:t>
      </w:r>
      <w:r>
        <w:t xml:space="preserve"> </w:t>
      </w:r>
      <w:r w:rsidRPr="00331B22">
        <w:t>United</w:t>
      </w:r>
      <w:r>
        <w:t xml:space="preserve"> </w:t>
      </w:r>
      <w:r w:rsidRPr="00331B22">
        <w:t>Nations</w:t>
      </w:r>
      <w:r>
        <w:t xml:space="preserve"> </w:t>
      </w:r>
      <w:r w:rsidRPr="00331B22">
        <w:t>country</w:t>
      </w:r>
      <w:r>
        <w:t xml:space="preserve"> </w:t>
      </w:r>
      <w:r w:rsidRPr="00331B22">
        <w:t>team</w:t>
      </w:r>
      <w:r>
        <w:t xml:space="preserve"> </w:t>
      </w:r>
      <w:r w:rsidRPr="00331B22">
        <w:t>to</w:t>
      </w:r>
      <w:r>
        <w:t xml:space="preserve"> </w:t>
      </w:r>
      <w:r w:rsidRPr="00331B22">
        <w:t>enhance</w:t>
      </w:r>
      <w:r>
        <w:t xml:space="preserve"> </w:t>
      </w:r>
      <w:r w:rsidRPr="00331B22">
        <w:t>operational</w:t>
      </w:r>
      <w:r>
        <w:t xml:space="preserve"> </w:t>
      </w:r>
      <w:r w:rsidRPr="00331B22">
        <w:t>effectiveness</w:t>
      </w:r>
      <w:r>
        <w:t xml:space="preserve"> </w:t>
      </w:r>
      <w:r w:rsidRPr="00331B22">
        <w:t>through shared</w:t>
      </w:r>
      <w:r>
        <w:t xml:space="preserve"> </w:t>
      </w:r>
      <w:r w:rsidRPr="00331B22">
        <w:t>services</w:t>
      </w:r>
      <w:r>
        <w:t xml:space="preserve"> </w:t>
      </w:r>
      <w:r w:rsidRPr="00331B22">
        <w:t>and</w:t>
      </w:r>
      <w:r>
        <w:t xml:space="preserve"> </w:t>
      </w:r>
      <w:r w:rsidRPr="00331B22">
        <w:t>premises, generating $3.5 million efficiency gain</w:t>
      </w:r>
      <w:r>
        <w:t>s</w:t>
      </w:r>
      <w:r w:rsidRPr="00331B22">
        <w:t xml:space="preserve"> for the Mission under the United Nations Business Operations Strategy, reducing operational footprints and redirecting resources to programme delivery.</w:t>
      </w:r>
      <w:r>
        <w:t xml:space="preserve"> </w:t>
      </w:r>
      <w:r w:rsidRPr="00331B22">
        <w:t>In</w:t>
      </w:r>
      <w:r>
        <w:t xml:space="preserve"> </w:t>
      </w:r>
      <w:r w:rsidRPr="00331B22">
        <w:t>addition,</w:t>
      </w:r>
      <w:r>
        <w:t xml:space="preserve"> </w:t>
      </w:r>
      <w:r w:rsidRPr="00331B22">
        <w:t>the</w:t>
      </w:r>
      <w:r>
        <w:t xml:space="preserve"> </w:t>
      </w:r>
      <w:r w:rsidRPr="00331B22">
        <w:t>Mission coordinates</w:t>
      </w:r>
      <w:r>
        <w:t xml:space="preserve"> </w:t>
      </w:r>
      <w:r w:rsidRPr="00331B22">
        <w:t>on</w:t>
      </w:r>
      <w:r>
        <w:t xml:space="preserve"> </w:t>
      </w:r>
      <w:r w:rsidRPr="00331B22">
        <w:t>specific</w:t>
      </w:r>
      <w:r>
        <w:t xml:space="preserve"> </w:t>
      </w:r>
      <w:r w:rsidRPr="00331B22">
        <w:t>issues</w:t>
      </w:r>
      <w:r>
        <w:t xml:space="preserve"> </w:t>
      </w:r>
      <w:r w:rsidRPr="00331B22">
        <w:t>with</w:t>
      </w:r>
      <w:r>
        <w:t xml:space="preserve"> </w:t>
      </w:r>
      <w:r w:rsidRPr="00331B22">
        <w:t>the</w:t>
      </w:r>
      <w:r>
        <w:t xml:space="preserve"> </w:t>
      </w:r>
      <w:r w:rsidRPr="00331B22">
        <w:t>United</w:t>
      </w:r>
      <w:r>
        <w:t xml:space="preserve"> </w:t>
      </w:r>
      <w:r w:rsidRPr="00331B22">
        <w:t>Nations</w:t>
      </w:r>
      <w:r>
        <w:t xml:space="preserve"> </w:t>
      </w:r>
      <w:r w:rsidRPr="00331B22">
        <w:t>Regional</w:t>
      </w:r>
      <w:r>
        <w:t xml:space="preserve"> </w:t>
      </w:r>
      <w:r w:rsidRPr="00331B22">
        <w:t>Centre</w:t>
      </w:r>
      <w:r>
        <w:t xml:space="preserve"> </w:t>
      </w:r>
      <w:r w:rsidRPr="00331B22">
        <w:t>for</w:t>
      </w:r>
      <w:r>
        <w:t xml:space="preserve"> </w:t>
      </w:r>
      <w:r w:rsidRPr="00331B22">
        <w:t>Preventive</w:t>
      </w:r>
      <w:r>
        <w:t xml:space="preserve"> </w:t>
      </w:r>
      <w:r w:rsidRPr="00331B22">
        <w:t>Diplomacy for</w:t>
      </w:r>
      <w:r>
        <w:t xml:space="preserve"> </w:t>
      </w:r>
      <w:r w:rsidRPr="00331B22">
        <w:t>Central Asia</w:t>
      </w:r>
      <w:r>
        <w:t xml:space="preserve"> </w:t>
      </w:r>
      <w:r w:rsidRPr="00331B22">
        <w:t>to</w:t>
      </w:r>
      <w:r>
        <w:t xml:space="preserve"> </w:t>
      </w:r>
      <w:r w:rsidRPr="00331B22">
        <w:t>provide</w:t>
      </w:r>
      <w:r>
        <w:t xml:space="preserve"> </w:t>
      </w:r>
      <w:r w:rsidRPr="00331B22">
        <w:t>good</w:t>
      </w:r>
      <w:r>
        <w:t xml:space="preserve"> </w:t>
      </w:r>
      <w:r w:rsidRPr="00331B22">
        <w:t>offices</w:t>
      </w:r>
      <w:r>
        <w:t xml:space="preserve"> </w:t>
      </w:r>
      <w:r w:rsidRPr="00331B22">
        <w:t>and</w:t>
      </w:r>
      <w:r>
        <w:t xml:space="preserve"> </w:t>
      </w:r>
      <w:r w:rsidRPr="00331B22">
        <w:t>expert</w:t>
      </w:r>
      <w:r>
        <w:t xml:space="preserve"> </w:t>
      </w:r>
      <w:r w:rsidRPr="00331B22">
        <w:t>advice</w:t>
      </w:r>
      <w:r>
        <w:t xml:space="preserve"> </w:t>
      </w:r>
      <w:r w:rsidRPr="00331B22">
        <w:t>on</w:t>
      </w:r>
      <w:r>
        <w:t xml:space="preserve"> </w:t>
      </w:r>
      <w:r w:rsidRPr="00331B22">
        <w:t>confidence-building</w:t>
      </w:r>
      <w:r>
        <w:t xml:space="preserve"> </w:t>
      </w:r>
      <w:r w:rsidRPr="00331B22">
        <w:t>measures</w:t>
      </w:r>
      <w:r>
        <w:t xml:space="preserve"> </w:t>
      </w:r>
      <w:r w:rsidRPr="00331B22">
        <w:t>in</w:t>
      </w:r>
      <w:r>
        <w:t xml:space="preserve"> </w:t>
      </w:r>
      <w:r w:rsidRPr="00331B22">
        <w:t>the region</w:t>
      </w:r>
      <w:r>
        <w:t xml:space="preserve"> </w:t>
      </w:r>
      <w:r w:rsidRPr="00331B22">
        <w:t>that</w:t>
      </w:r>
      <w:r>
        <w:t xml:space="preserve"> </w:t>
      </w:r>
      <w:r w:rsidRPr="00331B22">
        <w:t>contribute</w:t>
      </w:r>
      <w:r>
        <w:t xml:space="preserve"> </w:t>
      </w:r>
      <w:r w:rsidRPr="00331B22">
        <w:t>to</w:t>
      </w:r>
      <w:r>
        <w:t xml:space="preserve"> </w:t>
      </w:r>
      <w:r w:rsidRPr="00331B22">
        <w:t>stability</w:t>
      </w:r>
      <w:r>
        <w:t xml:space="preserve"> </w:t>
      </w:r>
      <w:r w:rsidRPr="00331B22">
        <w:t>in</w:t>
      </w:r>
      <w:r>
        <w:t xml:space="preserve"> </w:t>
      </w:r>
      <w:r w:rsidRPr="00331B22">
        <w:t>Afghanistan.</w:t>
      </w:r>
    </w:p>
    <w:p w14:paraId="67512D23" w14:textId="77777777" w:rsidR="00107CEF" w:rsidRPr="00331B22" w:rsidRDefault="00107CEF" w:rsidP="008E15A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proofErr w:type="gramStart"/>
      <w:r w:rsidRPr="00331B22">
        <w:t>With</w:t>
      </w:r>
      <w:r w:rsidRPr="00331B22">
        <w:rPr>
          <w:spacing w:val="40"/>
        </w:rPr>
        <w:t xml:space="preserve"> </w:t>
      </w:r>
      <w:r w:rsidRPr="00331B22">
        <w:t>regard</w:t>
      </w:r>
      <w:r w:rsidRPr="00331B22">
        <w:rPr>
          <w:spacing w:val="40"/>
        </w:rPr>
        <w:t xml:space="preserve"> </w:t>
      </w:r>
      <w:r w:rsidRPr="00331B22">
        <w:t>to</w:t>
      </w:r>
      <w:proofErr w:type="gramEnd"/>
      <w:r w:rsidRPr="00331B22">
        <w:rPr>
          <w:spacing w:val="40"/>
        </w:rPr>
        <w:t xml:space="preserve"> </w:t>
      </w:r>
      <w:r w:rsidRPr="00331B22">
        <w:t>external</w:t>
      </w:r>
      <w:r w:rsidRPr="00331B22">
        <w:rPr>
          <w:spacing w:val="40"/>
        </w:rPr>
        <w:t xml:space="preserve"> </w:t>
      </w:r>
      <w:r w:rsidRPr="00331B22">
        <w:t>factors,</w:t>
      </w:r>
      <w:r w:rsidRPr="00331B22">
        <w:rPr>
          <w:spacing w:val="40"/>
        </w:rPr>
        <w:t xml:space="preserve"> </w:t>
      </w:r>
      <w:proofErr w:type="gramStart"/>
      <w:r w:rsidRPr="00331B22">
        <w:t>the</w:t>
      </w:r>
      <w:r w:rsidRPr="00331B22">
        <w:rPr>
          <w:spacing w:val="40"/>
        </w:rPr>
        <w:t xml:space="preserve"> </w:t>
      </w:r>
      <w:r w:rsidRPr="00331B22">
        <w:t>overall</w:t>
      </w:r>
      <w:r w:rsidRPr="00331B22">
        <w:rPr>
          <w:spacing w:val="40"/>
        </w:rPr>
        <w:t xml:space="preserve"> </w:t>
      </w:r>
      <w:r w:rsidRPr="00331B22">
        <w:t>plan</w:t>
      </w:r>
      <w:proofErr w:type="gramEnd"/>
      <w:r w:rsidRPr="00331B22">
        <w:rPr>
          <w:spacing w:val="40"/>
        </w:rPr>
        <w:t xml:space="preserve"> </w:t>
      </w:r>
      <w:r w:rsidRPr="00331B22">
        <w:t>for</w:t>
      </w:r>
      <w:r w:rsidRPr="00331B22">
        <w:rPr>
          <w:spacing w:val="40"/>
        </w:rPr>
        <w:t xml:space="preserve"> </w:t>
      </w:r>
      <w:r w:rsidRPr="00331B22">
        <w:t>2027</w:t>
      </w:r>
      <w:r w:rsidRPr="00331B22">
        <w:rPr>
          <w:spacing w:val="40"/>
        </w:rPr>
        <w:t xml:space="preserve"> </w:t>
      </w:r>
      <w:r w:rsidRPr="00331B22">
        <w:t>is</w:t>
      </w:r>
      <w:r w:rsidRPr="00331B22">
        <w:rPr>
          <w:spacing w:val="40"/>
        </w:rPr>
        <w:t xml:space="preserve"> </w:t>
      </w:r>
      <w:r w:rsidRPr="00331B22">
        <w:t>based</w:t>
      </w:r>
      <w:r w:rsidRPr="00331B22">
        <w:rPr>
          <w:spacing w:val="40"/>
        </w:rPr>
        <w:t xml:space="preserve"> </w:t>
      </w:r>
      <w:r w:rsidRPr="00331B22">
        <w:t>on</w:t>
      </w:r>
      <w:r w:rsidRPr="00331B22">
        <w:rPr>
          <w:spacing w:val="40"/>
        </w:rPr>
        <w:t xml:space="preserve"> </w:t>
      </w:r>
      <w:r w:rsidRPr="00331B22">
        <w:t>the</w:t>
      </w:r>
      <w:r w:rsidRPr="00331B22">
        <w:rPr>
          <w:spacing w:val="40"/>
        </w:rPr>
        <w:t xml:space="preserve"> </w:t>
      </w:r>
      <w:r w:rsidRPr="00331B22">
        <w:t>following</w:t>
      </w:r>
      <w:r w:rsidRPr="00331B22">
        <w:rPr>
          <w:spacing w:val="40"/>
        </w:rPr>
        <w:t xml:space="preserve"> </w:t>
      </w:r>
      <w:r w:rsidRPr="00331B22">
        <w:t xml:space="preserve">planning </w:t>
      </w:r>
      <w:r w:rsidRPr="00331B22">
        <w:rPr>
          <w:spacing w:val="-2"/>
        </w:rPr>
        <w:t>assumptions:</w:t>
      </w:r>
    </w:p>
    <w:p w14:paraId="303D8D0E" w14:textId="77777777" w:rsidR="008E15A7" w:rsidRDefault="00107CEF" w:rsidP="008E15A7">
      <w:pPr>
        <w:pStyle w:val="ListParagraph"/>
        <w:widowControl w:val="0"/>
        <w:numPr>
          <w:ilvl w:val="0"/>
          <w:numId w:val="123"/>
        </w:numPr>
        <w:tabs>
          <w:tab w:val="left" w:pos="1856"/>
          <w:tab w:val="left" w:pos="1858"/>
        </w:tabs>
        <w:suppressAutoHyphens w:val="0"/>
        <w:autoSpaceDE w:val="0"/>
        <w:autoSpaceDN w:val="0"/>
        <w:spacing w:before="121" w:line="249" w:lineRule="auto"/>
        <w:ind w:left="1800" w:right="124"/>
        <w:contextualSpacing w:val="0"/>
        <w:jc w:val="both"/>
      </w:pPr>
      <w:r w:rsidRPr="00331B22">
        <w:t>The</w:t>
      </w:r>
      <w:r w:rsidRPr="00331B22">
        <w:rPr>
          <w:spacing w:val="40"/>
        </w:rPr>
        <w:t xml:space="preserve"> </w:t>
      </w:r>
      <w:r w:rsidRPr="00331B22">
        <w:t>de</w:t>
      </w:r>
      <w:r w:rsidRPr="00331B22">
        <w:rPr>
          <w:spacing w:val="40"/>
        </w:rPr>
        <w:t xml:space="preserve"> </w:t>
      </w:r>
      <w:r w:rsidRPr="00331B22">
        <w:t>facto</w:t>
      </w:r>
      <w:r w:rsidRPr="00331B22">
        <w:rPr>
          <w:spacing w:val="40"/>
        </w:rPr>
        <w:t xml:space="preserve"> </w:t>
      </w:r>
      <w:r w:rsidRPr="00331B22">
        <w:t>authorities</w:t>
      </w:r>
      <w:r w:rsidRPr="00331B22">
        <w:rPr>
          <w:spacing w:val="40"/>
        </w:rPr>
        <w:t xml:space="preserve"> </w:t>
      </w:r>
      <w:r w:rsidRPr="00331B22">
        <w:t>will</w:t>
      </w:r>
      <w:r w:rsidRPr="00331B22">
        <w:rPr>
          <w:spacing w:val="40"/>
        </w:rPr>
        <w:t xml:space="preserve"> </w:t>
      </w:r>
      <w:r w:rsidRPr="00331B22">
        <w:t>remain</w:t>
      </w:r>
      <w:r w:rsidRPr="00331B22">
        <w:rPr>
          <w:spacing w:val="40"/>
        </w:rPr>
        <w:t xml:space="preserve"> </w:t>
      </w:r>
      <w:r w:rsidRPr="00331B22">
        <w:t>in</w:t>
      </w:r>
      <w:r w:rsidRPr="00331B22">
        <w:rPr>
          <w:spacing w:val="40"/>
        </w:rPr>
        <w:t xml:space="preserve"> </w:t>
      </w:r>
      <w:r w:rsidRPr="00331B22">
        <w:t>control</w:t>
      </w:r>
      <w:r w:rsidRPr="00331B22">
        <w:rPr>
          <w:spacing w:val="40"/>
        </w:rPr>
        <w:t xml:space="preserve"> </w:t>
      </w:r>
      <w:r w:rsidRPr="00331B22">
        <w:t>of</w:t>
      </w:r>
      <w:r w:rsidRPr="00331B22">
        <w:rPr>
          <w:spacing w:val="40"/>
        </w:rPr>
        <w:t xml:space="preserve"> </w:t>
      </w:r>
      <w:r w:rsidRPr="00331B22">
        <w:t>the</w:t>
      </w:r>
      <w:r w:rsidRPr="00331B22">
        <w:rPr>
          <w:spacing w:val="40"/>
        </w:rPr>
        <w:t xml:space="preserve"> </w:t>
      </w:r>
      <w:r w:rsidRPr="00331B22">
        <w:t>territory</w:t>
      </w:r>
      <w:r w:rsidRPr="00331B22">
        <w:rPr>
          <w:spacing w:val="40"/>
        </w:rPr>
        <w:t xml:space="preserve"> </w:t>
      </w:r>
      <w:r w:rsidRPr="00331B22">
        <w:t>of</w:t>
      </w:r>
      <w:r w:rsidRPr="00331B22">
        <w:rPr>
          <w:spacing w:val="40"/>
        </w:rPr>
        <w:t xml:space="preserve"> </w:t>
      </w:r>
      <w:r w:rsidRPr="00331B22">
        <w:t>Afghanistan.</w:t>
      </w:r>
      <w:r w:rsidRPr="00331B22">
        <w:rPr>
          <w:spacing w:val="40"/>
        </w:rPr>
        <w:t xml:space="preserve"> </w:t>
      </w:r>
      <w:r w:rsidRPr="00331B22">
        <w:t>However, political,</w:t>
      </w:r>
      <w:r w:rsidRPr="00331B22">
        <w:rPr>
          <w:spacing w:val="40"/>
        </w:rPr>
        <w:t xml:space="preserve"> </w:t>
      </w:r>
      <w:r w:rsidRPr="00331B22">
        <w:t>security,</w:t>
      </w:r>
      <w:r w:rsidRPr="00331B22">
        <w:rPr>
          <w:spacing w:val="40"/>
        </w:rPr>
        <w:t xml:space="preserve"> </w:t>
      </w:r>
      <w:r w:rsidRPr="00331B22">
        <w:t>human</w:t>
      </w:r>
      <w:r w:rsidRPr="00331B22">
        <w:rPr>
          <w:spacing w:val="40"/>
        </w:rPr>
        <w:t xml:space="preserve"> </w:t>
      </w:r>
      <w:r w:rsidRPr="00331B22">
        <w:t>rights,</w:t>
      </w:r>
      <w:r w:rsidRPr="00331B22">
        <w:rPr>
          <w:spacing w:val="40"/>
        </w:rPr>
        <w:t xml:space="preserve"> </w:t>
      </w:r>
      <w:r w:rsidRPr="00331B22">
        <w:t>legal,</w:t>
      </w:r>
      <w:r w:rsidRPr="00331B22">
        <w:rPr>
          <w:spacing w:val="40"/>
        </w:rPr>
        <w:t xml:space="preserve"> </w:t>
      </w:r>
      <w:r w:rsidRPr="00331B22">
        <w:t>socioeconomic</w:t>
      </w:r>
      <w:r w:rsidRPr="00331B22">
        <w:rPr>
          <w:spacing w:val="40"/>
        </w:rPr>
        <w:t xml:space="preserve"> </w:t>
      </w:r>
      <w:r w:rsidRPr="00331B22">
        <w:t>and</w:t>
      </w:r>
      <w:r w:rsidRPr="00331B22">
        <w:rPr>
          <w:spacing w:val="40"/>
        </w:rPr>
        <w:t xml:space="preserve"> </w:t>
      </w:r>
      <w:r w:rsidRPr="00331B22">
        <w:t>humanitarian</w:t>
      </w:r>
      <w:r w:rsidRPr="00331B22">
        <w:rPr>
          <w:spacing w:val="40"/>
        </w:rPr>
        <w:t xml:space="preserve"> </w:t>
      </w:r>
      <w:r w:rsidRPr="00331B22">
        <w:t>uncertainties</w:t>
      </w:r>
      <w:r w:rsidRPr="00331B22">
        <w:rPr>
          <w:spacing w:val="40"/>
        </w:rPr>
        <w:t xml:space="preserve"> </w:t>
      </w:r>
      <w:r w:rsidRPr="00331B22">
        <w:t>will continue.</w:t>
      </w:r>
      <w:r w:rsidRPr="00331B22">
        <w:rPr>
          <w:spacing w:val="40"/>
        </w:rPr>
        <w:t xml:space="preserve"> </w:t>
      </w:r>
      <w:r w:rsidRPr="00331B22">
        <w:t>The</w:t>
      </w:r>
      <w:r w:rsidRPr="00331B22">
        <w:rPr>
          <w:spacing w:val="40"/>
        </w:rPr>
        <w:t xml:space="preserve"> </w:t>
      </w:r>
      <w:r w:rsidRPr="00331B22">
        <w:t>likely</w:t>
      </w:r>
      <w:r w:rsidRPr="00331B22">
        <w:rPr>
          <w:spacing w:val="40"/>
        </w:rPr>
        <w:t xml:space="preserve"> </w:t>
      </w:r>
      <w:r w:rsidRPr="00331B22">
        <w:t>continuation</w:t>
      </w:r>
      <w:r w:rsidRPr="00331B22">
        <w:rPr>
          <w:spacing w:val="40"/>
        </w:rPr>
        <w:t xml:space="preserve"> </w:t>
      </w:r>
      <w:r w:rsidRPr="00331B22">
        <w:t>and</w:t>
      </w:r>
      <w:r w:rsidRPr="00331B22">
        <w:rPr>
          <w:spacing w:val="40"/>
        </w:rPr>
        <w:t xml:space="preserve"> </w:t>
      </w:r>
      <w:r w:rsidRPr="00331B22">
        <w:t>furthering</w:t>
      </w:r>
      <w:r w:rsidRPr="00331B22">
        <w:rPr>
          <w:spacing w:val="40"/>
        </w:rPr>
        <w:t xml:space="preserve"> </w:t>
      </w:r>
      <w:r w:rsidRPr="00331B22">
        <w:t>of</w:t>
      </w:r>
      <w:r w:rsidRPr="00331B22">
        <w:rPr>
          <w:spacing w:val="40"/>
        </w:rPr>
        <w:t xml:space="preserve"> </w:t>
      </w:r>
      <w:r w:rsidRPr="00331B22">
        <w:t>restrictive</w:t>
      </w:r>
      <w:r w:rsidRPr="00331B22">
        <w:rPr>
          <w:spacing w:val="40"/>
        </w:rPr>
        <w:t xml:space="preserve"> </w:t>
      </w:r>
      <w:r w:rsidRPr="00331B22">
        <w:t>policies</w:t>
      </w:r>
      <w:r w:rsidRPr="00331B22">
        <w:rPr>
          <w:spacing w:val="40"/>
        </w:rPr>
        <w:t xml:space="preserve"> </w:t>
      </w:r>
      <w:r w:rsidRPr="00331B22">
        <w:t>will</w:t>
      </w:r>
      <w:r w:rsidRPr="00331B22">
        <w:rPr>
          <w:spacing w:val="40"/>
        </w:rPr>
        <w:t xml:space="preserve"> </w:t>
      </w:r>
      <w:r w:rsidRPr="00331B22">
        <w:t>present</w:t>
      </w:r>
      <w:r w:rsidRPr="00331B22">
        <w:rPr>
          <w:spacing w:val="40"/>
        </w:rPr>
        <w:t xml:space="preserve"> </w:t>
      </w:r>
      <w:r w:rsidRPr="00331B22">
        <w:lastRenderedPageBreak/>
        <w:t>challenges for</w:t>
      </w:r>
      <w:r w:rsidRPr="00331B22">
        <w:rPr>
          <w:spacing w:val="40"/>
        </w:rPr>
        <w:t xml:space="preserve"> </w:t>
      </w:r>
      <w:r w:rsidRPr="00331B22">
        <w:t>the</w:t>
      </w:r>
      <w:r w:rsidRPr="00331B22">
        <w:rPr>
          <w:spacing w:val="40"/>
        </w:rPr>
        <w:t xml:space="preserve"> </w:t>
      </w:r>
      <w:r w:rsidRPr="00331B22">
        <w:t>full</w:t>
      </w:r>
      <w:r w:rsidRPr="00331B22">
        <w:rPr>
          <w:spacing w:val="40"/>
        </w:rPr>
        <w:t xml:space="preserve"> </w:t>
      </w:r>
      <w:r w:rsidRPr="00331B22">
        <w:t>reintegration</w:t>
      </w:r>
      <w:r w:rsidRPr="00331B22">
        <w:rPr>
          <w:spacing w:val="40"/>
        </w:rPr>
        <w:t xml:space="preserve"> </w:t>
      </w:r>
      <w:r w:rsidRPr="00331B22">
        <w:t>of</w:t>
      </w:r>
      <w:r w:rsidRPr="00331B22">
        <w:rPr>
          <w:spacing w:val="40"/>
        </w:rPr>
        <w:t xml:space="preserve"> </w:t>
      </w:r>
      <w:r w:rsidRPr="00331B22">
        <w:t>Afghanistan</w:t>
      </w:r>
      <w:r w:rsidRPr="00331B22">
        <w:rPr>
          <w:spacing w:val="40"/>
        </w:rPr>
        <w:t xml:space="preserve"> </w:t>
      </w:r>
      <w:r w:rsidRPr="00331B22">
        <w:t>into</w:t>
      </w:r>
      <w:r w:rsidRPr="00331B22">
        <w:rPr>
          <w:spacing w:val="40"/>
        </w:rPr>
        <w:t xml:space="preserve"> </w:t>
      </w:r>
      <w:r w:rsidRPr="00331B22">
        <w:t>the</w:t>
      </w:r>
      <w:r w:rsidRPr="00331B22">
        <w:rPr>
          <w:spacing w:val="40"/>
        </w:rPr>
        <w:t xml:space="preserve"> </w:t>
      </w:r>
      <w:r w:rsidRPr="00331B22">
        <w:t>international</w:t>
      </w:r>
      <w:r w:rsidRPr="00331B22">
        <w:rPr>
          <w:spacing w:val="40"/>
        </w:rPr>
        <w:t xml:space="preserve"> </w:t>
      </w:r>
      <w:r w:rsidRPr="00331B22">
        <w:t>community;</w:t>
      </w:r>
    </w:p>
    <w:p w14:paraId="445916CC" w14:textId="77777777" w:rsidR="008E15A7" w:rsidRDefault="00107CEF" w:rsidP="008E15A7">
      <w:pPr>
        <w:pStyle w:val="ListParagraph"/>
        <w:widowControl w:val="0"/>
        <w:numPr>
          <w:ilvl w:val="0"/>
          <w:numId w:val="123"/>
        </w:numPr>
        <w:tabs>
          <w:tab w:val="left" w:pos="1856"/>
          <w:tab w:val="left" w:pos="1858"/>
        </w:tabs>
        <w:suppressAutoHyphens w:val="0"/>
        <w:autoSpaceDE w:val="0"/>
        <w:autoSpaceDN w:val="0"/>
        <w:spacing w:before="121" w:line="249" w:lineRule="auto"/>
        <w:ind w:left="1800" w:right="124"/>
        <w:contextualSpacing w:val="0"/>
        <w:jc w:val="both"/>
      </w:pPr>
      <w:r w:rsidRPr="00331B22">
        <w:t>The lack of international recognition, and, to an extent, domestic legitimacy of the de facto authorities</w:t>
      </w:r>
      <w:r w:rsidRPr="008E15A7">
        <w:rPr>
          <w:spacing w:val="40"/>
        </w:rPr>
        <w:t xml:space="preserve"> </w:t>
      </w:r>
      <w:r w:rsidRPr="00331B22">
        <w:t>due</w:t>
      </w:r>
      <w:r w:rsidRPr="008E15A7">
        <w:rPr>
          <w:spacing w:val="39"/>
        </w:rPr>
        <w:t xml:space="preserve"> </w:t>
      </w:r>
      <w:r w:rsidRPr="00331B22">
        <w:t>to</w:t>
      </w:r>
      <w:r w:rsidRPr="008E15A7">
        <w:rPr>
          <w:spacing w:val="40"/>
        </w:rPr>
        <w:t xml:space="preserve"> </w:t>
      </w:r>
      <w:r w:rsidRPr="00331B22">
        <w:t>questions</w:t>
      </w:r>
      <w:r w:rsidRPr="008E15A7">
        <w:rPr>
          <w:spacing w:val="38"/>
        </w:rPr>
        <w:t xml:space="preserve"> </w:t>
      </w:r>
      <w:r w:rsidRPr="00331B22">
        <w:t>about</w:t>
      </w:r>
      <w:r w:rsidRPr="008E15A7">
        <w:rPr>
          <w:spacing w:val="38"/>
        </w:rPr>
        <w:t xml:space="preserve"> </w:t>
      </w:r>
      <w:r w:rsidRPr="00331B22">
        <w:t>lack</w:t>
      </w:r>
      <w:r w:rsidRPr="008E15A7">
        <w:rPr>
          <w:spacing w:val="39"/>
        </w:rPr>
        <w:t xml:space="preserve"> </w:t>
      </w:r>
      <w:r w:rsidRPr="00331B22">
        <w:t>of</w:t>
      </w:r>
      <w:r w:rsidRPr="008E15A7">
        <w:rPr>
          <w:spacing w:val="39"/>
        </w:rPr>
        <w:t xml:space="preserve"> </w:t>
      </w:r>
      <w:r w:rsidRPr="00331B22">
        <w:t>representation</w:t>
      </w:r>
      <w:r w:rsidRPr="008E15A7">
        <w:rPr>
          <w:spacing w:val="39"/>
        </w:rPr>
        <w:t xml:space="preserve"> </w:t>
      </w:r>
      <w:r w:rsidRPr="00331B22">
        <w:t>and</w:t>
      </w:r>
      <w:r w:rsidRPr="008E15A7">
        <w:rPr>
          <w:spacing w:val="39"/>
        </w:rPr>
        <w:t xml:space="preserve"> </w:t>
      </w:r>
      <w:r w:rsidRPr="00331B22">
        <w:t>inclusion,</w:t>
      </w:r>
      <w:r w:rsidRPr="008E15A7">
        <w:rPr>
          <w:spacing w:val="39"/>
        </w:rPr>
        <w:t xml:space="preserve"> </w:t>
      </w:r>
      <w:r w:rsidRPr="00331B22">
        <w:t>the</w:t>
      </w:r>
      <w:r w:rsidRPr="008E15A7">
        <w:rPr>
          <w:spacing w:val="39"/>
        </w:rPr>
        <w:t xml:space="preserve"> </w:t>
      </w:r>
      <w:r w:rsidRPr="00331B22">
        <w:t>dissonance</w:t>
      </w:r>
      <w:r w:rsidRPr="008E15A7">
        <w:rPr>
          <w:spacing w:val="39"/>
        </w:rPr>
        <w:t xml:space="preserve"> </w:t>
      </w:r>
      <w:r w:rsidRPr="00331B22">
        <w:t>between their</w:t>
      </w:r>
      <w:r w:rsidRPr="008E15A7">
        <w:rPr>
          <w:spacing w:val="40"/>
        </w:rPr>
        <w:t xml:space="preserve"> </w:t>
      </w:r>
      <w:r w:rsidRPr="00331B22">
        <w:t>ideology</w:t>
      </w:r>
      <w:r w:rsidRPr="008E15A7">
        <w:rPr>
          <w:spacing w:val="40"/>
        </w:rPr>
        <w:t xml:space="preserve"> </w:t>
      </w:r>
      <w:r w:rsidRPr="00331B22">
        <w:t>and</w:t>
      </w:r>
      <w:r w:rsidRPr="008E15A7">
        <w:rPr>
          <w:spacing w:val="40"/>
        </w:rPr>
        <w:t xml:space="preserve"> </w:t>
      </w:r>
      <w:r w:rsidRPr="00331B22">
        <w:t>international</w:t>
      </w:r>
      <w:r w:rsidRPr="008E15A7">
        <w:rPr>
          <w:spacing w:val="40"/>
        </w:rPr>
        <w:t xml:space="preserve"> </w:t>
      </w:r>
      <w:r w:rsidRPr="00331B22">
        <w:t>norms</w:t>
      </w:r>
      <w:r w:rsidRPr="008E15A7">
        <w:rPr>
          <w:spacing w:val="40"/>
        </w:rPr>
        <w:t xml:space="preserve"> </w:t>
      </w:r>
      <w:r w:rsidRPr="00331B22">
        <w:t>and</w:t>
      </w:r>
      <w:r w:rsidRPr="008E15A7">
        <w:rPr>
          <w:spacing w:val="40"/>
        </w:rPr>
        <w:t xml:space="preserve"> </w:t>
      </w:r>
      <w:r w:rsidRPr="00331B22">
        <w:t>standards,</w:t>
      </w:r>
      <w:r w:rsidRPr="008E15A7">
        <w:rPr>
          <w:spacing w:val="40"/>
        </w:rPr>
        <w:t xml:space="preserve"> </w:t>
      </w:r>
      <w:r w:rsidRPr="00331B22">
        <w:t>the</w:t>
      </w:r>
      <w:r w:rsidRPr="008E15A7">
        <w:rPr>
          <w:spacing w:val="40"/>
        </w:rPr>
        <w:t xml:space="preserve"> </w:t>
      </w:r>
      <w:r w:rsidRPr="00331B22">
        <w:t>continued</w:t>
      </w:r>
      <w:r w:rsidRPr="008E15A7">
        <w:rPr>
          <w:spacing w:val="40"/>
        </w:rPr>
        <w:t xml:space="preserve"> </w:t>
      </w:r>
      <w:r w:rsidRPr="00331B22">
        <w:t>absence</w:t>
      </w:r>
      <w:r w:rsidRPr="008E15A7">
        <w:rPr>
          <w:spacing w:val="40"/>
        </w:rPr>
        <w:t xml:space="preserve"> </w:t>
      </w:r>
      <w:r w:rsidRPr="00331B22">
        <w:t>of</w:t>
      </w:r>
      <w:r w:rsidRPr="008E15A7">
        <w:rPr>
          <w:spacing w:val="40"/>
        </w:rPr>
        <w:t xml:space="preserve"> </w:t>
      </w:r>
      <w:r w:rsidRPr="00331B22">
        <w:t>a</w:t>
      </w:r>
      <w:r w:rsidRPr="008E15A7">
        <w:rPr>
          <w:spacing w:val="40"/>
        </w:rPr>
        <w:t xml:space="preserve"> </w:t>
      </w:r>
      <w:r w:rsidRPr="00331B22">
        <w:t>constitution, the</w:t>
      </w:r>
      <w:r w:rsidRPr="008E15A7">
        <w:rPr>
          <w:spacing w:val="40"/>
        </w:rPr>
        <w:t xml:space="preserve"> </w:t>
      </w:r>
      <w:r w:rsidRPr="00331B22">
        <w:t>promulgation</w:t>
      </w:r>
      <w:r w:rsidRPr="008E15A7">
        <w:rPr>
          <w:spacing w:val="40"/>
        </w:rPr>
        <w:t xml:space="preserve"> </w:t>
      </w:r>
      <w:r w:rsidRPr="00331B22">
        <w:t>of</w:t>
      </w:r>
      <w:r w:rsidRPr="008E15A7">
        <w:rPr>
          <w:spacing w:val="40"/>
        </w:rPr>
        <w:t xml:space="preserve"> </w:t>
      </w:r>
      <w:r w:rsidRPr="00331B22">
        <w:t>repressive</w:t>
      </w:r>
      <w:r w:rsidRPr="008E15A7">
        <w:rPr>
          <w:spacing w:val="40"/>
        </w:rPr>
        <w:t xml:space="preserve"> </w:t>
      </w:r>
      <w:r w:rsidRPr="00331B22">
        <w:t>decrees,</w:t>
      </w:r>
      <w:r w:rsidRPr="008E15A7">
        <w:rPr>
          <w:spacing w:val="40"/>
        </w:rPr>
        <w:t xml:space="preserve"> </w:t>
      </w:r>
      <w:r w:rsidRPr="00331B22">
        <w:t>especially</w:t>
      </w:r>
      <w:r w:rsidRPr="008E15A7">
        <w:rPr>
          <w:spacing w:val="40"/>
        </w:rPr>
        <w:t xml:space="preserve"> </w:t>
      </w:r>
      <w:r w:rsidRPr="00331B22">
        <w:t>those</w:t>
      </w:r>
      <w:r w:rsidRPr="008E15A7">
        <w:rPr>
          <w:spacing w:val="40"/>
        </w:rPr>
        <w:t xml:space="preserve"> </w:t>
      </w:r>
      <w:r w:rsidRPr="00331B22">
        <w:t>aimed</w:t>
      </w:r>
      <w:r w:rsidRPr="008E15A7">
        <w:rPr>
          <w:spacing w:val="40"/>
        </w:rPr>
        <w:t xml:space="preserve"> </w:t>
      </w:r>
      <w:r w:rsidRPr="00331B22">
        <w:t>at</w:t>
      </w:r>
      <w:r w:rsidRPr="008E15A7">
        <w:rPr>
          <w:spacing w:val="40"/>
        </w:rPr>
        <w:t xml:space="preserve"> </w:t>
      </w:r>
      <w:r w:rsidRPr="00331B22">
        <w:t>women</w:t>
      </w:r>
      <w:r w:rsidRPr="008E15A7">
        <w:rPr>
          <w:spacing w:val="40"/>
        </w:rPr>
        <w:t xml:space="preserve"> </w:t>
      </w:r>
      <w:r w:rsidRPr="00331B22">
        <w:t>and</w:t>
      </w:r>
      <w:r w:rsidRPr="008E15A7">
        <w:rPr>
          <w:spacing w:val="40"/>
        </w:rPr>
        <w:t xml:space="preserve"> </w:t>
      </w:r>
      <w:r w:rsidRPr="00331B22">
        <w:t>minority groups, and the continued restriction preventing United Nations national female personnel from accessing United Nations compounds, will pose significant challenges in engaging with domestic, regional and international stakeholders</w:t>
      </w:r>
      <w:r w:rsidRPr="008E15A7">
        <w:rPr>
          <w:spacing w:val="40"/>
        </w:rPr>
        <w:t xml:space="preserve"> </w:t>
      </w:r>
      <w:r w:rsidRPr="00331B22">
        <w:t>on</w:t>
      </w:r>
      <w:r w:rsidRPr="008E15A7">
        <w:rPr>
          <w:spacing w:val="40"/>
        </w:rPr>
        <w:t xml:space="preserve"> </w:t>
      </w:r>
      <w:r w:rsidRPr="00331B22">
        <w:t>the</w:t>
      </w:r>
      <w:r w:rsidRPr="008E15A7">
        <w:rPr>
          <w:spacing w:val="40"/>
        </w:rPr>
        <w:t xml:space="preserve"> </w:t>
      </w:r>
      <w:r w:rsidRPr="00331B22">
        <w:t>future</w:t>
      </w:r>
      <w:r w:rsidRPr="008E15A7">
        <w:rPr>
          <w:spacing w:val="40"/>
        </w:rPr>
        <w:t xml:space="preserve"> </w:t>
      </w:r>
      <w:r w:rsidRPr="00331B22">
        <w:t>of Afghanistan;</w:t>
      </w:r>
    </w:p>
    <w:p w14:paraId="28CC593E" w14:textId="77777777" w:rsidR="008E15A7" w:rsidRDefault="00107CEF" w:rsidP="008E15A7">
      <w:pPr>
        <w:pStyle w:val="ListParagraph"/>
        <w:widowControl w:val="0"/>
        <w:numPr>
          <w:ilvl w:val="0"/>
          <w:numId w:val="123"/>
        </w:numPr>
        <w:tabs>
          <w:tab w:val="left" w:pos="1856"/>
          <w:tab w:val="left" w:pos="1858"/>
        </w:tabs>
        <w:suppressAutoHyphens w:val="0"/>
        <w:autoSpaceDE w:val="0"/>
        <w:autoSpaceDN w:val="0"/>
        <w:spacing w:before="121" w:line="249" w:lineRule="auto"/>
        <w:ind w:left="1800" w:right="124"/>
        <w:contextualSpacing w:val="0"/>
        <w:jc w:val="both"/>
      </w:pPr>
      <w:r w:rsidRPr="00331B22">
        <w:t>The security situation will remain uncertain, with the likelihood of continued attacks by Islamic</w:t>
      </w:r>
      <w:r w:rsidRPr="008E15A7">
        <w:rPr>
          <w:spacing w:val="40"/>
        </w:rPr>
        <w:t xml:space="preserve"> </w:t>
      </w:r>
      <w:r w:rsidRPr="00331B22">
        <w:t>State</w:t>
      </w:r>
      <w:r w:rsidRPr="008E15A7">
        <w:rPr>
          <w:spacing w:val="40"/>
        </w:rPr>
        <w:t xml:space="preserve"> </w:t>
      </w:r>
      <w:r w:rsidRPr="00331B22">
        <w:t>in</w:t>
      </w:r>
      <w:r w:rsidRPr="008E15A7">
        <w:rPr>
          <w:spacing w:val="40"/>
        </w:rPr>
        <w:t xml:space="preserve"> </w:t>
      </w:r>
      <w:r w:rsidRPr="00331B22">
        <w:t>Iraq</w:t>
      </w:r>
      <w:r w:rsidRPr="008E15A7">
        <w:rPr>
          <w:spacing w:val="40"/>
        </w:rPr>
        <w:t xml:space="preserve"> </w:t>
      </w:r>
      <w:r w:rsidRPr="00331B22">
        <w:t>and</w:t>
      </w:r>
      <w:r w:rsidRPr="008E15A7">
        <w:rPr>
          <w:spacing w:val="40"/>
        </w:rPr>
        <w:t xml:space="preserve"> </w:t>
      </w:r>
      <w:r w:rsidRPr="00331B22">
        <w:t>the</w:t>
      </w:r>
      <w:r w:rsidRPr="008E15A7">
        <w:rPr>
          <w:spacing w:val="40"/>
        </w:rPr>
        <w:t xml:space="preserve"> </w:t>
      </w:r>
      <w:r w:rsidRPr="00331B22">
        <w:t>Levant-Khorasan</w:t>
      </w:r>
      <w:r w:rsidRPr="008E15A7">
        <w:rPr>
          <w:spacing w:val="40"/>
        </w:rPr>
        <w:t xml:space="preserve"> </w:t>
      </w:r>
      <w:r w:rsidRPr="00331B22">
        <w:t>against the</w:t>
      </w:r>
      <w:r w:rsidRPr="008E15A7">
        <w:rPr>
          <w:spacing w:val="40"/>
        </w:rPr>
        <w:t xml:space="preserve"> </w:t>
      </w:r>
      <w:r w:rsidRPr="00331B22">
        <w:t>de</w:t>
      </w:r>
      <w:r w:rsidRPr="008E15A7">
        <w:rPr>
          <w:spacing w:val="40"/>
        </w:rPr>
        <w:t xml:space="preserve"> </w:t>
      </w:r>
      <w:r w:rsidRPr="00331B22">
        <w:t>facto</w:t>
      </w:r>
      <w:r w:rsidRPr="008E15A7">
        <w:rPr>
          <w:spacing w:val="40"/>
        </w:rPr>
        <w:t xml:space="preserve"> </w:t>
      </w:r>
      <w:r w:rsidRPr="00331B22">
        <w:t>authorities</w:t>
      </w:r>
      <w:r w:rsidRPr="008E15A7">
        <w:rPr>
          <w:spacing w:val="40"/>
        </w:rPr>
        <w:t xml:space="preserve"> </w:t>
      </w:r>
      <w:r w:rsidRPr="00331B22">
        <w:t>and</w:t>
      </w:r>
      <w:r w:rsidRPr="008E15A7">
        <w:rPr>
          <w:spacing w:val="40"/>
        </w:rPr>
        <w:t xml:space="preserve"> </w:t>
      </w:r>
      <w:r w:rsidRPr="00331B22">
        <w:t>the</w:t>
      </w:r>
      <w:r w:rsidRPr="008E15A7">
        <w:rPr>
          <w:spacing w:val="40"/>
        </w:rPr>
        <w:t xml:space="preserve"> </w:t>
      </w:r>
      <w:r w:rsidRPr="00331B22">
        <w:t>international presence,</w:t>
      </w:r>
      <w:r w:rsidRPr="008E15A7">
        <w:rPr>
          <w:spacing w:val="40"/>
        </w:rPr>
        <w:t xml:space="preserve"> </w:t>
      </w:r>
      <w:r w:rsidRPr="00331B22">
        <w:t>activities</w:t>
      </w:r>
      <w:r w:rsidRPr="008E15A7">
        <w:rPr>
          <w:spacing w:val="40"/>
        </w:rPr>
        <w:t xml:space="preserve"> </w:t>
      </w:r>
      <w:r w:rsidRPr="00331B22">
        <w:t>of</w:t>
      </w:r>
      <w:r w:rsidRPr="008E15A7">
        <w:rPr>
          <w:spacing w:val="40"/>
        </w:rPr>
        <w:t xml:space="preserve"> </w:t>
      </w:r>
      <w:r w:rsidRPr="00331B22">
        <w:t>anti-Taliban</w:t>
      </w:r>
      <w:r w:rsidRPr="008E15A7">
        <w:rPr>
          <w:spacing w:val="40"/>
        </w:rPr>
        <w:t xml:space="preserve"> </w:t>
      </w:r>
      <w:r w:rsidRPr="00331B22">
        <w:t>armed</w:t>
      </w:r>
      <w:r w:rsidRPr="008E15A7">
        <w:rPr>
          <w:spacing w:val="40"/>
        </w:rPr>
        <w:t xml:space="preserve"> </w:t>
      </w:r>
      <w:r w:rsidRPr="00331B22">
        <w:t>opposition</w:t>
      </w:r>
      <w:r w:rsidRPr="008E15A7">
        <w:rPr>
          <w:spacing w:val="40"/>
        </w:rPr>
        <w:t xml:space="preserve"> </w:t>
      </w:r>
      <w:r w:rsidRPr="00331B22">
        <w:t>groups</w:t>
      </w:r>
      <w:r w:rsidRPr="008E15A7">
        <w:rPr>
          <w:spacing w:val="40"/>
        </w:rPr>
        <w:t xml:space="preserve"> </w:t>
      </w:r>
      <w:r w:rsidRPr="00331B22">
        <w:t>and</w:t>
      </w:r>
      <w:r w:rsidRPr="008E15A7">
        <w:rPr>
          <w:spacing w:val="40"/>
        </w:rPr>
        <w:t xml:space="preserve"> </w:t>
      </w:r>
      <w:r w:rsidRPr="00331B22">
        <w:t>dynamics</w:t>
      </w:r>
      <w:r w:rsidRPr="008E15A7">
        <w:rPr>
          <w:spacing w:val="40"/>
        </w:rPr>
        <w:t xml:space="preserve"> </w:t>
      </w:r>
      <w:r w:rsidRPr="00331B22">
        <w:t>related</w:t>
      </w:r>
      <w:r w:rsidRPr="008E15A7">
        <w:rPr>
          <w:spacing w:val="40"/>
        </w:rPr>
        <w:t xml:space="preserve"> </w:t>
      </w:r>
      <w:r w:rsidRPr="00331B22">
        <w:t>to</w:t>
      </w:r>
      <w:r w:rsidRPr="008E15A7">
        <w:rPr>
          <w:spacing w:val="40"/>
        </w:rPr>
        <w:t xml:space="preserve"> </w:t>
      </w:r>
      <w:r w:rsidRPr="00331B22">
        <w:t>the presence of regional and international foreign terrorist fighters and their access to illicitly accumulated small arms and light weapons, with an impact on the Mission, as well as on development</w:t>
      </w:r>
      <w:r w:rsidRPr="008E15A7">
        <w:rPr>
          <w:spacing w:val="40"/>
        </w:rPr>
        <w:t xml:space="preserve"> </w:t>
      </w:r>
      <w:r w:rsidRPr="00331B22">
        <w:t>and</w:t>
      </w:r>
      <w:r w:rsidRPr="008E15A7">
        <w:rPr>
          <w:spacing w:val="40"/>
        </w:rPr>
        <w:t xml:space="preserve"> </w:t>
      </w:r>
      <w:r w:rsidRPr="00331B22">
        <w:t>humanitarian</w:t>
      </w:r>
      <w:r w:rsidRPr="008E15A7">
        <w:rPr>
          <w:spacing w:val="40"/>
        </w:rPr>
        <w:t xml:space="preserve"> </w:t>
      </w:r>
      <w:r w:rsidRPr="00331B22">
        <w:t>actors,</w:t>
      </w:r>
      <w:r w:rsidRPr="008E15A7">
        <w:rPr>
          <w:spacing w:val="40"/>
        </w:rPr>
        <w:t xml:space="preserve"> </w:t>
      </w:r>
      <w:r w:rsidRPr="00331B22">
        <w:t>in</w:t>
      </w:r>
      <w:r w:rsidRPr="008E15A7">
        <w:rPr>
          <w:spacing w:val="40"/>
        </w:rPr>
        <w:t xml:space="preserve"> </w:t>
      </w:r>
      <w:r w:rsidRPr="00331B22">
        <w:t>terms</w:t>
      </w:r>
      <w:r w:rsidRPr="008E15A7">
        <w:rPr>
          <w:spacing w:val="40"/>
        </w:rPr>
        <w:t xml:space="preserve"> </w:t>
      </w:r>
      <w:r w:rsidRPr="00331B22">
        <w:t>of</w:t>
      </w:r>
      <w:r w:rsidRPr="008E15A7">
        <w:rPr>
          <w:spacing w:val="40"/>
        </w:rPr>
        <w:t xml:space="preserve"> </w:t>
      </w:r>
      <w:r w:rsidRPr="00331B22">
        <w:t>access</w:t>
      </w:r>
      <w:r w:rsidRPr="008E15A7">
        <w:rPr>
          <w:spacing w:val="40"/>
        </w:rPr>
        <w:t xml:space="preserve"> </w:t>
      </w:r>
      <w:r w:rsidRPr="00331B22">
        <w:t>and</w:t>
      </w:r>
      <w:r w:rsidRPr="008E15A7">
        <w:rPr>
          <w:spacing w:val="40"/>
        </w:rPr>
        <w:t xml:space="preserve"> </w:t>
      </w:r>
      <w:r w:rsidRPr="00331B22">
        <w:t>physical</w:t>
      </w:r>
      <w:r w:rsidRPr="008E15A7">
        <w:rPr>
          <w:spacing w:val="40"/>
        </w:rPr>
        <w:t xml:space="preserve"> </w:t>
      </w:r>
      <w:r w:rsidRPr="00331B22">
        <w:t>security. The de facto authorities’ security emergency response and information sharing remain inconsistent and security support systems facilitating UNAMA operations remain significantly dependent on United Nations assistance;</w:t>
      </w:r>
    </w:p>
    <w:p w14:paraId="42885DCA" w14:textId="142EAC05" w:rsidR="008E15A7" w:rsidRDefault="00107CEF" w:rsidP="008E15A7">
      <w:pPr>
        <w:pStyle w:val="ListParagraph"/>
        <w:widowControl w:val="0"/>
        <w:numPr>
          <w:ilvl w:val="0"/>
          <w:numId w:val="123"/>
        </w:numPr>
        <w:tabs>
          <w:tab w:val="left" w:pos="1856"/>
          <w:tab w:val="left" w:pos="1858"/>
        </w:tabs>
        <w:suppressAutoHyphens w:val="0"/>
        <w:autoSpaceDE w:val="0"/>
        <w:autoSpaceDN w:val="0"/>
        <w:spacing w:before="121" w:line="249" w:lineRule="auto"/>
        <w:ind w:left="1800" w:right="124"/>
        <w:contextualSpacing w:val="0"/>
        <w:jc w:val="both"/>
      </w:pPr>
      <w:r w:rsidRPr="00331B22">
        <w:t>Relations between Afghanistan and some of its neighbours will remain tense due to unresolved security</w:t>
      </w:r>
      <w:r w:rsidRPr="008E15A7">
        <w:rPr>
          <w:spacing w:val="40"/>
        </w:rPr>
        <w:t xml:space="preserve"> </w:t>
      </w:r>
      <w:r w:rsidRPr="00331B22">
        <w:t>issues,</w:t>
      </w:r>
      <w:r w:rsidRPr="008E15A7">
        <w:rPr>
          <w:spacing w:val="40"/>
        </w:rPr>
        <w:t xml:space="preserve"> </w:t>
      </w:r>
      <w:r w:rsidRPr="00331B22">
        <w:t>threats</w:t>
      </w:r>
      <w:r w:rsidRPr="008E15A7">
        <w:rPr>
          <w:spacing w:val="40"/>
        </w:rPr>
        <w:t xml:space="preserve"> </w:t>
      </w:r>
      <w:r w:rsidRPr="00331B22">
        <w:t>of</w:t>
      </w:r>
      <w:r w:rsidRPr="008E15A7">
        <w:rPr>
          <w:spacing w:val="40"/>
        </w:rPr>
        <w:t xml:space="preserve"> </w:t>
      </w:r>
      <w:r w:rsidRPr="00331B22">
        <w:t>terrorism,</w:t>
      </w:r>
      <w:r w:rsidRPr="008E15A7">
        <w:rPr>
          <w:spacing w:val="40"/>
        </w:rPr>
        <w:t xml:space="preserve"> </w:t>
      </w:r>
      <w:r w:rsidRPr="00331B22">
        <w:t>migration</w:t>
      </w:r>
      <w:r w:rsidRPr="008E15A7">
        <w:rPr>
          <w:spacing w:val="40"/>
        </w:rPr>
        <w:t xml:space="preserve"> </w:t>
      </w:r>
      <w:r w:rsidRPr="00331B22">
        <w:t>and</w:t>
      </w:r>
      <w:r w:rsidRPr="008E15A7">
        <w:rPr>
          <w:spacing w:val="40"/>
        </w:rPr>
        <w:t xml:space="preserve"> </w:t>
      </w:r>
      <w:r w:rsidRPr="00331B22">
        <w:t>water</w:t>
      </w:r>
      <w:r w:rsidRPr="008E15A7">
        <w:rPr>
          <w:spacing w:val="40"/>
        </w:rPr>
        <w:t xml:space="preserve"> </w:t>
      </w:r>
      <w:r w:rsidRPr="00331B22">
        <w:t>management</w:t>
      </w:r>
      <w:r w:rsidRPr="008E15A7">
        <w:rPr>
          <w:spacing w:val="40"/>
        </w:rPr>
        <w:t xml:space="preserve"> </w:t>
      </w:r>
      <w:r w:rsidRPr="00331B22">
        <w:t>issues;</w:t>
      </w:r>
    </w:p>
    <w:p w14:paraId="0482E60E" w14:textId="77777777" w:rsidR="008E15A7" w:rsidRDefault="00107CEF" w:rsidP="008E15A7">
      <w:pPr>
        <w:pStyle w:val="ListParagraph"/>
        <w:widowControl w:val="0"/>
        <w:numPr>
          <w:ilvl w:val="0"/>
          <w:numId w:val="123"/>
        </w:numPr>
        <w:tabs>
          <w:tab w:val="left" w:pos="1856"/>
          <w:tab w:val="left" w:pos="1858"/>
        </w:tabs>
        <w:suppressAutoHyphens w:val="0"/>
        <w:autoSpaceDE w:val="0"/>
        <w:autoSpaceDN w:val="0"/>
        <w:spacing w:before="121" w:line="249" w:lineRule="auto"/>
        <w:ind w:left="1800" w:right="124"/>
        <w:contextualSpacing w:val="0"/>
        <w:jc w:val="both"/>
      </w:pPr>
      <w:r w:rsidRPr="00331B22">
        <w:t>Civilians, including those working as humanitarians and supporting basic human needs, will</w:t>
      </w:r>
      <w:r w:rsidRPr="008E15A7">
        <w:rPr>
          <w:spacing w:val="40"/>
        </w:rPr>
        <w:t xml:space="preserve"> </w:t>
      </w:r>
      <w:r w:rsidRPr="00331B22">
        <w:t>continue to face the threats of explosive ordnance, including those from improvised explosive devices</w:t>
      </w:r>
      <w:r w:rsidRPr="008E15A7">
        <w:rPr>
          <w:spacing w:val="40"/>
        </w:rPr>
        <w:t xml:space="preserve"> </w:t>
      </w:r>
      <w:r w:rsidRPr="00331B22">
        <w:t>and</w:t>
      </w:r>
      <w:r w:rsidRPr="008E15A7">
        <w:rPr>
          <w:spacing w:val="40"/>
        </w:rPr>
        <w:t xml:space="preserve"> </w:t>
      </w:r>
      <w:r w:rsidRPr="00331B22">
        <w:t>explosive</w:t>
      </w:r>
      <w:r w:rsidRPr="008E15A7">
        <w:rPr>
          <w:spacing w:val="40"/>
        </w:rPr>
        <w:t xml:space="preserve"> </w:t>
      </w:r>
      <w:r w:rsidRPr="00331B22">
        <w:t>remnants</w:t>
      </w:r>
      <w:r w:rsidRPr="008E15A7">
        <w:rPr>
          <w:spacing w:val="40"/>
        </w:rPr>
        <w:t xml:space="preserve"> </w:t>
      </w:r>
      <w:r w:rsidRPr="00331B22">
        <w:t>of</w:t>
      </w:r>
      <w:r w:rsidRPr="008E15A7">
        <w:rPr>
          <w:spacing w:val="40"/>
        </w:rPr>
        <w:t xml:space="preserve"> </w:t>
      </w:r>
      <w:r w:rsidRPr="00331B22">
        <w:t>war;</w:t>
      </w:r>
    </w:p>
    <w:p w14:paraId="2CC04821" w14:textId="77777777" w:rsidR="008E15A7" w:rsidRDefault="00107CEF" w:rsidP="008E15A7">
      <w:pPr>
        <w:pStyle w:val="ListParagraph"/>
        <w:widowControl w:val="0"/>
        <w:numPr>
          <w:ilvl w:val="0"/>
          <w:numId w:val="123"/>
        </w:numPr>
        <w:tabs>
          <w:tab w:val="left" w:pos="1856"/>
          <w:tab w:val="left" w:pos="1858"/>
        </w:tabs>
        <w:suppressAutoHyphens w:val="0"/>
        <w:autoSpaceDE w:val="0"/>
        <w:autoSpaceDN w:val="0"/>
        <w:spacing w:before="121" w:line="249" w:lineRule="auto"/>
        <w:ind w:left="1800" w:right="124"/>
        <w:contextualSpacing w:val="0"/>
        <w:jc w:val="both"/>
      </w:pPr>
      <w:r w:rsidRPr="00331B22">
        <w:t>Enduring</w:t>
      </w:r>
      <w:r w:rsidRPr="008E15A7">
        <w:rPr>
          <w:spacing w:val="40"/>
        </w:rPr>
        <w:t xml:space="preserve"> </w:t>
      </w:r>
      <w:r w:rsidRPr="00331B22">
        <w:t>threats,</w:t>
      </w:r>
      <w:r w:rsidRPr="008E15A7">
        <w:rPr>
          <w:spacing w:val="40"/>
        </w:rPr>
        <w:t xml:space="preserve"> </w:t>
      </w:r>
      <w:r w:rsidRPr="00331B22">
        <w:t>such</w:t>
      </w:r>
      <w:r w:rsidRPr="008E15A7">
        <w:rPr>
          <w:spacing w:val="40"/>
        </w:rPr>
        <w:t xml:space="preserve"> </w:t>
      </w:r>
      <w:r w:rsidRPr="00331B22">
        <w:t>as</w:t>
      </w:r>
      <w:r w:rsidRPr="008E15A7">
        <w:rPr>
          <w:spacing w:val="40"/>
        </w:rPr>
        <w:t xml:space="preserve"> </w:t>
      </w:r>
      <w:r w:rsidRPr="00331B22">
        <w:t>terrorism,</w:t>
      </w:r>
      <w:r w:rsidRPr="008E15A7">
        <w:rPr>
          <w:spacing w:val="40"/>
        </w:rPr>
        <w:t xml:space="preserve"> </w:t>
      </w:r>
      <w:r w:rsidRPr="00331B22">
        <w:t>organized</w:t>
      </w:r>
      <w:r w:rsidRPr="008E15A7">
        <w:rPr>
          <w:spacing w:val="40"/>
        </w:rPr>
        <w:t xml:space="preserve"> </w:t>
      </w:r>
      <w:r w:rsidRPr="00331B22">
        <w:t>crime</w:t>
      </w:r>
      <w:r w:rsidRPr="008E15A7">
        <w:rPr>
          <w:spacing w:val="40"/>
        </w:rPr>
        <w:t xml:space="preserve"> </w:t>
      </w:r>
      <w:r w:rsidRPr="00331B22">
        <w:t>and</w:t>
      </w:r>
      <w:r w:rsidRPr="008E15A7">
        <w:rPr>
          <w:spacing w:val="40"/>
        </w:rPr>
        <w:t xml:space="preserve"> </w:t>
      </w:r>
      <w:r w:rsidRPr="00331B22">
        <w:t>illicit</w:t>
      </w:r>
      <w:r w:rsidRPr="008E15A7">
        <w:rPr>
          <w:spacing w:val="40"/>
        </w:rPr>
        <w:t xml:space="preserve"> </w:t>
      </w:r>
      <w:r w:rsidRPr="00331B22">
        <w:t>trafficking,</w:t>
      </w:r>
      <w:r w:rsidRPr="008E15A7">
        <w:rPr>
          <w:spacing w:val="40"/>
        </w:rPr>
        <w:t xml:space="preserve"> </w:t>
      </w:r>
      <w:r w:rsidRPr="00331B22">
        <w:t>including</w:t>
      </w:r>
      <w:r w:rsidRPr="008E15A7">
        <w:rPr>
          <w:spacing w:val="40"/>
        </w:rPr>
        <w:t xml:space="preserve"> </w:t>
      </w:r>
      <w:r w:rsidRPr="00331B22">
        <w:t>in narcotics, small arms and light weapons, and resource competition, will continue, with threats emerging from issues such as land rights and the disenfranchisement of minorities, population outflow, returnees, unemployment and the impact of evolving regional dynamics, as well as vulnerability to the adverse impact of climate change, ecological changes and natural disasters, which</w:t>
      </w:r>
      <w:r w:rsidRPr="008E15A7">
        <w:rPr>
          <w:spacing w:val="40"/>
        </w:rPr>
        <w:t xml:space="preserve"> </w:t>
      </w:r>
      <w:r w:rsidRPr="00331B22">
        <w:t>may</w:t>
      </w:r>
      <w:r w:rsidRPr="008E15A7">
        <w:rPr>
          <w:spacing w:val="40"/>
        </w:rPr>
        <w:t xml:space="preserve"> </w:t>
      </w:r>
      <w:r w:rsidRPr="00331B22">
        <w:t>heighten</w:t>
      </w:r>
      <w:r w:rsidRPr="008E15A7">
        <w:rPr>
          <w:spacing w:val="40"/>
        </w:rPr>
        <w:t xml:space="preserve"> </w:t>
      </w:r>
      <w:r w:rsidRPr="00331B22">
        <w:t>the</w:t>
      </w:r>
      <w:r w:rsidRPr="008E15A7">
        <w:rPr>
          <w:spacing w:val="40"/>
        </w:rPr>
        <w:t xml:space="preserve"> </w:t>
      </w:r>
      <w:r w:rsidRPr="00331B22">
        <w:t>risk</w:t>
      </w:r>
      <w:r w:rsidRPr="008E15A7">
        <w:rPr>
          <w:spacing w:val="40"/>
        </w:rPr>
        <w:t xml:space="preserve"> </w:t>
      </w:r>
      <w:r w:rsidRPr="00331B22">
        <w:t>of</w:t>
      </w:r>
      <w:r w:rsidRPr="008E15A7">
        <w:rPr>
          <w:spacing w:val="40"/>
        </w:rPr>
        <w:t xml:space="preserve"> </w:t>
      </w:r>
      <w:r w:rsidRPr="00331B22">
        <w:t>local</w:t>
      </w:r>
      <w:r w:rsidRPr="008E15A7">
        <w:rPr>
          <w:spacing w:val="40"/>
        </w:rPr>
        <w:t xml:space="preserve"> </w:t>
      </w:r>
      <w:r w:rsidRPr="00331B22">
        <w:t>conflicts</w:t>
      </w:r>
      <w:r w:rsidRPr="008E15A7">
        <w:rPr>
          <w:spacing w:val="40"/>
        </w:rPr>
        <w:t xml:space="preserve"> </w:t>
      </w:r>
      <w:r w:rsidRPr="00331B22">
        <w:t>over</w:t>
      </w:r>
      <w:r w:rsidRPr="008E15A7">
        <w:rPr>
          <w:spacing w:val="40"/>
        </w:rPr>
        <w:t xml:space="preserve"> </w:t>
      </w:r>
      <w:r w:rsidRPr="00331B22">
        <w:t>land,</w:t>
      </w:r>
      <w:r w:rsidRPr="008E15A7">
        <w:rPr>
          <w:spacing w:val="40"/>
        </w:rPr>
        <w:t xml:space="preserve"> </w:t>
      </w:r>
      <w:r w:rsidRPr="00331B22">
        <w:t>water</w:t>
      </w:r>
      <w:r w:rsidRPr="008E15A7">
        <w:rPr>
          <w:spacing w:val="40"/>
        </w:rPr>
        <w:t xml:space="preserve"> </w:t>
      </w:r>
      <w:r w:rsidRPr="00331B22">
        <w:t>and</w:t>
      </w:r>
      <w:r w:rsidRPr="008E15A7">
        <w:rPr>
          <w:spacing w:val="40"/>
        </w:rPr>
        <w:t xml:space="preserve"> </w:t>
      </w:r>
      <w:r w:rsidRPr="00331B22">
        <w:t>other</w:t>
      </w:r>
      <w:r w:rsidRPr="008E15A7">
        <w:rPr>
          <w:spacing w:val="40"/>
        </w:rPr>
        <w:t xml:space="preserve"> </w:t>
      </w:r>
      <w:r w:rsidRPr="00331B22">
        <w:t>resources;</w:t>
      </w:r>
    </w:p>
    <w:p w14:paraId="679BF7CC" w14:textId="77777777" w:rsidR="008E15A7" w:rsidRDefault="00107CEF" w:rsidP="008E15A7">
      <w:pPr>
        <w:pStyle w:val="ListParagraph"/>
        <w:widowControl w:val="0"/>
        <w:numPr>
          <w:ilvl w:val="0"/>
          <w:numId w:val="123"/>
        </w:numPr>
        <w:tabs>
          <w:tab w:val="left" w:pos="1856"/>
          <w:tab w:val="left" w:pos="1858"/>
        </w:tabs>
        <w:suppressAutoHyphens w:val="0"/>
        <w:autoSpaceDE w:val="0"/>
        <w:autoSpaceDN w:val="0"/>
        <w:spacing w:before="121" w:line="249" w:lineRule="auto"/>
        <w:ind w:left="1800" w:right="124"/>
        <w:contextualSpacing w:val="0"/>
        <w:jc w:val="both"/>
      </w:pPr>
      <w:r w:rsidRPr="00331B22">
        <w:t>The</w:t>
      </w:r>
      <w:r w:rsidRPr="008E15A7">
        <w:rPr>
          <w:spacing w:val="38"/>
        </w:rPr>
        <w:t xml:space="preserve"> </w:t>
      </w:r>
      <w:r w:rsidRPr="00331B22">
        <w:t>economy</w:t>
      </w:r>
      <w:r w:rsidRPr="008E15A7">
        <w:rPr>
          <w:spacing w:val="38"/>
        </w:rPr>
        <w:t xml:space="preserve"> </w:t>
      </w:r>
      <w:r w:rsidRPr="00331B22">
        <w:t>and</w:t>
      </w:r>
      <w:r w:rsidRPr="008E15A7">
        <w:rPr>
          <w:spacing w:val="35"/>
        </w:rPr>
        <w:t xml:space="preserve"> </w:t>
      </w:r>
      <w:r w:rsidRPr="00331B22">
        <w:t>human</w:t>
      </w:r>
      <w:r w:rsidRPr="008E15A7">
        <w:rPr>
          <w:spacing w:val="35"/>
        </w:rPr>
        <w:t xml:space="preserve"> </w:t>
      </w:r>
      <w:r w:rsidRPr="00331B22">
        <w:t>development</w:t>
      </w:r>
      <w:r w:rsidRPr="008E15A7">
        <w:rPr>
          <w:spacing w:val="37"/>
        </w:rPr>
        <w:t xml:space="preserve"> </w:t>
      </w:r>
      <w:r w:rsidRPr="00331B22">
        <w:t>will</w:t>
      </w:r>
      <w:r w:rsidRPr="008E15A7">
        <w:rPr>
          <w:spacing w:val="33"/>
        </w:rPr>
        <w:t xml:space="preserve"> </w:t>
      </w:r>
      <w:r w:rsidRPr="00331B22">
        <w:t>remain</w:t>
      </w:r>
      <w:r w:rsidRPr="008E15A7">
        <w:rPr>
          <w:spacing w:val="35"/>
        </w:rPr>
        <w:t xml:space="preserve"> </w:t>
      </w:r>
      <w:r w:rsidRPr="00331B22">
        <w:t>adversely</w:t>
      </w:r>
      <w:r w:rsidRPr="008E15A7">
        <w:rPr>
          <w:spacing w:val="35"/>
        </w:rPr>
        <w:t xml:space="preserve"> </w:t>
      </w:r>
      <w:r w:rsidRPr="00331B22">
        <w:t>affected</w:t>
      </w:r>
      <w:r w:rsidRPr="008E15A7">
        <w:rPr>
          <w:spacing w:val="35"/>
        </w:rPr>
        <w:t xml:space="preserve"> </w:t>
      </w:r>
      <w:r w:rsidRPr="00331B22">
        <w:t>by</w:t>
      </w:r>
      <w:r w:rsidRPr="008E15A7">
        <w:rPr>
          <w:spacing w:val="35"/>
        </w:rPr>
        <w:t xml:space="preserve"> </w:t>
      </w:r>
      <w:r w:rsidRPr="00331B22">
        <w:t>the</w:t>
      </w:r>
      <w:r w:rsidRPr="008E15A7">
        <w:rPr>
          <w:spacing w:val="35"/>
        </w:rPr>
        <w:t xml:space="preserve"> </w:t>
      </w:r>
      <w:r w:rsidRPr="00331B22">
        <w:t>continuing</w:t>
      </w:r>
      <w:r w:rsidRPr="008E15A7">
        <w:rPr>
          <w:spacing w:val="35"/>
        </w:rPr>
        <w:t xml:space="preserve"> </w:t>
      </w:r>
      <w:r w:rsidRPr="00331B22">
        <w:t>impact of non-recognition and donor sensitivities, the severe restrictions by the de facto authorities on female</w:t>
      </w:r>
      <w:r w:rsidRPr="008E15A7">
        <w:rPr>
          <w:spacing w:val="40"/>
        </w:rPr>
        <w:t xml:space="preserve"> </w:t>
      </w:r>
      <w:r w:rsidRPr="00331B22">
        <w:t>national</w:t>
      </w:r>
      <w:r w:rsidRPr="008E15A7">
        <w:rPr>
          <w:spacing w:val="40"/>
        </w:rPr>
        <w:t xml:space="preserve"> </w:t>
      </w:r>
      <w:r w:rsidRPr="00331B22">
        <w:t>staff</w:t>
      </w:r>
      <w:r w:rsidRPr="008E15A7">
        <w:rPr>
          <w:spacing w:val="40"/>
        </w:rPr>
        <w:t xml:space="preserve"> </w:t>
      </w:r>
      <w:r w:rsidRPr="00331B22">
        <w:t>working</w:t>
      </w:r>
      <w:r w:rsidRPr="008E15A7">
        <w:rPr>
          <w:spacing w:val="40"/>
        </w:rPr>
        <w:t xml:space="preserve"> </w:t>
      </w:r>
      <w:r w:rsidRPr="00331B22">
        <w:t>for</w:t>
      </w:r>
      <w:r w:rsidRPr="008E15A7">
        <w:rPr>
          <w:spacing w:val="40"/>
        </w:rPr>
        <w:t xml:space="preserve"> </w:t>
      </w:r>
      <w:r w:rsidRPr="00331B22">
        <w:t>the</w:t>
      </w:r>
      <w:r w:rsidRPr="008E15A7">
        <w:rPr>
          <w:spacing w:val="40"/>
        </w:rPr>
        <w:t xml:space="preserve"> </w:t>
      </w:r>
      <w:r w:rsidRPr="00331B22">
        <w:t>United</w:t>
      </w:r>
      <w:r w:rsidRPr="008E15A7">
        <w:rPr>
          <w:spacing w:val="40"/>
        </w:rPr>
        <w:t xml:space="preserve"> </w:t>
      </w:r>
      <w:r w:rsidRPr="00331B22">
        <w:t>Nations</w:t>
      </w:r>
      <w:r w:rsidRPr="008E15A7">
        <w:rPr>
          <w:spacing w:val="40"/>
        </w:rPr>
        <w:t xml:space="preserve"> </w:t>
      </w:r>
      <w:r w:rsidRPr="00331B22">
        <w:t>and</w:t>
      </w:r>
      <w:r w:rsidRPr="008E15A7">
        <w:rPr>
          <w:spacing w:val="10"/>
        </w:rPr>
        <w:t xml:space="preserve"> non-</w:t>
      </w:r>
      <w:r w:rsidRPr="00331B22">
        <w:t>governmental</w:t>
      </w:r>
      <w:r w:rsidRPr="008E15A7">
        <w:rPr>
          <w:spacing w:val="40"/>
        </w:rPr>
        <w:t xml:space="preserve"> </w:t>
      </w:r>
      <w:r w:rsidRPr="00331B22">
        <w:t>organizations (NGOs), and the limitations of the de facto authorities to reinvigorate the economy and reduce poverty,</w:t>
      </w:r>
      <w:r w:rsidRPr="008E15A7">
        <w:rPr>
          <w:spacing w:val="40"/>
        </w:rPr>
        <w:t xml:space="preserve"> </w:t>
      </w:r>
      <w:r w:rsidRPr="00331B22">
        <w:t>with</w:t>
      </w:r>
      <w:r w:rsidRPr="008E15A7">
        <w:rPr>
          <w:spacing w:val="40"/>
        </w:rPr>
        <w:t xml:space="preserve"> </w:t>
      </w:r>
      <w:r w:rsidRPr="00331B22">
        <w:t>the</w:t>
      </w:r>
      <w:r w:rsidRPr="008E15A7">
        <w:rPr>
          <w:spacing w:val="40"/>
        </w:rPr>
        <w:t xml:space="preserve"> </w:t>
      </w:r>
      <w:r w:rsidRPr="00331B22">
        <w:t>resumption</w:t>
      </w:r>
      <w:r w:rsidRPr="008E15A7">
        <w:rPr>
          <w:spacing w:val="40"/>
        </w:rPr>
        <w:t xml:space="preserve"> </w:t>
      </w:r>
      <w:r w:rsidRPr="00331B22">
        <w:t>of</w:t>
      </w:r>
      <w:r w:rsidRPr="008E15A7">
        <w:rPr>
          <w:spacing w:val="40"/>
        </w:rPr>
        <w:t xml:space="preserve"> </w:t>
      </w:r>
      <w:r w:rsidRPr="00331B22">
        <w:t>development</w:t>
      </w:r>
      <w:r w:rsidRPr="008E15A7">
        <w:rPr>
          <w:spacing w:val="40"/>
        </w:rPr>
        <w:t xml:space="preserve"> </w:t>
      </w:r>
      <w:r w:rsidRPr="00331B22">
        <w:t>funding</w:t>
      </w:r>
      <w:r w:rsidRPr="008E15A7">
        <w:rPr>
          <w:spacing w:val="40"/>
        </w:rPr>
        <w:t xml:space="preserve"> </w:t>
      </w:r>
      <w:r w:rsidRPr="00331B22">
        <w:t>depending</w:t>
      </w:r>
      <w:r w:rsidRPr="008E15A7">
        <w:rPr>
          <w:spacing w:val="40"/>
        </w:rPr>
        <w:t xml:space="preserve"> </w:t>
      </w:r>
      <w:r w:rsidRPr="00331B22">
        <w:t>on</w:t>
      </w:r>
      <w:r w:rsidRPr="008E15A7">
        <w:rPr>
          <w:spacing w:val="40"/>
        </w:rPr>
        <w:t xml:space="preserve"> </w:t>
      </w:r>
      <w:r w:rsidRPr="00331B22">
        <w:t>the</w:t>
      </w:r>
      <w:r w:rsidRPr="008E15A7">
        <w:rPr>
          <w:spacing w:val="40"/>
        </w:rPr>
        <w:t xml:space="preserve"> </w:t>
      </w:r>
      <w:r w:rsidRPr="00331B22">
        <w:t>de</w:t>
      </w:r>
      <w:r w:rsidRPr="008E15A7">
        <w:rPr>
          <w:spacing w:val="40"/>
        </w:rPr>
        <w:t xml:space="preserve"> </w:t>
      </w:r>
      <w:r w:rsidRPr="00331B22">
        <w:t>facto</w:t>
      </w:r>
      <w:r w:rsidRPr="008E15A7">
        <w:rPr>
          <w:spacing w:val="40"/>
        </w:rPr>
        <w:t xml:space="preserve"> </w:t>
      </w:r>
      <w:r w:rsidRPr="00331B22">
        <w:t>authorities meeting</w:t>
      </w:r>
      <w:r w:rsidRPr="008E15A7">
        <w:rPr>
          <w:spacing w:val="40"/>
        </w:rPr>
        <w:t xml:space="preserve"> </w:t>
      </w:r>
      <w:r w:rsidRPr="00331B22">
        <w:t>international</w:t>
      </w:r>
      <w:r w:rsidRPr="008E15A7">
        <w:rPr>
          <w:spacing w:val="37"/>
        </w:rPr>
        <w:t xml:space="preserve"> </w:t>
      </w:r>
      <w:r w:rsidRPr="00331B22">
        <w:t>norms,</w:t>
      </w:r>
      <w:r w:rsidRPr="008E15A7">
        <w:rPr>
          <w:spacing w:val="38"/>
        </w:rPr>
        <w:t xml:space="preserve"> </w:t>
      </w:r>
      <w:r w:rsidRPr="00331B22">
        <w:t>especially</w:t>
      </w:r>
      <w:r w:rsidRPr="008E15A7">
        <w:rPr>
          <w:spacing w:val="40"/>
        </w:rPr>
        <w:t xml:space="preserve"> </w:t>
      </w:r>
      <w:r w:rsidRPr="00331B22">
        <w:t>in</w:t>
      </w:r>
      <w:r w:rsidRPr="008E15A7">
        <w:rPr>
          <w:spacing w:val="40"/>
        </w:rPr>
        <w:t xml:space="preserve"> </w:t>
      </w:r>
      <w:r w:rsidRPr="00331B22">
        <w:t>relation</w:t>
      </w:r>
      <w:r w:rsidRPr="008E15A7">
        <w:rPr>
          <w:spacing w:val="40"/>
        </w:rPr>
        <w:t xml:space="preserve"> </w:t>
      </w:r>
      <w:r w:rsidRPr="00331B22">
        <w:t>to</w:t>
      </w:r>
      <w:r w:rsidRPr="008E15A7">
        <w:rPr>
          <w:spacing w:val="38"/>
        </w:rPr>
        <w:t xml:space="preserve"> </w:t>
      </w:r>
      <w:r w:rsidRPr="00331B22">
        <w:t>the</w:t>
      </w:r>
      <w:r w:rsidRPr="008E15A7">
        <w:rPr>
          <w:spacing w:val="40"/>
        </w:rPr>
        <w:t xml:space="preserve"> </w:t>
      </w:r>
      <w:r w:rsidRPr="00331B22">
        <w:t>protection</w:t>
      </w:r>
      <w:r w:rsidRPr="008E15A7">
        <w:rPr>
          <w:spacing w:val="40"/>
        </w:rPr>
        <w:t xml:space="preserve"> </w:t>
      </w:r>
      <w:r w:rsidRPr="00331B22">
        <w:t>of</w:t>
      </w:r>
      <w:r w:rsidRPr="008E15A7">
        <w:rPr>
          <w:spacing w:val="40"/>
        </w:rPr>
        <w:t xml:space="preserve"> </w:t>
      </w:r>
      <w:r w:rsidRPr="00331B22">
        <w:t>human</w:t>
      </w:r>
      <w:r w:rsidRPr="008E15A7">
        <w:rPr>
          <w:spacing w:val="40"/>
        </w:rPr>
        <w:t xml:space="preserve"> </w:t>
      </w:r>
      <w:r w:rsidRPr="00331B22">
        <w:t>rights,</w:t>
      </w:r>
      <w:r w:rsidRPr="008E15A7">
        <w:rPr>
          <w:spacing w:val="40"/>
        </w:rPr>
        <w:t xml:space="preserve"> </w:t>
      </w:r>
      <w:r w:rsidRPr="00331B22">
        <w:t>including for women and girls;</w:t>
      </w:r>
    </w:p>
    <w:p w14:paraId="657E36D5" w14:textId="6C6DA25A" w:rsidR="008E15A7" w:rsidRPr="008E15A7" w:rsidRDefault="00107CEF" w:rsidP="008E15A7">
      <w:pPr>
        <w:pStyle w:val="ListParagraph"/>
        <w:widowControl w:val="0"/>
        <w:numPr>
          <w:ilvl w:val="0"/>
          <w:numId w:val="123"/>
        </w:numPr>
        <w:tabs>
          <w:tab w:val="left" w:pos="1856"/>
          <w:tab w:val="left" w:pos="1858"/>
        </w:tabs>
        <w:suppressAutoHyphens w:val="0"/>
        <w:autoSpaceDE w:val="0"/>
        <w:autoSpaceDN w:val="0"/>
        <w:spacing w:before="121" w:line="249" w:lineRule="auto"/>
        <w:ind w:left="1800" w:right="124"/>
        <w:contextualSpacing w:val="0"/>
        <w:jc w:val="both"/>
      </w:pPr>
      <w:r w:rsidRPr="00331B22">
        <w:t>In a context where funding is diminishing and mobilizing additional resources is increasingly challenging, the United Nations is expected to demonstrate increased complementarities and efficiencies</w:t>
      </w:r>
      <w:r w:rsidRPr="008E15A7">
        <w:rPr>
          <w:spacing w:val="40"/>
        </w:rPr>
        <w:t xml:space="preserve"> </w:t>
      </w:r>
      <w:r w:rsidRPr="00331B22">
        <w:t>in</w:t>
      </w:r>
      <w:r w:rsidRPr="008E15A7">
        <w:rPr>
          <w:spacing w:val="40"/>
        </w:rPr>
        <w:t xml:space="preserve"> </w:t>
      </w:r>
      <w:r w:rsidRPr="00331B22">
        <w:t>humanitarian</w:t>
      </w:r>
      <w:r w:rsidRPr="008E15A7">
        <w:rPr>
          <w:spacing w:val="40"/>
        </w:rPr>
        <w:t xml:space="preserve"> </w:t>
      </w:r>
      <w:r w:rsidRPr="00331B22">
        <w:t>assistance</w:t>
      </w:r>
      <w:r w:rsidRPr="008E15A7">
        <w:rPr>
          <w:spacing w:val="40"/>
        </w:rPr>
        <w:t xml:space="preserve"> </w:t>
      </w:r>
      <w:r w:rsidRPr="00331B22">
        <w:t>and</w:t>
      </w:r>
      <w:r w:rsidRPr="008E15A7">
        <w:rPr>
          <w:spacing w:val="40"/>
        </w:rPr>
        <w:t xml:space="preserve"> </w:t>
      </w:r>
      <w:r w:rsidRPr="00331B22">
        <w:t>recovery</w:t>
      </w:r>
      <w:r w:rsidRPr="008E15A7">
        <w:rPr>
          <w:spacing w:val="40"/>
        </w:rPr>
        <w:t xml:space="preserve"> </w:t>
      </w:r>
      <w:r w:rsidRPr="00331B22">
        <w:t>support.</w:t>
      </w:r>
      <w:r w:rsidRPr="008E15A7">
        <w:rPr>
          <w:spacing w:val="40"/>
        </w:rPr>
        <w:t xml:space="preserve"> </w:t>
      </w:r>
      <w:r w:rsidRPr="00331B22">
        <w:t>This</w:t>
      </w:r>
      <w:r w:rsidRPr="008E15A7">
        <w:rPr>
          <w:spacing w:val="40"/>
        </w:rPr>
        <w:t xml:space="preserve"> </w:t>
      </w:r>
      <w:r w:rsidRPr="00331B22">
        <w:t>includes</w:t>
      </w:r>
      <w:r w:rsidRPr="008E15A7">
        <w:rPr>
          <w:spacing w:val="40"/>
        </w:rPr>
        <w:t xml:space="preserve"> </w:t>
      </w:r>
      <w:r w:rsidRPr="00331B22">
        <w:t>focusing</w:t>
      </w:r>
      <w:r w:rsidRPr="008E15A7">
        <w:rPr>
          <w:spacing w:val="40"/>
        </w:rPr>
        <w:t xml:space="preserve"> </w:t>
      </w:r>
      <w:r w:rsidRPr="00331B22">
        <w:t>on</w:t>
      </w:r>
      <w:r w:rsidRPr="008E15A7">
        <w:rPr>
          <w:spacing w:val="80"/>
        </w:rPr>
        <w:t xml:space="preserve"> </w:t>
      </w:r>
      <w:r w:rsidRPr="00331B22">
        <w:t>meeting</w:t>
      </w:r>
      <w:r w:rsidRPr="008E15A7">
        <w:rPr>
          <w:spacing w:val="40"/>
        </w:rPr>
        <w:t xml:space="preserve"> </w:t>
      </w:r>
      <w:r w:rsidRPr="00331B22">
        <w:t>basic</w:t>
      </w:r>
      <w:r w:rsidRPr="008E15A7">
        <w:rPr>
          <w:spacing w:val="40"/>
        </w:rPr>
        <w:t xml:space="preserve"> </w:t>
      </w:r>
      <w:r w:rsidRPr="00331B22">
        <w:t>human</w:t>
      </w:r>
      <w:r w:rsidRPr="008E15A7">
        <w:rPr>
          <w:spacing w:val="40"/>
        </w:rPr>
        <w:t xml:space="preserve"> </w:t>
      </w:r>
      <w:r w:rsidRPr="00331B22">
        <w:t>needs</w:t>
      </w:r>
      <w:r w:rsidRPr="008E15A7">
        <w:rPr>
          <w:spacing w:val="40"/>
        </w:rPr>
        <w:t xml:space="preserve"> </w:t>
      </w:r>
      <w:r w:rsidRPr="00331B22">
        <w:t>by</w:t>
      </w:r>
      <w:r w:rsidRPr="008E15A7">
        <w:rPr>
          <w:spacing w:val="40"/>
        </w:rPr>
        <w:t xml:space="preserve"> </w:t>
      </w:r>
      <w:r w:rsidRPr="00331B22">
        <w:t>maintaining</w:t>
      </w:r>
      <w:r w:rsidRPr="008E15A7">
        <w:rPr>
          <w:spacing w:val="40"/>
        </w:rPr>
        <w:t xml:space="preserve"> </w:t>
      </w:r>
      <w:r w:rsidRPr="00331B22">
        <w:t>essential</w:t>
      </w:r>
      <w:r w:rsidRPr="008E15A7">
        <w:rPr>
          <w:spacing w:val="40"/>
        </w:rPr>
        <w:t xml:space="preserve"> </w:t>
      </w:r>
      <w:r w:rsidRPr="00331B22">
        <w:t>services</w:t>
      </w:r>
      <w:r w:rsidRPr="008E15A7">
        <w:rPr>
          <w:spacing w:val="40"/>
        </w:rPr>
        <w:t xml:space="preserve"> </w:t>
      </w:r>
      <w:r w:rsidRPr="00331B22">
        <w:t>and</w:t>
      </w:r>
      <w:r w:rsidRPr="008E15A7">
        <w:rPr>
          <w:spacing w:val="40"/>
        </w:rPr>
        <w:t xml:space="preserve"> </w:t>
      </w:r>
      <w:r w:rsidRPr="00331B22">
        <w:t>preserving</w:t>
      </w:r>
      <w:r w:rsidRPr="008E15A7">
        <w:rPr>
          <w:spacing w:val="40"/>
        </w:rPr>
        <w:t xml:space="preserve"> </w:t>
      </w:r>
      <w:r w:rsidRPr="00331B22">
        <w:t xml:space="preserve">community </w:t>
      </w:r>
      <w:r w:rsidRPr="008E15A7">
        <w:rPr>
          <w:spacing w:val="-2"/>
        </w:rPr>
        <w:t>systems;</w:t>
      </w:r>
    </w:p>
    <w:p w14:paraId="360A6E88" w14:textId="77777777" w:rsidR="008E15A7" w:rsidRPr="00331B22" w:rsidRDefault="00107CEF" w:rsidP="008E15A7">
      <w:pPr>
        <w:pStyle w:val="ListParagraph"/>
        <w:widowControl w:val="0"/>
        <w:numPr>
          <w:ilvl w:val="0"/>
          <w:numId w:val="123"/>
        </w:numPr>
        <w:tabs>
          <w:tab w:val="left" w:pos="1856"/>
          <w:tab w:val="left" w:pos="1858"/>
        </w:tabs>
        <w:suppressAutoHyphens w:val="0"/>
        <w:autoSpaceDE w:val="0"/>
        <w:autoSpaceDN w:val="0"/>
        <w:spacing w:before="121" w:after="120" w:line="249" w:lineRule="auto"/>
        <w:ind w:left="1800" w:right="124"/>
        <w:contextualSpacing w:val="0"/>
        <w:jc w:val="both"/>
      </w:pPr>
      <w:r w:rsidRPr="00331B22">
        <w:t>As viable alternatives for large-scale legitimate financial transactions remain unavailable, the</w:t>
      </w:r>
      <w:r w:rsidRPr="008E15A7">
        <w:rPr>
          <w:spacing w:val="80"/>
          <w:w w:val="150"/>
        </w:rPr>
        <w:t xml:space="preserve"> </w:t>
      </w:r>
      <w:r w:rsidRPr="00331B22">
        <w:t>United Nations will continue to rely on and incur the costs associated with the cash importation facility</w:t>
      </w:r>
      <w:r w:rsidRPr="008E15A7">
        <w:rPr>
          <w:spacing w:val="40"/>
        </w:rPr>
        <w:t xml:space="preserve"> </w:t>
      </w:r>
      <w:r w:rsidRPr="00331B22">
        <w:t>of</w:t>
      </w:r>
      <w:r w:rsidRPr="008E15A7">
        <w:rPr>
          <w:spacing w:val="40"/>
        </w:rPr>
        <w:t xml:space="preserve"> </w:t>
      </w:r>
      <w:r w:rsidRPr="00331B22">
        <w:t>the</w:t>
      </w:r>
      <w:r w:rsidRPr="008E15A7">
        <w:rPr>
          <w:spacing w:val="40"/>
        </w:rPr>
        <w:t xml:space="preserve"> </w:t>
      </w:r>
      <w:r w:rsidRPr="00331B22">
        <w:t>Secretariat,</w:t>
      </w:r>
      <w:r w:rsidRPr="008E15A7">
        <w:rPr>
          <w:spacing w:val="40"/>
        </w:rPr>
        <w:t xml:space="preserve"> </w:t>
      </w:r>
      <w:r w:rsidRPr="00331B22">
        <w:t>managed</w:t>
      </w:r>
      <w:r w:rsidRPr="008E15A7">
        <w:rPr>
          <w:spacing w:val="40"/>
        </w:rPr>
        <w:t xml:space="preserve"> </w:t>
      </w:r>
      <w:r w:rsidRPr="00331B22">
        <w:t>at</w:t>
      </w:r>
      <w:r w:rsidRPr="008E15A7">
        <w:rPr>
          <w:spacing w:val="40"/>
        </w:rPr>
        <w:t xml:space="preserve"> </w:t>
      </w:r>
      <w:r w:rsidRPr="00331B22">
        <w:t>Headquarters.</w:t>
      </w:r>
    </w:p>
    <w:p w14:paraId="493F397D" w14:textId="77777777" w:rsidR="00107CEF" w:rsidRPr="00331B22" w:rsidRDefault="00107CEF" w:rsidP="00BE6FDC">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firstLine="8"/>
        <w:contextualSpacing w:val="0"/>
        <w:jc w:val="both"/>
      </w:pPr>
      <w:r w:rsidRPr="008E15A7">
        <w:rPr>
          <w:spacing w:val="-2"/>
        </w:rPr>
        <w:t>The</w:t>
      </w:r>
      <w:r w:rsidRPr="00331B22">
        <w:t xml:space="preserve"> Mission integrates a gender perspective in its operational activities, deliverables and results. For example,</w:t>
      </w:r>
      <w:r w:rsidRPr="00331B22">
        <w:rPr>
          <w:spacing w:val="40"/>
        </w:rPr>
        <w:t xml:space="preserve"> </w:t>
      </w:r>
      <w:r w:rsidRPr="00331B22">
        <w:t>in</w:t>
      </w:r>
      <w:r w:rsidRPr="00331B22">
        <w:rPr>
          <w:spacing w:val="40"/>
        </w:rPr>
        <w:t xml:space="preserve"> </w:t>
      </w:r>
      <w:r w:rsidRPr="00331B22">
        <w:t>its</w:t>
      </w:r>
      <w:r w:rsidRPr="00331B22">
        <w:rPr>
          <w:spacing w:val="40"/>
        </w:rPr>
        <w:t xml:space="preserve"> </w:t>
      </w:r>
      <w:r w:rsidRPr="00331B22">
        <w:t>engagement</w:t>
      </w:r>
      <w:r w:rsidRPr="00331B22">
        <w:rPr>
          <w:spacing w:val="40"/>
        </w:rPr>
        <w:t xml:space="preserve"> </w:t>
      </w:r>
      <w:r w:rsidRPr="00331B22">
        <w:t>with</w:t>
      </w:r>
      <w:r w:rsidRPr="00331B22">
        <w:rPr>
          <w:spacing w:val="40"/>
        </w:rPr>
        <w:t xml:space="preserve"> </w:t>
      </w:r>
      <w:r w:rsidRPr="00331B22">
        <w:t>the</w:t>
      </w:r>
      <w:r w:rsidRPr="00331B22">
        <w:rPr>
          <w:spacing w:val="40"/>
        </w:rPr>
        <w:t xml:space="preserve"> </w:t>
      </w:r>
      <w:r w:rsidRPr="00331B22">
        <w:t>de</w:t>
      </w:r>
      <w:r w:rsidRPr="00331B22">
        <w:rPr>
          <w:spacing w:val="40"/>
        </w:rPr>
        <w:t xml:space="preserve"> </w:t>
      </w:r>
      <w:r w:rsidRPr="00331B22">
        <w:t>facto</w:t>
      </w:r>
      <w:r w:rsidRPr="00331B22">
        <w:rPr>
          <w:spacing w:val="40"/>
        </w:rPr>
        <w:t xml:space="preserve"> </w:t>
      </w:r>
      <w:r w:rsidRPr="00331B22">
        <w:t>authorities</w:t>
      </w:r>
      <w:r w:rsidRPr="00331B22">
        <w:rPr>
          <w:spacing w:val="40"/>
        </w:rPr>
        <w:t xml:space="preserve"> </w:t>
      </w:r>
      <w:r w:rsidRPr="00331B22">
        <w:t>and</w:t>
      </w:r>
      <w:r w:rsidRPr="00331B22">
        <w:rPr>
          <w:spacing w:val="40"/>
        </w:rPr>
        <w:t xml:space="preserve"> </w:t>
      </w:r>
      <w:r w:rsidRPr="00331B22">
        <w:t>political</w:t>
      </w:r>
      <w:r w:rsidRPr="00331B22">
        <w:rPr>
          <w:spacing w:val="40"/>
        </w:rPr>
        <w:t xml:space="preserve"> </w:t>
      </w:r>
      <w:r w:rsidRPr="00331B22">
        <w:t>stakeholders,</w:t>
      </w:r>
      <w:r w:rsidRPr="00331B22">
        <w:rPr>
          <w:spacing w:val="40"/>
        </w:rPr>
        <w:t xml:space="preserve"> </w:t>
      </w:r>
      <w:r w:rsidRPr="00331B22">
        <w:t>UNAMA continues</w:t>
      </w:r>
      <w:r w:rsidRPr="00331B22">
        <w:rPr>
          <w:spacing w:val="40"/>
        </w:rPr>
        <w:t xml:space="preserve"> </w:t>
      </w:r>
      <w:r w:rsidRPr="00331B22">
        <w:t>its</w:t>
      </w:r>
      <w:r w:rsidRPr="00331B22">
        <w:rPr>
          <w:spacing w:val="40"/>
        </w:rPr>
        <w:t xml:space="preserve"> </w:t>
      </w:r>
      <w:r w:rsidRPr="00331B22">
        <w:t>advocacy</w:t>
      </w:r>
      <w:r w:rsidRPr="00331B22">
        <w:rPr>
          <w:spacing w:val="40"/>
        </w:rPr>
        <w:t xml:space="preserve"> </w:t>
      </w:r>
      <w:r w:rsidRPr="00331B22">
        <w:t>for</w:t>
      </w:r>
      <w:r w:rsidRPr="00331B22">
        <w:rPr>
          <w:spacing w:val="40"/>
        </w:rPr>
        <w:t xml:space="preserve"> </w:t>
      </w:r>
      <w:r w:rsidRPr="00331B22">
        <w:t>the</w:t>
      </w:r>
      <w:r w:rsidRPr="00331B22">
        <w:rPr>
          <w:spacing w:val="40"/>
        </w:rPr>
        <w:t xml:space="preserve"> </w:t>
      </w:r>
      <w:r w:rsidRPr="00331B22">
        <w:t>full</w:t>
      </w:r>
      <w:r>
        <w:t>, equal</w:t>
      </w:r>
      <w:r w:rsidRPr="00331B22">
        <w:rPr>
          <w:spacing w:val="40"/>
        </w:rPr>
        <w:t xml:space="preserve"> </w:t>
      </w:r>
      <w:r w:rsidRPr="00331B22">
        <w:t>and</w:t>
      </w:r>
      <w:r w:rsidRPr="00331B22">
        <w:rPr>
          <w:spacing w:val="40"/>
        </w:rPr>
        <w:t xml:space="preserve"> </w:t>
      </w:r>
      <w:r w:rsidRPr="00331B22">
        <w:t>meaningful</w:t>
      </w:r>
      <w:r w:rsidRPr="00331B22">
        <w:rPr>
          <w:spacing w:val="40"/>
        </w:rPr>
        <w:t xml:space="preserve"> </w:t>
      </w:r>
      <w:r w:rsidRPr="00331B22">
        <w:t>participation</w:t>
      </w:r>
      <w:r w:rsidRPr="00331B22">
        <w:rPr>
          <w:spacing w:val="40"/>
        </w:rPr>
        <w:t xml:space="preserve"> </w:t>
      </w:r>
      <w:r w:rsidRPr="00331B22">
        <w:t>of</w:t>
      </w:r>
      <w:r w:rsidRPr="00331B22">
        <w:rPr>
          <w:spacing w:val="40"/>
        </w:rPr>
        <w:t xml:space="preserve"> </w:t>
      </w:r>
      <w:r w:rsidRPr="00331B22">
        <w:t>women</w:t>
      </w:r>
      <w:r w:rsidRPr="00331B22">
        <w:rPr>
          <w:spacing w:val="40"/>
        </w:rPr>
        <w:t xml:space="preserve"> </w:t>
      </w:r>
      <w:r w:rsidRPr="00331B22">
        <w:t>in</w:t>
      </w:r>
      <w:r w:rsidRPr="00331B22">
        <w:rPr>
          <w:spacing w:val="40"/>
        </w:rPr>
        <w:t xml:space="preserve"> </w:t>
      </w:r>
      <w:r w:rsidRPr="00331B22">
        <w:t>political</w:t>
      </w:r>
      <w:r w:rsidRPr="00331B22">
        <w:rPr>
          <w:spacing w:val="40"/>
        </w:rPr>
        <w:t xml:space="preserve"> </w:t>
      </w:r>
      <w:r w:rsidRPr="00331B22">
        <w:t>processes</w:t>
      </w:r>
      <w:r w:rsidRPr="00331B22">
        <w:rPr>
          <w:spacing w:val="40"/>
        </w:rPr>
        <w:t xml:space="preserve"> </w:t>
      </w:r>
      <w:r w:rsidRPr="00331B22">
        <w:t xml:space="preserve">at all levels. The Mission continues to support the implementation of Security </w:t>
      </w:r>
      <w:r w:rsidRPr="00331B22">
        <w:lastRenderedPageBreak/>
        <w:t>Council resolutions</w:t>
      </w:r>
      <w:r w:rsidRPr="00331B22">
        <w:rPr>
          <w:spacing w:val="40"/>
        </w:rPr>
        <w:t xml:space="preserve"> </w:t>
      </w:r>
      <w:hyperlink r:id="rId67">
        <w:r w:rsidRPr="00331B22">
          <w:rPr>
            <w:color w:val="0000FF"/>
          </w:rPr>
          <w:t>1325</w:t>
        </w:r>
      </w:hyperlink>
      <w:r w:rsidRPr="00331B22">
        <w:rPr>
          <w:color w:val="0000FF"/>
        </w:rPr>
        <w:t xml:space="preserve"> </w:t>
      </w:r>
      <w:hyperlink r:id="rId68">
        <w:r w:rsidRPr="00331B22">
          <w:rPr>
            <w:color w:val="0000FF"/>
          </w:rPr>
          <w:t>(2000)</w:t>
        </w:r>
      </w:hyperlink>
      <w:r w:rsidRPr="00331B22">
        <w:rPr>
          <w:color w:val="0000FF"/>
          <w:spacing w:val="40"/>
        </w:rPr>
        <w:t xml:space="preserve"> </w:t>
      </w:r>
      <w:r w:rsidRPr="00331B22">
        <w:t>and</w:t>
      </w:r>
      <w:r w:rsidRPr="00331B22">
        <w:rPr>
          <w:spacing w:val="40"/>
        </w:rPr>
        <w:t xml:space="preserve"> </w:t>
      </w:r>
      <w:hyperlink r:id="rId69">
        <w:r w:rsidRPr="00331B22">
          <w:rPr>
            <w:color w:val="0000FF"/>
          </w:rPr>
          <w:t>2493</w:t>
        </w:r>
        <w:r w:rsidRPr="00331B22">
          <w:rPr>
            <w:color w:val="0000FF"/>
            <w:spacing w:val="40"/>
          </w:rPr>
          <w:t xml:space="preserve"> </w:t>
        </w:r>
        <w:r w:rsidRPr="00331B22">
          <w:rPr>
            <w:color w:val="0000FF"/>
          </w:rPr>
          <w:t>(2019)</w:t>
        </w:r>
        <w:r w:rsidRPr="00331B22">
          <w:t>,</w:t>
        </w:r>
      </w:hyperlink>
      <w:r w:rsidRPr="00331B22">
        <w:rPr>
          <w:spacing w:val="39"/>
        </w:rPr>
        <w:t xml:space="preserve"> </w:t>
      </w:r>
      <w:r w:rsidRPr="00331B22">
        <w:t>particularly</w:t>
      </w:r>
      <w:r w:rsidRPr="00331B22">
        <w:rPr>
          <w:spacing w:val="40"/>
        </w:rPr>
        <w:t xml:space="preserve"> </w:t>
      </w:r>
      <w:r w:rsidRPr="00331B22">
        <w:t>on</w:t>
      </w:r>
      <w:r w:rsidRPr="00331B22">
        <w:rPr>
          <w:spacing w:val="40"/>
        </w:rPr>
        <w:t xml:space="preserve"> </w:t>
      </w:r>
      <w:r w:rsidRPr="00331B22">
        <w:t>gender</w:t>
      </w:r>
      <w:r w:rsidRPr="00331B22">
        <w:rPr>
          <w:spacing w:val="40"/>
        </w:rPr>
        <w:t xml:space="preserve"> </w:t>
      </w:r>
      <w:r w:rsidRPr="00331B22">
        <w:t>equality,</w:t>
      </w:r>
      <w:r w:rsidRPr="00331B22">
        <w:rPr>
          <w:spacing w:val="40"/>
        </w:rPr>
        <w:t xml:space="preserve"> </w:t>
      </w:r>
      <w:r w:rsidRPr="00331B22">
        <w:t>the</w:t>
      </w:r>
      <w:r w:rsidRPr="00331B22">
        <w:rPr>
          <w:spacing w:val="40"/>
        </w:rPr>
        <w:t xml:space="preserve"> </w:t>
      </w:r>
      <w:r w:rsidRPr="00331B22">
        <w:t>empowerment</w:t>
      </w:r>
      <w:r w:rsidRPr="00331B22">
        <w:rPr>
          <w:spacing w:val="37"/>
        </w:rPr>
        <w:t xml:space="preserve"> </w:t>
      </w:r>
      <w:r w:rsidRPr="00331B22">
        <w:t>of</w:t>
      </w:r>
      <w:r w:rsidRPr="00331B22">
        <w:rPr>
          <w:spacing w:val="40"/>
        </w:rPr>
        <w:t xml:space="preserve"> </w:t>
      </w:r>
      <w:r w:rsidRPr="00331B22">
        <w:t>women</w:t>
      </w:r>
      <w:r w:rsidRPr="00331B22">
        <w:rPr>
          <w:spacing w:val="40"/>
        </w:rPr>
        <w:t xml:space="preserve"> </w:t>
      </w:r>
      <w:r w:rsidRPr="00331B22">
        <w:t>and</w:t>
      </w:r>
      <w:r w:rsidRPr="00331B22">
        <w:rPr>
          <w:spacing w:val="40"/>
        </w:rPr>
        <w:t xml:space="preserve"> </w:t>
      </w:r>
      <w:r w:rsidRPr="00331B22">
        <w:t>girls</w:t>
      </w:r>
      <w:r w:rsidRPr="00331B22">
        <w:rPr>
          <w:spacing w:val="40"/>
        </w:rPr>
        <w:t xml:space="preserve"> </w:t>
      </w:r>
      <w:r w:rsidRPr="00331B22">
        <w:t>and their human rights.</w:t>
      </w:r>
    </w:p>
    <w:p w14:paraId="198D4156" w14:textId="5D8A023F" w:rsidR="00107CEF" w:rsidRPr="00331B22" w:rsidRDefault="00107CEF" w:rsidP="008E15A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92107C">
        <w:t>In</w:t>
      </w:r>
      <w:r w:rsidRPr="0092107C">
        <w:rPr>
          <w:spacing w:val="40"/>
        </w:rPr>
        <w:t xml:space="preserve"> </w:t>
      </w:r>
      <w:r w:rsidRPr="0092107C">
        <w:t>line</w:t>
      </w:r>
      <w:r w:rsidRPr="0092107C">
        <w:rPr>
          <w:spacing w:val="40"/>
        </w:rPr>
        <w:t xml:space="preserve"> </w:t>
      </w:r>
      <w:r w:rsidRPr="0092107C">
        <w:t>with</w:t>
      </w:r>
      <w:r w:rsidRPr="0092107C">
        <w:rPr>
          <w:spacing w:val="40"/>
        </w:rPr>
        <w:t xml:space="preserve"> </w:t>
      </w:r>
      <w:r w:rsidRPr="0092107C">
        <w:t>the</w:t>
      </w:r>
      <w:r w:rsidRPr="0092107C">
        <w:rPr>
          <w:spacing w:val="40"/>
        </w:rPr>
        <w:t xml:space="preserve"> </w:t>
      </w:r>
      <w:r w:rsidRPr="0092107C">
        <w:t>United</w:t>
      </w:r>
      <w:r w:rsidRPr="0092107C">
        <w:rPr>
          <w:spacing w:val="40"/>
        </w:rPr>
        <w:t xml:space="preserve"> </w:t>
      </w:r>
      <w:r w:rsidRPr="0092107C">
        <w:t>Nations</w:t>
      </w:r>
      <w:r w:rsidRPr="0092107C">
        <w:rPr>
          <w:spacing w:val="40"/>
        </w:rPr>
        <w:t xml:space="preserve"> </w:t>
      </w:r>
      <w:r w:rsidRPr="0092107C">
        <w:t>Disability</w:t>
      </w:r>
      <w:r w:rsidRPr="0092107C">
        <w:rPr>
          <w:spacing w:val="40"/>
        </w:rPr>
        <w:t xml:space="preserve"> </w:t>
      </w:r>
      <w:r w:rsidRPr="0092107C">
        <w:t>Inclusion</w:t>
      </w:r>
      <w:r w:rsidRPr="0092107C">
        <w:rPr>
          <w:spacing w:val="40"/>
        </w:rPr>
        <w:t xml:space="preserve"> </w:t>
      </w:r>
      <w:r w:rsidRPr="0092107C">
        <w:t>Strategy,</w:t>
      </w:r>
      <w:r w:rsidRPr="0092107C">
        <w:rPr>
          <w:spacing w:val="40"/>
        </w:rPr>
        <w:t xml:space="preserve"> </w:t>
      </w:r>
      <w:r w:rsidRPr="0092107C">
        <w:t>UNAMA will</w:t>
      </w:r>
      <w:r w:rsidRPr="0092107C">
        <w:rPr>
          <w:spacing w:val="40"/>
        </w:rPr>
        <w:t xml:space="preserve"> </w:t>
      </w:r>
      <w:r w:rsidRPr="0092107C">
        <w:t>implement</w:t>
      </w:r>
      <w:r w:rsidRPr="0092107C">
        <w:rPr>
          <w:spacing w:val="40"/>
        </w:rPr>
        <w:t xml:space="preserve"> </w:t>
      </w:r>
      <w:r w:rsidRPr="0092107C">
        <w:t>its</w:t>
      </w:r>
      <w:r w:rsidRPr="0092107C">
        <w:rPr>
          <w:spacing w:val="40"/>
        </w:rPr>
        <w:t xml:space="preserve"> </w:t>
      </w:r>
      <w:r w:rsidRPr="0092107C">
        <w:t>revised strateg</w:t>
      </w:r>
      <w:r w:rsidR="00FA7036">
        <w:t>ic</w:t>
      </w:r>
      <w:r w:rsidRPr="0092107C">
        <w:rPr>
          <w:spacing w:val="40"/>
        </w:rPr>
        <w:t xml:space="preserve"> </w:t>
      </w:r>
      <w:r w:rsidRPr="0092107C">
        <w:t>plan,</w:t>
      </w:r>
      <w:r w:rsidRPr="0092107C">
        <w:rPr>
          <w:spacing w:val="40"/>
        </w:rPr>
        <w:t xml:space="preserve"> </w:t>
      </w:r>
      <w:r w:rsidRPr="0092107C">
        <w:t>with</w:t>
      </w:r>
      <w:r w:rsidRPr="0092107C">
        <w:rPr>
          <w:spacing w:val="40"/>
        </w:rPr>
        <w:t xml:space="preserve"> </w:t>
      </w:r>
      <w:r w:rsidRPr="0092107C">
        <w:t>a</w:t>
      </w:r>
      <w:r w:rsidRPr="0092107C">
        <w:rPr>
          <w:spacing w:val="40"/>
        </w:rPr>
        <w:t xml:space="preserve"> </w:t>
      </w:r>
      <w:r w:rsidRPr="0092107C">
        <w:t>focus</w:t>
      </w:r>
      <w:r w:rsidRPr="0092107C">
        <w:rPr>
          <w:spacing w:val="40"/>
        </w:rPr>
        <w:t xml:space="preserve"> </w:t>
      </w:r>
      <w:r w:rsidRPr="0092107C">
        <w:t>on:</w:t>
      </w:r>
      <w:r w:rsidRPr="0092107C">
        <w:rPr>
          <w:spacing w:val="40"/>
        </w:rPr>
        <w:t xml:space="preserve"> </w:t>
      </w:r>
      <w:r w:rsidRPr="0092107C">
        <w:t>(a)</w:t>
      </w:r>
      <w:r w:rsidRPr="0092107C">
        <w:rPr>
          <w:spacing w:val="40"/>
        </w:rPr>
        <w:t xml:space="preserve"> </w:t>
      </w:r>
      <w:r w:rsidRPr="0092107C">
        <w:t>increasing engagement with persons</w:t>
      </w:r>
      <w:r w:rsidRPr="0092107C">
        <w:rPr>
          <w:spacing w:val="40"/>
        </w:rPr>
        <w:t xml:space="preserve"> </w:t>
      </w:r>
      <w:r w:rsidRPr="0092107C">
        <w:t>with</w:t>
      </w:r>
      <w:r w:rsidRPr="0092107C">
        <w:rPr>
          <w:spacing w:val="40"/>
        </w:rPr>
        <w:t xml:space="preserve"> </w:t>
      </w:r>
      <w:r w:rsidRPr="0092107C">
        <w:t>disabilities</w:t>
      </w:r>
      <w:r w:rsidRPr="0092107C">
        <w:rPr>
          <w:spacing w:val="40"/>
        </w:rPr>
        <w:t xml:space="preserve"> </w:t>
      </w:r>
      <w:r w:rsidRPr="0092107C">
        <w:t>through outreach projects;</w:t>
      </w:r>
      <w:r w:rsidRPr="0092107C">
        <w:rPr>
          <w:spacing w:val="40"/>
        </w:rPr>
        <w:t xml:space="preserve"> </w:t>
      </w:r>
      <w:r w:rsidRPr="0092107C">
        <w:t>(b)</w:t>
      </w:r>
      <w:r w:rsidRPr="0092107C">
        <w:rPr>
          <w:spacing w:val="40"/>
        </w:rPr>
        <w:t xml:space="preserve"> </w:t>
      </w:r>
      <w:r w:rsidRPr="0092107C">
        <w:t>advancing</w:t>
      </w:r>
      <w:r w:rsidRPr="0092107C">
        <w:rPr>
          <w:spacing w:val="80"/>
        </w:rPr>
        <w:t xml:space="preserve"> </w:t>
      </w:r>
      <w:r w:rsidRPr="0092107C">
        <w:t>disability</w:t>
      </w:r>
      <w:r w:rsidRPr="0092107C">
        <w:rPr>
          <w:spacing w:val="40"/>
        </w:rPr>
        <w:t xml:space="preserve"> </w:t>
      </w:r>
      <w:r w:rsidRPr="0092107C">
        <w:t>inclusion</w:t>
      </w:r>
      <w:r w:rsidRPr="0092107C">
        <w:rPr>
          <w:spacing w:val="40"/>
        </w:rPr>
        <w:t xml:space="preserve"> </w:t>
      </w:r>
      <w:r w:rsidRPr="0092107C">
        <w:t>in</w:t>
      </w:r>
      <w:r w:rsidRPr="0092107C">
        <w:rPr>
          <w:spacing w:val="40"/>
        </w:rPr>
        <w:t xml:space="preserve"> </w:t>
      </w:r>
      <w:r w:rsidRPr="0092107C">
        <w:t>strategic</w:t>
      </w:r>
      <w:r w:rsidRPr="0092107C">
        <w:rPr>
          <w:spacing w:val="40"/>
        </w:rPr>
        <w:t xml:space="preserve"> </w:t>
      </w:r>
      <w:r w:rsidRPr="0092107C">
        <w:t>planning</w:t>
      </w:r>
      <w:r w:rsidRPr="0092107C">
        <w:rPr>
          <w:spacing w:val="40"/>
        </w:rPr>
        <w:t xml:space="preserve"> </w:t>
      </w:r>
      <w:r w:rsidRPr="0092107C">
        <w:t>and</w:t>
      </w:r>
      <w:r w:rsidRPr="0092107C">
        <w:rPr>
          <w:spacing w:val="40"/>
        </w:rPr>
        <w:t xml:space="preserve"> </w:t>
      </w:r>
      <w:r w:rsidRPr="0092107C">
        <w:t>management, and strengthening institutional capacity; (c) further improving physical and digital accessibility to provide an enabling work environment for an inclusive and diverse workforce; and (d) continuous staff capacit</w:t>
      </w:r>
      <w:r w:rsidRPr="00331B22">
        <w:t>y-building and learning on disability inclusion.</w:t>
      </w:r>
    </w:p>
    <w:p w14:paraId="5B103A4F" w14:textId="3D5BC1E9" w:rsidR="00107CEF" w:rsidRDefault="00107CEF" w:rsidP="001D71D6">
      <w:pPr>
        <w:pStyle w:val="Heading2"/>
        <w:keepNext w:val="0"/>
        <w:widowControl w:val="0"/>
        <w:numPr>
          <w:ilvl w:val="0"/>
          <w:numId w:val="0"/>
        </w:numPr>
        <w:suppressAutoHyphens w:val="0"/>
        <w:autoSpaceDE w:val="0"/>
        <w:autoSpaceDN w:val="0"/>
        <w:spacing w:before="231" w:after="0" w:line="240" w:lineRule="auto"/>
        <w:ind w:left="1260"/>
        <w:rPr>
          <w:rFonts w:ascii="Times New Roman" w:hAnsi="Times New Roman"/>
          <w:i w:val="0"/>
          <w:spacing w:val="0"/>
          <w:w w:val="100"/>
          <w:kern w:val="0"/>
          <w:sz w:val="24"/>
          <w:szCs w:val="24"/>
          <w14:ligatures w14:val="none"/>
        </w:rPr>
      </w:pPr>
      <w:r w:rsidRPr="00331B22">
        <w:rPr>
          <w:rFonts w:ascii="Times New Roman" w:hAnsi="Times New Roman"/>
          <w:i w:val="0"/>
          <w:spacing w:val="0"/>
          <w:w w:val="100"/>
          <w:kern w:val="0"/>
          <w:sz w:val="24"/>
          <w:szCs w:val="24"/>
          <w14:ligatures w14:val="none"/>
        </w:rPr>
        <w:t xml:space="preserve">Adjustments arising from the UN80 initiative </w:t>
      </w:r>
    </w:p>
    <w:p w14:paraId="1899E023" w14:textId="77777777" w:rsidR="008E15A7" w:rsidRDefault="008E15A7" w:rsidP="008E15A7"/>
    <w:p w14:paraId="623866B8" w14:textId="77777777" w:rsidR="00107CEF" w:rsidRPr="008E15A7" w:rsidRDefault="00107CEF" w:rsidP="008E15A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8E15A7">
        <w:t xml:space="preserve">The proposed programme plan for 2027 reflects changes arising from the UN80 Initiative. In particular, the tables of deliverables reflect updated planned deliverables for 2026, in line with the approved programme budget for 2026.  </w:t>
      </w:r>
    </w:p>
    <w:p w14:paraId="57A79863" w14:textId="77777777" w:rsidR="00107CEF" w:rsidRDefault="008E15A7" w:rsidP="008E15A7">
      <w:pPr>
        <w:pStyle w:val="Heading2"/>
        <w:keepNext w:val="0"/>
        <w:widowControl w:val="0"/>
        <w:numPr>
          <w:ilvl w:val="0"/>
          <w:numId w:val="0"/>
        </w:numPr>
        <w:suppressAutoHyphens w:val="0"/>
        <w:autoSpaceDE w:val="0"/>
        <w:autoSpaceDN w:val="0"/>
        <w:spacing w:before="231" w:after="0" w:line="240" w:lineRule="auto"/>
        <w:ind w:left="777" w:firstLine="475"/>
        <w:rPr>
          <w:rFonts w:ascii="Times New Roman" w:hAnsi="Times New Roman"/>
          <w:i w:val="0"/>
          <w:spacing w:val="0"/>
          <w:w w:val="100"/>
          <w:kern w:val="0"/>
          <w:sz w:val="24"/>
          <w:szCs w:val="24"/>
          <w14:ligatures w14:val="none"/>
        </w:rPr>
      </w:pPr>
      <w:r>
        <w:rPr>
          <w:rFonts w:ascii="Times New Roman" w:hAnsi="Times New Roman"/>
          <w:i w:val="0"/>
          <w:spacing w:val="0"/>
          <w:w w:val="100"/>
          <w:kern w:val="0"/>
          <w:sz w:val="24"/>
          <w:szCs w:val="24"/>
          <w14:ligatures w14:val="none"/>
        </w:rPr>
        <w:t>Ev</w:t>
      </w:r>
      <w:r w:rsidR="00107CEF" w:rsidRPr="00331B22">
        <w:rPr>
          <w:rFonts w:ascii="Times New Roman" w:hAnsi="Times New Roman"/>
          <w:i w:val="0"/>
          <w:spacing w:val="0"/>
          <w:w w:val="100"/>
          <w:kern w:val="0"/>
          <w:sz w:val="24"/>
          <w:szCs w:val="24"/>
          <w14:ligatures w14:val="none"/>
        </w:rPr>
        <w:t>aluation activities</w:t>
      </w:r>
    </w:p>
    <w:p w14:paraId="565B1D28" w14:textId="77777777" w:rsidR="008E15A7" w:rsidRDefault="008E15A7" w:rsidP="008E15A7">
      <w:pPr>
        <w:pStyle w:val="SingleTxt"/>
        <w:spacing w:after="0" w:line="120" w:lineRule="exact"/>
        <w:rPr>
          <w:sz w:val="10"/>
        </w:rPr>
      </w:pPr>
    </w:p>
    <w:p w14:paraId="007A657F" w14:textId="77777777" w:rsidR="008E15A7" w:rsidRDefault="008E15A7" w:rsidP="008E15A7">
      <w:pPr>
        <w:pStyle w:val="SingleTxt"/>
        <w:spacing w:after="0" w:line="120" w:lineRule="exact"/>
        <w:rPr>
          <w:sz w:val="10"/>
        </w:rPr>
      </w:pPr>
    </w:p>
    <w:p w14:paraId="2FB028E6" w14:textId="12852134" w:rsidR="008E15A7" w:rsidRDefault="00107CEF" w:rsidP="008E15A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 xml:space="preserve">An evaluation of the Mission’s mandate implementation (2021-2024), completed by the Office of Internal Oversight Services (OIOS) in 2025 </w:t>
      </w:r>
      <w:r>
        <w:t>has</w:t>
      </w:r>
      <w:r w:rsidRPr="00331B22">
        <w:t xml:space="preserve"> informed the proposed budget for 2027.</w:t>
      </w:r>
    </w:p>
    <w:p w14:paraId="0827A2CF" w14:textId="77777777" w:rsidR="00107CEF" w:rsidRDefault="00107CEF" w:rsidP="008E15A7">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 xml:space="preserve">The results of the OIOS evaluation guided the development of the Mission Concept 2026-2027 and ongoing efforts to strengthen human rights monitoring and reporting, and to empower the Integrated Office </w:t>
      </w:r>
      <w:r>
        <w:t xml:space="preserve">within the Office of the Deputy Special Representative of the Secretary-General (Resident Coordinator/Humanitarian Coordinator) </w:t>
      </w:r>
      <w:r w:rsidRPr="00331B22">
        <w:t>and regional mechanisms to enhance integration, coordination and collaboration in mandate implementation. UNAMA plans to conduct an internal evaluation of its information management in 2027.</w:t>
      </w:r>
    </w:p>
    <w:p w14:paraId="7A409487" w14:textId="77777777" w:rsidR="00AB4850" w:rsidRPr="00331B22" w:rsidRDefault="00AB4850" w:rsidP="00AB4850">
      <w:pPr>
        <w:tabs>
          <w:tab w:val="left" w:pos="990"/>
          <w:tab w:val="left" w:pos="2218"/>
          <w:tab w:val="left" w:pos="2693"/>
          <w:tab w:val="left" w:pos="3182"/>
          <w:tab w:val="left" w:pos="3658"/>
          <w:tab w:val="left" w:pos="4133"/>
          <w:tab w:val="left" w:pos="4622"/>
          <w:tab w:val="left" w:pos="5098"/>
          <w:tab w:val="left" w:pos="5573"/>
          <w:tab w:val="left" w:pos="6048"/>
        </w:tabs>
        <w:suppressAutoHyphens w:val="0"/>
        <w:spacing w:after="120"/>
        <w:ind w:left="806"/>
        <w:jc w:val="both"/>
      </w:pPr>
    </w:p>
    <w:p w14:paraId="01C5895B" w14:textId="1E445654" w:rsidR="00107CEF" w:rsidRPr="001C0CFE" w:rsidRDefault="00107CEF" w:rsidP="00BE6FDC">
      <w:pPr>
        <w:spacing w:after="120"/>
        <w:ind w:left="1350" w:hanging="57"/>
        <w:rPr>
          <w:b/>
          <w:sz w:val="24"/>
          <w:szCs w:val="24"/>
        </w:rPr>
      </w:pPr>
      <w:r w:rsidRPr="001C0CFE">
        <w:rPr>
          <w:b/>
          <w:sz w:val="24"/>
          <w:szCs w:val="24"/>
        </w:rPr>
        <w:t>Programme performance in 2025</w:t>
      </w:r>
    </w:p>
    <w:p w14:paraId="12331F6F" w14:textId="77777777" w:rsidR="00107CEF" w:rsidRPr="00331B22" w:rsidRDefault="00107CEF" w:rsidP="00BE6FDC">
      <w:pPr>
        <w:spacing w:after="120"/>
        <w:ind w:left="1260"/>
        <w:jc w:val="both"/>
        <w:rPr>
          <w:i/>
          <w:spacing w:val="0"/>
          <w:w w:val="100"/>
          <w:kern w:val="0"/>
          <w14:ligatures w14:val="none"/>
        </w:rPr>
      </w:pPr>
      <w:r w:rsidRPr="001C0CFE">
        <w:rPr>
          <w:b/>
        </w:rPr>
        <w:t xml:space="preserve">Afghans retain access to dialogue and coordinated assistance </w:t>
      </w:r>
    </w:p>
    <w:p w14:paraId="0F99422D" w14:textId="77777777" w:rsidR="007938A7" w:rsidRDefault="007938A7" w:rsidP="007D1695">
      <w:pPr>
        <w:spacing w:after="120"/>
        <w:ind w:left="777" w:firstLine="475"/>
        <w:rPr>
          <w:b/>
          <w:bCs/>
        </w:rPr>
      </w:pPr>
    </w:p>
    <w:p w14:paraId="79CDE9C1" w14:textId="68627321" w:rsidR="00107CEF" w:rsidRPr="00C4225F" w:rsidRDefault="00107CEF" w:rsidP="00C4225F">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cs="Segoe UI"/>
        </w:rPr>
      </w:pPr>
      <w:r w:rsidRPr="00331B22">
        <w:rPr>
          <w:rFonts w:cs="Segoe UI"/>
        </w:rPr>
        <w:t xml:space="preserve">In 2025, amid heightened human rights, political, civic and economic constraints, </w:t>
      </w:r>
      <w:r w:rsidRPr="00331B22">
        <w:t>the Mission undertook efforts to maintain a space</w:t>
      </w:r>
      <w:r>
        <w:t xml:space="preserve"> (even though limited)</w:t>
      </w:r>
      <w:r w:rsidRPr="00331B22">
        <w:t xml:space="preserve"> for dialogue among Afghan stakeholders and between them and UNAMA and the international community</w:t>
      </w:r>
      <w:r w:rsidRPr="00331B22">
        <w:rPr>
          <w:rFonts w:cs="Segoe UI"/>
        </w:rPr>
        <w:t xml:space="preserve">. Despite persistent restrictions on media freedoms, civic space and Afghans’ enjoyment of their human rights, most acutely affecting women, Afghans retained access to channels to express concerns and communicate priority needs, enabling their voices to inform discussions on </w:t>
      </w:r>
      <w:r w:rsidR="00FA7036">
        <w:rPr>
          <w:rFonts w:cs="Segoe UI"/>
        </w:rPr>
        <w:t xml:space="preserve">the </w:t>
      </w:r>
      <w:r w:rsidRPr="00331B22">
        <w:rPr>
          <w:rFonts w:cs="Segoe UI"/>
        </w:rPr>
        <w:t xml:space="preserve">protection of human rights, including the rights of women and girls, and advocacy for a coherent socio-economic, political and policy agenda. </w:t>
      </w:r>
    </w:p>
    <w:p w14:paraId="30DEA43E" w14:textId="2CA7E3E9" w:rsidR="00107CEF" w:rsidRPr="00C4225F" w:rsidRDefault="00107CEF" w:rsidP="00C4225F">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cs="Segoe UI"/>
        </w:rPr>
      </w:pPr>
      <w:r w:rsidRPr="00331B22">
        <w:rPr>
          <w:rFonts w:cs="Segoe UI"/>
        </w:rPr>
        <w:t>Through various engagement modalities facilitated by UNAMA, Afghan stakeholders conveyed the impacts of these constraints on rights, livelihoods, social cohesion and economic conditions. Their perspectives informed international advocacy and dialogue on the country’s political trajectory, including the implications of continued constraints for Afghanistan’s reintegration into the international system. In parallel, the High-Level Coordination Forum and the Technical Level Coordination Forum with de facto line ministries</w:t>
      </w:r>
      <w:r>
        <w:rPr>
          <w:rFonts w:cs="Segoe UI"/>
        </w:rPr>
        <w:t>,</w:t>
      </w:r>
      <w:r w:rsidRPr="00331B22">
        <w:rPr>
          <w:rFonts w:cs="Segoe UI"/>
        </w:rPr>
        <w:t xml:space="preserve"> facilitated by UNAMA, enabled an assessment of how</w:t>
      </w:r>
      <w:r w:rsidR="00FA7036">
        <w:rPr>
          <w:rFonts w:cs="Segoe UI"/>
        </w:rPr>
        <w:t xml:space="preserve"> the</w:t>
      </w:r>
      <w:r w:rsidRPr="00331B22">
        <w:rPr>
          <w:rFonts w:cs="Segoe UI"/>
        </w:rPr>
        <w:t xml:space="preserve"> United Nations could complement the implementation of the Afghanistan National Development Strategy 2025-2030 adopted by the de facto authorities. </w:t>
      </w:r>
    </w:p>
    <w:p w14:paraId="684FB42A" w14:textId="77777777" w:rsidR="00107CEF" w:rsidRPr="00331B22" w:rsidRDefault="00107CEF" w:rsidP="00C4225F">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cs="Segoe UI"/>
        </w:rPr>
      </w:pPr>
      <w:r w:rsidRPr="00331B22">
        <w:rPr>
          <w:rFonts w:cs="Segoe UI"/>
        </w:rPr>
        <w:t xml:space="preserve">Based on the </w:t>
      </w:r>
      <w:r w:rsidRPr="00331B22">
        <w:t>areas of common interest for targeted action</w:t>
      </w:r>
      <w:r w:rsidRPr="00331B22">
        <w:rPr>
          <w:rFonts w:cs="Segoe UI"/>
        </w:rPr>
        <w:t xml:space="preserve"> identified by UNAMA, information gathered from Afghan stakeholders supported more coordinated responses to growing economic pressures, climate</w:t>
      </w:r>
      <w:r w:rsidRPr="00331B22">
        <w:rPr>
          <w:rFonts w:cs="Segoe UI"/>
        </w:rPr>
        <w:noBreakHyphen/>
        <w:t xml:space="preserve">related shocks and limitations on private sector activity. </w:t>
      </w:r>
      <w:r w:rsidRPr="00331B22">
        <w:t>The Mission promoted joint engagement and tangible actions to address the challenges faced by the Afghan population through the Counternarcotics and Private Sector Working Groups under the Doha Process,</w:t>
      </w:r>
      <w:r w:rsidRPr="00331B22">
        <w:rPr>
          <w:rFonts w:cs="Segoe UI"/>
        </w:rPr>
        <w:t xml:space="preserve"> improved </w:t>
      </w:r>
      <w:r w:rsidRPr="00331B22">
        <w:rPr>
          <w:rFonts w:cs="Segoe UI"/>
        </w:rPr>
        <w:lastRenderedPageBreak/>
        <w:t>the coherence and predictability of assistance, contributing to a shift from emergency relief toward basic human needs support.</w:t>
      </w:r>
    </w:p>
    <w:p w14:paraId="54BFA0B3" w14:textId="77777777" w:rsidR="00107CEF" w:rsidRPr="00331B22" w:rsidRDefault="00107CEF" w:rsidP="00107CEF">
      <w:pPr>
        <w:pStyle w:val="ListParagraph"/>
        <w:spacing w:beforeLines="129" w:before="309" w:line="250" w:lineRule="auto"/>
        <w:ind w:right="115"/>
        <w:jc w:val="right"/>
        <w:rPr>
          <w:rFonts w:cs="Segoe UI"/>
        </w:rPr>
      </w:pPr>
    </w:p>
    <w:p w14:paraId="5684CD04" w14:textId="4A179633" w:rsidR="00107CEF" w:rsidRPr="00331B22" w:rsidRDefault="00107CEF" w:rsidP="00B85828">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eastAsiaTheme="minorHAnsi"/>
          <w14:ligatures w14:val="standardContextual"/>
        </w:rPr>
      </w:pPr>
      <w:r w:rsidRPr="00331B22">
        <w:rPr>
          <w:rFonts w:eastAsiaTheme="minorHAnsi"/>
          <w14:ligatures w14:val="standardContextual"/>
        </w:rPr>
        <w:t xml:space="preserve">Progress towards the objective is presented in the performance measure below (see table </w:t>
      </w:r>
      <w:r w:rsidR="00B85828">
        <w:rPr>
          <w:rFonts w:eastAsiaTheme="minorHAnsi"/>
          <w14:ligatures w14:val="standardContextual"/>
        </w:rPr>
        <w:t>69</w:t>
      </w:r>
      <w:r w:rsidRPr="00331B22">
        <w:rPr>
          <w:rFonts w:eastAsiaTheme="minorHAnsi"/>
          <w14:ligatures w14:val="standardContextual"/>
        </w:rPr>
        <w:t>).</w:t>
      </w:r>
    </w:p>
    <w:p w14:paraId="3FB9F210" w14:textId="77777777" w:rsidR="00B85828" w:rsidRDefault="00B85828" w:rsidP="00107CEF">
      <w:pPr>
        <w:pStyle w:val="BodyText"/>
        <w:ind w:left="115"/>
        <w:rPr>
          <w:lang w:val="en-GB"/>
        </w:rPr>
      </w:pPr>
    </w:p>
    <w:p w14:paraId="5B8820F5" w14:textId="2735F15B" w:rsidR="00107CEF" w:rsidRPr="00331B22" w:rsidRDefault="00107CEF" w:rsidP="00107CEF">
      <w:pPr>
        <w:pStyle w:val="BodyText"/>
        <w:ind w:left="115"/>
        <w:rPr>
          <w:spacing w:val="-10"/>
          <w:lang w:val="en-GB"/>
        </w:rPr>
      </w:pPr>
      <w:r w:rsidRPr="00331B22">
        <w:rPr>
          <w:lang w:val="en-GB"/>
        </w:rPr>
        <w:t>Table</w:t>
      </w:r>
      <w:r w:rsidRPr="00331B22">
        <w:rPr>
          <w:spacing w:val="16"/>
          <w:lang w:val="en-GB"/>
        </w:rPr>
        <w:t xml:space="preserve"> </w:t>
      </w:r>
      <w:r w:rsidR="00127F2A">
        <w:rPr>
          <w:spacing w:val="-10"/>
          <w:lang w:val="en-GB"/>
        </w:rPr>
        <w:t>69</w:t>
      </w:r>
    </w:p>
    <w:p w14:paraId="192E90AE" w14:textId="77777777" w:rsidR="00107CEF" w:rsidRPr="00331B22" w:rsidRDefault="00107CEF" w:rsidP="00107CEF">
      <w:pPr>
        <w:spacing w:before="10"/>
        <w:ind w:left="115"/>
        <w:rPr>
          <w:b/>
          <w:color w:val="000000" w:themeColor="text1"/>
        </w:rPr>
      </w:pPr>
      <w:r w:rsidRPr="00331B22">
        <w:rPr>
          <w:b/>
          <w:spacing w:val="2"/>
        </w:rPr>
        <w:t>Performance</w:t>
      </w:r>
      <w:r w:rsidRPr="00331B22">
        <w:rPr>
          <w:b/>
          <w:spacing w:val="49"/>
        </w:rPr>
        <w:t xml:space="preserve"> </w:t>
      </w:r>
      <w:r w:rsidRPr="00331B22">
        <w:rPr>
          <w:b/>
          <w:spacing w:val="-2"/>
        </w:rPr>
        <w:t>measure</w:t>
      </w:r>
    </w:p>
    <w:p w14:paraId="2A712C58" w14:textId="77777777" w:rsidR="00107CEF" w:rsidRPr="00331B22" w:rsidRDefault="00107CEF" w:rsidP="00107CEF">
      <w:pPr>
        <w:pStyle w:val="BodyText"/>
        <w:spacing w:before="15"/>
        <w:rPr>
          <w:b/>
          <w:color w:val="000000" w:themeColor="text1"/>
          <w:lang w:val="en-GB"/>
        </w:rPr>
      </w:pPr>
    </w:p>
    <w:tbl>
      <w:tblPr>
        <w:tblW w:w="0" w:type="auto"/>
        <w:tblInd w:w="122" w:type="dxa"/>
        <w:tblLayout w:type="fixed"/>
        <w:tblCellMar>
          <w:left w:w="0" w:type="dxa"/>
          <w:right w:w="0" w:type="dxa"/>
        </w:tblCellMar>
        <w:tblLook w:val="01E0" w:firstRow="1" w:lastRow="1" w:firstColumn="1" w:lastColumn="1" w:noHBand="0" w:noVBand="0"/>
      </w:tblPr>
      <w:tblGrid>
        <w:gridCol w:w="3263"/>
        <w:gridCol w:w="3298"/>
        <w:gridCol w:w="3289"/>
      </w:tblGrid>
      <w:tr w:rsidR="00107CEF" w:rsidRPr="00331B22" w14:paraId="705BC606" w14:textId="77777777">
        <w:trPr>
          <w:trHeight w:val="320"/>
        </w:trPr>
        <w:tc>
          <w:tcPr>
            <w:tcW w:w="3263" w:type="dxa"/>
            <w:tcBorders>
              <w:top w:val="single" w:sz="4" w:space="0" w:color="000000"/>
              <w:bottom w:val="single" w:sz="12" w:space="0" w:color="000000"/>
            </w:tcBorders>
          </w:tcPr>
          <w:p w14:paraId="52BEEA3C" w14:textId="77777777" w:rsidR="00107CEF" w:rsidRPr="00331B22" w:rsidRDefault="00107CEF">
            <w:pPr>
              <w:spacing w:before="81" w:after="81" w:line="160" w:lineRule="exact"/>
              <w:ind w:left="144" w:right="40"/>
              <w:rPr>
                <w:rFonts w:eastAsia="Calibri"/>
                <w:i/>
                <w:color w:val="000000" w:themeColor="text1"/>
                <w:sz w:val="14"/>
              </w:rPr>
            </w:pPr>
            <w:r w:rsidRPr="00331B22">
              <w:rPr>
                <w:rFonts w:eastAsia="Calibri"/>
                <w:i/>
                <w:color w:val="000000" w:themeColor="text1"/>
                <w:sz w:val="14"/>
              </w:rPr>
              <w:t>2023 (actual)</w:t>
            </w:r>
          </w:p>
        </w:tc>
        <w:tc>
          <w:tcPr>
            <w:tcW w:w="3298" w:type="dxa"/>
            <w:tcBorders>
              <w:top w:val="single" w:sz="4" w:space="0" w:color="000000"/>
              <w:bottom w:val="single" w:sz="12" w:space="0" w:color="000000"/>
            </w:tcBorders>
          </w:tcPr>
          <w:p w14:paraId="012CD778" w14:textId="77777777" w:rsidR="00107CEF" w:rsidRPr="00331B22" w:rsidRDefault="00107CEF">
            <w:pPr>
              <w:spacing w:before="81" w:after="81" w:line="160" w:lineRule="exact"/>
              <w:ind w:left="144" w:right="40"/>
              <w:rPr>
                <w:rFonts w:eastAsia="Calibri"/>
                <w:i/>
                <w:color w:val="000000" w:themeColor="text1"/>
                <w:sz w:val="14"/>
              </w:rPr>
            </w:pPr>
            <w:r w:rsidRPr="00331B22">
              <w:rPr>
                <w:rFonts w:eastAsia="Calibri"/>
                <w:i/>
                <w:color w:val="000000" w:themeColor="text1"/>
                <w:sz w:val="14"/>
              </w:rPr>
              <w:t>2024 (actual)</w:t>
            </w:r>
          </w:p>
        </w:tc>
        <w:tc>
          <w:tcPr>
            <w:tcW w:w="3289" w:type="dxa"/>
            <w:tcBorders>
              <w:top w:val="single" w:sz="4" w:space="0" w:color="000000"/>
              <w:bottom w:val="single" w:sz="12" w:space="0" w:color="000000"/>
            </w:tcBorders>
          </w:tcPr>
          <w:p w14:paraId="3052B7A3" w14:textId="77777777" w:rsidR="00107CEF" w:rsidRPr="00331B22" w:rsidRDefault="00107CEF">
            <w:pPr>
              <w:spacing w:before="81" w:after="81" w:line="160" w:lineRule="exact"/>
              <w:ind w:left="144" w:right="40"/>
              <w:rPr>
                <w:rFonts w:eastAsia="Calibri"/>
                <w:i/>
                <w:color w:val="000000" w:themeColor="text1"/>
                <w:sz w:val="14"/>
              </w:rPr>
            </w:pPr>
            <w:r w:rsidRPr="00331B22">
              <w:rPr>
                <w:rFonts w:eastAsia="Calibri"/>
                <w:i/>
                <w:color w:val="000000" w:themeColor="text1"/>
                <w:sz w:val="14"/>
              </w:rPr>
              <w:t>2025 (actual)</w:t>
            </w:r>
          </w:p>
        </w:tc>
      </w:tr>
      <w:tr w:rsidR="00107CEF" w:rsidRPr="00331B22" w14:paraId="1A4884FE" w14:textId="77777777">
        <w:trPr>
          <w:trHeight w:val="1388"/>
        </w:trPr>
        <w:tc>
          <w:tcPr>
            <w:tcW w:w="3263" w:type="dxa"/>
            <w:tcBorders>
              <w:top w:val="single" w:sz="12" w:space="0" w:color="000000"/>
              <w:bottom w:val="single" w:sz="4" w:space="0" w:color="auto"/>
            </w:tcBorders>
          </w:tcPr>
          <w:p w14:paraId="0BC8C969" w14:textId="77777777" w:rsidR="00107CEF" w:rsidRPr="00331B22" w:rsidRDefault="00107CEF">
            <w:pPr>
              <w:pStyle w:val="TableParagraph"/>
              <w:spacing w:before="132" w:line="249" w:lineRule="auto"/>
              <w:ind w:right="56"/>
              <w:rPr>
                <w:rFonts w:eastAsia="Calibri"/>
                <w:spacing w:val="4"/>
                <w:w w:val="103"/>
                <w:kern w:val="14"/>
                <w:sz w:val="20"/>
                <w:szCs w:val="20"/>
                <w:lang w:val="en-GB"/>
              </w:rPr>
            </w:pPr>
            <w:r w:rsidRPr="00331B22">
              <w:rPr>
                <w:rFonts w:eastAsia="Calibri"/>
                <w:spacing w:val="4"/>
                <w:w w:val="103"/>
                <w:kern w:val="14"/>
                <w:sz w:val="20"/>
                <w:szCs w:val="20"/>
                <w:lang w:val="en-GB"/>
              </w:rPr>
              <w:t>Some space for diverse voices was created and maintained despite significant restrictions on women</w:t>
            </w:r>
          </w:p>
        </w:tc>
        <w:tc>
          <w:tcPr>
            <w:tcW w:w="3298" w:type="dxa"/>
            <w:tcBorders>
              <w:top w:val="single" w:sz="12" w:space="0" w:color="000000"/>
              <w:bottom w:val="single" w:sz="4" w:space="0" w:color="auto"/>
            </w:tcBorders>
          </w:tcPr>
          <w:p w14:paraId="30E36855" w14:textId="77777777" w:rsidR="00107CEF" w:rsidRPr="00331B22" w:rsidRDefault="00107CEF">
            <w:pPr>
              <w:pStyle w:val="TableParagraph"/>
              <w:spacing w:before="132" w:line="249" w:lineRule="auto"/>
              <w:ind w:left="165"/>
              <w:rPr>
                <w:rFonts w:eastAsia="Calibri"/>
                <w:spacing w:val="4"/>
                <w:w w:val="103"/>
                <w:kern w:val="14"/>
                <w:sz w:val="20"/>
                <w:szCs w:val="20"/>
                <w:lang w:val="en-GB"/>
              </w:rPr>
            </w:pPr>
            <w:r w:rsidRPr="00331B22">
              <w:rPr>
                <w:rFonts w:eastAsia="Calibri"/>
                <w:spacing w:val="4"/>
                <w:w w:val="103"/>
                <w:kern w:val="14"/>
                <w:sz w:val="20"/>
                <w:szCs w:val="20"/>
                <w:lang w:val="en-GB"/>
              </w:rPr>
              <w:t>Some space for diverse voices was created and maintained despite continued restrictions on the Afghan population, especially women</w:t>
            </w:r>
          </w:p>
        </w:tc>
        <w:tc>
          <w:tcPr>
            <w:tcW w:w="3289" w:type="dxa"/>
            <w:tcBorders>
              <w:top w:val="single" w:sz="12" w:space="0" w:color="000000"/>
              <w:bottom w:val="single" w:sz="4" w:space="0" w:color="auto"/>
            </w:tcBorders>
          </w:tcPr>
          <w:p w14:paraId="1F265EA5" w14:textId="77777777" w:rsidR="00107CEF" w:rsidRPr="00331B22" w:rsidRDefault="00107CEF">
            <w:pPr>
              <w:pStyle w:val="TableParagraph"/>
              <w:spacing w:before="132" w:line="250" w:lineRule="auto"/>
              <w:ind w:left="161" w:right="58"/>
              <w:rPr>
                <w:rFonts w:eastAsia="Calibri"/>
                <w:spacing w:val="4"/>
                <w:w w:val="103"/>
                <w:kern w:val="14"/>
                <w:sz w:val="20"/>
                <w:szCs w:val="20"/>
                <w:lang w:val="en-GB"/>
              </w:rPr>
            </w:pPr>
            <w:r w:rsidRPr="00331B22">
              <w:rPr>
                <w:rFonts w:eastAsia="Calibri"/>
                <w:spacing w:val="4"/>
                <w:w w:val="103"/>
                <w:kern w:val="14"/>
                <w:sz w:val="20"/>
                <w:szCs w:val="20"/>
                <w:lang w:val="en-GB"/>
              </w:rPr>
              <w:t xml:space="preserve">Despite further restrictions on civic space, some space for diverse voices, especially for women, was maintained, and in some cases, created </w:t>
            </w:r>
          </w:p>
          <w:p w14:paraId="1E09AAA6" w14:textId="77777777" w:rsidR="00107CEF" w:rsidRPr="00331B22" w:rsidRDefault="00107CEF">
            <w:pPr>
              <w:rPr>
                <w:i/>
                <w:iCs/>
              </w:rPr>
            </w:pPr>
            <w:r w:rsidRPr="00331B22">
              <w:rPr>
                <w:i/>
                <w:iCs/>
              </w:rPr>
              <w:t> </w:t>
            </w:r>
          </w:p>
          <w:p w14:paraId="73E45973" w14:textId="77777777" w:rsidR="00107CEF" w:rsidRPr="00331B22" w:rsidRDefault="00107CEF">
            <w:pPr>
              <w:pStyle w:val="TableParagraph"/>
              <w:spacing w:line="210" w:lineRule="exact"/>
              <w:ind w:left="150"/>
              <w:rPr>
                <w:rFonts w:eastAsia="Calibri"/>
                <w:spacing w:val="4"/>
                <w:w w:val="103"/>
                <w:kern w:val="14"/>
                <w:sz w:val="20"/>
                <w:szCs w:val="20"/>
                <w:lang w:val="en-GB"/>
              </w:rPr>
            </w:pPr>
          </w:p>
        </w:tc>
      </w:tr>
    </w:tbl>
    <w:p w14:paraId="6B22D39F" w14:textId="77777777" w:rsidR="00107CEF" w:rsidRPr="00331B22" w:rsidRDefault="00107CEF" w:rsidP="00107CEF">
      <w:pPr>
        <w:pStyle w:val="BodyText"/>
        <w:spacing w:before="8"/>
        <w:rPr>
          <w:b/>
          <w:sz w:val="5"/>
          <w:lang w:val="en-GB"/>
        </w:rPr>
      </w:pPr>
    </w:p>
    <w:p w14:paraId="321D6250" w14:textId="77777777" w:rsidR="00B85828" w:rsidRDefault="00B85828" w:rsidP="00B85828">
      <w:pPr>
        <w:pStyle w:val="SingleTxt"/>
        <w:spacing w:after="0" w:line="120" w:lineRule="exact"/>
        <w:rPr>
          <w:sz w:val="10"/>
        </w:rPr>
      </w:pPr>
    </w:p>
    <w:p w14:paraId="61E6FBE0" w14:textId="77777777" w:rsidR="00B85828" w:rsidRDefault="00B85828" w:rsidP="00B85828">
      <w:pPr>
        <w:pStyle w:val="SingleTxt"/>
        <w:spacing w:after="0" w:line="120" w:lineRule="exact"/>
        <w:rPr>
          <w:sz w:val="10"/>
        </w:rPr>
      </w:pPr>
    </w:p>
    <w:p w14:paraId="4B931D85" w14:textId="6221C566" w:rsidR="00107CEF" w:rsidRPr="001C0CFE" w:rsidRDefault="00107CEF" w:rsidP="00B85828">
      <w:pPr>
        <w:spacing w:after="120"/>
        <w:ind w:left="1260"/>
        <w:rPr>
          <w:b/>
          <w:sz w:val="22"/>
          <w:szCs w:val="22"/>
        </w:rPr>
      </w:pPr>
      <w:r w:rsidRPr="00331B22">
        <w:rPr>
          <w:b/>
          <w:bCs/>
          <w:sz w:val="22"/>
          <w:szCs w:val="22"/>
        </w:rPr>
        <w:t>Planned results for 2027</w:t>
      </w:r>
    </w:p>
    <w:p w14:paraId="65E05B7E" w14:textId="77777777" w:rsidR="00107CEF" w:rsidRPr="00331B22" w:rsidRDefault="00107CEF" w:rsidP="00B85828">
      <w:pPr>
        <w:spacing w:after="120" w:line="252" w:lineRule="auto"/>
        <w:ind w:left="1260"/>
        <w:jc w:val="both"/>
        <w:rPr>
          <w:b/>
        </w:rPr>
      </w:pPr>
      <w:r w:rsidRPr="00331B22">
        <w:rPr>
          <w:b/>
        </w:rPr>
        <w:t>Result</w:t>
      </w:r>
      <w:r w:rsidRPr="00331B22">
        <w:rPr>
          <w:b/>
          <w:spacing w:val="38"/>
        </w:rPr>
        <w:t xml:space="preserve"> </w:t>
      </w:r>
      <w:r w:rsidRPr="00331B22">
        <w:rPr>
          <w:b/>
        </w:rPr>
        <w:t>1:</w:t>
      </w:r>
      <w:r w:rsidRPr="00331B22">
        <w:rPr>
          <w:b/>
          <w:spacing w:val="38"/>
        </w:rPr>
        <w:t xml:space="preserve"> </w:t>
      </w:r>
      <w:r w:rsidRPr="00331B22">
        <w:rPr>
          <w:b/>
        </w:rPr>
        <w:t>Advancement in the efforts by the international community and the de facto authorities toward the full</w:t>
      </w:r>
      <w:r w:rsidRPr="00331B22">
        <w:rPr>
          <w:b/>
          <w:spacing w:val="40"/>
        </w:rPr>
        <w:t xml:space="preserve"> </w:t>
      </w:r>
      <w:r w:rsidRPr="00331B22">
        <w:rPr>
          <w:b/>
        </w:rPr>
        <w:t>reintegration</w:t>
      </w:r>
      <w:r w:rsidRPr="00331B22">
        <w:rPr>
          <w:b/>
          <w:spacing w:val="38"/>
        </w:rPr>
        <w:t xml:space="preserve"> </w:t>
      </w:r>
      <w:r w:rsidRPr="00331B22">
        <w:rPr>
          <w:b/>
        </w:rPr>
        <w:t>of</w:t>
      </w:r>
      <w:r w:rsidRPr="00331B22">
        <w:rPr>
          <w:b/>
          <w:spacing w:val="38"/>
        </w:rPr>
        <w:t xml:space="preserve"> </w:t>
      </w:r>
      <w:r w:rsidRPr="00331B22">
        <w:rPr>
          <w:b/>
        </w:rPr>
        <w:t>the</w:t>
      </w:r>
      <w:r w:rsidRPr="00331B22">
        <w:rPr>
          <w:b/>
          <w:spacing w:val="26"/>
        </w:rPr>
        <w:t xml:space="preserve"> </w:t>
      </w:r>
      <w:r w:rsidRPr="00331B22">
        <w:rPr>
          <w:b/>
        </w:rPr>
        <w:t>Afghan</w:t>
      </w:r>
      <w:r w:rsidRPr="00331B22">
        <w:rPr>
          <w:b/>
          <w:spacing w:val="38"/>
        </w:rPr>
        <w:t xml:space="preserve"> </w:t>
      </w:r>
      <w:r w:rsidRPr="00331B22">
        <w:rPr>
          <w:b/>
        </w:rPr>
        <w:t>State</w:t>
      </w:r>
      <w:r w:rsidRPr="00331B22">
        <w:rPr>
          <w:b/>
          <w:spacing w:val="39"/>
        </w:rPr>
        <w:t xml:space="preserve"> </w:t>
      </w:r>
      <w:r w:rsidRPr="00331B22">
        <w:rPr>
          <w:b/>
        </w:rPr>
        <w:t>into</w:t>
      </w:r>
      <w:r w:rsidRPr="00331B22">
        <w:rPr>
          <w:b/>
          <w:spacing w:val="38"/>
        </w:rPr>
        <w:t xml:space="preserve"> </w:t>
      </w:r>
      <w:r w:rsidRPr="00331B22">
        <w:rPr>
          <w:b/>
        </w:rPr>
        <w:t>the international community</w:t>
      </w:r>
    </w:p>
    <w:p w14:paraId="4B8DA1B1" w14:textId="77777777" w:rsidR="00846ACD" w:rsidRDefault="00846ACD" w:rsidP="00107CEF">
      <w:pPr>
        <w:spacing w:line="252" w:lineRule="auto"/>
        <w:ind w:left="1382"/>
        <w:rPr>
          <w:b/>
        </w:rPr>
      </w:pPr>
    </w:p>
    <w:p w14:paraId="6B22EB5B" w14:textId="77777777" w:rsidR="00107CEF" w:rsidRDefault="00107CEF" w:rsidP="00B85828">
      <w:pPr>
        <w:spacing w:before="117"/>
        <w:ind w:left="1260"/>
        <w:rPr>
          <w:b/>
          <w:spacing w:val="-4"/>
        </w:rPr>
      </w:pPr>
      <w:r w:rsidRPr="00331B22">
        <w:rPr>
          <w:b/>
        </w:rPr>
        <w:t>Programme</w:t>
      </w:r>
      <w:r w:rsidRPr="00331B22">
        <w:rPr>
          <w:b/>
          <w:spacing w:val="37"/>
        </w:rPr>
        <w:t xml:space="preserve"> </w:t>
      </w:r>
      <w:r w:rsidRPr="00331B22">
        <w:rPr>
          <w:b/>
        </w:rPr>
        <w:t>performance</w:t>
      </w:r>
      <w:r w:rsidRPr="00331B22">
        <w:rPr>
          <w:b/>
          <w:spacing w:val="37"/>
        </w:rPr>
        <w:t xml:space="preserve"> </w:t>
      </w:r>
      <w:r w:rsidRPr="00331B22">
        <w:rPr>
          <w:b/>
        </w:rPr>
        <w:t>in</w:t>
      </w:r>
      <w:r w:rsidRPr="00331B22">
        <w:rPr>
          <w:b/>
          <w:spacing w:val="36"/>
        </w:rPr>
        <w:t xml:space="preserve"> </w:t>
      </w:r>
      <w:r w:rsidRPr="00331B22">
        <w:rPr>
          <w:b/>
        </w:rPr>
        <w:t>2025</w:t>
      </w:r>
      <w:r w:rsidRPr="00331B22">
        <w:rPr>
          <w:b/>
          <w:spacing w:val="34"/>
        </w:rPr>
        <w:t xml:space="preserve"> </w:t>
      </w:r>
      <w:r w:rsidRPr="00331B22">
        <w:rPr>
          <w:b/>
        </w:rPr>
        <w:t>and</w:t>
      </w:r>
      <w:r w:rsidRPr="00331B22">
        <w:rPr>
          <w:b/>
          <w:spacing w:val="46"/>
        </w:rPr>
        <w:t xml:space="preserve"> </w:t>
      </w:r>
      <w:r w:rsidRPr="00331B22">
        <w:rPr>
          <w:b/>
        </w:rPr>
        <w:t>target</w:t>
      </w:r>
      <w:r w:rsidRPr="00331B22">
        <w:rPr>
          <w:b/>
          <w:spacing w:val="36"/>
        </w:rPr>
        <w:t xml:space="preserve"> </w:t>
      </w:r>
      <w:r w:rsidRPr="00331B22">
        <w:rPr>
          <w:b/>
        </w:rPr>
        <w:t>for</w:t>
      </w:r>
      <w:r w:rsidRPr="00331B22">
        <w:rPr>
          <w:b/>
          <w:spacing w:val="31"/>
        </w:rPr>
        <w:t xml:space="preserve"> </w:t>
      </w:r>
      <w:r w:rsidRPr="00331B22">
        <w:rPr>
          <w:b/>
          <w:spacing w:val="-4"/>
        </w:rPr>
        <w:t>2027</w:t>
      </w:r>
    </w:p>
    <w:p w14:paraId="02CAAE09" w14:textId="77777777" w:rsidR="00BE6FDC" w:rsidRDefault="00BE6FDC" w:rsidP="00107CEF">
      <w:pPr>
        <w:spacing w:before="117"/>
        <w:ind w:left="1382"/>
        <w:rPr>
          <w:sz w:val="10"/>
        </w:rPr>
      </w:pPr>
    </w:p>
    <w:p w14:paraId="35ABE231" w14:textId="77777777" w:rsidR="00107CEF" w:rsidRPr="00331B22" w:rsidRDefault="00107CEF" w:rsidP="00B85828">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 xml:space="preserve">The international community, the de facto authorities and relevant stakeholders engaged in more </w:t>
      </w:r>
      <w:r w:rsidRPr="00B85828">
        <w:rPr>
          <w:rFonts w:eastAsiaTheme="minorHAnsi"/>
          <w14:ligatures w14:val="standardContextual"/>
        </w:rPr>
        <w:t>coherent</w:t>
      </w:r>
      <w:r w:rsidRPr="00331B22">
        <w:t xml:space="preserve"> and structured direct dialogue, shaping conditions for Afghanistan to advance its reintegration into the international community and meet its international obligations.</w:t>
      </w:r>
    </w:p>
    <w:p w14:paraId="1E114D71" w14:textId="77777777" w:rsidR="00107CEF" w:rsidRPr="00331B22" w:rsidRDefault="00107CEF" w:rsidP="00B85828">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 xml:space="preserve">Increased direct engagement was undertaken through the United Nations-facilitated efforts of the Comprehensive Approach. The contours of a political roadmap (“Mosaic”) consolidated and identified feasible initial steps to address six key issues affecting prospects for reintegration, </w:t>
      </w:r>
      <w:r w:rsidRPr="00B85828">
        <w:rPr>
          <w:rFonts w:eastAsiaTheme="minorHAnsi"/>
          <w14:ligatures w14:val="standardContextual"/>
        </w:rPr>
        <w:t>including</w:t>
      </w:r>
      <w:r w:rsidRPr="00331B22">
        <w:t xml:space="preserve"> inclusive governance and human rights. The Counternarcotics and Private Sector Working Groups focused on practical measures to address challenges facing the Afghan people. Technical engagement progressed on access to finance, women’s economic empowerment and trade facilitation in support of private sector development. Practical cooperation also expanded on counter-narcotics priorities, including financial and in-kind support for alternative livelihoods, technical dialogue on drug-related health issues and strengthened cross-border and regional engagement. Enhanced coordination and expert exchanges, including Afghan women, contributed to increased information-sharing, more coherent resource mobilization and sustainable support for the Afghan population, while fostering incremental confidence-building to sustain continued engagement.</w:t>
      </w:r>
    </w:p>
    <w:p w14:paraId="18D4A126" w14:textId="77777777" w:rsidR="00107CEF" w:rsidRPr="00331B22" w:rsidRDefault="00107CEF" w:rsidP="00B85828">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eastAsia="Calibri"/>
        </w:rPr>
      </w:pPr>
      <w:r w:rsidRPr="00331B22">
        <w:rPr>
          <w:rFonts w:eastAsia="Calibri"/>
        </w:rPr>
        <w:t xml:space="preserve">The Mission will continue to facilitate structured engagement among the international community, the de facto authorities and relevant Afghan stakeholders through the Comprehensive Approach, while promoting dialogue among Afghan stakeholders. </w:t>
      </w:r>
    </w:p>
    <w:p w14:paraId="3036F204" w14:textId="22A19DCA" w:rsidR="00107CEF" w:rsidRPr="00331B22" w:rsidRDefault="00107CEF" w:rsidP="00B85828">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eastAsia="Calibri"/>
        </w:rPr>
      </w:pPr>
      <w:r w:rsidRPr="00331B22">
        <w:rPr>
          <w:rFonts w:eastAsia="Calibri"/>
        </w:rPr>
        <w:t xml:space="preserve">Progress towards the objective and target for 2027 are presented in the performance measure below (see table </w:t>
      </w:r>
      <w:r w:rsidR="00B85828">
        <w:rPr>
          <w:rFonts w:eastAsia="Calibri"/>
        </w:rPr>
        <w:t>70</w:t>
      </w:r>
      <w:r w:rsidRPr="00331B22">
        <w:rPr>
          <w:rFonts w:eastAsia="Calibri"/>
        </w:rPr>
        <w:t>).</w:t>
      </w:r>
    </w:p>
    <w:p w14:paraId="46EF5AAB" w14:textId="77777777" w:rsidR="00107CEF" w:rsidRPr="00331B22" w:rsidRDefault="00107CEF" w:rsidP="00107CEF">
      <w:pPr>
        <w:pStyle w:val="BodyText"/>
        <w:spacing w:before="20"/>
        <w:rPr>
          <w:lang w:val="en-GB"/>
        </w:rPr>
      </w:pPr>
    </w:p>
    <w:p w14:paraId="67763C71" w14:textId="36AD0E8C" w:rsidR="00107CEF" w:rsidRPr="00331B22" w:rsidRDefault="00107CEF" w:rsidP="00107CEF">
      <w:pPr>
        <w:pStyle w:val="BodyText"/>
        <w:ind w:left="115"/>
        <w:rPr>
          <w:lang w:val="en-GB"/>
        </w:rPr>
      </w:pPr>
      <w:r w:rsidRPr="00331B22">
        <w:rPr>
          <w:lang w:val="en-GB"/>
        </w:rPr>
        <w:t>Table</w:t>
      </w:r>
      <w:r w:rsidRPr="00331B22">
        <w:rPr>
          <w:spacing w:val="16"/>
          <w:lang w:val="en-GB"/>
        </w:rPr>
        <w:t xml:space="preserve"> </w:t>
      </w:r>
      <w:r w:rsidR="00D26EF9">
        <w:rPr>
          <w:spacing w:val="-10"/>
          <w:lang w:val="en-GB"/>
        </w:rPr>
        <w:t>70</w:t>
      </w:r>
    </w:p>
    <w:p w14:paraId="2F1EAEF8" w14:textId="77777777" w:rsidR="00107CEF" w:rsidRPr="00331B22" w:rsidRDefault="00107CEF" w:rsidP="00107CEF">
      <w:pPr>
        <w:widowControl w:val="0"/>
        <w:suppressAutoHyphens w:val="0"/>
        <w:autoSpaceDE w:val="0"/>
        <w:autoSpaceDN w:val="0"/>
        <w:spacing w:before="10" w:line="240" w:lineRule="auto"/>
        <w:ind w:left="115"/>
        <w:rPr>
          <w:rFonts w:eastAsia="Times New Roman"/>
          <w:b/>
          <w:spacing w:val="2"/>
          <w:w w:val="100"/>
          <w:kern w:val="0"/>
          <w:szCs w:val="22"/>
          <w14:ligatures w14:val="none"/>
        </w:rPr>
      </w:pPr>
      <w:r w:rsidRPr="00331B22">
        <w:rPr>
          <w:rFonts w:eastAsia="Times New Roman"/>
          <w:b/>
          <w:spacing w:val="2"/>
          <w:w w:val="100"/>
          <w:kern w:val="0"/>
          <w:szCs w:val="22"/>
          <w14:ligatures w14:val="none"/>
        </w:rPr>
        <w:t>Performance measure</w:t>
      </w:r>
    </w:p>
    <w:p w14:paraId="472B3403" w14:textId="77777777" w:rsidR="00107CEF" w:rsidRPr="00331B22" w:rsidRDefault="00107CEF" w:rsidP="00107CEF">
      <w:pPr>
        <w:pStyle w:val="BodyText"/>
        <w:spacing w:before="5"/>
        <w:rPr>
          <w:b/>
          <w:lang w:val="en-GB"/>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07CEF" w:rsidRPr="00331B22" w14:paraId="3E2ADE25" w14:textId="77777777">
        <w:trPr>
          <w:tblHeader/>
        </w:trPr>
        <w:tc>
          <w:tcPr>
            <w:tcW w:w="1970" w:type="dxa"/>
            <w:tcBorders>
              <w:top w:val="single" w:sz="4" w:space="0" w:color="auto"/>
              <w:bottom w:val="single" w:sz="12" w:space="0" w:color="auto"/>
            </w:tcBorders>
            <w:vAlign w:val="bottom"/>
          </w:tcPr>
          <w:p w14:paraId="5F7741B6" w14:textId="77777777" w:rsidR="00107CEF" w:rsidRPr="00331B22" w:rsidRDefault="00107CEF">
            <w:pPr>
              <w:spacing w:before="81" w:after="81" w:line="160" w:lineRule="exact"/>
              <w:ind w:right="40"/>
              <w:rPr>
                <w:rFonts w:eastAsia="Calibri"/>
                <w:i/>
                <w:sz w:val="14"/>
              </w:rPr>
            </w:pPr>
            <w:r w:rsidRPr="00331B22">
              <w:rPr>
                <w:i/>
                <w:sz w:val="14"/>
              </w:rPr>
              <w:t>2023 (actual)</w:t>
            </w:r>
          </w:p>
        </w:tc>
        <w:tc>
          <w:tcPr>
            <w:tcW w:w="1970" w:type="dxa"/>
            <w:tcBorders>
              <w:top w:val="single" w:sz="4" w:space="0" w:color="auto"/>
              <w:bottom w:val="single" w:sz="12" w:space="0" w:color="auto"/>
            </w:tcBorders>
            <w:vAlign w:val="bottom"/>
          </w:tcPr>
          <w:p w14:paraId="7D20CF29" w14:textId="77777777" w:rsidR="00107CEF" w:rsidRPr="00331B22" w:rsidRDefault="00107CEF">
            <w:pPr>
              <w:spacing w:before="81" w:after="81" w:line="160" w:lineRule="exact"/>
              <w:ind w:left="101" w:right="40"/>
              <w:rPr>
                <w:rFonts w:eastAsia="Calibri"/>
                <w:i/>
                <w:spacing w:val="2"/>
                <w:w w:val="101"/>
                <w:sz w:val="14"/>
              </w:rPr>
            </w:pPr>
            <w:r w:rsidRPr="00331B22">
              <w:rPr>
                <w:i/>
                <w:sz w:val="14"/>
              </w:rPr>
              <w:t>2024 (actual)</w:t>
            </w:r>
          </w:p>
        </w:tc>
        <w:tc>
          <w:tcPr>
            <w:tcW w:w="1970" w:type="dxa"/>
            <w:tcBorders>
              <w:top w:val="single" w:sz="4" w:space="0" w:color="auto"/>
              <w:bottom w:val="single" w:sz="12" w:space="0" w:color="auto"/>
              <w:right w:val="double" w:sz="12" w:space="0" w:color="auto"/>
            </w:tcBorders>
            <w:vAlign w:val="bottom"/>
          </w:tcPr>
          <w:p w14:paraId="6EB8553F" w14:textId="77777777" w:rsidR="00107CEF" w:rsidRPr="00331B22" w:rsidRDefault="00107CEF">
            <w:pPr>
              <w:spacing w:before="81" w:after="81" w:line="160" w:lineRule="exact"/>
              <w:ind w:left="101" w:right="40"/>
              <w:rPr>
                <w:rFonts w:eastAsia="Calibri"/>
                <w:i/>
                <w:spacing w:val="2"/>
                <w:w w:val="101"/>
                <w:sz w:val="14"/>
              </w:rPr>
            </w:pPr>
            <w:r w:rsidRPr="00331B22">
              <w:rPr>
                <w:i/>
                <w:sz w:val="14"/>
              </w:rPr>
              <w:t>2025 (actual)</w:t>
            </w:r>
          </w:p>
        </w:tc>
        <w:tc>
          <w:tcPr>
            <w:tcW w:w="1970" w:type="dxa"/>
            <w:tcBorders>
              <w:top w:val="single" w:sz="4" w:space="0" w:color="auto"/>
              <w:left w:val="double" w:sz="12" w:space="0" w:color="auto"/>
              <w:bottom w:val="single" w:sz="12" w:space="0" w:color="auto"/>
            </w:tcBorders>
            <w:vAlign w:val="bottom"/>
          </w:tcPr>
          <w:p w14:paraId="30AB4DBF" w14:textId="77777777" w:rsidR="00107CEF" w:rsidRPr="00331B22" w:rsidRDefault="00107CEF">
            <w:pPr>
              <w:spacing w:before="81" w:after="81" w:line="160" w:lineRule="exact"/>
              <w:ind w:left="101" w:right="40"/>
              <w:rPr>
                <w:rFonts w:eastAsia="Calibri"/>
                <w:i/>
                <w:spacing w:val="2"/>
                <w:w w:val="101"/>
                <w:sz w:val="14"/>
              </w:rPr>
            </w:pPr>
            <w:r w:rsidRPr="00331B22">
              <w:rPr>
                <w:i/>
                <w:sz w:val="14"/>
              </w:rPr>
              <w:t>2026 (planned)</w:t>
            </w:r>
          </w:p>
        </w:tc>
        <w:tc>
          <w:tcPr>
            <w:tcW w:w="1970" w:type="dxa"/>
            <w:tcBorders>
              <w:top w:val="single" w:sz="4" w:space="0" w:color="auto"/>
              <w:bottom w:val="single" w:sz="12" w:space="0" w:color="auto"/>
            </w:tcBorders>
            <w:vAlign w:val="bottom"/>
          </w:tcPr>
          <w:p w14:paraId="36D2559B" w14:textId="77777777" w:rsidR="00107CEF" w:rsidRPr="00331B22" w:rsidRDefault="00107CEF">
            <w:pPr>
              <w:spacing w:before="81" w:after="81" w:line="160" w:lineRule="exact"/>
              <w:ind w:left="101" w:right="40"/>
              <w:rPr>
                <w:rFonts w:eastAsia="Calibri"/>
                <w:i/>
                <w:spacing w:val="2"/>
                <w:w w:val="101"/>
                <w:sz w:val="14"/>
              </w:rPr>
            </w:pPr>
            <w:r w:rsidRPr="00331B22">
              <w:rPr>
                <w:i/>
                <w:sz w:val="14"/>
              </w:rPr>
              <w:t>2027(planned)</w:t>
            </w:r>
          </w:p>
        </w:tc>
      </w:tr>
      <w:tr w:rsidR="00107CEF" w:rsidRPr="00331B22" w14:paraId="300F699D" w14:textId="77777777">
        <w:trPr>
          <w:trHeight w:hRule="exact" w:val="115"/>
          <w:tblHeader/>
        </w:trPr>
        <w:tc>
          <w:tcPr>
            <w:tcW w:w="1970" w:type="dxa"/>
            <w:tcBorders>
              <w:top w:val="single" w:sz="12" w:space="0" w:color="auto"/>
            </w:tcBorders>
            <w:vAlign w:val="bottom"/>
          </w:tcPr>
          <w:p w14:paraId="0D990C2F" w14:textId="77777777" w:rsidR="00107CEF" w:rsidRPr="00331B22" w:rsidRDefault="00107CEF">
            <w:pPr>
              <w:spacing w:before="40" w:after="120"/>
              <w:ind w:right="40"/>
              <w:rPr>
                <w:rFonts w:eastAsia="Calibri"/>
                <w:color w:val="000000" w:themeColor="text1"/>
              </w:rPr>
            </w:pPr>
          </w:p>
        </w:tc>
        <w:tc>
          <w:tcPr>
            <w:tcW w:w="1970" w:type="dxa"/>
            <w:tcBorders>
              <w:top w:val="single" w:sz="12" w:space="0" w:color="auto"/>
            </w:tcBorders>
            <w:vAlign w:val="bottom"/>
          </w:tcPr>
          <w:p w14:paraId="43751947" w14:textId="77777777" w:rsidR="00107CEF" w:rsidRPr="00331B22" w:rsidRDefault="00107CEF">
            <w:pPr>
              <w:spacing w:before="40" w:after="120"/>
              <w:ind w:left="101" w:right="40"/>
              <w:rPr>
                <w:rFonts w:eastAsia="Calibri"/>
                <w:color w:val="000000" w:themeColor="text1"/>
                <w:spacing w:val="2"/>
                <w:w w:val="101"/>
              </w:rPr>
            </w:pPr>
          </w:p>
        </w:tc>
        <w:tc>
          <w:tcPr>
            <w:tcW w:w="1970" w:type="dxa"/>
            <w:tcBorders>
              <w:top w:val="single" w:sz="12" w:space="0" w:color="auto"/>
              <w:right w:val="double" w:sz="12" w:space="0" w:color="auto"/>
            </w:tcBorders>
            <w:vAlign w:val="bottom"/>
          </w:tcPr>
          <w:p w14:paraId="7E578717" w14:textId="77777777" w:rsidR="00107CEF" w:rsidRPr="00331B22" w:rsidRDefault="00107CEF">
            <w:pPr>
              <w:spacing w:before="40" w:after="120"/>
              <w:ind w:left="101" w:right="40"/>
              <w:rPr>
                <w:rFonts w:eastAsia="Calibri"/>
                <w:color w:val="000000" w:themeColor="text1"/>
                <w:spacing w:val="2"/>
                <w:w w:val="101"/>
              </w:rPr>
            </w:pPr>
          </w:p>
        </w:tc>
        <w:tc>
          <w:tcPr>
            <w:tcW w:w="1970" w:type="dxa"/>
            <w:tcBorders>
              <w:top w:val="single" w:sz="12" w:space="0" w:color="auto"/>
              <w:left w:val="double" w:sz="12" w:space="0" w:color="auto"/>
            </w:tcBorders>
            <w:vAlign w:val="bottom"/>
          </w:tcPr>
          <w:p w14:paraId="7EE67670" w14:textId="77777777" w:rsidR="00107CEF" w:rsidRPr="00331B22" w:rsidRDefault="00107CEF">
            <w:pPr>
              <w:spacing w:before="40" w:after="120"/>
              <w:ind w:left="101" w:right="40"/>
              <w:rPr>
                <w:rFonts w:eastAsia="Calibri"/>
                <w:color w:val="000000" w:themeColor="text1"/>
                <w:spacing w:val="2"/>
                <w:w w:val="101"/>
              </w:rPr>
            </w:pPr>
          </w:p>
        </w:tc>
        <w:tc>
          <w:tcPr>
            <w:tcW w:w="1970" w:type="dxa"/>
            <w:tcBorders>
              <w:top w:val="single" w:sz="12" w:space="0" w:color="auto"/>
            </w:tcBorders>
            <w:vAlign w:val="bottom"/>
          </w:tcPr>
          <w:p w14:paraId="6A5A94E8" w14:textId="77777777" w:rsidR="00107CEF" w:rsidRPr="00331B22" w:rsidRDefault="00107CEF">
            <w:pPr>
              <w:spacing w:before="40" w:after="120"/>
              <w:ind w:left="101" w:right="40"/>
              <w:rPr>
                <w:rFonts w:eastAsia="Calibri"/>
                <w:color w:val="000000" w:themeColor="text1"/>
                <w:spacing w:val="2"/>
                <w:w w:val="101"/>
              </w:rPr>
            </w:pPr>
            <w:r w:rsidRPr="00331B22">
              <w:t>[</w:t>
            </w:r>
            <w:r w:rsidRPr="00331B22">
              <w:rPr>
                <w:i/>
                <w:iCs/>
              </w:rPr>
              <w:t>Text</w:t>
            </w:r>
            <w:r w:rsidRPr="00331B22">
              <w:t>] [</w:t>
            </w:r>
            <w:r w:rsidRPr="00331B22">
              <w:rPr>
                <w:i/>
                <w:iCs/>
              </w:rPr>
              <w:t>Text</w:t>
            </w:r>
            <w:r w:rsidRPr="00331B22">
              <w:t>]</w:t>
            </w:r>
          </w:p>
        </w:tc>
      </w:tr>
      <w:tr w:rsidR="00107CEF" w:rsidRPr="00331B22" w14:paraId="631A5755" w14:textId="77777777">
        <w:tc>
          <w:tcPr>
            <w:tcW w:w="1970" w:type="dxa"/>
          </w:tcPr>
          <w:p w14:paraId="5A538400" w14:textId="77777777" w:rsidR="00107CEF" w:rsidRPr="00331B22" w:rsidRDefault="00107CEF">
            <w:pPr>
              <w:tabs>
                <w:tab w:val="left" w:pos="288"/>
                <w:tab w:val="left" w:pos="576"/>
                <w:tab w:val="left" w:pos="864"/>
                <w:tab w:val="left" w:pos="1152"/>
              </w:tabs>
              <w:spacing w:before="40" w:after="120"/>
              <w:ind w:right="40"/>
              <w:rPr>
                <w:rFonts w:eastAsia="Calibri"/>
                <w:color w:val="000000" w:themeColor="text1"/>
              </w:rPr>
            </w:pPr>
            <w:r w:rsidRPr="00331B22">
              <w:rPr>
                <w:rFonts w:eastAsia="Calibri"/>
                <w:color w:val="000000" w:themeColor="text1"/>
                <w:sz w:val="17"/>
              </w:rPr>
              <w:t>–</w:t>
            </w:r>
          </w:p>
        </w:tc>
        <w:tc>
          <w:tcPr>
            <w:tcW w:w="1970" w:type="dxa"/>
          </w:tcPr>
          <w:p w14:paraId="50FBD747" w14:textId="77777777" w:rsidR="00107CEF" w:rsidRPr="00331B22" w:rsidRDefault="00107CEF">
            <w:pPr>
              <w:tabs>
                <w:tab w:val="left" w:pos="288"/>
                <w:tab w:val="left" w:pos="576"/>
                <w:tab w:val="left" w:pos="864"/>
                <w:tab w:val="left" w:pos="1152"/>
              </w:tabs>
              <w:spacing w:before="40" w:after="120"/>
              <w:ind w:left="101" w:right="40"/>
              <w:rPr>
                <w:rFonts w:eastAsia="Calibri"/>
              </w:rPr>
            </w:pPr>
            <w:r w:rsidRPr="00331B22">
              <w:rPr>
                <w:rFonts w:eastAsia="Calibri"/>
                <w:lang w:eastAsia="zh-CN"/>
              </w:rPr>
              <w:t>Facilitation of more coherent, coordinated and structured international engagement, including the convening of two meetings of the special envoys for Afghanistan in Doha in February and June–July and the subsequent launch of the working groups on counter-narcotics efforts and the private sector</w:t>
            </w:r>
          </w:p>
        </w:tc>
        <w:tc>
          <w:tcPr>
            <w:tcW w:w="1970" w:type="dxa"/>
            <w:tcBorders>
              <w:right w:val="double" w:sz="12" w:space="0" w:color="auto"/>
            </w:tcBorders>
          </w:tcPr>
          <w:p w14:paraId="687EB27B" w14:textId="77777777" w:rsidR="00107CEF" w:rsidRPr="00331B22" w:rsidRDefault="00107CEF">
            <w:pPr>
              <w:tabs>
                <w:tab w:val="left" w:pos="288"/>
                <w:tab w:val="left" w:pos="576"/>
                <w:tab w:val="left" w:pos="864"/>
                <w:tab w:val="left" w:pos="1152"/>
              </w:tabs>
              <w:spacing w:before="40" w:after="40"/>
              <w:ind w:left="101" w:right="40"/>
              <w:rPr>
                <w:rFonts w:eastAsia="Calibri"/>
                <w:spacing w:val="2"/>
              </w:rPr>
            </w:pPr>
            <w:r w:rsidRPr="00331B22">
              <w:rPr>
                <w:rFonts w:eastAsia="Calibri"/>
                <w:lang w:eastAsia="zh-CN"/>
              </w:rPr>
              <w:t xml:space="preserve">Direct engagement between the international community and the de facto authorities increased, including through the United Nations-facilitated working groups, in relation to Afghanistan’s reintegration into the international community and meeting its international obligations </w:t>
            </w:r>
          </w:p>
        </w:tc>
        <w:tc>
          <w:tcPr>
            <w:tcW w:w="1970" w:type="dxa"/>
            <w:tcBorders>
              <w:left w:val="double" w:sz="12" w:space="0" w:color="auto"/>
            </w:tcBorders>
          </w:tcPr>
          <w:p w14:paraId="5F9203E8" w14:textId="77777777" w:rsidR="00107CEF" w:rsidRPr="00331B22" w:rsidRDefault="00107CEF">
            <w:pPr>
              <w:pStyle w:val="Default"/>
              <w:rPr>
                <w:lang w:val="en-GB"/>
              </w:rPr>
            </w:pPr>
            <w:r w:rsidRPr="00331B22">
              <w:rPr>
                <w:sz w:val="20"/>
                <w:szCs w:val="20"/>
                <w:lang w:val="en-GB"/>
              </w:rPr>
              <w:t xml:space="preserve">Increased coherent, coordinated and structured international engagement, with tangible steps, including through the proposed roadmap (‘Mosaic’) and the working groups, towards an Afghanistan reintegrated into the international community and meeting international obligations </w:t>
            </w:r>
          </w:p>
          <w:p w14:paraId="7FACB258" w14:textId="77777777" w:rsidR="00107CEF" w:rsidRPr="00331B22" w:rsidRDefault="00107CEF">
            <w:pPr>
              <w:tabs>
                <w:tab w:val="left" w:pos="288"/>
                <w:tab w:val="left" w:pos="576"/>
                <w:tab w:val="left" w:pos="864"/>
                <w:tab w:val="left" w:pos="1152"/>
              </w:tabs>
              <w:spacing w:before="40" w:after="40"/>
              <w:ind w:right="40"/>
              <w:rPr>
                <w:rFonts w:eastAsia="Calibri"/>
                <w:color w:val="000000" w:themeColor="text1"/>
              </w:rPr>
            </w:pPr>
          </w:p>
        </w:tc>
        <w:tc>
          <w:tcPr>
            <w:tcW w:w="1970" w:type="dxa"/>
          </w:tcPr>
          <w:p w14:paraId="1F42DCB9" w14:textId="77777777" w:rsidR="00107CEF" w:rsidRPr="00331B22" w:rsidRDefault="00107CEF">
            <w:pPr>
              <w:tabs>
                <w:tab w:val="left" w:pos="288"/>
                <w:tab w:val="left" w:pos="576"/>
                <w:tab w:val="left" w:pos="864"/>
                <w:tab w:val="left" w:pos="1152"/>
              </w:tabs>
              <w:spacing w:before="40" w:after="120"/>
              <w:ind w:left="101" w:right="40"/>
              <w:rPr>
                <w:rFonts w:eastAsia="Calibri"/>
                <w:lang w:eastAsia="zh-CN"/>
              </w:rPr>
            </w:pPr>
            <w:r w:rsidRPr="00331B22">
              <w:rPr>
                <w:rFonts w:eastAsia="Calibri"/>
                <w:lang w:eastAsia="zh-CN"/>
              </w:rPr>
              <w:t xml:space="preserve">Further tangible steps towards an Afghanistan reintegrated into the international community and meeting international obligations through sustained coherent, coordinated and structured international engagement, including the proposed roadmap (‘Mosaic’) and the working groups </w:t>
            </w:r>
          </w:p>
        </w:tc>
      </w:tr>
      <w:tr w:rsidR="00107CEF" w:rsidRPr="00331B22" w14:paraId="7D791234" w14:textId="77777777">
        <w:trPr>
          <w:trHeight w:hRule="exact" w:val="58"/>
        </w:trPr>
        <w:tc>
          <w:tcPr>
            <w:tcW w:w="1970" w:type="dxa"/>
            <w:tcBorders>
              <w:bottom w:val="single" w:sz="12" w:space="0" w:color="auto"/>
            </w:tcBorders>
          </w:tcPr>
          <w:p w14:paraId="04954594" w14:textId="77777777" w:rsidR="00107CEF" w:rsidRPr="00331B22" w:rsidRDefault="00107CEF">
            <w:pPr>
              <w:tabs>
                <w:tab w:val="left" w:pos="288"/>
                <w:tab w:val="left" w:pos="576"/>
                <w:tab w:val="left" w:pos="864"/>
                <w:tab w:val="left" w:pos="1152"/>
              </w:tabs>
              <w:spacing w:before="40" w:after="120"/>
              <w:ind w:right="40"/>
              <w:rPr>
                <w:rFonts w:eastAsia="Calibri"/>
                <w:color w:val="000000" w:themeColor="text1"/>
              </w:rPr>
            </w:pPr>
          </w:p>
        </w:tc>
        <w:tc>
          <w:tcPr>
            <w:tcW w:w="1970" w:type="dxa"/>
            <w:tcBorders>
              <w:bottom w:val="single" w:sz="12" w:space="0" w:color="auto"/>
            </w:tcBorders>
          </w:tcPr>
          <w:p w14:paraId="6D9AEF3E" w14:textId="77777777" w:rsidR="00107CEF" w:rsidRPr="00331B22" w:rsidRDefault="00107CEF">
            <w:pPr>
              <w:tabs>
                <w:tab w:val="left" w:pos="288"/>
                <w:tab w:val="left" w:pos="576"/>
                <w:tab w:val="left" w:pos="864"/>
                <w:tab w:val="left" w:pos="1152"/>
              </w:tabs>
              <w:spacing w:before="40" w:after="120"/>
              <w:ind w:left="101" w:right="40"/>
              <w:rPr>
                <w:rFonts w:eastAsia="Calibri"/>
                <w:color w:val="000000" w:themeColor="text1"/>
                <w:spacing w:val="2"/>
                <w:w w:val="101"/>
              </w:rPr>
            </w:pPr>
          </w:p>
        </w:tc>
        <w:tc>
          <w:tcPr>
            <w:tcW w:w="1970" w:type="dxa"/>
            <w:tcBorders>
              <w:bottom w:val="single" w:sz="12" w:space="0" w:color="auto"/>
              <w:right w:val="double" w:sz="12" w:space="0" w:color="auto"/>
            </w:tcBorders>
          </w:tcPr>
          <w:p w14:paraId="6BD90B5E" w14:textId="77777777" w:rsidR="00107CEF" w:rsidRPr="00331B22" w:rsidRDefault="00107CEF">
            <w:pPr>
              <w:tabs>
                <w:tab w:val="left" w:pos="288"/>
                <w:tab w:val="left" w:pos="576"/>
                <w:tab w:val="left" w:pos="864"/>
                <w:tab w:val="left" w:pos="1152"/>
              </w:tabs>
              <w:spacing w:before="40" w:after="120"/>
              <w:ind w:left="101" w:right="40"/>
              <w:rPr>
                <w:rFonts w:eastAsia="Calibri"/>
                <w:color w:val="000000" w:themeColor="text1"/>
                <w:spacing w:val="2"/>
                <w:w w:val="101"/>
              </w:rPr>
            </w:pPr>
          </w:p>
        </w:tc>
        <w:tc>
          <w:tcPr>
            <w:tcW w:w="1970" w:type="dxa"/>
            <w:tcBorders>
              <w:left w:val="double" w:sz="12" w:space="0" w:color="auto"/>
              <w:bottom w:val="single" w:sz="12" w:space="0" w:color="auto"/>
            </w:tcBorders>
          </w:tcPr>
          <w:p w14:paraId="0095FA15" w14:textId="77777777" w:rsidR="00107CEF" w:rsidRPr="00331B22" w:rsidRDefault="00107CEF">
            <w:pPr>
              <w:tabs>
                <w:tab w:val="left" w:pos="288"/>
                <w:tab w:val="left" w:pos="576"/>
                <w:tab w:val="left" w:pos="864"/>
                <w:tab w:val="left" w:pos="1152"/>
              </w:tabs>
              <w:spacing w:before="40" w:after="120"/>
              <w:ind w:left="101" w:right="40"/>
              <w:rPr>
                <w:rFonts w:eastAsia="Calibri"/>
                <w:color w:val="000000" w:themeColor="text1"/>
                <w:spacing w:val="2"/>
                <w:w w:val="101"/>
              </w:rPr>
            </w:pPr>
          </w:p>
        </w:tc>
        <w:tc>
          <w:tcPr>
            <w:tcW w:w="1970" w:type="dxa"/>
            <w:tcBorders>
              <w:bottom w:val="single" w:sz="12" w:space="0" w:color="auto"/>
            </w:tcBorders>
          </w:tcPr>
          <w:p w14:paraId="14A79E85" w14:textId="77777777" w:rsidR="00107CEF" w:rsidRPr="00331B22" w:rsidRDefault="00107CEF">
            <w:pPr>
              <w:tabs>
                <w:tab w:val="left" w:pos="288"/>
                <w:tab w:val="left" w:pos="576"/>
                <w:tab w:val="left" w:pos="864"/>
                <w:tab w:val="left" w:pos="1152"/>
              </w:tabs>
              <w:spacing w:before="40" w:after="120"/>
              <w:ind w:left="101" w:right="40"/>
              <w:rPr>
                <w:rFonts w:eastAsia="Calibri"/>
                <w:color w:val="000000" w:themeColor="text1"/>
                <w:spacing w:val="2"/>
                <w:w w:val="101"/>
              </w:rPr>
            </w:pPr>
          </w:p>
        </w:tc>
      </w:tr>
    </w:tbl>
    <w:p w14:paraId="28BC61F2" w14:textId="77777777" w:rsidR="00107CEF" w:rsidRPr="00331B22" w:rsidRDefault="00107CEF" w:rsidP="00107CEF">
      <w:pPr>
        <w:spacing w:line="120" w:lineRule="exact"/>
        <w:rPr>
          <w:rFonts w:eastAsia="Calibri"/>
          <w:color w:val="000000" w:themeColor="text1"/>
          <w:sz w:val="10"/>
        </w:rPr>
      </w:pPr>
    </w:p>
    <w:p w14:paraId="5E064552" w14:textId="77777777" w:rsidR="00107CEF" w:rsidRPr="00331B22" w:rsidRDefault="00107CEF" w:rsidP="00ED5181">
      <w:pPr>
        <w:spacing w:after="120" w:line="120" w:lineRule="exact"/>
        <w:rPr>
          <w:rFonts w:eastAsia="Calibri"/>
          <w:color w:val="000000" w:themeColor="text1"/>
          <w:sz w:val="10"/>
        </w:rPr>
      </w:pPr>
    </w:p>
    <w:p w14:paraId="319E54C6" w14:textId="26DF6AA1" w:rsidR="00107CEF" w:rsidRPr="00331B22" w:rsidRDefault="00107CEF" w:rsidP="00ED5181">
      <w:pPr>
        <w:spacing w:after="120"/>
        <w:ind w:left="1260"/>
        <w:jc w:val="both"/>
        <w:rPr>
          <w:b/>
        </w:rPr>
      </w:pPr>
      <w:r w:rsidRPr="00331B22">
        <w:rPr>
          <w:b/>
        </w:rPr>
        <w:t>Result 2: Strengthened economic and social resilience in Afghanistan</w:t>
      </w:r>
    </w:p>
    <w:p w14:paraId="2226FEAE" w14:textId="77777777" w:rsidR="00107CEF" w:rsidRPr="00331B22" w:rsidRDefault="00107CEF" w:rsidP="00ED5181">
      <w:pPr>
        <w:spacing w:after="120"/>
        <w:ind w:left="1260"/>
        <w:jc w:val="both"/>
        <w:rPr>
          <w:b/>
        </w:rPr>
      </w:pPr>
      <w:r w:rsidRPr="00331B22">
        <w:rPr>
          <w:b/>
        </w:rPr>
        <w:t>Programme performance in</w:t>
      </w:r>
      <w:r w:rsidRPr="001C0CFE">
        <w:rPr>
          <w:b/>
        </w:rPr>
        <w:t xml:space="preserve"> </w:t>
      </w:r>
      <w:r w:rsidRPr="00331B22">
        <w:rPr>
          <w:b/>
        </w:rPr>
        <w:t>2025 and target for 2027</w:t>
      </w:r>
    </w:p>
    <w:p w14:paraId="26E39DCE" w14:textId="77777777" w:rsidR="00CF0F96" w:rsidRDefault="00107CEF" w:rsidP="00ED5181">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In 2025, the United Nations country team mobilized $1.76 billion for basic human needs assistance to the people of Afghanistan.</w:t>
      </w:r>
      <w:r w:rsidRPr="00331B22" w:rsidDel="00E65D10">
        <w:t xml:space="preserve"> </w:t>
      </w:r>
      <w:r w:rsidRPr="00331B22">
        <w:t>At least 26.2 million Afghans accessed health care services; 2.5 million Afghans benefited from short-term employment and improved livelihoods through cash-based interventions; 545,360 Afghans enrolled in and/or accessed informal and non-formal education services and training; 29,256 teachers were trained; 105 business associations and chambers strengthened, including women’s business associations; and 3,650 loans disbursed to Afghan private sector through financial institutions. These results were possible through the implementation of basic human needs programmatic activities under the United Nations Strategic Framework for Afghanistan, which the Mission supported through coordination of United Nations agencies and resource mobilization with donors.</w:t>
      </w:r>
    </w:p>
    <w:p w14:paraId="61D2F670" w14:textId="156014C7" w:rsidR="00CF0F96" w:rsidRDefault="00107CEF" w:rsidP="00CF0F96">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 xml:space="preserve">The Mission will continue to strengthen basic human needs programming in support of Afghan community </w:t>
      </w:r>
      <w:r w:rsidRPr="00CF0F96">
        <w:rPr>
          <w:rFonts w:eastAsia="Calibri"/>
          <w:lang w:eastAsia="zh-CN"/>
        </w:rPr>
        <w:t>resilience</w:t>
      </w:r>
      <w:r w:rsidRPr="00331B22">
        <w:t xml:space="preserve"> through coordination and resource mobilization, while maintaining</w:t>
      </w:r>
      <w:r w:rsidRPr="00CF0F96">
        <w:rPr>
          <w:spacing w:val="68"/>
        </w:rPr>
        <w:t xml:space="preserve"> </w:t>
      </w:r>
      <w:r w:rsidRPr="00331B22">
        <w:t>advocacy</w:t>
      </w:r>
      <w:r w:rsidRPr="00CF0F96">
        <w:rPr>
          <w:spacing w:val="68"/>
        </w:rPr>
        <w:t xml:space="preserve"> </w:t>
      </w:r>
      <w:r w:rsidRPr="00331B22">
        <w:t>to</w:t>
      </w:r>
      <w:r w:rsidRPr="00CF0F96">
        <w:rPr>
          <w:spacing w:val="68"/>
        </w:rPr>
        <w:t xml:space="preserve"> </w:t>
      </w:r>
      <w:r w:rsidRPr="00331B22">
        <w:t>continue</w:t>
      </w:r>
      <w:r w:rsidRPr="00CF0F96">
        <w:rPr>
          <w:spacing w:val="68"/>
        </w:rPr>
        <w:t xml:space="preserve"> </w:t>
      </w:r>
      <w:r w:rsidRPr="00331B22">
        <w:t>resourcing</w:t>
      </w:r>
      <w:r w:rsidRPr="00CF0F96">
        <w:rPr>
          <w:spacing w:val="68"/>
        </w:rPr>
        <w:t xml:space="preserve"> </w:t>
      </w:r>
      <w:r w:rsidRPr="00331B22">
        <w:t>critical</w:t>
      </w:r>
      <w:r w:rsidRPr="00CF0F96">
        <w:rPr>
          <w:spacing w:val="40"/>
        </w:rPr>
        <w:t xml:space="preserve"> </w:t>
      </w:r>
      <w:r w:rsidRPr="00331B22">
        <w:t>humanitarian</w:t>
      </w:r>
      <w:r w:rsidRPr="00CF0F96">
        <w:rPr>
          <w:spacing w:val="68"/>
        </w:rPr>
        <w:t xml:space="preserve"> </w:t>
      </w:r>
      <w:r w:rsidRPr="00331B22">
        <w:t>needs with Member States, donors and</w:t>
      </w:r>
      <w:r w:rsidR="00432CD1">
        <w:t xml:space="preserve"> the</w:t>
      </w:r>
      <w:r w:rsidRPr="00331B22">
        <w:t xml:space="preserve"> de facto authorities as the main duty bearers of the Afghan people.</w:t>
      </w:r>
      <w:r w:rsidRPr="00CF0F96">
        <w:rPr>
          <w:spacing w:val="40"/>
        </w:rPr>
        <w:t xml:space="preserve"> </w:t>
      </w:r>
      <w:r w:rsidRPr="00331B22">
        <w:t>Furthermore, it</w:t>
      </w:r>
      <w:r w:rsidRPr="00CF0F96">
        <w:rPr>
          <w:spacing w:val="40"/>
        </w:rPr>
        <w:t xml:space="preserve"> </w:t>
      </w:r>
      <w:r w:rsidRPr="00331B22">
        <w:t>will</w:t>
      </w:r>
      <w:r w:rsidRPr="00CF0F96">
        <w:rPr>
          <w:spacing w:val="40"/>
        </w:rPr>
        <w:t xml:space="preserve"> </w:t>
      </w:r>
      <w:r w:rsidRPr="00331B22">
        <w:t>continue dialogue with the de facto authorities to promote a more conducive regulatory and operational environment</w:t>
      </w:r>
      <w:r w:rsidRPr="00CF0F96">
        <w:rPr>
          <w:spacing w:val="40"/>
        </w:rPr>
        <w:t xml:space="preserve"> </w:t>
      </w:r>
      <w:r w:rsidRPr="00331B22">
        <w:t>for</w:t>
      </w:r>
      <w:r w:rsidRPr="00CF0F96">
        <w:rPr>
          <w:spacing w:val="40"/>
        </w:rPr>
        <w:t xml:space="preserve"> </w:t>
      </w:r>
      <w:r w:rsidRPr="00331B22">
        <w:t>the</w:t>
      </w:r>
      <w:r w:rsidRPr="00CF0F96">
        <w:rPr>
          <w:spacing w:val="40"/>
        </w:rPr>
        <w:t xml:space="preserve"> </w:t>
      </w:r>
      <w:r w:rsidRPr="00331B22">
        <w:t>private</w:t>
      </w:r>
      <w:r w:rsidRPr="00CF0F96">
        <w:rPr>
          <w:spacing w:val="40"/>
        </w:rPr>
        <w:t xml:space="preserve"> </w:t>
      </w:r>
      <w:r w:rsidRPr="00331B22">
        <w:t>sector</w:t>
      </w:r>
      <w:r w:rsidRPr="00CF0F96">
        <w:rPr>
          <w:spacing w:val="40"/>
        </w:rPr>
        <w:t xml:space="preserve"> </w:t>
      </w:r>
      <w:r w:rsidRPr="00331B22">
        <w:t>and</w:t>
      </w:r>
      <w:r w:rsidRPr="00CF0F96">
        <w:rPr>
          <w:spacing w:val="40"/>
        </w:rPr>
        <w:t xml:space="preserve"> </w:t>
      </w:r>
      <w:r w:rsidRPr="00331B22">
        <w:t>aid</w:t>
      </w:r>
      <w:r w:rsidRPr="00CF0F96">
        <w:rPr>
          <w:spacing w:val="40"/>
        </w:rPr>
        <w:t xml:space="preserve"> </w:t>
      </w:r>
      <w:r w:rsidRPr="00331B22">
        <w:t>organizations.</w:t>
      </w:r>
    </w:p>
    <w:p w14:paraId="7473FE3A" w14:textId="378282AE" w:rsidR="00107CEF" w:rsidRPr="00331B22" w:rsidRDefault="00107CEF" w:rsidP="00CF0F96">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 xml:space="preserve">Expected progress towards the objective and the target for 2027 are presented in the performance measure below (see table </w:t>
      </w:r>
      <w:r w:rsidR="00CF0F96">
        <w:t>71</w:t>
      </w:r>
      <w:r w:rsidRPr="00331B22">
        <w:t>).</w:t>
      </w:r>
    </w:p>
    <w:p w14:paraId="20ECF5C7" w14:textId="77777777" w:rsidR="00107CEF" w:rsidRPr="00331B22" w:rsidRDefault="00107CEF" w:rsidP="00107CEF">
      <w:pPr>
        <w:pStyle w:val="ListParagraph"/>
        <w:tabs>
          <w:tab w:val="left" w:pos="1382"/>
        </w:tabs>
        <w:spacing w:line="249" w:lineRule="auto"/>
        <w:ind w:right="128"/>
        <w:jc w:val="right"/>
      </w:pPr>
    </w:p>
    <w:p w14:paraId="602DFAE4" w14:textId="2D77E5A7" w:rsidR="00107CEF" w:rsidRPr="00331B22" w:rsidRDefault="00107CEF" w:rsidP="00ED5181">
      <w:pPr>
        <w:pStyle w:val="BodyText"/>
        <w:rPr>
          <w:lang w:val="en-GB"/>
        </w:rPr>
      </w:pPr>
      <w:r w:rsidRPr="00331B22">
        <w:rPr>
          <w:lang w:val="en-GB"/>
        </w:rPr>
        <w:t>Table</w:t>
      </w:r>
      <w:r w:rsidRPr="00331B22">
        <w:rPr>
          <w:spacing w:val="16"/>
          <w:lang w:val="en-GB"/>
        </w:rPr>
        <w:t xml:space="preserve"> </w:t>
      </w:r>
      <w:r w:rsidR="00D26EF9">
        <w:rPr>
          <w:spacing w:val="-10"/>
          <w:lang w:val="en-GB"/>
        </w:rPr>
        <w:t>71</w:t>
      </w:r>
    </w:p>
    <w:p w14:paraId="73C2D5AB" w14:textId="77777777" w:rsidR="00107CEF" w:rsidRPr="00331B22" w:rsidRDefault="00107CEF" w:rsidP="00ED5181">
      <w:pPr>
        <w:spacing w:before="10"/>
        <w:rPr>
          <w:b/>
          <w:spacing w:val="-2"/>
        </w:rPr>
      </w:pPr>
      <w:r w:rsidRPr="00331B22">
        <w:rPr>
          <w:b/>
          <w:spacing w:val="2"/>
        </w:rPr>
        <w:t>Performance</w:t>
      </w:r>
      <w:r w:rsidRPr="00331B22">
        <w:rPr>
          <w:b/>
          <w:spacing w:val="49"/>
        </w:rPr>
        <w:t xml:space="preserve"> </w:t>
      </w:r>
      <w:r w:rsidRPr="00331B22">
        <w:rPr>
          <w:b/>
          <w:spacing w:val="-2"/>
        </w:rPr>
        <w:t>measure</w:t>
      </w: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107CEF" w:rsidRPr="00331B22" w14:paraId="4295D845" w14:textId="77777777">
        <w:trPr>
          <w:tblHeader/>
        </w:trPr>
        <w:tc>
          <w:tcPr>
            <w:tcW w:w="1970" w:type="dxa"/>
            <w:tcBorders>
              <w:top w:val="single" w:sz="4" w:space="0" w:color="auto"/>
              <w:bottom w:val="single" w:sz="12" w:space="0" w:color="auto"/>
            </w:tcBorders>
            <w:vAlign w:val="bottom"/>
          </w:tcPr>
          <w:p w14:paraId="148BE60D" w14:textId="77777777" w:rsidR="00107CEF" w:rsidRPr="00331B22" w:rsidRDefault="00107CEF">
            <w:pPr>
              <w:spacing w:before="81" w:after="81" w:line="160" w:lineRule="exact"/>
              <w:ind w:right="40"/>
              <w:rPr>
                <w:rFonts w:eastAsia="Calibri"/>
                <w:i/>
                <w:sz w:val="14"/>
              </w:rPr>
            </w:pPr>
            <w:r w:rsidRPr="00331B22">
              <w:rPr>
                <w:i/>
                <w:sz w:val="14"/>
              </w:rPr>
              <w:t>2023 (actual)</w:t>
            </w:r>
          </w:p>
        </w:tc>
        <w:tc>
          <w:tcPr>
            <w:tcW w:w="1970" w:type="dxa"/>
            <w:tcBorders>
              <w:top w:val="single" w:sz="4" w:space="0" w:color="auto"/>
              <w:bottom w:val="single" w:sz="12" w:space="0" w:color="auto"/>
            </w:tcBorders>
            <w:vAlign w:val="bottom"/>
          </w:tcPr>
          <w:p w14:paraId="56054DF9" w14:textId="77777777" w:rsidR="00107CEF" w:rsidRPr="00331B22" w:rsidRDefault="00107CEF">
            <w:pPr>
              <w:spacing w:before="81" w:after="81" w:line="160" w:lineRule="exact"/>
              <w:ind w:left="101" w:right="40"/>
              <w:rPr>
                <w:rFonts w:eastAsia="Calibri"/>
                <w:i/>
                <w:spacing w:val="2"/>
                <w:w w:val="101"/>
                <w:sz w:val="14"/>
              </w:rPr>
            </w:pPr>
            <w:r w:rsidRPr="00331B22">
              <w:rPr>
                <w:i/>
                <w:sz w:val="14"/>
              </w:rPr>
              <w:t>2024 (actual)</w:t>
            </w:r>
          </w:p>
        </w:tc>
        <w:tc>
          <w:tcPr>
            <w:tcW w:w="1970" w:type="dxa"/>
            <w:tcBorders>
              <w:top w:val="single" w:sz="4" w:space="0" w:color="auto"/>
              <w:bottom w:val="single" w:sz="12" w:space="0" w:color="auto"/>
              <w:right w:val="double" w:sz="12" w:space="0" w:color="auto"/>
            </w:tcBorders>
            <w:vAlign w:val="bottom"/>
          </w:tcPr>
          <w:p w14:paraId="248D2DB7" w14:textId="77777777" w:rsidR="00107CEF" w:rsidRPr="00331B22" w:rsidRDefault="00107CEF">
            <w:pPr>
              <w:spacing w:before="81" w:after="81" w:line="160" w:lineRule="exact"/>
              <w:ind w:left="101" w:right="40"/>
              <w:rPr>
                <w:rFonts w:eastAsia="Calibri"/>
                <w:i/>
                <w:spacing w:val="2"/>
                <w:w w:val="101"/>
                <w:sz w:val="14"/>
              </w:rPr>
            </w:pPr>
            <w:r w:rsidRPr="00331B22">
              <w:rPr>
                <w:i/>
                <w:sz w:val="14"/>
              </w:rPr>
              <w:t>2025 (actual)</w:t>
            </w:r>
          </w:p>
        </w:tc>
        <w:tc>
          <w:tcPr>
            <w:tcW w:w="1970" w:type="dxa"/>
            <w:tcBorders>
              <w:top w:val="single" w:sz="4" w:space="0" w:color="auto"/>
              <w:left w:val="double" w:sz="12" w:space="0" w:color="auto"/>
              <w:bottom w:val="single" w:sz="12" w:space="0" w:color="auto"/>
            </w:tcBorders>
            <w:vAlign w:val="bottom"/>
          </w:tcPr>
          <w:p w14:paraId="571F7A4E" w14:textId="77777777" w:rsidR="00107CEF" w:rsidRPr="00331B22" w:rsidRDefault="00107CEF">
            <w:pPr>
              <w:spacing w:before="81" w:after="81" w:line="160" w:lineRule="exact"/>
              <w:ind w:left="101" w:right="40"/>
              <w:rPr>
                <w:rFonts w:eastAsia="Calibri"/>
                <w:i/>
                <w:spacing w:val="2"/>
                <w:w w:val="101"/>
                <w:sz w:val="14"/>
              </w:rPr>
            </w:pPr>
            <w:r w:rsidRPr="00331B22">
              <w:rPr>
                <w:i/>
                <w:sz w:val="14"/>
              </w:rPr>
              <w:t>2026 (planned)</w:t>
            </w:r>
          </w:p>
        </w:tc>
        <w:tc>
          <w:tcPr>
            <w:tcW w:w="1970" w:type="dxa"/>
            <w:tcBorders>
              <w:top w:val="single" w:sz="4" w:space="0" w:color="auto"/>
              <w:bottom w:val="single" w:sz="12" w:space="0" w:color="auto"/>
            </w:tcBorders>
            <w:vAlign w:val="bottom"/>
          </w:tcPr>
          <w:p w14:paraId="6DA3DE58" w14:textId="77777777" w:rsidR="00107CEF" w:rsidRPr="00331B22" w:rsidRDefault="00107CEF">
            <w:pPr>
              <w:spacing w:before="81" w:after="81" w:line="160" w:lineRule="exact"/>
              <w:ind w:left="101" w:right="40"/>
              <w:rPr>
                <w:rFonts w:eastAsia="Calibri"/>
                <w:i/>
                <w:spacing w:val="2"/>
                <w:w w:val="101"/>
                <w:sz w:val="14"/>
              </w:rPr>
            </w:pPr>
            <w:r w:rsidRPr="00331B22">
              <w:rPr>
                <w:i/>
                <w:sz w:val="14"/>
              </w:rPr>
              <w:t>2027 (planned)</w:t>
            </w:r>
          </w:p>
        </w:tc>
      </w:tr>
      <w:tr w:rsidR="00107CEF" w:rsidRPr="00331B22" w14:paraId="6C4663A9" w14:textId="77777777">
        <w:trPr>
          <w:trHeight w:hRule="exact" w:val="115"/>
          <w:tblHeader/>
        </w:trPr>
        <w:tc>
          <w:tcPr>
            <w:tcW w:w="1970" w:type="dxa"/>
            <w:tcBorders>
              <w:top w:val="single" w:sz="12" w:space="0" w:color="auto"/>
            </w:tcBorders>
            <w:vAlign w:val="bottom"/>
          </w:tcPr>
          <w:p w14:paraId="0996A41D" w14:textId="77777777" w:rsidR="00107CEF" w:rsidRPr="00331B22" w:rsidRDefault="00107CEF">
            <w:pPr>
              <w:spacing w:before="40" w:after="120"/>
              <w:ind w:right="40"/>
              <w:rPr>
                <w:rFonts w:eastAsia="Calibri"/>
                <w:color w:val="000000" w:themeColor="text1"/>
              </w:rPr>
            </w:pPr>
          </w:p>
        </w:tc>
        <w:tc>
          <w:tcPr>
            <w:tcW w:w="1970" w:type="dxa"/>
            <w:tcBorders>
              <w:top w:val="single" w:sz="12" w:space="0" w:color="auto"/>
            </w:tcBorders>
            <w:vAlign w:val="bottom"/>
          </w:tcPr>
          <w:p w14:paraId="7322A63A" w14:textId="77777777" w:rsidR="00107CEF" w:rsidRPr="00331B22" w:rsidRDefault="00107CEF">
            <w:pPr>
              <w:spacing w:before="40" w:after="120"/>
              <w:ind w:left="101" w:right="40"/>
              <w:rPr>
                <w:rFonts w:eastAsia="Calibri"/>
                <w:color w:val="000000" w:themeColor="text1"/>
                <w:spacing w:val="2"/>
                <w:w w:val="101"/>
              </w:rPr>
            </w:pPr>
          </w:p>
        </w:tc>
        <w:tc>
          <w:tcPr>
            <w:tcW w:w="1970" w:type="dxa"/>
            <w:tcBorders>
              <w:top w:val="single" w:sz="12" w:space="0" w:color="auto"/>
              <w:right w:val="double" w:sz="12" w:space="0" w:color="auto"/>
            </w:tcBorders>
            <w:vAlign w:val="bottom"/>
          </w:tcPr>
          <w:p w14:paraId="134FFA08" w14:textId="77777777" w:rsidR="00107CEF" w:rsidRPr="00331B22" w:rsidRDefault="00107CEF">
            <w:pPr>
              <w:spacing w:before="40" w:after="120"/>
              <w:ind w:left="101" w:right="40"/>
              <w:rPr>
                <w:rFonts w:eastAsia="Calibri"/>
                <w:color w:val="000000" w:themeColor="text1"/>
                <w:spacing w:val="2"/>
                <w:w w:val="101"/>
              </w:rPr>
            </w:pPr>
          </w:p>
        </w:tc>
        <w:tc>
          <w:tcPr>
            <w:tcW w:w="1970" w:type="dxa"/>
            <w:tcBorders>
              <w:top w:val="single" w:sz="12" w:space="0" w:color="auto"/>
              <w:left w:val="double" w:sz="12" w:space="0" w:color="auto"/>
            </w:tcBorders>
            <w:vAlign w:val="bottom"/>
          </w:tcPr>
          <w:p w14:paraId="7E37BB3A" w14:textId="77777777" w:rsidR="00107CEF" w:rsidRPr="00331B22" w:rsidRDefault="00107CEF">
            <w:pPr>
              <w:spacing w:before="40" w:after="120"/>
              <w:ind w:left="101" w:right="40"/>
              <w:rPr>
                <w:rFonts w:eastAsia="Calibri"/>
                <w:color w:val="000000" w:themeColor="text1"/>
                <w:spacing w:val="2"/>
                <w:w w:val="101"/>
              </w:rPr>
            </w:pPr>
          </w:p>
        </w:tc>
        <w:tc>
          <w:tcPr>
            <w:tcW w:w="1970" w:type="dxa"/>
            <w:tcBorders>
              <w:top w:val="single" w:sz="12" w:space="0" w:color="auto"/>
            </w:tcBorders>
            <w:vAlign w:val="bottom"/>
          </w:tcPr>
          <w:p w14:paraId="3B16945C" w14:textId="77777777" w:rsidR="00107CEF" w:rsidRPr="00331B22" w:rsidRDefault="00107CEF">
            <w:pPr>
              <w:spacing w:before="40" w:after="120"/>
              <w:ind w:left="101" w:right="40"/>
              <w:rPr>
                <w:rFonts w:eastAsia="Calibri"/>
                <w:color w:val="000000" w:themeColor="text1"/>
                <w:spacing w:val="2"/>
                <w:w w:val="101"/>
              </w:rPr>
            </w:pPr>
          </w:p>
        </w:tc>
      </w:tr>
      <w:tr w:rsidR="00107CEF" w:rsidRPr="00331B22" w14:paraId="692EF4E8" w14:textId="77777777">
        <w:tc>
          <w:tcPr>
            <w:tcW w:w="1970" w:type="dxa"/>
          </w:tcPr>
          <w:p w14:paraId="636A4D38" w14:textId="77777777" w:rsidR="00107CEF" w:rsidRPr="00331B22" w:rsidRDefault="00107CEF">
            <w:pPr>
              <w:tabs>
                <w:tab w:val="left" w:pos="288"/>
                <w:tab w:val="left" w:pos="576"/>
                <w:tab w:val="left" w:pos="864"/>
                <w:tab w:val="left" w:pos="1152"/>
              </w:tabs>
              <w:spacing w:before="40" w:after="120"/>
              <w:ind w:right="40"/>
              <w:rPr>
                <w:rFonts w:eastAsia="Calibri"/>
                <w:color w:val="000000" w:themeColor="text1"/>
              </w:rPr>
            </w:pPr>
            <w:r w:rsidRPr="00331B22">
              <w:rPr>
                <w:rFonts w:eastAsia="Calibri"/>
                <w:color w:val="000000" w:themeColor="text1"/>
                <w:sz w:val="17"/>
              </w:rPr>
              <w:t>–</w:t>
            </w:r>
          </w:p>
        </w:tc>
        <w:tc>
          <w:tcPr>
            <w:tcW w:w="1970" w:type="dxa"/>
          </w:tcPr>
          <w:p w14:paraId="00213CE2" w14:textId="77777777" w:rsidR="00107CEF" w:rsidRPr="00331B22" w:rsidRDefault="00107CEF">
            <w:pPr>
              <w:tabs>
                <w:tab w:val="left" w:pos="288"/>
                <w:tab w:val="left" w:pos="576"/>
                <w:tab w:val="left" w:pos="864"/>
                <w:tab w:val="left" w:pos="1152"/>
              </w:tabs>
              <w:spacing w:before="40" w:after="120"/>
              <w:ind w:left="101" w:right="40"/>
              <w:rPr>
                <w:rFonts w:eastAsia="Calibri"/>
                <w:color w:val="BFBFBF" w:themeColor="accent2" w:themeShade="BF"/>
                <w:lang w:eastAsia="zh-CN"/>
              </w:rPr>
            </w:pPr>
            <w:r w:rsidRPr="00331B22">
              <w:rPr>
                <w:rFonts w:eastAsia="Calibri"/>
                <w:color w:val="BFBFBF" w:themeColor="accent2" w:themeShade="BF"/>
                <w:lang w:eastAsia="zh-CN"/>
              </w:rPr>
              <w:t>–</w:t>
            </w:r>
          </w:p>
        </w:tc>
        <w:tc>
          <w:tcPr>
            <w:tcW w:w="1970" w:type="dxa"/>
            <w:tcBorders>
              <w:right w:val="double" w:sz="12" w:space="0" w:color="auto"/>
            </w:tcBorders>
          </w:tcPr>
          <w:p w14:paraId="16294DEC" w14:textId="77777777" w:rsidR="00107CEF" w:rsidRPr="00331B22" w:rsidRDefault="00107CEF">
            <w:pPr>
              <w:tabs>
                <w:tab w:val="left" w:pos="288"/>
                <w:tab w:val="left" w:pos="576"/>
                <w:tab w:val="left" w:pos="864"/>
                <w:tab w:val="left" w:pos="1152"/>
              </w:tabs>
              <w:spacing w:before="40" w:after="40"/>
              <w:ind w:right="40"/>
              <w:rPr>
                <w:rFonts w:eastAsia="Calibri"/>
                <w:color w:val="BFBFBF" w:themeColor="accent2" w:themeShade="BF"/>
                <w:lang w:eastAsia="zh-CN"/>
              </w:rPr>
            </w:pPr>
            <w:r w:rsidRPr="00331B22">
              <w:t xml:space="preserve">$1.76 billion mobilized for basic human needs assistance to the </w:t>
            </w:r>
            <w:r w:rsidRPr="00331B22">
              <w:lastRenderedPageBreak/>
              <w:t>people of Afghanistan</w:t>
            </w:r>
          </w:p>
          <w:p w14:paraId="499F0378" w14:textId="77777777" w:rsidR="00107CEF" w:rsidRPr="00331B22" w:rsidRDefault="00107CEF">
            <w:pPr>
              <w:tabs>
                <w:tab w:val="left" w:pos="288"/>
                <w:tab w:val="left" w:pos="576"/>
                <w:tab w:val="left" w:pos="864"/>
                <w:tab w:val="left" w:pos="1152"/>
              </w:tabs>
              <w:spacing w:before="40" w:after="40"/>
              <w:ind w:left="101" w:right="40"/>
              <w:rPr>
                <w:rFonts w:eastAsia="Calibri"/>
                <w:color w:val="BFBFBF" w:themeColor="accent2" w:themeShade="BF"/>
                <w:lang w:eastAsia="zh-CN"/>
              </w:rPr>
            </w:pPr>
          </w:p>
        </w:tc>
        <w:tc>
          <w:tcPr>
            <w:tcW w:w="1970" w:type="dxa"/>
            <w:tcBorders>
              <w:left w:val="double" w:sz="12" w:space="0" w:color="auto"/>
            </w:tcBorders>
          </w:tcPr>
          <w:p w14:paraId="7454E54B" w14:textId="77777777" w:rsidR="00107CEF" w:rsidRPr="00331B22" w:rsidRDefault="00107CEF">
            <w:pPr>
              <w:pStyle w:val="Default"/>
              <w:rPr>
                <w:rFonts w:eastAsia="Calibri"/>
                <w:lang w:val="en-GB"/>
              </w:rPr>
            </w:pPr>
            <w:r w:rsidRPr="00331B22">
              <w:rPr>
                <w:sz w:val="20"/>
                <w:szCs w:val="20"/>
                <w:lang w:val="en-GB"/>
              </w:rPr>
              <w:lastRenderedPageBreak/>
              <w:t xml:space="preserve">Strengthened aid dialogue with the de facto authorities, aimed at enabling a more </w:t>
            </w:r>
            <w:r w:rsidRPr="00331B22">
              <w:rPr>
                <w:sz w:val="20"/>
                <w:szCs w:val="20"/>
                <w:lang w:val="en-GB"/>
              </w:rPr>
              <w:lastRenderedPageBreak/>
              <w:t xml:space="preserve">conducive regulatory and operational environment for the private sector and aid organizations </w:t>
            </w:r>
          </w:p>
        </w:tc>
        <w:tc>
          <w:tcPr>
            <w:tcW w:w="1970" w:type="dxa"/>
          </w:tcPr>
          <w:p w14:paraId="77ED6454" w14:textId="77777777" w:rsidR="00107CEF" w:rsidRPr="00331B22" w:rsidRDefault="00107CEF">
            <w:pPr>
              <w:tabs>
                <w:tab w:val="left" w:pos="288"/>
                <w:tab w:val="left" w:pos="576"/>
                <w:tab w:val="left" w:pos="864"/>
                <w:tab w:val="left" w:pos="1152"/>
              </w:tabs>
              <w:spacing w:before="40" w:after="120"/>
              <w:ind w:left="101" w:right="40"/>
              <w:rPr>
                <w:rFonts w:eastAsia="Calibri"/>
                <w:color w:val="000000" w:themeColor="text1"/>
              </w:rPr>
            </w:pPr>
            <w:r w:rsidRPr="00331B22">
              <w:rPr>
                <w:color w:val="000000"/>
              </w:rPr>
              <w:lastRenderedPageBreak/>
              <w:t xml:space="preserve">Strengthened basic human needs programming in support of resilient </w:t>
            </w:r>
            <w:r w:rsidRPr="00331B22">
              <w:rPr>
                <w:color w:val="000000"/>
              </w:rPr>
              <w:lastRenderedPageBreak/>
              <w:t xml:space="preserve">Afghan communities through the coordination of United Nations agencies, resource mobilization with donors and advocacy </w:t>
            </w:r>
          </w:p>
        </w:tc>
      </w:tr>
      <w:tr w:rsidR="00107CEF" w:rsidRPr="00331B22" w14:paraId="4D21CC20" w14:textId="77777777">
        <w:trPr>
          <w:trHeight w:hRule="exact" w:val="58"/>
        </w:trPr>
        <w:tc>
          <w:tcPr>
            <w:tcW w:w="1970" w:type="dxa"/>
            <w:tcBorders>
              <w:bottom w:val="single" w:sz="12" w:space="0" w:color="auto"/>
            </w:tcBorders>
          </w:tcPr>
          <w:p w14:paraId="49765500" w14:textId="77777777" w:rsidR="00107CEF" w:rsidRPr="00331B22" w:rsidRDefault="00107CEF">
            <w:pPr>
              <w:tabs>
                <w:tab w:val="left" w:pos="288"/>
                <w:tab w:val="left" w:pos="576"/>
                <w:tab w:val="left" w:pos="864"/>
                <w:tab w:val="left" w:pos="1152"/>
              </w:tabs>
              <w:spacing w:before="40" w:after="120"/>
              <w:ind w:right="40"/>
              <w:rPr>
                <w:rFonts w:eastAsia="Calibri"/>
                <w:color w:val="000000" w:themeColor="text1"/>
              </w:rPr>
            </w:pPr>
          </w:p>
        </w:tc>
        <w:tc>
          <w:tcPr>
            <w:tcW w:w="1970" w:type="dxa"/>
            <w:tcBorders>
              <w:bottom w:val="single" w:sz="12" w:space="0" w:color="auto"/>
            </w:tcBorders>
          </w:tcPr>
          <w:p w14:paraId="5BA7D058" w14:textId="77777777" w:rsidR="00107CEF" w:rsidRPr="00331B22" w:rsidRDefault="00107CEF">
            <w:pPr>
              <w:tabs>
                <w:tab w:val="left" w:pos="288"/>
                <w:tab w:val="left" w:pos="576"/>
                <w:tab w:val="left" w:pos="864"/>
                <w:tab w:val="left" w:pos="1152"/>
              </w:tabs>
              <w:spacing w:before="40" w:after="120"/>
              <w:ind w:left="101" w:right="40"/>
              <w:rPr>
                <w:rFonts w:eastAsia="Calibri"/>
                <w:color w:val="000000" w:themeColor="text1"/>
                <w:spacing w:val="2"/>
                <w:w w:val="101"/>
              </w:rPr>
            </w:pPr>
          </w:p>
        </w:tc>
        <w:tc>
          <w:tcPr>
            <w:tcW w:w="1970" w:type="dxa"/>
            <w:tcBorders>
              <w:bottom w:val="single" w:sz="12" w:space="0" w:color="auto"/>
              <w:right w:val="double" w:sz="12" w:space="0" w:color="auto"/>
            </w:tcBorders>
          </w:tcPr>
          <w:p w14:paraId="4FF096A9" w14:textId="77777777" w:rsidR="00107CEF" w:rsidRPr="00331B22" w:rsidRDefault="00107CEF">
            <w:pPr>
              <w:tabs>
                <w:tab w:val="left" w:pos="288"/>
                <w:tab w:val="left" w:pos="576"/>
                <w:tab w:val="left" w:pos="864"/>
                <w:tab w:val="left" w:pos="1152"/>
              </w:tabs>
              <w:spacing w:before="40" w:after="120"/>
              <w:ind w:left="101" w:right="40"/>
              <w:rPr>
                <w:rFonts w:eastAsia="Calibri"/>
                <w:color w:val="000000" w:themeColor="text1"/>
                <w:spacing w:val="2"/>
                <w:w w:val="101"/>
              </w:rPr>
            </w:pPr>
          </w:p>
        </w:tc>
        <w:tc>
          <w:tcPr>
            <w:tcW w:w="1970" w:type="dxa"/>
            <w:tcBorders>
              <w:left w:val="double" w:sz="12" w:space="0" w:color="auto"/>
              <w:bottom w:val="single" w:sz="12" w:space="0" w:color="auto"/>
            </w:tcBorders>
          </w:tcPr>
          <w:p w14:paraId="5BD0B14D" w14:textId="77777777" w:rsidR="00107CEF" w:rsidRPr="00331B22" w:rsidRDefault="00107CEF">
            <w:pPr>
              <w:tabs>
                <w:tab w:val="left" w:pos="288"/>
                <w:tab w:val="left" w:pos="576"/>
                <w:tab w:val="left" w:pos="864"/>
                <w:tab w:val="left" w:pos="1152"/>
              </w:tabs>
              <w:spacing w:before="40" w:after="120"/>
              <w:ind w:left="101" w:right="40"/>
              <w:rPr>
                <w:rFonts w:eastAsia="Calibri"/>
                <w:color w:val="000000" w:themeColor="text1"/>
                <w:spacing w:val="2"/>
                <w:w w:val="101"/>
              </w:rPr>
            </w:pPr>
          </w:p>
        </w:tc>
        <w:tc>
          <w:tcPr>
            <w:tcW w:w="1970" w:type="dxa"/>
            <w:tcBorders>
              <w:bottom w:val="single" w:sz="12" w:space="0" w:color="auto"/>
            </w:tcBorders>
          </w:tcPr>
          <w:p w14:paraId="702EC3FE" w14:textId="77777777" w:rsidR="00107CEF" w:rsidRPr="00331B22" w:rsidRDefault="00107CEF">
            <w:pPr>
              <w:tabs>
                <w:tab w:val="left" w:pos="288"/>
                <w:tab w:val="left" w:pos="576"/>
                <w:tab w:val="left" w:pos="864"/>
                <w:tab w:val="left" w:pos="1152"/>
              </w:tabs>
              <w:spacing w:before="40" w:after="120"/>
              <w:ind w:left="101" w:right="40"/>
              <w:rPr>
                <w:rFonts w:eastAsia="Calibri"/>
                <w:color w:val="000000" w:themeColor="text1"/>
                <w:spacing w:val="2"/>
                <w:w w:val="101"/>
              </w:rPr>
            </w:pPr>
          </w:p>
        </w:tc>
      </w:tr>
    </w:tbl>
    <w:p w14:paraId="24A0D459" w14:textId="77777777" w:rsidR="00107CEF" w:rsidRPr="00331B22" w:rsidRDefault="00107CEF" w:rsidP="00107CEF">
      <w:pPr>
        <w:spacing w:before="10"/>
        <w:ind w:left="115"/>
        <w:rPr>
          <w:b/>
        </w:rPr>
      </w:pPr>
    </w:p>
    <w:p w14:paraId="48FF2350" w14:textId="77777777" w:rsidR="00107CEF" w:rsidRPr="00331B22" w:rsidRDefault="00107CEF" w:rsidP="00217625">
      <w:pPr>
        <w:pStyle w:val="H23"/>
        <w:spacing w:after="120"/>
        <w:ind w:right="43"/>
        <w:rPr>
          <w:lang w:val="en-GB"/>
        </w:rPr>
      </w:pPr>
      <w:r w:rsidRPr="00331B22">
        <w:rPr>
          <w:lang w:val="en-GB"/>
        </w:rPr>
        <w:tab/>
      </w:r>
      <w:r w:rsidRPr="00331B22">
        <w:rPr>
          <w:lang w:val="en-GB"/>
        </w:rPr>
        <w:tab/>
        <w:t xml:space="preserve">Result 3: Strengthened human rights awareness </w:t>
      </w:r>
    </w:p>
    <w:p w14:paraId="6CA9EE05" w14:textId="77777777" w:rsidR="00107CEF" w:rsidRPr="00331B22" w:rsidRDefault="00107CEF" w:rsidP="00107C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sz="0" w:space="0" w:color="auto" w:frame="1"/>
        </w:rPr>
      </w:pPr>
      <w:r w:rsidRPr="00331B22">
        <w:rPr>
          <w:b/>
          <w:bCs/>
          <w:color w:val="000000" w:themeColor="text1"/>
          <w:bdr w:val="none" w:sz="0" w:space="0" w:color="auto" w:frame="1"/>
        </w:rPr>
        <w:t>Proposed programme plan for 2027</w:t>
      </w:r>
    </w:p>
    <w:p w14:paraId="4E1D22D6" w14:textId="77777777" w:rsidR="00107CEF" w:rsidRPr="00331B22" w:rsidRDefault="00107CEF" w:rsidP="00107CEF">
      <w:pPr>
        <w:pStyle w:val="SingleTxt"/>
        <w:spacing w:after="0" w:line="120" w:lineRule="exact"/>
        <w:ind w:left="0"/>
        <w:rPr>
          <w:sz w:val="10"/>
        </w:rPr>
      </w:pPr>
    </w:p>
    <w:p w14:paraId="4ECE50AC" w14:textId="71027179" w:rsidR="00107CEF" w:rsidRPr="00331B22" w:rsidRDefault="00107CEF" w:rsidP="00934A2D">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Strengthening human rights awareness in Afghanistan is essential to protecting civilians, promoting respect for human rights and accountability for violations, and upholding the country’s international obligations. UNAMA contributes by gathering credible information, raising awareness of international human rights standards and recommending concrete measures to enhance the protection and fulfilment of the rights of all Afghans, including through thematic public reports and periodic updates on the situation in the country. These efforts help ensure that human rights concerns remain visible nationally and internationally.</w:t>
      </w:r>
    </w:p>
    <w:p w14:paraId="5BF9A3A9" w14:textId="2311B2EE" w:rsidR="00107CEF" w:rsidRPr="00331B22" w:rsidRDefault="00107CEF" w:rsidP="00934A2D">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 xml:space="preserve">The Mission will continue its engagement and advocacy through monitoring, verification and engagement with relevant actors to promote respect for </w:t>
      </w:r>
      <w:r w:rsidR="00E43C19">
        <w:t xml:space="preserve">the </w:t>
      </w:r>
      <w:r w:rsidRPr="00331B22">
        <w:t xml:space="preserve">rights of all Afghans. This will support tangible improvements in specific cases, including harm mitigation, prevention of further violations and facilitation of corrective actions. The Mission will also continue supporting awareness-raising initiatives at the subnational level with </w:t>
      </w:r>
      <w:r w:rsidR="00B44A8B">
        <w:t xml:space="preserve">the </w:t>
      </w:r>
      <w:r w:rsidRPr="00331B22">
        <w:t xml:space="preserve">de facto authorities and </w:t>
      </w:r>
      <w:r>
        <w:t>other</w:t>
      </w:r>
      <w:r w:rsidRPr="00331B22">
        <w:t xml:space="preserve"> individuals.</w:t>
      </w:r>
    </w:p>
    <w:p w14:paraId="130867AF" w14:textId="77777777" w:rsidR="00107CEF" w:rsidRPr="00331B22" w:rsidRDefault="00107CEF" w:rsidP="00107CEF">
      <w:pPr>
        <w:pStyle w:val="H4"/>
        <w:ind w:right="1260"/>
      </w:pPr>
      <w:r w:rsidRPr="00331B22">
        <w:tab/>
      </w:r>
      <w:r w:rsidRPr="00331B22">
        <w:tab/>
        <w:t>Lessons learned and planned change</w:t>
      </w:r>
    </w:p>
    <w:p w14:paraId="447E5D85" w14:textId="77777777" w:rsidR="00107CEF" w:rsidRPr="00331B22" w:rsidRDefault="00107CEF" w:rsidP="00107CEF">
      <w:pPr>
        <w:pStyle w:val="SingleTxt"/>
        <w:spacing w:after="0" w:line="120" w:lineRule="exact"/>
        <w:ind w:left="0"/>
      </w:pPr>
    </w:p>
    <w:p w14:paraId="3ED692F4" w14:textId="6C7A845B" w:rsidR="00107CEF" w:rsidRPr="00331B22" w:rsidRDefault="00107CEF" w:rsidP="00934A2D">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bookmarkStart w:id="3" w:name="OLE_LINK7"/>
      <w:bookmarkStart w:id="4" w:name="OLE_LINK8"/>
      <w:r w:rsidRPr="00331B22">
        <w:t>A lesson for the Mission was that traditional field‑based monitoring, while essential, cannot be the sole method for documenting and verifying violations in Afghanistan’s current context. Underreporting, fear of reprisals and shrinking civic space require UNAMA to adapt its methodologies through the safe use of locally available technology to keep its human rights work credible, comprehensive and safe for those engaging with the Mission. In applying the lesson, the Mission will diversify and strengthen its approaches to monitoring and verification where direct access is limited, and communities face heightened risks in sharing information.</w:t>
      </w:r>
    </w:p>
    <w:p w14:paraId="48D07A19" w14:textId="2894E0D8" w:rsidR="00107CEF" w:rsidRPr="00331B22" w:rsidRDefault="00107CEF" w:rsidP="00934A2D">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 xml:space="preserve">Expected progress towards the objective is presented in the performance measure below (see figure </w:t>
      </w:r>
      <w:r w:rsidR="008E6E57">
        <w:t xml:space="preserve">III </w:t>
      </w:r>
      <w:r w:rsidR="00283562">
        <w:t>below</w:t>
      </w:r>
      <w:r w:rsidRPr="00331B22">
        <w:t>)</w:t>
      </w:r>
      <w:bookmarkEnd w:id="3"/>
      <w:bookmarkEnd w:id="4"/>
      <w:r w:rsidRPr="00331B22">
        <w:t>.</w:t>
      </w:r>
    </w:p>
    <w:p w14:paraId="00E8FAA9" w14:textId="46021F7F" w:rsidR="00107CEF" w:rsidRPr="00331B22" w:rsidRDefault="00107CEF" w:rsidP="00107CEF">
      <w:pPr>
        <w:pStyle w:val="H23"/>
        <w:keepNext/>
        <w:ind w:right="1260"/>
        <w:rPr>
          <w:b w:val="0"/>
          <w:bCs/>
          <w:lang w:val="en-GB"/>
        </w:rPr>
      </w:pPr>
      <w:r w:rsidRPr="00331B22">
        <w:rPr>
          <w:b w:val="0"/>
          <w:bCs/>
          <w:lang w:val="en-GB"/>
        </w:rPr>
        <w:t xml:space="preserve">Figure </w:t>
      </w:r>
      <w:r w:rsidR="00D26EF9">
        <w:rPr>
          <w:b w:val="0"/>
          <w:bCs/>
          <w:lang w:val="en-GB"/>
        </w:rPr>
        <w:t>III</w:t>
      </w:r>
    </w:p>
    <w:p w14:paraId="04E4D640" w14:textId="77777777" w:rsidR="00107CEF" w:rsidRPr="00331B22" w:rsidRDefault="00107CEF" w:rsidP="00107C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80" w:lineRule="exact"/>
        <w:rPr>
          <w:b/>
          <w:bCs/>
        </w:rPr>
      </w:pPr>
    </w:p>
    <w:p w14:paraId="59FC1936" w14:textId="77777777" w:rsidR="00107CEF" w:rsidRPr="00331B22" w:rsidRDefault="00107CEF" w:rsidP="00107C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180" w:lineRule="exact"/>
      </w:pPr>
      <w:r w:rsidRPr="00331B22">
        <w:rPr>
          <w:b/>
          <w:bCs/>
        </w:rPr>
        <w:t xml:space="preserve">Performance measure: Number of engagements </w:t>
      </w:r>
      <w:r>
        <w:rPr>
          <w:b/>
          <w:bCs/>
        </w:rPr>
        <w:t>with</w:t>
      </w:r>
      <w:r w:rsidRPr="00331B22">
        <w:rPr>
          <w:b/>
          <w:bCs/>
        </w:rPr>
        <w:t xml:space="preserve"> </w:t>
      </w:r>
      <w:r w:rsidRPr="00331B22">
        <w:rPr>
          <w:b/>
          <w:bCs/>
          <w:color w:val="000000"/>
        </w:rPr>
        <w:t xml:space="preserve">the de facto authorities on the promotion and protection of human rights </w:t>
      </w:r>
    </w:p>
    <w:p w14:paraId="3760084A" w14:textId="77777777" w:rsidR="00107CEF" w:rsidRPr="00331B22" w:rsidRDefault="00107CEF" w:rsidP="00107C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b/>
          <w:bCs/>
          <w:noProof/>
        </w:rPr>
      </w:pPr>
      <w:r w:rsidRPr="00331B22">
        <w:rPr>
          <w:b/>
          <w:bCs/>
          <w:noProof/>
        </w:rPr>
        <w:tab/>
      </w:r>
    </w:p>
    <w:p w14:paraId="7D3F66D5" w14:textId="77777777" w:rsidR="00591200" w:rsidRPr="00331B22" w:rsidRDefault="00107CEF" w:rsidP="00591200">
      <w:pPr>
        <w:spacing w:after="120"/>
        <w:ind w:left="778" w:firstLine="475"/>
        <w:rPr>
          <w:i/>
          <w:spacing w:val="-2"/>
          <w:w w:val="100"/>
          <w:kern w:val="0"/>
          <w:sz w:val="24"/>
          <w:szCs w:val="24"/>
          <w14:ligatures w14:val="none"/>
        </w:rPr>
      </w:pPr>
      <w:r w:rsidRPr="001C0CFE">
        <w:rPr>
          <w:b/>
          <w:sz w:val="28"/>
          <w:szCs w:val="28"/>
        </w:rPr>
        <w:t>Deliverables</w:t>
      </w:r>
    </w:p>
    <w:p w14:paraId="0458EC79" w14:textId="3B69B617" w:rsidR="00107CEF" w:rsidRPr="00331B22" w:rsidRDefault="00107CEF" w:rsidP="00591200">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31B22">
        <w:t>Table</w:t>
      </w:r>
      <w:r w:rsidRPr="00331B22">
        <w:rPr>
          <w:spacing w:val="23"/>
        </w:rPr>
        <w:t xml:space="preserve"> </w:t>
      </w:r>
      <w:r w:rsidR="00591200">
        <w:t>72</w:t>
      </w:r>
      <w:r w:rsidRPr="00331B22">
        <w:rPr>
          <w:spacing w:val="28"/>
        </w:rPr>
        <w:t xml:space="preserve"> </w:t>
      </w:r>
      <w:r w:rsidRPr="00331B22">
        <w:t>lists</w:t>
      </w:r>
      <w:r w:rsidRPr="00331B22">
        <w:rPr>
          <w:spacing w:val="25"/>
        </w:rPr>
        <w:t xml:space="preserve"> </w:t>
      </w:r>
      <w:r w:rsidRPr="00331B22">
        <w:t>all</w:t>
      </w:r>
      <w:r w:rsidRPr="00331B22">
        <w:rPr>
          <w:spacing w:val="26"/>
        </w:rPr>
        <w:t xml:space="preserve"> </w:t>
      </w:r>
      <w:r w:rsidRPr="00331B22">
        <w:t>deliverables</w:t>
      </w:r>
      <w:r w:rsidRPr="00331B22">
        <w:rPr>
          <w:spacing w:val="28"/>
        </w:rPr>
        <w:t xml:space="preserve"> </w:t>
      </w:r>
      <w:r w:rsidRPr="00331B22">
        <w:t>of</w:t>
      </w:r>
      <w:r w:rsidRPr="00331B22">
        <w:rPr>
          <w:spacing w:val="27"/>
        </w:rPr>
        <w:t xml:space="preserve"> </w:t>
      </w:r>
      <w:r w:rsidRPr="00331B22">
        <w:t>the</w:t>
      </w:r>
      <w:r w:rsidRPr="00331B22">
        <w:rPr>
          <w:spacing w:val="27"/>
        </w:rPr>
        <w:t xml:space="preserve"> </w:t>
      </w:r>
      <w:r w:rsidRPr="00331B22">
        <w:rPr>
          <w:spacing w:val="-2"/>
        </w:rPr>
        <w:t>Mission.</w:t>
      </w:r>
    </w:p>
    <w:p w14:paraId="6274916E" w14:textId="3300C126" w:rsidR="00107CEF" w:rsidRPr="00331B22" w:rsidRDefault="00107CEF" w:rsidP="00107CEF">
      <w:pPr>
        <w:pStyle w:val="BodyText"/>
        <w:spacing w:before="202"/>
        <w:ind w:left="115"/>
        <w:rPr>
          <w:lang w:val="en-GB"/>
        </w:rPr>
      </w:pPr>
      <w:r w:rsidRPr="00331B22">
        <w:rPr>
          <w:lang w:val="en-GB"/>
        </w:rPr>
        <w:t>Table</w:t>
      </w:r>
      <w:r w:rsidRPr="00331B22">
        <w:rPr>
          <w:spacing w:val="16"/>
          <w:lang w:val="en-GB"/>
        </w:rPr>
        <w:t xml:space="preserve"> </w:t>
      </w:r>
      <w:r w:rsidR="00EC310F">
        <w:rPr>
          <w:spacing w:val="-10"/>
          <w:lang w:val="en-GB"/>
        </w:rPr>
        <w:t>72</w:t>
      </w:r>
    </w:p>
    <w:p w14:paraId="2CFC20FF" w14:textId="77777777" w:rsidR="00107CEF" w:rsidRPr="00331B22" w:rsidRDefault="00107CEF" w:rsidP="00107CEF">
      <w:pPr>
        <w:spacing w:before="10"/>
        <w:ind w:left="115"/>
        <w:rPr>
          <w:b/>
        </w:rPr>
      </w:pPr>
      <w:r w:rsidRPr="00331B22">
        <w:rPr>
          <w:b/>
        </w:rPr>
        <w:t>Deliverables</w:t>
      </w:r>
      <w:r w:rsidRPr="00331B22">
        <w:rPr>
          <w:b/>
          <w:spacing w:val="38"/>
        </w:rPr>
        <w:t xml:space="preserve"> </w:t>
      </w:r>
      <w:r w:rsidRPr="00331B22">
        <w:rPr>
          <w:b/>
        </w:rPr>
        <w:t>for</w:t>
      </w:r>
      <w:r w:rsidRPr="00331B22">
        <w:rPr>
          <w:b/>
          <w:spacing w:val="33"/>
        </w:rPr>
        <w:t xml:space="preserve"> </w:t>
      </w:r>
      <w:r w:rsidRPr="00331B22">
        <w:rPr>
          <w:b/>
        </w:rPr>
        <w:t>the</w:t>
      </w:r>
      <w:r w:rsidRPr="00331B22">
        <w:rPr>
          <w:b/>
          <w:spacing w:val="39"/>
        </w:rPr>
        <w:t xml:space="preserve"> </w:t>
      </w:r>
      <w:r w:rsidRPr="00331B22">
        <w:rPr>
          <w:b/>
        </w:rPr>
        <w:t>period</w:t>
      </w:r>
      <w:r w:rsidRPr="00331B22">
        <w:rPr>
          <w:b/>
          <w:spacing w:val="38"/>
        </w:rPr>
        <w:t xml:space="preserve"> </w:t>
      </w:r>
      <w:r w:rsidRPr="00331B22">
        <w:rPr>
          <w:b/>
        </w:rPr>
        <w:t>2025–2027,</w:t>
      </w:r>
      <w:r w:rsidRPr="00331B22">
        <w:rPr>
          <w:b/>
          <w:spacing w:val="38"/>
        </w:rPr>
        <w:t xml:space="preserve"> </w:t>
      </w:r>
      <w:r w:rsidRPr="00331B22">
        <w:rPr>
          <w:b/>
        </w:rPr>
        <w:t>by</w:t>
      </w:r>
      <w:r w:rsidRPr="00331B22">
        <w:rPr>
          <w:b/>
          <w:spacing w:val="41"/>
        </w:rPr>
        <w:t xml:space="preserve"> </w:t>
      </w:r>
      <w:r w:rsidRPr="00331B22">
        <w:rPr>
          <w:b/>
        </w:rPr>
        <w:t>category</w:t>
      </w:r>
      <w:r w:rsidRPr="00331B22">
        <w:rPr>
          <w:b/>
          <w:spacing w:val="42"/>
        </w:rPr>
        <w:t xml:space="preserve"> </w:t>
      </w:r>
      <w:r w:rsidRPr="00331B22">
        <w:rPr>
          <w:b/>
        </w:rPr>
        <w:t>and</w:t>
      </w:r>
      <w:r w:rsidRPr="00331B22">
        <w:rPr>
          <w:b/>
          <w:spacing w:val="37"/>
        </w:rPr>
        <w:t xml:space="preserve"> </w:t>
      </w:r>
      <w:r w:rsidRPr="00331B22">
        <w:rPr>
          <w:b/>
          <w:spacing w:val="-2"/>
        </w:rPr>
        <w:t>subcategory</w:t>
      </w:r>
    </w:p>
    <w:tbl>
      <w:tblPr>
        <w:tblW w:w="9866" w:type="dxa"/>
        <w:tblInd w:w="108" w:type="dxa"/>
        <w:tblLayout w:type="fixed"/>
        <w:tblCellMar>
          <w:left w:w="0" w:type="dxa"/>
          <w:right w:w="0" w:type="dxa"/>
        </w:tblCellMar>
        <w:tblLook w:val="01E0" w:firstRow="1" w:lastRow="1" w:firstColumn="1" w:lastColumn="1" w:noHBand="0" w:noVBand="0"/>
      </w:tblPr>
      <w:tblGrid>
        <w:gridCol w:w="7195"/>
        <w:gridCol w:w="745"/>
        <w:gridCol w:w="635"/>
        <w:gridCol w:w="685"/>
        <w:gridCol w:w="606"/>
      </w:tblGrid>
      <w:tr w:rsidR="00107CEF" w:rsidRPr="00331B22" w14:paraId="06D5DD84" w14:textId="77777777" w:rsidTr="00CF07C0">
        <w:trPr>
          <w:trHeight w:val="481"/>
        </w:trPr>
        <w:tc>
          <w:tcPr>
            <w:tcW w:w="7195" w:type="dxa"/>
            <w:tcBorders>
              <w:top w:val="single" w:sz="4" w:space="0" w:color="000000"/>
              <w:bottom w:val="single" w:sz="12" w:space="0" w:color="000000"/>
            </w:tcBorders>
          </w:tcPr>
          <w:p w14:paraId="668FCAC4" w14:textId="77777777" w:rsidR="00107CEF" w:rsidRPr="00331B22" w:rsidRDefault="00107CEF">
            <w:pPr>
              <w:pStyle w:val="TableParagraph"/>
              <w:spacing w:before="75"/>
              <w:rPr>
                <w:b/>
                <w:sz w:val="14"/>
                <w:lang w:val="en-GB"/>
              </w:rPr>
            </w:pPr>
          </w:p>
          <w:p w14:paraId="3562B352" w14:textId="77777777" w:rsidR="00107CEF" w:rsidRPr="00331B22" w:rsidRDefault="00107CEF">
            <w:pPr>
              <w:pStyle w:val="TableParagraph"/>
              <w:ind w:left="14"/>
              <w:rPr>
                <w:i/>
                <w:sz w:val="14"/>
                <w:lang w:val="en-GB"/>
              </w:rPr>
            </w:pPr>
            <w:r w:rsidRPr="00331B22">
              <w:rPr>
                <w:i/>
                <w:spacing w:val="-2"/>
                <w:sz w:val="14"/>
                <w:lang w:val="en-GB"/>
              </w:rPr>
              <w:t>Deliverables</w:t>
            </w:r>
          </w:p>
        </w:tc>
        <w:tc>
          <w:tcPr>
            <w:tcW w:w="745" w:type="dxa"/>
            <w:tcBorders>
              <w:top w:val="single" w:sz="4" w:space="0" w:color="000000"/>
              <w:bottom w:val="single" w:sz="12" w:space="0" w:color="000000"/>
            </w:tcBorders>
          </w:tcPr>
          <w:p w14:paraId="26861CC5" w14:textId="77777777" w:rsidR="00107CEF" w:rsidRPr="00331B22" w:rsidRDefault="00107CEF">
            <w:pPr>
              <w:pStyle w:val="TableParagraph"/>
              <w:spacing w:before="78" w:line="160" w:lineRule="exact"/>
              <w:ind w:right="167"/>
              <w:jc w:val="right"/>
              <w:rPr>
                <w:i/>
                <w:sz w:val="14"/>
                <w:lang w:val="en-GB"/>
              </w:rPr>
            </w:pPr>
            <w:r w:rsidRPr="00331B22">
              <w:rPr>
                <w:i/>
                <w:spacing w:val="-4"/>
                <w:sz w:val="14"/>
                <w:lang w:val="en-GB"/>
              </w:rPr>
              <w:t>2025</w:t>
            </w:r>
          </w:p>
          <w:p w14:paraId="020A6C17" w14:textId="77777777" w:rsidR="00107CEF" w:rsidRPr="00331B22" w:rsidRDefault="00107CEF">
            <w:pPr>
              <w:pStyle w:val="TableParagraph"/>
              <w:spacing w:line="160" w:lineRule="exact"/>
              <w:ind w:right="170"/>
              <w:jc w:val="right"/>
              <w:rPr>
                <w:i/>
                <w:sz w:val="14"/>
                <w:lang w:val="en-GB"/>
              </w:rPr>
            </w:pPr>
            <w:r w:rsidRPr="00331B22">
              <w:rPr>
                <w:i/>
                <w:spacing w:val="-2"/>
                <w:sz w:val="14"/>
                <w:lang w:val="en-GB"/>
              </w:rPr>
              <w:t>planned</w:t>
            </w:r>
          </w:p>
        </w:tc>
        <w:tc>
          <w:tcPr>
            <w:tcW w:w="635" w:type="dxa"/>
            <w:tcBorders>
              <w:top w:val="single" w:sz="4" w:space="0" w:color="000000"/>
              <w:bottom w:val="single" w:sz="12" w:space="0" w:color="000000"/>
            </w:tcBorders>
          </w:tcPr>
          <w:p w14:paraId="64E15C82" w14:textId="77777777" w:rsidR="00107CEF" w:rsidRPr="00331B22" w:rsidRDefault="00107CEF">
            <w:pPr>
              <w:pStyle w:val="TableParagraph"/>
              <w:spacing w:before="78" w:line="160" w:lineRule="exact"/>
              <w:ind w:left="238"/>
              <w:rPr>
                <w:i/>
                <w:sz w:val="14"/>
                <w:lang w:val="en-GB"/>
              </w:rPr>
            </w:pPr>
            <w:r w:rsidRPr="00331B22">
              <w:rPr>
                <w:i/>
                <w:spacing w:val="-4"/>
                <w:sz w:val="14"/>
                <w:lang w:val="en-GB"/>
              </w:rPr>
              <w:t>2025</w:t>
            </w:r>
          </w:p>
          <w:p w14:paraId="34A6E33C" w14:textId="77777777" w:rsidR="00107CEF" w:rsidRPr="00331B22" w:rsidRDefault="00107CEF">
            <w:pPr>
              <w:pStyle w:val="TableParagraph"/>
              <w:spacing w:line="160" w:lineRule="exact"/>
              <w:ind w:left="166"/>
              <w:rPr>
                <w:i/>
                <w:sz w:val="14"/>
                <w:lang w:val="en-GB"/>
              </w:rPr>
            </w:pPr>
            <w:r w:rsidRPr="00331B22">
              <w:rPr>
                <w:i/>
                <w:spacing w:val="-2"/>
                <w:sz w:val="14"/>
                <w:lang w:val="en-GB"/>
              </w:rPr>
              <w:t>actual</w:t>
            </w:r>
          </w:p>
        </w:tc>
        <w:tc>
          <w:tcPr>
            <w:tcW w:w="685" w:type="dxa"/>
            <w:tcBorders>
              <w:top w:val="single" w:sz="4" w:space="0" w:color="000000"/>
              <w:bottom w:val="single" w:sz="12" w:space="0" w:color="000000"/>
            </w:tcBorders>
          </w:tcPr>
          <w:p w14:paraId="016856E2" w14:textId="77777777" w:rsidR="00107CEF" w:rsidRPr="00331B22" w:rsidRDefault="00107CEF">
            <w:pPr>
              <w:pStyle w:val="TableParagraph"/>
              <w:spacing w:before="78" w:line="160" w:lineRule="exact"/>
              <w:ind w:right="116"/>
              <w:jc w:val="right"/>
              <w:rPr>
                <w:i/>
                <w:sz w:val="14"/>
                <w:lang w:val="en-GB"/>
              </w:rPr>
            </w:pPr>
            <w:r w:rsidRPr="00331B22">
              <w:rPr>
                <w:i/>
                <w:spacing w:val="-4"/>
                <w:sz w:val="14"/>
                <w:lang w:val="en-GB"/>
              </w:rPr>
              <w:t>2026</w:t>
            </w:r>
          </w:p>
          <w:p w14:paraId="1AD9C6AA" w14:textId="419AECE5" w:rsidR="00107CEF" w:rsidRPr="00331B22" w:rsidRDefault="00107CEF">
            <w:pPr>
              <w:pStyle w:val="TableParagraph"/>
              <w:spacing w:line="160" w:lineRule="exact"/>
              <w:ind w:right="119"/>
              <w:jc w:val="right"/>
              <w:rPr>
                <w:i/>
                <w:sz w:val="14"/>
                <w:lang w:val="en-GB"/>
              </w:rPr>
            </w:pPr>
            <w:proofErr w:type="spellStart"/>
            <w:r w:rsidRPr="00331B22">
              <w:rPr>
                <w:i/>
                <w:spacing w:val="-2"/>
                <w:sz w:val="14"/>
                <w:lang w:val="en-GB"/>
              </w:rPr>
              <w:t>planned</w:t>
            </w:r>
            <w:r w:rsidR="00F3229A" w:rsidRPr="00B5765F">
              <w:rPr>
                <w:i/>
                <w:spacing w:val="-2"/>
                <w:sz w:val="14"/>
                <w:vertAlign w:val="superscript"/>
                <w:lang w:val="en-GB"/>
              </w:rPr>
              <w:t>a</w:t>
            </w:r>
            <w:proofErr w:type="spellEnd"/>
          </w:p>
        </w:tc>
        <w:tc>
          <w:tcPr>
            <w:tcW w:w="606" w:type="dxa"/>
            <w:tcBorders>
              <w:top w:val="single" w:sz="4" w:space="0" w:color="000000"/>
              <w:bottom w:val="single" w:sz="12" w:space="0" w:color="000000"/>
            </w:tcBorders>
          </w:tcPr>
          <w:p w14:paraId="2FA721D4" w14:textId="77777777" w:rsidR="00107CEF" w:rsidRPr="00331B22" w:rsidRDefault="00107CEF">
            <w:pPr>
              <w:pStyle w:val="TableParagraph"/>
              <w:spacing w:before="78" w:line="160" w:lineRule="exact"/>
              <w:ind w:right="36"/>
              <w:jc w:val="right"/>
              <w:rPr>
                <w:i/>
                <w:sz w:val="14"/>
                <w:lang w:val="en-GB"/>
              </w:rPr>
            </w:pPr>
            <w:r w:rsidRPr="00331B22">
              <w:rPr>
                <w:i/>
                <w:spacing w:val="-4"/>
                <w:sz w:val="14"/>
                <w:lang w:val="en-GB"/>
              </w:rPr>
              <w:t>2027</w:t>
            </w:r>
          </w:p>
          <w:p w14:paraId="39C99E97" w14:textId="77777777" w:rsidR="00107CEF" w:rsidRPr="00331B22" w:rsidRDefault="00107CEF">
            <w:pPr>
              <w:pStyle w:val="TableParagraph"/>
              <w:spacing w:line="160" w:lineRule="exact"/>
              <w:ind w:right="39"/>
              <w:jc w:val="right"/>
              <w:rPr>
                <w:i/>
                <w:sz w:val="14"/>
                <w:lang w:val="en-GB"/>
              </w:rPr>
            </w:pPr>
            <w:r w:rsidRPr="00331B22">
              <w:rPr>
                <w:i/>
                <w:spacing w:val="-2"/>
                <w:sz w:val="14"/>
                <w:lang w:val="en-GB"/>
              </w:rPr>
              <w:t>planned</w:t>
            </w:r>
          </w:p>
        </w:tc>
      </w:tr>
      <w:tr w:rsidR="00107CEF" w:rsidRPr="00331B22" w14:paraId="6701D484" w14:textId="77777777" w:rsidTr="00CF07C0">
        <w:trPr>
          <w:trHeight w:val="379"/>
        </w:trPr>
        <w:tc>
          <w:tcPr>
            <w:tcW w:w="7195" w:type="dxa"/>
            <w:tcBorders>
              <w:top w:val="single" w:sz="12" w:space="0" w:color="000000"/>
            </w:tcBorders>
          </w:tcPr>
          <w:p w14:paraId="559FB3DE" w14:textId="77777777" w:rsidR="00107CEF" w:rsidRPr="00331B22" w:rsidRDefault="00107CEF">
            <w:pPr>
              <w:pStyle w:val="TableParagraph"/>
              <w:spacing w:before="133"/>
              <w:ind w:left="14"/>
              <w:rPr>
                <w:b/>
                <w:sz w:val="17"/>
                <w:lang w:val="en-GB"/>
              </w:rPr>
            </w:pPr>
            <w:r w:rsidRPr="00331B22">
              <w:rPr>
                <w:b/>
                <w:sz w:val="17"/>
                <w:lang w:val="en-GB"/>
              </w:rPr>
              <w:t>A.</w:t>
            </w:r>
            <w:r w:rsidRPr="00331B22">
              <w:rPr>
                <w:b/>
                <w:spacing w:val="71"/>
                <w:sz w:val="17"/>
                <w:lang w:val="en-GB"/>
              </w:rPr>
              <w:t xml:space="preserve"> </w:t>
            </w:r>
            <w:r w:rsidRPr="00331B22">
              <w:rPr>
                <w:b/>
                <w:sz w:val="17"/>
                <w:lang w:val="en-GB"/>
              </w:rPr>
              <w:t>Facilitation</w:t>
            </w:r>
            <w:r w:rsidRPr="00331B22">
              <w:rPr>
                <w:b/>
                <w:spacing w:val="-4"/>
                <w:sz w:val="17"/>
                <w:lang w:val="en-GB"/>
              </w:rPr>
              <w:t xml:space="preserve"> </w:t>
            </w:r>
            <w:r w:rsidRPr="00331B22">
              <w:rPr>
                <w:b/>
                <w:sz w:val="17"/>
                <w:lang w:val="en-GB"/>
              </w:rPr>
              <w:t>of</w:t>
            </w:r>
            <w:r w:rsidRPr="00331B22">
              <w:rPr>
                <w:b/>
                <w:spacing w:val="-4"/>
                <w:sz w:val="17"/>
                <w:lang w:val="en-GB"/>
              </w:rPr>
              <w:t xml:space="preserve"> </w:t>
            </w:r>
            <w:r w:rsidRPr="00331B22">
              <w:rPr>
                <w:b/>
                <w:sz w:val="17"/>
                <w:lang w:val="en-GB"/>
              </w:rPr>
              <w:t>the intergovernmental</w:t>
            </w:r>
            <w:r w:rsidRPr="00331B22">
              <w:rPr>
                <w:b/>
                <w:spacing w:val="-5"/>
                <w:sz w:val="17"/>
                <w:lang w:val="en-GB"/>
              </w:rPr>
              <w:t xml:space="preserve"> </w:t>
            </w:r>
            <w:r w:rsidRPr="00331B22">
              <w:rPr>
                <w:b/>
                <w:sz w:val="17"/>
                <w:lang w:val="en-GB"/>
              </w:rPr>
              <w:t>process</w:t>
            </w:r>
            <w:r w:rsidRPr="00331B22">
              <w:rPr>
                <w:b/>
                <w:spacing w:val="-5"/>
                <w:sz w:val="17"/>
                <w:lang w:val="en-GB"/>
              </w:rPr>
              <w:t xml:space="preserve"> </w:t>
            </w:r>
            <w:r w:rsidRPr="00331B22">
              <w:rPr>
                <w:b/>
                <w:sz w:val="17"/>
                <w:lang w:val="en-GB"/>
              </w:rPr>
              <w:t>and</w:t>
            </w:r>
            <w:r w:rsidRPr="00331B22">
              <w:rPr>
                <w:b/>
                <w:spacing w:val="-4"/>
                <w:sz w:val="17"/>
                <w:lang w:val="en-GB"/>
              </w:rPr>
              <w:t xml:space="preserve"> </w:t>
            </w:r>
            <w:r w:rsidRPr="00331B22">
              <w:rPr>
                <w:b/>
                <w:sz w:val="17"/>
                <w:lang w:val="en-GB"/>
              </w:rPr>
              <w:t>expert</w:t>
            </w:r>
            <w:r w:rsidRPr="00331B22">
              <w:rPr>
                <w:b/>
                <w:spacing w:val="-1"/>
                <w:sz w:val="17"/>
                <w:lang w:val="en-GB"/>
              </w:rPr>
              <w:t xml:space="preserve"> </w:t>
            </w:r>
            <w:r w:rsidRPr="00331B22">
              <w:rPr>
                <w:b/>
                <w:spacing w:val="-2"/>
                <w:sz w:val="17"/>
                <w:lang w:val="en-GB"/>
              </w:rPr>
              <w:t>bodies</w:t>
            </w:r>
          </w:p>
        </w:tc>
        <w:tc>
          <w:tcPr>
            <w:tcW w:w="745" w:type="dxa"/>
            <w:tcBorders>
              <w:top w:val="single" w:sz="12" w:space="0" w:color="000000"/>
            </w:tcBorders>
          </w:tcPr>
          <w:p w14:paraId="6AC43E36" w14:textId="77777777" w:rsidR="00107CEF" w:rsidRPr="00331B22" w:rsidRDefault="00107CEF">
            <w:pPr>
              <w:pStyle w:val="TableParagraph"/>
              <w:rPr>
                <w:sz w:val="16"/>
                <w:lang w:val="en-GB"/>
              </w:rPr>
            </w:pPr>
          </w:p>
        </w:tc>
        <w:tc>
          <w:tcPr>
            <w:tcW w:w="635" w:type="dxa"/>
            <w:tcBorders>
              <w:top w:val="single" w:sz="12" w:space="0" w:color="000000"/>
            </w:tcBorders>
          </w:tcPr>
          <w:p w14:paraId="05939369" w14:textId="77777777" w:rsidR="00107CEF" w:rsidRPr="00331B22" w:rsidRDefault="00107CEF">
            <w:pPr>
              <w:pStyle w:val="TableParagraph"/>
              <w:rPr>
                <w:sz w:val="16"/>
                <w:lang w:val="en-GB"/>
              </w:rPr>
            </w:pPr>
          </w:p>
        </w:tc>
        <w:tc>
          <w:tcPr>
            <w:tcW w:w="685" w:type="dxa"/>
            <w:tcBorders>
              <w:top w:val="single" w:sz="12" w:space="0" w:color="000000"/>
            </w:tcBorders>
          </w:tcPr>
          <w:p w14:paraId="098AC4F1" w14:textId="77777777" w:rsidR="00107CEF" w:rsidRPr="00331B22" w:rsidRDefault="00107CEF">
            <w:pPr>
              <w:pStyle w:val="TableParagraph"/>
              <w:rPr>
                <w:sz w:val="16"/>
                <w:lang w:val="en-GB"/>
              </w:rPr>
            </w:pPr>
          </w:p>
        </w:tc>
        <w:tc>
          <w:tcPr>
            <w:tcW w:w="606" w:type="dxa"/>
            <w:tcBorders>
              <w:top w:val="single" w:sz="12" w:space="0" w:color="000000"/>
            </w:tcBorders>
          </w:tcPr>
          <w:p w14:paraId="2BB201F5" w14:textId="77777777" w:rsidR="00107CEF" w:rsidRPr="00331B22" w:rsidRDefault="00107CEF">
            <w:pPr>
              <w:pStyle w:val="TableParagraph"/>
              <w:rPr>
                <w:sz w:val="16"/>
                <w:lang w:val="en-GB"/>
              </w:rPr>
            </w:pPr>
          </w:p>
        </w:tc>
      </w:tr>
      <w:tr w:rsidR="00107CEF" w:rsidRPr="00331B22" w14:paraId="7C150E21" w14:textId="77777777" w:rsidTr="00CF07C0">
        <w:trPr>
          <w:trHeight w:val="290"/>
        </w:trPr>
        <w:tc>
          <w:tcPr>
            <w:tcW w:w="7195" w:type="dxa"/>
          </w:tcPr>
          <w:p w14:paraId="4C42B4DA" w14:textId="77777777" w:rsidR="00107CEF" w:rsidRPr="00331B22" w:rsidRDefault="00107CEF">
            <w:pPr>
              <w:pStyle w:val="TableParagraph"/>
              <w:spacing w:before="44"/>
              <w:ind w:left="302"/>
              <w:rPr>
                <w:sz w:val="17"/>
                <w:lang w:val="en-GB"/>
              </w:rPr>
            </w:pPr>
            <w:r w:rsidRPr="00331B22">
              <w:rPr>
                <w:b/>
                <w:sz w:val="17"/>
                <w:lang w:val="en-GB"/>
              </w:rPr>
              <w:t>Parliamentary</w:t>
            </w:r>
            <w:r w:rsidRPr="00331B22">
              <w:rPr>
                <w:b/>
                <w:spacing w:val="-6"/>
                <w:sz w:val="17"/>
                <w:lang w:val="en-GB"/>
              </w:rPr>
              <w:t xml:space="preserve"> </w:t>
            </w:r>
            <w:r w:rsidRPr="00331B22">
              <w:rPr>
                <w:b/>
                <w:sz w:val="17"/>
                <w:lang w:val="en-GB"/>
              </w:rPr>
              <w:t>documentation</w:t>
            </w:r>
            <w:r w:rsidRPr="00331B22">
              <w:rPr>
                <w:b/>
                <w:spacing w:val="-5"/>
                <w:sz w:val="17"/>
                <w:lang w:val="en-GB"/>
              </w:rPr>
              <w:t xml:space="preserve"> </w:t>
            </w:r>
            <w:r w:rsidRPr="00331B22">
              <w:rPr>
                <w:sz w:val="17"/>
                <w:lang w:val="en-GB"/>
              </w:rPr>
              <w:t>(number</w:t>
            </w:r>
            <w:r w:rsidRPr="00331B22">
              <w:rPr>
                <w:spacing w:val="-6"/>
                <w:sz w:val="17"/>
                <w:lang w:val="en-GB"/>
              </w:rPr>
              <w:t xml:space="preserve"> </w:t>
            </w:r>
            <w:r w:rsidRPr="00331B22">
              <w:rPr>
                <w:sz w:val="17"/>
                <w:lang w:val="en-GB"/>
              </w:rPr>
              <w:t>of</w:t>
            </w:r>
            <w:r w:rsidRPr="00331B22">
              <w:rPr>
                <w:spacing w:val="-6"/>
                <w:sz w:val="17"/>
                <w:lang w:val="en-GB"/>
              </w:rPr>
              <w:t xml:space="preserve"> </w:t>
            </w:r>
            <w:r w:rsidRPr="00331B22">
              <w:rPr>
                <w:spacing w:val="-2"/>
                <w:sz w:val="17"/>
                <w:lang w:val="en-GB"/>
              </w:rPr>
              <w:t>documents)</w:t>
            </w:r>
          </w:p>
        </w:tc>
        <w:tc>
          <w:tcPr>
            <w:tcW w:w="745" w:type="dxa"/>
          </w:tcPr>
          <w:p w14:paraId="3620F46D" w14:textId="77777777" w:rsidR="00107CEF" w:rsidRPr="00331B22" w:rsidRDefault="00107CEF">
            <w:pPr>
              <w:pStyle w:val="TableParagraph"/>
              <w:spacing w:before="44"/>
              <w:ind w:right="166"/>
              <w:jc w:val="right"/>
              <w:rPr>
                <w:b/>
                <w:sz w:val="17"/>
                <w:lang w:val="en-GB"/>
              </w:rPr>
            </w:pPr>
            <w:r w:rsidRPr="00331B22">
              <w:rPr>
                <w:b/>
                <w:spacing w:val="-10"/>
                <w:sz w:val="17"/>
                <w:lang w:val="en-GB"/>
              </w:rPr>
              <w:t>4</w:t>
            </w:r>
          </w:p>
        </w:tc>
        <w:tc>
          <w:tcPr>
            <w:tcW w:w="635" w:type="dxa"/>
          </w:tcPr>
          <w:p w14:paraId="294DBC49" w14:textId="77777777" w:rsidR="00107CEF" w:rsidRPr="00331B22" w:rsidRDefault="00107CEF">
            <w:pPr>
              <w:pStyle w:val="TableParagraph"/>
              <w:spacing w:before="44"/>
              <w:ind w:right="114"/>
              <w:jc w:val="right"/>
              <w:rPr>
                <w:b/>
                <w:sz w:val="17"/>
                <w:lang w:val="en-GB"/>
              </w:rPr>
            </w:pPr>
            <w:r w:rsidRPr="00331B22">
              <w:rPr>
                <w:b/>
                <w:sz w:val="17"/>
                <w:lang w:val="en-GB"/>
              </w:rPr>
              <w:t>4</w:t>
            </w:r>
          </w:p>
        </w:tc>
        <w:tc>
          <w:tcPr>
            <w:tcW w:w="685" w:type="dxa"/>
          </w:tcPr>
          <w:p w14:paraId="263D0953" w14:textId="77777777" w:rsidR="00107CEF" w:rsidRPr="00331B22" w:rsidRDefault="00107CEF">
            <w:pPr>
              <w:pStyle w:val="TableParagraph"/>
              <w:spacing w:before="44"/>
              <w:ind w:right="115"/>
              <w:jc w:val="right"/>
              <w:rPr>
                <w:b/>
                <w:sz w:val="17"/>
                <w:lang w:val="en-GB"/>
              </w:rPr>
            </w:pPr>
            <w:r w:rsidRPr="00331B22">
              <w:rPr>
                <w:b/>
                <w:spacing w:val="-10"/>
                <w:sz w:val="17"/>
                <w:lang w:val="en-GB"/>
              </w:rPr>
              <w:t>4</w:t>
            </w:r>
          </w:p>
        </w:tc>
        <w:tc>
          <w:tcPr>
            <w:tcW w:w="606" w:type="dxa"/>
          </w:tcPr>
          <w:p w14:paraId="0E9B6F9A" w14:textId="77777777" w:rsidR="00107CEF" w:rsidRPr="00331B22" w:rsidRDefault="00107CEF">
            <w:pPr>
              <w:pStyle w:val="TableParagraph"/>
              <w:spacing w:before="44"/>
              <w:ind w:right="35"/>
              <w:jc w:val="right"/>
              <w:rPr>
                <w:b/>
                <w:sz w:val="17"/>
                <w:lang w:val="en-GB"/>
              </w:rPr>
            </w:pPr>
            <w:r w:rsidRPr="00331B22">
              <w:rPr>
                <w:b/>
                <w:sz w:val="17"/>
                <w:lang w:val="en-GB"/>
              </w:rPr>
              <w:t>4</w:t>
            </w:r>
          </w:p>
        </w:tc>
      </w:tr>
      <w:tr w:rsidR="00107CEF" w:rsidRPr="00331B22" w14:paraId="6D6FD211" w14:textId="77777777" w:rsidTr="00CF07C0">
        <w:trPr>
          <w:trHeight w:val="290"/>
        </w:trPr>
        <w:tc>
          <w:tcPr>
            <w:tcW w:w="7195" w:type="dxa"/>
          </w:tcPr>
          <w:p w14:paraId="4ECC081D" w14:textId="77777777" w:rsidR="00107CEF" w:rsidRPr="00331B22" w:rsidRDefault="00107CEF">
            <w:pPr>
              <w:pStyle w:val="TableParagraph"/>
              <w:spacing w:before="44"/>
              <w:ind w:left="302"/>
              <w:rPr>
                <w:sz w:val="17"/>
                <w:lang w:val="en-GB"/>
              </w:rPr>
            </w:pPr>
            <w:r w:rsidRPr="00331B22">
              <w:rPr>
                <w:sz w:val="17"/>
                <w:lang w:val="en-GB"/>
              </w:rPr>
              <w:t>1.</w:t>
            </w:r>
            <w:r w:rsidRPr="00331B22">
              <w:rPr>
                <w:spacing w:val="33"/>
                <w:sz w:val="17"/>
                <w:lang w:val="en-GB"/>
              </w:rPr>
              <w:t xml:space="preserve"> </w:t>
            </w:r>
            <w:r w:rsidRPr="00331B22">
              <w:rPr>
                <w:sz w:val="17"/>
                <w:lang w:val="en-GB"/>
              </w:rPr>
              <w:t>Reports</w:t>
            </w:r>
            <w:r w:rsidRPr="00331B22">
              <w:rPr>
                <w:spacing w:val="-3"/>
                <w:sz w:val="17"/>
                <w:lang w:val="en-GB"/>
              </w:rPr>
              <w:t xml:space="preserve"> </w:t>
            </w:r>
            <w:r w:rsidRPr="00331B22">
              <w:rPr>
                <w:sz w:val="17"/>
                <w:lang w:val="en-GB"/>
              </w:rPr>
              <w:t>of</w:t>
            </w:r>
            <w:r w:rsidRPr="00331B22">
              <w:rPr>
                <w:spacing w:val="-4"/>
                <w:sz w:val="17"/>
                <w:lang w:val="en-GB"/>
              </w:rPr>
              <w:t xml:space="preserve"> </w:t>
            </w:r>
            <w:r w:rsidRPr="00331B22">
              <w:rPr>
                <w:sz w:val="17"/>
                <w:lang w:val="en-GB"/>
              </w:rPr>
              <w:t>the</w:t>
            </w:r>
            <w:r w:rsidRPr="00331B22">
              <w:rPr>
                <w:spacing w:val="-2"/>
                <w:sz w:val="17"/>
                <w:lang w:val="en-GB"/>
              </w:rPr>
              <w:t xml:space="preserve"> </w:t>
            </w:r>
            <w:r w:rsidRPr="00331B22">
              <w:rPr>
                <w:sz w:val="17"/>
                <w:lang w:val="en-GB"/>
              </w:rPr>
              <w:t>Secretary-General</w:t>
            </w:r>
            <w:r w:rsidRPr="00331B22">
              <w:rPr>
                <w:spacing w:val="-1"/>
                <w:sz w:val="17"/>
                <w:lang w:val="en-GB"/>
              </w:rPr>
              <w:t xml:space="preserve"> </w:t>
            </w:r>
            <w:r w:rsidRPr="00331B22">
              <w:rPr>
                <w:sz w:val="17"/>
                <w:lang w:val="en-GB"/>
              </w:rPr>
              <w:t>to</w:t>
            </w:r>
            <w:r w:rsidRPr="00331B22">
              <w:rPr>
                <w:spacing w:val="-3"/>
                <w:sz w:val="17"/>
                <w:lang w:val="en-GB"/>
              </w:rPr>
              <w:t xml:space="preserve"> </w:t>
            </w:r>
            <w:r w:rsidRPr="00331B22">
              <w:rPr>
                <w:sz w:val="17"/>
                <w:lang w:val="en-GB"/>
              </w:rPr>
              <w:t>the</w:t>
            </w:r>
            <w:r w:rsidRPr="00331B22">
              <w:rPr>
                <w:spacing w:val="-2"/>
                <w:sz w:val="17"/>
                <w:lang w:val="en-GB"/>
              </w:rPr>
              <w:t xml:space="preserve"> </w:t>
            </w:r>
            <w:r w:rsidRPr="00331B22">
              <w:rPr>
                <w:sz w:val="17"/>
                <w:lang w:val="en-GB"/>
              </w:rPr>
              <w:t>Security</w:t>
            </w:r>
            <w:r w:rsidRPr="00331B22">
              <w:rPr>
                <w:spacing w:val="-1"/>
                <w:sz w:val="17"/>
                <w:lang w:val="en-GB"/>
              </w:rPr>
              <w:t xml:space="preserve"> </w:t>
            </w:r>
            <w:r w:rsidRPr="00331B22">
              <w:rPr>
                <w:spacing w:val="-2"/>
                <w:sz w:val="17"/>
                <w:lang w:val="en-GB"/>
              </w:rPr>
              <w:t>Council</w:t>
            </w:r>
          </w:p>
        </w:tc>
        <w:tc>
          <w:tcPr>
            <w:tcW w:w="745" w:type="dxa"/>
          </w:tcPr>
          <w:p w14:paraId="046031C1" w14:textId="77777777" w:rsidR="00107CEF" w:rsidRPr="00331B22" w:rsidRDefault="00107CEF">
            <w:pPr>
              <w:pStyle w:val="TableParagraph"/>
              <w:spacing w:before="44"/>
              <w:ind w:right="166"/>
              <w:jc w:val="right"/>
              <w:rPr>
                <w:sz w:val="17"/>
                <w:lang w:val="en-GB"/>
              </w:rPr>
            </w:pPr>
            <w:r w:rsidRPr="00331B22">
              <w:rPr>
                <w:spacing w:val="-10"/>
                <w:sz w:val="17"/>
                <w:lang w:val="en-GB"/>
              </w:rPr>
              <w:t>4</w:t>
            </w:r>
          </w:p>
        </w:tc>
        <w:tc>
          <w:tcPr>
            <w:tcW w:w="635" w:type="dxa"/>
          </w:tcPr>
          <w:p w14:paraId="79617E32" w14:textId="77777777" w:rsidR="00107CEF" w:rsidRPr="00331B22" w:rsidRDefault="00107CEF">
            <w:pPr>
              <w:pStyle w:val="TableParagraph"/>
              <w:spacing w:before="44"/>
              <w:ind w:right="114"/>
              <w:jc w:val="right"/>
              <w:rPr>
                <w:bCs/>
                <w:sz w:val="17"/>
                <w:lang w:val="en-GB"/>
              </w:rPr>
            </w:pPr>
            <w:r w:rsidRPr="00331B22">
              <w:rPr>
                <w:bCs/>
                <w:sz w:val="17"/>
                <w:lang w:val="en-GB"/>
              </w:rPr>
              <w:t>4</w:t>
            </w:r>
          </w:p>
        </w:tc>
        <w:tc>
          <w:tcPr>
            <w:tcW w:w="685" w:type="dxa"/>
          </w:tcPr>
          <w:p w14:paraId="2C333023" w14:textId="77777777" w:rsidR="00107CEF" w:rsidRPr="00331B22" w:rsidRDefault="00107CEF">
            <w:pPr>
              <w:pStyle w:val="TableParagraph"/>
              <w:spacing w:before="44"/>
              <w:ind w:right="115"/>
              <w:jc w:val="right"/>
              <w:rPr>
                <w:sz w:val="17"/>
                <w:lang w:val="en-GB"/>
              </w:rPr>
            </w:pPr>
            <w:r w:rsidRPr="00331B22">
              <w:rPr>
                <w:spacing w:val="-10"/>
                <w:sz w:val="17"/>
                <w:lang w:val="en-GB"/>
              </w:rPr>
              <w:t>4</w:t>
            </w:r>
          </w:p>
        </w:tc>
        <w:tc>
          <w:tcPr>
            <w:tcW w:w="606" w:type="dxa"/>
          </w:tcPr>
          <w:p w14:paraId="42CA7ED0" w14:textId="77777777" w:rsidR="00107CEF" w:rsidRPr="00331B22" w:rsidRDefault="00107CEF">
            <w:pPr>
              <w:pStyle w:val="TableParagraph"/>
              <w:spacing w:before="44"/>
              <w:ind w:right="35"/>
              <w:jc w:val="right"/>
              <w:rPr>
                <w:bCs/>
                <w:sz w:val="17"/>
                <w:lang w:val="en-GB"/>
              </w:rPr>
            </w:pPr>
            <w:r w:rsidRPr="00331B22">
              <w:rPr>
                <w:bCs/>
                <w:sz w:val="17"/>
                <w:lang w:val="en-GB"/>
              </w:rPr>
              <w:t>4</w:t>
            </w:r>
          </w:p>
        </w:tc>
      </w:tr>
      <w:tr w:rsidR="00107CEF" w:rsidRPr="00331B22" w14:paraId="45AE4A70" w14:textId="77777777" w:rsidTr="00CF07C0">
        <w:trPr>
          <w:trHeight w:val="290"/>
        </w:trPr>
        <w:tc>
          <w:tcPr>
            <w:tcW w:w="7195" w:type="dxa"/>
          </w:tcPr>
          <w:p w14:paraId="75DAD494" w14:textId="77777777" w:rsidR="00107CEF" w:rsidRPr="00331B22" w:rsidRDefault="00107CEF">
            <w:pPr>
              <w:pStyle w:val="TableParagraph"/>
              <w:spacing w:before="44"/>
              <w:ind w:left="302"/>
              <w:rPr>
                <w:sz w:val="17"/>
                <w:lang w:val="en-GB"/>
              </w:rPr>
            </w:pPr>
            <w:r w:rsidRPr="00331B22">
              <w:rPr>
                <w:b/>
                <w:sz w:val="17"/>
                <w:lang w:val="en-GB"/>
              </w:rPr>
              <w:lastRenderedPageBreak/>
              <w:t>Substantive</w:t>
            </w:r>
            <w:r w:rsidRPr="00331B22">
              <w:rPr>
                <w:b/>
                <w:spacing w:val="-4"/>
                <w:sz w:val="17"/>
                <w:lang w:val="en-GB"/>
              </w:rPr>
              <w:t xml:space="preserve"> </w:t>
            </w:r>
            <w:r w:rsidRPr="00331B22">
              <w:rPr>
                <w:b/>
                <w:sz w:val="17"/>
                <w:lang w:val="en-GB"/>
              </w:rPr>
              <w:t>services</w:t>
            </w:r>
            <w:r w:rsidRPr="00331B22">
              <w:rPr>
                <w:b/>
                <w:spacing w:val="-6"/>
                <w:sz w:val="17"/>
                <w:lang w:val="en-GB"/>
              </w:rPr>
              <w:t xml:space="preserve"> </w:t>
            </w:r>
            <w:r w:rsidRPr="00331B22">
              <w:rPr>
                <w:b/>
                <w:sz w:val="17"/>
                <w:lang w:val="en-GB"/>
              </w:rPr>
              <w:t>for</w:t>
            </w:r>
            <w:r w:rsidRPr="00331B22">
              <w:rPr>
                <w:b/>
                <w:spacing w:val="-3"/>
                <w:sz w:val="17"/>
                <w:lang w:val="en-GB"/>
              </w:rPr>
              <w:t xml:space="preserve"> </w:t>
            </w:r>
            <w:r w:rsidRPr="00331B22">
              <w:rPr>
                <w:b/>
                <w:sz w:val="17"/>
                <w:lang w:val="en-GB"/>
              </w:rPr>
              <w:t>meetings</w:t>
            </w:r>
            <w:r w:rsidRPr="00331B22">
              <w:rPr>
                <w:b/>
                <w:spacing w:val="-3"/>
                <w:sz w:val="17"/>
                <w:lang w:val="en-GB"/>
              </w:rPr>
              <w:t xml:space="preserve"> </w:t>
            </w:r>
            <w:r w:rsidRPr="00331B22">
              <w:rPr>
                <w:sz w:val="17"/>
                <w:lang w:val="en-GB"/>
              </w:rPr>
              <w:t>(number</w:t>
            </w:r>
            <w:r w:rsidRPr="00331B22">
              <w:rPr>
                <w:spacing w:val="-6"/>
                <w:sz w:val="17"/>
                <w:lang w:val="en-GB"/>
              </w:rPr>
              <w:t xml:space="preserve"> </w:t>
            </w:r>
            <w:r w:rsidRPr="00331B22">
              <w:rPr>
                <w:sz w:val="17"/>
                <w:lang w:val="en-GB"/>
              </w:rPr>
              <w:t>of</w:t>
            </w:r>
            <w:r w:rsidRPr="00331B22">
              <w:rPr>
                <w:spacing w:val="-5"/>
                <w:sz w:val="17"/>
                <w:lang w:val="en-GB"/>
              </w:rPr>
              <w:t xml:space="preserve"> </w:t>
            </w:r>
            <w:r w:rsidRPr="00331B22">
              <w:rPr>
                <w:sz w:val="17"/>
                <w:lang w:val="en-GB"/>
              </w:rPr>
              <w:t>three-hour</w:t>
            </w:r>
            <w:r w:rsidRPr="00331B22">
              <w:rPr>
                <w:spacing w:val="-3"/>
                <w:sz w:val="17"/>
                <w:lang w:val="en-GB"/>
              </w:rPr>
              <w:t xml:space="preserve"> </w:t>
            </w:r>
            <w:r w:rsidRPr="00331B22">
              <w:rPr>
                <w:spacing w:val="-2"/>
                <w:sz w:val="17"/>
                <w:lang w:val="en-GB"/>
              </w:rPr>
              <w:t>meetings)</w:t>
            </w:r>
          </w:p>
        </w:tc>
        <w:tc>
          <w:tcPr>
            <w:tcW w:w="745" w:type="dxa"/>
          </w:tcPr>
          <w:p w14:paraId="671A1C16" w14:textId="77777777" w:rsidR="00107CEF" w:rsidRPr="00331B22" w:rsidRDefault="00107CEF">
            <w:pPr>
              <w:pStyle w:val="TableParagraph"/>
              <w:spacing w:before="44"/>
              <w:ind w:right="166"/>
              <w:jc w:val="right"/>
              <w:rPr>
                <w:b/>
                <w:sz w:val="17"/>
                <w:lang w:val="en-GB"/>
              </w:rPr>
            </w:pPr>
            <w:r w:rsidRPr="00331B22">
              <w:rPr>
                <w:b/>
                <w:spacing w:val="-10"/>
                <w:sz w:val="17"/>
                <w:lang w:val="en-GB"/>
              </w:rPr>
              <w:t>4</w:t>
            </w:r>
          </w:p>
        </w:tc>
        <w:tc>
          <w:tcPr>
            <w:tcW w:w="635" w:type="dxa"/>
          </w:tcPr>
          <w:p w14:paraId="6FB46E9A" w14:textId="77777777" w:rsidR="00107CEF" w:rsidRPr="00331B22" w:rsidRDefault="00107CEF">
            <w:pPr>
              <w:pStyle w:val="TableParagraph"/>
              <w:spacing w:before="44"/>
              <w:ind w:right="114"/>
              <w:jc w:val="right"/>
              <w:rPr>
                <w:b/>
                <w:sz w:val="17"/>
                <w:lang w:val="en-GB"/>
              </w:rPr>
            </w:pPr>
            <w:r w:rsidRPr="00331B22">
              <w:rPr>
                <w:b/>
                <w:sz w:val="17"/>
                <w:lang w:val="en-GB"/>
              </w:rPr>
              <w:t>4</w:t>
            </w:r>
          </w:p>
        </w:tc>
        <w:tc>
          <w:tcPr>
            <w:tcW w:w="685" w:type="dxa"/>
          </w:tcPr>
          <w:p w14:paraId="7803F863" w14:textId="77777777" w:rsidR="00107CEF" w:rsidRPr="00331B22" w:rsidRDefault="00107CEF">
            <w:pPr>
              <w:pStyle w:val="TableParagraph"/>
              <w:spacing w:before="44"/>
              <w:ind w:right="115"/>
              <w:jc w:val="right"/>
              <w:rPr>
                <w:b/>
                <w:sz w:val="17"/>
                <w:lang w:val="en-GB"/>
              </w:rPr>
            </w:pPr>
            <w:r w:rsidRPr="00331B22">
              <w:rPr>
                <w:b/>
                <w:spacing w:val="-10"/>
                <w:sz w:val="17"/>
                <w:lang w:val="en-GB"/>
              </w:rPr>
              <w:t>4</w:t>
            </w:r>
          </w:p>
        </w:tc>
        <w:tc>
          <w:tcPr>
            <w:tcW w:w="606" w:type="dxa"/>
          </w:tcPr>
          <w:p w14:paraId="4B5CE447" w14:textId="77777777" w:rsidR="00107CEF" w:rsidRPr="00331B22" w:rsidRDefault="00107CEF">
            <w:pPr>
              <w:pStyle w:val="TableParagraph"/>
              <w:spacing w:before="44"/>
              <w:ind w:right="35"/>
              <w:jc w:val="right"/>
              <w:rPr>
                <w:b/>
                <w:sz w:val="17"/>
                <w:lang w:val="en-GB"/>
              </w:rPr>
            </w:pPr>
            <w:r w:rsidRPr="00331B22">
              <w:rPr>
                <w:b/>
                <w:sz w:val="17"/>
                <w:lang w:val="en-GB"/>
              </w:rPr>
              <w:t>4</w:t>
            </w:r>
          </w:p>
        </w:tc>
      </w:tr>
      <w:tr w:rsidR="00107CEF" w:rsidRPr="00331B22" w14:paraId="758E923C" w14:textId="77777777" w:rsidTr="00CF07C0">
        <w:trPr>
          <w:trHeight w:val="290"/>
        </w:trPr>
        <w:tc>
          <w:tcPr>
            <w:tcW w:w="7195" w:type="dxa"/>
          </w:tcPr>
          <w:p w14:paraId="4A6A91F0" w14:textId="77777777" w:rsidR="00107CEF" w:rsidRPr="00331B22" w:rsidRDefault="00107CEF">
            <w:pPr>
              <w:pStyle w:val="TableParagraph"/>
              <w:spacing w:before="44"/>
              <w:ind w:left="302"/>
              <w:rPr>
                <w:sz w:val="17"/>
                <w:lang w:val="en-GB"/>
              </w:rPr>
            </w:pPr>
            <w:r w:rsidRPr="00331B22">
              <w:rPr>
                <w:sz w:val="17"/>
                <w:lang w:val="en-GB"/>
              </w:rPr>
              <w:t>2.</w:t>
            </w:r>
            <w:r w:rsidRPr="00331B22">
              <w:rPr>
                <w:spacing w:val="34"/>
                <w:sz w:val="17"/>
                <w:lang w:val="en-GB"/>
              </w:rPr>
              <w:t xml:space="preserve"> </w:t>
            </w:r>
            <w:r w:rsidRPr="00331B22">
              <w:rPr>
                <w:sz w:val="17"/>
                <w:lang w:val="en-GB"/>
              </w:rPr>
              <w:t>Meetings</w:t>
            </w:r>
            <w:r w:rsidRPr="00331B22">
              <w:rPr>
                <w:spacing w:val="-2"/>
                <w:sz w:val="17"/>
                <w:lang w:val="en-GB"/>
              </w:rPr>
              <w:t xml:space="preserve"> </w:t>
            </w:r>
            <w:r w:rsidRPr="00331B22">
              <w:rPr>
                <w:sz w:val="17"/>
                <w:lang w:val="en-GB"/>
              </w:rPr>
              <w:t>of the</w:t>
            </w:r>
            <w:r w:rsidRPr="00331B22">
              <w:rPr>
                <w:spacing w:val="-3"/>
                <w:sz w:val="17"/>
                <w:lang w:val="en-GB"/>
              </w:rPr>
              <w:t xml:space="preserve"> </w:t>
            </w:r>
            <w:r w:rsidRPr="00331B22">
              <w:rPr>
                <w:sz w:val="17"/>
                <w:lang w:val="en-GB"/>
              </w:rPr>
              <w:t xml:space="preserve">Security </w:t>
            </w:r>
            <w:r w:rsidRPr="00331B22">
              <w:rPr>
                <w:spacing w:val="-2"/>
                <w:sz w:val="17"/>
                <w:lang w:val="en-GB"/>
              </w:rPr>
              <w:t>Council</w:t>
            </w:r>
          </w:p>
        </w:tc>
        <w:tc>
          <w:tcPr>
            <w:tcW w:w="745" w:type="dxa"/>
          </w:tcPr>
          <w:p w14:paraId="756D8990" w14:textId="77777777" w:rsidR="00107CEF" w:rsidRPr="00331B22" w:rsidRDefault="00107CEF">
            <w:pPr>
              <w:pStyle w:val="TableParagraph"/>
              <w:spacing w:before="44"/>
              <w:ind w:right="166"/>
              <w:jc w:val="right"/>
              <w:rPr>
                <w:sz w:val="17"/>
                <w:lang w:val="en-GB"/>
              </w:rPr>
            </w:pPr>
            <w:r w:rsidRPr="00331B22">
              <w:rPr>
                <w:spacing w:val="-10"/>
                <w:sz w:val="17"/>
                <w:lang w:val="en-GB"/>
              </w:rPr>
              <w:t>4</w:t>
            </w:r>
          </w:p>
        </w:tc>
        <w:tc>
          <w:tcPr>
            <w:tcW w:w="635" w:type="dxa"/>
          </w:tcPr>
          <w:p w14:paraId="0643504D" w14:textId="77777777" w:rsidR="00107CEF" w:rsidRPr="00331B22" w:rsidRDefault="00107CEF">
            <w:pPr>
              <w:pStyle w:val="TableParagraph"/>
              <w:spacing w:before="44"/>
              <w:ind w:right="114"/>
              <w:jc w:val="right"/>
              <w:rPr>
                <w:bCs/>
                <w:sz w:val="17"/>
                <w:lang w:val="en-GB"/>
              </w:rPr>
            </w:pPr>
            <w:r w:rsidRPr="00331B22">
              <w:rPr>
                <w:bCs/>
                <w:sz w:val="17"/>
                <w:lang w:val="en-GB"/>
              </w:rPr>
              <w:t>4</w:t>
            </w:r>
          </w:p>
        </w:tc>
        <w:tc>
          <w:tcPr>
            <w:tcW w:w="685" w:type="dxa"/>
          </w:tcPr>
          <w:p w14:paraId="5F6C5E88" w14:textId="77777777" w:rsidR="00107CEF" w:rsidRPr="00331B22" w:rsidRDefault="00107CEF">
            <w:pPr>
              <w:pStyle w:val="TableParagraph"/>
              <w:spacing w:before="44"/>
              <w:ind w:right="115"/>
              <w:jc w:val="right"/>
              <w:rPr>
                <w:sz w:val="17"/>
                <w:lang w:val="en-GB"/>
              </w:rPr>
            </w:pPr>
            <w:r w:rsidRPr="00331B22">
              <w:rPr>
                <w:spacing w:val="-10"/>
                <w:sz w:val="17"/>
                <w:lang w:val="en-GB"/>
              </w:rPr>
              <w:t>4</w:t>
            </w:r>
          </w:p>
        </w:tc>
        <w:tc>
          <w:tcPr>
            <w:tcW w:w="606" w:type="dxa"/>
          </w:tcPr>
          <w:p w14:paraId="5B7368F6" w14:textId="77777777" w:rsidR="00107CEF" w:rsidRPr="00331B22" w:rsidRDefault="00107CEF">
            <w:pPr>
              <w:pStyle w:val="TableParagraph"/>
              <w:spacing w:before="44"/>
              <w:ind w:right="35"/>
              <w:jc w:val="right"/>
              <w:rPr>
                <w:bCs/>
                <w:sz w:val="17"/>
                <w:lang w:val="en-GB"/>
              </w:rPr>
            </w:pPr>
            <w:r w:rsidRPr="00331B22">
              <w:rPr>
                <w:bCs/>
                <w:sz w:val="17"/>
                <w:lang w:val="en-GB"/>
              </w:rPr>
              <w:t>4</w:t>
            </w:r>
          </w:p>
        </w:tc>
      </w:tr>
      <w:tr w:rsidR="00107CEF" w:rsidRPr="00331B22" w14:paraId="62847BEE" w14:textId="77777777" w:rsidTr="00CF07C0">
        <w:trPr>
          <w:trHeight w:val="289"/>
        </w:trPr>
        <w:tc>
          <w:tcPr>
            <w:tcW w:w="7195" w:type="dxa"/>
          </w:tcPr>
          <w:p w14:paraId="798D0513" w14:textId="77777777" w:rsidR="00107CEF" w:rsidRPr="00331B22" w:rsidRDefault="00107CEF">
            <w:pPr>
              <w:pStyle w:val="TableParagraph"/>
              <w:spacing w:before="44"/>
              <w:ind w:left="14"/>
              <w:rPr>
                <w:b/>
                <w:sz w:val="17"/>
                <w:lang w:val="en-GB"/>
              </w:rPr>
            </w:pPr>
            <w:r w:rsidRPr="00331B22">
              <w:rPr>
                <w:b/>
                <w:sz w:val="17"/>
                <w:lang w:val="en-GB"/>
              </w:rPr>
              <w:t>B.</w:t>
            </w:r>
            <w:r w:rsidRPr="00331B22">
              <w:rPr>
                <w:b/>
                <w:spacing w:val="63"/>
                <w:w w:val="150"/>
                <w:sz w:val="17"/>
                <w:lang w:val="en-GB"/>
              </w:rPr>
              <w:t xml:space="preserve"> </w:t>
            </w:r>
            <w:r w:rsidRPr="00331B22">
              <w:rPr>
                <w:b/>
                <w:sz w:val="17"/>
                <w:lang w:val="en-GB"/>
              </w:rPr>
              <w:t>Generation</w:t>
            </w:r>
            <w:r w:rsidRPr="00331B22">
              <w:rPr>
                <w:b/>
                <w:spacing w:val="-3"/>
                <w:sz w:val="17"/>
                <w:lang w:val="en-GB"/>
              </w:rPr>
              <w:t xml:space="preserve"> </w:t>
            </w:r>
            <w:r w:rsidRPr="00331B22">
              <w:rPr>
                <w:b/>
                <w:sz w:val="17"/>
                <w:lang w:val="en-GB"/>
              </w:rPr>
              <w:t>and</w:t>
            </w:r>
            <w:r w:rsidRPr="00331B22">
              <w:rPr>
                <w:b/>
                <w:spacing w:val="-1"/>
                <w:sz w:val="17"/>
                <w:lang w:val="en-GB"/>
              </w:rPr>
              <w:t xml:space="preserve"> </w:t>
            </w:r>
            <w:r w:rsidRPr="00331B22">
              <w:rPr>
                <w:b/>
                <w:sz w:val="17"/>
                <w:lang w:val="en-GB"/>
              </w:rPr>
              <w:t>transfer</w:t>
            </w:r>
            <w:r w:rsidRPr="00331B22">
              <w:rPr>
                <w:b/>
                <w:spacing w:val="-3"/>
                <w:sz w:val="17"/>
                <w:lang w:val="en-GB"/>
              </w:rPr>
              <w:t xml:space="preserve"> </w:t>
            </w:r>
            <w:r w:rsidRPr="00331B22">
              <w:rPr>
                <w:b/>
                <w:sz w:val="17"/>
                <w:lang w:val="en-GB"/>
              </w:rPr>
              <w:t>of</w:t>
            </w:r>
            <w:r w:rsidRPr="00331B22">
              <w:rPr>
                <w:b/>
                <w:spacing w:val="-3"/>
                <w:sz w:val="17"/>
                <w:lang w:val="en-GB"/>
              </w:rPr>
              <w:t xml:space="preserve"> </w:t>
            </w:r>
            <w:r w:rsidRPr="00331B22">
              <w:rPr>
                <w:b/>
                <w:spacing w:val="-2"/>
                <w:sz w:val="17"/>
                <w:lang w:val="en-GB"/>
              </w:rPr>
              <w:t>knowledge</w:t>
            </w:r>
          </w:p>
        </w:tc>
        <w:tc>
          <w:tcPr>
            <w:tcW w:w="745" w:type="dxa"/>
          </w:tcPr>
          <w:p w14:paraId="32089EB7" w14:textId="77777777" w:rsidR="00107CEF" w:rsidRPr="00331B22" w:rsidRDefault="00107CEF">
            <w:pPr>
              <w:pStyle w:val="TableParagraph"/>
              <w:rPr>
                <w:sz w:val="16"/>
                <w:lang w:val="en-GB"/>
              </w:rPr>
            </w:pPr>
          </w:p>
        </w:tc>
        <w:tc>
          <w:tcPr>
            <w:tcW w:w="635" w:type="dxa"/>
          </w:tcPr>
          <w:p w14:paraId="0FBDB337" w14:textId="77777777" w:rsidR="00107CEF" w:rsidRPr="00331B22" w:rsidRDefault="00107CEF">
            <w:pPr>
              <w:pStyle w:val="TableParagraph"/>
              <w:rPr>
                <w:sz w:val="16"/>
                <w:lang w:val="en-GB"/>
              </w:rPr>
            </w:pPr>
          </w:p>
        </w:tc>
        <w:tc>
          <w:tcPr>
            <w:tcW w:w="685" w:type="dxa"/>
          </w:tcPr>
          <w:p w14:paraId="7B910B8F" w14:textId="77777777" w:rsidR="00107CEF" w:rsidRPr="00331B22" w:rsidRDefault="00107CEF">
            <w:pPr>
              <w:pStyle w:val="TableParagraph"/>
              <w:rPr>
                <w:sz w:val="16"/>
                <w:lang w:val="en-GB"/>
              </w:rPr>
            </w:pPr>
          </w:p>
        </w:tc>
        <w:tc>
          <w:tcPr>
            <w:tcW w:w="606" w:type="dxa"/>
          </w:tcPr>
          <w:p w14:paraId="06757134" w14:textId="77777777" w:rsidR="00107CEF" w:rsidRPr="00331B22" w:rsidRDefault="00107CEF">
            <w:pPr>
              <w:pStyle w:val="TableParagraph"/>
              <w:rPr>
                <w:sz w:val="16"/>
                <w:lang w:val="en-GB"/>
              </w:rPr>
            </w:pPr>
          </w:p>
        </w:tc>
      </w:tr>
      <w:tr w:rsidR="00107CEF" w:rsidRPr="00331B22" w14:paraId="4127448E" w14:textId="77777777" w:rsidTr="00CF07C0">
        <w:trPr>
          <w:trHeight w:val="289"/>
        </w:trPr>
        <w:tc>
          <w:tcPr>
            <w:tcW w:w="7195" w:type="dxa"/>
          </w:tcPr>
          <w:p w14:paraId="0F934177" w14:textId="77777777" w:rsidR="00107CEF" w:rsidRPr="00331B22" w:rsidRDefault="00107CEF">
            <w:pPr>
              <w:pStyle w:val="TableParagraph"/>
              <w:spacing w:before="42"/>
              <w:ind w:left="302"/>
              <w:rPr>
                <w:sz w:val="17"/>
                <w:lang w:val="en-GB"/>
              </w:rPr>
            </w:pPr>
            <w:r w:rsidRPr="00331B22">
              <w:rPr>
                <w:b/>
                <w:sz w:val="17"/>
                <w:lang w:val="en-GB"/>
              </w:rPr>
              <w:t>Seminars,</w:t>
            </w:r>
            <w:r w:rsidRPr="00331B22">
              <w:rPr>
                <w:b/>
                <w:spacing w:val="-4"/>
                <w:sz w:val="17"/>
                <w:lang w:val="en-GB"/>
              </w:rPr>
              <w:t xml:space="preserve"> </w:t>
            </w:r>
            <w:r w:rsidRPr="00331B22">
              <w:rPr>
                <w:b/>
                <w:sz w:val="17"/>
                <w:lang w:val="en-GB"/>
              </w:rPr>
              <w:t>workshops</w:t>
            </w:r>
            <w:r w:rsidRPr="00331B22">
              <w:rPr>
                <w:b/>
                <w:spacing w:val="-5"/>
                <w:sz w:val="17"/>
                <w:lang w:val="en-GB"/>
              </w:rPr>
              <w:t xml:space="preserve"> </w:t>
            </w:r>
            <w:r w:rsidRPr="00331B22">
              <w:rPr>
                <w:b/>
                <w:sz w:val="17"/>
                <w:lang w:val="en-GB"/>
              </w:rPr>
              <w:t>and</w:t>
            </w:r>
            <w:r w:rsidRPr="00331B22">
              <w:rPr>
                <w:b/>
                <w:spacing w:val="-4"/>
                <w:sz w:val="17"/>
                <w:lang w:val="en-GB"/>
              </w:rPr>
              <w:t xml:space="preserve"> </w:t>
            </w:r>
            <w:r w:rsidRPr="00331B22">
              <w:rPr>
                <w:b/>
                <w:sz w:val="17"/>
                <w:lang w:val="en-GB"/>
              </w:rPr>
              <w:t>training</w:t>
            </w:r>
            <w:r w:rsidRPr="00331B22">
              <w:rPr>
                <w:b/>
                <w:spacing w:val="-3"/>
                <w:sz w:val="17"/>
                <w:lang w:val="en-GB"/>
              </w:rPr>
              <w:t xml:space="preserve"> </w:t>
            </w:r>
            <w:r w:rsidRPr="00331B22">
              <w:rPr>
                <w:b/>
                <w:sz w:val="17"/>
                <w:lang w:val="en-GB"/>
              </w:rPr>
              <w:t>events</w:t>
            </w:r>
            <w:r w:rsidRPr="00331B22">
              <w:rPr>
                <w:b/>
                <w:spacing w:val="-3"/>
                <w:sz w:val="17"/>
                <w:lang w:val="en-GB"/>
              </w:rPr>
              <w:t xml:space="preserve"> </w:t>
            </w:r>
            <w:r w:rsidRPr="00331B22">
              <w:rPr>
                <w:sz w:val="17"/>
                <w:lang w:val="en-GB"/>
              </w:rPr>
              <w:t>(number</w:t>
            </w:r>
            <w:r w:rsidRPr="00331B22">
              <w:rPr>
                <w:spacing w:val="-5"/>
                <w:sz w:val="17"/>
                <w:lang w:val="en-GB"/>
              </w:rPr>
              <w:t xml:space="preserve"> </w:t>
            </w:r>
            <w:r w:rsidRPr="00331B22">
              <w:rPr>
                <w:sz w:val="17"/>
                <w:lang w:val="en-GB"/>
              </w:rPr>
              <w:t>of</w:t>
            </w:r>
            <w:r w:rsidRPr="00331B22">
              <w:rPr>
                <w:spacing w:val="-3"/>
                <w:sz w:val="17"/>
                <w:lang w:val="en-GB"/>
              </w:rPr>
              <w:t xml:space="preserve"> </w:t>
            </w:r>
            <w:r w:rsidRPr="00331B22">
              <w:rPr>
                <w:spacing w:val="-4"/>
                <w:sz w:val="17"/>
                <w:lang w:val="en-GB"/>
              </w:rPr>
              <w:t>days)</w:t>
            </w:r>
          </w:p>
        </w:tc>
        <w:tc>
          <w:tcPr>
            <w:tcW w:w="745" w:type="dxa"/>
          </w:tcPr>
          <w:p w14:paraId="1F432A34" w14:textId="77777777" w:rsidR="00107CEF" w:rsidRPr="00331B22" w:rsidRDefault="00107CEF">
            <w:pPr>
              <w:pStyle w:val="TableParagraph"/>
              <w:spacing w:before="42"/>
              <w:ind w:right="165"/>
              <w:jc w:val="right"/>
              <w:rPr>
                <w:b/>
                <w:sz w:val="17"/>
                <w:lang w:val="en-GB"/>
              </w:rPr>
            </w:pPr>
            <w:r w:rsidRPr="00331B22">
              <w:rPr>
                <w:b/>
                <w:spacing w:val="-5"/>
                <w:sz w:val="17"/>
                <w:lang w:val="en-GB"/>
              </w:rPr>
              <w:t>50</w:t>
            </w:r>
          </w:p>
        </w:tc>
        <w:tc>
          <w:tcPr>
            <w:tcW w:w="635" w:type="dxa"/>
          </w:tcPr>
          <w:p w14:paraId="6EB6DAAA" w14:textId="77777777" w:rsidR="00107CEF" w:rsidRPr="00331B22" w:rsidRDefault="00107CEF">
            <w:pPr>
              <w:pStyle w:val="TableParagraph"/>
              <w:spacing w:before="42"/>
              <w:ind w:right="113"/>
              <w:jc w:val="right"/>
              <w:rPr>
                <w:b/>
                <w:sz w:val="17"/>
                <w:lang w:val="en-GB"/>
              </w:rPr>
            </w:pPr>
            <w:r w:rsidRPr="00331B22">
              <w:rPr>
                <w:b/>
                <w:sz w:val="17"/>
                <w:lang w:val="en-GB"/>
              </w:rPr>
              <w:t>53</w:t>
            </w:r>
          </w:p>
        </w:tc>
        <w:tc>
          <w:tcPr>
            <w:tcW w:w="685" w:type="dxa"/>
          </w:tcPr>
          <w:p w14:paraId="77EF9A6C" w14:textId="300F3F16" w:rsidR="00107CEF" w:rsidRPr="00331B22" w:rsidRDefault="00107CEF">
            <w:pPr>
              <w:pStyle w:val="TableParagraph"/>
              <w:spacing w:before="42"/>
              <w:ind w:right="114"/>
              <w:jc w:val="right"/>
              <w:rPr>
                <w:b/>
                <w:sz w:val="17"/>
                <w:lang w:val="en-GB"/>
              </w:rPr>
            </w:pPr>
            <w:r w:rsidRPr="00331B22">
              <w:rPr>
                <w:b/>
                <w:spacing w:val="-5"/>
                <w:sz w:val="17"/>
                <w:lang w:val="en-GB"/>
              </w:rPr>
              <w:t>30</w:t>
            </w:r>
            <w:r w:rsidR="002A474A" w:rsidRPr="00F3229A">
              <w:rPr>
                <w:b/>
                <w:spacing w:val="-5"/>
                <w:sz w:val="17"/>
                <w:lang w:val="en-GB"/>
              </w:rPr>
              <w:t>[5</w:t>
            </w:r>
            <w:r w:rsidR="00F3229A" w:rsidRPr="00F3229A">
              <w:rPr>
                <w:b/>
                <w:spacing w:val="-5"/>
                <w:sz w:val="17"/>
                <w:lang w:val="en-GB"/>
              </w:rPr>
              <w:t>2]</w:t>
            </w:r>
          </w:p>
        </w:tc>
        <w:tc>
          <w:tcPr>
            <w:tcW w:w="606" w:type="dxa"/>
          </w:tcPr>
          <w:p w14:paraId="3E042C60" w14:textId="77777777" w:rsidR="00107CEF" w:rsidRPr="00331B22" w:rsidRDefault="00107CEF">
            <w:pPr>
              <w:pStyle w:val="TableParagraph"/>
              <w:spacing w:before="42"/>
              <w:ind w:right="35"/>
              <w:jc w:val="right"/>
              <w:rPr>
                <w:b/>
                <w:sz w:val="17"/>
                <w:lang w:val="en-GB"/>
              </w:rPr>
            </w:pPr>
            <w:r w:rsidRPr="00331B22">
              <w:rPr>
                <w:b/>
                <w:sz w:val="17"/>
                <w:lang w:val="en-GB"/>
              </w:rPr>
              <w:t>30</w:t>
            </w:r>
          </w:p>
        </w:tc>
      </w:tr>
      <w:tr w:rsidR="00107CEF" w:rsidRPr="00331B22" w14:paraId="7FE831DD" w14:textId="77777777" w:rsidTr="00CF07C0">
        <w:trPr>
          <w:trHeight w:val="710"/>
        </w:trPr>
        <w:tc>
          <w:tcPr>
            <w:tcW w:w="7195" w:type="dxa"/>
          </w:tcPr>
          <w:p w14:paraId="1A7DC1B9" w14:textId="77777777" w:rsidR="00107CEF" w:rsidRPr="00331B22" w:rsidRDefault="00107CEF">
            <w:pPr>
              <w:pStyle w:val="TableParagraph"/>
              <w:spacing w:before="44"/>
              <w:ind w:left="590" w:hanging="288"/>
              <w:rPr>
                <w:sz w:val="17"/>
                <w:lang w:val="en-GB"/>
              </w:rPr>
            </w:pPr>
            <w:r w:rsidRPr="00331B22">
              <w:rPr>
                <w:sz w:val="17"/>
                <w:lang w:val="en-GB"/>
              </w:rPr>
              <w:t>3.</w:t>
            </w:r>
            <w:r w:rsidRPr="00331B22">
              <w:rPr>
                <w:spacing w:val="80"/>
                <w:sz w:val="17"/>
                <w:lang w:val="en-GB"/>
              </w:rPr>
              <w:t xml:space="preserve"> </w:t>
            </w:r>
            <w:r w:rsidRPr="00331B22">
              <w:rPr>
                <w:sz w:val="17"/>
                <w:lang w:val="en-GB"/>
              </w:rPr>
              <w:t>Discussion/awareness-raising/sensitization</w:t>
            </w:r>
            <w:r w:rsidRPr="00331B22">
              <w:rPr>
                <w:spacing w:val="-5"/>
                <w:sz w:val="17"/>
                <w:lang w:val="en-GB"/>
              </w:rPr>
              <w:t xml:space="preserve"> </w:t>
            </w:r>
            <w:r w:rsidRPr="00331B22">
              <w:rPr>
                <w:sz w:val="17"/>
                <w:lang w:val="en-GB"/>
              </w:rPr>
              <w:t>sessions</w:t>
            </w:r>
            <w:r w:rsidRPr="00331B22">
              <w:rPr>
                <w:spacing w:val="-5"/>
                <w:sz w:val="17"/>
                <w:lang w:val="en-GB"/>
              </w:rPr>
              <w:t xml:space="preserve"> </w:t>
            </w:r>
            <w:r w:rsidRPr="00331B22">
              <w:rPr>
                <w:sz w:val="17"/>
                <w:lang w:val="en-GB"/>
              </w:rPr>
              <w:t>with</w:t>
            </w:r>
            <w:r w:rsidRPr="00331B22">
              <w:rPr>
                <w:spacing w:val="-5"/>
                <w:sz w:val="17"/>
                <w:lang w:val="en-GB"/>
              </w:rPr>
              <w:t xml:space="preserve"> </w:t>
            </w:r>
            <w:r w:rsidRPr="00331B22">
              <w:rPr>
                <w:sz w:val="17"/>
                <w:lang w:val="en-GB"/>
              </w:rPr>
              <w:t>human</w:t>
            </w:r>
            <w:r w:rsidRPr="00331B22">
              <w:rPr>
                <w:spacing w:val="-5"/>
                <w:sz w:val="17"/>
                <w:lang w:val="en-GB"/>
              </w:rPr>
              <w:t xml:space="preserve"> </w:t>
            </w:r>
            <w:r w:rsidRPr="00331B22">
              <w:rPr>
                <w:sz w:val="17"/>
                <w:lang w:val="en-GB"/>
              </w:rPr>
              <w:t>rights</w:t>
            </w:r>
            <w:r w:rsidRPr="00331B22">
              <w:rPr>
                <w:spacing w:val="-6"/>
                <w:sz w:val="17"/>
                <w:lang w:val="en-GB"/>
              </w:rPr>
              <w:t xml:space="preserve"> </w:t>
            </w:r>
            <w:r w:rsidRPr="00331B22">
              <w:rPr>
                <w:sz w:val="17"/>
                <w:lang w:val="en-GB"/>
              </w:rPr>
              <w:t>stakeholders,</w:t>
            </w:r>
            <w:r w:rsidRPr="00331B22">
              <w:rPr>
                <w:spacing w:val="-3"/>
                <w:sz w:val="17"/>
                <w:lang w:val="en-GB"/>
              </w:rPr>
              <w:t xml:space="preserve"> </w:t>
            </w:r>
            <w:r w:rsidRPr="00331B22">
              <w:rPr>
                <w:sz w:val="17"/>
                <w:lang w:val="en-GB"/>
              </w:rPr>
              <w:t xml:space="preserve">including local authorities, civil society organizations and human rights defenders, on human rights </w:t>
            </w:r>
            <w:r w:rsidRPr="00331B22">
              <w:rPr>
                <w:spacing w:val="-2"/>
                <w:sz w:val="17"/>
                <w:lang w:val="en-GB"/>
              </w:rPr>
              <w:t>standards</w:t>
            </w:r>
          </w:p>
        </w:tc>
        <w:tc>
          <w:tcPr>
            <w:tcW w:w="745" w:type="dxa"/>
          </w:tcPr>
          <w:p w14:paraId="657D8A48" w14:textId="77777777" w:rsidR="00107CEF" w:rsidRPr="00331B22" w:rsidRDefault="00107CEF">
            <w:pPr>
              <w:pStyle w:val="TableParagraph"/>
              <w:spacing w:beforeLines="42" w:before="100"/>
              <w:rPr>
                <w:b/>
                <w:sz w:val="17"/>
                <w:lang w:val="en-GB"/>
              </w:rPr>
            </w:pPr>
          </w:p>
          <w:p w14:paraId="1C2ECF37" w14:textId="77777777" w:rsidR="00107CEF" w:rsidRPr="00331B22" w:rsidRDefault="00107CEF">
            <w:pPr>
              <w:pStyle w:val="TableParagraph"/>
              <w:spacing w:beforeLines="42" w:before="100"/>
              <w:ind w:right="165"/>
              <w:jc w:val="right"/>
              <w:rPr>
                <w:sz w:val="17"/>
                <w:lang w:val="en-GB"/>
              </w:rPr>
            </w:pPr>
            <w:r w:rsidRPr="00331B22">
              <w:rPr>
                <w:spacing w:val="-5"/>
                <w:sz w:val="17"/>
                <w:lang w:val="en-GB"/>
              </w:rPr>
              <w:t>30</w:t>
            </w:r>
          </w:p>
        </w:tc>
        <w:tc>
          <w:tcPr>
            <w:tcW w:w="635" w:type="dxa"/>
          </w:tcPr>
          <w:p w14:paraId="4AD02967" w14:textId="77777777" w:rsidR="00107CEF" w:rsidRPr="00331B22" w:rsidRDefault="00107CEF">
            <w:pPr>
              <w:pStyle w:val="TableParagraph"/>
              <w:spacing w:beforeLines="42" w:before="100"/>
              <w:ind w:right="113"/>
              <w:jc w:val="right"/>
              <w:rPr>
                <w:sz w:val="17"/>
                <w:lang w:val="en-GB"/>
              </w:rPr>
            </w:pPr>
          </w:p>
          <w:p w14:paraId="2ED125A4" w14:textId="77777777" w:rsidR="00107CEF" w:rsidRPr="00331B22" w:rsidRDefault="00107CEF">
            <w:pPr>
              <w:pStyle w:val="TableParagraph"/>
              <w:spacing w:beforeLines="42" w:before="100"/>
              <w:ind w:right="113"/>
              <w:jc w:val="right"/>
              <w:rPr>
                <w:sz w:val="17"/>
                <w:lang w:val="en-GB"/>
              </w:rPr>
            </w:pPr>
            <w:r w:rsidRPr="00331B22">
              <w:rPr>
                <w:sz w:val="17"/>
                <w:lang w:val="en-GB"/>
              </w:rPr>
              <w:t>33</w:t>
            </w:r>
          </w:p>
        </w:tc>
        <w:tc>
          <w:tcPr>
            <w:tcW w:w="685" w:type="dxa"/>
          </w:tcPr>
          <w:p w14:paraId="289DDA86" w14:textId="77777777" w:rsidR="00107CEF" w:rsidRPr="00331B22" w:rsidRDefault="00107CEF">
            <w:pPr>
              <w:pStyle w:val="TableParagraph"/>
              <w:spacing w:beforeLines="42" w:before="100"/>
              <w:rPr>
                <w:b/>
                <w:sz w:val="17"/>
                <w:lang w:val="en-GB"/>
              </w:rPr>
            </w:pPr>
          </w:p>
          <w:p w14:paraId="4AD50744" w14:textId="6F90A0BA" w:rsidR="00107CEF" w:rsidRPr="00331B22" w:rsidRDefault="00107CEF">
            <w:pPr>
              <w:pStyle w:val="TableParagraph"/>
              <w:spacing w:beforeLines="42" w:before="100"/>
              <w:ind w:right="114"/>
              <w:jc w:val="right"/>
              <w:rPr>
                <w:sz w:val="17"/>
                <w:lang w:val="en-GB"/>
              </w:rPr>
            </w:pPr>
            <w:r w:rsidRPr="00331B22">
              <w:rPr>
                <w:spacing w:val="-5"/>
                <w:sz w:val="17"/>
                <w:lang w:val="en-GB"/>
              </w:rPr>
              <w:t>10</w:t>
            </w:r>
            <w:r w:rsidR="00F3229A">
              <w:rPr>
                <w:spacing w:val="-5"/>
                <w:sz w:val="17"/>
                <w:lang w:val="en-GB"/>
              </w:rPr>
              <w:t xml:space="preserve"> [30]</w:t>
            </w:r>
          </w:p>
        </w:tc>
        <w:tc>
          <w:tcPr>
            <w:tcW w:w="606" w:type="dxa"/>
          </w:tcPr>
          <w:p w14:paraId="6984AB92" w14:textId="77777777" w:rsidR="00107CEF" w:rsidRPr="00331B22" w:rsidRDefault="00107CEF">
            <w:pPr>
              <w:pStyle w:val="TableParagraph"/>
              <w:spacing w:beforeLines="42" w:before="100"/>
              <w:ind w:right="35"/>
              <w:jc w:val="right"/>
              <w:rPr>
                <w:sz w:val="17"/>
                <w:lang w:val="en-GB"/>
              </w:rPr>
            </w:pPr>
          </w:p>
          <w:p w14:paraId="21B6E126" w14:textId="77777777" w:rsidR="00107CEF" w:rsidRPr="00331B22" w:rsidRDefault="00107CEF">
            <w:pPr>
              <w:pStyle w:val="TableParagraph"/>
              <w:spacing w:beforeLines="42" w:before="100"/>
              <w:ind w:right="35"/>
              <w:jc w:val="right"/>
              <w:rPr>
                <w:sz w:val="17"/>
                <w:lang w:val="en-GB"/>
              </w:rPr>
            </w:pPr>
            <w:r w:rsidRPr="00331B22">
              <w:rPr>
                <w:sz w:val="17"/>
                <w:lang w:val="en-GB"/>
              </w:rPr>
              <w:t>10</w:t>
            </w:r>
          </w:p>
        </w:tc>
      </w:tr>
      <w:tr w:rsidR="00107CEF" w:rsidRPr="00331B22" w14:paraId="02E19004" w14:textId="77777777" w:rsidTr="00CF07C0">
        <w:trPr>
          <w:trHeight w:val="500"/>
        </w:trPr>
        <w:tc>
          <w:tcPr>
            <w:tcW w:w="7195" w:type="dxa"/>
          </w:tcPr>
          <w:p w14:paraId="09CDDAEF" w14:textId="77777777" w:rsidR="00107CEF" w:rsidRPr="00331B22" w:rsidRDefault="00107CEF">
            <w:pPr>
              <w:pStyle w:val="TableParagraph"/>
              <w:spacing w:before="44"/>
              <w:ind w:left="590" w:right="9" w:hanging="288"/>
              <w:rPr>
                <w:sz w:val="17"/>
                <w:lang w:val="en-GB"/>
              </w:rPr>
            </w:pPr>
            <w:r w:rsidRPr="00331B22">
              <w:rPr>
                <w:sz w:val="17"/>
                <w:lang w:val="en-GB"/>
              </w:rPr>
              <w:t>4.</w:t>
            </w:r>
            <w:r w:rsidRPr="00331B22">
              <w:rPr>
                <w:spacing w:val="80"/>
                <w:sz w:val="17"/>
                <w:lang w:val="en-GB"/>
              </w:rPr>
              <w:t xml:space="preserve"> </w:t>
            </w:r>
            <w:r w:rsidRPr="00331B22">
              <w:rPr>
                <w:sz w:val="17"/>
                <w:lang w:val="en-GB"/>
              </w:rPr>
              <w:t>Consultations</w:t>
            </w:r>
            <w:r w:rsidRPr="00331B22">
              <w:rPr>
                <w:spacing w:val="-3"/>
                <w:sz w:val="17"/>
                <w:lang w:val="en-GB"/>
              </w:rPr>
              <w:t xml:space="preserve"> </w:t>
            </w:r>
            <w:r w:rsidRPr="00331B22">
              <w:rPr>
                <w:sz w:val="17"/>
                <w:lang w:val="en-GB"/>
              </w:rPr>
              <w:t>with</w:t>
            </w:r>
            <w:r w:rsidRPr="00331B22">
              <w:rPr>
                <w:spacing w:val="-2"/>
                <w:sz w:val="17"/>
                <w:lang w:val="en-GB"/>
              </w:rPr>
              <w:t xml:space="preserve"> </w:t>
            </w:r>
            <w:r w:rsidRPr="00331B22">
              <w:rPr>
                <w:sz w:val="17"/>
                <w:lang w:val="en-GB"/>
              </w:rPr>
              <w:t>Afghan</w:t>
            </w:r>
            <w:r w:rsidRPr="00331B22">
              <w:rPr>
                <w:spacing w:val="-2"/>
                <w:sz w:val="17"/>
                <w:lang w:val="en-GB"/>
              </w:rPr>
              <w:t xml:space="preserve"> </w:t>
            </w:r>
            <w:r w:rsidRPr="00331B22">
              <w:rPr>
                <w:sz w:val="17"/>
                <w:lang w:val="en-GB"/>
              </w:rPr>
              <w:t>women</w:t>
            </w:r>
            <w:r w:rsidRPr="00331B22">
              <w:rPr>
                <w:spacing w:val="-5"/>
                <w:sz w:val="17"/>
                <w:lang w:val="en-GB"/>
              </w:rPr>
              <w:t xml:space="preserve"> </w:t>
            </w:r>
            <w:r w:rsidRPr="00331B22">
              <w:rPr>
                <w:sz w:val="17"/>
                <w:lang w:val="en-GB"/>
              </w:rPr>
              <w:t>to</w:t>
            </w:r>
            <w:r w:rsidRPr="00331B22">
              <w:rPr>
                <w:spacing w:val="-1"/>
                <w:sz w:val="17"/>
                <w:lang w:val="en-GB"/>
              </w:rPr>
              <w:t xml:space="preserve"> </w:t>
            </w:r>
            <w:r w:rsidRPr="00331B22">
              <w:rPr>
                <w:sz w:val="17"/>
                <w:lang w:val="en-GB"/>
              </w:rPr>
              <w:t>enable</w:t>
            </w:r>
            <w:r w:rsidRPr="00331B22">
              <w:rPr>
                <w:spacing w:val="-3"/>
                <w:sz w:val="17"/>
                <w:lang w:val="en-GB"/>
              </w:rPr>
              <w:t xml:space="preserve"> </w:t>
            </w:r>
            <w:r w:rsidRPr="00331B22">
              <w:rPr>
                <w:sz w:val="17"/>
                <w:lang w:val="en-GB"/>
              </w:rPr>
              <w:t>an</w:t>
            </w:r>
            <w:r w:rsidRPr="00331B22">
              <w:rPr>
                <w:spacing w:val="-3"/>
                <w:sz w:val="17"/>
                <w:lang w:val="en-GB"/>
              </w:rPr>
              <w:t xml:space="preserve"> </w:t>
            </w:r>
            <w:r w:rsidRPr="00331B22">
              <w:rPr>
                <w:sz w:val="17"/>
                <w:lang w:val="en-GB"/>
              </w:rPr>
              <w:t>articulation</w:t>
            </w:r>
            <w:r w:rsidRPr="00331B22">
              <w:rPr>
                <w:spacing w:val="-4"/>
                <w:sz w:val="17"/>
                <w:lang w:val="en-GB"/>
              </w:rPr>
              <w:t xml:space="preserve"> </w:t>
            </w:r>
            <w:r w:rsidRPr="00331B22">
              <w:rPr>
                <w:sz w:val="17"/>
                <w:lang w:val="en-GB"/>
              </w:rPr>
              <w:t>of</w:t>
            </w:r>
            <w:r w:rsidRPr="00331B22">
              <w:rPr>
                <w:spacing w:val="-2"/>
                <w:sz w:val="17"/>
                <w:lang w:val="en-GB"/>
              </w:rPr>
              <w:t xml:space="preserve"> </w:t>
            </w:r>
            <w:r w:rsidRPr="00331B22">
              <w:rPr>
                <w:sz w:val="17"/>
                <w:lang w:val="en-GB"/>
              </w:rPr>
              <w:t>their</w:t>
            </w:r>
            <w:r w:rsidRPr="00331B22">
              <w:rPr>
                <w:spacing w:val="-3"/>
                <w:sz w:val="17"/>
                <w:lang w:val="en-GB"/>
              </w:rPr>
              <w:t xml:space="preserve"> </w:t>
            </w:r>
            <w:r w:rsidRPr="00331B22">
              <w:rPr>
                <w:sz w:val="17"/>
                <w:lang w:val="en-GB"/>
              </w:rPr>
              <w:t>views</w:t>
            </w:r>
            <w:r w:rsidRPr="00331B22">
              <w:rPr>
                <w:spacing w:val="-2"/>
                <w:sz w:val="17"/>
                <w:lang w:val="en-GB"/>
              </w:rPr>
              <w:t xml:space="preserve"> </w:t>
            </w:r>
            <w:r w:rsidRPr="00331B22">
              <w:rPr>
                <w:sz w:val="17"/>
                <w:lang w:val="en-GB"/>
              </w:rPr>
              <w:t>for</w:t>
            </w:r>
            <w:r w:rsidRPr="00331B22">
              <w:rPr>
                <w:spacing w:val="-4"/>
                <w:sz w:val="17"/>
                <w:lang w:val="en-GB"/>
              </w:rPr>
              <w:t xml:space="preserve"> </w:t>
            </w:r>
            <w:r w:rsidRPr="00331B22">
              <w:rPr>
                <w:sz w:val="17"/>
                <w:lang w:val="en-GB"/>
              </w:rPr>
              <w:t>engagement</w:t>
            </w:r>
            <w:r w:rsidRPr="00331B22">
              <w:rPr>
                <w:spacing w:val="-2"/>
                <w:sz w:val="17"/>
                <w:lang w:val="en-GB"/>
              </w:rPr>
              <w:t xml:space="preserve"> </w:t>
            </w:r>
            <w:r w:rsidRPr="00331B22">
              <w:rPr>
                <w:sz w:val="17"/>
                <w:lang w:val="en-GB"/>
              </w:rPr>
              <w:t>with the de facto authorities</w:t>
            </w:r>
          </w:p>
        </w:tc>
        <w:tc>
          <w:tcPr>
            <w:tcW w:w="745" w:type="dxa"/>
          </w:tcPr>
          <w:p w14:paraId="3954A8D0" w14:textId="77777777" w:rsidR="00107CEF" w:rsidRPr="00331B22" w:rsidRDefault="00107CEF">
            <w:pPr>
              <w:pStyle w:val="TableParagraph"/>
              <w:spacing w:beforeLines="42" w:before="100"/>
              <w:ind w:right="165"/>
              <w:jc w:val="right"/>
              <w:rPr>
                <w:sz w:val="17"/>
                <w:lang w:val="en-GB"/>
              </w:rPr>
            </w:pPr>
            <w:r w:rsidRPr="00331B22">
              <w:rPr>
                <w:spacing w:val="-5"/>
                <w:sz w:val="17"/>
                <w:lang w:val="en-GB"/>
              </w:rPr>
              <w:t>20</w:t>
            </w:r>
          </w:p>
        </w:tc>
        <w:tc>
          <w:tcPr>
            <w:tcW w:w="635" w:type="dxa"/>
          </w:tcPr>
          <w:p w14:paraId="7FDD10EB" w14:textId="77777777" w:rsidR="00107CEF" w:rsidRPr="00331B22" w:rsidRDefault="00107CEF">
            <w:pPr>
              <w:pStyle w:val="TableParagraph"/>
              <w:spacing w:beforeLines="42" w:before="100"/>
              <w:ind w:right="113"/>
              <w:jc w:val="right"/>
              <w:rPr>
                <w:sz w:val="17"/>
                <w:lang w:val="en-GB"/>
              </w:rPr>
            </w:pPr>
            <w:r w:rsidRPr="00331B22">
              <w:rPr>
                <w:sz w:val="17"/>
                <w:lang w:val="en-GB"/>
              </w:rPr>
              <w:t>20</w:t>
            </w:r>
          </w:p>
        </w:tc>
        <w:tc>
          <w:tcPr>
            <w:tcW w:w="685" w:type="dxa"/>
          </w:tcPr>
          <w:p w14:paraId="5EDF1403" w14:textId="704D0F6B" w:rsidR="00107CEF" w:rsidRPr="00331B22" w:rsidRDefault="00107CEF">
            <w:pPr>
              <w:pStyle w:val="TableParagraph"/>
              <w:spacing w:beforeLines="42" w:before="100"/>
              <w:ind w:right="114"/>
              <w:jc w:val="right"/>
              <w:rPr>
                <w:sz w:val="17"/>
                <w:lang w:val="en-GB"/>
              </w:rPr>
            </w:pPr>
            <w:r w:rsidRPr="00331B22">
              <w:rPr>
                <w:spacing w:val="-5"/>
                <w:sz w:val="17"/>
                <w:lang w:val="en-GB"/>
              </w:rPr>
              <w:t>20</w:t>
            </w:r>
            <w:r w:rsidR="00F3229A">
              <w:rPr>
                <w:spacing w:val="-5"/>
                <w:sz w:val="17"/>
                <w:lang w:val="en-GB"/>
              </w:rPr>
              <w:t>[22]</w:t>
            </w:r>
          </w:p>
        </w:tc>
        <w:tc>
          <w:tcPr>
            <w:tcW w:w="606" w:type="dxa"/>
          </w:tcPr>
          <w:p w14:paraId="2F0F8EAF" w14:textId="77777777" w:rsidR="00107CEF" w:rsidRPr="00331B22" w:rsidRDefault="00107CEF">
            <w:pPr>
              <w:pStyle w:val="TableParagraph"/>
              <w:spacing w:beforeLines="42" w:before="100"/>
              <w:ind w:right="35"/>
              <w:jc w:val="right"/>
              <w:rPr>
                <w:sz w:val="17"/>
                <w:lang w:val="en-GB"/>
              </w:rPr>
            </w:pPr>
            <w:r w:rsidRPr="00331B22">
              <w:rPr>
                <w:sz w:val="17"/>
                <w:lang w:val="en-GB"/>
              </w:rPr>
              <w:t>20</w:t>
            </w:r>
          </w:p>
        </w:tc>
      </w:tr>
      <w:tr w:rsidR="00107CEF" w:rsidRPr="00331B22" w14:paraId="41A14D5B" w14:textId="77777777" w:rsidTr="00CF07C0">
        <w:trPr>
          <w:trHeight w:val="289"/>
        </w:trPr>
        <w:tc>
          <w:tcPr>
            <w:tcW w:w="7195" w:type="dxa"/>
          </w:tcPr>
          <w:p w14:paraId="225EA506" w14:textId="77777777" w:rsidR="00107CEF" w:rsidRPr="00331B22" w:rsidRDefault="00107CEF">
            <w:pPr>
              <w:pStyle w:val="TableParagraph"/>
              <w:spacing w:before="42"/>
              <w:ind w:left="302"/>
              <w:rPr>
                <w:sz w:val="17"/>
                <w:lang w:val="en-GB"/>
              </w:rPr>
            </w:pPr>
            <w:r w:rsidRPr="00331B22">
              <w:rPr>
                <w:b/>
                <w:sz w:val="17"/>
                <w:lang w:val="en-GB"/>
              </w:rPr>
              <w:t>Technical</w:t>
            </w:r>
            <w:r w:rsidRPr="00331B22">
              <w:rPr>
                <w:b/>
                <w:spacing w:val="-2"/>
                <w:sz w:val="17"/>
                <w:lang w:val="en-GB"/>
              </w:rPr>
              <w:t xml:space="preserve"> </w:t>
            </w:r>
            <w:r w:rsidRPr="00331B22">
              <w:rPr>
                <w:b/>
                <w:sz w:val="17"/>
                <w:lang w:val="en-GB"/>
              </w:rPr>
              <w:t>materials</w:t>
            </w:r>
            <w:r w:rsidRPr="00331B22">
              <w:rPr>
                <w:b/>
                <w:spacing w:val="-3"/>
                <w:sz w:val="17"/>
                <w:lang w:val="en-GB"/>
              </w:rPr>
              <w:t xml:space="preserve"> </w:t>
            </w:r>
            <w:r w:rsidRPr="00331B22">
              <w:rPr>
                <w:sz w:val="17"/>
                <w:lang w:val="en-GB"/>
              </w:rPr>
              <w:t>(number</w:t>
            </w:r>
            <w:r w:rsidRPr="00331B22">
              <w:rPr>
                <w:spacing w:val="-5"/>
                <w:sz w:val="17"/>
                <w:lang w:val="en-GB"/>
              </w:rPr>
              <w:t xml:space="preserve"> </w:t>
            </w:r>
            <w:r w:rsidRPr="00331B22">
              <w:rPr>
                <w:sz w:val="17"/>
                <w:lang w:val="en-GB"/>
              </w:rPr>
              <w:t>of</w:t>
            </w:r>
            <w:r w:rsidRPr="00331B22">
              <w:rPr>
                <w:spacing w:val="-3"/>
                <w:sz w:val="17"/>
                <w:lang w:val="en-GB"/>
              </w:rPr>
              <w:t xml:space="preserve"> </w:t>
            </w:r>
            <w:r w:rsidRPr="00331B22">
              <w:rPr>
                <w:spacing w:val="-2"/>
                <w:sz w:val="17"/>
                <w:lang w:val="en-GB"/>
              </w:rPr>
              <w:t>materials)</w:t>
            </w:r>
          </w:p>
        </w:tc>
        <w:tc>
          <w:tcPr>
            <w:tcW w:w="745" w:type="dxa"/>
          </w:tcPr>
          <w:p w14:paraId="23ED9A2C" w14:textId="77777777" w:rsidR="00107CEF" w:rsidRPr="00331B22" w:rsidRDefault="00107CEF">
            <w:pPr>
              <w:pStyle w:val="TableParagraph"/>
              <w:spacing w:before="42"/>
              <w:ind w:right="166"/>
              <w:jc w:val="right"/>
              <w:rPr>
                <w:b/>
                <w:sz w:val="17"/>
                <w:lang w:val="en-GB"/>
              </w:rPr>
            </w:pPr>
            <w:r w:rsidRPr="00331B22">
              <w:rPr>
                <w:b/>
                <w:spacing w:val="-10"/>
                <w:sz w:val="17"/>
                <w:lang w:val="en-GB"/>
              </w:rPr>
              <w:t>1</w:t>
            </w:r>
          </w:p>
        </w:tc>
        <w:tc>
          <w:tcPr>
            <w:tcW w:w="635" w:type="dxa"/>
          </w:tcPr>
          <w:p w14:paraId="6D403CEF" w14:textId="77777777" w:rsidR="00107CEF" w:rsidRPr="00331B22" w:rsidRDefault="00107CEF">
            <w:pPr>
              <w:pStyle w:val="TableParagraph"/>
              <w:spacing w:before="42"/>
              <w:ind w:right="114"/>
              <w:jc w:val="right"/>
              <w:rPr>
                <w:b/>
                <w:sz w:val="17"/>
                <w:lang w:val="en-GB"/>
              </w:rPr>
            </w:pPr>
            <w:r w:rsidRPr="00331B22">
              <w:rPr>
                <w:b/>
                <w:sz w:val="17"/>
                <w:lang w:val="en-GB"/>
              </w:rPr>
              <w:t>3</w:t>
            </w:r>
          </w:p>
        </w:tc>
        <w:tc>
          <w:tcPr>
            <w:tcW w:w="685" w:type="dxa"/>
          </w:tcPr>
          <w:p w14:paraId="546E8A72" w14:textId="77777777" w:rsidR="00107CEF" w:rsidRPr="00331B22" w:rsidRDefault="00107CEF">
            <w:pPr>
              <w:pStyle w:val="TableParagraph"/>
              <w:spacing w:before="42"/>
              <w:ind w:right="115"/>
              <w:jc w:val="right"/>
              <w:rPr>
                <w:b/>
                <w:sz w:val="17"/>
                <w:lang w:val="en-GB"/>
              </w:rPr>
            </w:pPr>
            <w:r w:rsidRPr="00331B22">
              <w:rPr>
                <w:b/>
                <w:spacing w:val="-10"/>
                <w:sz w:val="17"/>
                <w:lang w:val="en-GB"/>
              </w:rPr>
              <w:t>1</w:t>
            </w:r>
          </w:p>
        </w:tc>
        <w:tc>
          <w:tcPr>
            <w:tcW w:w="606" w:type="dxa"/>
          </w:tcPr>
          <w:p w14:paraId="2FC2075D" w14:textId="77777777" w:rsidR="00107CEF" w:rsidRPr="00331B22" w:rsidRDefault="00107CEF">
            <w:pPr>
              <w:pStyle w:val="TableParagraph"/>
              <w:spacing w:before="42"/>
              <w:ind w:right="35"/>
              <w:jc w:val="right"/>
              <w:rPr>
                <w:b/>
                <w:sz w:val="17"/>
                <w:lang w:val="en-GB"/>
              </w:rPr>
            </w:pPr>
            <w:r w:rsidRPr="00331B22">
              <w:rPr>
                <w:b/>
                <w:sz w:val="17"/>
                <w:lang w:val="en-GB"/>
              </w:rPr>
              <w:t>1</w:t>
            </w:r>
          </w:p>
        </w:tc>
      </w:tr>
      <w:tr w:rsidR="00107CEF" w:rsidRPr="00331B22" w14:paraId="6BDFE6ED" w14:textId="77777777" w:rsidTr="00CF07C0">
        <w:trPr>
          <w:trHeight w:val="290"/>
        </w:trPr>
        <w:tc>
          <w:tcPr>
            <w:tcW w:w="7195" w:type="dxa"/>
          </w:tcPr>
          <w:p w14:paraId="64217C57" w14:textId="77777777" w:rsidR="00107CEF" w:rsidRPr="00331B22" w:rsidRDefault="00107CEF">
            <w:pPr>
              <w:pStyle w:val="TableParagraph"/>
              <w:spacing w:before="44"/>
              <w:ind w:left="302"/>
              <w:rPr>
                <w:sz w:val="17"/>
                <w:lang w:val="en-GB"/>
              </w:rPr>
            </w:pPr>
            <w:r w:rsidRPr="00331B22">
              <w:rPr>
                <w:sz w:val="17"/>
                <w:lang w:val="en-GB"/>
              </w:rPr>
              <w:t>5.</w:t>
            </w:r>
            <w:r w:rsidRPr="00331B22">
              <w:rPr>
                <w:spacing w:val="32"/>
                <w:sz w:val="17"/>
                <w:lang w:val="en-GB"/>
              </w:rPr>
              <w:t xml:space="preserve"> </w:t>
            </w:r>
            <w:r w:rsidRPr="00331B22">
              <w:rPr>
                <w:sz w:val="17"/>
                <w:lang w:val="en-GB"/>
              </w:rPr>
              <w:t>Thematic or</w:t>
            </w:r>
            <w:r w:rsidRPr="00331B22">
              <w:rPr>
                <w:spacing w:val="-4"/>
                <w:sz w:val="17"/>
                <w:lang w:val="en-GB"/>
              </w:rPr>
              <w:t xml:space="preserve"> </w:t>
            </w:r>
            <w:r w:rsidRPr="00331B22">
              <w:rPr>
                <w:sz w:val="17"/>
                <w:lang w:val="en-GB"/>
              </w:rPr>
              <w:t>special</w:t>
            </w:r>
            <w:r w:rsidRPr="00331B22">
              <w:rPr>
                <w:spacing w:val="-4"/>
                <w:sz w:val="17"/>
                <w:lang w:val="en-GB"/>
              </w:rPr>
              <w:t xml:space="preserve"> </w:t>
            </w:r>
            <w:r w:rsidRPr="00331B22">
              <w:rPr>
                <w:sz w:val="17"/>
                <w:lang w:val="en-GB"/>
              </w:rPr>
              <w:t>human</w:t>
            </w:r>
            <w:r w:rsidRPr="00331B22">
              <w:rPr>
                <w:spacing w:val="-3"/>
                <w:sz w:val="17"/>
                <w:lang w:val="en-GB"/>
              </w:rPr>
              <w:t xml:space="preserve"> </w:t>
            </w:r>
            <w:r w:rsidRPr="00331B22">
              <w:rPr>
                <w:sz w:val="17"/>
                <w:lang w:val="en-GB"/>
              </w:rPr>
              <w:t>rights-related</w:t>
            </w:r>
            <w:r w:rsidRPr="00331B22">
              <w:rPr>
                <w:spacing w:val="-3"/>
                <w:sz w:val="17"/>
                <w:lang w:val="en-GB"/>
              </w:rPr>
              <w:t xml:space="preserve"> </w:t>
            </w:r>
            <w:r w:rsidRPr="00331B22">
              <w:rPr>
                <w:spacing w:val="-2"/>
                <w:sz w:val="17"/>
                <w:lang w:val="en-GB"/>
              </w:rPr>
              <w:t>reports</w:t>
            </w:r>
          </w:p>
        </w:tc>
        <w:tc>
          <w:tcPr>
            <w:tcW w:w="745" w:type="dxa"/>
          </w:tcPr>
          <w:p w14:paraId="73ABFF1A" w14:textId="77777777" w:rsidR="00107CEF" w:rsidRPr="00331B22" w:rsidRDefault="00107CEF">
            <w:pPr>
              <w:pStyle w:val="TableParagraph"/>
              <w:spacing w:before="44"/>
              <w:ind w:right="166"/>
              <w:jc w:val="right"/>
              <w:rPr>
                <w:sz w:val="17"/>
                <w:lang w:val="en-GB"/>
              </w:rPr>
            </w:pPr>
            <w:r w:rsidRPr="00331B22">
              <w:rPr>
                <w:spacing w:val="-10"/>
                <w:sz w:val="17"/>
                <w:lang w:val="en-GB"/>
              </w:rPr>
              <w:t>1</w:t>
            </w:r>
          </w:p>
        </w:tc>
        <w:tc>
          <w:tcPr>
            <w:tcW w:w="635" w:type="dxa"/>
          </w:tcPr>
          <w:p w14:paraId="28667F0F" w14:textId="77777777" w:rsidR="00107CEF" w:rsidRPr="00331B22" w:rsidRDefault="00107CEF">
            <w:pPr>
              <w:pStyle w:val="TableParagraph"/>
              <w:spacing w:before="44"/>
              <w:ind w:right="114"/>
              <w:jc w:val="right"/>
              <w:rPr>
                <w:sz w:val="17"/>
                <w:lang w:val="en-GB"/>
              </w:rPr>
            </w:pPr>
            <w:r w:rsidRPr="00331B22">
              <w:rPr>
                <w:sz w:val="17"/>
                <w:lang w:val="en-GB"/>
              </w:rPr>
              <w:t>3</w:t>
            </w:r>
          </w:p>
        </w:tc>
        <w:tc>
          <w:tcPr>
            <w:tcW w:w="685" w:type="dxa"/>
          </w:tcPr>
          <w:p w14:paraId="7F252A9A" w14:textId="77777777" w:rsidR="00107CEF" w:rsidRPr="00331B22" w:rsidRDefault="00107CEF">
            <w:pPr>
              <w:pStyle w:val="TableParagraph"/>
              <w:spacing w:before="44"/>
              <w:ind w:right="115"/>
              <w:jc w:val="right"/>
              <w:rPr>
                <w:sz w:val="17"/>
                <w:lang w:val="en-GB"/>
              </w:rPr>
            </w:pPr>
            <w:r w:rsidRPr="00331B22">
              <w:rPr>
                <w:spacing w:val="-10"/>
                <w:sz w:val="17"/>
                <w:lang w:val="en-GB"/>
              </w:rPr>
              <w:t>1</w:t>
            </w:r>
          </w:p>
        </w:tc>
        <w:tc>
          <w:tcPr>
            <w:tcW w:w="606" w:type="dxa"/>
          </w:tcPr>
          <w:p w14:paraId="4FE05313" w14:textId="77777777" w:rsidR="00107CEF" w:rsidRPr="00331B22" w:rsidRDefault="00107CEF">
            <w:pPr>
              <w:pStyle w:val="TableParagraph"/>
              <w:spacing w:before="44"/>
              <w:ind w:right="35"/>
              <w:jc w:val="right"/>
              <w:rPr>
                <w:sz w:val="17"/>
                <w:lang w:val="en-GB"/>
              </w:rPr>
            </w:pPr>
            <w:r w:rsidRPr="00331B22">
              <w:rPr>
                <w:sz w:val="17"/>
                <w:lang w:val="en-GB"/>
              </w:rPr>
              <w:t>1</w:t>
            </w:r>
          </w:p>
        </w:tc>
      </w:tr>
      <w:tr w:rsidR="00107CEF" w:rsidRPr="00331B22" w14:paraId="48D85598" w14:textId="77777777" w:rsidTr="00CF07C0">
        <w:trPr>
          <w:trHeight w:val="290"/>
        </w:trPr>
        <w:tc>
          <w:tcPr>
            <w:tcW w:w="7195" w:type="dxa"/>
          </w:tcPr>
          <w:p w14:paraId="07AB08F0" w14:textId="77777777" w:rsidR="00107CEF" w:rsidRPr="00331B22" w:rsidRDefault="00107CEF">
            <w:pPr>
              <w:pStyle w:val="TableParagraph"/>
              <w:spacing w:before="44"/>
              <w:ind w:left="14"/>
              <w:rPr>
                <w:b/>
                <w:sz w:val="17"/>
                <w:lang w:val="en-GB"/>
              </w:rPr>
            </w:pPr>
            <w:r w:rsidRPr="00331B22">
              <w:rPr>
                <w:b/>
                <w:sz w:val="17"/>
                <w:lang w:val="en-GB"/>
              </w:rPr>
              <w:t>C.</w:t>
            </w:r>
            <w:r w:rsidRPr="00331B22">
              <w:rPr>
                <w:b/>
                <w:spacing w:val="74"/>
                <w:sz w:val="17"/>
                <w:lang w:val="en-GB"/>
              </w:rPr>
              <w:t xml:space="preserve"> </w:t>
            </w:r>
            <w:r w:rsidRPr="00331B22">
              <w:rPr>
                <w:b/>
                <w:sz w:val="17"/>
                <w:lang w:val="en-GB"/>
              </w:rPr>
              <w:t>Substantive</w:t>
            </w:r>
            <w:r w:rsidRPr="00331B22">
              <w:rPr>
                <w:b/>
                <w:spacing w:val="-3"/>
                <w:sz w:val="17"/>
                <w:lang w:val="en-GB"/>
              </w:rPr>
              <w:t xml:space="preserve"> </w:t>
            </w:r>
            <w:r w:rsidRPr="00331B22">
              <w:rPr>
                <w:b/>
                <w:spacing w:val="-2"/>
                <w:sz w:val="17"/>
                <w:lang w:val="en-GB"/>
              </w:rPr>
              <w:t>deliverables</w:t>
            </w:r>
          </w:p>
        </w:tc>
        <w:tc>
          <w:tcPr>
            <w:tcW w:w="745" w:type="dxa"/>
          </w:tcPr>
          <w:p w14:paraId="478295F6" w14:textId="77777777" w:rsidR="00107CEF" w:rsidRPr="00331B22" w:rsidRDefault="00107CEF">
            <w:pPr>
              <w:pStyle w:val="TableParagraph"/>
              <w:rPr>
                <w:sz w:val="16"/>
                <w:lang w:val="en-GB"/>
              </w:rPr>
            </w:pPr>
          </w:p>
        </w:tc>
        <w:tc>
          <w:tcPr>
            <w:tcW w:w="635" w:type="dxa"/>
          </w:tcPr>
          <w:p w14:paraId="77BFCFBC" w14:textId="77777777" w:rsidR="00107CEF" w:rsidRPr="00331B22" w:rsidRDefault="00107CEF">
            <w:pPr>
              <w:pStyle w:val="TableParagraph"/>
              <w:rPr>
                <w:sz w:val="16"/>
                <w:lang w:val="en-GB"/>
              </w:rPr>
            </w:pPr>
          </w:p>
        </w:tc>
        <w:tc>
          <w:tcPr>
            <w:tcW w:w="685" w:type="dxa"/>
          </w:tcPr>
          <w:p w14:paraId="1491698B" w14:textId="77777777" w:rsidR="00107CEF" w:rsidRPr="00331B22" w:rsidRDefault="00107CEF">
            <w:pPr>
              <w:pStyle w:val="TableParagraph"/>
              <w:rPr>
                <w:sz w:val="16"/>
                <w:lang w:val="en-GB"/>
              </w:rPr>
            </w:pPr>
          </w:p>
        </w:tc>
        <w:tc>
          <w:tcPr>
            <w:tcW w:w="606" w:type="dxa"/>
          </w:tcPr>
          <w:p w14:paraId="298AB1EB" w14:textId="77777777" w:rsidR="00107CEF" w:rsidRPr="00331B22" w:rsidRDefault="00107CEF">
            <w:pPr>
              <w:pStyle w:val="TableParagraph"/>
              <w:rPr>
                <w:sz w:val="16"/>
                <w:lang w:val="en-GB"/>
              </w:rPr>
            </w:pPr>
          </w:p>
        </w:tc>
      </w:tr>
      <w:tr w:rsidR="00107CEF" w:rsidRPr="00331B22" w14:paraId="13ECD1D9" w14:textId="77777777" w:rsidTr="00CF07C0">
        <w:trPr>
          <w:trHeight w:val="1339"/>
        </w:trPr>
        <w:tc>
          <w:tcPr>
            <w:tcW w:w="9866" w:type="dxa"/>
            <w:gridSpan w:val="5"/>
          </w:tcPr>
          <w:p w14:paraId="2E587E2A" w14:textId="77777777" w:rsidR="00107CEF" w:rsidRPr="00331B22" w:rsidRDefault="00107CEF">
            <w:pPr>
              <w:pStyle w:val="TableParagraph"/>
              <w:spacing w:before="44" w:line="256" w:lineRule="auto"/>
              <w:ind w:left="302" w:right="69"/>
              <w:rPr>
                <w:sz w:val="17"/>
                <w:lang w:val="en-GB"/>
              </w:rPr>
            </w:pPr>
            <w:r w:rsidRPr="00331B22">
              <w:rPr>
                <w:b/>
                <w:sz w:val="17"/>
                <w:lang w:val="en-GB"/>
              </w:rPr>
              <w:t>Good offices</w:t>
            </w:r>
            <w:r w:rsidRPr="00331B22">
              <w:rPr>
                <w:sz w:val="17"/>
                <w:lang w:val="en-GB"/>
              </w:rPr>
              <w:t>: engagement with the de facto authorities, Afghan political and economic actors, civil society and countries in the region to support inclusive and responsive governance processes, peace and stability at the national and subnational levels and access</w:t>
            </w:r>
            <w:r w:rsidRPr="00331B22">
              <w:rPr>
                <w:spacing w:val="18"/>
                <w:sz w:val="17"/>
                <w:lang w:val="en-GB"/>
              </w:rPr>
              <w:t xml:space="preserve"> </w:t>
            </w:r>
            <w:r w:rsidRPr="00331B22">
              <w:rPr>
                <w:sz w:val="17"/>
                <w:lang w:val="en-GB"/>
              </w:rPr>
              <w:t>to humanitarian and basic services; support for dialogue and confidence-building measures between the de facto authorities and other stakeholders</w:t>
            </w:r>
            <w:r w:rsidRPr="00331B22">
              <w:rPr>
                <w:spacing w:val="-3"/>
                <w:sz w:val="17"/>
                <w:lang w:val="en-GB"/>
              </w:rPr>
              <w:t xml:space="preserve"> </w:t>
            </w:r>
            <w:r w:rsidRPr="00331B22">
              <w:rPr>
                <w:sz w:val="17"/>
                <w:lang w:val="en-GB"/>
              </w:rPr>
              <w:t>to</w:t>
            </w:r>
            <w:r w:rsidRPr="00331B22">
              <w:rPr>
                <w:spacing w:val="-2"/>
                <w:sz w:val="17"/>
                <w:lang w:val="en-GB"/>
              </w:rPr>
              <w:t xml:space="preserve"> </w:t>
            </w:r>
            <w:r w:rsidRPr="00331B22">
              <w:rPr>
                <w:sz w:val="17"/>
                <w:lang w:val="en-GB"/>
              </w:rPr>
              <w:t>encourage</w:t>
            </w:r>
            <w:r w:rsidRPr="00331B22">
              <w:rPr>
                <w:spacing w:val="-2"/>
                <w:sz w:val="17"/>
                <w:lang w:val="en-GB"/>
              </w:rPr>
              <w:t xml:space="preserve"> </w:t>
            </w:r>
            <w:r w:rsidRPr="00331B22">
              <w:rPr>
                <w:sz w:val="17"/>
                <w:lang w:val="en-GB"/>
              </w:rPr>
              <w:t>and</w:t>
            </w:r>
            <w:r w:rsidRPr="00331B22">
              <w:rPr>
                <w:spacing w:val="-2"/>
                <w:sz w:val="17"/>
                <w:lang w:val="en-GB"/>
              </w:rPr>
              <w:t xml:space="preserve"> </w:t>
            </w:r>
            <w:r w:rsidRPr="00331B22">
              <w:rPr>
                <w:sz w:val="17"/>
                <w:lang w:val="en-GB"/>
              </w:rPr>
              <w:t>build</w:t>
            </w:r>
            <w:r w:rsidRPr="00331B22">
              <w:rPr>
                <w:spacing w:val="-2"/>
                <w:sz w:val="17"/>
                <w:lang w:val="en-GB"/>
              </w:rPr>
              <w:t xml:space="preserve"> </w:t>
            </w:r>
            <w:r w:rsidRPr="00331B22">
              <w:rPr>
                <w:sz w:val="17"/>
                <w:lang w:val="en-GB"/>
              </w:rPr>
              <w:t>consensus</w:t>
            </w:r>
            <w:r w:rsidRPr="00331B22">
              <w:rPr>
                <w:spacing w:val="-3"/>
                <w:sz w:val="17"/>
                <w:lang w:val="en-GB"/>
              </w:rPr>
              <w:t xml:space="preserve"> </w:t>
            </w:r>
            <w:r w:rsidRPr="00331B22">
              <w:rPr>
                <w:sz w:val="17"/>
                <w:lang w:val="en-GB"/>
              </w:rPr>
              <w:t>on</w:t>
            </w:r>
            <w:r w:rsidRPr="00331B22">
              <w:rPr>
                <w:spacing w:val="-2"/>
                <w:sz w:val="17"/>
                <w:lang w:val="en-GB"/>
              </w:rPr>
              <w:t xml:space="preserve"> </w:t>
            </w:r>
            <w:r w:rsidRPr="00331B22">
              <w:rPr>
                <w:sz w:val="17"/>
                <w:lang w:val="en-GB"/>
              </w:rPr>
              <w:t>subnational</w:t>
            </w:r>
            <w:r w:rsidRPr="00331B22">
              <w:rPr>
                <w:spacing w:val="-3"/>
                <w:sz w:val="17"/>
                <w:lang w:val="en-GB"/>
              </w:rPr>
              <w:t xml:space="preserve"> </w:t>
            </w:r>
            <w:r w:rsidRPr="00331B22">
              <w:rPr>
                <w:sz w:val="17"/>
                <w:lang w:val="en-GB"/>
              </w:rPr>
              <w:t>governance,</w:t>
            </w:r>
            <w:r w:rsidRPr="00331B22">
              <w:rPr>
                <w:spacing w:val="-3"/>
                <w:sz w:val="17"/>
                <w:lang w:val="en-GB"/>
              </w:rPr>
              <w:t xml:space="preserve"> </w:t>
            </w:r>
            <w:r w:rsidRPr="00331B22">
              <w:rPr>
                <w:sz w:val="17"/>
                <w:lang w:val="en-GB"/>
              </w:rPr>
              <w:t>inclusion,</w:t>
            </w:r>
            <w:r w:rsidRPr="00331B22">
              <w:rPr>
                <w:spacing w:val="-3"/>
                <w:sz w:val="17"/>
                <w:lang w:val="en-GB"/>
              </w:rPr>
              <w:t xml:space="preserve"> </w:t>
            </w:r>
            <w:r w:rsidRPr="00331B22">
              <w:rPr>
                <w:sz w:val="17"/>
                <w:lang w:val="en-GB"/>
              </w:rPr>
              <w:t>civic</w:t>
            </w:r>
            <w:r w:rsidRPr="00331B22">
              <w:rPr>
                <w:spacing w:val="-2"/>
                <w:sz w:val="17"/>
                <w:lang w:val="en-GB"/>
              </w:rPr>
              <w:t xml:space="preserve"> </w:t>
            </w:r>
            <w:r w:rsidRPr="00331B22">
              <w:rPr>
                <w:sz w:val="17"/>
                <w:lang w:val="en-GB"/>
              </w:rPr>
              <w:t>space,</w:t>
            </w:r>
            <w:r w:rsidRPr="00331B22">
              <w:rPr>
                <w:spacing w:val="-3"/>
                <w:sz w:val="17"/>
                <w:lang w:val="en-GB"/>
              </w:rPr>
              <w:t xml:space="preserve"> </w:t>
            </w:r>
            <w:r w:rsidRPr="00331B22">
              <w:rPr>
                <w:sz w:val="17"/>
                <w:lang w:val="en-GB"/>
              </w:rPr>
              <w:t>young</w:t>
            </w:r>
            <w:r w:rsidRPr="00331B22">
              <w:rPr>
                <w:spacing w:val="-2"/>
                <w:sz w:val="17"/>
                <w:lang w:val="en-GB"/>
              </w:rPr>
              <w:t xml:space="preserve"> </w:t>
            </w:r>
            <w:r w:rsidRPr="00331B22">
              <w:rPr>
                <w:sz w:val="17"/>
                <w:lang w:val="en-GB"/>
              </w:rPr>
              <w:t>people</w:t>
            </w:r>
            <w:r w:rsidRPr="00331B22">
              <w:rPr>
                <w:spacing w:val="-2"/>
                <w:sz w:val="17"/>
                <w:lang w:val="en-GB"/>
              </w:rPr>
              <w:t xml:space="preserve"> </w:t>
            </w:r>
            <w:r w:rsidRPr="00331B22">
              <w:rPr>
                <w:sz w:val="17"/>
                <w:lang w:val="en-GB"/>
              </w:rPr>
              <w:t>and</w:t>
            </w:r>
            <w:r w:rsidRPr="00331B22">
              <w:rPr>
                <w:spacing w:val="-2"/>
                <w:sz w:val="17"/>
                <w:lang w:val="en-GB"/>
              </w:rPr>
              <w:t xml:space="preserve"> </w:t>
            </w:r>
            <w:r w:rsidRPr="00331B22">
              <w:rPr>
                <w:sz w:val="17"/>
                <w:lang w:val="en-GB"/>
              </w:rPr>
              <w:t>fundamental</w:t>
            </w:r>
            <w:r w:rsidRPr="00331B22">
              <w:rPr>
                <w:spacing w:val="-3"/>
                <w:sz w:val="17"/>
                <w:lang w:val="en-GB"/>
              </w:rPr>
              <w:t xml:space="preserve"> </w:t>
            </w:r>
            <w:r w:rsidRPr="00331B22">
              <w:rPr>
                <w:sz w:val="17"/>
                <w:lang w:val="en-GB"/>
              </w:rPr>
              <w:t>rights</w:t>
            </w:r>
            <w:r w:rsidRPr="00331B22">
              <w:rPr>
                <w:spacing w:val="-2"/>
                <w:sz w:val="17"/>
                <w:lang w:val="en-GB"/>
              </w:rPr>
              <w:t xml:space="preserve"> </w:t>
            </w:r>
            <w:r w:rsidRPr="00331B22">
              <w:rPr>
                <w:sz w:val="17"/>
                <w:lang w:val="en-GB"/>
              </w:rPr>
              <w:t>and freedoms; enhanced regional cooperation on security-political matters, economic development, disaster management and people-to-people contacts; and support for a coordinated international response to Afghanistan.</w:t>
            </w:r>
          </w:p>
        </w:tc>
      </w:tr>
      <w:tr w:rsidR="00107CEF" w:rsidRPr="00331B22" w14:paraId="26AC1961" w14:textId="77777777" w:rsidTr="00CF07C0">
        <w:trPr>
          <w:trHeight w:val="290"/>
        </w:trPr>
        <w:tc>
          <w:tcPr>
            <w:tcW w:w="7195" w:type="dxa"/>
          </w:tcPr>
          <w:p w14:paraId="7F3B3B55" w14:textId="77777777" w:rsidR="00107CEF" w:rsidRPr="00331B22" w:rsidRDefault="00107CEF">
            <w:pPr>
              <w:pStyle w:val="TableParagraph"/>
              <w:spacing w:before="44"/>
              <w:ind w:left="14"/>
              <w:rPr>
                <w:b/>
                <w:sz w:val="17"/>
                <w:lang w:val="en-GB"/>
              </w:rPr>
            </w:pPr>
            <w:r w:rsidRPr="00331B22">
              <w:rPr>
                <w:b/>
                <w:sz w:val="17"/>
                <w:lang w:val="en-GB"/>
              </w:rPr>
              <w:t>D.</w:t>
            </w:r>
            <w:r w:rsidRPr="00331B22">
              <w:rPr>
                <w:b/>
                <w:spacing w:val="74"/>
                <w:sz w:val="17"/>
                <w:lang w:val="en-GB"/>
              </w:rPr>
              <w:t xml:space="preserve"> </w:t>
            </w:r>
            <w:r w:rsidRPr="00331B22">
              <w:rPr>
                <w:b/>
                <w:sz w:val="17"/>
                <w:lang w:val="en-GB"/>
              </w:rPr>
              <w:t>Communication</w:t>
            </w:r>
            <w:r w:rsidRPr="00331B22">
              <w:rPr>
                <w:b/>
                <w:spacing w:val="-3"/>
                <w:sz w:val="17"/>
                <w:lang w:val="en-GB"/>
              </w:rPr>
              <w:t xml:space="preserve"> </w:t>
            </w:r>
            <w:r w:rsidRPr="00331B22">
              <w:rPr>
                <w:b/>
                <w:spacing w:val="-2"/>
                <w:sz w:val="17"/>
                <w:lang w:val="en-GB"/>
              </w:rPr>
              <w:t>deliverables</w:t>
            </w:r>
          </w:p>
        </w:tc>
        <w:tc>
          <w:tcPr>
            <w:tcW w:w="745" w:type="dxa"/>
          </w:tcPr>
          <w:p w14:paraId="1E60335A" w14:textId="77777777" w:rsidR="00107CEF" w:rsidRPr="00331B22" w:rsidRDefault="00107CEF">
            <w:pPr>
              <w:pStyle w:val="TableParagraph"/>
              <w:rPr>
                <w:sz w:val="16"/>
                <w:lang w:val="en-GB"/>
              </w:rPr>
            </w:pPr>
          </w:p>
        </w:tc>
        <w:tc>
          <w:tcPr>
            <w:tcW w:w="635" w:type="dxa"/>
          </w:tcPr>
          <w:p w14:paraId="6B9EC6C1" w14:textId="77777777" w:rsidR="00107CEF" w:rsidRPr="00331B22" w:rsidRDefault="00107CEF">
            <w:pPr>
              <w:pStyle w:val="TableParagraph"/>
              <w:rPr>
                <w:sz w:val="16"/>
                <w:lang w:val="en-GB"/>
              </w:rPr>
            </w:pPr>
          </w:p>
        </w:tc>
        <w:tc>
          <w:tcPr>
            <w:tcW w:w="685" w:type="dxa"/>
          </w:tcPr>
          <w:p w14:paraId="453BC9C2" w14:textId="77777777" w:rsidR="00107CEF" w:rsidRPr="00331B22" w:rsidRDefault="00107CEF">
            <w:pPr>
              <w:pStyle w:val="TableParagraph"/>
              <w:rPr>
                <w:sz w:val="16"/>
                <w:lang w:val="en-GB"/>
              </w:rPr>
            </w:pPr>
          </w:p>
        </w:tc>
        <w:tc>
          <w:tcPr>
            <w:tcW w:w="606" w:type="dxa"/>
          </w:tcPr>
          <w:p w14:paraId="21B7E3D5" w14:textId="77777777" w:rsidR="00107CEF" w:rsidRPr="00331B22" w:rsidRDefault="00107CEF">
            <w:pPr>
              <w:pStyle w:val="TableParagraph"/>
              <w:rPr>
                <w:sz w:val="16"/>
                <w:lang w:val="en-GB"/>
              </w:rPr>
            </w:pPr>
          </w:p>
        </w:tc>
      </w:tr>
      <w:tr w:rsidR="00107CEF" w:rsidRPr="00331B22" w14:paraId="1366D5B0" w14:textId="77777777" w:rsidTr="00CF07C0">
        <w:trPr>
          <w:trHeight w:val="499"/>
        </w:trPr>
        <w:tc>
          <w:tcPr>
            <w:tcW w:w="9866" w:type="dxa"/>
            <w:gridSpan w:val="5"/>
          </w:tcPr>
          <w:p w14:paraId="33565E27" w14:textId="77777777" w:rsidR="00107CEF" w:rsidRPr="00331B22" w:rsidRDefault="00107CEF">
            <w:pPr>
              <w:pStyle w:val="TableParagraph"/>
              <w:spacing w:before="44" w:line="256" w:lineRule="auto"/>
              <w:ind w:left="302" w:right="69"/>
              <w:rPr>
                <w:sz w:val="17"/>
                <w:lang w:val="en-GB"/>
              </w:rPr>
            </w:pPr>
            <w:r w:rsidRPr="00331B22">
              <w:rPr>
                <w:b/>
                <w:sz w:val="17"/>
                <w:lang w:val="en-GB"/>
              </w:rPr>
              <w:t>Outreach</w:t>
            </w:r>
            <w:r w:rsidRPr="00331B22">
              <w:rPr>
                <w:b/>
                <w:spacing w:val="-3"/>
                <w:sz w:val="17"/>
                <w:lang w:val="en-GB"/>
              </w:rPr>
              <w:t xml:space="preserve"> </w:t>
            </w:r>
            <w:r w:rsidRPr="00331B22">
              <w:rPr>
                <w:b/>
                <w:sz w:val="17"/>
                <w:lang w:val="en-GB"/>
              </w:rPr>
              <w:t>programmes,</w:t>
            </w:r>
            <w:r w:rsidRPr="00331B22">
              <w:rPr>
                <w:b/>
                <w:spacing w:val="-4"/>
                <w:sz w:val="17"/>
                <w:lang w:val="en-GB"/>
              </w:rPr>
              <w:t xml:space="preserve"> </w:t>
            </w:r>
            <w:r w:rsidRPr="00331B22">
              <w:rPr>
                <w:b/>
                <w:sz w:val="17"/>
                <w:lang w:val="en-GB"/>
              </w:rPr>
              <w:t>special</w:t>
            </w:r>
            <w:r w:rsidRPr="00331B22">
              <w:rPr>
                <w:b/>
                <w:spacing w:val="-4"/>
                <w:sz w:val="17"/>
                <w:lang w:val="en-GB"/>
              </w:rPr>
              <w:t xml:space="preserve"> </w:t>
            </w:r>
            <w:r w:rsidRPr="00331B22">
              <w:rPr>
                <w:b/>
                <w:sz w:val="17"/>
                <w:lang w:val="en-GB"/>
              </w:rPr>
              <w:t>events</w:t>
            </w:r>
            <w:r w:rsidRPr="00331B22">
              <w:rPr>
                <w:b/>
                <w:spacing w:val="-4"/>
                <w:sz w:val="17"/>
                <w:lang w:val="en-GB"/>
              </w:rPr>
              <w:t xml:space="preserve"> </w:t>
            </w:r>
            <w:r w:rsidRPr="00331B22">
              <w:rPr>
                <w:b/>
                <w:sz w:val="17"/>
                <w:lang w:val="en-GB"/>
              </w:rPr>
              <w:t>and</w:t>
            </w:r>
            <w:r w:rsidRPr="00331B22">
              <w:rPr>
                <w:b/>
                <w:spacing w:val="-3"/>
                <w:sz w:val="17"/>
                <w:lang w:val="en-GB"/>
              </w:rPr>
              <w:t xml:space="preserve"> </w:t>
            </w:r>
            <w:r w:rsidRPr="00331B22">
              <w:rPr>
                <w:b/>
                <w:sz w:val="17"/>
                <w:lang w:val="en-GB"/>
              </w:rPr>
              <w:t>information</w:t>
            </w:r>
            <w:r w:rsidRPr="00331B22">
              <w:rPr>
                <w:b/>
                <w:spacing w:val="-3"/>
                <w:sz w:val="17"/>
                <w:lang w:val="en-GB"/>
              </w:rPr>
              <w:t xml:space="preserve"> </w:t>
            </w:r>
            <w:r w:rsidRPr="00331B22">
              <w:rPr>
                <w:b/>
                <w:sz w:val="17"/>
                <w:lang w:val="en-GB"/>
              </w:rPr>
              <w:t>materials</w:t>
            </w:r>
            <w:r w:rsidRPr="00331B22">
              <w:rPr>
                <w:sz w:val="17"/>
                <w:lang w:val="en-GB"/>
              </w:rPr>
              <w:t>:</w:t>
            </w:r>
            <w:r w:rsidRPr="00331B22">
              <w:rPr>
                <w:spacing w:val="-4"/>
                <w:sz w:val="17"/>
                <w:lang w:val="en-GB"/>
              </w:rPr>
              <w:t xml:space="preserve"> </w:t>
            </w:r>
            <w:r w:rsidRPr="00331B22">
              <w:rPr>
                <w:sz w:val="17"/>
                <w:lang w:val="en-GB"/>
              </w:rPr>
              <w:t>outreach</w:t>
            </w:r>
            <w:r w:rsidRPr="00331B22">
              <w:rPr>
                <w:spacing w:val="-1"/>
                <w:sz w:val="17"/>
                <w:lang w:val="en-GB"/>
              </w:rPr>
              <w:t xml:space="preserve"> </w:t>
            </w:r>
            <w:r w:rsidRPr="00331B22">
              <w:rPr>
                <w:sz w:val="17"/>
                <w:lang w:val="en-GB"/>
              </w:rPr>
              <w:t>activities</w:t>
            </w:r>
            <w:r w:rsidRPr="00331B22">
              <w:rPr>
                <w:spacing w:val="-1"/>
                <w:sz w:val="17"/>
                <w:lang w:val="en-GB"/>
              </w:rPr>
              <w:t xml:space="preserve"> </w:t>
            </w:r>
            <w:r w:rsidRPr="00331B22">
              <w:rPr>
                <w:sz w:val="17"/>
                <w:lang w:val="en-GB"/>
              </w:rPr>
              <w:t>with</w:t>
            </w:r>
            <w:r w:rsidRPr="00331B22">
              <w:rPr>
                <w:spacing w:val="-3"/>
                <w:sz w:val="17"/>
                <w:lang w:val="en-GB"/>
              </w:rPr>
              <w:t xml:space="preserve"> </w:t>
            </w:r>
            <w:r w:rsidRPr="00331B22">
              <w:rPr>
                <w:sz w:val="17"/>
                <w:lang w:val="en-GB"/>
              </w:rPr>
              <w:t>Afghans,</w:t>
            </w:r>
            <w:r w:rsidRPr="00331B22">
              <w:rPr>
                <w:spacing w:val="-4"/>
                <w:sz w:val="17"/>
                <w:lang w:val="en-GB"/>
              </w:rPr>
              <w:t xml:space="preserve"> </w:t>
            </w:r>
            <w:r w:rsidRPr="00331B22">
              <w:rPr>
                <w:sz w:val="17"/>
                <w:lang w:val="en-GB"/>
              </w:rPr>
              <w:t>opinion</w:t>
            </w:r>
            <w:r w:rsidRPr="00331B22">
              <w:rPr>
                <w:spacing w:val="-3"/>
                <w:sz w:val="17"/>
                <w:lang w:val="en-GB"/>
              </w:rPr>
              <w:t xml:space="preserve"> </w:t>
            </w:r>
            <w:r w:rsidRPr="00331B22">
              <w:rPr>
                <w:sz w:val="17"/>
                <w:lang w:val="en-GB"/>
              </w:rPr>
              <w:t>leaders,</w:t>
            </w:r>
            <w:r w:rsidRPr="00331B22">
              <w:rPr>
                <w:spacing w:val="-4"/>
                <w:sz w:val="17"/>
                <w:lang w:val="en-GB"/>
              </w:rPr>
              <w:t xml:space="preserve"> </w:t>
            </w:r>
            <w:r w:rsidRPr="00331B22">
              <w:rPr>
                <w:sz w:val="17"/>
                <w:lang w:val="en-GB"/>
              </w:rPr>
              <w:t>the</w:t>
            </w:r>
            <w:r w:rsidRPr="00331B22">
              <w:rPr>
                <w:spacing w:val="-1"/>
                <w:sz w:val="17"/>
                <w:lang w:val="en-GB"/>
              </w:rPr>
              <w:t xml:space="preserve"> </w:t>
            </w:r>
            <w:r w:rsidRPr="00331B22">
              <w:rPr>
                <w:sz w:val="17"/>
                <w:lang w:val="en-GB"/>
              </w:rPr>
              <w:t>media,</w:t>
            </w:r>
            <w:r w:rsidRPr="00331B22">
              <w:rPr>
                <w:spacing w:val="-4"/>
                <w:sz w:val="17"/>
                <w:lang w:val="en-GB"/>
              </w:rPr>
              <w:t xml:space="preserve"> </w:t>
            </w:r>
            <w:r w:rsidRPr="00331B22">
              <w:rPr>
                <w:sz w:val="17"/>
                <w:lang w:val="en-GB"/>
              </w:rPr>
              <w:t>civil society, women, young people, de facto authorities and other change agents to support the implementation of the UNAMA mandate.</w:t>
            </w:r>
          </w:p>
        </w:tc>
      </w:tr>
      <w:tr w:rsidR="00107CEF" w:rsidRPr="00331B22" w14:paraId="5804CDD5" w14:textId="77777777" w:rsidTr="00CF07C0">
        <w:trPr>
          <w:trHeight w:val="501"/>
        </w:trPr>
        <w:tc>
          <w:tcPr>
            <w:tcW w:w="9866" w:type="dxa"/>
            <w:gridSpan w:val="5"/>
          </w:tcPr>
          <w:p w14:paraId="6B207A68" w14:textId="77777777" w:rsidR="00107CEF" w:rsidRPr="00331B22" w:rsidRDefault="00107CEF">
            <w:pPr>
              <w:pStyle w:val="TableParagraph"/>
              <w:spacing w:before="44" w:line="259" w:lineRule="auto"/>
              <w:ind w:left="302" w:right="94"/>
              <w:rPr>
                <w:sz w:val="17"/>
                <w:lang w:val="en-GB"/>
              </w:rPr>
            </w:pPr>
            <w:r w:rsidRPr="00331B22">
              <w:rPr>
                <w:b/>
                <w:sz w:val="17"/>
                <w:lang w:val="en-GB"/>
              </w:rPr>
              <w:t>External</w:t>
            </w:r>
            <w:r w:rsidRPr="00331B22">
              <w:rPr>
                <w:b/>
                <w:spacing w:val="-5"/>
                <w:sz w:val="17"/>
                <w:lang w:val="en-GB"/>
              </w:rPr>
              <w:t xml:space="preserve"> </w:t>
            </w:r>
            <w:r w:rsidRPr="00331B22">
              <w:rPr>
                <w:b/>
                <w:sz w:val="17"/>
                <w:lang w:val="en-GB"/>
              </w:rPr>
              <w:t>and</w:t>
            </w:r>
            <w:r w:rsidRPr="00331B22">
              <w:rPr>
                <w:b/>
                <w:spacing w:val="-4"/>
                <w:sz w:val="17"/>
                <w:lang w:val="en-GB"/>
              </w:rPr>
              <w:t xml:space="preserve"> </w:t>
            </w:r>
            <w:r w:rsidRPr="00331B22">
              <w:rPr>
                <w:b/>
                <w:sz w:val="17"/>
                <w:lang w:val="en-GB"/>
              </w:rPr>
              <w:t>media</w:t>
            </w:r>
            <w:r w:rsidRPr="00331B22">
              <w:rPr>
                <w:b/>
                <w:spacing w:val="-4"/>
                <w:sz w:val="17"/>
                <w:lang w:val="en-GB"/>
              </w:rPr>
              <w:t xml:space="preserve"> </w:t>
            </w:r>
            <w:r w:rsidRPr="00331B22">
              <w:rPr>
                <w:b/>
                <w:sz w:val="17"/>
                <w:lang w:val="en-GB"/>
              </w:rPr>
              <w:t>relations</w:t>
            </w:r>
            <w:r w:rsidRPr="00331B22">
              <w:rPr>
                <w:sz w:val="17"/>
                <w:lang w:val="en-GB"/>
              </w:rPr>
              <w:t>:</w:t>
            </w:r>
            <w:r w:rsidRPr="00331B22">
              <w:rPr>
                <w:spacing w:val="-5"/>
                <w:sz w:val="17"/>
                <w:lang w:val="en-GB"/>
              </w:rPr>
              <w:t xml:space="preserve"> </w:t>
            </w:r>
            <w:r w:rsidRPr="00331B22">
              <w:rPr>
                <w:sz w:val="17"/>
                <w:lang w:val="en-GB"/>
              </w:rPr>
              <w:t>press</w:t>
            </w:r>
            <w:r w:rsidRPr="00331B22">
              <w:rPr>
                <w:spacing w:val="-5"/>
                <w:sz w:val="17"/>
                <w:lang w:val="en-GB"/>
              </w:rPr>
              <w:t xml:space="preserve"> </w:t>
            </w:r>
            <w:r w:rsidRPr="00331B22">
              <w:rPr>
                <w:sz w:val="17"/>
                <w:lang w:val="en-GB"/>
              </w:rPr>
              <w:t>conferences,</w:t>
            </w:r>
            <w:r w:rsidRPr="00331B22">
              <w:rPr>
                <w:spacing w:val="-5"/>
                <w:sz w:val="17"/>
                <w:lang w:val="en-GB"/>
              </w:rPr>
              <w:t xml:space="preserve"> </w:t>
            </w:r>
            <w:r w:rsidRPr="00331B22">
              <w:rPr>
                <w:sz w:val="17"/>
                <w:lang w:val="en-GB"/>
              </w:rPr>
              <w:t>statements,</w:t>
            </w:r>
            <w:r w:rsidRPr="00331B22">
              <w:rPr>
                <w:spacing w:val="-5"/>
                <w:sz w:val="17"/>
                <w:lang w:val="en-GB"/>
              </w:rPr>
              <w:t xml:space="preserve"> </w:t>
            </w:r>
            <w:r w:rsidRPr="00331B22">
              <w:rPr>
                <w:sz w:val="17"/>
                <w:lang w:val="en-GB"/>
              </w:rPr>
              <w:t>advisories,</w:t>
            </w:r>
            <w:r w:rsidRPr="00331B22">
              <w:rPr>
                <w:spacing w:val="-5"/>
                <w:sz w:val="17"/>
                <w:lang w:val="en-GB"/>
              </w:rPr>
              <w:t xml:space="preserve"> </w:t>
            </w:r>
            <w:r w:rsidRPr="00331B22">
              <w:rPr>
                <w:sz w:val="17"/>
                <w:lang w:val="en-GB"/>
              </w:rPr>
              <w:t>backgrounders,</w:t>
            </w:r>
            <w:r w:rsidRPr="00331B22">
              <w:rPr>
                <w:spacing w:val="-2"/>
                <w:sz w:val="17"/>
                <w:lang w:val="en-GB"/>
              </w:rPr>
              <w:t xml:space="preserve"> </w:t>
            </w:r>
            <w:r w:rsidRPr="00331B22">
              <w:rPr>
                <w:sz w:val="17"/>
                <w:lang w:val="en-GB"/>
              </w:rPr>
              <w:t>interviews</w:t>
            </w:r>
            <w:r w:rsidRPr="00331B22">
              <w:rPr>
                <w:spacing w:val="-5"/>
                <w:sz w:val="17"/>
                <w:lang w:val="en-GB"/>
              </w:rPr>
              <w:t xml:space="preserve"> </w:t>
            </w:r>
            <w:r w:rsidRPr="00331B22">
              <w:rPr>
                <w:sz w:val="17"/>
                <w:lang w:val="en-GB"/>
              </w:rPr>
              <w:t>and</w:t>
            </w:r>
            <w:r w:rsidRPr="00331B22">
              <w:rPr>
                <w:spacing w:val="-4"/>
                <w:sz w:val="17"/>
                <w:lang w:val="en-GB"/>
              </w:rPr>
              <w:t xml:space="preserve"> </w:t>
            </w:r>
            <w:r w:rsidRPr="00331B22">
              <w:rPr>
                <w:sz w:val="17"/>
                <w:lang w:val="en-GB"/>
              </w:rPr>
              <w:t>other</w:t>
            </w:r>
            <w:r w:rsidRPr="00331B22">
              <w:rPr>
                <w:spacing w:val="-2"/>
                <w:sz w:val="17"/>
                <w:lang w:val="en-GB"/>
              </w:rPr>
              <w:t xml:space="preserve"> </w:t>
            </w:r>
            <w:r w:rsidRPr="00331B22">
              <w:rPr>
                <w:sz w:val="17"/>
                <w:lang w:val="en-GB"/>
              </w:rPr>
              <w:t>media</w:t>
            </w:r>
            <w:r w:rsidRPr="00331B22">
              <w:rPr>
                <w:spacing w:val="-4"/>
                <w:sz w:val="17"/>
                <w:lang w:val="en-GB"/>
              </w:rPr>
              <w:t xml:space="preserve"> </w:t>
            </w:r>
            <w:r w:rsidRPr="00331B22">
              <w:rPr>
                <w:sz w:val="17"/>
                <w:lang w:val="en-GB"/>
              </w:rPr>
              <w:t>engagements</w:t>
            </w:r>
            <w:r w:rsidRPr="00331B22">
              <w:rPr>
                <w:spacing w:val="-2"/>
                <w:sz w:val="17"/>
                <w:lang w:val="en-GB"/>
              </w:rPr>
              <w:t xml:space="preserve"> </w:t>
            </w:r>
            <w:r w:rsidRPr="00331B22">
              <w:rPr>
                <w:sz w:val="17"/>
                <w:lang w:val="en-GB"/>
              </w:rPr>
              <w:t>related to the Mission’s objectives.</w:t>
            </w:r>
          </w:p>
        </w:tc>
      </w:tr>
      <w:tr w:rsidR="00107CEF" w:rsidRPr="00331B22" w14:paraId="3BFF21A2" w14:textId="77777777" w:rsidTr="00CF07C0">
        <w:trPr>
          <w:trHeight w:val="494"/>
        </w:trPr>
        <w:tc>
          <w:tcPr>
            <w:tcW w:w="9866" w:type="dxa"/>
            <w:gridSpan w:val="5"/>
            <w:tcBorders>
              <w:bottom w:val="single" w:sz="12" w:space="0" w:color="000000"/>
            </w:tcBorders>
          </w:tcPr>
          <w:p w14:paraId="4B594D81" w14:textId="77777777" w:rsidR="00107CEF" w:rsidRPr="00331B22" w:rsidRDefault="00107CEF" w:rsidP="00402B98">
            <w:pPr>
              <w:pStyle w:val="TableParagraph"/>
              <w:spacing w:line="256" w:lineRule="auto"/>
              <w:ind w:left="302" w:right="94"/>
              <w:rPr>
                <w:sz w:val="17"/>
                <w:lang w:val="en-GB"/>
              </w:rPr>
            </w:pPr>
            <w:r w:rsidRPr="00331B22">
              <w:rPr>
                <w:b/>
                <w:sz w:val="17"/>
                <w:lang w:val="en-GB"/>
              </w:rPr>
              <w:t>Digital</w:t>
            </w:r>
            <w:r w:rsidRPr="00331B22">
              <w:rPr>
                <w:b/>
                <w:spacing w:val="-4"/>
                <w:sz w:val="17"/>
                <w:lang w:val="en-GB"/>
              </w:rPr>
              <w:t xml:space="preserve"> </w:t>
            </w:r>
            <w:r w:rsidRPr="00331B22">
              <w:rPr>
                <w:b/>
                <w:sz w:val="17"/>
                <w:lang w:val="en-GB"/>
              </w:rPr>
              <w:t>platforms</w:t>
            </w:r>
            <w:r w:rsidRPr="00331B22">
              <w:rPr>
                <w:b/>
                <w:spacing w:val="-1"/>
                <w:sz w:val="17"/>
                <w:lang w:val="en-GB"/>
              </w:rPr>
              <w:t xml:space="preserve"> </w:t>
            </w:r>
            <w:r w:rsidRPr="00331B22">
              <w:rPr>
                <w:b/>
                <w:sz w:val="17"/>
                <w:lang w:val="en-GB"/>
              </w:rPr>
              <w:t>and</w:t>
            </w:r>
            <w:r w:rsidRPr="00331B22">
              <w:rPr>
                <w:b/>
                <w:spacing w:val="-2"/>
                <w:sz w:val="17"/>
                <w:lang w:val="en-GB"/>
              </w:rPr>
              <w:t xml:space="preserve"> </w:t>
            </w:r>
            <w:r w:rsidRPr="00331B22">
              <w:rPr>
                <w:b/>
                <w:sz w:val="17"/>
                <w:lang w:val="en-GB"/>
              </w:rPr>
              <w:t>multimedia</w:t>
            </w:r>
            <w:r w:rsidRPr="00331B22">
              <w:rPr>
                <w:b/>
                <w:spacing w:val="-3"/>
                <w:sz w:val="17"/>
                <w:lang w:val="en-GB"/>
              </w:rPr>
              <w:t xml:space="preserve"> </w:t>
            </w:r>
            <w:r w:rsidRPr="00331B22">
              <w:rPr>
                <w:b/>
                <w:sz w:val="17"/>
                <w:lang w:val="en-GB"/>
              </w:rPr>
              <w:t>content</w:t>
            </w:r>
            <w:r w:rsidRPr="00331B22">
              <w:rPr>
                <w:sz w:val="17"/>
                <w:lang w:val="en-GB"/>
              </w:rPr>
              <w:t>:</w:t>
            </w:r>
            <w:r w:rsidRPr="00331B22">
              <w:rPr>
                <w:spacing w:val="-4"/>
                <w:sz w:val="17"/>
                <w:lang w:val="en-GB"/>
              </w:rPr>
              <w:t xml:space="preserve"> </w:t>
            </w:r>
            <w:r w:rsidRPr="00331B22">
              <w:rPr>
                <w:sz w:val="17"/>
                <w:lang w:val="en-GB"/>
              </w:rPr>
              <w:t>dissemination</w:t>
            </w:r>
            <w:r w:rsidRPr="00331B22">
              <w:rPr>
                <w:spacing w:val="-3"/>
                <w:sz w:val="17"/>
                <w:lang w:val="en-GB"/>
              </w:rPr>
              <w:t xml:space="preserve"> </w:t>
            </w:r>
            <w:r w:rsidRPr="00331B22">
              <w:rPr>
                <w:sz w:val="17"/>
                <w:lang w:val="en-GB"/>
              </w:rPr>
              <w:t>of</w:t>
            </w:r>
            <w:r w:rsidRPr="00331B22">
              <w:rPr>
                <w:spacing w:val="-3"/>
                <w:sz w:val="17"/>
                <w:lang w:val="en-GB"/>
              </w:rPr>
              <w:t xml:space="preserve"> </w:t>
            </w:r>
            <w:r w:rsidRPr="00331B22">
              <w:rPr>
                <w:sz w:val="17"/>
                <w:lang w:val="en-GB"/>
              </w:rPr>
              <w:t>the Mission’s</w:t>
            </w:r>
            <w:r w:rsidRPr="00331B22">
              <w:rPr>
                <w:spacing w:val="-3"/>
                <w:sz w:val="17"/>
                <w:lang w:val="en-GB"/>
              </w:rPr>
              <w:t xml:space="preserve"> </w:t>
            </w:r>
            <w:r w:rsidRPr="00331B22">
              <w:rPr>
                <w:sz w:val="17"/>
                <w:lang w:val="en-GB"/>
              </w:rPr>
              <w:t>mandated</w:t>
            </w:r>
            <w:r w:rsidRPr="00331B22">
              <w:rPr>
                <w:spacing w:val="-3"/>
                <w:sz w:val="17"/>
                <w:lang w:val="en-GB"/>
              </w:rPr>
              <w:t xml:space="preserve"> </w:t>
            </w:r>
            <w:r w:rsidRPr="00331B22">
              <w:rPr>
                <w:sz w:val="17"/>
                <w:lang w:val="en-GB"/>
              </w:rPr>
              <w:t>work</w:t>
            </w:r>
            <w:r w:rsidRPr="00331B22">
              <w:rPr>
                <w:spacing w:val="-3"/>
                <w:sz w:val="17"/>
                <w:lang w:val="en-GB"/>
              </w:rPr>
              <w:t xml:space="preserve"> </w:t>
            </w:r>
            <w:r w:rsidRPr="00331B22">
              <w:rPr>
                <w:sz w:val="17"/>
                <w:lang w:val="en-GB"/>
              </w:rPr>
              <w:t>through</w:t>
            </w:r>
            <w:r w:rsidRPr="00331B22">
              <w:rPr>
                <w:spacing w:val="-1"/>
                <w:sz w:val="17"/>
                <w:lang w:val="en-GB"/>
              </w:rPr>
              <w:t xml:space="preserve"> </w:t>
            </w:r>
            <w:r w:rsidRPr="00331B22">
              <w:rPr>
                <w:sz w:val="17"/>
                <w:lang w:val="en-GB"/>
              </w:rPr>
              <w:t>the</w:t>
            </w:r>
            <w:r w:rsidRPr="00331B22">
              <w:rPr>
                <w:spacing w:val="-2"/>
                <w:sz w:val="17"/>
                <w:lang w:val="en-GB"/>
              </w:rPr>
              <w:t xml:space="preserve"> </w:t>
            </w:r>
            <w:r w:rsidRPr="00331B22">
              <w:rPr>
                <w:sz w:val="17"/>
                <w:lang w:val="en-GB"/>
              </w:rPr>
              <w:t>Mission’s</w:t>
            </w:r>
            <w:r w:rsidRPr="00331B22">
              <w:rPr>
                <w:spacing w:val="-1"/>
                <w:sz w:val="17"/>
                <w:lang w:val="en-GB"/>
              </w:rPr>
              <w:t xml:space="preserve"> </w:t>
            </w:r>
            <w:r w:rsidRPr="00331B22">
              <w:rPr>
                <w:sz w:val="17"/>
                <w:lang w:val="en-GB"/>
              </w:rPr>
              <w:t>website</w:t>
            </w:r>
            <w:r w:rsidRPr="00331B22">
              <w:rPr>
                <w:spacing w:val="-3"/>
                <w:sz w:val="17"/>
                <w:lang w:val="en-GB"/>
              </w:rPr>
              <w:t xml:space="preserve"> </w:t>
            </w:r>
            <w:r w:rsidRPr="00331B22">
              <w:rPr>
                <w:sz w:val="17"/>
                <w:lang w:val="en-GB"/>
              </w:rPr>
              <w:t>and</w:t>
            </w:r>
            <w:r w:rsidRPr="00331B22">
              <w:rPr>
                <w:spacing w:val="-3"/>
                <w:sz w:val="17"/>
                <w:lang w:val="en-GB"/>
              </w:rPr>
              <w:t xml:space="preserve"> </w:t>
            </w:r>
            <w:r w:rsidRPr="00331B22">
              <w:rPr>
                <w:sz w:val="17"/>
                <w:lang w:val="en-GB"/>
              </w:rPr>
              <w:t>social media accounts.</w:t>
            </w:r>
          </w:p>
        </w:tc>
      </w:tr>
    </w:tbl>
    <w:p w14:paraId="776441B0" w14:textId="2E85DB17" w:rsidR="00107CEF" w:rsidRPr="00CF07C0" w:rsidRDefault="00CF07C0" w:rsidP="00402B98">
      <w:pPr>
        <w:pStyle w:val="SingleTxt"/>
        <w:spacing w:after="0"/>
        <w:rPr>
          <w:sz w:val="16"/>
          <w:szCs w:val="16"/>
        </w:rPr>
      </w:pPr>
      <w:r w:rsidRPr="00CF07C0">
        <w:rPr>
          <w:sz w:val="16"/>
          <w:szCs w:val="16"/>
          <w:vertAlign w:val="superscript"/>
        </w:rPr>
        <w:t>a</w:t>
      </w:r>
      <w:r w:rsidRPr="00CF07C0">
        <w:rPr>
          <w:sz w:val="16"/>
          <w:szCs w:val="16"/>
        </w:rPr>
        <w:t xml:space="preserve"> Reflects updated planned deliverables for 2026. Values in square brackets represent the number of planned deliverables reflected in A/80/6 (Sect.3).</w:t>
      </w:r>
    </w:p>
    <w:p w14:paraId="5C38FFC3" w14:textId="77777777" w:rsidR="00107CEF" w:rsidRPr="00331B22" w:rsidRDefault="00107CEF" w:rsidP="00107CEF">
      <w:pPr>
        <w:pStyle w:val="HCh"/>
        <w:ind w:left="1267" w:right="1260" w:hanging="1267"/>
      </w:pPr>
      <w:r w:rsidRPr="00331B22">
        <w:tab/>
        <w:t>B.</w:t>
      </w:r>
      <w:r w:rsidRPr="00331B22">
        <w:tab/>
        <w:t>Proposed post and non-post resource requirements for 2027</w:t>
      </w:r>
    </w:p>
    <w:p w14:paraId="11B8BB60" w14:textId="77777777" w:rsidR="00107CEF" w:rsidRPr="00331B22" w:rsidRDefault="00107CEF" w:rsidP="00107CEF">
      <w:pPr>
        <w:pStyle w:val="SingleTxt"/>
        <w:spacing w:after="0" w:line="120" w:lineRule="exact"/>
        <w:rPr>
          <w:sz w:val="10"/>
        </w:rPr>
      </w:pPr>
    </w:p>
    <w:p w14:paraId="76F91C0D" w14:textId="77777777" w:rsidR="00107CEF" w:rsidRPr="00331B22" w:rsidRDefault="00107CEF" w:rsidP="00107CEF">
      <w:pPr>
        <w:pStyle w:val="SingleTxt"/>
        <w:spacing w:after="0" w:line="120" w:lineRule="exact"/>
        <w:rPr>
          <w:sz w:val="10"/>
        </w:rPr>
      </w:pPr>
    </w:p>
    <w:p w14:paraId="4DB6182E" w14:textId="77777777" w:rsidR="00107CEF" w:rsidRPr="00331B22" w:rsidRDefault="00107CEF" w:rsidP="00D869BB">
      <w:pPr>
        <w:pStyle w:val="H1"/>
        <w:numPr>
          <w:ilvl w:val="1"/>
          <w:numId w:val="131"/>
        </w:numPr>
        <w:ind w:right="1260"/>
        <w:rPr>
          <w:color w:val="000000" w:themeColor="text1"/>
        </w:rPr>
      </w:pPr>
      <w:r w:rsidRPr="00331B22">
        <w:rPr>
          <w:color w:val="000000" w:themeColor="text1"/>
        </w:rPr>
        <w:t>Total resource requirements</w:t>
      </w:r>
    </w:p>
    <w:p w14:paraId="5DCA877B" w14:textId="77777777" w:rsidR="00107CEF" w:rsidRPr="00331B22" w:rsidRDefault="00107CEF" w:rsidP="00107CEF">
      <w:pPr>
        <w:pStyle w:val="SingleTxt"/>
        <w:spacing w:after="0" w:line="120" w:lineRule="exact"/>
        <w:rPr>
          <w:sz w:val="10"/>
        </w:rPr>
      </w:pPr>
    </w:p>
    <w:p w14:paraId="3DBC73AB" w14:textId="77777777" w:rsidR="00107CEF" w:rsidRPr="00331B22" w:rsidRDefault="00107CEF" w:rsidP="00107CEF">
      <w:pPr>
        <w:framePr w:w="9792" w:h="432" w:hSpace="187" w:vSpace="144" w:wrap="notBeside" w:hAnchor="page" w:x="1211" w:yAlign="bottom"/>
        <w:spacing w:line="240" w:lineRule="auto"/>
        <w:rPr>
          <w:sz w:val="2"/>
        </w:rPr>
      </w:pPr>
      <w:r w:rsidRPr="00331B22">
        <w:rPr>
          <w:noProof/>
          <w:w w:val="100"/>
          <w:sz w:val="2"/>
        </w:rPr>
        <mc:AlternateContent>
          <mc:Choice Requires="wps">
            <w:drawing>
              <wp:anchor distT="0" distB="0" distL="114300" distR="114300" simplePos="0" relativeHeight="251658262" behindDoc="0" locked="0" layoutInCell="1" allowOverlap="1" wp14:anchorId="5A175CFA" wp14:editId="417500C1">
                <wp:simplePos x="0" y="0"/>
                <wp:positionH relativeFrom="page">
                  <wp:posOffset>639445</wp:posOffset>
                </wp:positionH>
                <wp:positionV relativeFrom="paragraph">
                  <wp:posOffset>-12700</wp:posOffset>
                </wp:positionV>
                <wp:extent cx="914400" cy="0"/>
                <wp:effectExtent l="0" t="0" r="0" b="0"/>
                <wp:wrapNone/>
                <wp:docPr id="750904312" name="Straight Connector 75090431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2B2845" id="Straight Connector 750904312" o:spid="_x0000_s1026" style="position:absolute;z-index:25165826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01AE35E0" w14:textId="77777777" w:rsidR="00107CEF" w:rsidRPr="00331B22" w:rsidRDefault="00107CEF" w:rsidP="00107CEF">
      <w:pPr>
        <w:framePr w:w="9792" w:h="432" w:hSpace="187" w:vSpace="144" w:wrap="notBeside" w:hAnchor="page" w:x="1211"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330" w:hanging="576"/>
        <w:rPr>
          <w:spacing w:val="5"/>
          <w:w w:val="104"/>
          <w:sz w:val="17"/>
          <w14:ligatures w14:val="none"/>
        </w:rPr>
      </w:pPr>
      <w:r w:rsidRPr="00331B22">
        <w:rPr>
          <w:spacing w:val="5"/>
          <w:w w:val="104"/>
          <w:sz w:val="17"/>
          <w14:ligatures w14:val="none"/>
        </w:rPr>
        <w:tab/>
      </w:r>
      <w:r w:rsidRPr="00331B22">
        <w:rPr>
          <w:spacing w:val="5"/>
          <w:w w:val="104"/>
          <w:sz w:val="17"/>
          <w14:ligatures w14:val="none"/>
        </w:rPr>
        <w:tab/>
        <w:t>The following abbreviations are used in the tables: ASG, Assistant Secretary-General; FS, Field Service; GS, General Service; NPO, National Professional Officer; USG; Under-Secretary-General.</w:t>
      </w:r>
    </w:p>
    <w:p w14:paraId="1355822F" w14:textId="77777777" w:rsidR="00107CEF" w:rsidRPr="00331B22" w:rsidRDefault="00107CEF" w:rsidP="00107CEF">
      <w:pPr>
        <w:pStyle w:val="H23"/>
        <w:rPr>
          <w:lang w:val="en-GB"/>
        </w:rPr>
      </w:pPr>
      <w:r w:rsidRPr="00331B22">
        <w:rPr>
          <w:lang w:val="en-GB"/>
        </w:rPr>
        <w:tab/>
      </w:r>
      <w:r w:rsidRPr="00331B22">
        <w:rPr>
          <w:lang w:val="en-GB"/>
        </w:rPr>
        <w:tab/>
      </w:r>
    </w:p>
    <w:p w14:paraId="526FF435" w14:textId="77777777" w:rsidR="00107CEF" w:rsidRPr="00331B22" w:rsidRDefault="00107CEF" w:rsidP="00107CEF">
      <w:pPr>
        <w:pStyle w:val="H23"/>
        <w:rPr>
          <w:lang w:val="en-GB"/>
        </w:rPr>
      </w:pPr>
      <w:r w:rsidRPr="00331B22">
        <w:rPr>
          <w:lang w:val="en-GB"/>
        </w:rPr>
        <w:tab/>
      </w:r>
      <w:r w:rsidRPr="00331B22">
        <w:rPr>
          <w:lang w:val="en-GB"/>
        </w:rPr>
        <w:tab/>
        <w:t>Resource requirements (regular budget)</w:t>
      </w:r>
    </w:p>
    <w:p w14:paraId="2BF86966" w14:textId="77777777" w:rsidR="00107CEF" w:rsidRPr="00331B22" w:rsidRDefault="00107CEF" w:rsidP="00107CEF">
      <w:pPr>
        <w:pStyle w:val="SingleTxt"/>
        <w:spacing w:after="0" w:line="120" w:lineRule="exact"/>
        <w:rPr>
          <w:sz w:val="10"/>
        </w:rPr>
      </w:pPr>
    </w:p>
    <w:p w14:paraId="73F04737" w14:textId="536BEB8A" w:rsidR="00107CEF" w:rsidRPr="00331B22" w:rsidRDefault="00107CEF" w:rsidP="00107CEF">
      <w:pPr>
        <w:pStyle w:val="H23"/>
        <w:rPr>
          <w:b w:val="0"/>
          <w:bCs/>
          <w:lang w:val="en-GB"/>
        </w:rPr>
      </w:pPr>
      <w:r w:rsidRPr="00331B22">
        <w:rPr>
          <w:b w:val="0"/>
          <w:bCs/>
          <w:lang w:val="en-GB"/>
        </w:rPr>
        <w:t>Table 7</w:t>
      </w:r>
      <w:r w:rsidR="00EC310F">
        <w:rPr>
          <w:b w:val="0"/>
          <w:bCs/>
          <w:lang w:val="en-GB"/>
        </w:rPr>
        <w:t>3</w:t>
      </w:r>
    </w:p>
    <w:p w14:paraId="63E90F06" w14:textId="77777777" w:rsidR="00107CEF" w:rsidRPr="00331B22" w:rsidRDefault="00107CEF" w:rsidP="00107CEF">
      <w:pPr>
        <w:pStyle w:val="H23"/>
        <w:rPr>
          <w:lang w:val="en-GB"/>
        </w:rPr>
      </w:pPr>
      <w:r w:rsidRPr="00331B22">
        <w:rPr>
          <w:lang w:val="en-GB"/>
        </w:rPr>
        <w:t>Financial resources</w:t>
      </w:r>
    </w:p>
    <w:p w14:paraId="7EF257BB" w14:textId="77777777" w:rsidR="00107CEF" w:rsidRPr="00331B22" w:rsidRDefault="00107CEF" w:rsidP="00107CEF">
      <w:pPr>
        <w:pStyle w:val="SingleTxt"/>
        <w:spacing w:after="0"/>
        <w:ind w:left="0"/>
        <w:rPr>
          <w:sz w:val="14"/>
          <w:szCs w:val="14"/>
        </w:rPr>
      </w:pPr>
      <w:r w:rsidRPr="00331B22">
        <w:rPr>
          <w:sz w:val="14"/>
          <w:szCs w:val="14"/>
        </w:rPr>
        <w:t>(Thousands of United States dollars)</w:t>
      </w:r>
    </w:p>
    <w:p w14:paraId="321C991F" w14:textId="77777777" w:rsidR="00107CEF" w:rsidRPr="00331B22" w:rsidRDefault="00107CEF" w:rsidP="00107CEF">
      <w:pPr>
        <w:pStyle w:val="SingleTxt"/>
        <w:spacing w:after="0" w:line="120" w:lineRule="exact"/>
        <w:ind w:left="0"/>
        <w:rPr>
          <w:sz w:val="10"/>
        </w:rPr>
      </w:pPr>
    </w:p>
    <w:p w14:paraId="0E2AFB3A" w14:textId="77777777" w:rsidR="00107CEF" w:rsidRPr="00331B22" w:rsidRDefault="00107CEF" w:rsidP="00107CEF">
      <w:pPr>
        <w:pStyle w:val="SingleTxt"/>
        <w:spacing w:after="0" w:line="120" w:lineRule="exact"/>
        <w:ind w:left="0"/>
        <w:rPr>
          <w:sz w:val="10"/>
        </w:rPr>
      </w:pPr>
    </w:p>
    <w:tbl>
      <w:tblPr>
        <w:tblW w:w="9850" w:type="dxa"/>
        <w:tblLayout w:type="fixed"/>
        <w:tblCellMar>
          <w:left w:w="0" w:type="dxa"/>
          <w:right w:w="0" w:type="dxa"/>
        </w:tblCellMar>
        <w:tblLook w:val="04A0" w:firstRow="1" w:lastRow="0" w:firstColumn="1" w:lastColumn="0" w:noHBand="0" w:noVBand="1"/>
      </w:tblPr>
      <w:tblGrid>
        <w:gridCol w:w="3796"/>
        <w:gridCol w:w="1147"/>
        <w:gridCol w:w="1147"/>
        <w:gridCol w:w="118"/>
        <w:gridCol w:w="1028"/>
        <w:gridCol w:w="110"/>
        <w:gridCol w:w="1021"/>
        <w:gridCol w:w="16"/>
        <w:gridCol w:w="96"/>
        <w:gridCol w:w="1371"/>
      </w:tblGrid>
      <w:tr w:rsidR="00107CEF" w:rsidRPr="00331B22" w14:paraId="5B8671D4" w14:textId="77777777">
        <w:trPr>
          <w:tblHeader/>
        </w:trPr>
        <w:tc>
          <w:tcPr>
            <w:tcW w:w="3796" w:type="dxa"/>
            <w:tcBorders>
              <w:top w:val="single" w:sz="4" w:space="0" w:color="auto"/>
            </w:tcBorders>
            <w:vAlign w:val="bottom"/>
          </w:tcPr>
          <w:p w14:paraId="21F4A60E" w14:textId="77777777" w:rsidR="00107CEF" w:rsidRPr="00331B22" w:rsidRDefault="00107CEF">
            <w:pPr>
              <w:spacing w:before="81" w:after="81" w:line="160" w:lineRule="exact"/>
              <w:ind w:right="40"/>
              <w:rPr>
                <w:i/>
                <w:sz w:val="14"/>
              </w:rPr>
            </w:pPr>
          </w:p>
        </w:tc>
        <w:tc>
          <w:tcPr>
            <w:tcW w:w="2294" w:type="dxa"/>
            <w:gridSpan w:val="2"/>
            <w:tcBorders>
              <w:top w:val="single" w:sz="4" w:space="0" w:color="auto"/>
              <w:bottom w:val="single" w:sz="4" w:space="0" w:color="auto"/>
            </w:tcBorders>
            <w:vAlign w:val="center"/>
          </w:tcPr>
          <w:p w14:paraId="41933397" w14:textId="77777777" w:rsidR="00107CEF" w:rsidRPr="00331B22" w:rsidRDefault="00107CEF">
            <w:pPr>
              <w:spacing w:before="81" w:after="81" w:line="160" w:lineRule="exact"/>
              <w:ind w:left="144" w:right="40"/>
              <w:jc w:val="center"/>
              <w:rPr>
                <w:i/>
                <w:sz w:val="14"/>
              </w:rPr>
            </w:pPr>
            <w:r w:rsidRPr="00331B22">
              <w:rPr>
                <w:i/>
                <w:sz w:val="14"/>
              </w:rPr>
              <w:t>2025</w:t>
            </w:r>
          </w:p>
        </w:tc>
        <w:tc>
          <w:tcPr>
            <w:tcW w:w="118" w:type="dxa"/>
            <w:tcBorders>
              <w:top w:val="single" w:sz="4" w:space="0" w:color="auto"/>
            </w:tcBorders>
            <w:vAlign w:val="bottom"/>
          </w:tcPr>
          <w:p w14:paraId="472EECCA" w14:textId="77777777" w:rsidR="00107CEF" w:rsidRPr="00331B22" w:rsidRDefault="00107CEF">
            <w:pPr>
              <w:spacing w:before="81" w:after="81" w:line="160" w:lineRule="exact"/>
              <w:ind w:left="144" w:right="40"/>
              <w:jc w:val="right"/>
              <w:rPr>
                <w:i/>
                <w:sz w:val="14"/>
              </w:rPr>
            </w:pPr>
          </w:p>
        </w:tc>
        <w:tc>
          <w:tcPr>
            <w:tcW w:w="1028" w:type="dxa"/>
            <w:tcBorders>
              <w:top w:val="single" w:sz="4" w:space="0" w:color="auto"/>
              <w:bottom w:val="single" w:sz="4" w:space="0" w:color="auto"/>
            </w:tcBorders>
            <w:vAlign w:val="center"/>
          </w:tcPr>
          <w:p w14:paraId="6E3EDF6A" w14:textId="77777777" w:rsidR="00107CEF" w:rsidRPr="00331B22" w:rsidRDefault="00107CEF">
            <w:pPr>
              <w:spacing w:before="81" w:after="81" w:line="160" w:lineRule="exact"/>
              <w:ind w:left="144" w:right="40"/>
              <w:jc w:val="right"/>
              <w:rPr>
                <w:i/>
                <w:sz w:val="14"/>
              </w:rPr>
            </w:pPr>
            <w:r w:rsidRPr="00331B22">
              <w:rPr>
                <w:i/>
                <w:sz w:val="14"/>
              </w:rPr>
              <w:t>2026</w:t>
            </w:r>
          </w:p>
        </w:tc>
        <w:tc>
          <w:tcPr>
            <w:tcW w:w="110" w:type="dxa"/>
            <w:tcBorders>
              <w:top w:val="single" w:sz="4" w:space="0" w:color="auto"/>
            </w:tcBorders>
            <w:vAlign w:val="bottom"/>
          </w:tcPr>
          <w:p w14:paraId="7D0DE422" w14:textId="77777777" w:rsidR="00107CEF" w:rsidRPr="00331B22" w:rsidRDefault="00107CEF">
            <w:pPr>
              <w:spacing w:before="81" w:after="81" w:line="160" w:lineRule="exact"/>
              <w:ind w:left="144" w:right="40"/>
              <w:jc w:val="right"/>
              <w:rPr>
                <w:i/>
                <w:sz w:val="14"/>
              </w:rPr>
            </w:pPr>
          </w:p>
        </w:tc>
        <w:tc>
          <w:tcPr>
            <w:tcW w:w="1021" w:type="dxa"/>
            <w:tcBorders>
              <w:top w:val="single" w:sz="4" w:space="0" w:color="auto"/>
              <w:bottom w:val="single" w:sz="4" w:space="0" w:color="auto"/>
            </w:tcBorders>
            <w:vAlign w:val="bottom"/>
          </w:tcPr>
          <w:p w14:paraId="18F5EBA8" w14:textId="77777777" w:rsidR="00107CEF" w:rsidRPr="00331B22" w:rsidRDefault="00107CEF">
            <w:pPr>
              <w:spacing w:before="81" w:after="81" w:line="160" w:lineRule="exact"/>
              <w:ind w:left="144" w:right="40"/>
              <w:jc w:val="right"/>
              <w:rPr>
                <w:i/>
                <w:sz w:val="14"/>
              </w:rPr>
            </w:pPr>
            <w:r w:rsidRPr="00331B22">
              <w:rPr>
                <w:i/>
                <w:sz w:val="14"/>
              </w:rPr>
              <w:t>2027</w:t>
            </w:r>
          </w:p>
        </w:tc>
        <w:tc>
          <w:tcPr>
            <w:tcW w:w="112" w:type="dxa"/>
            <w:gridSpan w:val="2"/>
            <w:tcBorders>
              <w:top w:val="single" w:sz="4" w:space="0" w:color="auto"/>
            </w:tcBorders>
            <w:vAlign w:val="bottom"/>
          </w:tcPr>
          <w:p w14:paraId="2D5E56E3" w14:textId="77777777" w:rsidR="00107CEF" w:rsidRPr="00331B22" w:rsidRDefault="00107CEF">
            <w:pPr>
              <w:spacing w:before="81" w:after="81" w:line="160" w:lineRule="exact"/>
              <w:ind w:left="144" w:right="40"/>
              <w:jc w:val="right"/>
              <w:rPr>
                <w:i/>
                <w:sz w:val="14"/>
              </w:rPr>
            </w:pPr>
          </w:p>
        </w:tc>
        <w:tc>
          <w:tcPr>
            <w:tcW w:w="1371" w:type="dxa"/>
            <w:tcBorders>
              <w:top w:val="single" w:sz="4" w:space="0" w:color="auto"/>
              <w:bottom w:val="single" w:sz="4" w:space="0" w:color="auto"/>
            </w:tcBorders>
            <w:vAlign w:val="bottom"/>
          </w:tcPr>
          <w:p w14:paraId="1738078D" w14:textId="77777777" w:rsidR="00107CEF" w:rsidRPr="00331B22" w:rsidRDefault="00107CEF">
            <w:pPr>
              <w:spacing w:before="81" w:after="81" w:line="160" w:lineRule="exact"/>
              <w:ind w:left="144" w:right="40"/>
              <w:jc w:val="right"/>
              <w:rPr>
                <w:i/>
                <w:sz w:val="14"/>
              </w:rPr>
            </w:pPr>
            <w:r w:rsidRPr="00331B22">
              <w:rPr>
                <w:i/>
                <w:sz w:val="14"/>
              </w:rPr>
              <w:t>Variance</w:t>
            </w:r>
          </w:p>
        </w:tc>
      </w:tr>
      <w:tr w:rsidR="00107CEF" w:rsidRPr="00331B22" w14:paraId="3B16255F" w14:textId="77777777">
        <w:trPr>
          <w:tblHeader/>
        </w:trPr>
        <w:tc>
          <w:tcPr>
            <w:tcW w:w="3796" w:type="dxa"/>
            <w:vAlign w:val="bottom"/>
          </w:tcPr>
          <w:p w14:paraId="4FC9C867" w14:textId="77777777" w:rsidR="00107CEF" w:rsidRPr="00331B22" w:rsidRDefault="00107CEF">
            <w:pPr>
              <w:spacing w:before="81" w:after="81" w:line="160" w:lineRule="exact"/>
              <w:ind w:right="40"/>
              <w:rPr>
                <w:i/>
                <w:sz w:val="14"/>
              </w:rPr>
            </w:pPr>
          </w:p>
        </w:tc>
        <w:tc>
          <w:tcPr>
            <w:tcW w:w="1147" w:type="dxa"/>
            <w:tcBorders>
              <w:top w:val="single" w:sz="4" w:space="0" w:color="auto"/>
              <w:bottom w:val="single" w:sz="4" w:space="0" w:color="auto"/>
            </w:tcBorders>
            <w:vAlign w:val="bottom"/>
          </w:tcPr>
          <w:p w14:paraId="0B19F0F6" w14:textId="77777777" w:rsidR="00107CEF" w:rsidRPr="00331B22" w:rsidRDefault="00107CEF">
            <w:pPr>
              <w:spacing w:before="81" w:after="81" w:line="160" w:lineRule="exact"/>
              <w:ind w:left="144" w:right="40"/>
              <w:jc w:val="right"/>
              <w:rPr>
                <w:i/>
                <w:sz w:val="14"/>
              </w:rPr>
            </w:pPr>
            <w:r w:rsidRPr="00331B22">
              <w:rPr>
                <w:i/>
                <w:sz w:val="14"/>
              </w:rPr>
              <w:t>Appropriation</w:t>
            </w:r>
          </w:p>
        </w:tc>
        <w:tc>
          <w:tcPr>
            <w:tcW w:w="1147" w:type="dxa"/>
            <w:tcBorders>
              <w:top w:val="single" w:sz="4" w:space="0" w:color="auto"/>
              <w:bottom w:val="single" w:sz="4" w:space="0" w:color="auto"/>
            </w:tcBorders>
            <w:vAlign w:val="bottom"/>
          </w:tcPr>
          <w:p w14:paraId="7D3DC32A" w14:textId="77777777" w:rsidR="00107CEF" w:rsidRPr="00331B22" w:rsidRDefault="00107CEF">
            <w:pPr>
              <w:spacing w:before="81" w:after="81" w:line="160" w:lineRule="exact"/>
              <w:ind w:left="144" w:right="40"/>
              <w:jc w:val="right"/>
              <w:rPr>
                <w:i/>
                <w:sz w:val="14"/>
              </w:rPr>
            </w:pPr>
            <w:r w:rsidRPr="00331B22">
              <w:rPr>
                <w:i/>
                <w:sz w:val="14"/>
              </w:rPr>
              <w:t>Expenditure</w:t>
            </w:r>
          </w:p>
        </w:tc>
        <w:tc>
          <w:tcPr>
            <w:tcW w:w="1146" w:type="dxa"/>
            <w:gridSpan w:val="2"/>
            <w:tcBorders>
              <w:bottom w:val="single" w:sz="4" w:space="0" w:color="auto"/>
            </w:tcBorders>
            <w:vAlign w:val="bottom"/>
          </w:tcPr>
          <w:p w14:paraId="45750C22" w14:textId="77777777" w:rsidR="00107CEF" w:rsidRPr="00331B22" w:rsidRDefault="00107CEF">
            <w:pPr>
              <w:spacing w:before="81" w:after="81" w:line="160" w:lineRule="exact"/>
              <w:ind w:left="144" w:right="40"/>
              <w:jc w:val="right"/>
              <w:rPr>
                <w:i/>
                <w:sz w:val="14"/>
              </w:rPr>
            </w:pPr>
            <w:r w:rsidRPr="00331B22">
              <w:rPr>
                <w:i/>
                <w:sz w:val="14"/>
              </w:rPr>
              <w:t xml:space="preserve">Appropriation </w:t>
            </w:r>
          </w:p>
        </w:tc>
        <w:tc>
          <w:tcPr>
            <w:tcW w:w="1147" w:type="dxa"/>
            <w:gridSpan w:val="3"/>
            <w:tcBorders>
              <w:bottom w:val="single" w:sz="4" w:space="0" w:color="auto"/>
            </w:tcBorders>
            <w:vAlign w:val="bottom"/>
          </w:tcPr>
          <w:p w14:paraId="365F4127" w14:textId="77777777" w:rsidR="00107CEF" w:rsidRPr="00331B22" w:rsidRDefault="00107CEF">
            <w:pPr>
              <w:spacing w:before="81" w:after="81" w:line="160" w:lineRule="exact"/>
              <w:ind w:left="144" w:right="40"/>
              <w:jc w:val="right"/>
              <w:rPr>
                <w:i/>
                <w:sz w:val="14"/>
              </w:rPr>
            </w:pPr>
            <w:r w:rsidRPr="00331B22">
              <w:rPr>
                <w:i/>
                <w:sz w:val="14"/>
              </w:rPr>
              <w:t>Requirements</w:t>
            </w:r>
          </w:p>
        </w:tc>
        <w:tc>
          <w:tcPr>
            <w:tcW w:w="1467" w:type="dxa"/>
            <w:gridSpan w:val="2"/>
            <w:tcBorders>
              <w:bottom w:val="single" w:sz="4" w:space="0" w:color="auto"/>
            </w:tcBorders>
            <w:vAlign w:val="bottom"/>
          </w:tcPr>
          <w:p w14:paraId="7F5355F9" w14:textId="77777777" w:rsidR="00107CEF" w:rsidRPr="00331B22" w:rsidRDefault="00107CEF">
            <w:pPr>
              <w:spacing w:before="81" w:after="81" w:line="160" w:lineRule="exact"/>
              <w:ind w:left="144" w:right="40"/>
              <w:jc w:val="right"/>
              <w:rPr>
                <w:i/>
                <w:sz w:val="14"/>
              </w:rPr>
            </w:pPr>
            <w:r w:rsidRPr="00331B22">
              <w:rPr>
                <w:i/>
                <w:sz w:val="14"/>
              </w:rPr>
              <w:t>2027 vs. 2026 Increase/(decrease)</w:t>
            </w:r>
          </w:p>
        </w:tc>
      </w:tr>
      <w:tr w:rsidR="00107CEF" w:rsidRPr="00331B22" w14:paraId="58AD685E" w14:textId="77777777">
        <w:trPr>
          <w:tblHeader/>
        </w:trPr>
        <w:tc>
          <w:tcPr>
            <w:tcW w:w="3796" w:type="dxa"/>
            <w:tcBorders>
              <w:bottom w:val="single" w:sz="12" w:space="0" w:color="auto"/>
            </w:tcBorders>
            <w:vAlign w:val="bottom"/>
          </w:tcPr>
          <w:p w14:paraId="5BA48759" w14:textId="77777777" w:rsidR="00107CEF" w:rsidRPr="00331B22" w:rsidRDefault="00107CEF">
            <w:pPr>
              <w:spacing w:before="81" w:after="81" w:line="160" w:lineRule="exact"/>
              <w:ind w:right="40"/>
              <w:rPr>
                <w:i/>
                <w:sz w:val="14"/>
              </w:rPr>
            </w:pPr>
            <w:r w:rsidRPr="00331B22">
              <w:rPr>
                <w:i/>
                <w:sz w:val="14"/>
              </w:rPr>
              <w:t>Category of expenditure</w:t>
            </w:r>
          </w:p>
        </w:tc>
        <w:tc>
          <w:tcPr>
            <w:tcW w:w="1147" w:type="dxa"/>
            <w:tcBorders>
              <w:top w:val="single" w:sz="4" w:space="0" w:color="auto"/>
              <w:bottom w:val="single" w:sz="12" w:space="0" w:color="auto"/>
            </w:tcBorders>
            <w:vAlign w:val="bottom"/>
          </w:tcPr>
          <w:p w14:paraId="51E9595E" w14:textId="77777777" w:rsidR="00107CEF" w:rsidRPr="00331B22" w:rsidRDefault="00107CEF">
            <w:pPr>
              <w:spacing w:before="81" w:after="81" w:line="160" w:lineRule="exact"/>
              <w:ind w:left="144" w:right="40"/>
              <w:jc w:val="right"/>
              <w:rPr>
                <w:i/>
                <w:sz w:val="14"/>
              </w:rPr>
            </w:pPr>
            <w:r w:rsidRPr="00331B22">
              <w:rPr>
                <w:i/>
                <w:sz w:val="14"/>
              </w:rPr>
              <w:t>(1)</w:t>
            </w:r>
          </w:p>
        </w:tc>
        <w:tc>
          <w:tcPr>
            <w:tcW w:w="1147" w:type="dxa"/>
            <w:tcBorders>
              <w:top w:val="single" w:sz="4" w:space="0" w:color="auto"/>
              <w:bottom w:val="single" w:sz="12" w:space="0" w:color="auto"/>
            </w:tcBorders>
            <w:vAlign w:val="bottom"/>
          </w:tcPr>
          <w:p w14:paraId="0016448B" w14:textId="77777777" w:rsidR="00107CEF" w:rsidRPr="00331B22" w:rsidRDefault="00107CEF">
            <w:pPr>
              <w:spacing w:before="81" w:after="81" w:line="160" w:lineRule="exact"/>
              <w:ind w:left="144" w:right="40"/>
              <w:jc w:val="right"/>
              <w:rPr>
                <w:i/>
                <w:sz w:val="14"/>
              </w:rPr>
            </w:pPr>
            <w:r w:rsidRPr="00331B22">
              <w:rPr>
                <w:i/>
                <w:sz w:val="14"/>
              </w:rPr>
              <w:t>(2)</w:t>
            </w:r>
          </w:p>
        </w:tc>
        <w:tc>
          <w:tcPr>
            <w:tcW w:w="1146" w:type="dxa"/>
            <w:gridSpan w:val="2"/>
            <w:tcBorders>
              <w:top w:val="single" w:sz="4" w:space="0" w:color="auto"/>
              <w:bottom w:val="single" w:sz="12" w:space="0" w:color="auto"/>
            </w:tcBorders>
            <w:vAlign w:val="bottom"/>
          </w:tcPr>
          <w:p w14:paraId="7150305B" w14:textId="77777777" w:rsidR="00107CEF" w:rsidRPr="00331B22" w:rsidRDefault="00107CEF">
            <w:pPr>
              <w:spacing w:before="81" w:after="81" w:line="160" w:lineRule="exact"/>
              <w:ind w:left="144" w:right="40"/>
              <w:jc w:val="right"/>
              <w:rPr>
                <w:i/>
                <w:sz w:val="14"/>
              </w:rPr>
            </w:pPr>
            <w:r w:rsidRPr="00331B22">
              <w:rPr>
                <w:i/>
                <w:sz w:val="14"/>
              </w:rPr>
              <w:t>(3)</w:t>
            </w:r>
          </w:p>
        </w:tc>
        <w:tc>
          <w:tcPr>
            <w:tcW w:w="1147" w:type="dxa"/>
            <w:gridSpan w:val="3"/>
            <w:tcBorders>
              <w:top w:val="single" w:sz="4" w:space="0" w:color="auto"/>
              <w:bottom w:val="single" w:sz="12" w:space="0" w:color="auto"/>
            </w:tcBorders>
            <w:vAlign w:val="bottom"/>
          </w:tcPr>
          <w:p w14:paraId="2C5C052D" w14:textId="77777777" w:rsidR="00107CEF" w:rsidRPr="00331B22" w:rsidRDefault="00107CEF">
            <w:pPr>
              <w:spacing w:before="81" w:after="81" w:line="160" w:lineRule="exact"/>
              <w:ind w:left="144" w:right="40"/>
              <w:jc w:val="right"/>
              <w:rPr>
                <w:i/>
                <w:sz w:val="14"/>
              </w:rPr>
            </w:pPr>
            <w:r w:rsidRPr="00331B22">
              <w:rPr>
                <w:i/>
                <w:sz w:val="14"/>
              </w:rPr>
              <w:t>(4)</w:t>
            </w:r>
          </w:p>
        </w:tc>
        <w:tc>
          <w:tcPr>
            <w:tcW w:w="1467" w:type="dxa"/>
            <w:gridSpan w:val="2"/>
            <w:tcBorders>
              <w:top w:val="single" w:sz="4" w:space="0" w:color="auto"/>
              <w:bottom w:val="single" w:sz="12" w:space="0" w:color="auto"/>
            </w:tcBorders>
            <w:vAlign w:val="bottom"/>
          </w:tcPr>
          <w:p w14:paraId="613F6909" w14:textId="77777777" w:rsidR="00107CEF" w:rsidRPr="00331B22" w:rsidRDefault="00107CEF">
            <w:pPr>
              <w:spacing w:before="81" w:after="81" w:line="160" w:lineRule="exact"/>
              <w:ind w:left="144" w:right="40"/>
              <w:jc w:val="right"/>
              <w:rPr>
                <w:i/>
                <w:sz w:val="14"/>
              </w:rPr>
            </w:pPr>
            <w:r w:rsidRPr="00331B22">
              <w:rPr>
                <w:i/>
                <w:sz w:val="14"/>
              </w:rPr>
              <w:t>(</w:t>
            </w:r>
            <w:proofErr w:type="gramStart"/>
            <w:r w:rsidRPr="00331B22">
              <w:rPr>
                <w:i/>
                <w:sz w:val="14"/>
              </w:rPr>
              <w:t>5)=</w:t>
            </w:r>
            <w:proofErr w:type="gramEnd"/>
            <w:r w:rsidRPr="00331B22">
              <w:rPr>
                <w:i/>
                <w:sz w:val="14"/>
              </w:rPr>
              <w:t>(4)-(3)</w:t>
            </w:r>
          </w:p>
        </w:tc>
      </w:tr>
      <w:tr w:rsidR="00107CEF" w:rsidRPr="00331B22" w14:paraId="48A2A004" w14:textId="77777777">
        <w:trPr>
          <w:trHeight w:hRule="exact" w:val="115"/>
          <w:tblHeader/>
        </w:trPr>
        <w:tc>
          <w:tcPr>
            <w:tcW w:w="3796" w:type="dxa"/>
            <w:tcBorders>
              <w:top w:val="single" w:sz="12" w:space="0" w:color="auto"/>
            </w:tcBorders>
            <w:vAlign w:val="bottom"/>
          </w:tcPr>
          <w:p w14:paraId="0F89BFC9" w14:textId="77777777" w:rsidR="00107CEF" w:rsidRPr="00331B22" w:rsidRDefault="00107CEF">
            <w:pPr>
              <w:spacing w:before="40" w:after="40" w:line="210" w:lineRule="exact"/>
              <w:ind w:right="40"/>
              <w:rPr>
                <w:color w:val="FF0000"/>
                <w:sz w:val="17"/>
              </w:rPr>
            </w:pPr>
          </w:p>
        </w:tc>
        <w:tc>
          <w:tcPr>
            <w:tcW w:w="1147" w:type="dxa"/>
            <w:tcBorders>
              <w:top w:val="single" w:sz="12" w:space="0" w:color="auto"/>
            </w:tcBorders>
          </w:tcPr>
          <w:p w14:paraId="328F2922" w14:textId="77777777" w:rsidR="00107CEF" w:rsidRPr="00331B22" w:rsidRDefault="00107CEF">
            <w:pPr>
              <w:spacing w:before="40" w:after="40" w:line="210" w:lineRule="exact"/>
              <w:ind w:left="144" w:right="40"/>
              <w:jc w:val="right"/>
              <w:rPr>
                <w:color w:val="FF0000"/>
                <w:sz w:val="17"/>
              </w:rPr>
            </w:pPr>
          </w:p>
        </w:tc>
        <w:tc>
          <w:tcPr>
            <w:tcW w:w="1147" w:type="dxa"/>
            <w:tcBorders>
              <w:top w:val="single" w:sz="12" w:space="0" w:color="auto"/>
            </w:tcBorders>
            <w:vAlign w:val="bottom"/>
          </w:tcPr>
          <w:p w14:paraId="3929D026" w14:textId="77777777" w:rsidR="00107CEF" w:rsidRPr="00331B22" w:rsidRDefault="00107CEF">
            <w:pPr>
              <w:spacing w:before="40" w:after="40" w:line="210" w:lineRule="exact"/>
              <w:ind w:left="144" w:right="40"/>
              <w:jc w:val="right"/>
              <w:rPr>
                <w:color w:val="FF0000"/>
                <w:sz w:val="17"/>
              </w:rPr>
            </w:pPr>
          </w:p>
        </w:tc>
        <w:tc>
          <w:tcPr>
            <w:tcW w:w="1146" w:type="dxa"/>
            <w:gridSpan w:val="2"/>
            <w:tcBorders>
              <w:top w:val="single" w:sz="12" w:space="0" w:color="auto"/>
            </w:tcBorders>
            <w:vAlign w:val="bottom"/>
          </w:tcPr>
          <w:p w14:paraId="142310A2" w14:textId="77777777" w:rsidR="00107CEF" w:rsidRPr="00331B22" w:rsidRDefault="00107CEF">
            <w:pPr>
              <w:spacing w:before="40" w:after="40" w:line="210" w:lineRule="exact"/>
              <w:ind w:left="144" w:right="40"/>
              <w:jc w:val="right"/>
              <w:rPr>
                <w:color w:val="FF0000"/>
                <w:sz w:val="17"/>
              </w:rPr>
            </w:pPr>
          </w:p>
        </w:tc>
        <w:tc>
          <w:tcPr>
            <w:tcW w:w="1147" w:type="dxa"/>
            <w:gridSpan w:val="3"/>
            <w:tcBorders>
              <w:top w:val="single" w:sz="12" w:space="0" w:color="auto"/>
            </w:tcBorders>
            <w:vAlign w:val="bottom"/>
          </w:tcPr>
          <w:p w14:paraId="2041CDA0" w14:textId="77777777" w:rsidR="00107CEF" w:rsidRPr="00331B22" w:rsidRDefault="00107CEF">
            <w:pPr>
              <w:spacing w:before="40" w:after="40" w:line="210" w:lineRule="exact"/>
              <w:ind w:left="144" w:right="40"/>
              <w:jc w:val="right"/>
              <w:rPr>
                <w:color w:val="FF0000"/>
                <w:sz w:val="17"/>
              </w:rPr>
            </w:pPr>
          </w:p>
        </w:tc>
        <w:tc>
          <w:tcPr>
            <w:tcW w:w="1467" w:type="dxa"/>
            <w:gridSpan w:val="2"/>
            <w:tcBorders>
              <w:top w:val="single" w:sz="12" w:space="0" w:color="auto"/>
            </w:tcBorders>
            <w:vAlign w:val="bottom"/>
          </w:tcPr>
          <w:p w14:paraId="177A4480" w14:textId="77777777" w:rsidR="00107CEF" w:rsidRPr="00331B22" w:rsidRDefault="00107CEF">
            <w:pPr>
              <w:spacing w:before="40" w:after="40" w:line="210" w:lineRule="exact"/>
              <w:ind w:left="144" w:right="40"/>
              <w:jc w:val="right"/>
              <w:rPr>
                <w:color w:val="FF0000"/>
                <w:sz w:val="17"/>
              </w:rPr>
            </w:pPr>
          </w:p>
        </w:tc>
      </w:tr>
      <w:tr w:rsidR="00107CEF" w:rsidRPr="00331B22" w14:paraId="4CC3249C" w14:textId="77777777">
        <w:tc>
          <w:tcPr>
            <w:tcW w:w="3796" w:type="dxa"/>
            <w:vAlign w:val="bottom"/>
          </w:tcPr>
          <w:p w14:paraId="21E1982A" w14:textId="77777777" w:rsidR="00107CEF" w:rsidRPr="00331B22" w:rsidRDefault="00107CEF">
            <w:pPr>
              <w:tabs>
                <w:tab w:val="left" w:pos="288"/>
                <w:tab w:val="left" w:pos="576"/>
                <w:tab w:val="left" w:pos="864"/>
                <w:tab w:val="left" w:pos="1152"/>
              </w:tabs>
              <w:spacing w:before="40" w:after="40" w:line="210" w:lineRule="exact"/>
              <w:ind w:right="40"/>
              <w:rPr>
                <w:sz w:val="17"/>
              </w:rPr>
            </w:pPr>
            <w:r w:rsidRPr="00331B22">
              <w:rPr>
                <w:sz w:val="17"/>
              </w:rPr>
              <w:t xml:space="preserve">Military and police personnel </w:t>
            </w:r>
            <w:r w:rsidRPr="00331B22" w:rsidDel="00A1780E">
              <w:rPr>
                <w:sz w:val="17"/>
              </w:rPr>
              <w:t xml:space="preserve"> </w:t>
            </w:r>
          </w:p>
        </w:tc>
        <w:tc>
          <w:tcPr>
            <w:tcW w:w="1147" w:type="dxa"/>
            <w:vAlign w:val="bottom"/>
          </w:tcPr>
          <w:p w14:paraId="66974D82"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color w:val="000000" w:themeColor="text1"/>
                <w:sz w:val="17"/>
              </w:rPr>
              <w:t>23.7</w:t>
            </w:r>
          </w:p>
        </w:tc>
        <w:tc>
          <w:tcPr>
            <w:tcW w:w="1147" w:type="dxa"/>
            <w:vAlign w:val="bottom"/>
          </w:tcPr>
          <w:p w14:paraId="558574A7"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color w:val="000000" w:themeColor="text1"/>
                <w:sz w:val="17"/>
              </w:rPr>
              <w:t>15.1</w:t>
            </w:r>
          </w:p>
        </w:tc>
        <w:tc>
          <w:tcPr>
            <w:tcW w:w="1146" w:type="dxa"/>
            <w:gridSpan w:val="2"/>
            <w:vAlign w:val="bottom"/>
          </w:tcPr>
          <w:p w14:paraId="7BD9113E"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color w:val="000000" w:themeColor="text1"/>
                <w:sz w:val="17"/>
              </w:rPr>
              <w:t>23.7</w:t>
            </w:r>
          </w:p>
        </w:tc>
        <w:tc>
          <w:tcPr>
            <w:tcW w:w="1147" w:type="dxa"/>
            <w:gridSpan w:val="3"/>
            <w:vAlign w:val="bottom"/>
          </w:tcPr>
          <w:p w14:paraId="51776AEA"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sz w:val="17"/>
              </w:rPr>
              <w:t>19.6</w:t>
            </w:r>
          </w:p>
        </w:tc>
        <w:tc>
          <w:tcPr>
            <w:tcW w:w="1467" w:type="dxa"/>
            <w:gridSpan w:val="2"/>
            <w:vAlign w:val="bottom"/>
          </w:tcPr>
          <w:p w14:paraId="6D4D625B"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sz w:val="17"/>
              </w:rPr>
              <w:t>(4.1)</w:t>
            </w:r>
          </w:p>
        </w:tc>
      </w:tr>
      <w:tr w:rsidR="00107CEF" w:rsidRPr="00331B22" w14:paraId="4EA4B41E" w14:textId="77777777">
        <w:tc>
          <w:tcPr>
            <w:tcW w:w="3796" w:type="dxa"/>
            <w:vAlign w:val="bottom"/>
          </w:tcPr>
          <w:p w14:paraId="75604FB5" w14:textId="77777777" w:rsidR="00107CEF" w:rsidRPr="00331B22" w:rsidRDefault="00107CEF">
            <w:pPr>
              <w:tabs>
                <w:tab w:val="left" w:pos="288"/>
                <w:tab w:val="left" w:pos="576"/>
                <w:tab w:val="left" w:pos="864"/>
                <w:tab w:val="left" w:pos="1152"/>
              </w:tabs>
              <w:spacing w:before="40" w:after="40" w:line="210" w:lineRule="exact"/>
              <w:ind w:right="40"/>
              <w:rPr>
                <w:sz w:val="17"/>
              </w:rPr>
            </w:pPr>
            <w:r w:rsidRPr="00331B22">
              <w:rPr>
                <w:sz w:val="17"/>
              </w:rPr>
              <w:t xml:space="preserve">Civilian personnel </w:t>
            </w:r>
          </w:p>
        </w:tc>
        <w:tc>
          <w:tcPr>
            <w:tcW w:w="1147" w:type="dxa"/>
            <w:vAlign w:val="bottom"/>
          </w:tcPr>
          <w:p w14:paraId="0ADEC732"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color w:val="000000" w:themeColor="text1"/>
                <w:sz w:val="17"/>
              </w:rPr>
              <w:t>92 140.3</w:t>
            </w:r>
          </w:p>
        </w:tc>
        <w:tc>
          <w:tcPr>
            <w:tcW w:w="1147" w:type="dxa"/>
            <w:vAlign w:val="bottom"/>
          </w:tcPr>
          <w:p w14:paraId="1F8C8722"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color w:val="000000" w:themeColor="text1"/>
                <w:sz w:val="17"/>
              </w:rPr>
              <w:t>92 212.3</w:t>
            </w:r>
          </w:p>
        </w:tc>
        <w:tc>
          <w:tcPr>
            <w:tcW w:w="1146" w:type="dxa"/>
            <w:gridSpan w:val="2"/>
            <w:vAlign w:val="bottom"/>
          </w:tcPr>
          <w:p w14:paraId="6D28DF24"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color w:val="000000" w:themeColor="text1"/>
                <w:sz w:val="17"/>
              </w:rPr>
              <w:t>76 408.7</w:t>
            </w:r>
          </w:p>
        </w:tc>
        <w:tc>
          <w:tcPr>
            <w:tcW w:w="1147" w:type="dxa"/>
            <w:gridSpan w:val="3"/>
            <w:vAlign w:val="bottom"/>
          </w:tcPr>
          <w:p w14:paraId="54056655"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sz w:val="17"/>
              </w:rPr>
              <w:t xml:space="preserve">69 </w:t>
            </w:r>
            <w:r>
              <w:rPr>
                <w:rFonts w:eastAsia="Calibri"/>
                <w:sz w:val="17"/>
              </w:rPr>
              <w:t>592.0</w:t>
            </w:r>
          </w:p>
        </w:tc>
        <w:tc>
          <w:tcPr>
            <w:tcW w:w="1467" w:type="dxa"/>
            <w:gridSpan w:val="2"/>
            <w:vAlign w:val="bottom"/>
          </w:tcPr>
          <w:p w14:paraId="6E33A743" w14:textId="77777777" w:rsidR="00107CEF" w:rsidRPr="00331B22" w:rsidRDefault="00107CEF">
            <w:pPr>
              <w:tabs>
                <w:tab w:val="left" w:pos="288"/>
                <w:tab w:val="left" w:pos="576"/>
                <w:tab w:val="left" w:pos="864"/>
                <w:tab w:val="left" w:pos="1152"/>
              </w:tabs>
              <w:spacing w:before="40" w:after="40" w:line="210" w:lineRule="exact"/>
              <w:ind w:left="144" w:right="40"/>
              <w:jc w:val="right"/>
              <w:rPr>
                <w:sz w:val="17"/>
              </w:rPr>
            </w:pPr>
            <w:r w:rsidRPr="00331B22">
              <w:rPr>
                <w:rFonts w:eastAsia="Calibri"/>
                <w:sz w:val="17"/>
              </w:rPr>
              <w:t xml:space="preserve">(6 </w:t>
            </w:r>
            <w:r>
              <w:rPr>
                <w:rFonts w:eastAsia="Calibri"/>
                <w:sz w:val="17"/>
              </w:rPr>
              <w:t>816.7</w:t>
            </w:r>
            <w:r w:rsidRPr="00331B22">
              <w:rPr>
                <w:rFonts w:eastAsia="Calibri"/>
                <w:sz w:val="17"/>
              </w:rPr>
              <w:t>)</w:t>
            </w:r>
          </w:p>
        </w:tc>
      </w:tr>
      <w:tr w:rsidR="00107CEF" w:rsidRPr="00331B22" w14:paraId="17CF216C" w14:textId="77777777">
        <w:tc>
          <w:tcPr>
            <w:tcW w:w="3796" w:type="dxa"/>
            <w:vAlign w:val="bottom"/>
          </w:tcPr>
          <w:p w14:paraId="1F9EC9A1" w14:textId="77777777" w:rsidR="00107CEF" w:rsidRPr="00331B22" w:rsidRDefault="00107CEF">
            <w:pPr>
              <w:tabs>
                <w:tab w:val="left" w:pos="288"/>
                <w:tab w:val="left" w:pos="576"/>
                <w:tab w:val="left" w:pos="864"/>
                <w:tab w:val="left" w:pos="1152"/>
              </w:tabs>
              <w:spacing w:before="40" w:after="81" w:line="210" w:lineRule="exact"/>
              <w:ind w:right="43"/>
              <w:rPr>
                <w:sz w:val="17"/>
              </w:rPr>
            </w:pPr>
            <w:r w:rsidRPr="00331B22">
              <w:rPr>
                <w:sz w:val="17"/>
              </w:rPr>
              <w:t xml:space="preserve">Operational costs </w:t>
            </w:r>
          </w:p>
        </w:tc>
        <w:tc>
          <w:tcPr>
            <w:tcW w:w="1147" w:type="dxa"/>
            <w:vAlign w:val="bottom"/>
          </w:tcPr>
          <w:p w14:paraId="29A9DA17" w14:textId="77777777" w:rsidR="00107CEF" w:rsidRPr="00331B22" w:rsidRDefault="00107CEF">
            <w:pPr>
              <w:tabs>
                <w:tab w:val="left" w:pos="288"/>
                <w:tab w:val="left" w:pos="576"/>
                <w:tab w:val="left" w:pos="864"/>
                <w:tab w:val="left" w:pos="1152"/>
              </w:tabs>
              <w:spacing w:before="40" w:after="81" w:line="210" w:lineRule="exact"/>
              <w:ind w:left="144" w:right="43"/>
              <w:jc w:val="right"/>
              <w:rPr>
                <w:sz w:val="17"/>
              </w:rPr>
            </w:pPr>
            <w:r w:rsidRPr="00331B22">
              <w:rPr>
                <w:rFonts w:eastAsia="Calibri"/>
                <w:color w:val="000000" w:themeColor="text1"/>
                <w:sz w:val="17"/>
              </w:rPr>
              <w:t>32 531.0</w:t>
            </w:r>
          </w:p>
        </w:tc>
        <w:tc>
          <w:tcPr>
            <w:tcW w:w="1147" w:type="dxa"/>
            <w:vAlign w:val="bottom"/>
          </w:tcPr>
          <w:p w14:paraId="74206B76" w14:textId="77777777" w:rsidR="00107CEF" w:rsidRPr="00331B22" w:rsidRDefault="00107CEF">
            <w:pPr>
              <w:tabs>
                <w:tab w:val="left" w:pos="288"/>
                <w:tab w:val="left" w:pos="576"/>
                <w:tab w:val="left" w:pos="864"/>
                <w:tab w:val="left" w:pos="1152"/>
              </w:tabs>
              <w:spacing w:before="40" w:after="81" w:line="210" w:lineRule="exact"/>
              <w:ind w:left="144" w:right="43"/>
              <w:jc w:val="right"/>
              <w:rPr>
                <w:sz w:val="17"/>
              </w:rPr>
            </w:pPr>
            <w:r w:rsidRPr="00331B22">
              <w:rPr>
                <w:rFonts w:eastAsia="Calibri"/>
                <w:color w:val="000000" w:themeColor="text1"/>
                <w:sz w:val="17"/>
              </w:rPr>
              <w:t>19 011.2</w:t>
            </w:r>
          </w:p>
        </w:tc>
        <w:tc>
          <w:tcPr>
            <w:tcW w:w="1146" w:type="dxa"/>
            <w:gridSpan w:val="2"/>
            <w:vAlign w:val="bottom"/>
          </w:tcPr>
          <w:p w14:paraId="1AC7762C" w14:textId="77777777" w:rsidR="00107CEF" w:rsidRPr="00331B22" w:rsidRDefault="00107CEF">
            <w:pPr>
              <w:tabs>
                <w:tab w:val="left" w:pos="288"/>
                <w:tab w:val="left" w:pos="576"/>
                <w:tab w:val="left" w:pos="864"/>
                <w:tab w:val="left" w:pos="1152"/>
              </w:tabs>
              <w:spacing w:before="40" w:after="81" w:line="210" w:lineRule="exact"/>
              <w:ind w:left="144" w:right="43"/>
              <w:jc w:val="right"/>
              <w:rPr>
                <w:sz w:val="17"/>
              </w:rPr>
            </w:pPr>
            <w:r w:rsidRPr="00331B22">
              <w:rPr>
                <w:rFonts w:eastAsia="Calibri"/>
                <w:color w:val="000000" w:themeColor="text1"/>
                <w:sz w:val="17"/>
              </w:rPr>
              <w:t>29 343.7</w:t>
            </w:r>
          </w:p>
        </w:tc>
        <w:tc>
          <w:tcPr>
            <w:tcW w:w="1147" w:type="dxa"/>
            <w:gridSpan w:val="3"/>
            <w:vAlign w:val="bottom"/>
          </w:tcPr>
          <w:p w14:paraId="710D2377" w14:textId="77777777" w:rsidR="00107CEF" w:rsidRPr="00331B22" w:rsidRDefault="00107CEF">
            <w:pPr>
              <w:tabs>
                <w:tab w:val="left" w:pos="288"/>
                <w:tab w:val="left" w:pos="576"/>
                <w:tab w:val="left" w:pos="864"/>
                <w:tab w:val="left" w:pos="1152"/>
              </w:tabs>
              <w:spacing w:before="40" w:after="81" w:line="210" w:lineRule="exact"/>
              <w:ind w:left="144" w:right="43"/>
              <w:jc w:val="right"/>
              <w:rPr>
                <w:sz w:val="17"/>
              </w:rPr>
            </w:pPr>
            <w:r w:rsidRPr="00331B22">
              <w:rPr>
                <w:rFonts w:eastAsia="Calibri"/>
                <w:sz w:val="17"/>
              </w:rPr>
              <w:t>27 5</w:t>
            </w:r>
            <w:r>
              <w:rPr>
                <w:rFonts w:eastAsia="Calibri"/>
                <w:sz w:val="17"/>
              </w:rPr>
              <w:t>56.2</w:t>
            </w:r>
          </w:p>
        </w:tc>
        <w:tc>
          <w:tcPr>
            <w:tcW w:w="1467" w:type="dxa"/>
            <w:gridSpan w:val="2"/>
            <w:vAlign w:val="bottom"/>
          </w:tcPr>
          <w:p w14:paraId="20166FE3" w14:textId="77777777" w:rsidR="00107CEF" w:rsidRPr="00331B22" w:rsidRDefault="00107CEF">
            <w:pPr>
              <w:tabs>
                <w:tab w:val="left" w:pos="288"/>
                <w:tab w:val="left" w:pos="576"/>
                <w:tab w:val="left" w:pos="864"/>
                <w:tab w:val="left" w:pos="1152"/>
              </w:tabs>
              <w:spacing w:before="40" w:after="81" w:line="210" w:lineRule="exact"/>
              <w:ind w:left="144" w:right="43"/>
              <w:jc w:val="right"/>
              <w:rPr>
                <w:sz w:val="17"/>
              </w:rPr>
            </w:pPr>
            <w:r w:rsidRPr="00331B22">
              <w:rPr>
                <w:rFonts w:eastAsia="Calibri"/>
                <w:sz w:val="17"/>
              </w:rPr>
              <w:t xml:space="preserve">(1 </w:t>
            </w:r>
            <w:r>
              <w:rPr>
                <w:rFonts w:eastAsia="Calibri"/>
                <w:sz w:val="17"/>
              </w:rPr>
              <w:t>787.5</w:t>
            </w:r>
            <w:r w:rsidRPr="00331B22">
              <w:rPr>
                <w:rFonts w:eastAsia="Calibri"/>
                <w:sz w:val="17"/>
              </w:rPr>
              <w:t>)</w:t>
            </w:r>
          </w:p>
        </w:tc>
      </w:tr>
      <w:tr w:rsidR="00107CEF" w:rsidRPr="00331B22" w14:paraId="33673E1D" w14:textId="77777777">
        <w:tc>
          <w:tcPr>
            <w:tcW w:w="3796" w:type="dxa"/>
            <w:tcBorders>
              <w:top w:val="single" w:sz="4" w:space="0" w:color="auto"/>
              <w:bottom w:val="single" w:sz="12" w:space="0" w:color="auto"/>
            </w:tcBorders>
            <w:vAlign w:val="bottom"/>
          </w:tcPr>
          <w:p w14:paraId="0041EA6E" w14:textId="77777777" w:rsidR="00107CEF" w:rsidRPr="00331B22" w:rsidRDefault="00107CEF">
            <w:pPr>
              <w:tabs>
                <w:tab w:val="left" w:pos="288"/>
                <w:tab w:val="left" w:pos="576"/>
                <w:tab w:val="left" w:pos="864"/>
                <w:tab w:val="left" w:pos="1152"/>
              </w:tabs>
              <w:spacing w:before="82" w:after="82" w:line="210" w:lineRule="exact"/>
              <w:ind w:right="40"/>
              <w:rPr>
                <w:b/>
                <w:sz w:val="17"/>
              </w:rPr>
            </w:pPr>
            <w:r w:rsidRPr="00331B22">
              <w:tab/>
            </w:r>
            <w:r w:rsidRPr="00331B22">
              <w:rPr>
                <w:b/>
                <w:sz w:val="17"/>
              </w:rPr>
              <w:t xml:space="preserve">Total (net of staff assessment) </w:t>
            </w:r>
          </w:p>
        </w:tc>
        <w:tc>
          <w:tcPr>
            <w:tcW w:w="1147" w:type="dxa"/>
            <w:tcBorders>
              <w:top w:val="single" w:sz="4" w:space="0" w:color="auto"/>
              <w:bottom w:val="single" w:sz="12" w:space="0" w:color="auto"/>
            </w:tcBorders>
            <w:vAlign w:val="bottom"/>
          </w:tcPr>
          <w:p w14:paraId="7BCB284B" w14:textId="77777777" w:rsidR="00107CEF" w:rsidRPr="00331B22" w:rsidRDefault="00107CEF">
            <w:pPr>
              <w:tabs>
                <w:tab w:val="left" w:pos="288"/>
                <w:tab w:val="left" w:pos="576"/>
                <w:tab w:val="left" w:pos="864"/>
                <w:tab w:val="left" w:pos="1152"/>
              </w:tabs>
              <w:spacing w:before="82" w:after="82" w:line="210" w:lineRule="exact"/>
              <w:ind w:left="144" w:right="40"/>
              <w:jc w:val="right"/>
              <w:rPr>
                <w:b/>
                <w:bCs/>
                <w:sz w:val="17"/>
              </w:rPr>
            </w:pPr>
            <w:r w:rsidRPr="00331B22">
              <w:rPr>
                <w:rFonts w:eastAsia="Calibri"/>
                <w:b/>
                <w:color w:val="000000" w:themeColor="text1"/>
                <w:sz w:val="17"/>
              </w:rPr>
              <w:t>124 695.0</w:t>
            </w:r>
          </w:p>
        </w:tc>
        <w:tc>
          <w:tcPr>
            <w:tcW w:w="1147" w:type="dxa"/>
            <w:tcBorders>
              <w:top w:val="single" w:sz="4" w:space="0" w:color="auto"/>
              <w:bottom w:val="single" w:sz="12" w:space="0" w:color="auto"/>
            </w:tcBorders>
            <w:vAlign w:val="bottom"/>
          </w:tcPr>
          <w:p w14:paraId="3BD5B724" w14:textId="77777777" w:rsidR="00107CEF" w:rsidRPr="00331B22" w:rsidRDefault="00107CEF">
            <w:pPr>
              <w:tabs>
                <w:tab w:val="left" w:pos="288"/>
                <w:tab w:val="left" w:pos="576"/>
                <w:tab w:val="left" w:pos="864"/>
                <w:tab w:val="left" w:pos="1152"/>
              </w:tabs>
              <w:spacing w:before="82" w:after="82" w:line="210" w:lineRule="exact"/>
              <w:ind w:left="144" w:right="40"/>
              <w:jc w:val="right"/>
              <w:rPr>
                <w:b/>
                <w:bCs/>
                <w:sz w:val="17"/>
              </w:rPr>
            </w:pPr>
            <w:r w:rsidRPr="00331B22">
              <w:rPr>
                <w:rFonts w:eastAsia="Calibri"/>
                <w:b/>
                <w:color w:val="000000" w:themeColor="text1"/>
                <w:sz w:val="17"/>
              </w:rPr>
              <w:t>111 238.6</w:t>
            </w:r>
          </w:p>
        </w:tc>
        <w:tc>
          <w:tcPr>
            <w:tcW w:w="1146" w:type="dxa"/>
            <w:gridSpan w:val="2"/>
            <w:tcBorders>
              <w:top w:val="single" w:sz="4" w:space="0" w:color="auto"/>
              <w:bottom w:val="single" w:sz="12" w:space="0" w:color="auto"/>
            </w:tcBorders>
            <w:vAlign w:val="bottom"/>
          </w:tcPr>
          <w:p w14:paraId="10DFA58A" w14:textId="77777777" w:rsidR="00107CEF" w:rsidRPr="00331B22" w:rsidRDefault="00107CEF">
            <w:pPr>
              <w:tabs>
                <w:tab w:val="left" w:pos="288"/>
                <w:tab w:val="left" w:pos="576"/>
                <w:tab w:val="left" w:pos="864"/>
                <w:tab w:val="left" w:pos="1152"/>
              </w:tabs>
              <w:spacing w:before="82" w:after="82" w:line="210" w:lineRule="exact"/>
              <w:ind w:left="144" w:right="40"/>
              <w:jc w:val="right"/>
              <w:rPr>
                <w:b/>
                <w:bCs/>
                <w:sz w:val="17"/>
              </w:rPr>
            </w:pPr>
            <w:r w:rsidRPr="00331B22">
              <w:rPr>
                <w:rFonts w:eastAsia="Calibri"/>
                <w:b/>
                <w:color w:val="000000" w:themeColor="text1"/>
                <w:sz w:val="17"/>
              </w:rPr>
              <w:t>105 776.1</w:t>
            </w:r>
          </w:p>
        </w:tc>
        <w:tc>
          <w:tcPr>
            <w:tcW w:w="1147" w:type="dxa"/>
            <w:gridSpan w:val="3"/>
            <w:tcBorders>
              <w:top w:val="single" w:sz="4" w:space="0" w:color="auto"/>
              <w:bottom w:val="single" w:sz="12" w:space="0" w:color="auto"/>
            </w:tcBorders>
            <w:vAlign w:val="bottom"/>
          </w:tcPr>
          <w:p w14:paraId="6EDE6138" w14:textId="77777777" w:rsidR="00107CEF" w:rsidRPr="00331B22" w:rsidRDefault="00107CEF">
            <w:pPr>
              <w:tabs>
                <w:tab w:val="left" w:pos="288"/>
                <w:tab w:val="left" w:pos="576"/>
                <w:tab w:val="left" w:pos="864"/>
                <w:tab w:val="left" w:pos="1152"/>
              </w:tabs>
              <w:spacing w:before="82" w:after="82" w:line="210" w:lineRule="exact"/>
              <w:ind w:left="144" w:right="40"/>
              <w:jc w:val="right"/>
              <w:rPr>
                <w:b/>
                <w:bCs/>
                <w:sz w:val="17"/>
              </w:rPr>
            </w:pPr>
            <w:r>
              <w:rPr>
                <w:rFonts w:eastAsia="Calibri"/>
                <w:b/>
                <w:sz w:val="17"/>
              </w:rPr>
              <w:t>97 167.8</w:t>
            </w:r>
          </w:p>
        </w:tc>
        <w:tc>
          <w:tcPr>
            <w:tcW w:w="1467" w:type="dxa"/>
            <w:gridSpan w:val="2"/>
            <w:tcBorders>
              <w:top w:val="single" w:sz="4" w:space="0" w:color="auto"/>
              <w:bottom w:val="single" w:sz="12" w:space="0" w:color="auto"/>
            </w:tcBorders>
            <w:vAlign w:val="bottom"/>
          </w:tcPr>
          <w:p w14:paraId="64448320" w14:textId="77777777" w:rsidR="00107CEF" w:rsidRPr="00331B22" w:rsidRDefault="00107CEF">
            <w:pPr>
              <w:tabs>
                <w:tab w:val="left" w:pos="288"/>
                <w:tab w:val="left" w:pos="576"/>
                <w:tab w:val="left" w:pos="864"/>
                <w:tab w:val="left" w:pos="1152"/>
              </w:tabs>
              <w:spacing w:before="82" w:after="82" w:line="210" w:lineRule="exact"/>
              <w:ind w:left="144" w:right="40"/>
              <w:jc w:val="right"/>
              <w:rPr>
                <w:b/>
                <w:bCs/>
                <w:sz w:val="17"/>
              </w:rPr>
            </w:pPr>
            <w:r w:rsidRPr="00331B22">
              <w:rPr>
                <w:rFonts w:eastAsia="Calibri"/>
                <w:b/>
                <w:sz w:val="17"/>
              </w:rPr>
              <w:t xml:space="preserve">(8 </w:t>
            </w:r>
            <w:r>
              <w:rPr>
                <w:rFonts w:eastAsia="Calibri"/>
                <w:b/>
                <w:sz w:val="17"/>
              </w:rPr>
              <w:t>608.3</w:t>
            </w:r>
            <w:r w:rsidRPr="00331B22">
              <w:rPr>
                <w:rFonts w:eastAsia="Calibri"/>
                <w:b/>
                <w:sz w:val="17"/>
              </w:rPr>
              <w:t>)</w:t>
            </w:r>
          </w:p>
        </w:tc>
      </w:tr>
    </w:tbl>
    <w:p w14:paraId="1AC6B00F" w14:textId="77777777" w:rsidR="00107CEF" w:rsidRPr="00331B22" w:rsidRDefault="00107CEF" w:rsidP="00107CEF">
      <w:pPr>
        <w:pStyle w:val="SingleTxt"/>
        <w:spacing w:after="0" w:line="120" w:lineRule="exact"/>
        <w:ind w:left="0"/>
        <w:rPr>
          <w:sz w:val="10"/>
        </w:rPr>
      </w:pPr>
    </w:p>
    <w:p w14:paraId="535CFAE7" w14:textId="77777777" w:rsidR="00107CEF" w:rsidRPr="00331B22" w:rsidRDefault="00107CEF" w:rsidP="00107CEF">
      <w:pPr>
        <w:pStyle w:val="SingleTxt"/>
        <w:spacing w:after="0" w:line="120" w:lineRule="exact"/>
        <w:ind w:left="0"/>
        <w:rPr>
          <w:sz w:val="10"/>
        </w:rPr>
      </w:pPr>
    </w:p>
    <w:p w14:paraId="31124663" w14:textId="100FB78F" w:rsidR="00107CEF" w:rsidRPr="00331B22" w:rsidRDefault="00107CEF" w:rsidP="00107CEF">
      <w:pPr>
        <w:pStyle w:val="H23"/>
        <w:rPr>
          <w:b w:val="0"/>
          <w:bCs/>
          <w:lang w:val="en-GB"/>
        </w:rPr>
      </w:pPr>
      <w:r w:rsidRPr="00331B22">
        <w:rPr>
          <w:b w:val="0"/>
          <w:bCs/>
          <w:lang w:val="en-GB"/>
        </w:rPr>
        <w:t xml:space="preserve">Table </w:t>
      </w:r>
      <w:r w:rsidR="00EC310F">
        <w:rPr>
          <w:b w:val="0"/>
          <w:bCs/>
          <w:lang w:val="en-GB"/>
        </w:rPr>
        <w:t>74</w:t>
      </w:r>
    </w:p>
    <w:p w14:paraId="25230EF8" w14:textId="77777777" w:rsidR="00107CEF" w:rsidRPr="00331B22" w:rsidRDefault="00107CEF" w:rsidP="00107CEF">
      <w:pPr>
        <w:pStyle w:val="H23"/>
        <w:rPr>
          <w:lang w:val="en-GB"/>
        </w:rPr>
      </w:pPr>
      <w:r w:rsidRPr="00331B22">
        <w:rPr>
          <w:lang w:val="en-GB"/>
        </w:rPr>
        <w:lastRenderedPageBreak/>
        <w:t>Human resources</w:t>
      </w:r>
    </w:p>
    <w:p w14:paraId="4D02131D" w14:textId="77777777" w:rsidR="00107CEF" w:rsidRPr="00331B22" w:rsidRDefault="00107CEF" w:rsidP="00107CEF">
      <w:pPr>
        <w:pStyle w:val="SingleTxt"/>
        <w:spacing w:after="0" w:line="120" w:lineRule="exact"/>
        <w:ind w:left="0"/>
        <w:rPr>
          <w:sz w:val="10"/>
        </w:rPr>
      </w:pPr>
    </w:p>
    <w:p w14:paraId="63A42343" w14:textId="77777777" w:rsidR="00107CEF" w:rsidRPr="00331B22" w:rsidRDefault="00107CEF" w:rsidP="00107CEF">
      <w:pPr>
        <w:pStyle w:val="SingleTxt"/>
        <w:spacing w:after="0" w:line="120" w:lineRule="exact"/>
        <w:ind w:left="0"/>
        <w:rPr>
          <w:sz w:val="10"/>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458"/>
        <w:gridCol w:w="540"/>
        <w:gridCol w:w="48"/>
        <w:gridCol w:w="470"/>
        <w:gridCol w:w="454"/>
        <w:gridCol w:w="454"/>
        <w:gridCol w:w="539"/>
        <w:gridCol w:w="81"/>
        <w:gridCol w:w="836"/>
        <w:gridCol w:w="541"/>
        <w:gridCol w:w="540"/>
        <w:gridCol w:w="567"/>
      </w:tblGrid>
      <w:tr w:rsidR="00107CEF" w:rsidRPr="00331B22" w14:paraId="0FEE371E" w14:textId="77777777">
        <w:trPr>
          <w:trHeight w:val="47"/>
          <w:tblHeader/>
        </w:trPr>
        <w:tc>
          <w:tcPr>
            <w:tcW w:w="1440" w:type="dxa"/>
            <w:tcBorders>
              <w:top w:val="single" w:sz="4" w:space="0" w:color="auto"/>
            </w:tcBorders>
            <w:vAlign w:val="center"/>
          </w:tcPr>
          <w:p w14:paraId="2AE9B87A"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60" w:type="dxa"/>
            <w:gridSpan w:val="10"/>
            <w:tcBorders>
              <w:top w:val="single" w:sz="4" w:space="0" w:color="auto"/>
              <w:bottom w:val="single" w:sz="4" w:space="0" w:color="auto"/>
            </w:tcBorders>
            <w:vAlign w:val="center"/>
          </w:tcPr>
          <w:p w14:paraId="6356F2D1"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331B22">
              <w:rPr>
                <w:i/>
                <w:spacing w:val="0"/>
                <w:w w:val="100"/>
                <w:sz w:val="14"/>
              </w:rPr>
              <w:t>International staff</w:t>
            </w:r>
          </w:p>
        </w:tc>
        <w:tc>
          <w:tcPr>
            <w:tcW w:w="48" w:type="dxa"/>
            <w:tcBorders>
              <w:top w:val="single" w:sz="4" w:space="0" w:color="auto"/>
            </w:tcBorders>
            <w:vAlign w:val="center"/>
          </w:tcPr>
          <w:p w14:paraId="19AE153E"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4"/>
            <w:tcBorders>
              <w:top w:val="single" w:sz="4" w:space="0" w:color="auto"/>
            </w:tcBorders>
          </w:tcPr>
          <w:p w14:paraId="4671B2C8"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331B22">
              <w:rPr>
                <w:i/>
                <w:spacing w:val="0"/>
                <w:w w:val="100"/>
                <w:sz w:val="14"/>
              </w:rPr>
              <w:t>National staff</w:t>
            </w:r>
          </w:p>
        </w:tc>
        <w:tc>
          <w:tcPr>
            <w:tcW w:w="81" w:type="dxa"/>
            <w:tcBorders>
              <w:top w:val="single" w:sz="4" w:space="0" w:color="auto"/>
            </w:tcBorders>
            <w:vAlign w:val="center"/>
          </w:tcPr>
          <w:p w14:paraId="12E47288"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vAlign w:val="center"/>
          </w:tcPr>
          <w:p w14:paraId="610A9702"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331B22">
              <w:rPr>
                <w:i/>
                <w:spacing w:val="0"/>
                <w:w w:val="100"/>
                <w:sz w:val="14"/>
              </w:rPr>
              <w:t>United Nations Volunteers</w:t>
            </w:r>
          </w:p>
        </w:tc>
        <w:tc>
          <w:tcPr>
            <w:tcW w:w="567" w:type="dxa"/>
            <w:tcBorders>
              <w:top w:val="single" w:sz="4" w:space="0" w:color="auto"/>
            </w:tcBorders>
            <w:vAlign w:val="center"/>
          </w:tcPr>
          <w:p w14:paraId="6E500C21"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107CEF" w:rsidRPr="00331B22" w14:paraId="1C0D7FDA" w14:textId="77777777">
        <w:trPr>
          <w:trHeight w:val="162"/>
          <w:tblHeader/>
        </w:trPr>
        <w:tc>
          <w:tcPr>
            <w:tcW w:w="1440" w:type="dxa"/>
            <w:tcBorders>
              <w:bottom w:val="single" w:sz="12" w:space="0" w:color="auto"/>
            </w:tcBorders>
            <w:vAlign w:val="center"/>
          </w:tcPr>
          <w:p w14:paraId="40C52761"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vAlign w:val="center"/>
          </w:tcPr>
          <w:p w14:paraId="668497E4"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USG</w:t>
            </w:r>
          </w:p>
        </w:tc>
        <w:tc>
          <w:tcPr>
            <w:tcW w:w="359" w:type="dxa"/>
            <w:tcBorders>
              <w:top w:val="single" w:sz="4" w:space="0" w:color="auto"/>
              <w:bottom w:val="single" w:sz="12" w:space="0" w:color="auto"/>
            </w:tcBorders>
            <w:vAlign w:val="center"/>
          </w:tcPr>
          <w:p w14:paraId="07C3F600"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ASG</w:t>
            </w:r>
          </w:p>
        </w:tc>
        <w:tc>
          <w:tcPr>
            <w:tcW w:w="386" w:type="dxa"/>
            <w:tcBorders>
              <w:top w:val="single" w:sz="4" w:space="0" w:color="auto"/>
              <w:bottom w:val="single" w:sz="12" w:space="0" w:color="auto"/>
            </w:tcBorders>
            <w:vAlign w:val="center"/>
          </w:tcPr>
          <w:p w14:paraId="03C10E42"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D-2</w:t>
            </w:r>
          </w:p>
        </w:tc>
        <w:tc>
          <w:tcPr>
            <w:tcW w:w="395" w:type="dxa"/>
            <w:tcBorders>
              <w:top w:val="single" w:sz="4" w:space="0" w:color="auto"/>
              <w:bottom w:val="single" w:sz="12" w:space="0" w:color="auto"/>
            </w:tcBorders>
            <w:vAlign w:val="center"/>
          </w:tcPr>
          <w:p w14:paraId="204CAC8E"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D-1</w:t>
            </w:r>
          </w:p>
        </w:tc>
        <w:tc>
          <w:tcPr>
            <w:tcW w:w="386" w:type="dxa"/>
            <w:tcBorders>
              <w:top w:val="single" w:sz="4" w:space="0" w:color="auto"/>
              <w:bottom w:val="single" w:sz="12" w:space="0" w:color="auto"/>
            </w:tcBorders>
            <w:vAlign w:val="center"/>
          </w:tcPr>
          <w:p w14:paraId="38848E5D"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P-5</w:t>
            </w:r>
          </w:p>
        </w:tc>
        <w:tc>
          <w:tcPr>
            <w:tcW w:w="359" w:type="dxa"/>
            <w:tcBorders>
              <w:top w:val="single" w:sz="4" w:space="0" w:color="auto"/>
              <w:bottom w:val="single" w:sz="12" w:space="0" w:color="auto"/>
            </w:tcBorders>
            <w:vAlign w:val="center"/>
          </w:tcPr>
          <w:p w14:paraId="50566A43"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P-4</w:t>
            </w:r>
            <w:r w:rsidRPr="00331B22">
              <w:rPr>
                <w:rFonts w:eastAsia="Calibri"/>
                <w:color w:val="000000" w:themeColor="text1"/>
                <w:sz w:val="13"/>
                <w:szCs w:val="13"/>
                <w:vertAlign w:val="superscript"/>
              </w:rPr>
              <w:t xml:space="preserve"> </w:t>
            </w:r>
          </w:p>
        </w:tc>
        <w:tc>
          <w:tcPr>
            <w:tcW w:w="359" w:type="dxa"/>
            <w:tcBorders>
              <w:top w:val="single" w:sz="4" w:space="0" w:color="auto"/>
              <w:bottom w:val="single" w:sz="12" w:space="0" w:color="auto"/>
            </w:tcBorders>
            <w:vAlign w:val="center"/>
          </w:tcPr>
          <w:p w14:paraId="1E377C6F"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P-3</w:t>
            </w:r>
          </w:p>
        </w:tc>
        <w:tc>
          <w:tcPr>
            <w:tcW w:w="359" w:type="dxa"/>
            <w:tcBorders>
              <w:top w:val="single" w:sz="4" w:space="0" w:color="auto"/>
              <w:bottom w:val="single" w:sz="12" w:space="0" w:color="auto"/>
            </w:tcBorders>
            <w:vAlign w:val="center"/>
          </w:tcPr>
          <w:p w14:paraId="51AD7DF9"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P-2</w:t>
            </w:r>
          </w:p>
        </w:tc>
        <w:tc>
          <w:tcPr>
            <w:tcW w:w="458" w:type="dxa"/>
            <w:tcBorders>
              <w:top w:val="single" w:sz="4" w:space="0" w:color="auto"/>
              <w:bottom w:val="single" w:sz="12" w:space="0" w:color="auto"/>
            </w:tcBorders>
            <w:vAlign w:val="center"/>
          </w:tcPr>
          <w:p w14:paraId="07C69686"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FS</w:t>
            </w:r>
          </w:p>
        </w:tc>
        <w:tc>
          <w:tcPr>
            <w:tcW w:w="540" w:type="dxa"/>
            <w:tcBorders>
              <w:bottom w:val="single" w:sz="12" w:space="0" w:color="auto"/>
            </w:tcBorders>
            <w:vAlign w:val="center"/>
          </w:tcPr>
          <w:p w14:paraId="688936B8"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Subtotal</w:t>
            </w:r>
          </w:p>
        </w:tc>
        <w:tc>
          <w:tcPr>
            <w:tcW w:w="48" w:type="dxa"/>
            <w:tcBorders>
              <w:bottom w:val="single" w:sz="12" w:space="0" w:color="auto"/>
            </w:tcBorders>
            <w:vAlign w:val="center"/>
          </w:tcPr>
          <w:p w14:paraId="730518D7"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tcBorders>
              <w:top w:val="single" w:sz="4" w:space="0" w:color="auto"/>
              <w:bottom w:val="single" w:sz="12" w:space="0" w:color="auto"/>
            </w:tcBorders>
            <w:vAlign w:val="center"/>
          </w:tcPr>
          <w:p w14:paraId="2596F4CE"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331B22">
              <w:rPr>
                <w:i/>
                <w:spacing w:val="0"/>
                <w:w w:val="100"/>
                <w:sz w:val="14"/>
              </w:rPr>
              <w:t xml:space="preserve">NPO </w:t>
            </w:r>
          </w:p>
        </w:tc>
        <w:tc>
          <w:tcPr>
            <w:tcW w:w="454" w:type="dxa"/>
            <w:tcBorders>
              <w:top w:val="single" w:sz="4" w:space="0" w:color="auto"/>
              <w:bottom w:val="single" w:sz="12" w:space="0" w:color="auto"/>
            </w:tcBorders>
            <w:vAlign w:val="center"/>
          </w:tcPr>
          <w:p w14:paraId="2B3A50B0"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GS</w:t>
            </w:r>
          </w:p>
        </w:tc>
        <w:tc>
          <w:tcPr>
            <w:tcW w:w="454" w:type="dxa"/>
            <w:tcBorders>
              <w:top w:val="single" w:sz="4" w:space="0" w:color="auto"/>
              <w:bottom w:val="single" w:sz="12" w:space="0" w:color="auto"/>
            </w:tcBorders>
            <w:vAlign w:val="center"/>
          </w:tcPr>
          <w:p w14:paraId="77363F35"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331B22">
              <w:rPr>
                <w:i/>
                <w:spacing w:val="0"/>
                <w:w w:val="100"/>
                <w:sz w:val="14"/>
              </w:rPr>
              <w:t>LL</w:t>
            </w:r>
          </w:p>
        </w:tc>
        <w:tc>
          <w:tcPr>
            <w:tcW w:w="539" w:type="dxa"/>
            <w:tcBorders>
              <w:top w:val="single" w:sz="4" w:space="0" w:color="auto"/>
              <w:bottom w:val="single" w:sz="12" w:space="0" w:color="auto"/>
            </w:tcBorders>
            <w:vAlign w:val="center"/>
          </w:tcPr>
          <w:p w14:paraId="7723DB32"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Subtotal</w:t>
            </w:r>
          </w:p>
        </w:tc>
        <w:tc>
          <w:tcPr>
            <w:tcW w:w="81" w:type="dxa"/>
            <w:tcBorders>
              <w:bottom w:val="single" w:sz="12" w:space="0" w:color="auto"/>
            </w:tcBorders>
            <w:vAlign w:val="center"/>
          </w:tcPr>
          <w:p w14:paraId="359D129D"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vAlign w:val="center"/>
          </w:tcPr>
          <w:p w14:paraId="65DFD7D7"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331B22">
              <w:rPr>
                <w:i/>
                <w:spacing w:val="0"/>
                <w:w w:val="100"/>
                <w:sz w:val="14"/>
                <w:szCs w:val="14"/>
              </w:rPr>
              <w:t>International</w:t>
            </w:r>
          </w:p>
        </w:tc>
        <w:tc>
          <w:tcPr>
            <w:tcW w:w="541" w:type="dxa"/>
            <w:tcBorders>
              <w:top w:val="single" w:sz="4" w:space="0" w:color="auto"/>
              <w:bottom w:val="single" w:sz="12" w:space="0" w:color="auto"/>
            </w:tcBorders>
            <w:vAlign w:val="center"/>
          </w:tcPr>
          <w:p w14:paraId="576845E5"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331B22">
              <w:rPr>
                <w:i/>
                <w:spacing w:val="0"/>
                <w:w w:val="100"/>
                <w:sz w:val="14"/>
                <w:szCs w:val="14"/>
              </w:rPr>
              <w:t>National</w:t>
            </w:r>
          </w:p>
        </w:tc>
        <w:tc>
          <w:tcPr>
            <w:tcW w:w="540" w:type="dxa"/>
            <w:tcBorders>
              <w:top w:val="single" w:sz="4" w:space="0" w:color="auto"/>
              <w:bottom w:val="single" w:sz="12" w:space="0" w:color="auto"/>
            </w:tcBorders>
            <w:vAlign w:val="center"/>
          </w:tcPr>
          <w:p w14:paraId="564E4685"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Subtotal</w:t>
            </w:r>
          </w:p>
        </w:tc>
        <w:tc>
          <w:tcPr>
            <w:tcW w:w="567" w:type="dxa"/>
            <w:tcBorders>
              <w:bottom w:val="single" w:sz="12" w:space="0" w:color="auto"/>
            </w:tcBorders>
            <w:vAlign w:val="center"/>
          </w:tcPr>
          <w:p w14:paraId="13F43E7A"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331B22">
              <w:rPr>
                <w:i/>
                <w:spacing w:val="0"/>
                <w:w w:val="100"/>
                <w:sz w:val="14"/>
              </w:rPr>
              <w:t>Total</w:t>
            </w:r>
          </w:p>
        </w:tc>
      </w:tr>
      <w:tr w:rsidR="00107CEF" w:rsidRPr="00331B22" w14:paraId="2F3CDB7C" w14:textId="77777777">
        <w:trPr>
          <w:trHeight w:hRule="exact" w:val="381"/>
          <w:tblHeader/>
        </w:trPr>
        <w:tc>
          <w:tcPr>
            <w:tcW w:w="1440" w:type="dxa"/>
            <w:tcBorders>
              <w:top w:val="single" w:sz="12" w:space="0" w:color="auto"/>
            </w:tcBorders>
            <w:vAlign w:val="center"/>
          </w:tcPr>
          <w:p w14:paraId="4CEE8425" w14:textId="77777777" w:rsidR="00107CEF" w:rsidRPr="00331B22"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331B22">
              <w:rPr>
                <w:bCs/>
                <w:sz w:val="17"/>
              </w:rPr>
              <w:t>Approved 2026</w:t>
            </w:r>
            <w:r w:rsidRPr="0092107C">
              <w:rPr>
                <w:bCs/>
                <w:i/>
                <w:iCs/>
                <w:sz w:val="17"/>
                <w:vertAlign w:val="superscript"/>
              </w:rPr>
              <w:t>a</w:t>
            </w:r>
            <w:r>
              <w:rPr>
                <w:bCs/>
                <w:i/>
                <w:iCs/>
                <w:sz w:val="17"/>
                <w:vertAlign w:val="superscript"/>
              </w:rPr>
              <w:t xml:space="preserve"> c</w:t>
            </w:r>
          </w:p>
        </w:tc>
        <w:tc>
          <w:tcPr>
            <w:tcW w:w="359" w:type="dxa"/>
            <w:tcBorders>
              <w:top w:val="single" w:sz="12" w:space="0" w:color="auto"/>
            </w:tcBorders>
            <w:vAlign w:val="center"/>
          </w:tcPr>
          <w:p w14:paraId="755050E3"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1</w:t>
            </w:r>
          </w:p>
        </w:tc>
        <w:tc>
          <w:tcPr>
            <w:tcW w:w="359" w:type="dxa"/>
            <w:tcBorders>
              <w:top w:val="single" w:sz="12" w:space="0" w:color="auto"/>
            </w:tcBorders>
            <w:vAlign w:val="center"/>
          </w:tcPr>
          <w:p w14:paraId="253BFF51"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2</w:t>
            </w:r>
          </w:p>
        </w:tc>
        <w:tc>
          <w:tcPr>
            <w:tcW w:w="386" w:type="dxa"/>
            <w:tcBorders>
              <w:top w:val="single" w:sz="12" w:space="0" w:color="auto"/>
            </w:tcBorders>
            <w:vAlign w:val="center"/>
          </w:tcPr>
          <w:p w14:paraId="09BE7ACE"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1</w:t>
            </w:r>
          </w:p>
        </w:tc>
        <w:tc>
          <w:tcPr>
            <w:tcW w:w="395" w:type="dxa"/>
            <w:tcBorders>
              <w:top w:val="single" w:sz="12" w:space="0" w:color="auto"/>
            </w:tcBorders>
            <w:vAlign w:val="center"/>
          </w:tcPr>
          <w:p w14:paraId="6B79E309"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5</w:t>
            </w:r>
          </w:p>
        </w:tc>
        <w:tc>
          <w:tcPr>
            <w:tcW w:w="386" w:type="dxa"/>
            <w:tcBorders>
              <w:top w:val="single" w:sz="12" w:space="0" w:color="auto"/>
            </w:tcBorders>
            <w:vAlign w:val="center"/>
          </w:tcPr>
          <w:p w14:paraId="3E07C4EF"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21</w:t>
            </w:r>
          </w:p>
        </w:tc>
        <w:tc>
          <w:tcPr>
            <w:tcW w:w="359" w:type="dxa"/>
            <w:tcBorders>
              <w:top w:val="single" w:sz="12" w:space="0" w:color="auto"/>
            </w:tcBorders>
            <w:vAlign w:val="center"/>
          </w:tcPr>
          <w:p w14:paraId="4B1AD79F"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136"/>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50</w:t>
            </w:r>
          </w:p>
        </w:tc>
        <w:tc>
          <w:tcPr>
            <w:tcW w:w="359" w:type="dxa"/>
            <w:tcBorders>
              <w:top w:val="single" w:sz="12" w:space="0" w:color="auto"/>
            </w:tcBorders>
            <w:vAlign w:val="center"/>
          </w:tcPr>
          <w:p w14:paraId="5FCEBD96"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42"/>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44</w:t>
            </w:r>
          </w:p>
        </w:tc>
        <w:tc>
          <w:tcPr>
            <w:tcW w:w="359" w:type="dxa"/>
            <w:tcBorders>
              <w:top w:val="single" w:sz="12" w:space="0" w:color="auto"/>
            </w:tcBorders>
            <w:vAlign w:val="center"/>
          </w:tcPr>
          <w:p w14:paraId="194C00A1"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5</w:t>
            </w:r>
          </w:p>
        </w:tc>
        <w:tc>
          <w:tcPr>
            <w:tcW w:w="458" w:type="dxa"/>
            <w:tcBorders>
              <w:top w:val="single" w:sz="12" w:space="0" w:color="auto"/>
            </w:tcBorders>
            <w:vAlign w:val="center"/>
          </w:tcPr>
          <w:p w14:paraId="13C0F1DD"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95</w:t>
            </w:r>
          </w:p>
        </w:tc>
        <w:tc>
          <w:tcPr>
            <w:tcW w:w="540" w:type="dxa"/>
            <w:tcBorders>
              <w:top w:val="single" w:sz="12" w:space="0" w:color="auto"/>
            </w:tcBorders>
            <w:vAlign w:val="center"/>
          </w:tcPr>
          <w:p w14:paraId="6C0B68CD"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eastAsiaTheme="minorEastAsia" w:hAnsiTheme="majorBidi" w:cstheme="majorBidi"/>
                <w:sz w:val="16"/>
                <w:szCs w:val="16"/>
                <w:lang w:eastAsia="zh-CN"/>
              </w:rPr>
            </w:pPr>
            <w:r w:rsidRPr="0092107C">
              <w:rPr>
                <w:rFonts w:asciiTheme="majorBidi" w:eastAsia="Calibri" w:hAnsiTheme="majorBidi" w:cstheme="majorBidi"/>
                <w:color w:val="000000" w:themeColor="text1"/>
                <w:sz w:val="16"/>
                <w:szCs w:val="16"/>
              </w:rPr>
              <w:t>224</w:t>
            </w:r>
          </w:p>
        </w:tc>
        <w:tc>
          <w:tcPr>
            <w:tcW w:w="48" w:type="dxa"/>
            <w:tcBorders>
              <w:top w:val="single" w:sz="12" w:space="0" w:color="auto"/>
            </w:tcBorders>
            <w:vAlign w:val="center"/>
          </w:tcPr>
          <w:p w14:paraId="0CC05F2F"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b/>
                <w:bCs/>
                <w:sz w:val="16"/>
                <w:szCs w:val="16"/>
              </w:rPr>
            </w:pPr>
            <w:r w:rsidRPr="0092107C">
              <w:rPr>
                <w:rFonts w:asciiTheme="majorBidi" w:hAnsiTheme="majorBidi" w:cstheme="majorBidi"/>
                <w:b/>
                <w:bCs/>
                <w:sz w:val="16"/>
                <w:szCs w:val="16"/>
              </w:rPr>
              <w:t>–</w:t>
            </w:r>
          </w:p>
        </w:tc>
        <w:tc>
          <w:tcPr>
            <w:tcW w:w="470" w:type="dxa"/>
            <w:tcBorders>
              <w:top w:val="single" w:sz="12" w:space="0" w:color="auto"/>
            </w:tcBorders>
            <w:vAlign w:val="center"/>
          </w:tcPr>
          <w:p w14:paraId="4B105854"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104</w:t>
            </w:r>
          </w:p>
        </w:tc>
        <w:tc>
          <w:tcPr>
            <w:tcW w:w="454" w:type="dxa"/>
            <w:tcBorders>
              <w:top w:val="single" w:sz="12" w:space="0" w:color="auto"/>
            </w:tcBorders>
            <w:vAlign w:val="center"/>
          </w:tcPr>
          <w:p w14:paraId="4D196894"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pacing w:val="2"/>
                <w:w w:val="101"/>
                <w:sz w:val="16"/>
                <w:szCs w:val="16"/>
              </w:rPr>
            </w:pPr>
            <w:r w:rsidRPr="0092107C">
              <w:rPr>
                <w:rFonts w:asciiTheme="majorBidi" w:eastAsia="Calibri" w:hAnsiTheme="majorBidi" w:cstheme="majorBidi"/>
                <w:color w:val="000000" w:themeColor="text1"/>
                <w:sz w:val="16"/>
                <w:szCs w:val="16"/>
              </w:rPr>
              <w:t>1</w:t>
            </w:r>
          </w:p>
        </w:tc>
        <w:tc>
          <w:tcPr>
            <w:tcW w:w="454" w:type="dxa"/>
            <w:tcBorders>
              <w:top w:val="single" w:sz="12" w:space="0" w:color="auto"/>
            </w:tcBorders>
            <w:vAlign w:val="center"/>
          </w:tcPr>
          <w:p w14:paraId="62CDDC57"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469</w:t>
            </w:r>
          </w:p>
        </w:tc>
        <w:tc>
          <w:tcPr>
            <w:tcW w:w="539" w:type="dxa"/>
            <w:tcBorders>
              <w:top w:val="single" w:sz="12" w:space="0" w:color="auto"/>
            </w:tcBorders>
            <w:vAlign w:val="center"/>
          </w:tcPr>
          <w:p w14:paraId="0E8AE900"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b/>
                <w:sz w:val="16"/>
                <w:szCs w:val="16"/>
              </w:rPr>
            </w:pPr>
            <w:r w:rsidRPr="0092107C">
              <w:rPr>
                <w:rFonts w:asciiTheme="majorBidi" w:eastAsia="Calibri" w:hAnsiTheme="majorBidi" w:cstheme="majorBidi"/>
                <w:color w:val="000000" w:themeColor="text1"/>
                <w:sz w:val="16"/>
                <w:szCs w:val="16"/>
              </w:rPr>
              <w:t>574</w:t>
            </w:r>
          </w:p>
        </w:tc>
        <w:tc>
          <w:tcPr>
            <w:tcW w:w="81" w:type="dxa"/>
            <w:tcBorders>
              <w:top w:val="single" w:sz="12" w:space="0" w:color="auto"/>
            </w:tcBorders>
            <w:vAlign w:val="center"/>
          </w:tcPr>
          <w:p w14:paraId="02194DFD"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bCs/>
                <w:sz w:val="16"/>
                <w:szCs w:val="16"/>
              </w:rPr>
            </w:pPr>
          </w:p>
        </w:tc>
        <w:tc>
          <w:tcPr>
            <w:tcW w:w="836" w:type="dxa"/>
            <w:tcBorders>
              <w:top w:val="single" w:sz="12" w:space="0" w:color="auto"/>
            </w:tcBorders>
            <w:vAlign w:val="center"/>
          </w:tcPr>
          <w:p w14:paraId="1FD1A41A"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60</w:t>
            </w:r>
          </w:p>
        </w:tc>
        <w:tc>
          <w:tcPr>
            <w:tcW w:w="541" w:type="dxa"/>
            <w:tcBorders>
              <w:top w:val="single" w:sz="12" w:space="0" w:color="auto"/>
            </w:tcBorders>
            <w:vAlign w:val="center"/>
          </w:tcPr>
          <w:p w14:paraId="48912DF9"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b/>
                <w:bCs/>
                <w:sz w:val="16"/>
                <w:szCs w:val="16"/>
              </w:rPr>
            </w:pPr>
            <w:r w:rsidRPr="0092107C">
              <w:rPr>
                <w:rFonts w:asciiTheme="majorBidi" w:eastAsia="Calibri" w:hAnsiTheme="majorBidi" w:cstheme="majorBidi"/>
                <w:color w:val="000000" w:themeColor="text1"/>
                <w:sz w:val="16"/>
                <w:szCs w:val="16"/>
              </w:rPr>
              <w:t>36</w:t>
            </w:r>
          </w:p>
        </w:tc>
        <w:tc>
          <w:tcPr>
            <w:tcW w:w="540" w:type="dxa"/>
            <w:tcBorders>
              <w:top w:val="single" w:sz="12" w:space="0" w:color="auto"/>
            </w:tcBorders>
            <w:vAlign w:val="center"/>
          </w:tcPr>
          <w:p w14:paraId="049D809A"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b/>
                <w:bCs/>
                <w:sz w:val="16"/>
                <w:szCs w:val="16"/>
              </w:rPr>
            </w:pPr>
            <w:r w:rsidRPr="0092107C">
              <w:rPr>
                <w:rFonts w:asciiTheme="majorBidi" w:eastAsia="Calibri" w:hAnsiTheme="majorBidi" w:cstheme="majorBidi"/>
                <w:color w:val="000000" w:themeColor="text1"/>
                <w:sz w:val="16"/>
                <w:szCs w:val="16"/>
              </w:rPr>
              <w:t>96</w:t>
            </w:r>
          </w:p>
        </w:tc>
        <w:tc>
          <w:tcPr>
            <w:tcW w:w="567" w:type="dxa"/>
            <w:tcBorders>
              <w:top w:val="single" w:sz="12" w:space="0" w:color="auto"/>
            </w:tcBorders>
            <w:vAlign w:val="center"/>
          </w:tcPr>
          <w:p w14:paraId="295B50F0" w14:textId="77777777" w:rsidR="00107CEF" w:rsidRPr="0092107C" w:rsidRDefault="00107C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eastAsiaTheme="minorEastAsia" w:hAnsiTheme="majorBidi" w:cstheme="majorBidi"/>
                <w:sz w:val="16"/>
                <w:szCs w:val="16"/>
                <w:lang w:eastAsia="zh-CN"/>
              </w:rPr>
            </w:pPr>
            <w:r w:rsidRPr="0092107C">
              <w:rPr>
                <w:rFonts w:asciiTheme="majorBidi" w:eastAsia="Calibri" w:hAnsiTheme="majorBidi" w:cstheme="majorBidi"/>
                <w:color w:val="000000" w:themeColor="text1"/>
                <w:sz w:val="16"/>
                <w:szCs w:val="16"/>
              </w:rPr>
              <w:t>894</w:t>
            </w:r>
          </w:p>
        </w:tc>
      </w:tr>
      <w:tr w:rsidR="00107CEF" w:rsidRPr="00331B22" w14:paraId="57466621" w14:textId="77777777">
        <w:tc>
          <w:tcPr>
            <w:tcW w:w="1440" w:type="dxa"/>
            <w:tcBorders>
              <w:bottom w:val="single" w:sz="4" w:space="0" w:color="auto"/>
            </w:tcBorders>
            <w:vAlign w:val="center"/>
          </w:tcPr>
          <w:p w14:paraId="4CBCE4C9" w14:textId="77777777" w:rsidR="00107CEF" w:rsidRPr="00331B22"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331B22">
              <w:rPr>
                <w:bCs/>
                <w:sz w:val="17"/>
              </w:rPr>
              <w:t>Proposed 2027</w:t>
            </w:r>
            <w:r w:rsidRPr="0092107C">
              <w:rPr>
                <w:bCs/>
                <w:i/>
                <w:iCs/>
                <w:sz w:val="17"/>
                <w:vertAlign w:val="superscript"/>
              </w:rPr>
              <w:t>b</w:t>
            </w:r>
          </w:p>
        </w:tc>
        <w:tc>
          <w:tcPr>
            <w:tcW w:w="359" w:type="dxa"/>
            <w:tcBorders>
              <w:bottom w:val="single" w:sz="4" w:space="0" w:color="auto"/>
            </w:tcBorders>
            <w:vAlign w:val="center"/>
          </w:tcPr>
          <w:p w14:paraId="05A1CA77"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z w:val="16"/>
                <w:szCs w:val="16"/>
              </w:rPr>
            </w:pPr>
            <w:r w:rsidRPr="0092107C">
              <w:rPr>
                <w:rFonts w:asciiTheme="majorBidi" w:eastAsia="Calibri" w:hAnsiTheme="majorBidi" w:cstheme="majorBidi"/>
                <w:color w:val="000000" w:themeColor="text1"/>
                <w:sz w:val="16"/>
                <w:szCs w:val="16"/>
              </w:rPr>
              <w:t>1</w:t>
            </w:r>
          </w:p>
        </w:tc>
        <w:tc>
          <w:tcPr>
            <w:tcW w:w="359" w:type="dxa"/>
            <w:tcBorders>
              <w:bottom w:val="single" w:sz="4" w:space="0" w:color="auto"/>
            </w:tcBorders>
            <w:vAlign w:val="center"/>
          </w:tcPr>
          <w:p w14:paraId="2AE0E9BC"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z w:val="16"/>
                <w:szCs w:val="16"/>
              </w:rPr>
            </w:pPr>
            <w:r w:rsidRPr="0092107C">
              <w:rPr>
                <w:rFonts w:asciiTheme="majorBidi" w:eastAsia="Calibri" w:hAnsiTheme="majorBidi" w:cstheme="majorBidi"/>
                <w:color w:val="000000" w:themeColor="text1"/>
                <w:sz w:val="16"/>
                <w:szCs w:val="16"/>
              </w:rPr>
              <w:t>2</w:t>
            </w:r>
          </w:p>
        </w:tc>
        <w:tc>
          <w:tcPr>
            <w:tcW w:w="386" w:type="dxa"/>
            <w:tcBorders>
              <w:bottom w:val="single" w:sz="4" w:space="0" w:color="auto"/>
            </w:tcBorders>
            <w:vAlign w:val="center"/>
          </w:tcPr>
          <w:p w14:paraId="1173951C"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z w:val="16"/>
                <w:szCs w:val="16"/>
              </w:rPr>
            </w:pPr>
            <w:r w:rsidRPr="0092107C">
              <w:rPr>
                <w:rFonts w:asciiTheme="majorBidi" w:eastAsia="Calibri" w:hAnsiTheme="majorBidi" w:cstheme="majorBidi"/>
                <w:color w:val="000000" w:themeColor="text1"/>
                <w:sz w:val="16"/>
                <w:szCs w:val="16"/>
              </w:rPr>
              <w:t>1</w:t>
            </w:r>
          </w:p>
        </w:tc>
        <w:tc>
          <w:tcPr>
            <w:tcW w:w="395" w:type="dxa"/>
            <w:tcBorders>
              <w:bottom w:val="single" w:sz="4" w:space="0" w:color="auto"/>
            </w:tcBorders>
            <w:vAlign w:val="center"/>
          </w:tcPr>
          <w:p w14:paraId="1A2C1569"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pacing w:val="0"/>
                <w:sz w:val="16"/>
                <w:szCs w:val="16"/>
              </w:rPr>
            </w:pPr>
            <w:r w:rsidRPr="0092107C">
              <w:rPr>
                <w:rFonts w:asciiTheme="majorBidi" w:eastAsia="Calibri" w:hAnsiTheme="majorBidi" w:cstheme="majorBidi"/>
                <w:color w:val="000000" w:themeColor="text1"/>
                <w:sz w:val="16"/>
                <w:szCs w:val="16"/>
              </w:rPr>
              <w:t>5</w:t>
            </w:r>
          </w:p>
        </w:tc>
        <w:tc>
          <w:tcPr>
            <w:tcW w:w="386" w:type="dxa"/>
            <w:tcBorders>
              <w:bottom w:val="single" w:sz="4" w:space="0" w:color="auto"/>
            </w:tcBorders>
            <w:vAlign w:val="center"/>
          </w:tcPr>
          <w:p w14:paraId="283E2680"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pacing w:val="0"/>
                <w:sz w:val="16"/>
                <w:szCs w:val="16"/>
              </w:rPr>
            </w:pPr>
            <w:r w:rsidRPr="0092107C">
              <w:rPr>
                <w:rFonts w:asciiTheme="majorBidi" w:eastAsia="Calibri" w:hAnsiTheme="majorBidi" w:cstheme="majorBidi"/>
                <w:color w:val="000000" w:themeColor="text1"/>
                <w:sz w:val="16"/>
                <w:szCs w:val="16"/>
              </w:rPr>
              <w:t>20</w:t>
            </w:r>
          </w:p>
        </w:tc>
        <w:tc>
          <w:tcPr>
            <w:tcW w:w="359" w:type="dxa"/>
            <w:tcBorders>
              <w:bottom w:val="single" w:sz="4" w:space="0" w:color="auto"/>
            </w:tcBorders>
            <w:vAlign w:val="center"/>
          </w:tcPr>
          <w:p w14:paraId="7357CFAB"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136"/>
              <w:jc w:val="right"/>
              <w:rPr>
                <w:rFonts w:asciiTheme="majorBidi" w:hAnsiTheme="majorBidi" w:cstheme="majorBidi"/>
                <w:bCs/>
                <w:spacing w:val="0"/>
                <w:sz w:val="16"/>
                <w:szCs w:val="16"/>
              </w:rPr>
            </w:pPr>
            <w:r w:rsidRPr="0092107C">
              <w:rPr>
                <w:rFonts w:asciiTheme="majorBidi" w:eastAsia="Calibri" w:hAnsiTheme="majorBidi" w:cstheme="majorBidi"/>
                <w:color w:val="000000" w:themeColor="text1"/>
                <w:sz w:val="16"/>
                <w:szCs w:val="16"/>
              </w:rPr>
              <w:t>44</w:t>
            </w:r>
          </w:p>
        </w:tc>
        <w:tc>
          <w:tcPr>
            <w:tcW w:w="359" w:type="dxa"/>
            <w:tcBorders>
              <w:bottom w:val="single" w:sz="4" w:space="0" w:color="auto"/>
            </w:tcBorders>
            <w:vAlign w:val="center"/>
          </w:tcPr>
          <w:p w14:paraId="0AC6C4CA"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73"/>
              <w:jc w:val="right"/>
              <w:rPr>
                <w:rFonts w:asciiTheme="majorBidi" w:hAnsiTheme="majorBidi" w:cstheme="majorBidi"/>
                <w:bCs/>
                <w:spacing w:val="0"/>
                <w:sz w:val="16"/>
                <w:szCs w:val="16"/>
              </w:rPr>
            </w:pPr>
            <w:r w:rsidRPr="0092107C">
              <w:rPr>
                <w:rFonts w:asciiTheme="majorBidi" w:eastAsia="Calibri" w:hAnsiTheme="majorBidi" w:cstheme="majorBidi"/>
                <w:color w:val="000000" w:themeColor="text1"/>
                <w:sz w:val="16"/>
                <w:szCs w:val="16"/>
              </w:rPr>
              <w:t>43</w:t>
            </w:r>
          </w:p>
        </w:tc>
        <w:tc>
          <w:tcPr>
            <w:tcW w:w="359" w:type="dxa"/>
            <w:tcBorders>
              <w:bottom w:val="single" w:sz="4" w:space="0" w:color="auto"/>
            </w:tcBorders>
            <w:vAlign w:val="center"/>
          </w:tcPr>
          <w:p w14:paraId="067841FE"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pacing w:val="0"/>
                <w:sz w:val="16"/>
                <w:szCs w:val="16"/>
              </w:rPr>
            </w:pPr>
            <w:r w:rsidRPr="0092107C">
              <w:rPr>
                <w:rFonts w:asciiTheme="majorBidi" w:eastAsia="Calibri" w:hAnsiTheme="majorBidi" w:cstheme="majorBidi"/>
                <w:color w:val="000000" w:themeColor="text1"/>
                <w:sz w:val="16"/>
                <w:szCs w:val="16"/>
              </w:rPr>
              <w:t>5</w:t>
            </w:r>
          </w:p>
        </w:tc>
        <w:tc>
          <w:tcPr>
            <w:tcW w:w="458" w:type="dxa"/>
            <w:tcBorders>
              <w:bottom w:val="single" w:sz="4" w:space="0" w:color="auto"/>
            </w:tcBorders>
            <w:vAlign w:val="center"/>
          </w:tcPr>
          <w:p w14:paraId="4E886120"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z w:val="16"/>
                <w:szCs w:val="16"/>
              </w:rPr>
            </w:pPr>
            <w:r w:rsidRPr="0092107C">
              <w:rPr>
                <w:rFonts w:asciiTheme="majorBidi" w:eastAsia="Calibri" w:hAnsiTheme="majorBidi" w:cstheme="majorBidi"/>
                <w:color w:val="000000" w:themeColor="text1"/>
                <w:sz w:val="16"/>
                <w:szCs w:val="16"/>
              </w:rPr>
              <w:t>80</w:t>
            </w:r>
          </w:p>
        </w:tc>
        <w:tc>
          <w:tcPr>
            <w:tcW w:w="540" w:type="dxa"/>
            <w:tcBorders>
              <w:bottom w:val="single" w:sz="4" w:space="0" w:color="auto"/>
            </w:tcBorders>
            <w:vAlign w:val="center"/>
          </w:tcPr>
          <w:p w14:paraId="6102D6C6"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201</w:t>
            </w:r>
          </w:p>
        </w:tc>
        <w:tc>
          <w:tcPr>
            <w:tcW w:w="48" w:type="dxa"/>
            <w:tcBorders>
              <w:bottom w:val="single" w:sz="4" w:space="0" w:color="auto"/>
            </w:tcBorders>
            <w:vAlign w:val="center"/>
          </w:tcPr>
          <w:p w14:paraId="44F65514"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
                <w:bCs/>
                <w:sz w:val="16"/>
                <w:szCs w:val="16"/>
              </w:rPr>
            </w:pPr>
            <w:r w:rsidRPr="0092107C">
              <w:rPr>
                <w:rFonts w:asciiTheme="majorBidi" w:hAnsiTheme="majorBidi" w:cstheme="majorBidi"/>
                <w:b/>
                <w:bCs/>
                <w:sz w:val="16"/>
                <w:szCs w:val="16"/>
              </w:rPr>
              <w:t>–</w:t>
            </w:r>
          </w:p>
        </w:tc>
        <w:tc>
          <w:tcPr>
            <w:tcW w:w="470" w:type="dxa"/>
            <w:tcBorders>
              <w:bottom w:val="single" w:sz="4" w:space="0" w:color="auto"/>
            </w:tcBorders>
            <w:vAlign w:val="center"/>
          </w:tcPr>
          <w:p w14:paraId="392AB05D"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z w:val="16"/>
                <w:szCs w:val="16"/>
              </w:rPr>
            </w:pPr>
            <w:r w:rsidRPr="0092107C">
              <w:rPr>
                <w:rFonts w:asciiTheme="majorBidi" w:eastAsia="Calibri" w:hAnsiTheme="majorBidi" w:cstheme="majorBidi"/>
                <w:color w:val="000000" w:themeColor="text1"/>
                <w:sz w:val="16"/>
                <w:szCs w:val="16"/>
              </w:rPr>
              <w:t>94</w:t>
            </w:r>
          </w:p>
        </w:tc>
        <w:tc>
          <w:tcPr>
            <w:tcW w:w="454" w:type="dxa"/>
            <w:tcBorders>
              <w:bottom w:val="single" w:sz="4" w:space="0" w:color="auto"/>
            </w:tcBorders>
            <w:vAlign w:val="center"/>
          </w:tcPr>
          <w:p w14:paraId="35BCC04B"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z w:val="16"/>
                <w:szCs w:val="16"/>
              </w:rPr>
            </w:pPr>
            <w:r w:rsidRPr="0092107C">
              <w:rPr>
                <w:rFonts w:asciiTheme="majorBidi" w:eastAsia="Calibri" w:hAnsiTheme="majorBidi" w:cstheme="majorBidi"/>
                <w:color w:val="000000" w:themeColor="text1"/>
                <w:sz w:val="16"/>
                <w:szCs w:val="16"/>
              </w:rPr>
              <w:t>1</w:t>
            </w:r>
          </w:p>
        </w:tc>
        <w:tc>
          <w:tcPr>
            <w:tcW w:w="454" w:type="dxa"/>
            <w:tcBorders>
              <w:bottom w:val="single" w:sz="4" w:space="0" w:color="auto"/>
            </w:tcBorders>
            <w:vAlign w:val="center"/>
          </w:tcPr>
          <w:p w14:paraId="2529D54A"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z w:val="16"/>
                <w:szCs w:val="16"/>
              </w:rPr>
            </w:pPr>
            <w:r w:rsidRPr="0092107C">
              <w:rPr>
                <w:rFonts w:asciiTheme="majorBidi" w:eastAsia="Calibri" w:hAnsiTheme="majorBidi" w:cstheme="majorBidi"/>
                <w:color w:val="000000" w:themeColor="text1"/>
                <w:sz w:val="16"/>
                <w:szCs w:val="16"/>
              </w:rPr>
              <w:t>441</w:t>
            </w:r>
          </w:p>
        </w:tc>
        <w:tc>
          <w:tcPr>
            <w:tcW w:w="539" w:type="dxa"/>
            <w:tcBorders>
              <w:bottom w:val="single" w:sz="4" w:space="0" w:color="auto"/>
            </w:tcBorders>
            <w:vAlign w:val="center"/>
          </w:tcPr>
          <w:p w14:paraId="50E83BC4"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
                <w:sz w:val="16"/>
                <w:szCs w:val="16"/>
              </w:rPr>
            </w:pPr>
            <w:r w:rsidRPr="0092107C">
              <w:rPr>
                <w:rFonts w:asciiTheme="majorBidi" w:eastAsia="Calibri" w:hAnsiTheme="majorBidi" w:cstheme="majorBidi"/>
                <w:color w:val="000000" w:themeColor="text1"/>
                <w:sz w:val="16"/>
                <w:szCs w:val="16"/>
              </w:rPr>
              <w:t>536</w:t>
            </w:r>
          </w:p>
        </w:tc>
        <w:tc>
          <w:tcPr>
            <w:tcW w:w="81" w:type="dxa"/>
            <w:tcBorders>
              <w:bottom w:val="single" w:sz="4" w:space="0" w:color="auto"/>
            </w:tcBorders>
            <w:vAlign w:val="center"/>
          </w:tcPr>
          <w:p w14:paraId="7849BDC5"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z w:val="16"/>
                <w:szCs w:val="16"/>
              </w:rPr>
            </w:pPr>
          </w:p>
        </w:tc>
        <w:tc>
          <w:tcPr>
            <w:tcW w:w="836" w:type="dxa"/>
            <w:tcBorders>
              <w:bottom w:val="single" w:sz="4" w:space="0" w:color="auto"/>
            </w:tcBorders>
            <w:vAlign w:val="center"/>
          </w:tcPr>
          <w:p w14:paraId="40021A2A"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Cs/>
                <w:sz w:val="16"/>
                <w:szCs w:val="16"/>
              </w:rPr>
            </w:pPr>
            <w:r w:rsidRPr="0092107C">
              <w:rPr>
                <w:rFonts w:asciiTheme="majorBidi" w:eastAsia="Calibri" w:hAnsiTheme="majorBidi" w:cstheme="majorBidi"/>
                <w:color w:val="000000" w:themeColor="text1"/>
                <w:sz w:val="16"/>
                <w:szCs w:val="16"/>
              </w:rPr>
              <w:t>63</w:t>
            </w:r>
          </w:p>
        </w:tc>
        <w:tc>
          <w:tcPr>
            <w:tcW w:w="541" w:type="dxa"/>
            <w:tcBorders>
              <w:bottom w:val="single" w:sz="4" w:space="0" w:color="auto"/>
            </w:tcBorders>
            <w:vAlign w:val="center"/>
          </w:tcPr>
          <w:p w14:paraId="2BB290CE"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
                <w:bCs/>
                <w:sz w:val="16"/>
                <w:szCs w:val="16"/>
              </w:rPr>
            </w:pPr>
            <w:r w:rsidRPr="0092107C">
              <w:rPr>
                <w:rFonts w:asciiTheme="majorBidi" w:eastAsia="Calibri" w:hAnsiTheme="majorBidi" w:cstheme="majorBidi"/>
                <w:color w:val="000000" w:themeColor="text1"/>
                <w:sz w:val="16"/>
                <w:szCs w:val="16"/>
              </w:rPr>
              <w:t>36</w:t>
            </w:r>
          </w:p>
        </w:tc>
        <w:tc>
          <w:tcPr>
            <w:tcW w:w="540" w:type="dxa"/>
            <w:tcBorders>
              <w:bottom w:val="single" w:sz="4" w:space="0" w:color="auto"/>
            </w:tcBorders>
            <w:vAlign w:val="center"/>
          </w:tcPr>
          <w:p w14:paraId="7C69F69D"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b/>
                <w:bCs/>
                <w:sz w:val="16"/>
                <w:szCs w:val="16"/>
              </w:rPr>
            </w:pPr>
            <w:r w:rsidRPr="0092107C">
              <w:rPr>
                <w:rFonts w:asciiTheme="majorBidi" w:eastAsia="Calibri" w:hAnsiTheme="majorBidi" w:cstheme="majorBidi"/>
                <w:color w:val="000000" w:themeColor="text1"/>
                <w:sz w:val="16"/>
                <w:szCs w:val="16"/>
              </w:rPr>
              <w:t>99</w:t>
            </w:r>
          </w:p>
        </w:tc>
        <w:tc>
          <w:tcPr>
            <w:tcW w:w="567" w:type="dxa"/>
            <w:tcBorders>
              <w:bottom w:val="single" w:sz="4" w:space="0" w:color="auto"/>
            </w:tcBorders>
            <w:vAlign w:val="center"/>
          </w:tcPr>
          <w:p w14:paraId="0826E5B1"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6"/>
                <w:szCs w:val="16"/>
              </w:rPr>
            </w:pPr>
            <w:r w:rsidRPr="0092107C">
              <w:rPr>
                <w:rFonts w:asciiTheme="majorBidi" w:eastAsia="Calibri" w:hAnsiTheme="majorBidi" w:cstheme="majorBidi"/>
                <w:color w:val="000000" w:themeColor="text1"/>
                <w:sz w:val="16"/>
                <w:szCs w:val="16"/>
              </w:rPr>
              <w:t>836</w:t>
            </w:r>
          </w:p>
        </w:tc>
      </w:tr>
      <w:tr w:rsidR="00107CEF" w:rsidRPr="00331B22" w14:paraId="4043ABBF" w14:textId="77777777">
        <w:tc>
          <w:tcPr>
            <w:tcW w:w="1440" w:type="dxa"/>
            <w:tcBorders>
              <w:top w:val="single" w:sz="4" w:space="0" w:color="auto"/>
              <w:bottom w:val="single" w:sz="12" w:space="0" w:color="auto"/>
            </w:tcBorders>
            <w:vAlign w:val="center"/>
          </w:tcPr>
          <w:p w14:paraId="42C8EDFC" w14:textId="77777777" w:rsidR="00107CEF" w:rsidRPr="00331B22"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331B22">
              <w:rPr>
                <w:b/>
              </w:rPr>
              <w:tab/>
            </w:r>
            <w:r w:rsidRPr="00331B22">
              <w:rPr>
                <w:b/>
                <w:sz w:val="17"/>
              </w:rPr>
              <w:t xml:space="preserve">Change </w:t>
            </w:r>
          </w:p>
        </w:tc>
        <w:tc>
          <w:tcPr>
            <w:tcW w:w="359" w:type="dxa"/>
            <w:tcBorders>
              <w:top w:val="single" w:sz="4" w:space="0" w:color="auto"/>
              <w:bottom w:val="single" w:sz="12" w:space="0" w:color="auto"/>
            </w:tcBorders>
            <w:vAlign w:val="center"/>
          </w:tcPr>
          <w:p w14:paraId="315EA8E6"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w:t>
            </w:r>
          </w:p>
        </w:tc>
        <w:tc>
          <w:tcPr>
            <w:tcW w:w="359" w:type="dxa"/>
            <w:tcBorders>
              <w:top w:val="single" w:sz="4" w:space="0" w:color="auto"/>
              <w:bottom w:val="single" w:sz="12" w:space="0" w:color="auto"/>
            </w:tcBorders>
            <w:vAlign w:val="center"/>
          </w:tcPr>
          <w:p w14:paraId="17825CEB"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w:t>
            </w:r>
          </w:p>
        </w:tc>
        <w:tc>
          <w:tcPr>
            <w:tcW w:w="386" w:type="dxa"/>
            <w:tcBorders>
              <w:top w:val="single" w:sz="4" w:space="0" w:color="auto"/>
              <w:bottom w:val="single" w:sz="12" w:space="0" w:color="auto"/>
            </w:tcBorders>
            <w:vAlign w:val="center"/>
          </w:tcPr>
          <w:p w14:paraId="7F336348"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w:t>
            </w:r>
          </w:p>
        </w:tc>
        <w:tc>
          <w:tcPr>
            <w:tcW w:w="395" w:type="dxa"/>
            <w:tcBorders>
              <w:top w:val="single" w:sz="4" w:space="0" w:color="auto"/>
              <w:bottom w:val="single" w:sz="12" w:space="0" w:color="auto"/>
            </w:tcBorders>
            <w:vAlign w:val="center"/>
          </w:tcPr>
          <w:p w14:paraId="7174BF08"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w:t>
            </w:r>
          </w:p>
        </w:tc>
        <w:tc>
          <w:tcPr>
            <w:tcW w:w="386" w:type="dxa"/>
            <w:tcBorders>
              <w:top w:val="single" w:sz="4" w:space="0" w:color="auto"/>
              <w:bottom w:val="single" w:sz="12" w:space="0" w:color="auto"/>
            </w:tcBorders>
            <w:vAlign w:val="center"/>
          </w:tcPr>
          <w:p w14:paraId="26D19C1B"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hanging="117"/>
              <w:jc w:val="right"/>
              <w:rPr>
                <w:rFonts w:asciiTheme="majorBidi" w:hAnsiTheme="majorBidi" w:cstheme="majorBidi"/>
                <w:b/>
                <w:sz w:val="16"/>
                <w:szCs w:val="16"/>
              </w:rPr>
            </w:pPr>
            <w:r w:rsidRPr="0092107C">
              <w:rPr>
                <w:rFonts w:asciiTheme="majorBidi" w:hAnsiTheme="majorBidi" w:cstheme="majorBidi"/>
                <w:b/>
                <w:bCs/>
                <w:sz w:val="16"/>
                <w:szCs w:val="16"/>
              </w:rPr>
              <w:t>(1)</w:t>
            </w:r>
          </w:p>
        </w:tc>
        <w:tc>
          <w:tcPr>
            <w:tcW w:w="359" w:type="dxa"/>
            <w:tcBorders>
              <w:top w:val="single" w:sz="4" w:space="0" w:color="auto"/>
              <w:bottom w:val="single" w:sz="12" w:space="0" w:color="auto"/>
            </w:tcBorders>
            <w:vAlign w:val="center"/>
          </w:tcPr>
          <w:p w14:paraId="525E7792"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hanging="55"/>
              <w:jc w:val="right"/>
              <w:rPr>
                <w:rFonts w:asciiTheme="majorBidi" w:hAnsiTheme="majorBidi" w:cstheme="majorBidi"/>
                <w:b/>
                <w:sz w:val="16"/>
                <w:szCs w:val="16"/>
              </w:rPr>
            </w:pPr>
            <w:r w:rsidRPr="0092107C">
              <w:rPr>
                <w:rFonts w:asciiTheme="majorBidi" w:hAnsiTheme="majorBidi" w:cstheme="majorBidi"/>
                <w:b/>
                <w:bCs/>
                <w:sz w:val="16"/>
                <w:szCs w:val="16"/>
              </w:rPr>
              <w:t>(6)</w:t>
            </w:r>
          </w:p>
        </w:tc>
        <w:tc>
          <w:tcPr>
            <w:tcW w:w="359" w:type="dxa"/>
            <w:tcBorders>
              <w:top w:val="single" w:sz="4" w:space="0" w:color="auto"/>
              <w:bottom w:val="single" w:sz="12" w:space="0" w:color="auto"/>
            </w:tcBorders>
            <w:vAlign w:val="center"/>
          </w:tcPr>
          <w:p w14:paraId="0D1E0BFC"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hanging="45"/>
              <w:jc w:val="right"/>
              <w:rPr>
                <w:rFonts w:asciiTheme="majorBidi" w:hAnsiTheme="majorBidi" w:cstheme="majorBidi"/>
                <w:b/>
                <w:sz w:val="16"/>
                <w:szCs w:val="16"/>
              </w:rPr>
            </w:pPr>
            <w:r w:rsidRPr="0092107C">
              <w:rPr>
                <w:rFonts w:asciiTheme="majorBidi" w:hAnsiTheme="majorBidi" w:cstheme="majorBidi"/>
                <w:b/>
                <w:bCs/>
                <w:sz w:val="16"/>
                <w:szCs w:val="16"/>
              </w:rPr>
              <w:t>(1)</w:t>
            </w:r>
          </w:p>
        </w:tc>
        <w:tc>
          <w:tcPr>
            <w:tcW w:w="359" w:type="dxa"/>
            <w:tcBorders>
              <w:top w:val="single" w:sz="4" w:space="0" w:color="auto"/>
              <w:bottom w:val="single" w:sz="12" w:space="0" w:color="auto"/>
            </w:tcBorders>
            <w:vAlign w:val="center"/>
          </w:tcPr>
          <w:p w14:paraId="54BE8442"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w:t>
            </w:r>
          </w:p>
        </w:tc>
        <w:tc>
          <w:tcPr>
            <w:tcW w:w="458" w:type="dxa"/>
            <w:tcBorders>
              <w:top w:val="single" w:sz="4" w:space="0" w:color="auto"/>
              <w:bottom w:val="single" w:sz="12" w:space="0" w:color="auto"/>
            </w:tcBorders>
            <w:vAlign w:val="center"/>
          </w:tcPr>
          <w:p w14:paraId="2BE4BD48"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hanging="52"/>
              <w:jc w:val="right"/>
              <w:rPr>
                <w:rFonts w:asciiTheme="majorBidi" w:hAnsiTheme="majorBidi" w:cstheme="majorBidi"/>
                <w:b/>
                <w:sz w:val="16"/>
                <w:szCs w:val="16"/>
              </w:rPr>
            </w:pPr>
            <w:r w:rsidRPr="0092107C">
              <w:rPr>
                <w:rFonts w:asciiTheme="majorBidi" w:hAnsiTheme="majorBidi" w:cstheme="majorBidi"/>
                <w:b/>
                <w:bCs/>
                <w:sz w:val="16"/>
                <w:szCs w:val="16"/>
              </w:rPr>
              <w:t>(15)</w:t>
            </w:r>
          </w:p>
        </w:tc>
        <w:tc>
          <w:tcPr>
            <w:tcW w:w="540" w:type="dxa"/>
            <w:tcBorders>
              <w:top w:val="single" w:sz="4" w:space="0" w:color="auto"/>
              <w:bottom w:val="single" w:sz="12" w:space="0" w:color="auto"/>
            </w:tcBorders>
            <w:vAlign w:val="center"/>
          </w:tcPr>
          <w:p w14:paraId="013E3CD1"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(23)</w:t>
            </w:r>
          </w:p>
        </w:tc>
        <w:tc>
          <w:tcPr>
            <w:tcW w:w="48" w:type="dxa"/>
            <w:tcBorders>
              <w:top w:val="single" w:sz="4" w:space="0" w:color="auto"/>
              <w:bottom w:val="single" w:sz="12" w:space="0" w:color="auto"/>
            </w:tcBorders>
            <w:vAlign w:val="center"/>
          </w:tcPr>
          <w:p w14:paraId="4BAFC03E"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w:t>
            </w:r>
          </w:p>
        </w:tc>
        <w:tc>
          <w:tcPr>
            <w:tcW w:w="470" w:type="dxa"/>
            <w:tcBorders>
              <w:top w:val="single" w:sz="4" w:space="0" w:color="auto"/>
              <w:bottom w:val="single" w:sz="12" w:space="0" w:color="auto"/>
            </w:tcBorders>
            <w:vAlign w:val="center"/>
          </w:tcPr>
          <w:p w14:paraId="306EEBB5"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hanging="32"/>
              <w:jc w:val="right"/>
              <w:rPr>
                <w:rFonts w:asciiTheme="majorBidi" w:hAnsiTheme="majorBidi" w:cstheme="majorBidi"/>
                <w:b/>
                <w:sz w:val="16"/>
                <w:szCs w:val="16"/>
              </w:rPr>
            </w:pPr>
            <w:r w:rsidRPr="0092107C">
              <w:rPr>
                <w:rFonts w:asciiTheme="majorBidi" w:hAnsiTheme="majorBidi" w:cstheme="majorBidi"/>
                <w:b/>
                <w:bCs/>
                <w:sz w:val="16"/>
                <w:szCs w:val="16"/>
              </w:rPr>
              <w:t>(10)</w:t>
            </w:r>
          </w:p>
        </w:tc>
        <w:tc>
          <w:tcPr>
            <w:tcW w:w="454" w:type="dxa"/>
            <w:tcBorders>
              <w:top w:val="single" w:sz="4" w:space="0" w:color="auto"/>
              <w:bottom w:val="single" w:sz="12" w:space="0" w:color="auto"/>
            </w:tcBorders>
            <w:vAlign w:val="center"/>
          </w:tcPr>
          <w:p w14:paraId="2A555440"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Cs/>
                <w:sz w:val="16"/>
                <w:szCs w:val="16"/>
              </w:rPr>
            </w:pPr>
            <w:r w:rsidRPr="0092107C">
              <w:rPr>
                <w:rFonts w:asciiTheme="majorBidi" w:hAnsiTheme="majorBidi" w:cstheme="majorBidi"/>
                <w:b/>
                <w:bCs/>
                <w:sz w:val="16"/>
                <w:szCs w:val="16"/>
              </w:rPr>
              <w:t>–</w:t>
            </w:r>
          </w:p>
        </w:tc>
        <w:tc>
          <w:tcPr>
            <w:tcW w:w="454" w:type="dxa"/>
            <w:tcBorders>
              <w:top w:val="single" w:sz="4" w:space="0" w:color="auto"/>
              <w:bottom w:val="single" w:sz="12" w:space="0" w:color="auto"/>
            </w:tcBorders>
            <w:vAlign w:val="center"/>
          </w:tcPr>
          <w:p w14:paraId="268DD865"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hanging="45"/>
              <w:jc w:val="right"/>
              <w:rPr>
                <w:rFonts w:asciiTheme="majorBidi" w:hAnsiTheme="majorBidi" w:cstheme="majorBidi"/>
                <w:b/>
                <w:sz w:val="16"/>
                <w:szCs w:val="16"/>
              </w:rPr>
            </w:pPr>
            <w:r w:rsidRPr="0092107C">
              <w:rPr>
                <w:rFonts w:asciiTheme="majorBidi" w:hAnsiTheme="majorBidi" w:cstheme="majorBidi"/>
                <w:b/>
                <w:bCs/>
                <w:sz w:val="16"/>
                <w:szCs w:val="16"/>
              </w:rPr>
              <w:t>(28)</w:t>
            </w:r>
          </w:p>
        </w:tc>
        <w:tc>
          <w:tcPr>
            <w:tcW w:w="539" w:type="dxa"/>
            <w:tcBorders>
              <w:top w:val="single" w:sz="4" w:space="0" w:color="auto"/>
              <w:bottom w:val="single" w:sz="12" w:space="0" w:color="auto"/>
            </w:tcBorders>
            <w:vAlign w:val="center"/>
          </w:tcPr>
          <w:p w14:paraId="2AB35690"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(38)</w:t>
            </w:r>
          </w:p>
        </w:tc>
        <w:tc>
          <w:tcPr>
            <w:tcW w:w="81" w:type="dxa"/>
            <w:tcBorders>
              <w:top w:val="single" w:sz="4" w:space="0" w:color="auto"/>
              <w:bottom w:val="single" w:sz="12" w:space="0" w:color="auto"/>
            </w:tcBorders>
            <w:vAlign w:val="center"/>
          </w:tcPr>
          <w:p w14:paraId="3D0C8ACF"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p>
        </w:tc>
        <w:tc>
          <w:tcPr>
            <w:tcW w:w="836" w:type="dxa"/>
            <w:tcBorders>
              <w:top w:val="single" w:sz="4" w:space="0" w:color="auto"/>
              <w:bottom w:val="single" w:sz="12" w:space="0" w:color="auto"/>
            </w:tcBorders>
            <w:vAlign w:val="center"/>
          </w:tcPr>
          <w:p w14:paraId="2535FF64"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3</w:t>
            </w:r>
          </w:p>
        </w:tc>
        <w:tc>
          <w:tcPr>
            <w:tcW w:w="541" w:type="dxa"/>
            <w:tcBorders>
              <w:top w:val="single" w:sz="4" w:space="0" w:color="auto"/>
              <w:bottom w:val="single" w:sz="12" w:space="0" w:color="auto"/>
            </w:tcBorders>
            <w:vAlign w:val="center"/>
          </w:tcPr>
          <w:p w14:paraId="23937127"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w:t>
            </w:r>
          </w:p>
        </w:tc>
        <w:tc>
          <w:tcPr>
            <w:tcW w:w="540" w:type="dxa"/>
            <w:tcBorders>
              <w:top w:val="single" w:sz="4" w:space="0" w:color="auto"/>
              <w:bottom w:val="single" w:sz="12" w:space="0" w:color="auto"/>
            </w:tcBorders>
            <w:vAlign w:val="center"/>
          </w:tcPr>
          <w:p w14:paraId="6A68A621"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3</w:t>
            </w:r>
          </w:p>
        </w:tc>
        <w:tc>
          <w:tcPr>
            <w:tcW w:w="567" w:type="dxa"/>
            <w:tcBorders>
              <w:top w:val="single" w:sz="4" w:space="0" w:color="auto"/>
              <w:bottom w:val="single" w:sz="12" w:space="0" w:color="auto"/>
            </w:tcBorders>
            <w:vAlign w:val="center"/>
          </w:tcPr>
          <w:p w14:paraId="4BBA2C56" w14:textId="77777777" w:rsidR="00107CEF" w:rsidRPr="0092107C" w:rsidRDefault="00107C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6"/>
                <w:szCs w:val="16"/>
              </w:rPr>
            </w:pPr>
            <w:r w:rsidRPr="0092107C">
              <w:rPr>
                <w:rFonts w:asciiTheme="majorBidi" w:hAnsiTheme="majorBidi" w:cstheme="majorBidi"/>
                <w:b/>
                <w:bCs/>
                <w:sz w:val="16"/>
                <w:szCs w:val="16"/>
              </w:rPr>
              <w:t>(58)</w:t>
            </w:r>
          </w:p>
        </w:tc>
      </w:tr>
    </w:tbl>
    <w:p w14:paraId="7F208351" w14:textId="77777777" w:rsidR="00107CEF" w:rsidRPr="00331B22" w:rsidRDefault="00107CEF" w:rsidP="00107CEF">
      <w:pPr>
        <w:pStyle w:val="SingleTxt"/>
        <w:spacing w:after="0" w:line="120" w:lineRule="exact"/>
        <w:ind w:left="0"/>
        <w:rPr>
          <w:sz w:val="10"/>
        </w:rPr>
      </w:pPr>
    </w:p>
    <w:p w14:paraId="1D5ABED4" w14:textId="77777777" w:rsidR="00107CEF" w:rsidRPr="00331B22" w:rsidRDefault="00107CEF" w:rsidP="00107CEF">
      <w:pPr>
        <w:pStyle w:val="FootnoteText"/>
        <w:tabs>
          <w:tab w:val="clear" w:pos="418"/>
          <w:tab w:val="right" w:pos="216"/>
          <w:tab w:val="left" w:pos="288"/>
          <w:tab w:val="right" w:pos="576"/>
          <w:tab w:val="left" w:pos="648"/>
        </w:tabs>
        <w:ind w:left="288" w:hanging="288"/>
      </w:pPr>
      <w:r w:rsidRPr="00331B22">
        <w:tab/>
      </w:r>
      <w:r w:rsidRPr="00331B22">
        <w:rPr>
          <w:i/>
          <w:iCs/>
          <w:vertAlign w:val="superscript"/>
        </w:rPr>
        <w:t>a</w:t>
      </w:r>
      <w:r w:rsidRPr="00331B22">
        <w:tab/>
        <w:t>Includes</w:t>
      </w:r>
      <w:r>
        <w:t xml:space="preserve"> two</w:t>
      </w:r>
      <w:r w:rsidRPr="001C0CFE">
        <w:t xml:space="preserve"> P-4, one NPO and one LL positions approved as </w:t>
      </w:r>
      <w:r w:rsidRPr="00331B22">
        <w:t>general temporary assistance.</w:t>
      </w:r>
    </w:p>
    <w:p w14:paraId="3D577CFE" w14:textId="77777777" w:rsidR="00107CEF" w:rsidRPr="00331B22" w:rsidRDefault="00107CEF" w:rsidP="00107CEF">
      <w:pPr>
        <w:pStyle w:val="FootnoteText"/>
        <w:tabs>
          <w:tab w:val="clear" w:pos="418"/>
          <w:tab w:val="right" w:pos="216"/>
          <w:tab w:val="left" w:pos="288"/>
          <w:tab w:val="right" w:pos="576"/>
          <w:tab w:val="left" w:pos="648"/>
        </w:tabs>
        <w:ind w:left="288" w:hanging="288"/>
      </w:pPr>
      <w:r w:rsidRPr="00331B22">
        <w:tab/>
      </w:r>
      <w:r w:rsidRPr="00331B22">
        <w:rPr>
          <w:vertAlign w:val="superscript"/>
        </w:rPr>
        <w:t>b</w:t>
      </w:r>
      <w:r w:rsidRPr="00331B22">
        <w:tab/>
        <w:t xml:space="preserve">Includes </w:t>
      </w:r>
      <w:r w:rsidRPr="001C0CFE">
        <w:t xml:space="preserve">one P-4, one NPO and one LL positions approved as </w:t>
      </w:r>
      <w:r w:rsidRPr="00331B22">
        <w:t>general temporary assistance.</w:t>
      </w:r>
    </w:p>
    <w:p w14:paraId="6062FC08" w14:textId="77777777" w:rsidR="00107CEF" w:rsidRPr="00331B22" w:rsidRDefault="00107CEF" w:rsidP="00107CEF">
      <w:pPr>
        <w:pStyle w:val="FootnoteText"/>
        <w:tabs>
          <w:tab w:val="clear" w:pos="418"/>
          <w:tab w:val="right" w:pos="216"/>
          <w:tab w:val="left" w:pos="288"/>
          <w:tab w:val="right" w:pos="576"/>
          <w:tab w:val="left" w:pos="648"/>
        </w:tabs>
        <w:ind w:left="288" w:hanging="288"/>
      </w:pPr>
      <w:r w:rsidRPr="00331B22">
        <w:tab/>
        <w:t xml:space="preserve">  </w:t>
      </w:r>
      <w:r w:rsidRPr="00331B22">
        <w:rPr>
          <w:vertAlign w:val="superscript"/>
        </w:rPr>
        <w:t xml:space="preserve"> c</w:t>
      </w:r>
      <w:r w:rsidRPr="00331B22">
        <w:t xml:space="preserve"> Excludes 39 posts abolished effective 1 July 2026 (2 P-5, 1 P-4, 2 P-3, 1 P-2, 14 FS and 19 LL).</w:t>
      </w:r>
    </w:p>
    <w:p w14:paraId="506B9DFD" w14:textId="77777777" w:rsidR="00107CEF" w:rsidRPr="00331B22" w:rsidRDefault="00107CEF" w:rsidP="00107CEF">
      <w:pPr>
        <w:pStyle w:val="FootnoteText"/>
        <w:tabs>
          <w:tab w:val="clear" w:pos="418"/>
          <w:tab w:val="right" w:pos="216"/>
          <w:tab w:val="left" w:pos="288"/>
          <w:tab w:val="right" w:pos="576"/>
          <w:tab w:val="left" w:pos="648"/>
        </w:tabs>
        <w:ind w:left="288" w:hanging="288"/>
      </w:pPr>
    </w:p>
    <w:p w14:paraId="4B98E001" w14:textId="6E43370C" w:rsidR="00107CEF" w:rsidRPr="001B306A" w:rsidRDefault="00107CEF" w:rsidP="00107CEF">
      <w:pPr>
        <w:pStyle w:val="FootnoteText"/>
        <w:tabs>
          <w:tab w:val="clear" w:pos="418"/>
          <w:tab w:val="right" w:pos="216"/>
          <w:tab w:val="left" w:pos="288"/>
          <w:tab w:val="right" w:pos="576"/>
          <w:tab w:val="left" w:pos="648"/>
        </w:tabs>
        <w:ind w:left="288" w:hanging="288"/>
        <w:rPr>
          <w:sz w:val="20"/>
        </w:rPr>
      </w:pPr>
      <w:r w:rsidRPr="001B306A">
        <w:rPr>
          <w:sz w:val="20"/>
        </w:rPr>
        <w:t xml:space="preserve">Table </w:t>
      </w:r>
      <w:r w:rsidR="00EC310F" w:rsidRPr="001B306A">
        <w:rPr>
          <w:sz w:val="20"/>
        </w:rPr>
        <w:t>75</w:t>
      </w:r>
    </w:p>
    <w:p w14:paraId="42D6722F" w14:textId="77777777" w:rsidR="00107CEF" w:rsidRPr="00331B22" w:rsidRDefault="00107CEF" w:rsidP="00107CEF">
      <w:pPr>
        <w:rPr>
          <w:b/>
          <w:bCs/>
        </w:rPr>
      </w:pPr>
      <w:r w:rsidRPr="00331B22">
        <w:rPr>
          <w:b/>
          <w:bCs/>
        </w:rPr>
        <w:t>Overall: proposed posts and post changes</w:t>
      </w:r>
    </w:p>
    <w:tbl>
      <w:tblPr>
        <w:tblStyle w:val="TableGrid"/>
        <w:tblW w:w="9286"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1"/>
        <w:gridCol w:w="966"/>
        <w:gridCol w:w="5669"/>
      </w:tblGrid>
      <w:tr w:rsidR="00107CEF" w:rsidRPr="00331B22" w14:paraId="2957ADB6" w14:textId="77777777">
        <w:trPr>
          <w:tblHeader/>
        </w:trPr>
        <w:tc>
          <w:tcPr>
            <w:tcW w:w="2651" w:type="dxa"/>
            <w:tcBorders>
              <w:top w:val="single" w:sz="4" w:space="0" w:color="auto"/>
              <w:bottom w:val="single" w:sz="12" w:space="0" w:color="auto"/>
            </w:tcBorders>
          </w:tcPr>
          <w:p w14:paraId="37E75D86" w14:textId="77777777" w:rsidR="00107CEF" w:rsidRPr="00331B22" w:rsidRDefault="00107CEF"/>
        </w:tc>
        <w:tc>
          <w:tcPr>
            <w:tcW w:w="966" w:type="dxa"/>
            <w:tcBorders>
              <w:top w:val="single" w:sz="4" w:space="0" w:color="auto"/>
              <w:bottom w:val="single" w:sz="12" w:space="0" w:color="auto"/>
            </w:tcBorders>
          </w:tcPr>
          <w:p w14:paraId="41FBBF76" w14:textId="77777777" w:rsidR="00107CEF" w:rsidRPr="00331B22" w:rsidRDefault="00107CEF">
            <w:pPr>
              <w:rPr>
                <w:sz w:val="15"/>
                <w:szCs w:val="15"/>
              </w:rPr>
            </w:pPr>
            <w:r w:rsidRPr="00331B22">
              <w:rPr>
                <w:sz w:val="15"/>
                <w:szCs w:val="15"/>
              </w:rPr>
              <w:t>Number</w:t>
            </w:r>
          </w:p>
        </w:tc>
        <w:tc>
          <w:tcPr>
            <w:tcW w:w="5669" w:type="dxa"/>
            <w:tcBorders>
              <w:top w:val="single" w:sz="4" w:space="0" w:color="auto"/>
              <w:bottom w:val="single" w:sz="12" w:space="0" w:color="auto"/>
            </w:tcBorders>
          </w:tcPr>
          <w:p w14:paraId="71ECED47" w14:textId="77777777" w:rsidR="00107CEF" w:rsidRPr="00331B22" w:rsidRDefault="00107CEF">
            <w:pPr>
              <w:rPr>
                <w:sz w:val="15"/>
                <w:szCs w:val="15"/>
              </w:rPr>
            </w:pPr>
            <w:r w:rsidRPr="00331B22">
              <w:rPr>
                <w:sz w:val="15"/>
                <w:szCs w:val="15"/>
              </w:rPr>
              <w:t>Details</w:t>
            </w:r>
          </w:p>
        </w:tc>
      </w:tr>
      <w:tr w:rsidR="00107CEF" w:rsidRPr="00331B22" w14:paraId="7080E4CE" w14:textId="77777777">
        <w:trPr>
          <w:trHeight w:val="303"/>
        </w:trPr>
        <w:tc>
          <w:tcPr>
            <w:tcW w:w="2651" w:type="dxa"/>
            <w:tcBorders>
              <w:top w:val="single" w:sz="12" w:space="0" w:color="auto"/>
              <w:bottom w:val="nil"/>
            </w:tcBorders>
          </w:tcPr>
          <w:p w14:paraId="23AFEEC5" w14:textId="77777777" w:rsidR="00107CEF" w:rsidRPr="00331B22" w:rsidRDefault="00107CEF">
            <w:pPr>
              <w:rPr>
                <w:color w:val="000000"/>
                <w:sz w:val="17"/>
                <w:szCs w:val="17"/>
              </w:rPr>
            </w:pPr>
            <w:r w:rsidRPr="00331B22">
              <w:rPr>
                <w:color w:val="000000"/>
                <w:sz w:val="17"/>
                <w:szCs w:val="17"/>
              </w:rPr>
              <w:t xml:space="preserve">2026 </w:t>
            </w:r>
            <w:proofErr w:type="spellStart"/>
            <w:r w:rsidRPr="00331B22">
              <w:rPr>
                <w:color w:val="000000"/>
                <w:sz w:val="17"/>
                <w:szCs w:val="17"/>
              </w:rPr>
              <w:t>approved</w:t>
            </w:r>
            <w:r w:rsidRPr="00331B22">
              <w:rPr>
                <w:color w:val="000000"/>
                <w:sz w:val="17"/>
                <w:szCs w:val="17"/>
                <w:vertAlign w:val="superscript"/>
              </w:rPr>
              <w:t>a</w:t>
            </w:r>
            <w:proofErr w:type="spellEnd"/>
          </w:p>
        </w:tc>
        <w:tc>
          <w:tcPr>
            <w:tcW w:w="966" w:type="dxa"/>
            <w:tcBorders>
              <w:top w:val="single" w:sz="12" w:space="0" w:color="auto"/>
              <w:bottom w:val="nil"/>
            </w:tcBorders>
          </w:tcPr>
          <w:p w14:paraId="2F67B244" w14:textId="77777777" w:rsidR="00107CEF" w:rsidRPr="00331B22" w:rsidRDefault="00107CEF">
            <w:pPr>
              <w:jc w:val="right"/>
              <w:rPr>
                <w:sz w:val="17"/>
                <w:szCs w:val="17"/>
              </w:rPr>
            </w:pPr>
            <w:r w:rsidRPr="00331B22">
              <w:rPr>
                <w:sz w:val="17"/>
                <w:szCs w:val="17"/>
              </w:rPr>
              <w:t>794</w:t>
            </w:r>
          </w:p>
        </w:tc>
        <w:tc>
          <w:tcPr>
            <w:tcW w:w="5669" w:type="dxa"/>
            <w:tcBorders>
              <w:top w:val="single" w:sz="12" w:space="0" w:color="auto"/>
              <w:bottom w:val="nil"/>
            </w:tcBorders>
          </w:tcPr>
          <w:p w14:paraId="382EA51C" w14:textId="77777777" w:rsidR="00107CEF" w:rsidRPr="00331B22" w:rsidRDefault="00107CEF">
            <w:pPr>
              <w:rPr>
                <w:sz w:val="17"/>
                <w:szCs w:val="17"/>
              </w:rPr>
            </w:pPr>
            <w:r w:rsidRPr="00331B22">
              <w:rPr>
                <w:sz w:val="17"/>
                <w:szCs w:val="17"/>
              </w:rPr>
              <w:t>Posts (1 U</w:t>
            </w:r>
            <w:r>
              <w:rPr>
                <w:sz w:val="17"/>
                <w:szCs w:val="17"/>
              </w:rPr>
              <w:t>SG</w:t>
            </w:r>
            <w:r w:rsidRPr="00331B22">
              <w:rPr>
                <w:sz w:val="17"/>
                <w:szCs w:val="17"/>
              </w:rPr>
              <w:t>, 2 A</w:t>
            </w:r>
            <w:r>
              <w:rPr>
                <w:sz w:val="17"/>
                <w:szCs w:val="17"/>
              </w:rPr>
              <w:t>SG</w:t>
            </w:r>
            <w:r w:rsidRPr="00331B22">
              <w:rPr>
                <w:sz w:val="17"/>
                <w:szCs w:val="17"/>
              </w:rPr>
              <w:t>, 1 D-2, 5 D-1, 21 P-5, 48 P4, 44 P-3,5 P-2, 95 F</w:t>
            </w:r>
            <w:r>
              <w:rPr>
                <w:sz w:val="17"/>
                <w:szCs w:val="17"/>
              </w:rPr>
              <w:t>S</w:t>
            </w:r>
            <w:r w:rsidRPr="00331B22">
              <w:rPr>
                <w:sz w:val="17"/>
                <w:szCs w:val="17"/>
              </w:rPr>
              <w:t>, 103 N</w:t>
            </w:r>
            <w:r>
              <w:rPr>
                <w:sz w:val="17"/>
                <w:szCs w:val="17"/>
              </w:rPr>
              <w:t>PO</w:t>
            </w:r>
            <w:r w:rsidRPr="00331B22">
              <w:rPr>
                <w:sz w:val="17"/>
                <w:szCs w:val="17"/>
              </w:rPr>
              <w:t>, 1 G</w:t>
            </w:r>
            <w:r>
              <w:rPr>
                <w:sz w:val="17"/>
                <w:szCs w:val="17"/>
              </w:rPr>
              <w:t>S</w:t>
            </w:r>
            <w:r w:rsidRPr="00331B22">
              <w:rPr>
                <w:sz w:val="17"/>
                <w:szCs w:val="17"/>
              </w:rPr>
              <w:t xml:space="preserve"> </w:t>
            </w:r>
            <w:r>
              <w:rPr>
                <w:sz w:val="17"/>
                <w:szCs w:val="17"/>
              </w:rPr>
              <w:t xml:space="preserve">(OL) </w:t>
            </w:r>
            <w:r w:rsidRPr="00331B22">
              <w:rPr>
                <w:sz w:val="17"/>
                <w:szCs w:val="17"/>
              </w:rPr>
              <w:t>and 468 L</w:t>
            </w:r>
            <w:r>
              <w:rPr>
                <w:sz w:val="17"/>
                <w:szCs w:val="17"/>
              </w:rPr>
              <w:t>L</w:t>
            </w:r>
            <w:r w:rsidRPr="00331B22">
              <w:rPr>
                <w:sz w:val="17"/>
                <w:szCs w:val="17"/>
              </w:rPr>
              <w:t xml:space="preserve">) </w:t>
            </w:r>
          </w:p>
        </w:tc>
      </w:tr>
      <w:tr w:rsidR="00107CEF" w:rsidRPr="00331B22" w14:paraId="5AA5C0DA" w14:textId="77777777">
        <w:trPr>
          <w:trHeight w:val="369"/>
        </w:trPr>
        <w:tc>
          <w:tcPr>
            <w:tcW w:w="2651" w:type="dxa"/>
            <w:tcBorders>
              <w:top w:val="nil"/>
            </w:tcBorders>
          </w:tcPr>
          <w:p w14:paraId="1BD6B789" w14:textId="77777777" w:rsidR="00107CEF" w:rsidRPr="00331B22" w:rsidRDefault="00107CEF">
            <w:pPr>
              <w:rPr>
                <w:color w:val="000000"/>
                <w:sz w:val="17"/>
                <w:szCs w:val="17"/>
              </w:rPr>
            </w:pPr>
          </w:p>
        </w:tc>
        <w:tc>
          <w:tcPr>
            <w:tcW w:w="966" w:type="dxa"/>
            <w:tcBorders>
              <w:top w:val="nil"/>
            </w:tcBorders>
          </w:tcPr>
          <w:p w14:paraId="174BD09F" w14:textId="77777777" w:rsidR="00107CEF" w:rsidRPr="00331B22" w:rsidRDefault="00107CEF">
            <w:pPr>
              <w:jc w:val="right"/>
              <w:rPr>
                <w:sz w:val="17"/>
                <w:szCs w:val="17"/>
              </w:rPr>
            </w:pPr>
            <w:r w:rsidRPr="00331B22">
              <w:rPr>
                <w:sz w:val="17"/>
                <w:szCs w:val="17"/>
              </w:rPr>
              <w:t>4</w:t>
            </w:r>
          </w:p>
        </w:tc>
        <w:tc>
          <w:tcPr>
            <w:tcW w:w="5669" w:type="dxa"/>
            <w:tcBorders>
              <w:top w:val="nil"/>
            </w:tcBorders>
          </w:tcPr>
          <w:p w14:paraId="528F3309" w14:textId="77777777" w:rsidR="00107CEF" w:rsidRPr="00331B22" w:rsidRDefault="00107CEF">
            <w:pPr>
              <w:rPr>
                <w:sz w:val="17"/>
                <w:szCs w:val="17"/>
              </w:rPr>
            </w:pPr>
            <w:r w:rsidRPr="00331B22">
              <w:rPr>
                <w:sz w:val="17"/>
                <w:szCs w:val="17"/>
              </w:rPr>
              <w:t>GTA positions (2 P-4, 1 N</w:t>
            </w:r>
            <w:r>
              <w:rPr>
                <w:sz w:val="17"/>
                <w:szCs w:val="17"/>
              </w:rPr>
              <w:t>PO</w:t>
            </w:r>
            <w:r w:rsidRPr="00331B22">
              <w:rPr>
                <w:sz w:val="17"/>
                <w:szCs w:val="17"/>
              </w:rPr>
              <w:t xml:space="preserve"> and 1 L</w:t>
            </w:r>
            <w:r>
              <w:rPr>
                <w:sz w:val="17"/>
                <w:szCs w:val="17"/>
              </w:rPr>
              <w:t>L</w:t>
            </w:r>
            <w:r w:rsidRPr="00331B22">
              <w:rPr>
                <w:sz w:val="17"/>
                <w:szCs w:val="17"/>
              </w:rPr>
              <w:t>)</w:t>
            </w:r>
          </w:p>
        </w:tc>
      </w:tr>
      <w:tr w:rsidR="00107CEF" w:rsidRPr="00331B22" w14:paraId="158E3AC5" w14:textId="77777777">
        <w:trPr>
          <w:trHeight w:val="360"/>
        </w:trPr>
        <w:tc>
          <w:tcPr>
            <w:tcW w:w="2651" w:type="dxa"/>
            <w:tcBorders>
              <w:top w:val="nil"/>
            </w:tcBorders>
          </w:tcPr>
          <w:p w14:paraId="23E44A35" w14:textId="77777777" w:rsidR="00107CEF" w:rsidRPr="00331B22" w:rsidRDefault="00107CEF">
            <w:pPr>
              <w:rPr>
                <w:color w:val="000000"/>
                <w:sz w:val="17"/>
                <w:szCs w:val="17"/>
              </w:rPr>
            </w:pPr>
          </w:p>
        </w:tc>
        <w:tc>
          <w:tcPr>
            <w:tcW w:w="966" w:type="dxa"/>
            <w:tcBorders>
              <w:top w:val="nil"/>
            </w:tcBorders>
          </w:tcPr>
          <w:p w14:paraId="07FF9306" w14:textId="77777777" w:rsidR="00107CEF" w:rsidRPr="00331B22" w:rsidRDefault="00107CEF">
            <w:pPr>
              <w:jc w:val="right"/>
              <w:rPr>
                <w:sz w:val="17"/>
                <w:szCs w:val="17"/>
              </w:rPr>
            </w:pPr>
            <w:r w:rsidRPr="00331B22">
              <w:rPr>
                <w:sz w:val="17"/>
                <w:szCs w:val="17"/>
              </w:rPr>
              <w:t>96</w:t>
            </w:r>
          </w:p>
        </w:tc>
        <w:tc>
          <w:tcPr>
            <w:tcW w:w="5669" w:type="dxa"/>
            <w:tcBorders>
              <w:top w:val="nil"/>
            </w:tcBorders>
          </w:tcPr>
          <w:p w14:paraId="72B7F065" w14:textId="77777777" w:rsidR="00107CEF" w:rsidRPr="00331B22" w:rsidRDefault="00107CEF">
            <w:pPr>
              <w:rPr>
                <w:sz w:val="17"/>
                <w:szCs w:val="17"/>
              </w:rPr>
            </w:pPr>
            <w:r w:rsidRPr="00331B22">
              <w:rPr>
                <w:sz w:val="17"/>
                <w:szCs w:val="17"/>
              </w:rPr>
              <w:t>U</w:t>
            </w:r>
            <w:r>
              <w:rPr>
                <w:sz w:val="17"/>
                <w:szCs w:val="17"/>
              </w:rPr>
              <w:t>NV</w:t>
            </w:r>
            <w:r w:rsidRPr="00331B22">
              <w:rPr>
                <w:sz w:val="17"/>
                <w:szCs w:val="17"/>
              </w:rPr>
              <w:t>s (60 international and 36 national)</w:t>
            </w:r>
          </w:p>
        </w:tc>
      </w:tr>
      <w:tr w:rsidR="009A4671" w:rsidRPr="00331B22" w14:paraId="0E78F4CD" w14:textId="77777777">
        <w:trPr>
          <w:trHeight w:val="360"/>
        </w:trPr>
        <w:tc>
          <w:tcPr>
            <w:tcW w:w="2651" w:type="dxa"/>
            <w:tcBorders>
              <w:top w:val="nil"/>
            </w:tcBorders>
          </w:tcPr>
          <w:p w14:paraId="5C4A2850" w14:textId="77777777" w:rsidR="009A4671" w:rsidRPr="00331B22" w:rsidRDefault="009A4671">
            <w:pPr>
              <w:rPr>
                <w:color w:val="000000"/>
                <w:sz w:val="17"/>
                <w:szCs w:val="17"/>
              </w:rPr>
            </w:pPr>
          </w:p>
        </w:tc>
        <w:tc>
          <w:tcPr>
            <w:tcW w:w="966" w:type="dxa"/>
            <w:tcBorders>
              <w:top w:val="nil"/>
            </w:tcBorders>
          </w:tcPr>
          <w:p w14:paraId="23F96CEA" w14:textId="020FE660" w:rsidR="009A4671" w:rsidRPr="00331B22" w:rsidRDefault="009A4671">
            <w:pPr>
              <w:jc w:val="right"/>
              <w:rPr>
                <w:sz w:val="17"/>
                <w:szCs w:val="17"/>
              </w:rPr>
            </w:pPr>
            <w:r>
              <w:rPr>
                <w:sz w:val="17"/>
                <w:szCs w:val="17"/>
              </w:rPr>
              <w:t>1</w:t>
            </w:r>
          </w:p>
        </w:tc>
        <w:tc>
          <w:tcPr>
            <w:tcW w:w="5669" w:type="dxa"/>
            <w:tcBorders>
              <w:top w:val="nil"/>
            </w:tcBorders>
          </w:tcPr>
          <w:p w14:paraId="32D41D68" w14:textId="4A7DF317" w:rsidR="009A4671" w:rsidRPr="00331B22" w:rsidRDefault="009A4671">
            <w:pPr>
              <w:rPr>
                <w:sz w:val="17"/>
                <w:szCs w:val="17"/>
              </w:rPr>
            </w:pPr>
            <w:r>
              <w:rPr>
                <w:sz w:val="17"/>
                <w:szCs w:val="17"/>
              </w:rPr>
              <w:t>Military Observer</w:t>
            </w:r>
          </w:p>
        </w:tc>
      </w:tr>
      <w:tr w:rsidR="00107CEF" w:rsidRPr="00331B22" w14:paraId="70FD8A1D" w14:textId="77777777">
        <w:tc>
          <w:tcPr>
            <w:tcW w:w="2651" w:type="dxa"/>
          </w:tcPr>
          <w:p w14:paraId="0C715696" w14:textId="77777777" w:rsidR="00107CEF" w:rsidRPr="00331B22" w:rsidRDefault="00107CEF">
            <w:pPr>
              <w:ind w:left="270"/>
              <w:rPr>
                <w:color w:val="000000"/>
                <w:sz w:val="17"/>
                <w:szCs w:val="17"/>
              </w:rPr>
            </w:pPr>
            <w:r w:rsidRPr="00331B22">
              <w:rPr>
                <w:color w:val="000000"/>
                <w:sz w:val="17"/>
                <w:szCs w:val="17"/>
              </w:rPr>
              <w:t>Abolishment</w:t>
            </w:r>
          </w:p>
        </w:tc>
        <w:tc>
          <w:tcPr>
            <w:tcW w:w="966" w:type="dxa"/>
          </w:tcPr>
          <w:p w14:paraId="731362C0" w14:textId="77777777" w:rsidR="00107CEF" w:rsidRPr="00331B22" w:rsidRDefault="00107CEF">
            <w:pPr>
              <w:jc w:val="right"/>
              <w:rPr>
                <w:sz w:val="17"/>
                <w:szCs w:val="17"/>
              </w:rPr>
            </w:pPr>
            <w:r w:rsidRPr="00331B22">
              <w:rPr>
                <w:sz w:val="17"/>
                <w:szCs w:val="17"/>
              </w:rPr>
              <w:t>(60)</w:t>
            </w:r>
          </w:p>
        </w:tc>
        <w:tc>
          <w:tcPr>
            <w:tcW w:w="5669" w:type="dxa"/>
          </w:tcPr>
          <w:p w14:paraId="49C04AAC" w14:textId="77777777" w:rsidR="00107CEF" w:rsidRPr="00331B22" w:rsidRDefault="00107CEF">
            <w:pPr>
              <w:rPr>
                <w:sz w:val="17"/>
                <w:szCs w:val="17"/>
              </w:rPr>
            </w:pPr>
            <w:r w:rsidRPr="00331B22">
              <w:rPr>
                <w:sz w:val="17"/>
                <w:szCs w:val="17"/>
              </w:rPr>
              <w:t>Posts (5 P-4, 2 P-3, 15 F</w:t>
            </w:r>
            <w:r>
              <w:rPr>
                <w:sz w:val="17"/>
                <w:szCs w:val="17"/>
              </w:rPr>
              <w:t>S</w:t>
            </w:r>
            <w:r w:rsidRPr="00331B22">
              <w:rPr>
                <w:sz w:val="17"/>
                <w:szCs w:val="17"/>
              </w:rPr>
              <w:t>, 10 N</w:t>
            </w:r>
            <w:r>
              <w:rPr>
                <w:sz w:val="17"/>
                <w:szCs w:val="17"/>
              </w:rPr>
              <w:t>PO</w:t>
            </w:r>
            <w:r w:rsidRPr="00331B22">
              <w:rPr>
                <w:sz w:val="17"/>
                <w:szCs w:val="17"/>
              </w:rPr>
              <w:t xml:space="preserve"> and 28 L</w:t>
            </w:r>
            <w:r>
              <w:rPr>
                <w:sz w:val="17"/>
                <w:szCs w:val="17"/>
              </w:rPr>
              <w:t>L</w:t>
            </w:r>
            <w:r w:rsidRPr="00331B22">
              <w:rPr>
                <w:sz w:val="17"/>
                <w:szCs w:val="17"/>
              </w:rPr>
              <w:t xml:space="preserve">) </w:t>
            </w:r>
          </w:p>
        </w:tc>
      </w:tr>
      <w:tr w:rsidR="00107CEF" w:rsidRPr="00331B22" w14:paraId="287F6B9E" w14:textId="77777777">
        <w:trPr>
          <w:trHeight w:val="297"/>
        </w:trPr>
        <w:tc>
          <w:tcPr>
            <w:tcW w:w="2651" w:type="dxa"/>
          </w:tcPr>
          <w:p w14:paraId="49A86E60" w14:textId="77777777" w:rsidR="00107CEF" w:rsidRPr="00331B22" w:rsidRDefault="00107CEF">
            <w:pPr>
              <w:ind w:left="270"/>
              <w:rPr>
                <w:color w:val="000000"/>
                <w:sz w:val="17"/>
                <w:szCs w:val="17"/>
              </w:rPr>
            </w:pPr>
          </w:p>
        </w:tc>
        <w:tc>
          <w:tcPr>
            <w:tcW w:w="966" w:type="dxa"/>
          </w:tcPr>
          <w:p w14:paraId="5D9F2BD2" w14:textId="77777777" w:rsidR="00107CEF" w:rsidRPr="00331B22" w:rsidRDefault="00107CEF">
            <w:pPr>
              <w:jc w:val="right"/>
              <w:rPr>
                <w:sz w:val="17"/>
                <w:szCs w:val="17"/>
              </w:rPr>
            </w:pPr>
            <w:r w:rsidRPr="00331B22">
              <w:rPr>
                <w:sz w:val="17"/>
                <w:szCs w:val="17"/>
              </w:rPr>
              <w:t>(1)</w:t>
            </w:r>
          </w:p>
        </w:tc>
        <w:tc>
          <w:tcPr>
            <w:tcW w:w="5669" w:type="dxa"/>
          </w:tcPr>
          <w:p w14:paraId="3E60F40D" w14:textId="77777777" w:rsidR="00107CEF" w:rsidRPr="00331B22" w:rsidRDefault="00107CEF">
            <w:pPr>
              <w:rPr>
                <w:sz w:val="17"/>
                <w:szCs w:val="17"/>
              </w:rPr>
            </w:pPr>
            <w:r w:rsidRPr="00331B22">
              <w:rPr>
                <w:sz w:val="17"/>
                <w:szCs w:val="17"/>
              </w:rPr>
              <w:t>GTA position (1 P-4)</w:t>
            </w:r>
          </w:p>
        </w:tc>
      </w:tr>
      <w:tr w:rsidR="00107CEF" w:rsidRPr="00331B22" w14:paraId="1B319DE9" w14:textId="77777777">
        <w:trPr>
          <w:trHeight w:val="270"/>
        </w:trPr>
        <w:tc>
          <w:tcPr>
            <w:tcW w:w="2651" w:type="dxa"/>
          </w:tcPr>
          <w:p w14:paraId="3B505E85" w14:textId="77777777" w:rsidR="00107CEF" w:rsidRPr="00331B22" w:rsidRDefault="00107CEF">
            <w:pPr>
              <w:ind w:left="270"/>
              <w:rPr>
                <w:color w:val="000000"/>
                <w:sz w:val="17"/>
                <w:szCs w:val="17"/>
              </w:rPr>
            </w:pPr>
            <w:r w:rsidRPr="00331B22">
              <w:rPr>
                <w:color w:val="000000"/>
                <w:sz w:val="17"/>
                <w:szCs w:val="17"/>
              </w:rPr>
              <w:t>Establishment</w:t>
            </w:r>
          </w:p>
        </w:tc>
        <w:tc>
          <w:tcPr>
            <w:tcW w:w="966" w:type="dxa"/>
          </w:tcPr>
          <w:p w14:paraId="1546F128" w14:textId="77777777" w:rsidR="00107CEF" w:rsidRPr="00331B22" w:rsidRDefault="00107CEF">
            <w:pPr>
              <w:jc w:val="right"/>
              <w:rPr>
                <w:sz w:val="17"/>
                <w:szCs w:val="17"/>
              </w:rPr>
            </w:pPr>
            <w:r w:rsidRPr="00331B22">
              <w:rPr>
                <w:sz w:val="17"/>
                <w:szCs w:val="17"/>
              </w:rPr>
              <w:t>3</w:t>
            </w:r>
          </w:p>
        </w:tc>
        <w:tc>
          <w:tcPr>
            <w:tcW w:w="5669" w:type="dxa"/>
          </w:tcPr>
          <w:p w14:paraId="5D9E4107" w14:textId="77777777" w:rsidR="00107CEF" w:rsidRPr="00331B22" w:rsidRDefault="00107CEF">
            <w:pPr>
              <w:rPr>
                <w:sz w:val="17"/>
                <w:szCs w:val="17"/>
              </w:rPr>
            </w:pPr>
            <w:r w:rsidRPr="00331B22">
              <w:rPr>
                <w:sz w:val="17"/>
                <w:szCs w:val="17"/>
              </w:rPr>
              <w:t>international U</w:t>
            </w:r>
            <w:r>
              <w:rPr>
                <w:sz w:val="17"/>
                <w:szCs w:val="17"/>
              </w:rPr>
              <w:t>NVs</w:t>
            </w:r>
          </w:p>
        </w:tc>
      </w:tr>
      <w:tr w:rsidR="00107CEF" w:rsidRPr="00331B22" w14:paraId="3746D055" w14:textId="77777777">
        <w:trPr>
          <w:trHeight w:val="360"/>
        </w:trPr>
        <w:tc>
          <w:tcPr>
            <w:tcW w:w="2651" w:type="dxa"/>
          </w:tcPr>
          <w:p w14:paraId="5983AA7E" w14:textId="77777777" w:rsidR="00107CEF" w:rsidRPr="00331B22" w:rsidRDefault="00107CEF">
            <w:pPr>
              <w:ind w:left="270"/>
              <w:rPr>
                <w:color w:val="000000"/>
                <w:sz w:val="17"/>
                <w:szCs w:val="17"/>
              </w:rPr>
            </w:pPr>
            <w:r w:rsidRPr="00331B22">
              <w:rPr>
                <w:color w:val="000000"/>
                <w:sz w:val="17"/>
                <w:szCs w:val="17"/>
              </w:rPr>
              <w:t>Reclassification</w:t>
            </w:r>
          </w:p>
        </w:tc>
        <w:tc>
          <w:tcPr>
            <w:tcW w:w="966" w:type="dxa"/>
          </w:tcPr>
          <w:p w14:paraId="2B307C1E" w14:textId="77777777" w:rsidR="00107CEF" w:rsidRPr="00331B22" w:rsidRDefault="00107CEF">
            <w:pPr>
              <w:jc w:val="right"/>
              <w:rPr>
                <w:sz w:val="17"/>
                <w:szCs w:val="17"/>
              </w:rPr>
            </w:pPr>
            <w:r w:rsidRPr="00331B22">
              <w:rPr>
                <w:sz w:val="17"/>
                <w:szCs w:val="17"/>
              </w:rPr>
              <w:t>-</w:t>
            </w:r>
          </w:p>
        </w:tc>
        <w:tc>
          <w:tcPr>
            <w:tcW w:w="5669" w:type="dxa"/>
          </w:tcPr>
          <w:p w14:paraId="7E16444A" w14:textId="77777777" w:rsidR="00107CEF" w:rsidRPr="00331B22" w:rsidRDefault="00107CEF">
            <w:pPr>
              <w:rPr>
                <w:sz w:val="17"/>
                <w:szCs w:val="17"/>
              </w:rPr>
            </w:pPr>
            <w:r w:rsidRPr="00331B22">
              <w:rPr>
                <w:sz w:val="17"/>
                <w:szCs w:val="17"/>
              </w:rPr>
              <w:t>2 posts (1 P-5 to P-4 and 1 P-4 to P-3)</w:t>
            </w:r>
          </w:p>
        </w:tc>
      </w:tr>
      <w:tr w:rsidR="00107CEF" w:rsidRPr="00331B22" w14:paraId="0DDD29B2" w14:textId="77777777">
        <w:trPr>
          <w:trHeight w:val="351"/>
        </w:trPr>
        <w:tc>
          <w:tcPr>
            <w:tcW w:w="2651" w:type="dxa"/>
            <w:vAlign w:val="center"/>
          </w:tcPr>
          <w:p w14:paraId="32B313B0" w14:textId="77777777" w:rsidR="00107CEF" w:rsidRPr="00331B22" w:rsidRDefault="00107CEF">
            <w:pPr>
              <w:ind w:left="270"/>
              <w:rPr>
                <w:color w:val="000000"/>
                <w:sz w:val="17"/>
                <w:szCs w:val="17"/>
              </w:rPr>
            </w:pPr>
            <w:r w:rsidRPr="00331B22">
              <w:rPr>
                <w:color w:val="000000"/>
                <w:sz w:val="17"/>
                <w:szCs w:val="17"/>
              </w:rPr>
              <w:t>Reassignment</w:t>
            </w:r>
          </w:p>
        </w:tc>
        <w:tc>
          <w:tcPr>
            <w:tcW w:w="966" w:type="dxa"/>
          </w:tcPr>
          <w:p w14:paraId="1B07135E" w14:textId="77777777" w:rsidR="00107CEF" w:rsidRPr="00331B22" w:rsidRDefault="00107CEF">
            <w:pPr>
              <w:jc w:val="right"/>
              <w:rPr>
                <w:sz w:val="17"/>
                <w:szCs w:val="17"/>
              </w:rPr>
            </w:pPr>
            <w:r w:rsidRPr="00331B22">
              <w:rPr>
                <w:sz w:val="17"/>
                <w:szCs w:val="17"/>
              </w:rPr>
              <w:t>-</w:t>
            </w:r>
          </w:p>
        </w:tc>
        <w:tc>
          <w:tcPr>
            <w:tcW w:w="5669" w:type="dxa"/>
          </w:tcPr>
          <w:p w14:paraId="797EBB1C" w14:textId="6B6D883B" w:rsidR="00107CEF" w:rsidRPr="00331B22" w:rsidRDefault="00A93E50">
            <w:pPr>
              <w:rPr>
                <w:sz w:val="17"/>
                <w:szCs w:val="17"/>
              </w:rPr>
            </w:pPr>
            <w:r>
              <w:rPr>
                <w:sz w:val="17"/>
                <w:szCs w:val="17"/>
              </w:rPr>
              <w:t xml:space="preserve">2 </w:t>
            </w:r>
            <w:r w:rsidR="00107CEF">
              <w:rPr>
                <w:sz w:val="17"/>
                <w:szCs w:val="17"/>
              </w:rPr>
              <w:t>posts (</w:t>
            </w:r>
            <w:r w:rsidR="00107CEF" w:rsidRPr="00331B22">
              <w:rPr>
                <w:sz w:val="17"/>
                <w:szCs w:val="17"/>
              </w:rPr>
              <w:t>1 F</w:t>
            </w:r>
            <w:r w:rsidR="00107CEF">
              <w:rPr>
                <w:sz w:val="17"/>
                <w:szCs w:val="17"/>
              </w:rPr>
              <w:t>S</w:t>
            </w:r>
            <w:r w:rsidR="00853D17">
              <w:rPr>
                <w:sz w:val="17"/>
                <w:szCs w:val="17"/>
              </w:rPr>
              <w:t xml:space="preserve"> </w:t>
            </w:r>
            <w:r w:rsidR="00107CEF" w:rsidRPr="00331B22">
              <w:rPr>
                <w:sz w:val="17"/>
                <w:szCs w:val="17"/>
              </w:rPr>
              <w:t>and 1 international U</w:t>
            </w:r>
            <w:r w:rsidR="00107CEF">
              <w:rPr>
                <w:sz w:val="17"/>
                <w:szCs w:val="17"/>
              </w:rPr>
              <w:t>NV)</w:t>
            </w:r>
          </w:p>
        </w:tc>
      </w:tr>
      <w:tr w:rsidR="00107CEF" w:rsidRPr="00331B22" w14:paraId="2CA5F02E" w14:textId="77777777">
        <w:trPr>
          <w:trHeight w:val="306"/>
        </w:trPr>
        <w:tc>
          <w:tcPr>
            <w:tcW w:w="2651" w:type="dxa"/>
            <w:vAlign w:val="center"/>
          </w:tcPr>
          <w:p w14:paraId="78954357" w14:textId="77777777" w:rsidR="00107CEF" w:rsidRPr="00331B22" w:rsidRDefault="00107CEF">
            <w:pPr>
              <w:ind w:left="270"/>
              <w:rPr>
                <w:color w:val="000000"/>
                <w:sz w:val="17"/>
                <w:szCs w:val="17"/>
              </w:rPr>
            </w:pPr>
            <w:r w:rsidRPr="00331B22">
              <w:rPr>
                <w:color w:val="000000"/>
                <w:sz w:val="17"/>
                <w:szCs w:val="17"/>
              </w:rPr>
              <w:t>Redeployment</w:t>
            </w:r>
          </w:p>
        </w:tc>
        <w:tc>
          <w:tcPr>
            <w:tcW w:w="966" w:type="dxa"/>
          </w:tcPr>
          <w:p w14:paraId="11454ADB" w14:textId="77777777" w:rsidR="00107CEF" w:rsidRPr="00331B22" w:rsidRDefault="00107CEF">
            <w:pPr>
              <w:jc w:val="right"/>
              <w:rPr>
                <w:sz w:val="17"/>
                <w:szCs w:val="17"/>
              </w:rPr>
            </w:pPr>
            <w:r w:rsidRPr="00331B22">
              <w:rPr>
                <w:sz w:val="17"/>
                <w:szCs w:val="17"/>
              </w:rPr>
              <w:t>-</w:t>
            </w:r>
          </w:p>
        </w:tc>
        <w:tc>
          <w:tcPr>
            <w:tcW w:w="5669" w:type="dxa"/>
          </w:tcPr>
          <w:p w14:paraId="2A557CEA" w14:textId="1A313DA6" w:rsidR="00107CEF" w:rsidRPr="00331B22" w:rsidRDefault="0037736F">
            <w:pPr>
              <w:rPr>
                <w:sz w:val="17"/>
                <w:szCs w:val="17"/>
              </w:rPr>
            </w:pPr>
            <w:r>
              <w:rPr>
                <w:sz w:val="17"/>
                <w:szCs w:val="17"/>
              </w:rPr>
              <w:t>3</w:t>
            </w:r>
            <w:r w:rsidRPr="00331B22">
              <w:rPr>
                <w:sz w:val="17"/>
                <w:szCs w:val="17"/>
              </w:rPr>
              <w:t xml:space="preserve"> </w:t>
            </w:r>
            <w:r w:rsidR="00107CEF" w:rsidRPr="00331B22">
              <w:rPr>
                <w:sz w:val="17"/>
                <w:szCs w:val="17"/>
              </w:rPr>
              <w:t>posts (1 P-3</w:t>
            </w:r>
            <w:r>
              <w:rPr>
                <w:sz w:val="17"/>
                <w:szCs w:val="17"/>
              </w:rPr>
              <w:t>, 1 NPO</w:t>
            </w:r>
            <w:r w:rsidR="00107CEF" w:rsidRPr="00331B22">
              <w:rPr>
                <w:sz w:val="17"/>
                <w:szCs w:val="17"/>
              </w:rPr>
              <w:t xml:space="preserve"> and 1 L</w:t>
            </w:r>
            <w:r w:rsidR="00107CEF">
              <w:rPr>
                <w:sz w:val="17"/>
                <w:szCs w:val="17"/>
              </w:rPr>
              <w:t>L</w:t>
            </w:r>
            <w:r w:rsidR="00107CEF" w:rsidRPr="00331B22">
              <w:rPr>
                <w:sz w:val="17"/>
                <w:szCs w:val="17"/>
              </w:rPr>
              <w:t xml:space="preserve">) </w:t>
            </w:r>
          </w:p>
        </w:tc>
      </w:tr>
      <w:tr w:rsidR="00107CEF" w:rsidRPr="00331B22" w14:paraId="2BD94518" w14:textId="77777777">
        <w:tc>
          <w:tcPr>
            <w:tcW w:w="2651" w:type="dxa"/>
            <w:tcBorders>
              <w:bottom w:val="nil"/>
            </w:tcBorders>
          </w:tcPr>
          <w:p w14:paraId="74FBE003" w14:textId="77777777" w:rsidR="00107CEF" w:rsidRPr="00331B22" w:rsidRDefault="00107CEF">
            <w:pPr>
              <w:rPr>
                <w:color w:val="000000"/>
                <w:sz w:val="17"/>
                <w:szCs w:val="17"/>
              </w:rPr>
            </w:pPr>
            <w:r w:rsidRPr="00331B22">
              <w:rPr>
                <w:color w:val="000000"/>
                <w:sz w:val="17"/>
                <w:szCs w:val="17"/>
              </w:rPr>
              <w:t xml:space="preserve">2027 proposed </w:t>
            </w:r>
          </w:p>
        </w:tc>
        <w:tc>
          <w:tcPr>
            <w:tcW w:w="966" w:type="dxa"/>
            <w:tcBorders>
              <w:bottom w:val="nil"/>
            </w:tcBorders>
          </w:tcPr>
          <w:p w14:paraId="7DCDC1FB" w14:textId="77777777" w:rsidR="00107CEF" w:rsidRPr="00331B22" w:rsidRDefault="00107CEF">
            <w:pPr>
              <w:jc w:val="right"/>
              <w:rPr>
                <w:sz w:val="17"/>
                <w:szCs w:val="17"/>
              </w:rPr>
            </w:pPr>
            <w:r w:rsidRPr="00331B22">
              <w:rPr>
                <w:sz w:val="17"/>
                <w:szCs w:val="17"/>
              </w:rPr>
              <w:t>734</w:t>
            </w:r>
          </w:p>
        </w:tc>
        <w:tc>
          <w:tcPr>
            <w:tcW w:w="5669" w:type="dxa"/>
            <w:tcBorders>
              <w:bottom w:val="nil"/>
            </w:tcBorders>
          </w:tcPr>
          <w:p w14:paraId="5997B3CA" w14:textId="77777777" w:rsidR="00107CEF" w:rsidRPr="00331B22" w:rsidRDefault="00107CEF">
            <w:pPr>
              <w:rPr>
                <w:sz w:val="17"/>
                <w:szCs w:val="17"/>
              </w:rPr>
            </w:pPr>
            <w:r w:rsidRPr="00331B22">
              <w:rPr>
                <w:sz w:val="17"/>
                <w:szCs w:val="17"/>
              </w:rPr>
              <w:t>Posts (1 U</w:t>
            </w:r>
            <w:r>
              <w:rPr>
                <w:sz w:val="17"/>
                <w:szCs w:val="17"/>
              </w:rPr>
              <w:t>SG</w:t>
            </w:r>
            <w:r w:rsidRPr="00331B22">
              <w:rPr>
                <w:sz w:val="17"/>
                <w:szCs w:val="17"/>
              </w:rPr>
              <w:t>, 2 A</w:t>
            </w:r>
            <w:r>
              <w:rPr>
                <w:sz w:val="17"/>
                <w:szCs w:val="17"/>
              </w:rPr>
              <w:t>SG</w:t>
            </w:r>
            <w:r w:rsidRPr="00331B22">
              <w:rPr>
                <w:sz w:val="17"/>
                <w:szCs w:val="17"/>
              </w:rPr>
              <w:t>, 1 D-2, 5 D-1, 20 P-5, 43 P4, 43 P-3, 5 P-2,80 F</w:t>
            </w:r>
            <w:r>
              <w:rPr>
                <w:sz w:val="17"/>
                <w:szCs w:val="17"/>
              </w:rPr>
              <w:t>S</w:t>
            </w:r>
            <w:r w:rsidRPr="00331B22">
              <w:rPr>
                <w:sz w:val="17"/>
                <w:szCs w:val="17"/>
              </w:rPr>
              <w:t>, 93 N</w:t>
            </w:r>
            <w:r>
              <w:rPr>
                <w:sz w:val="17"/>
                <w:szCs w:val="17"/>
              </w:rPr>
              <w:t>PO</w:t>
            </w:r>
            <w:r w:rsidRPr="00331B22">
              <w:rPr>
                <w:sz w:val="17"/>
                <w:szCs w:val="17"/>
              </w:rPr>
              <w:t xml:space="preserve">, 1 </w:t>
            </w:r>
            <w:r>
              <w:rPr>
                <w:sz w:val="17"/>
                <w:szCs w:val="17"/>
              </w:rPr>
              <w:t>GS (OL)</w:t>
            </w:r>
            <w:r w:rsidRPr="00331B22">
              <w:rPr>
                <w:sz w:val="17"/>
                <w:szCs w:val="17"/>
              </w:rPr>
              <w:t xml:space="preserve"> and 440 L</w:t>
            </w:r>
            <w:r>
              <w:rPr>
                <w:sz w:val="17"/>
                <w:szCs w:val="17"/>
              </w:rPr>
              <w:t>L</w:t>
            </w:r>
            <w:r w:rsidRPr="00331B22">
              <w:rPr>
                <w:sz w:val="17"/>
                <w:szCs w:val="17"/>
              </w:rPr>
              <w:t xml:space="preserve">) </w:t>
            </w:r>
          </w:p>
        </w:tc>
      </w:tr>
      <w:tr w:rsidR="00107CEF" w:rsidRPr="00331B22" w14:paraId="31780E43" w14:textId="77777777">
        <w:trPr>
          <w:trHeight w:val="351"/>
        </w:trPr>
        <w:tc>
          <w:tcPr>
            <w:tcW w:w="2651" w:type="dxa"/>
            <w:tcBorders>
              <w:bottom w:val="nil"/>
            </w:tcBorders>
          </w:tcPr>
          <w:p w14:paraId="493C7519" w14:textId="77777777" w:rsidR="00107CEF" w:rsidRPr="00331B22" w:rsidRDefault="00107CEF">
            <w:pPr>
              <w:ind w:left="270"/>
              <w:rPr>
                <w:color w:val="000000"/>
                <w:sz w:val="17"/>
                <w:szCs w:val="17"/>
              </w:rPr>
            </w:pPr>
          </w:p>
        </w:tc>
        <w:tc>
          <w:tcPr>
            <w:tcW w:w="966" w:type="dxa"/>
            <w:tcBorders>
              <w:bottom w:val="nil"/>
            </w:tcBorders>
          </w:tcPr>
          <w:p w14:paraId="2F650F95" w14:textId="77777777" w:rsidR="00107CEF" w:rsidRPr="00331B22" w:rsidRDefault="00107CEF">
            <w:pPr>
              <w:jc w:val="right"/>
              <w:rPr>
                <w:sz w:val="17"/>
                <w:szCs w:val="17"/>
              </w:rPr>
            </w:pPr>
            <w:r w:rsidRPr="00331B22">
              <w:rPr>
                <w:sz w:val="17"/>
                <w:szCs w:val="17"/>
              </w:rPr>
              <w:t>3</w:t>
            </w:r>
          </w:p>
        </w:tc>
        <w:tc>
          <w:tcPr>
            <w:tcW w:w="5669" w:type="dxa"/>
            <w:tcBorders>
              <w:bottom w:val="nil"/>
            </w:tcBorders>
          </w:tcPr>
          <w:p w14:paraId="53139641" w14:textId="77777777" w:rsidR="00107CEF" w:rsidRPr="00331B22" w:rsidRDefault="00107CEF">
            <w:pPr>
              <w:rPr>
                <w:sz w:val="17"/>
                <w:szCs w:val="17"/>
              </w:rPr>
            </w:pPr>
            <w:r w:rsidRPr="00331B22">
              <w:rPr>
                <w:sz w:val="17"/>
                <w:szCs w:val="17"/>
              </w:rPr>
              <w:t>GTA positions (1 P-4, 1 N</w:t>
            </w:r>
            <w:r>
              <w:rPr>
                <w:sz w:val="17"/>
                <w:szCs w:val="17"/>
              </w:rPr>
              <w:t>PO</w:t>
            </w:r>
            <w:r w:rsidRPr="00331B22">
              <w:rPr>
                <w:sz w:val="17"/>
                <w:szCs w:val="17"/>
              </w:rPr>
              <w:t xml:space="preserve"> and 1 L</w:t>
            </w:r>
            <w:r>
              <w:rPr>
                <w:sz w:val="17"/>
                <w:szCs w:val="17"/>
              </w:rPr>
              <w:t>L</w:t>
            </w:r>
            <w:r w:rsidRPr="00331B22">
              <w:rPr>
                <w:sz w:val="17"/>
                <w:szCs w:val="17"/>
              </w:rPr>
              <w:t>)</w:t>
            </w:r>
          </w:p>
        </w:tc>
      </w:tr>
      <w:tr w:rsidR="00107CEF" w:rsidRPr="00331B22" w14:paraId="202EBAFB" w14:textId="77777777" w:rsidTr="001718A2">
        <w:tc>
          <w:tcPr>
            <w:tcW w:w="2651" w:type="dxa"/>
            <w:tcBorders>
              <w:top w:val="nil"/>
              <w:bottom w:val="nil"/>
            </w:tcBorders>
          </w:tcPr>
          <w:p w14:paraId="65C7E13A" w14:textId="77777777" w:rsidR="00107CEF" w:rsidRPr="00331B22" w:rsidRDefault="00107CEF">
            <w:pPr>
              <w:rPr>
                <w:color w:val="000000"/>
                <w:sz w:val="17"/>
                <w:szCs w:val="17"/>
              </w:rPr>
            </w:pPr>
          </w:p>
        </w:tc>
        <w:tc>
          <w:tcPr>
            <w:tcW w:w="966" w:type="dxa"/>
            <w:tcBorders>
              <w:top w:val="nil"/>
              <w:bottom w:val="nil"/>
            </w:tcBorders>
          </w:tcPr>
          <w:p w14:paraId="40185373" w14:textId="77777777" w:rsidR="00107CEF" w:rsidRPr="00331B22" w:rsidRDefault="00107CEF">
            <w:pPr>
              <w:jc w:val="right"/>
            </w:pPr>
            <w:r w:rsidRPr="00331B22">
              <w:rPr>
                <w:sz w:val="17"/>
                <w:szCs w:val="17"/>
              </w:rPr>
              <w:t>99</w:t>
            </w:r>
          </w:p>
        </w:tc>
        <w:tc>
          <w:tcPr>
            <w:tcW w:w="5669" w:type="dxa"/>
            <w:tcBorders>
              <w:top w:val="nil"/>
              <w:bottom w:val="nil"/>
            </w:tcBorders>
          </w:tcPr>
          <w:p w14:paraId="00463368" w14:textId="77777777" w:rsidR="00107CEF" w:rsidRPr="00331B22" w:rsidRDefault="00107CEF">
            <w:r w:rsidRPr="00331B22">
              <w:rPr>
                <w:sz w:val="17"/>
                <w:szCs w:val="17"/>
              </w:rPr>
              <w:t>U</w:t>
            </w:r>
            <w:r>
              <w:rPr>
                <w:sz w:val="17"/>
                <w:szCs w:val="17"/>
              </w:rPr>
              <w:t>NV</w:t>
            </w:r>
            <w:r w:rsidRPr="00331B22">
              <w:rPr>
                <w:sz w:val="17"/>
                <w:szCs w:val="17"/>
              </w:rPr>
              <w:t>s (63 international and 36 national)</w:t>
            </w:r>
          </w:p>
        </w:tc>
      </w:tr>
      <w:tr w:rsidR="009A4671" w:rsidRPr="00331B22" w14:paraId="5A61399B" w14:textId="77777777">
        <w:tc>
          <w:tcPr>
            <w:tcW w:w="2651" w:type="dxa"/>
            <w:tcBorders>
              <w:top w:val="nil"/>
              <w:bottom w:val="single" w:sz="12" w:space="0" w:color="auto"/>
            </w:tcBorders>
          </w:tcPr>
          <w:p w14:paraId="687F83C7" w14:textId="77777777" w:rsidR="009A4671" w:rsidRPr="00331B22" w:rsidRDefault="009A4671">
            <w:pPr>
              <w:rPr>
                <w:color w:val="000000"/>
                <w:sz w:val="17"/>
                <w:szCs w:val="17"/>
              </w:rPr>
            </w:pPr>
          </w:p>
        </w:tc>
        <w:tc>
          <w:tcPr>
            <w:tcW w:w="966" w:type="dxa"/>
            <w:tcBorders>
              <w:top w:val="nil"/>
              <w:bottom w:val="single" w:sz="12" w:space="0" w:color="auto"/>
            </w:tcBorders>
          </w:tcPr>
          <w:p w14:paraId="7EEF52DD" w14:textId="5F371AA2" w:rsidR="009A4671" w:rsidRPr="00331B22" w:rsidRDefault="009A4671">
            <w:pPr>
              <w:jc w:val="right"/>
              <w:rPr>
                <w:sz w:val="17"/>
                <w:szCs w:val="17"/>
              </w:rPr>
            </w:pPr>
            <w:r>
              <w:rPr>
                <w:sz w:val="17"/>
                <w:szCs w:val="17"/>
              </w:rPr>
              <w:t>1</w:t>
            </w:r>
          </w:p>
        </w:tc>
        <w:tc>
          <w:tcPr>
            <w:tcW w:w="5669" w:type="dxa"/>
            <w:tcBorders>
              <w:top w:val="nil"/>
              <w:bottom w:val="single" w:sz="12" w:space="0" w:color="auto"/>
            </w:tcBorders>
          </w:tcPr>
          <w:p w14:paraId="3E4AE5DE" w14:textId="014998E4" w:rsidR="009A4671" w:rsidRPr="00331B22" w:rsidRDefault="009A4671">
            <w:pPr>
              <w:rPr>
                <w:sz w:val="17"/>
                <w:szCs w:val="17"/>
              </w:rPr>
            </w:pPr>
            <w:r>
              <w:rPr>
                <w:sz w:val="17"/>
                <w:szCs w:val="17"/>
              </w:rPr>
              <w:t>Military Observer</w:t>
            </w:r>
          </w:p>
        </w:tc>
      </w:tr>
    </w:tbl>
    <w:p w14:paraId="3BC7EA61" w14:textId="77777777" w:rsidR="00107CEF" w:rsidRPr="00331B22" w:rsidRDefault="00107CEF" w:rsidP="00107CEF">
      <w:pPr>
        <w:pStyle w:val="FootnoteText"/>
        <w:tabs>
          <w:tab w:val="clear" w:pos="418"/>
          <w:tab w:val="right" w:pos="216"/>
          <w:tab w:val="left" w:pos="288"/>
          <w:tab w:val="right" w:pos="576"/>
          <w:tab w:val="left" w:pos="648"/>
        </w:tabs>
        <w:ind w:left="288" w:hanging="288"/>
      </w:pPr>
      <w:r w:rsidRPr="00331B22">
        <w:rPr>
          <w:vertAlign w:val="superscript"/>
        </w:rPr>
        <w:t>a</w:t>
      </w:r>
      <w:r w:rsidRPr="00331B22">
        <w:t xml:space="preserve"> Excludes 39 posts abolished effective 1 July 2026 (2 P-5, 1 P-4, 2 P-3, 1 P-2, 14 FS and 19 LL).</w:t>
      </w:r>
    </w:p>
    <w:p w14:paraId="7F776021" w14:textId="77777777" w:rsidR="00107CEF" w:rsidRPr="00331B22" w:rsidRDefault="00107CEF" w:rsidP="00107CEF"/>
    <w:p w14:paraId="21AFCA7A" w14:textId="77777777" w:rsidR="00107CEF" w:rsidRPr="00331B22" w:rsidRDefault="00107CEF" w:rsidP="00107CEF">
      <w:pPr>
        <w:pStyle w:val="FootnoteText"/>
        <w:tabs>
          <w:tab w:val="clear" w:pos="418"/>
          <w:tab w:val="right" w:pos="216"/>
          <w:tab w:val="left" w:pos="288"/>
          <w:tab w:val="right" w:pos="576"/>
          <w:tab w:val="left" w:pos="648"/>
        </w:tabs>
        <w:ind w:left="288" w:hanging="288"/>
      </w:pPr>
    </w:p>
    <w:p w14:paraId="6FF760CA" w14:textId="77777777" w:rsidR="00107CEF" w:rsidRPr="00331B22" w:rsidRDefault="00107CEF" w:rsidP="00107CEF">
      <w:pPr>
        <w:pStyle w:val="SingleTxt"/>
        <w:spacing w:after="0" w:line="120" w:lineRule="exact"/>
        <w:ind w:left="0"/>
        <w:rPr>
          <w:sz w:val="10"/>
        </w:rPr>
      </w:pPr>
    </w:p>
    <w:p w14:paraId="0049279D" w14:textId="77777777" w:rsidR="00107CEF" w:rsidRPr="00331B22" w:rsidRDefault="00107CEF" w:rsidP="001B306A">
      <w:pPr>
        <w:pStyle w:val="ListParagraph"/>
        <w:numPr>
          <w:ilvl w:val="1"/>
          <w:numId w:val="14"/>
        </w:numPr>
        <w:tabs>
          <w:tab w:val="left" w:pos="990"/>
          <w:tab w:val="num"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1B306A">
        <w:t>The</w:t>
      </w:r>
      <w:r w:rsidRPr="00331B22">
        <w:rPr>
          <w:w w:val="102"/>
        </w:rPr>
        <w:t xml:space="preserve"> proposed resource requirements for 2027 for UNAMA amount to $9</w:t>
      </w:r>
      <w:r>
        <w:rPr>
          <w:w w:val="102"/>
        </w:rPr>
        <w:t>7,167,800</w:t>
      </w:r>
      <w:r w:rsidRPr="00331B22">
        <w:rPr>
          <w:w w:val="102"/>
        </w:rPr>
        <w:t xml:space="preserve"> (net of staff assessment) and would provide for civilian personnel costs ($69</w:t>
      </w:r>
      <w:r>
        <w:rPr>
          <w:w w:val="102"/>
        </w:rPr>
        <w:t>,592,000</w:t>
      </w:r>
      <w:r w:rsidRPr="00331B22">
        <w:rPr>
          <w:w w:val="102"/>
        </w:rPr>
        <w:t>) consisting of salaries, common staff costs and danger pay for the deployment of 836 posts and positions (1 Under-Secretary-General, 2 Assistant Secretary-General, 1 D-2, 5 D-1, 20 P-5, 44 P-4, 43 P-3, 5 P-2, 80 Field Service, 94 National Professional Officer, 1 National General Service staff, 441 Local level and 99 United Nations Volunteers); the cost of one military observer ($19,600); and operational costs in the amount of $27,5</w:t>
      </w:r>
      <w:r>
        <w:rPr>
          <w:w w:val="102"/>
        </w:rPr>
        <w:t>56</w:t>
      </w:r>
      <w:r w:rsidRPr="00331B22">
        <w:rPr>
          <w:w w:val="102"/>
        </w:rPr>
        <w:t>,</w:t>
      </w:r>
      <w:r>
        <w:rPr>
          <w:w w:val="102"/>
        </w:rPr>
        <w:t>2</w:t>
      </w:r>
      <w:r w:rsidRPr="00331B22">
        <w:rPr>
          <w:w w:val="102"/>
        </w:rPr>
        <w:t>00</w:t>
      </w:r>
      <w:r w:rsidRPr="00331B22">
        <w:t>.</w:t>
      </w:r>
    </w:p>
    <w:p w14:paraId="118159D3" w14:textId="77777777" w:rsidR="00107CEF" w:rsidRPr="00331B22" w:rsidRDefault="00107CEF" w:rsidP="00D869BB">
      <w:pPr>
        <w:pStyle w:val="H1"/>
        <w:numPr>
          <w:ilvl w:val="1"/>
          <w:numId w:val="131"/>
        </w:numPr>
        <w:spacing w:before="360"/>
        <w:rPr>
          <w:color w:val="000000" w:themeColor="text1"/>
        </w:rPr>
      </w:pPr>
      <w:r w:rsidRPr="00331B22">
        <w:rPr>
          <w:color w:val="000000" w:themeColor="text1"/>
        </w:rPr>
        <w:t>Staffing requirements</w:t>
      </w:r>
    </w:p>
    <w:p w14:paraId="2A5FB871" w14:textId="77777777" w:rsidR="00107CEF" w:rsidRPr="00331B22" w:rsidRDefault="00107CEF" w:rsidP="00107CEF">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96" w:right="1267"/>
        <w:jc w:val="both"/>
        <w:rPr>
          <w:color w:val="000000" w:themeColor="text1"/>
          <w:sz w:val="10"/>
        </w:rPr>
      </w:pPr>
    </w:p>
    <w:p w14:paraId="35337F28" w14:textId="38F1BC4F" w:rsidR="00107CEF" w:rsidRPr="00331B22" w:rsidRDefault="00107CEF" w:rsidP="00107CEF">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rFonts w:eastAsia="Calibri"/>
        </w:rPr>
      </w:pPr>
      <w:r w:rsidRPr="00331B22">
        <w:rPr>
          <w:color w:val="000000" w:themeColor="text1"/>
          <w:w w:val="102"/>
        </w:rPr>
        <w:t xml:space="preserve">For 2027, the proposed staffing complement reflects a net decrease of 58 posts and positions, as </w:t>
      </w:r>
      <w:r w:rsidRPr="00B02C3F">
        <w:rPr>
          <w:w w:val="102"/>
        </w:rPr>
        <w:t xml:space="preserve">detailed in table </w:t>
      </w:r>
      <w:r w:rsidR="00410DC0" w:rsidRPr="00B02C3F">
        <w:rPr>
          <w:w w:val="102"/>
        </w:rPr>
        <w:t>75</w:t>
      </w:r>
      <w:r w:rsidRPr="00B02C3F">
        <w:rPr>
          <w:w w:val="102"/>
        </w:rPr>
        <w:t xml:space="preserve"> above and table </w:t>
      </w:r>
      <w:r w:rsidR="00410DC0" w:rsidRPr="00B02C3F">
        <w:rPr>
          <w:w w:val="102"/>
        </w:rPr>
        <w:t>76</w:t>
      </w:r>
      <w:r w:rsidRPr="00B02C3F">
        <w:rPr>
          <w:w w:val="102"/>
        </w:rPr>
        <w:t xml:space="preserve"> below.</w:t>
      </w:r>
    </w:p>
    <w:p w14:paraId="13A1DEC0" w14:textId="00CB9C83" w:rsidR="00107CEF" w:rsidRPr="00331B22" w:rsidRDefault="00E863E7" w:rsidP="00107CEF">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Pr>
          <w:color w:val="000000" w:themeColor="text1"/>
          <w:w w:val="102"/>
        </w:rPr>
        <w:t>B</w:t>
      </w:r>
      <w:r w:rsidR="00107CEF" w:rsidRPr="00331B22">
        <w:rPr>
          <w:color w:val="000000" w:themeColor="text1"/>
          <w:w w:val="102"/>
        </w:rPr>
        <w:t xml:space="preserve">uilding on the momentum of the </w:t>
      </w:r>
      <w:r w:rsidR="00107CEF" w:rsidRPr="00331B22">
        <w:rPr>
          <w:rFonts w:asciiTheme="majorBidi" w:hAnsiTheme="majorBidi" w:cstheme="majorBidi"/>
        </w:rPr>
        <w:t>Secretary-General’s UN80 Initiative, the proposed budget reflects targeted efficiency measures</w:t>
      </w:r>
      <w:r w:rsidR="00107CEF" w:rsidRPr="00331B22">
        <w:rPr>
          <w:color w:val="000000" w:themeColor="text1"/>
          <w:w w:val="102"/>
        </w:rPr>
        <w:t xml:space="preserve"> </w:t>
      </w:r>
      <w:r w:rsidR="00107CEF" w:rsidRPr="00331B22">
        <w:rPr>
          <w:rFonts w:asciiTheme="majorBidi" w:hAnsiTheme="majorBidi" w:cstheme="majorBidi"/>
        </w:rPr>
        <w:t xml:space="preserve">through organizational optimization, functional streamlining and more </w:t>
      </w:r>
      <w:r w:rsidR="00107CEF" w:rsidRPr="00331B22">
        <w:rPr>
          <w:rFonts w:asciiTheme="majorBidi" w:hAnsiTheme="majorBidi" w:cstheme="majorBidi"/>
        </w:rPr>
        <w:lastRenderedPageBreak/>
        <w:t>efficient resource allocation. These measures i</w:t>
      </w:r>
      <w:r w:rsidR="00107CEF" w:rsidRPr="00331B22">
        <w:t>nclud</w:t>
      </w:r>
      <w:r w:rsidR="00107CEF">
        <w:t>e</w:t>
      </w:r>
      <w:r w:rsidR="00107CEF" w:rsidRPr="00331B22">
        <w:t xml:space="preserve"> the redistribution of responsibilities, </w:t>
      </w:r>
      <w:r w:rsidR="00107CEF">
        <w:t xml:space="preserve">consolidation </w:t>
      </w:r>
      <w:r w:rsidR="00107CEF" w:rsidRPr="00331B22">
        <w:t>of functions</w:t>
      </w:r>
      <w:r w:rsidR="00107CEF">
        <w:t xml:space="preserve">, </w:t>
      </w:r>
      <w:r w:rsidR="00107CEF" w:rsidRPr="00331B22">
        <w:t>adjustments to internal workflows, leveraging of technologies</w:t>
      </w:r>
      <w:r w:rsidR="00107CEF">
        <w:t xml:space="preserve"> and the </w:t>
      </w:r>
      <w:r w:rsidR="00107CEF" w:rsidRPr="00331B22">
        <w:rPr>
          <w:color w:val="000000" w:themeColor="text1"/>
          <w:w w:val="102"/>
        </w:rPr>
        <w:t xml:space="preserve">reprofiling existing positions to address operational gaps. </w:t>
      </w:r>
      <w:r w:rsidR="00107CEF">
        <w:rPr>
          <w:color w:val="000000" w:themeColor="text1"/>
          <w:w w:val="102"/>
        </w:rPr>
        <w:t>Collectively, t</w:t>
      </w:r>
      <w:r w:rsidR="00107CEF" w:rsidRPr="00331B22">
        <w:rPr>
          <w:rFonts w:asciiTheme="majorBidi" w:hAnsiTheme="majorBidi" w:cstheme="majorBidi"/>
        </w:rPr>
        <w:t>hese adjustments enable UNAMA to maintain mandate-critical functions</w:t>
      </w:r>
      <w:r w:rsidR="00107CEF">
        <w:rPr>
          <w:rFonts w:asciiTheme="majorBidi" w:hAnsiTheme="majorBidi" w:cstheme="majorBidi"/>
        </w:rPr>
        <w:t xml:space="preserve"> while </w:t>
      </w:r>
      <w:r w:rsidR="00107CEF" w:rsidRPr="00331B22">
        <w:rPr>
          <w:rFonts w:asciiTheme="majorBidi" w:hAnsiTheme="majorBidi" w:cstheme="majorBidi"/>
        </w:rPr>
        <w:t>s</w:t>
      </w:r>
      <w:r w:rsidR="00107CEF" w:rsidRPr="00331B22">
        <w:rPr>
          <w:color w:val="000000" w:themeColor="text1"/>
          <w:w w:val="102"/>
        </w:rPr>
        <w:t xml:space="preserve">afeguarding the effective </w:t>
      </w:r>
      <w:r w:rsidR="00107CEF">
        <w:rPr>
          <w:color w:val="000000" w:themeColor="text1"/>
          <w:w w:val="102"/>
        </w:rPr>
        <w:t xml:space="preserve">and efficient </w:t>
      </w:r>
      <w:r w:rsidR="00107CEF" w:rsidRPr="00331B22">
        <w:rPr>
          <w:color w:val="000000" w:themeColor="text1"/>
          <w:w w:val="102"/>
        </w:rPr>
        <w:t xml:space="preserve">delivery of the Mission’s mandate.  </w:t>
      </w:r>
    </w:p>
    <w:p w14:paraId="43EB2E96" w14:textId="77777777" w:rsidR="00107CEF" w:rsidRPr="00331B22" w:rsidRDefault="00107CEF" w:rsidP="00107CEF">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ind w:left="1267"/>
        <w:contextualSpacing w:val="0"/>
        <w:jc w:val="both"/>
      </w:pPr>
    </w:p>
    <w:p w14:paraId="30670B3B" w14:textId="77777777" w:rsidR="00107CEF" w:rsidRPr="00331B22" w:rsidRDefault="00107CEF" w:rsidP="00107CEF">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b/>
          <w:bCs/>
        </w:rPr>
      </w:pPr>
      <w:r w:rsidRPr="00331B22">
        <w:rPr>
          <w:b/>
          <w:bCs/>
        </w:rPr>
        <w:t>Abolishment</w:t>
      </w:r>
    </w:p>
    <w:p w14:paraId="7C26AEFF" w14:textId="1E3FF860" w:rsidR="00107CEF" w:rsidRPr="00331B22" w:rsidRDefault="00107CEF" w:rsidP="00107CEF">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331B22">
        <w:rPr>
          <w:color w:val="000000" w:themeColor="text1"/>
          <w:w w:val="102"/>
        </w:rPr>
        <w:t xml:space="preserve">For 2027, the Mission proposes the abolishment of </w:t>
      </w:r>
      <w:r w:rsidRPr="00331B22">
        <w:rPr>
          <w:rFonts w:asciiTheme="majorBidi" w:eastAsia="Calibri" w:hAnsiTheme="majorBidi" w:cstheme="majorBidi"/>
          <w:color w:val="000000" w:themeColor="text1"/>
        </w:rPr>
        <w:t>61 posts and positions (</w:t>
      </w:r>
      <w:r w:rsidRPr="00331B22">
        <w:rPr>
          <w:rFonts w:asciiTheme="majorBidi" w:hAnsiTheme="majorBidi" w:cstheme="majorBidi"/>
        </w:rPr>
        <w:t>6 P-4, 2 P-3, 15 F</w:t>
      </w:r>
      <w:r>
        <w:rPr>
          <w:rFonts w:asciiTheme="majorBidi" w:hAnsiTheme="majorBidi" w:cstheme="majorBidi"/>
        </w:rPr>
        <w:t xml:space="preserve">ield </w:t>
      </w:r>
      <w:r w:rsidRPr="00331B22">
        <w:rPr>
          <w:rFonts w:asciiTheme="majorBidi" w:hAnsiTheme="majorBidi" w:cstheme="majorBidi"/>
        </w:rPr>
        <w:t>S</w:t>
      </w:r>
      <w:r>
        <w:rPr>
          <w:rFonts w:asciiTheme="majorBidi" w:hAnsiTheme="majorBidi" w:cstheme="majorBidi"/>
        </w:rPr>
        <w:t>ervice,</w:t>
      </w:r>
      <w:r w:rsidRPr="00331B22">
        <w:rPr>
          <w:rFonts w:asciiTheme="majorBidi" w:hAnsiTheme="majorBidi" w:cstheme="majorBidi"/>
        </w:rPr>
        <w:t xml:space="preserve"> 10 </w:t>
      </w:r>
      <w:r w:rsidRPr="00331B22">
        <w:rPr>
          <w:w w:val="102"/>
        </w:rPr>
        <w:t>National Professional Officer</w:t>
      </w:r>
      <w:r w:rsidRPr="00331B22" w:rsidDel="00AA0AEB">
        <w:rPr>
          <w:rFonts w:asciiTheme="majorBidi" w:hAnsiTheme="majorBidi" w:cstheme="majorBidi"/>
        </w:rPr>
        <w:t xml:space="preserve"> </w:t>
      </w:r>
      <w:r w:rsidRPr="00331B22">
        <w:rPr>
          <w:rFonts w:asciiTheme="majorBidi" w:hAnsiTheme="majorBidi" w:cstheme="majorBidi"/>
        </w:rPr>
        <w:t>and 28 L</w:t>
      </w:r>
      <w:r>
        <w:rPr>
          <w:rFonts w:asciiTheme="majorBidi" w:hAnsiTheme="majorBidi" w:cstheme="majorBidi"/>
        </w:rPr>
        <w:t>ocal level</w:t>
      </w:r>
      <w:r w:rsidRPr="00331B22">
        <w:rPr>
          <w:rFonts w:asciiTheme="majorBidi" w:hAnsiTheme="majorBidi" w:cstheme="majorBidi"/>
        </w:rPr>
        <w:t>), across the three components</w:t>
      </w:r>
      <w:r>
        <w:rPr>
          <w:rFonts w:asciiTheme="majorBidi" w:hAnsiTheme="majorBidi" w:cstheme="majorBidi"/>
        </w:rPr>
        <w:t xml:space="preserve">, comprising </w:t>
      </w:r>
      <w:r w:rsidRPr="00331B22">
        <w:rPr>
          <w:rFonts w:asciiTheme="majorBidi" w:hAnsiTheme="majorBidi" w:cstheme="majorBidi"/>
        </w:rPr>
        <w:t xml:space="preserve">19 </w:t>
      </w:r>
      <w:r>
        <w:rPr>
          <w:rFonts w:asciiTheme="majorBidi" w:hAnsiTheme="majorBidi" w:cstheme="majorBidi"/>
        </w:rPr>
        <w:t>s</w:t>
      </w:r>
      <w:r w:rsidRPr="00331B22">
        <w:rPr>
          <w:rFonts w:asciiTheme="majorBidi" w:hAnsiTheme="majorBidi" w:cstheme="majorBidi"/>
        </w:rPr>
        <w:t>ubstantive posts</w:t>
      </w:r>
      <w:r>
        <w:rPr>
          <w:rFonts w:asciiTheme="majorBidi" w:hAnsiTheme="majorBidi" w:cstheme="majorBidi"/>
        </w:rPr>
        <w:t xml:space="preserve">, </w:t>
      </w:r>
      <w:r w:rsidRPr="00331B22">
        <w:rPr>
          <w:rFonts w:asciiTheme="majorBidi" w:hAnsiTheme="majorBidi" w:cstheme="majorBidi"/>
        </w:rPr>
        <w:t xml:space="preserve">24 </w:t>
      </w:r>
      <w:r>
        <w:rPr>
          <w:rFonts w:asciiTheme="majorBidi" w:hAnsiTheme="majorBidi" w:cstheme="majorBidi"/>
        </w:rPr>
        <w:t>s</w:t>
      </w:r>
      <w:r w:rsidRPr="00331B22">
        <w:rPr>
          <w:rFonts w:asciiTheme="majorBidi" w:hAnsiTheme="majorBidi" w:cstheme="majorBidi"/>
        </w:rPr>
        <w:t xml:space="preserve">ecurity posts and 18 </w:t>
      </w:r>
      <w:r>
        <w:rPr>
          <w:rFonts w:asciiTheme="majorBidi" w:hAnsiTheme="majorBidi" w:cstheme="majorBidi"/>
        </w:rPr>
        <w:t>m</w:t>
      </w:r>
      <w:r w:rsidRPr="00331B22">
        <w:rPr>
          <w:rFonts w:asciiTheme="majorBidi" w:hAnsiTheme="majorBidi" w:cstheme="majorBidi"/>
        </w:rPr>
        <w:t>ission support posts</w:t>
      </w:r>
      <w:r w:rsidRPr="00331B22">
        <w:rPr>
          <w:color w:val="000000" w:themeColor="text1"/>
          <w:w w:val="102"/>
        </w:rPr>
        <w:t>. The</w:t>
      </w:r>
      <w:r>
        <w:rPr>
          <w:color w:val="000000" w:themeColor="text1"/>
          <w:w w:val="102"/>
        </w:rPr>
        <w:t xml:space="preserve"> </w:t>
      </w:r>
      <w:proofErr w:type="gramStart"/>
      <w:r>
        <w:rPr>
          <w:color w:val="000000" w:themeColor="text1"/>
          <w:w w:val="102"/>
        </w:rPr>
        <w:t xml:space="preserve">proposed </w:t>
      </w:r>
      <w:r w:rsidRPr="00331B22">
        <w:rPr>
          <w:color w:val="000000" w:themeColor="text1"/>
          <w:w w:val="102"/>
        </w:rPr>
        <w:t xml:space="preserve"> abolishments</w:t>
      </w:r>
      <w:proofErr w:type="gramEnd"/>
      <w:r w:rsidRPr="00331B22">
        <w:rPr>
          <w:color w:val="000000" w:themeColor="text1"/>
          <w:w w:val="102"/>
        </w:rPr>
        <w:t xml:space="preserve"> </w:t>
      </w:r>
      <w:r>
        <w:rPr>
          <w:color w:val="000000" w:themeColor="text1"/>
          <w:w w:val="102"/>
        </w:rPr>
        <w:t xml:space="preserve">are </w:t>
      </w:r>
      <w:r w:rsidRPr="00331B22">
        <w:rPr>
          <w:color w:val="000000" w:themeColor="text1"/>
          <w:w w:val="102"/>
        </w:rPr>
        <w:t xml:space="preserve">informed </w:t>
      </w:r>
      <w:r>
        <w:rPr>
          <w:color w:val="000000" w:themeColor="text1"/>
          <w:w w:val="102"/>
        </w:rPr>
        <w:t xml:space="preserve">by a </w:t>
      </w:r>
      <w:r w:rsidRPr="00331B22">
        <w:rPr>
          <w:color w:val="000000" w:themeColor="text1"/>
          <w:w w:val="102"/>
        </w:rPr>
        <w:t>review o</w:t>
      </w:r>
      <w:r>
        <w:rPr>
          <w:color w:val="000000" w:themeColor="text1"/>
          <w:w w:val="102"/>
        </w:rPr>
        <w:t>f</w:t>
      </w:r>
      <w:r w:rsidRPr="00331B22">
        <w:rPr>
          <w:color w:val="000000" w:themeColor="text1"/>
          <w:w w:val="102"/>
        </w:rPr>
        <w:t xml:space="preserve"> operational requirements, </w:t>
      </w:r>
      <w:r w:rsidRPr="00331B22">
        <w:rPr>
          <w:rFonts w:asciiTheme="majorBidi" w:hAnsiTheme="majorBidi" w:cstheme="majorBidi"/>
        </w:rPr>
        <w:t xml:space="preserve">workload distribution and </w:t>
      </w:r>
      <w:r>
        <w:rPr>
          <w:rFonts w:asciiTheme="majorBidi" w:hAnsiTheme="majorBidi" w:cstheme="majorBidi"/>
        </w:rPr>
        <w:t xml:space="preserve">the optimization of </w:t>
      </w:r>
      <w:r w:rsidRPr="00331B22">
        <w:rPr>
          <w:rFonts w:asciiTheme="majorBidi" w:hAnsiTheme="majorBidi" w:cstheme="majorBidi"/>
        </w:rPr>
        <w:t xml:space="preserve">support functions. </w:t>
      </w:r>
    </w:p>
    <w:p w14:paraId="7314614C" w14:textId="1E6A6D90" w:rsidR="00107CEF" w:rsidRPr="00D0322B" w:rsidRDefault="00107CEF" w:rsidP="00107CEF">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D0322B">
        <w:rPr>
          <w:color w:val="000000" w:themeColor="text1"/>
          <w:w w:val="102"/>
        </w:rPr>
        <w:t xml:space="preserve">In the substantive component, the proposed </w:t>
      </w:r>
      <w:r>
        <w:rPr>
          <w:color w:val="000000" w:themeColor="text1"/>
          <w:w w:val="102"/>
        </w:rPr>
        <w:t xml:space="preserve">19 </w:t>
      </w:r>
      <w:r w:rsidRPr="00D0322B">
        <w:rPr>
          <w:color w:val="000000" w:themeColor="text1"/>
          <w:w w:val="102"/>
        </w:rPr>
        <w:t xml:space="preserve">post abolishments reflect the Mission’s adaptation to a more restrictive operating environment, evolving mandate priorities and ongoing liquidity constraints. Certain civil affairs, coordination, political outreach and rule of law functions no longer constitute discrete requirements and are absorbed </w:t>
      </w:r>
      <w:r>
        <w:rPr>
          <w:color w:val="000000" w:themeColor="text1"/>
          <w:w w:val="102"/>
        </w:rPr>
        <w:t>by other</w:t>
      </w:r>
      <w:r w:rsidRPr="00D0322B">
        <w:rPr>
          <w:color w:val="000000" w:themeColor="text1"/>
          <w:w w:val="102"/>
        </w:rPr>
        <w:t xml:space="preserve"> existing capacities. In addition, front office functions in the Office of the </w:t>
      </w:r>
      <w:r w:rsidRPr="001C0CFE">
        <w:rPr>
          <w:color w:val="000000" w:themeColor="text1"/>
          <w:w w:val="102"/>
        </w:rPr>
        <w:t>Special Representative of the Secretary</w:t>
      </w:r>
      <w:r w:rsidRPr="001C0CFE">
        <w:rPr>
          <w:color w:val="000000" w:themeColor="text1"/>
          <w:w w:val="102"/>
        </w:rPr>
        <w:noBreakHyphen/>
        <w:t xml:space="preserve">General </w:t>
      </w:r>
      <w:r w:rsidRPr="00D0322B">
        <w:rPr>
          <w:color w:val="000000" w:themeColor="text1"/>
          <w:w w:val="102"/>
        </w:rPr>
        <w:t>are consolidated</w:t>
      </w:r>
      <w:r>
        <w:rPr>
          <w:color w:val="000000" w:themeColor="text1"/>
          <w:w w:val="102"/>
        </w:rPr>
        <w:t xml:space="preserve">, made possible </w:t>
      </w:r>
      <w:r w:rsidRPr="00D0322B">
        <w:rPr>
          <w:color w:val="000000" w:themeColor="text1"/>
          <w:w w:val="102"/>
        </w:rPr>
        <w:t xml:space="preserve">by streamlined processes and </w:t>
      </w:r>
      <w:r>
        <w:rPr>
          <w:color w:val="000000" w:themeColor="text1"/>
          <w:w w:val="102"/>
        </w:rPr>
        <w:t xml:space="preserve">enhanced use of </w:t>
      </w:r>
      <w:r w:rsidRPr="00D0322B">
        <w:rPr>
          <w:color w:val="000000" w:themeColor="text1"/>
          <w:w w:val="102"/>
        </w:rPr>
        <w:t xml:space="preserve">digital tools. A similar approach is applied in Field Offices, reflecting the absorption of functions within existing capacity, ensuring continuity in mandate delivery while aligning staffing </w:t>
      </w:r>
      <w:r>
        <w:rPr>
          <w:color w:val="000000" w:themeColor="text1"/>
          <w:w w:val="102"/>
        </w:rPr>
        <w:t xml:space="preserve">levels </w:t>
      </w:r>
      <w:r w:rsidRPr="00D0322B">
        <w:rPr>
          <w:color w:val="000000" w:themeColor="text1"/>
          <w:w w:val="102"/>
        </w:rPr>
        <w:t xml:space="preserve">with current priorities </w:t>
      </w:r>
      <w:r>
        <w:rPr>
          <w:color w:val="000000" w:themeColor="text1"/>
          <w:w w:val="102"/>
        </w:rPr>
        <w:t>for a more efficient use of limited</w:t>
      </w:r>
      <w:r w:rsidRPr="00D0322B">
        <w:rPr>
          <w:color w:val="000000" w:themeColor="text1"/>
          <w:w w:val="102"/>
        </w:rPr>
        <w:t xml:space="preserve"> resource</w:t>
      </w:r>
      <w:r>
        <w:rPr>
          <w:color w:val="000000" w:themeColor="text1"/>
          <w:w w:val="102"/>
        </w:rPr>
        <w:t>s.</w:t>
      </w:r>
    </w:p>
    <w:p w14:paraId="6FE599C4" w14:textId="73F9EC06" w:rsidR="00107CEF" w:rsidRPr="00331B22" w:rsidRDefault="00107CEF" w:rsidP="00107CEF">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331B22">
        <w:rPr>
          <w:rFonts w:asciiTheme="majorBidi" w:hAnsiTheme="majorBidi" w:cstheme="majorBidi"/>
        </w:rPr>
        <w:t xml:space="preserve">In the Security Section, the </w:t>
      </w:r>
      <w:r>
        <w:rPr>
          <w:rFonts w:asciiTheme="majorBidi" w:hAnsiTheme="majorBidi" w:cstheme="majorBidi"/>
        </w:rPr>
        <w:t xml:space="preserve">proposed 24 </w:t>
      </w:r>
      <w:r w:rsidRPr="00331B22">
        <w:rPr>
          <w:rFonts w:asciiTheme="majorBidi" w:hAnsiTheme="majorBidi" w:cstheme="majorBidi"/>
        </w:rPr>
        <w:t xml:space="preserve">abolishments result </w:t>
      </w:r>
      <w:r>
        <w:rPr>
          <w:rFonts w:asciiTheme="majorBidi" w:hAnsiTheme="majorBidi" w:cstheme="majorBidi"/>
        </w:rPr>
        <w:t xml:space="preserve">primarily from </w:t>
      </w:r>
      <w:r w:rsidRPr="00331B22">
        <w:t>strengthened internal coor</w:t>
      </w:r>
      <w:r w:rsidRPr="00AE5060">
        <w:t xml:space="preserve">dination, </w:t>
      </w:r>
      <w:r>
        <w:t>optimized</w:t>
      </w:r>
      <w:r w:rsidRPr="00AE5060">
        <w:t xml:space="preserve"> supervisory arrangements and</w:t>
      </w:r>
      <w:r w:rsidR="00385526">
        <w:t xml:space="preserve"> the</w:t>
      </w:r>
      <w:r w:rsidRPr="00AE5060">
        <w:t xml:space="preserve"> redistribution of responsibilities. Further efficiencies are achieved through greater reliance on existing capacity within the United Nations common system in Afghanistan </w:t>
      </w:r>
      <w:r w:rsidRPr="00AE5060">
        <w:rPr>
          <w:color w:val="000000" w:themeColor="text1"/>
        </w:rPr>
        <w:t xml:space="preserve">and the use of external trainers from other duty stations, as required, </w:t>
      </w:r>
      <w:r w:rsidRPr="00AE5060">
        <w:t xml:space="preserve">to meet security training needs. In this context, UNAMA proposes the abolishment of </w:t>
      </w:r>
      <w:r w:rsidRPr="00AE5060">
        <w:rPr>
          <w:rFonts w:asciiTheme="majorBidi" w:hAnsiTheme="majorBidi" w:cstheme="majorBidi"/>
        </w:rPr>
        <w:t xml:space="preserve">the </w:t>
      </w:r>
      <w:r w:rsidRPr="00AE5060">
        <w:rPr>
          <w:color w:val="000000" w:themeColor="text1"/>
        </w:rPr>
        <w:t>Security Training Unit, comprising</w:t>
      </w:r>
      <w:r>
        <w:rPr>
          <w:color w:val="000000" w:themeColor="text1"/>
        </w:rPr>
        <w:t xml:space="preserve"> </w:t>
      </w:r>
      <w:r w:rsidRPr="00331B22">
        <w:rPr>
          <w:color w:val="000000" w:themeColor="text1"/>
        </w:rPr>
        <w:t>five posts (3 F</w:t>
      </w:r>
      <w:r>
        <w:rPr>
          <w:color w:val="000000" w:themeColor="text1"/>
        </w:rPr>
        <w:t xml:space="preserve">ield </w:t>
      </w:r>
      <w:r w:rsidRPr="00331B22">
        <w:rPr>
          <w:color w:val="000000" w:themeColor="text1"/>
        </w:rPr>
        <w:t>S</w:t>
      </w:r>
      <w:r>
        <w:rPr>
          <w:color w:val="000000" w:themeColor="text1"/>
        </w:rPr>
        <w:t>ervice</w:t>
      </w:r>
      <w:r w:rsidRPr="00331B22">
        <w:rPr>
          <w:color w:val="000000" w:themeColor="text1"/>
        </w:rPr>
        <w:t xml:space="preserve"> and 2 L</w:t>
      </w:r>
      <w:r>
        <w:rPr>
          <w:color w:val="000000" w:themeColor="text1"/>
        </w:rPr>
        <w:t>ocal level</w:t>
      </w:r>
      <w:r w:rsidRPr="00331B22">
        <w:rPr>
          <w:color w:val="000000" w:themeColor="text1"/>
        </w:rPr>
        <w:t>).</w:t>
      </w:r>
    </w:p>
    <w:p w14:paraId="5648E977" w14:textId="55E0A3A8" w:rsidR="00107CEF" w:rsidRPr="00331B22" w:rsidRDefault="00107CEF" w:rsidP="00107CEF">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331B22">
        <w:rPr>
          <w:rFonts w:asciiTheme="majorBidi" w:hAnsiTheme="majorBidi" w:cstheme="majorBidi"/>
        </w:rPr>
        <w:t xml:space="preserve">In </w:t>
      </w:r>
      <w:r>
        <w:rPr>
          <w:rFonts w:asciiTheme="majorBidi" w:hAnsiTheme="majorBidi" w:cstheme="majorBidi"/>
        </w:rPr>
        <w:t>the m</w:t>
      </w:r>
      <w:r w:rsidRPr="00331B22">
        <w:rPr>
          <w:rFonts w:asciiTheme="majorBidi" w:hAnsiTheme="majorBidi" w:cstheme="majorBidi"/>
        </w:rPr>
        <w:t>ission support</w:t>
      </w:r>
      <w:r>
        <w:rPr>
          <w:rFonts w:asciiTheme="majorBidi" w:hAnsiTheme="majorBidi" w:cstheme="majorBidi"/>
        </w:rPr>
        <w:t xml:space="preserve"> component</w:t>
      </w:r>
      <w:r w:rsidRPr="00331B22">
        <w:rPr>
          <w:rFonts w:asciiTheme="majorBidi" w:hAnsiTheme="majorBidi" w:cstheme="majorBidi"/>
        </w:rPr>
        <w:t xml:space="preserve">, the </w:t>
      </w:r>
      <w:r>
        <w:rPr>
          <w:rFonts w:asciiTheme="majorBidi" w:hAnsiTheme="majorBidi" w:cstheme="majorBidi"/>
        </w:rPr>
        <w:t xml:space="preserve">proposed 18 </w:t>
      </w:r>
      <w:r w:rsidRPr="00331B22">
        <w:rPr>
          <w:rFonts w:asciiTheme="majorBidi" w:hAnsiTheme="majorBidi" w:cstheme="majorBidi"/>
        </w:rPr>
        <w:t>abolishments reflect</w:t>
      </w:r>
      <w:r w:rsidR="00385526">
        <w:rPr>
          <w:rFonts w:asciiTheme="majorBidi" w:hAnsiTheme="majorBidi" w:cstheme="majorBidi"/>
        </w:rPr>
        <w:t xml:space="preserve"> the</w:t>
      </w:r>
      <w:r w:rsidRPr="00331B22">
        <w:rPr>
          <w:rFonts w:asciiTheme="majorBidi" w:hAnsiTheme="majorBidi" w:cstheme="majorBidi"/>
        </w:rPr>
        <w:t xml:space="preserve"> further </w:t>
      </w:r>
      <w:r w:rsidRPr="00E37D69">
        <w:rPr>
          <w:rFonts w:asciiTheme="majorBidi" w:hAnsiTheme="majorBidi" w:cstheme="majorBidi"/>
        </w:rPr>
        <w:t>integration of functions</w:t>
      </w:r>
      <w:r w:rsidRPr="00331B22">
        <w:rPr>
          <w:rFonts w:asciiTheme="majorBidi" w:hAnsiTheme="majorBidi" w:cstheme="majorBidi"/>
        </w:rPr>
        <w:t xml:space="preserve"> and the outcome of </w:t>
      </w:r>
      <w:r>
        <w:rPr>
          <w:rFonts w:asciiTheme="majorBidi" w:hAnsiTheme="majorBidi" w:cstheme="majorBidi"/>
        </w:rPr>
        <w:t xml:space="preserve">an </w:t>
      </w:r>
      <w:r w:rsidRPr="00331B22">
        <w:rPr>
          <w:rFonts w:asciiTheme="majorBidi" w:hAnsiTheme="majorBidi" w:cstheme="majorBidi"/>
        </w:rPr>
        <w:t xml:space="preserve">ongoing review of the support </w:t>
      </w:r>
      <w:r>
        <w:rPr>
          <w:rFonts w:asciiTheme="majorBidi" w:hAnsiTheme="majorBidi" w:cstheme="majorBidi"/>
        </w:rPr>
        <w:t xml:space="preserve">requirements </w:t>
      </w:r>
      <w:r w:rsidRPr="00331B22">
        <w:rPr>
          <w:rFonts w:asciiTheme="majorBidi" w:hAnsiTheme="majorBidi" w:cstheme="majorBidi"/>
        </w:rPr>
        <w:t xml:space="preserve">to ensure alignment with operational </w:t>
      </w:r>
      <w:r>
        <w:rPr>
          <w:rFonts w:asciiTheme="majorBidi" w:hAnsiTheme="majorBidi" w:cstheme="majorBidi"/>
        </w:rPr>
        <w:t xml:space="preserve">needs in the context of </w:t>
      </w:r>
      <w:r w:rsidRPr="00331B22">
        <w:rPr>
          <w:rFonts w:asciiTheme="majorBidi" w:hAnsiTheme="majorBidi" w:cstheme="majorBidi"/>
        </w:rPr>
        <w:t xml:space="preserve">a </w:t>
      </w:r>
      <w:r>
        <w:rPr>
          <w:rFonts w:asciiTheme="majorBidi" w:hAnsiTheme="majorBidi" w:cstheme="majorBidi"/>
        </w:rPr>
        <w:t>reduced</w:t>
      </w:r>
      <w:r w:rsidRPr="00331B22">
        <w:rPr>
          <w:rFonts w:asciiTheme="majorBidi" w:hAnsiTheme="majorBidi" w:cstheme="majorBidi"/>
        </w:rPr>
        <w:t xml:space="preserve"> client base</w:t>
      </w:r>
      <w:r>
        <w:rPr>
          <w:rFonts w:asciiTheme="majorBidi" w:hAnsiTheme="majorBidi" w:cstheme="majorBidi"/>
        </w:rPr>
        <w:t xml:space="preserve"> </w:t>
      </w:r>
      <w:r w:rsidR="00385526">
        <w:rPr>
          <w:rFonts w:asciiTheme="majorBidi" w:hAnsiTheme="majorBidi" w:cstheme="majorBidi"/>
        </w:rPr>
        <w:t xml:space="preserve">and </w:t>
      </w:r>
      <w:r>
        <w:rPr>
          <w:rFonts w:asciiTheme="majorBidi" w:hAnsiTheme="majorBidi" w:cstheme="majorBidi"/>
        </w:rPr>
        <w:t>footprint</w:t>
      </w:r>
      <w:r w:rsidRPr="00331B22">
        <w:rPr>
          <w:rFonts w:asciiTheme="majorBidi" w:hAnsiTheme="majorBidi" w:cstheme="majorBidi"/>
        </w:rPr>
        <w:t xml:space="preserve">, including the closure and nationalization of additional field offices in 2026. </w:t>
      </w:r>
    </w:p>
    <w:p w14:paraId="46315E69" w14:textId="77777777" w:rsidR="00107CEF" w:rsidRPr="00331B22" w:rsidRDefault="00107CEF" w:rsidP="00107CEF">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96" w:right="1267"/>
        <w:jc w:val="both"/>
        <w:rPr>
          <w:color w:val="000000" w:themeColor="text1"/>
          <w:sz w:val="10"/>
        </w:rPr>
      </w:pPr>
    </w:p>
    <w:p w14:paraId="6EFFB65D" w14:textId="77777777" w:rsidR="00107CEF" w:rsidRPr="00331B22" w:rsidRDefault="00107CEF" w:rsidP="00107CEF">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b/>
          <w:bCs/>
        </w:rPr>
      </w:pPr>
      <w:r w:rsidRPr="00331B22">
        <w:rPr>
          <w:b/>
          <w:bCs/>
        </w:rPr>
        <w:t>Establishment</w:t>
      </w:r>
    </w:p>
    <w:p w14:paraId="6303EDEB" w14:textId="77777777" w:rsidR="00107CEF" w:rsidRPr="00331B22" w:rsidRDefault="00107CEF" w:rsidP="00107CEF">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331B22">
        <w:rPr>
          <w:color w:val="000000" w:themeColor="text1"/>
          <w:w w:val="102"/>
        </w:rPr>
        <w:t xml:space="preserve">The Mission proposes the establishment of three international United Nations Volunteer </w:t>
      </w:r>
      <w:r>
        <w:rPr>
          <w:color w:val="000000" w:themeColor="text1"/>
          <w:w w:val="102"/>
        </w:rPr>
        <w:t xml:space="preserve">positions </w:t>
      </w:r>
      <w:r w:rsidRPr="00331B22">
        <w:t xml:space="preserve">comprising: </w:t>
      </w:r>
    </w:p>
    <w:p w14:paraId="28CB2C03" w14:textId="77777777" w:rsidR="00107CEF" w:rsidRPr="00331B22" w:rsidRDefault="00107CEF" w:rsidP="00107CEF">
      <w:pPr>
        <w:pStyle w:val="ListParagraph"/>
        <w:numPr>
          <w:ilvl w:val="4"/>
          <w:numId w:val="112"/>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color w:val="000000" w:themeColor="text1"/>
          <w:w w:val="102"/>
        </w:rPr>
      </w:pPr>
      <w:r w:rsidRPr="00331B22">
        <w:rPr>
          <w:rFonts w:asciiTheme="majorBidi" w:eastAsia="Calibri" w:hAnsiTheme="majorBidi" w:cstheme="majorBidi"/>
        </w:rPr>
        <w:t xml:space="preserve">one </w:t>
      </w:r>
      <w:r w:rsidRPr="00331B22">
        <w:rPr>
          <w:rFonts w:asciiTheme="majorBidi" w:hAnsiTheme="majorBidi" w:cstheme="majorBidi"/>
        </w:rPr>
        <w:t>position of Security Officer in the Security Section to monitor and coordinate guard force activities, support access control oversight, and undertake routine compliance follow-up</w:t>
      </w:r>
      <w:r w:rsidRPr="00331B22">
        <w:rPr>
          <w:rFonts w:asciiTheme="majorBidi" w:eastAsia="Calibri" w:hAnsiTheme="majorBidi" w:cstheme="majorBidi"/>
        </w:rPr>
        <w:t>s; and</w:t>
      </w:r>
    </w:p>
    <w:p w14:paraId="15642830" w14:textId="2C78BF6E" w:rsidR="00107CEF" w:rsidRPr="00331B22" w:rsidRDefault="00107CEF" w:rsidP="00107CEF">
      <w:pPr>
        <w:pStyle w:val="ListParagraph"/>
        <w:numPr>
          <w:ilvl w:val="4"/>
          <w:numId w:val="112"/>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color w:val="000000" w:themeColor="text1"/>
          <w:w w:val="102"/>
        </w:rPr>
      </w:pPr>
      <w:r w:rsidRPr="00331B22">
        <w:rPr>
          <w:rFonts w:asciiTheme="majorBidi" w:eastAsia="Calibri" w:hAnsiTheme="majorBidi" w:cstheme="majorBidi"/>
        </w:rPr>
        <w:t xml:space="preserve">two positions </w:t>
      </w:r>
      <w:r w:rsidRPr="00331B22">
        <w:rPr>
          <w:rFonts w:asciiTheme="majorBidi" w:hAnsiTheme="majorBidi" w:cstheme="majorBidi"/>
          <w:color w:val="000000" w:themeColor="text1"/>
        </w:rPr>
        <w:t xml:space="preserve">of Medical Officer, one each in </w:t>
      </w:r>
      <w:proofErr w:type="spellStart"/>
      <w:r w:rsidRPr="00331B22">
        <w:rPr>
          <w:rFonts w:asciiTheme="majorBidi" w:hAnsiTheme="majorBidi" w:cstheme="majorBidi"/>
          <w:color w:val="000000" w:themeColor="text1"/>
        </w:rPr>
        <w:t>Gardez</w:t>
      </w:r>
      <w:proofErr w:type="spellEnd"/>
      <w:r w:rsidRPr="00331B22">
        <w:rPr>
          <w:rFonts w:asciiTheme="majorBidi" w:hAnsiTheme="majorBidi" w:cstheme="majorBidi"/>
          <w:color w:val="000000" w:themeColor="text1"/>
        </w:rPr>
        <w:t xml:space="preserve"> and Kunduz Field Offices, </w:t>
      </w:r>
      <w:r w:rsidRPr="00F15351">
        <w:rPr>
          <w:rFonts w:asciiTheme="majorBidi" w:hAnsiTheme="majorBidi" w:cstheme="majorBidi"/>
          <w:color w:val="000000" w:themeColor="text1"/>
        </w:rPr>
        <w:t xml:space="preserve">costed at 30 per </w:t>
      </w:r>
      <w:r w:rsidRPr="00C63AB7">
        <w:rPr>
          <w:rFonts w:asciiTheme="majorBidi" w:hAnsiTheme="majorBidi"/>
        </w:rPr>
        <w:t xml:space="preserve">cent cost of the total cost of the two positions, with the remaining 70 per cent funded by the </w:t>
      </w:r>
      <w:r w:rsidR="00B16B7F" w:rsidRPr="00C63AB7">
        <w:rPr>
          <w:rFonts w:asciiTheme="majorBidi" w:hAnsiTheme="majorBidi"/>
        </w:rPr>
        <w:t>Joint Medical Services (JMS) participating entities</w:t>
      </w:r>
      <w:r w:rsidRPr="00C63AB7">
        <w:rPr>
          <w:rFonts w:asciiTheme="majorBidi" w:hAnsiTheme="majorBidi"/>
        </w:rPr>
        <w:t>, based on the cost-sharing arrangement</w:t>
      </w:r>
      <w:r w:rsidR="005068C5" w:rsidRPr="00C63AB7">
        <w:rPr>
          <w:rFonts w:asciiTheme="majorBidi" w:hAnsiTheme="majorBidi"/>
        </w:rPr>
        <w:t xml:space="preserve"> in place under existing memoranda</w:t>
      </w:r>
      <w:r w:rsidRPr="00C63AB7">
        <w:rPr>
          <w:rFonts w:asciiTheme="majorBidi" w:hAnsiTheme="majorBidi"/>
        </w:rPr>
        <w:t>. The p</w:t>
      </w:r>
      <w:r>
        <w:rPr>
          <w:rFonts w:asciiTheme="majorBidi" w:hAnsiTheme="majorBidi" w:cstheme="majorBidi"/>
          <w:color w:val="000000" w:themeColor="text1"/>
        </w:rPr>
        <w:t xml:space="preserve">ositions will </w:t>
      </w:r>
      <w:r w:rsidRPr="00331B22">
        <w:rPr>
          <w:rFonts w:asciiTheme="majorBidi" w:hAnsiTheme="majorBidi" w:cstheme="majorBidi"/>
          <w:color w:val="000000" w:themeColor="text1"/>
        </w:rPr>
        <w:t>provide on-site primary health care, respond to and stabilize medical emergencies within the compound and coordinate referrals to the regional hospital</w:t>
      </w:r>
      <w:r w:rsidR="009076F6">
        <w:rPr>
          <w:rFonts w:asciiTheme="majorBidi" w:hAnsiTheme="majorBidi" w:cstheme="majorBidi"/>
          <w:color w:val="000000" w:themeColor="text1"/>
        </w:rPr>
        <w:t xml:space="preserve"> as needed</w:t>
      </w:r>
      <w:r w:rsidRPr="00331B22">
        <w:rPr>
          <w:rFonts w:asciiTheme="majorBidi" w:hAnsiTheme="majorBidi" w:cstheme="majorBidi"/>
          <w:color w:val="000000" w:themeColor="text1"/>
        </w:rPr>
        <w:t>.</w:t>
      </w:r>
      <w:r w:rsidRPr="00331B22">
        <w:rPr>
          <w:color w:val="000000" w:themeColor="text1"/>
          <w:w w:val="102"/>
        </w:rPr>
        <w:t xml:space="preserve"> </w:t>
      </w:r>
    </w:p>
    <w:p w14:paraId="3E667CA6" w14:textId="77777777" w:rsidR="00107CEF" w:rsidRPr="00331B22" w:rsidRDefault="00107CEF" w:rsidP="00107CEF">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before="240" w:after="120"/>
        <w:ind w:left="1267"/>
        <w:contextualSpacing w:val="0"/>
        <w:jc w:val="both"/>
        <w:rPr>
          <w:b/>
          <w:bCs/>
        </w:rPr>
      </w:pPr>
      <w:r w:rsidRPr="00331B22">
        <w:rPr>
          <w:b/>
          <w:bCs/>
        </w:rPr>
        <w:t xml:space="preserve">Reclassification </w:t>
      </w:r>
    </w:p>
    <w:p w14:paraId="7CC8C385" w14:textId="1B120876" w:rsidR="00107CEF" w:rsidRPr="00331B22" w:rsidRDefault="00107CEF" w:rsidP="00107CEF">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331B22">
        <w:rPr>
          <w:color w:val="000000" w:themeColor="text1"/>
          <w:w w:val="102"/>
        </w:rPr>
        <w:t>In the Risk Management and Coordination Section, the Mission propos</w:t>
      </w:r>
      <w:r>
        <w:rPr>
          <w:color w:val="000000" w:themeColor="text1"/>
          <w:w w:val="102"/>
        </w:rPr>
        <w:t xml:space="preserve">es the downward </w:t>
      </w:r>
      <w:r w:rsidRPr="00331B22">
        <w:rPr>
          <w:color w:val="000000" w:themeColor="text1"/>
          <w:w w:val="102"/>
        </w:rPr>
        <w:t>reclassif</w:t>
      </w:r>
      <w:r>
        <w:rPr>
          <w:color w:val="000000" w:themeColor="text1"/>
          <w:w w:val="102"/>
        </w:rPr>
        <w:t xml:space="preserve">ication of </w:t>
      </w:r>
      <w:r w:rsidRPr="00331B22">
        <w:rPr>
          <w:color w:val="000000" w:themeColor="text1"/>
          <w:w w:val="102"/>
        </w:rPr>
        <w:t xml:space="preserve">two posts: </w:t>
      </w:r>
      <w:r>
        <w:rPr>
          <w:color w:val="000000" w:themeColor="text1"/>
          <w:w w:val="102"/>
        </w:rPr>
        <w:t xml:space="preserve">One post of </w:t>
      </w:r>
      <w:r w:rsidRPr="00331B22">
        <w:rPr>
          <w:color w:val="000000" w:themeColor="text1"/>
          <w:w w:val="102"/>
        </w:rPr>
        <w:t xml:space="preserve">Chief of Risk Management and Compliance (P-5) to Chief of Risk Management and Compliance (P-4); and </w:t>
      </w:r>
      <w:r>
        <w:rPr>
          <w:color w:val="000000" w:themeColor="text1"/>
          <w:w w:val="102"/>
        </w:rPr>
        <w:t xml:space="preserve">one post of </w:t>
      </w:r>
      <w:r w:rsidRPr="00331B22">
        <w:rPr>
          <w:color w:val="000000" w:themeColor="text1"/>
          <w:w w:val="102"/>
        </w:rPr>
        <w:t>Risk Management and Compliance Officer (P-4) to Risk Management and Compliance Officer (P-3)</w:t>
      </w:r>
      <w:r>
        <w:rPr>
          <w:color w:val="000000" w:themeColor="text1"/>
          <w:w w:val="102"/>
        </w:rPr>
        <w:t xml:space="preserve">. The proposed reclassifications </w:t>
      </w:r>
      <w:r>
        <w:rPr>
          <w:color w:val="000000" w:themeColor="text1"/>
          <w:w w:val="102"/>
        </w:rPr>
        <w:lastRenderedPageBreak/>
        <w:t xml:space="preserve">reflect the stabilization of the Mission’s </w:t>
      </w:r>
      <w:r w:rsidRPr="00331B22">
        <w:rPr>
          <w:color w:val="000000" w:themeColor="text1"/>
          <w:w w:val="102"/>
        </w:rPr>
        <w:t>risk management architecture and the</w:t>
      </w:r>
      <w:r>
        <w:rPr>
          <w:color w:val="000000" w:themeColor="text1"/>
          <w:w w:val="102"/>
        </w:rPr>
        <w:t xml:space="preserve"> shift of the </w:t>
      </w:r>
      <w:r w:rsidRPr="00331B22">
        <w:rPr>
          <w:color w:val="000000" w:themeColor="text1"/>
          <w:w w:val="102"/>
        </w:rPr>
        <w:t xml:space="preserve">core functions towards sustained implementation, coordination, monitoring and incremental refinement of established frameworks, policies and tools.  The functions of the P-5 </w:t>
      </w:r>
      <w:r>
        <w:rPr>
          <w:color w:val="000000" w:themeColor="text1"/>
          <w:w w:val="102"/>
        </w:rPr>
        <w:t xml:space="preserve">post </w:t>
      </w:r>
      <w:r w:rsidRPr="00331B22">
        <w:rPr>
          <w:color w:val="000000" w:themeColor="text1"/>
          <w:w w:val="102"/>
        </w:rPr>
        <w:t>have evolved to</w:t>
      </w:r>
      <w:r>
        <w:rPr>
          <w:color w:val="000000" w:themeColor="text1"/>
          <w:w w:val="102"/>
        </w:rPr>
        <w:t>wards</w:t>
      </w:r>
      <w:r w:rsidRPr="00331B22">
        <w:rPr>
          <w:color w:val="000000" w:themeColor="text1"/>
          <w:w w:val="102"/>
        </w:rPr>
        <w:t xml:space="preserve"> sustained technical coordination and advisory support</w:t>
      </w:r>
      <w:r>
        <w:rPr>
          <w:color w:val="000000" w:themeColor="text1"/>
          <w:w w:val="102"/>
        </w:rPr>
        <w:t>,</w:t>
      </w:r>
      <w:r w:rsidRPr="00331B22">
        <w:rPr>
          <w:color w:val="000000" w:themeColor="text1"/>
          <w:w w:val="102"/>
        </w:rPr>
        <w:t xml:space="preserve"> which </w:t>
      </w:r>
      <w:r>
        <w:rPr>
          <w:color w:val="000000" w:themeColor="text1"/>
          <w:w w:val="102"/>
        </w:rPr>
        <w:t xml:space="preserve">are </w:t>
      </w:r>
      <w:r w:rsidRPr="00331B22">
        <w:rPr>
          <w:color w:val="000000" w:themeColor="text1"/>
          <w:w w:val="102"/>
        </w:rPr>
        <w:t>more appropriate</w:t>
      </w:r>
      <w:r>
        <w:rPr>
          <w:color w:val="000000" w:themeColor="text1"/>
          <w:w w:val="102"/>
        </w:rPr>
        <w:t xml:space="preserve">ly aligned with the </w:t>
      </w:r>
      <w:r w:rsidRPr="00331B22">
        <w:rPr>
          <w:color w:val="000000" w:themeColor="text1"/>
          <w:w w:val="102"/>
        </w:rPr>
        <w:t xml:space="preserve">P-4 level.  </w:t>
      </w:r>
      <w:r>
        <w:rPr>
          <w:color w:val="000000" w:themeColor="text1"/>
          <w:w w:val="102"/>
        </w:rPr>
        <w:t xml:space="preserve">Consequent to this adjustment, </w:t>
      </w:r>
      <w:r w:rsidRPr="00331B22">
        <w:rPr>
          <w:color w:val="000000" w:themeColor="text1"/>
          <w:w w:val="102"/>
        </w:rPr>
        <w:t xml:space="preserve">the existing P-4 post is proposed </w:t>
      </w:r>
      <w:r>
        <w:rPr>
          <w:color w:val="000000" w:themeColor="text1"/>
          <w:w w:val="102"/>
        </w:rPr>
        <w:t xml:space="preserve">for </w:t>
      </w:r>
      <w:r w:rsidRPr="00331B22">
        <w:t xml:space="preserve">downward </w:t>
      </w:r>
      <w:r w:rsidR="00EA0869" w:rsidRPr="00331B22">
        <w:t>reclassifi</w:t>
      </w:r>
      <w:r w:rsidR="00EA0869">
        <w:t>cation</w:t>
      </w:r>
      <w:r w:rsidRPr="00331B22">
        <w:t xml:space="preserve"> </w:t>
      </w:r>
      <w:r>
        <w:t xml:space="preserve">to the </w:t>
      </w:r>
      <w:r w:rsidRPr="00331B22">
        <w:t xml:space="preserve">P-3 </w:t>
      </w:r>
      <w:r>
        <w:t>level</w:t>
      </w:r>
      <w:r w:rsidRPr="00331B22">
        <w:t xml:space="preserve">. </w:t>
      </w:r>
    </w:p>
    <w:p w14:paraId="3D01AFA4" w14:textId="77777777" w:rsidR="00107CEF" w:rsidRPr="00331B22" w:rsidRDefault="00107CEF" w:rsidP="00107CEF">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before="240" w:after="120"/>
        <w:ind w:left="1267"/>
        <w:contextualSpacing w:val="0"/>
        <w:jc w:val="both"/>
        <w:rPr>
          <w:b/>
          <w:bCs/>
        </w:rPr>
      </w:pPr>
      <w:r w:rsidRPr="00331B22">
        <w:rPr>
          <w:b/>
          <w:bCs/>
        </w:rPr>
        <w:t>Reassignment</w:t>
      </w:r>
    </w:p>
    <w:p w14:paraId="04BBF6D5" w14:textId="77777777" w:rsidR="00107CEF" w:rsidRPr="00331B22" w:rsidRDefault="00107CEF" w:rsidP="00107CEF">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i/>
          <w:iCs/>
          <w:color w:val="000000" w:themeColor="text1"/>
        </w:rPr>
      </w:pPr>
      <w:r w:rsidRPr="00331B22">
        <w:rPr>
          <w:i/>
          <w:iCs/>
          <w:color w:val="000000" w:themeColor="text1"/>
        </w:rPr>
        <w:t>Security Section</w:t>
      </w:r>
    </w:p>
    <w:p w14:paraId="39F8EB19" w14:textId="77777777" w:rsidR="00107CEF" w:rsidRPr="00331B22" w:rsidRDefault="00107CEF" w:rsidP="00107CEF">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331B22">
        <w:rPr>
          <w:color w:val="000000" w:themeColor="text1"/>
        </w:rPr>
        <w:t xml:space="preserve">Within the Security Section, the Mission also proposes the reassignment of </w:t>
      </w:r>
      <w:r>
        <w:rPr>
          <w:color w:val="000000" w:themeColor="text1"/>
        </w:rPr>
        <w:t xml:space="preserve">one </w:t>
      </w:r>
      <w:r w:rsidRPr="00331B22">
        <w:rPr>
          <w:color w:val="000000" w:themeColor="text1"/>
        </w:rPr>
        <w:t xml:space="preserve">post </w:t>
      </w:r>
      <w:r>
        <w:rPr>
          <w:color w:val="000000" w:themeColor="text1"/>
        </w:rPr>
        <w:t>(</w:t>
      </w:r>
      <w:r w:rsidRPr="00331B22">
        <w:rPr>
          <w:color w:val="000000" w:themeColor="text1"/>
        </w:rPr>
        <w:t xml:space="preserve">Field Service) and </w:t>
      </w:r>
      <w:r>
        <w:rPr>
          <w:color w:val="000000" w:themeColor="text1"/>
        </w:rPr>
        <w:t xml:space="preserve">one </w:t>
      </w:r>
      <w:r w:rsidRPr="00331B22">
        <w:rPr>
          <w:color w:val="000000" w:themeColor="text1"/>
        </w:rPr>
        <w:t xml:space="preserve">position </w:t>
      </w:r>
      <w:r>
        <w:rPr>
          <w:color w:val="000000" w:themeColor="text1"/>
        </w:rPr>
        <w:t>(</w:t>
      </w:r>
      <w:r w:rsidRPr="00331B22">
        <w:rPr>
          <w:rFonts w:asciiTheme="majorBidi" w:eastAsia="Calibri" w:hAnsiTheme="majorBidi" w:cstheme="majorBidi"/>
        </w:rPr>
        <w:t xml:space="preserve">international United Nations Volunteer) </w:t>
      </w:r>
      <w:r>
        <w:rPr>
          <w:rFonts w:asciiTheme="majorBidi" w:eastAsia="Calibri" w:hAnsiTheme="majorBidi" w:cstheme="majorBidi"/>
        </w:rPr>
        <w:t>as follows</w:t>
      </w:r>
      <w:r w:rsidRPr="00331B22">
        <w:rPr>
          <w:color w:val="000000" w:themeColor="text1"/>
        </w:rPr>
        <w:t xml:space="preserve">: </w:t>
      </w:r>
    </w:p>
    <w:p w14:paraId="1D5FEDE2" w14:textId="6287EEAD" w:rsidR="00107CEF" w:rsidRPr="00331B22" w:rsidRDefault="00107CEF" w:rsidP="00107CEF">
      <w:pPr>
        <w:pStyle w:val="ListParagraph"/>
        <w:numPr>
          <w:ilvl w:val="4"/>
          <w:numId w:val="113"/>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rFonts w:asciiTheme="majorBidi" w:eastAsia="Calibri" w:hAnsiTheme="majorBidi" w:cstheme="majorBidi"/>
        </w:rPr>
      </w:pPr>
      <w:r>
        <w:rPr>
          <w:rFonts w:asciiTheme="majorBidi" w:eastAsia="Calibri" w:hAnsiTheme="majorBidi" w:cstheme="majorBidi"/>
        </w:rPr>
        <w:t xml:space="preserve">the reassignment of </w:t>
      </w:r>
      <w:r w:rsidRPr="00331B22">
        <w:rPr>
          <w:rFonts w:asciiTheme="majorBidi" w:eastAsia="Calibri" w:hAnsiTheme="majorBidi" w:cstheme="majorBidi"/>
        </w:rPr>
        <w:t xml:space="preserve">one </w:t>
      </w:r>
      <w:r w:rsidRPr="00331B22">
        <w:rPr>
          <w:color w:val="000000" w:themeColor="text1"/>
        </w:rPr>
        <w:t xml:space="preserve">post of </w:t>
      </w:r>
      <w:r w:rsidRPr="00331B22">
        <w:rPr>
          <w:rFonts w:asciiTheme="majorBidi" w:hAnsiTheme="majorBidi" w:cstheme="majorBidi"/>
          <w:color w:val="000000" w:themeColor="text1"/>
        </w:rPr>
        <w:t xml:space="preserve">Requisition Assistant </w:t>
      </w:r>
      <w:r w:rsidRPr="00331B22">
        <w:rPr>
          <w:color w:val="000000" w:themeColor="text1"/>
        </w:rPr>
        <w:t xml:space="preserve">(Field Service) </w:t>
      </w:r>
      <w:r w:rsidR="008E57A6">
        <w:rPr>
          <w:color w:val="000000" w:themeColor="text1"/>
        </w:rPr>
        <w:t>as</w:t>
      </w:r>
      <w:r w:rsidRPr="00331B22">
        <w:rPr>
          <w:color w:val="000000" w:themeColor="text1"/>
        </w:rPr>
        <w:t xml:space="preserve"> </w:t>
      </w:r>
      <w:r w:rsidRPr="00331B22">
        <w:rPr>
          <w:rFonts w:asciiTheme="majorBidi" w:hAnsiTheme="majorBidi" w:cstheme="majorBidi"/>
          <w:color w:val="000000" w:themeColor="text1"/>
        </w:rPr>
        <w:t>Administrative Assistant</w:t>
      </w:r>
      <w:r w:rsidRPr="00331B22">
        <w:rPr>
          <w:color w:val="000000" w:themeColor="text1"/>
        </w:rPr>
        <w:t xml:space="preserve"> (Field Service)</w:t>
      </w:r>
      <w:r>
        <w:rPr>
          <w:color w:val="000000" w:themeColor="text1"/>
        </w:rPr>
        <w:t xml:space="preserve">, reflecting the evolution of </w:t>
      </w:r>
      <w:r w:rsidRPr="00331B22">
        <w:t xml:space="preserve">functional requirements </w:t>
      </w:r>
      <w:r>
        <w:t xml:space="preserve">towards </w:t>
      </w:r>
      <w:r w:rsidRPr="00331B22">
        <w:t xml:space="preserve">administrative coordination, controlled documentation handling, and workflow management </w:t>
      </w:r>
      <w:r>
        <w:t xml:space="preserve">in an </w:t>
      </w:r>
      <w:r w:rsidRPr="00331B22">
        <w:t xml:space="preserve">integrated </w:t>
      </w:r>
      <w:r>
        <w:t>operating environment;</w:t>
      </w:r>
      <w:r w:rsidRPr="00331B22">
        <w:rPr>
          <w:rFonts w:asciiTheme="majorBidi" w:eastAsia="Calibri" w:hAnsiTheme="majorBidi" w:cstheme="majorBidi"/>
        </w:rPr>
        <w:t xml:space="preserve"> and</w:t>
      </w:r>
    </w:p>
    <w:p w14:paraId="0435BBBD" w14:textId="77777777" w:rsidR="00107CEF" w:rsidRPr="00331B22" w:rsidRDefault="00107CEF" w:rsidP="00107CEF">
      <w:pPr>
        <w:pStyle w:val="ListParagraph"/>
        <w:numPr>
          <w:ilvl w:val="4"/>
          <w:numId w:val="113"/>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rFonts w:asciiTheme="majorBidi" w:eastAsia="Calibri" w:hAnsiTheme="majorBidi" w:cstheme="majorBidi"/>
        </w:rPr>
      </w:pPr>
      <w:r>
        <w:rPr>
          <w:rFonts w:asciiTheme="majorBidi" w:eastAsia="Calibri" w:hAnsiTheme="majorBidi" w:cstheme="majorBidi"/>
        </w:rPr>
        <w:t xml:space="preserve">the reassignment of </w:t>
      </w:r>
      <w:r w:rsidRPr="00331B22">
        <w:rPr>
          <w:rFonts w:asciiTheme="majorBidi" w:eastAsia="Calibri" w:hAnsiTheme="majorBidi" w:cstheme="majorBidi"/>
        </w:rPr>
        <w:t xml:space="preserve">one post of Political Affairs Officer (international United Nations Volunteer) from </w:t>
      </w:r>
      <w:r>
        <w:rPr>
          <w:rFonts w:asciiTheme="majorBidi" w:eastAsia="Calibri" w:hAnsiTheme="majorBidi" w:cstheme="majorBidi"/>
        </w:rPr>
        <w:t xml:space="preserve">the </w:t>
      </w:r>
      <w:proofErr w:type="spellStart"/>
      <w:r w:rsidRPr="00331B22">
        <w:rPr>
          <w:rFonts w:asciiTheme="majorBidi" w:eastAsia="Calibri" w:hAnsiTheme="majorBidi" w:cstheme="majorBidi"/>
        </w:rPr>
        <w:t>Bamyan</w:t>
      </w:r>
      <w:proofErr w:type="spellEnd"/>
      <w:r w:rsidRPr="00331B22">
        <w:rPr>
          <w:rFonts w:asciiTheme="majorBidi" w:eastAsia="Calibri" w:hAnsiTheme="majorBidi" w:cstheme="majorBidi"/>
        </w:rPr>
        <w:t xml:space="preserve"> field office as Security Officer (international United Nations Volunteer), to undertake </w:t>
      </w:r>
      <w:r>
        <w:rPr>
          <w:rFonts w:asciiTheme="majorBidi" w:eastAsia="Calibri" w:hAnsiTheme="majorBidi" w:cstheme="majorBidi"/>
        </w:rPr>
        <w:t>s</w:t>
      </w:r>
      <w:r w:rsidRPr="00331B22">
        <w:rPr>
          <w:rFonts w:asciiTheme="majorBidi" w:eastAsia="Calibri" w:hAnsiTheme="majorBidi" w:cstheme="majorBidi"/>
        </w:rPr>
        <w:t xml:space="preserve">ecurity </w:t>
      </w:r>
      <w:r>
        <w:rPr>
          <w:rFonts w:asciiTheme="majorBidi" w:eastAsia="Calibri" w:hAnsiTheme="majorBidi" w:cstheme="majorBidi"/>
        </w:rPr>
        <w:t>r</w:t>
      </w:r>
      <w:r w:rsidRPr="00331B22">
        <w:rPr>
          <w:rFonts w:asciiTheme="majorBidi" w:eastAsia="Calibri" w:hAnsiTheme="majorBidi" w:cstheme="majorBidi"/>
        </w:rPr>
        <w:t xml:space="preserve">isk </w:t>
      </w:r>
      <w:r>
        <w:rPr>
          <w:rFonts w:asciiTheme="majorBidi" w:eastAsia="Calibri" w:hAnsiTheme="majorBidi" w:cstheme="majorBidi"/>
        </w:rPr>
        <w:t>m</w:t>
      </w:r>
      <w:r w:rsidRPr="00331B22">
        <w:rPr>
          <w:rFonts w:asciiTheme="majorBidi" w:eastAsia="Calibri" w:hAnsiTheme="majorBidi" w:cstheme="majorBidi"/>
        </w:rPr>
        <w:t xml:space="preserve">anagement governance and oversight, operational security support, compliance monitoring, and security enabling services </w:t>
      </w:r>
      <w:r>
        <w:rPr>
          <w:rFonts w:asciiTheme="majorBidi" w:eastAsia="Calibri" w:hAnsiTheme="majorBidi" w:cstheme="majorBidi"/>
        </w:rPr>
        <w:t xml:space="preserve">in support of </w:t>
      </w:r>
      <w:r w:rsidRPr="00331B22">
        <w:rPr>
          <w:rFonts w:asciiTheme="majorBidi" w:eastAsia="Calibri" w:hAnsiTheme="majorBidi" w:cstheme="majorBidi"/>
        </w:rPr>
        <w:t>personnel safety, movement, facilities, and programme delivery</w:t>
      </w:r>
      <w:r>
        <w:rPr>
          <w:rFonts w:asciiTheme="majorBidi" w:eastAsia="Calibri" w:hAnsiTheme="majorBidi" w:cstheme="majorBidi"/>
        </w:rPr>
        <w:t>.</w:t>
      </w:r>
    </w:p>
    <w:p w14:paraId="1C7003D3" w14:textId="77777777" w:rsidR="00107CEF" w:rsidRPr="00331B22" w:rsidRDefault="00107CEF" w:rsidP="00107CEF">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96" w:right="1267"/>
        <w:jc w:val="both"/>
        <w:rPr>
          <w:color w:val="000000" w:themeColor="text1"/>
          <w:sz w:val="10"/>
        </w:rPr>
      </w:pPr>
    </w:p>
    <w:p w14:paraId="104F780B" w14:textId="4BDCFC88" w:rsidR="00107CEF" w:rsidRPr="00331B22" w:rsidRDefault="00107CEF" w:rsidP="00107CEF">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96"/>
        <w:contextualSpacing w:val="0"/>
        <w:jc w:val="both"/>
        <w:rPr>
          <w:b/>
          <w:bCs/>
        </w:rPr>
      </w:pPr>
      <w:r w:rsidRPr="00331B22">
        <w:rPr>
          <w:b/>
          <w:bCs/>
        </w:rPr>
        <w:t>Redeployment</w:t>
      </w:r>
    </w:p>
    <w:p w14:paraId="53BCEEEC" w14:textId="18A051E4" w:rsidR="00107CEF" w:rsidRDefault="00107CEF" w:rsidP="00107CEF">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Pr>
          <w:color w:val="000000" w:themeColor="text1"/>
          <w:w w:val="102"/>
        </w:rPr>
        <w:t xml:space="preserve">Within the </w:t>
      </w:r>
      <w:r w:rsidRPr="001B4BEB">
        <w:rPr>
          <w:color w:val="000000" w:themeColor="text1"/>
          <w:w w:val="102"/>
        </w:rPr>
        <w:t>Office of the Deputy Special Representative of the Secretary-General (Resident Coordinator/ Humanitarian Coordinator)</w:t>
      </w:r>
      <w:r>
        <w:rPr>
          <w:color w:val="000000" w:themeColor="text1"/>
          <w:w w:val="102"/>
        </w:rPr>
        <w:t xml:space="preserve">, a need has been identified to strengthen the Mission’s capacity </w:t>
      </w:r>
      <w:proofErr w:type="gramStart"/>
      <w:r>
        <w:rPr>
          <w:color w:val="000000" w:themeColor="text1"/>
          <w:w w:val="102"/>
        </w:rPr>
        <w:t>in the area of</w:t>
      </w:r>
      <w:proofErr w:type="gramEnd"/>
      <w:r>
        <w:rPr>
          <w:color w:val="000000" w:themeColor="text1"/>
          <w:w w:val="102"/>
        </w:rPr>
        <w:t xml:space="preserve"> climate, peace and security, as well as to address the </w:t>
      </w:r>
      <w:r w:rsidRPr="00331B22">
        <w:rPr>
          <w:color w:val="000000" w:themeColor="text1"/>
          <w:w w:val="102"/>
        </w:rPr>
        <w:t>workload gap</w:t>
      </w:r>
      <w:r>
        <w:rPr>
          <w:color w:val="000000" w:themeColor="text1"/>
          <w:w w:val="102"/>
        </w:rPr>
        <w:t>s</w:t>
      </w:r>
      <w:r w:rsidRPr="00331B22">
        <w:rPr>
          <w:color w:val="000000" w:themeColor="text1"/>
          <w:w w:val="102"/>
        </w:rPr>
        <w:t xml:space="preserve"> at the national level</w:t>
      </w:r>
      <w:r>
        <w:rPr>
          <w:color w:val="000000" w:themeColor="text1"/>
          <w:w w:val="102"/>
        </w:rPr>
        <w:t>.  Accordingly,</w:t>
      </w:r>
      <w:r w:rsidRPr="00331B22">
        <w:rPr>
          <w:color w:val="000000" w:themeColor="text1"/>
          <w:w w:val="102"/>
        </w:rPr>
        <w:t xml:space="preserve"> it is proposed to </w:t>
      </w:r>
      <w:r>
        <w:rPr>
          <w:color w:val="000000" w:themeColor="text1"/>
          <w:w w:val="102"/>
        </w:rPr>
        <w:t>redeploy</w:t>
      </w:r>
      <w:r w:rsidRPr="00331B22">
        <w:rPr>
          <w:color w:val="000000" w:themeColor="text1"/>
          <w:w w:val="102"/>
        </w:rPr>
        <w:t xml:space="preserve"> one post of </w:t>
      </w:r>
      <w:r w:rsidR="000D56A3">
        <w:rPr>
          <w:color w:val="000000" w:themeColor="text1"/>
        </w:rPr>
        <w:t>Political Affairs Officer (P-3</w:t>
      </w:r>
      <w:proofErr w:type="gramStart"/>
      <w:r w:rsidR="000D56A3">
        <w:rPr>
          <w:color w:val="000000" w:themeColor="text1"/>
        </w:rPr>
        <w:t>)  from</w:t>
      </w:r>
      <w:proofErr w:type="gramEnd"/>
      <w:r w:rsidR="000D56A3">
        <w:rPr>
          <w:color w:val="000000" w:themeColor="text1"/>
        </w:rPr>
        <w:t xml:space="preserve"> the Political Affairs Service one post of </w:t>
      </w:r>
      <w:r w:rsidR="000D56A3" w:rsidRPr="00D35E1D">
        <w:rPr>
          <w:color w:val="000000" w:themeColor="text1"/>
        </w:rPr>
        <w:t>Assistant Programme Management Officer</w:t>
      </w:r>
      <w:r w:rsidR="000D56A3" w:rsidRPr="00331B22">
        <w:rPr>
          <w:color w:val="000000" w:themeColor="text1"/>
          <w:w w:val="102"/>
        </w:rPr>
        <w:t xml:space="preserve"> </w:t>
      </w:r>
      <w:r w:rsidRPr="00331B22">
        <w:rPr>
          <w:color w:val="000000" w:themeColor="text1"/>
          <w:w w:val="102"/>
        </w:rPr>
        <w:t>(National Professional Officer)</w:t>
      </w:r>
      <w:r>
        <w:rPr>
          <w:color w:val="000000" w:themeColor="text1"/>
          <w:w w:val="102"/>
        </w:rPr>
        <w:t xml:space="preserve"> </w:t>
      </w:r>
      <w:r w:rsidRPr="00331B22">
        <w:rPr>
          <w:color w:val="000000" w:themeColor="text1"/>
          <w:w w:val="102"/>
        </w:rPr>
        <w:t>from the Kandahar field office</w:t>
      </w:r>
      <w:r>
        <w:rPr>
          <w:color w:val="000000" w:themeColor="text1"/>
          <w:w w:val="102"/>
        </w:rPr>
        <w:t xml:space="preserve">. </w:t>
      </w:r>
    </w:p>
    <w:p w14:paraId="1226C507" w14:textId="29444AF7" w:rsidR="00107CEF" w:rsidRPr="001B306A" w:rsidRDefault="00107CEF" w:rsidP="00107CEF">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Pr>
          <w:color w:val="000000" w:themeColor="text1"/>
          <w:w w:val="102"/>
        </w:rPr>
        <w:t>In line with operational requirements, it is also proposed to r</w:t>
      </w:r>
      <w:r w:rsidRPr="00331B22">
        <w:rPr>
          <w:color w:val="000000" w:themeColor="text1"/>
          <w:w w:val="102"/>
        </w:rPr>
        <w:t>edeploy one post of Vehicle Technician (Local level)</w:t>
      </w:r>
      <w:r>
        <w:rPr>
          <w:color w:val="000000" w:themeColor="text1"/>
          <w:w w:val="102"/>
        </w:rPr>
        <w:t xml:space="preserve"> from the Transport Section</w:t>
      </w:r>
      <w:r w:rsidRPr="00331B22">
        <w:rPr>
          <w:color w:val="000000" w:themeColor="text1"/>
          <w:w w:val="102"/>
        </w:rPr>
        <w:t xml:space="preserve"> to the Kandahar field office</w:t>
      </w:r>
      <w:r w:rsidRPr="00331B22">
        <w:rPr>
          <w:rFonts w:asciiTheme="majorBidi" w:hAnsiTheme="majorBidi" w:cstheme="majorBidi"/>
          <w:color w:val="000000" w:themeColor="text1"/>
        </w:rPr>
        <w:t>.</w:t>
      </w:r>
    </w:p>
    <w:p w14:paraId="75835A2D" w14:textId="77777777" w:rsidR="001B306A" w:rsidRPr="00331B22" w:rsidRDefault="001B306A" w:rsidP="001B306A">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96" w:right="1267"/>
        <w:jc w:val="both"/>
        <w:rPr>
          <w:color w:val="000000" w:themeColor="text1"/>
          <w:sz w:val="10"/>
        </w:rPr>
      </w:pPr>
    </w:p>
    <w:p w14:paraId="74616998" w14:textId="77777777" w:rsidR="00107CEF" w:rsidRPr="00331B22" w:rsidRDefault="00107CEF" w:rsidP="00107CEF">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96"/>
        <w:contextualSpacing w:val="0"/>
        <w:jc w:val="both"/>
        <w:rPr>
          <w:b/>
          <w:bCs/>
        </w:rPr>
      </w:pPr>
      <w:r w:rsidRPr="00331B22">
        <w:rPr>
          <w:b/>
          <w:bCs/>
        </w:rPr>
        <w:t>Continuation of general temporary assistance positions</w:t>
      </w:r>
    </w:p>
    <w:p w14:paraId="581CD411" w14:textId="77777777" w:rsidR="00107CEF" w:rsidRPr="00331B22" w:rsidRDefault="00107CEF" w:rsidP="00107CEF">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i/>
          <w:iCs/>
          <w:color w:val="000000" w:themeColor="text1"/>
        </w:rPr>
      </w:pPr>
      <w:r w:rsidRPr="00331B22">
        <w:rPr>
          <w:i/>
          <w:iCs/>
          <w:color w:val="000000" w:themeColor="text1"/>
        </w:rPr>
        <w:t>Deputy Special Representative of the Secretary-General/Resident Coordinator/ Humanitarian Coordinator (development pillar)</w:t>
      </w:r>
    </w:p>
    <w:p w14:paraId="65008716" w14:textId="77777777" w:rsidR="00107CEF" w:rsidRPr="00331B22" w:rsidRDefault="00107CEF" w:rsidP="00107CEF">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331B22">
        <w:rPr>
          <w:color w:val="000000" w:themeColor="text1"/>
          <w:w w:val="102"/>
        </w:rPr>
        <w:t xml:space="preserve">Three positions consisting of one Senior Programme Management Officer (P-4), Associate Programme Management Officer (National Professional Officer) and Data Analysis Assistant (Local level), funded under general temporary assistance, were established to support the mine action programme in UNAMA. The UNAMA Mine Action Unit supports the implementation of the Mission’s mine action programme in line with Security Council resolution </w:t>
      </w:r>
      <w:hyperlink r:id="rId70" w:history="1">
        <w:r w:rsidRPr="00331B22">
          <w:rPr>
            <w:color w:val="000000" w:themeColor="text1"/>
            <w:w w:val="102"/>
          </w:rPr>
          <w:t>2626 (2022)</w:t>
        </w:r>
      </w:hyperlink>
      <w:r w:rsidRPr="00331B22">
        <w:rPr>
          <w:color w:val="000000" w:themeColor="text1"/>
          <w:w w:val="102"/>
        </w:rPr>
        <w:t>, paragraph 5 (c), last renewed in 202</w:t>
      </w:r>
      <w:r>
        <w:rPr>
          <w:color w:val="000000" w:themeColor="text1"/>
          <w:w w:val="102"/>
        </w:rPr>
        <w:t>6</w:t>
      </w:r>
      <w:r w:rsidRPr="00331B22">
        <w:rPr>
          <w:color w:val="000000" w:themeColor="text1"/>
          <w:w w:val="102"/>
        </w:rPr>
        <w:t xml:space="preserve">; provides technical expertise and advice to Mission leadership and relevant stakeholders on mine action and engages with national mine action authorities, the United Nations country team and the humanitarian team to advocate for mine action.  In this context, it is proposed that the three temporary positions be continued, to advance the </w:t>
      </w:r>
      <w:r>
        <w:rPr>
          <w:color w:val="000000" w:themeColor="text1"/>
          <w:w w:val="102"/>
        </w:rPr>
        <w:t xml:space="preserve">Mission’s </w:t>
      </w:r>
      <w:r w:rsidRPr="00331B22">
        <w:rPr>
          <w:color w:val="000000" w:themeColor="text1"/>
          <w:w w:val="102"/>
        </w:rPr>
        <w:t>mine action objectives in the most effective, cost-efficient and transparent manner.</w:t>
      </w:r>
    </w:p>
    <w:p w14:paraId="604B3AF2" w14:textId="77777777" w:rsidR="00107CEF" w:rsidRPr="00331B22" w:rsidRDefault="00107CEF" w:rsidP="00107CEF">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96" w:right="1267"/>
        <w:jc w:val="both"/>
        <w:rPr>
          <w:color w:val="000000" w:themeColor="text1"/>
          <w:sz w:val="10"/>
        </w:rPr>
      </w:pPr>
    </w:p>
    <w:p w14:paraId="41213B98" w14:textId="77777777" w:rsidR="00107CEF" w:rsidRPr="00331B22" w:rsidRDefault="00107CEF" w:rsidP="00107CE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color w:val="000000" w:themeColor="text1"/>
          <w:sz w:val="10"/>
        </w:rPr>
      </w:pPr>
    </w:p>
    <w:p w14:paraId="6E98E322" w14:textId="26B8529C" w:rsidR="00107CEF" w:rsidRPr="00331B22" w:rsidRDefault="00107CEF" w:rsidP="00107CEF">
      <w:pPr>
        <w:pStyle w:val="H23"/>
        <w:keepNext/>
        <w:keepLines/>
        <w:rPr>
          <w:b w:val="0"/>
          <w:bCs/>
          <w:color w:val="000000" w:themeColor="text1"/>
          <w:lang w:val="en-GB"/>
        </w:rPr>
      </w:pPr>
      <w:r w:rsidRPr="00331B22">
        <w:rPr>
          <w:b w:val="0"/>
          <w:bCs/>
          <w:color w:val="000000" w:themeColor="text1"/>
          <w:lang w:val="en-GB"/>
        </w:rPr>
        <w:t xml:space="preserve">Table </w:t>
      </w:r>
      <w:r w:rsidR="00EC310F">
        <w:rPr>
          <w:b w:val="0"/>
          <w:bCs/>
          <w:color w:val="000000" w:themeColor="text1"/>
          <w:lang w:val="en-GB"/>
        </w:rPr>
        <w:t>76</w:t>
      </w:r>
    </w:p>
    <w:p w14:paraId="7A4E7267" w14:textId="77777777" w:rsidR="00107CEF" w:rsidRPr="00331B22" w:rsidRDefault="00107CEF" w:rsidP="00107CEF">
      <w:pPr>
        <w:pStyle w:val="H23"/>
        <w:keepNext/>
        <w:keepLines/>
        <w:ind w:right="30"/>
        <w:rPr>
          <w:color w:val="000000" w:themeColor="text1"/>
          <w:lang w:val="en-GB"/>
        </w:rPr>
      </w:pPr>
      <w:r w:rsidRPr="00331B22">
        <w:rPr>
          <w:color w:val="000000" w:themeColor="text1"/>
          <w:lang w:val="en-GB"/>
        </w:rPr>
        <w:t>Human resources: Proposed staffing changes</w:t>
      </w:r>
    </w:p>
    <w:p w14:paraId="2E87DEB7" w14:textId="77777777" w:rsidR="00107CEF" w:rsidRPr="00331B22" w:rsidRDefault="00107CEF" w:rsidP="00107CEF">
      <w:pPr>
        <w:pStyle w:val="FootnoteText"/>
        <w:tabs>
          <w:tab w:val="clear" w:pos="418"/>
          <w:tab w:val="right" w:pos="216"/>
          <w:tab w:val="left" w:pos="288"/>
          <w:tab w:val="right" w:pos="576"/>
          <w:tab w:val="left" w:pos="648"/>
        </w:tabs>
        <w:spacing w:line="240" w:lineRule="auto"/>
        <w:ind w:left="1296" w:firstLine="0"/>
        <w:rPr>
          <w:sz w:val="10"/>
          <w:szCs w:val="10"/>
        </w:rPr>
      </w:pPr>
    </w:p>
    <w:p w14:paraId="2D77F1B7" w14:textId="77777777" w:rsidR="00107CEF" w:rsidRPr="00331B22" w:rsidRDefault="00107CEF" w:rsidP="00107CEF">
      <w:pPr>
        <w:pStyle w:val="FootnoteText"/>
        <w:tabs>
          <w:tab w:val="clear" w:pos="418"/>
          <w:tab w:val="right" w:pos="216"/>
          <w:tab w:val="left" w:pos="288"/>
          <w:tab w:val="right" w:pos="576"/>
          <w:tab w:val="left" w:pos="648"/>
        </w:tabs>
        <w:spacing w:line="240" w:lineRule="auto"/>
        <w:ind w:left="1296" w:firstLine="0"/>
        <w:rPr>
          <w:sz w:val="10"/>
          <w:szCs w:val="10"/>
        </w:rPr>
      </w:pPr>
    </w:p>
    <w:p w14:paraId="6D80CE26" w14:textId="77777777" w:rsidR="00107CEF" w:rsidRPr="00331B22" w:rsidRDefault="00107CEF" w:rsidP="00107CEF">
      <w:pPr>
        <w:pStyle w:val="FootnoteText"/>
        <w:tabs>
          <w:tab w:val="clear" w:pos="418"/>
          <w:tab w:val="right" w:pos="216"/>
          <w:tab w:val="left" w:pos="288"/>
          <w:tab w:val="right" w:pos="576"/>
          <w:tab w:val="left" w:pos="648"/>
        </w:tabs>
        <w:spacing w:line="240" w:lineRule="auto"/>
        <w:ind w:left="1296" w:firstLine="0"/>
        <w:rPr>
          <w:sz w:val="10"/>
          <w:szCs w:val="10"/>
        </w:rPr>
      </w:pPr>
    </w:p>
    <w:tbl>
      <w:tblPr>
        <w:tblW w:w="10175" w:type="dxa"/>
        <w:tblLayout w:type="fixed"/>
        <w:tblLook w:val="04A0" w:firstRow="1" w:lastRow="0" w:firstColumn="1" w:lastColumn="0" w:noHBand="0" w:noVBand="1"/>
      </w:tblPr>
      <w:tblGrid>
        <w:gridCol w:w="1170"/>
        <w:gridCol w:w="1262"/>
        <w:gridCol w:w="718"/>
        <w:gridCol w:w="540"/>
        <w:gridCol w:w="2880"/>
        <w:gridCol w:w="1350"/>
        <w:gridCol w:w="2249"/>
        <w:gridCol w:w="6"/>
      </w:tblGrid>
      <w:tr w:rsidR="00107CEF" w:rsidRPr="00331B22" w14:paraId="4AAB39ED" w14:textId="77777777">
        <w:trPr>
          <w:gridAfter w:val="1"/>
          <w:wAfter w:w="6" w:type="dxa"/>
          <w:trHeight w:val="305"/>
          <w:tblHeader/>
        </w:trPr>
        <w:tc>
          <w:tcPr>
            <w:tcW w:w="1170" w:type="dxa"/>
            <w:tcBorders>
              <w:top w:val="single" w:sz="4" w:space="0" w:color="auto"/>
              <w:left w:val="nil"/>
              <w:bottom w:val="single" w:sz="12" w:space="0" w:color="auto"/>
              <w:right w:val="nil"/>
            </w:tcBorders>
            <w:noWrap/>
            <w:hideMark/>
          </w:tcPr>
          <w:p w14:paraId="01716B63" w14:textId="77777777" w:rsidR="00107CEF" w:rsidRPr="00331B22" w:rsidRDefault="00107CEF">
            <w:pPr>
              <w:pStyle w:val="SingleTxt"/>
              <w:keepNext/>
              <w:keepLines/>
              <w:tabs>
                <w:tab w:val="left" w:pos="720"/>
              </w:tabs>
              <w:spacing w:before="81" w:after="81" w:line="160" w:lineRule="exact"/>
              <w:ind w:left="-111" w:right="43"/>
              <w:jc w:val="left"/>
              <w:rPr>
                <w:rFonts w:asciiTheme="majorBidi" w:eastAsia="Times New Roman" w:hAnsiTheme="majorBidi" w:cstheme="majorBidi"/>
                <w:b/>
                <w:bCs/>
                <w:i/>
                <w:iCs/>
                <w:spacing w:val="0"/>
                <w:w w:val="100"/>
                <w:kern w:val="0"/>
                <w:sz w:val="18"/>
                <w:szCs w:val="18"/>
                <w:lang w:eastAsia="zh-CN"/>
              </w:rPr>
            </w:pPr>
            <w:r w:rsidRPr="00331B22">
              <w:rPr>
                <w:rFonts w:asciiTheme="majorBidi" w:hAnsiTheme="majorBidi" w:cstheme="majorBidi"/>
                <w:i/>
                <w:spacing w:val="0"/>
                <w:w w:val="100"/>
                <w:sz w:val="18"/>
                <w:szCs w:val="18"/>
              </w:rPr>
              <w:lastRenderedPageBreak/>
              <w:t>Office/</w:t>
            </w:r>
            <w:r>
              <w:rPr>
                <w:rFonts w:asciiTheme="majorBidi" w:hAnsiTheme="majorBidi" w:cstheme="majorBidi"/>
                <w:i/>
                <w:spacing w:val="0"/>
                <w:w w:val="100"/>
                <w:sz w:val="18"/>
                <w:szCs w:val="18"/>
              </w:rPr>
              <w:t xml:space="preserve"> </w:t>
            </w:r>
            <w:r w:rsidRPr="00331B22">
              <w:rPr>
                <w:rFonts w:asciiTheme="majorBidi" w:hAnsiTheme="majorBidi" w:cstheme="majorBidi"/>
                <w:i/>
                <w:spacing w:val="0"/>
                <w:w w:val="100"/>
                <w:sz w:val="18"/>
                <w:szCs w:val="18"/>
              </w:rPr>
              <w:t>Section/Unit</w:t>
            </w:r>
          </w:p>
        </w:tc>
        <w:tc>
          <w:tcPr>
            <w:tcW w:w="1262" w:type="dxa"/>
            <w:tcBorders>
              <w:top w:val="single" w:sz="4" w:space="0" w:color="auto"/>
              <w:left w:val="nil"/>
              <w:bottom w:val="single" w:sz="12" w:space="0" w:color="auto"/>
              <w:right w:val="nil"/>
            </w:tcBorders>
            <w:noWrap/>
            <w:hideMark/>
          </w:tcPr>
          <w:p w14:paraId="773177DF" w14:textId="77777777" w:rsidR="00107CEF" w:rsidRPr="00331B22" w:rsidRDefault="00107CEF">
            <w:pPr>
              <w:pStyle w:val="SingleTxt"/>
              <w:keepNext/>
              <w:keepLines/>
              <w:tabs>
                <w:tab w:val="left" w:pos="720"/>
              </w:tabs>
              <w:spacing w:before="81" w:after="81" w:line="160" w:lineRule="exact"/>
              <w:ind w:left="0" w:right="43"/>
              <w:jc w:val="left"/>
              <w:rPr>
                <w:rFonts w:asciiTheme="majorBidi" w:eastAsia="Times New Roman" w:hAnsiTheme="majorBidi" w:cstheme="majorBidi"/>
                <w:b/>
                <w:bCs/>
                <w:i/>
                <w:iCs/>
                <w:spacing w:val="0"/>
                <w:w w:val="100"/>
                <w:kern w:val="0"/>
                <w:sz w:val="18"/>
                <w:szCs w:val="18"/>
                <w:lang w:eastAsia="zh-CN"/>
              </w:rPr>
            </w:pPr>
            <w:r w:rsidRPr="00331B22">
              <w:rPr>
                <w:rFonts w:asciiTheme="majorBidi" w:hAnsiTheme="majorBidi" w:cstheme="majorBidi"/>
                <w:i/>
                <w:spacing w:val="0"/>
                <w:w w:val="100"/>
                <w:sz w:val="18"/>
                <w:szCs w:val="18"/>
              </w:rPr>
              <w:t>Type</w:t>
            </w:r>
          </w:p>
        </w:tc>
        <w:tc>
          <w:tcPr>
            <w:tcW w:w="718" w:type="dxa"/>
            <w:tcBorders>
              <w:top w:val="single" w:sz="4" w:space="0" w:color="auto"/>
              <w:left w:val="nil"/>
              <w:bottom w:val="single" w:sz="12" w:space="0" w:color="auto"/>
              <w:right w:val="nil"/>
            </w:tcBorders>
            <w:hideMark/>
          </w:tcPr>
          <w:p w14:paraId="3FD0AE15" w14:textId="77777777" w:rsidR="00107CEF" w:rsidRPr="00331B22" w:rsidRDefault="00107CEF">
            <w:pPr>
              <w:pStyle w:val="SingleTxt"/>
              <w:keepNext/>
              <w:keepLines/>
              <w:tabs>
                <w:tab w:val="left" w:pos="720"/>
              </w:tabs>
              <w:spacing w:before="81" w:after="81" w:line="160" w:lineRule="exact"/>
              <w:ind w:left="-89" w:right="-30" w:hanging="18"/>
              <w:jc w:val="center"/>
              <w:rPr>
                <w:rFonts w:asciiTheme="majorBidi" w:hAnsiTheme="majorBidi" w:cstheme="majorBidi"/>
                <w:i/>
                <w:spacing w:val="0"/>
                <w:w w:val="100"/>
                <w:sz w:val="18"/>
                <w:szCs w:val="18"/>
              </w:rPr>
            </w:pPr>
            <w:r w:rsidRPr="00331B22">
              <w:rPr>
                <w:rFonts w:asciiTheme="majorBidi" w:hAnsiTheme="majorBidi" w:cstheme="majorBidi"/>
                <w:i/>
                <w:spacing w:val="0"/>
                <w:w w:val="100"/>
                <w:sz w:val="18"/>
                <w:szCs w:val="18"/>
              </w:rPr>
              <w:t>Number</w:t>
            </w:r>
          </w:p>
        </w:tc>
        <w:tc>
          <w:tcPr>
            <w:tcW w:w="540" w:type="dxa"/>
            <w:tcBorders>
              <w:top w:val="single" w:sz="4" w:space="0" w:color="auto"/>
              <w:left w:val="nil"/>
              <w:bottom w:val="single" w:sz="12" w:space="0" w:color="auto"/>
              <w:right w:val="nil"/>
            </w:tcBorders>
            <w:noWrap/>
            <w:hideMark/>
          </w:tcPr>
          <w:p w14:paraId="43B33B9D" w14:textId="77777777" w:rsidR="00107CEF" w:rsidRPr="00331B22" w:rsidRDefault="00107CEF">
            <w:pPr>
              <w:pStyle w:val="SingleTxt"/>
              <w:keepNext/>
              <w:keepLines/>
              <w:tabs>
                <w:tab w:val="left" w:pos="720"/>
              </w:tabs>
              <w:spacing w:before="81" w:after="81" w:line="160" w:lineRule="exact"/>
              <w:ind w:left="-90" w:right="-108"/>
              <w:jc w:val="center"/>
              <w:rPr>
                <w:rFonts w:asciiTheme="majorBidi" w:eastAsia="Times New Roman" w:hAnsiTheme="majorBidi" w:cstheme="majorBidi"/>
                <w:i/>
                <w:iCs/>
                <w:spacing w:val="0"/>
                <w:w w:val="100"/>
                <w:kern w:val="0"/>
                <w:sz w:val="18"/>
                <w:szCs w:val="18"/>
                <w:lang w:eastAsia="zh-CN"/>
              </w:rPr>
            </w:pPr>
            <w:r w:rsidRPr="00331B22">
              <w:rPr>
                <w:rFonts w:asciiTheme="majorBidi" w:eastAsia="Times New Roman" w:hAnsiTheme="majorBidi" w:cstheme="majorBidi"/>
                <w:i/>
                <w:iCs/>
                <w:spacing w:val="0"/>
                <w:w w:val="100"/>
                <w:kern w:val="0"/>
                <w:sz w:val="18"/>
                <w:szCs w:val="18"/>
                <w:lang w:eastAsia="zh-CN"/>
              </w:rPr>
              <w:t>Level</w:t>
            </w:r>
          </w:p>
        </w:tc>
        <w:tc>
          <w:tcPr>
            <w:tcW w:w="2880" w:type="dxa"/>
            <w:tcBorders>
              <w:top w:val="single" w:sz="4" w:space="0" w:color="auto"/>
              <w:left w:val="nil"/>
              <w:bottom w:val="single" w:sz="12" w:space="0" w:color="auto"/>
              <w:right w:val="nil"/>
            </w:tcBorders>
            <w:noWrap/>
            <w:hideMark/>
          </w:tcPr>
          <w:p w14:paraId="4E02C3A9" w14:textId="77777777" w:rsidR="00107CEF" w:rsidRPr="00331B22" w:rsidRDefault="00107CEF">
            <w:pPr>
              <w:pStyle w:val="SingleTxt"/>
              <w:keepNext/>
              <w:keepLines/>
              <w:tabs>
                <w:tab w:val="clear" w:pos="1267"/>
                <w:tab w:val="left" w:pos="1592"/>
              </w:tabs>
              <w:spacing w:before="81" w:after="81" w:line="160" w:lineRule="exact"/>
              <w:ind w:left="0" w:right="-18"/>
              <w:jc w:val="left"/>
              <w:rPr>
                <w:rFonts w:asciiTheme="majorBidi" w:eastAsia="Times New Roman" w:hAnsiTheme="majorBidi" w:cstheme="majorBidi"/>
                <w:b/>
                <w:bCs/>
                <w:i/>
                <w:iCs/>
                <w:spacing w:val="0"/>
                <w:w w:val="100"/>
                <w:kern w:val="0"/>
                <w:sz w:val="18"/>
                <w:szCs w:val="18"/>
                <w:lang w:eastAsia="zh-CN"/>
              </w:rPr>
            </w:pPr>
            <w:r w:rsidRPr="00331B22">
              <w:rPr>
                <w:rFonts w:asciiTheme="majorBidi" w:hAnsiTheme="majorBidi" w:cstheme="majorBidi"/>
                <w:i/>
                <w:spacing w:val="0"/>
                <w:w w:val="100"/>
                <w:sz w:val="18"/>
                <w:szCs w:val="18"/>
              </w:rPr>
              <w:t>Functional title</w:t>
            </w:r>
          </w:p>
        </w:tc>
        <w:tc>
          <w:tcPr>
            <w:tcW w:w="1350" w:type="dxa"/>
            <w:tcBorders>
              <w:top w:val="single" w:sz="4" w:space="0" w:color="auto"/>
              <w:left w:val="nil"/>
              <w:bottom w:val="single" w:sz="12" w:space="0" w:color="auto"/>
              <w:right w:val="nil"/>
            </w:tcBorders>
            <w:noWrap/>
            <w:hideMark/>
          </w:tcPr>
          <w:p w14:paraId="5B190B20" w14:textId="77777777" w:rsidR="00107CEF" w:rsidRPr="00331B22" w:rsidRDefault="00107CEF">
            <w:pPr>
              <w:pStyle w:val="SingleTxt"/>
              <w:keepNext/>
              <w:keepLines/>
              <w:tabs>
                <w:tab w:val="left" w:pos="720"/>
              </w:tabs>
              <w:spacing w:before="81" w:after="81" w:line="160" w:lineRule="exact"/>
              <w:ind w:left="0" w:right="-42"/>
              <w:jc w:val="left"/>
              <w:rPr>
                <w:rFonts w:asciiTheme="majorBidi" w:eastAsia="Times New Roman" w:hAnsiTheme="majorBidi" w:cstheme="majorBidi"/>
                <w:b/>
                <w:bCs/>
                <w:i/>
                <w:iCs/>
                <w:spacing w:val="0"/>
                <w:w w:val="100"/>
                <w:kern w:val="0"/>
                <w:sz w:val="18"/>
                <w:szCs w:val="18"/>
                <w:lang w:eastAsia="zh-CN"/>
              </w:rPr>
            </w:pPr>
            <w:r w:rsidRPr="00331B22">
              <w:rPr>
                <w:rFonts w:asciiTheme="majorBidi" w:hAnsiTheme="majorBidi" w:cstheme="majorBidi"/>
                <w:i/>
                <w:spacing w:val="0"/>
                <w:w w:val="100"/>
                <w:sz w:val="18"/>
                <w:szCs w:val="18"/>
              </w:rPr>
              <w:t>Post Action</w:t>
            </w:r>
          </w:p>
        </w:tc>
        <w:tc>
          <w:tcPr>
            <w:tcW w:w="2249" w:type="dxa"/>
            <w:tcBorders>
              <w:top w:val="single" w:sz="4" w:space="0" w:color="auto"/>
              <w:left w:val="nil"/>
              <w:bottom w:val="single" w:sz="12" w:space="0" w:color="auto"/>
              <w:right w:val="nil"/>
            </w:tcBorders>
            <w:hideMark/>
          </w:tcPr>
          <w:p w14:paraId="6ACCB792" w14:textId="77777777" w:rsidR="00107CEF" w:rsidRPr="00331B22" w:rsidRDefault="00107CEF">
            <w:pPr>
              <w:pStyle w:val="SingleTxt"/>
              <w:keepNext/>
              <w:keepLines/>
              <w:tabs>
                <w:tab w:val="left" w:pos="720"/>
              </w:tabs>
              <w:spacing w:before="81" w:after="81" w:line="160" w:lineRule="exact"/>
              <w:ind w:left="0" w:right="-18"/>
              <w:jc w:val="left"/>
              <w:rPr>
                <w:rFonts w:asciiTheme="majorBidi" w:hAnsiTheme="majorBidi" w:cstheme="majorBidi"/>
                <w:i/>
                <w:spacing w:val="0"/>
                <w:w w:val="100"/>
                <w:sz w:val="18"/>
                <w:szCs w:val="18"/>
              </w:rPr>
            </w:pPr>
            <w:r w:rsidRPr="00331B22">
              <w:rPr>
                <w:rFonts w:asciiTheme="majorBidi" w:hAnsiTheme="majorBidi" w:cstheme="majorBidi"/>
                <w:i/>
                <w:spacing w:val="0"/>
                <w:w w:val="100"/>
                <w:sz w:val="18"/>
                <w:szCs w:val="18"/>
              </w:rPr>
              <w:t>From/To</w:t>
            </w:r>
          </w:p>
        </w:tc>
      </w:tr>
      <w:tr w:rsidR="00107CEF" w:rsidRPr="00331B22" w14:paraId="37C52D80" w14:textId="77777777">
        <w:trPr>
          <w:trHeight w:val="117"/>
        </w:trPr>
        <w:tc>
          <w:tcPr>
            <w:tcW w:w="10175" w:type="dxa"/>
            <w:gridSpan w:val="8"/>
            <w:hideMark/>
          </w:tcPr>
          <w:p w14:paraId="25DA0381" w14:textId="77777777" w:rsidR="00107CEF" w:rsidRPr="00331B22" w:rsidRDefault="00107CEF">
            <w:pPr>
              <w:suppressAutoHyphens w:val="0"/>
              <w:spacing w:before="40" w:after="40" w:line="210" w:lineRule="exact"/>
              <w:ind w:right="-42"/>
              <w:rPr>
                <w:rFonts w:asciiTheme="majorBidi" w:hAnsiTheme="majorBidi" w:cstheme="majorBidi"/>
                <w:sz w:val="18"/>
                <w:szCs w:val="18"/>
              </w:rPr>
            </w:pPr>
            <w:r w:rsidRPr="00331B22">
              <w:rPr>
                <w:rFonts w:asciiTheme="majorBidi" w:hAnsiTheme="majorBidi" w:cstheme="majorBidi"/>
                <w:b/>
                <w:bCs/>
                <w:sz w:val="18"/>
                <w:szCs w:val="18"/>
              </w:rPr>
              <w:t>Office of the Special Representative of the Secretary-General</w:t>
            </w:r>
          </w:p>
        </w:tc>
      </w:tr>
      <w:tr w:rsidR="00107CEF" w:rsidRPr="00331B22" w14:paraId="26A29085" w14:textId="77777777">
        <w:trPr>
          <w:trHeight w:val="117"/>
        </w:trPr>
        <w:tc>
          <w:tcPr>
            <w:tcW w:w="10175" w:type="dxa"/>
            <w:gridSpan w:val="8"/>
          </w:tcPr>
          <w:p w14:paraId="226F65D6" w14:textId="77777777" w:rsidR="00107CEF" w:rsidRPr="00331B22" w:rsidRDefault="00107CEF">
            <w:pPr>
              <w:suppressAutoHyphens w:val="0"/>
              <w:spacing w:before="40" w:after="40" w:line="210" w:lineRule="exact"/>
              <w:ind w:right="-42"/>
              <w:rPr>
                <w:rFonts w:asciiTheme="majorBidi" w:hAnsiTheme="majorBidi" w:cstheme="majorBidi"/>
                <w:b/>
                <w:bCs/>
                <w:sz w:val="18"/>
                <w:szCs w:val="18"/>
              </w:rPr>
            </w:pPr>
            <w:r w:rsidRPr="00331B22">
              <w:rPr>
                <w:rFonts w:eastAsia="Calibri"/>
                <w:b/>
                <w:bCs/>
                <w:color w:val="000000" w:themeColor="text1"/>
                <w:sz w:val="17"/>
                <w:szCs w:val="17"/>
              </w:rPr>
              <w:t>Front Office</w:t>
            </w:r>
          </w:p>
        </w:tc>
      </w:tr>
      <w:tr w:rsidR="00107CEF" w:rsidRPr="00331B22" w14:paraId="16CD70AF" w14:textId="77777777">
        <w:trPr>
          <w:gridAfter w:val="1"/>
          <w:wAfter w:w="6" w:type="dxa"/>
          <w:trHeight w:val="90"/>
        </w:trPr>
        <w:tc>
          <w:tcPr>
            <w:tcW w:w="1170" w:type="dxa"/>
            <w:tcBorders>
              <w:top w:val="nil"/>
              <w:left w:val="nil"/>
              <w:right w:val="nil"/>
            </w:tcBorders>
          </w:tcPr>
          <w:p w14:paraId="458F069F" w14:textId="77777777" w:rsidR="00107CEF" w:rsidRPr="00331B22" w:rsidRDefault="00107CEF">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color w:val="000000" w:themeColor="text1"/>
                <w:sz w:val="17"/>
              </w:rPr>
              <w:t>Post</w:t>
            </w:r>
          </w:p>
        </w:tc>
        <w:tc>
          <w:tcPr>
            <w:tcW w:w="1262" w:type="dxa"/>
            <w:tcBorders>
              <w:top w:val="nil"/>
              <w:left w:val="nil"/>
              <w:right w:val="nil"/>
            </w:tcBorders>
          </w:tcPr>
          <w:p w14:paraId="1AFDE678"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tcBorders>
              <w:top w:val="nil"/>
              <w:left w:val="nil"/>
              <w:right w:val="nil"/>
            </w:tcBorders>
          </w:tcPr>
          <w:p w14:paraId="197F41DE" w14:textId="77777777" w:rsidR="00107CEF" w:rsidRPr="00331B22" w:rsidRDefault="00107CEF">
            <w:pPr>
              <w:suppressAutoHyphens w:val="0"/>
              <w:spacing w:before="40" w:after="40" w:line="210" w:lineRule="exact"/>
              <w:jc w:val="right"/>
              <w:rPr>
                <w:rFonts w:eastAsia="Calibri"/>
                <w:sz w:val="17"/>
              </w:rPr>
            </w:pPr>
            <w:r w:rsidRPr="00331B22">
              <w:rPr>
                <w:rFonts w:eastAsia="Calibri"/>
                <w:color w:val="000000" w:themeColor="text1"/>
                <w:sz w:val="17"/>
              </w:rPr>
              <w:t>-1</w:t>
            </w:r>
          </w:p>
        </w:tc>
        <w:tc>
          <w:tcPr>
            <w:tcW w:w="540" w:type="dxa"/>
            <w:tcBorders>
              <w:top w:val="nil"/>
              <w:left w:val="nil"/>
              <w:right w:val="nil"/>
            </w:tcBorders>
            <w:noWrap/>
          </w:tcPr>
          <w:p w14:paraId="420EA4EF" w14:textId="77777777" w:rsidR="00107CEF" w:rsidRPr="00331B22" w:rsidRDefault="00107CEF">
            <w:pPr>
              <w:suppressAutoHyphens w:val="0"/>
              <w:spacing w:before="40" w:after="40" w:line="210" w:lineRule="exact"/>
              <w:ind w:left="-90" w:right="-108"/>
              <w:jc w:val="center"/>
              <w:rPr>
                <w:rFonts w:eastAsia="Calibri"/>
                <w:sz w:val="17"/>
              </w:rPr>
            </w:pPr>
            <w:r w:rsidRPr="00331B22">
              <w:rPr>
                <w:rFonts w:eastAsia="Calibri"/>
                <w:color w:val="000000" w:themeColor="text1"/>
                <w:sz w:val="17"/>
              </w:rPr>
              <w:t>P-3</w:t>
            </w:r>
          </w:p>
        </w:tc>
        <w:tc>
          <w:tcPr>
            <w:tcW w:w="2880" w:type="dxa"/>
            <w:tcBorders>
              <w:top w:val="nil"/>
              <w:left w:val="nil"/>
              <w:right w:val="nil"/>
            </w:tcBorders>
          </w:tcPr>
          <w:p w14:paraId="46DA4302" w14:textId="77777777" w:rsidR="00107CEF" w:rsidRPr="00331B22" w:rsidRDefault="00107CEF">
            <w:pPr>
              <w:suppressAutoHyphens w:val="0"/>
              <w:spacing w:before="40" w:after="40" w:line="210" w:lineRule="exact"/>
              <w:ind w:right="-13"/>
              <w:rPr>
                <w:rFonts w:eastAsia="Calibri"/>
                <w:sz w:val="17"/>
              </w:rPr>
            </w:pPr>
            <w:r w:rsidRPr="00331B22">
              <w:rPr>
                <w:rFonts w:eastAsia="Calibri"/>
                <w:color w:val="000000" w:themeColor="text1"/>
                <w:sz w:val="17"/>
              </w:rPr>
              <w:t>Political Affairs Officer</w:t>
            </w:r>
          </w:p>
        </w:tc>
        <w:tc>
          <w:tcPr>
            <w:tcW w:w="1350" w:type="dxa"/>
            <w:tcBorders>
              <w:top w:val="nil"/>
              <w:left w:val="nil"/>
              <w:right w:val="nil"/>
            </w:tcBorders>
          </w:tcPr>
          <w:p w14:paraId="3E4989EE" w14:textId="77777777" w:rsidR="00107CEF" w:rsidRPr="00331B22" w:rsidRDefault="00107CEF">
            <w:pPr>
              <w:suppressAutoHyphens w:val="0"/>
              <w:spacing w:before="40" w:after="40" w:line="210" w:lineRule="exact"/>
              <w:ind w:right="-42"/>
              <w:rPr>
                <w:rFonts w:eastAsia="Calibri"/>
                <w:color w:val="000000" w:themeColor="text1"/>
                <w:sz w:val="17"/>
              </w:rPr>
            </w:pPr>
            <w:r w:rsidRPr="00331B22">
              <w:rPr>
                <w:rFonts w:eastAsia="Calibri"/>
                <w:color w:val="000000" w:themeColor="text1"/>
                <w:sz w:val="17"/>
              </w:rPr>
              <w:t>Abolishment</w:t>
            </w:r>
          </w:p>
        </w:tc>
        <w:tc>
          <w:tcPr>
            <w:tcW w:w="2249" w:type="dxa"/>
            <w:tcBorders>
              <w:top w:val="nil"/>
              <w:left w:val="nil"/>
              <w:right w:val="nil"/>
            </w:tcBorders>
          </w:tcPr>
          <w:p w14:paraId="263D4003" w14:textId="77777777" w:rsidR="00107CEF" w:rsidRPr="00331B22" w:rsidRDefault="00107CEF">
            <w:pPr>
              <w:suppressAutoHyphens w:val="0"/>
              <w:spacing w:before="40" w:after="40" w:line="210" w:lineRule="exact"/>
              <w:ind w:right="-18"/>
              <w:rPr>
                <w:rFonts w:asciiTheme="majorBidi" w:hAnsiTheme="majorBidi" w:cstheme="majorBidi"/>
                <w:sz w:val="18"/>
                <w:szCs w:val="18"/>
              </w:rPr>
            </w:pPr>
          </w:p>
        </w:tc>
      </w:tr>
      <w:tr w:rsidR="00107CEF" w:rsidRPr="00331B22" w14:paraId="2428CC53" w14:textId="77777777">
        <w:trPr>
          <w:gridAfter w:val="1"/>
          <w:wAfter w:w="6" w:type="dxa"/>
          <w:trHeight w:val="90"/>
        </w:trPr>
        <w:tc>
          <w:tcPr>
            <w:tcW w:w="1170" w:type="dxa"/>
            <w:tcBorders>
              <w:top w:val="nil"/>
              <w:left w:val="nil"/>
              <w:right w:val="nil"/>
            </w:tcBorders>
          </w:tcPr>
          <w:p w14:paraId="6268A8E3" w14:textId="77777777" w:rsidR="00107CEF" w:rsidRPr="00331B22" w:rsidRDefault="00107CEF">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color w:val="000000" w:themeColor="text1"/>
                <w:sz w:val="17"/>
              </w:rPr>
              <w:t>Post</w:t>
            </w:r>
          </w:p>
        </w:tc>
        <w:tc>
          <w:tcPr>
            <w:tcW w:w="1262" w:type="dxa"/>
            <w:tcBorders>
              <w:top w:val="nil"/>
              <w:left w:val="nil"/>
              <w:right w:val="nil"/>
            </w:tcBorders>
          </w:tcPr>
          <w:p w14:paraId="6423F8F6"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tcBorders>
              <w:top w:val="nil"/>
              <w:left w:val="nil"/>
              <w:right w:val="nil"/>
            </w:tcBorders>
          </w:tcPr>
          <w:p w14:paraId="5312CFCE" w14:textId="77777777" w:rsidR="00107CEF" w:rsidRPr="00331B22" w:rsidRDefault="00107CEF">
            <w:pPr>
              <w:suppressAutoHyphens w:val="0"/>
              <w:spacing w:before="40" w:after="40" w:line="210" w:lineRule="exact"/>
              <w:jc w:val="right"/>
              <w:rPr>
                <w:rFonts w:eastAsia="Calibri"/>
                <w:sz w:val="17"/>
              </w:rPr>
            </w:pPr>
            <w:r w:rsidRPr="00331B22">
              <w:rPr>
                <w:rFonts w:eastAsia="Calibri"/>
                <w:color w:val="000000" w:themeColor="text1"/>
                <w:sz w:val="17"/>
              </w:rPr>
              <w:t>-1</w:t>
            </w:r>
          </w:p>
        </w:tc>
        <w:tc>
          <w:tcPr>
            <w:tcW w:w="540" w:type="dxa"/>
            <w:tcBorders>
              <w:top w:val="nil"/>
              <w:left w:val="nil"/>
              <w:right w:val="nil"/>
            </w:tcBorders>
            <w:noWrap/>
          </w:tcPr>
          <w:p w14:paraId="13BAF4E5" w14:textId="77777777" w:rsidR="00107CEF" w:rsidRPr="00331B22" w:rsidRDefault="00107CEF">
            <w:pPr>
              <w:suppressAutoHyphens w:val="0"/>
              <w:spacing w:before="40" w:after="40" w:line="210" w:lineRule="exact"/>
              <w:ind w:left="-90" w:right="-108"/>
              <w:jc w:val="center"/>
              <w:rPr>
                <w:rFonts w:eastAsia="Calibri"/>
                <w:sz w:val="17"/>
              </w:rPr>
            </w:pPr>
            <w:r w:rsidRPr="00331B22">
              <w:rPr>
                <w:rFonts w:eastAsia="Calibri"/>
                <w:color w:val="000000" w:themeColor="text1"/>
                <w:sz w:val="17"/>
              </w:rPr>
              <w:t>FS</w:t>
            </w:r>
          </w:p>
        </w:tc>
        <w:tc>
          <w:tcPr>
            <w:tcW w:w="2880" w:type="dxa"/>
            <w:tcBorders>
              <w:top w:val="nil"/>
              <w:left w:val="nil"/>
              <w:right w:val="nil"/>
            </w:tcBorders>
          </w:tcPr>
          <w:p w14:paraId="0651AD9E" w14:textId="77777777" w:rsidR="00107CEF" w:rsidRPr="00331B22" w:rsidRDefault="00107CEF">
            <w:pPr>
              <w:suppressAutoHyphens w:val="0"/>
              <w:spacing w:before="40" w:after="40" w:line="210" w:lineRule="exact"/>
              <w:ind w:right="-13"/>
              <w:rPr>
                <w:rFonts w:eastAsia="Calibri"/>
                <w:sz w:val="17"/>
              </w:rPr>
            </w:pPr>
            <w:r w:rsidRPr="00331B22">
              <w:rPr>
                <w:rFonts w:eastAsia="Calibri"/>
                <w:color w:val="000000" w:themeColor="text1"/>
                <w:sz w:val="17"/>
              </w:rPr>
              <w:t>Senior Staff Assistant</w:t>
            </w:r>
          </w:p>
        </w:tc>
        <w:tc>
          <w:tcPr>
            <w:tcW w:w="1350" w:type="dxa"/>
            <w:tcBorders>
              <w:top w:val="nil"/>
              <w:left w:val="nil"/>
              <w:right w:val="nil"/>
            </w:tcBorders>
          </w:tcPr>
          <w:p w14:paraId="067E3143" w14:textId="77777777" w:rsidR="00107CEF" w:rsidRPr="00331B22" w:rsidRDefault="00107CEF">
            <w:pPr>
              <w:suppressAutoHyphens w:val="0"/>
              <w:spacing w:before="40" w:after="40" w:line="210" w:lineRule="exact"/>
              <w:ind w:right="-42"/>
              <w:rPr>
                <w:rFonts w:eastAsia="Calibri"/>
                <w:color w:val="000000" w:themeColor="text1"/>
                <w:sz w:val="17"/>
              </w:rPr>
            </w:pPr>
            <w:r w:rsidRPr="00331B22">
              <w:rPr>
                <w:rFonts w:eastAsia="Calibri"/>
                <w:color w:val="000000" w:themeColor="text1"/>
                <w:sz w:val="17"/>
              </w:rPr>
              <w:t>Abolishment</w:t>
            </w:r>
          </w:p>
        </w:tc>
        <w:tc>
          <w:tcPr>
            <w:tcW w:w="2249" w:type="dxa"/>
            <w:tcBorders>
              <w:top w:val="nil"/>
              <w:left w:val="nil"/>
              <w:right w:val="nil"/>
            </w:tcBorders>
          </w:tcPr>
          <w:p w14:paraId="323486EC" w14:textId="77777777" w:rsidR="00107CEF" w:rsidRPr="00331B22" w:rsidRDefault="00107CEF">
            <w:pPr>
              <w:suppressAutoHyphens w:val="0"/>
              <w:spacing w:before="40" w:after="40" w:line="210" w:lineRule="exact"/>
              <w:ind w:right="-18"/>
              <w:rPr>
                <w:rFonts w:asciiTheme="majorBidi" w:hAnsiTheme="majorBidi" w:cstheme="majorBidi"/>
                <w:sz w:val="18"/>
                <w:szCs w:val="18"/>
              </w:rPr>
            </w:pPr>
          </w:p>
        </w:tc>
      </w:tr>
      <w:tr w:rsidR="00107CEF" w:rsidRPr="00331B22" w14:paraId="3847AC02" w14:textId="77777777">
        <w:trPr>
          <w:gridAfter w:val="1"/>
          <w:wAfter w:w="6" w:type="dxa"/>
          <w:trHeight w:val="90"/>
        </w:trPr>
        <w:tc>
          <w:tcPr>
            <w:tcW w:w="1170" w:type="dxa"/>
            <w:tcBorders>
              <w:top w:val="nil"/>
              <w:left w:val="nil"/>
              <w:right w:val="nil"/>
            </w:tcBorders>
          </w:tcPr>
          <w:p w14:paraId="4C3355A8" w14:textId="77777777" w:rsidR="00107CEF" w:rsidRPr="00331B22" w:rsidRDefault="00107CEF">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color w:val="000000" w:themeColor="text1"/>
                <w:sz w:val="17"/>
              </w:rPr>
              <w:t>Post</w:t>
            </w:r>
          </w:p>
        </w:tc>
        <w:tc>
          <w:tcPr>
            <w:tcW w:w="1262" w:type="dxa"/>
            <w:tcBorders>
              <w:top w:val="nil"/>
              <w:left w:val="nil"/>
              <w:right w:val="nil"/>
            </w:tcBorders>
          </w:tcPr>
          <w:p w14:paraId="6869EF23"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tcBorders>
              <w:top w:val="nil"/>
              <w:left w:val="nil"/>
              <w:right w:val="nil"/>
            </w:tcBorders>
          </w:tcPr>
          <w:p w14:paraId="4307FB24" w14:textId="77777777" w:rsidR="00107CEF" w:rsidRPr="00331B22" w:rsidRDefault="00107CEF">
            <w:pPr>
              <w:suppressAutoHyphens w:val="0"/>
              <w:spacing w:before="40" w:after="40" w:line="210" w:lineRule="exact"/>
              <w:jc w:val="right"/>
              <w:rPr>
                <w:rFonts w:eastAsia="Calibri"/>
                <w:sz w:val="17"/>
              </w:rPr>
            </w:pPr>
            <w:r w:rsidRPr="00331B22">
              <w:rPr>
                <w:rFonts w:eastAsia="Calibri"/>
                <w:color w:val="000000" w:themeColor="text1"/>
                <w:sz w:val="17"/>
              </w:rPr>
              <w:t>-1</w:t>
            </w:r>
          </w:p>
        </w:tc>
        <w:tc>
          <w:tcPr>
            <w:tcW w:w="540" w:type="dxa"/>
            <w:tcBorders>
              <w:top w:val="nil"/>
              <w:left w:val="nil"/>
              <w:right w:val="nil"/>
            </w:tcBorders>
            <w:noWrap/>
          </w:tcPr>
          <w:p w14:paraId="243A5D5C" w14:textId="77777777" w:rsidR="00107CEF" w:rsidRPr="00331B22" w:rsidRDefault="00107CEF">
            <w:pPr>
              <w:suppressAutoHyphens w:val="0"/>
              <w:spacing w:before="40" w:after="40" w:line="210" w:lineRule="exact"/>
              <w:ind w:left="-90" w:right="-108"/>
              <w:jc w:val="center"/>
              <w:rPr>
                <w:rFonts w:eastAsia="Calibri"/>
                <w:sz w:val="17"/>
              </w:rPr>
            </w:pPr>
            <w:r w:rsidRPr="00331B22">
              <w:rPr>
                <w:rFonts w:eastAsia="Calibri"/>
                <w:color w:val="000000" w:themeColor="text1"/>
                <w:sz w:val="17"/>
              </w:rPr>
              <w:t>FS</w:t>
            </w:r>
          </w:p>
        </w:tc>
        <w:tc>
          <w:tcPr>
            <w:tcW w:w="2880" w:type="dxa"/>
            <w:tcBorders>
              <w:top w:val="nil"/>
              <w:left w:val="nil"/>
              <w:right w:val="nil"/>
            </w:tcBorders>
          </w:tcPr>
          <w:p w14:paraId="6E1C5E9F" w14:textId="77777777" w:rsidR="00107CEF" w:rsidRPr="00331B22" w:rsidRDefault="00107CEF">
            <w:pPr>
              <w:suppressAutoHyphens w:val="0"/>
              <w:spacing w:before="40" w:after="40" w:line="210" w:lineRule="exact"/>
              <w:ind w:right="-13"/>
              <w:rPr>
                <w:rFonts w:eastAsia="Calibri"/>
                <w:sz w:val="17"/>
              </w:rPr>
            </w:pPr>
            <w:r w:rsidRPr="00331B22">
              <w:rPr>
                <w:rFonts w:eastAsia="Calibri"/>
                <w:color w:val="000000" w:themeColor="text1"/>
                <w:sz w:val="17"/>
              </w:rPr>
              <w:t>Administrative Assistant</w:t>
            </w:r>
          </w:p>
        </w:tc>
        <w:tc>
          <w:tcPr>
            <w:tcW w:w="1350" w:type="dxa"/>
            <w:tcBorders>
              <w:top w:val="nil"/>
              <w:left w:val="nil"/>
              <w:right w:val="nil"/>
            </w:tcBorders>
          </w:tcPr>
          <w:p w14:paraId="5166EF8C" w14:textId="77777777" w:rsidR="00107CEF" w:rsidRPr="00331B22" w:rsidRDefault="00107CEF">
            <w:pPr>
              <w:suppressAutoHyphens w:val="0"/>
              <w:spacing w:before="40" w:after="40" w:line="210" w:lineRule="exact"/>
              <w:ind w:right="-42"/>
              <w:rPr>
                <w:rFonts w:eastAsia="Calibri"/>
                <w:color w:val="000000" w:themeColor="text1"/>
                <w:sz w:val="17"/>
              </w:rPr>
            </w:pPr>
            <w:r w:rsidRPr="00331B22">
              <w:rPr>
                <w:rFonts w:eastAsia="Calibri"/>
                <w:color w:val="000000" w:themeColor="text1"/>
                <w:sz w:val="17"/>
              </w:rPr>
              <w:t>Abolishment</w:t>
            </w:r>
          </w:p>
        </w:tc>
        <w:tc>
          <w:tcPr>
            <w:tcW w:w="2249" w:type="dxa"/>
            <w:tcBorders>
              <w:top w:val="nil"/>
              <w:left w:val="nil"/>
              <w:right w:val="nil"/>
            </w:tcBorders>
          </w:tcPr>
          <w:p w14:paraId="7500BC60" w14:textId="77777777" w:rsidR="00107CEF" w:rsidRPr="00331B22" w:rsidRDefault="00107CEF">
            <w:pPr>
              <w:suppressAutoHyphens w:val="0"/>
              <w:spacing w:before="40" w:after="40" w:line="210" w:lineRule="exact"/>
              <w:ind w:right="-18"/>
              <w:rPr>
                <w:rFonts w:asciiTheme="majorBidi" w:hAnsiTheme="majorBidi" w:cstheme="majorBidi"/>
                <w:sz w:val="18"/>
                <w:szCs w:val="18"/>
              </w:rPr>
            </w:pPr>
          </w:p>
        </w:tc>
      </w:tr>
      <w:tr w:rsidR="00107CEF" w:rsidRPr="00331B22" w14:paraId="067C4893" w14:textId="77777777">
        <w:trPr>
          <w:gridAfter w:val="1"/>
          <w:wAfter w:w="6" w:type="dxa"/>
          <w:trHeight w:val="90"/>
        </w:trPr>
        <w:tc>
          <w:tcPr>
            <w:tcW w:w="1170" w:type="dxa"/>
            <w:tcBorders>
              <w:top w:val="nil"/>
              <w:left w:val="nil"/>
              <w:bottom w:val="single" w:sz="2" w:space="0" w:color="auto"/>
              <w:right w:val="nil"/>
            </w:tcBorders>
            <w:hideMark/>
          </w:tcPr>
          <w:p w14:paraId="309E8964" w14:textId="77777777" w:rsidR="00107CEF" w:rsidRPr="00331B22" w:rsidRDefault="00107CEF">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color w:val="000000" w:themeColor="text1"/>
                <w:sz w:val="17"/>
              </w:rPr>
              <w:t>Post</w:t>
            </w:r>
          </w:p>
        </w:tc>
        <w:tc>
          <w:tcPr>
            <w:tcW w:w="1262" w:type="dxa"/>
            <w:tcBorders>
              <w:top w:val="nil"/>
              <w:left w:val="nil"/>
              <w:bottom w:val="single" w:sz="2" w:space="0" w:color="auto"/>
              <w:right w:val="nil"/>
            </w:tcBorders>
            <w:hideMark/>
          </w:tcPr>
          <w:p w14:paraId="4D0991CD" w14:textId="77777777" w:rsidR="00107CEF" w:rsidRPr="00331B22" w:rsidRDefault="00107CEF">
            <w:pPr>
              <w:suppressAutoHyphens w:val="0"/>
              <w:spacing w:before="40" w:after="40" w:line="210" w:lineRule="exact"/>
              <w:rPr>
                <w:rFonts w:asciiTheme="majorBidi" w:eastAsia="Times New Roman" w:hAnsiTheme="majorBidi" w:cstheme="majorBidi"/>
                <w:spacing w:val="0"/>
                <w:w w:val="100"/>
                <w:kern w:val="0"/>
                <w:sz w:val="18"/>
                <w:szCs w:val="18"/>
                <w:highlight w:val="green"/>
                <w:lang w:eastAsia="zh-CN"/>
              </w:rPr>
            </w:pPr>
            <w:r w:rsidRPr="00331B22">
              <w:rPr>
                <w:rFonts w:asciiTheme="majorBidi" w:hAnsiTheme="majorBidi" w:cstheme="majorBidi"/>
                <w:sz w:val="18"/>
                <w:szCs w:val="18"/>
              </w:rPr>
              <w:t xml:space="preserve">National </w:t>
            </w:r>
          </w:p>
        </w:tc>
        <w:tc>
          <w:tcPr>
            <w:tcW w:w="718" w:type="dxa"/>
            <w:tcBorders>
              <w:top w:val="nil"/>
              <w:left w:val="nil"/>
              <w:bottom w:val="single" w:sz="2" w:space="0" w:color="auto"/>
              <w:right w:val="nil"/>
            </w:tcBorders>
            <w:hideMark/>
          </w:tcPr>
          <w:p w14:paraId="032B4276" w14:textId="77777777" w:rsidR="00107CEF" w:rsidRPr="00331B22" w:rsidRDefault="00107CEF">
            <w:pPr>
              <w:suppressAutoHyphens w:val="0"/>
              <w:spacing w:before="40" w:after="40" w:line="210" w:lineRule="exact"/>
              <w:ind w:hanging="17"/>
              <w:jc w:val="right"/>
              <w:rPr>
                <w:rFonts w:asciiTheme="majorBidi" w:eastAsia="Times New Roman" w:hAnsiTheme="majorBidi" w:cstheme="majorBidi"/>
                <w:spacing w:val="0"/>
                <w:w w:val="100"/>
                <w:kern w:val="0"/>
                <w:sz w:val="18"/>
                <w:szCs w:val="18"/>
                <w:highlight w:val="green"/>
                <w:lang w:eastAsia="zh-CN"/>
              </w:rPr>
            </w:pPr>
            <w:r w:rsidRPr="00331B22">
              <w:rPr>
                <w:rFonts w:eastAsia="Calibri"/>
                <w:color w:val="000000" w:themeColor="text1"/>
                <w:sz w:val="17"/>
              </w:rPr>
              <w:t>-1</w:t>
            </w:r>
          </w:p>
        </w:tc>
        <w:tc>
          <w:tcPr>
            <w:tcW w:w="540" w:type="dxa"/>
            <w:tcBorders>
              <w:top w:val="nil"/>
              <w:left w:val="nil"/>
              <w:bottom w:val="single" w:sz="2" w:space="0" w:color="auto"/>
              <w:right w:val="nil"/>
            </w:tcBorders>
            <w:noWrap/>
            <w:hideMark/>
          </w:tcPr>
          <w:p w14:paraId="2DA16C4E" w14:textId="77777777" w:rsidR="00107CEF" w:rsidRPr="00331B22" w:rsidRDefault="00107CEF">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highlight w:val="green"/>
                <w:lang w:eastAsia="zh-CN"/>
              </w:rPr>
            </w:pPr>
            <w:r w:rsidRPr="00331B22">
              <w:rPr>
                <w:rFonts w:eastAsia="Calibri"/>
                <w:color w:val="000000" w:themeColor="text1"/>
                <w:sz w:val="17"/>
              </w:rPr>
              <w:t>NPO</w:t>
            </w:r>
          </w:p>
        </w:tc>
        <w:tc>
          <w:tcPr>
            <w:tcW w:w="2880" w:type="dxa"/>
            <w:tcBorders>
              <w:top w:val="nil"/>
              <w:left w:val="nil"/>
              <w:bottom w:val="single" w:sz="2" w:space="0" w:color="auto"/>
              <w:right w:val="nil"/>
            </w:tcBorders>
            <w:hideMark/>
          </w:tcPr>
          <w:p w14:paraId="24C4B219" w14:textId="77777777" w:rsidR="00107CEF" w:rsidRPr="00331B22" w:rsidRDefault="00107CEF">
            <w:pPr>
              <w:suppressAutoHyphens w:val="0"/>
              <w:spacing w:before="40" w:after="40" w:line="210" w:lineRule="exact"/>
              <w:ind w:right="-13"/>
              <w:rPr>
                <w:rFonts w:asciiTheme="majorBidi" w:eastAsia="Times New Roman" w:hAnsiTheme="majorBidi" w:cstheme="majorBidi"/>
                <w:spacing w:val="0"/>
                <w:w w:val="100"/>
                <w:kern w:val="0"/>
                <w:sz w:val="18"/>
                <w:szCs w:val="18"/>
                <w:highlight w:val="green"/>
                <w:lang w:eastAsia="zh-CN"/>
              </w:rPr>
            </w:pPr>
            <w:r w:rsidRPr="00331B22">
              <w:rPr>
                <w:rFonts w:eastAsia="Calibri"/>
                <w:color w:val="000000" w:themeColor="text1"/>
                <w:sz w:val="17"/>
              </w:rPr>
              <w:t>Assistant Field Translator</w:t>
            </w:r>
          </w:p>
        </w:tc>
        <w:tc>
          <w:tcPr>
            <w:tcW w:w="1350" w:type="dxa"/>
            <w:tcBorders>
              <w:top w:val="nil"/>
              <w:left w:val="nil"/>
              <w:bottom w:val="single" w:sz="2" w:space="0" w:color="auto"/>
              <w:right w:val="nil"/>
            </w:tcBorders>
            <w:hideMark/>
          </w:tcPr>
          <w:p w14:paraId="28F137AF" w14:textId="77777777" w:rsidR="00107CEF" w:rsidRPr="00331B22" w:rsidRDefault="00107CEF">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top w:val="nil"/>
              <w:left w:val="nil"/>
              <w:bottom w:val="single" w:sz="2" w:space="0" w:color="auto"/>
              <w:right w:val="nil"/>
            </w:tcBorders>
          </w:tcPr>
          <w:p w14:paraId="48F1FCCE" w14:textId="77777777" w:rsidR="00107CEF" w:rsidRPr="00331B22" w:rsidRDefault="00107CEF">
            <w:pPr>
              <w:suppressAutoHyphens w:val="0"/>
              <w:spacing w:before="40" w:after="40" w:line="210" w:lineRule="exact"/>
              <w:ind w:right="-18"/>
              <w:rPr>
                <w:rFonts w:asciiTheme="majorBidi" w:hAnsiTheme="majorBidi" w:cstheme="majorBidi"/>
                <w:sz w:val="18"/>
                <w:szCs w:val="18"/>
              </w:rPr>
            </w:pPr>
          </w:p>
        </w:tc>
      </w:tr>
      <w:tr w:rsidR="00107CEF" w:rsidRPr="00331B22" w14:paraId="2579AAA9" w14:textId="77777777">
        <w:trPr>
          <w:gridAfter w:val="1"/>
          <w:wAfter w:w="6" w:type="dxa"/>
          <w:trHeight w:val="207"/>
        </w:trPr>
        <w:tc>
          <w:tcPr>
            <w:tcW w:w="1170" w:type="dxa"/>
            <w:tcBorders>
              <w:top w:val="single" w:sz="2" w:space="0" w:color="auto"/>
              <w:left w:val="nil"/>
              <w:bottom w:val="single" w:sz="4" w:space="0" w:color="auto"/>
              <w:right w:val="nil"/>
            </w:tcBorders>
            <w:hideMark/>
          </w:tcPr>
          <w:p w14:paraId="68F8EBCB"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eastAsia="Times New Roman" w:hAnsiTheme="majorBidi" w:cstheme="majorBidi"/>
                <w:b/>
                <w:bCs/>
                <w:spacing w:val="0"/>
                <w:w w:val="100"/>
                <w:kern w:val="0"/>
                <w:sz w:val="18"/>
                <w:szCs w:val="18"/>
                <w:lang w:eastAsia="zh-CN"/>
              </w:rPr>
              <w:t>Net change</w:t>
            </w:r>
          </w:p>
        </w:tc>
        <w:tc>
          <w:tcPr>
            <w:tcW w:w="1262" w:type="dxa"/>
            <w:tcBorders>
              <w:top w:val="single" w:sz="2" w:space="0" w:color="auto"/>
              <w:left w:val="nil"/>
              <w:bottom w:val="single" w:sz="4" w:space="0" w:color="auto"/>
              <w:right w:val="nil"/>
            </w:tcBorders>
          </w:tcPr>
          <w:p w14:paraId="307AB406" w14:textId="77777777" w:rsidR="00107CEF" w:rsidRPr="00331B22" w:rsidRDefault="00107CEF">
            <w:pPr>
              <w:suppressAutoHyphens w:val="0"/>
              <w:spacing w:before="40" w:after="40" w:line="210" w:lineRule="exact"/>
              <w:rPr>
                <w:rFonts w:asciiTheme="majorBidi" w:hAnsiTheme="majorBidi" w:cstheme="majorBidi"/>
                <w:sz w:val="18"/>
                <w:szCs w:val="18"/>
              </w:rPr>
            </w:pPr>
          </w:p>
        </w:tc>
        <w:tc>
          <w:tcPr>
            <w:tcW w:w="718" w:type="dxa"/>
            <w:tcBorders>
              <w:top w:val="single" w:sz="2" w:space="0" w:color="auto"/>
              <w:left w:val="nil"/>
              <w:bottom w:val="single" w:sz="4" w:space="0" w:color="auto"/>
              <w:right w:val="nil"/>
            </w:tcBorders>
            <w:hideMark/>
          </w:tcPr>
          <w:p w14:paraId="6E590585" w14:textId="77777777" w:rsidR="00107CEF" w:rsidRPr="00331B22" w:rsidRDefault="00107CEF">
            <w:pPr>
              <w:suppressAutoHyphens w:val="0"/>
              <w:spacing w:before="40" w:after="40" w:line="210" w:lineRule="exact"/>
              <w:jc w:val="right"/>
              <w:rPr>
                <w:rFonts w:asciiTheme="majorBidi" w:hAnsiTheme="majorBidi" w:cstheme="majorBidi"/>
                <w:b/>
                <w:bCs/>
                <w:sz w:val="18"/>
                <w:szCs w:val="18"/>
              </w:rPr>
            </w:pPr>
            <w:r w:rsidRPr="00331B22">
              <w:rPr>
                <w:rFonts w:eastAsia="Calibri"/>
                <w:b/>
                <w:bCs/>
                <w:color w:val="000000" w:themeColor="text1"/>
                <w:sz w:val="17"/>
              </w:rPr>
              <w:t>-4</w:t>
            </w:r>
          </w:p>
        </w:tc>
        <w:tc>
          <w:tcPr>
            <w:tcW w:w="540" w:type="dxa"/>
            <w:tcBorders>
              <w:top w:val="single" w:sz="2" w:space="0" w:color="auto"/>
              <w:left w:val="nil"/>
              <w:bottom w:val="single" w:sz="4" w:space="0" w:color="auto"/>
              <w:right w:val="nil"/>
            </w:tcBorders>
            <w:noWrap/>
          </w:tcPr>
          <w:p w14:paraId="6835BA1F" w14:textId="77777777" w:rsidR="00107CEF" w:rsidRPr="00331B22" w:rsidRDefault="00107CEF">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70322C5F" w14:textId="77777777" w:rsidR="00107CEF" w:rsidRPr="00331B22" w:rsidRDefault="00107CEF">
            <w:pPr>
              <w:tabs>
                <w:tab w:val="left" w:pos="1592"/>
              </w:tabs>
              <w:suppressAutoHyphens w:val="0"/>
              <w:spacing w:before="40" w:after="40" w:line="210" w:lineRule="exact"/>
              <w:ind w:right="-103"/>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4FDD350B" w14:textId="77777777" w:rsidR="00107CEF" w:rsidRPr="00331B22" w:rsidRDefault="00107CEF">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7448BCA3" w14:textId="77777777" w:rsidR="00107CEF" w:rsidRPr="00331B22" w:rsidRDefault="00107CEF">
            <w:pPr>
              <w:suppressAutoHyphens w:val="0"/>
              <w:spacing w:before="40" w:after="40" w:line="210" w:lineRule="exact"/>
              <w:ind w:right="-18"/>
              <w:rPr>
                <w:rFonts w:asciiTheme="majorBidi" w:hAnsiTheme="majorBidi" w:cstheme="majorBidi"/>
                <w:sz w:val="18"/>
                <w:szCs w:val="18"/>
              </w:rPr>
            </w:pPr>
          </w:p>
        </w:tc>
      </w:tr>
      <w:tr w:rsidR="00107CEF" w:rsidRPr="00331B22" w14:paraId="7B81633B" w14:textId="77777777">
        <w:trPr>
          <w:gridAfter w:val="1"/>
          <w:wAfter w:w="6" w:type="dxa"/>
          <w:trHeight w:val="249"/>
        </w:trPr>
        <w:tc>
          <w:tcPr>
            <w:tcW w:w="3690" w:type="dxa"/>
            <w:gridSpan w:val="4"/>
            <w:hideMark/>
          </w:tcPr>
          <w:p w14:paraId="4794C92B" w14:textId="77777777" w:rsidR="00107CEF" w:rsidRPr="00331B22" w:rsidRDefault="00107CEF">
            <w:pPr>
              <w:suppressAutoHyphens w:val="0"/>
              <w:spacing w:before="40" w:after="40" w:line="210" w:lineRule="exact"/>
              <w:ind w:right="-108"/>
              <w:rPr>
                <w:rFonts w:asciiTheme="majorBidi" w:hAnsiTheme="majorBidi" w:cstheme="majorBidi"/>
                <w:sz w:val="18"/>
                <w:szCs w:val="18"/>
              </w:rPr>
            </w:pPr>
            <w:r w:rsidRPr="00331B22">
              <w:rPr>
                <w:rFonts w:eastAsia="Calibri"/>
                <w:b/>
                <w:bCs/>
                <w:color w:val="000000" w:themeColor="text1"/>
                <w:sz w:val="17"/>
              </w:rPr>
              <w:t>Gender Advisory Unit</w:t>
            </w:r>
          </w:p>
        </w:tc>
        <w:tc>
          <w:tcPr>
            <w:tcW w:w="2880" w:type="dxa"/>
          </w:tcPr>
          <w:p w14:paraId="31F6642B" w14:textId="77777777" w:rsidR="00107CEF" w:rsidRPr="00331B22" w:rsidRDefault="00107CEF">
            <w:pPr>
              <w:tabs>
                <w:tab w:val="left" w:pos="1592"/>
              </w:tabs>
              <w:suppressAutoHyphens w:val="0"/>
              <w:spacing w:before="40" w:after="40" w:line="210" w:lineRule="exact"/>
              <w:ind w:right="-103"/>
              <w:rPr>
                <w:rFonts w:asciiTheme="majorBidi" w:hAnsiTheme="majorBidi" w:cstheme="majorBidi"/>
                <w:sz w:val="18"/>
                <w:szCs w:val="18"/>
              </w:rPr>
            </w:pPr>
          </w:p>
        </w:tc>
        <w:tc>
          <w:tcPr>
            <w:tcW w:w="1350" w:type="dxa"/>
          </w:tcPr>
          <w:p w14:paraId="546D8E87" w14:textId="77777777" w:rsidR="00107CEF" w:rsidRPr="00331B22" w:rsidRDefault="00107CEF">
            <w:pPr>
              <w:suppressAutoHyphens w:val="0"/>
              <w:spacing w:before="40" w:after="40" w:line="210" w:lineRule="exact"/>
              <w:ind w:right="-42"/>
              <w:rPr>
                <w:rFonts w:asciiTheme="majorBidi" w:hAnsiTheme="majorBidi" w:cstheme="majorBidi"/>
                <w:sz w:val="18"/>
                <w:szCs w:val="18"/>
              </w:rPr>
            </w:pPr>
          </w:p>
        </w:tc>
        <w:tc>
          <w:tcPr>
            <w:tcW w:w="2249" w:type="dxa"/>
          </w:tcPr>
          <w:p w14:paraId="0A01A0C5" w14:textId="77777777" w:rsidR="00107CEF" w:rsidRPr="00331B22" w:rsidRDefault="00107CEF">
            <w:pPr>
              <w:suppressAutoHyphens w:val="0"/>
              <w:spacing w:before="40" w:after="40" w:line="210" w:lineRule="exact"/>
              <w:ind w:right="-18"/>
              <w:rPr>
                <w:sz w:val="18"/>
                <w:szCs w:val="18"/>
              </w:rPr>
            </w:pPr>
          </w:p>
        </w:tc>
      </w:tr>
      <w:tr w:rsidR="00107CEF" w:rsidRPr="00331B22" w14:paraId="7227F15B" w14:textId="77777777">
        <w:trPr>
          <w:gridAfter w:val="1"/>
          <w:wAfter w:w="6" w:type="dxa"/>
          <w:trHeight w:val="249"/>
        </w:trPr>
        <w:tc>
          <w:tcPr>
            <w:tcW w:w="1170" w:type="dxa"/>
            <w:hideMark/>
          </w:tcPr>
          <w:p w14:paraId="2DC8BB15" w14:textId="77777777" w:rsidR="00107CEF" w:rsidRPr="00331B22" w:rsidRDefault="00107CEF">
            <w:pPr>
              <w:tabs>
                <w:tab w:val="center" w:pos="997"/>
              </w:tabs>
              <w:suppressAutoHyphens w:val="0"/>
              <w:spacing w:before="40" w:after="40" w:line="210" w:lineRule="exact"/>
              <w:ind w:right="-527"/>
              <w:rPr>
                <w:rFonts w:asciiTheme="majorBidi" w:hAnsiTheme="majorBidi" w:cstheme="majorBidi"/>
                <w:sz w:val="18"/>
                <w:szCs w:val="18"/>
              </w:rPr>
            </w:pPr>
            <w:r w:rsidRPr="00331B22">
              <w:rPr>
                <w:rFonts w:asciiTheme="majorBidi" w:hAnsiTheme="majorBidi" w:cstheme="majorBidi"/>
                <w:sz w:val="18"/>
                <w:szCs w:val="18"/>
              </w:rPr>
              <w:t>Post</w:t>
            </w:r>
            <w:r w:rsidRPr="00331B22">
              <w:rPr>
                <w:rFonts w:asciiTheme="majorBidi" w:hAnsiTheme="majorBidi" w:cstheme="majorBidi"/>
                <w:sz w:val="18"/>
                <w:szCs w:val="18"/>
              </w:rPr>
              <w:tab/>
            </w:r>
          </w:p>
        </w:tc>
        <w:tc>
          <w:tcPr>
            <w:tcW w:w="1262" w:type="dxa"/>
            <w:hideMark/>
          </w:tcPr>
          <w:p w14:paraId="08BDD6CB"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hideMark/>
          </w:tcPr>
          <w:p w14:paraId="75E5EC21"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asciiTheme="majorBidi" w:hAnsiTheme="majorBidi" w:cstheme="majorBidi"/>
                <w:sz w:val="18"/>
                <w:szCs w:val="18"/>
              </w:rPr>
              <w:t>-1</w:t>
            </w:r>
          </w:p>
        </w:tc>
        <w:tc>
          <w:tcPr>
            <w:tcW w:w="540" w:type="dxa"/>
            <w:noWrap/>
            <w:hideMark/>
          </w:tcPr>
          <w:p w14:paraId="10A0ABA5" w14:textId="77777777" w:rsidR="00107CEF" w:rsidRPr="00331B22" w:rsidRDefault="00107CEF">
            <w:pPr>
              <w:suppressAutoHyphens w:val="0"/>
              <w:spacing w:before="40" w:after="40" w:line="210" w:lineRule="exact"/>
              <w:ind w:left="-90" w:right="-108"/>
              <w:jc w:val="center"/>
              <w:rPr>
                <w:rFonts w:asciiTheme="majorBidi" w:hAnsiTheme="majorBidi" w:cstheme="majorBidi"/>
                <w:sz w:val="18"/>
                <w:szCs w:val="18"/>
              </w:rPr>
            </w:pPr>
            <w:r w:rsidRPr="00331B22">
              <w:rPr>
                <w:rFonts w:asciiTheme="majorBidi" w:hAnsiTheme="majorBidi" w:cstheme="majorBidi"/>
                <w:sz w:val="18"/>
                <w:szCs w:val="18"/>
              </w:rPr>
              <w:t>P-4</w:t>
            </w:r>
          </w:p>
        </w:tc>
        <w:tc>
          <w:tcPr>
            <w:tcW w:w="2880" w:type="dxa"/>
            <w:hideMark/>
          </w:tcPr>
          <w:p w14:paraId="7EE5A3F1" w14:textId="77777777" w:rsidR="00107CEF" w:rsidRPr="00331B22" w:rsidRDefault="00107CEF">
            <w:pPr>
              <w:tabs>
                <w:tab w:val="left" w:pos="1592"/>
              </w:tabs>
              <w:suppressAutoHyphens w:val="0"/>
              <w:spacing w:before="40" w:after="40" w:line="210" w:lineRule="exact"/>
              <w:ind w:right="-13"/>
              <w:rPr>
                <w:rFonts w:asciiTheme="majorBidi" w:hAnsiTheme="majorBidi" w:cstheme="majorBidi"/>
                <w:sz w:val="18"/>
                <w:szCs w:val="18"/>
              </w:rPr>
            </w:pPr>
            <w:r w:rsidRPr="00331B22">
              <w:rPr>
                <w:rFonts w:eastAsia="Calibri"/>
                <w:color w:val="000000" w:themeColor="text1"/>
                <w:sz w:val="17"/>
              </w:rPr>
              <w:t>Gender Affairs Officer</w:t>
            </w:r>
          </w:p>
        </w:tc>
        <w:tc>
          <w:tcPr>
            <w:tcW w:w="1350" w:type="dxa"/>
            <w:hideMark/>
          </w:tcPr>
          <w:p w14:paraId="4ACF4DEF" w14:textId="77777777" w:rsidR="00107CEF" w:rsidRPr="00331B22" w:rsidRDefault="00107CEF">
            <w:pPr>
              <w:suppressAutoHyphens w:val="0"/>
              <w:spacing w:before="40" w:after="40" w:line="210" w:lineRule="exact"/>
              <w:ind w:right="-42"/>
              <w:rPr>
                <w:rFonts w:asciiTheme="majorBidi" w:hAnsiTheme="majorBidi" w:cstheme="majorBidi"/>
                <w:sz w:val="18"/>
                <w:szCs w:val="18"/>
              </w:rPr>
            </w:pPr>
            <w:r w:rsidRPr="00331B22">
              <w:rPr>
                <w:rFonts w:eastAsia="Calibri"/>
                <w:color w:val="000000" w:themeColor="text1"/>
                <w:sz w:val="17"/>
              </w:rPr>
              <w:t>Abolishment</w:t>
            </w:r>
          </w:p>
        </w:tc>
        <w:tc>
          <w:tcPr>
            <w:tcW w:w="2249" w:type="dxa"/>
            <w:hideMark/>
          </w:tcPr>
          <w:p w14:paraId="0DEDAD8F" w14:textId="77777777" w:rsidR="00107CEF" w:rsidRPr="00331B22" w:rsidRDefault="00107CEF">
            <w:pPr>
              <w:suppressAutoHyphens w:val="0"/>
              <w:spacing w:before="40" w:after="40" w:line="210" w:lineRule="exact"/>
              <w:ind w:right="-18"/>
              <w:rPr>
                <w:sz w:val="18"/>
                <w:szCs w:val="18"/>
              </w:rPr>
            </w:pPr>
          </w:p>
        </w:tc>
      </w:tr>
      <w:tr w:rsidR="00107CEF" w:rsidRPr="00331B22" w14:paraId="12F37EF1" w14:textId="77777777">
        <w:trPr>
          <w:gridAfter w:val="1"/>
          <w:wAfter w:w="6" w:type="dxa"/>
          <w:trHeight w:val="90"/>
        </w:trPr>
        <w:tc>
          <w:tcPr>
            <w:tcW w:w="1170" w:type="dxa"/>
            <w:tcBorders>
              <w:top w:val="single" w:sz="2" w:space="0" w:color="auto"/>
              <w:left w:val="nil"/>
              <w:bottom w:val="single" w:sz="2" w:space="0" w:color="auto"/>
              <w:right w:val="nil"/>
            </w:tcBorders>
            <w:hideMark/>
          </w:tcPr>
          <w:p w14:paraId="016328EC"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eastAsia="Times New Roman" w:hAnsiTheme="majorBidi" w:cstheme="majorBidi"/>
                <w:b/>
                <w:bCs/>
                <w:spacing w:val="0"/>
                <w:w w:val="100"/>
                <w:kern w:val="0"/>
                <w:sz w:val="18"/>
                <w:szCs w:val="18"/>
                <w:lang w:eastAsia="zh-CN"/>
              </w:rPr>
              <w:t>Net change</w:t>
            </w:r>
          </w:p>
        </w:tc>
        <w:tc>
          <w:tcPr>
            <w:tcW w:w="1262" w:type="dxa"/>
            <w:tcBorders>
              <w:top w:val="single" w:sz="2" w:space="0" w:color="auto"/>
              <w:left w:val="nil"/>
              <w:bottom w:val="single" w:sz="2" w:space="0" w:color="auto"/>
              <w:right w:val="nil"/>
            </w:tcBorders>
          </w:tcPr>
          <w:p w14:paraId="542598C2" w14:textId="77777777" w:rsidR="00107CEF" w:rsidRPr="00331B22" w:rsidRDefault="00107CEF">
            <w:pPr>
              <w:suppressAutoHyphens w:val="0"/>
              <w:spacing w:before="40" w:after="40" w:line="210" w:lineRule="exact"/>
              <w:rPr>
                <w:rFonts w:asciiTheme="majorBidi" w:hAnsiTheme="majorBidi" w:cstheme="majorBidi"/>
                <w:sz w:val="18"/>
                <w:szCs w:val="18"/>
              </w:rPr>
            </w:pPr>
          </w:p>
        </w:tc>
        <w:tc>
          <w:tcPr>
            <w:tcW w:w="718" w:type="dxa"/>
            <w:tcBorders>
              <w:top w:val="single" w:sz="2" w:space="0" w:color="auto"/>
              <w:left w:val="nil"/>
              <w:bottom w:val="single" w:sz="2" w:space="0" w:color="auto"/>
              <w:right w:val="nil"/>
            </w:tcBorders>
            <w:hideMark/>
          </w:tcPr>
          <w:p w14:paraId="41623F11" w14:textId="77777777" w:rsidR="00107CEF" w:rsidRPr="00331B22" w:rsidRDefault="00107CEF">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-1</w:t>
            </w:r>
          </w:p>
        </w:tc>
        <w:tc>
          <w:tcPr>
            <w:tcW w:w="540" w:type="dxa"/>
            <w:tcBorders>
              <w:top w:val="single" w:sz="2" w:space="0" w:color="auto"/>
              <w:left w:val="nil"/>
              <w:bottom w:val="single" w:sz="2" w:space="0" w:color="auto"/>
              <w:right w:val="nil"/>
            </w:tcBorders>
            <w:noWrap/>
          </w:tcPr>
          <w:p w14:paraId="711A4664" w14:textId="77777777" w:rsidR="00107CEF" w:rsidRPr="00331B22" w:rsidRDefault="00107CEF">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2" w:space="0" w:color="auto"/>
              <w:right w:val="nil"/>
            </w:tcBorders>
          </w:tcPr>
          <w:p w14:paraId="180B54A7" w14:textId="77777777" w:rsidR="00107CEF" w:rsidRPr="00331B22" w:rsidRDefault="00107CEF">
            <w:pPr>
              <w:tabs>
                <w:tab w:val="left" w:pos="1592"/>
              </w:tabs>
              <w:suppressAutoHyphens w:val="0"/>
              <w:spacing w:before="40" w:after="40" w:line="210" w:lineRule="exact"/>
              <w:ind w:right="-13"/>
              <w:rPr>
                <w:rFonts w:asciiTheme="majorBidi" w:hAnsiTheme="majorBidi" w:cstheme="majorBidi"/>
                <w:sz w:val="18"/>
                <w:szCs w:val="18"/>
              </w:rPr>
            </w:pPr>
          </w:p>
        </w:tc>
        <w:tc>
          <w:tcPr>
            <w:tcW w:w="1350" w:type="dxa"/>
            <w:tcBorders>
              <w:top w:val="single" w:sz="2" w:space="0" w:color="auto"/>
              <w:left w:val="nil"/>
              <w:bottom w:val="single" w:sz="2" w:space="0" w:color="auto"/>
              <w:right w:val="nil"/>
            </w:tcBorders>
          </w:tcPr>
          <w:p w14:paraId="05BB5AEC" w14:textId="77777777" w:rsidR="00107CEF" w:rsidRPr="00331B22" w:rsidRDefault="00107CEF">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2" w:space="0" w:color="auto"/>
              <w:right w:val="nil"/>
            </w:tcBorders>
          </w:tcPr>
          <w:p w14:paraId="7F9BB173" w14:textId="77777777" w:rsidR="00107CEF" w:rsidRPr="00331B22" w:rsidRDefault="00107CEF">
            <w:pPr>
              <w:suppressAutoHyphens w:val="0"/>
              <w:spacing w:before="40" w:after="40" w:line="210" w:lineRule="exact"/>
              <w:ind w:right="-18"/>
              <w:rPr>
                <w:sz w:val="18"/>
                <w:szCs w:val="18"/>
              </w:rPr>
            </w:pPr>
          </w:p>
        </w:tc>
      </w:tr>
      <w:tr w:rsidR="00107CEF" w:rsidRPr="00331B22" w14:paraId="70901B74" w14:textId="77777777">
        <w:trPr>
          <w:gridAfter w:val="1"/>
          <w:wAfter w:w="6" w:type="dxa"/>
          <w:trHeight w:val="139"/>
        </w:trPr>
        <w:tc>
          <w:tcPr>
            <w:tcW w:w="2432" w:type="dxa"/>
            <w:gridSpan w:val="2"/>
            <w:tcBorders>
              <w:top w:val="single" w:sz="2" w:space="0" w:color="auto"/>
              <w:left w:val="nil"/>
              <w:right w:val="nil"/>
            </w:tcBorders>
            <w:vAlign w:val="bottom"/>
            <w:hideMark/>
          </w:tcPr>
          <w:p w14:paraId="2259A843" w14:textId="77777777" w:rsidR="00107CEF" w:rsidRPr="00331B22" w:rsidRDefault="00107CEF">
            <w:pPr>
              <w:suppressAutoHyphens w:val="0"/>
              <w:spacing w:before="40" w:after="40" w:line="210" w:lineRule="exact"/>
              <w:rPr>
                <w:rFonts w:asciiTheme="majorBidi" w:hAnsiTheme="majorBidi" w:cstheme="majorBidi"/>
                <w:b/>
                <w:bCs/>
                <w:sz w:val="18"/>
                <w:szCs w:val="18"/>
              </w:rPr>
            </w:pPr>
            <w:r w:rsidRPr="00331B22">
              <w:rPr>
                <w:rFonts w:eastAsia="Calibri"/>
                <w:b/>
                <w:bCs/>
                <w:color w:val="000000" w:themeColor="text1"/>
                <w:sz w:val="17"/>
              </w:rPr>
              <w:t>Security Section</w:t>
            </w:r>
          </w:p>
        </w:tc>
        <w:tc>
          <w:tcPr>
            <w:tcW w:w="718" w:type="dxa"/>
            <w:tcBorders>
              <w:top w:val="single" w:sz="2" w:space="0" w:color="auto"/>
              <w:left w:val="nil"/>
              <w:right w:val="nil"/>
            </w:tcBorders>
          </w:tcPr>
          <w:p w14:paraId="6498DB78" w14:textId="77777777" w:rsidR="00107CEF" w:rsidRPr="00331B22" w:rsidRDefault="00107CEF">
            <w:pPr>
              <w:suppressAutoHyphens w:val="0"/>
              <w:spacing w:before="40" w:after="40" w:line="210" w:lineRule="exact"/>
              <w:jc w:val="right"/>
              <w:rPr>
                <w:rFonts w:asciiTheme="majorBidi" w:hAnsiTheme="majorBidi" w:cstheme="majorBidi"/>
                <w:sz w:val="18"/>
                <w:szCs w:val="18"/>
              </w:rPr>
            </w:pPr>
          </w:p>
        </w:tc>
        <w:tc>
          <w:tcPr>
            <w:tcW w:w="540" w:type="dxa"/>
            <w:tcBorders>
              <w:top w:val="single" w:sz="2" w:space="0" w:color="auto"/>
              <w:left w:val="nil"/>
              <w:right w:val="nil"/>
            </w:tcBorders>
            <w:noWrap/>
          </w:tcPr>
          <w:p w14:paraId="57286F39" w14:textId="77777777" w:rsidR="00107CEF" w:rsidRPr="00331B22" w:rsidRDefault="00107CEF">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right w:val="nil"/>
            </w:tcBorders>
          </w:tcPr>
          <w:p w14:paraId="453FB560" w14:textId="77777777" w:rsidR="00107CEF" w:rsidRPr="00331B22" w:rsidRDefault="00107CEF">
            <w:pPr>
              <w:tabs>
                <w:tab w:val="left" w:pos="1592"/>
              </w:tabs>
              <w:suppressAutoHyphens w:val="0"/>
              <w:spacing w:before="40" w:after="40" w:line="210" w:lineRule="exact"/>
              <w:ind w:right="-13"/>
              <w:rPr>
                <w:rFonts w:asciiTheme="majorBidi" w:hAnsiTheme="majorBidi" w:cstheme="majorBidi"/>
                <w:sz w:val="18"/>
                <w:szCs w:val="18"/>
              </w:rPr>
            </w:pPr>
          </w:p>
        </w:tc>
        <w:tc>
          <w:tcPr>
            <w:tcW w:w="1350" w:type="dxa"/>
            <w:tcBorders>
              <w:top w:val="single" w:sz="2" w:space="0" w:color="auto"/>
              <w:left w:val="nil"/>
              <w:right w:val="nil"/>
            </w:tcBorders>
          </w:tcPr>
          <w:p w14:paraId="381DEB48" w14:textId="77777777" w:rsidR="00107CEF" w:rsidRPr="00331B22" w:rsidRDefault="00107CEF">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right w:val="nil"/>
            </w:tcBorders>
          </w:tcPr>
          <w:p w14:paraId="6ED806F7" w14:textId="77777777" w:rsidR="00107CEF" w:rsidRPr="00331B22" w:rsidRDefault="00107CEF">
            <w:pPr>
              <w:suppressAutoHyphens w:val="0"/>
              <w:spacing w:before="40" w:after="40" w:line="210" w:lineRule="exact"/>
              <w:ind w:right="-18"/>
              <w:rPr>
                <w:sz w:val="18"/>
                <w:szCs w:val="18"/>
              </w:rPr>
            </w:pPr>
          </w:p>
        </w:tc>
      </w:tr>
      <w:tr w:rsidR="00107CEF" w:rsidRPr="00331B22" w14:paraId="6939F576" w14:textId="77777777">
        <w:trPr>
          <w:gridAfter w:val="1"/>
          <w:wAfter w:w="6" w:type="dxa"/>
          <w:trHeight w:val="288"/>
        </w:trPr>
        <w:tc>
          <w:tcPr>
            <w:tcW w:w="1170" w:type="dxa"/>
            <w:tcBorders>
              <w:top w:val="nil"/>
              <w:left w:val="nil"/>
              <w:right w:val="nil"/>
            </w:tcBorders>
            <w:hideMark/>
          </w:tcPr>
          <w:p w14:paraId="637A165E"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Post</w:t>
            </w:r>
          </w:p>
        </w:tc>
        <w:tc>
          <w:tcPr>
            <w:tcW w:w="1262" w:type="dxa"/>
            <w:tcBorders>
              <w:top w:val="nil"/>
              <w:left w:val="nil"/>
              <w:right w:val="nil"/>
            </w:tcBorders>
            <w:hideMark/>
          </w:tcPr>
          <w:p w14:paraId="5DB8FD45"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tcBorders>
              <w:top w:val="nil"/>
              <w:left w:val="nil"/>
              <w:right w:val="nil"/>
            </w:tcBorders>
            <w:hideMark/>
          </w:tcPr>
          <w:p w14:paraId="1CD93A34"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rPr>
              <w:t>-4</w:t>
            </w:r>
          </w:p>
        </w:tc>
        <w:tc>
          <w:tcPr>
            <w:tcW w:w="540" w:type="dxa"/>
            <w:tcBorders>
              <w:top w:val="nil"/>
              <w:left w:val="nil"/>
              <w:right w:val="nil"/>
            </w:tcBorders>
            <w:noWrap/>
            <w:hideMark/>
          </w:tcPr>
          <w:p w14:paraId="549A9336" w14:textId="77777777" w:rsidR="00107CEF" w:rsidRPr="00331B22" w:rsidRDefault="00107CEF">
            <w:pPr>
              <w:suppressAutoHyphens w:val="0"/>
              <w:spacing w:before="40" w:after="40" w:line="210" w:lineRule="exact"/>
              <w:ind w:left="-90" w:right="-108"/>
              <w:jc w:val="center"/>
              <w:rPr>
                <w:rFonts w:asciiTheme="majorBidi" w:hAnsiTheme="majorBidi" w:cstheme="majorBidi"/>
                <w:sz w:val="18"/>
                <w:szCs w:val="18"/>
              </w:rPr>
            </w:pPr>
            <w:r w:rsidRPr="00331B22">
              <w:rPr>
                <w:rFonts w:eastAsia="Calibri"/>
                <w:color w:val="000000" w:themeColor="text1"/>
                <w:sz w:val="17"/>
              </w:rPr>
              <w:t>FS</w:t>
            </w:r>
          </w:p>
        </w:tc>
        <w:tc>
          <w:tcPr>
            <w:tcW w:w="2880" w:type="dxa"/>
            <w:tcBorders>
              <w:top w:val="nil"/>
              <w:left w:val="nil"/>
              <w:right w:val="nil"/>
            </w:tcBorders>
            <w:hideMark/>
          </w:tcPr>
          <w:p w14:paraId="490E72E8" w14:textId="77777777" w:rsidR="00107CEF" w:rsidRPr="00331B22" w:rsidRDefault="00107CEF">
            <w:pPr>
              <w:tabs>
                <w:tab w:val="left" w:pos="1592"/>
              </w:tabs>
              <w:suppressAutoHyphens w:val="0"/>
              <w:spacing w:before="40" w:after="40" w:line="210" w:lineRule="exact"/>
              <w:ind w:right="-13"/>
              <w:rPr>
                <w:rFonts w:asciiTheme="majorBidi" w:hAnsiTheme="majorBidi" w:cstheme="majorBidi"/>
                <w:sz w:val="18"/>
                <w:szCs w:val="18"/>
              </w:rPr>
            </w:pPr>
            <w:r w:rsidRPr="00331B22">
              <w:rPr>
                <w:rFonts w:eastAsia="Calibri"/>
                <w:color w:val="000000" w:themeColor="text1"/>
                <w:sz w:val="17"/>
              </w:rPr>
              <w:t>Close Protection Officer</w:t>
            </w:r>
          </w:p>
        </w:tc>
        <w:tc>
          <w:tcPr>
            <w:tcW w:w="1350" w:type="dxa"/>
            <w:tcBorders>
              <w:top w:val="nil"/>
              <w:left w:val="nil"/>
              <w:right w:val="nil"/>
            </w:tcBorders>
          </w:tcPr>
          <w:p w14:paraId="4A5B0486" w14:textId="77777777" w:rsidR="00107CEF" w:rsidRPr="00331B22" w:rsidRDefault="00107CEF">
            <w:pPr>
              <w:suppressAutoHyphens w:val="0"/>
              <w:spacing w:before="40" w:after="40" w:line="210" w:lineRule="exact"/>
              <w:ind w:right="-42"/>
              <w:rPr>
                <w:rFonts w:asciiTheme="majorBidi" w:hAnsiTheme="majorBidi" w:cstheme="majorBidi"/>
                <w:sz w:val="18"/>
                <w:szCs w:val="18"/>
              </w:rPr>
            </w:pPr>
            <w:r w:rsidRPr="00331B22">
              <w:rPr>
                <w:rFonts w:eastAsia="Calibri"/>
                <w:color w:val="000000" w:themeColor="text1"/>
                <w:sz w:val="17"/>
              </w:rPr>
              <w:t>Abolishment</w:t>
            </w:r>
          </w:p>
        </w:tc>
        <w:tc>
          <w:tcPr>
            <w:tcW w:w="2249" w:type="dxa"/>
            <w:tcBorders>
              <w:top w:val="nil"/>
              <w:left w:val="nil"/>
              <w:right w:val="nil"/>
            </w:tcBorders>
          </w:tcPr>
          <w:p w14:paraId="20C96525" w14:textId="77777777" w:rsidR="00107CEF" w:rsidRPr="00331B22" w:rsidRDefault="00107CEF">
            <w:pPr>
              <w:suppressAutoHyphens w:val="0"/>
              <w:spacing w:before="40" w:after="40" w:line="210" w:lineRule="exact"/>
              <w:ind w:right="-18"/>
              <w:rPr>
                <w:rFonts w:asciiTheme="majorBidi" w:hAnsiTheme="majorBidi" w:cstheme="majorBidi"/>
                <w:sz w:val="18"/>
                <w:szCs w:val="18"/>
              </w:rPr>
            </w:pPr>
          </w:p>
        </w:tc>
      </w:tr>
      <w:tr w:rsidR="00107CEF" w:rsidRPr="00331B22" w14:paraId="2EDC9F2A" w14:textId="77777777">
        <w:trPr>
          <w:gridAfter w:val="1"/>
          <w:wAfter w:w="6" w:type="dxa"/>
          <w:trHeight w:val="288"/>
        </w:trPr>
        <w:tc>
          <w:tcPr>
            <w:tcW w:w="1170" w:type="dxa"/>
            <w:tcBorders>
              <w:top w:val="nil"/>
              <w:left w:val="nil"/>
              <w:right w:val="nil"/>
            </w:tcBorders>
          </w:tcPr>
          <w:p w14:paraId="6F8A9278"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Post</w:t>
            </w:r>
          </w:p>
        </w:tc>
        <w:tc>
          <w:tcPr>
            <w:tcW w:w="1262" w:type="dxa"/>
            <w:tcBorders>
              <w:top w:val="nil"/>
              <w:left w:val="nil"/>
              <w:right w:val="nil"/>
            </w:tcBorders>
          </w:tcPr>
          <w:p w14:paraId="3222074C"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tcBorders>
              <w:top w:val="nil"/>
              <w:left w:val="nil"/>
              <w:right w:val="nil"/>
            </w:tcBorders>
          </w:tcPr>
          <w:p w14:paraId="5E7EB245"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rPr>
              <w:t>-5</w:t>
            </w:r>
          </w:p>
        </w:tc>
        <w:tc>
          <w:tcPr>
            <w:tcW w:w="540" w:type="dxa"/>
            <w:tcBorders>
              <w:top w:val="nil"/>
              <w:left w:val="nil"/>
              <w:right w:val="nil"/>
            </w:tcBorders>
            <w:noWrap/>
          </w:tcPr>
          <w:p w14:paraId="3D89DBBB" w14:textId="77777777" w:rsidR="00107CEF" w:rsidRPr="00331B22" w:rsidRDefault="00107CEF">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rPr>
              <w:t>FS</w:t>
            </w:r>
          </w:p>
        </w:tc>
        <w:tc>
          <w:tcPr>
            <w:tcW w:w="2880" w:type="dxa"/>
            <w:tcBorders>
              <w:top w:val="nil"/>
              <w:left w:val="nil"/>
              <w:right w:val="nil"/>
            </w:tcBorders>
          </w:tcPr>
          <w:p w14:paraId="6CBF6687" w14:textId="77777777" w:rsidR="00107CEF" w:rsidRPr="00331B22" w:rsidRDefault="00107CEF">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rPr>
              <w:t>Security Officer</w:t>
            </w:r>
          </w:p>
        </w:tc>
        <w:tc>
          <w:tcPr>
            <w:tcW w:w="1350" w:type="dxa"/>
            <w:tcBorders>
              <w:top w:val="nil"/>
              <w:left w:val="nil"/>
              <w:right w:val="nil"/>
            </w:tcBorders>
          </w:tcPr>
          <w:p w14:paraId="05CD41D5" w14:textId="77777777" w:rsidR="00107CEF" w:rsidRPr="00331B22" w:rsidRDefault="00107CEF">
            <w:pPr>
              <w:suppressAutoHyphens w:val="0"/>
              <w:spacing w:before="40" w:after="40" w:line="210" w:lineRule="exact"/>
              <w:ind w:right="-42"/>
              <w:rPr>
                <w:rFonts w:eastAsia="Calibri"/>
                <w:sz w:val="17"/>
              </w:rPr>
            </w:pPr>
            <w:r w:rsidRPr="00331B22">
              <w:rPr>
                <w:rFonts w:eastAsia="Calibri"/>
                <w:color w:val="000000" w:themeColor="text1"/>
                <w:sz w:val="17"/>
              </w:rPr>
              <w:t>Abolishment</w:t>
            </w:r>
          </w:p>
        </w:tc>
        <w:tc>
          <w:tcPr>
            <w:tcW w:w="2249" w:type="dxa"/>
            <w:tcBorders>
              <w:top w:val="nil"/>
              <w:left w:val="nil"/>
              <w:right w:val="nil"/>
            </w:tcBorders>
          </w:tcPr>
          <w:p w14:paraId="2E63345D" w14:textId="77777777" w:rsidR="00107CEF" w:rsidRPr="00331B22" w:rsidRDefault="00107CEF">
            <w:pPr>
              <w:suppressAutoHyphens w:val="0"/>
              <w:spacing w:before="40" w:after="40" w:line="210" w:lineRule="exact"/>
              <w:ind w:right="-18"/>
              <w:rPr>
                <w:rFonts w:eastAsia="Calibri"/>
                <w:sz w:val="17"/>
              </w:rPr>
            </w:pPr>
          </w:p>
        </w:tc>
      </w:tr>
      <w:tr w:rsidR="00107CEF" w:rsidRPr="00331B22" w14:paraId="77E9B724" w14:textId="77777777">
        <w:trPr>
          <w:gridAfter w:val="1"/>
          <w:wAfter w:w="6" w:type="dxa"/>
          <w:trHeight w:val="288"/>
        </w:trPr>
        <w:tc>
          <w:tcPr>
            <w:tcW w:w="1170" w:type="dxa"/>
            <w:tcBorders>
              <w:top w:val="nil"/>
              <w:left w:val="nil"/>
              <w:right w:val="nil"/>
            </w:tcBorders>
          </w:tcPr>
          <w:p w14:paraId="60D2DDC1"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Post</w:t>
            </w:r>
          </w:p>
        </w:tc>
        <w:tc>
          <w:tcPr>
            <w:tcW w:w="1262" w:type="dxa"/>
            <w:tcBorders>
              <w:top w:val="nil"/>
              <w:left w:val="nil"/>
              <w:right w:val="nil"/>
            </w:tcBorders>
          </w:tcPr>
          <w:p w14:paraId="14922A9B"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 xml:space="preserve">National </w:t>
            </w:r>
          </w:p>
        </w:tc>
        <w:tc>
          <w:tcPr>
            <w:tcW w:w="718" w:type="dxa"/>
            <w:tcBorders>
              <w:top w:val="nil"/>
              <w:left w:val="nil"/>
              <w:right w:val="nil"/>
            </w:tcBorders>
          </w:tcPr>
          <w:p w14:paraId="46792897"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rPr>
              <w:t>-1</w:t>
            </w:r>
          </w:p>
        </w:tc>
        <w:tc>
          <w:tcPr>
            <w:tcW w:w="540" w:type="dxa"/>
            <w:tcBorders>
              <w:top w:val="nil"/>
              <w:left w:val="nil"/>
              <w:right w:val="nil"/>
            </w:tcBorders>
            <w:noWrap/>
          </w:tcPr>
          <w:p w14:paraId="3117101C" w14:textId="77777777" w:rsidR="00107CEF" w:rsidRPr="00331B22" w:rsidRDefault="00107CEF">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rPr>
              <w:t>LL</w:t>
            </w:r>
          </w:p>
        </w:tc>
        <w:tc>
          <w:tcPr>
            <w:tcW w:w="2880" w:type="dxa"/>
            <w:tcBorders>
              <w:top w:val="nil"/>
              <w:left w:val="nil"/>
              <w:right w:val="nil"/>
            </w:tcBorders>
          </w:tcPr>
          <w:p w14:paraId="5CD1C12F" w14:textId="77777777" w:rsidR="00107CEF" w:rsidRPr="00331B22" w:rsidRDefault="00107CEF">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rPr>
              <w:t>Training Assistant</w:t>
            </w:r>
          </w:p>
        </w:tc>
        <w:tc>
          <w:tcPr>
            <w:tcW w:w="1350" w:type="dxa"/>
            <w:tcBorders>
              <w:top w:val="nil"/>
              <w:left w:val="nil"/>
              <w:right w:val="nil"/>
            </w:tcBorders>
          </w:tcPr>
          <w:p w14:paraId="75ED1F0F" w14:textId="77777777" w:rsidR="00107CEF" w:rsidRPr="00331B22" w:rsidRDefault="00107CEF">
            <w:pPr>
              <w:suppressAutoHyphens w:val="0"/>
              <w:spacing w:before="40" w:after="40" w:line="210" w:lineRule="exact"/>
              <w:ind w:right="-42"/>
              <w:rPr>
                <w:rFonts w:eastAsia="Calibri"/>
                <w:sz w:val="17"/>
              </w:rPr>
            </w:pPr>
            <w:r w:rsidRPr="00331B22">
              <w:rPr>
                <w:rFonts w:eastAsia="Calibri"/>
                <w:color w:val="000000" w:themeColor="text1"/>
                <w:sz w:val="17"/>
              </w:rPr>
              <w:t>Abolishment</w:t>
            </w:r>
          </w:p>
        </w:tc>
        <w:tc>
          <w:tcPr>
            <w:tcW w:w="2249" w:type="dxa"/>
            <w:tcBorders>
              <w:top w:val="nil"/>
              <w:left w:val="nil"/>
              <w:right w:val="nil"/>
            </w:tcBorders>
          </w:tcPr>
          <w:p w14:paraId="24CD6D60" w14:textId="77777777" w:rsidR="00107CEF" w:rsidRPr="00331B22" w:rsidRDefault="00107CEF">
            <w:pPr>
              <w:suppressAutoHyphens w:val="0"/>
              <w:spacing w:before="40" w:after="40" w:line="210" w:lineRule="exact"/>
              <w:ind w:right="-18"/>
              <w:rPr>
                <w:rFonts w:eastAsia="Calibri"/>
                <w:sz w:val="17"/>
              </w:rPr>
            </w:pPr>
          </w:p>
        </w:tc>
      </w:tr>
      <w:tr w:rsidR="00107CEF" w:rsidRPr="00331B22" w14:paraId="3C29B72E" w14:textId="77777777">
        <w:trPr>
          <w:gridAfter w:val="1"/>
          <w:wAfter w:w="6" w:type="dxa"/>
          <w:trHeight w:val="288"/>
        </w:trPr>
        <w:tc>
          <w:tcPr>
            <w:tcW w:w="1170" w:type="dxa"/>
            <w:tcBorders>
              <w:top w:val="nil"/>
              <w:left w:val="nil"/>
              <w:right w:val="nil"/>
            </w:tcBorders>
          </w:tcPr>
          <w:p w14:paraId="5C23D3EA"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color w:val="000000" w:themeColor="text1"/>
                <w:sz w:val="17"/>
              </w:rPr>
              <w:t>Post</w:t>
            </w:r>
          </w:p>
        </w:tc>
        <w:tc>
          <w:tcPr>
            <w:tcW w:w="1262" w:type="dxa"/>
            <w:tcBorders>
              <w:top w:val="nil"/>
              <w:left w:val="nil"/>
              <w:right w:val="nil"/>
            </w:tcBorders>
          </w:tcPr>
          <w:p w14:paraId="6585B151"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 xml:space="preserve">National </w:t>
            </w:r>
          </w:p>
        </w:tc>
        <w:tc>
          <w:tcPr>
            <w:tcW w:w="718" w:type="dxa"/>
            <w:tcBorders>
              <w:top w:val="nil"/>
              <w:left w:val="nil"/>
              <w:right w:val="nil"/>
            </w:tcBorders>
          </w:tcPr>
          <w:p w14:paraId="54F04D30"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rPr>
              <w:t>-4</w:t>
            </w:r>
          </w:p>
        </w:tc>
        <w:tc>
          <w:tcPr>
            <w:tcW w:w="540" w:type="dxa"/>
            <w:tcBorders>
              <w:top w:val="nil"/>
              <w:left w:val="nil"/>
              <w:right w:val="nil"/>
            </w:tcBorders>
            <w:noWrap/>
          </w:tcPr>
          <w:p w14:paraId="21CDFF55" w14:textId="77777777" w:rsidR="00107CEF" w:rsidRPr="00331B22" w:rsidRDefault="00107CEF">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rPr>
              <w:t>LL</w:t>
            </w:r>
          </w:p>
        </w:tc>
        <w:tc>
          <w:tcPr>
            <w:tcW w:w="2880" w:type="dxa"/>
            <w:tcBorders>
              <w:top w:val="nil"/>
              <w:left w:val="nil"/>
              <w:right w:val="nil"/>
            </w:tcBorders>
          </w:tcPr>
          <w:p w14:paraId="76C931FF" w14:textId="77777777" w:rsidR="00107CEF" w:rsidRPr="00331B22" w:rsidRDefault="00107CEF">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rPr>
              <w:t>Field Security Assistant</w:t>
            </w:r>
          </w:p>
        </w:tc>
        <w:tc>
          <w:tcPr>
            <w:tcW w:w="1350" w:type="dxa"/>
            <w:tcBorders>
              <w:top w:val="nil"/>
              <w:left w:val="nil"/>
              <w:right w:val="nil"/>
            </w:tcBorders>
          </w:tcPr>
          <w:p w14:paraId="1F9006D7" w14:textId="77777777" w:rsidR="00107CEF" w:rsidRPr="00331B22" w:rsidRDefault="00107CEF">
            <w:pPr>
              <w:suppressAutoHyphens w:val="0"/>
              <w:spacing w:before="40" w:after="40" w:line="210" w:lineRule="exact"/>
              <w:ind w:right="-42"/>
              <w:rPr>
                <w:rFonts w:eastAsia="Calibri"/>
                <w:sz w:val="17"/>
              </w:rPr>
            </w:pPr>
            <w:r w:rsidRPr="00331B22">
              <w:rPr>
                <w:rFonts w:eastAsia="Calibri"/>
                <w:color w:val="000000" w:themeColor="text1"/>
                <w:sz w:val="17"/>
              </w:rPr>
              <w:t>Abolishment</w:t>
            </w:r>
          </w:p>
        </w:tc>
        <w:tc>
          <w:tcPr>
            <w:tcW w:w="2249" w:type="dxa"/>
            <w:tcBorders>
              <w:top w:val="nil"/>
              <w:left w:val="nil"/>
              <w:right w:val="nil"/>
            </w:tcBorders>
          </w:tcPr>
          <w:p w14:paraId="73631BAD" w14:textId="77777777" w:rsidR="00107CEF" w:rsidRPr="00331B22" w:rsidRDefault="00107CEF">
            <w:pPr>
              <w:suppressAutoHyphens w:val="0"/>
              <w:spacing w:before="40" w:after="40" w:line="210" w:lineRule="exact"/>
              <w:ind w:right="-18"/>
              <w:rPr>
                <w:rFonts w:eastAsia="Calibri"/>
                <w:sz w:val="17"/>
              </w:rPr>
            </w:pPr>
          </w:p>
        </w:tc>
      </w:tr>
      <w:tr w:rsidR="00107CEF" w:rsidRPr="00331B22" w14:paraId="5BA6B8D3" w14:textId="77777777">
        <w:trPr>
          <w:gridAfter w:val="1"/>
          <w:wAfter w:w="6" w:type="dxa"/>
          <w:trHeight w:val="288"/>
        </w:trPr>
        <w:tc>
          <w:tcPr>
            <w:tcW w:w="1170" w:type="dxa"/>
            <w:tcBorders>
              <w:top w:val="nil"/>
              <w:left w:val="nil"/>
              <w:right w:val="nil"/>
            </w:tcBorders>
          </w:tcPr>
          <w:p w14:paraId="276538F4"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color w:val="000000" w:themeColor="text1"/>
                <w:sz w:val="17"/>
              </w:rPr>
              <w:t>Post</w:t>
            </w:r>
          </w:p>
        </w:tc>
        <w:tc>
          <w:tcPr>
            <w:tcW w:w="1262" w:type="dxa"/>
            <w:tcBorders>
              <w:top w:val="nil"/>
              <w:left w:val="nil"/>
              <w:right w:val="nil"/>
            </w:tcBorders>
          </w:tcPr>
          <w:p w14:paraId="7146A8ED"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 xml:space="preserve">National </w:t>
            </w:r>
          </w:p>
        </w:tc>
        <w:tc>
          <w:tcPr>
            <w:tcW w:w="718" w:type="dxa"/>
            <w:tcBorders>
              <w:top w:val="nil"/>
              <w:left w:val="nil"/>
              <w:right w:val="nil"/>
            </w:tcBorders>
          </w:tcPr>
          <w:p w14:paraId="3ECB8675"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rPr>
              <w:t>-3</w:t>
            </w:r>
          </w:p>
        </w:tc>
        <w:tc>
          <w:tcPr>
            <w:tcW w:w="540" w:type="dxa"/>
            <w:tcBorders>
              <w:top w:val="nil"/>
              <w:left w:val="nil"/>
              <w:right w:val="nil"/>
            </w:tcBorders>
            <w:noWrap/>
          </w:tcPr>
          <w:p w14:paraId="20F201CF" w14:textId="77777777" w:rsidR="00107CEF" w:rsidRPr="00331B22" w:rsidRDefault="00107CEF">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rPr>
              <w:t>LL</w:t>
            </w:r>
          </w:p>
        </w:tc>
        <w:tc>
          <w:tcPr>
            <w:tcW w:w="2880" w:type="dxa"/>
            <w:tcBorders>
              <w:top w:val="nil"/>
              <w:left w:val="nil"/>
              <w:right w:val="nil"/>
            </w:tcBorders>
          </w:tcPr>
          <w:p w14:paraId="7F3C2ABA" w14:textId="77777777" w:rsidR="00107CEF" w:rsidRPr="00331B22" w:rsidRDefault="00107CEF">
            <w:pPr>
              <w:tabs>
                <w:tab w:val="left" w:pos="1592"/>
              </w:tabs>
              <w:suppressAutoHyphens w:val="0"/>
              <w:spacing w:before="40" w:after="40" w:line="210" w:lineRule="exact"/>
              <w:ind w:right="-13"/>
              <w:rPr>
                <w:rFonts w:eastAsia="Calibri"/>
                <w:color w:val="000000" w:themeColor="text1"/>
                <w:sz w:val="17"/>
              </w:rPr>
            </w:pPr>
            <w:r w:rsidRPr="00331B22">
              <w:rPr>
                <w:color w:val="000000" w:themeColor="text1"/>
                <w:sz w:val="17"/>
              </w:rPr>
              <w:t>Field Security Guard</w:t>
            </w:r>
          </w:p>
        </w:tc>
        <w:tc>
          <w:tcPr>
            <w:tcW w:w="1350" w:type="dxa"/>
            <w:tcBorders>
              <w:top w:val="nil"/>
              <w:left w:val="nil"/>
              <w:right w:val="nil"/>
            </w:tcBorders>
          </w:tcPr>
          <w:p w14:paraId="42401B2E" w14:textId="77777777" w:rsidR="00107CEF" w:rsidRPr="00331B22" w:rsidRDefault="00107CEF">
            <w:pPr>
              <w:suppressAutoHyphens w:val="0"/>
              <w:spacing w:before="40" w:after="40" w:line="210" w:lineRule="exact"/>
              <w:ind w:right="-42"/>
              <w:rPr>
                <w:rFonts w:eastAsia="Calibri"/>
                <w:sz w:val="17"/>
              </w:rPr>
            </w:pPr>
            <w:r w:rsidRPr="00331B22">
              <w:rPr>
                <w:rFonts w:eastAsia="Calibri"/>
                <w:color w:val="000000" w:themeColor="text1"/>
                <w:sz w:val="17"/>
              </w:rPr>
              <w:t>Abolishment</w:t>
            </w:r>
          </w:p>
        </w:tc>
        <w:tc>
          <w:tcPr>
            <w:tcW w:w="2249" w:type="dxa"/>
            <w:tcBorders>
              <w:top w:val="nil"/>
              <w:left w:val="nil"/>
              <w:right w:val="nil"/>
            </w:tcBorders>
          </w:tcPr>
          <w:p w14:paraId="305F860F" w14:textId="77777777" w:rsidR="00107CEF" w:rsidRPr="00331B22" w:rsidRDefault="00107CEF">
            <w:pPr>
              <w:suppressAutoHyphens w:val="0"/>
              <w:spacing w:before="40" w:after="40" w:line="210" w:lineRule="exact"/>
              <w:ind w:right="-18"/>
              <w:rPr>
                <w:rFonts w:eastAsia="Calibri"/>
                <w:sz w:val="17"/>
              </w:rPr>
            </w:pPr>
          </w:p>
        </w:tc>
      </w:tr>
      <w:tr w:rsidR="00107CEF" w:rsidRPr="00331B22" w14:paraId="3166225A" w14:textId="77777777">
        <w:trPr>
          <w:gridAfter w:val="1"/>
          <w:wAfter w:w="6" w:type="dxa"/>
          <w:trHeight w:val="288"/>
        </w:trPr>
        <w:tc>
          <w:tcPr>
            <w:tcW w:w="1170" w:type="dxa"/>
            <w:tcBorders>
              <w:top w:val="nil"/>
              <w:left w:val="nil"/>
              <w:right w:val="nil"/>
            </w:tcBorders>
          </w:tcPr>
          <w:p w14:paraId="260D6C84"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color w:val="000000" w:themeColor="text1"/>
                <w:sz w:val="17"/>
              </w:rPr>
              <w:t>Post</w:t>
            </w:r>
          </w:p>
        </w:tc>
        <w:tc>
          <w:tcPr>
            <w:tcW w:w="1262" w:type="dxa"/>
            <w:tcBorders>
              <w:top w:val="nil"/>
              <w:left w:val="nil"/>
              <w:right w:val="nil"/>
            </w:tcBorders>
          </w:tcPr>
          <w:p w14:paraId="6C08D313"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 xml:space="preserve">National </w:t>
            </w:r>
          </w:p>
        </w:tc>
        <w:tc>
          <w:tcPr>
            <w:tcW w:w="718" w:type="dxa"/>
            <w:tcBorders>
              <w:top w:val="nil"/>
              <w:left w:val="nil"/>
              <w:right w:val="nil"/>
            </w:tcBorders>
          </w:tcPr>
          <w:p w14:paraId="299678EA"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rPr>
              <w:t>-1</w:t>
            </w:r>
          </w:p>
        </w:tc>
        <w:tc>
          <w:tcPr>
            <w:tcW w:w="540" w:type="dxa"/>
            <w:tcBorders>
              <w:top w:val="nil"/>
              <w:left w:val="nil"/>
              <w:right w:val="nil"/>
            </w:tcBorders>
            <w:noWrap/>
          </w:tcPr>
          <w:p w14:paraId="0CA969F9" w14:textId="77777777" w:rsidR="00107CEF" w:rsidRPr="00331B22" w:rsidRDefault="00107CEF">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rPr>
              <w:t>LL</w:t>
            </w:r>
          </w:p>
        </w:tc>
        <w:tc>
          <w:tcPr>
            <w:tcW w:w="2880" w:type="dxa"/>
            <w:tcBorders>
              <w:top w:val="nil"/>
              <w:left w:val="nil"/>
              <w:right w:val="nil"/>
            </w:tcBorders>
          </w:tcPr>
          <w:p w14:paraId="5A533B70" w14:textId="77777777" w:rsidR="00107CEF" w:rsidRPr="00331B22" w:rsidRDefault="00107CEF">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rPr>
              <w:t>Training Assistant</w:t>
            </w:r>
          </w:p>
        </w:tc>
        <w:tc>
          <w:tcPr>
            <w:tcW w:w="1350" w:type="dxa"/>
            <w:tcBorders>
              <w:top w:val="nil"/>
              <w:left w:val="nil"/>
              <w:right w:val="nil"/>
            </w:tcBorders>
          </w:tcPr>
          <w:p w14:paraId="461C2A8D" w14:textId="77777777" w:rsidR="00107CEF" w:rsidRPr="00331B22" w:rsidRDefault="00107CEF">
            <w:pPr>
              <w:suppressAutoHyphens w:val="0"/>
              <w:spacing w:before="40" w:after="40" w:line="210" w:lineRule="exact"/>
              <w:ind w:right="-42"/>
              <w:rPr>
                <w:rFonts w:eastAsia="Calibri"/>
                <w:sz w:val="17"/>
              </w:rPr>
            </w:pPr>
            <w:r w:rsidRPr="00331B22">
              <w:rPr>
                <w:rFonts w:eastAsia="Calibri"/>
                <w:color w:val="000000" w:themeColor="text1"/>
                <w:sz w:val="17"/>
              </w:rPr>
              <w:t>Abolishment</w:t>
            </w:r>
          </w:p>
        </w:tc>
        <w:tc>
          <w:tcPr>
            <w:tcW w:w="2249" w:type="dxa"/>
            <w:tcBorders>
              <w:top w:val="nil"/>
              <w:left w:val="nil"/>
              <w:right w:val="nil"/>
            </w:tcBorders>
          </w:tcPr>
          <w:p w14:paraId="41994E85" w14:textId="77777777" w:rsidR="00107CEF" w:rsidRPr="00331B22" w:rsidRDefault="00107CEF">
            <w:pPr>
              <w:suppressAutoHyphens w:val="0"/>
              <w:spacing w:before="40" w:after="40" w:line="210" w:lineRule="exact"/>
              <w:ind w:right="-18"/>
              <w:rPr>
                <w:rFonts w:eastAsia="Calibri"/>
                <w:sz w:val="17"/>
              </w:rPr>
            </w:pPr>
          </w:p>
        </w:tc>
      </w:tr>
      <w:tr w:rsidR="00107CEF" w:rsidRPr="00331B22" w14:paraId="50EFC042" w14:textId="77777777">
        <w:trPr>
          <w:gridAfter w:val="1"/>
          <w:wAfter w:w="6" w:type="dxa"/>
          <w:trHeight w:val="288"/>
        </w:trPr>
        <w:tc>
          <w:tcPr>
            <w:tcW w:w="1170" w:type="dxa"/>
            <w:tcBorders>
              <w:top w:val="nil"/>
              <w:left w:val="nil"/>
              <w:right w:val="nil"/>
            </w:tcBorders>
          </w:tcPr>
          <w:p w14:paraId="3640AEF6"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color w:val="000000" w:themeColor="text1"/>
                <w:sz w:val="17"/>
              </w:rPr>
              <w:t>Position</w:t>
            </w:r>
          </w:p>
        </w:tc>
        <w:tc>
          <w:tcPr>
            <w:tcW w:w="1262" w:type="dxa"/>
            <w:tcBorders>
              <w:top w:val="nil"/>
              <w:left w:val="nil"/>
              <w:right w:val="nil"/>
            </w:tcBorders>
          </w:tcPr>
          <w:p w14:paraId="6A84EC28"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tcBorders>
              <w:top w:val="nil"/>
              <w:left w:val="nil"/>
              <w:right w:val="nil"/>
            </w:tcBorders>
          </w:tcPr>
          <w:p w14:paraId="08649DBD"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rPr>
              <w:t>+1</w:t>
            </w:r>
          </w:p>
        </w:tc>
        <w:tc>
          <w:tcPr>
            <w:tcW w:w="540" w:type="dxa"/>
            <w:tcBorders>
              <w:top w:val="nil"/>
              <w:left w:val="nil"/>
              <w:right w:val="nil"/>
            </w:tcBorders>
            <w:noWrap/>
          </w:tcPr>
          <w:p w14:paraId="17042205" w14:textId="77777777" w:rsidR="00107CEF" w:rsidRPr="00331B22" w:rsidRDefault="00107CEF">
            <w:pPr>
              <w:suppressAutoHyphens w:val="0"/>
              <w:spacing w:before="40" w:after="40" w:line="210" w:lineRule="exact"/>
              <w:ind w:left="-90" w:right="-108"/>
              <w:jc w:val="center"/>
              <w:rPr>
                <w:rFonts w:eastAsia="Calibri"/>
                <w:color w:val="000000" w:themeColor="text1"/>
                <w:sz w:val="17"/>
              </w:rPr>
            </w:pPr>
            <w:proofErr w:type="spellStart"/>
            <w:r w:rsidRPr="00331B22">
              <w:rPr>
                <w:rFonts w:eastAsia="Calibri"/>
                <w:color w:val="000000" w:themeColor="text1"/>
                <w:sz w:val="17"/>
              </w:rPr>
              <w:t>iUNV</w:t>
            </w:r>
            <w:proofErr w:type="spellEnd"/>
          </w:p>
        </w:tc>
        <w:tc>
          <w:tcPr>
            <w:tcW w:w="2880" w:type="dxa"/>
            <w:tcBorders>
              <w:top w:val="nil"/>
              <w:left w:val="nil"/>
              <w:right w:val="nil"/>
            </w:tcBorders>
          </w:tcPr>
          <w:p w14:paraId="1499E2CD" w14:textId="77777777" w:rsidR="00107CEF" w:rsidRPr="00331B22" w:rsidRDefault="00107CEF">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rPr>
              <w:t>Security Officer</w:t>
            </w:r>
          </w:p>
        </w:tc>
        <w:tc>
          <w:tcPr>
            <w:tcW w:w="1350" w:type="dxa"/>
            <w:tcBorders>
              <w:top w:val="nil"/>
              <w:left w:val="nil"/>
              <w:right w:val="nil"/>
            </w:tcBorders>
          </w:tcPr>
          <w:p w14:paraId="6E9E82CD" w14:textId="77777777" w:rsidR="00107CEF" w:rsidRPr="00331B22" w:rsidRDefault="00107CEF">
            <w:pPr>
              <w:suppressAutoHyphens w:val="0"/>
              <w:spacing w:before="40" w:after="40" w:line="210" w:lineRule="exact"/>
              <w:ind w:right="-42"/>
              <w:rPr>
                <w:rFonts w:eastAsia="Calibri"/>
                <w:sz w:val="17"/>
              </w:rPr>
            </w:pPr>
            <w:r w:rsidRPr="00331B22">
              <w:rPr>
                <w:rFonts w:eastAsia="Calibri"/>
                <w:sz w:val="17"/>
              </w:rPr>
              <w:t>Establishment</w:t>
            </w:r>
          </w:p>
        </w:tc>
        <w:tc>
          <w:tcPr>
            <w:tcW w:w="2249" w:type="dxa"/>
            <w:tcBorders>
              <w:top w:val="nil"/>
              <w:left w:val="nil"/>
              <w:right w:val="nil"/>
            </w:tcBorders>
          </w:tcPr>
          <w:p w14:paraId="520CD261" w14:textId="77777777" w:rsidR="00107CEF" w:rsidRPr="00331B22" w:rsidRDefault="00107CEF">
            <w:pPr>
              <w:suppressAutoHyphens w:val="0"/>
              <w:spacing w:before="40" w:after="40" w:line="210" w:lineRule="exact"/>
              <w:ind w:right="-18"/>
              <w:rPr>
                <w:rFonts w:eastAsia="Calibri"/>
                <w:sz w:val="17"/>
              </w:rPr>
            </w:pPr>
          </w:p>
        </w:tc>
      </w:tr>
      <w:tr w:rsidR="00107CEF" w:rsidRPr="00331B22" w14:paraId="03AC2A1F" w14:textId="77777777">
        <w:trPr>
          <w:gridAfter w:val="1"/>
          <w:wAfter w:w="6" w:type="dxa"/>
          <w:trHeight w:val="288"/>
        </w:trPr>
        <w:tc>
          <w:tcPr>
            <w:tcW w:w="1170" w:type="dxa"/>
            <w:tcBorders>
              <w:top w:val="nil"/>
              <w:left w:val="nil"/>
              <w:bottom w:val="single" w:sz="2" w:space="0" w:color="auto"/>
              <w:right w:val="nil"/>
            </w:tcBorders>
          </w:tcPr>
          <w:p w14:paraId="18AF88D5"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color w:val="000000" w:themeColor="text1"/>
                <w:sz w:val="17"/>
              </w:rPr>
              <w:t>Position</w:t>
            </w:r>
          </w:p>
        </w:tc>
        <w:tc>
          <w:tcPr>
            <w:tcW w:w="1262" w:type="dxa"/>
            <w:tcBorders>
              <w:top w:val="nil"/>
              <w:left w:val="nil"/>
              <w:bottom w:val="single" w:sz="2" w:space="0" w:color="auto"/>
              <w:right w:val="nil"/>
            </w:tcBorders>
          </w:tcPr>
          <w:p w14:paraId="21211997"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tcBorders>
              <w:top w:val="nil"/>
              <w:left w:val="nil"/>
              <w:bottom w:val="single" w:sz="2" w:space="0" w:color="auto"/>
              <w:right w:val="nil"/>
            </w:tcBorders>
          </w:tcPr>
          <w:p w14:paraId="0DDF70E7"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rPr>
              <w:t>+1</w:t>
            </w:r>
          </w:p>
        </w:tc>
        <w:tc>
          <w:tcPr>
            <w:tcW w:w="540" w:type="dxa"/>
            <w:tcBorders>
              <w:top w:val="nil"/>
              <w:left w:val="nil"/>
              <w:bottom w:val="single" w:sz="2" w:space="0" w:color="auto"/>
              <w:right w:val="nil"/>
            </w:tcBorders>
            <w:noWrap/>
          </w:tcPr>
          <w:p w14:paraId="4FFB067D" w14:textId="77777777" w:rsidR="00107CEF" w:rsidRPr="00331B22" w:rsidRDefault="00107CEF">
            <w:pPr>
              <w:suppressAutoHyphens w:val="0"/>
              <w:spacing w:before="40" w:after="40" w:line="210" w:lineRule="exact"/>
              <w:ind w:left="-90" w:right="-108"/>
              <w:jc w:val="center"/>
              <w:rPr>
                <w:rFonts w:eastAsia="Calibri"/>
                <w:color w:val="000000" w:themeColor="text1"/>
                <w:sz w:val="17"/>
              </w:rPr>
            </w:pPr>
            <w:proofErr w:type="spellStart"/>
            <w:r w:rsidRPr="00331B22">
              <w:rPr>
                <w:rFonts w:eastAsia="Calibri"/>
                <w:color w:val="000000" w:themeColor="text1"/>
                <w:sz w:val="17"/>
              </w:rPr>
              <w:t>iUNV</w:t>
            </w:r>
            <w:proofErr w:type="spellEnd"/>
          </w:p>
        </w:tc>
        <w:tc>
          <w:tcPr>
            <w:tcW w:w="2880" w:type="dxa"/>
            <w:tcBorders>
              <w:top w:val="nil"/>
              <w:left w:val="nil"/>
              <w:bottom w:val="single" w:sz="2" w:space="0" w:color="auto"/>
              <w:right w:val="nil"/>
            </w:tcBorders>
          </w:tcPr>
          <w:p w14:paraId="6C34C891" w14:textId="77777777" w:rsidR="00107CEF" w:rsidRPr="00331B22" w:rsidRDefault="00107CEF">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rPr>
              <w:t>Security Officer</w:t>
            </w:r>
          </w:p>
        </w:tc>
        <w:tc>
          <w:tcPr>
            <w:tcW w:w="1350" w:type="dxa"/>
            <w:tcBorders>
              <w:top w:val="nil"/>
              <w:left w:val="nil"/>
              <w:bottom w:val="single" w:sz="2" w:space="0" w:color="auto"/>
              <w:right w:val="nil"/>
            </w:tcBorders>
          </w:tcPr>
          <w:p w14:paraId="3FFF56BD" w14:textId="77777777" w:rsidR="00107CEF" w:rsidRPr="00331B22" w:rsidRDefault="00107CEF">
            <w:pPr>
              <w:suppressAutoHyphens w:val="0"/>
              <w:spacing w:before="40" w:after="40" w:line="210" w:lineRule="exact"/>
              <w:ind w:right="-42"/>
              <w:rPr>
                <w:rFonts w:eastAsia="Calibri"/>
                <w:sz w:val="17"/>
              </w:rPr>
            </w:pPr>
            <w:r w:rsidRPr="00331B22">
              <w:rPr>
                <w:rFonts w:eastAsia="Calibri"/>
                <w:sz w:val="17"/>
              </w:rPr>
              <w:t>Reassignment</w:t>
            </w:r>
          </w:p>
        </w:tc>
        <w:tc>
          <w:tcPr>
            <w:tcW w:w="2249" w:type="dxa"/>
            <w:tcBorders>
              <w:top w:val="nil"/>
              <w:left w:val="nil"/>
              <w:bottom w:val="single" w:sz="2" w:space="0" w:color="auto"/>
              <w:right w:val="nil"/>
            </w:tcBorders>
          </w:tcPr>
          <w:p w14:paraId="41AF7870" w14:textId="77777777" w:rsidR="00107CEF" w:rsidRPr="00331B22" w:rsidRDefault="00107CEF">
            <w:pPr>
              <w:suppressAutoHyphens w:val="0"/>
              <w:spacing w:before="40" w:after="40" w:line="210" w:lineRule="exact"/>
              <w:ind w:right="-18"/>
              <w:rPr>
                <w:rFonts w:eastAsia="Calibri"/>
                <w:sz w:val="17"/>
              </w:rPr>
            </w:pPr>
            <w:r w:rsidRPr="00331B22">
              <w:rPr>
                <w:rFonts w:eastAsia="Calibri"/>
                <w:color w:val="000000" w:themeColor="text1"/>
                <w:sz w:val="17"/>
              </w:rPr>
              <w:t xml:space="preserve">From </w:t>
            </w:r>
            <w:proofErr w:type="spellStart"/>
            <w:r w:rsidRPr="00331B22">
              <w:rPr>
                <w:rFonts w:eastAsia="Calibri"/>
                <w:color w:val="000000" w:themeColor="text1"/>
                <w:sz w:val="17"/>
              </w:rPr>
              <w:t>Bamyan</w:t>
            </w:r>
            <w:proofErr w:type="spellEnd"/>
            <w:r w:rsidRPr="00331B22">
              <w:rPr>
                <w:rFonts w:eastAsia="Calibri"/>
                <w:color w:val="000000" w:themeColor="text1"/>
                <w:sz w:val="17"/>
              </w:rPr>
              <w:t xml:space="preserve"> field office</w:t>
            </w:r>
          </w:p>
        </w:tc>
      </w:tr>
      <w:tr w:rsidR="00107CEF" w:rsidRPr="00331B22" w14:paraId="6846D54E" w14:textId="77777777">
        <w:trPr>
          <w:gridAfter w:val="1"/>
          <w:wAfter w:w="6" w:type="dxa"/>
          <w:trHeight w:val="90"/>
        </w:trPr>
        <w:tc>
          <w:tcPr>
            <w:tcW w:w="1170" w:type="dxa"/>
            <w:tcBorders>
              <w:top w:val="single" w:sz="2" w:space="0" w:color="auto"/>
              <w:left w:val="nil"/>
              <w:bottom w:val="single" w:sz="2" w:space="0" w:color="auto"/>
              <w:right w:val="nil"/>
            </w:tcBorders>
            <w:hideMark/>
          </w:tcPr>
          <w:p w14:paraId="7ED89B09"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eastAsia="Times New Roman" w:hAnsiTheme="majorBidi" w:cstheme="majorBidi"/>
                <w:b/>
                <w:bCs/>
                <w:spacing w:val="0"/>
                <w:w w:val="100"/>
                <w:kern w:val="0"/>
                <w:sz w:val="18"/>
                <w:szCs w:val="18"/>
                <w:lang w:eastAsia="zh-CN"/>
              </w:rPr>
              <w:t>Net change</w:t>
            </w:r>
          </w:p>
        </w:tc>
        <w:tc>
          <w:tcPr>
            <w:tcW w:w="1262" w:type="dxa"/>
            <w:tcBorders>
              <w:top w:val="single" w:sz="2" w:space="0" w:color="auto"/>
              <w:left w:val="nil"/>
              <w:bottom w:val="single" w:sz="2" w:space="0" w:color="auto"/>
              <w:right w:val="nil"/>
            </w:tcBorders>
          </w:tcPr>
          <w:p w14:paraId="56C095D0" w14:textId="77777777" w:rsidR="00107CEF" w:rsidRPr="00331B22" w:rsidRDefault="00107CEF">
            <w:pPr>
              <w:suppressAutoHyphens w:val="0"/>
              <w:spacing w:before="40" w:after="40" w:line="210" w:lineRule="exact"/>
              <w:rPr>
                <w:rFonts w:asciiTheme="majorBidi" w:hAnsiTheme="majorBidi" w:cstheme="majorBidi"/>
                <w:sz w:val="18"/>
                <w:szCs w:val="18"/>
              </w:rPr>
            </w:pPr>
          </w:p>
        </w:tc>
        <w:tc>
          <w:tcPr>
            <w:tcW w:w="718" w:type="dxa"/>
            <w:tcBorders>
              <w:top w:val="single" w:sz="2" w:space="0" w:color="auto"/>
              <w:left w:val="nil"/>
              <w:bottom w:val="single" w:sz="2" w:space="0" w:color="auto"/>
              <w:right w:val="nil"/>
            </w:tcBorders>
            <w:hideMark/>
          </w:tcPr>
          <w:p w14:paraId="35403BFB" w14:textId="77777777" w:rsidR="00107CEF" w:rsidRPr="00331B22" w:rsidRDefault="00107CEF">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-16</w:t>
            </w:r>
          </w:p>
        </w:tc>
        <w:tc>
          <w:tcPr>
            <w:tcW w:w="540" w:type="dxa"/>
            <w:tcBorders>
              <w:top w:val="single" w:sz="2" w:space="0" w:color="auto"/>
              <w:left w:val="nil"/>
              <w:bottom w:val="single" w:sz="2" w:space="0" w:color="auto"/>
              <w:right w:val="nil"/>
            </w:tcBorders>
            <w:noWrap/>
          </w:tcPr>
          <w:p w14:paraId="7C49E9D7" w14:textId="77777777" w:rsidR="00107CEF" w:rsidRPr="00331B22" w:rsidRDefault="00107CEF">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2" w:space="0" w:color="auto"/>
              <w:right w:val="nil"/>
            </w:tcBorders>
          </w:tcPr>
          <w:p w14:paraId="3A9CDF42" w14:textId="77777777" w:rsidR="00107CEF" w:rsidRPr="00331B22" w:rsidRDefault="00107CEF">
            <w:pPr>
              <w:tabs>
                <w:tab w:val="left" w:pos="1592"/>
              </w:tabs>
              <w:suppressAutoHyphens w:val="0"/>
              <w:spacing w:before="40" w:after="40" w:line="210" w:lineRule="exact"/>
              <w:ind w:right="-13"/>
              <w:rPr>
                <w:rFonts w:asciiTheme="majorBidi" w:hAnsiTheme="majorBidi" w:cstheme="majorBidi"/>
                <w:sz w:val="18"/>
                <w:szCs w:val="18"/>
              </w:rPr>
            </w:pPr>
          </w:p>
        </w:tc>
        <w:tc>
          <w:tcPr>
            <w:tcW w:w="1350" w:type="dxa"/>
            <w:tcBorders>
              <w:top w:val="single" w:sz="2" w:space="0" w:color="auto"/>
              <w:left w:val="nil"/>
              <w:bottom w:val="single" w:sz="2" w:space="0" w:color="auto"/>
              <w:right w:val="nil"/>
            </w:tcBorders>
          </w:tcPr>
          <w:p w14:paraId="2F2DAE16" w14:textId="77777777" w:rsidR="00107CEF" w:rsidRPr="00331B22" w:rsidRDefault="00107CEF">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2" w:space="0" w:color="auto"/>
              <w:right w:val="nil"/>
            </w:tcBorders>
          </w:tcPr>
          <w:p w14:paraId="067C43EF" w14:textId="77777777" w:rsidR="00107CEF" w:rsidRPr="00331B22" w:rsidRDefault="00107CEF">
            <w:pPr>
              <w:suppressAutoHyphens w:val="0"/>
              <w:spacing w:before="40" w:after="40" w:line="210" w:lineRule="exact"/>
              <w:ind w:right="-18"/>
              <w:rPr>
                <w:sz w:val="18"/>
                <w:szCs w:val="18"/>
              </w:rPr>
            </w:pPr>
          </w:p>
        </w:tc>
      </w:tr>
      <w:tr w:rsidR="00107CEF" w:rsidRPr="00331B22" w14:paraId="064A6B03" w14:textId="77777777">
        <w:trPr>
          <w:gridAfter w:val="1"/>
          <w:wAfter w:w="6" w:type="dxa"/>
          <w:trHeight w:val="328"/>
        </w:trPr>
        <w:tc>
          <w:tcPr>
            <w:tcW w:w="2432" w:type="dxa"/>
            <w:gridSpan w:val="2"/>
            <w:tcBorders>
              <w:top w:val="single" w:sz="2" w:space="0" w:color="auto"/>
              <w:left w:val="nil"/>
              <w:bottom w:val="single" w:sz="12" w:space="0" w:color="auto"/>
              <w:right w:val="nil"/>
            </w:tcBorders>
            <w:hideMark/>
          </w:tcPr>
          <w:p w14:paraId="0071F4FF" w14:textId="77777777" w:rsidR="00107CEF" w:rsidRPr="00331B22" w:rsidRDefault="00107CEF">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rFonts w:asciiTheme="majorBidi" w:eastAsia="Times New Roman" w:hAnsiTheme="majorBidi" w:cstheme="majorBidi"/>
                <w:b/>
                <w:bCs/>
                <w:spacing w:val="0"/>
                <w:w w:val="100"/>
                <w:kern w:val="0"/>
                <w:sz w:val="18"/>
                <w:szCs w:val="18"/>
                <w:lang w:eastAsia="zh-CN"/>
              </w:rPr>
              <w:t xml:space="preserve">Total Net change  </w:t>
            </w:r>
          </w:p>
        </w:tc>
        <w:tc>
          <w:tcPr>
            <w:tcW w:w="718" w:type="dxa"/>
            <w:tcBorders>
              <w:top w:val="single" w:sz="2" w:space="0" w:color="auto"/>
              <w:left w:val="nil"/>
              <w:bottom w:val="single" w:sz="12" w:space="0" w:color="auto"/>
              <w:right w:val="nil"/>
            </w:tcBorders>
            <w:hideMark/>
          </w:tcPr>
          <w:p w14:paraId="2ED07E14" w14:textId="77777777" w:rsidR="00107CEF" w:rsidRPr="00331B22" w:rsidRDefault="00107CEF">
            <w:pPr>
              <w:suppressAutoHyphens w:val="0"/>
              <w:spacing w:before="40" w:after="40" w:line="210" w:lineRule="exact"/>
              <w:jc w:val="right"/>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b/>
                <w:sz w:val="18"/>
                <w:szCs w:val="18"/>
              </w:rPr>
              <w:t>-21</w:t>
            </w:r>
          </w:p>
        </w:tc>
        <w:tc>
          <w:tcPr>
            <w:tcW w:w="540" w:type="dxa"/>
            <w:tcBorders>
              <w:top w:val="single" w:sz="2" w:space="0" w:color="auto"/>
              <w:left w:val="nil"/>
              <w:bottom w:val="nil"/>
              <w:right w:val="nil"/>
            </w:tcBorders>
            <w:noWrap/>
          </w:tcPr>
          <w:p w14:paraId="0F819BE3" w14:textId="77777777" w:rsidR="00107CEF" w:rsidRPr="00331B22" w:rsidRDefault="00107CEF">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top w:val="single" w:sz="2" w:space="0" w:color="auto"/>
              <w:left w:val="nil"/>
              <w:bottom w:val="nil"/>
              <w:right w:val="nil"/>
            </w:tcBorders>
          </w:tcPr>
          <w:p w14:paraId="7A46118A" w14:textId="77777777" w:rsidR="00107CEF" w:rsidRPr="00331B22" w:rsidRDefault="00107CEF">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top w:val="single" w:sz="2" w:space="0" w:color="auto"/>
              <w:left w:val="nil"/>
              <w:bottom w:val="nil"/>
              <w:right w:val="nil"/>
            </w:tcBorders>
          </w:tcPr>
          <w:p w14:paraId="6D1BDAEC" w14:textId="77777777" w:rsidR="00107CEF" w:rsidRPr="00331B22" w:rsidRDefault="00107CEF">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top w:val="single" w:sz="2" w:space="0" w:color="auto"/>
              <w:left w:val="nil"/>
              <w:bottom w:val="nil"/>
              <w:right w:val="nil"/>
            </w:tcBorders>
          </w:tcPr>
          <w:p w14:paraId="60AA74A9" w14:textId="77777777" w:rsidR="00107CEF" w:rsidRPr="00331B22" w:rsidRDefault="00107CEF">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107CEF" w:rsidRPr="00331B22" w14:paraId="1A89EB60" w14:textId="77777777">
        <w:trPr>
          <w:trHeight w:val="288"/>
        </w:trPr>
        <w:tc>
          <w:tcPr>
            <w:tcW w:w="10175" w:type="dxa"/>
            <w:gridSpan w:val="8"/>
            <w:tcBorders>
              <w:top w:val="nil"/>
              <w:left w:val="nil"/>
              <w:bottom w:val="single" w:sz="2" w:space="0" w:color="auto"/>
              <w:right w:val="nil"/>
            </w:tcBorders>
          </w:tcPr>
          <w:p w14:paraId="6FF80FFA" w14:textId="77777777" w:rsidR="00107CEF" w:rsidRPr="00331B22" w:rsidRDefault="00107CEF">
            <w:pPr>
              <w:suppressAutoHyphens w:val="0"/>
              <w:spacing w:before="40" w:after="40" w:line="210" w:lineRule="exact"/>
              <w:ind w:right="-18"/>
              <w:rPr>
                <w:rFonts w:eastAsia="Calibri"/>
                <w:b/>
                <w:bCs/>
                <w:sz w:val="17"/>
              </w:rPr>
            </w:pPr>
            <w:r w:rsidRPr="00331B22">
              <w:rPr>
                <w:rFonts w:eastAsia="Calibri"/>
                <w:b/>
                <w:bCs/>
                <w:sz w:val="17"/>
              </w:rPr>
              <w:t>Deputy Special Representative of the Secretary-General (Political Affairs)</w:t>
            </w:r>
          </w:p>
        </w:tc>
      </w:tr>
      <w:tr w:rsidR="00107CEF" w:rsidRPr="00331B22" w14:paraId="6ACE7030" w14:textId="77777777">
        <w:trPr>
          <w:gridAfter w:val="1"/>
          <w:wAfter w:w="6" w:type="dxa"/>
          <w:trHeight w:val="249"/>
        </w:trPr>
        <w:tc>
          <w:tcPr>
            <w:tcW w:w="3690" w:type="dxa"/>
            <w:gridSpan w:val="4"/>
            <w:hideMark/>
          </w:tcPr>
          <w:p w14:paraId="38177799" w14:textId="77777777" w:rsidR="00107CEF" w:rsidRPr="00331B22" w:rsidRDefault="00107CEF">
            <w:pPr>
              <w:suppressAutoHyphens w:val="0"/>
              <w:spacing w:before="40" w:after="40" w:line="210" w:lineRule="exact"/>
              <w:ind w:right="-108"/>
              <w:rPr>
                <w:rFonts w:asciiTheme="majorBidi" w:hAnsiTheme="majorBidi" w:cstheme="majorBidi"/>
                <w:sz w:val="18"/>
                <w:szCs w:val="18"/>
              </w:rPr>
            </w:pPr>
            <w:r w:rsidRPr="00331B22">
              <w:rPr>
                <w:rFonts w:eastAsia="Calibri"/>
                <w:b/>
                <w:bCs/>
                <w:color w:val="000000" w:themeColor="text1"/>
                <w:sz w:val="17"/>
                <w:szCs w:val="17"/>
              </w:rPr>
              <w:t>Political Affairs Service</w:t>
            </w:r>
          </w:p>
        </w:tc>
        <w:tc>
          <w:tcPr>
            <w:tcW w:w="2880" w:type="dxa"/>
          </w:tcPr>
          <w:p w14:paraId="77540B7C" w14:textId="77777777" w:rsidR="00107CEF" w:rsidRPr="00331B22" w:rsidRDefault="00107CEF">
            <w:pPr>
              <w:tabs>
                <w:tab w:val="left" w:pos="1592"/>
              </w:tabs>
              <w:suppressAutoHyphens w:val="0"/>
              <w:spacing w:before="40" w:after="40" w:line="210" w:lineRule="exact"/>
              <w:ind w:right="-103"/>
              <w:rPr>
                <w:rFonts w:asciiTheme="majorBidi" w:hAnsiTheme="majorBidi" w:cstheme="majorBidi"/>
                <w:sz w:val="18"/>
                <w:szCs w:val="18"/>
              </w:rPr>
            </w:pPr>
          </w:p>
        </w:tc>
        <w:tc>
          <w:tcPr>
            <w:tcW w:w="1350" w:type="dxa"/>
          </w:tcPr>
          <w:p w14:paraId="6E498B41" w14:textId="77777777" w:rsidR="00107CEF" w:rsidRPr="00331B22" w:rsidRDefault="00107CEF">
            <w:pPr>
              <w:suppressAutoHyphens w:val="0"/>
              <w:spacing w:before="40" w:after="40" w:line="210" w:lineRule="exact"/>
              <w:ind w:right="-42"/>
              <w:rPr>
                <w:rFonts w:asciiTheme="majorBidi" w:hAnsiTheme="majorBidi" w:cstheme="majorBidi"/>
                <w:sz w:val="18"/>
                <w:szCs w:val="18"/>
              </w:rPr>
            </w:pPr>
          </w:p>
        </w:tc>
        <w:tc>
          <w:tcPr>
            <w:tcW w:w="2249" w:type="dxa"/>
          </w:tcPr>
          <w:p w14:paraId="16703C85" w14:textId="77777777" w:rsidR="00107CEF" w:rsidRPr="00331B22" w:rsidRDefault="00107CEF">
            <w:pPr>
              <w:suppressAutoHyphens w:val="0"/>
              <w:spacing w:before="40" w:after="40" w:line="210" w:lineRule="exact"/>
              <w:ind w:right="-18"/>
              <w:rPr>
                <w:sz w:val="18"/>
                <w:szCs w:val="18"/>
              </w:rPr>
            </w:pPr>
          </w:p>
        </w:tc>
      </w:tr>
      <w:tr w:rsidR="00107CEF" w:rsidRPr="00331B22" w14:paraId="08DA52EF" w14:textId="77777777">
        <w:trPr>
          <w:gridAfter w:val="1"/>
          <w:wAfter w:w="6" w:type="dxa"/>
          <w:trHeight w:val="249"/>
        </w:trPr>
        <w:tc>
          <w:tcPr>
            <w:tcW w:w="1170" w:type="dxa"/>
            <w:hideMark/>
          </w:tcPr>
          <w:p w14:paraId="0CB2D248" w14:textId="77777777" w:rsidR="00107CEF" w:rsidRPr="00331B22" w:rsidRDefault="00107CEF">
            <w:pPr>
              <w:suppressAutoHyphens w:val="0"/>
              <w:spacing w:before="40" w:after="40" w:line="210" w:lineRule="exact"/>
              <w:ind w:right="-527"/>
              <w:rPr>
                <w:rFonts w:asciiTheme="majorBidi" w:hAnsiTheme="majorBidi" w:cstheme="majorBidi"/>
                <w:sz w:val="18"/>
                <w:szCs w:val="18"/>
              </w:rPr>
            </w:pPr>
            <w:r w:rsidRPr="00331B22">
              <w:rPr>
                <w:rFonts w:asciiTheme="majorBidi" w:hAnsiTheme="majorBidi" w:cstheme="majorBidi"/>
                <w:sz w:val="18"/>
                <w:szCs w:val="18"/>
              </w:rPr>
              <w:t>Post</w:t>
            </w:r>
          </w:p>
        </w:tc>
        <w:tc>
          <w:tcPr>
            <w:tcW w:w="1262" w:type="dxa"/>
            <w:hideMark/>
          </w:tcPr>
          <w:p w14:paraId="4339DCE9"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hideMark/>
          </w:tcPr>
          <w:p w14:paraId="1DDCBECC"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szCs w:val="17"/>
              </w:rPr>
              <w:t>-1</w:t>
            </w:r>
          </w:p>
        </w:tc>
        <w:tc>
          <w:tcPr>
            <w:tcW w:w="540" w:type="dxa"/>
            <w:noWrap/>
            <w:hideMark/>
          </w:tcPr>
          <w:p w14:paraId="38905E05" w14:textId="77777777" w:rsidR="00107CEF" w:rsidRPr="00331B22" w:rsidRDefault="00107CEF">
            <w:pPr>
              <w:suppressAutoHyphens w:val="0"/>
              <w:spacing w:before="40" w:after="40" w:line="210" w:lineRule="exact"/>
              <w:ind w:left="-90" w:right="-108"/>
              <w:jc w:val="center"/>
              <w:rPr>
                <w:rFonts w:asciiTheme="majorBidi" w:hAnsiTheme="majorBidi" w:cstheme="majorBidi"/>
                <w:sz w:val="18"/>
                <w:szCs w:val="18"/>
              </w:rPr>
            </w:pPr>
            <w:r w:rsidRPr="00331B22">
              <w:rPr>
                <w:rFonts w:eastAsia="Calibri"/>
                <w:color w:val="000000" w:themeColor="text1"/>
                <w:sz w:val="17"/>
                <w:szCs w:val="17"/>
              </w:rPr>
              <w:t>P-4</w:t>
            </w:r>
          </w:p>
        </w:tc>
        <w:tc>
          <w:tcPr>
            <w:tcW w:w="2880" w:type="dxa"/>
            <w:hideMark/>
          </w:tcPr>
          <w:p w14:paraId="1573AB5A" w14:textId="77777777" w:rsidR="00107CEF" w:rsidRPr="00331B22" w:rsidRDefault="00107CEF">
            <w:pPr>
              <w:tabs>
                <w:tab w:val="left" w:pos="1592"/>
              </w:tabs>
              <w:suppressAutoHyphens w:val="0"/>
              <w:spacing w:before="40" w:after="40" w:line="210" w:lineRule="exact"/>
              <w:ind w:right="-13"/>
              <w:rPr>
                <w:rFonts w:asciiTheme="majorBidi" w:hAnsiTheme="majorBidi" w:cstheme="majorBidi"/>
                <w:sz w:val="18"/>
                <w:szCs w:val="18"/>
              </w:rPr>
            </w:pPr>
            <w:r w:rsidRPr="00331B22">
              <w:rPr>
                <w:rFonts w:eastAsia="Calibri"/>
                <w:color w:val="000000" w:themeColor="text1"/>
                <w:sz w:val="17"/>
                <w:szCs w:val="17"/>
              </w:rPr>
              <w:t>Judicial Affairs Officer</w:t>
            </w:r>
          </w:p>
        </w:tc>
        <w:tc>
          <w:tcPr>
            <w:tcW w:w="1350" w:type="dxa"/>
            <w:hideMark/>
          </w:tcPr>
          <w:p w14:paraId="118164C1" w14:textId="77777777" w:rsidR="00107CEF" w:rsidRPr="00331B22" w:rsidRDefault="00107CEF">
            <w:pPr>
              <w:suppressAutoHyphens w:val="0"/>
              <w:spacing w:before="40" w:after="40" w:line="210" w:lineRule="exact"/>
              <w:ind w:right="-42"/>
              <w:rPr>
                <w:rFonts w:asciiTheme="majorBidi" w:hAnsiTheme="majorBidi" w:cstheme="majorBidi"/>
                <w:sz w:val="18"/>
                <w:szCs w:val="18"/>
              </w:rPr>
            </w:pPr>
            <w:r w:rsidRPr="00331B22">
              <w:rPr>
                <w:rFonts w:eastAsia="Calibri"/>
                <w:color w:val="000000" w:themeColor="text1"/>
                <w:sz w:val="17"/>
                <w:szCs w:val="17"/>
              </w:rPr>
              <w:t>Abolishment</w:t>
            </w:r>
          </w:p>
        </w:tc>
        <w:tc>
          <w:tcPr>
            <w:tcW w:w="2249" w:type="dxa"/>
            <w:hideMark/>
          </w:tcPr>
          <w:p w14:paraId="2C02F769" w14:textId="77777777" w:rsidR="00107CEF" w:rsidRPr="00331B22" w:rsidRDefault="00107CEF">
            <w:pPr>
              <w:suppressAutoHyphens w:val="0"/>
              <w:spacing w:before="40" w:after="40" w:line="210" w:lineRule="exact"/>
              <w:ind w:right="-18"/>
              <w:rPr>
                <w:sz w:val="18"/>
                <w:szCs w:val="18"/>
              </w:rPr>
            </w:pPr>
          </w:p>
        </w:tc>
      </w:tr>
      <w:tr w:rsidR="00107CEF" w:rsidRPr="00331B22" w14:paraId="4D3BD7E7" w14:textId="77777777">
        <w:trPr>
          <w:gridAfter w:val="1"/>
          <w:wAfter w:w="6" w:type="dxa"/>
          <w:trHeight w:val="288"/>
        </w:trPr>
        <w:tc>
          <w:tcPr>
            <w:tcW w:w="1170" w:type="dxa"/>
            <w:tcBorders>
              <w:top w:val="nil"/>
              <w:left w:val="nil"/>
              <w:right w:val="nil"/>
            </w:tcBorders>
          </w:tcPr>
          <w:p w14:paraId="3AAC61DB"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eastAsia="Calibri"/>
                <w:color w:val="000000" w:themeColor="text1"/>
                <w:sz w:val="17"/>
              </w:rPr>
              <w:t>Post</w:t>
            </w:r>
          </w:p>
        </w:tc>
        <w:tc>
          <w:tcPr>
            <w:tcW w:w="1262" w:type="dxa"/>
            <w:tcBorders>
              <w:top w:val="nil"/>
              <w:left w:val="nil"/>
              <w:right w:val="nil"/>
            </w:tcBorders>
          </w:tcPr>
          <w:p w14:paraId="0232EFE5"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tcBorders>
              <w:top w:val="nil"/>
              <w:left w:val="nil"/>
              <w:right w:val="nil"/>
            </w:tcBorders>
          </w:tcPr>
          <w:p w14:paraId="7729D5CA"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szCs w:val="17"/>
              </w:rPr>
              <w:t>-1</w:t>
            </w:r>
          </w:p>
        </w:tc>
        <w:tc>
          <w:tcPr>
            <w:tcW w:w="540" w:type="dxa"/>
            <w:tcBorders>
              <w:top w:val="nil"/>
              <w:left w:val="nil"/>
              <w:right w:val="nil"/>
            </w:tcBorders>
            <w:noWrap/>
          </w:tcPr>
          <w:p w14:paraId="1AFBB008" w14:textId="77777777" w:rsidR="00107CEF" w:rsidRPr="00331B22" w:rsidRDefault="00107CEF">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szCs w:val="17"/>
              </w:rPr>
              <w:t>P-4</w:t>
            </w:r>
          </w:p>
        </w:tc>
        <w:tc>
          <w:tcPr>
            <w:tcW w:w="2880" w:type="dxa"/>
            <w:tcBorders>
              <w:top w:val="nil"/>
              <w:left w:val="nil"/>
              <w:right w:val="nil"/>
            </w:tcBorders>
          </w:tcPr>
          <w:p w14:paraId="449CE0DF" w14:textId="77777777" w:rsidR="00107CEF" w:rsidRPr="00331B22" w:rsidRDefault="00107CEF">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szCs w:val="17"/>
              </w:rPr>
              <w:t>Civil Affairs Officer</w:t>
            </w:r>
          </w:p>
        </w:tc>
        <w:tc>
          <w:tcPr>
            <w:tcW w:w="1350" w:type="dxa"/>
            <w:tcBorders>
              <w:top w:val="nil"/>
              <w:left w:val="nil"/>
              <w:right w:val="nil"/>
            </w:tcBorders>
          </w:tcPr>
          <w:p w14:paraId="516BAD2B" w14:textId="77777777" w:rsidR="00107CEF" w:rsidRPr="00331B22" w:rsidRDefault="00107CEF">
            <w:pPr>
              <w:suppressAutoHyphens w:val="0"/>
              <w:spacing w:before="40" w:after="40" w:line="210" w:lineRule="exact"/>
              <w:ind w:right="-42"/>
              <w:rPr>
                <w:rFonts w:eastAsia="Calibri"/>
                <w:sz w:val="17"/>
              </w:rPr>
            </w:pPr>
            <w:r w:rsidRPr="00331B22">
              <w:rPr>
                <w:rFonts w:eastAsia="Calibri"/>
                <w:color w:val="000000" w:themeColor="text1"/>
                <w:sz w:val="17"/>
                <w:szCs w:val="17"/>
              </w:rPr>
              <w:t>Abolishment</w:t>
            </w:r>
          </w:p>
        </w:tc>
        <w:tc>
          <w:tcPr>
            <w:tcW w:w="2249" w:type="dxa"/>
            <w:tcBorders>
              <w:top w:val="nil"/>
              <w:left w:val="nil"/>
              <w:right w:val="nil"/>
            </w:tcBorders>
          </w:tcPr>
          <w:p w14:paraId="2ADF2283" w14:textId="77777777" w:rsidR="00107CEF" w:rsidRPr="00331B22" w:rsidRDefault="00107CEF">
            <w:pPr>
              <w:suppressAutoHyphens w:val="0"/>
              <w:spacing w:before="40" w:after="40" w:line="210" w:lineRule="exact"/>
              <w:ind w:right="-18"/>
              <w:rPr>
                <w:rFonts w:eastAsia="Calibri"/>
                <w:sz w:val="17"/>
              </w:rPr>
            </w:pPr>
          </w:p>
        </w:tc>
      </w:tr>
      <w:tr w:rsidR="00107CEF" w:rsidRPr="00331B22" w14:paraId="25F86DEF" w14:textId="77777777">
        <w:trPr>
          <w:gridAfter w:val="1"/>
          <w:wAfter w:w="6" w:type="dxa"/>
          <w:trHeight w:val="288"/>
        </w:trPr>
        <w:tc>
          <w:tcPr>
            <w:tcW w:w="1170" w:type="dxa"/>
            <w:tcBorders>
              <w:top w:val="nil"/>
              <w:left w:val="nil"/>
              <w:right w:val="nil"/>
            </w:tcBorders>
          </w:tcPr>
          <w:p w14:paraId="0BD68A5E"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eastAsia="Calibri"/>
                <w:color w:val="000000" w:themeColor="text1"/>
                <w:sz w:val="17"/>
              </w:rPr>
              <w:t>Post</w:t>
            </w:r>
          </w:p>
        </w:tc>
        <w:tc>
          <w:tcPr>
            <w:tcW w:w="1262" w:type="dxa"/>
            <w:tcBorders>
              <w:top w:val="nil"/>
              <w:left w:val="nil"/>
              <w:right w:val="nil"/>
            </w:tcBorders>
          </w:tcPr>
          <w:p w14:paraId="4086FCA2" w14:textId="77777777" w:rsidR="00107CEF" w:rsidRPr="00331B22" w:rsidRDefault="00107CEF">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International</w:t>
            </w:r>
          </w:p>
        </w:tc>
        <w:tc>
          <w:tcPr>
            <w:tcW w:w="718" w:type="dxa"/>
            <w:tcBorders>
              <w:top w:val="nil"/>
              <w:left w:val="nil"/>
              <w:right w:val="nil"/>
            </w:tcBorders>
          </w:tcPr>
          <w:p w14:paraId="1596AD71" w14:textId="77777777" w:rsidR="00107CEF" w:rsidRPr="00331B22" w:rsidRDefault="00107CEF">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szCs w:val="17"/>
              </w:rPr>
              <w:t>-1</w:t>
            </w:r>
          </w:p>
        </w:tc>
        <w:tc>
          <w:tcPr>
            <w:tcW w:w="540" w:type="dxa"/>
            <w:tcBorders>
              <w:top w:val="nil"/>
              <w:left w:val="nil"/>
              <w:right w:val="nil"/>
            </w:tcBorders>
            <w:noWrap/>
          </w:tcPr>
          <w:p w14:paraId="508892AE" w14:textId="77777777" w:rsidR="00107CEF" w:rsidRPr="00331B22" w:rsidRDefault="00107CEF">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szCs w:val="17"/>
              </w:rPr>
              <w:t>P-3</w:t>
            </w:r>
          </w:p>
        </w:tc>
        <w:tc>
          <w:tcPr>
            <w:tcW w:w="2880" w:type="dxa"/>
            <w:tcBorders>
              <w:top w:val="nil"/>
              <w:left w:val="nil"/>
              <w:right w:val="nil"/>
            </w:tcBorders>
          </w:tcPr>
          <w:p w14:paraId="226FF3C1" w14:textId="77777777" w:rsidR="00107CEF" w:rsidRPr="00331B22" w:rsidRDefault="00107CEF">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szCs w:val="17"/>
              </w:rPr>
              <w:t>Judicial Affairs Officer</w:t>
            </w:r>
          </w:p>
        </w:tc>
        <w:tc>
          <w:tcPr>
            <w:tcW w:w="1350" w:type="dxa"/>
            <w:tcBorders>
              <w:top w:val="nil"/>
              <w:left w:val="nil"/>
              <w:right w:val="nil"/>
            </w:tcBorders>
            <w:vAlign w:val="bottom"/>
          </w:tcPr>
          <w:p w14:paraId="3BE70516" w14:textId="77777777" w:rsidR="00107CEF" w:rsidRPr="00331B22" w:rsidRDefault="00107CEF">
            <w:pPr>
              <w:suppressAutoHyphens w:val="0"/>
              <w:spacing w:before="40" w:after="40" w:line="210" w:lineRule="exact"/>
              <w:ind w:right="-42"/>
              <w:rPr>
                <w:rFonts w:eastAsia="Calibri"/>
                <w:sz w:val="17"/>
              </w:rPr>
            </w:pPr>
            <w:r w:rsidRPr="00331B22">
              <w:rPr>
                <w:rFonts w:eastAsia="Calibri"/>
                <w:color w:val="000000" w:themeColor="text1"/>
                <w:sz w:val="17"/>
                <w:szCs w:val="17"/>
              </w:rPr>
              <w:t>Abolishment</w:t>
            </w:r>
          </w:p>
        </w:tc>
        <w:tc>
          <w:tcPr>
            <w:tcW w:w="2249" w:type="dxa"/>
            <w:tcBorders>
              <w:top w:val="nil"/>
              <w:left w:val="nil"/>
              <w:right w:val="nil"/>
            </w:tcBorders>
          </w:tcPr>
          <w:p w14:paraId="28BAEBE5" w14:textId="77777777" w:rsidR="00107CEF" w:rsidRPr="00331B22" w:rsidRDefault="00107CEF">
            <w:pPr>
              <w:suppressAutoHyphens w:val="0"/>
              <w:spacing w:before="40" w:after="40" w:line="210" w:lineRule="exact"/>
              <w:ind w:right="-18"/>
              <w:rPr>
                <w:rFonts w:eastAsia="Calibri"/>
                <w:sz w:val="17"/>
              </w:rPr>
            </w:pPr>
          </w:p>
        </w:tc>
      </w:tr>
      <w:tr w:rsidR="00EE5C33" w:rsidRPr="00331B22" w14:paraId="723A2784" w14:textId="77777777" w:rsidTr="00BD4962">
        <w:trPr>
          <w:gridAfter w:val="1"/>
          <w:wAfter w:w="6" w:type="dxa"/>
          <w:trHeight w:val="288"/>
        </w:trPr>
        <w:tc>
          <w:tcPr>
            <w:tcW w:w="1170" w:type="dxa"/>
            <w:tcBorders>
              <w:top w:val="nil"/>
              <w:left w:val="nil"/>
              <w:right w:val="nil"/>
            </w:tcBorders>
          </w:tcPr>
          <w:p w14:paraId="4CFB3FAB" w14:textId="771B9963" w:rsidR="00EE5C33" w:rsidRPr="00331B22" w:rsidRDefault="00EE5C33" w:rsidP="00EE5C33">
            <w:pPr>
              <w:suppressAutoHyphens w:val="0"/>
              <w:spacing w:before="40" w:after="40" w:line="210" w:lineRule="exact"/>
              <w:rPr>
                <w:rFonts w:eastAsia="Calibri"/>
                <w:color w:val="000000" w:themeColor="text1"/>
                <w:sz w:val="17"/>
              </w:rPr>
            </w:pPr>
            <w:r w:rsidRPr="003A78AE">
              <w:rPr>
                <w:color w:val="000000" w:themeColor="text1"/>
                <w:sz w:val="17"/>
              </w:rPr>
              <w:t>Post</w:t>
            </w:r>
          </w:p>
        </w:tc>
        <w:tc>
          <w:tcPr>
            <w:tcW w:w="1262" w:type="dxa"/>
            <w:tcBorders>
              <w:top w:val="nil"/>
              <w:left w:val="nil"/>
              <w:right w:val="nil"/>
            </w:tcBorders>
          </w:tcPr>
          <w:p w14:paraId="5DC671F0" w14:textId="78D85CB4" w:rsidR="00EE5C33" w:rsidRPr="00331B22" w:rsidRDefault="00EE5C33" w:rsidP="00EE5C33">
            <w:pPr>
              <w:suppressAutoHyphens w:val="0"/>
              <w:spacing w:before="40" w:after="40" w:line="210" w:lineRule="exact"/>
              <w:rPr>
                <w:rFonts w:asciiTheme="majorBidi" w:hAnsiTheme="majorBidi" w:cstheme="majorBidi"/>
                <w:sz w:val="18"/>
                <w:szCs w:val="18"/>
              </w:rPr>
            </w:pPr>
            <w:r w:rsidRPr="001C0CFE">
              <w:rPr>
                <w:rFonts w:asciiTheme="majorBidi" w:hAnsiTheme="majorBidi" w:cstheme="majorBidi"/>
                <w:sz w:val="18"/>
                <w:szCs w:val="18"/>
              </w:rPr>
              <w:t>International</w:t>
            </w:r>
          </w:p>
        </w:tc>
        <w:tc>
          <w:tcPr>
            <w:tcW w:w="718" w:type="dxa"/>
            <w:tcBorders>
              <w:top w:val="nil"/>
              <w:left w:val="nil"/>
              <w:right w:val="nil"/>
            </w:tcBorders>
          </w:tcPr>
          <w:p w14:paraId="210DF6D4" w14:textId="1F695B68" w:rsidR="00EE5C33" w:rsidRPr="00331B22" w:rsidRDefault="00EE5C33" w:rsidP="00EE5C33">
            <w:pPr>
              <w:suppressAutoHyphens w:val="0"/>
              <w:spacing w:before="40" w:after="40" w:line="210" w:lineRule="exact"/>
              <w:jc w:val="right"/>
              <w:rPr>
                <w:rFonts w:eastAsia="Calibri"/>
                <w:color w:val="000000" w:themeColor="text1"/>
                <w:sz w:val="17"/>
                <w:szCs w:val="17"/>
              </w:rPr>
            </w:pPr>
            <w:r w:rsidRPr="001C0CFE">
              <w:rPr>
                <w:rFonts w:eastAsia="Calibri"/>
                <w:color w:val="000000" w:themeColor="text1"/>
                <w:sz w:val="17"/>
                <w:szCs w:val="17"/>
              </w:rPr>
              <w:t>-1</w:t>
            </w:r>
          </w:p>
        </w:tc>
        <w:tc>
          <w:tcPr>
            <w:tcW w:w="540" w:type="dxa"/>
            <w:tcBorders>
              <w:top w:val="nil"/>
              <w:left w:val="nil"/>
              <w:right w:val="nil"/>
            </w:tcBorders>
            <w:noWrap/>
          </w:tcPr>
          <w:p w14:paraId="2FC2F969" w14:textId="27E45B8E" w:rsidR="00EE5C33" w:rsidRPr="00331B22" w:rsidRDefault="00EE5C33" w:rsidP="00EE5C33">
            <w:pPr>
              <w:suppressAutoHyphens w:val="0"/>
              <w:spacing w:before="40" w:after="40" w:line="210" w:lineRule="exact"/>
              <w:ind w:left="-90" w:right="-108"/>
              <w:jc w:val="center"/>
              <w:rPr>
                <w:rFonts w:eastAsia="Calibri"/>
                <w:color w:val="000000" w:themeColor="text1"/>
                <w:sz w:val="17"/>
                <w:szCs w:val="17"/>
              </w:rPr>
            </w:pPr>
            <w:r w:rsidRPr="001C0CFE">
              <w:rPr>
                <w:rFonts w:eastAsia="Calibri"/>
                <w:color w:val="000000" w:themeColor="text1"/>
                <w:sz w:val="17"/>
                <w:szCs w:val="17"/>
              </w:rPr>
              <w:t>P-3</w:t>
            </w:r>
          </w:p>
        </w:tc>
        <w:tc>
          <w:tcPr>
            <w:tcW w:w="2880" w:type="dxa"/>
            <w:tcBorders>
              <w:top w:val="nil"/>
              <w:left w:val="nil"/>
              <w:right w:val="nil"/>
            </w:tcBorders>
          </w:tcPr>
          <w:p w14:paraId="65E6F52D" w14:textId="7E9927F4" w:rsidR="00EE5C33" w:rsidRPr="00331B22" w:rsidRDefault="00EE5C33" w:rsidP="00EE5C33">
            <w:pPr>
              <w:tabs>
                <w:tab w:val="left" w:pos="1592"/>
              </w:tabs>
              <w:suppressAutoHyphens w:val="0"/>
              <w:spacing w:before="40" w:after="40" w:line="210" w:lineRule="exact"/>
              <w:ind w:right="-13"/>
              <w:rPr>
                <w:rFonts w:eastAsia="Calibri"/>
                <w:color w:val="000000" w:themeColor="text1"/>
                <w:sz w:val="17"/>
                <w:szCs w:val="17"/>
              </w:rPr>
            </w:pPr>
            <w:r w:rsidRPr="001C0CFE">
              <w:rPr>
                <w:rFonts w:eastAsia="Calibri"/>
                <w:color w:val="000000" w:themeColor="text1"/>
                <w:sz w:val="17"/>
                <w:szCs w:val="17"/>
              </w:rPr>
              <w:t>Political Affairs Officer</w:t>
            </w:r>
          </w:p>
        </w:tc>
        <w:tc>
          <w:tcPr>
            <w:tcW w:w="1350" w:type="dxa"/>
            <w:tcBorders>
              <w:top w:val="nil"/>
              <w:left w:val="nil"/>
              <w:right w:val="nil"/>
            </w:tcBorders>
          </w:tcPr>
          <w:p w14:paraId="6858BCDA" w14:textId="549EC5E2" w:rsidR="00EE5C33" w:rsidRPr="00331B22" w:rsidRDefault="00EE5C33" w:rsidP="00BD4962">
            <w:pPr>
              <w:suppressAutoHyphens w:val="0"/>
              <w:spacing w:before="40" w:after="40" w:line="210" w:lineRule="exact"/>
              <w:ind w:right="-42"/>
              <w:rPr>
                <w:rFonts w:eastAsia="Calibri"/>
                <w:color w:val="000000" w:themeColor="text1"/>
                <w:sz w:val="17"/>
                <w:szCs w:val="17"/>
              </w:rPr>
            </w:pPr>
            <w:r w:rsidRPr="00ED63BB">
              <w:rPr>
                <w:rFonts w:asciiTheme="majorBidi" w:hAnsiTheme="majorBidi" w:cstheme="majorBidi"/>
                <w:color w:val="000000" w:themeColor="text1"/>
                <w:sz w:val="17"/>
                <w:szCs w:val="17"/>
              </w:rPr>
              <w:t>Redeployment</w:t>
            </w:r>
          </w:p>
        </w:tc>
        <w:tc>
          <w:tcPr>
            <w:tcW w:w="2249" w:type="dxa"/>
            <w:tcBorders>
              <w:top w:val="nil"/>
              <w:left w:val="nil"/>
              <w:right w:val="nil"/>
            </w:tcBorders>
          </w:tcPr>
          <w:p w14:paraId="2F51DA8D" w14:textId="6A1A4DE2" w:rsidR="00EE5C33" w:rsidRPr="00331B22" w:rsidRDefault="00EE5C33" w:rsidP="00EE5C33">
            <w:pPr>
              <w:suppressAutoHyphens w:val="0"/>
              <w:spacing w:before="40" w:after="40" w:line="210" w:lineRule="exact"/>
              <w:ind w:right="-18"/>
              <w:rPr>
                <w:rFonts w:eastAsia="Calibri"/>
                <w:sz w:val="17"/>
              </w:rPr>
            </w:pPr>
            <w:r w:rsidRPr="00ED63BB">
              <w:rPr>
                <w:rFonts w:asciiTheme="majorBidi" w:hAnsiTheme="majorBidi" w:cstheme="majorBidi"/>
                <w:color w:val="000000" w:themeColor="text1"/>
                <w:sz w:val="17"/>
                <w:szCs w:val="17"/>
              </w:rPr>
              <w:t xml:space="preserve">To </w:t>
            </w:r>
            <w:r w:rsidRPr="2E3A6135">
              <w:rPr>
                <w:rFonts w:asciiTheme="majorBidi" w:hAnsiTheme="majorBidi" w:cstheme="majorBidi"/>
                <w:color w:val="000000" w:themeColor="text1"/>
                <w:sz w:val="17"/>
                <w:szCs w:val="17"/>
              </w:rPr>
              <w:t>the Front Office of the (DSRSG/RC/HC (development pillar)</w:t>
            </w:r>
          </w:p>
        </w:tc>
      </w:tr>
      <w:tr w:rsidR="00EE5C33" w:rsidRPr="00331B22" w14:paraId="36CA1F29" w14:textId="77777777">
        <w:trPr>
          <w:gridAfter w:val="1"/>
          <w:wAfter w:w="6" w:type="dxa"/>
          <w:trHeight w:val="288"/>
        </w:trPr>
        <w:tc>
          <w:tcPr>
            <w:tcW w:w="1170" w:type="dxa"/>
            <w:tcBorders>
              <w:top w:val="nil"/>
              <w:left w:val="nil"/>
              <w:right w:val="nil"/>
            </w:tcBorders>
          </w:tcPr>
          <w:p w14:paraId="469E3713"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eastAsia="Calibri"/>
                <w:color w:val="000000" w:themeColor="text1"/>
                <w:sz w:val="17"/>
              </w:rPr>
              <w:t>Post</w:t>
            </w:r>
          </w:p>
        </w:tc>
        <w:tc>
          <w:tcPr>
            <w:tcW w:w="1262" w:type="dxa"/>
            <w:tcBorders>
              <w:top w:val="nil"/>
              <w:left w:val="nil"/>
              <w:right w:val="nil"/>
            </w:tcBorders>
          </w:tcPr>
          <w:p w14:paraId="3EB3B828"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National</w:t>
            </w:r>
          </w:p>
        </w:tc>
        <w:tc>
          <w:tcPr>
            <w:tcW w:w="718" w:type="dxa"/>
            <w:tcBorders>
              <w:top w:val="nil"/>
              <w:left w:val="nil"/>
              <w:right w:val="nil"/>
            </w:tcBorders>
          </w:tcPr>
          <w:p w14:paraId="0FACB1B9" w14:textId="77777777" w:rsidR="00EE5C33" w:rsidRPr="00331B22" w:rsidRDefault="00EE5C33" w:rsidP="00EE5C33">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szCs w:val="17"/>
              </w:rPr>
              <w:t>-1</w:t>
            </w:r>
          </w:p>
        </w:tc>
        <w:tc>
          <w:tcPr>
            <w:tcW w:w="540" w:type="dxa"/>
            <w:tcBorders>
              <w:top w:val="nil"/>
              <w:left w:val="nil"/>
              <w:right w:val="nil"/>
            </w:tcBorders>
            <w:noWrap/>
          </w:tcPr>
          <w:p w14:paraId="6F2ABBDA" w14:textId="77777777" w:rsidR="00EE5C33" w:rsidRPr="00331B22" w:rsidRDefault="00EE5C33" w:rsidP="00EE5C33">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szCs w:val="17"/>
              </w:rPr>
              <w:t>NPO</w:t>
            </w:r>
          </w:p>
        </w:tc>
        <w:tc>
          <w:tcPr>
            <w:tcW w:w="2880" w:type="dxa"/>
            <w:tcBorders>
              <w:top w:val="nil"/>
              <w:left w:val="nil"/>
              <w:right w:val="nil"/>
            </w:tcBorders>
          </w:tcPr>
          <w:p w14:paraId="55759C7F" w14:textId="77777777" w:rsidR="00EE5C33" w:rsidRPr="00331B22" w:rsidRDefault="00EE5C33" w:rsidP="00EE5C33">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szCs w:val="17"/>
              </w:rPr>
              <w:t>Associate Rule of Law Officer</w:t>
            </w:r>
          </w:p>
        </w:tc>
        <w:tc>
          <w:tcPr>
            <w:tcW w:w="1350" w:type="dxa"/>
            <w:tcBorders>
              <w:top w:val="nil"/>
              <w:left w:val="nil"/>
              <w:right w:val="nil"/>
            </w:tcBorders>
            <w:vAlign w:val="bottom"/>
          </w:tcPr>
          <w:p w14:paraId="1C01892F" w14:textId="77777777" w:rsidR="00EE5C33" w:rsidRPr="00331B22" w:rsidRDefault="00EE5C33" w:rsidP="00EE5C33">
            <w:pPr>
              <w:suppressAutoHyphens w:val="0"/>
              <w:spacing w:before="40" w:after="40" w:line="210" w:lineRule="exact"/>
              <w:ind w:right="-42"/>
              <w:rPr>
                <w:rFonts w:eastAsia="Calibri"/>
                <w:sz w:val="17"/>
              </w:rPr>
            </w:pPr>
            <w:r w:rsidRPr="00331B22">
              <w:rPr>
                <w:rFonts w:eastAsia="Calibri"/>
                <w:color w:val="000000" w:themeColor="text1"/>
                <w:sz w:val="17"/>
                <w:szCs w:val="17"/>
              </w:rPr>
              <w:t>Abolishment</w:t>
            </w:r>
          </w:p>
        </w:tc>
        <w:tc>
          <w:tcPr>
            <w:tcW w:w="2249" w:type="dxa"/>
            <w:tcBorders>
              <w:top w:val="nil"/>
              <w:left w:val="nil"/>
              <w:right w:val="nil"/>
            </w:tcBorders>
          </w:tcPr>
          <w:p w14:paraId="01F889C6" w14:textId="77777777" w:rsidR="00EE5C33" w:rsidRPr="00331B22" w:rsidRDefault="00EE5C33" w:rsidP="00EE5C33">
            <w:pPr>
              <w:suppressAutoHyphens w:val="0"/>
              <w:spacing w:before="40" w:after="40" w:line="210" w:lineRule="exact"/>
              <w:ind w:right="-18"/>
              <w:rPr>
                <w:rFonts w:eastAsia="Calibri"/>
                <w:sz w:val="17"/>
              </w:rPr>
            </w:pPr>
          </w:p>
        </w:tc>
      </w:tr>
      <w:tr w:rsidR="00EE5C33" w:rsidRPr="00331B22" w14:paraId="156949AF" w14:textId="77777777">
        <w:trPr>
          <w:gridAfter w:val="1"/>
          <w:wAfter w:w="6" w:type="dxa"/>
          <w:trHeight w:val="288"/>
        </w:trPr>
        <w:tc>
          <w:tcPr>
            <w:tcW w:w="1170" w:type="dxa"/>
            <w:tcBorders>
              <w:top w:val="nil"/>
              <w:left w:val="nil"/>
              <w:right w:val="nil"/>
            </w:tcBorders>
          </w:tcPr>
          <w:p w14:paraId="031A4483"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eastAsia="Calibri"/>
                <w:color w:val="000000" w:themeColor="text1"/>
                <w:sz w:val="17"/>
              </w:rPr>
              <w:t>Post</w:t>
            </w:r>
          </w:p>
        </w:tc>
        <w:tc>
          <w:tcPr>
            <w:tcW w:w="1262" w:type="dxa"/>
            <w:tcBorders>
              <w:top w:val="nil"/>
              <w:left w:val="nil"/>
              <w:right w:val="nil"/>
            </w:tcBorders>
          </w:tcPr>
          <w:p w14:paraId="21C30D30"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National</w:t>
            </w:r>
          </w:p>
        </w:tc>
        <w:tc>
          <w:tcPr>
            <w:tcW w:w="718" w:type="dxa"/>
            <w:tcBorders>
              <w:top w:val="nil"/>
              <w:left w:val="nil"/>
              <w:right w:val="nil"/>
            </w:tcBorders>
          </w:tcPr>
          <w:p w14:paraId="52DDBBBC" w14:textId="77777777" w:rsidR="00EE5C33" w:rsidRPr="00331B22" w:rsidRDefault="00EE5C33" w:rsidP="00EE5C33">
            <w:pPr>
              <w:suppressAutoHyphens w:val="0"/>
              <w:spacing w:before="40" w:after="40" w:line="210" w:lineRule="exact"/>
              <w:jc w:val="right"/>
              <w:rPr>
                <w:rFonts w:asciiTheme="majorBidi" w:hAnsiTheme="majorBidi" w:cstheme="majorBidi"/>
                <w:sz w:val="18"/>
                <w:szCs w:val="18"/>
              </w:rPr>
            </w:pPr>
            <w:r w:rsidRPr="00331B22">
              <w:rPr>
                <w:rFonts w:asciiTheme="majorBidi" w:hAnsiTheme="majorBidi" w:cstheme="majorBidi"/>
                <w:sz w:val="18"/>
                <w:szCs w:val="18"/>
              </w:rPr>
              <w:t>-1</w:t>
            </w:r>
          </w:p>
        </w:tc>
        <w:tc>
          <w:tcPr>
            <w:tcW w:w="540" w:type="dxa"/>
            <w:tcBorders>
              <w:top w:val="nil"/>
              <w:left w:val="nil"/>
              <w:right w:val="nil"/>
            </w:tcBorders>
            <w:noWrap/>
          </w:tcPr>
          <w:p w14:paraId="1F780F37" w14:textId="77777777" w:rsidR="00EE5C33" w:rsidRPr="00331B22" w:rsidRDefault="00EE5C33" w:rsidP="00EE5C33">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szCs w:val="17"/>
              </w:rPr>
              <w:t>NPO</w:t>
            </w:r>
          </w:p>
        </w:tc>
        <w:tc>
          <w:tcPr>
            <w:tcW w:w="2880" w:type="dxa"/>
            <w:tcBorders>
              <w:top w:val="nil"/>
              <w:left w:val="nil"/>
              <w:right w:val="nil"/>
            </w:tcBorders>
          </w:tcPr>
          <w:p w14:paraId="5BEC6461" w14:textId="77777777" w:rsidR="00EE5C33" w:rsidRPr="00331B22" w:rsidRDefault="00EE5C33" w:rsidP="00EE5C33">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szCs w:val="17"/>
              </w:rPr>
              <w:t>Associate Civil Affairs Officer</w:t>
            </w:r>
          </w:p>
        </w:tc>
        <w:tc>
          <w:tcPr>
            <w:tcW w:w="1350" w:type="dxa"/>
            <w:tcBorders>
              <w:top w:val="nil"/>
              <w:left w:val="nil"/>
              <w:right w:val="nil"/>
            </w:tcBorders>
          </w:tcPr>
          <w:p w14:paraId="16D3CE4F" w14:textId="77777777" w:rsidR="00EE5C33" w:rsidRPr="00331B22" w:rsidRDefault="00EE5C33" w:rsidP="00EE5C33">
            <w:pPr>
              <w:suppressAutoHyphens w:val="0"/>
              <w:spacing w:before="40" w:after="40" w:line="210" w:lineRule="exact"/>
              <w:ind w:right="-42"/>
              <w:rPr>
                <w:rFonts w:eastAsia="Calibri"/>
                <w:sz w:val="17"/>
              </w:rPr>
            </w:pPr>
            <w:r w:rsidRPr="00331B22">
              <w:rPr>
                <w:rFonts w:eastAsia="Calibri"/>
                <w:color w:val="000000" w:themeColor="text1"/>
                <w:sz w:val="17"/>
                <w:szCs w:val="17"/>
              </w:rPr>
              <w:t>Abolishment</w:t>
            </w:r>
          </w:p>
        </w:tc>
        <w:tc>
          <w:tcPr>
            <w:tcW w:w="2249" w:type="dxa"/>
            <w:tcBorders>
              <w:top w:val="nil"/>
              <w:left w:val="nil"/>
              <w:right w:val="nil"/>
            </w:tcBorders>
          </w:tcPr>
          <w:p w14:paraId="569E63D8" w14:textId="77777777" w:rsidR="00EE5C33" w:rsidRPr="00331B22" w:rsidRDefault="00EE5C33" w:rsidP="00EE5C33">
            <w:pPr>
              <w:suppressAutoHyphens w:val="0"/>
              <w:spacing w:before="40" w:after="40" w:line="210" w:lineRule="exact"/>
              <w:ind w:right="-18"/>
              <w:rPr>
                <w:rFonts w:eastAsia="Calibri"/>
                <w:sz w:val="17"/>
              </w:rPr>
            </w:pPr>
          </w:p>
        </w:tc>
      </w:tr>
      <w:tr w:rsidR="00EE5C33" w:rsidRPr="00331B22" w14:paraId="1B316C3A" w14:textId="77777777">
        <w:trPr>
          <w:gridAfter w:val="1"/>
          <w:wAfter w:w="6" w:type="dxa"/>
          <w:trHeight w:val="288"/>
        </w:trPr>
        <w:tc>
          <w:tcPr>
            <w:tcW w:w="1170" w:type="dxa"/>
            <w:tcBorders>
              <w:top w:val="nil"/>
              <w:left w:val="nil"/>
              <w:right w:val="nil"/>
            </w:tcBorders>
          </w:tcPr>
          <w:p w14:paraId="033C8DDA"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eastAsia="Calibri"/>
                <w:color w:val="000000" w:themeColor="text1"/>
                <w:sz w:val="17"/>
              </w:rPr>
              <w:t>Post</w:t>
            </w:r>
          </w:p>
        </w:tc>
        <w:tc>
          <w:tcPr>
            <w:tcW w:w="1262" w:type="dxa"/>
            <w:tcBorders>
              <w:top w:val="nil"/>
              <w:left w:val="nil"/>
              <w:right w:val="nil"/>
            </w:tcBorders>
          </w:tcPr>
          <w:p w14:paraId="451A9E6A"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National</w:t>
            </w:r>
          </w:p>
        </w:tc>
        <w:tc>
          <w:tcPr>
            <w:tcW w:w="718" w:type="dxa"/>
            <w:tcBorders>
              <w:top w:val="nil"/>
              <w:left w:val="nil"/>
              <w:right w:val="nil"/>
            </w:tcBorders>
          </w:tcPr>
          <w:p w14:paraId="293C2785" w14:textId="77777777" w:rsidR="00EE5C33" w:rsidRPr="00331B22" w:rsidRDefault="00EE5C33" w:rsidP="00EE5C33">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szCs w:val="17"/>
              </w:rPr>
              <w:t>-1</w:t>
            </w:r>
          </w:p>
        </w:tc>
        <w:tc>
          <w:tcPr>
            <w:tcW w:w="540" w:type="dxa"/>
            <w:tcBorders>
              <w:top w:val="nil"/>
              <w:left w:val="nil"/>
              <w:right w:val="nil"/>
            </w:tcBorders>
            <w:noWrap/>
          </w:tcPr>
          <w:p w14:paraId="03C4F016" w14:textId="77777777" w:rsidR="00EE5C33" w:rsidRPr="00331B22" w:rsidRDefault="00EE5C33" w:rsidP="00EE5C33">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szCs w:val="17"/>
              </w:rPr>
              <w:t>NPO</w:t>
            </w:r>
          </w:p>
        </w:tc>
        <w:tc>
          <w:tcPr>
            <w:tcW w:w="2880" w:type="dxa"/>
            <w:tcBorders>
              <w:top w:val="nil"/>
              <w:left w:val="nil"/>
              <w:right w:val="nil"/>
            </w:tcBorders>
          </w:tcPr>
          <w:p w14:paraId="353B3C82" w14:textId="77777777" w:rsidR="00EE5C33" w:rsidRPr="00331B22" w:rsidRDefault="00EE5C33" w:rsidP="00EE5C33">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szCs w:val="17"/>
              </w:rPr>
              <w:t>Assistant Civil Affairs Officer</w:t>
            </w:r>
          </w:p>
        </w:tc>
        <w:tc>
          <w:tcPr>
            <w:tcW w:w="1350" w:type="dxa"/>
            <w:tcBorders>
              <w:top w:val="nil"/>
              <w:left w:val="nil"/>
              <w:right w:val="nil"/>
            </w:tcBorders>
          </w:tcPr>
          <w:p w14:paraId="3C8D09C3" w14:textId="77777777" w:rsidR="00EE5C33" w:rsidRPr="00331B22" w:rsidRDefault="00EE5C33" w:rsidP="00EE5C33">
            <w:pPr>
              <w:suppressAutoHyphens w:val="0"/>
              <w:spacing w:before="40" w:after="40" w:line="210" w:lineRule="exact"/>
              <w:ind w:right="-42"/>
              <w:rPr>
                <w:rFonts w:eastAsia="Calibri"/>
                <w:sz w:val="17"/>
              </w:rPr>
            </w:pPr>
            <w:r w:rsidRPr="00331B22">
              <w:rPr>
                <w:rFonts w:eastAsia="Calibri"/>
                <w:color w:val="000000" w:themeColor="text1"/>
                <w:sz w:val="17"/>
                <w:szCs w:val="17"/>
              </w:rPr>
              <w:t>Abolishment</w:t>
            </w:r>
          </w:p>
        </w:tc>
        <w:tc>
          <w:tcPr>
            <w:tcW w:w="2249" w:type="dxa"/>
            <w:tcBorders>
              <w:top w:val="nil"/>
              <w:left w:val="nil"/>
              <w:right w:val="nil"/>
            </w:tcBorders>
          </w:tcPr>
          <w:p w14:paraId="09BC6312" w14:textId="77777777" w:rsidR="00EE5C33" w:rsidRPr="00331B22" w:rsidRDefault="00EE5C33" w:rsidP="00EE5C33">
            <w:pPr>
              <w:suppressAutoHyphens w:val="0"/>
              <w:spacing w:before="40" w:after="40" w:line="210" w:lineRule="exact"/>
              <w:ind w:right="-18"/>
              <w:rPr>
                <w:rFonts w:eastAsia="Calibri"/>
                <w:sz w:val="17"/>
              </w:rPr>
            </w:pPr>
          </w:p>
        </w:tc>
      </w:tr>
      <w:tr w:rsidR="00EE5C33" w:rsidRPr="00331B22" w14:paraId="40E926A9" w14:textId="77777777">
        <w:trPr>
          <w:gridAfter w:val="1"/>
          <w:wAfter w:w="6" w:type="dxa"/>
          <w:trHeight w:val="288"/>
        </w:trPr>
        <w:tc>
          <w:tcPr>
            <w:tcW w:w="1170" w:type="dxa"/>
            <w:tcBorders>
              <w:top w:val="nil"/>
              <w:left w:val="nil"/>
              <w:right w:val="nil"/>
            </w:tcBorders>
          </w:tcPr>
          <w:p w14:paraId="5211B9DF"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eastAsia="Calibri"/>
                <w:color w:val="000000" w:themeColor="text1"/>
                <w:sz w:val="17"/>
              </w:rPr>
              <w:t>Post</w:t>
            </w:r>
          </w:p>
        </w:tc>
        <w:tc>
          <w:tcPr>
            <w:tcW w:w="1262" w:type="dxa"/>
            <w:tcBorders>
              <w:top w:val="nil"/>
              <w:left w:val="nil"/>
              <w:right w:val="nil"/>
            </w:tcBorders>
          </w:tcPr>
          <w:p w14:paraId="0D1480D3"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National</w:t>
            </w:r>
          </w:p>
        </w:tc>
        <w:tc>
          <w:tcPr>
            <w:tcW w:w="718" w:type="dxa"/>
            <w:tcBorders>
              <w:top w:val="nil"/>
              <w:left w:val="nil"/>
              <w:right w:val="nil"/>
            </w:tcBorders>
          </w:tcPr>
          <w:p w14:paraId="669EC5D6" w14:textId="77777777" w:rsidR="00EE5C33" w:rsidRPr="00331B22" w:rsidRDefault="00EE5C33" w:rsidP="00EE5C33">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szCs w:val="17"/>
              </w:rPr>
              <w:t>-1</w:t>
            </w:r>
          </w:p>
        </w:tc>
        <w:tc>
          <w:tcPr>
            <w:tcW w:w="540" w:type="dxa"/>
            <w:tcBorders>
              <w:top w:val="nil"/>
              <w:left w:val="nil"/>
              <w:right w:val="nil"/>
            </w:tcBorders>
            <w:noWrap/>
          </w:tcPr>
          <w:p w14:paraId="7418A2DE" w14:textId="77777777" w:rsidR="00EE5C33" w:rsidRPr="00331B22" w:rsidRDefault="00EE5C33" w:rsidP="00EE5C33">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szCs w:val="17"/>
              </w:rPr>
              <w:t>NPO</w:t>
            </w:r>
          </w:p>
        </w:tc>
        <w:tc>
          <w:tcPr>
            <w:tcW w:w="2880" w:type="dxa"/>
            <w:tcBorders>
              <w:top w:val="nil"/>
              <w:left w:val="nil"/>
              <w:right w:val="nil"/>
            </w:tcBorders>
          </w:tcPr>
          <w:p w14:paraId="702D0FB6" w14:textId="77777777" w:rsidR="00EE5C33" w:rsidRPr="00331B22" w:rsidRDefault="00EE5C33" w:rsidP="00EE5C33">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szCs w:val="17"/>
              </w:rPr>
              <w:t>Associate Political Affairs Officer</w:t>
            </w:r>
          </w:p>
        </w:tc>
        <w:tc>
          <w:tcPr>
            <w:tcW w:w="1350" w:type="dxa"/>
            <w:tcBorders>
              <w:top w:val="nil"/>
              <w:left w:val="nil"/>
              <w:right w:val="nil"/>
            </w:tcBorders>
          </w:tcPr>
          <w:p w14:paraId="0BC0BD12" w14:textId="77777777" w:rsidR="00EE5C33" w:rsidRPr="00331B22" w:rsidRDefault="00EE5C33" w:rsidP="00EE5C33">
            <w:pPr>
              <w:suppressAutoHyphens w:val="0"/>
              <w:spacing w:before="40" w:after="40" w:line="210" w:lineRule="exact"/>
              <w:ind w:right="-42"/>
              <w:rPr>
                <w:rFonts w:eastAsia="Calibri"/>
                <w:sz w:val="17"/>
              </w:rPr>
            </w:pPr>
            <w:r w:rsidRPr="00331B22">
              <w:rPr>
                <w:rFonts w:eastAsia="Calibri"/>
                <w:color w:val="000000" w:themeColor="text1"/>
                <w:sz w:val="17"/>
                <w:szCs w:val="17"/>
              </w:rPr>
              <w:t>Abolishment</w:t>
            </w:r>
          </w:p>
        </w:tc>
        <w:tc>
          <w:tcPr>
            <w:tcW w:w="2249" w:type="dxa"/>
            <w:tcBorders>
              <w:top w:val="nil"/>
              <w:left w:val="nil"/>
              <w:right w:val="nil"/>
            </w:tcBorders>
          </w:tcPr>
          <w:p w14:paraId="7C220A11" w14:textId="77777777" w:rsidR="00EE5C33" w:rsidRPr="00331B22" w:rsidRDefault="00EE5C33" w:rsidP="00EE5C33">
            <w:pPr>
              <w:suppressAutoHyphens w:val="0"/>
              <w:spacing w:before="40" w:after="40" w:line="210" w:lineRule="exact"/>
              <w:ind w:right="-18"/>
              <w:rPr>
                <w:rFonts w:eastAsia="Calibri"/>
                <w:sz w:val="17"/>
              </w:rPr>
            </w:pPr>
          </w:p>
        </w:tc>
      </w:tr>
      <w:tr w:rsidR="00EE5C33" w:rsidRPr="00331B22" w14:paraId="112B5241" w14:textId="77777777">
        <w:trPr>
          <w:gridAfter w:val="1"/>
          <w:wAfter w:w="6" w:type="dxa"/>
          <w:trHeight w:val="288"/>
        </w:trPr>
        <w:tc>
          <w:tcPr>
            <w:tcW w:w="1170" w:type="dxa"/>
            <w:tcBorders>
              <w:top w:val="nil"/>
              <w:left w:val="nil"/>
              <w:right w:val="nil"/>
            </w:tcBorders>
          </w:tcPr>
          <w:p w14:paraId="4B7CFE3B"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eastAsia="Calibri"/>
                <w:color w:val="000000" w:themeColor="text1"/>
                <w:sz w:val="17"/>
              </w:rPr>
              <w:t>Post</w:t>
            </w:r>
          </w:p>
        </w:tc>
        <w:tc>
          <w:tcPr>
            <w:tcW w:w="1262" w:type="dxa"/>
            <w:tcBorders>
              <w:top w:val="nil"/>
              <w:left w:val="nil"/>
              <w:right w:val="nil"/>
            </w:tcBorders>
          </w:tcPr>
          <w:p w14:paraId="1531F94C"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National</w:t>
            </w:r>
          </w:p>
        </w:tc>
        <w:tc>
          <w:tcPr>
            <w:tcW w:w="718" w:type="dxa"/>
            <w:tcBorders>
              <w:top w:val="nil"/>
              <w:left w:val="nil"/>
              <w:right w:val="nil"/>
            </w:tcBorders>
          </w:tcPr>
          <w:p w14:paraId="3935A69C" w14:textId="77777777" w:rsidR="00EE5C33" w:rsidRPr="00331B22" w:rsidRDefault="00EE5C33" w:rsidP="00EE5C33">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szCs w:val="17"/>
              </w:rPr>
              <w:t>-1</w:t>
            </w:r>
          </w:p>
        </w:tc>
        <w:tc>
          <w:tcPr>
            <w:tcW w:w="540" w:type="dxa"/>
            <w:tcBorders>
              <w:top w:val="nil"/>
              <w:left w:val="nil"/>
              <w:right w:val="nil"/>
            </w:tcBorders>
            <w:noWrap/>
          </w:tcPr>
          <w:p w14:paraId="5A458BE2" w14:textId="77777777" w:rsidR="00EE5C33" w:rsidRPr="00331B22" w:rsidRDefault="00EE5C33" w:rsidP="00EE5C33">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szCs w:val="17"/>
              </w:rPr>
              <w:t>NPO</w:t>
            </w:r>
          </w:p>
        </w:tc>
        <w:tc>
          <w:tcPr>
            <w:tcW w:w="2880" w:type="dxa"/>
            <w:tcBorders>
              <w:top w:val="nil"/>
              <w:left w:val="nil"/>
              <w:right w:val="nil"/>
            </w:tcBorders>
          </w:tcPr>
          <w:p w14:paraId="39143571" w14:textId="77777777" w:rsidR="00EE5C33" w:rsidRPr="00331B22" w:rsidRDefault="00EE5C33" w:rsidP="00EE5C33">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szCs w:val="17"/>
              </w:rPr>
              <w:t>Assistant Political Affairs Officer</w:t>
            </w:r>
          </w:p>
        </w:tc>
        <w:tc>
          <w:tcPr>
            <w:tcW w:w="1350" w:type="dxa"/>
            <w:tcBorders>
              <w:top w:val="nil"/>
              <w:left w:val="nil"/>
              <w:right w:val="nil"/>
            </w:tcBorders>
          </w:tcPr>
          <w:p w14:paraId="57530FCF" w14:textId="77777777" w:rsidR="00EE5C33" w:rsidRPr="00331B22" w:rsidRDefault="00EE5C33" w:rsidP="00EE5C33">
            <w:pPr>
              <w:suppressAutoHyphens w:val="0"/>
              <w:spacing w:before="40" w:after="40" w:line="210" w:lineRule="exact"/>
              <w:ind w:right="-42"/>
              <w:rPr>
                <w:rFonts w:eastAsia="Calibri"/>
                <w:sz w:val="17"/>
              </w:rPr>
            </w:pPr>
            <w:r w:rsidRPr="00331B22">
              <w:rPr>
                <w:rFonts w:eastAsia="Calibri"/>
                <w:color w:val="000000" w:themeColor="text1"/>
                <w:sz w:val="17"/>
                <w:szCs w:val="17"/>
              </w:rPr>
              <w:t>Abolishment</w:t>
            </w:r>
          </w:p>
        </w:tc>
        <w:tc>
          <w:tcPr>
            <w:tcW w:w="2249" w:type="dxa"/>
            <w:tcBorders>
              <w:top w:val="nil"/>
              <w:left w:val="nil"/>
              <w:right w:val="nil"/>
            </w:tcBorders>
          </w:tcPr>
          <w:p w14:paraId="28925749" w14:textId="77777777" w:rsidR="00EE5C33" w:rsidRPr="00331B22" w:rsidRDefault="00EE5C33" w:rsidP="00EE5C33">
            <w:pPr>
              <w:suppressAutoHyphens w:val="0"/>
              <w:spacing w:before="40" w:after="40" w:line="210" w:lineRule="exact"/>
              <w:ind w:right="-18"/>
              <w:rPr>
                <w:rFonts w:eastAsia="Calibri"/>
                <w:sz w:val="17"/>
              </w:rPr>
            </w:pPr>
          </w:p>
        </w:tc>
      </w:tr>
      <w:tr w:rsidR="00EE5C33" w:rsidRPr="00331B22" w14:paraId="7AEF1434" w14:textId="77777777">
        <w:trPr>
          <w:gridAfter w:val="1"/>
          <w:wAfter w:w="6" w:type="dxa"/>
          <w:trHeight w:val="288"/>
        </w:trPr>
        <w:tc>
          <w:tcPr>
            <w:tcW w:w="1170" w:type="dxa"/>
            <w:tcBorders>
              <w:top w:val="nil"/>
              <w:left w:val="nil"/>
              <w:bottom w:val="single" w:sz="2" w:space="0" w:color="auto"/>
              <w:right w:val="nil"/>
            </w:tcBorders>
          </w:tcPr>
          <w:p w14:paraId="45FF4D12"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eastAsia="Calibri"/>
                <w:color w:val="000000" w:themeColor="text1"/>
                <w:sz w:val="17"/>
              </w:rPr>
              <w:t>Post</w:t>
            </w:r>
          </w:p>
        </w:tc>
        <w:tc>
          <w:tcPr>
            <w:tcW w:w="1262" w:type="dxa"/>
            <w:tcBorders>
              <w:top w:val="nil"/>
              <w:left w:val="nil"/>
              <w:bottom w:val="single" w:sz="2" w:space="0" w:color="auto"/>
              <w:right w:val="nil"/>
            </w:tcBorders>
          </w:tcPr>
          <w:p w14:paraId="6E3C93FD" w14:textId="77777777" w:rsidR="00EE5C33" w:rsidRPr="00331B22" w:rsidRDefault="00EE5C33" w:rsidP="00EE5C33">
            <w:pPr>
              <w:suppressAutoHyphens w:val="0"/>
              <w:spacing w:before="40" w:after="40" w:line="210" w:lineRule="exact"/>
              <w:rPr>
                <w:rFonts w:asciiTheme="majorBidi" w:hAnsiTheme="majorBidi" w:cstheme="majorBidi"/>
                <w:sz w:val="18"/>
                <w:szCs w:val="18"/>
              </w:rPr>
            </w:pPr>
            <w:r w:rsidRPr="00331B22">
              <w:rPr>
                <w:rFonts w:asciiTheme="majorBidi" w:hAnsiTheme="majorBidi" w:cstheme="majorBidi"/>
                <w:sz w:val="18"/>
                <w:szCs w:val="18"/>
              </w:rPr>
              <w:t>National</w:t>
            </w:r>
          </w:p>
        </w:tc>
        <w:tc>
          <w:tcPr>
            <w:tcW w:w="718" w:type="dxa"/>
            <w:tcBorders>
              <w:top w:val="nil"/>
              <w:left w:val="nil"/>
              <w:bottom w:val="single" w:sz="2" w:space="0" w:color="auto"/>
              <w:right w:val="nil"/>
            </w:tcBorders>
          </w:tcPr>
          <w:p w14:paraId="250632B2" w14:textId="77777777" w:rsidR="00EE5C33" w:rsidRPr="00331B22" w:rsidRDefault="00EE5C33" w:rsidP="00EE5C33">
            <w:pPr>
              <w:suppressAutoHyphens w:val="0"/>
              <w:spacing w:before="40" w:after="40" w:line="210" w:lineRule="exact"/>
              <w:jc w:val="right"/>
              <w:rPr>
                <w:rFonts w:asciiTheme="majorBidi" w:hAnsiTheme="majorBidi" w:cstheme="majorBidi"/>
                <w:sz w:val="18"/>
                <w:szCs w:val="18"/>
              </w:rPr>
            </w:pPr>
            <w:r w:rsidRPr="00331B22">
              <w:rPr>
                <w:rFonts w:eastAsia="Calibri"/>
                <w:color w:val="000000" w:themeColor="text1"/>
                <w:sz w:val="17"/>
                <w:szCs w:val="17"/>
              </w:rPr>
              <w:t>-1</w:t>
            </w:r>
          </w:p>
        </w:tc>
        <w:tc>
          <w:tcPr>
            <w:tcW w:w="540" w:type="dxa"/>
            <w:tcBorders>
              <w:top w:val="nil"/>
              <w:left w:val="nil"/>
              <w:bottom w:val="single" w:sz="2" w:space="0" w:color="auto"/>
              <w:right w:val="nil"/>
            </w:tcBorders>
            <w:noWrap/>
          </w:tcPr>
          <w:p w14:paraId="79D38BC9" w14:textId="77777777" w:rsidR="00EE5C33" w:rsidRPr="00331B22" w:rsidRDefault="00EE5C33" w:rsidP="00EE5C33">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szCs w:val="17"/>
              </w:rPr>
              <w:t>LL</w:t>
            </w:r>
          </w:p>
        </w:tc>
        <w:tc>
          <w:tcPr>
            <w:tcW w:w="2880" w:type="dxa"/>
            <w:tcBorders>
              <w:top w:val="nil"/>
              <w:left w:val="nil"/>
              <w:bottom w:val="single" w:sz="2" w:space="0" w:color="auto"/>
              <w:right w:val="nil"/>
            </w:tcBorders>
          </w:tcPr>
          <w:p w14:paraId="43A695E8" w14:textId="77777777" w:rsidR="00EE5C33" w:rsidRPr="00331B22" w:rsidRDefault="00EE5C33" w:rsidP="00EE5C33">
            <w:pPr>
              <w:tabs>
                <w:tab w:val="left" w:pos="1592"/>
              </w:tabs>
              <w:suppressAutoHyphens w:val="0"/>
              <w:spacing w:before="40" w:after="40" w:line="210" w:lineRule="exact"/>
              <w:ind w:right="-13"/>
              <w:rPr>
                <w:rFonts w:eastAsia="Calibri"/>
                <w:color w:val="000000" w:themeColor="text1"/>
                <w:sz w:val="17"/>
              </w:rPr>
            </w:pPr>
            <w:r w:rsidRPr="00331B22">
              <w:rPr>
                <w:rFonts w:eastAsia="Calibri"/>
                <w:color w:val="000000" w:themeColor="text1"/>
                <w:sz w:val="17"/>
                <w:szCs w:val="17"/>
              </w:rPr>
              <w:t>Administrative Assistant</w:t>
            </w:r>
          </w:p>
        </w:tc>
        <w:tc>
          <w:tcPr>
            <w:tcW w:w="1350" w:type="dxa"/>
            <w:tcBorders>
              <w:top w:val="nil"/>
              <w:left w:val="nil"/>
              <w:bottom w:val="single" w:sz="2" w:space="0" w:color="auto"/>
              <w:right w:val="nil"/>
            </w:tcBorders>
          </w:tcPr>
          <w:p w14:paraId="68D1B0BB" w14:textId="77777777" w:rsidR="00EE5C33" w:rsidRPr="00331B22" w:rsidRDefault="00EE5C33" w:rsidP="00EE5C33">
            <w:pPr>
              <w:suppressAutoHyphens w:val="0"/>
              <w:spacing w:before="40" w:after="40" w:line="210" w:lineRule="exact"/>
              <w:ind w:right="-42"/>
              <w:rPr>
                <w:rFonts w:eastAsia="Calibri"/>
                <w:sz w:val="17"/>
              </w:rPr>
            </w:pPr>
            <w:r w:rsidRPr="00331B22">
              <w:rPr>
                <w:rFonts w:eastAsia="Calibri"/>
                <w:color w:val="000000" w:themeColor="text1"/>
                <w:sz w:val="17"/>
                <w:szCs w:val="17"/>
              </w:rPr>
              <w:t>Abolishment</w:t>
            </w:r>
          </w:p>
        </w:tc>
        <w:tc>
          <w:tcPr>
            <w:tcW w:w="2249" w:type="dxa"/>
            <w:tcBorders>
              <w:top w:val="nil"/>
              <w:left w:val="nil"/>
              <w:bottom w:val="single" w:sz="2" w:space="0" w:color="auto"/>
              <w:right w:val="nil"/>
            </w:tcBorders>
          </w:tcPr>
          <w:p w14:paraId="4F75F2C3" w14:textId="77777777" w:rsidR="00EE5C33" w:rsidRPr="00331B22" w:rsidRDefault="00EE5C33" w:rsidP="00EE5C33">
            <w:pPr>
              <w:suppressAutoHyphens w:val="0"/>
              <w:spacing w:before="40" w:after="40" w:line="210" w:lineRule="exact"/>
              <w:ind w:right="-18"/>
              <w:rPr>
                <w:rFonts w:eastAsia="Calibri"/>
                <w:sz w:val="17"/>
              </w:rPr>
            </w:pPr>
          </w:p>
        </w:tc>
      </w:tr>
      <w:tr w:rsidR="00EE5C33" w:rsidRPr="00331B22" w14:paraId="40AE8168" w14:textId="77777777">
        <w:trPr>
          <w:gridAfter w:val="1"/>
          <w:wAfter w:w="6" w:type="dxa"/>
          <w:trHeight w:val="256"/>
        </w:trPr>
        <w:tc>
          <w:tcPr>
            <w:tcW w:w="1170" w:type="dxa"/>
            <w:tcBorders>
              <w:top w:val="single" w:sz="2" w:space="0" w:color="auto"/>
              <w:left w:val="nil"/>
              <w:bottom w:val="single" w:sz="2" w:space="0" w:color="auto"/>
              <w:right w:val="nil"/>
            </w:tcBorders>
            <w:hideMark/>
          </w:tcPr>
          <w:p w14:paraId="40E70846" w14:textId="77777777" w:rsidR="00EE5C33" w:rsidRPr="00331B22" w:rsidRDefault="00EE5C33" w:rsidP="00EE5C33">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2" w:space="0" w:color="auto"/>
              <w:right w:val="nil"/>
            </w:tcBorders>
          </w:tcPr>
          <w:p w14:paraId="7A354928" w14:textId="77777777" w:rsidR="00EE5C33" w:rsidRPr="00331B22" w:rsidRDefault="00EE5C33" w:rsidP="00EE5C33">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2" w:space="0" w:color="auto"/>
              <w:right w:val="nil"/>
            </w:tcBorders>
            <w:hideMark/>
          </w:tcPr>
          <w:p w14:paraId="69447AAA" w14:textId="3BFC9C0E" w:rsidR="00EE5C33" w:rsidRPr="00331B22" w:rsidRDefault="00EE5C33" w:rsidP="00EE5C33">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w:t>
            </w:r>
            <w:r>
              <w:rPr>
                <w:rFonts w:asciiTheme="majorBidi" w:hAnsiTheme="majorBidi" w:cstheme="majorBidi"/>
                <w:b/>
                <w:bCs/>
                <w:sz w:val="18"/>
                <w:szCs w:val="18"/>
              </w:rPr>
              <w:t>10</w:t>
            </w:r>
          </w:p>
        </w:tc>
        <w:tc>
          <w:tcPr>
            <w:tcW w:w="540" w:type="dxa"/>
            <w:tcBorders>
              <w:top w:val="single" w:sz="2" w:space="0" w:color="auto"/>
              <w:left w:val="nil"/>
              <w:bottom w:val="single" w:sz="2" w:space="0" w:color="auto"/>
              <w:right w:val="nil"/>
            </w:tcBorders>
            <w:noWrap/>
          </w:tcPr>
          <w:p w14:paraId="0322C4C5" w14:textId="77777777" w:rsidR="00EE5C33" w:rsidRPr="00331B22" w:rsidRDefault="00EE5C33" w:rsidP="00EE5C33">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2" w:space="0" w:color="auto"/>
              <w:right w:val="nil"/>
            </w:tcBorders>
          </w:tcPr>
          <w:p w14:paraId="67E37A74" w14:textId="77777777" w:rsidR="00EE5C33" w:rsidRPr="00331B22" w:rsidRDefault="00EE5C33" w:rsidP="00EE5C33">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2" w:space="0" w:color="auto"/>
              <w:right w:val="nil"/>
            </w:tcBorders>
          </w:tcPr>
          <w:p w14:paraId="1CDD9986" w14:textId="77777777" w:rsidR="00EE5C33" w:rsidRPr="00331B22" w:rsidRDefault="00EE5C33" w:rsidP="00EE5C33">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2" w:space="0" w:color="auto"/>
              <w:right w:val="nil"/>
            </w:tcBorders>
          </w:tcPr>
          <w:p w14:paraId="7C576AF0" w14:textId="77777777" w:rsidR="00EE5C33" w:rsidRPr="00331B22" w:rsidRDefault="00EE5C33" w:rsidP="00EE5C33">
            <w:pPr>
              <w:suppressAutoHyphens w:val="0"/>
              <w:spacing w:before="40" w:after="40" w:line="210" w:lineRule="exact"/>
              <w:ind w:right="-18"/>
              <w:rPr>
                <w:sz w:val="18"/>
                <w:szCs w:val="18"/>
              </w:rPr>
            </w:pPr>
          </w:p>
        </w:tc>
      </w:tr>
      <w:tr w:rsidR="00EE5C33" w:rsidRPr="00331B22" w14:paraId="0E8BA7DF" w14:textId="77777777">
        <w:trPr>
          <w:gridAfter w:val="1"/>
          <w:wAfter w:w="6" w:type="dxa"/>
          <w:trHeight w:val="184"/>
        </w:trPr>
        <w:tc>
          <w:tcPr>
            <w:tcW w:w="2432" w:type="dxa"/>
            <w:gridSpan w:val="2"/>
            <w:tcBorders>
              <w:top w:val="single" w:sz="2" w:space="0" w:color="auto"/>
              <w:left w:val="nil"/>
              <w:bottom w:val="single" w:sz="12" w:space="0" w:color="auto"/>
              <w:right w:val="nil"/>
            </w:tcBorders>
            <w:hideMark/>
          </w:tcPr>
          <w:p w14:paraId="01A75551" w14:textId="77777777" w:rsidR="00EE5C33" w:rsidRPr="00331B22" w:rsidRDefault="00EE5C33" w:rsidP="00EE5C33">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rFonts w:asciiTheme="majorBidi" w:eastAsia="Times New Roman" w:hAnsiTheme="majorBidi" w:cstheme="majorBidi"/>
                <w:b/>
                <w:bCs/>
                <w:spacing w:val="0"/>
                <w:w w:val="100"/>
                <w:kern w:val="0"/>
                <w:sz w:val="18"/>
                <w:szCs w:val="18"/>
                <w:lang w:eastAsia="zh-CN"/>
              </w:rPr>
              <w:t xml:space="preserve">Total Net change  </w:t>
            </w:r>
          </w:p>
        </w:tc>
        <w:tc>
          <w:tcPr>
            <w:tcW w:w="718" w:type="dxa"/>
            <w:tcBorders>
              <w:top w:val="single" w:sz="2" w:space="0" w:color="auto"/>
              <w:left w:val="nil"/>
              <w:bottom w:val="single" w:sz="12" w:space="0" w:color="auto"/>
              <w:right w:val="nil"/>
            </w:tcBorders>
            <w:hideMark/>
          </w:tcPr>
          <w:p w14:paraId="0B80B26F" w14:textId="64FB9302" w:rsidR="00EE5C33" w:rsidRPr="00331B22" w:rsidRDefault="00EE5C33" w:rsidP="00EE5C33">
            <w:pPr>
              <w:suppressAutoHyphens w:val="0"/>
              <w:spacing w:before="40" w:after="40" w:line="210" w:lineRule="exact"/>
              <w:jc w:val="right"/>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b/>
                <w:sz w:val="18"/>
                <w:szCs w:val="18"/>
              </w:rPr>
              <w:t>-</w:t>
            </w:r>
            <w:r>
              <w:rPr>
                <w:rFonts w:asciiTheme="majorBidi" w:hAnsiTheme="majorBidi" w:cstheme="majorBidi"/>
                <w:b/>
                <w:sz w:val="18"/>
                <w:szCs w:val="18"/>
              </w:rPr>
              <w:t>10</w:t>
            </w:r>
          </w:p>
        </w:tc>
        <w:tc>
          <w:tcPr>
            <w:tcW w:w="540" w:type="dxa"/>
            <w:tcBorders>
              <w:top w:val="single" w:sz="2" w:space="0" w:color="auto"/>
              <w:left w:val="nil"/>
              <w:right w:val="nil"/>
            </w:tcBorders>
            <w:noWrap/>
          </w:tcPr>
          <w:p w14:paraId="634A1408" w14:textId="77777777" w:rsidR="00EE5C33" w:rsidRPr="00331B22" w:rsidRDefault="00EE5C33" w:rsidP="00EE5C33">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top w:val="single" w:sz="2" w:space="0" w:color="auto"/>
              <w:left w:val="nil"/>
              <w:right w:val="nil"/>
            </w:tcBorders>
          </w:tcPr>
          <w:p w14:paraId="2BEF55BB" w14:textId="77777777" w:rsidR="00EE5C33" w:rsidRPr="00331B22" w:rsidRDefault="00EE5C33" w:rsidP="00EE5C33">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top w:val="single" w:sz="2" w:space="0" w:color="auto"/>
              <w:left w:val="nil"/>
              <w:right w:val="nil"/>
            </w:tcBorders>
          </w:tcPr>
          <w:p w14:paraId="17B8A86C" w14:textId="77777777" w:rsidR="00EE5C33" w:rsidRPr="00331B22" w:rsidRDefault="00EE5C33" w:rsidP="00EE5C33">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top w:val="single" w:sz="2" w:space="0" w:color="auto"/>
              <w:left w:val="nil"/>
              <w:right w:val="nil"/>
            </w:tcBorders>
          </w:tcPr>
          <w:p w14:paraId="222207A2" w14:textId="77777777" w:rsidR="00EE5C33" w:rsidRPr="00331B22" w:rsidRDefault="00EE5C33" w:rsidP="00EE5C33">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EE5C33" w:rsidRPr="00331B22" w14:paraId="7547EF6B" w14:textId="77777777">
        <w:trPr>
          <w:trHeight w:val="184"/>
        </w:trPr>
        <w:tc>
          <w:tcPr>
            <w:tcW w:w="10175" w:type="dxa"/>
            <w:gridSpan w:val="8"/>
            <w:tcBorders>
              <w:left w:val="nil"/>
              <w:right w:val="nil"/>
            </w:tcBorders>
          </w:tcPr>
          <w:p w14:paraId="1EB3DD92" w14:textId="77777777" w:rsidR="00EE5C33" w:rsidRPr="00331B22" w:rsidRDefault="00EE5C33" w:rsidP="00EE5C33">
            <w:pPr>
              <w:suppressAutoHyphens w:val="0"/>
              <w:spacing w:before="40" w:after="40" w:line="210" w:lineRule="exact"/>
              <w:ind w:right="-18"/>
              <w:rPr>
                <w:rFonts w:asciiTheme="majorBidi" w:eastAsia="Times New Roman" w:hAnsiTheme="majorBidi" w:cstheme="majorBidi"/>
                <w:b/>
                <w:bCs/>
                <w:spacing w:val="0"/>
                <w:w w:val="100"/>
                <w:kern w:val="0"/>
                <w:sz w:val="18"/>
                <w:szCs w:val="18"/>
                <w:lang w:eastAsia="zh-CN"/>
              </w:rPr>
            </w:pPr>
            <w:r w:rsidRPr="00331B22">
              <w:rPr>
                <w:b/>
                <w:bCs/>
                <w:color w:val="000000" w:themeColor="text1"/>
              </w:rPr>
              <w:t>Deputy Special Representative of the Secretary-General/Resident Coordinator/ Humanitarian Coordinator (development pillar</w:t>
            </w:r>
            <w:r>
              <w:rPr>
                <w:b/>
                <w:bCs/>
                <w:color w:val="000000" w:themeColor="text1"/>
              </w:rPr>
              <w:t>) (DSRSG/RC/HC (development pillar))</w:t>
            </w:r>
          </w:p>
        </w:tc>
      </w:tr>
      <w:tr w:rsidR="00EE5C33" w:rsidRPr="00331B22" w14:paraId="4704C975" w14:textId="77777777">
        <w:trPr>
          <w:trHeight w:val="184"/>
        </w:trPr>
        <w:tc>
          <w:tcPr>
            <w:tcW w:w="10175" w:type="dxa"/>
            <w:gridSpan w:val="8"/>
            <w:tcBorders>
              <w:left w:val="nil"/>
              <w:right w:val="nil"/>
            </w:tcBorders>
            <w:vAlign w:val="bottom"/>
          </w:tcPr>
          <w:p w14:paraId="63B8E3B7" w14:textId="77777777" w:rsidR="00EE5C33" w:rsidRPr="00331B22" w:rsidRDefault="00EE5C33" w:rsidP="00EE5C33">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b/>
                <w:bCs/>
                <w:color w:val="000000" w:themeColor="text1"/>
                <w:w w:val="102"/>
                <w:sz w:val="17"/>
                <w:szCs w:val="17"/>
              </w:rPr>
              <w:t>Front Office</w:t>
            </w:r>
          </w:p>
        </w:tc>
      </w:tr>
      <w:tr w:rsidR="00823409" w:rsidRPr="00331B22" w14:paraId="51FF247B" w14:textId="77777777">
        <w:trPr>
          <w:trHeight w:val="184"/>
        </w:trPr>
        <w:tc>
          <w:tcPr>
            <w:tcW w:w="10175" w:type="dxa"/>
            <w:gridSpan w:val="8"/>
            <w:tcBorders>
              <w:left w:val="nil"/>
              <w:right w:val="nil"/>
            </w:tcBorders>
            <w:vAlign w:val="bottom"/>
          </w:tcPr>
          <w:p w14:paraId="23ECE44D" w14:textId="77777777" w:rsidR="00823409" w:rsidRPr="00331B22" w:rsidRDefault="00823409" w:rsidP="00EE5C33">
            <w:pPr>
              <w:suppressAutoHyphens w:val="0"/>
              <w:spacing w:before="40" w:after="40" w:line="210" w:lineRule="exact"/>
              <w:ind w:right="-18"/>
              <w:rPr>
                <w:b/>
                <w:bCs/>
                <w:color w:val="000000" w:themeColor="text1"/>
                <w:w w:val="102"/>
                <w:sz w:val="17"/>
                <w:szCs w:val="17"/>
              </w:rPr>
            </w:pPr>
          </w:p>
        </w:tc>
      </w:tr>
      <w:tr w:rsidR="00BD4962" w:rsidRPr="00331B22" w14:paraId="5C52636C" w14:textId="77777777" w:rsidTr="00BD4962">
        <w:trPr>
          <w:gridAfter w:val="1"/>
          <w:wAfter w:w="6" w:type="dxa"/>
          <w:trHeight w:val="184"/>
        </w:trPr>
        <w:tc>
          <w:tcPr>
            <w:tcW w:w="1170" w:type="dxa"/>
            <w:tcBorders>
              <w:left w:val="nil"/>
              <w:right w:val="nil"/>
            </w:tcBorders>
          </w:tcPr>
          <w:p w14:paraId="3EF4DACF" w14:textId="77777777" w:rsidR="00BD4962" w:rsidRPr="00331B22" w:rsidRDefault="00BD4962" w:rsidP="00BD4962">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F7E23">
              <w:rPr>
                <w:color w:val="000000" w:themeColor="text1"/>
                <w:sz w:val="17"/>
              </w:rPr>
              <w:t>Post</w:t>
            </w:r>
          </w:p>
        </w:tc>
        <w:tc>
          <w:tcPr>
            <w:tcW w:w="1262" w:type="dxa"/>
            <w:tcBorders>
              <w:left w:val="nil"/>
              <w:right w:val="nil"/>
            </w:tcBorders>
          </w:tcPr>
          <w:p w14:paraId="527AFA56" w14:textId="50362574" w:rsidR="00BD4962" w:rsidRPr="00331B22" w:rsidRDefault="00BD4962" w:rsidP="00BD4962">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1C0CFE">
              <w:rPr>
                <w:rFonts w:asciiTheme="majorBidi" w:hAnsiTheme="majorBidi" w:cstheme="majorBidi"/>
                <w:sz w:val="18"/>
                <w:szCs w:val="18"/>
              </w:rPr>
              <w:t>International</w:t>
            </w:r>
          </w:p>
        </w:tc>
        <w:tc>
          <w:tcPr>
            <w:tcW w:w="718" w:type="dxa"/>
            <w:tcBorders>
              <w:left w:val="nil"/>
              <w:right w:val="nil"/>
            </w:tcBorders>
          </w:tcPr>
          <w:p w14:paraId="52E2857D" w14:textId="77777777" w:rsidR="00BD4962" w:rsidRPr="00331B22" w:rsidRDefault="00BD4962" w:rsidP="00BD4962">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5727FADA" w14:textId="523AA755" w:rsidR="00BD4962" w:rsidRPr="00331B22" w:rsidRDefault="00BD4962" w:rsidP="00BD4962">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1C0CFE">
              <w:rPr>
                <w:rFonts w:eastAsia="Calibri"/>
                <w:color w:val="000000" w:themeColor="text1"/>
                <w:sz w:val="17"/>
                <w:szCs w:val="17"/>
              </w:rPr>
              <w:t>P-3</w:t>
            </w:r>
          </w:p>
        </w:tc>
        <w:tc>
          <w:tcPr>
            <w:tcW w:w="2880" w:type="dxa"/>
            <w:tcBorders>
              <w:left w:val="nil"/>
              <w:right w:val="nil"/>
            </w:tcBorders>
          </w:tcPr>
          <w:p w14:paraId="33CF735C" w14:textId="4692E161" w:rsidR="00BD4962" w:rsidRPr="00331B22" w:rsidRDefault="00BD4962" w:rsidP="00BD4962">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1C0CFE">
              <w:rPr>
                <w:rFonts w:eastAsia="Calibri"/>
                <w:color w:val="000000" w:themeColor="text1"/>
                <w:sz w:val="17"/>
                <w:szCs w:val="17"/>
              </w:rPr>
              <w:t>Political Affairs Officer</w:t>
            </w:r>
          </w:p>
        </w:tc>
        <w:tc>
          <w:tcPr>
            <w:tcW w:w="1350" w:type="dxa"/>
            <w:tcBorders>
              <w:left w:val="nil"/>
              <w:right w:val="nil"/>
            </w:tcBorders>
          </w:tcPr>
          <w:p w14:paraId="3889550F" w14:textId="7EE6C052" w:rsidR="00BD4962" w:rsidRPr="00BD4962" w:rsidRDefault="00BD4962" w:rsidP="00BD4962">
            <w:pPr>
              <w:suppressAutoHyphens w:val="0"/>
              <w:spacing w:before="40" w:after="40" w:line="210" w:lineRule="exact"/>
              <w:ind w:right="-42"/>
              <w:rPr>
                <w:rFonts w:eastAsia="Calibri"/>
                <w:color w:val="000000" w:themeColor="text1"/>
                <w:sz w:val="17"/>
              </w:rPr>
            </w:pPr>
            <w:r w:rsidRPr="00BD4962">
              <w:rPr>
                <w:rFonts w:eastAsia="Calibri"/>
                <w:color w:val="000000" w:themeColor="text1"/>
                <w:sz w:val="17"/>
              </w:rPr>
              <w:t>Redeployment</w:t>
            </w:r>
          </w:p>
        </w:tc>
        <w:tc>
          <w:tcPr>
            <w:tcW w:w="2249" w:type="dxa"/>
            <w:tcBorders>
              <w:left w:val="nil"/>
              <w:right w:val="nil"/>
            </w:tcBorders>
          </w:tcPr>
          <w:p w14:paraId="0790E29D" w14:textId="47504483" w:rsidR="00BD4962" w:rsidRPr="00331B22" w:rsidRDefault="00BD4962" w:rsidP="00BD4962">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Pr>
                <w:rFonts w:asciiTheme="majorBidi" w:hAnsiTheme="majorBidi" w:cstheme="majorBidi"/>
                <w:color w:val="000000" w:themeColor="text1"/>
                <w:sz w:val="17"/>
                <w:szCs w:val="17"/>
              </w:rPr>
              <w:t>From Political Affairs Service</w:t>
            </w:r>
          </w:p>
        </w:tc>
      </w:tr>
      <w:tr w:rsidR="00823409" w:rsidRPr="00331B22" w14:paraId="1E6C242D" w14:textId="77777777">
        <w:trPr>
          <w:gridAfter w:val="1"/>
          <w:wAfter w:w="6" w:type="dxa"/>
          <w:trHeight w:val="184"/>
        </w:trPr>
        <w:tc>
          <w:tcPr>
            <w:tcW w:w="1170" w:type="dxa"/>
            <w:tcBorders>
              <w:left w:val="nil"/>
              <w:right w:val="nil"/>
            </w:tcBorders>
          </w:tcPr>
          <w:p w14:paraId="71F2E283" w14:textId="56104BD0" w:rsidR="00823409" w:rsidRPr="00331B22" w:rsidRDefault="00823409" w:rsidP="00823409">
            <w:pPr>
              <w:suppressAutoHyphens w:val="0"/>
              <w:spacing w:before="40" w:after="40" w:line="210" w:lineRule="exact"/>
              <w:rPr>
                <w:color w:val="000000" w:themeColor="text1"/>
                <w:sz w:val="17"/>
              </w:rPr>
            </w:pPr>
            <w:r w:rsidRPr="00331B22">
              <w:rPr>
                <w:color w:val="000000" w:themeColor="text1"/>
                <w:sz w:val="17"/>
              </w:rPr>
              <w:lastRenderedPageBreak/>
              <w:t>Post</w:t>
            </w:r>
          </w:p>
        </w:tc>
        <w:tc>
          <w:tcPr>
            <w:tcW w:w="1262" w:type="dxa"/>
            <w:tcBorders>
              <w:left w:val="nil"/>
              <w:right w:val="nil"/>
            </w:tcBorders>
          </w:tcPr>
          <w:p w14:paraId="0DE8C337" w14:textId="4A395EDA" w:rsidR="00823409" w:rsidRPr="00331B22" w:rsidRDefault="00823409" w:rsidP="00823409">
            <w:pPr>
              <w:suppressAutoHyphens w:val="0"/>
              <w:spacing w:before="40" w:after="40" w:line="210" w:lineRule="exact"/>
              <w:rPr>
                <w:rFonts w:eastAsia="Calibri"/>
                <w:color w:val="000000" w:themeColor="text1"/>
                <w:sz w:val="17"/>
              </w:rPr>
            </w:pPr>
            <w:r w:rsidRPr="00331B22">
              <w:rPr>
                <w:rFonts w:asciiTheme="majorBidi" w:hAnsiTheme="majorBidi" w:cstheme="majorBidi"/>
                <w:sz w:val="18"/>
                <w:szCs w:val="18"/>
              </w:rPr>
              <w:t>National</w:t>
            </w:r>
          </w:p>
        </w:tc>
        <w:tc>
          <w:tcPr>
            <w:tcW w:w="718" w:type="dxa"/>
            <w:tcBorders>
              <w:left w:val="nil"/>
              <w:right w:val="nil"/>
            </w:tcBorders>
          </w:tcPr>
          <w:p w14:paraId="3595BFC4" w14:textId="15F8A771" w:rsidR="00823409" w:rsidRPr="00331B22" w:rsidRDefault="00823409" w:rsidP="00823409">
            <w:pPr>
              <w:suppressAutoHyphens w:val="0"/>
              <w:spacing w:before="40" w:after="40" w:line="210" w:lineRule="exact"/>
              <w:jc w:val="right"/>
              <w:rPr>
                <w:rFonts w:eastAsia="Calibri"/>
                <w:color w:val="000000" w:themeColor="text1"/>
                <w:sz w:val="17"/>
              </w:rPr>
            </w:pPr>
            <w:r w:rsidRPr="00331B22">
              <w:rPr>
                <w:rFonts w:eastAsia="Calibri"/>
                <w:color w:val="000000" w:themeColor="text1"/>
                <w:sz w:val="17"/>
              </w:rPr>
              <w:t>+1</w:t>
            </w:r>
          </w:p>
        </w:tc>
        <w:tc>
          <w:tcPr>
            <w:tcW w:w="540" w:type="dxa"/>
            <w:tcBorders>
              <w:left w:val="nil"/>
              <w:right w:val="nil"/>
            </w:tcBorders>
            <w:noWrap/>
          </w:tcPr>
          <w:p w14:paraId="4CEA912D" w14:textId="7F3C5025" w:rsidR="00823409" w:rsidRPr="00331B22" w:rsidRDefault="00823409" w:rsidP="00823409">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rPr>
              <w:t>NPO</w:t>
            </w:r>
          </w:p>
        </w:tc>
        <w:tc>
          <w:tcPr>
            <w:tcW w:w="2880" w:type="dxa"/>
            <w:tcBorders>
              <w:left w:val="nil"/>
              <w:right w:val="nil"/>
            </w:tcBorders>
          </w:tcPr>
          <w:p w14:paraId="5DD0566B" w14:textId="2DA76081" w:rsidR="00823409" w:rsidRPr="00331B22" w:rsidRDefault="000439ED" w:rsidP="00823409">
            <w:pPr>
              <w:tabs>
                <w:tab w:val="left" w:pos="1592"/>
              </w:tabs>
              <w:suppressAutoHyphens w:val="0"/>
              <w:spacing w:before="40" w:after="40" w:line="210" w:lineRule="exact"/>
              <w:ind w:right="-18"/>
              <w:rPr>
                <w:sz w:val="17"/>
                <w:szCs w:val="17"/>
              </w:rPr>
            </w:pPr>
            <w:r w:rsidRPr="002233D2">
              <w:rPr>
                <w:rFonts w:asciiTheme="majorBidi" w:hAnsiTheme="majorBidi" w:cstheme="majorBidi"/>
                <w:color w:val="000000" w:themeColor="text1"/>
                <w:sz w:val="17"/>
                <w:szCs w:val="17"/>
              </w:rPr>
              <w:t xml:space="preserve">Assistant Programme Management </w:t>
            </w:r>
            <w:r w:rsidR="00823409" w:rsidRPr="002233D2" w:rsidDel="000439ED">
              <w:rPr>
                <w:rFonts w:asciiTheme="majorBidi" w:hAnsiTheme="majorBidi" w:cstheme="majorBidi"/>
                <w:color w:val="000000" w:themeColor="text1"/>
                <w:sz w:val="17"/>
                <w:szCs w:val="17"/>
              </w:rPr>
              <w:t>Officer</w:t>
            </w:r>
          </w:p>
        </w:tc>
        <w:tc>
          <w:tcPr>
            <w:tcW w:w="1350" w:type="dxa"/>
            <w:tcBorders>
              <w:left w:val="nil"/>
              <w:right w:val="nil"/>
            </w:tcBorders>
          </w:tcPr>
          <w:p w14:paraId="1C90365E" w14:textId="4FC3911E" w:rsidR="00823409" w:rsidRPr="00331B22" w:rsidRDefault="00823409" w:rsidP="00823409">
            <w:pPr>
              <w:suppressAutoHyphens w:val="0"/>
              <w:spacing w:before="40" w:after="40" w:line="210" w:lineRule="exact"/>
              <w:ind w:right="-42"/>
              <w:rPr>
                <w:rFonts w:eastAsia="Calibri"/>
                <w:color w:val="000000" w:themeColor="text1"/>
                <w:sz w:val="17"/>
                <w:szCs w:val="17"/>
              </w:rPr>
            </w:pPr>
            <w:r w:rsidRPr="00331B22">
              <w:rPr>
                <w:rFonts w:eastAsia="Calibri"/>
                <w:color w:val="000000" w:themeColor="text1"/>
                <w:sz w:val="17"/>
              </w:rPr>
              <w:t>Redeployment</w:t>
            </w:r>
            <w:r w:rsidRPr="00331B22">
              <w:rPr>
                <w:rFonts w:eastAsia="Calibri"/>
                <w:color w:val="000000" w:themeColor="text1"/>
                <w:sz w:val="17"/>
                <w:szCs w:val="17"/>
              </w:rPr>
              <w:t xml:space="preserve"> </w:t>
            </w:r>
          </w:p>
        </w:tc>
        <w:tc>
          <w:tcPr>
            <w:tcW w:w="2249" w:type="dxa"/>
            <w:tcBorders>
              <w:left w:val="nil"/>
              <w:right w:val="nil"/>
            </w:tcBorders>
          </w:tcPr>
          <w:p w14:paraId="63827269" w14:textId="0E3C6ED9" w:rsidR="00823409" w:rsidRPr="00331B22" w:rsidRDefault="00823409" w:rsidP="00823409">
            <w:pPr>
              <w:suppressAutoHyphens w:val="0"/>
              <w:spacing w:before="40" w:after="40" w:line="210" w:lineRule="exact"/>
              <w:ind w:right="-18"/>
              <w:rPr>
                <w:rFonts w:eastAsia="Calibri"/>
                <w:color w:val="000000" w:themeColor="text1"/>
                <w:sz w:val="17"/>
                <w:szCs w:val="17"/>
              </w:rPr>
            </w:pPr>
            <w:r w:rsidRPr="00331B22">
              <w:rPr>
                <w:rFonts w:eastAsia="Calibri"/>
                <w:color w:val="000000" w:themeColor="text1"/>
                <w:sz w:val="17"/>
                <w:szCs w:val="17"/>
              </w:rPr>
              <w:t xml:space="preserve">From Kandahar field office </w:t>
            </w:r>
          </w:p>
        </w:tc>
      </w:tr>
      <w:tr w:rsidR="00823409" w:rsidRPr="00331B22" w14:paraId="2A82EBF3" w14:textId="77777777">
        <w:trPr>
          <w:gridAfter w:val="1"/>
          <w:wAfter w:w="6" w:type="dxa"/>
          <w:trHeight w:val="184"/>
        </w:trPr>
        <w:tc>
          <w:tcPr>
            <w:tcW w:w="1170" w:type="dxa"/>
            <w:tcBorders>
              <w:left w:val="nil"/>
              <w:right w:val="nil"/>
            </w:tcBorders>
          </w:tcPr>
          <w:p w14:paraId="5FBCFD86" w14:textId="77777777" w:rsidR="00823409" w:rsidRPr="00331B22" w:rsidRDefault="00823409" w:rsidP="00823409">
            <w:pPr>
              <w:suppressAutoHyphens w:val="0"/>
              <w:spacing w:before="40" w:after="40" w:line="210" w:lineRule="exact"/>
              <w:rPr>
                <w:color w:val="000000" w:themeColor="text1"/>
                <w:sz w:val="17"/>
              </w:rPr>
            </w:pPr>
            <w:r w:rsidRPr="00331B22">
              <w:rPr>
                <w:color w:val="000000" w:themeColor="text1"/>
                <w:sz w:val="17"/>
              </w:rPr>
              <w:t>Position</w:t>
            </w:r>
          </w:p>
        </w:tc>
        <w:tc>
          <w:tcPr>
            <w:tcW w:w="1262" w:type="dxa"/>
            <w:tcBorders>
              <w:left w:val="nil"/>
              <w:right w:val="nil"/>
            </w:tcBorders>
          </w:tcPr>
          <w:p w14:paraId="7056EEF8"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521A9282" w14:textId="77777777" w:rsidR="00823409" w:rsidRPr="00331B22" w:rsidRDefault="00823409" w:rsidP="00823409">
            <w:pPr>
              <w:suppressAutoHyphens w:val="0"/>
              <w:spacing w:before="40" w:after="40" w:line="210" w:lineRule="exact"/>
              <w:jc w:val="right"/>
              <w:rPr>
                <w:rFonts w:eastAsia="Calibri"/>
                <w:color w:val="000000" w:themeColor="text1"/>
                <w:sz w:val="17"/>
              </w:rPr>
            </w:pPr>
            <w:r w:rsidRPr="00331B22">
              <w:rPr>
                <w:rFonts w:eastAsia="Calibri"/>
                <w:color w:val="000000" w:themeColor="text1"/>
                <w:sz w:val="17"/>
              </w:rPr>
              <w:t>-1</w:t>
            </w:r>
          </w:p>
        </w:tc>
        <w:tc>
          <w:tcPr>
            <w:tcW w:w="540" w:type="dxa"/>
            <w:tcBorders>
              <w:left w:val="nil"/>
              <w:right w:val="nil"/>
            </w:tcBorders>
            <w:noWrap/>
          </w:tcPr>
          <w:p w14:paraId="60736D27" w14:textId="77777777" w:rsidR="00823409" w:rsidRPr="00331B22" w:rsidRDefault="00823409" w:rsidP="00823409">
            <w:pPr>
              <w:suppressAutoHyphens w:val="0"/>
              <w:spacing w:before="40" w:after="40" w:line="210" w:lineRule="exact"/>
              <w:ind w:left="-90" w:right="-108"/>
              <w:jc w:val="center"/>
              <w:rPr>
                <w:rFonts w:eastAsia="Calibri"/>
                <w:color w:val="000000" w:themeColor="text1"/>
                <w:sz w:val="17"/>
              </w:rPr>
            </w:pPr>
            <w:r w:rsidRPr="00331B22">
              <w:rPr>
                <w:rFonts w:eastAsia="Calibri"/>
                <w:color w:val="000000" w:themeColor="text1"/>
                <w:sz w:val="17"/>
              </w:rPr>
              <w:t>P-4</w:t>
            </w:r>
          </w:p>
        </w:tc>
        <w:tc>
          <w:tcPr>
            <w:tcW w:w="2880" w:type="dxa"/>
            <w:tcBorders>
              <w:left w:val="nil"/>
              <w:right w:val="nil"/>
            </w:tcBorders>
          </w:tcPr>
          <w:p w14:paraId="472F4889" w14:textId="77777777" w:rsidR="00823409" w:rsidRPr="00331B22" w:rsidRDefault="00823409" w:rsidP="00823409">
            <w:pPr>
              <w:tabs>
                <w:tab w:val="left" w:pos="1592"/>
              </w:tabs>
              <w:suppressAutoHyphens w:val="0"/>
              <w:spacing w:before="40" w:after="40" w:line="210" w:lineRule="exact"/>
              <w:ind w:right="-18"/>
              <w:rPr>
                <w:rFonts w:eastAsia="Calibri"/>
                <w:color w:val="000000" w:themeColor="text1"/>
                <w:sz w:val="17"/>
                <w:szCs w:val="17"/>
              </w:rPr>
            </w:pPr>
            <w:r w:rsidRPr="00331B22">
              <w:rPr>
                <w:sz w:val="17"/>
                <w:szCs w:val="17"/>
              </w:rPr>
              <w:t>Coordination Officer</w:t>
            </w:r>
          </w:p>
        </w:tc>
        <w:tc>
          <w:tcPr>
            <w:tcW w:w="1350" w:type="dxa"/>
            <w:tcBorders>
              <w:left w:val="nil"/>
              <w:right w:val="nil"/>
            </w:tcBorders>
          </w:tcPr>
          <w:p w14:paraId="7BFE81AA" w14:textId="77777777" w:rsidR="00823409" w:rsidRPr="00331B22" w:rsidRDefault="00823409" w:rsidP="00823409">
            <w:pPr>
              <w:suppressAutoHyphens w:val="0"/>
              <w:spacing w:before="40" w:after="40" w:line="210" w:lineRule="exact"/>
              <w:ind w:right="-42"/>
              <w:rPr>
                <w:rFonts w:eastAsia="Calibri"/>
                <w:color w:val="000000" w:themeColor="text1"/>
                <w:sz w:val="17"/>
                <w:szCs w:val="17"/>
              </w:rPr>
            </w:pPr>
            <w:r w:rsidRPr="00331B22">
              <w:rPr>
                <w:rFonts w:eastAsia="Calibri"/>
                <w:color w:val="000000" w:themeColor="text1"/>
                <w:sz w:val="17"/>
                <w:szCs w:val="17"/>
              </w:rPr>
              <w:t>Abolishment</w:t>
            </w:r>
          </w:p>
        </w:tc>
        <w:tc>
          <w:tcPr>
            <w:tcW w:w="2249" w:type="dxa"/>
            <w:tcBorders>
              <w:left w:val="nil"/>
              <w:right w:val="nil"/>
            </w:tcBorders>
          </w:tcPr>
          <w:p w14:paraId="6DC1450D" w14:textId="77777777" w:rsidR="00823409" w:rsidRPr="00331B22" w:rsidRDefault="00823409" w:rsidP="00823409">
            <w:pPr>
              <w:suppressAutoHyphens w:val="0"/>
              <w:spacing w:before="40" w:after="40" w:line="210" w:lineRule="exact"/>
              <w:ind w:right="-18"/>
              <w:rPr>
                <w:rFonts w:eastAsia="Calibri"/>
                <w:color w:val="000000" w:themeColor="text1"/>
                <w:sz w:val="17"/>
                <w:szCs w:val="17"/>
              </w:rPr>
            </w:pPr>
          </w:p>
        </w:tc>
      </w:tr>
      <w:tr w:rsidR="00823409" w:rsidRPr="00331B22" w14:paraId="1C2891CD" w14:textId="77777777">
        <w:trPr>
          <w:gridAfter w:val="1"/>
          <w:wAfter w:w="6" w:type="dxa"/>
          <w:trHeight w:val="184"/>
        </w:trPr>
        <w:tc>
          <w:tcPr>
            <w:tcW w:w="1170" w:type="dxa"/>
            <w:tcBorders>
              <w:left w:val="nil"/>
              <w:right w:val="nil"/>
            </w:tcBorders>
          </w:tcPr>
          <w:p w14:paraId="7BA2963A"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Position</w:t>
            </w:r>
          </w:p>
        </w:tc>
        <w:tc>
          <w:tcPr>
            <w:tcW w:w="1262" w:type="dxa"/>
            <w:tcBorders>
              <w:left w:val="nil"/>
              <w:right w:val="nil"/>
            </w:tcBorders>
          </w:tcPr>
          <w:p w14:paraId="276A1DD1"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2D06A063"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b/>
                <w:sz w:val="18"/>
                <w:szCs w:val="18"/>
              </w:rPr>
              <w:t>-</w:t>
            </w:r>
          </w:p>
        </w:tc>
        <w:tc>
          <w:tcPr>
            <w:tcW w:w="540" w:type="dxa"/>
            <w:tcBorders>
              <w:left w:val="nil"/>
              <w:right w:val="nil"/>
            </w:tcBorders>
            <w:noWrap/>
          </w:tcPr>
          <w:p w14:paraId="7243B80D"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P-4</w:t>
            </w:r>
          </w:p>
        </w:tc>
        <w:tc>
          <w:tcPr>
            <w:tcW w:w="2880" w:type="dxa"/>
            <w:tcBorders>
              <w:left w:val="nil"/>
              <w:right w:val="nil"/>
            </w:tcBorders>
          </w:tcPr>
          <w:p w14:paraId="2AF8AC81"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Senior Programme Management Officer</w:t>
            </w:r>
          </w:p>
        </w:tc>
        <w:tc>
          <w:tcPr>
            <w:tcW w:w="1350" w:type="dxa"/>
            <w:tcBorders>
              <w:left w:val="nil"/>
              <w:right w:val="nil"/>
            </w:tcBorders>
          </w:tcPr>
          <w:p w14:paraId="20FEAC5A"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Continuation</w:t>
            </w:r>
          </w:p>
        </w:tc>
        <w:tc>
          <w:tcPr>
            <w:tcW w:w="2249" w:type="dxa"/>
            <w:tcBorders>
              <w:left w:val="nil"/>
              <w:right w:val="nil"/>
            </w:tcBorders>
          </w:tcPr>
          <w:p w14:paraId="6526CA37"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09DC491A" w14:textId="77777777">
        <w:trPr>
          <w:gridAfter w:val="1"/>
          <w:wAfter w:w="6" w:type="dxa"/>
          <w:trHeight w:val="184"/>
        </w:trPr>
        <w:tc>
          <w:tcPr>
            <w:tcW w:w="1170" w:type="dxa"/>
            <w:tcBorders>
              <w:left w:val="nil"/>
              <w:right w:val="nil"/>
            </w:tcBorders>
          </w:tcPr>
          <w:p w14:paraId="5B6E1593"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Position</w:t>
            </w:r>
          </w:p>
        </w:tc>
        <w:tc>
          <w:tcPr>
            <w:tcW w:w="1262" w:type="dxa"/>
            <w:tcBorders>
              <w:left w:val="nil"/>
              <w:right w:val="nil"/>
            </w:tcBorders>
          </w:tcPr>
          <w:p w14:paraId="293E99C5"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619DED96"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b/>
                <w:sz w:val="18"/>
                <w:szCs w:val="18"/>
              </w:rPr>
              <w:t>-</w:t>
            </w:r>
          </w:p>
        </w:tc>
        <w:tc>
          <w:tcPr>
            <w:tcW w:w="540" w:type="dxa"/>
            <w:tcBorders>
              <w:left w:val="nil"/>
              <w:right w:val="nil"/>
            </w:tcBorders>
            <w:noWrap/>
          </w:tcPr>
          <w:p w14:paraId="02B0773A"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NPO</w:t>
            </w:r>
          </w:p>
        </w:tc>
        <w:tc>
          <w:tcPr>
            <w:tcW w:w="2880" w:type="dxa"/>
            <w:tcBorders>
              <w:left w:val="nil"/>
              <w:right w:val="nil"/>
            </w:tcBorders>
          </w:tcPr>
          <w:p w14:paraId="46DA967B"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Associate Programme Management Officer</w:t>
            </w:r>
            <w:r w:rsidRPr="00331B22" w:rsidDel="00E229B5">
              <w:rPr>
                <w:rFonts w:eastAsia="Calibri"/>
                <w:color w:val="000000" w:themeColor="text1"/>
                <w:sz w:val="17"/>
              </w:rPr>
              <w:t xml:space="preserve"> </w:t>
            </w:r>
          </w:p>
        </w:tc>
        <w:tc>
          <w:tcPr>
            <w:tcW w:w="1350" w:type="dxa"/>
            <w:tcBorders>
              <w:left w:val="nil"/>
              <w:right w:val="nil"/>
            </w:tcBorders>
          </w:tcPr>
          <w:p w14:paraId="4ACBBF2F"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Continuation</w:t>
            </w:r>
          </w:p>
        </w:tc>
        <w:tc>
          <w:tcPr>
            <w:tcW w:w="2249" w:type="dxa"/>
            <w:tcBorders>
              <w:left w:val="nil"/>
              <w:right w:val="nil"/>
            </w:tcBorders>
          </w:tcPr>
          <w:p w14:paraId="05723808"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26C56D4C" w14:textId="77777777">
        <w:trPr>
          <w:gridAfter w:val="1"/>
          <w:wAfter w:w="6" w:type="dxa"/>
          <w:trHeight w:val="184"/>
        </w:trPr>
        <w:tc>
          <w:tcPr>
            <w:tcW w:w="1170" w:type="dxa"/>
            <w:tcBorders>
              <w:left w:val="nil"/>
              <w:right w:val="nil"/>
            </w:tcBorders>
          </w:tcPr>
          <w:p w14:paraId="62ED14C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Position</w:t>
            </w:r>
          </w:p>
        </w:tc>
        <w:tc>
          <w:tcPr>
            <w:tcW w:w="1262" w:type="dxa"/>
            <w:tcBorders>
              <w:left w:val="nil"/>
              <w:right w:val="nil"/>
            </w:tcBorders>
          </w:tcPr>
          <w:p w14:paraId="3C43082F"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c>
          <w:tcPr>
            <w:tcW w:w="718" w:type="dxa"/>
            <w:tcBorders>
              <w:left w:val="nil"/>
              <w:right w:val="nil"/>
            </w:tcBorders>
          </w:tcPr>
          <w:p w14:paraId="729DD082"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b/>
                <w:sz w:val="18"/>
                <w:szCs w:val="18"/>
              </w:rPr>
              <w:t>-</w:t>
            </w:r>
          </w:p>
        </w:tc>
        <w:tc>
          <w:tcPr>
            <w:tcW w:w="540" w:type="dxa"/>
            <w:tcBorders>
              <w:left w:val="nil"/>
              <w:right w:val="nil"/>
            </w:tcBorders>
            <w:noWrap/>
          </w:tcPr>
          <w:p w14:paraId="2B54F879"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LL</w:t>
            </w:r>
          </w:p>
        </w:tc>
        <w:tc>
          <w:tcPr>
            <w:tcW w:w="2880" w:type="dxa"/>
            <w:tcBorders>
              <w:left w:val="nil"/>
              <w:right w:val="nil"/>
            </w:tcBorders>
          </w:tcPr>
          <w:p w14:paraId="75CD0D80"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 xml:space="preserve">Data Analysis Assistant </w:t>
            </w:r>
          </w:p>
        </w:tc>
        <w:tc>
          <w:tcPr>
            <w:tcW w:w="1350" w:type="dxa"/>
            <w:tcBorders>
              <w:left w:val="nil"/>
              <w:right w:val="nil"/>
            </w:tcBorders>
          </w:tcPr>
          <w:p w14:paraId="568BD5A5"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Continuation</w:t>
            </w:r>
          </w:p>
        </w:tc>
        <w:tc>
          <w:tcPr>
            <w:tcW w:w="2249" w:type="dxa"/>
            <w:tcBorders>
              <w:left w:val="nil"/>
              <w:right w:val="nil"/>
            </w:tcBorders>
          </w:tcPr>
          <w:p w14:paraId="4D8FF561"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4835FE23"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7EFEB507"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0C73C522"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505E58EE"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+1</w:t>
            </w:r>
          </w:p>
        </w:tc>
        <w:tc>
          <w:tcPr>
            <w:tcW w:w="540" w:type="dxa"/>
            <w:tcBorders>
              <w:top w:val="single" w:sz="2" w:space="0" w:color="auto"/>
              <w:left w:val="nil"/>
              <w:bottom w:val="single" w:sz="4" w:space="0" w:color="auto"/>
              <w:right w:val="nil"/>
            </w:tcBorders>
            <w:noWrap/>
          </w:tcPr>
          <w:p w14:paraId="4E868969"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1A527104"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67C66132"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408BA497"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2F2416CC" w14:textId="77777777">
        <w:trPr>
          <w:trHeight w:val="184"/>
        </w:trPr>
        <w:tc>
          <w:tcPr>
            <w:tcW w:w="10175" w:type="dxa"/>
            <w:gridSpan w:val="8"/>
            <w:tcBorders>
              <w:left w:val="nil"/>
              <w:right w:val="nil"/>
            </w:tcBorders>
          </w:tcPr>
          <w:p w14:paraId="5A6350EA"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b/>
                <w:bCs/>
                <w:color w:val="000000" w:themeColor="text1"/>
                <w:sz w:val="17"/>
                <w:szCs w:val="17"/>
              </w:rPr>
              <w:t xml:space="preserve">Risk Management Coordination </w:t>
            </w:r>
            <w:r w:rsidRPr="00331B22">
              <w:rPr>
                <w:rFonts w:eastAsia="Calibri"/>
                <w:b/>
                <w:color w:val="000000" w:themeColor="text1"/>
                <w:sz w:val="17"/>
                <w:szCs w:val="17"/>
              </w:rPr>
              <w:t>Section</w:t>
            </w:r>
          </w:p>
        </w:tc>
      </w:tr>
      <w:tr w:rsidR="00823409" w:rsidRPr="00331B22" w14:paraId="71BF48DA" w14:textId="77777777">
        <w:trPr>
          <w:gridAfter w:val="1"/>
          <w:wAfter w:w="6" w:type="dxa"/>
          <w:trHeight w:val="184"/>
        </w:trPr>
        <w:tc>
          <w:tcPr>
            <w:tcW w:w="1170" w:type="dxa"/>
            <w:tcBorders>
              <w:left w:val="nil"/>
              <w:right w:val="nil"/>
            </w:tcBorders>
          </w:tcPr>
          <w:p w14:paraId="168B5845"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7AC5FF78"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18E68579"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szCs w:val="17"/>
              </w:rPr>
              <w:t>-1</w:t>
            </w:r>
          </w:p>
        </w:tc>
        <w:tc>
          <w:tcPr>
            <w:tcW w:w="540" w:type="dxa"/>
            <w:tcBorders>
              <w:left w:val="nil"/>
              <w:right w:val="nil"/>
            </w:tcBorders>
            <w:noWrap/>
          </w:tcPr>
          <w:p w14:paraId="5E9B3591"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P-5</w:t>
            </w:r>
          </w:p>
        </w:tc>
        <w:tc>
          <w:tcPr>
            <w:tcW w:w="2880" w:type="dxa"/>
            <w:tcBorders>
              <w:left w:val="nil"/>
              <w:right w:val="nil"/>
            </w:tcBorders>
          </w:tcPr>
          <w:p w14:paraId="0362E7E0"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Chief of Risk Management and Compliance</w:t>
            </w:r>
          </w:p>
        </w:tc>
        <w:tc>
          <w:tcPr>
            <w:tcW w:w="1350" w:type="dxa"/>
            <w:tcBorders>
              <w:left w:val="nil"/>
              <w:right w:val="nil"/>
            </w:tcBorders>
          </w:tcPr>
          <w:p w14:paraId="04663AF2" w14:textId="77777777" w:rsidR="00823409" w:rsidRPr="00331B22" w:rsidRDefault="00823409" w:rsidP="00823409">
            <w:pPr>
              <w:suppressAutoHyphens w:val="0"/>
              <w:spacing w:before="40" w:after="40" w:line="210" w:lineRule="exact"/>
              <w:ind w:right="-111"/>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 xml:space="preserve">Reclassification </w:t>
            </w:r>
          </w:p>
        </w:tc>
        <w:tc>
          <w:tcPr>
            <w:tcW w:w="2249" w:type="dxa"/>
            <w:tcBorders>
              <w:left w:val="nil"/>
              <w:right w:val="nil"/>
            </w:tcBorders>
          </w:tcPr>
          <w:p w14:paraId="60EFFCBA"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07A23C27" w14:textId="77777777">
        <w:trPr>
          <w:gridAfter w:val="1"/>
          <w:wAfter w:w="6" w:type="dxa"/>
          <w:trHeight w:val="184"/>
        </w:trPr>
        <w:tc>
          <w:tcPr>
            <w:tcW w:w="1170" w:type="dxa"/>
            <w:tcBorders>
              <w:left w:val="nil"/>
              <w:right w:val="nil"/>
            </w:tcBorders>
          </w:tcPr>
          <w:p w14:paraId="525AD8D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023E984A"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366507FB"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szCs w:val="17"/>
              </w:rPr>
              <w:t>+1</w:t>
            </w:r>
          </w:p>
        </w:tc>
        <w:tc>
          <w:tcPr>
            <w:tcW w:w="540" w:type="dxa"/>
            <w:tcBorders>
              <w:left w:val="nil"/>
              <w:right w:val="nil"/>
            </w:tcBorders>
            <w:noWrap/>
          </w:tcPr>
          <w:p w14:paraId="5CEFEB65"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P-4</w:t>
            </w:r>
          </w:p>
        </w:tc>
        <w:tc>
          <w:tcPr>
            <w:tcW w:w="2880" w:type="dxa"/>
            <w:tcBorders>
              <w:left w:val="nil"/>
              <w:right w:val="nil"/>
            </w:tcBorders>
          </w:tcPr>
          <w:p w14:paraId="7B266FE8"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Chief of Risk Management and Compliance</w:t>
            </w:r>
          </w:p>
        </w:tc>
        <w:tc>
          <w:tcPr>
            <w:tcW w:w="1350" w:type="dxa"/>
            <w:tcBorders>
              <w:left w:val="nil"/>
              <w:right w:val="nil"/>
            </w:tcBorders>
          </w:tcPr>
          <w:p w14:paraId="0CA01EE8" w14:textId="77777777" w:rsidR="00823409" w:rsidRPr="00331B22" w:rsidRDefault="00823409" w:rsidP="00823409">
            <w:pPr>
              <w:suppressAutoHyphens w:val="0"/>
              <w:spacing w:before="40" w:after="40" w:line="210" w:lineRule="exact"/>
              <w:ind w:right="-111"/>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Reclassification</w:t>
            </w:r>
          </w:p>
        </w:tc>
        <w:tc>
          <w:tcPr>
            <w:tcW w:w="2249" w:type="dxa"/>
            <w:tcBorders>
              <w:left w:val="nil"/>
              <w:right w:val="nil"/>
            </w:tcBorders>
          </w:tcPr>
          <w:p w14:paraId="75CE5510"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344F2552" w14:textId="77777777">
        <w:trPr>
          <w:gridAfter w:val="1"/>
          <w:wAfter w:w="6" w:type="dxa"/>
          <w:trHeight w:val="184"/>
        </w:trPr>
        <w:tc>
          <w:tcPr>
            <w:tcW w:w="1170" w:type="dxa"/>
            <w:tcBorders>
              <w:left w:val="nil"/>
              <w:right w:val="nil"/>
            </w:tcBorders>
          </w:tcPr>
          <w:p w14:paraId="75EA6906"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3CCC089C"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7A732534"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szCs w:val="17"/>
              </w:rPr>
              <w:t>-1</w:t>
            </w:r>
          </w:p>
        </w:tc>
        <w:tc>
          <w:tcPr>
            <w:tcW w:w="540" w:type="dxa"/>
            <w:tcBorders>
              <w:left w:val="nil"/>
              <w:right w:val="nil"/>
            </w:tcBorders>
            <w:noWrap/>
          </w:tcPr>
          <w:p w14:paraId="2E67489B"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P-4</w:t>
            </w:r>
          </w:p>
        </w:tc>
        <w:tc>
          <w:tcPr>
            <w:tcW w:w="2880" w:type="dxa"/>
            <w:tcBorders>
              <w:left w:val="nil"/>
              <w:right w:val="nil"/>
            </w:tcBorders>
          </w:tcPr>
          <w:p w14:paraId="4B5940F1"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Risk Management and Compliance Officer</w:t>
            </w:r>
          </w:p>
        </w:tc>
        <w:tc>
          <w:tcPr>
            <w:tcW w:w="1350" w:type="dxa"/>
            <w:tcBorders>
              <w:left w:val="nil"/>
              <w:right w:val="nil"/>
            </w:tcBorders>
          </w:tcPr>
          <w:p w14:paraId="3A1D4733" w14:textId="77777777" w:rsidR="00823409" w:rsidRPr="00331B22" w:rsidRDefault="00823409" w:rsidP="00823409">
            <w:pPr>
              <w:suppressAutoHyphens w:val="0"/>
              <w:spacing w:before="40" w:after="40" w:line="210" w:lineRule="exact"/>
              <w:ind w:right="-111"/>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 xml:space="preserve">Reclassification </w:t>
            </w:r>
          </w:p>
        </w:tc>
        <w:tc>
          <w:tcPr>
            <w:tcW w:w="2249" w:type="dxa"/>
            <w:tcBorders>
              <w:left w:val="nil"/>
              <w:right w:val="nil"/>
            </w:tcBorders>
          </w:tcPr>
          <w:p w14:paraId="10414DB7"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0B2BB50B" w14:textId="77777777">
        <w:trPr>
          <w:gridAfter w:val="1"/>
          <w:wAfter w:w="6" w:type="dxa"/>
          <w:trHeight w:val="184"/>
        </w:trPr>
        <w:tc>
          <w:tcPr>
            <w:tcW w:w="1170" w:type="dxa"/>
            <w:tcBorders>
              <w:left w:val="nil"/>
              <w:right w:val="nil"/>
            </w:tcBorders>
          </w:tcPr>
          <w:p w14:paraId="5B578B56"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48894632"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5556D1D7"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szCs w:val="17"/>
              </w:rPr>
              <w:t>+1</w:t>
            </w:r>
          </w:p>
        </w:tc>
        <w:tc>
          <w:tcPr>
            <w:tcW w:w="540" w:type="dxa"/>
            <w:tcBorders>
              <w:left w:val="nil"/>
              <w:right w:val="nil"/>
            </w:tcBorders>
            <w:noWrap/>
          </w:tcPr>
          <w:p w14:paraId="7EBD1199"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P-3</w:t>
            </w:r>
          </w:p>
        </w:tc>
        <w:tc>
          <w:tcPr>
            <w:tcW w:w="2880" w:type="dxa"/>
            <w:tcBorders>
              <w:left w:val="nil"/>
              <w:right w:val="nil"/>
            </w:tcBorders>
          </w:tcPr>
          <w:p w14:paraId="36591B62"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Risk Management and Compliance Officer</w:t>
            </w:r>
          </w:p>
        </w:tc>
        <w:tc>
          <w:tcPr>
            <w:tcW w:w="1350" w:type="dxa"/>
            <w:tcBorders>
              <w:left w:val="nil"/>
              <w:right w:val="nil"/>
            </w:tcBorders>
          </w:tcPr>
          <w:p w14:paraId="137C61BC" w14:textId="77777777" w:rsidR="00823409" w:rsidRPr="00331B22" w:rsidRDefault="00823409" w:rsidP="00823409">
            <w:pPr>
              <w:suppressAutoHyphens w:val="0"/>
              <w:spacing w:before="40" w:after="40" w:line="210" w:lineRule="exact"/>
              <w:ind w:right="-111"/>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Reclassification</w:t>
            </w:r>
          </w:p>
        </w:tc>
        <w:tc>
          <w:tcPr>
            <w:tcW w:w="2249" w:type="dxa"/>
            <w:tcBorders>
              <w:left w:val="nil"/>
              <w:right w:val="nil"/>
            </w:tcBorders>
          </w:tcPr>
          <w:p w14:paraId="25BE28B0"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2990D0D1"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26CD16F4"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24F64BB6"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17C33A05"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w:t>
            </w:r>
          </w:p>
        </w:tc>
        <w:tc>
          <w:tcPr>
            <w:tcW w:w="540" w:type="dxa"/>
            <w:tcBorders>
              <w:top w:val="single" w:sz="2" w:space="0" w:color="auto"/>
              <w:left w:val="nil"/>
              <w:bottom w:val="single" w:sz="4" w:space="0" w:color="auto"/>
              <w:right w:val="nil"/>
            </w:tcBorders>
            <w:noWrap/>
          </w:tcPr>
          <w:p w14:paraId="37958E6F"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7F861023"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55260A6C"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2F6AA6E1"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363396FE" w14:textId="77777777">
        <w:trPr>
          <w:gridAfter w:val="1"/>
          <w:wAfter w:w="6" w:type="dxa"/>
          <w:trHeight w:val="184"/>
        </w:trPr>
        <w:tc>
          <w:tcPr>
            <w:tcW w:w="2432" w:type="dxa"/>
            <w:gridSpan w:val="2"/>
            <w:tcBorders>
              <w:top w:val="single" w:sz="2" w:space="0" w:color="auto"/>
              <w:left w:val="nil"/>
              <w:bottom w:val="single" w:sz="12" w:space="0" w:color="auto"/>
              <w:right w:val="nil"/>
            </w:tcBorders>
            <w:hideMark/>
          </w:tcPr>
          <w:p w14:paraId="33A7BBEA" w14:textId="77777777" w:rsidR="00823409" w:rsidRPr="00331B22" w:rsidRDefault="00823409" w:rsidP="00823409">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rFonts w:asciiTheme="majorBidi" w:eastAsia="Times New Roman" w:hAnsiTheme="majorBidi" w:cstheme="majorBidi"/>
                <w:b/>
                <w:bCs/>
                <w:spacing w:val="0"/>
                <w:w w:val="100"/>
                <w:kern w:val="0"/>
                <w:sz w:val="18"/>
                <w:szCs w:val="18"/>
                <w:lang w:eastAsia="zh-CN"/>
              </w:rPr>
              <w:t xml:space="preserve">Total Net change  </w:t>
            </w:r>
          </w:p>
        </w:tc>
        <w:tc>
          <w:tcPr>
            <w:tcW w:w="718" w:type="dxa"/>
            <w:tcBorders>
              <w:top w:val="single" w:sz="2" w:space="0" w:color="auto"/>
              <w:left w:val="nil"/>
              <w:bottom w:val="single" w:sz="12" w:space="0" w:color="auto"/>
              <w:right w:val="nil"/>
            </w:tcBorders>
            <w:hideMark/>
          </w:tcPr>
          <w:p w14:paraId="44E0DF9E" w14:textId="77777777" w:rsidR="00823409" w:rsidRPr="00331B22" w:rsidRDefault="00823409" w:rsidP="00823409">
            <w:pPr>
              <w:suppressAutoHyphens w:val="0"/>
              <w:spacing w:before="40" w:after="40" w:line="210" w:lineRule="exact"/>
              <w:jc w:val="right"/>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b/>
                <w:sz w:val="18"/>
                <w:szCs w:val="18"/>
              </w:rPr>
              <w:t>+1</w:t>
            </w:r>
          </w:p>
        </w:tc>
        <w:tc>
          <w:tcPr>
            <w:tcW w:w="540" w:type="dxa"/>
            <w:tcBorders>
              <w:top w:val="single" w:sz="2" w:space="0" w:color="auto"/>
              <w:left w:val="nil"/>
              <w:bottom w:val="nil"/>
              <w:right w:val="nil"/>
            </w:tcBorders>
            <w:noWrap/>
          </w:tcPr>
          <w:p w14:paraId="01EF818D"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top w:val="single" w:sz="2" w:space="0" w:color="auto"/>
              <w:left w:val="nil"/>
              <w:bottom w:val="nil"/>
              <w:right w:val="nil"/>
            </w:tcBorders>
          </w:tcPr>
          <w:p w14:paraId="5C49A6D5"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top w:val="single" w:sz="2" w:space="0" w:color="auto"/>
              <w:left w:val="nil"/>
              <w:bottom w:val="nil"/>
              <w:right w:val="nil"/>
            </w:tcBorders>
          </w:tcPr>
          <w:p w14:paraId="10922475"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top w:val="single" w:sz="2" w:space="0" w:color="auto"/>
              <w:left w:val="nil"/>
              <w:bottom w:val="nil"/>
              <w:right w:val="nil"/>
            </w:tcBorders>
          </w:tcPr>
          <w:p w14:paraId="518D5646"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1957348A" w14:textId="77777777">
        <w:trPr>
          <w:trHeight w:val="184"/>
        </w:trPr>
        <w:tc>
          <w:tcPr>
            <w:tcW w:w="10175" w:type="dxa"/>
            <w:gridSpan w:val="8"/>
            <w:tcBorders>
              <w:left w:val="nil"/>
              <w:right w:val="nil"/>
            </w:tcBorders>
          </w:tcPr>
          <w:p w14:paraId="743466C3" w14:textId="77777777" w:rsidR="00823409" w:rsidRPr="00331B22" w:rsidRDefault="00823409" w:rsidP="00823409">
            <w:pPr>
              <w:suppressAutoHyphens w:val="0"/>
              <w:spacing w:before="40" w:after="40" w:line="210" w:lineRule="exact"/>
              <w:ind w:right="-18"/>
              <w:rPr>
                <w:rFonts w:eastAsia="Calibri"/>
                <w:b/>
                <w:bCs/>
                <w:color w:val="000000" w:themeColor="text1"/>
                <w:sz w:val="17"/>
              </w:rPr>
            </w:pPr>
            <w:r w:rsidRPr="00331B22">
              <w:rPr>
                <w:rFonts w:eastAsia="Calibri"/>
                <w:b/>
                <w:bCs/>
                <w:color w:val="000000" w:themeColor="text1"/>
                <w:sz w:val="17"/>
              </w:rPr>
              <w:t>Mission Support</w:t>
            </w:r>
          </w:p>
        </w:tc>
      </w:tr>
      <w:tr w:rsidR="00823409" w:rsidRPr="00331B22" w14:paraId="7D134883" w14:textId="77777777">
        <w:trPr>
          <w:trHeight w:val="184"/>
        </w:trPr>
        <w:tc>
          <w:tcPr>
            <w:tcW w:w="10175" w:type="dxa"/>
            <w:gridSpan w:val="8"/>
            <w:tcBorders>
              <w:left w:val="nil"/>
              <w:right w:val="nil"/>
            </w:tcBorders>
          </w:tcPr>
          <w:p w14:paraId="4187429D"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b/>
                <w:bCs/>
                <w:color w:val="000000" w:themeColor="text1"/>
                <w:sz w:val="17"/>
              </w:rPr>
              <w:t>Office of the Chief of Mission Support</w:t>
            </w:r>
          </w:p>
        </w:tc>
      </w:tr>
      <w:tr w:rsidR="00823409" w:rsidRPr="00331B22" w14:paraId="4DF0BEFC" w14:textId="77777777">
        <w:trPr>
          <w:gridAfter w:val="1"/>
          <w:wAfter w:w="6" w:type="dxa"/>
          <w:trHeight w:val="184"/>
        </w:trPr>
        <w:tc>
          <w:tcPr>
            <w:tcW w:w="1170" w:type="dxa"/>
            <w:tcBorders>
              <w:left w:val="nil"/>
              <w:right w:val="nil"/>
            </w:tcBorders>
          </w:tcPr>
          <w:p w14:paraId="67D1D4BB"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77DAEF9C"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2527202C"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6909EC0F"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FS</w:t>
            </w:r>
          </w:p>
        </w:tc>
        <w:tc>
          <w:tcPr>
            <w:tcW w:w="2880" w:type="dxa"/>
            <w:tcBorders>
              <w:left w:val="nil"/>
              <w:right w:val="nil"/>
            </w:tcBorders>
          </w:tcPr>
          <w:p w14:paraId="3CB1DE81"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Administrative Assistant</w:t>
            </w:r>
          </w:p>
        </w:tc>
        <w:tc>
          <w:tcPr>
            <w:tcW w:w="1350" w:type="dxa"/>
            <w:tcBorders>
              <w:left w:val="nil"/>
              <w:right w:val="nil"/>
            </w:tcBorders>
          </w:tcPr>
          <w:p w14:paraId="0EB1D9A7"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57F78687"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2AB26016"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27DBB080"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320EE801"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00E74F79"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-1</w:t>
            </w:r>
          </w:p>
        </w:tc>
        <w:tc>
          <w:tcPr>
            <w:tcW w:w="540" w:type="dxa"/>
            <w:tcBorders>
              <w:top w:val="single" w:sz="2" w:space="0" w:color="auto"/>
              <w:left w:val="nil"/>
              <w:bottom w:val="single" w:sz="4" w:space="0" w:color="auto"/>
              <w:right w:val="nil"/>
            </w:tcBorders>
            <w:noWrap/>
          </w:tcPr>
          <w:p w14:paraId="44E09805"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7734C118"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3DE0B3C0"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705C944E"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35FC6B07" w14:textId="77777777">
        <w:trPr>
          <w:gridAfter w:val="1"/>
          <w:wAfter w:w="6" w:type="dxa"/>
          <w:trHeight w:val="184"/>
        </w:trPr>
        <w:tc>
          <w:tcPr>
            <w:tcW w:w="2432" w:type="dxa"/>
            <w:gridSpan w:val="2"/>
            <w:tcBorders>
              <w:left w:val="nil"/>
              <w:right w:val="nil"/>
            </w:tcBorders>
          </w:tcPr>
          <w:p w14:paraId="181CE743"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eastAsia="Times New Roman" w:hAnsiTheme="majorBidi" w:cstheme="majorBidi"/>
                <w:b/>
                <w:bCs/>
                <w:spacing w:val="0"/>
                <w:w w:val="100"/>
                <w:kern w:val="0"/>
                <w:sz w:val="18"/>
                <w:szCs w:val="18"/>
                <w:lang w:eastAsia="zh-CN"/>
              </w:rPr>
              <w:t>Procurement Unit</w:t>
            </w:r>
          </w:p>
        </w:tc>
        <w:tc>
          <w:tcPr>
            <w:tcW w:w="718" w:type="dxa"/>
            <w:tcBorders>
              <w:left w:val="nil"/>
              <w:right w:val="nil"/>
            </w:tcBorders>
          </w:tcPr>
          <w:p w14:paraId="27E0C2D1"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p>
        </w:tc>
        <w:tc>
          <w:tcPr>
            <w:tcW w:w="540" w:type="dxa"/>
            <w:tcBorders>
              <w:left w:val="nil"/>
              <w:right w:val="nil"/>
            </w:tcBorders>
            <w:noWrap/>
          </w:tcPr>
          <w:p w14:paraId="749E9EB8"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left w:val="nil"/>
              <w:right w:val="nil"/>
            </w:tcBorders>
          </w:tcPr>
          <w:p w14:paraId="043BEE09"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tcPr>
          <w:p w14:paraId="0A27860C"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294E255F"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F2E8498" w14:textId="77777777">
        <w:trPr>
          <w:gridAfter w:val="1"/>
          <w:wAfter w:w="6" w:type="dxa"/>
          <w:trHeight w:val="184"/>
        </w:trPr>
        <w:tc>
          <w:tcPr>
            <w:tcW w:w="1170" w:type="dxa"/>
            <w:tcBorders>
              <w:left w:val="nil"/>
              <w:right w:val="nil"/>
            </w:tcBorders>
          </w:tcPr>
          <w:p w14:paraId="2FA2CA41"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1335E9DF"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1659C3B7"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0CB603B3"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FS</w:t>
            </w:r>
          </w:p>
        </w:tc>
        <w:tc>
          <w:tcPr>
            <w:tcW w:w="2880" w:type="dxa"/>
            <w:tcBorders>
              <w:left w:val="nil"/>
              <w:right w:val="nil"/>
            </w:tcBorders>
          </w:tcPr>
          <w:p w14:paraId="3DB890B1"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Procurement Assistant</w:t>
            </w:r>
          </w:p>
        </w:tc>
        <w:tc>
          <w:tcPr>
            <w:tcW w:w="1350" w:type="dxa"/>
            <w:tcBorders>
              <w:left w:val="nil"/>
              <w:right w:val="nil"/>
            </w:tcBorders>
          </w:tcPr>
          <w:p w14:paraId="6C93A5A6"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7746B8DA"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D92416A"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66A1AFBB"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63DF8427"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10DDC99A"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-1</w:t>
            </w:r>
          </w:p>
        </w:tc>
        <w:tc>
          <w:tcPr>
            <w:tcW w:w="540" w:type="dxa"/>
            <w:tcBorders>
              <w:top w:val="single" w:sz="2" w:space="0" w:color="auto"/>
              <w:left w:val="nil"/>
              <w:bottom w:val="single" w:sz="4" w:space="0" w:color="auto"/>
              <w:right w:val="nil"/>
            </w:tcBorders>
            <w:noWrap/>
          </w:tcPr>
          <w:p w14:paraId="278BCEF8"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398FD883"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5E71D9F4"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50C3409A"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5A99EFBF" w14:textId="77777777">
        <w:trPr>
          <w:gridAfter w:val="1"/>
          <w:wAfter w:w="6" w:type="dxa"/>
          <w:trHeight w:val="184"/>
        </w:trPr>
        <w:tc>
          <w:tcPr>
            <w:tcW w:w="2432" w:type="dxa"/>
            <w:gridSpan w:val="2"/>
            <w:tcBorders>
              <w:left w:val="nil"/>
              <w:right w:val="nil"/>
            </w:tcBorders>
          </w:tcPr>
          <w:p w14:paraId="1EE467CF"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b/>
                <w:bCs/>
                <w:color w:val="000000" w:themeColor="text1"/>
                <w:sz w:val="17"/>
              </w:rPr>
              <w:t>Field Technology Unit</w:t>
            </w:r>
          </w:p>
        </w:tc>
        <w:tc>
          <w:tcPr>
            <w:tcW w:w="718" w:type="dxa"/>
            <w:tcBorders>
              <w:left w:val="nil"/>
              <w:right w:val="nil"/>
            </w:tcBorders>
          </w:tcPr>
          <w:p w14:paraId="3B6F440B"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p>
        </w:tc>
        <w:tc>
          <w:tcPr>
            <w:tcW w:w="540" w:type="dxa"/>
            <w:tcBorders>
              <w:left w:val="nil"/>
              <w:right w:val="nil"/>
            </w:tcBorders>
            <w:noWrap/>
          </w:tcPr>
          <w:p w14:paraId="36923DA7"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left w:val="nil"/>
              <w:right w:val="nil"/>
            </w:tcBorders>
          </w:tcPr>
          <w:p w14:paraId="2353F979"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tcPr>
          <w:p w14:paraId="67966D92"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10F67958"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15BB78A" w14:textId="77777777">
        <w:trPr>
          <w:gridAfter w:val="1"/>
          <w:wAfter w:w="6" w:type="dxa"/>
          <w:trHeight w:val="184"/>
        </w:trPr>
        <w:tc>
          <w:tcPr>
            <w:tcW w:w="1170" w:type="dxa"/>
            <w:tcBorders>
              <w:left w:val="nil"/>
              <w:right w:val="nil"/>
            </w:tcBorders>
          </w:tcPr>
          <w:p w14:paraId="5E8F56DD"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3C044C61"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0BF2F4E4"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02A98588"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FS</w:t>
            </w:r>
          </w:p>
        </w:tc>
        <w:tc>
          <w:tcPr>
            <w:tcW w:w="2880" w:type="dxa"/>
            <w:tcBorders>
              <w:left w:val="nil"/>
              <w:right w:val="nil"/>
            </w:tcBorders>
          </w:tcPr>
          <w:p w14:paraId="3C745673"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Telecommunications Technician</w:t>
            </w:r>
          </w:p>
        </w:tc>
        <w:tc>
          <w:tcPr>
            <w:tcW w:w="1350" w:type="dxa"/>
            <w:tcBorders>
              <w:left w:val="nil"/>
              <w:right w:val="nil"/>
            </w:tcBorders>
          </w:tcPr>
          <w:p w14:paraId="56253B6A"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6D6546D8"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4C7202D6" w14:textId="77777777">
        <w:trPr>
          <w:gridAfter w:val="1"/>
          <w:wAfter w:w="6" w:type="dxa"/>
          <w:trHeight w:val="184"/>
        </w:trPr>
        <w:tc>
          <w:tcPr>
            <w:tcW w:w="1170" w:type="dxa"/>
            <w:tcBorders>
              <w:left w:val="nil"/>
              <w:right w:val="nil"/>
            </w:tcBorders>
          </w:tcPr>
          <w:p w14:paraId="169D18B4"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23C976A0"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02D8ABAD" w14:textId="77777777" w:rsidR="00823409" w:rsidRPr="00331B22" w:rsidRDefault="00823409" w:rsidP="00823409">
            <w:pPr>
              <w:suppressAutoHyphens w:val="0"/>
              <w:spacing w:before="40" w:after="40" w:line="210" w:lineRule="exact"/>
              <w:jc w:val="right"/>
              <w:rPr>
                <w:rFonts w:asciiTheme="majorBidi" w:hAnsiTheme="majorBidi" w:cstheme="majorBidi"/>
                <w:bCs/>
                <w:sz w:val="18"/>
                <w:szCs w:val="18"/>
              </w:rPr>
            </w:pPr>
            <w:r w:rsidRPr="00331B22">
              <w:rPr>
                <w:rFonts w:asciiTheme="majorBidi" w:hAnsiTheme="majorBidi" w:cstheme="majorBidi"/>
                <w:bCs/>
                <w:sz w:val="18"/>
                <w:szCs w:val="18"/>
              </w:rPr>
              <w:t>-1</w:t>
            </w:r>
          </w:p>
        </w:tc>
        <w:tc>
          <w:tcPr>
            <w:tcW w:w="540" w:type="dxa"/>
            <w:tcBorders>
              <w:left w:val="nil"/>
              <w:right w:val="nil"/>
            </w:tcBorders>
            <w:noWrap/>
          </w:tcPr>
          <w:p w14:paraId="4D3EAD44"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NPO</w:t>
            </w:r>
          </w:p>
        </w:tc>
        <w:tc>
          <w:tcPr>
            <w:tcW w:w="2880" w:type="dxa"/>
            <w:tcBorders>
              <w:left w:val="nil"/>
              <w:right w:val="nil"/>
            </w:tcBorders>
          </w:tcPr>
          <w:p w14:paraId="7889E3FE"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Associate Telecommunications Officer</w:t>
            </w:r>
          </w:p>
        </w:tc>
        <w:tc>
          <w:tcPr>
            <w:tcW w:w="1350" w:type="dxa"/>
            <w:tcBorders>
              <w:left w:val="nil"/>
              <w:right w:val="nil"/>
            </w:tcBorders>
          </w:tcPr>
          <w:p w14:paraId="5CFC7365"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5BE3C7BA"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3A0B298"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4CE3A488"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542BD89C"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3121C565"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-2</w:t>
            </w:r>
          </w:p>
        </w:tc>
        <w:tc>
          <w:tcPr>
            <w:tcW w:w="540" w:type="dxa"/>
            <w:tcBorders>
              <w:top w:val="single" w:sz="2" w:space="0" w:color="auto"/>
              <w:left w:val="nil"/>
              <w:bottom w:val="single" w:sz="4" w:space="0" w:color="auto"/>
              <w:right w:val="nil"/>
            </w:tcBorders>
            <w:noWrap/>
          </w:tcPr>
          <w:p w14:paraId="779E7CAB"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1621A92E"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24640355"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2BE0A182"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2DE34E9A" w14:textId="77777777">
        <w:trPr>
          <w:gridAfter w:val="1"/>
          <w:wAfter w:w="6" w:type="dxa"/>
          <w:trHeight w:val="184"/>
        </w:trPr>
        <w:tc>
          <w:tcPr>
            <w:tcW w:w="6570" w:type="dxa"/>
            <w:gridSpan w:val="5"/>
            <w:tcBorders>
              <w:left w:val="nil"/>
              <w:right w:val="nil"/>
            </w:tcBorders>
          </w:tcPr>
          <w:p w14:paraId="26F05E2B"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b/>
                <w:bCs/>
                <w:color w:val="000000" w:themeColor="text1"/>
                <w:sz w:val="17"/>
              </w:rPr>
              <w:t>Aviation and Movement Control Unit</w:t>
            </w:r>
          </w:p>
        </w:tc>
        <w:tc>
          <w:tcPr>
            <w:tcW w:w="1350" w:type="dxa"/>
            <w:tcBorders>
              <w:left w:val="nil"/>
              <w:right w:val="nil"/>
            </w:tcBorders>
          </w:tcPr>
          <w:p w14:paraId="6E594F24"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733E08C4"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7484658" w14:textId="77777777">
        <w:trPr>
          <w:gridAfter w:val="1"/>
          <w:wAfter w:w="6" w:type="dxa"/>
          <w:trHeight w:val="184"/>
        </w:trPr>
        <w:tc>
          <w:tcPr>
            <w:tcW w:w="1170" w:type="dxa"/>
            <w:tcBorders>
              <w:left w:val="nil"/>
              <w:right w:val="nil"/>
            </w:tcBorders>
          </w:tcPr>
          <w:p w14:paraId="044B261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5201FAE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31035DFD"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6939863A"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P-4</w:t>
            </w:r>
          </w:p>
        </w:tc>
        <w:tc>
          <w:tcPr>
            <w:tcW w:w="2880" w:type="dxa"/>
            <w:tcBorders>
              <w:left w:val="nil"/>
              <w:right w:val="nil"/>
            </w:tcBorders>
          </w:tcPr>
          <w:p w14:paraId="5EDF5EAC"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Chief of Unit, Air Operations</w:t>
            </w:r>
          </w:p>
        </w:tc>
        <w:tc>
          <w:tcPr>
            <w:tcW w:w="1350" w:type="dxa"/>
            <w:tcBorders>
              <w:left w:val="nil"/>
              <w:right w:val="nil"/>
            </w:tcBorders>
          </w:tcPr>
          <w:p w14:paraId="3A3FD323"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3D93B9B6"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083CCEF5"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5ABF85E5"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00807990"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5BC434D8"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eastAsia="Calibri"/>
                <w:b/>
                <w:bCs/>
                <w:color w:val="000000" w:themeColor="text1"/>
                <w:sz w:val="17"/>
              </w:rPr>
              <w:t>-1</w:t>
            </w:r>
          </w:p>
        </w:tc>
        <w:tc>
          <w:tcPr>
            <w:tcW w:w="540" w:type="dxa"/>
            <w:tcBorders>
              <w:top w:val="single" w:sz="2" w:space="0" w:color="auto"/>
              <w:left w:val="nil"/>
              <w:bottom w:val="single" w:sz="4" w:space="0" w:color="auto"/>
              <w:right w:val="nil"/>
            </w:tcBorders>
            <w:noWrap/>
          </w:tcPr>
          <w:p w14:paraId="112C30C4"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67579C87"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271CD244"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17BB51C6"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1E160153" w14:textId="77777777">
        <w:trPr>
          <w:gridAfter w:val="1"/>
          <w:wAfter w:w="6" w:type="dxa"/>
          <w:trHeight w:val="184"/>
        </w:trPr>
        <w:tc>
          <w:tcPr>
            <w:tcW w:w="2432" w:type="dxa"/>
            <w:gridSpan w:val="2"/>
            <w:tcBorders>
              <w:left w:val="nil"/>
              <w:right w:val="nil"/>
            </w:tcBorders>
            <w:vAlign w:val="bottom"/>
          </w:tcPr>
          <w:p w14:paraId="1FDC3F0F"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b/>
                <w:bCs/>
                <w:color w:val="000000" w:themeColor="text1"/>
                <w:sz w:val="17"/>
                <w:szCs w:val="17"/>
              </w:rPr>
              <w:t>Transport Unit</w:t>
            </w:r>
          </w:p>
        </w:tc>
        <w:tc>
          <w:tcPr>
            <w:tcW w:w="718" w:type="dxa"/>
            <w:tcBorders>
              <w:left w:val="nil"/>
              <w:right w:val="nil"/>
            </w:tcBorders>
            <w:vAlign w:val="bottom"/>
          </w:tcPr>
          <w:p w14:paraId="5F6BE2D0"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p>
        </w:tc>
        <w:tc>
          <w:tcPr>
            <w:tcW w:w="540" w:type="dxa"/>
            <w:tcBorders>
              <w:left w:val="nil"/>
              <w:right w:val="nil"/>
            </w:tcBorders>
            <w:noWrap/>
            <w:vAlign w:val="bottom"/>
          </w:tcPr>
          <w:p w14:paraId="48E92086"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left w:val="nil"/>
              <w:right w:val="nil"/>
            </w:tcBorders>
            <w:vAlign w:val="bottom"/>
          </w:tcPr>
          <w:p w14:paraId="3291A227"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vAlign w:val="bottom"/>
          </w:tcPr>
          <w:p w14:paraId="1806741C"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vAlign w:val="bottom"/>
          </w:tcPr>
          <w:p w14:paraId="4AA103A7"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246CB4B3" w14:textId="77777777">
        <w:trPr>
          <w:gridAfter w:val="1"/>
          <w:wAfter w:w="6" w:type="dxa"/>
          <w:trHeight w:val="184"/>
        </w:trPr>
        <w:tc>
          <w:tcPr>
            <w:tcW w:w="1170" w:type="dxa"/>
            <w:tcBorders>
              <w:left w:val="nil"/>
              <w:right w:val="nil"/>
            </w:tcBorders>
          </w:tcPr>
          <w:p w14:paraId="4D3D96F5"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4ED50B9F"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5E2BABB3"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szCs w:val="17"/>
              </w:rPr>
              <w:t>-4</w:t>
            </w:r>
          </w:p>
        </w:tc>
        <w:tc>
          <w:tcPr>
            <w:tcW w:w="540" w:type="dxa"/>
            <w:tcBorders>
              <w:left w:val="nil"/>
              <w:right w:val="nil"/>
            </w:tcBorders>
            <w:noWrap/>
          </w:tcPr>
          <w:p w14:paraId="4C66E32B"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LL</w:t>
            </w:r>
          </w:p>
        </w:tc>
        <w:tc>
          <w:tcPr>
            <w:tcW w:w="2880" w:type="dxa"/>
            <w:tcBorders>
              <w:left w:val="nil"/>
              <w:right w:val="nil"/>
            </w:tcBorders>
          </w:tcPr>
          <w:p w14:paraId="2225CD1A"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Driver</w:t>
            </w:r>
          </w:p>
        </w:tc>
        <w:tc>
          <w:tcPr>
            <w:tcW w:w="1350" w:type="dxa"/>
            <w:tcBorders>
              <w:left w:val="nil"/>
              <w:right w:val="nil"/>
            </w:tcBorders>
          </w:tcPr>
          <w:p w14:paraId="1F3A282D"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15241600"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163D4C72" w14:textId="77777777">
        <w:trPr>
          <w:gridAfter w:val="1"/>
          <w:wAfter w:w="6" w:type="dxa"/>
          <w:trHeight w:val="184"/>
        </w:trPr>
        <w:tc>
          <w:tcPr>
            <w:tcW w:w="1170" w:type="dxa"/>
            <w:tcBorders>
              <w:left w:val="nil"/>
              <w:right w:val="nil"/>
            </w:tcBorders>
          </w:tcPr>
          <w:p w14:paraId="795D016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000CC0F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04537BB5"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szCs w:val="17"/>
              </w:rPr>
              <w:t>-1</w:t>
            </w:r>
          </w:p>
        </w:tc>
        <w:tc>
          <w:tcPr>
            <w:tcW w:w="540" w:type="dxa"/>
            <w:tcBorders>
              <w:left w:val="nil"/>
              <w:right w:val="nil"/>
            </w:tcBorders>
            <w:noWrap/>
          </w:tcPr>
          <w:p w14:paraId="11BD762C"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LL</w:t>
            </w:r>
          </w:p>
        </w:tc>
        <w:tc>
          <w:tcPr>
            <w:tcW w:w="2880" w:type="dxa"/>
            <w:tcBorders>
              <w:left w:val="nil"/>
              <w:right w:val="nil"/>
            </w:tcBorders>
          </w:tcPr>
          <w:p w14:paraId="2C6B2596"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Vehicle Technician</w:t>
            </w:r>
          </w:p>
        </w:tc>
        <w:tc>
          <w:tcPr>
            <w:tcW w:w="1350" w:type="dxa"/>
            <w:tcBorders>
              <w:left w:val="nil"/>
              <w:right w:val="nil"/>
            </w:tcBorders>
          </w:tcPr>
          <w:p w14:paraId="258DA43C"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Redeployment</w:t>
            </w:r>
          </w:p>
        </w:tc>
        <w:tc>
          <w:tcPr>
            <w:tcW w:w="2249" w:type="dxa"/>
            <w:tcBorders>
              <w:left w:val="nil"/>
              <w:right w:val="nil"/>
            </w:tcBorders>
          </w:tcPr>
          <w:p w14:paraId="45E250A9" w14:textId="539F458F" w:rsidR="00823409" w:rsidRPr="00331B22" w:rsidRDefault="00130183"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Pr>
                <w:rFonts w:eastAsia="Calibri"/>
                <w:color w:val="000000" w:themeColor="text1"/>
                <w:sz w:val="17"/>
              </w:rPr>
              <w:t>T</w:t>
            </w:r>
            <w:r w:rsidR="00823409" w:rsidRPr="00331B22">
              <w:rPr>
                <w:rFonts w:eastAsia="Calibri"/>
                <w:color w:val="000000" w:themeColor="text1"/>
                <w:sz w:val="17"/>
              </w:rPr>
              <w:t>o Kandahar field Office</w:t>
            </w:r>
          </w:p>
        </w:tc>
      </w:tr>
      <w:tr w:rsidR="00823409" w:rsidRPr="00331B22" w14:paraId="34301C8D"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48AA7E37"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4FB8E4CA"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032DE6F0"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-5</w:t>
            </w:r>
          </w:p>
        </w:tc>
        <w:tc>
          <w:tcPr>
            <w:tcW w:w="540" w:type="dxa"/>
            <w:tcBorders>
              <w:top w:val="single" w:sz="2" w:space="0" w:color="auto"/>
              <w:left w:val="nil"/>
              <w:bottom w:val="single" w:sz="4" w:space="0" w:color="auto"/>
              <w:right w:val="nil"/>
            </w:tcBorders>
            <w:noWrap/>
          </w:tcPr>
          <w:p w14:paraId="13013897"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30E4C390"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532F3976"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55BC4F03"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343E60F6" w14:textId="77777777">
        <w:trPr>
          <w:gridAfter w:val="1"/>
          <w:wAfter w:w="6" w:type="dxa"/>
          <w:trHeight w:val="184"/>
        </w:trPr>
        <w:tc>
          <w:tcPr>
            <w:tcW w:w="6570" w:type="dxa"/>
            <w:gridSpan w:val="5"/>
            <w:tcBorders>
              <w:left w:val="nil"/>
              <w:right w:val="nil"/>
            </w:tcBorders>
          </w:tcPr>
          <w:p w14:paraId="34C42DBB"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b/>
                <w:bCs/>
                <w:color w:val="000000" w:themeColor="text1"/>
                <w:sz w:val="17"/>
              </w:rPr>
              <w:t xml:space="preserve">Medical Staff Counselling and Welfare </w:t>
            </w:r>
            <w:r w:rsidRPr="00331B22">
              <w:rPr>
                <w:rFonts w:eastAsia="Calibri"/>
                <w:b/>
                <w:color w:val="000000" w:themeColor="text1"/>
                <w:sz w:val="17"/>
              </w:rPr>
              <w:t>Section</w:t>
            </w:r>
          </w:p>
        </w:tc>
        <w:tc>
          <w:tcPr>
            <w:tcW w:w="1350" w:type="dxa"/>
            <w:tcBorders>
              <w:left w:val="nil"/>
              <w:right w:val="nil"/>
            </w:tcBorders>
          </w:tcPr>
          <w:p w14:paraId="651B36F9"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6018D8B4"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3E712DE7" w14:textId="77777777">
        <w:trPr>
          <w:gridAfter w:val="1"/>
          <w:wAfter w:w="6" w:type="dxa"/>
          <w:trHeight w:val="184"/>
        </w:trPr>
        <w:tc>
          <w:tcPr>
            <w:tcW w:w="1170" w:type="dxa"/>
            <w:tcBorders>
              <w:left w:val="nil"/>
              <w:right w:val="nil"/>
            </w:tcBorders>
          </w:tcPr>
          <w:p w14:paraId="581A829A"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0C11217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International</w:t>
            </w:r>
          </w:p>
        </w:tc>
        <w:tc>
          <w:tcPr>
            <w:tcW w:w="718" w:type="dxa"/>
            <w:tcBorders>
              <w:left w:val="nil"/>
              <w:right w:val="nil"/>
            </w:tcBorders>
          </w:tcPr>
          <w:p w14:paraId="083EA68F"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66886FDF"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P-4</w:t>
            </w:r>
          </w:p>
        </w:tc>
        <w:tc>
          <w:tcPr>
            <w:tcW w:w="2880" w:type="dxa"/>
            <w:tcBorders>
              <w:left w:val="nil"/>
              <w:right w:val="nil"/>
            </w:tcBorders>
          </w:tcPr>
          <w:p w14:paraId="1B38B97F"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Chief Medical Officer</w:t>
            </w:r>
          </w:p>
        </w:tc>
        <w:tc>
          <w:tcPr>
            <w:tcW w:w="1350" w:type="dxa"/>
            <w:tcBorders>
              <w:left w:val="nil"/>
              <w:right w:val="nil"/>
            </w:tcBorders>
          </w:tcPr>
          <w:p w14:paraId="6A30FDCC"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748571F1"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35AFE03C"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16FABA6E"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2BCEDAB0"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39A86BC7"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-1</w:t>
            </w:r>
          </w:p>
        </w:tc>
        <w:tc>
          <w:tcPr>
            <w:tcW w:w="540" w:type="dxa"/>
            <w:tcBorders>
              <w:top w:val="single" w:sz="2" w:space="0" w:color="auto"/>
              <w:left w:val="nil"/>
              <w:bottom w:val="single" w:sz="4" w:space="0" w:color="auto"/>
              <w:right w:val="nil"/>
            </w:tcBorders>
            <w:noWrap/>
          </w:tcPr>
          <w:p w14:paraId="0D3B82F8"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3F1C171F"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33AFCE7D"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7A915D29"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2D6F1332" w14:textId="77777777">
        <w:trPr>
          <w:gridAfter w:val="1"/>
          <w:wAfter w:w="6" w:type="dxa"/>
          <w:trHeight w:val="184"/>
        </w:trPr>
        <w:tc>
          <w:tcPr>
            <w:tcW w:w="3690" w:type="dxa"/>
            <w:gridSpan w:val="4"/>
            <w:tcBorders>
              <w:left w:val="nil"/>
              <w:right w:val="nil"/>
            </w:tcBorders>
          </w:tcPr>
          <w:p w14:paraId="373A3ED4" w14:textId="77777777" w:rsidR="00823409" w:rsidRPr="00331B22" w:rsidRDefault="00823409" w:rsidP="00823409">
            <w:pPr>
              <w:suppressAutoHyphens w:val="0"/>
              <w:spacing w:before="40" w:after="40" w:line="210" w:lineRule="exact"/>
              <w:ind w:left="-90" w:right="-108"/>
              <w:rPr>
                <w:rFonts w:asciiTheme="majorBidi" w:eastAsia="Times New Roman" w:hAnsiTheme="majorBidi" w:cstheme="majorBidi"/>
                <w:spacing w:val="0"/>
                <w:w w:val="100"/>
                <w:kern w:val="0"/>
                <w:sz w:val="18"/>
                <w:szCs w:val="18"/>
                <w:lang w:eastAsia="zh-CN"/>
              </w:rPr>
            </w:pPr>
            <w:r w:rsidRPr="00331B22">
              <w:rPr>
                <w:rFonts w:eastAsia="Calibri"/>
                <w:b/>
                <w:bCs/>
                <w:color w:val="000000" w:themeColor="text1"/>
                <w:sz w:val="17"/>
                <w:szCs w:val="17"/>
              </w:rPr>
              <w:t>Engineering, Facilities Management Section</w:t>
            </w:r>
          </w:p>
        </w:tc>
        <w:tc>
          <w:tcPr>
            <w:tcW w:w="2880" w:type="dxa"/>
            <w:tcBorders>
              <w:left w:val="nil"/>
              <w:right w:val="nil"/>
            </w:tcBorders>
          </w:tcPr>
          <w:p w14:paraId="50892D79"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tcPr>
          <w:p w14:paraId="39A2485C"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21BEBD40"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5DFD7EE4" w14:textId="77777777">
        <w:trPr>
          <w:gridAfter w:val="1"/>
          <w:wAfter w:w="6" w:type="dxa"/>
          <w:trHeight w:val="184"/>
        </w:trPr>
        <w:tc>
          <w:tcPr>
            <w:tcW w:w="1170" w:type="dxa"/>
            <w:tcBorders>
              <w:left w:val="nil"/>
              <w:right w:val="nil"/>
            </w:tcBorders>
          </w:tcPr>
          <w:p w14:paraId="194041E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512DF5F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6B42E364"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001A7688"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LL</w:t>
            </w:r>
          </w:p>
        </w:tc>
        <w:tc>
          <w:tcPr>
            <w:tcW w:w="2880" w:type="dxa"/>
            <w:tcBorders>
              <w:left w:val="nil"/>
              <w:right w:val="nil"/>
            </w:tcBorders>
          </w:tcPr>
          <w:p w14:paraId="1241F4FC"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Heating, Ventilation, and Air Conditioning Technician</w:t>
            </w:r>
          </w:p>
        </w:tc>
        <w:tc>
          <w:tcPr>
            <w:tcW w:w="1350" w:type="dxa"/>
            <w:tcBorders>
              <w:left w:val="nil"/>
              <w:right w:val="nil"/>
            </w:tcBorders>
          </w:tcPr>
          <w:p w14:paraId="07601628"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0C3EBDA1"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1C2F614D"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60F9E612"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lastRenderedPageBreak/>
              <w:t>Net change</w:t>
            </w:r>
          </w:p>
        </w:tc>
        <w:tc>
          <w:tcPr>
            <w:tcW w:w="1262" w:type="dxa"/>
            <w:tcBorders>
              <w:top w:val="single" w:sz="2" w:space="0" w:color="auto"/>
              <w:left w:val="nil"/>
              <w:bottom w:val="single" w:sz="4" w:space="0" w:color="auto"/>
              <w:right w:val="nil"/>
            </w:tcBorders>
          </w:tcPr>
          <w:p w14:paraId="6DFC2C82"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7E446D9C"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-1</w:t>
            </w:r>
          </w:p>
        </w:tc>
        <w:tc>
          <w:tcPr>
            <w:tcW w:w="540" w:type="dxa"/>
            <w:tcBorders>
              <w:top w:val="single" w:sz="2" w:space="0" w:color="auto"/>
              <w:left w:val="nil"/>
              <w:bottom w:val="single" w:sz="4" w:space="0" w:color="auto"/>
              <w:right w:val="nil"/>
            </w:tcBorders>
            <w:noWrap/>
          </w:tcPr>
          <w:p w14:paraId="222DF994"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58CC58A3"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3271560F"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40FF460E"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09BCD02B" w14:textId="77777777">
        <w:trPr>
          <w:gridAfter w:val="1"/>
          <w:wAfter w:w="6" w:type="dxa"/>
          <w:trHeight w:val="184"/>
        </w:trPr>
        <w:tc>
          <w:tcPr>
            <w:tcW w:w="3150" w:type="dxa"/>
            <w:gridSpan w:val="3"/>
            <w:tcBorders>
              <w:left w:val="nil"/>
              <w:right w:val="nil"/>
            </w:tcBorders>
          </w:tcPr>
          <w:p w14:paraId="60B4951F" w14:textId="77777777" w:rsidR="00823409" w:rsidRPr="00331B22" w:rsidRDefault="00823409" w:rsidP="00823409">
            <w:pPr>
              <w:suppressAutoHyphens w:val="0"/>
              <w:spacing w:before="40" w:after="40" w:line="210" w:lineRule="exact"/>
              <w:rPr>
                <w:rFonts w:asciiTheme="majorBidi" w:hAnsiTheme="majorBidi" w:cstheme="majorBidi"/>
                <w:b/>
                <w:sz w:val="18"/>
                <w:szCs w:val="18"/>
              </w:rPr>
            </w:pPr>
            <w:r w:rsidRPr="00331B22">
              <w:rPr>
                <w:rFonts w:eastAsia="Calibri"/>
                <w:b/>
                <w:bCs/>
                <w:color w:val="000000" w:themeColor="text1"/>
                <w:sz w:val="17"/>
                <w:szCs w:val="17"/>
              </w:rPr>
              <w:t>Central Warehousing Unit</w:t>
            </w:r>
          </w:p>
        </w:tc>
        <w:tc>
          <w:tcPr>
            <w:tcW w:w="540" w:type="dxa"/>
            <w:tcBorders>
              <w:left w:val="nil"/>
              <w:right w:val="nil"/>
            </w:tcBorders>
            <w:noWrap/>
          </w:tcPr>
          <w:p w14:paraId="0AC9B16A"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left w:val="nil"/>
              <w:right w:val="nil"/>
            </w:tcBorders>
          </w:tcPr>
          <w:p w14:paraId="76A7D93D"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tcPr>
          <w:p w14:paraId="20460009"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387C0AF3"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28B7B98D" w14:textId="77777777">
        <w:trPr>
          <w:gridAfter w:val="1"/>
          <w:wAfter w:w="6" w:type="dxa"/>
          <w:trHeight w:val="184"/>
        </w:trPr>
        <w:tc>
          <w:tcPr>
            <w:tcW w:w="1170" w:type="dxa"/>
            <w:tcBorders>
              <w:left w:val="nil"/>
              <w:right w:val="nil"/>
            </w:tcBorders>
          </w:tcPr>
          <w:p w14:paraId="2B8AA47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00D42E78"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67075EC6"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20CBC014"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LL</w:t>
            </w:r>
          </w:p>
        </w:tc>
        <w:tc>
          <w:tcPr>
            <w:tcW w:w="2880" w:type="dxa"/>
            <w:tcBorders>
              <w:left w:val="nil"/>
              <w:right w:val="nil"/>
            </w:tcBorders>
          </w:tcPr>
          <w:p w14:paraId="43947EA8"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Receiving and Inspection Assistant</w:t>
            </w:r>
          </w:p>
        </w:tc>
        <w:tc>
          <w:tcPr>
            <w:tcW w:w="1350" w:type="dxa"/>
            <w:tcBorders>
              <w:left w:val="nil"/>
              <w:right w:val="nil"/>
            </w:tcBorders>
          </w:tcPr>
          <w:p w14:paraId="32CBC022"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4D96AEAB"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2B00E442" w14:textId="77777777">
        <w:trPr>
          <w:gridAfter w:val="1"/>
          <w:wAfter w:w="6" w:type="dxa"/>
          <w:trHeight w:val="184"/>
        </w:trPr>
        <w:tc>
          <w:tcPr>
            <w:tcW w:w="1170" w:type="dxa"/>
            <w:tcBorders>
              <w:left w:val="nil"/>
              <w:right w:val="nil"/>
            </w:tcBorders>
          </w:tcPr>
          <w:p w14:paraId="2B56317D"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24B5450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5925F55C"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20429FC4"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LL</w:t>
            </w:r>
          </w:p>
        </w:tc>
        <w:tc>
          <w:tcPr>
            <w:tcW w:w="2880" w:type="dxa"/>
            <w:tcBorders>
              <w:left w:val="nil"/>
              <w:right w:val="nil"/>
            </w:tcBorders>
          </w:tcPr>
          <w:p w14:paraId="36F7F7C6"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Supply Assistant</w:t>
            </w:r>
          </w:p>
        </w:tc>
        <w:tc>
          <w:tcPr>
            <w:tcW w:w="1350" w:type="dxa"/>
            <w:tcBorders>
              <w:left w:val="nil"/>
              <w:right w:val="nil"/>
            </w:tcBorders>
          </w:tcPr>
          <w:p w14:paraId="61E92B0A"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4924FCBE"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2A23DAA4" w14:textId="77777777">
        <w:trPr>
          <w:gridAfter w:val="1"/>
          <w:wAfter w:w="6" w:type="dxa"/>
          <w:trHeight w:val="184"/>
        </w:trPr>
        <w:tc>
          <w:tcPr>
            <w:tcW w:w="1170" w:type="dxa"/>
            <w:tcBorders>
              <w:left w:val="nil"/>
              <w:right w:val="nil"/>
            </w:tcBorders>
          </w:tcPr>
          <w:p w14:paraId="5C418CA5"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59BD7985"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54EBCC84"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7511BEB0"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LL</w:t>
            </w:r>
          </w:p>
        </w:tc>
        <w:tc>
          <w:tcPr>
            <w:tcW w:w="2880" w:type="dxa"/>
            <w:tcBorders>
              <w:left w:val="nil"/>
              <w:right w:val="nil"/>
            </w:tcBorders>
          </w:tcPr>
          <w:p w14:paraId="44CD64DE"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Transport Assistant</w:t>
            </w:r>
          </w:p>
        </w:tc>
        <w:tc>
          <w:tcPr>
            <w:tcW w:w="1350" w:type="dxa"/>
            <w:tcBorders>
              <w:left w:val="nil"/>
              <w:right w:val="nil"/>
            </w:tcBorders>
          </w:tcPr>
          <w:p w14:paraId="16A3671A"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15B70ABE"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5D615E60"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3C878139"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357531AA"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6BFF04F2"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-3</w:t>
            </w:r>
          </w:p>
        </w:tc>
        <w:tc>
          <w:tcPr>
            <w:tcW w:w="540" w:type="dxa"/>
            <w:tcBorders>
              <w:top w:val="single" w:sz="2" w:space="0" w:color="auto"/>
              <w:left w:val="nil"/>
              <w:bottom w:val="single" w:sz="4" w:space="0" w:color="auto"/>
              <w:right w:val="nil"/>
            </w:tcBorders>
            <w:noWrap/>
          </w:tcPr>
          <w:p w14:paraId="316DAEFA"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57DE786C"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0CBEABA4"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09CB7558"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4BF6E1FC" w14:textId="77777777">
        <w:trPr>
          <w:gridAfter w:val="1"/>
          <w:wAfter w:w="6" w:type="dxa"/>
          <w:trHeight w:val="184"/>
        </w:trPr>
        <w:tc>
          <w:tcPr>
            <w:tcW w:w="2432" w:type="dxa"/>
            <w:gridSpan w:val="2"/>
            <w:tcBorders>
              <w:top w:val="single" w:sz="2" w:space="0" w:color="auto"/>
              <w:left w:val="nil"/>
              <w:bottom w:val="single" w:sz="12" w:space="0" w:color="auto"/>
              <w:right w:val="nil"/>
            </w:tcBorders>
            <w:hideMark/>
          </w:tcPr>
          <w:p w14:paraId="7B6E658F" w14:textId="77777777" w:rsidR="00823409" w:rsidRPr="00331B22" w:rsidRDefault="00823409" w:rsidP="00823409">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rFonts w:asciiTheme="majorBidi" w:eastAsia="Times New Roman" w:hAnsiTheme="majorBidi" w:cstheme="majorBidi"/>
                <w:b/>
                <w:bCs/>
                <w:spacing w:val="0"/>
                <w:w w:val="100"/>
                <w:kern w:val="0"/>
                <w:sz w:val="18"/>
                <w:szCs w:val="18"/>
                <w:lang w:eastAsia="zh-CN"/>
              </w:rPr>
              <w:t xml:space="preserve">Total Net change  </w:t>
            </w:r>
          </w:p>
        </w:tc>
        <w:tc>
          <w:tcPr>
            <w:tcW w:w="718" w:type="dxa"/>
            <w:tcBorders>
              <w:top w:val="single" w:sz="2" w:space="0" w:color="auto"/>
              <w:left w:val="nil"/>
              <w:bottom w:val="single" w:sz="12" w:space="0" w:color="auto"/>
              <w:right w:val="nil"/>
            </w:tcBorders>
            <w:hideMark/>
          </w:tcPr>
          <w:p w14:paraId="553B133D" w14:textId="77777777" w:rsidR="00823409" w:rsidRPr="00331B22" w:rsidRDefault="00823409" w:rsidP="00823409">
            <w:pPr>
              <w:suppressAutoHyphens w:val="0"/>
              <w:spacing w:before="40" w:after="40" w:line="210" w:lineRule="exact"/>
              <w:jc w:val="right"/>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b/>
                <w:sz w:val="18"/>
                <w:szCs w:val="18"/>
              </w:rPr>
              <w:t>-15</w:t>
            </w:r>
          </w:p>
        </w:tc>
        <w:tc>
          <w:tcPr>
            <w:tcW w:w="540" w:type="dxa"/>
            <w:tcBorders>
              <w:top w:val="single" w:sz="2" w:space="0" w:color="auto"/>
              <w:left w:val="nil"/>
              <w:bottom w:val="nil"/>
              <w:right w:val="nil"/>
            </w:tcBorders>
            <w:noWrap/>
          </w:tcPr>
          <w:p w14:paraId="565DE167"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top w:val="single" w:sz="2" w:space="0" w:color="auto"/>
              <w:left w:val="nil"/>
              <w:bottom w:val="nil"/>
              <w:right w:val="nil"/>
            </w:tcBorders>
          </w:tcPr>
          <w:p w14:paraId="6A9D08E1"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top w:val="single" w:sz="2" w:space="0" w:color="auto"/>
              <w:left w:val="nil"/>
              <w:bottom w:val="nil"/>
              <w:right w:val="nil"/>
            </w:tcBorders>
          </w:tcPr>
          <w:p w14:paraId="256A7F20"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top w:val="single" w:sz="2" w:space="0" w:color="auto"/>
              <w:left w:val="nil"/>
              <w:bottom w:val="nil"/>
              <w:right w:val="nil"/>
            </w:tcBorders>
          </w:tcPr>
          <w:p w14:paraId="019BAADF"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BF9FC66" w14:textId="77777777">
        <w:trPr>
          <w:gridAfter w:val="1"/>
          <w:wAfter w:w="6" w:type="dxa"/>
          <w:trHeight w:val="184"/>
        </w:trPr>
        <w:tc>
          <w:tcPr>
            <w:tcW w:w="6570" w:type="dxa"/>
            <w:gridSpan w:val="5"/>
            <w:tcBorders>
              <w:left w:val="nil"/>
              <w:right w:val="nil"/>
            </w:tcBorders>
          </w:tcPr>
          <w:p w14:paraId="59486A7F"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Pr>
                <w:rFonts w:eastAsia="Calibri"/>
                <w:b/>
                <w:color w:val="000000" w:themeColor="text1"/>
                <w14:ligatures w14:val="none"/>
              </w:rPr>
              <w:t>R</w:t>
            </w:r>
            <w:r w:rsidRPr="00331B22">
              <w:rPr>
                <w:rFonts w:eastAsia="Calibri"/>
                <w:b/>
                <w:color w:val="000000" w:themeColor="text1"/>
                <w14:ligatures w14:val="none"/>
              </w:rPr>
              <w:t>egional and provi</w:t>
            </w:r>
            <w:r>
              <w:rPr>
                <w:rFonts w:eastAsia="Calibri"/>
                <w:b/>
                <w:color w:val="000000" w:themeColor="text1"/>
                <w14:ligatures w14:val="none"/>
              </w:rPr>
              <w:t>ncial</w:t>
            </w:r>
            <w:r w:rsidRPr="00331B22">
              <w:rPr>
                <w:rFonts w:eastAsia="Calibri"/>
                <w:b/>
                <w:color w:val="000000" w:themeColor="text1"/>
                <w14:ligatures w14:val="none"/>
              </w:rPr>
              <w:t xml:space="preserve"> offices</w:t>
            </w:r>
          </w:p>
        </w:tc>
        <w:tc>
          <w:tcPr>
            <w:tcW w:w="1350" w:type="dxa"/>
            <w:tcBorders>
              <w:left w:val="nil"/>
              <w:right w:val="nil"/>
            </w:tcBorders>
          </w:tcPr>
          <w:p w14:paraId="4A2A694C"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c>
          <w:tcPr>
            <w:tcW w:w="2249" w:type="dxa"/>
            <w:tcBorders>
              <w:left w:val="nil"/>
              <w:right w:val="nil"/>
            </w:tcBorders>
          </w:tcPr>
          <w:p w14:paraId="5816564F"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r>
      <w:tr w:rsidR="00823409" w:rsidRPr="00331B22" w14:paraId="40B6243E" w14:textId="77777777">
        <w:trPr>
          <w:gridAfter w:val="1"/>
          <w:wAfter w:w="6" w:type="dxa"/>
          <w:trHeight w:val="184"/>
        </w:trPr>
        <w:tc>
          <w:tcPr>
            <w:tcW w:w="1170" w:type="dxa"/>
            <w:tcBorders>
              <w:left w:val="nil"/>
              <w:right w:val="nil"/>
            </w:tcBorders>
          </w:tcPr>
          <w:p w14:paraId="7054BDE0"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b/>
                <w:bCs/>
                <w:color w:val="000000" w:themeColor="text1"/>
                <w:sz w:val="17"/>
              </w:rPr>
              <w:t>Kandahar</w:t>
            </w:r>
          </w:p>
        </w:tc>
        <w:tc>
          <w:tcPr>
            <w:tcW w:w="1262" w:type="dxa"/>
            <w:tcBorders>
              <w:left w:val="nil"/>
              <w:right w:val="nil"/>
            </w:tcBorders>
          </w:tcPr>
          <w:p w14:paraId="7E053F12"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c>
          <w:tcPr>
            <w:tcW w:w="718" w:type="dxa"/>
            <w:tcBorders>
              <w:left w:val="nil"/>
              <w:right w:val="nil"/>
            </w:tcBorders>
          </w:tcPr>
          <w:p w14:paraId="2A5189C1" w14:textId="77777777" w:rsidR="00823409" w:rsidRPr="00331B22" w:rsidRDefault="00823409" w:rsidP="00823409">
            <w:pPr>
              <w:suppressAutoHyphens w:val="0"/>
              <w:spacing w:before="40" w:after="40" w:line="210" w:lineRule="exact"/>
              <w:jc w:val="right"/>
              <w:rPr>
                <w:rFonts w:asciiTheme="majorBidi" w:eastAsia="Times New Roman" w:hAnsiTheme="majorBidi" w:cstheme="majorBidi"/>
                <w:b/>
                <w:bCs/>
                <w:spacing w:val="0"/>
                <w:w w:val="100"/>
                <w:kern w:val="0"/>
                <w:sz w:val="18"/>
                <w:szCs w:val="18"/>
                <w:lang w:eastAsia="zh-CN"/>
              </w:rPr>
            </w:pPr>
          </w:p>
        </w:tc>
        <w:tc>
          <w:tcPr>
            <w:tcW w:w="540" w:type="dxa"/>
            <w:tcBorders>
              <w:left w:val="nil"/>
              <w:right w:val="nil"/>
            </w:tcBorders>
            <w:noWrap/>
          </w:tcPr>
          <w:p w14:paraId="151E8077" w14:textId="77777777" w:rsidR="00823409" w:rsidRPr="00331B22" w:rsidRDefault="00823409" w:rsidP="00823409">
            <w:pPr>
              <w:suppressAutoHyphens w:val="0"/>
              <w:spacing w:before="40" w:after="40" w:line="210" w:lineRule="exact"/>
              <w:jc w:val="center"/>
              <w:rPr>
                <w:rFonts w:asciiTheme="majorBidi" w:eastAsia="Times New Roman" w:hAnsiTheme="majorBidi" w:cstheme="majorBidi"/>
                <w:b/>
                <w:bCs/>
                <w:spacing w:val="0"/>
                <w:w w:val="100"/>
                <w:kern w:val="0"/>
                <w:sz w:val="18"/>
                <w:szCs w:val="18"/>
                <w:lang w:eastAsia="zh-CN"/>
              </w:rPr>
            </w:pPr>
          </w:p>
        </w:tc>
        <w:tc>
          <w:tcPr>
            <w:tcW w:w="2880" w:type="dxa"/>
            <w:tcBorders>
              <w:left w:val="nil"/>
              <w:right w:val="nil"/>
            </w:tcBorders>
          </w:tcPr>
          <w:p w14:paraId="4E33166B"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c>
          <w:tcPr>
            <w:tcW w:w="1350" w:type="dxa"/>
            <w:tcBorders>
              <w:left w:val="nil"/>
              <w:right w:val="nil"/>
            </w:tcBorders>
          </w:tcPr>
          <w:p w14:paraId="18EFE1C3"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b/>
                <w:bCs/>
                <w:spacing w:val="0"/>
                <w:w w:val="100"/>
                <w:kern w:val="0"/>
                <w:sz w:val="18"/>
                <w:szCs w:val="18"/>
                <w:lang w:eastAsia="zh-CN"/>
              </w:rPr>
            </w:pPr>
          </w:p>
        </w:tc>
        <w:tc>
          <w:tcPr>
            <w:tcW w:w="2249" w:type="dxa"/>
            <w:tcBorders>
              <w:left w:val="nil"/>
              <w:right w:val="nil"/>
            </w:tcBorders>
          </w:tcPr>
          <w:p w14:paraId="45B4B5FA"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r>
      <w:tr w:rsidR="00823409" w:rsidRPr="00331B22" w14:paraId="74321592" w14:textId="77777777">
        <w:trPr>
          <w:gridAfter w:val="1"/>
          <w:wAfter w:w="6" w:type="dxa"/>
          <w:trHeight w:val="184"/>
        </w:trPr>
        <w:tc>
          <w:tcPr>
            <w:tcW w:w="1170" w:type="dxa"/>
            <w:tcBorders>
              <w:left w:val="nil"/>
              <w:right w:val="nil"/>
            </w:tcBorders>
          </w:tcPr>
          <w:p w14:paraId="269931FF"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5E1FC473"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03C04E31" w14:textId="77777777" w:rsidR="00823409" w:rsidRPr="002233D2" w:rsidRDefault="00823409" w:rsidP="00823409">
            <w:pPr>
              <w:suppressAutoHyphens w:val="0"/>
              <w:spacing w:before="40" w:after="40" w:line="210" w:lineRule="exact"/>
              <w:jc w:val="right"/>
              <w:rPr>
                <w:rFonts w:asciiTheme="majorBidi" w:eastAsia="Times New Roman" w:hAnsiTheme="majorBidi" w:cstheme="majorBidi"/>
                <w:b/>
                <w:bCs/>
                <w:spacing w:val="0"/>
                <w:w w:val="100"/>
                <w:kern w:val="0"/>
                <w:sz w:val="18"/>
                <w:szCs w:val="18"/>
                <w:lang w:eastAsia="zh-CN"/>
              </w:rPr>
            </w:pPr>
            <w:r w:rsidRPr="002233D2">
              <w:rPr>
                <w:rFonts w:eastAsia="Calibri"/>
                <w:color w:val="000000" w:themeColor="text1"/>
                <w:sz w:val="17"/>
              </w:rPr>
              <w:t>-1</w:t>
            </w:r>
          </w:p>
        </w:tc>
        <w:tc>
          <w:tcPr>
            <w:tcW w:w="540" w:type="dxa"/>
            <w:tcBorders>
              <w:left w:val="nil"/>
              <w:right w:val="nil"/>
            </w:tcBorders>
            <w:noWrap/>
          </w:tcPr>
          <w:p w14:paraId="03845C2F" w14:textId="77777777" w:rsidR="00823409" w:rsidRPr="002233D2" w:rsidRDefault="00823409" w:rsidP="00823409">
            <w:pPr>
              <w:suppressAutoHyphens w:val="0"/>
              <w:spacing w:before="40" w:after="40" w:line="210" w:lineRule="exact"/>
              <w:ind w:right="-112"/>
              <w:rPr>
                <w:rFonts w:asciiTheme="majorBidi" w:eastAsia="Times New Roman" w:hAnsiTheme="majorBidi" w:cstheme="majorBidi"/>
                <w:b/>
                <w:bCs/>
                <w:spacing w:val="0"/>
                <w:w w:val="100"/>
                <w:kern w:val="0"/>
                <w:sz w:val="18"/>
                <w:szCs w:val="18"/>
                <w:lang w:eastAsia="zh-CN"/>
              </w:rPr>
            </w:pPr>
            <w:r w:rsidRPr="002233D2">
              <w:rPr>
                <w:rFonts w:eastAsia="Calibri"/>
                <w:color w:val="000000" w:themeColor="text1"/>
                <w:sz w:val="17"/>
              </w:rPr>
              <w:t>NPO</w:t>
            </w:r>
          </w:p>
        </w:tc>
        <w:tc>
          <w:tcPr>
            <w:tcW w:w="2880" w:type="dxa"/>
            <w:tcBorders>
              <w:left w:val="nil"/>
              <w:right w:val="nil"/>
            </w:tcBorders>
          </w:tcPr>
          <w:p w14:paraId="07D13B43" w14:textId="77777777" w:rsidR="00823409" w:rsidRPr="002233D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2233D2">
              <w:rPr>
                <w:rFonts w:asciiTheme="majorBidi" w:hAnsiTheme="majorBidi" w:cstheme="majorBidi"/>
                <w:color w:val="000000" w:themeColor="text1"/>
                <w:sz w:val="17"/>
                <w:szCs w:val="17"/>
              </w:rPr>
              <w:t>Assistant Programme Management Officer</w:t>
            </w:r>
          </w:p>
        </w:tc>
        <w:tc>
          <w:tcPr>
            <w:tcW w:w="1350" w:type="dxa"/>
            <w:tcBorders>
              <w:left w:val="nil"/>
              <w:right w:val="nil"/>
            </w:tcBorders>
          </w:tcPr>
          <w:p w14:paraId="00DB380F" w14:textId="77777777" w:rsidR="00823409" w:rsidRPr="002233D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2233D2">
              <w:rPr>
                <w:rFonts w:asciiTheme="majorBidi" w:hAnsiTheme="majorBidi" w:cstheme="majorBidi"/>
                <w:color w:val="000000" w:themeColor="text1"/>
                <w:sz w:val="17"/>
                <w:szCs w:val="17"/>
              </w:rPr>
              <w:t>Redeployment</w:t>
            </w:r>
          </w:p>
        </w:tc>
        <w:tc>
          <w:tcPr>
            <w:tcW w:w="2249" w:type="dxa"/>
            <w:tcBorders>
              <w:left w:val="nil"/>
              <w:right w:val="nil"/>
            </w:tcBorders>
          </w:tcPr>
          <w:p w14:paraId="75024C32" w14:textId="203C55A5" w:rsidR="00823409" w:rsidRPr="001E67A5" w:rsidRDefault="000439ED" w:rsidP="00823409">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Pr>
                <w:rFonts w:asciiTheme="majorBidi" w:eastAsia="Times New Roman" w:hAnsiTheme="majorBidi" w:cstheme="majorBidi"/>
                <w:spacing w:val="0"/>
                <w:w w:val="100"/>
                <w:kern w:val="0"/>
                <w:sz w:val="18"/>
                <w:szCs w:val="18"/>
                <w:lang w:eastAsia="zh-CN"/>
              </w:rPr>
              <w:t>T</w:t>
            </w:r>
            <w:r w:rsidR="00823409" w:rsidRPr="001E67A5">
              <w:rPr>
                <w:rFonts w:asciiTheme="majorBidi" w:eastAsia="Times New Roman" w:hAnsiTheme="majorBidi" w:cstheme="majorBidi"/>
                <w:spacing w:val="0"/>
                <w:w w:val="100"/>
                <w:kern w:val="0"/>
                <w:sz w:val="18"/>
                <w:szCs w:val="18"/>
                <w:lang w:eastAsia="zh-CN"/>
              </w:rPr>
              <w:t xml:space="preserve">o </w:t>
            </w:r>
            <w:r w:rsidR="00823409" w:rsidRPr="001E67A5">
              <w:rPr>
                <w:rFonts w:asciiTheme="majorBidi" w:hAnsiTheme="majorBidi" w:cstheme="majorBidi"/>
                <w:color w:val="000000" w:themeColor="text1"/>
                <w:sz w:val="17"/>
                <w:szCs w:val="17"/>
              </w:rPr>
              <w:t>the Front Office of the (DSRSG/RC/HC (development pillar)</w:t>
            </w:r>
          </w:p>
        </w:tc>
      </w:tr>
      <w:tr w:rsidR="00823409" w:rsidRPr="00331B22" w14:paraId="2375588F" w14:textId="77777777">
        <w:trPr>
          <w:gridAfter w:val="1"/>
          <w:wAfter w:w="6" w:type="dxa"/>
          <w:trHeight w:val="184"/>
        </w:trPr>
        <w:tc>
          <w:tcPr>
            <w:tcW w:w="1170" w:type="dxa"/>
            <w:tcBorders>
              <w:left w:val="nil"/>
              <w:right w:val="nil"/>
            </w:tcBorders>
          </w:tcPr>
          <w:p w14:paraId="40726DB6"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00E7B9B6"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54CC1F62" w14:textId="77777777" w:rsidR="00823409" w:rsidRPr="00331B22" w:rsidRDefault="00823409" w:rsidP="00823409">
            <w:pPr>
              <w:suppressAutoHyphens w:val="0"/>
              <w:spacing w:before="40" w:after="40" w:line="210" w:lineRule="exact"/>
              <w:jc w:val="righ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35DCC925"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szCs w:val="17"/>
              </w:rPr>
              <w:t>LL</w:t>
            </w:r>
          </w:p>
        </w:tc>
        <w:tc>
          <w:tcPr>
            <w:tcW w:w="2880" w:type="dxa"/>
            <w:tcBorders>
              <w:left w:val="nil"/>
              <w:right w:val="nil"/>
            </w:tcBorders>
          </w:tcPr>
          <w:p w14:paraId="721D6DE0"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color w:val="000000" w:themeColor="text1"/>
                <w:sz w:val="17"/>
                <w:szCs w:val="17"/>
              </w:rPr>
              <w:t>Driver</w:t>
            </w:r>
          </w:p>
        </w:tc>
        <w:tc>
          <w:tcPr>
            <w:tcW w:w="1350" w:type="dxa"/>
            <w:tcBorders>
              <w:left w:val="nil"/>
              <w:right w:val="nil"/>
            </w:tcBorders>
          </w:tcPr>
          <w:p w14:paraId="6E0D179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color w:val="000000" w:themeColor="text1"/>
                <w:sz w:val="17"/>
              </w:rPr>
              <w:t>Abolishment</w:t>
            </w:r>
          </w:p>
        </w:tc>
        <w:tc>
          <w:tcPr>
            <w:tcW w:w="2249" w:type="dxa"/>
            <w:tcBorders>
              <w:left w:val="nil"/>
              <w:right w:val="nil"/>
            </w:tcBorders>
          </w:tcPr>
          <w:p w14:paraId="07500250"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r>
      <w:tr w:rsidR="00823409" w:rsidRPr="00331B22" w14:paraId="38FBD5C1" w14:textId="77777777">
        <w:trPr>
          <w:gridAfter w:val="1"/>
          <w:wAfter w:w="6" w:type="dxa"/>
          <w:trHeight w:val="184"/>
        </w:trPr>
        <w:tc>
          <w:tcPr>
            <w:tcW w:w="1170" w:type="dxa"/>
            <w:tcBorders>
              <w:left w:val="nil"/>
              <w:right w:val="nil"/>
            </w:tcBorders>
          </w:tcPr>
          <w:p w14:paraId="67D320D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299FCF78"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72E6EFA1" w14:textId="77777777" w:rsidR="00823409" w:rsidRPr="00331B22" w:rsidRDefault="00823409" w:rsidP="00823409">
            <w:pPr>
              <w:suppressAutoHyphens w:val="0"/>
              <w:spacing w:before="40" w:after="40" w:line="210" w:lineRule="exact"/>
              <w:jc w:val="righ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2083E6C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color w:val="000000" w:themeColor="text1"/>
                <w:sz w:val="17"/>
                <w:szCs w:val="17"/>
              </w:rPr>
              <w:t>LL</w:t>
            </w:r>
          </w:p>
        </w:tc>
        <w:tc>
          <w:tcPr>
            <w:tcW w:w="2880" w:type="dxa"/>
            <w:tcBorders>
              <w:left w:val="nil"/>
              <w:right w:val="nil"/>
            </w:tcBorders>
          </w:tcPr>
          <w:p w14:paraId="7F3A354A"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color w:val="000000" w:themeColor="text1"/>
                <w:sz w:val="17"/>
                <w:szCs w:val="17"/>
              </w:rPr>
              <w:t>Vehicle Technician</w:t>
            </w:r>
          </w:p>
        </w:tc>
        <w:tc>
          <w:tcPr>
            <w:tcW w:w="1350" w:type="dxa"/>
            <w:tcBorders>
              <w:left w:val="nil"/>
              <w:right w:val="nil"/>
            </w:tcBorders>
          </w:tcPr>
          <w:p w14:paraId="771B4A85"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color w:val="000000" w:themeColor="text1"/>
                <w:sz w:val="17"/>
                <w:szCs w:val="17"/>
              </w:rPr>
              <w:t xml:space="preserve">Redeployment </w:t>
            </w:r>
          </w:p>
        </w:tc>
        <w:tc>
          <w:tcPr>
            <w:tcW w:w="2249" w:type="dxa"/>
            <w:tcBorders>
              <w:left w:val="nil"/>
              <w:right w:val="nil"/>
            </w:tcBorders>
          </w:tcPr>
          <w:p w14:paraId="6D06CD38" w14:textId="2243B056" w:rsidR="00823409" w:rsidRPr="00331B22" w:rsidRDefault="00144202"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Pr>
                <w:rFonts w:asciiTheme="majorBidi" w:hAnsiTheme="majorBidi" w:cstheme="majorBidi"/>
                <w:color w:val="000000" w:themeColor="text1"/>
                <w:sz w:val="17"/>
                <w:szCs w:val="17"/>
              </w:rPr>
              <w:t>F</w:t>
            </w:r>
            <w:r w:rsidR="00823409" w:rsidRPr="00331B22">
              <w:rPr>
                <w:rFonts w:asciiTheme="majorBidi" w:hAnsiTheme="majorBidi" w:cstheme="majorBidi"/>
                <w:color w:val="000000" w:themeColor="text1"/>
                <w:sz w:val="17"/>
                <w:szCs w:val="17"/>
              </w:rPr>
              <w:t>rom Transport Unit</w:t>
            </w:r>
          </w:p>
        </w:tc>
      </w:tr>
      <w:tr w:rsidR="00823409" w:rsidRPr="00331B22" w14:paraId="265D8B6C"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3044230F"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4101B70A"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79D7C422" w14:textId="49855BEE"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w:t>
            </w:r>
            <w:r w:rsidR="00FC1AA4">
              <w:rPr>
                <w:rFonts w:asciiTheme="majorBidi" w:hAnsiTheme="majorBidi" w:cstheme="majorBidi"/>
                <w:b/>
                <w:bCs/>
                <w:sz w:val="18"/>
                <w:szCs w:val="18"/>
              </w:rPr>
              <w:t>1</w:t>
            </w:r>
          </w:p>
        </w:tc>
        <w:tc>
          <w:tcPr>
            <w:tcW w:w="540" w:type="dxa"/>
            <w:tcBorders>
              <w:top w:val="single" w:sz="2" w:space="0" w:color="auto"/>
              <w:left w:val="nil"/>
              <w:bottom w:val="single" w:sz="4" w:space="0" w:color="auto"/>
              <w:right w:val="nil"/>
            </w:tcBorders>
            <w:noWrap/>
          </w:tcPr>
          <w:p w14:paraId="658C53D2"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537888B6"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52219DC2"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6EAE0E0A"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63ACF054" w14:textId="77777777">
        <w:trPr>
          <w:gridAfter w:val="1"/>
          <w:wAfter w:w="6" w:type="dxa"/>
          <w:trHeight w:val="184"/>
        </w:trPr>
        <w:tc>
          <w:tcPr>
            <w:tcW w:w="1170" w:type="dxa"/>
            <w:tcBorders>
              <w:left w:val="nil"/>
              <w:right w:val="nil"/>
            </w:tcBorders>
          </w:tcPr>
          <w:p w14:paraId="6DBA7663"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eastAsia="Times New Roman" w:hAnsiTheme="majorBidi" w:cstheme="majorBidi"/>
                <w:b/>
                <w:bCs/>
                <w:spacing w:val="0"/>
                <w:w w:val="100"/>
                <w:kern w:val="0"/>
                <w:sz w:val="18"/>
                <w:szCs w:val="18"/>
                <w:lang w:eastAsia="zh-CN"/>
              </w:rPr>
              <w:t>Mazar</w:t>
            </w:r>
          </w:p>
        </w:tc>
        <w:tc>
          <w:tcPr>
            <w:tcW w:w="1262" w:type="dxa"/>
            <w:tcBorders>
              <w:left w:val="nil"/>
              <w:right w:val="nil"/>
            </w:tcBorders>
          </w:tcPr>
          <w:p w14:paraId="255CB119"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c>
          <w:tcPr>
            <w:tcW w:w="718" w:type="dxa"/>
            <w:tcBorders>
              <w:left w:val="nil"/>
              <w:right w:val="nil"/>
            </w:tcBorders>
          </w:tcPr>
          <w:p w14:paraId="7002CCBE"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p>
        </w:tc>
        <w:tc>
          <w:tcPr>
            <w:tcW w:w="540" w:type="dxa"/>
            <w:tcBorders>
              <w:left w:val="nil"/>
              <w:right w:val="nil"/>
            </w:tcBorders>
            <w:noWrap/>
          </w:tcPr>
          <w:p w14:paraId="36758BDC"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left w:val="nil"/>
              <w:right w:val="nil"/>
            </w:tcBorders>
          </w:tcPr>
          <w:p w14:paraId="5683540F"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tcPr>
          <w:p w14:paraId="073C94D3"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3A26202B"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5925B232" w14:textId="77777777">
        <w:trPr>
          <w:gridAfter w:val="1"/>
          <w:wAfter w:w="6" w:type="dxa"/>
          <w:trHeight w:val="184"/>
        </w:trPr>
        <w:tc>
          <w:tcPr>
            <w:tcW w:w="1170" w:type="dxa"/>
            <w:tcBorders>
              <w:left w:val="nil"/>
              <w:right w:val="nil"/>
            </w:tcBorders>
          </w:tcPr>
          <w:p w14:paraId="7C8CB721"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3D5A6D6A"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5124623C"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7BD972C2"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NPO</w:t>
            </w:r>
          </w:p>
        </w:tc>
        <w:tc>
          <w:tcPr>
            <w:tcW w:w="2880" w:type="dxa"/>
            <w:tcBorders>
              <w:left w:val="nil"/>
              <w:right w:val="nil"/>
            </w:tcBorders>
          </w:tcPr>
          <w:p w14:paraId="601469F2"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Administrative Officer</w:t>
            </w:r>
          </w:p>
        </w:tc>
        <w:tc>
          <w:tcPr>
            <w:tcW w:w="1350" w:type="dxa"/>
            <w:tcBorders>
              <w:left w:val="nil"/>
              <w:right w:val="nil"/>
            </w:tcBorders>
          </w:tcPr>
          <w:p w14:paraId="0A31514B"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color w:val="000000" w:themeColor="text1"/>
                <w:sz w:val="17"/>
              </w:rPr>
              <w:t>Abolishment</w:t>
            </w:r>
          </w:p>
        </w:tc>
        <w:tc>
          <w:tcPr>
            <w:tcW w:w="2249" w:type="dxa"/>
            <w:tcBorders>
              <w:left w:val="nil"/>
              <w:right w:val="nil"/>
            </w:tcBorders>
          </w:tcPr>
          <w:p w14:paraId="21085EB3"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7843261E" w14:textId="77777777">
        <w:trPr>
          <w:gridAfter w:val="1"/>
          <w:wAfter w:w="6" w:type="dxa"/>
          <w:trHeight w:val="184"/>
        </w:trPr>
        <w:tc>
          <w:tcPr>
            <w:tcW w:w="1170" w:type="dxa"/>
            <w:tcBorders>
              <w:left w:val="nil"/>
              <w:right w:val="nil"/>
            </w:tcBorders>
          </w:tcPr>
          <w:p w14:paraId="163218B6"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1AEAAADA"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37A93188"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70DDFB0E"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NPO</w:t>
            </w:r>
          </w:p>
        </w:tc>
        <w:tc>
          <w:tcPr>
            <w:tcW w:w="2880" w:type="dxa"/>
            <w:tcBorders>
              <w:left w:val="nil"/>
              <w:right w:val="nil"/>
            </w:tcBorders>
          </w:tcPr>
          <w:p w14:paraId="0EF54153"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Associate Information Analyst</w:t>
            </w:r>
          </w:p>
        </w:tc>
        <w:tc>
          <w:tcPr>
            <w:tcW w:w="1350" w:type="dxa"/>
            <w:tcBorders>
              <w:left w:val="nil"/>
              <w:right w:val="nil"/>
            </w:tcBorders>
          </w:tcPr>
          <w:p w14:paraId="71D7BCBB"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color w:val="000000" w:themeColor="text1"/>
                <w:sz w:val="17"/>
              </w:rPr>
              <w:t>Abolishment</w:t>
            </w:r>
          </w:p>
        </w:tc>
        <w:tc>
          <w:tcPr>
            <w:tcW w:w="2249" w:type="dxa"/>
            <w:tcBorders>
              <w:left w:val="nil"/>
              <w:right w:val="nil"/>
            </w:tcBorders>
          </w:tcPr>
          <w:p w14:paraId="7C7038E2"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5102443A" w14:textId="77777777">
        <w:trPr>
          <w:gridAfter w:val="1"/>
          <w:wAfter w:w="6" w:type="dxa"/>
          <w:trHeight w:val="184"/>
        </w:trPr>
        <w:tc>
          <w:tcPr>
            <w:tcW w:w="1170" w:type="dxa"/>
            <w:tcBorders>
              <w:left w:val="nil"/>
              <w:right w:val="nil"/>
            </w:tcBorders>
          </w:tcPr>
          <w:p w14:paraId="431A3C04"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607D4DAD"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4219D916"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74AA08C4"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LL</w:t>
            </w:r>
          </w:p>
        </w:tc>
        <w:tc>
          <w:tcPr>
            <w:tcW w:w="2880" w:type="dxa"/>
            <w:tcBorders>
              <w:left w:val="nil"/>
              <w:right w:val="nil"/>
            </w:tcBorders>
          </w:tcPr>
          <w:p w14:paraId="3A1F36FF" w14:textId="2B3B72D4" w:rsidR="00823409" w:rsidRPr="00331B22" w:rsidRDefault="002C537B"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Pr>
                <w:rFonts w:asciiTheme="majorBidi" w:hAnsiTheme="majorBidi" w:cstheme="majorBidi"/>
                <w:color w:val="000000" w:themeColor="text1"/>
                <w:sz w:val="17"/>
                <w:szCs w:val="17"/>
              </w:rPr>
              <w:t>Communications</w:t>
            </w:r>
            <w:r w:rsidR="00823409" w:rsidRPr="00331B22">
              <w:rPr>
                <w:rFonts w:asciiTheme="majorBidi" w:hAnsiTheme="majorBidi" w:cstheme="majorBidi"/>
                <w:color w:val="000000" w:themeColor="text1"/>
                <w:sz w:val="17"/>
                <w:szCs w:val="17"/>
              </w:rPr>
              <w:t xml:space="preserve"> Assistant</w:t>
            </w:r>
          </w:p>
        </w:tc>
        <w:tc>
          <w:tcPr>
            <w:tcW w:w="1350" w:type="dxa"/>
            <w:tcBorders>
              <w:left w:val="nil"/>
              <w:right w:val="nil"/>
            </w:tcBorders>
          </w:tcPr>
          <w:p w14:paraId="5A8DAEC6"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color w:val="000000" w:themeColor="text1"/>
                <w:sz w:val="17"/>
              </w:rPr>
              <w:t>Abolishment</w:t>
            </w:r>
          </w:p>
        </w:tc>
        <w:tc>
          <w:tcPr>
            <w:tcW w:w="2249" w:type="dxa"/>
            <w:tcBorders>
              <w:left w:val="nil"/>
              <w:right w:val="nil"/>
            </w:tcBorders>
          </w:tcPr>
          <w:p w14:paraId="0876CF7B"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5A30A6DD" w14:textId="77777777">
        <w:trPr>
          <w:gridAfter w:val="1"/>
          <w:wAfter w:w="6" w:type="dxa"/>
          <w:trHeight w:val="184"/>
        </w:trPr>
        <w:tc>
          <w:tcPr>
            <w:tcW w:w="1170" w:type="dxa"/>
            <w:tcBorders>
              <w:left w:val="nil"/>
              <w:right w:val="nil"/>
            </w:tcBorders>
          </w:tcPr>
          <w:p w14:paraId="5F0034CB"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25F633C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712D1F93"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6B2132C6"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LL</w:t>
            </w:r>
          </w:p>
        </w:tc>
        <w:tc>
          <w:tcPr>
            <w:tcW w:w="2880" w:type="dxa"/>
            <w:tcBorders>
              <w:left w:val="nil"/>
              <w:right w:val="nil"/>
            </w:tcBorders>
          </w:tcPr>
          <w:p w14:paraId="73A5D72E"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Driver</w:t>
            </w:r>
          </w:p>
        </w:tc>
        <w:tc>
          <w:tcPr>
            <w:tcW w:w="1350" w:type="dxa"/>
            <w:tcBorders>
              <w:left w:val="nil"/>
              <w:right w:val="nil"/>
            </w:tcBorders>
          </w:tcPr>
          <w:p w14:paraId="3C3CE64A"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color w:val="000000" w:themeColor="text1"/>
                <w:sz w:val="17"/>
              </w:rPr>
              <w:t>Abolishment</w:t>
            </w:r>
          </w:p>
        </w:tc>
        <w:tc>
          <w:tcPr>
            <w:tcW w:w="2249" w:type="dxa"/>
            <w:tcBorders>
              <w:left w:val="nil"/>
              <w:right w:val="nil"/>
            </w:tcBorders>
          </w:tcPr>
          <w:p w14:paraId="075B71FD"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76C6442F"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177E4FB8"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63C4FABE"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16D42E02"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-4</w:t>
            </w:r>
          </w:p>
        </w:tc>
        <w:tc>
          <w:tcPr>
            <w:tcW w:w="540" w:type="dxa"/>
            <w:tcBorders>
              <w:top w:val="single" w:sz="2" w:space="0" w:color="auto"/>
              <w:left w:val="nil"/>
              <w:bottom w:val="single" w:sz="4" w:space="0" w:color="auto"/>
              <w:right w:val="nil"/>
            </w:tcBorders>
            <w:noWrap/>
          </w:tcPr>
          <w:p w14:paraId="64F5B42D"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410E1E0E"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55A3D4A7"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0921F525"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7F6A7A0C" w14:textId="77777777">
        <w:trPr>
          <w:gridAfter w:val="1"/>
          <w:wAfter w:w="6" w:type="dxa"/>
          <w:trHeight w:val="184"/>
        </w:trPr>
        <w:tc>
          <w:tcPr>
            <w:tcW w:w="1170" w:type="dxa"/>
            <w:tcBorders>
              <w:left w:val="nil"/>
              <w:right w:val="nil"/>
            </w:tcBorders>
          </w:tcPr>
          <w:p w14:paraId="2F32C4AC"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eastAsia="Calibri"/>
                <w:b/>
                <w:bCs/>
                <w:color w:val="000000" w:themeColor="text1"/>
                <w:sz w:val="17"/>
              </w:rPr>
              <w:t>Jalalabad</w:t>
            </w:r>
          </w:p>
        </w:tc>
        <w:tc>
          <w:tcPr>
            <w:tcW w:w="1262" w:type="dxa"/>
            <w:tcBorders>
              <w:left w:val="nil"/>
              <w:right w:val="nil"/>
            </w:tcBorders>
          </w:tcPr>
          <w:p w14:paraId="49AFCF3A"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c>
          <w:tcPr>
            <w:tcW w:w="718" w:type="dxa"/>
            <w:tcBorders>
              <w:left w:val="nil"/>
              <w:right w:val="nil"/>
            </w:tcBorders>
          </w:tcPr>
          <w:p w14:paraId="78ADCE9D"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p>
        </w:tc>
        <w:tc>
          <w:tcPr>
            <w:tcW w:w="540" w:type="dxa"/>
            <w:tcBorders>
              <w:left w:val="nil"/>
              <w:right w:val="nil"/>
            </w:tcBorders>
            <w:noWrap/>
          </w:tcPr>
          <w:p w14:paraId="3EDC687A"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left w:val="nil"/>
              <w:right w:val="nil"/>
            </w:tcBorders>
          </w:tcPr>
          <w:p w14:paraId="28A0EB83"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tcPr>
          <w:p w14:paraId="4077B63D"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4B971E19"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AA61E24" w14:textId="77777777">
        <w:trPr>
          <w:gridAfter w:val="1"/>
          <w:wAfter w:w="6" w:type="dxa"/>
          <w:trHeight w:val="184"/>
        </w:trPr>
        <w:tc>
          <w:tcPr>
            <w:tcW w:w="1170" w:type="dxa"/>
            <w:tcBorders>
              <w:left w:val="nil"/>
              <w:right w:val="nil"/>
            </w:tcBorders>
          </w:tcPr>
          <w:p w14:paraId="32D91DD0"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4E598D5A"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5C9098E6"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szCs w:val="17"/>
              </w:rPr>
              <w:t>-2</w:t>
            </w:r>
          </w:p>
        </w:tc>
        <w:tc>
          <w:tcPr>
            <w:tcW w:w="540" w:type="dxa"/>
            <w:tcBorders>
              <w:left w:val="nil"/>
              <w:right w:val="nil"/>
            </w:tcBorders>
            <w:noWrap/>
          </w:tcPr>
          <w:p w14:paraId="32469C47"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szCs w:val="17"/>
              </w:rPr>
              <w:t>LL</w:t>
            </w:r>
          </w:p>
        </w:tc>
        <w:tc>
          <w:tcPr>
            <w:tcW w:w="2880" w:type="dxa"/>
            <w:tcBorders>
              <w:left w:val="nil"/>
              <w:right w:val="nil"/>
            </w:tcBorders>
          </w:tcPr>
          <w:p w14:paraId="59E618C6"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Field Security Guard</w:t>
            </w:r>
          </w:p>
        </w:tc>
        <w:tc>
          <w:tcPr>
            <w:tcW w:w="1350" w:type="dxa"/>
            <w:tcBorders>
              <w:left w:val="nil"/>
              <w:right w:val="nil"/>
            </w:tcBorders>
          </w:tcPr>
          <w:p w14:paraId="6B513A9F"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color w:val="000000" w:themeColor="text1"/>
                <w:sz w:val="17"/>
              </w:rPr>
              <w:t>Abolishment</w:t>
            </w:r>
          </w:p>
        </w:tc>
        <w:tc>
          <w:tcPr>
            <w:tcW w:w="2249" w:type="dxa"/>
            <w:tcBorders>
              <w:left w:val="nil"/>
              <w:right w:val="nil"/>
            </w:tcBorders>
          </w:tcPr>
          <w:p w14:paraId="2642C5AC"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223C59F2" w14:textId="77777777">
        <w:trPr>
          <w:gridAfter w:val="1"/>
          <w:wAfter w:w="6" w:type="dxa"/>
          <w:trHeight w:val="184"/>
        </w:trPr>
        <w:tc>
          <w:tcPr>
            <w:tcW w:w="1170" w:type="dxa"/>
            <w:tcBorders>
              <w:left w:val="nil"/>
              <w:right w:val="nil"/>
            </w:tcBorders>
          </w:tcPr>
          <w:p w14:paraId="01DF2FF0"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6A3EAA08"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010DD652"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eastAsia="Calibri"/>
                <w:color w:val="000000" w:themeColor="text1"/>
                <w:sz w:val="17"/>
              </w:rPr>
              <w:t>-1</w:t>
            </w:r>
          </w:p>
        </w:tc>
        <w:tc>
          <w:tcPr>
            <w:tcW w:w="540" w:type="dxa"/>
            <w:tcBorders>
              <w:left w:val="nil"/>
              <w:right w:val="nil"/>
            </w:tcBorders>
            <w:noWrap/>
          </w:tcPr>
          <w:p w14:paraId="0AE3B101"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LL</w:t>
            </w:r>
          </w:p>
        </w:tc>
        <w:tc>
          <w:tcPr>
            <w:tcW w:w="2880" w:type="dxa"/>
            <w:tcBorders>
              <w:left w:val="nil"/>
              <w:right w:val="nil"/>
            </w:tcBorders>
          </w:tcPr>
          <w:p w14:paraId="5C0A2318"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eastAsia="Calibri"/>
                <w:color w:val="000000" w:themeColor="text1"/>
                <w:sz w:val="17"/>
              </w:rPr>
              <w:t>Driver</w:t>
            </w:r>
          </w:p>
        </w:tc>
        <w:tc>
          <w:tcPr>
            <w:tcW w:w="1350" w:type="dxa"/>
            <w:tcBorders>
              <w:left w:val="nil"/>
              <w:right w:val="nil"/>
            </w:tcBorders>
          </w:tcPr>
          <w:p w14:paraId="0BF129C0"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color w:val="000000" w:themeColor="text1"/>
                <w:sz w:val="17"/>
              </w:rPr>
              <w:t>Abolishment</w:t>
            </w:r>
          </w:p>
        </w:tc>
        <w:tc>
          <w:tcPr>
            <w:tcW w:w="2249" w:type="dxa"/>
            <w:tcBorders>
              <w:left w:val="nil"/>
              <w:right w:val="nil"/>
            </w:tcBorders>
          </w:tcPr>
          <w:p w14:paraId="3DDB5443"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7AC6F0D2"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005356F5"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183BB7C5"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4605ADF9"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-3</w:t>
            </w:r>
          </w:p>
        </w:tc>
        <w:tc>
          <w:tcPr>
            <w:tcW w:w="540" w:type="dxa"/>
            <w:tcBorders>
              <w:top w:val="single" w:sz="2" w:space="0" w:color="auto"/>
              <w:left w:val="nil"/>
              <w:bottom w:val="single" w:sz="4" w:space="0" w:color="auto"/>
              <w:right w:val="nil"/>
            </w:tcBorders>
            <w:noWrap/>
          </w:tcPr>
          <w:p w14:paraId="62F01482"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2F4FB697"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201C7FE5"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00634126"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338BFAD3" w14:textId="77777777">
        <w:trPr>
          <w:gridAfter w:val="1"/>
          <w:wAfter w:w="6" w:type="dxa"/>
          <w:trHeight w:val="184"/>
        </w:trPr>
        <w:tc>
          <w:tcPr>
            <w:tcW w:w="1170" w:type="dxa"/>
            <w:tcBorders>
              <w:left w:val="nil"/>
              <w:right w:val="nil"/>
            </w:tcBorders>
          </w:tcPr>
          <w:p w14:paraId="3D1193F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roofErr w:type="spellStart"/>
            <w:r w:rsidRPr="00331B22">
              <w:rPr>
                <w:rFonts w:eastAsia="Calibri"/>
                <w:b/>
                <w:bCs/>
                <w:color w:val="000000" w:themeColor="text1"/>
                <w:sz w:val="17"/>
              </w:rPr>
              <w:t>Gardez</w:t>
            </w:r>
            <w:proofErr w:type="spellEnd"/>
          </w:p>
        </w:tc>
        <w:tc>
          <w:tcPr>
            <w:tcW w:w="1262" w:type="dxa"/>
            <w:tcBorders>
              <w:left w:val="nil"/>
              <w:right w:val="nil"/>
            </w:tcBorders>
          </w:tcPr>
          <w:p w14:paraId="66662D5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c>
          <w:tcPr>
            <w:tcW w:w="718" w:type="dxa"/>
            <w:tcBorders>
              <w:left w:val="nil"/>
              <w:right w:val="nil"/>
            </w:tcBorders>
          </w:tcPr>
          <w:p w14:paraId="78E64ECC"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p>
        </w:tc>
        <w:tc>
          <w:tcPr>
            <w:tcW w:w="540" w:type="dxa"/>
            <w:tcBorders>
              <w:left w:val="nil"/>
              <w:right w:val="nil"/>
            </w:tcBorders>
            <w:noWrap/>
          </w:tcPr>
          <w:p w14:paraId="3669F367"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left w:val="nil"/>
              <w:right w:val="nil"/>
            </w:tcBorders>
          </w:tcPr>
          <w:p w14:paraId="19AB83AC"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tcPr>
          <w:p w14:paraId="63E71B60"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34120D10"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717CCD4" w14:textId="77777777">
        <w:trPr>
          <w:gridAfter w:val="1"/>
          <w:wAfter w:w="6" w:type="dxa"/>
          <w:trHeight w:val="184"/>
        </w:trPr>
        <w:tc>
          <w:tcPr>
            <w:tcW w:w="1170" w:type="dxa"/>
            <w:tcBorders>
              <w:left w:val="nil"/>
              <w:right w:val="nil"/>
            </w:tcBorders>
          </w:tcPr>
          <w:p w14:paraId="1C224C98"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Position</w:t>
            </w:r>
          </w:p>
        </w:tc>
        <w:tc>
          <w:tcPr>
            <w:tcW w:w="1262" w:type="dxa"/>
            <w:tcBorders>
              <w:left w:val="nil"/>
              <w:right w:val="nil"/>
            </w:tcBorders>
          </w:tcPr>
          <w:p w14:paraId="6AE111D2" w14:textId="77777777" w:rsidR="00823409" w:rsidRPr="00331B22" w:rsidRDefault="00823409" w:rsidP="00823409">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rFonts w:asciiTheme="majorBidi" w:eastAsia="Times New Roman" w:hAnsiTheme="majorBidi" w:cstheme="majorBidi"/>
                <w:spacing w:val="0"/>
                <w:w w:val="100"/>
                <w:kern w:val="0"/>
                <w:sz w:val="18"/>
                <w:szCs w:val="18"/>
                <w:lang w:eastAsia="zh-CN"/>
              </w:rPr>
              <w:t>International</w:t>
            </w:r>
          </w:p>
        </w:tc>
        <w:tc>
          <w:tcPr>
            <w:tcW w:w="718" w:type="dxa"/>
            <w:tcBorders>
              <w:left w:val="nil"/>
              <w:right w:val="nil"/>
            </w:tcBorders>
          </w:tcPr>
          <w:p w14:paraId="5775A4BE"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573DE5D0"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roofErr w:type="spellStart"/>
            <w:r w:rsidRPr="00331B22">
              <w:rPr>
                <w:rFonts w:asciiTheme="majorBidi" w:hAnsiTheme="majorBidi" w:cstheme="majorBidi"/>
                <w:color w:val="000000" w:themeColor="text1"/>
                <w:sz w:val="17"/>
                <w:szCs w:val="17"/>
              </w:rPr>
              <w:t>iUNV</w:t>
            </w:r>
            <w:proofErr w:type="spellEnd"/>
          </w:p>
        </w:tc>
        <w:tc>
          <w:tcPr>
            <w:tcW w:w="2880" w:type="dxa"/>
            <w:tcBorders>
              <w:left w:val="nil"/>
              <w:right w:val="nil"/>
            </w:tcBorders>
          </w:tcPr>
          <w:p w14:paraId="7CA63FC4"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Medical Officer</w:t>
            </w:r>
          </w:p>
        </w:tc>
        <w:tc>
          <w:tcPr>
            <w:tcW w:w="1350" w:type="dxa"/>
            <w:tcBorders>
              <w:left w:val="nil"/>
              <w:right w:val="nil"/>
            </w:tcBorders>
          </w:tcPr>
          <w:p w14:paraId="10E92EED"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noProof/>
                <w:color w:val="000000" w:themeColor="text1"/>
                <w:w w:val="100"/>
                <w:sz w:val="17"/>
                <w:szCs w:val="17"/>
              </w:rPr>
              <w:t>Establishment</w:t>
            </w:r>
          </w:p>
        </w:tc>
        <w:tc>
          <w:tcPr>
            <w:tcW w:w="2249" w:type="dxa"/>
            <w:tcBorders>
              <w:left w:val="nil"/>
              <w:right w:val="nil"/>
            </w:tcBorders>
          </w:tcPr>
          <w:p w14:paraId="5CBA0327"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3E141043"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1719BCCE"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516CF1DE"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5B87B2FB"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+1</w:t>
            </w:r>
          </w:p>
        </w:tc>
        <w:tc>
          <w:tcPr>
            <w:tcW w:w="540" w:type="dxa"/>
            <w:tcBorders>
              <w:top w:val="single" w:sz="2" w:space="0" w:color="auto"/>
              <w:left w:val="nil"/>
              <w:bottom w:val="single" w:sz="4" w:space="0" w:color="auto"/>
              <w:right w:val="nil"/>
            </w:tcBorders>
            <w:noWrap/>
          </w:tcPr>
          <w:p w14:paraId="7FEA1F25"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53B9D815"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1BA39165"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6D0D9B84"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5AD1EBD9" w14:textId="77777777">
        <w:trPr>
          <w:gridAfter w:val="1"/>
          <w:wAfter w:w="6" w:type="dxa"/>
          <w:trHeight w:val="184"/>
        </w:trPr>
        <w:tc>
          <w:tcPr>
            <w:tcW w:w="1170" w:type="dxa"/>
            <w:tcBorders>
              <w:left w:val="nil"/>
              <w:right w:val="nil"/>
            </w:tcBorders>
          </w:tcPr>
          <w:p w14:paraId="22C0B72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roofErr w:type="spellStart"/>
            <w:r w:rsidRPr="00331B22">
              <w:rPr>
                <w:rFonts w:eastAsia="Calibri"/>
                <w:b/>
                <w:bCs/>
                <w:color w:val="000000" w:themeColor="text1"/>
                <w:sz w:val="17"/>
              </w:rPr>
              <w:t>Bamyan</w:t>
            </w:r>
            <w:proofErr w:type="spellEnd"/>
          </w:p>
        </w:tc>
        <w:tc>
          <w:tcPr>
            <w:tcW w:w="1262" w:type="dxa"/>
            <w:tcBorders>
              <w:left w:val="nil"/>
              <w:right w:val="nil"/>
            </w:tcBorders>
          </w:tcPr>
          <w:p w14:paraId="56401535"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c>
          <w:tcPr>
            <w:tcW w:w="718" w:type="dxa"/>
            <w:tcBorders>
              <w:left w:val="nil"/>
              <w:right w:val="nil"/>
            </w:tcBorders>
          </w:tcPr>
          <w:p w14:paraId="737A869D"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p>
        </w:tc>
        <w:tc>
          <w:tcPr>
            <w:tcW w:w="540" w:type="dxa"/>
            <w:tcBorders>
              <w:left w:val="nil"/>
              <w:right w:val="nil"/>
            </w:tcBorders>
            <w:noWrap/>
          </w:tcPr>
          <w:p w14:paraId="3E8B389C"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left w:val="nil"/>
              <w:right w:val="nil"/>
            </w:tcBorders>
          </w:tcPr>
          <w:p w14:paraId="7E079102"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tcPr>
          <w:p w14:paraId="0352FFDA"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222E0711"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8952748" w14:textId="77777777">
        <w:trPr>
          <w:gridAfter w:val="1"/>
          <w:wAfter w:w="6" w:type="dxa"/>
          <w:trHeight w:val="184"/>
        </w:trPr>
        <w:tc>
          <w:tcPr>
            <w:tcW w:w="1170" w:type="dxa"/>
            <w:tcBorders>
              <w:left w:val="nil"/>
              <w:right w:val="nil"/>
            </w:tcBorders>
          </w:tcPr>
          <w:p w14:paraId="4251B80D"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540EAADB"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eastAsia="Times New Roman" w:hAnsiTheme="majorBidi" w:cstheme="majorBidi"/>
                <w:spacing w:val="0"/>
                <w:w w:val="100"/>
                <w:kern w:val="0"/>
                <w:sz w:val="18"/>
                <w:szCs w:val="18"/>
                <w:lang w:eastAsia="zh-CN"/>
              </w:rPr>
              <w:t>International</w:t>
            </w:r>
          </w:p>
        </w:tc>
        <w:tc>
          <w:tcPr>
            <w:tcW w:w="718" w:type="dxa"/>
            <w:tcBorders>
              <w:left w:val="nil"/>
              <w:right w:val="nil"/>
            </w:tcBorders>
          </w:tcPr>
          <w:p w14:paraId="51BD6F1F"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6B5CD0C0"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FS</w:t>
            </w:r>
          </w:p>
        </w:tc>
        <w:tc>
          <w:tcPr>
            <w:tcW w:w="2880" w:type="dxa"/>
            <w:tcBorders>
              <w:left w:val="nil"/>
              <w:right w:val="nil"/>
            </w:tcBorders>
          </w:tcPr>
          <w:p w14:paraId="62C14371"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Security Officer</w:t>
            </w:r>
          </w:p>
        </w:tc>
        <w:tc>
          <w:tcPr>
            <w:tcW w:w="1350" w:type="dxa"/>
            <w:tcBorders>
              <w:left w:val="nil"/>
              <w:right w:val="nil"/>
            </w:tcBorders>
          </w:tcPr>
          <w:p w14:paraId="2B454342"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noProof/>
                <w:color w:val="000000" w:themeColor="text1"/>
                <w:w w:val="100"/>
                <w:sz w:val="17"/>
                <w:szCs w:val="17"/>
              </w:rPr>
              <w:t>Abolishment</w:t>
            </w:r>
          </w:p>
        </w:tc>
        <w:tc>
          <w:tcPr>
            <w:tcW w:w="2249" w:type="dxa"/>
            <w:tcBorders>
              <w:left w:val="nil"/>
              <w:right w:val="nil"/>
            </w:tcBorders>
          </w:tcPr>
          <w:p w14:paraId="1B320276"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6B4EE640" w14:textId="77777777">
        <w:trPr>
          <w:gridAfter w:val="1"/>
          <w:wAfter w:w="6" w:type="dxa"/>
          <w:trHeight w:val="184"/>
        </w:trPr>
        <w:tc>
          <w:tcPr>
            <w:tcW w:w="1170" w:type="dxa"/>
            <w:tcBorders>
              <w:left w:val="nil"/>
              <w:right w:val="nil"/>
            </w:tcBorders>
          </w:tcPr>
          <w:p w14:paraId="3D10DAC2"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Post</w:t>
            </w:r>
          </w:p>
        </w:tc>
        <w:tc>
          <w:tcPr>
            <w:tcW w:w="1262" w:type="dxa"/>
            <w:tcBorders>
              <w:left w:val="nil"/>
              <w:right w:val="nil"/>
            </w:tcBorders>
          </w:tcPr>
          <w:p w14:paraId="4AA52A01"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3D4946EC"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3F32AE6A"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LL</w:t>
            </w:r>
          </w:p>
        </w:tc>
        <w:tc>
          <w:tcPr>
            <w:tcW w:w="2880" w:type="dxa"/>
            <w:tcBorders>
              <w:left w:val="nil"/>
              <w:right w:val="nil"/>
            </w:tcBorders>
          </w:tcPr>
          <w:p w14:paraId="1659FAD1"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Driver</w:t>
            </w:r>
          </w:p>
        </w:tc>
        <w:tc>
          <w:tcPr>
            <w:tcW w:w="1350" w:type="dxa"/>
            <w:tcBorders>
              <w:left w:val="nil"/>
              <w:right w:val="nil"/>
            </w:tcBorders>
          </w:tcPr>
          <w:p w14:paraId="14F7E365"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noProof/>
                <w:color w:val="000000" w:themeColor="text1"/>
                <w:w w:val="100"/>
                <w:sz w:val="17"/>
                <w:szCs w:val="17"/>
              </w:rPr>
              <w:t>Abolishment</w:t>
            </w:r>
          </w:p>
        </w:tc>
        <w:tc>
          <w:tcPr>
            <w:tcW w:w="2249" w:type="dxa"/>
            <w:tcBorders>
              <w:left w:val="nil"/>
              <w:right w:val="nil"/>
            </w:tcBorders>
          </w:tcPr>
          <w:p w14:paraId="04DB4767"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3FBA462D" w14:textId="77777777">
        <w:trPr>
          <w:gridAfter w:val="1"/>
          <w:wAfter w:w="6" w:type="dxa"/>
          <w:trHeight w:val="184"/>
        </w:trPr>
        <w:tc>
          <w:tcPr>
            <w:tcW w:w="1170" w:type="dxa"/>
            <w:tcBorders>
              <w:left w:val="nil"/>
              <w:right w:val="nil"/>
            </w:tcBorders>
          </w:tcPr>
          <w:p w14:paraId="4CE4090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color w:val="000000" w:themeColor="text1"/>
                <w:sz w:val="17"/>
              </w:rPr>
              <w:t>Position</w:t>
            </w:r>
          </w:p>
        </w:tc>
        <w:tc>
          <w:tcPr>
            <w:tcW w:w="1262" w:type="dxa"/>
            <w:tcBorders>
              <w:left w:val="nil"/>
              <w:right w:val="nil"/>
            </w:tcBorders>
          </w:tcPr>
          <w:p w14:paraId="633C35D3"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eastAsia="Times New Roman" w:hAnsiTheme="majorBidi" w:cstheme="majorBidi"/>
                <w:spacing w:val="0"/>
                <w:w w:val="100"/>
                <w:kern w:val="0"/>
                <w:sz w:val="18"/>
                <w:szCs w:val="18"/>
                <w:lang w:eastAsia="zh-CN"/>
              </w:rPr>
              <w:t>International</w:t>
            </w:r>
          </w:p>
        </w:tc>
        <w:tc>
          <w:tcPr>
            <w:tcW w:w="718" w:type="dxa"/>
            <w:tcBorders>
              <w:left w:val="nil"/>
              <w:right w:val="nil"/>
            </w:tcBorders>
          </w:tcPr>
          <w:p w14:paraId="17E9D465"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0085DA06"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roofErr w:type="spellStart"/>
            <w:r w:rsidRPr="00331B22">
              <w:rPr>
                <w:rFonts w:eastAsia="Calibri"/>
                <w:color w:val="000000" w:themeColor="text1"/>
                <w:sz w:val="17"/>
              </w:rPr>
              <w:t>iUNV</w:t>
            </w:r>
            <w:proofErr w:type="spellEnd"/>
          </w:p>
        </w:tc>
        <w:tc>
          <w:tcPr>
            <w:tcW w:w="2880" w:type="dxa"/>
            <w:tcBorders>
              <w:left w:val="nil"/>
              <w:right w:val="nil"/>
            </w:tcBorders>
          </w:tcPr>
          <w:p w14:paraId="2A09B58E"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Political Affairs Officer</w:t>
            </w:r>
          </w:p>
        </w:tc>
        <w:tc>
          <w:tcPr>
            <w:tcW w:w="1350" w:type="dxa"/>
            <w:tcBorders>
              <w:left w:val="nil"/>
              <w:right w:val="nil"/>
            </w:tcBorders>
          </w:tcPr>
          <w:p w14:paraId="5186C3DB"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noProof/>
                <w:color w:val="000000" w:themeColor="text1"/>
                <w:w w:val="100"/>
                <w:sz w:val="17"/>
                <w:szCs w:val="17"/>
              </w:rPr>
              <w:t xml:space="preserve">Reassignment </w:t>
            </w:r>
          </w:p>
        </w:tc>
        <w:tc>
          <w:tcPr>
            <w:tcW w:w="2249" w:type="dxa"/>
            <w:tcBorders>
              <w:left w:val="nil"/>
              <w:right w:val="nil"/>
            </w:tcBorders>
          </w:tcPr>
          <w:p w14:paraId="3A148189" w14:textId="19D08958" w:rsidR="00823409" w:rsidRPr="00331B22" w:rsidRDefault="00144202"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Pr>
                <w:noProof/>
                <w:color w:val="000000" w:themeColor="text1"/>
                <w:w w:val="100"/>
                <w:sz w:val="17"/>
                <w:szCs w:val="17"/>
              </w:rPr>
              <w:t>T</w:t>
            </w:r>
            <w:r w:rsidR="00823409" w:rsidRPr="00331B22">
              <w:rPr>
                <w:noProof/>
                <w:color w:val="000000" w:themeColor="text1"/>
                <w:w w:val="100"/>
                <w:sz w:val="17"/>
                <w:szCs w:val="17"/>
              </w:rPr>
              <w:t>o Security Section</w:t>
            </w:r>
          </w:p>
        </w:tc>
      </w:tr>
      <w:tr w:rsidR="00823409" w:rsidRPr="00331B22" w14:paraId="5A28D801"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68230B48"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2374A851"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4D69F920"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-3</w:t>
            </w:r>
          </w:p>
        </w:tc>
        <w:tc>
          <w:tcPr>
            <w:tcW w:w="540" w:type="dxa"/>
            <w:tcBorders>
              <w:top w:val="single" w:sz="2" w:space="0" w:color="auto"/>
              <w:left w:val="nil"/>
              <w:bottom w:val="single" w:sz="4" w:space="0" w:color="auto"/>
              <w:right w:val="nil"/>
            </w:tcBorders>
            <w:noWrap/>
          </w:tcPr>
          <w:p w14:paraId="75872853"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5D22E0FA"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1E1DB528"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74BB8D4E"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1DE49BC3" w14:textId="77777777">
        <w:trPr>
          <w:gridAfter w:val="1"/>
          <w:wAfter w:w="6" w:type="dxa"/>
          <w:trHeight w:val="184"/>
        </w:trPr>
        <w:tc>
          <w:tcPr>
            <w:tcW w:w="1170" w:type="dxa"/>
            <w:tcBorders>
              <w:left w:val="nil"/>
              <w:right w:val="nil"/>
            </w:tcBorders>
          </w:tcPr>
          <w:p w14:paraId="6BF38324" w14:textId="77777777" w:rsidR="00823409" w:rsidRPr="00331B22" w:rsidRDefault="00823409" w:rsidP="00823409">
            <w:pPr>
              <w:suppressAutoHyphens w:val="0"/>
              <w:spacing w:before="40" w:after="40" w:line="210" w:lineRule="exact"/>
              <w:rPr>
                <w:b/>
                <w:bCs/>
                <w:color w:val="000000" w:themeColor="text1"/>
                <w:sz w:val="17"/>
              </w:rPr>
            </w:pPr>
            <w:r w:rsidRPr="00331B22">
              <w:rPr>
                <w:b/>
                <w:bCs/>
                <w:color w:val="000000" w:themeColor="text1"/>
                <w:sz w:val="17"/>
              </w:rPr>
              <w:t>Kunduz</w:t>
            </w:r>
          </w:p>
        </w:tc>
        <w:tc>
          <w:tcPr>
            <w:tcW w:w="1262" w:type="dxa"/>
            <w:tcBorders>
              <w:left w:val="nil"/>
              <w:right w:val="nil"/>
            </w:tcBorders>
          </w:tcPr>
          <w:p w14:paraId="77FAE1AE"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p>
        </w:tc>
        <w:tc>
          <w:tcPr>
            <w:tcW w:w="718" w:type="dxa"/>
            <w:tcBorders>
              <w:left w:val="nil"/>
              <w:right w:val="nil"/>
            </w:tcBorders>
          </w:tcPr>
          <w:p w14:paraId="6EB0B5BC"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p>
        </w:tc>
        <w:tc>
          <w:tcPr>
            <w:tcW w:w="540" w:type="dxa"/>
            <w:tcBorders>
              <w:left w:val="nil"/>
              <w:right w:val="nil"/>
            </w:tcBorders>
            <w:noWrap/>
          </w:tcPr>
          <w:p w14:paraId="0C38F24C"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left w:val="nil"/>
              <w:right w:val="nil"/>
            </w:tcBorders>
          </w:tcPr>
          <w:p w14:paraId="7FB410F7"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left w:val="nil"/>
              <w:right w:val="nil"/>
            </w:tcBorders>
          </w:tcPr>
          <w:p w14:paraId="39FBDF3F"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left w:val="nil"/>
              <w:right w:val="nil"/>
            </w:tcBorders>
          </w:tcPr>
          <w:p w14:paraId="0EB0561F"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4B9ACE39" w14:textId="77777777">
        <w:trPr>
          <w:gridAfter w:val="1"/>
          <w:wAfter w:w="6" w:type="dxa"/>
          <w:trHeight w:val="184"/>
        </w:trPr>
        <w:tc>
          <w:tcPr>
            <w:tcW w:w="1170" w:type="dxa"/>
            <w:tcBorders>
              <w:left w:val="nil"/>
              <w:right w:val="nil"/>
            </w:tcBorders>
          </w:tcPr>
          <w:p w14:paraId="663839AA" w14:textId="77777777" w:rsidR="00823409" w:rsidRPr="00331B22" w:rsidRDefault="00823409" w:rsidP="00823409">
            <w:pPr>
              <w:suppressAutoHyphens w:val="0"/>
              <w:spacing w:before="40" w:after="40" w:line="210" w:lineRule="exact"/>
              <w:rPr>
                <w:color w:val="000000" w:themeColor="text1"/>
                <w:sz w:val="17"/>
              </w:rPr>
            </w:pPr>
            <w:r w:rsidRPr="00331B22">
              <w:rPr>
                <w:color w:val="000000" w:themeColor="text1"/>
                <w:sz w:val="17"/>
              </w:rPr>
              <w:t>Post</w:t>
            </w:r>
          </w:p>
        </w:tc>
        <w:tc>
          <w:tcPr>
            <w:tcW w:w="1262" w:type="dxa"/>
            <w:tcBorders>
              <w:left w:val="nil"/>
              <w:right w:val="nil"/>
            </w:tcBorders>
          </w:tcPr>
          <w:p w14:paraId="160926F2"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7827D2E0" w14:textId="77777777" w:rsidR="00823409" w:rsidRPr="00331B22" w:rsidRDefault="00823409" w:rsidP="00823409">
            <w:pPr>
              <w:suppressAutoHyphens w:val="0"/>
              <w:spacing w:before="40" w:after="40" w:line="210" w:lineRule="exact"/>
              <w:jc w:val="right"/>
              <w:rPr>
                <w:rFonts w:asciiTheme="majorBidi" w:hAnsiTheme="majorBidi" w:cstheme="majorBidi"/>
                <w:color w:val="000000" w:themeColor="text1"/>
                <w:sz w:val="17"/>
                <w:szCs w:val="17"/>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2AD1C7B9"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color w:val="000000" w:themeColor="text1"/>
                <w:sz w:val="17"/>
                <w:szCs w:val="17"/>
              </w:rPr>
            </w:pPr>
            <w:r w:rsidRPr="00331B22">
              <w:rPr>
                <w:rFonts w:eastAsia="Calibri"/>
                <w:color w:val="000000" w:themeColor="text1"/>
                <w:sz w:val="17"/>
              </w:rPr>
              <w:t>NPO</w:t>
            </w:r>
          </w:p>
        </w:tc>
        <w:tc>
          <w:tcPr>
            <w:tcW w:w="2880" w:type="dxa"/>
            <w:tcBorders>
              <w:left w:val="nil"/>
              <w:right w:val="nil"/>
            </w:tcBorders>
          </w:tcPr>
          <w:p w14:paraId="4CE7D0DC"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color w:val="000000" w:themeColor="text1"/>
                <w:sz w:val="17"/>
                <w:szCs w:val="17"/>
              </w:rPr>
            </w:pPr>
            <w:r w:rsidRPr="00331B22">
              <w:rPr>
                <w:rFonts w:asciiTheme="majorBidi" w:hAnsiTheme="majorBidi" w:cstheme="majorBidi"/>
                <w:color w:val="000000" w:themeColor="text1"/>
                <w:sz w:val="17"/>
                <w:szCs w:val="17"/>
              </w:rPr>
              <w:t>Assistant Programme Management Officer</w:t>
            </w:r>
          </w:p>
        </w:tc>
        <w:tc>
          <w:tcPr>
            <w:tcW w:w="1350" w:type="dxa"/>
            <w:tcBorders>
              <w:left w:val="nil"/>
              <w:right w:val="nil"/>
            </w:tcBorders>
          </w:tcPr>
          <w:p w14:paraId="74445ACA" w14:textId="77777777" w:rsidR="00823409" w:rsidRPr="00331B22" w:rsidRDefault="00823409" w:rsidP="00823409">
            <w:pPr>
              <w:suppressAutoHyphens w:val="0"/>
              <w:spacing w:before="40" w:after="40" w:line="210" w:lineRule="exact"/>
              <w:ind w:right="-42"/>
              <w:rPr>
                <w:noProof/>
                <w:color w:val="000000" w:themeColor="text1"/>
                <w:w w:val="100"/>
                <w:sz w:val="17"/>
                <w:szCs w:val="17"/>
              </w:rPr>
            </w:pPr>
            <w:r w:rsidRPr="00331B22">
              <w:rPr>
                <w:noProof/>
                <w:color w:val="000000" w:themeColor="text1"/>
                <w:w w:val="100"/>
                <w:sz w:val="17"/>
                <w:szCs w:val="17"/>
              </w:rPr>
              <w:t>Abolishment</w:t>
            </w:r>
          </w:p>
        </w:tc>
        <w:tc>
          <w:tcPr>
            <w:tcW w:w="2249" w:type="dxa"/>
            <w:tcBorders>
              <w:left w:val="nil"/>
              <w:right w:val="nil"/>
            </w:tcBorders>
          </w:tcPr>
          <w:p w14:paraId="7D5BF389"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12A99157" w14:textId="77777777">
        <w:trPr>
          <w:gridAfter w:val="1"/>
          <w:wAfter w:w="6" w:type="dxa"/>
          <w:trHeight w:val="184"/>
        </w:trPr>
        <w:tc>
          <w:tcPr>
            <w:tcW w:w="1170" w:type="dxa"/>
            <w:tcBorders>
              <w:left w:val="nil"/>
              <w:right w:val="nil"/>
            </w:tcBorders>
          </w:tcPr>
          <w:p w14:paraId="0CE63980" w14:textId="77777777" w:rsidR="00823409" w:rsidRPr="00331B22" w:rsidRDefault="00823409" w:rsidP="00823409">
            <w:pPr>
              <w:suppressAutoHyphens w:val="0"/>
              <w:spacing w:before="40" w:after="40" w:line="210" w:lineRule="exact"/>
              <w:rPr>
                <w:color w:val="000000" w:themeColor="text1"/>
                <w:sz w:val="17"/>
              </w:rPr>
            </w:pPr>
            <w:r w:rsidRPr="00331B22">
              <w:rPr>
                <w:color w:val="000000" w:themeColor="text1"/>
                <w:sz w:val="17"/>
              </w:rPr>
              <w:t>Post</w:t>
            </w:r>
          </w:p>
        </w:tc>
        <w:tc>
          <w:tcPr>
            <w:tcW w:w="1262" w:type="dxa"/>
            <w:tcBorders>
              <w:left w:val="nil"/>
              <w:right w:val="nil"/>
            </w:tcBorders>
          </w:tcPr>
          <w:p w14:paraId="7738A057"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hAnsiTheme="majorBidi" w:cstheme="majorBidi"/>
                <w:sz w:val="18"/>
                <w:szCs w:val="18"/>
              </w:rPr>
              <w:t>National</w:t>
            </w:r>
          </w:p>
        </w:tc>
        <w:tc>
          <w:tcPr>
            <w:tcW w:w="718" w:type="dxa"/>
            <w:tcBorders>
              <w:left w:val="nil"/>
              <w:right w:val="nil"/>
            </w:tcBorders>
          </w:tcPr>
          <w:p w14:paraId="526C1653"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-3</w:t>
            </w:r>
          </w:p>
        </w:tc>
        <w:tc>
          <w:tcPr>
            <w:tcW w:w="540" w:type="dxa"/>
            <w:tcBorders>
              <w:left w:val="nil"/>
              <w:right w:val="nil"/>
            </w:tcBorders>
            <w:noWrap/>
          </w:tcPr>
          <w:p w14:paraId="17A15D93"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LL</w:t>
            </w:r>
          </w:p>
        </w:tc>
        <w:tc>
          <w:tcPr>
            <w:tcW w:w="2880" w:type="dxa"/>
            <w:tcBorders>
              <w:left w:val="nil"/>
              <w:right w:val="nil"/>
            </w:tcBorders>
          </w:tcPr>
          <w:p w14:paraId="248F87B4"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Field Security Assistant</w:t>
            </w:r>
          </w:p>
        </w:tc>
        <w:tc>
          <w:tcPr>
            <w:tcW w:w="1350" w:type="dxa"/>
            <w:tcBorders>
              <w:left w:val="nil"/>
              <w:right w:val="nil"/>
            </w:tcBorders>
          </w:tcPr>
          <w:p w14:paraId="3155B9D1"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noProof/>
                <w:color w:val="000000" w:themeColor="text1"/>
                <w:w w:val="100"/>
                <w:sz w:val="17"/>
                <w:szCs w:val="17"/>
              </w:rPr>
              <w:t>Abolishment</w:t>
            </w:r>
          </w:p>
        </w:tc>
        <w:tc>
          <w:tcPr>
            <w:tcW w:w="2249" w:type="dxa"/>
            <w:tcBorders>
              <w:left w:val="nil"/>
              <w:right w:val="nil"/>
            </w:tcBorders>
          </w:tcPr>
          <w:p w14:paraId="40C64DF5"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4F5D58EC" w14:textId="77777777">
        <w:trPr>
          <w:gridAfter w:val="1"/>
          <w:wAfter w:w="6" w:type="dxa"/>
          <w:trHeight w:val="184"/>
        </w:trPr>
        <w:tc>
          <w:tcPr>
            <w:tcW w:w="1170" w:type="dxa"/>
            <w:tcBorders>
              <w:left w:val="nil"/>
              <w:right w:val="nil"/>
            </w:tcBorders>
          </w:tcPr>
          <w:p w14:paraId="0E396836" w14:textId="77777777" w:rsidR="00823409" w:rsidRPr="00331B22" w:rsidRDefault="00823409" w:rsidP="00823409">
            <w:pPr>
              <w:suppressAutoHyphens w:val="0"/>
              <w:spacing w:before="40" w:after="40" w:line="210" w:lineRule="exact"/>
              <w:rPr>
                <w:color w:val="000000" w:themeColor="text1"/>
                <w:sz w:val="17"/>
              </w:rPr>
            </w:pPr>
            <w:r w:rsidRPr="00331B22">
              <w:rPr>
                <w:color w:val="000000" w:themeColor="text1"/>
                <w:sz w:val="17"/>
              </w:rPr>
              <w:t>Position</w:t>
            </w:r>
          </w:p>
        </w:tc>
        <w:tc>
          <w:tcPr>
            <w:tcW w:w="1262" w:type="dxa"/>
            <w:tcBorders>
              <w:left w:val="nil"/>
              <w:right w:val="nil"/>
            </w:tcBorders>
          </w:tcPr>
          <w:p w14:paraId="4B5F9C89" w14:textId="77777777" w:rsidR="00823409" w:rsidRPr="00331B22" w:rsidRDefault="00823409" w:rsidP="00823409">
            <w:pPr>
              <w:suppressAutoHyphens w:val="0"/>
              <w:spacing w:before="40" w:after="40" w:line="210" w:lineRule="exact"/>
              <w:rPr>
                <w:rFonts w:asciiTheme="majorBidi" w:eastAsia="Times New Roman" w:hAnsiTheme="majorBidi" w:cstheme="majorBidi"/>
                <w:b/>
                <w:bCs/>
                <w:spacing w:val="0"/>
                <w:w w:val="100"/>
                <w:kern w:val="0"/>
                <w:sz w:val="18"/>
                <w:szCs w:val="18"/>
                <w:lang w:eastAsia="zh-CN"/>
              </w:rPr>
            </w:pPr>
            <w:r w:rsidRPr="00331B22">
              <w:rPr>
                <w:rFonts w:asciiTheme="majorBidi" w:eastAsia="Times New Roman" w:hAnsiTheme="majorBidi" w:cstheme="majorBidi"/>
                <w:spacing w:val="0"/>
                <w:w w:val="100"/>
                <w:kern w:val="0"/>
                <w:sz w:val="18"/>
                <w:szCs w:val="18"/>
                <w:lang w:eastAsia="zh-CN"/>
              </w:rPr>
              <w:t>International</w:t>
            </w:r>
          </w:p>
        </w:tc>
        <w:tc>
          <w:tcPr>
            <w:tcW w:w="718" w:type="dxa"/>
            <w:tcBorders>
              <w:left w:val="nil"/>
              <w:right w:val="nil"/>
            </w:tcBorders>
          </w:tcPr>
          <w:p w14:paraId="2E050119" w14:textId="77777777" w:rsidR="00823409" w:rsidRPr="00331B22" w:rsidRDefault="00823409" w:rsidP="00823409">
            <w:pPr>
              <w:suppressAutoHyphens w:val="0"/>
              <w:spacing w:before="40" w:after="40" w:line="210" w:lineRule="exact"/>
              <w:jc w:val="right"/>
              <w:rPr>
                <w:rFonts w:asciiTheme="majorBidi" w:hAnsiTheme="majorBidi" w:cstheme="majorBidi"/>
                <w:b/>
                <w:sz w:val="18"/>
                <w:szCs w:val="18"/>
              </w:rPr>
            </w:pPr>
            <w:r w:rsidRPr="00331B22">
              <w:rPr>
                <w:rFonts w:asciiTheme="majorBidi" w:hAnsiTheme="majorBidi" w:cstheme="majorBidi"/>
                <w:color w:val="000000" w:themeColor="text1"/>
                <w:sz w:val="17"/>
                <w:szCs w:val="17"/>
              </w:rPr>
              <w:t>+1</w:t>
            </w:r>
          </w:p>
        </w:tc>
        <w:tc>
          <w:tcPr>
            <w:tcW w:w="540" w:type="dxa"/>
            <w:tcBorders>
              <w:left w:val="nil"/>
              <w:right w:val="nil"/>
            </w:tcBorders>
            <w:noWrap/>
          </w:tcPr>
          <w:p w14:paraId="1107E0F2"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roofErr w:type="spellStart"/>
            <w:r w:rsidRPr="00331B22">
              <w:rPr>
                <w:rFonts w:asciiTheme="majorBidi" w:hAnsiTheme="majorBidi" w:cstheme="majorBidi"/>
                <w:color w:val="000000" w:themeColor="text1"/>
                <w:sz w:val="17"/>
                <w:szCs w:val="17"/>
              </w:rPr>
              <w:t>iUNV</w:t>
            </w:r>
            <w:proofErr w:type="spellEnd"/>
          </w:p>
        </w:tc>
        <w:tc>
          <w:tcPr>
            <w:tcW w:w="2880" w:type="dxa"/>
            <w:tcBorders>
              <w:left w:val="nil"/>
              <w:right w:val="nil"/>
            </w:tcBorders>
          </w:tcPr>
          <w:p w14:paraId="764D549D"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color w:val="000000" w:themeColor="text1"/>
                <w:sz w:val="17"/>
                <w:szCs w:val="17"/>
              </w:rPr>
              <w:t>Medical Officer</w:t>
            </w:r>
          </w:p>
        </w:tc>
        <w:tc>
          <w:tcPr>
            <w:tcW w:w="1350" w:type="dxa"/>
            <w:tcBorders>
              <w:left w:val="nil"/>
              <w:right w:val="nil"/>
            </w:tcBorders>
          </w:tcPr>
          <w:p w14:paraId="0FB40DCA"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r w:rsidRPr="00331B22">
              <w:rPr>
                <w:noProof/>
                <w:color w:val="000000" w:themeColor="text1"/>
                <w:w w:val="100"/>
                <w:sz w:val="17"/>
                <w:szCs w:val="17"/>
              </w:rPr>
              <w:t>Establishment</w:t>
            </w:r>
          </w:p>
        </w:tc>
        <w:tc>
          <w:tcPr>
            <w:tcW w:w="2249" w:type="dxa"/>
            <w:tcBorders>
              <w:left w:val="nil"/>
              <w:right w:val="nil"/>
            </w:tcBorders>
          </w:tcPr>
          <w:p w14:paraId="0981B083"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540C6C8A" w14:textId="77777777">
        <w:trPr>
          <w:gridAfter w:val="1"/>
          <w:wAfter w:w="6" w:type="dxa"/>
          <w:trHeight w:val="256"/>
        </w:trPr>
        <w:tc>
          <w:tcPr>
            <w:tcW w:w="1170" w:type="dxa"/>
            <w:tcBorders>
              <w:top w:val="single" w:sz="2" w:space="0" w:color="auto"/>
              <w:left w:val="nil"/>
              <w:bottom w:val="single" w:sz="4" w:space="0" w:color="auto"/>
              <w:right w:val="nil"/>
            </w:tcBorders>
            <w:hideMark/>
          </w:tcPr>
          <w:p w14:paraId="4B292C93"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r w:rsidRPr="00331B22">
              <w:rPr>
                <w:rFonts w:asciiTheme="majorBidi" w:hAnsiTheme="majorBidi" w:cstheme="majorBidi"/>
                <w:b/>
                <w:bCs/>
                <w:sz w:val="18"/>
                <w:szCs w:val="18"/>
              </w:rPr>
              <w:t>Net change</w:t>
            </w:r>
          </w:p>
        </w:tc>
        <w:tc>
          <w:tcPr>
            <w:tcW w:w="1262" w:type="dxa"/>
            <w:tcBorders>
              <w:top w:val="single" w:sz="2" w:space="0" w:color="auto"/>
              <w:left w:val="nil"/>
              <w:bottom w:val="single" w:sz="4" w:space="0" w:color="auto"/>
              <w:right w:val="nil"/>
            </w:tcBorders>
          </w:tcPr>
          <w:p w14:paraId="059FF140" w14:textId="77777777" w:rsidR="00823409" w:rsidRPr="00331B22" w:rsidRDefault="00823409" w:rsidP="00823409">
            <w:pPr>
              <w:suppressAutoHyphens w:val="0"/>
              <w:spacing w:before="40" w:after="40" w:line="210" w:lineRule="exact"/>
              <w:rPr>
                <w:rFonts w:asciiTheme="majorBidi" w:hAnsiTheme="majorBidi" w:cstheme="majorBidi"/>
                <w:b/>
                <w:bCs/>
                <w:sz w:val="18"/>
                <w:szCs w:val="18"/>
              </w:rPr>
            </w:pPr>
          </w:p>
        </w:tc>
        <w:tc>
          <w:tcPr>
            <w:tcW w:w="718" w:type="dxa"/>
            <w:tcBorders>
              <w:top w:val="single" w:sz="2" w:space="0" w:color="auto"/>
              <w:left w:val="nil"/>
              <w:bottom w:val="single" w:sz="4" w:space="0" w:color="auto"/>
              <w:right w:val="nil"/>
            </w:tcBorders>
            <w:hideMark/>
          </w:tcPr>
          <w:p w14:paraId="63F6E2AA" w14:textId="77777777" w:rsidR="00823409" w:rsidRPr="00331B22" w:rsidRDefault="00823409" w:rsidP="00823409">
            <w:pPr>
              <w:suppressAutoHyphens w:val="0"/>
              <w:spacing w:before="40" w:after="40" w:line="210" w:lineRule="exact"/>
              <w:jc w:val="right"/>
              <w:rPr>
                <w:rFonts w:asciiTheme="majorBidi" w:hAnsiTheme="majorBidi" w:cstheme="majorBidi"/>
                <w:b/>
                <w:bCs/>
                <w:sz w:val="18"/>
                <w:szCs w:val="18"/>
              </w:rPr>
            </w:pPr>
            <w:r w:rsidRPr="00331B22">
              <w:rPr>
                <w:rFonts w:asciiTheme="majorBidi" w:hAnsiTheme="majorBidi" w:cstheme="majorBidi"/>
                <w:b/>
                <w:bCs/>
                <w:sz w:val="18"/>
                <w:szCs w:val="18"/>
              </w:rPr>
              <w:t>-3</w:t>
            </w:r>
          </w:p>
        </w:tc>
        <w:tc>
          <w:tcPr>
            <w:tcW w:w="540" w:type="dxa"/>
            <w:tcBorders>
              <w:top w:val="single" w:sz="2" w:space="0" w:color="auto"/>
              <w:left w:val="nil"/>
              <w:bottom w:val="single" w:sz="4" w:space="0" w:color="auto"/>
              <w:right w:val="nil"/>
            </w:tcBorders>
            <w:noWrap/>
          </w:tcPr>
          <w:p w14:paraId="1162795D" w14:textId="77777777" w:rsidR="00823409" w:rsidRPr="00331B22" w:rsidRDefault="00823409" w:rsidP="00823409">
            <w:pPr>
              <w:suppressAutoHyphens w:val="0"/>
              <w:spacing w:before="40" w:after="40" w:line="210" w:lineRule="exact"/>
              <w:ind w:left="-90" w:right="-108"/>
              <w:jc w:val="center"/>
              <w:rPr>
                <w:rFonts w:asciiTheme="majorBidi" w:hAnsiTheme="majorBidi" w:cstheme="majorBidi"/>
                <w:sz w:val="18"/>
                <w:szCs w:val="18"/>
              </w:rPr>
            </w:pPr>
          </w:p>
        </w:tc>
        <w:tc>
          <w:tcPr>
            <w:tcW w:w="2880" w:type="dxa"/>
            <w:tcBorders>
              <w:top w:val="single" w:sz="2" w:space="0" w:color="auto"/>
              <w:left w:val="nil"/>
              <w:bottom w:val="single" w:sz="4" w:space="0" w:color="auto"/>
              <w:right w:val="nil"/>
            </w:tcBorders>
          </w:tcPr>
          <w:p w14:paraId="09D6A3F4" w14:textId="77777777" w:rsidR="00823409" w:rsidRPr="00331B22" w:rsidRDefault="00823409" w:rsidP="00823409">
            <w:pPr>
              <w:tabs>
                <w:tab w:val="left" w:pos="1592"/>
              </w:tabs>
              <w:suppressAutoHyphens w:val="0"/>
              <w:spacing w:before="40" w:after="40" w:line="210" w:lineRule="exact"/>
              <w:ind w:right="-18"/>
              <w:rPr>
                <w:rFonts w:asciiTheme="majorBidi" w:hAnsiTheme="majorBidi" w:cstheme="majorBidi"/>
                <w:sz w:val="18"/>
                <w:szCs w:val="18"/>
              </w:rPr>
            </w:pPr>
          </w:p>
        </w:tc>
        <w:tc>
          <w:tcPr>
            <w:tcW w:w="1350" w:type="dxa"/>
            <w:tcBorders>
              <w:top w:val="single" w:sz="2" w:space="0" w:color="auto"/>
              <w:left w:val="nil"/>
              <w:bottom w:val="single" w:sz="4" w:space="0" w:color="auto"/>
              <w:right w:val="nil"/>
            </w:tcBorders>
          </w:tcPr>
          <w:p w14:paraId="0A5C7FD7" w14:textId="77777777" w:rsidR="00823409" w:rsidRPr="00331B22" w:rsidRDefault="00823409" w:rsidP="00823409">
            <w:pPr>
              <w:suppressAutoHyphens w:val="0"/>
              <w:spacing w:before="40" w:after="40" w:line="210" w:lineRule="exact"/>
              <w:ind w:right="-42"/>
              <w:rPr>
                <w:rFonts w:asciiTheme="majorBidi" w:hAnsiTheme="majorBidi" w:cstheme="majorBidi"/>
                <w:sz w:val="18"/>
                <w:szCs w:val="18"/>
              </w:rPr>
            </w:pPr>
          </w:p>
        </w:tc>
        <w:tc>
          <w:tcPr>
            <w:tcW w:w="2249" w:type="dxa"/>
            <w:tcBorders>
              <w:top w:val="single" w:sz="2" w:space="0" w:color="auto"/>
              <w:left w:val="nil"/>
              <w:bottom w:val="single" w:sz="4" w:space="0" w:color="auto"/>
              <w:right w:val="nil"/>
            </w:tcBorders>
          </w:tcPr>
          <w:p w14:paraId="19A1176D" w14:textId="77777777" w:rsidR="00823409" w:rsidRPr="00331B22" w:rsidRDefault="00823409" w:rsidP="00823409">
            <w:pPr>
              <w:suppressAutoHyphens w:val="0"/>
              <w:spacing w:before="40" w:after="40" w:line="210" w:lineRule="exact"/>
              <w:ind w:right="-18"/>
              <w:rPr>
                <w:sz w:val="18"/>
                <w:szCs w:val="18"/>
              </w:rPr>
            </w:pPr>
          </w:p>
        </w:tc>
      </w:tr>
      <w:tr w:rsidR="00823409" w:rsidRPr="00331B22" w14:paraId="3212F6BE" w14:textId="77777777">
        <w:trPr>
          <w:gridAfter w:val="1"/>
          <w:wAfter w:w="6" w:type="dxa"/>
          <w:trHeight w:val="184"/>
        </w:trPr>
        <w:tc>
          <w:tcPr>
            <w:tcW w:w="2432" w:type="dxa"/>
            <w:gridSpan w:val="2"/>
            <w:tcBorders>
              <w:top w:val="single" w:sz="2" w:space="0" w:color="auto"/>
              <w:left w:val="nil"/>
              <w:bottom w:val="single" w:sz="12" w:space="0" w:color="auto"/>
              <w:right w:val="nil"/>
            </w:tcBorders>
            <w:hideMark/>
          </w:tcPr>
          <w:p w14:paraId="7BACCFF5" w14:textId="77777777" w:rsidR="00823409" w:rsidRPr="00331B22" w:rsidRDefault="00823409" w:rsidP="00823409">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rFonts w:asciiTheme="majorBidi" w:eastAsia="Times New Roman" w:hAnsiTheme="majorBidi" w:cstheme="majorBidi"/>
                <w:b/>
                <w:bCs/>
                <w:spacing w:val="0"/>
                <w:w w:val="100"/>
                <w:kern w:val="0"/>
                <w:sz w:val="18"/>
                <w:szCs w:val="18"/>
                <w:lang w:eastAsia="zh-CN"/>
              </w:rPr>
              <w:t xml:space="preserve">Total Net change  </w:t>
            </w:r>
          </w:p>
        </w:tc>
        <w:tc>
          <w:tcPr>
            <w:tcW w:w="718" w:type="dxa"/>
            <w:tcBorders>
              <w:top w:val="single" w:sz="2" w:space="0" w:color="auto"/>
              <w:left w:val="nil"/>
              <w:bottom w:val="single" w:sz="12" w:space="0" w:color="auto"/>
              <w:right w:val="nil"/>
            </w:tcBorders>
            <w:hideMark/>
          </w:tcPr>
          <w:p w14:paraId="2FB2E470" w14:textId="45419F78" w:rsidR="00823409" w:rsidRPr="00331B22" w:rsidRDefault="00823409" w:rsidP="00823409">
            <w:pPr>
              <w:suppressAutoHyphens w:val="0"/>
              <w:spacing w:before="40" w:after="40" w:line="210" w:lineRule="exact"/>
              <w:jc w:val="right"/>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b/>
                <w:sz w:val="18"/>
                <w:szCs w:val="18"/>
              </w:rPr>
              <w:t>-</w:t>
            </w:r>
            <w:r w:rsidR="003B56A1" w:rsidRPr="00331B22" w:rsidDel="008E7A05">
              <w:rPr>
                <w:rFonts w:asciiTheme="majorBidi" w:hAnsiTheme="majorBidi" w:cstheme="majorBidi"/>
                <w:b/>
                <w:sz w:val="18"/>
                <w:szCs w:val="18"/>
              </w:rPr>
              <w:t>1</w:t>
            </w:r>
            <w:r w:rsidR="003B56A1" w:rsidDel="008E7A05">
              <w:rPr>
                <w:rFonts w:asciiTheme="majorBidi" w:hAnsiTheme="majorBidi" w:cstheme="majorBidi"/>
                <w:b/>
                <w:sz w:val="18"/>
                <w:szCs w:val="18"/>
              </w:rPr>
              <w:t>3</w:t>
            </w:r>
          </w:p>
        </w:tc>
        <w:tc>
          <w:tcPr>
            <w:tcW w:w="540" w:type="dxa"/>
            <w:tcBorders>
              <w:top w:val="single" w:sz="2" w:space="0" w:color="auto"/>
              <w:left w:val="nil"/>
              <w:bottom w:val="nil"/>
              <w:right w:val="nil"/>
            </w:tcBorders>
            <w:noWrap/>
          </w:tcPr>
          <w:p w14:paraId="7CF26F08"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top w:val="single" w:sz="2" w:space="0" w:color="auto"/>
              <w:left w:val="nil"/>
              <w:bottom w:val="nil"/>
              <w:right w:val="nil"/>
            </w:tcBorders>
          </w:tcPr>
          <w:p w14:paraId="7B9A77A5"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top w:val="single" w:sz="2" w:space="0" w:color="auto"/>
              <w:left w:val="nil"/>
              <w:bottom w:val="nil"/>
              <w:right w:val="nil"/>
            </w:tcBorders>
          </w:tcPr>
          <w:p w14:paraId="6FECEAF3"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top w:val="single" w:sz="2" w:space="0" w:color="auto"/>
              <w:left w:val="nil"/>
              <w:bottom w:val="nil"/>
              <w:right w:val="nil"/>
            </w:tcBorders>
          </w:tcPr>
          <w:p w14:paraId="6EFE6FC6"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7CC00229" w14:textId="77777777">
        <w:trPr>
          <w:gridAfter w:val="1"/>
          <w:wAfter w:w="6" w:type="dxa"/>
          <w:trHeight w:val="184"/>
        </w:trPr>
        <w:tc>
          <w:tcPr>
            <w:tcW w:w="2432" w:type="dxa"/>
            <w:gridSpan w:val="2"/>
            <w:tcBorders>
              <w:top w:val="single" w:sz="2" w:space="0" w:color="auto"/>
              <w:left w:val="nil"/>
              <w:bottom w:val="single" w:sz="12" w:space="0" w:color="auto"/>
              <w:right w:val="nil"/>
            </w:tcBorders>
            <w:hideMark/>
          </w:tcPr>
          <w:p w14:paraId="1C909B96" w14:textId="77777777" w:rsidR="00823409" w:rsidRPr="00331B22" w:rsidRDefault="00823409" w:rsidP="00823409">
            <w:pPr>
              <w:suppressAutoHyphens w:val="0"/>
              <w:spacing w:before="40" w:after="40" w:line="210" w:lineRule="exact"/>
              <w:rPr>
                <w:rFonts w:asciiTheme="majorBidi" w:eastAsia="Times New Roman" w:hAnsiTheme="majorBidi" w:cstheme="majorBidi"/>
                <w:spacing w:val="0"/>
                <w:w w:val="100"/>
                <w:kern w:val="0"/>
                <w:sz w:val="18"/>
                <w:szCs w:val="18"/>
                <w:lang w:eastAsia="zh-CN"/>
              </w:rPr>
            </w:pPr>
            <w:r w:rsidRPr="00331B22">
              <w:rPr>
                <w:rFonts w:asciiTheme="majorBidi" w:eastAsia="Times New Roman" w:hAnsiTheme="majorBidi" w:cstheme="majorBidi"/>
                <w:b/>
                <w:bCs/>
                <w:spacing w:val="0"/>
                <w:w w:val="100"/>
                <w:kern w:val="0"/>
                <w:sz w:val="18"/>
                <w:szCs w:val="18"/>
                <w:lang w:eastAsia="zh-CN"/>
              </w:rPr>
              <w:t>Grand Total</w:t>
            </w:r>
          </w:p>
        </w:tc>
        <w:tc>
          <w:tcPr>
            <w:tcW w:w="718" w:type="dxa"/>
            <w:tcBorders>
              <w:top w:val="single" w:sz="2" w:space="0" w:color="auto"/>
              <w:left w:val="nil"/>
              <w:bottom w:val="single" w:sz="12" w:space="0" w:color="auto"/>
              <w:right w:val="nil"/>
            </w:tcBorders>
            <w:hideMark/>
          </w:tcPr>
          <w:p w14:paraId="72AD84AF" w14:textId="77777777" w:rsidR="00823409" w:rsidRPr="00331B22" w:rsidRDefault="00823409" w:rsidP="00823409">
            <w:pPr>
              <w:suppressAutoHyphens w:val="0"/>
              <w:spacing w:before="40" w:after="40" w:line="210" w:lineRule="exact"/>
              <w:jc w:val="right"/>
              <w:rPr>
                <w:rFonts w:asciiTheme="majorBidi" w:eastAsia="Times New Roman" w:hAnsiTheme="majorBidi" w:cstheme="majorBidi"/>
                <w:spacing w:val="0"/>
                <w:w w:val="100"/>
                <w:kern w:val="0"/>
                <w:sz w:val="18"/>
                <w:szCs w:val="18"/>
                <w:lang w:eastAsia="zh-CN"/>
              </w:rPr>
            </w:pPr>
            <w:r w:rsidRPr="00331B22">
              <w:rPr>
                <w:rFonts w:asciiTheme="majorBidi" w:hAnsiTheme="majorBidi" w:cstheme="majorBidi"/>
                <w:b/>
                <w:sz w:val="18"/>
                <w:szCs w:val="18"/>
              </w:rPr>
              <w:t>-</w:t>
            </w:r>
            <w:r>
              <w:rPr>
                <w:rFonts w:asciiTheme="majorBidi" w:hAnsiTheme="majorBidi" w:cstheme="majorBidi"/>
                <w:b/>
                <w:sz w:val="18"/>
                <w:szCs w:val="18"/>
              </w:rPr>
              <w:t>58</w:t>
            </w:r>
          </w:p>
        </w:tc>
        <w:tc>
          <w:tcPr>
            <w:tcW w:w="540" w:type="dxa"/>
            <w:tcBorders>
              <w:top w:val="single" w:sz="2" w:space="0" w:color="auto"/>
              <w:left w:val="nil"/>
              <w:bottom w:val="nil"/>
              <w:right w:val="nil"/>
            </w:tcBorders>
            <w:noWrap/>
          </w:tcPr>
          <w:p w14:paraId="05C81A73" w14:textId="77777777" w:rsidR="00823409" w:rsidRPr="00331B22" w:rsidRDefault="00823409" w:rsidP="00823409">
            <w:pPr>
              <w:suppressAutoHyphens w:val="0"/>
              <w:spacing w:before="40" w:after="40" w:line="210" w:lineRule="exact"/>
              <w:ind w:left="-90" w:right="-108"/>
              <w:jc w:val="center"/>
              <w:rPr>
                <w:rFonts w:asciiTheme="majorBidi" w:eastAsia="Times New Roman" w:hAnsiTheme="majorBidi" w:cstheme="majorBidi"/>
                <w:spacing w:val="0"/>
                <w:w w:val="100"/>
                <w:kern w:val="0"/>
                <w:sz w:val="18"/>
                <w:szCs w:val="18"/>
                <w:lang w:eastAsia="zh-CN"/>
              </w:rPr>
            </w:pPr>
          </w:p>
        </w:tc>
        <w:tc>
          <w:tcPr>
            <w:tcW w:w="2880" w:type="dxa"/>
            <w:tcBorders>
              <w:top w:val="single" w:sz="2" w:space="0" w:color="auto"/>
              <w:left w:val="nil"/>
              <w:bottom w:val="nil"/>
              <w:right w:val="nil"/>
            </w:tcBorders>
          </w:tcPr>
          <w:p w14:paraId="68AB5E67" w14:textId="77777777" w:rsidR="00823409" w:rsidRPr="00331B22" w:rsidRDefault="00823409" w:rsidP="00823409">
            <w:pPr>
              <w:tabs>
                <w:tab w:val="left" w:pos="1592"/>
              </w:tabs>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c>
          <w:tcPr>
            <w:tcW w:w="1350" w:type="dxa"/>
            <w:tcBorders>
              <w:top w:val="single" w:sz="2" w:space="0" w:color="auto"/>
              <w:left w:val="nil"/>
              <w:bottom w:val="nil"/>
              <w:right w:val="nil"/>
            </w:tcBorders>
          </w:tcPr>
          <w:p w14:paraId="11519134" w14:textId="77777777" w:rsidR="00823409" w:rsidRPr="00331B22" w:rsidRDefault="00823409" w:rsidP="00823409">
            <w:pPr>
              <w:suppressAutoHyphens w:val="0"/>
              <w:spacing w:before="40" w:after="40" w:line="210" w:lineRule="exact"/>
              <w:ind w:right="-42"/>
              <w:rPr>
                <w:rFonts w:asciiTheme="majorBidi" w:eastAsia="Times New Roman" w:hAnsiTheme="majorBidi" w:cstheme="majorBidi"/>
                <w:spacing w:val="0"/>
                <w:w w:val="100"/>
                <w:kern w:val="0"/>
                <w:sz w:val="18"/>
                <w:szCs w:val="18"/>
                <w:lang w:eastAsia="zh-CN"/>
              </w:rPr>
            </w:pPr>
          </w:p>
        </w:tc>
        <w:tc>
          <w:tcPr>
            <w:tcW w:w="2249" w:type="dxa"/>
            <w:tcBorders>
              <w:top w:val="single" w:sz="2" w:space="0" w:color="auto"/>
              <w:left w:val="nil"/>
              <w:bottom w:val="nil"/>
              <w:right w:val="nil"/>
            </w:tcBorders>
          </w:tcPr>
          <w:p w14:paraId="013C2E11" w14:textId="77777777" w:rsidR="00823409" w:rsidRPr="00331B22" w:rsidRDefault="00823409" w:rsidP="00823409">
            <w:pPr>
              <w:suppressAutoHyphens w:val="0"/>
              <w:spacing w:before="40" w:after="40" w:line="210" w:lineRule="exact"/>
              <w:ind w:right="-18"/>
              <w:rPr>
                <w:rFonts w:asciiTheme="majorBidi" w:eastAsia="Times New Roman" w:hAnsiTheme="majorBidi" w:cstheme="majorBidi"/>
                <w:spacing w:val="0"/>
                <w:w w:val="100"/>
                <w:kern w:val="0"/>
                <w:sz w:val="18"/>
                <w:szCs w:val="18"/>
                <w:lang w:eastAsia="zh-CN"/>
              </w:rPr>
            </w:pPr>
          </w:p>
        </w:tc>
      </w:tr>
      <w:tr w:rsidR="00823409" w:rsidRPr="00331B22" w14:paraId="7B70D759" w14:textId="77777777">
        <w:trPr>
          <w:trHeight w:val="61"/>
        </w:trPr>
        <w:tc>
          <w:tcPr>
            <w:tcW w:w="10175" w:type="dxa"/>
            <w:gridSpan w:val="8"/>
          </w:tcPr>
          <w:p w14:paraId="6D1FE3BE" w14:textId="77777777" w:rsidR="00823409" w:rsidRPr="00331B22" w:rsidRDefault="00823409" w:rsidP="00823409">
            <w:pPr>
              <w:suppressAutoHyphens w:val="0"/>
              <w:spacing w:line="240" w:lineRule="auto"/>
              <w:ind w:right="-42"/>
              <w:rPr>
                <w:rFonts w:asciiTheme="majorBidi" w:hAnsiTheme="majorBidi" w:cstheme="majorBidi"/>
                <w:b/>
                <w:bCs/>
                <w:sz w:val="10"/>
                <w:szCs w:val="10"/>
              </w:rPr>
            </w:pPr>
          </w:p>
        </w:tc>
      </w:tr>
    </w:tbl>
    <w:p w14:paraId="7CD388A8" w14:textId="77777777" w:rsidR="00107CEF" w:rsidRPr="00331B22" w:rsidRDefault="00107CEF" w:rsidP="00107CEF">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p>
    <w:p w14:paraId="5A2E832D" w14:textId="77777777" w:rsidR="00107CEF" w:rsidRDefault="00107CEF" w:rsidP="00107CEF">
      <w:pPr>
        <w:pStyle w:val="H1"/>
        <w:tabs>
          <w:tab w:val="clear" w:pos="1742"/>
        </w:tabs>
        <w:ind w:right="1260" w:hanging="245"/>
        <w:rPr>
          <w:color w:val="000000" w:themeColor="text1"/>
        </w:rPr>
      </w:pPr>
      <w:r>
        <w:rPr>
          <w:color w:val="000000" w:themeColor="text1"/>
        </w:rPr>
        <w:lastRenderedPageBreak/>
        <w:tab/>
      </w:r>
      <w:r w:rsidRPr="00331B22">
        <w:rPr>
          <w:color w:val="000000" w:themeColor="text1"/>
        </w:rPr>
        <w:t>Analysis of resource requirements</w:t>
      </w:r>
    </w:p>
    <w:p w14:paraId="456B2FC9" w14:textId="77777777" w:rsidR="00107CEF" w:rsidRPr="002233D2" w:rsidRDefault="00107CEF" w:rsidP="00107CEF"/>
    <w:p w14:paraId="3C151513" w14:textId="3FB2B489" w:rsidR="00107CEF" w:rsidRPr="002233D2" w:rsidRDefault="00107CEF" w:rsidP="00107CEF">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2233D2">
        <w:rPr>
          <w:color w:val="000000" w:themeColor="text1"/>
          <w:w w:val="102"/>
        </w:rPr>
        <w:t xml:space="preserve">Details of the financial resources by class of expenditures is provided table </w:t>
      </w:r>
      <w:r w:rsidR="00F93CA6">
        <w:rPr>
          <w:color w:val="000000" w:themeColor="text1"/>
          <w:w w:val="102"/>
        </w:rPr>
        <w:t>77</w:t>
      </w:r>
      <w:r w:rsidRPr="002233D2">
        <w:rPr>
          <w:color w:val="000000" w:themeColor="text1"/>
          <w:w w:val="102"/>
        </w:rPr>
        <w:t xml:space="preserve"> below.</w:t>
      </w:r>
    </w:p>
    <w:p w14:paraId="0FD658B1" w14:textId="74FE3F04" w:rsidR="00107CEF" w:rsidRDefault="00107CEF" w:rsidP="00107CEF">
      <w:r>
        <w:t>Table</w:t>
      </w:r>
      <w:r w:rsidR="00FE2E8D">
        <w:t xml:space="preserve"> 77</w:t>
      </w:r>
    </w:p>
    <w:p w14:paraId="2D152929" w14:textId="77777777" w:rsidR="00107CEF" w:rsidRPr="002B6837" w:rsidRDefault="00107CEF" w:rsidP="00107CEF">
      <w:pPr>
        <w:pStyle w:val="H23"/>
        <w:keepNext/>
        <w:keepLines/>
        <w:ind w:right="30"/>
        <w:rPr>
          <w:color w:val="000000" w:themeColor="text1"/>
          <w:lang w:val="en-GB"/>
        </w:rPr>
      </w:pPr>
      <w:r w:rsidRPr="00C11E98">
        <w:rPr>
          <w:color w:val="000000" w:themeColor="text1"/>
          <w:lang w:val="en-GB"/>
        </w:rPr>
        <w:t>Financial resources by category of expenditure</w:t>
      </w:r>
    </w:p>
    <w:p w14:paraId="5E0FFBB1" w14:textId="34326CE1" w:rsidR="00107CEF" w:rsidRDefault="00107CEF" w:rsidP="00BA2ADE">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pPr>
      <w:r w:rsidRPr="000D58C4">
        <w:rPr>
          <w:rFonts w:eastAsia="Calibri"/>
          <w:color w:val="000000" w:themeColor="text1"/>
          <w:sz w:val="14"/>
          <w:szCs w:val="14"/>
        </w:rPr>
        <w:t>(Thousands of United States dollars)</w:t>
      </w:r>
    </w:p>
    <w:tbl>
      <w:tblPr>
        <w:tblStyle w:val="TableGrid1"/>
        <w:tblpPr w:leftFromText="180" w:rightFromText="180" w:vertAnchor="text" w:horzAnchor="margin" w:tblpY="220"/>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84"/>
        <w:gridCol w:w="1165"/>
        <w:gridCol w:w="101"/>
        <w:gridCol w:w="1065"/>
        <w:gridCol w:w="101"/>
        <w:gridCol w:w="1065"/>
        <w:gridCol w:w="119"/>
        <w:gridCol w:w="1046"/>
        <w:gridCol w:w="135"/>
        <w:gridCol w:w="1471"/>
      </w:tblGrid>
      <w:tr w:rsidR="00107CEF" w:rsidRPr="00331B22" w14:paraId="712AA221" w14:textId="77777777">
        <w:trPr>
          <w:tblHeader/>
        </w:trPr>
        <w:tc>
          <w:tcPr>
            <w:tcW w:w="3584" w:type="dxa"/>
            <w:tcBorders>
              <w:top w:val="single" w:sz="4" w:space="0" w:color="auto"/>
            </w:tcBorders>
            <w:vAlign w:val="bottom"/>
          </w:tcPr>
          <w:p w14:paraId="2637A52C" w14:textId="77777777" w:rsidR="00107CEF" w:rsidRPr="00331B22" w:rsidRDefault="00107CEF">
            <w:pPr>
              <w:keepNext/>
              <w:keepLines/>
              <w:spacing w:before="81" w:after="81" w:line="160" w:lineRule="exact"/>
              <w:ind w:right="40"/>
              <w:jc w:val="both"/>
              <w:rPr>
                <w:rFonts w:eastAsia="Calibri"/>
                <w:i/>
                <w:color w:val="000000" w:themeColor="text1"/>
                <w:sz w:val="14"/>
              </w:rPr>
            </w:pPr>
          </w:p>
        </w:tc>
        <w:tc>
          <w:tcPr>
            <w:tcW w:w="2331" w:type="dxa"/>
            <w:gridSpan w:val="3"/>
            <w:tcBorders>
              <w:top w:val="single" w:sz="4" w:space="0" w:color="auto"/>
              <w:bottom w:val="single" w:sz="4" w:space="0" w:color="auto"/>
            </w:tcBorders>
            <w:vAlign w:val="bottom"/>
          </w:tcPr>
          <w:p w14:paraId="3FC843BA" w14:textId="77777777" w:rsidR="00107CEF" w:rsidRPr="00331B22" w:rsidRDefault="00107CEF">
            <w:pPr>
              <w:keepNext/>
              <w:keepLines/>
              <w:spacing w:before="81" w:after="81" w:line="160" w:lineRule="exact"/>
              <w:ind w:left="144" w:right="40"/>
              <w:jc w:val="center"/>
              <w:rPr>
                <w:rFonts w:eastAsia="Calibri"/>
                <w:i/>
                <w:color w:val="000000" w:themeColor="text1"/>
                <w:sz w:val="14"/>
              </w:rPr>
            </w:pPr>
            <w:r w:rsidRPr="00331B22">
              <w:rPr>
                <w:rFonts w:eastAsia="Calibri"/>
                <w:i/>
                <w:color w:val="000000" w:themeColor="text1"/>
                <w:sz w:val="14"/>
              </w:rPr>
              <w:t>2025</w:t>
            </w:r>
          </w:p>
        </w:tc>
        <w:tc>
          <w:tcPr>
            <w:tcW w:w="101" w:type="dxa"/>
            <w:tcBorders>
              <w:top w:val="single" w:sz="4" w:space="0" w:color="auto"/>
            </w:tcBorders>
            <w:vAlign w:val="bottom"/>
          </w:tcPr>
          <w:p w14:paraId="00DB2000" w14:textId="77777777" w:rsidR="00107CEF" w:rsidRPr="00331B22" w:rsidRDefault="00107CE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716742EA" w14:textId="77777777" w:rsidR="00107CEF" w:rsidRPr="00331B22" w:rsidRDefault="00107CEF">
            <w:pPr>
              <w:keepNext/>
              <w:keepLines/>
              <w:spacing w:before="81" w:after="81" w:line="160" w:lineRule="exact"/>
              <w:jc w:val="right"/>
              <w:rPr>
                <w:rFonts w:eastAsia="Calibri"/>
                <w:i/>
                <w:color w:val="000000" w:themeColor="text1"/>
                <w:sz w:val="14"/>
              </w:rPr>
            </w:pPr>
            <w:r w:rsidRPr="00331B22">
              <w:rPr>
                <w:rFonts w:eastAsia="Calibri"/>
                <w:i/>
                <w:color w:val="000000" w:themeColor="text1"/>
                <w:sz w:val="14"/>
              </w:rPr>
              <w:t>2026</w:t>
            </w:r>
          </w:p>
        </w:tc>
        <w:tc>
          <w:tcPr>
            <w:tcW w:w="119" w:type="dxa"/>
            <w:tcBorders>
              <w:top w:val="single" w:sz="4" w:space="0" w:color="auto"/>
            </w:tcBorders>
            <w:vAlign w:val="bottom"/>
          </w:tcPr>
          <w:p w14:paraId="217EFD94" w14:textId="77777777" w:rsidR="00107CEF" w:rsidRPr="00331B22" w:rsidRDefault="00107CEF">
            <w:pPr>
              <w:keepNext/>
              <w:keepLines/>
              <w:spacing w:before="81" w:after="81" w:line="160" w:lineRule="exact"/>
              <w:jc w:val="right"/>
              <w:rPr>
                <w:rFonts w:eastAsia="Calibri"/>
                <w:i/>
                <w:color w:val="000000" w:themeColor="text1"/>
                <w:sz w:val="14"/>
              </w:rPr>
            </w:pPr>
          </w:p>
        </w:tc>
        <w:tc>
          <w:tcPr>
            <w:tcW w:w="1046" w:type="dxa"/>
            <w:tcBorders>
              <w:top w:val="single" w:sz="4" w:space="0" w:color="auto"/>
              <w:bottom w:val="single" w:sz="4" w:space="0" w:color="auto"/>
            </w:tcBorders>
            <w:vAlign w:val="bottom"/>
          </w:tcPr>
          <w:p w14:paraId="1FD2CB71" w14:textId="77777777" w:rsidR="00107CEF" w:rsidRPr="00331B22" w:rsidRDefault="00107CEF">
            <w:pPr>
              <w:keepNext/>
              <w:keepLines/>
              <w:spacing w:before="81" w:after="81" w:line="160" w:lineRule="exact"/>
              <w:jc w:val="right"/>
              <w:rPr>
                <w:rFonts w:eastAsia="Calibri"/>
                <w:i/>
                <w:color w:val="000000" w:themeColor="text1"/>
                <w:sz w:val="14"/>
              </w:rPr>
            </w:pPr>
            <w:r w:rsidRPr="00331B22">
              <w:rPr>
                <w:rFonts w:eastAsia="Calibri"/>
                <w:i/>
                <w:color w:val="000000" w:themeColor="text1"/>
                <w:sz w:val="14"/>
              </w:rPr>
              <w:t>2027</w:t>
            </w:r>
          </w:p>
        </w:tc>
        <w:tc>
          <w:tcPr>
            <w:tcW w:w="135" w:type="dxa"/>
            <w:tcBorders>
              <w:top w:val="single" w:sz="4" w:space="0" w:color="auto"/>
            </w:tcBorders>
            <w:vAlign w:val="bottom"/>
          </w:tcPr>
          <w:p w14:paraId="74D37C20" w14:textId="77777777" w:rsidR="00107CEF" w:rsidRPr="00331B22" w:rsidRDefault="00107CEF">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704DBBCD"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Variance</w:t>
            </w:r>
          </w:p>
        </w:tc>
      </w:tr>
      <w:tr w:rsidR="00107CEF" w:rsidRPr="00331B22" w14:paraId="68B08FD0" w14:textId="77777777">
        <w:trPr>
          <w:tblHeader/>
        </w:trPr>
        <w:tc>
          <w:tcPr>
            <w:tcW w:w="3584" w:type="dxa"/>
            <w:vAlign w:val="bottom"/>
          </w:tcPr>
          <w:p w14:paraId="0B9AB32B" w14:textId="77777777" w:rsidR="00107CEF" w:rsidRPr="00331B22" w:rsidRDefault="00107CEF">
            <w:pPr>
              <w:keepNext/>
              <w:keepLines/>
              <w:spacing w:before="81" w:after="81" w:line="160" w:lineRule="exact"/>
              <w:ind w:right="40"/>
              <w:jc w:val="both"/>
              <w:rPr>
                <w:rFonts w:eastAsia="Calibri"/>
                <w:i/>
                <w:color w:val="000000" w:themeColor="text1"/>
                <w:sz w:val="14"/>
              </w:rPr>
            </w:pPr>
          </w:p>
        </w:tc>
        <w:tc>
          <w:tcPr>
            <w:tcW w:w="1165" w:type="dxa"/>
            <w:tcBorders>
              <w:top w:val="single" w:sz="4" w:space="0" w:color="auto"/>
              <w:bottom w:val="single" w:sz="4" w:space="0" w:color="auto"/>
            </w:tcBorders>
            <w:vAlign w:val="bottom"/>
          </w:tcPr>
          <w:p w14:paraId="48D830BE"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Appropriation</w:t>
            </w:r>
          </w:p>
        </w:tc>
        <w:tc>
          <w:tcPr>
            <w:tcW w:w="101" w:type="dxa"/>
            <w:tcBorders>
              <w:bottom w:val="single" w:sz="4" w:space="0" w:color="auto"/>
            </w:tcBorders>
            <w:vAlign w:val="bottom"/>
          </w:tcPr>
          <w:p w14:paraId="28D2C4BD" w14:textId="77777777" w:rsidR="00107CEF" w:rsidRPr="00331B22" w:rsidRDefault="00107CE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38D246BA"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 xml:space="preserve">Expenditures </w:t>
            </w:r>
          </w:p>
        </w:tc>
        <w:tc>
          <w:tcPr>
            <w:tcW w:w="101" w:type="dxa"/>
            <w:tcBorders>
              <w:bottom w:val="single" w:sz="4" w:space="0" w:color="auto"/>
            </w:tcBorders>
            <w:vAlign w:val="bottom"/>
          </w:tcPr>
          <w:p w14:paraId="75F00CA8" w14:textId="77777777" w:rsidR="00107CEF" w:rsidRPr="00331B22" w:rsidRDefault="00107CE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4" w:space="0" w:color="auto"/>
            </w:tcBorders>
            <w:vAlign w:val="bottom"/>
          </w:tcPr>
          <w:p w14:paraId="152286FD"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Appropriation</w:t>
            </w:r>
          </w:p>
        </w:tc>
        <w:tc>
          <w:tcPr>
            <w:tcW w:w="1165" w:type="dxa"/>
            <w:gridSpan w:val="2"/>
            <w:tcBorders>
              <w:bottom w:val="single" w:sz="4" w:space="0" w:color="auto"/>
            </w:tcBorders>
            <w:vAlign w:val="bottom"/>
          </w:tcPr>
          <w:p w14:paraId="68A1586C"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Requirements</w:t>
            </w:r>
          </w:p>
        </w:tc>
        <w:tc>
          <w:tcPr>
            <w:tcW w:w="135" w:type="dxa"/>
            <w:tcBorders>
              <w:bottom w:val="single" w:sz="4" w:space="0" w:color="auto"/>
            </w:tcBorders>
            <w:vAlign w:val="bottom"/>
          </w:tcPr>
          <w:p w14:paraId="10CA1023" w14:textId="77777777" w:rsidR="00107CEF" w:rsidRPr="00331B22" w:rsidRDefault="00107CEF">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4" w:space="0" w:color="auto"/>
            </w:tcBorders>
            <w:vAlign w:val="bottom"/>
          </w:tcPr>
          <w:p w14:paraId="32D9CD95"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2026 vs. 2025 Increase/(decrease)</w:t>
            </w:r>
          </w:p>
        </w:tc>
      </w:tr>
      <w:tr w:rsidR="00107CEF" w:rsidRPr="00331B22" w14:paraId="15DABFBC" w14:textId="77777777">
        <w:trPr>
          <w:tblHeader/>
        </w:trPr>
        <w:tc>
          <w:tcPr>
            <w:tcW w:w="3584" w:type="dxa"/>
            <w:tcBorders>
              <w:bottom w:val="single" w:sz="12" w:space="0" w:color="auto"/>
            </w:tcBorders>
            <w:vAlign w:val="bottom"/>
          </w:tcPr>
          <w:p w14:paraId="588A11BA" w14:textId="77777777" w:rsidR="00107CEF" w:rsidRPr="00331B22" w:rsidRDefault="00107CEF">
            <w:pPr>
              <w:keepNext/>
              <w:keepLines/>
              <w:spacing w:before="81" w:after="81" w:line="160" w:lineRule="exact"/>
              <w:ind w:right="40"/>
              <w:jc w:val="both"/>
              <w:rPr>
                <w:rFonts w:eastAsia="Calibri"/>
                <w:i/>
                <w:color w:val="000000" w:themeColor="text1"/>
                <w:sz w:val="14"/>
              </w:rPr>
            </w:pPr>
            <w:r w:rsidRPr="00331B22">
              <w:rPr>
                <w:rFonts w:eastAsia="Calibri"/>
                <w:i/>
                <w:color w:val="000000" w:themeColor="text1"/>
                <w:sz w:val="14"/>
              </w:rPr>
              <w:t>Category of expenditure</w:t>
            </w:r>
          </w:p>
        </w:tc>
        <w:tc>
          <w:tcPr>
            <w:tcW w:w="1165" w:type="dxa"/>
            <w:tcBorders>
              <w:top w:val="single" w:sz="4" w:space="0" w:color="auto"/>
              <w:bottom w:val="single" w:sz="12" w:space="0" w:color="auto"/>
            </w:tcBorders>
            <w:vAlign w:val="bottom"/>
          </w:tcPr>
          <w:p w14:paraId="43D6ED61"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(1)</w:t>
            </w:r>
          </w:p>
        </w:tc>
        <w:tc>
          <w:tcPr>
            <w:tcW w:w="101" w:type="dxa"/>
            <w:tcBorders>
              <w:top w:val="single" w:sz="4" w:space="0" w:color="auto"/>
              <w:bottom w:val="single" w:sz="12" w:space="0" w:color="auto"/>
            </w:tcBorders>
            <w:vAlign w:val="bottom"/>
          </w:tcPr>
          <w:p w14:paraId="275D6FCA" w14:textId="77777777" w:rsidR="00107CEF" w:rsidRPr="00331B22" w:rsidRDefault="00107CE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46967226"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(2)</w:t>
            </w:r>
          </w:p>
        </w:tc>
        <w:tc>
          <w:tcPr>
            <w:tcW w:w="101" w:type="dxa"/>
            <w:tcBorders>
              <w:top w:val="single" w:sz="4" w:space="0" w:color="auto"/>
              <w:bottom w:val="single" w:sz="12" w:space="0" w:color="auto"/>
            </w:tcBorders>
            <w:vAlign w:val="bottom"/>
          </w:tcPr>
          <w:p w14:paraId="14A5E683" w14:textId="77777777" w:rsidR="00107CEF" w:rsidRPr="00331B22" w:rsidRDefault="00107CEF">
            <w:pPr>
              <w:keepNext/>
              <w:keepLines/>
              <w:spacing w:before="81" w:after="81" w:line="160" w:lineRule="exact"/>
              <w:ind w:left="144" w:right="40"/>
              <w:jc w:val="right"/>
              <w:rPr>
                <w:rFonts w:eastAsia="Calibri"/>
                <w:i/>
                <w:color w:val="000000" w:themeColor="text1"/>
                <w:sz w:val="14"/>
              </w:rPr>
            </w:pPr>
          </w:p>
        </w:tc>
        <w:tc>
          <w:tcPr>
            <w:tcW w:w="1065" w:type="dxa"/>
            <w:tcBorders>
              <w:top w:val="single" w:sz="4" w:space="0" w:color="auto"/>
              <w:bottom w:val="single" w:sz="12" w:space="0" w:color="auto"/>
            </w:tcBorders>
            <w:vAlign w:val="bottom"/>
          </w:tcPr>
          <w:p w14:paraId="3B88E6BD"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(3)</w:t>
            </w:r>
          </w:p>
        </w:tc>
        <w:tc>
          <w:tcPr>
            <w:tcW w:w="1165" w:type="dxa"/>
            <w:gridSpan w:val="2"/>
            <w:tcBorders>
              <w:top w:val="single" w:sz="4" w:space="0" w:color="auto"/>
              <w:bottom w:val="single" w:sz="12" w:space="0" w:color="auto"/>
            </w:tcBorders>
            <w:vAlign w:val="bottom"/>
          </w:tcPr>
          <w:p w14:paraId="0E08AE84"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(4)</w:t>
            </w:r>
          </w:p>
        </w:tc>
        <w:tc>
          <w:tcPr>
            <w:tcW w:w="135" w:type="dxa"/>
            <w:tcBorders>
              <w:top w:val="single" w:sz="4" w:space="0" w:color="auto"/>
              <w:bottom w:val="single" w:sz="12" w:space="0" w:color="auto"/>
            </w:tcBorders>
            <w:vAlign w:val="bottom"/>
          </w:tcPr>
          <w:p w14:paraId="7E1BA6DC" w14:textId="77777777" w:rsidR="00107CEF" w:rsidRPr="00331B22" w:rsidRDefault="00107CEF">
            <w:pPr>
              <w:keepNext/>
              <w:keepLines/>
              <w:spacing w:before="81" w:after="81" w:line="160" w:lineRule="exact"/>
              <w:ind w:left="144" w:right="40"/>
              <w:jc w:val="right"/>
              <w:rPr>
                <w:rFonts w:eastAsia="Calibri"/>
                <w:i/>
                <w:color w:val="000000" w:themeColor="text1"/>
                <w:sz w:val="14"/>
              </w:rPr>
            </w:pPr>
          </w:p>
        </w:tc>
        <w:tc>
          <w:tcPr>
            <w:tcW w:w="1471" w:type="dxa"/>
            <w:tcBorders>
              <w:top w:val="single" w:sz="4" w:space="0" w:color="auto"/>
              <w:bottom w:val="single" w:sz="12" w:space="0" w:color="auto"/>
            </w:tcBorders>
            <w:vAlign w:val="bottom"/>
          </w:tcPr>
          <w:p w14:paraId="05DD4CDF" w14:textId="77777777" w:rsidR="00107CEF" w:rsidRPr="00331B22" w:rsidRDefault="00107CEF">
            <w:pPr>
              <w:keepNext/>
              <w:keepLines/>
              <w:spacing w:before="81" w:after="81" w:line="160" w:lineRule="exact"/>
              <w:ind w:left="144" w:right="40"/>
              <w:jc w:val="right"/>
              <w:rPr>
                <w:rFonts w:eastAsia="Calibri"/>
                <w:i/>
                <w:color w:val="000000" w:themeColor="text1"/>
                <w:sz w:val="14"/>
              </w:rPr>
            </w:pPr>
            <w:r w:rsidRPr="00331B22">
              <w:rPr>
                <w:rFonts w:eastAsia="Calibri"/>
                <w:i/>
                <w:color w:val="000000" w:themeColor="text1"/>
                <w:sz w:val="14"/>
              </w:rPr>
              <w:t>(</w:t>
            </w:r>
            <w:proofErr w:type="gramStart"/>
            <w:r w:rsidRPr="00331B22">
              <w:rPr>
                <w:rFonts w:eastAsia="Calibri"/>
                <w:i/>
                <w:color w:val="000000" w:themeColor="text1"/>
                <w:sz w:val="14"/>
              </w:rPr>
              <w:t>5)=</w:t>
            </w:r>
            <w:proofErr w:type="gramEnd"/>
            <w:r w:rsidRPr="00331B22">
              <w:rPr>
                <w:rFonts w:eastAsia="Calibri"/>
                <w:i/>
                <w:color w:val="000000" w:themeColor="text1"/>
                <w:sz w:val="14"/>
              </w:rPr>
              <w:t>(4)-(3)</w:t>
            </w:r>
          </w:p>
        </w:tc>
      </w:tr>
      <w:tr w:rsidR="00107CEF" w:rsidRPr="00331B22" w14:paraId="6E375546" w14:textId="77777777">
        <w:trPr>
          <w:trHeight w:hRule="exact" w:val="115"/>
          <w:tblHeader/>
        </w:trPr>
        <w:tc>
          <w:tcPr>
            <w:tcW w:w="3584" w:type="dxa"/>
            <w:tcBorders>
              <w:top w:val="single" w:sz="12" w:space="0" w:color="auto"/>
            </w:tcBorders>
            <w:vAlign w:val="bottom"/>
          </w:tcPr>
          <w:p w14:paraId="03FA5608" w14:textId="77777777" w:rsidR="00107CEF" w:rsidRPr="00331B22" w:rsidRDefault="00107CEF">
            <w:pPr>
              <w:keepNext/>
              <w:keepLines/>
              <w:spacing w:before="40" w:after="40" w:line="210" w:lineRule="exact"/>
              <w:ind w:right="40"/>
              <w:jc w:val="both"/>
              <w:rPr>
                <w:rFonts w:eastAsia="Calibri"/>
                <w:color w:val="000000" w:themeColor="text1"/>
                <w:sz w:val="17"/>
              </w:rPr>
            </w:pPr>
          </w:p>
        </w:tc>
        <w:tc>
          <w:tcPr>
            <w:tcW w:w="1165" w:type="dxa"/>
            <w:tcBorders>
              <w:top w:val="single" w:sz="12" w:space="0" w:color="auto"/>
            </w:tcBorders>
            <w:vAlign w:val="bottom"/>
          </w:tcPr>
          <w:p w14:paraId="35C3365E" w14:textId="77777777" w:rsidR="00107CEF" w:rsidRPr="00331B22" w:rsidRDefault="00107CEF">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1D09763D" w14:textId="77777777" w:rsidR="00107CEF" w:rsidRPr="00331B22" w:rsidRDefault="00107CEF">
            <w:pPr>
              <w:keepNext/>
              <w:keepLines/>
              <w:spacing w:before="40" w:after="40" w:line="210" w:lineRule="exact"/>
              <w:ind w:left="144" w:right="40"/>
              <w:jc w:val="right"/>
              <w:rPr>
                <w:rFonts w:eastAsia="Calibri"/>
                <w:color w:val="000000" w:themeColor="text1"/>
                <w:sz w:val="17"/>
              </w:rPr>
            </w:pPr>
          </w:p>
        </w:tc>
        <w:tc>
          <w:tcPr>
            <w:tcW w:w="1166" w:type="dxa"/>
            <w:gridSpan w:val="2"/>
            <w:tcBorders>
              <w:top w:val="single" w:sz="12" w:space="0" w:color="auto"/>
            </w:tcBorders>
            <w:vAlign w:val="bottom"/>
          </w:tcPr>
          <w:p w14:paraId="0F09BD95" w14:textId="77777777" w:rsidR="00107CEF" w:rsidRPr="00331B22" w:rsidRDefault="00107CEF">
            <w:pPr>
              <w:keepNext/>
              <w:keepLines/>
              <w:spacing w:before="40" w:after="40" w:line="210" w:lineRule="exact"/>
              <w:ind w:left="144" w:right="40"/>
              <w:jc w:val="right"/>
              <w:rPr>
                <w:rFonts w:eastAsia="Calibri"/>
                <w:color w:val="000000" w:themeColor="text1"/>
                <w:sz w:val="17"/>
              </w:rPr>
            </w:pPr>
          </w:p>
        </w:tc>
        <w:tc>
          <w:tcPr>
            <w:tcW w:w="1165" w:type="dxa"/>
            <w:gridSpan w:val="2"/>
            <w:tcBorders>
              <w:top w:val="single" w:sz="12" w:space="0" w:color="auto"/>
            </w:tcBorders>
            <w:vAlign w:val="bottom"/>
          </w:tcPr>
          <w:p w14:paraId="03BAB22F" w14:textId="77777777" w:rsidR="00107CEF" w:rsidRPr="00331B22" w:rsidRDefault="00107CEF">
            <w:pPr>
              <w:keepNext/>
              <w:keepLines/>
              <w:spacing w:before="40" w:after="40" w:line="210" w:lineRule="exact"/>
              <w:ind w:left="144" w:right="40"/>
              <w:jc w:val="right"/>
              <w:rPr>
                <w:rFonts w:eastAsia="Calibri"/>
                <w:color w:val="000000" w:themeColor="text1"/>
                <w:sz w:val="17"/>
              </w:rPr>
            </w:pPr>
          </w:p>
        </w:tc>
        <w:tc>
          <w:tcPr>
            <w:tcW w:w="1606" w:type="dxa"/>
            <w:gridSpan w:val="2"/>
            <w:tcBorders>
              <w:top w:val="single" w:sz="12" w:space="0" w:color="auto"/>
            </w:tcBorders>
            <w:vAlign w:val="bottom"/>
          </w:tcPr>
          <w:p w14:paraId="2C525944" w14:textId="77777777" w:rsidR="00107CEF" w:rsidRPr="00331B22" w:rsidRDefault="00107CEF">
            <w:pPr>
              <w:keepNext/>
              <w:keepLines/>
              <w:spacing w:before="40" w:after="40" w:line="210" w:lineRule="exact"/>
              <w:ind w:left="144" w:right="40"/>
              <w:jc w:val="right"/>
              <w:rPr>
                <w:rFonts w:eastAsia="Calibri"/>
                <w:color w:val="000000" w:themeColor="text1"/>
                <w:sz w:val="17"/>
              </w:rPr>
            </w:pPr>
          </w:p>
        </w:tc>
      </w:tr>
      <w:tr w:rsidR="00107CEF" w:rsidRPr="00331B22" w14:paraId="2079A140" w14:textId="77777777">
        <w:tc>
          <w:tcPr>
            <w:tcW w:w="3584" w:type="dxa"/>
            <w:vAlign w:val="bottom"/>
          </w:tcPr>
          <w:p w14:paraId="5BCF5AE2" w14:textId="77777777" w:rsidR="00107CEF" w:rsidRPr="00331B22" w:rsidRDefault="00107CEF">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331B22">
              <w:rPr>
                <w:rFonts w:eastAsia="Calibri"/>
                <w:b/>
                <w:bCs/>
                <w:color w:val="000000" w:themeColor="text1"/>
                <w:sz w:val="17"/>
              </w:rPr>
              <w:t>I.</w:t>
            </w:r>
            <w:r w:rsidRPr="00331B22">
              <w:rPr>
                <w:rFonts w:eastAsia="Calibri"/>
                <w:b/>
                <w:bCs/>
                <w:color w:val="000000" w:themeColor="text1"/>
                <w:sz w:val="17"/>
              </w:rPr>
              <w:tab/>
              <w:t>Military and police personnel</w:t>
            </w:r>
          </w:p>
        </w:tc>
        <w:tc>
          <w:tcPr>
            <w:tcW w:w="1165" w:type="dxa"/>
            <w:vAlign w:val="bottom"/>
          </w:tcPr>
          <w:p w14:paraId="3CDE8511" w14:textId="77777777" w:rsidR="00107CEF" w:rsidRPr="00331B22" w:rsidRDefault="00107CE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3FA3A568" w14:textId="77777777" w:rsidR="00107CEF" w:rsidRPr="00331B22" w:rsidRDefault="00107CE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6" w:type="dxa"/>
            <w:gridSpan w:val="2"/>
            <w:vAlign w:val="bottom"/>
          </w:tcPr>
          <w:p w14:paraId="040D6485" w14:textId="77777777" w:rsidR="00107CEF" w:rsidRPr="00331B22" w:rsidRDefault="00107CE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165" w:type="dxa"/>
            <w:gridSpan w:val="2"/>
            <w:vAlign w:val="bottom"/>
          </w:tcPr>
          <w:p w14:paraId="10D5FEB6" w14:textId="77777777" w:rsidR="00107CEF" w:rsidRPr="00331B22" w:rsidRDefault="00107CE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1606" w:type="dxa"/>
            <w:gridSpan w:val="2"/>
            <w:vAlign w:val="bottom"/>
          </w:tcPr>
          <w:p w14:paraId="7C994F06" w14:textId="77777777" w:rsidR="00107CEF" w:rsidRPr="00331B22" w:rsidRDefault="00107CEF">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107CEF" w:rsidRPr="00331B22" w14:paraId="43EE9C1C" w14:textId="77777777">
        <w:tc>
          <w:tcPr>
            <w:tcW w:w="3584" w:type="dxa"/>
            <w:tcBorders>
              <w:bottom w:val="single" w:sz="4" w:space="0" w:color="auto"/>
            </w:tcBorders>
            <w:vAlign w:val="bottom"/>
          </w:tcPr>
          <w:p w14:paraId="752BE8B1" w14:textId="77777777" w:rsidR="00107CEF" w:rsidRPr="00331B22" w:rsidRDefault="00107CEF">
            <w:pPr>
              <w:keepNext/>
              <w:keepLines/>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331B22">
              <w:rPr>
                <w:rFonts w:eastAsia="Calibri"/>
                <w:color w:val="000000" w:themeColor="text1"/>
                <w:sz w:val="17"/>
              </w:rPr>
              <w:tab/>
              <w:t>Military observers</w:t>
            </w:r>
          </w:p>
        </w:tc>
        <w:tc>
          <w:tcPr>
            <w:tcW w:w="1165" w:type="dxa"/>
            <w:tcBorders>
              <w:bottom w:val="single" w:sz="4" w:space="0" w:color="auto"/>
            </w:tcBorders>
            <w:vAlign w:val="bottom"/>
          </w:tcPr>
          <w:p w14:paraId="308AC357" w14:textId="77777777" w:rsidR="00107CEF" w:rsidRPr="00331B22" w:rsidRDefault="00107CEF">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331B22">
              <w:rPr>
                <w:rFonts w:eastAsia="Calibri"/>
                <w:sz w:val="17"/>
                <w:szCs w:val="17"/>
              </w:rPr>
              <w:t>23.7</w:t>
            </w:r>
          </w:p>
        </w:tc>
        <w:tc>
          <w:tcPr>
            <w:tcW w:w="1166" w:type="dxa"/>
            <w:gridSpan w:val="2"/>
            <w:tcBorders>
              <w:bottom w:val="single" w:sz="4" w:space="0" w:color="auto"/>
            </w:tcBorders>
          </w:tcPr>
          <w:p w14:paraId="5674AFF4" w14:textId="77777777" w:rsidR="00107CEF" w:rsidRPr="00331B22" w:rsidRDefault="00107CEF">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331B22">
              <w:rPr>
                <w:sz w:val="17"/>
                <w:szCs w:val="17"/>
              </w:rPr>
              <w:t xml:space="preserve">  15.1 </w:t>
            </w:r>
          </w:p>
        </w:tc>
        <w:tc>
          <w:tcPr>
            <w:tcW w:w="1166" w:type="dxa"/>
            <w:gridSpan w:val="2"/>
            <w:tcBorders>
              <w:bottom w:val="single" w:sz="4" w:space="0" w:color="auto"/>
            </w:tcBorders>
            <w:vAlign w:val="bottom"/>
          </w:tcPr>
          <w:p w14:paraId="558F0B31" w14:textId="77777777" w:rsidR="00107CEF" w:rsidRPr="00331B22" w:rsidRDefault="00107CEF">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331B22">
              <w:rPr>
                <w:rFonts w:eastAsia="Calibri"/>
                <w:sz w:val="17"/>
                <w:szCs w:val="17"/>
              </w:rPr>
              <w:t>23.7</w:t>
            </w:r>
          </w:p>
        </w:tc>
        <w:tc>
          <w:tcPr>
            <w:tcW w:w="1165" w:type="dxa"/>
            <w:gridSpan w:val="2"/>
            <w:tcBorders>
              <w:bottom w:val="single" w:sz="4" w:space="0" w:color="auto"/>
            </w:tcBorders>
            <w:vAlign w:val="bottom"/>
          </w:tcPr>
          <w:p w14:paraId="6BAD31B0" w14:textId="77777777" w:rsidR="00107CEF" w:rsidRPr="00331B22" w:rsidRDefault="00107CEF">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331B22">
              <w:rPr>
                <w:rFonts w:eastAsia="Calibri"/>
                <w:sz w:val="17"/>
                <w:szCs w:val="17"/>
              </w:rPr>
              <w:t>19.6</w:t>
            </w:r>
          </w:p>
        </w:tc>
        <w:tc>
          <w:tcPr>
            <w:tcW w:w="1606" w:type="dxa"/>
            <w:gridSpan w:val="2"/>
            <w:tcBorders>
              <w:bottom w:val="single" w:sz="4" w:space="0" w:color="auto"/>
            </w:tcBorders>
            <w:vAlign w:val="bottom"/>
          </w:tcPr>
          <w:p w14:paraId="6E581370" w14:textId="77777777" w:rsidR="00107CEF" w:rsidRPr="00331B22" w:rsidRDefault="00107CEF">
            <w:pPr>
              <w:keepNext/>
              <w:keepLines/>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331B22">
              <w:rPr>
                <w:rFonts w:eastAsia="Calibri"/>
                <w:color w:val="000000" w:themeColor="text1"/>
                <w:sz w:val="17"/>
                <w:szCs w:val="17"/>
              </w:rPr>
              <w:t>(4.1)</w:t>
            </w:r>
          </w:p>
        </w:tc>
      </w:tr>
      <w:tr w:rsidR="00107CEF" w:rsidRPr="00331B22" w14:paraId="1DB66391" w14:textId="77777777">
        <w:tc>
          <w:tcPr>
            <w:tcW w:w="3584" w:type="dxa"/>
            <w:tcBorders>
              <w:top w:val="single" w:sz="4" w:space="0" w:color="auto"/>
              <w:bottom w:val="single" w:sz="4" w:space="0" w:color="auto"/>
            </w:tcBorders>
            <w:vAlign w:val="bottom"/>
          </w:tcPr>
          <w:p w14:paraId="33E7B1B8" w14:textId="77777777" w:rsidR="00107CEF" w:rsidRPr="00331B22" w:rsidRDefault="00107CEF">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331B22">
              <w:rPr>
                <w:rFonts w:eastAsia="Calibri"/>
                <w:b/>
                <w:color w:val="000000" w:themeColor="text1"/>
                <w:sz w:val="17"/>
              </w:rPr>
              <w:tab/>
              <w:t>Subtotal, category I</w:t>
            </w:r>
          </w:p>
        </w:tc>
        <w:tc>
          <w:tcPr>
            <w:tcW w:w="1165" w:type="dxa"/>
            <w:tcBorders>
              <w:top w:val="single" w:sz="4" w:space="0" w:color="auto"/>
              <w:bottom w:val="single" w:sz="4" w:space="0" w:color="auto"/>
            </w:tcBorders>
            <w:vAlign w:val="bottom"/>
          </w:tcPr>
          <w:p w14:paraId="5A99A7A0"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sz w:val="17"/>
                <w:szCs w:val="17"/>
              </w:rPr>
              <w:t>23.7</w:t>
            </w:r>
          </w:p>
        </w:tc>
        <w:tc>
          <w:tcPr>
            <w:tcW w:w="1166" w:type="dxa"/>
            <w:gridSpan w:val="2"/>
            <w:tcBorders>
              <w:top w:val="single" w:sz="4" w:space="0" w:color="auto"/>
              <w:bottom w:val="single" w:sz="4" w:space="0" w:color="auto"/>
            </w:tcBorders>
          </w:tcPr>
          <w:p w14:paraId="53C07F6A"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bCs/>
                <w:color w:val="000000" w:themeColor="text1"/>
                <w:sz w:val="17"/>
                <w:szCs w:val="17"/>
              </w:rPr>
            </w:pPr>
            <w:r w:rsidRPr="00331B22">
              <w:rPr>
                <w:b/>
                <w:bCs/>
                <w:sz w:val="17"/>
                <w:szCs w:val="17"/>
              </w:rPr>
              <w:t xml:space="preserve">  15.1 </w:t>
            </w:r>
          </w:p>
        </w:tc>
        <w:tc>
          <w:tcPr>
            <w:tcW w:w="1166" w:type="dxa"/>
            <w:gridSpan w:val="2"/>
            <w:tcBorders>
              <w:top w:val="single" w:sz="4" w:space="0" w:color="auto"/>
              <w:bottom w:val="single" w:sz="4" w:space="0" w:color="auto"/>
            </w:tcBorders>
            <w:vAlign w:val="bottom"/>
          </w:tcPr>
          <w:p w14:paraId="1AE4DAA1"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sz w:val="17"/>
                <w:szCs w:val="17"/>
              </w:rPr>
              <w:t>23.7</w:t>
            </w:r>
          </w:p>
        </w:tc>
        <w:tc>
          <w:tcPr>
            <w:tcW w:w="1165" w:type="dxa"/>
            <w:gridSpan w:val="2"/>
            <w:tcBorders>
              <w:top w:val="single" w:sz="4" w:space="0" w:color="auto"/>
              <w:bottom w:val="single" w:sz="4" w:space="0" w:color="auto"/>
            </w:tcBorders>
            <w:vAlign w:val="bottom"/>
          </w:tcPr>
          <w:p w14:paraId="58A41326"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sz w:val="17"/>
                <w:szCs w:val="17"/>
              </w:rPr>
              <w:t>19.6</w:t>
            </w:r>
          </w:p>
        </w:tc>
        <w:tc>
          <w:tcPr>
            <w:tcW w:w="1606" w:type="dxa"/>
            <w:gridSpan w:val="2"/>
            <w:tcBorders>
              <w:top w:val="single" w:sz="4" w:space="0" w:color="auto"/>
              <w:bottom w:val="single" w:sz="4" w:space="0" w:color="auto"/>
            </w:tcBorders>
            <w:vAlign w:val="bottom"/>
          </w:tcPr>
          <w:p w14:paraId="297F8FA5"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color w:val="000000" w:themeColor="text1"/>
                <w:sz w:val="17"/>
                <w:szCs w:val="17"/>
              </w:rPr>
              <w:t>(4.1)</w:t>
            </w:r>
          </w:p>
        </w:tc>
      </w:tr>
      <w:tr w:rsidR="00107CEF" w:rsidRPr="00331B22" w14:paraId="32ED0B6B" w14:textId="77777777">
        <w:trPr>
          <w:trHeight w:val="419"/>
        </w:trPr>
        <w:tc>
          <w:tcPr>
            <w:tcW w:w="3584" w:type="dxa"/>
            <w:tcBorders>
              <w:top w:val="single" w:sz="4" w:space="0" w:color="auto"/>
            </w:tcBorders>
            <w:vAlign w:val="bottom"/>
          </w:tcPr>
          <w:p w14:paraId="7916751C" w14:textId="77777777" w:rsidR="00107CEF" w:rsidRPr="00331B22" w:rsidRDefault="00107CEF">
            <w:pPr>
              <w:tabs>
                <w:tab w:val="left" w:pos="288"/>
                <w:tab w:val="left" w:pos="576"/>
                <w:tab w:val="left" w:pos="864"/>
                <w:tab w:val="left" w:pos="1152"/>
              </w:tabs>
              <w:spacing w:before="81" w:after="40" w:line="210" w:lineRule="exact"/>
              <w:ind w:right="40"/>
              <w:jc w:val="both"/>
              <w:rPr>
                <w:rFonts w:eastAsia="Calibri"/>
                <w:b/>
                <w:bCs/>
                <w:color w:val="000000" w:themeColor="text1"/>
                <w:sz w:val="17"/>
              </w:rPr>
            </w:pPr>
            <w:r w:rsidRPr="00331B22">
              <w:rPr>
                <w:rFonts w:eastAsia="Calibri"/>
                <w:b/>
                <w:bCs/>
                <w:color w:val="000000" w:themeColor="text1"/>
                <w:sz w:val="17"/>
              </w:rPr>
              <w:t>II.</w:t>
            </w:r>
            <w:r w:rsidRPr="00331B22">
              <w:rPr>
                <w:rFonts w:eastAsia="Calibri"/>
                <w:b/>
                <w:bCs/>
                <w:color w:val="000000" w:themeColor="text1"/>
                <w:sz w:val="17"/>
              </w:rPr>
              <w:tab/>
              <w:t>Civilian personnel</w:t>
            </w:r>
          </w:p>
        </w:tc>
        <w:tc>
          <w:tcPr>
            <w:tcW w:w="1165" w:type="dxa"/>
            <w:tcBorders>
              <w:top w:val="single" w:sz="4" w:space="0" w:color="auto"/>
            </w:tcBorders>
            <w:vAlign w:val="bottom"/>
          </w:tcPr>
          <w:p w14:paraId="6D979F4A" w14:textId="77777777" w:rsidR="00107CEF" w:rsidRPr="00331B22" w:rsidRDefault="00107CEF">
            <w:pPr>
              <w:tabs>
                <w:tab w:val="left" w:pos="288"/>
                <w:tab w:val="left" w:pos="576"/>
                <w:tab w:val="left" w:pos="864"/>
                <w:tab w:val="left" w:pos="1152"/>
              </w:tabs>
              <w:spacing w:before="81" w:after="40" w:line="210" w:lineRule="exact"/>
              <w:ind w:left="144" w:right="40"/>
              <w:jc w:val="right"/>
              <w:rPr>
                <w:rFonts w:eastAsia="Calibri"/>
                <w:color w:val="000000" w:themeColor="text1"/>
                <w:sz w:val="17"/>
              </w:rPr>
            </w:pPr>
          </w:p>
        </w:tc>
        <w:tc>
          <w:tcPr>
            <w:tcW w:w="1166" w:type="dxa"/>
            <w:gridSpan w:val="2"/>
            <w:tcBorders>
              <w:top w:val="single" w:sz="4" w:space="0" w:color="auto"/>
            </w:tcBorders>
          </w:tcPr>
          <w:p w14:paraId="6CC6DE47" w14:textId="77777777" w:rsidR="00107CEF" w:rsidRPr="00331B22" w:rsidRDefault="00107CEF">
            <w:pPr>
              <w:tabs>
                <w:tab w:val="left" w:pos="288"/>
                <w:tab w:val="left" w:pos="576"/>
                <w:tab w:val="left" w:pos="864"/>
                <w:tab w:val="left" w:pos="1152"/>
              </w:tabs>
              <w:spacing w:before="81" w:after="40" w:line="210" w:lineRule="exact"/>
              <w:ind w:left="144" w:right="40"/>
              <w:jc w:val="right"/>
              <w:rPr>
                <w:rFonts w:eastAsia="Calibri"/>
                <w:color w:val="000000" w:themeColor="text1"/>
                <w:sz w:val="17"/>
                <w:szCs w:val="17"/>
              </w:rPr>
            </w:pPr>
          </w:p>
        </w:tc>
        <w:tc>
          <w:tcPr>
            <w:tcW w:w="1166" w:type="dxa"/>
            <w:gridSpan w:val="2"/>
            <w:tcBorders>
              <w:top w:val="single" w:sz="4" w:space="0" w:color="auto"/>
            </w:tcBorders>
            <w:vAlign w:val="bottom"/>
          </w:tcPr>
          <w:p w14:paraId="244A4880" w14:textId="77777777" w:rsidR="00107CEF" w:rsidRPr="00331B22" w:rsidRDefault="00107CEF">
            <w:pPr>
              <w:tabs>
                <w:tab w:val="left" w:pos="288"/>
                <w:tab w:val="left" w:pos="576"/>
                <w:tab w:val="left" w:pos="864"/>
                <w:tab w:val="left" w:pos="1152"/>
              </w:tabs>
              <w:spacing w:before="81" w:after="40" w:line="210" w:lineRule="exact"/>
              <w:ind w:left="144" w:right="40"/>
              <w:jc w:val="right"/>
              <w:rPr>
                <w:rFonts w:eastAsia="Calibri"/>
                <w:color w:val="000000" w:themeColor="text1"/>
                <w:sz w:val="17"/>
              </w:rPr>
            </w:pPr>
          </w:p>
        </w:tc>
        <w:tc>
          <w:tcPr>
            <w:tcW w:w="1165" w:type="dxa"/>
            <w:gridSpan w:val="2"/>
            <w:tcBorders>
              <w:top w:val="single" w:sz="4" w:space="0" w:color="auto"/>
            </w:tcBorders>
            <w:vAlign w:val="bottom"/>
          </w:tcPr>
          <w:p w14:paraId="50CC0FF8" w14:textId="77777777" w:rsidR="00107CEF" w:rsidRPr="00331B22" w:rsidRDefault="00107CEF">
            <w:pPr>
              <w:tabs>
                <w:tab w:val="left" w:pos="288"/>
                <w:tab w:val="left" w:pos="576"/>
                <w:tab w:val="left" w:pos="864"/>
                <w:tab w:val="left" w:pos="1152"/>
              </w:tabs>
              <w:spacing w:before="81" w:after="40" w:line="210" w:lineRule="exact"/>
              <w:ind w:left="144" w:right="40"/>
              <w:jc w:val="right"/>
              <w:rPr>
                <w:rFonts w:eastAsia="Calibri"/>
                <w:color w:val="000000" w:themeColor="text1"/>
                <w:sz w:val="17"/>
              </w:rPr>
            </w:pPr>
          </w:p>
        </w:tc>
        <w:tc>
          <w:tcPr>
            <w:tcW w:w="1606" w:type="dxa"/>
            <w:gridSpan w:val="2"/>
            <w:tcBorders>
              <w:top w:val="single" w:sz="4" w:space="0" w:color="auto"/>
            </w:tcBorders>
            <w:vAlign w:val="bottom"/>
          </w:tcPr>
          <w:p w14:paraId="3F8D8325" w14:textId="77777777" w:rsidR="00107CEF" w:rsidRPr="00331B22" w:rsidRDefault="00107CEF">
            <w:pPr>
              <w:tabs>
                <w:tab w:val="left" w:pos="288"/>
                <w:tab w:val="left" w:pos="576"/>
                <w:tab w:val="left" w:pos="864"/>
                <w:tab w:val="left" w:pos="1152"/>
              </w:tabs>
              <w:spacing w:before="81" w:after="40" w:line="210" w:lineRule="exact"/>
              <w:ind w:left="144" w:right="40"/>
              <w:jc w:val="right"/>
              <w:rPr>
                <w:rFonts w:eastAsia="Calibri"/>
                <w:color w:val="000000" w:themeColor="text1"/>
                <w:sz w:val="17"/>
              </w:rPr>
            </w:pPr>
          </w:p>
        </w:tc>
      </w:tr>
      <w:tr w:rsidR="00107CEF" w:rsidRPr="00331B22" w14:paraId="16322A43" w14:textId="77777777">
        <w:tc>
          <w:tcPr>
            <w:tcW w:w="3584" w:type="dxa"/>
            <w:vAlign w:val="bottom"/>
          </w:tcPr>
          <w:p w14:paraId="4ADBCDB4"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International staff</w:t>
            </w:r>
          </w:p>
        </w:tc>
        <w:tc>
          <w:tcPr>
            <w:tcW w:w="1165" w:type="dxa"/>
          </w:tcPr>
          <w:p w14:paraId="6D6F5751"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56 928.3 </w:t>
            </w:r>
          </w:p>
        </w:tc>
        <w:tc>
          <w:tcPr>
            <w:tcW w:w="1166" w:type="dxa"/>
            <w:gridSpan w:val="2"/>
          </w:tcPr>
          <w:p w14:paraId="6375B1F7"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sz w:val="17"/>
                <w:szCs w:val="17"/>
              </w:rPr>
              <w:t xml:space="preserve"> 53 673.9 </w:t>
            </w:r>
          </w:p>
        </w:tc>
        <w:tc>
          <w:tcPr>
            <w:tcW w:w="1166" w:type="dxa"/>
            <w:gridSpan w:val="2"/>
          </w:tcPr>
          <w:p w14:paraId="35392E2B"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47 658.7</w:t>
            </w:r>
          </w:p>
        </w:tc>
        <w:tc>
          <w:tcPr>
            <w:tcW w:w="1165" w:type="dxa"/>
            <w:gridSpan w:val="2"/>
            <w:vAlign w:val="bottom"/>
          </w:tcPr>
          <w:p w14:paraId="6DACEE80"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sidRPr="00331B22">
              <w:rPr>
                <w:rFonts w:eastAsia="Calibri"/>
                <w:sz w:val="17"/>
                <w:szCs w:val="17"/>
              </w:rPr>
              <w:t xml:space="preserve">41 </w:t>
            </w:r>
            <w:r>
              <w:rPr>
                <w:rFonts w:eastAsia="Calibri"/>
                <w:sz w:val="17"/>
                <w:szCs w:val="17"/>
              </w:rPr>
              <w:t>486.2</w:t>
            </w:r>
          </w:p>
        </w:tc>
        <w:tc>
          <w:tcPr>
            <w:tcW w:w="1606" w:type="dxa"/>
            <w:gridSpan w:val="2"/>
          </w:tcPr>
          <w:p w14:paraId="1E469E43"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sidRPr="00331B22">
              <w:rPr>
                <w:rFonts w:eastAsia="Calibri"/>
                <w:sz w:val="17"/>
                <w:szCs w:val="17"/>
              </w:rPr>
              <w:t xml:space="preserve"> (6 </w:t>
            </w:r>
            <w:r>
              <w:rPr>
                <w:rFonts w:eastAsia="Calibri"/>
                <w:sz w:val="17"/>
                <w:szCs w:val="17"/>
              </w:rPr>
              <w:t>172.5</w:t>
            </w:r>
            <w:r w:rsidRPr="00331B22">
              <w:rPr>
                <w:rFonts w:eastAsia="Calibri"/>
                <w:sz w:val="17"/>
                <w:szCs w:val="17"/>
              </w:rPr>
              <w:t>)</w:t>
            </w:r>
          </w:p>
        </w:tc>
      </w:tr>
      <w:tr w:rsidR="00107CEF" w:rsidRPr="00331B22" w14:paraId="3DDEB403" w14:textId="77777777">
        <w:tc>
          <w:tcPr>
            <w:tcW w:w="3584" w:type="dxa"/>
            <w:vAlign w:val="bottom"/>
          </w:tcPr>
          <w:p w14:paraId="1D8C0F7A"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National Professional Officer</w:t>
            </w:r>
          </w:p>
        </w:tc>
        <w:tc>
          <w:tcPr>
            <w:tcW w:w="1165" w:type="dxa"/>
          </w:tcPr>
          <w:p w14:paraId="213A8B92"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8 942.1 </w:t>
            </w:r>
          </w:p>
        </w:tc>
        <w:tc>
          <w:tcPr>
            <w:tcW w:w="1166" w:type="dxa"/>
            <w:gridSpan w:val="2"/>
          </w:tcPr>
          <w:p w14:paraId="5E09281E"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sz w:val="17"/>
                <w:szCs w:val="17"/>
              </w:rPr>
              <w:t xml:space="preserve"> 9 150.4 </w:t>
            </w:r>
          </w:p>
        </w:tc>
        <w:tc>
          <w:tcPr>
            <w:tcW w:w="1166" w:type="dxa"/>
            <w:gridSpan w:val="2"/>
          </w:tcPr>
          <w:p w14:paraId="2054FD10"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7 383.3</w:t>
            </w:r>
          </w:p>
        </w:tc>
        <w:tc>
          <w:tcPr>
            <w:tcW w:w="1165" w:type="dxa"/>
            <w:gridSpan w:val="2"/>
            <w:vAlign w:val="bottom"/>
          </w:tcPr>
          <w:p w14:paraId="777D1372"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sidRPr="00331B22">
              <w:rPr>
                <w:rFonts w:eastAsia="Calibri"/>
                <w:sz w:val="17"/>
                <w:szCs w:val="17"/>
              </w:rPr>
              <w:t xml:space="preserve">7 </w:t>
            </w:r>
            <w:r>
              <w:rPr>
                <w:rFonts w:eastAsia="Calibri"/>
                <w:sz w:val="17"/>
                <w:szCs w:val="17"/>
              </w:rPr>
              <w:t>129.4</w:t>
            </w:r>
          </w:p>
        </w:tc>
        <w:tc>
          <w:tcPr>
            <w:tcW w:w="1606" w:type="dxa"/>
            <w:gridSpan w:val="2"/>
          </w:tcPr>
          <w:p w14:paraId="145FE4F1"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sidRPr="00331B22">
              <w:rPr>
                <w:rFonts w:eastAsia="Calibri"/>
                <w:sz w:val="17"/>
                <w:szCs w:val="17"/>
              </w:rPr>
              <w:t xml:space="preserve"> (</w:t>
            </w:r>
            <w:r>
              <w:rPr>
                <w:rFonts w:eastAsia="Calibri"/>
                <w:sz w:val="17"/>
                <w:szCs w:val="17"/>
              </w:rPr>
              <w:t>253.9</w:t>
            </w:r>
            <w:r w:rsidRPr="00331B22">
              <w:rPr>
                <w:rFonts w:eastAsia="Calibri"/>
                <w:sz w:val="17"/>
                <w:szCs w:val="17"/>
              </w:rPr>
              <w:t>)</w:t>
            </w:r>
          </w:p>
        </w:tc>
      </w:tr>
      <w:tr w:rsidR="00107CEF" w:rsidRPr="00331B22" w14:paraId="68DFF899" w14:textId="77777777">
        <w:tc>
          <w:tcPr>
            <w:tcW w:w="3584" w:type="dxa"/>
            <w:vAlign w:val="bottom"/>
          </w:tcPr>
          <w:p w14:paraId="23ACB55A"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National General Service staff</w:t>
            </w:r>
          </w:p>
        </w:tc>
        <w:tc>
          <w:tcPr>
            <w:tcW w:w="1165" w:type="dxa"/>
          </w:tcPr>
          <w:p w14:paraId="33B60481"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21 542.7 </w:t>
            </w:r>
          </w:p>
        </w:tc>
        <w:tc>
          <w:tcPr>
            <w:tcW w:w="1166" w:type="dxa"/>
            <w:gridSpan w:val="2"/>
          </w:tcPr>
          <w:p w14:paraId="68D7954A"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sz w:val="17"/>
                <w:szCs w:val="17"/>
              </w:rPr>
              <w:t xml:space="preserve"> 24 476.8 </w:t>
            </w:r>
          </w:p>
        </w:tc>
        <w:tc>
          <w:tcPr>
            <w:tcW w:w="1166" w:type="dxa"/>
            <w:gridSpan w:val="2"/>
          </w:tcPr>
          <w:p w14:paraId="31871C37"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16 870.2</w:t>
            </w:r>
          </w:p>
        </w:tc>
        <w:tc>
          <w:tcPr>
            <w:tcW w:w="1165" w:type="dxa"/>
            <w:gridSpan w:val="2"/>
          </w:tcPr>
          <w:p w14:paraId="275225C6"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sidRPr="00331B22">
              <w:rPr>
                <w:rFonts w:eastAsia="Calibri"/>
                <w:sz w:val="17"/>
                <w:szCs w:val="17"/>
              </w:rPr>
              <w:t xml:space="preserve"> 16 377.6 </w:t>
            </w:r>
          </w:p>
        </w:tc>
        <w:tc>
          <w:tcPr>
            <w:tcW w:w="1606" w:type="dxa"/>
            <w:gridSpan w:val="2"/>
          </w:tcPr>
          <w:p w14:paraId="157FF4D3"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sidRPr="00331B22">
              <w:rPr>
                <w:rFonts w:eastAsia="Calibri"/>
                <w:sz w:val="17"/>
                <w:szCs w:val="17"/>
              </w:rPr>
              <w:t xml:space="preserve"> (492.6)</w:t>
            </w:r>
          </w:p>
        </w:tc>
      </w:tr>
      <w:tr w:rsidR="00107CEF" w:rsidRPr="00331B22" w14:paraId="250A8651" w14:textId="77777777">
        <w:tc>
          <w:tcPr>
            <w:tcW w:w="3584" w:type="dxa"/>
            <w:vAlign w:val="bottom"/>
          </w:tcPr>
          <w:p w14:paraId="7350FD64"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United Nations Volunteers</w:t>
            </w:r>
          </w:p>
        </w:tc>
        <w:tc>
          <w:tcPr>
            <w:tcW w:w="1165" w:type="dxa"/>
          </w:tcPr>
          <w:p w14:paraId="0515D02E"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4 152.9 </w:t>
            </w:r>
          </w:p>
        </w:tc>
        <w:tc>
          <w:tcPr>
            <w:tcW w:w="1166" w:type="dxa"/>
            <w:gridSpan w:val="2"/>
          </w:tcPr>
          <w:p w14:paraId="30E02916"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sz w:val="17"/>
                <w:szCs w:val="17"/>
              </w:rPr>
              <w:t xml:space="preserve"> 4 295.1 </w:t>
            </w:r>
          </w:p>
        </w:tc>
        <w:tc>
          <w:tcPr>
            <w:tcW w:w="1166" w:type="dxa"/>
            <w:gridSpan w:val="2"/>
          </w:tcPr>
          <w:p w14:paraId="2295098F"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3 931.7 </w:t>
            </w:r>
          </w:p>
        </w:tc>
        <w:tc>
          <w:tcPr>
            <w:tcW w:w="1165" w:type="dxa"/>
            <w:gridSpan w:val="2"/>
          </w:tcPr>
          <w:p w14:paraId="4A9C8140"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sidRPr="00331B22">
              <w:rPr>
                <w:rFonts w:eastAsia="Calibri"/>
                <w:sz w:val="17"/>
                <w:szCs w:val="17"/>
              </w:rPr>
              <w:t xml:space="preserve"> 4 2</w:t>
            </w:r>
            <w:r>
              <w:rPr>
                <w:rFonts w:eastAsia="Calibri"/>
                <w:sz w:val="17"/>
                <w:szCs w:val="17"/>
              </w:rPr>
              <w:t>45.5</w:t>
            </w:r>
            <w:r w:rsidRPr="00331B22">
              <w:rPr>
                <w:rFonts w:eastAsia="Calibri"/>
                <w:sz w:val="17"/>
                <w:szCs w:val="17"/>
              </w:rPr>
              <w:t xml:space="preserve"> </w:t>
            </w:r>
          </w:p>
        </w:tc>
        <w:tc>
          <w:tcPr>
            <w:tcW w:w="1606" w:type="dxa"/>
            <w:gridSpan w:val="2"/>
          </w:tcPr>
          <w:p w14:paraId="711746F8"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Pr>
                <w:rFonts w:eastAsia="Calibri"/>
                <w:sz w:val="17"/>
                <w:szCs w:val="17"/>
              </w:rPr>
              <w:t>313.8</w:t>
            </w:r>
          </w:p>
        </w:tc>
      </w:tr>
      <w:tr w:rsidR="00107CEF" w:rsidRPr="00331B22" w14:paraId="1A7D1275" w14:textId="77777777">
        <w:trPr>
          <w:trHeight w:val="243"/>
        </w:trPr>
        <w:tc>
          <w:tcPr>
            <w:tcW w:w="3584" w:type="dxa"/>
            <w:tcBorders>
              <w:bottom w:val="single" w:sz="4" w:space="0" w:color="auto"/>
            </w:tcBorders>
            <w:vAlign w:val="bottom"/>
          </w:tcPr>
          <w:p w14:paraId="1FCF8C66" w14:textId="77777777" w:rsidR="00107CEF" w:rsidRPr="00331B22" w:rsidRDefault="00107CEF">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331B22">
              <w:rPr>
                <w:rFonts w:eastAsia="Calibri"/>
                <w:color w:val="000000" w:themeColor="text1"/>
                <w:sz w:val="17"/>
              </w:rPr>
              <w:tab/>
              <w:t>General temporary assistance</w:t>
            </w:r>
          </w:p>
        </w:tc>
        <w:tc>
          <w:tcPr>
            <w:tcW w:w="1165" w:type="dxa"/>
            <w:tcBorders>
              <w:bottom w:val="single" w:sz="4" w:space="0" w:color="auto"/>
            </w:tcBorders>
          </w:tcPr>
          <w:p w14:paraId="7849D6A7" w14:textId="77777777" w:rsidR="00107CEF" w:rsidRPr="00331B22" w:rsidRDefault="00107CEF">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331B22">
              <w:rPr>
                <w:rFonts w:eastAsia="Calibri"/>
                <w:sz w:val="17"/>
                <w:szCs w:val="17"/>
              </w:rPr>
              <w:t xml:space="preserve"> 574.3 </w:t>
            </w:r>
          </w:p>
        </w:tc>
        <w:tc>
          <w:tcPr>
            <w:tcW w:w="1166" w:type="dxa"/>
            <w:gridSpan w:val="2"/>
            <w:tcBorders>
              <w:bottom w:val="single" w:sz="4" w:space="0" w:color="auto"/>
            </w:tcBorders>
          </w:tcPr>
          <w:p w14:paraId="43BCCE50" w14:textId="77777777" w:rsidR="00107CEF" w:rsidRPr="00331B22" w:rsidRDefault="00107CEF">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331B22">
              <w:rPr>
                <w:sz w:val="17"/>
                <w:szCs w:val="17"/>
              </w:rPr>
              <w:t xml:space="preserve">  616.0 </w:t>
            </w:r>
          </w:p>
        </w:tc>
        <w:tc>
          <w:tcPr>
            <w:tcW w:w="1166" w:type="dxa"/>
            <w:gridSpan w:val="2"/>
            <w:tcBorders>
              <w:bottom w:val="single" w:sz="4" w:space="0" w:color="auto"/>
            </w:tcBorders>
          </w:tcPr>
          <w:p w14:paraId="3D43A077" w14:textId="77777777" w:rsidR="00107CEF" w:rsidRPr="00331B22" w:rsidRDefault="00107CEF">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331B22">
              <w:rPr>
                <w:rFonts w:eastAsia="Calibri"/>
                <w:sz w:val="17"/>
                <w:szCs w:val="17"/>
              </w:rPr>
              <w:t xml:space="preserve"> 564.8 </w:t>
            </w:r>
          </w:p>
        </w:tc>
        <w:tc>
          <w:tcPr>
            <w:tcW w:w="1165" w:type="dxa"/>
            <w:gridSpan w:val="2"/>
            <w:tcBorders>
              <w:bottom w:val="single" w:sz="4" w:space="0" w:color="auto"/>
            </w:tcBorders>
          </w:tcPr>
          <w:p w14:paraId="666FC10E" w14:textId="3CECA584"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sidRPr="00331B22">
              <w:rPr>
                <w:rFonts w:eastAsia="Calibri"/>
                <w:sz w:val="17"/>
                <w:szCs w:val="17"/>
              </w:rPr>
              <w:t xml:space="preserve">  353.</w:t>
            </w:r>
            <w:r w:rsidR="006158A0">
              <w:rPr>
                <w:rFonts w:eastAsia="Calibri"/>
                <w:sz w:val="17"/>
                <w:szCs w:val="17"/>
              </w:rPr>
              <w:t>3</w:t>
            </w:r>
            <w:r w:rsidR="006158A0" w:rsidRPr="00331B22">
              <w:rPr>
                <w:rFonts w:eastAsia="Calibri"/>
                <w:sz w:val="17"/>
                <w:szCs w:val="17"/>
              </w:rPr>
              <w:t xml:space="preserve"> </w:t>
            </w:r>
          </w:p>
        </w:tc>
        <w:tc>
          <w:tcPr>
            <w:tcW w:w="1606" w:type="dxa"/>
            <w:gridSpan w:val="2"/>
            <w:tcBorders>
              <w:bottom w:val="single" w:sz="4" w:space="0" w:color="auto"/>
            </w:tcBorders>
          </w:tcPr>
          <w:p w14:paraId="684E2F65" w14:textId="1CACA055"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sz w:val="17"/>
                <w:szCs w:val="17"/>
              </w:rPr>
            </w:pPr>
            <w:r w:rsidRPr="00331B22">
              <w:rPr>
                <w:rFonts w:eastAsia="Calibri"/>
                <w:sz w:val="17"/>
                <w:szCs w:val="17"/>
              </w:rPr>
              <w:t xml:space="preserve">  (211.</w:t>
            </w:r>
            <w:r w:rsidR="009646B4">
              <w:rPr>
                <w:rFonts w:eastAsia="Calibri"/>
                <w:sz w:val="17"/>
                <w:szCs w:val="17"/>
              </w:rPr>
              <w:t>5</w:t>
            </w:r>
            <w:r w:rsidRPr="00331B22">
              <w:rPr>
                <w:rFonts w:eastAsia="Calibri"/>
                <w:sz w:val="17"/>
                <w:szCs w:val="17"/>
              </w:rPr>
              <w:t>)</w:t>
            </w:r>
          </w:p>
        </w:tc>
      </w:tr>
      <w:tr w:rsidR="00107CEF" w:rsidRPr="00331B22" w14:paraId="57D1BFFF" w14:textId="77777777">
        <w:tc>
          <w:tcPr>
            <w:tcW w:w="3584" w:type="dxa"/>
            <w:tcBorders>
              <w:top w:val="single" w:sz="4" w:space="0" w:color="auto"/>
              <w:bottom w:val="single" w:sz="4" w:space="0" w:color="auto"/>
            </w:tcBorders>
            <w:vAlign w:val="bottom"/>
          </w:tcPr>
          <w:p w14:paraId="4B39C109" w14:textId="77777777" w:rsidR="00107CEF" w:rsidRPr="00331B22" w:rsidRDefault="00107CEF">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331B22">
              <w:rPr>
                <w:rFonts w:eastAsia="Calibri"/>
                <w:b/>
                <w:color w:val="000000" w:themeColor="text1"/>
                <w:sz w:val="17"/>
              </w:rPr>
              <w:tab/>
              <w:t>Subtotal, category II</w:t>
            </w:r>
          </w:p>
        </w:tc>
        <w:tc>
          <w:tcPr>
            <w:tcW w:w="1165" w:type="dxa"/>
            <w:tcBorders>
              <w:top w:val="single" w:sz="4" w:space="0" w:color="auto"/>
              <w:bottom w:val="single" w:sz="4" w:space="0" w:color="auto"/>
            </w:tcBorders>
            <w:vAlign w:val="bottom"/>
          </w:tcPr>
          <w:p w14:paraId="01AF4865"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sz w:val="17"/>
                <w:szCs w:val="17"/>
              </w:rPr>
              <w:t>92 140.3</w:t>
            </w:r>
          </w:p>
        </w:tc>
        <w:tc>
          <w:tcPr>
            <w:tcW w:w="1166" w:type="dxa"/>
            <w:gridSpan w:val="2"/>
            <w:tcBorders>
              <w:top w:val="single" w:sz="4" w:space="0" w:color="auto"/>
              <w:bottom w:val="single" w:sz="4" w:space="0" w:color="auto"/>
            </w:tcBorders>
          </w:tcPr>
          <w:p w14:paraId="3C79012A"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bCs/>
                <w:color w:val="000000" w:themeColor="text1"/>
                <w:sz w:val="17"/>
                <w:szCs w:val="17"/>
              </w:rPr>
            </w:pPr>
            <w:r w:rsidRPr="00331B22">
              <w:rPr>
                <w:b/>
                <w:bCs/>
                <w:sz w:val="17"/>
                <w:szCs w:val="17"/>
              </w:rPr>
              <w:t xml:space="preserve"> 92 212.3 </w:t>
            </w:r>
          </w:p>
        </w:tc>
        <w:tc>
          <w:tcPr>
            <w:tcW w:w="1166" w:type="dxa"/>
            <w:gridSpan w:val="2"/>
            <w:tcBorders>
              <w:top w:val="single" w:sz="4" w:space="0" w:color="auto"/>
              <w:bottom w:val="single" w:sz="4" w:space="0" w:color="auto"/>
            </w:tcBorders>
            <w:vAlign w:val="bottom"/>
          </w:tcPr>
          <w:p w14:paraId="092E8420"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sz w:val="17"/>
                <w:szCs w:val="17"/>
              </w:rPr>
              <w:t>76 408.7</w:t>
            </w:r>
          </w:p>
        </w:tc>
        <w:tc>
          <w:tcPr>
            <w:tcW w:w="1165" w:type="dxa"/>
            <w:gridSpan w:val="2"/>
            <w:tcBorders>
              <w:top w:val="single" w:sz="4" w:space="0" w:color="auto"/>
              <w:bottom w:val="single" w:sz="4" w:space="0" w:color="auto"/>
            </w:tcBorders>
            <w:vAlign w:val="bottom"/>
          </w:tcPr>
          <w:p w14:paraId="588F7E44"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color w:val="000000" w:themeColor="text1"/>
                <w:sz w:val="17"/>
                <w:szCs w:val="17"/>
              </w:rPr>
              <w:t xml:space="preserve">69 </w:t>
            </w:r>
            <w:r>
              <w:rPr>
                <w:rFonts w:eastAsia="Calibri"/>
                <w:b/>
                <w:color w:val="000000" w:themeColor="text1"/>
                <w:sz w:val="17"/>
                <w:szCs w:val="17"/>
              </w:rPr>
              <w:t>592.0</w:t>
            </w:r>
          </w:p>
        </w:tc>
        <w:tc>
          <w:tcPr>
            <w:tcW w:w="1606" w:type="dxa"/>
            <w:gridSpan w:val="2"/>
            <w:tcBorders>
              <w:top w:val="single" w:sz="4" w:space="0" w:color="auto"/>
              <w:bottom w:val="single" w:sz="4" w:space="0" w:color="auto"/>
            </w:tcBorders>
            <w:vAlign w:val="bottom"/>
          </w:tcPr>
          <w:p w14:paraId="13EBCADA"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color w:val="000000" w:themeColor="text1"/>
                <w:sz w:val="17"/>
                <w:szCs w:val="17"/>
              </w:rPr>
              <w:t xml:space="preserve">(6 </w:t>
            </w:r>
            <w:r>
              <w:rPr>
                <w:rFonts w:eastAsia="Calibri"/>
                <w:b/>
                <w:color w:val="000000" w:themeColor="text1"/>
                <w:sz w:val="17"/>
                <w:szCs w:val="17"/>
              </w:rPr>
              <w:t>816.7</w:t>
            </w:r>
            <w:r w:rsidRPr="00331B22">
              <w:rPr>
                <w:rFonts w:eastAsia="Calibri"/>
                <w:b/>
                <w:color w:val="000000" w:themeColor="text1"/>
                <w:sz w:val="17"/>
                <w:szCs w:val="17"/>
              </w:rPr>
              <w:t>)</w:t>
            </w:r>
          </w:p>
        </w:tc>
      </w:tr>
      <w:tr w:rsidR="00107CEF" w:rsidRPr="00331B22" w14:paraId="070CFB36" w14:textId="77777777">
        <w:tc>
          <w:tcPr>
            <w:tcW w:w="3584" w:type="dxa"/>
            <w:vAlign w:val="bottom"/>
          </w:tcPr>
          <w:p w14:paraId="24BF7952" w14:textId="77777777" w:rsidR="00107CEF" w:rsidRPr="00331B22" w:rsidRDefault="00107CEF">
            <w:pPr>
              <w:keepNext/>
              <w:keepLines/>
              <w:tabs>
                <w:tab w:val="left" w:pos="288"/>
                <w:tab w:val="left" w:pos="576"/>
                <w:tab w:val="left" w:pos="864"/>
                <w:tab w:val="left" w:pos="1152"/>
              </w:tabs>
              <w:spacing w:before="81" w:after="40" w:line="210" w:lineRule="exact"/>
              <w:ind w:right="43"/>
              <w:jc w:val="both"/>
              <w:rPr>
                <w:rFonts w:eastAsia="Calibri"/>
                <w:b/>
                <w:bCs/>
                <w:color w:val="000000" w:themeColor="text1"/>
                <w:sz w:val="17"/>
              </w:rPr>
            </w:pPr>
            <w:r w:rsidRPr="00331B22">
              <w:rPr>
                <w:rFonts w:eastAsia="Calibri"/>
                <w:b/>
                <w:bCs/>
                <w:color w:val="000000" w:themeColor="text1"/>
                <w:sz w:val="17"/>
              </w:rPr>
              <w:t>III.</w:t>
            </w:r>
            <w:r w:rsidRPr="00331B22">
              <w:rPr>
                <w:rFonts w:eastAsia="Calibri"/>
                <w:b/>
                <w:bCs/>
                <w:color w:val="000000" w:themeColor="text1"/>
                <w:sz w:val="17"/>
              </w:rPr>
              <w:tab/>
              <w:t>Operational costs</w:t>
            </w:r>
          </w:p>
        </w:tc>
        <w:tc>
          <w:tcPr>
            <w:tcW w:w="1165" w:type="dxa"/>
            <w:vAlign w:val="bottom"/>
          </w:tcPr>
          <w:p w14:paraId="609E16E7" w14:textId="77777777" w:rsidR="00107CEF" w:rsidRPr="00331B22" w:rsidRDefault="00107CEF">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c>
          <w:tcPr>
            <w:tcW w:w="1166" w:type="dxa"/>
            <w:gridSpan w:val="2"/>
          </w:tcPr>
          <w:p w14:paraId="2BE18D23" w14:textId="77777777" w:rsidR="00107CEF" w:rsidRPr="00331B22" w:rsidRDefault="00107CEF">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szCs w:val="17"/>
              </w:rPr>
            </w:pPr>
          </w:p>
        </w:tc>
        <w:tc>
          <w:tcPr>
            <w:tcW w:w="1166" w:type="dxa"/>
            <w:gridSpan w:val="2"/>
            <w:vAlign w:val="bottom"/>
          </w:tcPr>
          <w:p w14:paraId="06F03CCD" w14:textId="77777777" w:rsidR="00107CEF" w:rsidRPr="00331B22" w:rsidRDefault="00107CEF">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c>
          <w:tcPr>
            <w:tcW w:w="1165" w:type="dxa"/>
            <w:gridSpan w:val="2"/>
            <w:vAlign w:val="bottom"/>
          </w:tcPr>
          <w:p w14:paraId="49594A15" w14:textId="77777777" w:rsidR="00107CEF" w:rsidRPr="00331B22" w:rsidRDefault="00107CEF">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c>
          <w:tcPr>
            <w:tcW w:w="1606" w:type="dxa"/>
            <w:gridSpan w:val="2"/>
            <w:vAlign w:val="bottom"/>
          </w:tcPr>
          <w:p w14:paraId="017BD7A8" w14:textId="77777777" w:rsidR="00107CEF" w:rsidRPr="00331B22" w:rsidRDefault="00107CEF">
            <w:pPr>
              <w:keepNext/>
              <w:keepLines/>
              <w:tabs>
                <w:tab w:val="left" w:pos="288"/>
                <w:tab w:val="left" w:pos="576"/>
                <w:tab w:val="left" w:pos="864"/>
                <w:tab w:val="left" w:pos="1152"/>
              </w:tabs>
              <w:spacing w:before="81" w:after="40" w:line="210" w:lineRule="exact"/>
              <w:ind w:left="144" w:right="43"/>
              <w:jc w:val="right"/>
              <w:rPr>
                <w:rFonts w:eastAsia="Calibri"/>
                <w:b/>
                <w:bCs/>
                <w:color w:val="000000" w:themeColor="text1"/>
                <w:sz w:val="17"/>
              </w:rPr>
            </w:pPr>
          </w:p>
        </w:tc>
      </w:tr>
      <w:tr w:rsidR="00107CEF" w:rsidRPr="00331B22" w14:paraId="6F9CF50B" w14:textId="77777777">
        <w:tc>
          <w:tcPr>
            <w:tcW w:w="3584" w:type="dxa"/>
            <w:vAlign w:val="bottom"/>
          </w:tcPr>
          <w:p w14:paraId="180DFC6B" w14:textId="77777777" w:rsidR="00107CEF" w:rsidRPr="00331B22" w:rsidRDefault="00107CEF">
            <w:pPr>
              <w:keepNext/>
              <w:keepLines/>
              <w:tabs>
                <w:tab w:val="left" w:pos="288"/>
                <w:tab w:val="left" w:pos="576"/>
                <w:tab w:val="left" w:pos="864"/>
                <w:tab w:val="left" w:pos="1152"/>
              </w:tabs>
              <w:spacing w:before="40" w:after="40" w:line="210" w:lineRule="exact"/>
              <w:ind w:right="43"/>
              <w:jc w:val="both"/>
              <w:rPr>
                <w:rFonts w:eastAsia="Calibri"/>
                <w:color w:val="000000" w:themeColor="text1"/>
                <w:sz w:val="17"/>
              </w:rPr>
            </w:pPr>
            <w:r w:rsidRPr="00331B22">
              <w:rPr>
                <w:rFonts w:eastAsia="Calibri"/>
                <w:color w:val="000000" w:themeColor="text1"/>
                <w:sz w:val="17"/>
              </w:rPr>
              <w:tab/>
              <w:t>Consultants and consulting services</w:t>
            </w:r>
          </w:p>
        </w:tc>
        <w:tc>
          <w:tcPr>
            <w:tcW w:w="1165" w:type="dxa"/>
          </w:tcPr>
          <w:p w14:paraId="6B9963E1"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 xml:space="preserve"> 19.6 </w:t>
            </w:r>
          </w:p>
        </w:tc>
        <w:tc>
          <w:tcPr>
            <w:tcW w:w="1166" w:type="dxa"/>
            <w:gridSpan w:val="2"/>
          </w:tcPr>
          <w:p w14:paraId="7699B079"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sz w:val="17"/>
                <w:szCs w:val="17"/>
              </w:rPr>
              <w:t xml:space="preserve">  13.9 </w:t>
            </w:r>
          </w:p>
        </w:tc>
        <w:tc>
          <w:tcPr>
            <w:tcW w:w="1166" w:type="dxa"/>
            <w:gridSpan w:val="2"/>
          </w:tcPr>
          <w:p w14:paraId="0114129D"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w:t>
            </w:r>
          </w:p>
        </w:tc>
        <w:tc>
          <w:tcPr>
            <w:tcW w:w="1165" w:type="dxa"/>
            <w:gridSpan w:val="2"/>
          </w:tcPr>
          <w:p w14:paraId="7A1ABFDD"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20A35">
              <w:rPr>
                <w:rFonts w:eastAsia="Calibri"/>
                <w:sz w:val="17"/>
                <w:szCs w:val="17"/>
              </w:rPr>
              <w:t>–</w:t>
            </w:r>
          </w:p>
        </w:tc>
        <w:tc>
          <w:tcPr>
            <w:tcW w:w="1606" w:type="dxa"/>
            <w:gridSpan w:val="2"/>
          </w:tcPr>
          <w:p w14:paraId="6F3F6F47"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20A35">
              <w:rPr>
                <w:rFonts w:eastAsia="Calibri"/>
                <w:sz w:val="17"/>
                <w:szCs w:val="17"/>
              </w:rPr>
              <w:t>–</w:t>
            </w:r>
          </w:p>
        </w:tc>
      </w:tr>
      <w:tr w:rsidR="00107CEF" w:rsidRPr="00331B22" w14:paraId="73104B9F" w14:textId="77777777">
        <w:tc>
          <w:tcPr>
            <w:tcW w:w="3584" w:type="dxa"/>
            <w:vAlign w:val="bottom"/>
          </w:tcPr>
          <w:p w14:paraId="7371A9BE"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 xml:space="preserve">Official travel </w:t>
            </w:r>
          </w:p>
        </w:tc>
        <w:tc>
          <w:tcPr>
            <w:tcW w:w="1165" w:type="dxa"/>
          </w:tcPr>
          <w:p w14:paraId="6A89DCE0"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994.5 </w:t>
            </w:r>
          </w:p>
        </w:tc>
        <w:tc>
          <w:tcPr>
            <w:tcW w:w="1166" w:type="dxa"/>
            <w:gridSpan w:val="2"/>
          </w:tcPr>
          <w:p w14:paraId="45EB6B25"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sz w:val="17"/>
                <w:szCs w:val="17"/>
              </w:rPr>
              <w:t xml:space="preserve">  273.3 </w:t>
            </w:r>
          </w:p>
        </w:tc>
        <w:tc>
          <w:tcPr>
            <w:tcW w:w="1166" w:type="dxa"/>
            <w:gridSpan w:val="2"/>
          </w:tcPr>
          <w:p w14:paraId="737A4840"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 xml:space="preserve"> 994.5 </w:t>
            </w:r>
          </w:p>
        </w:tc>
        <w:tc>
          <w:tcPr>
            <w:tcW w:w="1165" w:type="dxa"/>
            <w:gridSpan w:val="2"/>
            <w:vAlign w:val="bottom"/>
          </w:tcPr>
          <w:p w14:paraId="3532A8FA"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 xml:space="preserve">994.5 </w:t>
            </w:r>
          </w:p>
        </w:tc>
        <w:tc>
          <w:tcPr>
            <w:tcW w:w="1606" w:type="dxa"/>
            <w:gridSpan w:val="2"/>
            <w:vAlign w:val="bottom"/>
          </w:tcPr>
          <w:p w14:paraId="73893DAF"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B20A35">
              <w:rPr>
                <w:rFonts w:eastAsia="Calibri"/>
                <w:sz w:val="17"/>
                <w:szCs w:val="17"/>
              </w:rPr>
              <w:t>–</w:t>
            </w:r>
          </w:p>
        </w:tc>
      </w:tr>
      <w:tr w:rsidR="00107CEF" w:rsidRPr="00331B22" w14:paraId="4359F989" w14:textId="77777777">
        <w:tc>
          <w:tcPr>
            <w:tcW w:w="3584" w:type="dxa"/>
            <w:vAlign w:val="bottom"/>
          </w:tcPr>
          <w:p w14:paraId="53320613"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Facilities and infrastructure</w:t>
            </w:r>
          </w:p>
        </w:tc>
        <w:tc>
          <w:tcPr>
            <w:tcW w:w="1165" w:type="dxa"/>
          </w:tcPr>
          <w:p w14:paraId="411FF5B9"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18 181.4 </w:t>
            </w:r>
          </w:p>
        </w:tc>
        <w:tc>
          <w:tcPr>
            <w:tcW w:w="1166" w:type="dxa"/>
            <w:gridSpan w:val="2"/>
          </w:tcPr>
          <w:p w14:paraId="0222867D"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sz w:val="17"/>
                <w:szCs w:val="17"/>
              </w:rPr>
              <w:t xml:space="preserve"> 13 400.2 </w:t>
            </w:r>
          </w:p>
        </w:tc>
        <w:tc>
          <w:tcPr>
            <w:tcW w:w="1166" w:type="dxa"/>
            <w:gridSpan w:val="2"/>
          </w:tcPr>
          <w:p w14:paraId="018E1971"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15 952.1</w:t>
            </w:r>
          </w:p>
        </w:tc>
        <w:tc>
          <w:tcPr>
            <w:tcW w:w="1165" w:type="dxa"/>
            <w:gridSpan w:val="2"/>
          </w:tcPr>
          <w:p w14:paraId="4372C817"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 xml:space="preserve"> 14 </w:t>
            </w:r>
            <w:r>
              <w:rPr>
                <w:rFonts w:eastAsia="Calibri"/>
                <w:sz w:val="17"/>
                <w:szCs w:val="17"/>
              </w:rPr>
              <w:t>937.9</w:t>
            </w:r>
            <w:r w:rsidRPr="00331B22">
              <w:rPr>
                <w:rFonts w:eastAsia="Calibri"/>
                <w:sz w:val="17"/>
                <w:szCs w:val="17"/>
              </w:rPr>
              <w:t xml:space="preserve"> </w:t>
            </w:r>
          </w:p>
        </w:tc>
        <w:tc>
          <w:tcPr>
            <w:tcW w:w="1606" w:type="dxa"/>
            <w:gridSpan w:val="2"/>
          </w:tcPr>
          <w:p w14:paraId="2572E222"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 xml:space="preserve"> (1 </w:t>
            </w:r>
            <w:r>
              <w:rPr>
                <w:rFonts w:eastAsia="Calibri"/>
                <w:sz w:val="17"/>
                <w:szCs w:val="17"/>
              </w:rPr>
              <w:t>014.2</w:t>
            </w:r>
            <w:r w:rsidRPr="00331B22">
              <w:rPr>
                <w:rFonts w:eastAsia="Calibri"/>
                <w:sz w:val="17"/>
                <w:szCs w:val="17"/>
              </w:rPr>
              <w:t>)</w:t>
            </w:r>
          </w:p>
        </w:tc>
      </w:tr>
      <w:tr w:rsidR="00107CEF" w:rsidRPr="00331B22" w14:paraId="1CA36AC7" w14:textId="77777777">
        <w:tc>
          <w:tcPr>
            <w:tcW w:w="3584" w:type="dxa"/>
            <w:vAlign w:val="bottom"/>
          </w:tcPr>
          <w:p w14:paraId="6DC6C5AC"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 xml:space="preserve">Ground transportation </w:t>
            </w:r>
          </w:p>
        </w:tc>
        <w:tc>
          <w:tcPr>
            <w:tcW w:w="1165" w:type="dxa"/>
          </w:tcPr>
          <w:p w14:paraId="7D9A4D91"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450.7 </w:t>
            </w:r>
          </w:p>
        </w:tc>
        <w:tc>
          <w:tcPr>
            <w:tcW w:w="1166" w:type="dxa"/>
            <w:gridSpan w:val="2"/>
          </w:tcPr>
          <w:p w14:paraId="239EBE12"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sz w:val="17"/>
                <w:szCs w:val="17"/>
              </w:rPr>
              <w:t xml:space="preserve">  280.3 </w:t>
            </w:r>
          </w:p>
        </w:tc>
        <w:tc>
          <w:tcPr>
            <w:tcW w:w="1166" w:type="dxa"/>
            <w:gridSpan w:val="2"/>
          </w:tcPr>
          <w:p w14:paraId="1BEE7EE6"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 xml:space="preserve">546.1 </w:t>
            </w:r>
          </w:p>
        </w:tc>
        <w:tc>
          <w:tcPr>
            <w:tcW w:w="1165" w:type="dxa"/>
            <w:gridSpan w:val="2"/>
          </w:tcPr>
          <w:p w14:paraId="27870689"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 xml:space="preserve">  411.4 </w:t>
            </w:r>
          </w:p>
        </w:tc>
        <w:tc>
          <w:tcPr>
            <w:tcW w:w="1606" w:type="dxa"/>
            <w:gridSpan w:val="2"/>
          </w:tcPr>
          <w:p w14:paraId="02128C77"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 xml:space="preserve"> (134.7)</w:t>
            </w:r>
          </w:p>
        </w:tc>
      </w:tr>
      <w:tr w:rsidR="00107CEF" w:rsidRPr="00331B22" w14:paraId="0988FE0C" w14:textId="77777777">
        <w:tc>
          <w:tcPr>
            <w:tcW w:w="3584" w:type="dxa"/>
            <w:vAlign w:val="bottom"/>
          </w:tcPr>
          <w:p w14:paraId="44441AF4"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Air operations</w:t>
            </w:r>
          </w:p>
        </w:tc>
        <w:tc>
          <w:tcPr>
            <w:tcW w:w="1165" w:type="dxa"/>
          </w:tcPr>
          <w:p w14:paraId="03CAD823"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3 726.4 </w:t>
            </w:r>
          </w:p>
        </w:tc>
        <w:tc>
          <w:tcPr>
            <w:tcW w:w="1166" w:type="dxa"/>
            <w:gridSpan w:val="2"/>
          </w:tcPr>
          <w:p w14:paraId="17D273DC"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sz w:val="17"/>
                <w:szCs w:val="17"/>
              </w:rPr>
              <w:t xml:space="preserve">  738.6 </w:t>
            </w:r>
          </w:p>
        </w:tc>
        <w:tc>
          <w:tcPr>
            <w:tcW w:w="1166" w:type="dxa"/>
            <w:gridSpan w:val="2"/>
          </w:tcPr>
          <w:p w14:paraId="7FB37AC9"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 xml:space="preserve"> 3 676.0 </w:t>
            </w:r>
          </w:p>
        </w:tc>
        <w:tc>
          <w:tcPr>
            <w:tcW w:w="1165" w:type="dxa"/>
            <w:gridSpan w:val="2"/>
          </w:tcPr>
          <w:p w14:paraId="237A763E"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 xml:space="preserve"> 3 280.8 </w:t>
            </w:r>
          </w:p>
        </w:tc>
        <w:tc>
          <w:tcPr>
            <w:tcW w:w="1606" w:type="dxa"/>
            <w:gridSpan w:val="2"/>
          </w:tcPr>
          <w:p w14:paraId="2C1700DE"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(395.2)</w:t>
            </w:r>
          </w:p>
        </w:tc>
      </w:tr>
      <w:tr w:rsidR="00107CEF" w:rsidRPr="00331B22" w14:paraId="4094C4F5" w14:textId="77777777">
        <w:tc>
          <w:tcPr>
            <w:tcW w:w="3584" w:type="dxa"/>
            <w:vAlign w:val="bottom"/>
          </w:tcPr>
          <w:p w14:paraId="6786CB14"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Marine operations</w:t>
            </w:r>
          </w:p>
        </w:tc>
        <w:tc>
          <w:tcPr>
            <w:tcW w:w="1165" w:type="dxa"/>
          </w:tcPr>
          <w:p w14:paraId="3929AB5D"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w:t>
            </w:r>
          </w:p>
        </w:tc>
        <w:tc>
          <w:tcPr>
            <w:tcW w:w="1166" w:type="dxa"/>
            <w:gridSpan w:val="2"/>
          </w:tcPr>
          <w:p w14:paraId="0E9FD43F"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w:t>
            </w:r>
          </w:p>
        </w:tc>
        <w:tc>
          <w:tcPr>
            <w:tcW w:w="1166" w:type="dxa"/>
            <w:gridSpan w:val="2"/>
          </w:tcPr>
          <w:p w14:paraId="249E36FA"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w:t>
            </w:r>
          </w:p>
        </w:tc>
        <w:tc>
          <w:tcPr>
            <w:tcW w:w="1165" w:type="dxa"/>
            <w:gridSpan w:val="2"/>
          </w:tcPr>
          <w:p w14:paraId="64AFD03D"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w:t>
            </w:r>
          </w:p>
        </w:tc>
        <w:tc>
          <w:tcPr>
            <w:tcW w:w="1606" w:type="dxa"/>
            <w:gridSpan w:val="2"/>
          </w:tcPr>
          <w:p w14:paraId="47D48F93"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w:t>
            </w:r>
          </w:p>
        </w:tc>
      </w:tr>
      <w:tr w:rsidR="00107CEF" w:rsidRPr="00331B22" w14:paraId="5026EC2E" w14:textId="77777777">
        <w:tc>
          <w:tcPr>
            <w:tcW w:w="3584" w:type="dxa"/>
            <w:vAlign w:val="bottom"/>
          </w:tcPr>
          <w:p w14:paraId="2654BA94"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pacing w:val="2"/>
                <w:w w:val="102"/>
                <w:sz w:val="17"/>
              </w:rPr>
            </w:pPr>
            <w:r w:rsidRPr="00331B22">
              <w:rPr>
                <w:rFonts w:eastAsia="Calibri"/>
                <w:color w:val="000000" w:themeColor="text1"/>
                <w:spacing w:val="2"/>
                <w:w w:val="102"/>
                <w:sz w:val="17"/>
              </w:rPr>
              <w:tab/>
              <w:t>Communications and information technology</w:t>
            </w:r>
          </w:p>
        </w:tc>
        <w:tc>
          <w:tcPr>
            <w:tcW w:w="1165" w:type="dxa"/>
          </w:tcPr>
          <w:p w14:paraId="1B8695DC"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6 157.5 </w:t>
            </w:r>
          </w:p>
        </w:tc>
        <w:tc>
          <w:tcPr>
            <w:tcW w:w="1166" w:type="dxa"/>
            <w:gridSpan w:val="2"/>
          </w:tcPr>
          <w:p w14:paraId="152FE773"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sz w:val="17"/>
                <w:szCs w:val="17"/>
              </w:rPr>
              <w:t xml:space="preserve"> 2 887.9 </w:t>
            </w:r>
          </w:p>
        </w:tc>
        <w:tc>
          <w:tcPr>
            <w:tcW w:w="1166" w:type="dxa"/>
            <w:gridSpan w:val="2"/>
          </w:tcPr>
          <w:p w14:paraId="69CEE80A"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 xml:space="preserve"> 5 434.6 </w:t>
            </w:r>
          </w:p>
        </w:tc>
        <w:tc>
          <w:tcPr>
            <w:tcW w:w="1165" w:type="dxa"/>
            <w:gridSpan w:val="2"/>
          </w:tcPr>
          <w:p w14:paraId="41A8A97D"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 xml:space="preserve"> 5 161.0 </w:t>
            </w:r>
          </w:p>
        </w:tc>
        <w:tc>
          <w:tcPr>
            <w:tcW w:w="1606" w:type="dxa"/>
            <w:gridSpan w:val="2"/>
          </w:tcPr>
          <w:p w14:paraId="7E7B02CA"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 xml:space="preserve"> (273.6)</w:t>
            </w:r>
          </w:p>
        </w:tc>
      </w:tr>
      <w:tr w:rsidR="00107CEF" w:rsidRPr="00331B22" w14:paraId="4F62A28F" w14:textId="77777777">
        <w:tc>
          <w:tcPr>
            <w:tcW w:w="3584" w:type="dxa"/>
            <w:vAlign w:val="bottom"/>
          </w:tcPr>
          <w:p w14:paraId="003F70AA" w14:textId="77777777" w:rsidR="00107CEF" w:rsidRPr="00331B22" w:rsidRDefault="00107CEF">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331B22">
              <w:rPr>
                <w:rFonts w:eastAsia="Calibri"/>
                <w:color w:val="000000" w:themeColor="text1"/>
                <w:sz w:val="17"/>
              </w:rPr>
              <w:tab/>
              <w:t>Medical</w:t>
            </w:r>
          </w:p>
        </w:tc>
        <w:tc>
          <w:tcPr>
            <w:tcW w:w="1165" w:type="dxa"/>
          </w:tcPr>
          <w:p w14:paraId="1CD1D5F8" w14:textId="77777777" w:rsidR="00107CEF" w:rsidRPr="00331B22" w:rsidRDefault="00107CEF">
            <w:pPr>
              <w:tabs>
                <w:tab w:val="left" w:pos="288"/>
                <w:tab w:val="left" w:pos="576"/>
                <w:tab w:val="left" w:pos="864"/>
                <w:tab w:val="left" w:pos="1152"/>
              </w:tabs>
              <w:spacing w:before="40" w:after="40" w:line="210" w:lineRule="exact"/>
              <w:ind w:left="144" w:right="40"/>
              <w:jc w:val="right"/>
              <w:rPr>
                <w:rFonts w:eastAsia="Calibri"/>
                <w:color w:val="000000" w:themeColor="text1"/>
                <w:sz w:val="17"/>
                <w:szCs w:val="17"/>
              </w:rPr>
            </w:pPr>
            <w:r w:rsidRPr="00331B22">
              <w:rPr>
                <w:rFonts w:eastAsia="Calibri"/>
                <w:sz w:val="17"/>
                <w:szCs w:val="17"/>
              </w:rPr>
              <w:t xml:space="preserve"> 601.4 </w:t>
            </w:r>
          </w:p>
        </w:tc>
        <w:tc>
          <w:tcPr>
            <w:tcW w:w="1166" w:type="dxa"/>
            <w:gridSpan w:val="2"/>
          </w:tcPr>
          <w:p w14:paraId="390A4504"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sz w:val="17"/>
                <w:szCs w:val="17"/>
              </w:rPr>
              <w:t xml:space="preserve">  284.9 </w:t>
            </w:r>
          </w:p>
        </w:tc>
        <w:tc>
          <w:tcPr>
            <w:tcW w:w="1166" w:type="dxa"/>
            <w:gridSpan w:val="2"/>
          </w:tcPr>
          <w:p w14:paraId="5A067BF9"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color w:val="000000" w:themeColor="text1"/>
                <w:sz w:val="17"/>
                <w:szCs w:val="17"/>
              </w:rPr>
            </w:pPr>
            <w:r w:rsidRPr="00331B22">
              <w:rPr>
                <w:rFonts w:eastAsia="Calibri"/>
                <w:sz w:val="17"/>
                <w:szCs w:val="17"/>
              </w:rPr>
              <w:t xml:space="preserve"> 463.3 </w:t>
            </w:r>
          </w:p>
        </w:tc>
        <w:tc>
          <w:tcPr>
            <w:tcW w:w="1165" w:type="dxa"/>
            <w:gridSpan w:val="2"/>
          </w:tcPr>
          <w:p w14:paraId="45CEF146"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 xml:space="preserve">  371.6 </w:t>
            </w:r>
          </w:p>
        </w:tc>
        <w:tc>
          <w:tcPr>
            <w:tcW w:w="1606" w:type="dxa"/>
            <w:gridSpan w:val="2"/>
          </w:tcPr>
          <w:p w14:paraId="2F0AE0E6" w14:textId="77777777" w:rsidR="00107CEF" w:rsidRPr="00331B22" w:rsidRDefault="00107CEF">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331B22">
              <w:rPr>
                <w:rFonts w:eastAsia="Calibri"/>
                <w:sz w:val="17"/>
                <w:szCs w:val="17"/>
              </w:rPr>
              <w:t xml:space="preserve"> (91.7)</w:t>
            </w:r>
          </w:p>
        </w:tc>
      </w:tr>
      <w:tr w:rsidR="00107CEF" w:rsidRPr="00331B22" w14:paraId="232726EB" w14:textId="77777777">
        <w:tc>
          <w:tcPr>
            <w:tcW w:w="3584" w:type="dxa"/>
            <w:tcBorders>
              <w:bottom w:val="single" w:sz="4" w:space="0" w:color="auto"/>
            </w:tcBorders>
            <w:vAlign w:val="bottom"/>
          </w:tcPr>
          <w:p w14:paraId="16031AF9" w14:textId="77777777" w:rsidR="00107CEF" w:rsidRPr="00331B22" w:rsidRDefault="00107CEF">
            <w:pPr>
              <w:tabs>
                <w:tab w:val="left" w:pos="288"/>
                <w:tab w:val="left" w:pos="576"/>
                <w:tab w:val="left" w:pos="864"/>
                <w:tab w:val="left" w:pos="1152"/>
              </w:tabs>
              <w:spacing w:before="40" w:after="81" w:line="210" w:lineRule="exact"/>
              <w:ind w:right="40"/>
              <w:jc w:val="both"/>
              <w:rPr>
                <w:rFonts w:eastAsia="Calibri"/>
                <w:color w:val="000000" w:themeColor="text1"/>
                <w:sz w:val="17"/>
              </w:rPr>
            </w:pPr>
            <w:r w:rsidRPr="00331B22">
              <w:rPr>
                <w:rFonts w:eastAsia="Calibri"/>
                <w:color w:val="000000" w:themeColor="text1"/>
                <w:sz w:val="17"/>
              </w:rPr>
              <w:tab/>
              <w:t>Other supplies, services and equipment</w:t>
            </w:r>
          </w:p>
        </w:tc>
        <w:tc>
          <w:tcPr>
            <w:tcW w:w="1165" w:type="dxa"/>
            <w:tcBorders>
              <w:bottom w:val="single" w:sz="4" w:space="0" w:color="auto"/>
            </w:tcBorders>
          </w:tcPr>
          <w:p w14:paraId="102E7FD4" w14:textId="77777777" w:rsidR="00107CEF" w:rsidRPr="00331B22" w:rsidRDefault="00107CEF">
            <w:pPr>
              <w:tabs>
                <w:tab w:val="left" w:pos="288"/>
                <w:tab w:val="left" w:pos="576"/>
                <w:tab w:val="left" w:pos="864"/>
                <w:tab w:val="left" w:pos="1152"/>
              </w:tabs>
              <w:spacing w:before="40" w:after="81" w:line="210" w:lineRule="exact"/>
              <w:ind w:left="144" w:right="40"/>
              <w:jc w:val="right"/>
              <w:rPr>
                <w:rFonts w:eastAsia="Calibri"/>
                <w:color w:val="000000" w:themeColor="text1"/>
                <w:sz w:val="17"/>
                <w:szCs w:val="17"/>
              </w:rPr>
            </w:pPr>
            <w:r w:rsidRPr="00331B22">
              <w:rPr>
                <w:rFonts w:eastAsia="Calibri"/>
                <w:sz w:val="17"/>
                <w:szCs w:val="17"/>
              </w:rPr>
              <w:t xml:space="preserve"> 2 399.5 </w:t>
            </w:r>
          </w:p>
        </w:tc>
        <w:tc>
          <w:tcPr>
            <w:tcW w:w="1166" w:type="dxa"/>
            <w:gridSpan w:val="2"/>
            <w:tcBorders>
              <w:bottom w:val="single" w:sz="4" w:space="0" w:color="auto"/>
            </w:tcBorders>
          </w:tcPr>
          <w:p w14:paraId="62EA926C" w14:textId="77777777" w:rsidR="00107CEF" w:rsidRPr="00331B22" w:rsidRDefault="00107CEF">
            <w:pPr>
              <w:keepNext/>
              <w:keepLines/>
              <w:tabs>
                <w:tab w:val="left" w:pos="288"/>
                <w:tab w:val="left" w:pos="576"/>
                <w:tab w:val="left" w:pos="864"/>
                <w:tab w:val="left" w:pos="1152"/>
              </w:tabs>
              <w:spacing w:before="40" w:after="81" w:line="210" w:lineRule="exact"/>
              <w:ind w:left="144" w:right="43"/>
              <w:jc w:val="right"/>
              <w:rPr>
                <w:rFonts w:eastAsia="Calibri"/>
                <w:color w:val="000000" w:themeColor="text1"/>
                <w:sz w:val="17"/>
                <w:szCs w:val="17"/>
              </w:rPr>
            </w:pPr>
            <w:r w:rsidRPr="00331B22">
              <w:rPr>
                <w:sz w:val="17"/>
                <w:szCs w:val="17"/>
              </w:rPr>
              <w:t xml:space="preserve"> 1 132.2 </w:t>
            </w:r>
          </w:p>
        </w:tc>
        <w:tc>
          <w:tcPr>
            <w:tcW w:w="1166" w:type="dxa"/>
            <w:gridSpan w:val="2"/>
            <w:tcBorders>
              <w:bottom w:val="single" w:sz="4" w:space="0" w:color="auto"/>
            </w:tcBorders>
          </w:tcPr>
          <w:p w14:paraId="5C003218" w14:textId="77777777" w:rsidR="00107CEF" w:rsidRPr="00331B22" w:rsidRDefault="00107CEF">
            <w:pPr>
              <w:keepNext/>
              <w:keepLines/>
              <w:tabs>
                <w:tab w:val="left" w:pos="288"/>
                <w:tab w:val="left" w:pos="576"/>
                <w:tab w:val="left" w:pos="864"/>
                <w:tab w:val="left" w:pos="1152"/>
              </w:tabs>
              <w:spacing w:before="40" w:after="81" w:line="210" w:lineRule="exact"/>
              <w:ind w:left="144" w:right="43"/>
              <w:jc w:val="right"/>
              <w:rPr>
                <w:rFonts w:eastAsia="Calibri"/>
                <w:color w:val="000000" w:themeColor="text1"/>
                <w:sz w:val="17"/>
                <w:szCs w:val="17"/>
              </w:rPr>
            </w:pPr>
            <w:r w:rsidRPr="00331B22">
              <w:rPr>
                <w:rFonts w:eastAsia="Calibri"/>
                <w:sz w:val="17"/>
                <w:szCs w:val="17"/>
              </w:rPr>
              <w:t xml:space="preserve"> 2 277.1 </w:t>
            </w:r>
          </w:p>
        </w:tc>
        <w:tc>
          <w:tcPr>
            <w:tcW w:w="1165" w:type="dxa"/>
            <w:gridSpan w:val="2"/>
            <w:tcBorders>
              <w:bottom w:val="single" w:sz="4" w:space="0" w:color="auto"/>
            </w:tcBorders>
            <w:vAlign w:val="bottom"/>
          </w:tcPr>
          <w:p w14:paraId="0E8E9C09" w14:textId="77777777" w:rsidR="00107CEF" w:rsidRPr="00331B22" w:rsidRDefault="00107CEF">
            <w:pPr>
              <w:keepNext/>
              <w:keepLines/>
              <w:tabs>
                <w:tab w:val="left" w:pos="288"/>
                <w:tab w:val="left" w:pos="576"/>
                <w:tab w:val="left" w:pos="864"/>
                <w:tab w:val="left" w:pos="1152"/>
              </w:tabs>
              <w:spacing w:before="40" w:after="81" w:line="210" w:lineRule="exact"/>
              <w:ind w:left="144" w:right="43"/>
              <w:jc w:val="right"/>
              <w:rPr>
                <w:rFonts w:eastAsia="Calibri"/>
                <w:color w:val="000000" w:themeColor="text1"/>
                <w:sz w:val="17"/>
                <w:szCs w:val="17"/>
              </w:rPr>
            </w:pPr>
            <w:r w:rsidRPr="00331B22">
              <w:rPr>
                <w:rFonts w:eastAsia="Calibri"/>
                <w:color w:val="000000" w:themeColor="text1"/>
                <w:sz w:val="17"/>
                <w:szCs w:val="17"/>
              </w:rPr>
              <w:t>2 399.0</w:t>
            </w:r>
          </w:p>
        </w:tc>
        <w:tc>
          <w:tcPr>
            <w:tcW w:w="1606" w:type="dxa"/>
            <w:gridSpan w:val="2"/>
            <w:tcBorders>
              <w:bottom w:val="single" w:sz="4" w:space="0" w:color="auto"/>
            </w:tcBorders>
            <w:vAlign w:val="bottom"/>
          </w:tcPr>
          <w:p w14:paraId="1004CC88" w14:textId="77777777" w:rsidR="00107CEF" w:rsidRPr="00331B22" w:rsidRDefault="00107CEF">
            <w:pPr>
              <w:keepNext/>
              <w:keepLines/>
              <w:tabs>
                <w:tab w:val="left" w:pos="288"/>
                <w:tab w:val="left" w:pos="576"/>
                <w:tab w:val="left" w:pos="864"/>
                <w:tab w:val="left" w:pos="1152"/>
              </w:tabs>
              <w:spacing w:before="40" w:after="81" w:line="210" w:lineRule="exact"/>
              <w:ind w:left="144" w:right="43"/>
              <w:jc w:val="right"/>
              <w:rPr>
                <w:rFonts w:eastAsia="Calibri"/>
                <w:color w:val="000000" w:themeColor="text1"/>
                <w:sz w:val="17"/>
                <w:szCs w:val="17"/>
              </w:rPr>
            </w:pPr>
            <w:r w:rsidRPr="00331B22">
              <w:rPr>
                <w:rFonts w:eastAsia="Calibri"/>
                <w:color w:val="000000" w:themeColor="text1"/>
                <w:sz w:val="17"/>
                <w:szCs w:val="17"/>
              </w:rPr>
              <w:t>121.9</w:t>
            </w:r>
          </w:p>
        </w:tc>
      </w:tr>
      <w:tr w:rsidR="00107CEF" w:rsidRPr="00331B22" w14:paraId="7B64675F" w14:textId="77777777">
        <w:tc>
          <w:tcPr>
            <w:tcW w:w="3584" w:type="dxa"/>
            <w:tcBorders>
              <w:top w:val="single" w:sz="4" w:space="0" w:color="auto"/>
              <w:bottom w:val="single" w:sz="4" w:space="0" w:color="auto"/>
            </w:tcBorders>
            <w:vAlign w:val="bottom"/>
          </w:tcPr>
          <w:p w14:paraId="300CD0FA" w14:textId="77777777" w:rsidR="00107CEF" w:rsidRPr="00331B22" w:rsidRDefault="00107CEF">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331B22">
              <w:rPr>
                <w:rFonts w:eastAsia="Calibri"/>
                <w:b/>
                <w:color w:val="000000" w:themeColor="text1"/>
                <w:sz w:val="17"/>
              </w:rPr>
              <w:tab/>
              <w:t>Subtotal, category III</w:t>
            </w:r>
          </w:p>
        </w:tc>
        <w:tc>
          <w:tcPr>
            <w:tcW w:w="1165" w:type="dxa"/>
            <w:tcBorders>
              <w:top w:val="single" w:sz="4" w:space="0" w:color="auto"/>
              <w:bottom w:val="single" w:sz="4" w:space="0" w:color="auto"/>
            </w:tcBorders>
          </w:tcPr>
          <w:p w14:paraId="76B9C4DC"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sz w:val="17"/>
                <w:szCs w:val="17"/>
              </w:rPr>
              <w:t>32 531.0</w:t>
            </w:r>
          </w:p>
        </w:tc>
        <w:tc>
          <w:tcPr>
            <w:tcW w:w="1166" w:type="dxa"/>
            <w:gridSpan w:val="2"/>
            <w:tcBorders>
              <w:top w:val="single" w:sz="4" w:space="0" w:color="auto"/>
              <w:bottom w:val="single" w:sz="4" w:space="0" w:color="auto"/>
            </w:tcBorders>
          </w:tcPr>
          <w:p w14:paraId="4FC2150C"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sz w:val="17"/>
                <w:szCs w:val="17"/>
              </w:rPr>
            </w:pPr>
            <w:r w:rsidRPr="00331B22">
              <w:rPr>
                <w:rFonts w:eastAsia="Calibri"/>
                <w:b/>
                <w:sz w:val="17"/>
                <w:szCs w:val="17"/>
              </w:rPr>
              <w:t xml:space="preserve"> 19 011.2 </w:t>
            </w:r>
          </w:p>
        </w:tc>
        <w:tc>
          <w:tcPr>
            <w:tcW w:w="1166" w:type="dxa"/>
            <w:gridSpan w:val="2"/>
            <w:tcBorders>
              <w:top w:val="single" w:sz="4" w:space="0" w:color="auto"/>
              <w:bottom w:val="single" w:sz="4" w:space="0" w:color="auto"/>
            </w:tcBorders>
          </w:tcPr>
          <w:p w14:paraId="63AE4134"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sz w:val="17"/>
                <w:szCs w:val="17"/>
              </w:rPr>
              <w:t>29 343.7</w:t>
            </w:r>
          </w:p>
        </w:tc>
        <w:tc>
          <w:tcPr>
            <w:tcW w:w="1165" w:type="dxa"/>
            <w:gridSpan w:val="2"/>
            <w:tcBorders>
              <w:top w:val="single" w:sz="4" w:space="0" w:color="auto"/>
              <w:bottom w:val="single" w:sz="4" w:space="0" w:color="auto"/>
            </w:tcBorders>
            <w:vAlign w:val="bottom"/>
          </w:tcPr>
          <w:p w14:paraId="2F084B8C"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color w:val="000000" w:themeColor="text1"/>
                <w:sz w:val="17"/>
                <w:szCs w:val="17"/>
              </w:rPr>
              <w:t>27</w:t>
            </w:r>
            <w:r>
              <w:rPr>
                <w:rFonts w:eastAsia="Calibri"/>
                <w:b/>
                <w:color w:val="000000" w:themeColor="text1"/>
                <w:sz w:val="17"/>
                <w:szCs w:val="17"/>
              </w:rPr>
              <w:t xml:space="preserve"> 556.2</w:t>
            </w:r>
          </w:p>
        </w:tc>
        <w:tc>
          <w:tcPr>
            <w:tcW w:w="1606" w:type="dxa"/>
            <w:gridSpan w:val="2"/>
            <w:tcBorders>
              <w:top w:val="single" w:sz="4" w:space="0" w:color="auto"/>
              <w:bottom w:val="single" w:sz="4" w:space="0" w:color="auto"/>
            </w:tcBorders>
            <w:vAlign w:val="bottom"/>
          </w:tcPr>
          <w:p w14:paraId="6C4703A9" w14:textId="77777777" w:rsidR="00107CEF" w:rsidRPr="00331B22"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331B22">
              <w:rPr>
                <w:rFonts w:eastAsia="Calibri"/>
                <w:b/>
                <w:color w:val="000000" w:themeColor="text1"/>
                <w:sz w:val="17"/>
                <w:szCs w:val="17"/>
              </w:rPr>
              <w:t xml:space="preserve">(1 </w:t>
            </w:r>
            <w:r>
              <w:rPr>
                <w:rFonts w:eastAsia="Calibri"/>
                <w:b/>
                <w:color w:val="000000" w:themeColor="text1"/>
                <w:sz w:val="17"/>
                <w:szCs w:val="17"/>
              </w:rPr>
              <w:t>787.5</w:t>
            </w:r>
            <w:r w:rsidRPr="00331B22">
              <w:rPr>
                <w:rFonts w:eastAsia="Calibri"/>
                <w:b/>
                <w:color w:val="000000" w:themeColor="text1"/>
                <w:sz w:val="17"/>
                <w:szCs w:val="17"/>
              </w:rPr>
              <w:t>)</w:t>
            </w:r>
          </w:p>
        </w:tc>
      </w:tr>
      <w:tr w:rsidR="00107CEF" w:rsidRPr="00F93CA6" w14:paraId="70565A3E" w14:textId="77777777">
        <w:tc>
          <w:tcPr>
            <w:tcW w:w="3584" w:type="dxa"/>
            <w:tcBorders>
              <w:top w:val="single" w:sz="4" w:space="0" w:color="auto"/>
              <w:bottom w:val="single" w:sz="12" w:space="0" w:color="auto"/>
            </w:tcBorders>
            <w:vAlign w:val="bottom"/>
          </w:tcPr>
          <w:p w14:paraId="55DEA6D0" w14:textId="77777777" w:rsidR="00107CEF" w:rsidRPr="00F93CA6" w:rsidRDefault="00107CEF">
            <w:pPr>
              <w:tabs>
                <w:tab w:val="left" w:pos="288"/>
                <w:tab w:val="left" w:pos="576"/>
                <w:tab w:val="left" w:pos="864"/>
                <w:tab w:val="left" w:pos="1152"/>
              </w:tabs>
              <w:spacing w:before="81" w:after="81" w:line="210" w:lineRule="exact"/>
              <w:ind w:right="40"/>
              <w:jc w:val="both"/>
              <w:rPr>
                <w:rFonts w:eastAsia="Calibri"/>
                <w:b/>
                <w:color w:val="000000" w:themeColor="text1"/>
                <w:sz w:val="17"/>
              </w:rPr>
            </w:pPr>
            <w:r w:rsidRPr="00331B22">
              <w:rPr>
                <w:rFonts w:eastAsia="Calibri"/>
                <w:b/>
                <w:color w:val="000000" w:themeColor="text1"/>
                <w:sz w:val="17"/>
              </w:rPr>
              <w:tab/>
            </w:r>
            <w:r w:rsidRPr="00F93CA6">
              <w:rPr>
                <w:rFonts w:eastAsia="Calibri"/>
                <w:b/>
                <w:color w:val="000000" w:themeColor="text1"/>
                <w:sz w:val="17"/>
              </w:rPr>
              <w:t>Total</w:t>
            </w:r>
          </w:p>
        </w:tc>
        <w:tc>
          <w:tcPr>
            <w:tcW w:w="1165" w:type="dxa"/>
            <w:tcBorders>
              <w:top w:val="single" w:sz="4" w:space="0" w:color="auto"/>
              <w:bottom w:val="single" w:sz="12" w:space="0" w:color="auto"/>
            </w:tcBorders>
          </w:tcPr>
          <w:p w14:paraId="59B26AC7" w14:textId="77777777" w:rsidR="00107CEF" w:rsidRPr="00F93CA6"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F93CA6">
              <w:rPr>
                <w:rFonts w:eastAsia="Calibri"/>
                <w:b/>
                <w:sz w:val="17"/>
                <w:szCs w:val="17"/>
              </w:rPr>
              <w:t>124 695.0</w:t>
            </w:r>
          </w:p>
        </w:tc>
        <w:tc>
          <w:tcPr>
            <w:tcW w:w="1166" w:type="dxa"/>
            <w:gridSpan w:val="2"/>
            <w:tcBorders>
              <w:top w:val="single" w:sz="4" w:space="0" w:color="auto"/>
              <w:bottom w:val="single" w:sz="12" w:space="0" w:color="auto"/>
            </w:tcBorders>
          </w:tcPr>
          <w:p w14:paraId="2CB73FBE" w14:textId="77777777" w:rsidR="00107CEF" w:rsidRPr="00F93CA6" w:rsidRDefault="00107CEF">
            <w:pPr>
              <w:tabs>
                <w:tab w:val="left" w:pos="288"/>
                <w:tab w:val="left" w:pos="576"/>
                <w:tab w:val="left" w:pos="864"/>
                <w:tab w:val="left" w:pos="1152"/>
              </w:tabs>
              <w:spacing w:before="81" w:after="81" w:line="210" w:lineRule="exact"/>
              <w:ind w:left="144" w:right="40"/>
              <w:jc w:val="right"/>
              <w:rPr>
                <w:rFonts w:eastAsia="Calibri"/>
                <w:b/>
                <w:sz w:val="17"/>
                <w:szCs w:val="17"/>
              </w:rPr>
            </w:pPr>
            <w:r w:rsidRPr="00F93CA6">
              <w:rPr>
                <w:rFonts w:eastAsia="Calibri"/>
                <w:b/>
                <w:sz w:val="17"/>
                <w:szCs w:val="17"/>
              </w:rPr>
              <w:t xml:space="preserve"> 111 238.6 </w:t>
            </w:r>
          </w:p>
        </w:tc>
        <w:tc>
          <w:tcPr>
            <w:tcW w:w="1166" w:type="dxa"/>
            <w:gridSpan w:val="2"/>
            <w:tcBorders>
              <w:top w:val="single" w:sz="4" w:space="0" w:color="auto"/>
              <w:bottom w:val="single" w:sz="12" w:space="0" w:color="auto"/>
            </w:tcBorders>
          </w:tcPr>
          <w:p w14:paraId="0D1521A3" w14:textId="77777777" w:rsidR="00107CEF" w:rsidRPr="00F93CA6"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F93CA6">
              <w:rPr>
                <w:rFonts w:eastAsia="Calibri"/>
                <w:b/>
                <w:sz w:val="17"/>
                <w:szCs w:val="17"/>
              </w:rPr>
              <w:t>105 776.1</w:t>
            </w:r>
          </w:p>
        </w:tc>
        <w:tc>
          <w:tcPr>
            <w:tcW w:w="1165" w:type="dxa"/>
            <w:gridSpan w:val="2"/>
            <w:tcBorders>
              <w:top w:val="single" w:sz="4" w:space="0" w:color="auto"/>
              <w:bottom w:val="single" w:sz="12" w:space="0" w:color="auto"/>
            </w:tcBorders>
            <w:vAlign w:val="bottom"/>
          </w:tcPr>
          <w:p w14:paraId="7EB813DF" w14:textId="77777777" w:rsidR="00107CEF" w:rsidRPr="00F93CA6"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F93CA6">
              <w:rPr>
                <w:rFonts w:eastAsia="Calibri"/>
                <w:b/>
                <w:color w:val="000000" w:themeColor="text1"/>
                <w:sz w:val="17"/>
                <w:szCs w:val="17"/>
              </w:rPr>
              <w:t>97 167.8</w:t>
            </w:r>
          </w:p>
        </w:tc>
        <w:tc>
          <w:tcPr>
            <w:tcW w:w="1606" w:type="dxa"/>
            <w:gridSpan w:val="2"/>
            <w:tcBorders>
              <w:top w:val="single" w:sz="4" w:space="0" w:color="auto"/>
              <w:bottom w:val="single" w:sz="12" w:space="0" w:color="auto"/>
            </w:tcBorders>
            <w:vAlign w:val="bottom"/>
          </w:tcPr>
          <w:p w14:paraId="76DF51E9" w14:textId="77777777" w:rsidR="00107CEF" w:rsidRPr="00F93CA6" w:rsidRDefault="00107CEF">
            <w:pPr>
              <w:tabs>
                <w:tab w:val="left" w:pos="288"/>
                <w:tab w:val="left" w:pos="576"/>
                <w:tab w:val="left" w:pos="864"/>
                <w:tab w:val="left" w:pos="1152"/>
              </w:tabs>
              <w:spacing w:before="81" w:after="81" w:line="210" w:lineRule="exact"/>
              <w:ind w:left="144" w:right="40"/>
              <w:jc w:val="right"/>
              <w:rPr>
                <w:rFonts w:eastAsia="Calibri"/>
                <w:b/>
                <w:color w:val="000000" w:themeColor="text1"/>
                <w:sz w:val="17"/>
                <w:szCs w:val="17"/>
              </w:rPr>
            </w:pPr>
            <w:r w:rsidRPr="00F93CA6">
              <w:rPr>
                <w:rFonts w:eastAsia="Calibri"/>
                <w:b/>
                <w:color w:val="000000" w:themeColor="text1"/>
                <w:sz w:val="17"/>
                <w:szCs w:val="17"/>
              </w:rPr>
              <w:t>(8 608.3)</w:t>
            </w:r>
          </w:p>
        </w:tc>
      </w:tr>
    </w:tbl>
    <w:p w14:paraId="3BD0ED71" w14:textId="5AAC4625" w:rsidR="00107CEF" w:rsidRPr="00F93CA6" w:rsidRDefault="00107CEF" w:rsidP="00F93CA6">
      <w:pPr>
        <w:pStyle w:val="ListParagraph"/>
      </w:pPr>
    </w:p>
    <w:p w14:paraId="682CCB16" w14:textId="74C3C4D4" w:rsidR="00107CEF" w:rsidRPr="00E921A3" w:rsidRDefault="00107CEF" w:rsidP="00E921A3">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233CF1">
        <w:rPr>
          <w:color w:val="000000" w:themeColor="text1"/>
          <w:w w:val="102"/>
        </w:rPr>
        <w:t>The</w:t>
      </w:r>
      <w:r w:rsidRPr="00F93CA6">
        <w:t xml:space="preserve"> decrease in requirements for 2027 compared with the appropriation for 2026 is attributable primarily to </w:t>
      </w:r>
      <w:r w:rsidRPr="00233CF1">
        <w:rPr>
          <w:color w:val="000000" w:themeColor="text1"/>
          <w:w w:val="102"/>
        </w:rPr>
        <w:t>reduced</w:t>
      </w:r>
      <w:r w:rsidRPr="00F93CA6">
        <w:t xml:space="preserve"> requirements for civilian personnel costs, reflecting the proposed abolishment of 61 posts and positions (6 P-4, 2 P-3, 15 Field Service, 10 National Professional Officer and 28 Local level), the absence in 2027 of a one-time provision included in the 2026 appropriation for separation costs related to the abolishment of 38 posts in the Kuwait Joint Support Office, and the application of a higher vacancy rate of 13.</w:t>
      </w:r>
      <w:r w:rsidR="00127646">
        <w:t>4</w:t>
      </w:r>
      <w:r w:rsidRPr="00F93CA6">
        <w:t xml:space="preserve"> per cent for international staff, compared with a vacancy rate of 10.4 per cent  applied in 2026. The decrease is further attributable to reduced operational cost requirements as detailed below.</w:t>
      </w:r>
    </w:p>
    <w:p w14:paraId="1977FBC3" w14:textId="77777777" w:rsidR="00107CEF" w:rsidRPr="00331B22" w:rsidRDefault="00107CEF" w:rsidP="00E921A3">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31B22">
        <w:t xml:space="preserve">A net </w:t>
      </w:r>
      <w:r w:rsidRPr="00E921A3">
        <w:rPr>
          <w:color w:val="000000" w:themeColor="text1"/>
          <w:w w:val="102"/>
        </w:rPr>
        <w:t>decrease</w:t>
      </w:r>
      <w:r w:rsidRPr="00331B22">
        <w:t xml:space="preserve"> of $1,</w:t>
      </w:r>
      <w:r>
        <w:t>787,500</w:t>
      </w:r>
      <w:r w:rsidRPr="00331B22">
        <w:t xml:space="preserve"> under operational costs is</w:t>
      </w:r>
      <w:r>
        <w:t xml:space="preserve"> attributable mainly to the following changes</w:t>
      </w:r>
      <w:r w:rsidRPr="00331B22">
        <w:t xml:space="preserve">: </w:t>
      </w:r>
    </w:p>
    <w:p w14:paraId="2B02297B" w14:textId="1F02814B" w:rsidR="00BE7664" w:rsidRDefault="00107CEF" w:rsidP="00BE7664">
      <w:pPr>
        <w:pStyle w:val="ListParagraph"/>
        <w:numPr>
          <w:ilvl w:val="0"/>
          <w:numId w:val="12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498"/>
        <w:contextualSpacing w:val="0"/>
        <w:jc w:val="both"/>
      </w:pPr>
      <w:r w:rsidRPr="00331B22">
        <w:lastRenderedPageBreak/>
        <w:t>Facilities and Infrastructure: The decrease</w:t>
      </w:r>
      <w:r>
        <w:t xml:space="preserve"> in </w:t>
      </w:r>
      <w:r w:rsidRPr="00331B22">
        <w:t xml:space="preserve">requirements </w:t>
      </w:r>
      <w:r>
        <w:t xml:space="preserve">of </w:t>
      </w:r>
      <w:r w:rsidRPr="00331B22">
        <w:t>$1,0</w:t>
      </w:r>
      <w:r>
        <w:t>14</w:t>
      </w:r>
      <w:r w:rsidRPr="00331B22">
        <w:t>,</w:t>
      </w:r>
      <w:r>
        <w:t>2</w:t>
      </w:r>
      <w:r w:rsidRPr="00331B22">
        <w:t xml:space="preserve">00 </w:t>
      </w:r>
      <w:r>
        <w:t xml:space="preserve">reflects mainly </w:t>
      </w:r>
      <w:r w:rsidRPr="00331B22">
        <w:t xml:space="preserve">lower </w:t>
      </w:r>
      <w:r>
        <w:t xml:space="preserve">fuel requirements for generators, </w:t>
      </w:r>
      <w:r w:rsidRPr="00331B22">
        <w:t xml:space="preserve">estimated </w:t>
      </w:r>
      <w:r>
        <w:t xml:space="preserve">at </w:t>
      </w:r>
      <w:r w:rsidRPr="00331B22">
        <w:t xml:space="preserve">3.6 million litres at a weighted average price of </w:t>
      </w:r>
      <w:r>
        <w:t>$</w:t>
      </w:r>
      <w:r w:rsidRPr="00331B22">
        <w:t xml:space="preserve">0.859, compared with 4.1 million litres at an average price of </w:t>
      </w:r>
      <w:r>
        <w:t>$</w:t>
      </w:r>
      <w:r w:rsidRPr="00331B22">
        <w:t>0.853 included in the 2026 approved budget</w:t>
      </w:r>
      <w:r>
        <w:t xml:space="preserve">. The reduction reflects </w:t>
      </w:r>
      <w:r w:rsidRPr="00331B22">
        <w:t>energy</w:t>
      </w:r>
      <w:r>
        <w:t>-</w:t>
      </w:r>
      <w:r w:rsidRPr="00331B22">
        <w:t>efficiency measures</w:t>
      </w:r>
      <w:r>
        <w:t xml:space="preserve"> and a </w:t>
      </w:r>
      <w:r w:rsidRPr="00331B22">
        <w:t xml:space="preserve">reduced mission footprint </w:t>
      </w:r>
      <w:r>
        <w:t xml:space="preserve">following </w:t>
      </w:r>
      <w:r w:rsidRPr="00331B22">
        <w:t>the closure and nationalization of field offices approved in 2026</w:t>
      </w:r>
      <w:r>
        <w:t xml:space="preserve">, as well as </w:t>
      </w:r>
      <w:r w:rsidRPr="00331B22">
        <w:t>lower acquisition requirements based on p</w:t>
      </w:r>
      <w:r>
        <w:t xml:space="preserve">rojected </w:t>
      </w:r>
      <w:r w:rsidRPr="00331B22">
        <w:t>stock level</w:t>
      </w:r>
      <w:r>
        <w:t>s</w:t>
      </w:r>
      <w:r w:rsidRPr="00331B22">
        <w:t xml:space="preserve"> at the end of 2026. The decrease</w:t>
      </w:r>
      <w:r>
        <w:t xml:space="preserve"> is</w:t>
      </w:r>
      <w:r w:rsidRPr="00331B22">
        <w:t xml:space="preserve"> offset in part by </w:t>
      </w:r>
      <w:r>
        <w:t xml:space="preserve">additional </w:t>
      </w:r>
      <w:r w:rsidRPr="00331B22">
        <w:t xml:space="preserve">requirements for the Mission’s cost-shared portion of shared security services </w:t>
      </w:r>
      <w:r w:rsidRPr="00FE06DC">
        <w:t>at the</w:t>
      </w:r>
      <w:r w:rsidR="00FE06DC" w:rsidRPr="002A474A">
        <w:t xml:space="preserve"> </w:t>
      </w:r>
      <w:proofErr w:type="spellStart"/>
      <w:r w:rsidR="00FE06DC" w:rsidRPr="002A474A">
        <w:t>Gardez</w:t>
      </w:r>
      <w:proofErr w:type="spellEnd"/>
      <w:r w:rsidR="00FE06DC" w:rsidRPr="002A474A">
        <w:t xml:space="preserve"> and Kunduz field offices</w:t>
      </w:r>
      <w:r w:rsidRPr="002A474A" w:rsidDel="00FE06DC">
        <w:t xml:space="preserve"> </w:t>
      </w:r>
      <w:r w:rsidRPr="00331B22">
        <w:t xml:space="preserve">and rental </w:t>
      </w:r>
      <w:r>
        <w:t xml:space="preserve">costs </w:t>
      </w:r>
      <w:r w:rsidRPr="00331B22">
        <w:t xml:space="preserve">for </w:t>
      </w:r>
      <w:r>
        <w:t xml:space="preserve">the </w:t>
      </w:r>
      <w:r w:rsidRPr="00331B22">
        <w:t>Mazar field office</w:t>
      </w:r>
      <w:r>
        <w:t>,</w:t>
      </w:r>
      <w:r w:rsidRPr="00331B22">
        <w:t xml:space="preserve"> which </w:t>
      </w:r>
      <w:r>
        <w:t>had</w:t>
      </w:r>
      <w:r w:rsidRPr="00331B22">
        <w:t xml:space="preserve"> previously </w:t>
      </w:r>
      <w:r>
        <w:t xml:space="preserve">been </w:t>
      </w:r>
      <w:r w:rsidRPr="00331B22">
        <w:t>provided free of charge.</w:t>
      </w:r>
    </w:p>
    <w:p w14:paraId="0CFE0BA9" w14:textId="74967451" w:rsidR="00BE7664" w:rsidRDefault="00107CEF" w:rsidP="00BE7664">
      <w:pPr>
        <w:pStyle w:val="ListParagraph"/>
        <w:numPr>
          <w:ilvl w:val="0"/>
          <w:numId w:val="12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498"/>
        <w:contextualSpacing w:val="0"/>
        <w:jc w:val="both"/>
      </w:pPr>
      <w:r w:rsidRPr="00331B22">
        <w:t xml:space="preserve">Air operations: The decrease </w:t>
      </w:r>
      <w:r>
        <w:t xml:space="preserve">in </w:t>
      </w:r>
      <w:r w:rsidRPr="00331B22">
        <w:t xml:space="preserve">requirements </w:t>
      </w:r>
      <w:r>
        <w:t xml:space="preserve">of </w:t>
      </w:r>
      <w:r w:rsidRPr="00331B22">
        <w:t>$395,200</w:t>
      </w:r>
      <w:r>
        <w:t xml:space="preserve"> is</w:t>
      </w:r>
      <w:r w:rsidRPr="00331B22">
        <w:t xml:space="preserve"> attributable </w:t>
      </w:r>
      <w:r>
        <w:t xml:space="preserve">primarily </w:t>
      </w:r>
      <w:r w:rsidRPr="00331B22">
        <w:t>to a decrease of 279 flight hours for the fixed-wing aircraft, from 686 to 407, based on the recent historical utilization pattern</w:t>
      </w:r>
      <w:r>
        <w:t>s</w:t>
      </w:r>
      <w:r w:rsidR="00BE7664">
        <w:t>.</w:t>
      </w:r>
    </w:p>
    <w:p w14:paraId="11A94282" w14:textId="77777777" w:rsidR="00BE7664" w:rsidRDefault="00107CEF" w:rsidP="00BE7664">
      <w:pPr>
        <w:pStyle w:val="ListParagraph"/>
        <w:numPr>
          <w:ilvl w:val="0"/>
          <w:numId w:val="12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498"/>
        <w:contextualSpacing w:val="0"/>
        <w:jc w:val="both"/>
      </w:pPr>
      <w:r w:rsidRPr="00331B22">
        <w:t>Communications and information technology: The decrease</w:t>
      </w:r>
      <w:r>
        <w:t xml:space="preserve"> in </w:t>
      </w:r>
      <w:r w:rsidRPr="00331B22">
        <w:t xml:space="preserve">requirements </w:t>
      </w:r>
      <w:r>
        <w:t xml:space="preserve">of </w:t>
      </w:r>
      <w:r w:rsidRPr="00331B22">
        <w:t>$273,</w:t>
      </w:r>
      <w:r>
        <w:t>6</w:t>
      </w:r>
      <w:r w:rsidRPr="00331B22">
        <w:t xml:space="preserve">00 </w:t>
      </w:r>
      <w:r>
        <w:t xml:space="preserve">reflects primarily </w:t>
      </w:r>
      <w:r w:rsidRPr="00331B22">
        <w:t>the removal of provision</w:t>
      </w:r>
      <w:r>
        <w:t>s</w:t>
      </w:r>
      <w:r w:rsidRPr="00331B22">
        <w:t xml:space="preserve"> for the Mission’s cost-shared portion for</w:t>
      </w:r>
      <w:r>
        <w:t xml:space="preserve"> the </w:t>
      </w:r>
      <w:r w:rsidRPr="006517BF">
        <w:t>Kuwait Joint Support Office</w:t>
      </w:r>
      <w:r>
        <w:t xml:space="preserve"> and lower requirements for </w:t>
      </w:r>
      <w:r w:rsidRPr="00331B22">
        <w:t>centralized services</w:t>
      </w:r>
      <w:r>
        <w:t>,</w:t>
      </w:r>
      <w:r w:rsidRPr="00331B22">
        <w:t xml:space="preserve"> owing to </w:t>
      </w:r>
      <w:r>
        <w:t xml:space="preserve">reduced </w:t>
      </w:r>
      <w:r w:rsidRPr="00331B22">
        <w:t xml:space="preserve">unit costs and </w:t>
      </w:r>
      <w:r>
        <w:t xml:space="preserve">a smaller </w:t>
      </w:r>
      <w:r w:rsidRPr="00331B22">
        <w:t>mission staff footprint.  The decrease</w:t>
      </w:r>
      <w:r>
        <w:t xml:space="preserve"> is </w:t>
      </w:r>
      <w:r w:rsidRPr="00331B22">
        <w:t>offset in part by additional requirements for software licenc</w:t>
      </w:r>
      <w:r>
        <w:t xml:space="preserve">ing </w:t>
      </w:r>
      <w:r w:rsidRPr="00331B22">
        <w:t xml:space="preserve">to support the Mission’s Smart Camp infrastructure, as well as </w:t>
      </w:r>
      <w:r>
        <w:t xml:space="preserve">for the </w:t>
      </w:r>
      <w:r w:rsidRPr="00331B22">
        <w:t xml:space="preserve">acquisitions of equipment for the upgrading of the security surveillance system </w:t>
      </w:r>
      <w:r w:rsidRPr="00331B22" w:rsidDel="00056544">
        <w:t xml:space="preserve">and video conferencing units </w:t>
      </w:r>
      <w:r>
        <w:t xml:space="preserve">that </w:t>
      </w:r>
      <w:r w:rsidRPr="00331B22">
        <w:t>no longer meet modern technical standard</w:t>
      </w:r>
      <w:r>
        <w:t>s</w:t>
      </w:r>
      <w:r w:rsidR="00BE7664">
        <w:t>.</w:t>
      </w:r>
    </w:p>
    <w:p w14:paraId="4FEC204F" w14:textId="1562F314" w:rsidR="00BE7664" w:rsidRPr="00BE7664" w:rsidRDefault="00107CEF" w:rsidP="00BE7664">
      <w:pPr>
        <w:pStyle w:val="ListParagraph"/>
        <w:numPr>
          <w:ilvl w:val="0"/>
          <w:numId w:val="12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498"/>
        <w:contextualSpacing w:val="0"/>
        <w:jc w:val="both"/>
      </w:pPr>
      <w:r w:rsidRPr="00331B22">
        <w:t>Ground transportation: The decrease</w:t>
      </w:r>
      <w:r>
        <w:t xml:space="preserve"> in </w:t>
      </w:r>
      <w:r w:rsidRPr="00331B22">
        <w:t xml:space="preserve">requirements </w:t>
      </w:r>
      <w:r>
        <w:t xml:space="preserve">of </w:t>
      </w:r>
      <w:r w:rsidRPr="00331B22">
        <w:t xml:space="preserve">$134,700 </w:t>
      </w:r>
      <w:r>
        <w:t xml:space="preserve">is </w:t>
      </w:r>
      <w:r w:rsidRPr="00331B22">
        <w:t>attributable</w:t>
      </w:r>
      <w:r>
        <w:t xml:space="preserve"> primarily</w:t>
      </w:r>
      <w:r w:rsidRPr="00331B22">
        <w:t xml:space="preserve"> to the </w:t>
      </w:r>
      <w:r w:rsidRPr="00BE7664">
        <w:rPr>
          <w:rFonts w:asciiTheme="majorBidi" w:hAnsiTheme="majorBidi" w:cstheme="majorBidi"/>
        </w:rPr>
        <w:t>non-recurrent nature of the provision included in the 2026 approved budget for the acquisition of vehicle workshop equipment.</w:t>
      </w:r>
    </w:p>
    <w:p w14:paraId="139D1485" w14:textId="17F4F979" w:rsidR="00BE7664" w:rsidRDefault="00107CEF" w:rsidP="00BE7664">
      <w:pPr>
        <w:pStyle w:val="ListParagraph"/>
        <w:numPr>
          <w:ilvl w:val="0"/>
          <w:numId w:val="12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498"/>
        <w:contextualSpacing w:val="0"/>
        <w:jc w:val="both"/>
      </w:pPr>
      <w:r w:rsidRPr="00331B22">
        <w:t>Medical: The decrease</w:t>
      </w:r>
      <w:r>
        <w:t xml:space="preserve"> in </w:t>
      </w:r>
      <w:r w:rsidRPr="00BE7664">
        <w:rPr>
          <w:color w:val="000000" w:themeColor="text1"/>
          <w:w w:val="102"/>
        </w:rPr>
        <w:t>requirements of $91,700 is attributable primarily to the lower costs for the critical care team (CCT) services under new contractual terms</w:t>
      </w:r>
      <w:r w:rsidRPr="00331B22">
        <w:t xml:space="preserve"> and operating modality. Under </w:t>
      </w:r>
      <w:r>
        <w:t xml:space="preserve">the </w:t>
      </w:r>
      <w:r w:rsidRPr="00CB2927">
        <w:t xml:space="preserve">former </w:t>
      </w:r>
      <w:r>
        <w:t>F</w:t>
      </w:r>
      <w:r w:rsidRPr="00502848">
        <w:t>orward Surgical Team (FST) and the Aeromedical Evacuation Team (AMET)</w:t>
      </w:r>
      <w:r w:rsidRPr="00CB2927">
        <w:t xml:space="preserve"> arrangement</w:t>
      </w:r>
      <w:r>
        <w:t xml:space="preserve">, there was </w:t>
      </w:r>
      <w:r w:rsidRPr="00CB2927">
        <w:t>a standing Forward Surgical Team with embedded surgical capability, post-operative/ICU support and AMET services. Following</w:t>
      </w:r>
      <w:r w:rsidR="004875CA">
        <w:t xml:space="preserve"> a</w:t>
      </w:r>
      <w:r w:rsidRPr="00CB2927">
        <w:t xml:space="preserve"> review of </w:t>
      </w:r>
      <w:r w:rsidR="004875CA">
        <w:t xml:space="preserve">the </w:t>
      </w:r>
      <w:r w:rsidRPr="00CB2927">
        <w:t>utilization and operational needs, this was scaled down to the current CCT/AMET model, with personnel reduced from seven to three and the surgical capability demobilized</w:t>
      </w:r>
      <w:r>
        <w:t xml:space="preserve">. </w:t>
      </w:r>
      <w:r w:rsidRPr="00CB2927">
        <w:t xml:space="preserve"> </w:t>
      </w:r>
      <w:r>
        <w:t xml:space="preserve">Under the new modality, </w:t>
      </w:r>
      <w:r w:rsidRPr="00331B22">
        <w:t xml:space="preserve">UNAMA retains </w:t>
      </w:r>
      <w:r>
        <w:t xml:space="preserve">a </w:t>
      </w:r>
      <w:r w:rsidRPr="00331B22">
        <w:t>24/7 emergency stabilization, critical care support and CASEVAC/MEDEVAC capability</w:t>
      </w:r>
      <w:r>
        <w:t xml:space="preserve">, </w:t>
      </w:r>
      <w:r w:rsidRPr="00331B22">
        <w:t>surgical cases are stabilized by the CCT/AMET and referred to suitable local facilities or evacuated out of the country</w:t>
      </w:r>
      <w:r>
        <w:t>, if</w:t>
      </w:r>
      <w:r w:rsidRPr="00331B22">
        <w:t xml:space="preserve"> clinically </w:t>
      </w:r>
      <w:r>
        <w:t xml:space="preserve">required. </w:t>
      </w:r>
      <w:r w:rsidRPr="00331B22">
        <w:t xml:space="preserve">The </w:t>
      </w:r>
      <w:r>
        <w:t xml:space="preserve">reduction </w:t>
      </w:r>
      <w:r w:rsidRPr="00331B22">
        <w:t>re</w:t>
      </w:r>
      <w:r>
        <w:t>flects lower</w:t>
      </w:r>
      <w:r w:rsidRPr="00331B22">
        <w:t>ed</w:t>
      </w:r>
      <w:r>
        <w:t xml:space="preserve"> number of</w:t>
      </w:r>
      <w:r w:rsidRPr="00331B22">
        <w:t xml:space="preserve"> personnel</w:t>
      </w:r>
      <w:r>
        <w:t xml:space="preserve"> </w:t>
      </w:r>
      <w:r w:rsidRPr="006D7635">
        <w:t>enabled by the shift from a standing surgical platform to a leaner stabilization-and-referral model</w:t>
      </w:r>
      <w:r w:rsidR="00BE7664">
        <w:t>.</w:t>
      </w:r>
    </w:p>
    <w:p w14:paraId="19DEB915" w14:textId="1013F5B3" w:rsidR="00107CEF" w:rsidRPr="00331B22" w:rsidRDefault="00107CEF" w:rsidP="00BE7664">
      <w:pPr>
        <w:pStyle w:val="ListParagraph"/>
        <w:numPr>
          <w:ilvl w:val="0"/>
          <w:numId w:val="12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498"/>
        <w:contextualSpacing w:val="0"/>
        <w:jc w:val="both"/>
      </w:pPr>
      <w:r w:rsidRPr="00331B22">
        <w:t xml:space="preserve">Other supplies, services and equipment: The increased requirements </w:t>
      </w:r>
      <w:r>
        <w:t xml:space="preserve">of </w:t>
      </w:r>
      <w:r w:rsidRPr="00331B22">
        <w:t>$121,900 are attributable</w:t>
      </w:r>
      <w:r>
        <w:t xml:space="preserve"> primarily </w:t>
      </w:r>
      <w:r w:rsidRPr="00331B22">
        <w:t xml:space="preserve">to </w:t>
      </w:r>
      <w:r>
        <w:t xml:space="preserve">additional </w:t>
      </w:r>
      <w:r w:rsidRPr="00331B22">
        <w:t xml:space="preserve">requirements for </w:t>
      </w:r>
      <w:r w:rsidRPr="00BE7664">
        <w:rPr>
          <w:w w:val="102"/>
        </w:rPr>
        <w:t>mine detection and mine clearing services to</w:t>
      </w:r>
      <w:r w:rsidRPr="00331B22">
        <w:t xml:space="preserve"> strengthen mine action coordination</w:t>
      </w:r>
      <w:r>
        <w:t>, including</w:t>
      </w:r>
      <w:r w:rsidRPr="00331B22">
        <w:t xml:space="preserve"> support to </w:t>
      </w:r>
      <w:r>
        <w:t xml:space="preserve">the </w:t>
      </w:r>
      <w:r w:rsidRPr="00331B22">
        <w:t>Mine Action Technical Cell in line with para 5(j) </w:t>
      </w:r>
      <w:r>
        <w:t xml:space="preserve">of </w:t>
      </w:r>
      <w:r w:rsidRPr="00331B22">
        <w:t>S</w:t>
      </w:r>
      <w:r>
        <w:t xml:space="preserve">ecurity </w:t>
      </w:r>
      <w:r w:rsidRPr="00331B22">
        <w:t>C</w:t>
      </w:r>
      <w:r>
        <w:t>ouncil</w:t>
      </w:r>
      <w:r w:rsidRPr="00331B22">
        <w:t xml:space="preserve"> resolution 2626</w:t>
      </w:r>
      <w:r>
        <w:t xml:space="preserve"> </w:t>
      </w:r>
      <w:r w:rsidRPr="00331B22">
        <w:t>(2022). The proposed requirements w</w:t>
      </w:r>
      <w:r>
        <w:t>ould</w:t>
      </w:r>
      <w:r w:rsidRPr="00331B22">
        <w:t xml:space="preserve"> support the engagement of personnel including high-risk personnel, and operational costs through UNOPS. The increase in requirements is offset in part by reduced cash shipment fees </w:t>
      </w:r>
      <w:r>
        <w:t xml:space="preserve">following </w:t>
      </w:r>
      <w:r w:rsidRPr="00331B22">
        <w:t>a downward revision of fee rate</w:t>
      </w:r>
      <w:r>
        <w:t>s</w:t>
      </w:r>
      <w:r w:rsidRPr="00331B22">
        <w:t>, reduced freight costs, and reduced requirements for rations based on revised contractual cost</w:t>
      </w:r>
      <w:r>
        <w:t>s</w:t>
      </w:r>
      <w:r w:rsidRPr="00331B22">
        <w:t xml:space="preserve"> and reduced staff</w:t>
      </w:r>
      <w:r>
        <w:t>ing levels</w:t>
      </w:r>
      <w:r w:rsidRPr="00331B22">
        <w:t>.</w:t>
      </w:r>
    </w:p>
    <w:p w14:paraId="6EB7664F" w14:textId="77777777" w:rsidR="00107CEF" w:rsidRPr="00331B22" w:rsidRDefault="00107CEF" w:rsidP="00107CEF">
      <w:pPr>
        <w:pStyle w:val="SingleTxt"/>
        <w:spacing w:after="0" w:line="120" w:lineRule="exact"/>
        <w:rPr>
          <w:sz w:val="10"/>
        </w:rPr>
      </w:pPr>
    </w:p>
    <w:p w14:paraId="0CDCE581" w14:textId="77777777" w:rsidR="00107CEF" w:rsidRPr="00331B22" w:rsidRDefault="00107CEF" w:rsidP="00107CEF">
      <w:pPr>
        <w:pStyle w:val="SingleTxt"/>
        <w:spacing w:after="0" w:line="120" w:lineRule="exact"/>
        <w:rPr>
          <w:sz w:val="10"/>
        </w:rPr>
      </w:pPr>
    </w:p>
    <w:p w14:paraId="115D42A2" w14:textId="77777777" w:rsidR="00107CEF" w:rsidRPr="00331B22" w:rsidRDefault="00107CEF" w:rsidP="00D869BB">
      <w:pPr>
        <w:pStyle w:val="H1"/>
        <w:numPr>
          <w:ilvl w:val="1"/>
          <w:numId w:val="131"/>
        </w:numPr>
        <w:ind w:right="1260"/>
        <w:rPr>
          <w:color w:val="000000" w:themeColor="text1"/>
        </w:rPr>
      </w:pPr>
      <w:r w:rsidRPr="00331B22">
        <w:rPr>
          <w:color w:val="000000" w:themeColor="text1"/>
        </w:rPr>
        <w:t>Extrabudgetary resources</w:t>
      </w:r>
    </w:p>
    <w:p w14:paraId="41D2003E" w14:textId="77777777" w:rsidR="00107CEF" w:rsidRPr="00331B22" w:rsidRDefault="00107CEF" w:rsidP="00107CEF">
      <w:pPr>
        <w:pStyle w:val="SingleTxt"/>
        <w:spacing w:after="0" w:line="120" w:lineRule="exact"/>
        <w:rPr>
          <w:sz w:val="10"/>
        </w:rPr>
      </w:pPr>
    </w:p>
    <w:p w14:paraId="306017A0" w14:textId="77777777" w:rsidR="00107CEF" w:rsidRPr="00331B22" w:rsidRDefault="00107CEF" w:rsidP="00107CEF">
      <w:pPr>
        <w:pStyle w:val="SingleTxt"/>
        <w:spacing w:after="0" w:line="120" w:lineRule="exact"/>
        <w:rPr>
          <w:sz w:val="10"/>
        </w:rPr>
      </w:pPr>
    </w:p>
    <w:p w14:paraId="71772B71" w14:textId="77777777" w:rsidR="00107CEF" w:rsidRPr="00331B22" w:rsidRDefault="00107CEF" w:rsidP="00D869BB">
      <w:pPr>
        <w:pStyle w:val="H23"/>
        <w:numPr>
          <w:ilvl w:val="3"/>
          <w:numId w:val="131"/>
        </w:numPr>
        <w:ind w:hanging="1602"/>
        <w:rPr>
          <w:color w:val="000000" w:themeColor="text1"/>
          <w:lang w:val="en-GB"/>
        </w:rPr>
      </w:pPr>
      <w:r w:rsidRPr="00331B22">
        <w:rPr>
          <w:color w:val="000000" w:themeColor="text1"/>
          <w:lang w:val="en-GB"/>
        </w:rPr>
        <w:t>Voluntary contributions</w:t>
      </w:r>
    </w:p>
    <w:p w14:paraId="03CA717C" w14:textId="77777777" w:rsidR="00107CEF" w:rsidRPr="00331B22" w:rsidRDefault="00107CEF" w:rsidP="00107CE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08705706" w14:textId="77777777" w:rsidR="00107CEF" w:rsidRPr="00331B22" w:rsidRDefault="00107CEF" w:rsidP="00107CE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58C744C4" w14:textId="77777777" w:rsidR="00107CEF" w:rsidRPr="00331B22" w:rsidRDefault="00107CEF" w:rsidP="00313B85">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331B22">
        <w:rPr>
          <w:color w:val="000000" w:themeColor="text1"/>
          <w:w w:val="102"/>
        </w:rPr>
        <w:t>In 2026, voluntary contributions in the amount of $2,130,995 are projected to be utilized under the Missions’ trust funds to provide for ten positions (1 P-5, 2 P-4, 6 P-3 and 1 F</w:t>
      </w:r>
      <w:r>
        <w:rPr>
          <w:color w:val="000000" w:themeColor="text1"/>
          <w:w w:val="102"/>
        </w:rPr>
        <w:t xml:space="preserve">ield </w:t>
      </w:r>
      <w:r w:rsidRPr="00331B22">
        <w:rPr>
          <w:color w:val="000000" w:themeColor="text1"/>
          <w:w w:val="102"/>
        </w:rPr>
        <w:t>S</w:t>
      </w:r>
      <w:r>
        <w:rPr>
          <w:color w:val="000000" w:themeColor="text1"/>
          <w:w w:val="102"/>
        </w:rPr>
        <w:t>ervice</w:t>
      </w:r>
      <w:r w:rsidRPr="00331B22">
        <w:rPr>
          <w:color w:val="000000" w:themeColor="text1"/>
          <w:w w:val="102"/>
        </w:rPr>
        <w:t>), and operational costs to support climate change activities in local peace initiatives</w:t>
      </w:r>
      <w:r>
        <w:rPr>
          <w:color w:val="000000" w:themeColor="text1"/>
          <w:w w:val="102"/>
        </w:rPr>
        <w:t>,</w:t>
      </w:r>
      <w:r w:rsidRPr="00331B22">
        <w:rPr>
          <w:color w:val="000000" w:themeColor="text1"/>
          <w:w w:val="102"/>
        </w:rPr>
        <w:t xml:space="preserve"> political engagement and meetings with regional governments, and the advancement of international engagement on </w:t>
      </w:r>
      <w:r w:rsidRPr="00331B22">
        <w:rPr>
          <w:color w:val="000000" w:themeColor="text1"/>
          <w:w w:val="102"/>
        </w:rPr>
        <w:lastRenderedPageBreak/>
        <w:t xml:space="preserve">Afghanistan in a more coherent, coordinated, and structured manner in line with the recommendations of the Independent Assessment on Afghanistan (S/2023/856). </w:t>
      </w:r>
    </w:p>
    <w:p w14:paraId="4A97DB46" w14:textId="77777777" w:rsidR="00107CEF" w:rsidRPr="00331B22" w:rsidRDefault="00107CEF" w:rsidP="005A6367">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31B22">
        <w:rPr>
          <w:color w:val="000000" w:themeColor="text1"/>
          <w:w w:val="102"/>
        </w:rPr>
        <w:t>In 2027, voluntary contributions in the amount of $1,763,673 are projected to be utilized under the Missions’ trust funds to continue to provide for one P-4 position, and four P-3 positions for 6 months.</w:t>
      </w:r>
      <w:r w:rsidRPr="00331B22">
        <w:t xml:space="preserve"> </w:t>
      </w:r>
    </w:p>
    <w:p w14:paraId="7B3AC42F" w14:textId="77777777" w:rsidR="00107CEF" w:rsidRPr="00331B22" w:rsidRDefault="00107CEF" w:rsidP="005A6367">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w w:val="102"/>
        </w:rPr>
      </w:pPr>
      <w:r w:rsidRPr="00331B22">
        <w:rPr>
          <w:color w:val="000000" w:themeColor="text1"/>
          <w:w w:val="102"/>
        </w:rPr>
        <w:t xml:space="preserve">The decrease in the estimates projected for 2027 compared with the estimates of 2026 reflects the duration of the commitments made by the respective donors under existing agreements. </w:t>
      </w:r>
    </w:p>
    <w:p w14:paraId="4BC50DEF" w14:textId="77777777" w:rsidR="00107CEF" w:rsidRPr="00331B22" w:rsidRDefault="00107CEF" w:rsidP="00107CEF">
      <w:pPr>
        <w:pStyle w:val="H23"/>
        <w:rPr>
          <w:color w:val="000000" w:themeColor="text1"/>
          <w:lang w:val="en-GB"/>
        </w:rPr>
      </w:pPr>
      <w:r w:rsidRPr="00331B22">
        <w:rPr>
          <w:color w:val="000000" w:themeColor="text1"/>
          <w:lang w:val="en-GB"/>
        </w:rPr>
        <w:tab/>
        <w:t>(b)</w:t>
      </w:r>
      <w:r w:rsidRPr="00331B22">
        <w:rPr>
          <w:color w:val="000000" w:themeColor="text1"/>
          <w:lang w:val="en-GB"/>
        </w:rPr>
        <w:tab/>
        <w:t>Cost recovery</w:t>
      </w:r>
    </w:p>
    <w:p w14:paraId="61B47186" w14:textId="77777777" w:rsidR="00107CEF" w:rsidRPr="00331B22" w:rsidRDefault="00107CEF" w:rsidP="00107C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color w:val="000000" w:themeColor="text1"/>
          <w:sz w:val="10"/>
          <w14:ligatures w14:val="none"/>
        </w:rPr>
      </w:pPr>
    </w:p>
    <w:p w14:paraId="18C3D520" w14:textId="340C9A11" w:rsidR="00107CEF" w:rsidRPr="00331B22" w:rsidRDefault="00107CEF" w:rsidP="005A6367">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31B22">
        <w:t xml:space="preserve">In 2026, resources in the amount of $18,955,000 are estimated to be received from United Nations agencies, funds and programmes and other entities through the cost recovery mechanism, for </w:t>
      </w:r>
      <w:r w:rsidRPr="005A6367">
        <w:rPr>
          <w:color w:val="000000" w:themeColor="text1"/>
          <w:w w:val="102"/>
        </w:rPr>
        <w:t>services</w:t>
      </w:r>
      <w:r w:rsidRPr="00331B22">
        <w:t xml:space="preserve"> provided by the Mission, including co-location in Mission compounds and medical services throughout Afghanistan. These cost recovery resources will be utilized to provide for the staff costs of five pos</w:t>
      </w:r>
      <w:r>
        <w:t>i</w:t>
      </w:r>
      <w:r w:rsidRPr="00331B22">
        <w:t>t</w:t>
      </w:r>
      <w:r>
        <w:t>ions</w:t>
      </w:r>
      <w:r w:rsidRPr="00331B22">
        <w:t xml:space="preserve"> (1 P-3 and 4 Field Service) and for medical-related requirements, including medical personnel and supplies, as well as the costs associated with maintaining United Nations compounds, including security services, rent, utilities and maintenance services. Such resources will complement regular budget resources of the Mission.</w:t>
      </w:r>
    </w:p>
    <w:p w14:paraId="2BD3F36F" w14:textId="5B068CF6" w:rsidR="00107CEF" w:rsidRPr="00331B22" w:rsidRDefault="00107CEF" w:rsidP="005A6367">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31B22">
        <w:t>For 2027, resources in the amount of $18,955,000 are estimated to be received from United Nations agencies, funds and programmes and other entities. These estimates are based on existing clients and cost shared allocations and does not take into account any possible substantial reductions in the number, size and funding ability of the entities, which could translate to lower collections and higher cost-shared portion of costs for UNAMA and the other entities who would remain under the existing collocation arrangements.</w:t>
      </w:r>
    </w:p>
    <w:p w14:paraId="5933A22D" w14:textId="2C80FFC5" w:rsidR="009A09D8" w:rsidRPr="001C0CFE" w:rsidRDefault="00D738E3" w:rsidP="004B1DDD">
      <w:pPr>
        <w:pStyle w:val="HCh"/>
        <w:ind w:left="1267" w:right="1260" w:hanging="1267"/>
      </w:pPr>
      <w:r w:rsidRPr="0036449B">
        <w:tab/>
      </w:r>
      <w:r w:rsidR="009A09D8" w:rsidRPr="001C0CFE">
        <w:t>Annex I</w:t>
      </w:r>
    </w:p>
    <w:p w14:paraId="2CE17230" w14:textId="77777777" w:rsidR="009A09D8" w:rsidRPr="001C0CFE" w:rsidRDefault="009A09D8" w:rsidP="00527042">
      <w:pPr>
        <w:pStyle w:val="SingleTxt"/>
        <w:spacing w:after="0" w:line="120" w:lineRule="exact"/>
        <w:ind w:hanging="1267"/>
        <w:rPr>
          <w:sz w:val="10"/>
        </w:rPr>
      </w:pPr>
    </w:p>
    <w:p w14:paraId="14E4A9BD" w14:textId="5FE66D1C" w:rsidR="009A09D8" w:rsidRPr="001C0CFE" w:rsidRDefault="009A09D8" w:rsidP="00527042">
      <w:pPr>
        <w:pStyle w:val="HCh"/>
        <w:ind w:left="1267" w:right="4" w:hanging="1267"/>
      </w:pPr>
      <w:r w:rsidRPr="001C0CFE">
        <w:tab/>
      </w:r>
      <w:r w:rsidRPr="001C0CFE">
        <w:tab/>
        <w:t>Summary of follow-up action taken to implement decisions and requests made by the General Assembly, including the requests and recommendations of the Advisory Committee on Administrative and Budgetary Questions endorsed by the Assembly</w:t>
      </w:r>
    </w:p>
    <w:p w14:paraId="1C5CC810" w14:textId="77777777" w:rsidR="009A09D8" w:rsidRDefault="009A09D8" w:rsidP="009A09D8">
      <w:pPr>
        <w:pStyle w:val="SingleTxt"/>
        <w:spacing w:after="0" w:line="120" w:lineRule="exact"/>
        <w:rPr>
          <w:sz w:val="10"/>
        </w:rPr>
      </w:pPr>
    </w:p>
    <w:p w14:paraId="67D4E8D0" w14:textId="77777777" w:rsidR="00D422D9" w:rsidRDefault="00D422D9" w:rsidP="009A09D8">
      <w:pPr>
        <w:pStyle w:val="SingleTxt"/>
        <w:spacing w:after="0" w:line="120" w:lineRule="exact"/>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50"/>
        <w:gridCol w:w="4950"/>
      </w:tblGrid>
      <w:tr w:rsidR="00710605" w:rsidRPr="00A80681" w14:paraId="7D2AFD6A" w14:textId="77777777" w:rsidTr="00091DD8">
        <w:trPr>
          <w:tblHeader/>
        </w:trPr>
        <w:tc>
          <w:tcPr>
            <w:tcW w:w="4950" w:type="dxa"/>
            <w:tcBorders>
              <w:top w:val="single" w:sz="4" w:space="0" w:color="auto"/>
              <w:bottom w:val="single" w:sz="12" w:space="0" w:color="auto"/>
            </w:tcBorders>
          </w:tcPr>
          <w:p w14:paraId="32E3156A" w14:textId="77777777" w:rsidR="00710605" w:rsidRPr="00A80681"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Pr>
                <w:i/>
                <w:sz w:val="14"/>
              </w:rPr>
              <w:t>Brief description of the recommendation</w:t>
            </w:r>
          </w:p>
        </w:tc>
        <w:tc>
          <w:tcPr>
            <w:tcW w:w="4950" w:type="dxa"/>
            <w:tcBorders>
              <w:top w:val="single" w:sz="4" w:space="0" w:color="auto"/>
              <w:bottom w:val="single" w:sz="12" w:space="0" w:color="auto"/>
            </w:tcBorders>
            <w:vAlign w:val="bottom"/>
          </w:tcPr>
          <w:p w14:paraId="4CB95627" w14:textId="77777777" w:rsidR="00710605" w:rsidRPr="00A80681"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80681">
              <w:rPr>
                <w:i/>
                <w:sz w:val="14"/>
              </w:rPr>
              <w:t>Action taken to implement the recommendation</w:t>
            </w:r>
          </w:p>
        </w:tc>
      </w:tr>
      <w:tr w:rsidR="00710605" w:rsidRPr="00A80681" w14:paraId="0B8A6FE2" w14:textId="77777777" w:rsidTr="00091DD8">
        <w:trPr>
          <w:trHeight w:hRule="exact" w:val="84"/>
        </w:trPr>
        <w:tc>
          <w:tcPr>
            <w:tcW w:w="4950" w:type="dxa"/>
            <w:tcBorders>
              <w:top w:val="single" w:sz="12" w:space="0" w:color="auto"/>
            </w:tcBorders>
          </w:tcPr>
          <w:p w14:paraId="7548D73F" w14:textId="77777777" w:rsidR="00710605" w:rsidRPr="002D41D2"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3"/>
              <w:jc w:val="left"/>
              <w:rPr>
                <w:i/>
                <w:sz w:val="14"/>
              </w:rPr>
            </w:pPr>
          </w:p>
        </w:tc>
        <w:tc>
          <w:tcPr>
            <w:tcW w:w="4950" w:type="dxa"/>
            <w:tcBorders>
              <w:top w:val="single" w:sz="12" w:space="0" w:color="auto"/>
            </w:tcBorders>
            <w:vAlign w:val="bottom"/>
          </w:tcPr>
          <w:p w14:paraId="067682F4" w14:textId="77777777" w:rsidR="00710605" w:rsidRPr="00A80681"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533547" w:rsidRPr="00A80681" w14:paraId="2A7F9BAA" w14:textId="77777777" w:rsidTr="00091DD8">
        <w:trPr>
          <w:trHeight w:hRule="exact" w:val="783"/>
        </w:trPr>
        <w:tc>
          <w:tcPr>
            <w:tcW w:w="4950" w:type="dxa"/>
          </w:tcPr>
          <w:p w14:paraId="58F2EF24" w14:textId="0A8F32CB" w:rsidR="00533547" w:rsidRPr="00A2109C" w:rsidRDefault="00533547"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0"/>
              </w:tabs>
              <w:spacing w:before="40" w:line="240" w:lineRule="exact"/>
              <w:ind w:left="0" w:right="40"/>
              <w:jc w:val="left"/>
              <w:rPr>
                <w:rFonts w:asciiTheme="majorBidi" w:hAnsiTheme="majorBidi" w:cstheme="majorBidi"/>
              </w:rPr>
            </w:pPr>
            <w:r w:rsidRPr="00A2109C">
              <w:rPr>
                <w:rFonts w:asciiTheme="majorBidi" w:hAnsiTheme="majorBidi" w:cstheme="majorBidi"/>
                <w:b/>
                <w:bCs/>
                <w:iCs/>
              </w:rPr>
              <w:t>Advisory Committee on Administrative and Budgetary Questions</w:t>
            </w:r>
            <w:r w:rsidRPr="00A2109C">
              <w:rPr>
                <w:rFonts w:asciiTheme="majorBidi" w:hAnsiTheme="majorBidi" w:cstheme="majorBidi"/>
                <w:i/>
              </w:rPr>
              <w:br/>
            </w:r>
            <w:r w:rsidRPr="00A2109C">
              <w:rPr>
                <w:rFonts w:asciiTheme="majorBidi" w:hAnsiTheme="majorBidi" w:cstheme="majorBidi"/>
              </w:rPr>
              <w:t>(</w:t>
            </w:r>
            <w:hyperlink r:id="rId71" w:history="1">
              <w:r w:rsidRPr="00A2109C">
                <w:rPr>
                  <w:rStyle w:val="Hyperlink"/>
                  <w:rFonts w:asciiTheme="majorBidi" w:hAnsiTheme="majorBidi" w:cstheme="majorBidi"/>
                  <w:iCs/>
                </w:rPr>
                <w:t>A/80/7/Add.</w:t>
              </w:r>
            </w:hyperlink>
            <w:r w:rsidRPr="00A2109C">
              <w:rPr>
                <w:rStyle w:val="Hyperlink"/>
                <w:rFonts w:asciiTheme="majorBidi" w:hAnsiTheme="majorBidi" w:cstheme="majorBidi"/>
                <w:iCs/>
              </w:rPr>
              <w:t>13)</w:t>
            </w:r>
          </w:p>
        </w:tc>
        <w:tc>
          <w:tcPr>
            <w:tcW w:w="4950" w:type="dxa"/>
            <w:vAlign w:val="bottom"/>
          </w:tcPr>
          <w:p w14:paraId="7ACD2133" w14:textId="77777777" w:rsidR="00533547" w:rsidRPr="00A2109C" w:rsidRDefault="00533547" w:rsidP="001718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rFonts w:asciiTheme="majorBidi" w:hAnsiTheme="majorBidi" w:cstheme="majorBidi"/>
              </w:rPr>
            </w:pPr>
          </w:p>
        </w:tc>
      </w:tr>
      <w:tr w:rsidR="00533547" w:rsidRPr="0036449B" w14:paraId="08BC0EA5" w14:textId="77777777" w:rsidTr="00091DD8">
        <w:tc>
          <w:tcPr>
            <w:tcW w:w="4950" w:type="dxa"/>
          </w:tcPr>
          <w:p w14:paraId="61F46F16" w14:textId="34B7D343" w:rsidR="00533547" w:rsidRPr="00A2109C" w:rsidRDefault="00533547"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rPr>
                <w:rFonts w:asciiTheme="majorBidi" w:hAnsiTheme="majorBidi" w:cstheme="majorBidi"/>
              </w:rPr>
            </w:pPr>
            <w:r w:rsidRPr="00A2109C">
              <w:rPr>
                <w:rFonts w:asciiTheme="majorBidi" w:hAnsiTheme="majorBidi" w:cstheme="majorBidi"/>
                <w:spacing w:val="2"/>
              </w:rPr>
              <w:t>The Advisory Committee trusts that the Secretary-General will ensure the continued implementation of mandated activities and will address the challenges related to the proposed reduced level of resources. The Committee looks forward to receiving updated information on mandate implementation and comprehensive mitigation plans in the next budget submission. (</w:t>
            </w:r>
            <w:proofErr w:type="gramStart"/>
            <w:r w:rsidRPr="00A2109C">
              <w:rPr>
                <w:rFonts w:asciiTheme="majorBidi" w:hAnsiTheme="majorBidi" w:cstheme="majorBidi"/>
                <w:spacing w:val="2"/>
              </w:rPr>
              <w:t>para</w:t>
            </w:r>
            <w:proofErr w:type="gramEnd"/>
            <w:r w:rsidRPr="00A2109C">
              <w:rPr>
                <w:rFonts w:asciiTheme="majorBidi" w:hAnsiTheme="majorBidi" w:cstheme="majorBidi"/>
                <w:spacing w:val="2"/>
              </w:rPr>
              <w:t>. 10).</w:t>
            </w:r>
          </w:p>
        </w:tc>
        <w:tc>
          <w:tcPr>
            <w:tcW w:w="4950" w:type="dxa"/>
          </w:tcPr>
          <w:p w14:paraId="18FE9152" w14:textId="46A5442A" w:rsidR="006739BF" w:rsidRPr="001C0CFE" w:rsidRDefault="006739BF" w:rsidP="006739BF">
            <w:pPr>
              <w:jc w:val="both"/>
              <w:rPr>
                <w:rFonts w:asciiTheme="majorBidi" w:hAnsiTheme="majorBidi" w:cstheme="majorBidi"/>
              </w:rPr>
            </w:pPr>
            <w:r w:rsidRPr="001C0CFE">
              <w:rPr>
                <w:rFonts w:asciiTheme="majorBidi" w:hAnsiTheme="majorBidi" w:cstheme="majorBidi"/>
              </w:rPr>
              <w:t>UNOWAS</w:t>
            </w:r>
            <w:r w:rsidRPr="001C0CFE" w:rsidDel="003C10A7">
              <w:rPr>
                <w:rFonts w:asciiTheme="majorBidi" w:hAnsiTheme="majorBidi" w:cstheme="majorBidi"/>
              </w:rPr>
              <w:t xml:space="preserve"> </w:t>
            </w:r>
            <w:r w:rsidRPr="001C0CFE">
              <w:rPr>
                <w:rFonts w:asciiTheme="majorBidi" w:hAnsiTheme="majorBidi" w:cstheme="majorBidi"/>
              </w:rPr>
              <w:t>reaffirms its commitment to ensuring the continued implementation of mandated activities despite the proposed reduced level of resources. The Mission will work to address related challenges and will provide updated information on mandate implementation, along with comprehensive mitigation measures, in the next budget submission.</w:t>
            </w:r>
          </w:p>
          <w:p w14:paraId="4860C6F4" w14:textId="77777777" w:rsidR="001A463E" w:rsidRDefault="001A463E" w:rsidP="006739BF">
            <w:pPr>
              <w:jc w:val="both"/>
              <w:rPr>
                <w:rFonts w:asciiTheme="majorBidi" w:hAnsiTheme="majorBidi" w:cstheme="majorBidi"/>
              </w:rPr>
            </w:pPr>
          </w:p>
          <w:p w14:paraId="5229A47D" w14:textId="7373DE5F" w:rsidR="001A463E" w:rsidRPr="001C0CFE" w:rsidRDefault="003A1838" w:rsidP="006739BF">
            <w:pPr>
              <w:jc w:val="both"/>
              <w:rPr>
                <w:rFonts w:asciiTheme="majorBidi" w:hAnsiTheme="majorBidi" w:cstheme="majorBidi"/>
              </w:rPr>
            </w:pPr>
            <w:r w:rsidRPr="003A1838">
              <w:rPr>
                <w:rFonts w:asciiTheme="majorBidi" w:hAnsiTheme="majorBidi" w:cstheme="majorBidi"/>
              </w:rPr>
              <w:t xml:space="preserve">UNRCCA takes note of the observations of the Advisory Committee and reiterates its commitment to ensuring the full and effective implementation of its mandated activities. Despite the challenges associated with the proposed reduction in resources, UNRCCA will make every effort to optimize the use of available capacities, prioritize critical areas of work, and maintain the delivery of key programmatic objectives. The Centre will also continue to assess operational risks and develop appropriate mitigation measures to minimize any </w:t>
            </w:r>
            <w:r w:rsidRPr="003A1838">
              <w:rPr>
                <w:rFonts w:asciiTheme="majorBidi" w:hAnsiTheme="majorBidi" w:cstheme="majorBidi"/>
              </w:rPr>
              <w:lastRenderedPageBreak/>
              <w:t>potential impact on mandate implementation. UNRCCA stands ready to provide updated information on progress achieved and to present comprehensive mitigation plans in the context of the next budget submission, in line with the Committee’s request</w:t>
            </w:r>
            <w:r>
              <w:rPr>
                <w:rFonts w:asciiTheme="majorBidi" w:hAnsiTheme="majorBidi" w:cstheme="majorBidi"/>
              </w:rPr>
              <w:t>.</w:t>
            </w:r>
          </w:p>
          <w:p w14:paraId="7919BABF" w14:textId="60513C31" w:rsidR="006739BF" w:rsidRPr="001C0CFE" w:rsidRDefault="006739BF" w:rsidP="00673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10"/>
                <w:tab w:val="left" w:pos="288"/>
                <w:tab w:val="left" w:pos="576"/>
                <w:tab w:val="left" w:pos="864"/>
                <w:tab w:val="left" w:pos="1152"/>
              </w:tabs>
              <w:spacing w:before="40" w:after="0"/>
              <w:ind w:left="0" w:right="0"/>
              <w:jc w:val="left"/>
              <w:rPr>
                <w:rFonts w:eastAsia="Aptos"/>
                <w:kern w:val="2"/>
              </w:rPr>
            </w:pPr>
          </w:p>
          <w:p w14:paraId="6B1E27EC" w14:textId="1B8ADBA3" w:rsidR="006739BF" w:rsidRPr="001C0CFE" w:rsidRDefault="006739BF" w:rsidP="00673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rPr>
                <w:rFonts w:eastAsia="Aptos"/>
              </w:rPr>
            </w:pPr>
            <w:r w:rsidRPr="001C0CFE">
              <w:rPr>
                <w:rFonts w:eastAsia="Aptos"/>
              </w:rPr>
              <w:t>CNMC</w:t>
            </w:r>
            <w:r w:rsidRPr="001C0CFE" w:rsidDel="003C10A7">
              <w:rPr>
                <w:rFonts w:eastAsia="Aptos"/>
              </w:rPr>
              <w:t xml:space="preserve"> </w:t>
            </w:r>
            <w:r w:rsidRPr="001C0CFE">
              <w:rPr>
                <w:rFonts w:eastAsia="Aptos"/>
              </w:rPr>
              <w:t xml:space="preserve">reaffirms its commitment to ensuring the continued implementation of mandated activities despite the proposed reduced level of resources. The Mission will work to address related challenges and will provide updated information on mandate implementation, along with </w:t>
            </w:r>
            <w:r w:rsidRPr="001C0CFE">
              <w:rPr>
                <w:rFonts w:asciiTheme="majorBidi" w:hAnsiTheme="majorBidi" w:cstheme="majorBidi"/>
                <w:spacing w:val="2"/>
              </w:rPr>
              <w:t>comprehensive</w:t>
            </w:r>
            <w:r w:rsidRPr="001C0CFE">
              <w:rPr>
                <w:rFonts w:eastAsia="Aptos"/>
              </w:rPr>
              <w:t xml:space="preserve"> mitigation measures, in the next budget submission.</w:t>
            </w:r>
          </w:p>
          <w:p w14:paraId="0660E69A" w14:textId="77777777" w:rsidR="006739BF" w:rsidRPr="001C0CFE" w:rsidRDefault="006739BF" w:rsidP="00533547">
            <w:pPr>
              <w:jc w:val="both"/>
              <w:rPr>
                <w:rFonts w:asciiTheme="majorBidi" w:hAnsiTheme="majorBidi" w:cstheme="majorBidi"/>
              </w:rPr>
            </w:pPr>
          </w:p>
          <w:p w14:paraId="2E7361B2" w14:textId="77777777" w:rsidR="00533547" w:rsidRPr="00A2109C" w:rsidRDefault="00533547" w:rsidP="00533547">
            <w:pPr>
              <w:jc w:val="both"/>
              <w:rPr>
                <w:rFonts w:asciiTheme="majorBidi" w:hAnsiTheme="majorBidi" w:cstheme="majorBidi"/>
              </w:rPr>
            </w:pPr>
            <w:r w:rsidRPr="00A2109C">
              <w:rPr>
                <w:rFonts w:asciiTheme="majorBidi" w:hAnsiTheme="majorBidi" w:cstheme="majorBidi"/>
              </w:rPr>
              <w:t>UNSCOL is committed to ensuring the uninterrupted implementation of its mandated activities. Every effort is being made to prioritize critical deliverables, enhance operational efficiency, and optimize the use of available resources, while maintaining the quality and timeliness of outputs. In this regard, measures are being developed and implemented to mitigate potential impacts. These include the reallocation of resources where feasible. The responsibilities of abolished posts have been redistributed among existing staff within the relevant units and sections.</w:t>
            </w:r>
          </w:p>
          <w:p w14:paraId="5D4355A5" w14:textId="77777777" w:rsidR="006739BF" w:rsidRPr="001C0CFE" w:rsidRDefault="006739BF" w:rsidP="006739BF">
            <w:pPr>
              <w:jc w:val="both"/>
              <w:rPr>
                <w:rFonts w:asciiTheme="majorBidi" w:hAnsiTheme="majorBidi" w:cstheme="majorBidi"/>
              </w:rPr>
            </w:pPr>
          </w:p>
          <w:p w14:paraId="41E3337C" w14:textId="77777777" w:rsidR="00533547" w:rsidRDefault="00FC2657" w:rsidP="006739BF">
            <w:pPr>
              <w:jc w:val="both"/>
              <w:rPr>
                <w:rFonts w:asciiTheme="majorBidi" w:hAnsiTheme="majorBidi" w:cstheme="majorBidi"/>
              </w:rPr>
            </w:pPr>
            <w:r w:rsidRPr="001C0CFE">
              <w:rPr>
                <w:rFonts w:asciiTheme="majorBidi" w:hAnsiTheme="majorBidi" w:cstheme="majorBidi"/>
              </w:rPr>
              <w:t xml:space="preserve">UNOCA will scale back several of its programmatic activities in 2027 </w:t>
            </w:r>
            <w:proofErr w:type="gramStart"/>
            <w:r w:rsidRPr="001C0CFE">
              <w:rPr>
                <w:rFonts w:asciiTheme="majorBidi" w:hAnsiTheme="majorBidi" w:cstheme="majorBidi"/>
              </w:rPr>
              <w:t>as a result of</w:t>
            </w:r>
            <w:proofErr w:type="gramEnd"/>
            <w:r w:rsidRPr="001C0CFE">
              <w:rPr>
                <w:rFonts w:asciiTheme="majorBidi" w:hAnsiTheme="majorBidi" w:cstheme="majorBidi"/>
              </w:rPr>
              <w:t xml:space="preserve"> the reduced workforce following the UN 80 initiative and consequent revised budget. UNOCA workforce has reduced from 50 to 40 and majority of personnel cuts were in the substantive sections which had the highest number of personnel as well as vacant positions. This notwithstanding UNOCA will ensure effective mandate delivery </w:t>
            </w:r>
            <w:proofErr w:type="gramStart"/>
            <w:r w:rsidRPr="001C0CFE">
              <w:rPr>
                <w:rFonts w:asciiTheme="majorBidi" w:hAnsiTheme="majorBidi" w:cstheme="majorBidi"/>
              </w:rPr>
              <w:t>through the use of</w:t>
            </w:r>
            <w:proofErr w:type="gramEnd"/>
            <w:r w:rsidRPr="001C0CFE">
              <w:rPr>
                <w:rFonts w:asciiTheme="majorBidi" w:hAnsiTheme="majorBidi" w:cstheme="majorBidi"/>
              </w:rPr>
              <w:t xml:space="preserve"> virtual engagement, reduced travel, effective coordination with partners as well as use of in-house resources. UNOCA will adjust its operational model to deliver priority mandate tasks, including through workforce profiling, efficiency measures and greater reliance on partnerships with regional organizations.</w:t>
            </w:r>
          </w:p>
          <w:p w14:paraId="79568F15" w14:textId="4F2AC548" w:rsidR="003C10A7" w:rsidRPr="00A2109C" w:rsidRDefault="003C10A7" w:rsidP="006739BF">
            <w:pPr>
              <w:jc w:val="both"/>
              <w:rPr>
                <w:rFonts w:asciiTheme="majorBidi" w:hAnsiTheme="majorBidi" w:cstheme="majorBidi"/>
              </w:rPr>
            </w:pPr>
          </w:p>
        </w:tc>
      </w:tr>
      <w:tr w:rsidR="00533547" w:rsidRPr="001840BA" w14:paraId="3525C31F" w14:textId="77777777" w:rsidTr="00276AD4">
        <w:trPr>
          <w:trHeight w:val="171"/>
        </w:trPr>
        <w:tc>
          <w:tcPr>
            <w:tcW w:w="4950" w:type="dxa"/>
          </w:tcPr>
          <w:p w14:paraId="22841131" w14:textId="0FEDCAE1" w:rsidR="00533547" w:rsidRPr="00A2109C" w:rsidRDefault="00533547"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rFonts w:asciiTheme="majorBidi" w:hAnsiTheme="majorBidi" w:cstheme="majorBidi"/>
                <w:highlight w:val="cyan"/>
              </w:rPr>
            </w:pPr>
            <w:r w:rsidRPr="00A2109C">
              <w:rPr>
                <w:rFonts w:asciiTheme="majorBidi" w:hAnsiTheme="majorBidi" w:cstheme="majorBidi"/>
                <w:spacing w:val="2"/>
              </w:rPr>
              <w:lastRenderedPageBreak/>
              <w:t xml:space="preserve">The Advisory Committee acknowledges that the proposed posts and positions for the missions under thematic cluster III for 2026 represent a decrease in the proportion of P-5 and above posts and positions in the staffing complement from 7.87 per cent in 2025 to 7.79 per cent in 2026. The Committee also notes that the proportion of national posts compared with international posts would increase, from 46.24 per cent to 46.51 per cent. The Committee trusts that the Secretary-General will continue to holistically assess mission structures as well as the number and levels of posts, to ensure balanced staffing components, including though rejuvenation, by </w:t>
            </w:r>
            <w:r w:rsidRPr="00A2109C">
              <w:rPr>
                <w:rFonts w:asciiTheme="majorBidi" w:hAnsiTheme="majorBidi" w:cstheme="majorBidi"/>
                <w:spacing w:val="2"/>
              </w:rPr>
              <w:lastRenderedPageBreak/>
              <w:t>maintaining and recruiting lower-level staff, as well as by promoting the nationalization of posts and positions as appropriate, and that related proposals will be presented in the next budget submission. (</w:t>
            </w:r>
            <w:proofErr w:type="gramStart"/>
            <w:r w:rsidRPr="00A2109C">
              <w:rPr>
                <w:rFonts w:asciiTheme="majorBidi" w:hAnsiTheme="majorBidi" w:cstheme="majorBidi"/>
                <w:spacing w:val="2"/>
              </w:rPr>
              <w:t>para</w:t>
            </w:r>
            <w:proofErr w:type="gramEnd"/>
            <w:r w:rsidRPr="00A2109C">
              <w:rPr>
                <w:rFonts w:asciiTheme="majorBidi" w:hAnsiTheme="majorBidi" w:cstheme="majorBidi"/>
                <w:spacing w:val="2"/>
              </w:rPr>
              <w:t>. 17).</w:t>
            </w:r>
          </w:p>
        </w:tc>
        <w:tc>
          <w:tcPr>
            <w:tcW w:w="4950" w:type="dxa"/>
          </w:tcPr>
          <w:p w14:paraId="58ECEB19" w14:textId="3918B6BC" w:rsidR="009224B3" w:rsidRPr="001718A2" w:rsidRDefault="009224B3" w:rsidP="001718A2">
            <w:pPr>
              <w:jc w:val="both"/>
              <w:rPr>
                <w:rFonts w:asciiTheme="majorBidi" w:hAnsiTheme="majorBidi" w:cstheme="majorBidi"/>
              </w:rPr>
            </w:pPr>
            <w:r w:rsidRPr="001718A2">
              <w:rPr>
                <w:rFonts w:asciiTheme="majorBidi" w:hAnsiTheme="majorBidi" w:cstheme="majorBidi"/>
              </w:rPr>
              <w:lastRenderedPageBreak/>
              <w:t>UNOWAS</w:t>
            </w:r>
            <w:r w:rsidR="003C10A7">
              <w:rPr>
                <w:rFonts w:asciiTheme="majorBidi" w:hAnsiTheme="majorBidi" w:cstheme="majorBidi"/>
              </w:rPr>
              <w:t xml:space="preserve"> and CNMC</w:t>
            </w:r>
            <w:r w:rsidRPr="001718A2" w:rsidDel="003C10A7">
              <w:rPr>
                <w:rFonts w:asciiTheme="majorBidi" w:hAnsiTheme="majorBidi" w:cstheme="majorBidi"/>
              </w:rPr>
              <w:t xml:space="preserve"> </w:t>
            </w:r>
            <w:r w:rsidRPr="001718A2">
              <w:rPr>
                <w:rFonts w:asciiTheme="majorBidi" w:hAnsiTheme="majorBidi" w:cstheme="majorBidi"/>
              </w:rPr>
              <w:t>supports continued efforts to ensure balanced staffing structures, including rejuvenation through recruitment at lower levels and increased nationalization of posts where appropriate. UNOWAS will continue to assess its staffing needs holistically and reflect relevant proposals in its next budget submission.</w:t>
            </w:r>
          </w:p>
          <w:p w14:paraId="1403F8AC" w14:textId="77777777" w:rsidR="009224B3" w:rsidRPr="001718A2" w:rsidRDefault="009224B3" w:rsidP="001718A2">
            <w:pPr>
              <w:jc w:val="both"/>
              <w:rPr>
                <w:rFonts w:asciiTheme="majorBidi" w:hAnsiTheme="majorBidi" w:cstheme="majorBidi"/>
              </w:rPr>
            </w:pPr>
          </w:p>
          <w:p w14:paraId="233DC27E" w14:textId="04271ED2" w:rsidR="007E6312" w:rsidRPr="001718A2" w:rsidRDefault="00AD3B14" w:rsidP="001718A2">
            <w:pPr>
              <w:jc w:val="both"/>
              <w:rPr>
                <w:rFonts w:asciiTheme="majorBidi" w:hAnsiTheme="majorBidi" w:cstheme="majorBidi"/>
              </w:rPr>
            </w:pPr>
            <w:r w:rsidRPr="001718A2">
              <w:rPr>
                <w:rFonts w:asciiTheme="majorBidi" w:hAnsiTheme="majorBidi" w:cstheme="majorBidi"/>
              </w:rPr>
              <w:t xml:space="preserve">UNRCCA remains committed to maintaining a balanced and effective workforce. The Centre will continue to review its structure holistically, supporting staff </w:t>
            </w:r>
            <w:r w:rsidRPr="001718A2">
              <w:rPr>
                <w:rFonts w:asciiTheme="majorBidi" w:hAnsiTheme="majorBidi" w:cstheme="majorBidi"/>
              </w:rPr>
              <w:lastRenderedPageBreak/>
              <w:t>development at all levels and promoting the appropriate nationalization of posts. Relevant adjustments and updates will be reflected in future budget submissions.</w:t>
            </w:r>
          </w:p>
          <w:p w14:paraId="1A94C85D" w14:textId="77777777" w:rsidR="007E6312" w:rsidRPr="001718A2" w:rsidRDefault="007E6312" w:rsidP="001718A2">
            <w:pPr>
              <w:jc w:val="both"/>
              <w:rPr>
                <w:rFonts w:asciiTheme="majorBidi" w:hAnsiTheme="majorBidi" w:cstheme="majorBidi"/>
              </w:rPr>
            </w:pPr>
          </w:p>
          <w:p w14:paraId="28A5DE2B" w14:textId="6C1F42DE" w:rsidR="00533547" w:rsidRPr="00A2109C" w:rsidRDefault="00533547" w:rsidP="00533547">
            <w:pPr>
              <w:jc w:val="both"/>
              <w:rPr>
                <w:rFonts w:asciiTheme="majorBidi" w:hAnsiTheme="majorBidi" w:cstheme="majorBidi"/>
              </w:rPr>
            </w:pPr>
            <w:r w:rsidRPr="00A2109C">
              <w:rPr>
                <w:rFonts w:asciiTheme="majorBidi" w:hAnsiTheme="majorBidi" w:cstheme="majorBidi"/>
              </w:rPr>
              <w:t>UNSCOL strives to ensure balanced staffing across its components in terms of staff levels and the composition of international versus national personnel within the organizational structure. The Office continues to ensure that all functions are effectively and appropriately staffed and that operational priorities are met.</w:t>
            </w:r>
          </w:p>
          <w:p w14:paraId="1374424C" w14:textId="77777777" w:rsidR="009224B3" w:rsidRPr="001C0CFE" w:rsidRDefault="009224B3" w:rsidP="00533547">
            <w:pPr>
              <w:jc w:val="both"/>
              <w:rPr>
                <w:rFonts w:asciiTheme="majorBidi" w:hAnsiTheme="majorBidi" w:cstheme="majorBidi"/>
              </w:rPr>
            </w:pPr>
          </w:p>
          <w:p w14:paraId="63F0D297" w14:textId="77777777" w:rsidR="00D27D0B" w:rsidRPr="001C0CFE" w:rsidRDefault="00D27D0B" w:rsidP="00D27D0B">
            <w:pPr>
              <w:jc w:val="both"/>
              <w:rPr>
                <w:rFonts w:asciiTheme="majorBidi" w:hAnsiTheme="majorBidi" w:cstheme="majorBidi"/>
              </w:rPr>
            </w:pPr>
            <w:r w:rsidRPr="001C0CFE">
              <w:rPr>
                <w:rFonts w:asciiTheme="majorBidi" w:hAnsiTheme="majorBidi" w:cstheme="majorBidi"/>
              </w:rPr>
              <w:t xml:space="preserve">UNOCA already has a lean organizational structure of 50 posts which was reduced to 40 following the UN 80 initiatives and revised budget estimate reduction of 20% of UNOCA workforce. </w:t>
            </w:r>
            <w:proofErr w:type="gramStart"/>
            <w:r w:rsidRPr="001C0CFE">
              <w:rPr>
                <w:rFonts w:asciiTheme="majorBidi" w:hAnsiTheme="majorBidi" w:cstheme="majorBidi"/>
              </w:rPr>
              <w:t>In order to</w:t>
            </w:r>
            <w:proofErr w:type="gramEnd"/>
            <w:r w:rsidRPr="001C0CFE">
              <w:rPr>
                <w:rFonts w:asciiTheme="majorBidi" w:hAnsiTheme="majorBidi" w:cstheme="majorBidi"/>
              </w:rPr>
              <w:t xml:space="preserve"> meet the requirements of its mandate UNOCA has proposed in its 2027 budget submission to reclassify and redeploy 2 vacant international posts P level to section which has critical need.</w:t>
            </w:r>
          </w:p>
          <w:p w14:paraId="6275458C" w14:textId="77777777" w:rsidR="00001812" w:rsidRDefault="00001812" w:rsidP="00533547">
            <w:pPr>
              <w:jc w:val="both"/>
              <w:rPr>
                <w:rFonts w:asciiTheme="majorBidi" w:hAnsiTheme="majorBidi" w:cstheme="majorBidi"/>
              </w:rPr>
            </w:pPr>
          </w:p>
          <w:p w14:paraId="5F014FD5" w14:textId="5A2CA5C1" w:rsidR="00001812" w:rsidRPr="00A2109C" w:rsidRDefault="00001812" w:rsidP="00533547">
            <w:pPr>
              <w:jc w:val="both"/>
              <w:rPr>
                <w:rFonts w:asciiTheme="majorBidi" w:hAnsiTheme="majorBidi" w:cstheme="majorBidi"/>
              </w:rPr>
            </w:pPr>
            <w:r w:rsidRPr="004769A9">
              <w:rPr>
                <w:rFonts w:asciiTheme="majorBidi" w:hAnsiTheme="majorBidi" w:cstheme="majorBidi"/>
              </w:rPr>
              <w:t xml:space="preserve">UNVMC’s national staff complement exceeds that of international staff (51 per cent national staff posts versus 48 per cent international posts). Moreover, UNVMC is proposing the abolishment of a D-1 post and conversion of </w:t>
            </w:r>
            <w:r w:rsidR="004769A9">
              <w:rPr>
                <w:rFonts w:asciiTheme="majorBidi" w:hAnsiTheme="majorBidi" w:cstheme="majorBidi"/>
              </w:rPr>
              <w:t>two</w:t>
            </w:r>
            <w:r>
              <w:rPr>
                <w:rFonts w:asciiTheme="majorBidi" w:hAnsiTheme="majorBidi" w:cstheme="majorBidi"/>
              </w:rPr>
              <w:t xml:space="preserve"> </w:t>
            </w:r>
            <w:r w:rsidRPr="004769A9">
              <w:rPr>
                <w:rFonts w:asciiTheme="majorBidi" w:hAnsiTheme="majorBidi" w:cstheme="majorBidi"/>
              </w:rPr>
              <w:t>international staff posts to national.</w:t>
            </w:r>
          </w:p>
          <w:p w14:paraId="3F943E45" w14:textId="77777777" w:rsidR="00533547" w:rsidRPr="00A2109C" w:rsidRDefault="00533547"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144" w:right="43"/>
              <w:jc w:val="left"/>
              <w:rPr>
                <w:rFonts w:asciiTheme="majorBidi" w:hAnsiTheme="majorBidi" w:cstheme="majorBidi"/>
                <w:highlight w:val="cyan"/>
              </w:rPr>
            </w:pPr>
          </w:p>
        </w:tc>
      </w:tr>
      <w:tr w:rsidR="00081992" w:rsidRPr="001C0CFE" w14:paraId="0A0FFC81" w14:textId="77777777" w:rsidTr="00276AD4">
        <w:trPr>
          <w:trHeight w:val="171"/>
        </w:trPr>
        <w:tc>
          <w:tcPr>
            <w:tcW w:w="4950" w:type="dxa"/>
          </w:tcPr>
          <w:p w14:paraId="433F5DFF" w14:textId="2082B837" w:rsidR="00081992" w:rsidRPr="001C0CFE" w:rsidRDefault="006736C3"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rFonts w:asciiTheme="majorBidi" w:hAnsiTheme="majorBidi" w:cstheme="majorBidi"/>
                <w:spacing w:val="2"/>
              </w:rPr>
            </w:pPr>
            <w:r w:rsidRPr="001C0CFE">
              <w:rPr>
                <w:rFonts w:asciiTheme="majorBidi" w:hAnsiTheme="majorBidi" w:cstheme="majorBidi"/>
                <w:spacing w:val="2"/>
              </w:rPr>
              <w:lastRenderedPageBreak/>
              <w:t>The Advisory Committee notes the intention of UNOWAS to thoroughly examine the current structure and trusts that more information in that regard will be provided to the General Assembly at the time of consideration of the present report and in the next budget submission (para. 27).</w:t>
            </w:r>
          </w:p>
        </w:tc>
        <w:tc>
          <w:tcPr>
            <w:tcW w:w="4950" w:type="dxa"/>
          </w:tcPr>
          <w:p w14:paraId="7105E430" w14:textId="6F086C1A" w:rsidR="00081992" w:rsidRPr="001718A2" w:rsidRDefault="007C6A3D" w:rsidP="001718A2">
            <w:pPr>
              <w:jc w:val="both"/>
              <w:rPr>
                <w:rFonts w:asciiTheme="majorBidi" w:hAnsiTheme="majorBidi" w:cstheme="majorBidi"/>
              </w:rPr>
            </w:pPr>
            <w:r w:rsidRPr="001718A2">
              <w:rPr>
                <w:rFonts w:asciiTheme="majorBidi" w:hAnsiTheme="majorBidi" w:cstheme="majorBidi"/>
              </w:rPr>
              <w:t>UNOWAS confirms its intention to thoroughly review its current structure. The Mission will provide further information to the General Assembly during its consideration of the present report and will include additional details in the next budget submission.</w:t>
            </w:r>
          </w:p>
        </w:tc>
      </w:tr>
      <w:tr w:rsidR="00081992" w:rsidRPr="001C0CFE" w14:paraId="3BB4B930" w14:textId="77777777" w:rsidTr="00BA4786">
        <w:trPr>
          <w:trHeight w:val="2728"/>
        </w:trPr>
        <w:tc>
          <w:tcPr>
            <w:tcW w:w="4950" w:type="dxa"/>
          </w:tcPr>
          <w:p w14:paraId="4E529164" w14:textId="36DBE1E4" w:rsidR="00BA4786" w:rsidRPr="001C0CFE" w:rsidRDefault="006033E9"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rFonts w:eastAsia="Calibri"/>
                <w:kern w:val="2"/>
                <w:szCs w:val="22"/>
              </w:rPr>
            </w:pPr>
            <w:r w:rsidRPr="001C0CFE">
              <w:rPr>
                <w:rFonts w:eastAsia="Calibri"/>
                <w:kern w:val="2"/>
                <w:szCs w:val="22"/>
              </w:rPr>
              <w:t>While acknowledging the operational requirements of the mission, in view of the scenario of constrained resources, the Advisory Committee trusts that UNOWAS, with guidance and support from United Nations Headquarters, will explore further options for a more cost-effective solution for travel, including further inter-mission cooperation or inter-agency cost-sharing arrangements for the aircraft, or standby charter options, for optimal use of resources. The Committee trusts that information in that regard will be provided in the next budget report. (</w:t>
            </w:r>
            <w:proofErr w:type="gramStart"/>
            <w:r w:rsidRPr="001C0CFE">
              <w:rPr>
                <w:rFonts w:eastAsia="Calibri"/>
                <w:kern w:val="2"/>
                <w:szCs w:val="22"/>
              </w:rPr>
              <w:t>para</w:t>
            </w:r>
            <w:proofErr w:type="gramEnd"/>
            <w:r w:rsidRPr="001C0CFE">
              <w:rPr>
                <w:rFonts w:eastAsia="Calibri"/>
                <w:kern w:val="2"/>
                <w:szCs w:val="22"/>
              </w:rPr>
              <w:t>. 33)</w:t>
            </w:r>
          </w:p>
        </w:tc>
        <w:tc>
          <w:tcPr>
            <w:tcW w:w="4950" w:type="dxa"/>
          </w:tcPr>
          <w:p w14:paraId="50A09659" w14:textId="11758804" w:rsidR="00081992" w:rsidRPr="001718A2" w:rsidRDefault="00241AA8" w:rsidP="001718A2">
            <w:pPr>
              <w:jc w:val="both"/>
              <w:rPr>
                <w:rFonts w:asciiTheme="majorBidi" w:hAnsiTheme="majorBidi" w:cstheme="majorBidi"/>
              </w:rPr>
            </w:pPr>
            <w:r w:rsidRPr="001718A2">
              <w:rPr>
                <w:rFonts w:asciiTheme="majorBidi" w:hAnsiTheme="majorBidi" w:cstheme="majorBidi"/>
              </w:rPr>
              <w:t xml:space="preserve">UNOWAS takes note of the Advisory Committee’s observations in paragraph 33 and will continue to explore more </w:t>
            </w:r>
            <w:proofErr w:type="gramStart"/>
            <w:r w:rsidRPr="001718A2">
              <w:rPr>
                <w:rFonts w:asciiTheme="majorBidi" w:hAnsiTheme="majorBidi" w:cstheme="majorBidi"/>
              </w:rPr>
              <w:t>cost effective</w:t>
            </w:r>
            <w:proofErr w:type="gramEnd"/>
            <w:r w:rsidRPr="001718A2">
              <w:rPr>
                <w:rFonts w:asciiTheme="majorBidi" w:hAnsiTheme="majorBidi" w:cstheme="majorBidi"/>
              </w:rPr>
              <w:t xml:space="preserve"> travel solutions, in coordination with United Nations Headquarters. The Mission will assess options such as enhanced inter mission cooperation, inter agency cost sharing arrangements, and standby charter options to ensure optimal use of resources. Relevant updates will be reflected in the next budget report.</w:t>
            </w:r>
          </w:p>
        </w:tc>
      </w:tr>
      <w:tr w:rsidR="00081992" w:rsidRPr="001C0CFE" w14:paraId="71B5727C" w14:textId="77777777" w:rsidTr="00276AD4">
        <w:trPr>
          <w:trHeight w:val="171"/>
        </w:trPr>
        <w:tc>
          <w:tcPr>
            <w:tcW w:w="4950" w:type="dxa"/>
          </w:tcPr>
          <w:p w14:paraId="3EF9A8F5" w14:textId="4FEBD96A" w:rsidR="00081992" w:rsidRPr="001C0CFE" w:rsidRDefault="00BA4786"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rFonts w:asciiTheme="majorBidi" w:hAnsiTheme="majorBidi" w:cstheme="majorBidi"/>
                <w:spacing w:val="2"/>
              </w:rPr>
            </w:pPr>
            <w:r w:rsidRPr="001C0CFE">
              <w:rPr>
                <w:rFonts w:asciiTheme="majorBidi" w:hAnsiTheme="majorBidi" w:cstheme="majorBidi"/>
                <w:spacing w:val="2"/>
              </w:rPr>
              <w:t>Taking into consideration the reduced footprint of UNOWAS, the Advisory Committee trusts that all efforts will be undertaken by the mission to review its vehicle fleet, and that options to cover surge requirements, including further cooperation with other entities from the United Nations system on the ground, will be further explored. The Committee trusts that information in that regard will be provided in the next budget report. (</w:t>
            </w:r>
            <w:proofErr w:type="gramStart"/>
            <w:r w:rsidRPr="001C0CFE">
              <w:rPr>
                <w:rFonts w:asciiTheme="majorBidi" w:hAnsiTheme="majorBidi" w:cstheme="majorBidi"/>
                <w:spacing w:val="2"/>
              </w:rPr>
              <w:t>para</w:t>
            </w:r>
            <w:proofErr w:type="gramEnd"/>
            <w:r w:rsidRPr="001C0CFE">
              <w:rPr>
                <w:rFonts w:asciiTheme="majorBidi" w:hAnsiTheme="majorBidi" w:cstheme="majorBidi"/>
                <w:spacing w:val="2"/>
              </w:rPr>
              <w:t>.34.)</w:t>
            </w:r>
          </w:p>
        </w:tc>
        <w:tc>
          <w:tcPr>
            <w:tcW w:w="4950" w:type="dxa"/>
          </w:tcPr>
          <w:p w14:paraId="0AD392DA" w14:textId="312822C6" w:rsidR="00081992" w:rsidRPr="001718A2" w:rsidRDefault="00652695" w:rsidP="001718A2">
            <w:pPr>
              <w:jc w:val="both"/>
              <w:rPr>
                <w:rFonts w:asciiTheme="majorBidi" w:hAnsiTheme="majorBidi" w:cstheme="majorBidi"/>
              </w:rPr>
            </w:pPr>
            <w:r w:rsidRPr="001718A2">
              <w:rPr>
                <w:rFonts w:asciiTheme="majorBidi" w:hAnsiTheme="majorBidi" w:cstheme="majorBidi"/>
              </w:rPr>
              <w:t>UNOWAS</w:t>
            </w:r>
            <w:r w:rsidRPr="001718A2" w:rsidDel="003C10A7">
              <w:rPr>
                <w:rFonts w:asciiTheme="majorBidi" w:hAnsiTheme="majorBidi" w:cstheme="majorBidi"/>
              </w:rPr>
              <w:t xml:space="preserve"> </w:t>
            </w:r>
            <w:r w:rsidRPr="001718A2">
              <w:rPr>
                <w:rFonts w:asciiTheme="majorBidi" w:hAnsiTheme="majorBidi" w:cstheme="majorBidi"/>
              </w:rPr>
              <w:t>will continue reviewing and rationalizing its vehicle fleet in line with its reduced footprint. The Mission will also further explore options to meet surge requirements, including strengthened cooperation with other United Nations entities on the ground. Relevant updates will be reflected in the next budget report.</w:t>
            </w:r>
          </w:p>
        </w:tc>
      </w:tr>
      <w:tr w:rsidR="00BA4786" w:rsidRPr="001C0CFE" w14:paraId="2C2C9EEE" w14:textId="77777777" w:rsidTr="00276AD4">
        <w:trPr>
          <w:trHeight w:val="171"/>
        </w:trPr>
        <w:tc>
          <w:tcPr>
            <w:tcW w:w="4950" w:type="dxa"/>
          </w:tcPr>
          <w:p w14:paraId="0AF951FF" w14:textId="1D197FAE" w:rsidR="00BA4786" w:rsidRPr="001C0CFE" w:rsidRDefault="00FC047D"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rFonts w:asciiTheme="majorBidi" w:hAnsiTheme="majorBidi" w:cstheme="majorBidi"/>
                <w:spacing w:val="2"/>
              </w:rPr>
            </w:pPr>
            <w:r w:rsidRPr="001C0CFE">
              <w:rPr>
                <w:rFonts w:asciiTheme="majorBidi" w:hAnsiTheme="majorBidi" w:cstheme="majorBidi"/>
                <w:spacing w:val="2"/>
              </w:rPr>
              <w:lastRenderedPageBreak/>
              <w:t>The Advisory Committee trusts that further information on the strategic review and the staffing review will be provided to the General Assembly at the time of its consideration of the present report and in the next budget submission. (</w:t>
            </w:r>
            <w:proofErr w:type="gramStart"/>
            <w:r w:rsidRPr="001C0CFE">
              <w:rPr>
                <w:rFonts w:asciiTheme="majorBidi" w:hAnsiTheme="majorBidi" w:cstheme="majorBidi"/>
                <w:spacing w:val="2"/>
              </w:rPr>
              <w:t>para</w:t>
            </w:r>
            <w:proofErr w:type="gramEnd"/>
            <w:r w:rsidRPr="001C0CFE">
              <w:rPr>
                <w:rFonts w:asciiTheme="majorBidi" w:hAnsiTheme="majorBidi" w:cstheme="majorBidi"/>
                <w:spacing w:val="2"/>
              </w:rPr>
              <w:t>. 81)</w:t>
            </w:r>
          </w:p>
        </w:tc>
        <w:tc>
          <w:tcPr>
            <w:tcW w:w="4950" w:type="dxa"/>
          </w:tcPr>
          <w:p w14:paraId="1E407A6A" w14:textId="247A8CCE" w:rsidR="00266855" w:rsidRPr="00266855" w:rsidRDefault="00266855" w:rsidP="00266855">
            <w:pPr>
              <w:rPr>
                <w:rFonts w:asciiTheme="majorBidi" w:hAnsiTheme="majorBidi" w:cstheme="majorBidi"/>
              </w:rPr>
            </w:pPr>
            <w:r w:rsidRPr="00266855">
              <w:rPr>
                <w:rFonts w:asciiTheme="majorBidi" w:hAnsiTheme="majorBidi" w:cstheme="majorBidi"/>
              </w:rPr>
              <w:t xml:space="preserve">Following the mandate renewal through </w:t>
            </w:r>
            <w:r w:rsidR="00B5188F">
              <w:rPr>
                <w:rFonts w:asciiTheme="majorBidi" w:hAnsiTheme="majorBidi" w:cstheme="majorBidi"/>
              </w:rPr>
              <w:t>r</w:t>
            </w:r>
            <w:r w:rsidRPr="00266855">
              <w:rPr>
                <w:rFonts w:asciiTheme="majorBidi" w:hAnsiTheme="majorBidi" w:cstheme="majorBidi"/>
              </w:rPr>
              <w:t>esolution 2796</w:t>
            </w:r>
            <w:r w:rsidR="00C8302E">
              <w:rPr>
                <w:rFonts w:asciiTheme="majorBidi" w:hAnsiTheme="majorBidi" w:cstheme="majorBidi"/>
              </w:rPr>
              <w:t xml:space="preserve"> (2025)</w:t>
            </w:r>
            <w:r w:rsidRPr="00266855">
              <w:rPr>
                <w:rFonts w:asciiTheme="majorBidi" w:hAnsiTheme="majorBidi" w:cstheme="majorBidi"/>
              </w:rPr>
              <w:t xml:space="preserve"> and the approval of the recommendations of the Strategic Review (S/2025/611), the Mission initiated a series of measures to translate these recommendations into operational, </w:t>
            </w:r>
            <w:r w:rsidR="00F341C5">
              <w:rPr>
                <w:rFonts w:asciiTheme="majorBidi" w:hAnsiTheme="majorBidi" w:cstheme="majorBidi"/>
              </w:rPr>
              <w:t>substantive</w:t>
            </w:r>
            <w:r w:rsidRPr="00266855">
              <w:rPr>
                <w:rFonts w:asciiTheme="majorBidi" w:hAnsiTheme="majorBidi" w:cstheme="majorBidi"/>
              </w:rPr>
              <w:t xml:space="preserve"> and structural adjustments. Building on the outcomes of the Mission leadership retreat and subsequent implementation planning, UNSMIL has undertaken a broader strategic realignment to ensure that its substantive and operational activities directly support political outcomes and contribute to the implementation of the UNSMIL-facilitated political roadmap. Across the Mission, sections have reviewed and updated workplans, priorities and delivery frameworks to sharpen their focus on support to the political process, institutional unification and stabilization efforts. This has included the reorganization and redeployment of staffing capacities, refinement of reporting and coordination arrangements, and alignment of individual workplans and senior management compacts with the Mission’s central political objectives. Strategic planning instruments, including the Mission Concept, programme plans and resource proposals, have similarly been adjusted to ensure that activities and resources are directed toward advancing mandate implementation under constrained resource conditions. </w:t>
            </w:r>
          </w:p>
          <w:p w14:paraId="2AA4F10D" w14:textId="77777777" w:rsidR="00266855" w:rsidRPr="00266855" w:rsidRDefault="00266855" w:rsidP="00266855">
            <w:pPr>
              <w:rPr>
                <w:rFonts w:asciiTheme="majorBidi" w:hAnsiTheme="majorBidi" w:cstheme="majorBidi"/>
              </w:rPr>
            </w:pPr>
          </w:p>
          <w:p w14:paraId="14C05093" w14:textId="1AAB1267" w:rsidR="00266855" w:rsidRPr="00266855" w:rsidRDefault="00C8302E" w:rsidP="00266855">
            <w:pPr>
              <w:rPr>
                <w:rFonts w:asciiTheme="majorBidi" w:hAnsiTheme="majorBidi" w:cstheme="majorBidi"/>
              </w:rPr>
            </w:pPr>
            <w:r>
              <w:rPr>
                <w:rFonts w:asciiTheme="majorBidi" w:hAnsiTheme="majorBidi" w:cstheme="majorBidi"/>
              </w:rPr>
              <w:t>T</w:t>
            </w:r>
            <w:r w:rsidR="00266855" w:rsidRPr="00266855">
              <w:rPr>
                <w:rFonts w:asciiTheme="majorBidi" w:hAnsiTheme="majorBidi" w:cstheme="majorBidi"/>
              </w:rPr>
              <w:t xml:space="preserve">he Mission has already undergone significant structural adjustments, including the redeployment of 33 </w:t>
            </w:r>
            <w:r>
              <w:rPr>
                <w:rFonts w:asciiTheme="majorBidi" w:hAnsiTheme="majorBidi" w:cstheme="majorBidi"/>
              </w:rPr>
              <w:t>posts and positions</w:t>
            </w:r>
            <w:r w:rsidR="00266855" w:rsidRPr="00266855">
              <w:rPr>
                <w:rFonts w:asciiTheme="majorBidi" w:hAnsiTheme="majorBidi" w:cstheme="majorBidi"/>
              </w:rPr>
              <w:t xml:space="preserve"> to Tunis in the first quarter of this year and the abolition of 84 posts as part of broader resource optimization measures under the UN80 framework. While these measures have generated notable efficiencies, however these changes have created staffing constraints, altered the staffing profile and operating assumptions under which previous staffing assessments were conducted. In this context, a staffing review is required to ensure continued alignment between the Mission’s structure, operational requirements and mandate priorities, including the identification of emerging capacity needs and the adjustment of staffing configurations where necessary to sustain effective mandate delivery. This exercise is further aligned with the recommendations of the Strategic Review, which emphasize enhancing organizational efficiency, strengthening prioritization and ensuring that staffing capacities remain fit for purpose.</w:t>
            </w:r>
          </w:p>
          <w:p w14:paraId="19CB6D4B" w14:textId="22D954B3" w:rsidR="00BA4786" w:rsidRPr="001718A2" w:rsidRDefault="00BA4786" w:rsidP="001718A2">
            <w:pPr>
              <w:jc w:val="both"/>
              <w:rPr>
                <w:rFonts w:asciiTheme="majorBidi" w:hAnsiTheme="majorBidi" w:cstheme="majorBidi"/>
                <w:highlight w:val="yellow"/>
              </w:rPr>
            </w:pPr>
          </w:p>
        </w:tc>
      </w:tr>
      <w:tr w:rsidR="00BA4786" w:rsidRPr="001C0CFE" w14:paraId="158547CD" w14:textId="77777777" w:rsidTr="00276AD4">
        <w:trPr>
          <w:trHeight w:val="171"/>
        </w:trPr>
        <w:tc>
          <w:tcPr>
            <w:tcW w:w="4950" w:type="dxa"/>
          </w:tcPr>
          <w:p w14:paraId="537C1D98" w14:textId="62083562" w:rsidR="00BA4786" w:rsidRPr="001C0CFE" w:rsidRDefault="006A0A29"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rFonts w:asciiTheme="majorBidi" w:hAnsiTheme="majorBidi" w:cstheme="majorBidi"/>
                <w:spacing w:val="2"/>
              </w:rPr>
            </w:pPr>
            <w:r w:rsidRPr="001C0CFE">
              <w:rPr>
                <w:rFonts w:asciiTheme="majorBidi" w:hAnsiTheme="majorBidi" w:cstheme="majorBidi"/>
                <w:spacing w:val="2"/>
              </w:rPr>
              <w:t xml:space="preserve">The Advisory Committee notes the proposed conversion of one vacant post of Translator (P-3) to Translator (National Professional Officer) to enhance the efforts of UNSMIL to build national capacity. The Committee trusts that UNSMIL will review its requirements for translators and propose additional conversions from the Professional </w:t>
            </w:r>
            <w:r w:rsidRPr="001C0CFE">
              <w:rPr>
                <w:rFonts w:asciiTheme="majorBidi" w:hAnsiTheme="majorBidi" w:cstheme="majorBidi"/>
                <w:spacing w:val="2"/>
              </w:rPr>
              <w:lastRenderedPageBreak/>
              <w:t>level to the National Professional Officer level in the next budget submission. (</w:t>
            </w:r>
            <w:proofErr w:type="gramStart"/>
            <w:r w:rsidRPr="001C0CFE">
              <w:rPr>
                <w:rFonts w:asciiTheme="majorBidi" w:hAnsiTheme="majorBidi" w:cstheme="majorBidi"/>
                <w:spacing w:val="2"/>
              </w:rPr>
              <w:t>para</w:t>
            </w:r>
            <w:proofErr w:type="gramEnd"/>
            <w:r w:rsidRPr="001C0CFE">
              <w:rPr>
                <w:rFonts w:asciiTheme="majorBidi" w:hAnsiTheme="majorBidi" w:cstheme="majorBidi"/>
                <w:spacing w:val="2"/>
              </w:rPr>
              <w:t>. 82).</w:t>
            </w:r>
          </w:p>
        </w:tc>
        <w:tc>
          <w:tcPr>
            <w:tcW w:w="4950" w:type="dxa"/>
          </w:tcPr>
          <w:p w14:paraId="5B884328" w14:textId="0693173F" w:rsidR="00BA4786" w:rsidRPr="001718A2" w:rsidRDefault="00C6409A" w:rsidP="001718A2">
            <w:pPr>
              <w:jc w:val="both"/>
              <w:rPr>
                <w:rFonts w:asciiTheme="majorBidi" w:hAnsiTheme="majorBidi" w:cstheme="majorBidi"/>
                <w:highlight w:val="yellow"/>
              </w:rPr>
            </w:pPr>
            <w:r w:rsidRPr="00C6409A">
              <w:rPr>
                <w:rFonts w:asciiTheme="majorBidi" w:hAnsiTheme="majorBidi" w:cstheme="majorBidi"/>
              </w:rPr>
              <w:lastRenderedPageBreak/>
              <w:t xml:space="preserve">The Mission takes note of the Advisory Committee’s observations regarding the translation function and the potential for further nationalization of capacities where operationally feasible. Within the context of the upcoming staffing review process, UNSMIL will continue to assess its capacity requirements, including within the translation </w:t>
            </w:r>
            <w:r w:rsidRPr="00C6409A">
              <w:rPr>
                <w:rFonts w:asciiTheme="majorBidi" w:hAnsiTheme="majorBidi" w:cstheme="majorBidi"/>
              </w:rPr>
              <w:lastRenderedPageBreak/>
              <w:t xml:space="preserve">unit, </w:t>
            </w:r>
            <w:proofErr w:type="gramStart"/>
            <w:r w:rsidRPr="00C6409A">
              <w:rPr>
                <w:rFonts w:asciiTheme="majorBidi" w:hAnsiTheme="majorBidi" w:cstheme="majorBidi"/>
              </w:rPr>
              <w:t>taking into account</w:t>
            </w:r>
            <w:proofErr w:type="gramEnd"/>
            <w:r w:rsidRPr="00C6409A">
              <w:rPr>
                <w:rFonts w:asciiTheme="majorBidi" w:hAnsiTheme="majorBidi" w:cstheme="majorBidi"/>
              </w:rPr>
              <w:t xml:space="preserve"> evolving operational needs, mandate implementation requirements and opportunities to strengthen national capacities. At present, however, the translation and interpretation functions </w:t>
            </w:r>
            <w:r w:rsidR="0061204C" w:rsidRPr="00C6409A">
              <w:rPr>
                <w:rFonts w:asciiTheme="majorBidi" w:hAnsiTheme="majorBidi" w:cstheme="majorBidi"/>
              </w:rPr>
              <w:t>remain</w:t>
            </w:r>
            <w:r w:rsidRPr="00C6409A">
              <w:rPr>
                <w:rFonts w:asciiTheme="majorBidi" w:hAnsiTheme="majorBidi" w:cstheme="majorBidi"/>
              </w:rPr>
              <w:t xml:space="preserve"> critical at the proposed level given the sustained operational demands arising from the Mission’s support to the political process, including high-level political engagement, facilitation efforts and the ongoing Structured Dialogue framework. These activities require timely, accurate and high-quality translation </w:t>
            </w:r>
            <w:r w:rsidR="003E5DB5">
              <w:rPr>
                <w:rFonts w:asciiTheme="majorBidi" w:hAnsiTheme="majorBidi" w:cstheme="majorBidi"/>
              </w:rPr>
              <w:t>direct support</w:t>
            </w:r>
            <w:r w:rsidRPr="00C6409A">
              <w:rPr>
                <w:rFonts w:asciiTheme="majorBidi" w:hAnsiTheme="majorBidi" w:cstheme="majorBidi"/>
              </w:rPr>
              <w:t xml:space="preserve"> to </w:t>
            </w:r>
            <w:r w:rsidR="003E5DB5">
              <w:rPr>
                <w:rFonts w:asciiTheme="majorBidi" w:hAnsiTheme="majorBidi" w:cstheme="majorBidi"/>
              </w:rPr>
              <w:t>facilitate</w:t>
            </w:r>
            <w:r w:rsidRPr="00C6409A">
              <w:rPr>
                <w:rFonts w:asciiTheme="majorBidi" w:hAnsiTheme="majorBidi" w:cstheme="majorBidi"/>
              </w:rPr>
              <w:t xml:space="preserve"> engagement with national stakeholders, </w:t>
            </w:r>
            <w:r w:rsidR="00C727C7">
              <w:rPr>
                <w:rFonts w:asciiTheme="majorBidi" w:hAnsiTheme="majorBidi" w:cstheme="majorBidi"/>
              </w:rPr>
              <w:t>enhance</w:t>
            </w:r>
            <w:r w:rsidRPr="00C6409A">
              <w:rPr>
                <w:rFonts w:asciiTheme="majorBidi" w:hAnsiTheme="majorBidi" w:cstheme="majorBidi"/>
              </w:rPr>
              <w:t xml:space="preserve"> dialogue processes and ensure effective communication across multiple tracks and levels of engagement. The Mission will continue to review its requirements within the broader staffing review exercise and will reflect any proposed adjustments, where justified by operational developments and mandate needs, in future budget submissions</w:t>
            </w:r>
            <w:r w:rsidR="00C727C7">
              <w:rPr>
                <w:rFonts w:asciiTheme="majorBidi" w:hAnsiTheme="majorBidi" w:cstheme="majorBidi"/>
              </w:rPr>
              <w:t>.</w:t>
            </w:r>
          </w:p>
        </w:tc>
      </w:tr>
      <w:tr w:rsidR="00533547" w:rsidRPr="001840BA" w14:paraId="3FC1634A" w14:textId="77777777" w:rsidTr="00091DD8">
        <w:trPr>
          <w:trHeight w:val="171"/>
        </w:trPr>
        <w:tc>
          <w:tcPr>
            <w:tcW w:w="4950" w:type="dxa"/>
            <w:tcBorders>
              <w:bottom w:val="single" w:sz="12" w:space="0" w:color="auto"/>
            </w:tcBorders>
          </w:tcPr>
          <w:p w14:paraId="32AD72C7" w14:textId="77777777" w:rsidR="00533547" w:rsidRDefault="00533547"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sz w:val="10"/>
                <w:szCs w:val="10"/>
                <w:highlight w:val="cyan"/>
              </w:rPr>
            </w:pPr>
          </w:p>
          <w:p w14:paraId="20FAF9C7" w14:textId="77777777" w:rsidR="00533547" w:rsidRPr="0090733E" w:rsidRDefault="00533547"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sz w:val="10"/>
                <w:szCs w:val="10"/>
                <w:highlight w:val="cyan"/>
              </w:rPr>
            </w:pPr>
          </w:p>
        </w:tc>
        <w:tc>
          <w:tcPr>
            <w:tcW w:w="4950" w:type="dxa"/>
            <w:tcBorders>
              <w:bottom w:val="single" w:sz="12" w:space="0" w:color="auto"/>
            </w:tcBorders>
          </w:tcPr>
          <w:p w14:paraId="574CFE37" w14:textId="77777777" w:rsidR="00533547" w:rsidRPr="0090733E" w:rsidRDefault="00533547" w:rsidP="005335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144" w:right="43"/>
              <w:jc w:val="left"/>
              <w:rPr>
                <w:sz w:val="10"/>
                <w:szCs w:val="10"/>
                <w:highlight w:val="cyan"/>
              </w:rPr>
            </w:pPr>
          </w:p>
        </w:tc>
      </w:tr>
    </w:tbl>
    <w:p w14:paraId="31148ED3" w14:textId="77777777" w:rsidR="00204F77" w:rsidRDefault="00204F77" w:rsidP="00204F77">
      <w:pPr>
        <w:pStyle w:val="SingleTxt"/>
        <w:ind w:left="0"/>
      </w:pPr>
    </w:p>
    <w:p w14:paraId="378D3D6F" w14:textId="77777777" w:rsidR="00276AD4" w:rsidRDefault="00276AD4" w:rsidP="00204F77">
      <w:pPr>
        <w:pStyle w:val="SingleTxt"/>
        <w:ind w:left="0"/>
      </w:pPr>
    </w:p>
    <w:p w14:paraId="559BF6FD" w14:textId="77777777" w:rsidR="001718A2" w:rsidRDefault="001718A2" w:rsidP="00204F77">
      <w:pPr>
        <w:pStyle w:val="SingleTxt"/>
        <w:ind w:left="0"/>
      </w:pPr>
    </w:p>
    <w:p w14:paraId="21ED7715" w14:textId="77777777" w:rsidR="001718A2" w:rsidRDefault="001718A2" w:rsidP="00204F77">
      <w:pPr>
        <w:pStyle w:val="SingleTxt"/>
        <w:ind w:left="0"/>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50"/>
        <w:gridCol w:w="4950"/>
      </w:tblGrid>
      <w:tr w:rsidR="00182D20" w:rsidRPr="00331B22" w14:paraId="632767E9" w14:textId="77777777" w:rsidTr="0014709E">
        <w:trPr>
          <w:tblHeader/>
        </w:trPr>
        <w:tc>
          <w:tcPr>
            <w:tcW w:w="4950" w:type="dxa"/>
            <w:tcBorders>
              <w:top w:val="single" w:sz="4" w:space="0" w:color="auto"/>
              <w:bottom w:val="single" w:sz="12" w:space="0" w:color="auto"/>
            </w:tcBorders>
          </w:tcPr>
          <w:p w14:paraId="620D34F5"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31B22">
              <w:rPr>
                <w:rFonts w:eastAsia="Calibri"/>
                <w:i/>
                <w:color w:val="000000" w:themeColor="text1"/>
                <w:sz w:val="14"/>
              </w:rPr>
              <w:t>Brief description of the recommendation</w:t>
            </w:r>
          </w:p>
        </w:tc>
        <w:tc>
          <w:tcPr>
            <w:tcW w:w="4950" w:type="dxa"/>
            <w:tcBorders>
              <w:top w:val="single" w:sz="4" w:space="0" w:color="auto"/>
              <w:bottom w:val="single" w:sz="12" w:space="0" w:color="auto"/>
            </w:tcBorders>
          </w:tcPr>
          <w:p w14:paraId="2FB58E78"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31B22">
              <w:rPr>
                <w:rFonts w:eastAsia="Calibri"/>
                <w:i/>
                <w:color w:val="000000" w:themeColor="text1"/>
                <w:sz w:val="14"/>
              </w:rPr>
              <w:t>Action taken to implement the recommendation</w:t>
            </w:r>
          </w:p>
        </w:tc>
      </w:tr>
      <w:tr w:rsidR="00182D20" w:rsidRPr="00331B22" w14:paraId="375B5364" w14:textId="77777777" w:rsidTr="0014709E">
        <w:trPr>
          <w:trHeight w:hRule="exact" w:val="84"/>
        </w:trPr>
        <w:tc>
          <w:tcPr>
            <w:tcW w:w="4950" w:type="dxa"/>
            <w:tcBorders>
              <w:top w:val="single" w:sz="12" w:space="0" w:color="auto"/>
            </w:tcBorders>
          </w:tcPr>
          <w:p w14:paraId="79CA3912"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3"/>
              <w:jc w:val="left"/>
              <w:rPr>
                <w:i/>
                <w:sz w:val="14"/>
              </w:rPr>
            </w:pPr>
          </w:p>
        </w:tc>
        <w:tc>
          <w:tcPr>
            <w:tcW w:w="4950" w:type="dxa"/>
            <w:tcBorders>
              <w:top w:val="single" w:sz="12" w:space="0" w:color="auto"/>
            </w:tcBorders>
          </w:tcPr>
          <w:p w14:paraId="5DFC692A"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182D20" w:rsidRPr="00331B22" w14:paraId="146B0F3C" w14:textId="77777777" w:rsidTr="0014709E">
        <w:trPr>
          <w:trHeight w:hRule="exact" w:val="783"/>
        </w:trPr>
        <w:tc>
          <w:tcPr>
            <w:tcW w:w="4950" w:type="dxa"/>
          </w:tcPr>
          <w:p w14:paraId="459AE2B8"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0"/>
              </w:tabs>
              <w:spacing w:before="40" w:line="240" w:lineRule="exact"/>
              <w:ind w:left="0" w:right="40"/>
              <w:jc w:val="left"/>
            </w:pPr>
            <w:r w:rsidRPr="00331B22">
              <w:rPr>
                <w:rFonts w:eastAsia="Calibri"/>
                <w:b/>
                <w:bCs/>
                <w:color w:val="000000" w:themeColor="text1"/>
              </w:rPr>
              <w:t>Advisory Committee on Administrative and Budgetary Questions (</w:t>
            </w:r>
            <w:hyperlink r:id="rId72" w:history="1">
              <w:r w:rsidRPr="00331B22">
                <w:rPr>
                  <w:rStyle w:val="Hyperlink"/>
                  <w:rFonts w:eastAsia="Calibri"/>
                  <w:b/>
                  <w:bCs/>
                  <w:color w:val="000000" w:themeColor="text1"/>
                </w:rPr>
                <w:t>A/80/7/Add.14</w:t>
              </w:r>
            </w:hyperlink>
            <w:r w:rsidRPr="00331B22">
              <w:rPr>
                <w:rFonts w:eastAsia="Calibri"/>
                <w:b/>
                <w:bCs/>
                <w:color w:val="000000" w:themeColor="text1"/>
              </w:rPr>
              <w:t>)</w:t>
            </w:r>
          </w:p>
        </w:tc>
        <w:tc>
          <w:tcPr>
            <w:tcW w:w="4950" w:type="dxa"/>
          </w:tcPr>
          <w:p w14:paraId="61F879F1"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182D20" w:rsidRPr="00331B22" w14:paraId="48FBA7D7" w14:textId="77777777" w:rsidTr="0014709E">
        <w:tc>
          <w:tcPr>
            <w:tcW w:w="4950" w:type="dxa"/>
          </w:tcPr>
          <w:p w14:paraId="6A342DDC"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331B22">
              <w:rPr>
                <w:rFonts w:eastAsia="Calibri"/>
                <w:color w:val="000000" w:themeColor="text1"/>
              </w:rPr>
              <w:t>The Advisory Committee trusts that the Mission will provide an update on the recruitment status of all vacant posts and positions to the General Assembly at the time of its consideration of the present report and in the next budget submission. (</w:t>
            </w:r>
            <w:proofErr w:type="gramStart"/>
            <w:r w:rsidRPr="00331B22">
              <w:rPr>
                <w:rFonts w:eastAsia="Calibri"/>
                <w:color w:val="000000" w:themeColor="text1"/>
              </w:rPr>
              <w:t>para</w:t>
            </w:r>
            <w:proofErr w:type="gramEnd"/>
            <w:r w:rsidRPr="00331B22">
              <w:rPr>
                <w:rFonts w:eastAsia="Calibri"/>
                <w:color w:val="000000" w:themeColor="text1"/>
              </w:rPr>
              <w:t>. 24).</w:t>
            </w:r>
          </w:p>
        </w:tc>
        <w:tc>
          <w:tcPr>
            <w:tcW w:w="4950" w:type="dxa"/>
          </w:tcPr>
          <w:p w14:paraId="6ED0528C" w14:textId="240A5A93" w:rsidR="00182D20" w:rsidRPr="00331B22" w:rsidRDefault="00182D20" w:rsidP="0014709E">
            <w:pPr>
              <w:pStyle w:val="SingleTxt"/>
              <w:tabs>
                <w:tab w:val="left" w:pos="288"/>
                <w:tab w:val="left" w:pos="576"/>
                <w:tab w:val="left" w:pos="864"/>
                <w:tab w:val="left" w:pos="1152"/>
              </w:tabs>
              <w:spacing w:before="40" w:line="234" w:lineRule="exact"/>
              <w:ind w:left="144" w:right="40"/>
            </w:pPr>
            <w:r w:rsidRPr="00331B22">
              <w:rPr>
                <w:rFonts w:eastAsia="Calibri"/>
                <w:color w:val="000000" w:themeColor="text1"/>
              </w:rPr>
              <w:t xml:space="preserve">As of 31 March 2026, </w:t>
            </w:r>
            <w:r w:rsidR="003C10A7">
              <w:rPr>
                <w:rFonts w:eastAsia="Calibri"/>
                <w:color w:val="000000" w:themeColor="text1"/>
              </w:rPr>
              <w:t>UNAMA</w:t>
            </w:r>
            <w:r w:rsidRPr="00331B22">
              <w:rPr>
                <w:rFonts w:eastAsia="Calibri"/>
                <w:color w:val="000000" w:themeColor="text1"/>
              </w:rPr>
              <w:t xml:space="preserve"> had 91 vacant posts and positions, of which </w:t>
            </w:r>
            <w:r w:rsidR="001A6DB3" w:rsidRPr="00331B22">
              <w:rPr>
                <w:rFonts w:eastAsia="Calibri"/>
                <w:color w:val="000000" w:themeColor="text1"/>
              </w:rPr>
              <w:t>1</w:t>
            </w:r>
            <w:r w:rsidR="001A6DB3">
              <w:rPr>
                <w:rFonts w:eastAsia="Calibri"/>
                <w:color w:val="000000" w:themeColor="text1"/>
              </w:rPr>
              <w:t>6</w:t>
            </w:r>
            <w:r w:rsidR="001A6DB3" w:rsidRPr="00331B22">
              <w:rPr>
                <w:rFonts w:eastAsia="Calibri"/>
                <w:color w:val="000000" w:themeColor="text1"/>
              </w:rPr>
              <w:t xml:space="preserve"> </w:t>
            </w:r>
            <w:r w:rsidRPr="00331B22">
              <w:rPr>
                <w:rFonts w:eastAsia="Calibri"/>
                <w:color w:val="000000" w:themeColor="text1"/>
              </w:rPr>
              <w:t>are proposed for abolishment. Information on vacant posts and positions is provided in the supplementary information.</w:t>
            </w:r>
          </w:p>
        </w:tc>
      </w:tr>
      <w:tr w:rsidR="00182D20" w:rsidRPr="00331B22" w14:paraId="166DD70F" w14:textId="77777777" w:rsidTr="0014709E">
        <w:trPr>
          <w:trHeight w:val="171"/>
        </w:trPr>
        <w:tc>
          <w:tcPr>
            <w:tcW w:w="4950" w:type="dxa"/>
          </w:tcPr>
          <w:p w14:paraId="7962BAFE"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sz w:val="10"/>
                <w:szCs w:val="10"/>
                <w:highlight w:val="cyan"/>
              </w:rPr>
            </w:pPr>
            <w:r w:rsidRPr="00331B22">
              <w:rPr>
                <w:rFonts w:eastAsia="Calibri"/>
                <w:color w:val="000000" w:themeColor="text1"/>
              </w:rPr>
              <w:t>The Advisory Committee, noting that the proposed abolishment’s coincide only in part with vacant posts, trusts that, where feasible, staff currently encumbering posts proposed for abolishment shall be reassigned to existing vacant posts, in order to retain institutional memory and ensure continuity of expertise, and looks forward to information in that regard being provided in the next budget submission. (para 26)</w:t>
            </w:r>
          </w:p>
        </w:tc>
        <w:tc>
          <w:tcPr>
            <w:tcW w:w="4950" w:type="dxa"/>
          </w:tcPr>
          <w:p w14:paraId="5BACA4F2" w14:textId="77777777" w:rsidR="00182D20" w:rsidRPr="00331B22" w:rsidRDefault="00182D20" w:rsidP="0014709E">
            <w:pPr>
              <w:tabs>
                <w:tab w:val="left" w:pos="288"/>
                <w:tab w:val="left" w:pos="576"/>
                <w:tab w:val="left" w:pos="864"/>
                <w:tab w:val="left" w:pos="1152"/>
              </w:tabs>
              <w:spacing w:before="40" w:after="120"/>
              <w:ind w:left="172" w:right="40"/>
              <w:jc w:val="both"/>
              <w:rPr>
                <w:rFonts w:eastAsia="Calibri"/>
                <w:color w:val="000000" w:themeColor="text1"/>
              </w:rPr>
            </w:pPr>
            <w:r w:rsidRPr="00331B22">
              <w:rPr>
                <w:rFonts w:eastAsia="Calibri"/>
                <w:color w:val="000000" w:themeColor="text1"/>
              </w:rPr>
              <w:t>UNAMA has</w:t>
            </w:r>
            <w:r>
              <w:rPr>
                <w:rFonts w:eastAsia="Calibri"/>
                <w:color w:val="000000" w:themeColor="text1"/>
              </w:rPr>
              <w:t>,</w:t>
            </w:r>
            <w:r w:rsidRPr="00331B22">
              <w:rPr>
                <w:rFonts w:eastAsia="Calibri"/>
                <w:color w:val="000000" w:themeColor="text1"/>
              </w:rPr>
              <w:t xml:space="preserve"> to the extent possible, identified suitable positions for staff whose positions were abolish</w:t>
            </w:r>
            <w:r>
              <w:rPr>
                <w:rFonts w:eastAsia="Calibri"/>
                <w:color w:val="000000" w:themeColor="text1"/>
              </w:rPr>
              <w:t>ed</w:t>
            </w:r>
            <w:r w:rsidRPr="00331B22">
              <w:rPr>
                <w:rFonts w:eastAsia="Calibri"/>
                <w:color w:val="000000" w:themeColor="text1"/>
              </w:rPr>
              <w:t xml:space="preserve">.  Positions were identified for 47 staff, whereas the Mission has not been able to identify suitable vacant positions for 32 staff members. </w:t>
            </w:r>
          </w:p>
          <w:p w14:paraId="0940CFBA"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144" w:right="43"/>
              <w:jc w:val="left"/>
              <w:rPr>
                <w:sz w:val="10"/>
                <w:szCs w:val="10"/>
                <w:highlight w:val="cyan"/>
              </w:rPr>
            </w:pPr>
          </w:p>
        </w:tc>
      </w:tr>
      <w:tr w:rsidR="00182D20" w:rsidRPr="00331B22" w14:paraId="62C0CB41" w14:textId="77777777" w:rsidTr="0014709E">
        <w:trPr>
          <w:trHeight w:val="171"/>
        </w:trPr>
        <w:tc>
          <w:tcPr>
            <w:tcW w:w="4950" w:type="dxa"/>
          </w:tcPr>
          <w:p w14:paraId="0EE00EAD"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sz w:val="10"/>
                <w:szCs w:val="10"/>
                <w:highlight w:val="cyan"/>
              </w:rPr>
            </w:pPr>
            <w:r w:rsidRPr="00331B22">
              <w:rPr>
                <w:rFonts w:eastAsia="Calibri"/>
                <w:color w:val="000000" w:themeColor="text1"/>
              </w:rPr>
              <w:t>The Advisory Committee notes that the postponement of infrastructure projects represents a deferral rather than the elimination of the related requirements and trusts that the Mission will continue to monitor and plan for the eventual costs and potential safety implications arising from such delays and will provide the related updates to the General Assembly at the time of its consideration of the present report and in the next budget submission (para. 35).</w:t>
            </w:r>
          </w:p>
        </w:tc>
        <w:tc>
          <w:tcPr>
            <w:tcW w:w="4950" w:type="dxa"/>
          </w:tcPr>
          <w:p w14:paraId="449FCD7A" w14:textId="77777777" w:rsidR="00182D20" w:rsidRPr="00331B22" w:rsidRDefault="00182D20" w:rsidP="0014709E">
            <w:pPr>
              <w:tabs>
                <w:tab w:val="left" w:pos="288"/>
                <w:tab w:val="left" w:pos="576"/>
                <w:tab w:val="left" w:pos="864"/>
                <w:tab w:val="left" w:pos="1152"/>
              </w:tabs>
              <w:spacing w:before="40" w:after="120"/>
              <w:ind w:left="172" w:right="40"/>
              <w:jc w:val="both"/>
              <w:rPr>
                <w:rFonts w:eastAsia="Calibri"/>
                <w:color w:val="000000" w:themeColor="text1"/>
              </w:rPr>
            </w:pPr>
            <w:r>
              <w:rPr>
                <w:rFonts w:eastAsia="Calibri"/>
                <w:color w:val="000000" w:themeColor="text1"/>
              </w:rPr>
              <w:t xml:space="preserve">No proposal is made in the 2027 proposed budget for these projects. </w:t>
            </w:r>
            <w:r w:rsidRPr="00331B22">
              <w:rPr>
                <w:rFonts w:eastAsia="Calibri"/>
                <w:color w:val="000000" w:themeColor="text1"/>
              </w:rPr>
              <w:t xml:space="preserve">UNAMA will rely on additional funding expected to be generated under cost recovery (10RCR) from the absorption of new agencies into the compounds, primarily Kabul Mission Headquarters (UNOCA), to complete works to improve the security and energy efficiency of existing buildings, as well as to create a central warehouse that will permit the consolidation of assets and consumables that are </w:t>
            </w:r>
            <w:r w:rsidRPr="00331B22">
              <w:rPr>
                <w:rFonts w:eastAsia="Calibri"/>
                <w:color w:val="000000" w:themeColor="text1"/>
              </w:rPr>
              <w:lastRenderedPageBreak/>
              <w:t xml:space="preserve">currently dispersed across multiple storage locations, for more efficient management of this material, while at the same time freeing up land for other agencies to collocate in the compounds, reducing the </w:t>
            </w:r>
            <w:r>
              <w:rPr>
                <w:rFonts w:eastAsia="Calibri"/>
                <w:color w:val="000000" w:themeColor="text1"/>
              </w:rPr>
              <w:t>unit cost</w:t>
            </w:r>
            <w:r w:rsidRPr="00331B22">
              <w:rPr>
                <w:rFonts w:eastAsia="Calibri"/>
                <w:color w:val="000000" w:themeColor="text1"/>
              </w:rPr>
              <w:t xml:space="preserve"> for all tenants</w:t>
            </w:r>
            <w:r>
              <w:rPr>
                <w:rFonts w:eastAsia="Calibri"/>
                <w:color w:val="000000" w:themeColor="text1"/>
              </w:rPr>
              <w:t>.</w:t>
            </w:r>
          </w:p>
          <w:p w14:paraId="419A97DD"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144" w:right="43"/>
              <w:jc w:val="left"/>
              <w:rPr>
                <w:sz w:val="10"/>
                <w:szCs w:val="10"/>
                <w:highlight w:val="cyan"/>
              </w:rPr>
            </w:pPr>
          </w:p>
        </w:tc>
      </w:tr>
      <w:tr w:rsidR="00182D20" w:rsidRPr="00331B22" w14:paraId="55189CEA" w14:textId="77777777" w:rsidTr="0014709E">
        <w:trPr>
          <w:trHeight w:val="171"/>
        </w:trPr>
        <w:tc>
          <w:tcPr>
            <w:tcW w:w="4950" w:type="dxa"/>
            <w:tcBorders>
              <w:bottom w:val="single" w:sz="12" w:space="0" w:color="auto"/>
            </w:tcBorders>
          </w:tcPr>
          <w:p w14:paraId="194271E1" w14:textId="77777777" w:rsidR="00182D20" w:rsidRPr="00331B22" w:rsidRDefault="00182D20" w:rsidP="00147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rFonts w:eastAsia="Calibri"/>
                <w:color w:val="000000" w:themeColor="text1"/>
              </w:rPr>
            </w:pPr>
            <w:r w:rsidRPr="00331B22">
              <w:rPr>
                <w:rFonts w:eastAsia="Calibri"/>
                <w:color w:val="000000" w:themeColor="text1"/>
              </w:rPr>
              <w:lastRenderedPageBreak/>
              <w:t>The Advisory Committee trusts that the Secretary-General will ensure the continued implementation of mandated activities and address challenges related to the proposed level of resources. The Committee looks forward to receiving updated information on mandate implementation and comprehensive mitigation plans in the next budget submission. (</w:t>
            </w:r>
            <w:proofErr w:type="gramStart"/>
            <w:r w:rsidRPr="00331B22">
              <w:rPr>
                <w:rFonts w:eastAsia="Calibri"/>
                <w:color w:val="000000" w:themeColor="text1"/>
              </w:rPr>
              <w:t>para</w:t>
            </w:r>
            <w:proofErr w:type="gramEnd"/>
            <w:r w:rsidRPr="00331B22">
              <w:rPr>
                <w:rFonts w:eastAsia="Calibri"/>
                <w:color w:val="000000" w:themeColor="text1"/>
              </w:rPr>
              <w:t>. 39)</w:t>
            </w:r>
          </w:p>
        </w:tc>
        <w:tc>
          <w:tcPr>
            <w:tcW w:w="4950" w:type="dxa"/>
            <w:tcBorders>
              <w:bottom w:val="single" w:sz="12" w:space="0" w:color="auto"/>
            </w:tcBorders>
          </w:tcPr>
          <w:p w14:paraId="2517827B" w14:textId="77777777" w:rsidR="00182D20" w:rsidRPr="00331B22" w:rsidRDefault="00182D20" w:rsidP="0014709E">
            <w:pPr>
              <w:spacing w:line="276" w:lineRule="auto"/>
              <w:ind w:left="204"/>
              <w:contextualSpacing/>
              <w:jc w:val="both"/>
              <w:rPr>
                <w:color w:val="000000" w:themeColor="text1"/>
              </w:rPr>
            </w:pPr>
            <w:r w:rsidRPr="00331B22">
              <w:rPr>
                <w:color w:val="000000" w:themeColor="text1"/>
              </w:rPr>
              <w:t>To mitigate the effects of resource reductions, the Mission has adopted the following measures:</w:t>
            </w:r>
          </w:p>
          <w:p w14:paraId="11F575F0" w14:textId="77777777" w:rsidR="00182D20" w:rsidRPr="00331B22" w:rsidRDefault="00182D20" w:rsidP="0014709E">
            <w:pPr>
              <w:spacing w:line="276" w:lineRule="auto"/>
              <w:ind w:firstLine="360"/>
              <w:contextualSpacing/>
              <w:jc w:val="both"/>
              <w:rPr>
                <w:color w:val="000000" w:themeColor="text1"/>
              </w:rPr>
            </w:pPr>
          </w:p>
          <w:p w14:paraId="10BA3615" w14:textId="77777777" w:rsidR="00182D20" w:rsidRPr="00331B22" w:rsidRDefault="00182D20" w:rsidP="00182D20">
            <w:pPr>
              <w:pStyle w:val="ListParagraph"/>
              <w:numPr>
                <w:ilvl w:val="0"/>
                <w:numId w:val="110"/>
              </w:numPr>
              <w:suppressAutoHyphens w:val="0"/>
              <w:spacing w:line="276" w:lineRule="auto"/>
              <w:ind w:left="564"/>
              <w:jc w:val="both"/>
              <w:rPr>
                <w:color w:val="000000" w:themeColor="text1"/>
              </w:rPr>
            </w:pPr>
            <w:r w:rsidRPr="00331B22">
              <w:rPr>
                <w:b/>
                <w:bCs/>
                <w:color w:val="000000" w:themeColor="text1"/>
              </w:rPr>
              <w:t>Strengthened regional hub model for field offices:</w:t>
            </w:r>
            <w:r w:rsidRPr="00331B22">
              <w:rPr>
                <w:color w:val="000000" w:themeColor="text1"/>
              </w:rPr>
              <w:t xml:space="preserve"> The Mazar Field Office functions as a northern hub, with an expanded area of responsibility from four to six provinces, including Baghlan and Faryab. It is supported by redeployed posts from the two closed field offices and operational resources to sustain regular travel and engagement deemed essential for the continued coverage of the two provinces. </w:t>
            </w:r>
          </w:p>
          <w:p w14:paraId="52B97874" w14:textId="77777777" w:rsidR="00182D20" w:rsidRPr="00331B22" w:rsidRDefault="00182D20" w:rsidP="0014709E">
            <w:pPr>
              <w:pStyle w:val="ListParagraph"/>
              <w:suppressAutoHyphens w:val="0"/>
              <w:spacing w:line="276" w:lineRule="auto"/>
              <w:jc w:val="both"/>
              <w:rPr>
                <w:color w:val="000000" w:themeColor="text1"/>
              </w:rPr>
            </w:pPr>
          </w:p>
          <w:p w14:paraId="304ED627" w14:textId="77777777" w:rsidR="00182D20" w:rsidRPr="00331B22" w:rsidRDefault="00182D20" w:rsidP="00182D20">
            <w:pPr>
              <w:pStyle w:val="ListParagraph"/>
              <w:numPr>
                <w:ilvl w:val="0"/>
                <w:numId w:val="110"/>
              </w:numPr>
              <w:suppressAutoHyphens w:val="0"/>
              <w:spacing w:line="276" w:lineRule="auto"/>
              <w:ind w:left="564"/>
              <w:jc w:val="both"/>
              <w:rPr>
                <w:color w:val="000000" w:themeColor="text1"/>
              </w:rPr>
            </w:pPr>
            <w:r w:rsidRPr="00331B22">
              <w:rPr>
                <w:b/>
                <w:bCs/>
                <w:color w:val="000000" w:themeColor="text1"/>
              </w:rPr>
              <w:t>Continuity of local engagement:</w:t>
            </w:r>
            <w:r w:rsidRPr="00331B22">
              <w:rPr>
                <w:color w:val="000000" w:themeColor="text1"/>
              </w:rPr>
              <w:t xml:space="preserve"> Two staff members from each of the closing field offices were selected to fill newly established positions in the Mazar Field Office, preserving institutional knowledge, access and transition.</w:t>
            </w:r>
          </w:p>
          <w:p w14:paraId="5B7A721B" w14:textId="77777777" w:rsidR="00182D20" w:rsidRPr="00331B22" w:rsidRDefault="00182D20" w:rsidP="0014709E">
            <w:pPr>
              <w:pStyle w:val="ListParagraph"/>
              <w:spacing w:line="276" w:lineRule="auto"/>
              <w:ind w:left="564"/>
              <w:rPr>
                <w:color w:val="000000" w:themeColor="text1"/>
              </w:rPr>
            </w:pPr>
          </w:p>
          <w:p w14:paraId="03784AC8" w14:textId="77777777" w:rsidR="00182D20" w:rsidRPr="00331B22" w:rsidRDefault="00182D20" w:rsidP="00182D20">
            <w:pPr>
              <w:pStyle w:val="ListParagraph"/>
              <w:numPr>
                <w:ilvl w:val="0"/>
                <w:numId w:val="110"/>
              </w:numPr>
              <w:suppressAutoHyphens w:val="0"/>
              <w:spacing w:line="276" w:lineRule="auto"/>
              <w:ind w:left="564"/>
              <w:jc w:val="both"/>
              <w:rPr>
                <w:color w:val="000000" w:themeColor="text1"/>
              </w:rPr>
            </w:pPr>
            <w:r w:rsidRPr="00331B22">
              <w:rPr>
                <w:b/>
                <w:bCs/>
                <w:color w:val="000000" w:themeColor="text1"/>
              </w:rPr>
              <w:t>Alternative modalities:</w:t>
            </w:r>
            <w:r w:rsidRPr="00331B22">
              <w:rPr>
                <w:color w:val="000000" w:themeColor="text1"/>
              </w:rPr>
              <w:t xml:space="preserve"> Increased use of virtual engagement complements reduced in-person presence, including for interaction with women and other key interlocutors.</w:t>
            </w:r>
          </w:p>
          <w:p w14:paraId="38D98D62" w14:textId="77777777" w:rsidR="00182D20" w:rsidRPr="00331B22" w:rsidRDefault="00182D20" w:rsidP="0014709E">
            <w:pPr>
              <w:pStyle w:val="ListParagraph"/>
              <w:spacing w:line="276" w:lineRule="auto"/>
              <w:ind w:left="1080"/>
              <w:rPr>
                <w:color w:val="000000" w:themeColor="text1"/>
              </w:rPr>
            </w:pPr>
          </w:p>
          <w:p w14:paraId="0D11C152" w14:textId="77777777" w:rsidR="00182D20" w:rsidRPr="00331B22" w:rsidRDefault="00182D20" w:rsidP="00182D20">
            <w:pPr>
              <w:pStyle w:val="ListParagraph"/>
              <w:numPr>
                <w:ilvl w:val="0"/>
                <w:numId w:val="110"/>
              </w:numPr>
              <w:suppressAutoHyphens w:val="0"/>
              <w:spacing w:line="276" w:lineRule="auto"/>
              <w:ind w:left="564"/>
              <w:jc w:val="both"/>
              <w:rPr>
                <w:color w:val="000000" w:themeColor="text1"/>
              </w:rPr>
            </w:pPr>
            <w:r w:rsidRPr="00331B22">
              <w:rPr>
                <w:b/>
                <w:bCs/>
                <w:color w:val="000000" w:themeColor="text1"/>
              </w:rPr>
              <w:t>Partnership arrangements:</w:t>
            </w:r>
            <w:r w:rsidRPr="00331B22">
              <w:rPr>
                <w:color w:val="000000" w:themeColor="text1"/>
              </w:rPr>
              <w:t xml:space="preserve"> Collaboration and cost-sharing with UN partners will continue to support implementation of mandate-related activities in cross-cutting or complimentary areas of engagement. </w:t>
            </w:r>
          </w:p>
          <w:p w14:paraId="7D321CA9" w14:textId="77777777" w:rsidR="00182D20" w:rsidRPr="00331B22" w:rsidRDefault="00182D20" w:rsidP="0014709E">
            <w:pPr>
              <w:pStyle w:val="ListParagraph"/>
              <w:spacing w:line="276" w:lineRule="auto"/>
              <w:ind w:left="1080"/>
              <w:rPr>
                <w:color w:val="000000" w:themeColor="text1"/>
              </w:rPr>
            </w:pPr>
          </w:p>
          <w:p w14:paraId="0682703E" w14:textId="3C417A97" w:rsidR="00182D20" w:rsidRPr="00331B22" w:rsidRDefault="00182D20" w:rsidP="0014709E">
            <w:pPr>
              <w:tabs>
                <w:tab w:val="left" w:pos="288"/>
                <w:tab w:val="left" w:pos="576"/>
                <w:tab w:val="left" w:pos="864"/>
                <w:tab w:val="left" w:pos="1152"/>
              </w:tabs>
              <w:spacing w:before="40" w:after="120"/>
              <w:ind w:left="172" w:right="40"/>
              <w:jc w:val="both"/>
              <w:rPr>
                <w:rFonts w:eastAsia="Calibri"/>
                <w:color w:val="000000" w:themeColor="text1"/>
              </w:rPr>
            </w:pPr>
            <w:r w:rsidRPr="00331B22">
              <w:rPr>
                <w:b/>
                <w:bCs/>
                <w:color w:val="000000" w:themeColor="text1"/>
              </w:rPr>
              <w:t>Climate Peace and Security capacity transition:</w:t>
            </w:r>
            <w:r w:rsidRPr="00331B22">
              <w:rPr>
                <w:color w:val="000000" w:themeColor="text1"/>
              </w:rPr>
              <w:t xml:space="preserve"> The extra-budgetary-funded Climate Peace and Security Advisor, funded through 2027, will be supported by redeployed staff, enabling the practical transfer of knowledge and deeper familiarization with the function. Following the cessation of extra-budgetary funding, relevant tasks will be absorbed using existing resources and capabilities, reinforced by the technical expertise and related programmatic activities of UN partners.</w:t>
            </w:r>
          </w:p>
        </w:tc>
      </w:tr>
    </w:tbl>
    <w:p w14:paraId="3B9E8B02" w14:textId="77777777" w:rsidR="00DE1CF4" w:rsidRDefault="00DE1CF4" w:rsidP="00204F77">
      <w:pPr>
        <w:pStyle w:val="SingleTxt"/>
        <w:ind w:left="0"/>
      </w:pPr>
    </w:p>
    <w:p w14:paraId="7932F271" w14:textId="0CDBCDDB" w:rsidR="00A5633F" w:rsidRDefault="00A5633F" w:rsidP="004D368C">
      <w:pPr>
        <w:pStyle w:val="H23"/>
        <w:ind w:left="0" w:firstLine="0"/>
        <w:rPr>
          <w:lang w:val="en-GB"/>
        </w:rPr>
        <w:sectPr w:rsidR="00A5633F" w:rsidSect="003F401A">
          <w:headerReference w:type="even" r:id="rId73"/>
          <w:footerReference w:type="default" r:id="rId74"/>
          <w:endnotePr>
            <w:numFmt w:val="decimal"/>
          </w:endnotePr>
          <w:pgSz w:w="12240" w:h="15840"/>
          <w:pgMar w:top="1440" w:right="1195" w:bottom="1152" w:left="1260" w:header="432" w:footer="504" w:gutter="0"/>
          <w:cols w:space="720"/>
          <w:noEndnote/>
          <w:docGrid w:linePitch="360"/>
        </w:sectPr>
      </w:pPr>
    </w:p>
    <w:p w14:paraId="71B382E6" w14:textId="4BC6F206" w:rsidR="00E15411" w:rsidRPr="001C0CFE" w:rsidRDefault="00E15411" w:rsidP="00E15411">
      <w:pPr>
        <w:suppressAutoHyphens w:val="0"/>
        <w:spacing w:after="160" w:line="259" w:lineRule="auto"/>
        <w:rPr>
          <w:b/>
          <w:bCs/>
          <w:sz w:val="28"/>
          <w:szCs w:val="28"/>
        </w:rPr>
      </w:pPr>
      <w:r w:rsidRPr="001C0CFE">
        <w:rPr>
          <w:b/>
          <w:bCs/>
          <w:sz w:val="28"/>
          <w:szCs w:val="28"/>
        </w:rPr>
        <w:lastRenderedPageBreak/>
        <w:t>Annex I</w:t>
      </w:r>
      <w:r w:rsidR="004D368C" w:rsidRPr="001C0CFE">
        <w:rPr>
          <w:b/>
          <w:bCs/>
          <w:sz w:val="28"/>
          <w:szCs w:val="28"/>
        </w:rPr>
        <w:t>I</w:t>
      </w:r>
    </w:p>
    <w:p w14:paraId="0EB19882" w14:textId="77777777" w:rsidR="00E15411" w:rsidRPr="001C0CFE" w:rsidRDefault="00E15411" w:rsidP="00E15411">
      <w:pPr>
        <w:suppressAutoHyphens w:val="0"/>
        <w:spacing w:after="160" w:line="259" w:lineRule="auto"/>
        <w:rPr>
          <w:b/>
          <w:bCs/>
          <w:sz w:val="28"/>
          <w:szCs w:val="28"/>
        </w:rPr>
      </w:pPr>
      <w:r w:rsidRPr="0053338A">
        <w:rPr>
          <w:b/>
          <w:bCs/>
          <w:sz w:val="28"/>
          <w:szCs w:val="28"/>
        </w:rPr>
        <w:t>V</w:t>
      </w:r>
      <w:r w:rsidRPr="0053338A">
        <w:rPr>
          <w:b/>
          <w:sz w:val="28"/>
          <w:szCs w:val="28"/>
        </w:rPr>
        <w:t>acancy rates of special political missions, 2025–2027</w:t>
      </w:r>
    </w:p>
    <w:p w14:paraId="25CDCCE5" w14:textId="0C03511D" w:rsidR="00A5633F" w:rsidRPr="00137009" w:rsidRDefault="00970DE4" w:rsidP="00726B1D">
      <w:pPr>
        <w:pStyle w:val="H23"/>
        <w:numPr>
          <w:ilvl w:val="0"/>
          <w:numId w:val="19"/>
        </w:numPr>
        <w:ind w:hanging="1548"/>
        <w:rPr>
          <w:lang w:val="en-GB"/>
        </w:rPr>
      </w:pPr>
      <w:r>
        <w:rPr>
          <w:lang w:val="en-GB"/>
        </w:rPr>
        <w:t>International and national staff</w:t>
      </w:r>
    </w:p>
    <w:p w14:paraId="633A435B" w14:textId="77777777" w:rsidR="00A5633F" w:rsidRPr="00137009" w:rsidRDefault="00A5633F" w:rsidP="00A5633F">
      <w:pPr>
        <w:spacing w:line="120" w:lineRule="exact"/>
        <w:rPr>
          <w:sz w:val="10"/>
        </w:rPr>
      </w:pPr>
    </w:p>
    <w:p w14:paraId="4D36F5EA" w14:textId="77777777" w:rsidR="00A5633F" w:rsidRPr="00137009" w:rsidRDefault="00A5633F" w:rsidP="00A5633F">
      <w:pPr>
        <w:spacing w:line="120" w:lineRule="exact"/>
        <w:rPr>
          <w:sz w:val="10"/>
        </w:rPr>
      </w:pPr>
    </w:p>
    <w:tbl>
      <w:tblPr>
        <w:tblStyle w:val="TableGrid"/>
        <w:tblW w:w="13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02"/>
        <w:gridCol w:w="893"/>
        <w:gridCol w:w="893"/>
        <w:gridCol w:w="893"/>
        <w:gridCol w:w="894"/>
        <w:gridCol w:w="115"/>
        <w:gridCol w:w="778"/>
        <w:gridCol w:w="893"/>
        <w:gridCol w:w="893"/>
        <w:gridCol w:w="894"/>
        <w:gridCol w:w="115"/>
        <w:gridCol w:w="778"/>
        <w:gridCol w:w="893"/>
        <w:gridCol w:w="893"/>
        <w:gridCol w:w="894"/>
      </w:tblGrid>
      <w:tr w:rsidR="00A5633F" w:rsidRPr="00137009" w14:paraId="6B9B3A40" w14:textId="77777777" w:rsidTr="00235F27">
        <w:trPr>
          <w:tblHeader/>
        </w:trPr>
        <w:tc>
          <w:tcPr>
            <w:tcW w:w="2502" w:type="dxa"/>
            <w:tcBorders>
              <w:top w:val="single" w:sz="4" w:space="0" w:color="auto"/>
            </w:tcBorders>
            <w:vAlign w:val="bottom"/>
          </w:tcPr>
          <w:p w14:paraId="5084F583" w14:textId="77777777" w:rsidR="00A5633F" w:rsidRPr="00137009" w:rsidRDefault="00A5633F" w:rsidP="00235F27">
            <w:pPr>
              <w:spacing w:before="81" w:after="81" w:line="160" w:lineRule="exact"/>
              <w:ind w:right="40"/>
              <w:rPr>
                <w:i/>
                <w:sz w:val="14"/>
              </w:rPr>
            </w:pPr>
          </w:p>
        </w:tc>
        <w:tc>
          <w:tcPr>
            <w:tcW w:w="893" w:type="dxa"/>
            <w:tcBorders>
              <w:top w:val="single" w:sz="4" w:space="0" w:color="auto"/>
            </w:tcBorders>
            <w:vAlign w:val="bottom"/>
          </w:tcPr>
          <w:p w14:paraId="17CB84D3" w14:textId="77777777" w:rsidR="00A5633F" w:rsidRPr="00137009" w:rsidRDefault="00A5633F" w:rsidP="00235F27">
            <w:pPr>
              <w:spacing w:before="81" w:after="81" w:line="160" w:lineRule="exact"/>
              <w:ind w:left="144" w:right="40"/>
              <w:jc w:val="right"/>
              <w:rPr>
                <w:i/>
                <w:sz w:val="14"/>
              </w:rPr>
            </w:pPr>
          </w:p>
        </w:tc>
        <w:tc>
          <w:tcPr>
            <w:tcW w:w="893" w:type="dxa"/>
            <w:tcBorders>
              <w:top w:val="single" w:sz="4" w:space="0" w:color="auto"/>
            </w:tcBorders>
            <w:vAlign w:val="bottom"/>
          </w:tcPr>
          <w:p w14:paraId="75B34B25" w14:textId="77777777" w:rsidR="00A5633F" w:rsidRPr="00137009" w:rsidRDefault="00A5633F" w:rsidP="00235F27">
            <w:pPr>
              <w:spacing w:before="81" w:after="81" w:line="160" w:lineRule="exact"/>
              <w:ind w:left="144" w:right="40"/>
              <w:jc w:val="right"/>
              <w:rPr>
                <w:i/>
                <w:sz w:val="14"/>
              </w:rPr>
            </w:pPr>
          </w:p>
        </w:tc>
        <w:tc>
          <w:tcPr>
            <w:tcW w:w="893" w:type="dxa"/>
            <w:tcBorders>
              <w:top w:val="single" w:sz="4" w:space="0" w:color="auto"/>
            </w:tcBorders>
            <w:vAlign w:val="bottom"/>
          </w:tcPr>
          <w:p w14:paraId="7A56C8FE" w14:textId="77777777" w:rsidR="00A5633F" w:rsidRPr="00137009" w:rsidRDefault="00A5633F" w:rsidP="00235F27">
            <w:pPr>
              <w:spacing w:before="81" w:after="81" w:line="160" w:lineRule="exact"/>
              <w:ind w:left="144" w:right="40"/>
              <w:jc w:val="right"/>
              <w:rPr>
                <w:i/>
                <w:sz w:val="14"/>
              </w:rPr>
            </w:pPr>
          </w:p>
        </w:tc>
        <w:tc>
          <w:tcPr>
            <w:tcW w:w="894" w:type="dxa"/>
            <w:tcBorders>
              <w:top w:val="single" w:sz="4" w:space="0" w:color="auto"/>
            </w:tcBorders>
            <w:vAlign w:val="bottom"/>
          </w:tcPr>
          <w:p w14:paraId="6E69B088" w14:textId="77777777" w:rsidR="00A5633F" w:rsidRPr="00137009" w:rsidRDefault="00A5633F" w:rsidP="00235F27">
            <w:pPr>
              <w:spacing w:before="81" w:after="81" w:line="160" w:lineRule="exact"/>
              <w:ind w:left="144" w:right="40"/>
              <w:jc w:val="right"/>
              <w:rPr>
                <w:i/>
                <w:sz w:val="14"/>
              </w:rPr>
            </w:pPr>
          </w:p>
        </w:tc>
        <w:tc>
          <w:tcPr>
            <w:tcW w:w="115" w:type="dxa"/>
            <w:tcBorders>
              <w:top w:val="single" w:sz="4" w:space="0" w:color="auto"/>
            </w:tcBorders>
            <w:vAlign w:val="bottom"/>
          </w:tcPr>
          <w:p w14:paraId="67A63FC6" w14:textId="77777777" w:rsidR="00A5633F" w:rsidRPr="00137009" w:rsidRDefault="00A5633F" w:rsidP="00235F27">
            <w:pPr>
              <w:spacing w:before="81" w:after="81" w:line="160" w:lineRule="exact"/>
              <w:ind w:left="144" w:right="40"/>
              <w:jc w:val="right"/>
              <w:rPr>
                <w:i/>
                <w:sz w:val="14"/>
              </w:rPr>
            </w:pPr>
          </w:p>
        </w:tc>
        <w:tc>
          <w:tcPr>
            <w:tcW w:w="7031" w:type="dxa"/>
            <w:gridSpan w:val="9"/>
            <w:tcBorders>
              <w:top w:val="single" w:sz="4" w:space="0" w:color="auto"/>
            </w:tcBorders>
            <w:vAlign w:val="bottom"/>
          </w:tcPr>
          <w:p w14:paraId="6FE97E32" w14:textId="77777777" w:rsidR="00A5633F" w:rsidRPr="00137009" w:rsidRDefault="00A5633F" w:rsidP="00235F27">
            <w:pPr>
              <w:spacing w:before="81" w:after="81" w:line="160" w:lineRule="exact"/>
              <w:ind w:left="144" w:right="40"/>
              <w:jc w:val="center"/>
              <w:rPr>
                <w:i/>
                <w:sz w:val="14"/>
              </w:rPr>
            </w:pPr>
            <w:r w:rsidRPr="00137009">
              <w:rPr>
                <w:i/>
                <w:sz w:val="14"/>
              </w:rPr>
              <w:t>National staff</w:t>
            </w:r>
          </w:p>
        </w:tc>
      </w:tr>
      <w:tr w:rsidR="00A5633F" w:rsidRPr="00137009" w14:paraId="07E7DD68" w14:textId="77777777" w:rsidTr="00235F27">
        <w:trPr>
          <w:tblHeader/>
        </w:trPr>
        <w:tc>
          <w:tcPr>
            <w:tcW w:w="2502" w:type="dxa"/>
            <w:vAlign w:val="bottom"/>
          </w:tcPr>
          <w:p w14:paraId="3D168D48" w14:textId="77777777" w:rsidR="00A5633F" w:rsidRPr="00137009" w:rsidRDefault="00A5633F" w:rsidP="00235F27">
            <w:pPr>
              <w:spacing w:before="81" w:after="81" w:line="160" w:lineRule="exact"/>
              <w:ind w:right="40"/>
              <w:rPr>
                <w:i/>
                <w:sz w:val="14"/>
              </w:rPr>
            </w:pPr>
          </w:p>
        </w:tc>
        <w:tc>
          <w:tcPr>
            <w:tcW w:w="3573" w:type="dxa"/>
            <w:gridSpan w:val="4"/>
            <w:tcBorders>
              <w:bottom w:val="single" w:sz="2" w:space="0" w:color="auto"/>
            </w:tcBorders>
            <w:vAlign w:val="bottom"/>
          </w:tcPr>
          <w:p w14:paraId="2536C984" w14:textId="77777777" w:rsidR="00A5633F" w:rsidRPr="00137009" w:rsidRDefault="00A5633F" w:rsidP="00235F27">
            <w:pPr>
              <w:spacing w:before="81" w:after="81" w:line="160" w:lineRule="exact"/>
              <w:ind w:left="144" w:right="40"/>
              <w:jc w:val="center"/>
              <w:rPr>
                <w:i/>
                <w:sz w:val="14"/>
              </w:rPr>
            </w:pPr>
            <w:r w:rsidRPr="00137009">
              <w:rPr>
                <w:i/>
                <w:sz w:val="14"/>
              </w:rPr>
              <w:t>International staff</w:t>
            </w:r>
          </w:p>
        </w:tc>
        <w:tc>
          <w:tcPr>
            <w:tcW w:w="115" w:type="dxa"/>
            <w:vAlign w:val="bottom"/>
          </w:tcPr>
          <w:p w14:paraId="41DD95EF" w14:textId="77777777" w:rsidR="00A5633F" w:rsidRPr="00137009" w:rsidRDefault="00A5633F" w:rsidP="00235F27">
            <w:pPr>
              <w:spacing w:before="81" w:after="81" w:line="160" w:lineRule="exact"/>
              <w:ind w:left="144" w:right="40"/>
              <w:jc w:val="right"/>
              <w:rPr>
                <w:i/>
                <w:sz w:val="14"/>
              </w:rPr>
            </w:pPr>
          </w:p>
        </w:tc>
        <w:tc>
          <w:tcPr>
            <w:tcW w:w="3458" w:type="dxa"/>
            <w:gridSpan w:val="4"/>
            <w:tcBorders>
              <w:top w:val="single" w:sz="2" w:space="0" w:color="auto"/>
              <w:bottom w:val="single" w:sz="2" w:space="0" w:color="auto"/>
            </w:tcBorders>
            <w:vAlign w:val="bottom"/>
          </w:tcPr>
          <w:p w14:paraId="6CCDC884" w14:textId="77777777" w:rsidR="00A5633F" w:rsidRPr="00137009" w:rsidRDefault="00A5633F" w:rsidP="00235F27">
            <w:pPr>
              <w:spacing w:before="81" w:after="81" w:line="160" w:lineRule="exact"/>
              <w:ind w:left="144" w:right="40"/>
              <w:jc w:val="center"/>
              <w:rPr>
                <w:i/>
                <w:sz w:val="14"/>
              </w:rPr>
            </w:pPr>
            <w:r w:rsidRPr="00137009">
              <w:rPr>
                <w:i/>
                <w:sz w:val="14"/>
              </w:rPr>
              <w:t>National Professional Officer</w:t>
            </w:r>
          </w:p>
        </w:tc>
        <w:tc>
          <w:tcPr>
            <w:tcW w:w="115" w:type="dxa"/>
            <w:tcBorders>
              <w:top w:val="single" w:sz="2" w:space="0" w:color="auto"/>
            </w:tcBorders>
            <w:vAlign w:val="bottom"/>
          </w:tcPr>
          <w:p w14:paraId="2D924FDD" w14:textId="77777777" w:rsidR="00A5633F" w:rsidRPr="00137009" w:rsidRDefault="00A5633F" w:rsidP="00235F27">
            <w:pPr>
              <w:spacing w:before="81" w:after="81" w:line="160" w:lineRule="exact"/>
              <w:ind w:left="144" w:right="40"/>
              <w:jc w:val="right"/>
              <w:rPr>
                <w:i/>
                <w:sz w:val="14"/>
              </w:rPr>
            </w:pPr>
          </w:p>
        </w:tc>
        <w:tc>
          <w:tcPr>
            <w:tcW w:w="3458" w:type="dxa"/>
            <w:gridSpan w:val="4"/>
            <w:tcBorders>
              <w:top w:val="single" w:sz="2" w:space="0" w:color="auto"/>
              <w:bottom w:val="single" w:sz="2" w:space="0" w:color="auto"/>
            </w:tcBorders>
            <w:vAlign w:val="bottom"/>
          </w:tcPr>
          <w:p w14:paraId="610E97F1" w14:textId="77777777" w:rsidR="00A5633F" w:rsidRPr="00137009" w:rsidRDefault="00A5633F" w:rsidP="00235F27">
            <w:pPr>
              <w:spacing w:before="81" w:after="81" w:line="160" w:lineRule="exact"/>
              <w:ind w:left="144" w:right="40"/>
              <w:jc w:val="center"/>
              <w:rPr>
                <w:i/>
                <w:sz w:val="14"/>
              </w:rPr>
            </w:pPr>
            <w:r w:rsidRPr="00137009">
              <w:rPr>
                <w:i/>
                <w:sz w:val="14"/>
              </w:rPr>
              <w:t>Local level</w:t>
            </w:r>
          </w:p>
        </w:tc>
      </w:tr>
      <w:tr w:rsidR="00A5633F" w:rsidRPr="00137009" w14:paraId="78FC2CB0" w14:textId="77777777">
        <w:tc>
          <w:tcPr>
            <w:tcW w:w="2502" w:type="dxa"/>
            <w:tcBorders>
              <w:bottom w:val="single" w:sz="12" w:space="0" w:color="auto"/>
            </w:tcBorders>
            <w:vAlign w:val="bottom"/>
          </w:tcPr>
          <w:p w14:paraId="6525A4FD" w14:textId="77777777" w:rsidR="00A5633F" w:rsidRPr="00137009" w:rsidRDefault="00A5633F" w:rsidP="00235F27">
            <w:pPr>
              <w:spacing w:before="81" w:after="81" w:line="160" w:lineRule="exact"/>
              <w:ind w:right="40"/>
              <w:rPr>
                <w:i/>
                <w:sz w:val="14"/>
              </w:rPr>
            </w:pPr>
            <w:r w:rsidRPr="00137009">
              <w:rPr>
                <w:i/>
                <w:sz w:val="14"/>
              </w:rPr>
              <w:t>Mission</w:t>
            </w:r>
          </w:p>
        </w:tc>
        <w:tc>
          <w:tcPr>
            <w:tcW w:w="893" w:type="dxa"/>
            <w:tcBorders>
              <w:top w:val="single" w:sz="2" w:space="0" w:color="auto"/>
              <w:bottom w:val="single" w:sz="12" w:space="0" w:color="auto"/>
            </w:tcBorders>
            <w:vAlign w:val="bottom"/>
          </w:tcPr>
          <w:p w14:paraId="70375F50" w14:textId="5D1D25E7" w:rsidR="00A5633F" w:rsidRPr="00137009" w:rsidRDefault="00A5633F" w:rsidP="00235F27">
            <w:pPr>
              <w:spacing w:before="81" w:after="81" w:line="160" w:lineRule="exact"/>
              <w:ind w:left="72" w:right="43"/>
              <w:jc w:val="right"/>
              <w:rPr>
                <w:i/>
                <w:sz w:val="14"/>
              </w:rPr>
            </w:pPr>
            <w:r w:rsidRPr="00137009">
              <w:rPr>
                <w:i/>
                <w:sz w:val="14"/>
              </w:rPr>
              <w:t xml:space="preserve">Actual average </w:t>
            </w:r>
            <w:r w:rsidR="00401290" w:rsidRPr="001C0CFE">
              <w:rPr>
                <w:i/>
                <w:sz w:val="14"/>
              </w:rPr>
              <w:t>2025</w:t>
            </w:r>
          </w:p>
        </w:tc>
        <w:tc>
          <w:tcPr>
            <w:tcW w:w="893" w:type="dxa"/>
            <w:tcBorders>
              <w:top w:val="single" w:sz="2" w:space="0" w:color="auto"/>
              <w:bottom w:val="single" w:sz="12" w:space="0" w:color="auto"/>
            </w:tcBorders>
            <w:vAlign w:val="bottom"/>
          </w:tcPr>
          <w:p w14:paraId="1750855D" w14:textId="4481326A" w:rsidR="00A5633F" w:rsidRPr="00137009" w:rsidRDefault="00A5633F" w:rsidP="00235F27">
            <w:pPr>
              <w:spacing w:before="81" w:after="81" w:line="160" w:lineRule="exact"/>
              <w:ind w:left="72" w:right="43"/>
              <w:jc w:val="right"/>
              <w:rPr>
                <w:i/>
                <w:sz w:val="14"/>
              </w:rPr>
            </w:pPr>
            <w:r w:rsidRPr="00137009">
              <w:rPr>
                <w:i/>
                <w:sz w:val="14"/>
              </w:rPr>
              <w:t xml:space="preserve">Budgeted </w:t>
            </w:r>
            <w:r w:rsidR="00401290" w:rsidRPr="001C0CFE">
              <w:rPr>
                <w:i/>
                <w:sz w:val="14"/>
              </w:rPr>
              <w:t>2026</w:t>
            </w:r>
          </w:p>
        </w:tc>
        <w:tc>
          <w:tcPr>
            <w:tcW w:w="893" w:type="dxa"/>
            <w:tcBorders>
              <w:top w:val="single" w:sz="2" w:space="0" w:color="auto"/>
              <w:bottom w:val="single" w:sz="12" w:space="0" w:color="auto"/>
            </w:tcBorders>
            <w:vAlign w:val="bottom"/>
          </w:tcPr>
          <w:p w14:paraId="0718F9A9" w14:textId="13C265CF" w:rsidR="00A5633F" w:rsidRPr="00137009" w:rsidRDefault="00A5633F" w:rsidP="00235F27">
            <w:pPr>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w:t>
            </w:r>
            <w:r w:rsidR="00401290" w:rsidRPr="001C0CFE">
              <w:rPr>
                <w:i/>
                <w:sz w:val="14"/>
              </w:rPr>
              <w:t>2026</w:t>
            </w:r>
          </w:p>
        </w:tc>
        <w:tc>
          <w:tcPr>
            <w:tcW w:w="894" w:type="dxa"/>
            <w:tcBorders>
              <w:top w:val="single" w:sz="2" w:space="0" w:color="auto"/>
              <w:bottom w:val="single" w:sz="12" w:space="0" w:color="auto"/>
            </w:tcBorders>
            <w:vAlign w:val="bottom"/>
          </w:tcPr>
          <w:p w14:paraId="642E76B3" w14:textId="5282EAFD" w:rsidR="00A5633F" w:rsidRPr="00137009" w:rsidRDefault="00A5633F" w:rsidP="009F40E8">
            <w:pPr>
              <w:spacing w:before="81" w:after="81" w:line="160" w:lineRule="exact"/>
              <w:ind w:left="72" w:right="43"/>
              <w:jc w:val="right"/>
              <w:rPr>
                <w:i/>
                <w:sz w:val="14"/>
              </w:rPr>
            </w:pPr>
            <w:r w:rsidRPr="00137009">
              <w:rPr>
                <w:i/>
                <w:sz w:val="14"/>
              </w:rPr>
              <w:t xml:space="preserve">Proposed </w:t>
            </w:r>
            <w:r w:rsidR="00401290" w:rsidRPr="001C0CFE">
              <w:rPr>
                <w:i/>
                <w:sz w:val="14"/>
              </w:rPr>
              <w:t>2027</w:t>
            </w:r>
          </w:p>
        </w:tc>
        <w:tc>
          <w:tcPr>
            <w:tcW w:w="115" w:type="dxa"/>
            <w:tcBorders>
              <w:bottom w:val="single" w:sz="12" w:space="0" w:color="auto"/>
            </w:tcBorders>
            <w:vAlign w:val="bottom"/>
          </w:tcPr>
          <w:p w14:paraId="658C949B" w14:textId="77777777" w:rsidR="00A5633F" w:rsidRPr="00137009" w:rsidRDefault="00A5633F" w:rsidP="00235F27">
            <w:pPr>
              <w:spacing w:before="81" w:after="81" w:line="160" w:lineRule="exact"/>
              <w:ind w:left="72" w:right="43"/>
              <w:jc w:val="right"/>
              <w:rPr>
                <w:i/>
                <w:sz w:val="14"/>
              </w:rPr>
            </w:pPr>
          </w:p>
        </w:tc>
        <w:tc>
          <w:tcPr>
            <w:tcW w:w="778" w:type="dxa"/>
            <w:tcBorders>
              <w:top w:val="single" w:sz="2" w:space="0" w:color="auto"/>
              <w:bottom w:val="single" w:sz="12" w:space="0" w:color="auto"/>
            </w:tcBorders>
            <w:vAlign w:val="bottom"/>
          </w:tcPr>
          <w:p w14:paraId="5D2DE782" w14:textId="6AA4B817" w:rsidR="00A5633F" w:rsidRPr="00137009" w:rsidRDefault="00A5633F" w:rsidP="00F85895">
            <w:pPr>
              <w:spacing w:before="81" w:after="81" w:line="160" w:lineRule="exact"/>
              <w:ind w:left="72" w:right="43"/>
              <w:rPr>
                <w:i/>
                <w:sz w:val="14"/>
              </w:rPr>
            </w:pPr>
            <w:r w:rsidRPr="00137009">
              <w:rPr>
                <w:i/>
                <w:sz w:val="14"/>
              </w:rPr>
              <w:t xml:space="preserve">Actual average </w:t>
            </w:r>
            <w:r w:rsidR="00401290" w:rsidRPr="001C0CFE">
              <w:rPr>
                <w:i/>
                <w:sz w:val="14"/>
              </w:rPr>
              <w:t>2025</w:t>
            </w:r>
          </w:p>
        </w:tc>
        <w:tc>
          <w:tcPr>
            <w:tcW w:w="893" w:type="dxa"/>
            <w:tcBorders>
              <w:top w:val="single" w:sz="2" w:space="0" w:color="auto"/>
              <w:bottom w:val="single" w:sz="12" w:space="0" w:color="auto"/>
            </w:tcBorders>
            <w:vAlign w:val="bottom"/>
          </w:tcPr>
          <w:p w14:paraId="451740F7" w14:textId="7E59E558" w:rsidR="00A5633F" w:rsidRPr="00137009" w:rsidRDefault="00A5633F" w:rsidP="00235F27">
            <w:pPr>
              <w:spacing w:before="81" w:after="81" w:line="160" w:lineRule="exact"/>
              <w:ind w:left="72" w:right="43"/>
              <w:jc w:val="right"/>
              <w:rPr>
                <w:i/>
                <w:sz w:val="14"/>
              </w:rPr>
            </w:pPr>
            <w:r w:rsidRPr="00137009">
              <w:rPr>
                <w:i/>
                <w:sz w:val="14"/>
              </w:rPr>
              <w:t xml:space="preserve">Budgeted </w:t>
            </w:r>
            <w:r w:rsidR="00401290" w:rsidRPr="001C0CFE">
              <w:rPr>
                <w:i/>
                <w:sz w:val="14"/>
              </w:rPr>
              <w:t>2026</w:t>
            </w:r>
          </w:p>
        </w:tc>
        <w:tc>
          <w:tcPr>
            <w:tcW w:w="893" w:type="dxa"/>
            <w:tcBorders>
              <w:top w:val="single" w:sz="2" w:space="0" w:color="auto"/>
              <w:bottom w:val="single" w:sz="12" w:space="0" w:color="auto"/>
            </w:tcBorders>
            <w:vAlign w:val="bottom"/>
          </w:tcPr>
          <w:p w14:paraId="28241C4C" w14:textId="41FE21F2" w:rsidR="00A5633F" w:rsidRPr="00137009" w:rsidRDefault="00A5633F" w:rsidP="00235F27">
            <w:pPr>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w:t>
            </w:r>
            <w:r w:rsidR="00401290" w:rsidRPr="001C0CFE">
              <w:rPr>
                <w:i/>
                <w:sz w:val="14"/>
              </w:rPr>
              <w:t>2026</w:t>
            </w:r>
          </w:p>
        </w:tc>
        <w:tc>
          <w:tcPr>
            <w:tcW w:w="894" w:type="dxa"/>
            <w:tcBorders>
              <w:top w:val="single" w:sz="2" w:space="0" w:color="auto"/>
              <w:bottom w:val="single" w:sz="12" w:space="0" w:color="auto"/>
            </w:tcBorders>
            <w:vAlign w:val="bottom"/>
          </w:tcPr>
          <w:p w14:paraId="0C5E5DEA" w14:textId="523766AD" w:rsidR="00A5633F" w:rsidRPr="00137009" w:rsidRDefault="00A5633F" w:rsidP="00235F27">
            <w:pPr>
              <w:spacing w:before="81" w:after="81" w:line="160" w:lineRule="exact"/>
              <w:ind w:left="72" w:right="43"/>
              <w:jc w:val="right"/>
              <w:rPr>
                <w:i/>
                <w:sz w:val="14"/>
              </w:rPr>
            </w:pPr>
            <w:r w:rsidRPr="00137009">
              <w:rPr>
                <w:i/>
                <w:sz w:val="14"/>
              </w:rPr>
              <w:t xml:space="preserve">Proposed </w:t>
            </w:r>
            <w:r w:rsidR="00401290" w:rsidRPr="001C0CFE">
              <w:rPr>
                <w:i/>
                <w:sz w:val="14"/>
              </w:rPr>
              <w:t>2027</w:t>
            </w:r>
          </w:p>
        </w:tc>
        <w:tc>
          <w:tcPr>
            <w:tcW w:w="115" w:type="dxa"/>
            <w:tcBorders>
              <w:bottom w:val="single" w:sz="12" w:space="0" w:color="auto"/>
            </w:tcBorders>
            <w:vAlign w:val="bottom"/>
          </w:tcPr>
          <w:p w14:paraId="1B45865E" w14:textId="77777777" w:rsidR="00A5633F" w:rsidRPr="00137009" w:rsidRDefault="00A5633F" w:rsidP="00235F27">
            <w:pPr>
              <w:spacing w:before="81" w:after="81" w:line="160" w:lineRule="exact"/>
              <w:ind w:left="72" w:right="43"/>
              <w:jc w:val="right"/>
              <w:rPr>
                <w:i/>
                <w:sz w:val="14"/>
              </w:rPr>
            </w:pPr>
          </w:p>
        </w:tc>
        <w:tc>
          <w:tcPr>
            <w:tcW w:w="778" w:type="dxa"/>
            <w:tcBorders>
              <w:top w:val="single" w:sz="2" w:space="0" w:color="auto"/>
              <w:bottom w:val="single" w:sz="12" w:space="0" w:color="auto"/>
            </w:tcBorders>
            <w:vAlign w:val="bottom"/>
          </w:tcPr>
          <w:p w14:paraId="55408C01" w14:textId="5F529D67" w:rsidR="00A5633F" w:rsidRPr="00137009" w:rsidRDefault="00A5633F" w:rsidP="00235F27">
            <w:pPr>
              <w:spacing w:before="81" w:after="81" w:line="160" w:lineRule="exact"/>
              <w:ind w:left="72" w:right="43"/>
              <w:jc w:val="right"/>
              <w:rPr>
                <w:i/>
                <w:sz w:val="14"/>
              </w:rPr>
            </w:pPr>
            <w:r w:rsidRPr="00137009">
              <w:rPr>
                <w:i/>
                <w:sz w:val="14"/>
              </w:rPr>
              <w:t xml:space="preserve">Actual average </w:t>
            </w:r>
            <w:r w:rsidR="00401290" w:rsidRPr="001C0CFE">
              <w:rPr>
                <w:i/>
                <w:sz w:val="14"/>
              </w:rPr>
              <w:t>2025</w:t>
            </w:r>
          </w:p>
        </w:tc>
        <w:tc>
          <w:tcPr>
            <w:tcW w:w="893" w:type="dxa"/>
            <w:tcBorders>
              <w:top w:val="single" w:sz="2" w:space="0" w:color="auto"/>
              <w:bottom w:val="single" w:sz="12" w:space="0" w:color="auto"/>
            </w:tcBorders>
            <w:vAlign w:val="bottom"/>
          </w:tcPr>
          <w:p w14:paraId="2847E39F" w14:textId="2077F9F6" w:rsidR="00A5633F" w:rsidRPr="00137009" w:rsidRDefault="00A5633F" w:rsidP="00235F27">
            <w:pPr>
              <w:spacing w:before="81" w:after="81" w:line="160" w:lineRule="exact"/>
              <w:ind w:left="72" w:right="43"/>
              <w:jc w:val="right"/>
              <w:rPr>
                <w:i/>
                <w:sz w:val="14"/>
              </w:rPr>
            </w:pPr>
            <w:r w:rsidRPr="00137009">
              <w:rPr>
                <w:i/>
                <w:sz w:val="14"/>
              </w:rPr>
              <w:t xml:space="preserve">Budgeted </w:t>
            </w:r>
            <w:r w:rsidR="00401290" w:rsidRPr="001C0CFE">
              <w:rPr>
                <w:i/>
                <w:sz w:val="14"/>
              </w:rPr>
              <w:t>2026</w:t>
            </w:r>
          </w:p>
        </w:tc>
        <w:tc>
          <w:tcPr>
            <w:tcW w:w="893" w:type="dxa"/>
            <w:tcBorders>
              <w:top w:val="single" w:sz="2" w:space="0" w:color="auto"/>
              <w:bottom w:val="single" w:sz="12" w:space="0" w:color="auto"/>
            </w:tcBorders>
            <w:vAlign w:val="bottom"/>
          </w:tcPr>
          <w:p w14:paraId="68F41BC2" w14:textId="311CEF8E" w:rsidR="00A5633F" w:rsidRPr="00137009" w:rsidRDefault="00A5633F" w:rsidP="00235F27">
            <w:pPr>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w:t>
            </w:r>
            <w:r w:rsidR="00401290" w:rsidRPr="001C0CFE">
              <w:rPr>
                <w:i/>
                <w:sz w:val="14"/>
              </w:rPr>
              <w:t>2026</w:t>
            </w:r>
          </w:p>
        </w:tc>
        <w:tc>
          <w:tcPr>
            <w:tcW w:w="894" w:type="dxa"/>
            <w:tcBorders>
              <w:top w:val="single" w:sz="2" w:space="0" w:color="auto"/>
              <w:bottom w:val="single" w:sz="12" w:space="0" w:color="auto"/>
            </w:tcBorders>
            <w:vAlign w:val="bottom"/>
          </w:tcPr>
          <w:p w14:paraId="77D9C8E0" w14:textId="4101B465" w:rsidR="00A5633F" w:rsidRPr="00137009" w:rsidRDefault="00A5633F" w:rsidP="00235F27">
            <w:pPr>
              <w:spacing w:before="81" w:after="81" w:line="160" w:lineRule="exact"/>
              <w:ind w:left="72" w:right="43"/>
              <w:jc w:val="right"/>
              <w:rPr>
                <w:i/>
                <w:sz w:val="14"/>
              </w:rPr>
            </w:pPr>
            <w:r w:rsidRPr="00137009">
              <w:rPr>
                <w:i/>
                <w:sz w:val="14"/>
              </w:rPr>
              <w:t xml:space="preserve">Proposed </w:t>
            </w:r>
            <w:r w:rsidR="00401290" w:rsidRPr="001C0CFE">
              <w:rPr>
                <w:i/>
                <w:sz w:val="14"/>
              </w:rPr>
              <w:t>2027</w:t>
            </w:r>
          </w:p>
        </w:tc>
      </w:tr>
      <w:tr w:rsidR="00A5633F" w:rsidRPr="00137009" w14:paraId="45ECB66A" w14:textId="77777777" w:rsidTr="00A17F76">
        <w:trPr>
          <w:trHeight w:hRule="exact" w:val="115"/>
        </w:trPr>
        <w:tc>
          <w:tcPr>
            <w:tcW w:w="2502" w:type="dxa"/>
            <w:tcBorders>
              <w:top w:val="single" w:sz="12" w:space="0" w:color="auto"/>
            </w:tcBorders>
            <w:vAlign w:val="bottom"/>
          </w:tcPr>
          <w:p w14:paraId="7D4B4AC1" w14:textId="77777777" w:rsidR="00A5633F" w:rsidRPr="00137009" w:rsidRDefault="00A5633F" w:rsidP="00235F27">
            <w:pPr>
              <w:spacing w:before="40" w:after="40" w:line="210" w:lineRule="exact"/>
              <w:ind w:right="40"/>
              <w:rPr>
                <w:sz w:val="17"/>
              </w:rPr>
            </w:pPr>
          </w:p>
        </w:tc>
        <w:tc>
          <w:tcPr>
            <w:tcW w:w="893" w:type="dxa"/>
            <w:tcBorders>
              <w:top w:val="single" w:sz="12" w:space="0" w:color="auto"/>
            </w:tcBorders>
            <w:vAlign w:val="bottom"/>
          </w:tcPr>
          <w:p w14:paraId="4C7FC0D4" w14:textId="77777777" w:rsidR="00A5633F" w:rsidRPr="00137009" w:rsidRDefault="00A5633F" w:rsidP="00235F27">
            <w:pPr>
              <w:spacing w:before="40" w:after="40" w:line="210" w:lineRule="exact"/>
              <w:ind w:left="144" w:right="40"/>
              <w:jc w:val="right"/>
              <w:rPr>
                <w:sz w:val="17"/>
              </w:rPr>
            </w:pPr>
          </w:p>
        </w:tc>
        <w:tc>
          <w:tcPr>
            <w:tcW w:w="893" w:type="dxa"/>
            <w:tcBorders>
              <w:top w:val="single" w:sz="12" w:space="0" w:color="auto"/>
            </w:tcBorders>
            <w:vAlign w:val="bottom"/>
          </w:tcPr>
          <w:p w14:paraId="5C156273" w14:textId="77777777" w:rsidR="00A5633F" w:rsidRPr="00137009" w:rsidRDefault="00A5633F" w:rsidP="00235F27">
            <w:pPr>
              <w:spacing w:before="40" w:after="40" w:line="210" w:lineRule="exact"/>
              <w:ind w:left="144" w:right="40"/>
              <w:jc w:val="right"/>
              <w:rPr>
                <w:sz w:val="17"/>
              </w:rPr>
            </w:pPr>
          </w:p>
        </w:tc>
        <w:tc>
          <w:tcPr>
            <w:tcW w:w="893" w:type="dxa"/>
            <w:tcBorders>
              <w:top w:val="single" w:sz="12" w:space="0" w:color="auto"/>
            </w:tcBorders>
            <w:vAlign w:val="bottom"/>
          </w:tcPr>
          <w:p w14:paraId="3B6EC306" w14:textId="77777777" w:rsidR="00A5633F" w:rsidRPr="00137009" w:rsidRDefault="00A5633F" w:rsidP="00235F27">
            <w:pPr>
              <w:spacing w:before="40" w:after="40" w:line="210" w:lineRule="exact"/>
              <w:ind w:left="144" w:right="40"/>
              <w:jc w:val="right"/>
              <w:rPr>
                <w:sz w:val="17"/>
              </w:rPr>
            </w:pPr>
          </w:p>
        </w:tc>
        <w:tc>
          <w:tcPr>
            <w:tcW w:w="894" w:type="dxa"/>
            <w:tcBorders>
              <w:top w:val="single" w:sz="12" w:space="0" w:color="auto"/>
            </w:tcBorders>
            <w:vAlign w:val="bottom"/>
          </w:tcPr>
          <w:p w14:paraId="233C9094" w14:textId="77777777" w:rsidR="00A5633F" w:rsidRPr="00137009" w:rsidRDefault="00A5633F" w:rsidP="00235F27">
            <w:pPr>
              <w:spacing w:before="40" w:after="40" w:line="210" w:lineRule="exact"/>
              <w:ind w:left="144" w:right="40"/>
              <w:jc w:val="right"/>
              <w:rPr>
                <w:sz w:val="17"/>
              </w:rPr>
            </w:pPr>
          </w:p>
        </w:tc>
        <w:tc>
          <w:tcPr>
            <w:tcW w:w="893" w:type="dxa"/>
            <w:gridSpan w:val="2"/>
            <w:tcBorders>
              <w:top w:val="single" w:sz="12" w:space="0" w:color="auto"/>
            </w:tcBorders>
            <w:vAlign w:val="bottom"/>
          </w:tcPr>
          <w:p w14:paraId="6583379C" w14:textId="77777777" w:rsidR="00A5633F" w:rsidRPr="00137009" w:rsidRDefault="00A5633F" w:rsidP="00235F27">
            <w:pPr>
              <w:spacing w:before="40" w:after="40" w:line="210" w:lineRule="exact"/>
              <w:ind w:left="144" w:right="40"/>
              <w:jc w:val="right"/>
              <w:rPr>
                <w:sz w:val="17"/>
              </w:rPr>
            </w:pPr>
          </w:p>
        </w:tc>
        <w:tc>
          <w:tcPr>
            <w:tcW w:w="893" w:type="dxa"/>
            <w:tcBorders>
              <w:top w:val="single" w:sz="12" w:space="0" w:color="auto"/>
            </w:tcBorders>
            <w:vAlign w:val="bottom"/>
          </w:tcPr>
          <w:p w14:paraId="75F93E33" w14:textId="77777777" w:rsidR="00A5633F" w:rsidRPr="00137009" w:rsidRDefault="00A5633F" w:rsidP="00235F27">
            <w:pPr>
              <w:spacing w:before="40" w:after="40" w:line="210" w:lineRule="exact"/>
              <w:ind w:left="144" w:right="40"/>
              <w:jc w:val="right"/>
              <w:rPr>
                <w:sz w:val="17"/>
              </w:rPr>
            </w:pPr>
          </w:p>
        </w:tc>
        <w:tc>
          <w:tcPr>
            <w:tcW w:w="893" w:type="dxa"/>
            <w:tcBorders>
              <w:top w:val="single" w:sz="12" w:space="0" w:color="auto"/>
            </w:tcBorders>
            <w:vAlign w:val="bottom"/>
          </w:tcPr>
          <w:p w14:paraId="75D42542" w14:textId="77777777" w:rsidR="00A5633F" w:rsidRPr="00137009" w:rsidRDefault="00A5633F" w:rsidP="00235F27">
            <w:pPr>
              <w:spacing w:before="40" w:after="40" w:line="210" w:lineRule="exact"/>
              <w:ind w:left="144" w:right="40"/>
              <w:jc w:val="right"/>
              <w:rPr>
                <w:sz w:val="17"/>
              </w:rPr>
            </w:pPr>
          </w:p>
        </w:tc>
        <w:tc>
          <w:tcPr>
            <w:tcW w:w="894" w:type="dxa"/>
            <w:tcBorders>
              <w:top w:val="single" w:sz="12" w:space="0" w:color="auto"/>
            </w:tcBorders>
            <w:vAlign w:val="bottom"/>
          </w:tcPr>
          <w:p w14:paraId="66A64332" w14:textId="77777777" w:rsidR="00A5633F" w:rsidRPr="00137009" w:rsidRDefault="00A5633F" w:rsidP="00235F27">
            <w:pPr>
              <w:spacing w:before="40" w:after="40" w:line="210" w:lineRule="exact"/>
              <w:ind w:left="144" w:right="40"/>
              <w:jc w:val="right"/>
              <w:rPr>
                <w:sz w:val="17"/>
              </w:rPr>
            </w:pPr>
          </w:p>
        </w:tc>
        <w:tc>
          <w:tcPr>
            <w:tcW w:w="893" w:type="dxa"/>
            <w:gridSpan w:val="2"/>
            <w:tcBorders>
              <w:top w:val="single" w:sz="12" w:space="0" w:color="auto"/>
            </w:tcBorders>
            <w:vAlign w:val="bottom"/>
          </w:tcPr>
          <w:p w14:paraId="136CB680" w14:textId="77777777" w:rsidR="00A5633F" w:rsidRPr="00137009" w:rsidRDefault="00A5633F" w:rsidP="00235F27">
            <w:pPr>
              <w:spacing w:before="40" w:after="40" w:line="210" w:lineRule="exact"/>
              <w:ind w:left="144" w:right="40"/>
              <w:jc w:val="right"/>
              <w:rPr>
                <w:sz w:val="17"/>
              </w:rPr>
            </w:pPr>
          </w:p>
        </w:tc>
        <w:tc>
          <w:tcPr>
            <w:tcW w:w="893" w:type="dxa"/>
            <w:tcBorders>
              <w:top w:val="single" w:sz="12" w:space="0" w:color="auto"/>
            </w:tcBorders>
            <w:vAlign w:val="bottom"/>
          </w:tcPr>
          <w:p w14:paraId="4CA1FE1A" w14:textId="77777777" w:rsidR="00A5633F" w:rsidRPr="00137009" w:rsidRDefault="00A5633F" w:rsidP="00235F27">
            <w:pPr>
              <w:spacing w:before="40" w:after="40" w:line="210" w:lineRule="exact"/>
              <w:ind w:left="144" w:right="40"/>
              <w:jc w:val="right"/>
              <w:rPr>
                <w:sz w:val="17"/>
              </w:rPr>
            </w:pPr>
          </w:p>
        </w:tc>
        <w:tc>
          <w:tcPr>
            <w:tcW w:w="893" w:type="dxa"/>
            <w:tcBorders>
              <w:top w:val="single" w:sz="12" w:space="0" w:color="auto"/>
            </w:tcBorders>
            <w:vAlign w:val="bottom"/>
          </w:tcPr>
          <w:p w14:paraId="7D9E0EB9" w14:textId="77777777" w:rsidR="00A5633F" w:rsidRPr="00137009" w:rsidRDefault="00A5633F" w:rsidP="00235F27">
            <w:pPr>
              <w:spacing w:before="40" w:after="40" w:line="210" w:lineRule="exact"/>
              <w:ind w:left="144" w:right="40"/>
              <w:jc w:val="right"/>
              <w:rPr>
                <w:sz w:val="17"/>
              </w:rPr>
            </w:pPr>
          </w:p>
        </w:tc>
        <w:tc>
          <w:tcPr>
            <w:tcW w:w="894" w:type="dxa"/>
            <w:tcBorders>
              <w:top w:val="single" w:sz="12" w:space="0" w:color="auto"/>
            </w:tcBorders>
            <w:vAlign w:val="bottom"/>
          </w:tcPr>
          <w:p w14:paraId="33A7C2E6" w14:textId="77777777" w:rsidR="00A5633F" w:rsidRPr="00137009" w:rsidRDefault="00A5633F" w:rsidP="00235F27">
            <w:pPr>
              <w:spacing w:before="40" w:after="40" w:line="210" w:lineRule="exact"/>
              <w:ind w:left="144" w:right="40"/>
              <w:jc w:val="right"/>
              <w:rPr>
                <w:sz w:val="17"/>
              </w:rPr>
            </w:pPr>
          </w:p>
        </w:tc>
      </w:tr>
      <w:tr w:rsidR="00A5633F" w:rsidRPr="00137009" w14:paraId="7D251170" w14:textId="77777777" w:rsidTr="00A17F76">
        <w:tc>
          <w:tcPr>
            <w:tcW w:w="2502" w:type="dxa"/>
            <w:vAlign w:val="bottom"/>
          </w:tcPr>
          <w:p w14:paraId="251ED794"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United Nations Office for West Africa and the Sahel (UNOWAS)</w:t>
            </w:r>
          </w:p>
        </w:tc>
        <w:tc>
          <w:tcPr>
            <w:tcW w:w="893" w:type="dxa"/>
            <w:vAlign w:val="bottom"/>
          </w:tcPr>
          <w:p w14:paraId="2B40FECA" w14:textId="0027DA2C" w:rsidR="00A5633F" w:rsidRPr="00F958B1" w:rsidRDefault="007203E3"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17.5</w:t>
            </w:r>
          </w:p>
        </w:tc>
        <w:tc>
          <w:tcPr>
            <w:tcW w:w="893" w:type="dxa"/>
            <w:vAlign w:val="bottom"/>
          </w:tcPr>
          <w:p w14:paraId="777B63CC" w14:textId="66072CE5" w:rsidR="00A5633F" w:rsidRPr="00137009" w:rsidRDefault="001204FF"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15.6</w:t>
            </w:r>
            <w:r w:rsidR="00A5633F" w:rsidRPr="00137009">
              <w:rPr>
                <w:sz w:val="17"/>
                <w:szCs w:val="17"/>
              </w:rPr>
              <w:t xml:space="preserve"> </w:t>
            </w:r>
          </w:p>
        </w:tc>
        <w:tc>
          <w:tcPr>
            <w:tcW w:w="893" w:type="dxa"/>
            <w:vAlign w:val="bottom"/>
          </w:tcPr>
          <w:p w14:paraId="53B06FD6" w14:textId="36D7C149" w:rsidR="00A5633F" w:rsidRPr="00F958B1" w:rsidRDefault="001204FF"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10.5</w:t>
            </w:r>
          </w:p>
        </w:tc>
        <w:tc>
          <w:tcPr>
            <w:tcW w:w="894" w:type="dxa"/>
            <w:vAlign w:val="bottom"/>
          </w:tcPr>
          <w:p w14:paraId="32BF3FC8" w14:textId="0E1ECE56" w:rsidR="00A5633F" w:rsidRPr="00F958B1" w:rsidRDefault="001204FF"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10.5</w:t>
            </w:r>
          </w:p>
        </w:tc>
        <w:tc>
          <w:tcPr>
            <w:tcW w:w="893" w:type="dxa"/>
            <w:gridSpan w:val="2"/>
            <w:vAlign w:val="bottom"/>
          </w:tcPr>
          <w:p w14:paraId="6DFEA9BB" w14:textId="4EDE714A" w:rsidR="00A5633F" w:rsidRPr="00F958B1" w:rsidRDefault="001204FF"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7.4</w:t>
            </w:r>
          </w:p>
        </w:tc>
        <w:tc>
          <w:tcPr>
            <w:tcW w:w="893" w:type="dxa"/>
            <w:vAlign w:val="bottom"/>
          </w:tcPr>
          <w:p w14:paraId="5DC24F1C" w14:textId="46ACF8A0" w:rsidR="00A5633F" w:rsidRPr="00137009" w:rsidRDefault="00010D74"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0.0</w:t>
            </w:r>
          </w:p>
        </w:tc>
        <w:tc>
          <w:tcPr>
            <w:tcW w:w="893" w:type="dxa"/>
            <w:vAlign w:val="bottom"/>
          </w:tcPr>
          <w:p w14:paraId="0261DFD5" w14:textId="74CAFCAC" w:rsidR="00A5633F" w:rsidRPr="00F958B1" w:rsidRDefault="00F96F2B"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33.3</w:t>
            </w:r>
          </w:p>
        </w:tc>
        <w:tc>
          <w:tcPr>
            <w:tcW w:w="894" w:type="dxa"/>
            <w:vAlign w:val="bottom"/>
          </w:tcPr>
          <w:p w14:paraId="7FD4AF1D" w14:textId="2A4C3790" w:rsidR="00A5633F" w:rsidRPr="00F958B1" w:rsidRDefault="00F96F2B"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7.4</w:t>
            </w:r>
          </w:p>
        </w:tc>
        <w:tc>
          <w:tcPr>
            <w:tcW w:w="893" w:type="dxa"/>
            <w:gridSpan w:val="2"/>
            <w:vAlign w:val="bottom"/>
          </w:tcPr>
          <w:p w14:paraId="1D4EE958" w14:textId="48FC6A80" w:rsidR="00A5633F" w:rsidRPr="00F958B1" w:rsidRDefault="00B05FFB"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9.5</w:t>
            </w:r>
          </w:p>
        </w:tc>
        <w:tc>
          <w:tcPr>
            <w:tcW w:w="893" w:type="dxa"/>
            <w:vAlign w:val="bottom"/>
          </w:tcPr>
          <w:p w14:paraId="775A9E78" w14:textId="168E8C84"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0.</w:t>
            </w:r>
            <w:r w:rsidR="00B05FFB">
              <w:rPr>
                <w:sz w:val="17"/>
                <w:szCs w:val="17"/>
              </w:rPr>
              <w:t>8</w:t>
            </w:r>
          </w:p>
        </w:tc>
        <w:tc>
          <w:tcPr>
            <w:tcW w:w="893" w:type="dxa"/>
            <w:vAlign w:val="bottom"/>
          </w:tcPr>
          <w:p w14:paraId="6A7E6910" w14:textId="75B15986" w:rsidR="00A5633F" w:rsidRPr="00F958B1" w:rsidRDefault="00B05FFB"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10.5</w:t>
            </w:r>
          </w:p>
        </w:tc>
        <w:tc>
          <w:tcPr>
            <w:tcW w:w="894" w:type="dxa"/>
            <w:vAlign w:val="bottom"/>
          </w:tcPr>
          <w:p w14:paraId="0E91743D" w14:textId="2FC46503" w:rsidR="00A5633F" w:rsidRPr="00F958B1" w:rsidRDefault="00B05FFB"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9.5</w:t>
            </w:r>
          </w:p>
        </w:tc>
      </w:tr>
      <w:tr w:rsidR="00A5633F" w:rsidRPr="00137009" w14:paraId="00CF5781" w14:textId="77777777" w:rsidTr="00A17F76">
        <w:tc>
          <w:tcPr>
            <w:tcW w:w="2502" w:type="dxa"/>
            <w:vAlign w:val="bottom"/>
          </w:tcPr>
          <w:p w14:paraId="34E460A6"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United Nations Regional Centre for Preventive Diplomacy for Central Asia</w:t>
            </w:r>
          </w:p>
        </w:tc>
        <w:tc>
          <w:tcPr>
            <w:tcW w:w="893" w:type="dxa"/>
            <w:vAlign w:val="bottom"/>
          </w:tcPr>
          <w:p w14:paraId="385C9AAB"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3" w:type="dxa"/>
            <w:vAlign w:val="bottom"/>
          </w:tcPr>
          <w:p w14:paraId="53A66E35"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0.0</w:t>
            </w:r>
          </w:p>
        </w:tc>
        <w:tc>
          <w:tcPr>
            <w:tcW w:w="893" w:type="dxa"/>
            <w:vAlign w:val="bottom"/>
          </w:tcPr>
          <w:p w14:paraId="32DECA29"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4" w:type="dxa"/>
            <w:vAlign w:val="bottom"/>
          </w:tcPr>
          <w:p w14:paraId="27FE57BE"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3" w:type="dxa"/>
            <w:gridSpan w:val="2"/>
            <w:vAlign w:val="bottom"/>
          </w:tcPr>
          <w:p w14:paraId="6378ED7C"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3" w:type="dxa"/>
            <w:vAlign w:val="bottom"/>
          </w:tcPr>
          <w:p w14:paraId="313BA99B"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0.0</w:t>
            </w:r>
          </w:p>
        </w:tc>
        <w:tc>
          <w:tcPr>
            <w:tcW w:w="893" w:type="dxa"/>
            <w:vAlign w:val="bottom"/>
          </w:tcPr>
          <w:p w14:paraId="58E666F0"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4" w:type="dxa"/>
            <w:vAlign w:val="bottom"/>
          </w:tcPr>
          <w:p w14:paraId="1A07F7E8"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3" w:type="dxa"/>
            <w:gridSpan w:val="2"/>
            <w:vAlign w:val="bottom"/>
          </w:tcPr>
          <w:p w14:paraId="3EBE3647" w14:textId="1C63FD55" w:rsidR="00A5633F" w:rsidRPr="00F958B1" w:rsidRDefault="001C57B1"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2.8</w:t>
            </w:r>
          </w:p>
        </w:tc>
        <w:tc>
          <w:tcPr>
            <w:tcW w:w="893" w:type="dxa"/>
            <w:vAlign w:val="bottom"/>
          </w:tcPr>
          <w:p w14:paraId="22352812"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0.0</w:t>
            </w:r>
          </w:p>
        </w:tc>
        <w:tc>
          <w:tcPr>
            <w:tcW w:w="893" w:type="dxa"/>
            <w:vAlign w:val="bottom"/>
          </w:tcPr>
          <w:p w14:paraId="6C4F120E"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4" w:type="dxa"/>
            <w:vAlign w:val="bottom"/>
          </w:tcPr>
          <w:p w14:paraId="307482EC"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r>
      <w:tr w:rsidR="00A5633F" w:rsidRPr="00137009" w14:paraId="24F2284B" w14:textId="77777777" w:rsidTr="00A17F76">
        <w:tc>
          <w:tcPr>
            <w:tcW w:w="2502" w:type="dxa"/>
            <w:vAlign w:val="bottom"/>
          </w:tcPr>
          <w:p w14:paraId="2D5C9315"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United Nations support for the Cameroon-Nigeria Mixed Commission</w:t>
            </w:r>
          </w:p>
        </w:tc>
        <w:tc>
          <w:tcPr>
            <w:tcW w:w="893" w:type="dxa"/>
            <w:vAlign w:val="bottom"/>
          </w:tcPr>
          <w:p w14:paraId="53834E57" w14:textId="42FA662B" w:rsidR="00A5633F" w:rsidRPr="00F958B1" w:rsidRDefault="001C57B1"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22.2</w:t>
            </w:r>
          </w:p>
        </w:tc>
        <w:tc>
          <w:tcPr>
            <w:tcW w:w="893" w:type="dxa"/>
            <w:vAlign w:val="bottom"/>
          </w:tcPr>
          <w:p w14:paraId="6F615068" w14:textId="1B2E539E" w:rsidR="00A5633F" w:rsidRPr="00137009" w:rsidRDefault="001C57B1"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11.1</w:t>
            </w:r>
          </w:p>
        </w:tc>
        <w:tc>
          <w:tcPr>
            <w:tcW w:w="893" w:type="dxa"/>
            <w:vAlign w:val="bottom"/>
          </w:tcPr>
          <w:p w14:paraId="0356A46A" w14:textId="5B4A9FA0" w:rsidR="00A5633F" w:rsidRPr="00F958B1" w:rsidRDefault="00125E60"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14.3</w:t>
            </w:r>
          </w:p>
        </w:tc>
        <w:tc>
          <w:tcPr>
            <w:tcW w:w="894" w:type="dxa"/>
            <w:vAlign w:val="bottom"/>
          </w:tcPr>
          <w:p w14:paraId="2DEE2916" w14:textId="58DAA50D" w:rsidR="00A5633F" w:rsidRPr="00F958B1" w:rsidRDefault="00125E60"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14.3</w:t>
            </w:r>
          </w:p>
        </w:tc>
        <w:tc>
          <w:tcPr>
            <w:tcW w:w="893" w:type="dxa"/>
            <w:gridSpan w:val="2"/>
            <w:vAlign w:val="bottom"/>
          </w:tcPr>
          <w:p w14:paraId="24AAFBC6"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DD2B3E">
              <w:rPr>
                <w:rFonts w:ascii="Tahoma" w:hAnsi="Tahoma" w:cs="Tahoma"/>
                <w:sz w:val="17"/>
                <w:szCs w:val="17"/>
              </w:rPr>
              <w:t>⁠</w:t>
            </w:r>
            <w:r w:rsidRPr="00DD2B3E">
              <w:rPr>
                <w:rFonts w:ascii="Calibri" w:hAnsi="Calibri" w:cs="Calibri"/>
                <w:sz w:val="17"/>
                <w:szCs w:val="17"/>
              </w:rPr>
              <w:t>–</w:t>
            </w:r>
          </w:p>
        </w:tc>
        <w:tc>
          <w:tcPr>
            <w:tcW w:w="893" w:type="dxa"/>
            <w:vAlign w:val="bottom"/>
          </w:tcPr>
          <w:p w14:paraId="4E89990B"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DD2B3E">
              <w:rPr>
                <w:rFonts w:ascii="Tahoma" w:hAnsi="Tahoma" w:cs="Tahoma"/>
                <w:sz w:val="17"/>
                <w:szCs w:val="17"/>
              </w:rPr>
              <w:t>⁠</w:t>
            </w:r>
            <w:r w:rsidRPr="00DD2B3E">
              <w:rPr>
                <w:rFonts w:ascii="Calibri" w:hAnsi="Calibri" w:cs="Calibri"/>
                <w:sz w:val="17"/>
                <w:szCs w:val="17"/>
              </w:rPr>
              <w:t>–</w:t>
            </w:r>
          </w:p>
        </w:tc>
        <w:tc>
          <w:tcPr>
            <w:tcW w:w="893" w:type="dxa"/>
            <w:vAlign w:val="bottom"/>
          </w:tcPr>
          <w:p w14:paraId="0FC12B18"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DD2B3E">
              <w:rPr>
                <w:rFonts w:ascii="Tahoma" w:hAnsi="Tahoma" w:cs="Tahoma"/>
                <w:sz w:val="17"/>
                <w:szCs w:val="17"/>
              </w:rPr>
              <w:t>⁠</w:t>
            </w:r>
            <w:r w:rsidRPr="00DD2B3E">
              <w:rPr>
                <w:rFonts w:ascii="Calibri" w:hAnsi="Calibri" w:cs="Calibri"/>
                <w:sz w:val="17"/>
                <w:szCs w:val="17"/>
              </w:rPr>
              <w:t>–</w:t>
            </w:r>
          </w:p>
        </w:tc>
        <w:tc>
          <w:tcPr>
            <w:tcW w:w="894" w:type="dxa"/>
            <w:vAlign w:val="bottom"/>
          </w:tcPr>
          <w:p w14:paraId="009EE102" w14:textId="77777777" w:rsidR="00A5633F" w:rsidRPr="00F958B1" w:rsidRDefault="00A5633F" w:rsidP="00235F27">
            <w:pPr>
              <w:tabs>
                <w:tab w:val="left" w:pos="288"/>
                <w:tab w:val="left" w:pos="576"/>
                <w:tab w:val="left" w:pos="864"/>
                <w:tab w:val="left" w:pos="1152"/>
              </w:tabs>
              <w:spacing w:before="40" w:after="40" w:line="210" w:lineRule="exact"/>
              <w:ind w:left="144" w:right="126"/>
              <w:jc w:val="right"/>
              <w:rPr>
                <w:sz w:val="17"/>
                <w:szCs w:val="17"/>
                <w:highlight w:val="green"/>
              </w:rPr>
            </w:pPr>
            <w:r w:rsidRPr="00DD2B3E">
              <w:rPr>
                <w:rFonts w:ascii="Tahoma" w:hAnsi="Tahoma" w:cs="Tahoma"/>
                <w:sz w:val="17"/>
                <w:szCs w:val="17"/>
              </w:rPr>
              <w:t>⁠</w:t>
            </w:r>
            <w:r w:rsidRPr="00DD2B3E">
              <w:rPr>
                <w:rFonts w:ascii="Calibri" w:hAnsi="Calibri" w:cs="Calibri"/>
                <w:sz w:val="17"/>
                <w:szCs w:val="17"/>
              </w:rPr>
              <w:t>–</w:t>
            </w:r>
          </w:p>
        </w:tc>
        <w:tc>
          <w:tcPr>
            <w:tcW w:w="893" w:type="dxa"/>
            <w:gridSpan w:val="2"/>
            <w:vAlign w:val="bottom"/>
          </w:tcPr>
          <w:p w14:paraId="6A2AC06C" w14:textId="56FABB17" w:rsidR="00A5633F" w:rsidRPr="00F958B1" w:rsidRDefault="00125E60"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0.0</w:t>
            </w:r>
          </w:p>
        </w:tc>
        <w:tc>
          <w:tcPr>
            <w:tcW w:w="893" w:type="dxa"/>
            <w:vAlign w:val="bottom"/>
          </w:tcPr>
          <w:p w14:paraId="0524E002" w14:textId="6BE83340" w:rsidR="00A5633F" w:rsidRPr="00137009" w:rsidRDefault="00125E60"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0.0</w:t>
            </w:r>
            <w:r w:rsidR="00A5633F" w:rsidRPr="00137009">
              <w:rPr>
                <w:sz w:val="17"/>
                <w:szCs w:val="17"/>
              </w:rPr>
              <w:t xml:space="preserve"> </w:t>
            </w:r>
          </w:p>
        </w:tc>
        <w:tc>
          <w:tcPr>
            <w:tcW w:w="893" w:type="dxa"/>
            <w:vAlign w:val="bottom"/>
          </w:tcPr>
          <w:p w14:paraId="72B25376"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4" w:type="dxa"/>
            <w:vAlign w:val="bottom"/>
          </w:tcPr>
          <w:p w14:paraId="3E38D28C"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r>
      <w:tr w:rsidR="00A5633F" w:rsidRPr="00137009" w14:paraId="40F6136D" w14:textId="77777777" w:rsidTr="00A17F76">
        <w:tc>
          <w:tcPr>
            <w:tcW w:w="2502" w:type="dxa"/>
            <w:vAlign w:val="bottom"/>
          </w:tcPr>
          <w:p w14:paraId="79007A24"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Office of the United Nations Special Coordinator for Lebanon</w:t>
            </w:r>
          </w:p>
        </w:tc>
        <w:tc>
          <w:tcPr>
            <w:tcW w:w="893" w:type="dxa"/>
            <w:vAlign w:val="bottom"/>
          </w:tcPr>
          <w:p w14:paraId="225AC06C" w14:textId="46030C8B"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sidDel="00177BAD">
              <w:rPr>
                <w:sz w:val="17"/>
                <w:szCs w:val="17"/>
              </w:rPr>
              <w:t>11.</w:t>
            </w:r>
            <w:r w:rsidR="00177BAD">
              <w:rPr>
                <w:sz w:val="17"/>
                <w:szCs w:val="17"/>
              </w:rPr>
              <w:t>2</w:t>
            </w:r>
          </w:p>
        </w:tc>
        <w:tc>
          <w:tcPr>
            <w:tcW w:w="893" w:type="dxa"/>
            <w:vAlign w:val="bottom"/>
          </w:tcPr>
          <w:p w14:paraId="0E94C721" w14:textId="7E0518B8" w:rsidR="00A5633F" w:rsidRPr="00137009" w:rsidRDefault="00177BAD"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11.1</w:t>
            </w:r>
            <w:r w:rsidR="00A5633F" w:rsidRPr="00137009">
              <w:rPr>
                <w:sz w:val="17"/>
                <w:szCs w:val="17"/>
              </w:rPr>
              <w:t xml:space="preserve"> </w:t>
            </w:r>
          </w:p>
        </w:tc>
        <w:tc>
          <w:tcPr>
            <w:tcW w:w="893" w:type="dxa"/>
            <w:vAlign w:val="bottom"/>
          </w:tcPr>
          <w:p w14:paraId="7CA7F2EF" w14:textId="1964938F" w:rsidR="00A5633F" w:rsidRPr="00F958B1" w:rsidRDefault="00177BAD"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7.1</w:t>
            </w:r>
          </w:p>
        </w:tc>
        <w:tc>
          <w:tcPr>
            <w:tcW w:w="894" w:type="dxa"/>
            <w:vAlign w:val="bottom"/>
          </w:tcPr>
          <w:p w14:paraId="521FB2A2" w14:textId="427D85F4" w:rsidR="00A5633F" w:rsidRPr="00F958B1" w:rsidRDefault="00177BAD"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7.1</w:t>
            </w:r>
          </w:p>
        </w:tc>
        <w:tc>
          <w:tcPr>
            <w:tcW w:w="893" w:type="dxa"/>
            <w:gridSpan w:val="2"/>
            <w:vAlign w:val="bottom"/>
          </w:tcPr>
          <w:p w14:paraId="2514DBC7"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3" w:type="dxa"/>
            <w:vAlign w:val="bottom"/>
          </w:tcPr>
          <w:p w14:paraId="2C401C7D"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0.0</w:t>
            </w:r>
          </w:p>
        </w:tc>
        <w:tc>
          <w:tcPr>
            <w:tcW w:w="893" w:type="dxa"/>
            <w:vAlign w:val="bottom"/>
          </w:tcPr>
          <w:p w14:paraId="3291ADEB"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4" w:type="dxa"/>
            <w:vAlign w:val="bottom"/>
          </w:tcPr>
          <w:p w14:paraId="19C9E74A"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0.0</w:t>
            </w:r>
          </w:p>
        </w:tc>
        <w:tc>
          <w:tcPr>
            <w:tcW w:w="893" w:type="dxa"/>
            <w:gridSpan w:val="2"/>
            <w:vAlign w:val="bottom"/>
          </w:tcPr>
          <w:p w14:paraId="71BAD054" w14:textId="6488B389" w:rsidR="00A5633F" w:rsidRPr="00F958B1" w:rsidRDefault="00177BAD"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6.9</w:t>
            </w:r>
          </w:p>
        </w:tc>
        <w:tc>
          <w:tcPr>
            <w:tcW w:w="893" w:type="dxa"/>
            <w:vAlign w:val="bottom"/>
          </w:tcPr>
          <w:p w14:paraId="26D72D8A" w14:textId="6B5C7D10" w:rsidR="00A5633F" w:rsidRPr="00137009" w:rsidRDefault="00177BAD"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5.0</w:t>
            </w:r>
          </w:p>
        </w:tc>
        <w:tc>
          <w:tcPr>
            <w:tcW w:w="893" w:type="dxa"/>
            <w:vAlign w:val="bottom"/>
          </w:tcPr>
          <w:p w14:paraId="27FAC6E6" w14:textId="5636B709" w:rsidR="00A5633F" w:rsidRPr="00F958B1" w:rsidRDefault="00177BAD"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1.9</w:t>
            </w:r>
          </w:p>
        </w:tc>
        <w:tc>
          <w:tcPr>
            <w:tcW w:w="894" w:type="dxa"/>
            <w:vAlign w:val="bottom"/>
          </w:tcPr>
          <w:p w14:paraId="5AAD2F22" w14:textId="0C18C796" w:rsidR="00A5633F" w:rsidRPr="00F958B1" w:rsidRDefault="00177BAD"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1.9</w:t>
            </w:r>
          </w:p>
        </w:tc>
      </w:tr>
      <w:tr w:rsidR="00A5633F" w:rsidRPr="00137009" w14:paraId="1884C1F8" w14:textId="77777777" w:rsidTr="00A17F76">
        <w:tc>
          <w:tcPr>
            <w:tcW w:w="2502" w:type="dxa"/>
            <w:vAlign w:val="bottom"/>
          </w:tcPr>
          <w:p w14:paraId="3B5421E7" w14:textId="53A99CDC"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United Nations Regional Office for Central Africa (UNOCA)</w:t>
            </w:r>
            <w:r w:rsidR="0006464F">
              <w:rPr>
                <w:sz w:val="17"/>
              </w:rPr>
              <w:t>u</w:t>
            </w:r>
          </w:p>
        </w:tc>
        <w:tc>
          <w:tcPr>
            <w:tcW w:w="893" w:type="dxa"/>
            <w:vAlign w:val="bottom"/>
          </w:tcPr>
          <w:p w14:paraId="25A56493" w14:textId="2DAD8DE0" w:rsidR="00A5633F" w:rsidRPr="00F958B1" w:rsidRDefault="005C3E8A"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16.7</w:t>
            </w:r>
          </w:p>
        </w:tc>
        <w:tc>
          <w:tcPr>
            <w:tcW w:w="893" w:type="dxa"/>
            <w:vAlign w:val="bottom"/>
          </w:tcPr>
          <w:p w14:paraId="55102415" w14:textId="76288FAE" w:rsidR="00A5633F" w:rsidRPr="00137009" w:rsidRDefault="005C3E8A"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12.1</w:t>
            </w:r>
            <w:r w:rsidR="00A5633F" w:rsidRPr="00137009">
              <w:rPr>
                <w:sz w:val="17"/>
                <w:szCs w:val="17"/>
              </w:rPr>
              <w:t xml:space="preserve"> </w:t>
            </w:r>
          </w:p>
        </w:tc>
        <w:tc>
          <w:tcPr>
            <w:tcW w:w="893" w:type="dxa"/>
            <w:vAlign w:val="bottom"/>
          </w:tcPr>
          <w:p w14:paraId="67451ACF" w14:textId="72E575E9" w:rsidR="00A5633F" w:rsidRPr="00F958B1" w:rsidRDefault="007410F3"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19.2</w:t>
            </w:r>
          </w:p>
        </w:tc>
        <w:tc>
          <w:tcPr>
            <w:tcW w:w="894" w:type="dxa"/>
            <w:vAlign w:val="bottom"/>
          </w:tcPr>
          <w:p w14:paraId="61226797" w14:textId="4C53BF81" w:rsidR="00A5633F" w:rsidRPr="00F958B1" w:rsidRDefault="00A863AC"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15.4</w:t>
            </w:r>
            <w:r w:rsidR="007410F3">
              <w:rPr>
                <w:sz w:val="17"/>
                <w:szCs w:val="17"/>
              </w:rPr>
              <w:t>*</w:t>
            </w:r>
          </w:p>
        </w:tc>
        <w:tc>
          <w:tcPr>
            <w:tcW w:w="893" w:type="dxa"/>
            <w:gridSpan w:val="2"/>
            <w:vAlign w:val="bottom"/>
          </w:tcPr>
          <w:p w14:paraId="7FECF760"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25.0</w:t>
            </w:r>
          </w:p>
        </w:tc>
        <w:tc>
          <w:tcPr>
            <w:tcW w:w="893" w:type="dxa"/>
            <w:vAlign w:val="bottom"/>
          </w:tcPr>
          <w:p w14:paraId="40DB10D1" w14:textId="23CDFD7F" w:rsidR="00A5633F" w:rsidRPr="00137009" w:rsidRDefault="005C3E8A"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25.0</w:t>
            </w:r>
            <w:r w:rsidR="00A5633F" w:rsidRPr="00137009">
              <w:rPr>
                <w:sz w:val="17"/>
                <w:szCs w:val="17"/>
              </w:rPr>
              <w:t xml:space="preserve"> </w:t>
            </w:r>
          </w:p>
        </w:tc>
        <w:tc>
          <w:tcPr>
            <w:tcW w:w="893" w:type="dxa"/>
            <w:vAlign w:val="bottom"/>
          </w:tcPr>
          <w:p w14:paraId="2F20EDFB" w14:textId="3082C38F" w:rsidR="00A5633F" w:rsidRPr="00F958B1" w:rsidRDefault="006C563C"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33.3</w:t>
            </w:r>
          </w:p>
        </w:tc>
        <w:tc>
          <w:tcPr>
            <w:tcW w:w="894" w:type="dxa"/>
            <w:vAlign w:val="bottom"/>
          </w:tcPr>
          <w:p w14:paraId="1D5677AC" w14:textId="77777777"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25.0</w:t>
            </w:r>
          </w:p>
        </w:tc>
        <w:tc>
          <w:tcPr>
            <w:tcW w:w="893" w:type="dxa"/>
            <w:gridSpan w:val="2"/>
            <w:vAlign w:val="bottom"/>
          </w:tcPr>
          <w:p w14:paraId="1939D1E3" w14:textId="2395174C" w:rsidR="00A5633F" w:rsidRPr="00F958B1" w:rsidRDefault="006C563C"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18.1</w:t>
            </w:r>
          </w:p>
        </w:tc>
        <w:tc>
          <w:tcPr>
            <w:tcW w:w="893" w:type="dxa"/>
            <w:vAlign w:val="bottom"/>
          </w:tcPr>
          <w:p w14:paraId="5A35A11E" w14:textId="29AB89FD" w:rsidR="00A5633F" w:rsidRPr="00137009" w:rsidRDefault="00E6754E"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16.7</w:t>
            </w:r>
            <w:r w:rsidR="00A5633F" w:rsidRPr="00137009">
              <w:rPr>
                <w:sz w:val="17"/>
                <w:szCs w:val="17"/>
              </w:rPr>
              <w:t xml:space="preserve"> </w:t>
            </w:r>
          </w:p>
        </w:tc>
        <w:tc>
          <w:tcPr>
            <w:tcW w:w="893" w:type="dxa"/>
            <w:vAlign w:val="bottom"/>
          </w:tcPr>
          <w:p w14:paraId="5672E9D1" w14:textId="34D97E69" w:rsidR="00A5633F" w:rsidRPr="00F958B1" w:rsidRDefault="00E6754E"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40.0</w:t>
            </w:r>
          </w:p>
        </w:tc>
        <w:tc>
          <w:tcPr>
            <w:tcW w:w="894" w:type="dxa"/>
            <w:vAlign w:val="bottom"/>
          </w:tcPr>
          <w:p w14:paraId="1180E2AD" w14:textId="16D35146" w:rsidR="00A5633F" w:rsidRPr="00F958B1" w:rsidRDefault="00E6754E"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18.1</w:t>
            </w:r>
          </w:p>
        </w:tc>
      </w:tr>
      <w:tr w:rsidR="00A5633F" w:rsidRPr="00137009" w14:paraId="5AD0FB59" w14:textId="77777777" w:rsidTr="00A17F76">
        <w:tc>
          <w:tcPr>
            <w:tcW w:w="2502" w:type="dxa"/>
            <w:vAlign w:val="bottom"/>
          </w:tcPr>
          <w:p w14:paraId="381206A2" w14:textId="12AE6B5F"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United Nations Support Mission in Libya (UNSMIL)</w:t>
            </w:r>
          </w:p>
        </w:tc>
        <w:tc>
          <w:tcPr>
            <w:tcW w:w="893" w:type="dxa"/>
            <w:vAlign w:val="bottom"/>
          </w:tcPr>
          <w:p w14:paraId="26954FE4" w14:textId="43E196B6" w:rsidR="00A5633F" w:rsidRPr="00F958B1" w:rsidRDefault="0012332F"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24.1</w:t>
            </w:r>
          </w:p>
        </w:tc>
        <w:tc>
          <w:tcPr>
            <w:tcW w:w="893" w:type="dxa"/>
            <w:vAlign w:val="bottom"/>
          </w:tcPr>
          <w:p w14:paraId="4926ABE7" w14:textId="405FAB5E" w:rsidR="00A5633F" w:rsidRPr="00137009" w:rsidRDefault="0012332F"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22.9</w:t>
            </w:r>
          </w:p>
        </w:tc>
        <w:tc>
          <w:tcPr>
            <w:tcW w:w="893" w:type="dxa"/>
            <w:vAlign w:val="bottom"/>
          </w:tcPr>
          <w:p w14:paraId="6B9DA118" w14:textId="05C583A8" w:rsidR="00A5633F" w:rsidRPr="00F958B1" w:rsidRDefault="00483620"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9.1</w:t>
            </w:r>
          </w:p>
        </w:tc>
        <w:tc>
          <w:tcPr>
            <w:tcW w:w="894" w:type="dxa"/>
            <w:vAlign w:val="bottom"/>
          </w:tcPr>
          <w:p w14:paraId="193A104E" w14:textId="055867DA" w:rsidR="00A5633F" w:rsidRPr="00F958B1" w:rsidRDefault="00483620"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9.1</w:t>
            </w:r>
          </w:p>
        </w:tc>
        <w:tc>
          <w:tcPr>
            <w:tcW w:w="893" w:type="dxa"/>
            <w:gridSpan w:val="2"/>
            <w:vAlign w:val="bottom"/>
          </w:tcPr>
          <w:p w14:paraId="63903A1B" w14:textId="7A886DC4" w:rsidR="00A5633F" w:rsidRPr="00F958B1" w:rsidRDefault="0012332F"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17.1</w:t>
            </w:r>
          </w:p>
        </w:tc>
        <w:tc>
          <w:tcPr>
            <w:tcW w:w="893" w:type="dxa"/>
            <w:vAlign w:val="bottom"/>
          </w:tcPr>
          <w:p w14:paraId="2F11F95F" w14:textId="5EE7E513" w:rsidR="00A5633F" w:rsidRPr="00137009" w:rsidRDefault="0012332F"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15.0</w:t>
            </w:r>
            <w:r w:rsidR="00A5633F" w:rsidRPr="00137009">
              <w:rPr>
                <w:sz w:val="17"/>
                <w:szCs w:val="17"/>
              </w:rPr>
              <w:t xml:space="preserve"> </w:t>
            </w:r>
          </w:p>
        </w:tc>
        <w:tc>
          <w:tcPr>
            <w:tcW w:w="893" w:type="dxa"/>
            <w:vAlign w:val="bottom"/>
          </w:tcPr>
          <w:p w14:paraId="5F988A00" w14:textId="014BE0E6" w:rsidR="00A5633F" w:rsidRPr="00F958B1" w:rsidRDefault="0012332F"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20.0</w:t>
            </w:r>
          </w:p>
        </w:tc>
        <w:tc>
          <w:tcPr>
            <w:tcW w:w="894" w:type="dxa"/>
            <w:vAlign w:val="bottom"/>
          </w:tcPr>
          <w:p w14:paraId="79F30FB1" w14:textId="56FF869C" w:rsidR="00A5633F" w:rsidRPr="00F958B1" w:rsidRDefault="00FA3993"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17.1</w:t>
            </w:r>
          </w:p>
        </w:tc>
        <w:tc>
          <w:tcPr>
            <w:tcW w:w="893" w:type="dxa"/>
            <w:gridSpan w:val="2"/>
            <w:vAlign w:val="bottom"/>
          </w:tcPr>
          <w:p w14:paraId="7CADF681" w14:textId="23DBEB36" w:rsidR="00A5633F" w:rsidRPr="00F958B1" w:rsidRDefault="00FA3993"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27.5</w:t>
            </w:r>
          </w:p>
        </w:tc>
        <w:tc>
          <w:tcPr>
            <w:tcW w:w="893" w:type="dxa"/>
            <w:vAlign w:val="bottom"/>
          </w:tcPr>
          <w:p w14:paraId="38D6A0C9" w14:textId="46DB4212" w:rsidR="00A5633F" w:rsidRPr="00137009" w:rsidRDefault="008D29ED"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26.1</w:t>
            </w:r>
            <w:r w:rsidR="00A5633F" w:rsidRPr="00137009">
              <w:rPr>
                <w:sz w:val="17"/>
                <w:szCs w:val="17"/>
              </w:rPr>
              <w:t xml:space="preserve"> </w:t>
            </w:r>
          </w:p>
        </w:tc>
        <w:tc>
          <w:tcPr>
            <w:tcW w:w="893" w:type="dxa"/>
            <w:vAlign w:val="bottom"/>
          </w:tcPr>
          <w:p w14:paraId="1CE3047B" w14:textId="64828301" w:rsidR="00A5633F" w:rsidRPr="00F958B1" w:rsidRDefault="008D29ED"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7.6</w:t>
            </w:r>
          </w:p>
        </w:tc>
        <w:tc>
          <w:tcPr>
            <w:tcW w:w="894" w:type="dxa"/>
            <w:vAlign w:val="bottom"/>
          </w:tcPr>
          <w:p w14:paraId="4C2FA4C5" w14:textId="7DE8AEBA" w:rsidR="00A5633F" w:rsidRPr="00F958B1" w:rsidRDefault="008D29ED"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7.6</w:t>
            </w:r>
          </w:p>
        </w:tc>
      </w:tr>
      <w:tr w:rsidR="00A5633F" w:rsidRPr="00137009" w14:paraId="41233557" w14:textId="77777777" w:rsidTr="00A17F76">
        <w:tc>
          <w:tcPr>
            <w:tcW w:w="2502" w:type="dxa"/>
            <w:vAlign w:val="bottom"/>
          </w:tcPr>
          <w:p w14:paraId="1E4760BF" w14:textId="691A6C99"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United Nations Verification Mission in Colombia</w:t>
            </w:r>
          </w:p>
        </w:tc>
        <w:tc>
          <w:tcPr>
            <w:tcW w:w="893" w:type="dxa"/>
            <w:vAlign w:val="bottom"/>
          </w:tcPr>
          <w:p w14:paraId="335749F1" w14:textId="62840EF4"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20.</w:t>
            </w:r>
            <w:r w:rsidR="000D49BF">
              <w:rPr>
                <w:sz w:val="17"/>
                <w:szCs w:val="17"/>
              </w:rPr>
              <w:t>1</w:t>
            </w:r>
          </w:p>
        </w:tc>
        <w:tc>
          <w:tcPr>
            <w:tcW w:w="893" w:type="dxa"/>
            <w:vAlign w:val="bottom"/>
          </w:tcPr>
          <w:p w14:paraId="36BC7220" w14:textId="7F3E8A5E"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 xml:space="preserve"> </w:t>
            </w:r>
            <w:r w:rsidR="004906F3">
              <w:rPr>
                <w:sz w:val="17"/>
                <w:szCs w:val="17"/>
              </w:rPr>
              <w:t>18.8</w:t>
            </w:r>
            <w:r w:rsidRPr="00137009">
              <w:rPr>
                <w:sz w:val="17"/>
                <w:szCs w:val="17"/>
              </w:rPr>
              <w:t xml:space="preserve"> </w:t>
            </w:r>
          </w:p>
        </w:tc>
        <w:tc>
          <w:tcPr>
            <w:tcW w:w="893" w:type="dxa"/>
            <w:vAlign w:val="bottom"/>
          </w:tcPr>
          <w:p w14:paraId="76730BB7" w14:textId="01D5D62B" w:rsidR="00A5633F" w:rsidRPr="00F958B1" w:rsidRDefault="00F25294"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17.5</w:t>
            </w:r>
          </w:p>
        </w:tc>
        <w:tc>
          <w:tcPr>
            <w:tcW w:w="894" w:type="dxa"/>
            <w:vAlign w:val="bottom"/>
          </w:tcPr>
          <w:p w14:paraId="3695605F" w14:textId="0385F083" w:rsidR="00A5633F" w:rsidRPr="00F958B1" w:rsidRDefault="00026249"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17.5</w:t>
            </w:r>
          </w:p>
        </w:tc>
        <w:tc>
          <w:tcPr>
            <w:tcW w:w="893" w:type="dxa"/>
            <w:gridSpan w:val="2"/>
            <w:vAlign w:val="bottom"/>
          </w:tcPr>
          <w:p w14:paraId="1B9EDDC7" w14:textId="7A8071EC"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3</w:t>
            </w:r>
            <w:r w:rsidR="00B36397">
              <w:rPr>
                <w:sz w:val="17"/>
                <w:szCs w:val="17"/>
              </w:rPr>
              <w:t>0</w:t>
            </w:r>
            <w:r w:rsidRPr="00665085">
              <w:rPr>
                <w:sz w:val="17"/>
                <w:szCs w:val="17"/>
              </w:rPr>
              <w:t>.</w:t>
            </w:r>
            <w:r w:rsidR="00B36397">
              <w:rPr>
                <w:sz w:val="17"/>
                <w:szCs w:val="17"/>
              </w:rPr>
              <w:t>6</w:t>
            </w:r>
          </w:p>
        </w:tc>
        <w:tc>
          <w:tcPr>
            <w:tcW w:w="893" w:type="dxa"/>
            <w:vAlign w:val="bottom"/>
          </w:tcPr>
          <w:p w14:paraId="38AED6C9" w14:textId="2C9F63AC" w:rsidR="00A5633F" w:rsidRPr="00137009" w:rsidRDefault="00995C12"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30.1</w:t>
            </w:r>
          </w:p>
        </w:tc>
        <w:tc>
          <w:tcPr>
            <w:tcW w:w="893" w:type="dxa"/>
            <w:vAlign w:val="bottom"/>
          </w:tcPr>
          <w:p w14:paraId="2672BF67" w14:textId="79BF778D" w:rsidR="00A5633F" w:rsidRPr="00F958B1" w:rsidRDefault="00F25294"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18.3</w:t>
            </w:r>
          </w:p>
        </w:tc>
        <w:tc>
          <w:tcPr>
            <w:tcW w:w="894" w:type="dxa"/>
            <w:vAlign w:val="bottom"/>
          </w:tcPr>
          <w:p w14:paraId="1B2598DA" w14:textId="415A53A9" w:rsidR="00A5633F" w:rsidRPr="00F958B1" w:rsidRDefault="004906F3"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18.3</w:t>
            </w:r>
          </w:p>
        </w:tc>
        <w:tc>
          <w:tcPr>
            <w:tcW w:w="893" w:type="dxa"/>
            <w:gridSpan w:val="2"/>
            <w:vAlign w:val="bottom"/>
          </w:tcPr>
          <w:p w14:paraId="0C65B326" w14:textId="0C2DF1FE" w:rsidR="00A5633F" w:rsidRPr="00F958B1" w:rsidRDefault="00A5633F" w:rsidP="00235F27">
            <w:pPr>
              <w:tabs>
                <w:tab w:val="left" w:pos="288"/>
                <w:tab w:val="left" w:pos="576"/>
                <w:tab w:val="left" w:pos="864"/>
                <w:tab w:val="left" w:pos="1152"/>
              </w:tabs>
              <w:spacing w:before="40" w:after="40" w:line="210" w:lineRule="exact"/>
              <w:ind w:left="144" w:right="40"/>
              <w:jc w:val="right"/>
              <w:rPr>
                <w:sz w:val="17"/>
                <w:szCs w:val="17"/>
                <w:highlight w:val="green"/>
              </w:rPr>
            </w:pPr>
            <w:r w:rsidRPr="00665085">
              <w:rPr>
                <w:sz w:val="17"/>
                <w:szCs w:val="17"/>
              </w:rPr>
              <w:t>2</w:t>
            </w:r>
            <w:r w:rsidR="00B36397">
              <w:rPr>
                <w:sz w:val="17"/>
                <w:szCs w:val="17"/>
              </w:rPr>
              <w:t>9</w:t>
            </w:r>
            <w:r w:rsidRPr="00665085">
              <w:rPr>
                <w:sz w:val="17"/>
                <w:szCs w:val="17"/>
              </w:rPr>
              <w:t>.</w:t>
            </w:r>
            <w:r w:rsidR="00B36397">
              <w:rPr>
                <w:sz w:val="17"/>
                <w:szCs w:val="17"/>
              </w:rPr>
              <w:t>9</w:t>
            </w:r>
          </w:p>
        </w:tc>
        <w:tc>
          <w:tcPr>
            <w:tcW w:w="893" w:type="dxa"/>
            <w:vAlign w:val="bottom"/>
          </w:tcPr>
          <w:p w14:paraId="34966503" w14:textId="59A95DC9" w:rsidR="00A5633F" w:rsidRPr="00137009" w:rsidRDefault="00995C12"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28.1</w:t>
            </w:r>
          </w:p>
        </w:tc>
        <w:tc>
          <w:tcPr>
            <w:tcW w:w="893" w:type="dxa"/>
            <w:vAlign w:val="bottom"/>
          </w:tcPr>
          <w:p w14:paraId="08AE0460" w14:textId="517FD0EB" w:rsidR="00A5633F" w:rsidRPr="00F958B1" w:rsidRDefault="00845264"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14.8</w:t>
            </w:r>
          </w:p>
        </w:tc>
        <w:tc>
          <w:tcPr>
            <w:tcW w:w="894" w:type="dxa"/>
            <w:vAlign w:val="bottom"/>
          </w:tcPr>
          <w:p w14:paraId="16EA9A03" w14:textId="2F7EAC9A" w:rsidR="00A5633F" w:rsidRPr="00F958B1" w:rsidRDefault="004906F3" w:rsidP="00235F27">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14.8</w:t>
            </w:r>
          </w:p>
        </w:tc>
      </w:tr>
      <w:tr w:rsidR="00DE65A6" w:rsidRPr="00137009" w14:paraId="4F81CC34" w14:textId="77777777" w:rsidTr="00A17F76">
        <w:tc>
          <w:tcPr>
            <w:tcW w:w="2502" w:type="dxa"/>
            <w:vAlign w:val="bottom"/>
          </w:tcPr>
          <w:p w14:paraId="7EC212AF" w14:textId="354BFDA0" w:rsidR="00DE65A6" w:rsidRPr="00137009" w:rsidRDefault="00DE65A6" w:rsidP="00DE65A6">
            <w:pPr>
              <w:tabs>
                <w:tab w:val="left" w:pos="288"/>
                <w:tab w:val="left" w:pos="576"/>
                <w:tab w:val="left" w:pos="864"/>
                <w:tab w:val="left" w:pos="1152"/>
              </w:tabs>
              <w:spacing w:before="40" w:after="40" w:line="210" w:lineRule="exact"/>
              <w:ind w:right="40"/>
              <w:rPr>
                <w:spacing w:val="2"/>
                <w:sz w:val="17"/>
              </w:rPr>
            </w:pPr>
            <w:r w:rsidRPr="00137009">
              <w:rPr>
                <w:sz w:val="17"/>
              </w:rPr>
              <w:t>United Nations Integrated Office in Haiti (BINUH)</w:t>
            </w:r>
            <w:r w:rsidR="008C37E3">
              <w:rPr>
                <w:sz w:val="17"/>
              </w:rPr>
              <w:t>*</w:t>
            </w:r>
            <w:r w:rsidR="00614C70">
              <w:rPr>
                <w:sz w:val="17"/>
              </w:rPr>
              <w:t>*</w:t>
            </w:r>
          </w:p>
        </w:tc>
        <w:tc>
          <w:tcPr>
            <w:tcW w:w="893" w:type="dxa"/>
            <w:vAlign w:val="bottom"/>
          </w:tcPr>
          <w:p w14:paraId="7653B9BC" w14:textId="29B052A2"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16.4</w:t>
            </w:r>
          </w:p>
        </w:tc>
        <w:tc>
          <w:tcPr>
            <w:tcW w:w="893" w:type="dxa"/>
            <w:vAlign w:val="bottom"/>
          </w:tcPr>
          <w:p w14:paraId="05094C60" w14:textId="6C5EDDA7" w:rsidR="00DE65A6" w:rsidRPr="00137009" w:rsidRDefault="00DE65A6" w:rsidP="00DE65A6">
            <w:pPr>
              <w:tabs>
                <w:tab w:val="left" w:pos="288"/>
                <w:tab w:val="left" w:pos="576"/>
                <w:tab w:val="left" w:pos="864"/>
                <w:tab w:val="left" w:pos="1152"/>
              </w:tabs>
              <w:spacing w:before="40" w:after="40" w:line="210" w:lineRule="exact"/>
              <w:ind w:left="144" w:right="40"/>
              <w:jc w:val="right"/>
              <w:rPr>
                <w:sz w:val="17"/>
                <w:szCs w:val="17"/>
              </w:rPr>
            </w:pPr>
            <w:r>
              <w:rPr>
                <w:sz w:val="17"/>
                <w:szCs w:val="17"/>
              </w:rPr>
              <w:t>17.8</w:t>
            </w:r>
            <w:r w:rsidRPr="00137009">
              <w:rPr>
                <w:sz w:val="17"/>
                <w:szCs w:val="17"/>
              </w:rPr>
              <w:t xml:space="preserve"> </w:t>
            </w:r>
          </w:p>
        </w:tc>
        <w:tc>
          <w:tcPr>
            <w:tcW w:w="893" w:type="dxa"/>
            <w:vAlign w:val="bottom"/>
          </w:tcPr>
          <w:p w14:paraId="50C3A1B7" w14:textId="0499F0AD" w:rsidR="00DE65A6" w:rsidRPr="00F958B1" w:rsidRDefault="00C14D1B"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26.7</w:t>
            </w:r>
          </w:p>
        </w:tc>
        <w:tc>
          <w:tcPr>
            <w:tcW w:w="894" w:type="dxa"/>
            <w:vAlign w:val="bottom"/>
          </w:tcPr>
          <w:p w14:paraId="7C1FD513" w14:textId="770C9E2E"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3.0</w:t>
            </w:r>
            <w:r w:rsidR="0006464F">
              <w:rPr>
                <w:sz w:val="17"/>
                <w:szCs w:val="17"/>
              </w:rPr>
              <w:t>**</w:t>
            </w:r>
          </w:p>
        </w:tc>
        <w:tc>
          <w:tcPr>
            <w:tcW w:w="893" w:type="dxa"/>
            <w:gridSpan w:val="2"/>
            <w:vAlign w:val="bottom"/>
          </w:tcPr>
          <w:p w14:paraId="6C3E33CF" w14:textId="196695C7"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34.0</w:t>
            </w:r>
          </w:p>
        </w:tc>
        <w:tc>
          <w:tcPr>
            <w:tcW w:w="893" w:type="dxa"/>
            <w:vAlign w:val="bottom"/>
          </w:tcPr>
          <w:p w14:paraId="29567A6C" w14:textId="0F8CBE00" w:rsidR="00DE65A6" w:rsidRPr="00137009" w:rsidRDefault="00DE65A6" w:rsidP="00DE65A6">
            <w:pPr>
              <w:tabs>
                <w:tab w:val="left" w:pos="288"/>
                <w:tab w:val="left" w:pos="576"/>
                <w:tab w:val="left" w:pos="864"/>
                <w:tab w:val="left" w:pos="1152"/>
              </w:tabs>
              <w:spacing w:before="40" w:after="40" w:line="210" w:lineRule="exact"/>
              <w:ind w:left="144" w:right="40"/>
              <w:jc w:val="right"/>
              <w:rPr>
                <w:sz w:val="17"/>
                <w:szCs w:val="17"/>
              </w:rPr>
            </w:pPr>
            <w:r>
              <w:rPr>
                <w:sz w:val="17"/>
                <w:szCs w:val="17"/>
              </w:rPr>
              <w:t>33.3</w:t>
            </w:r>
            <w:r w:rsidRPr="00137009">
              <w:rPr>
                <w:sz w:val="17"/>
                <w:szCs w:val="17"/>
              </w:rPr>
              <w:t xml:space="preserve"> </w:t>
            </w:r>
          </w:p>
        </w:tc>
        <w:tc>
          <w:tcPr>
            <w:tcW w:w="893" w:type="dxa"/>
            <w:vAlign w:val="bottom"/>
          </w:tcPr>
          <w:p w14:paraId="75A33C33" w14:textId="7D549E2F" w:rsidR="00DE65A6" w:rsidRPr="00F958B1" w:rsidRDefault="00CA76D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26</w:t>
            </w:r>
            <w:r w:rsidR="00430AFA">
              <w:rPr>
                <w:sz w:val="17"/>
                <w:szCs w:val="17"/>
              </w:rPr>
              <w:t>.</w:t>
            </w:r>
            <w:r>
              <w:rPr>
                <w:sz w:val="17"/>
                <w:szCs w:val="17"/>
              </w:rPr>
              <w:t>3</w:t>
            </w:r>
          </w:p>
        </w:tc>
        <w:tc>
          <w:tcPr>
            <w:tcW w:w="894" w:type="dxa"/>
            <w:vAlign w:val="bottom"/>
          </w:tcPr>
          <w:p w14:paraId="12496EDC" w14:textId="31A228A8"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22.2</w:t>
            </w:r>
          </w:p>
        </w:tc>
        <w:tc>
          <w:tcPr>
            <w:tcW w:w="893" w:type="dxa"/>
            <w:gridSpan w:val="2"/>
            <w:vAlign w:val="bottom"/>
          </w:tcPr>
          <w:p w14:paraId="262EAAFE" w14:textId="34FE844E"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12.6</w:t>
            </w:r>
          </w:p>
        </w:tc>
        <w:tc>
          <w:tcPr>
            <w:tcW w:w="893" w:type="dxa"/>
            <w:vAlign w:val="bottom"/>
          </w:tcPr>
          <w:p w14:paraId="6762872C" w14:textId="232684EC" w:rsidR="00DE65A6" w:rsidRPr="00DF6E8C" w:rsidRDefault="00DE65A6" w:rsidP="00DE65A6">
            <w:pPr>
              <w:tabs>
                <w:tab w:val="left" w:pos="288"/>
                <w:tab w:val="left" w:pos="576"/>
                <w:tab w:val="left" w:pos="864"/>
                <w:tab w:val="left" w:pos="1152"/>
              </w:tabs>
              <w:spacing w:before="40" w:after="40" w:line="210" w:lineRule="exact"/>
              <w:ind w:left="144" w:right="40"/>
              <w:jc w:val="right"/>
              <w:rPr>
                <w:sz w:val="17"/>
                <w:szCs w:val="17"/>
              </w:rPr>
            </w:pPr>
            <w:r w:rsidRPr="00DF6E8C">
              <w:rPr>
                <w:sz w:val="17"/>
                <w:szCs w:val="17"/>
              </w:rPr>
              <w:t xml:space="preserve">12.2 </w:t>
            </w:r>
          </w:p>
        </w:tc>
        <w:tc>
          <w:tcPr>
            <w:tcW w:w="893" w:type="dxa"/>
            <w:vAlign w:val="bottom"/>
          </w:tcPr>
          <w:p w14:paraId="49E885F7" w14:textId="2C84E910" w:rsidR="00DE65A6" w:rsidRPr="00DF6E8C" w:rsidRDefault="00CA76D6" w:rsidP="00DE65A6">
            <w:pPr>
              <w:tabs>
                <w:tab w:val="left" w:pos="288"/>
                <w:tab w:val="left" w:pos="576"/>
                <w:tab w:val="left" w:pos="864"/>
                <w:tab w:val="left" w:pos="1152"/>
              </w:tabs>
              <w:spacing w:before="40" w:after="40" w:line="210" w:lineRule="exact"/>
              <w:ind w:left="144" w:right="40"/>
              <w:jc w:val="right"/>
              <w:rPr>
                <w:b/>
                <w:bCs/>
                <w:sz w:val="17"/>
                <w:szCs w:val="17"/>
              </w:rPr>
            </w:pPr>
            <w:r w:rsidRPr="00DF6E8C">
              <w:rPr>
                <w:sz w:val="17"/>
                <w:szCs w:val="17"/>
              </w:rPr>
              <w:t>71.1</w:t>
            </w:r>
          </w:p>
        </w:tc>
        <w:tc>
          <w:tcPr>
            <w:tcW w:w="894" w:type="dxa"/>
            <w:vAlign w:val="bottom"/>
          </w:tcPr>
          <w:p w14:paraId="78682C8B" w14:textId="2389115E" w:rsidR="00DE65A6" w:rsidRPr="00DF6E8C" w:rsidRDefault="00DE65A6" w:rsidP="00DE65A6">
            <w:pPr>
              <w:tabs>
                <w:tab w:val="left" w:pos="288"/>
                <w:tab w:val="left" w:pos="576"/>
                <w:tab w:val="left" w:pos="864"/>
                <w:tab w:val="left" w:pos="1152"/>
              </w:tabs>
              <w:spacing w:before="40" w:after="40" w:line="210" w:lineRule="exact"/>
              <w:ind w:left="144" w:right="40"/>
              <w:jc w:val="right"/>
              <w:rPr>
                <w:sz w:val="17"/>
                <w:szCs w:val="17"/>
              </w:rPr>
            </w:pPr>
            <w:r w:rsidRPr="00DF6E8C" w:rsidDel="00407A90">
              <w:rPr>
                <w:sz w:val="17"/>
                <w:szCs w:val="17"/>
              </w:rPr>
              <w:t>12.</w:t>
            </w:r>
            <w:r w:rsidRPr="00DF6E8C">
              <w:rPr>
                <w:sz w:val="17"/>
                <w:szCs w:val="17"/>
              </w:rPr>
              <w:t>6</w:t>
            </w:r>
          </w:p>
        </w:tc>
      </w:tr>
      <w:tr w:rsidR="00DE65A6" w:rsidRPr="00137009" w14:paraId="65B9A705" w14:textId="77777777" w:rsidTr="00A17F76">
        <w:tc>
          <w:tcPr>
            <w:tcW w:w="2502" w:type="dxa"/>
            <w:tcBorders>
              <w:bottom w:val="single" w:sz="12" w:space="0" w:color="auto"/>
            </w:tcBorders>
            <w:vAlign w:val="bottom"/>
          </w:tcPr>
          <w:p w14:paraId="4183BC89" w14:textId="60CAD0D7" w:rsidR="00DE65A6" w:rsidRPr="00137009" w:rsidRDefault="00DE65A6" w:rsidP="00DE65A6">
            <w:pPr>
              <w:tabs>
                <w:tab w:val="left" w:pos="288"/>
                <w:tab w:val="left" w:pos="576"/>
                <w:tab w:val="left" w:pos="864"/>
                <w:tab w:val="left" w:pos="1152"/>
              </w:tabs>
              <w:spacing w:before="40" w:after="40" w:line="210" w:lineRule="exact"/>
              <w:ind w:right="40"/>
              <w:rPr>
                <w:sz w:val="17"/>
              </w:rPr>
            </w:pPr>
            <w:r w:rsidRPr="00C438F4">
              <w:rPr>
                <w:sz w:val="17"/>
              </w:rPr>
              <w:t>United Nations Assistance Mission in Afghanistan</w:t>
            </w:r>
            <w:r>
              <w:rPr>
                <w:sz w:val="17"/>
              </w:rPr>
              <w:t xml:space="preserve"> (UNAMA)</w:t>
            </w:r>
            <w:r w:rsidR="00614C70">
              <w:rPr>
                <w:sz w:val="17"/>
              </w:rPr>
              <w:t>**</w:t>
            </w:r>
          </w:p>
        </w:tc>
        <w:tc>
          <w:tcPr>
            <w:tcW w:w="893" w:type="dxa"/>
            <w:tcBorders>
              <w:bottom w:val="single" w:sz="12" w:space="0" w:color="auto"/>
            </w:tcBorders>
            <w:vAlign w:val="bottom"/>
          </w:tcPr>
          <w:p w14:paraId="75E49ED8" w14:textId="5C6C0CBA"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17.1</w:t>
            </w:r>
          </w:p>
        </w:tc>
        <w:tc>
          <w:tcPr>
            <w:tcW w:w="893" w:type="dxa"/>
            <w:tcBorders>
              <w:bottom w:val="single" w:sz="12" w:space="0" w:color="auto"/>
            </w:tcBorders>
            <w:vAlign w:val="bottom"/>
          </w:tcPr>
          <w:p w14:paraId="5EAEC4D2" w14:textId="383123A6" w:rsidR="00DE65A6" w:rsidRPr="00137009" w:rsidRDefault="00DE65A6" w:rsidP="00DE65A6">
            <w:pPr>
              <w:tabs>
                <w:tab w:val="left" w:pos="288"/>
                <w:tab w:val="left" w:pos="576"/>
                <w:tab w:val="left" w:pos="864"/>
                <w:tab w:val="left" w:pos="1152"/>
              </w:tabs>
              <w:spacing w:before="40" w:after="40" w:line="210" w:lineRule="exact"/>
              <w:ind w:left="144" w:right="40"/>
              <w:jc w:val="right"/>
              <w:rPr>
                <w:sz w:val="17"/>
                <w:szCs w:val="17"/>
              </w:rPr>
            </w:pPr>
            <w:r>
              <w:rPr>
                <w:sz w:val="17"/>
                <w:szCs w:val="17"/>
              </w:rPr>
              <w:t>10.4</w:t>
            </w:r>
          </w:p>
        </w:tc>
        <w:tc>
          <w:tcPr>
            <w:tcW w:w="893" w:type="dxa"/>
            <w:tcBorders>
              <w:bottom w:val="single" w:sz="12" w:space="0" w:color="auto"/>
            </w:tcBorders>
            <w:vAlign w:val="bottom"/>
          </w:tcPr>
          <w:p w14:paraId="71C18BF8" w14:textId="01EDD033" w:rsidR="00DE65A6" w:rsidRPr="00F958B1" w:rsidRDefault="0006464F"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18.9</w:t>
            </w:r>
          </w:p>
        </w:tc>
        <w:tc>
          <w:tcPr>
            <w:tcW w:w="894" w:type="dxa"/>
            <w:tcBorders>
              <w:bottom w:val="single" w:sz="12" w:space="0" w:color="auto"/>
            </w:tcBorders>
            <w:vAlign w:val="bottom"/>
          </w:tcPr>
          <w:p w14:paraId="2923A793" w14:textId="1976D232"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13.4</w:t>
            </w:r>
            <w:r w:rsidR="0006464F">
              <w:rPr>
                <w:sz w:val="17"/>
                <w:szCs w:val="17"/>
              </w:rPr>
              <w:t>**</w:t>
            </w:r>
          </w:p>
        </w:tc>
        <w:tc>
          <w:tcPr>
            <w:tcW w:w="893" w:type="dxa"/>
            <w:gridSpan w:val="2"/>
            <w:tcBorders>
              <w:bottom w:val="single" w:sz="12" w:space="0" w:color="auto"/>
            </w:tcBorders>
            <w:vAlign w:val="bottom"/>
          </w:tcPr>
          <w:p w14:paraId="57E07D41" w14:textId="4C0B352D"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17.0</w:t>
            </w:r>
          </w:p>
        </w:tc>
        <w:tc>
          <w:tcPr>
            <w:tcW w:w="893" w:type="dxa"/>
            <w:tcBorders>
              <w:bottom w:val="single" w:sz="12" w:space="0" w:color="auto"/>
            </w:tcBorders>
            <w:vAlign w:val="bottom"/>
          </w:tcPr>
          <w:p w14:paraId="5A32120F" w14:textId="0DEFB7B0" w:rsidR="00DE65A6" w:rsidRPr="00137009" w:rsidRDefault="00DE65A6" w:rsidP="00DE65A6">
            <w:pPr>
              <w:tabs>
                <w:tab w:val="left" w:pos="288"/>
                <w:tab w:val="left" w:pos="576"/>
                <w:tab w:val="left" w:pos="864"/>
                <w:tab w:val="left" w:pos="1152"/>
              </w:tabs>
              <w:spacing w:before="40" w:after="40" w:line="210" w:lineRule="exact"/>
              <w:ind w:left="144" w:right="40"/>
              <w:jc w:val="right"/>
              <w:rPr>
                <w:sz w:val="17"/>
                <w:szCs w:val="17"/>
              </w:rPr>
            </w:pPr>
            <w:r>
              <w:rPr>
                <w:sz w:val="17"/>
                <w:szCs w:val="17"/>
              </w:rPr>
              <w:t>14.</w:t>
            </w:r>
            <w:r w:rsidR="00115C0E">
              <w:rPr>
                <w:sz w:val="17"/>
                <w:szCs w:val="17"/>
              </w:rPr>
              <w:t>8</w:t>
            </w:r>
          </w:p>
        </w:tc>
        <w:tc>
          <w:tcPr>
            <w:tcW w:w="893" w:type="dxa"/>
            <w:tcBorders>
              <w:bottom w:val="single" w:sz="12" w:space="0" w:color="auto"/>
            </w:tcBorders>
            <w:vAlign w:val="bottom"/>
          </w:tcPr>
          <w:p w14:paraId="4DEBB56C" w14:textId="60C98B6F"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15.4</w:t>
            </w:r>
          </w:p>
        </w:tc>
        <w:tc>
          <w:tcPr>
            <w:tcW w:w="894" w:type="dxa"/>
            <w:tcBorders>
              <w:bottom w:val="single" w:sz="12" w:space="0" w:color="auto"/>
            </w:tcBorders>
            <w:vAlign w:val="bottom"/>
          </w:tcPr>
          <w:p w14:paraId="669BC041" w14:textId="2EF70CD9"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11.7</w:t>
            </w:r>
          </w:p>
        </w:tc>
        <w:tc>
          <w:tcPr>
            <w:tcW w:w="893" w:type="dxa"/>
            <w:gridSpan w:val="2"/>
            <w:tcBorders>
              <w:bottom w:val="single" w:sz="12" w:space="0" w:color="auto"/>
            </w:tcBorders>
            <w:vAlign w:val="bottom"/>
          </w:tcPr>
          <w:p w14:paraId="002B7D85" w14:textId="56B4AD68" w:rsidR="00DE65A6" w:rsidRPr="00F958B1" w:rsidRDefault="00DE65A6" w:rsidP="00DE65A6">
            <w:pPr>
              <w:tabs>
                <w:tab w:val="left" w:pos="288"/>
                <w:tab w:val="left" w:pos="576"/>
                <w:tab w:val="left" w:pos="864"/>
                <w:tab w:val="left" w:pos="1152"/>
              </w:tabs>
              <w:spacing w:before="40" w:after="40" w:line="210" w:lineRule="exact"/>
              <w:ind w:left="144" w:right="40"/>
              <w:jc w:val="right"/>
              <w:rPr>
                <w:sz w:val="17"/>
                <w:szCs w:val="17"/>
                <w:highlight w:val="green"/>
              </w:rPr>
            </w:pPr>
            <w:r>
              <w:rPr>
                <w:sz w:val="17"/>
                <w:szCs w:val="17"/>
              </w:rPr>
              <w:t>12.8</w:t>
            </w:r>
          </w:p>
        </w:tc>
        <w:tc>
          <w:tcPr>
            <w:tcW w:w="893" w:type="dxa"/>
            <w:tcBorders>
              <w:bottom w:val="single" w:sz="12" w:space="0" w:color="auto"/>
            </w:tcBorders>
            <w:vAlign w:val="bottom"/>
          </w:tcPr>
          <w:p w14:paraId="1F7B0D1E" w14:textId="3B30E346" w:rsidR="00DE65A6" w:rsidRPr="00DF6E8C" w:rsidRDefault="00DE65A6" w:rsidP="00DE65A6">
            <w:pPr>
              <w:tabs>
                <w:tab w:val="left" w:pos="288"/>
                <w:tab w:val="left" w:pos="576"/>
                <w:tab w:val="left" w:pos="864"/>
                <w:tab w:val="left" w:pos="1152"/>
              </w:tabs>
              <w:spacing w:before="40" w:after="40" w:line="210" w:lineRule="exact"/>
              <w:ind w:left="144" w:right="40"/>
              <w:jc w:val="right"/>
              <w:rPr>
                <w:sz w:val="17"/>
                <w:szCs w:val="17"/>
              </w:rPr>
            </w:pPr>
            <w:r w:rsidRPr="00DF6E8C">
              <w:rPr>
                <w:sz w:val="17"/>
                <w:szCs w:val="17"/>
              </w:rPr>
              <w:t>10.7</w:t>
            </w:r>
          </w:p>
        </w:tc>
        <w:tc>
          <w:tcPr>
            <w:tcW w:w="893" w:type="dxa"/>
            <w:tcBorders>
              <w:bottom w:val="single" w:sz="12" w:space="0" w:color="auto"/>
            </w:tcBorders>
            <w:vAlign w:val="bottom"/>
          </w:tcPr>
          <w:p w14:paraId="4EB2FB69" w14:textId="1B58EFA6" w:rsidR="00DE65A6" w:rsidRPr="00DF6E8C" w:rsidRDefault="0006464F" w:rsidP="00DE65A6">
            <w:pPr>
              <w:tabs>
                <w:tab w:val="left" w:pos="288"/>
                <w:tab w:val="left" w:pos="576"/>
                <w:tab w:val="left" w:pos="864"/>
                <w:tab w:val="left" w:pos="1152"/>
              </w:tabs>
              <w:spacing w:before="40" w:after="40" w:line="210" w:lineRule="exact"/>
              <w:ind w:left="144" w:right="40"/>
              <w:jc w:val="right"/>
              <w:rPr>
                <w:sz w:val="17"/>
                <w:szCs w:val="17"/>
              </w:rPr>
            </w:pPr>
            <w:r w:rsidRPr="00DF6E8C">
              <w:rPr>
                <w:sz w:val="17"/>
                <w:szCs w:val="17"/>
              </w:rPr>
              <w:t>10.4</w:t>
            </w:r>
          </w:p>
        </w:tc>
        <w:tc>
          <w:tcPr>
            <w:tcW w:w="894" w:type="dxa"/>
            <w:tcBorders>
              <w:bottom w:val="single" w:sz="12" w:space="0" w:color="auto"/>
            </w:tcBorders>
            <w:vAlign w:val="bottom"/>
          </w:tcPr>
          <w:p w14:paraId="4363C642" w14:textId="36067463" w:rsidR="00DE65A6" w:rsidRPr="00DF6E8C" w:rsidRDefault="00DE65A6" w:rsidP="00DE65A6">
            <w:pPr>
              <w:tabs>
                <w:tab w:val="left" w:pos="288"/>
                <w:tab w:val="left" w:pos="576"/>
                <w:tab w:val="left" w:pos="864"/>
                <w:tab w:val="left" w:pos="1152"/>
              </w:tabs>
              <w:spacing w:before="40" w:after="40" w:line="210" w:lineRule="exact"/>
              <w:ind w:left="144" w:right="40"/>
              <w:jc w:val="right"/>
              <w:rPr>
                <w:sz w:val="17"/>
                <w:szCs w:val="17"/>
              </w:rPr>
            </w:pPr>
            <w:r w:rsidRPr="00DF6E8C">
              <w:rPr>
                <w:sz w:val="17"/>
                <w:szCs w:val="17"/>
              </w:rPr>
              <w:t>7.9</w:t>
            </w:r>
            <w:r w:rsidR="0006464F" w:rsidRPr="00DF6E8C">
              <w:rPr>
                <w:sz w:val="17"/>
                <w:szCs w:val="17"/>
              </w:rPr>
              <w:t>**</w:t>
            </w:r>
          </w:p>
        </w:tc>
      </w:tr>
    </w:tbl>
    <w:p w14:paraId="1E494AE0" w14:textId="77777777" w:rsidR="00A5633F" w:rsidRPr="00137009" w:rsidRDefault="00A5633F" w:rsidP="00A5633F">
      <w:pPr>
        <w:suppressAutoHyphens w:val="0"/>
        <w:spacing w:line="120" w:lineRule="exact"/>
        <w:rPr>
          <w:sz w:val="10"/>
        </w:rPr>
      </w:pPr>
    </w:p>
    <w:p w14:paraId="53C8AD3F" w14:textId="77777777" w:rsidR="005F0FD1" w:rsidRDefault="005F0FD1" w:rsidP="00A5633F">
      <w:pPr>
        <w:suppressAutoHyphens w:val="0"/>
        <w:spacing w:line="120" w:lineRule="exact"/>
        <w:rPr>
          <w:sz w:val="16"/>
          <w:szCs w:val="16"/>
        </w:rPr>
      </w:pPr>
    </w:p>
    <w:p w14:paraId="7CCA47F7" w14:textId="309C0404" w:rsidR="00A5633F" w:rsidRPr="00C63AB7" w:rsidRDefault="00614C70" w:rsidP="00A5633F">
      <w:pPr>
        <w:suppressAutoHyphens w:val="0"/>
        <w:spacing w:line="120" w:lineRule="exact"/>
        <w:rPr>
          <w:sz w:val="16"/>
          <w:szCs w:val="16"/>
        </w:rPr>
      </w:pPr>
      <w:r w:rsidRPr="00C63AB7">
        <w:rPr>
          <w:sz w:val="16"/>
          <w:szCs w:val="16"/>
        </w:rPr>
        <w:t xml:space="preserve">* </w:t>
      </w:r>
      <w:r w:rsidR="00C55480">
        <w:rPr>
          <w:sz w:val="16"/>
          <w:szCs w:val="16"/>
        </w:rPr>
        <w:t>R</w:t>
      </w:r>
      <w:r w:rsidR="00D83290" w:rsidRPr="00C63AB7">
        <w:rPr>
          <w:sz w:val="16"/>
          <w:szCs w:val="16"/>
        </w:rPr>
        <w:t xml:space="preserve">eflects the actual vacancy rate as </w:t>
      </w:r>
      <w:proofErr w:type="gramStart"/>
      <w:r w:rsidR="00D83290" w:rsidRPr="00C63AB7">
        <w:rPr>
          <w:sz w:val="16"/>
          <w:szCs w:val="16"/>
        </w:rPr>
        <w:t>at</w:t>
      </w:r>
      <w:proofErr w:type="gramEnd"/>
      <w:r w:rsidR="00D83290" w:rsidRPr="00C63AB7">
        <w:rPr>
          <w:sz w:val="16"/>
          <w:szCs w:val="16"/>
        </w:rPr>
        <w:t xml:space="preserve"> 31 March 202</w:t>
      </w:r>
      <w:r w:rsidR="00E66906" w:rsidRPr="00C63AB7">
        <w:rPr>
          <w:sz w:val="16"/>
          <w:szCs w:val="16"/>
        </w:rPr>
        <w:t>6 adjusted for vacant posts with confirmed onboarding status</w:t>
      </w:r>
      <w:r w:rsidR="00C55480">
        <w:rPr>
          <w:sz w:val="16"/>
          <w:szCs w:val="16"/>
        </w:rPr>
        <w:t>.</w:t>
      </w:r>
    </w:p>
    <w:p w14:paraId="137C157A" w14:textId="77777777" w:rsidR="005F0FD1" w:rsidRDefault="005F0FD1" w:rsidP="00A5633F">
      <w:pPr>
        <w:suppressAutoHyphens w:val="0"/>
        <w:spacing w:line="120" w:lineRule="exact"/>
        <w:rPr>
          <w:sz w:val="16"/>
          <w:szCs w:val="16"/>
        </w:rPr>
      </w:pPr>
    </w:p>
    <w:p w14:paraId="0D45E3BC" w14:textId="7FB8BA82" w:rsidR="00E66906" w:rsidRDefault="00E66906" w:rsidP="00A5633F">
      <w:pPr>
        <w:suppressAutoHyphens w:val="0"/>
        <w:spacing w:line="120" w:lineRule="exact"/>
        <w:rPr>
          <w:sz w:val="16"/>
          <w:szCs w:val="16"/>
        </w:rPr>
      </w:pPr>
      <w:r w:rsidRPr="00C63AB7">
        <w:rPr>
          <w:sz w:val="16"/>
          <w:szCs w:val="16"/>
        </w:rPr>
        <w:t xml:space="preserve">** </w:t>
      </w:r>
      <w:r w:rsidR="005F0FD1">
        <w:rPr>
          <w:sz w:val="16"/>
          <w:szCs w:val="16"/>
        </w:rPr>
        <w:t xml:space="preserve">The </w:t>
      </w:r>
      <w:r w:rsidR="007410F3">
        <w:rPr>
          <w:sz w:val="16"/>
          <w:szCs w:val="16"/>
        </w:rPr>
        <w:t>2027 proposed v</w:t>
      </w:r>
      <w:r w:rsidR="005F0FD1">
        <w:rPr>
          <w:sz w:val="16"/>
          <w:szCs w:val="16"/>
        </w:rPr>
        <w:t>acancy rates a are based on the actual spot vacancy rate in March 2026 adjusted for posts proposed for abolishments in 2027</w:t>
      </w:r>
      <w:r w:rsidR="008316A4">
        <w:rPr>
          <w:sz w:val="16"/>
          <w:szCs w:val="16"/>
        </w:rPr>
        <w:t xml:space="preserve"> and or </w:t>
      </w:r>
      <w:r w:rsidR="00C20338">
        <w:rPr>
          <w:sz w:val="16"/>
          <w:szCs w:val="16"/>
        </w:rPr>
        <w:t>vacant posts with confirmed onboarding status.</w:t>
      </w:r>
    </w:p>
    <w:p w14:paraId="5FD2238C" w14:textId="358EA1F8" w:rsidR="001920D1" w:rsidRDefault="001920D1">
      <w:pPr>
        <w:suppressAutoHyphens w:val="0"/>
        <w:spacing w:after="160" w:line="259" w:lineRule="auto"/>
        <w:rPr>
          <w:sz w:val="16"/>
          <w:szCs w:val="16"/>
        </w:rPr>
      </w:pPr>
      <w:r>
        <w:rPr>
          <w:sz w:val="16"/>
          <w:szCs w:val="16"/>
        </w:rPr>
        <w:br w:type="page"/>
      </w:r>
    </w:p>
    <w:p w14:paraId="7737D1B4" w14:textId="681FDF37" w:rsidR="00A5633F" w:rsidRPr="00137009" w:rsidRDefault="00A5633F" w:rsidP="001920D1">
      <w:pPr>
        <w:pStyle w:val="H23"/>
        <w:numPr>
          <w:ilvl w:val="0"/>
          <w:numId w:val="19"/>
        </w:numPr>
        <w:ind w:hanging="1548"/>
        <w:rPr>
          <w:lang w:val="en-GB"/>
        </w:rPr>
      </w:pPr>
      <w:r w:rsidRPr="00137009">
        <w:rPr>
          <w:lang w:val="en-GB"/>
        </w:rPr>
        <w:t>United Nations Volunteers and government-provided personnel</w:t>
      </w:r>
    </w:p>
    <w:p w14:paraId="3374D3B6" w14:textId="77777777" w:rsidR="00A5633F" w:rsidRPr="00137009" w:rsidRDefault="00A5633F" w:rsidP="00A5633F">
      <w:pPr>
        <w:keepNext/>
        <w:keepLines/>
        <w:suppressAutoHyphens w:val="0"/>
        <w:spacing w:line="120" w:lineRule="exact"/>
        <w:rPr>
          <w:sz w:val="10"/>
        </w:rPr>
      </w:pPr>
    </w:p>
    <w:p w14:paraId="23EAC78F" w14:textId="77777777" w:rsidR="00A5633F" w:rsidRPr="00137009" w:rsidRDefault="00A5633F" w:rsidP="00A5633F">
      <w:pPr>
        <w:keepNext/>
        <w:keepLines/>
        <w:suppressAutoHyphens w:val="0"/>
        <w:spacing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02"/>
        <w:gridCol w:w="895"/>
        <w:gridCol w:w="895"/>
        <w:gridCol w:w="895"/>
        <w:gridCol w:w="896"/>
        <w:gridCol w:w="115"/>
        <w:gridCol w:w="780"/>
        <w:gridCol w:w="895"/>
        <w:gridCol w:w="895"/>
        <w:gridCol w:w="896"/>
        <w:gridCol w:w="115"/>
        <w:gridCol w:w="780"/>
        <w:gridCol w:w="895"/>
        <w:gridCol w:w="895"/>
        <w:gridCol w:w="896"/>
      </w:tblGrid>
      <w:tr w:rsidR="00A5633F" w:rsidRPr="00137009" w14:paraId="09D908F4" w14:textId="77777777" w:rsidTr="00235F27">
        <w:trPr>
          <w:tblHeader/>
        </w:trPr>
        <w:tc>
          <w:tcPr>
            <w:tcW w:w="2502" w:type="dxa"/>
            <w:tcBorders>
              <w:top w:val="single" w:sz="4" w:space="0" w:color="auto"/>
            </w:tcBorders>
            <w:vAlign w:val="bottom"/>
          </w:tcPr>
          <w:p w14:paraId="00F675A5" w14:textId="77777777" w:rsidR="00A5633F" w:rsidRPr="00137009" w:rsidRDefault="00A5633F" w:rsidP="00235F27">
            <w:pPr>
              <w:keepNext/>
              <w:keepLines/>
              <w:spacing w:before="81" w:after="81" w:line="160" w:lineRule="exact"/>
              <w:ind w:right="40"/>
              <w:rPr>
                <w:i/>
                <w:sz w:val="14"/>
              </w:rPr>
            </w:pPr>
          </w:p>
        </w:tc>
        <w:tc>
          <w:tcPr>
            <w:tcW w:w="7162" w:type="dxa"/>
            <w:gridSpan w:val="9"/>
            <w:tcBorders>
              <w:top w:val="single" w:sz="4" w:space="0" w:color="auto"/>
              <w:bottom w:val="single" w:sz="2" w:space="0" w:color="auto"/>
            </w:tcBorders>
            <w:vAlign w:val="bottom"/>
          </w:tcPr>
          <w:p w14:paraId="0A0BF35E" w14:textId="77777777" w:rsidR="00A5633F" w:rsidRPr="00137009" w:rsidRDefault="00A5633F" w:rsidP="00235F27">
            <w:pPr>
              <w:keepNext/>
              <w:keepLines/>
              <w:spacing w:before="81" w:after="81" w:line="160" w:lineRule="exact"/>
              <w:ind w:left="144" w:right="40"/>
              <w:jc w:val="center"/>
              <w:rPr>
                <w:i/>
                <w:sz w:val="14"/>
              </w:rPr>
            </w:pPr>
            <w:r w:rsidRPr="00137009">
              <w:rPr>
                <w:i/>
                <w:sz w:val="14"/>
              </w:rPr>
              <w:t>United Nations Volunteers</w:t>
            </w:r>
          </w:p>
        </w:tc>
        <w:tc>
          <w:tcPr>
            <w:tcW w:w="895" w:type="dxa"/>
            <w:gridSpan w:val="2"/>
            <w:tcBorders>
              <w:top w:val="single" w:sz="4" w:space="0" w:color="auto"/>
            </w:tcBorders>
            <w:vAlign w:val="bottom"/>
          </w:tcPr>
          <w:p w14:paraId="07840803" w14:textId="77777777" w:rsidR="00A5633F" w:rsidRPr="00137009" w:rsidRDefault="00A5633F" w:rsidP="00235F27">
            <w:pPr>
              <w:keepNext/>
              <w:keepLines/>
              <w:spacing w:before="81" w:after="81" w:line="160" w:lineRule="exact"/>
              <w:ind w:left="144" w:right="40"/>
              <w:jc w:val="right"/>
              <w:rPr>
                <w:i/>
                <w:sz w:val="14"/>
              </w:rPr>
            </w:pPr>
          </w:p>
        </w:tc>
        <w:tc>
          <w:tcPr>
            <w:tcW w:w="895" w:type="dxa"/>
            <w:tcBorders>
              <w:top w:val="single" w:sz="4" w:space="0" w:color="auto"/>
            </w:tcBorders>
            <w:vAlign w:val="bottom"/>
          </w:tcPr>
          <w:p w14:paraId="6F34162B" w14:textId="77777777" w:rsidR="00A5633F" w:rsidRPr="00137009" w:rsidRDefault="00A5633F" w:rsidP="00235F27">
            <w:pPr>
              <w:keepNext/>
              <w:keepLines/>
              <w:spacing w:before="81" w:after="81" w:line="160" w:lineRule="exact"/>
              <w:ind w:left="144" w:right="40"/>
              <w:jc w:val="right"/>
              <w:rPr>
                <w:i/>
                <w:sz w:val="14"/>
              </w:rPr>
            </w:pPr>
          </w:p>
        </w:tc>
        <w:tc>
          <w:tcPr>
            <w:tcW w:w="895" w:type="dxa"/>
            <w:tcBorders>
              <w:top w:val="single" w:sz="4" w:space="0" w:color="auto"/>
            </w:tcBorders>
            <w:vAlign w:val="bottom"/>
          </w:tcPr>
          <w:p w14:paraId="3C436539" w14:textId="77777777" w:rsidR="00A5633F" w:rsidRPr="00137009" w:rsidRDefault="00A5633F" w:rsidP="00235F27">
            <w:pPr>
              <w:keepNext/>
              <w:keepLines/>
              <w:spacing w:before="81" w:after="81" w:line="160" w:lineRule="exact"/>
              <w:ind w:left="144" w:right="40"/>
              <w:jc w:val="right"/>
              <w:rPr>
                <w:i/>
                <w:sz w:val="14"/>
              </w:rPr>
            </w:pPr>
          </w:p>
        </w:tc>
        <w:tc>
          <w:tcPr>
            <w:tcW w:w="896" w:type="dxa"/>
            <w:tcBorders>
              <w:top w:val="single" w:sz="4" w:space="0" w:color="auto"/>
            </w:tcBorders>
            <w:vAlign w:val="bottom"/>
          </w:tcPr>
          <w:p w14:paraId="008F05AA" w14:textId="77777777" w:rsidR="00A5633F" w:rsidRPr="00137009" w:rsidRDefault="00A5633F" w:rsidP="00235F27">
            <w:pPr>
              <w:keepNext/>
              <w:keepLines/>
              <w:spacing w:before="81" w:after="81" w:line="160" w:lineRule="exact"/>
              <w:ind w:left="144" w:right="40"/>
              <w:jc w:val="right"/>
              <w:rPr>
                <w:i/>
                <w:sz w:val="14"/>
              </w:rPr>
            </w:pPr>
          </w:p>
        </w:tc>
      </w:tr>
      <w:tr w:rsidR="00A5633F" w:rsidRPr="00137009" w14:paraId="2CF3D6CA" w14:textId="77777777" w:rsidTr="00235F27">
        <w:trPr>
          <w:tblHeader/>
        </w:trPr>
        <w:tc>
          <w:tcPr>
            <w:tcW w:w="2502" w:type="dxa"/>
            <w:vAlign w:val="bottom"/>
          </w:tcPr>
          <w:p w14:paraId="663922F9" w14:textId="77777777" w:rsidR="00A5633F" w:rsidRPr="00137009" w:rsidRDefault="00A5633F" w:rsidP="00235F27">
            <w:pPr>
              <w:spacing w:before="81" w:after="81" w:line="160" w:lineRule="exact"/>
              <w:ind w:right="40"/>
              <w:rPr>
                <w:i/>
                <w:sz w:val="14"/>
              </w:rPr>
            </w:pPr>
          </w:p>
        </w:tc>
        <w:tc>
          <w:tcPr>
            <w:tcW w:w="3581" w:type="dxa"/>
            <w:gridSpan w:val="4"/>
            <w:tcBorders>
              <w:top w:val="single" w:sz="2" w:space="0" w:color="auto"/>
              <w:bottom w:val="single" w:sz="2" w:space="0" w:color="auto"/>
            </w:tcBorders>
            <w:vAlign w:val="bottom"/>
          </w:tcPr>
          <w:p w14:paraId="38FFA7DA" w14:textId="77777777" w:rsidR="00A5633F" w:rsidRPr="00137009" w:rsidRDefault="00A5633F" w:rsidP="00235F27">
            <w:pPr>
              <w:spacing w:before="81" w:after="81" w:line="160" w:lineRule="exact"/>
              <w:ind w:left="144" w:right="40"/>
              <w:jc w:val="center"/>
              <w:rPr>
                <w:i/>
                <w:sz w:val="14"/>
              </w:rPr>
            </w:pPr>
            <w:r w:rsidRPr="00137009">
              <w:rPr>
                <w:i/>
                <w:sz w:val="14"/>
              </w:rPr>
              <w:t>International</w:t>
            </w:r>
          </w:p>
        </w:tc>
        <w:tc>
          <w:tcPr>
            <w:tcW w:w="115" w:type="dxa"/>
            <w:tcBorders>
              <w:top w:val="single" w:sz="2" w:space="0" w:color="auto"/>
            </w:tcBorders>
            <w:vAlign w:val="bottom"/>
          </w:tcPr>
          <w:p w14:paraId="42D71BE1" w14:textId="77777777" w:rsidR="00A5633F" w:rsidRPr="00137009" w:rsidRDefault="00A5633F" w:rsidP="00235F27">
            <w:pPr>
              <w:spacing w:before="81" w:after="81" w:line="160" w:lineRule="exact"/>
              <w:ind w:left="144" w:right="40"/>
              <w:jc w:val="right"/>
              <w:rPr>
                <w:i/>
                <w:sz w:val="14"/>
              </w:rPr>
            </w:pPr>
          </w:p>
        </w:tc>
        <w:tc>
          <w:tcPr>
            <w:tcW w:w="3466" w:type="dxa"/>
            <w:gridSpan w:val="4"/>
            <w:tcBorders>
              <w:top w:val="single" w:sz="2" w:space="0" w:color="auto"/>
              <w:bottom w:val="single" w:sz="2" w:space="0" w:color="auto"/>
            </w:tcBorders>
            <w:vAlign w:val="bottom"/>
          </w:tcPr>
          <w:p w14:paraId="51555DBB" w14:textId="77777777" w:rsidR="00A5633F" w:rsidRPr="00137009" w:rsidRDefault="00A5633F" w:rsidP="00235F27">
            <w:pPr>
              <w:spacing w:before="81" w:after="81" w:line="160" w:lineRule="exact"/>
              <w:ind w:left="144" w:right="40"/>
              <w:jc w:val="center"/>
              <w:rPr>
                <w:i/>
                <w:sz w:val="14"/>
              </w:rPr>
            </w:pPr>
            <w:r w:rsidRPr="00137009">
              <w:rPr>
                <w:i/>
                <w:sz w:val="14"/>
              </w:rPr>
              <w:t>National</w:t>
            </w:r>
          </w:p>
        </w:tc>
        <w:tc>
          <w:tcPr>
            <w:tcW w:w="115" w:type="dxa"/>
            <w:vAlign w:val="bottom"/>
          </w:tcPr>
          <w:p w14:paraId="52F9A45A" w14:textId="77777777" w:rsidR="00A5633F" w:rsidRPr="00137009" w:rsidRDefault="00A5633F" w:rsidP="00235F27">
            <w:pPr>
              <w:spacing w:before="81" w:after="81" w:line="160" w:lineRule="exact"/>
              <w:ind w:left="144" w:right="40"/>
              <w:jc w:val="right"/>
              <w:rPr>
                <w:i/>
                <w:sz w:val="14"/>
              </w:rPr>
            </w:pPr>
          </w:p>
        </w:tc>
        <w:tc>
          <w:tcPr>
            <w:tcW w:w="3466" w:type="dxa"/>
            <w:gridSpan w:val="4"/>
            <w:tcBorders>
              <w:bottom w:val="single" w:sz="2" w:space="0" w:color="auto"/>
            </w:tcBorders>
            <w:vAlign w:val="bottom"/>
          </w:tcPr>
          <w:p w14:paraId="4E22ED3B" w14:textId="77777777" w:rsidR="00A5633F" w:rsidRPr="00137009" w:rsidRDefault="00A5633F" w:rsidP="00235F27">
            <w:pPr>
              <w:spacing w:before="81" w:after="81" w:line="160" w:lineRule="exact"/>
              <w:ind w:left="144" w:right="40"/>
              <w:jc w:val="center"/>
              <w:rPr>
                <w:i/>
                <w:sz w:val="14"/>
              </w:rPr>
            </w:pPr>
            <w:r w:rsidRPr="00137009">
              <w:rPr>
                <w:i/>
                <w:sz w:val="14"/>
              </w:rPr>
              <w:t>Government-provided personnel</w:t>
            </w:r>
          </w:p>
        </w:tc>
      </w:tr>
      <w:tr w:rsidR="00A5633F" w:rsidRPr="00137009" w14:paraId="324E9373" w14:textId="77777777" w:rsidTr="00235F27">
        <w:trPr>
          <w:tblHeader/>
        </w:trPr>
        <w:tc>
          <w:tcPr>
            <w:tcW w:w="2502" w:type="dxa"/>
            <w:tcBorders>
              <w:bottom w:val="single" w:sz="12" w:space="0" w:color="auto"/>
            </w:tcBorders>
            <w:vAlign w:val="bottom"/>
          </w:tcPr>
          <w:p w14:paraId="2183BB82" w14:textId="77777777" w:rsidR="00A5633F" w:rsidRPr="00137009" w:rsidRDefault="00A5633F" w:rsidP="00235F27">
            <w:pPr>
              <w:spacing w:before="81" w:after="81" w:line="160" w:lineRule="exact"/>
              <w:ind w:right="40"/>
              <w:rPr>
                <w:i/>
                <w:sz w:val="14"/>
              </w:rPr>
            </w:pPr>
            <w:r w:rsidRPr="00137009">
              <w:rPr>
                <w:i/>
                <w:sz w:val="14"/>
              </w:rPr>
              <w:t>Mission</w:t>
            </w:r>
          </w:p>
        </w:tc>
        <w:tc>
          <w:tcPr>
            <w:tcW w:w="895" w:type="dxa"/>
            <w:tcBorders>
              <w:top w:val="single" w:sz="2" w:space="0" w:color="auto"/>
              <w:bottom w:val="single" w:sz="12" w:space="0" w:color="auto"/>
            </w:tcBorders>
            <w:vAlign w:val="bottom"/>
          </w:tcPr>
          <w:p w14:paraId="55BD1F93" w14:textId="59F6D3CC" w:rsidR="00A5633F" w:rsidRPr="00137009" w:rsidRDefault="00A5633F" w:rsidP="00235F27">
            <w:pPr>
              <w:spacing w:before="81" w:after="81" w:line="160" w:lineRule="exact"/>
              <w:ind w:left="72" w:right="43"/>
              <w:jc w:val="right"/>
              <w:rPr>
                <w:i/>
                <w:sz w:val="14"/>
              </w:rPr>
            </w:pPr>
            <w:r w:rsidRPr="00137009">
              <w:rPr>
                <w:i/>
                <w:sz w:val="14"/>
              </w:rPr>
              <w:t>Actual average 202</w:t>
            </w:r>
            <w:r w:rsidR="000E3046">
              <w:rPr>
                <w:i/>
                <w:sz w:val="14"/>
              </w:rPr>
              <w:t>5</w:t>
            </w:r>
          </w:p>
        </w:tc>
        <w:tc>
          <w:tcPr>
            <w:tcW w:w="895" w:type="dxa"/>
            <w:tcBorders>
              <w:top w:val="single" w:sz="2" w:space="0" w:color="auto"/>
              <w:bottom w:val="single" w:sz="12" w:space="0" w:color="auto"/>
            </w:tcBorders>
            <w:vAlign w:val="bottom"/>
          </w:tcPr>
          <w:p w14:paraId="537130D4" w14:textId="3939BFC3" w:rsidR="00A5633F" w:rsidRPr="00137009" w:rsidRDefault="00A5633F" w:rsidP="00235F27">
            <w:pPr>
              <w:spacing w:before="81" w:after="81" w:line="160" w:lineRule="exact"/>
              <w:ind w:left="72" w:right="43"/>
              <w:jc w:val="right"/>
              <w:rPr>
                <w:i/>
                <w:sz w:val="14"/>
              </w:rPr>
            </w:pPr>
            <w:r w:rsidRPr="00137009">
              <w:rPr>
                <w:i/>
                <w:sz w:val="14"/>
              </w:rPr>
              <w:t>Budgeted 202</w:t>
            </w:r>
            <w:r w:rsidR="006A3E09">
              <w:rPr>
                <w:i/>
                <w:sz w:val="14"/>
              </w:rPr>
              <w:t>6</w:t>
            </w:r>
          </w:p>
        </w:tc>
        <w:tc>
          <w:tcPr>
            <w:tcW w:w="895" w:type="dxa"/>
            <w:tcBorders>
              <w:top w:val="single" w:sz="2" w:space="0" w:color="auto"/>
              <w:bottom w:val="single" w:sz="12" w:space="0" w:color="auto"/>
            </w:tcBorders>
            <w:vAlign w:val="bottom"/>
          </w:tcPr>
          <w:p w14:paraId="386B1A78" w14:textId="777E7693" w:rsidR="00A5633F" w:rsidRPr="00137009" w:rsidRDefault="00A5633F" w:rsidP="00235F27">
            <w:pPr>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202</w:t>
            </w:r>
            <w:r w:rsidR="000E3046">
              <w:rPr>
                <w:i/>
                <w:sz w:val="14"/>
              </w:rPr>
              <w:t>6</w:t>
            </w:r>
          </w:p>
        </w:tc>
        <w:tc>
          <w:tcPr>
            <w:tcW w:w="896" w:type="dxa"/>
            <w:tcBorders>
              <w:top w:val="single" w:sz="2" w:space="0" w:color="auto"/>
              <w:bottom w:val="single" w:sz="12" w:space="0" w:color="auto"/>
            </w:tcBorders>
            <w:vAlign w:val="bottom"/>
          </w:tcPr>
          <w:p w14:paraId="7FE3452E" w14:textId="4997E455" w:rsidR="00A5633F" w:rsidRPr="00137009" w:rsidRDefault="00A5633F" w:rsidP="00235F27">
            <w:pPr>
              <w:spacing w:before="81" w:after="81" w:line="160" w:lineRule="exact"/>
              <w:ind w:left="72" w:right="43"/>
              <w:jc w:val="right"/>
              <w:rPr>
                <w:i/>
                <w:sz w:val="14"/>
              </w:rPr>
            </w:pPr>
            <w:r w:rsidRPr="00137009">
              <w:rPr>
                <w:i/>
                <w:sz w:val="14"/>
              </w:rPr>
              <w:t>Proposed 202</w:t>
            </w:r>
            <w:r w:rsidR="000E3046">
              <w:rPr>
                <w:i/>
                <w:sz w:val="14"/>
              </w:rPr>
              <w:t>7</w:t>
            </w:r>
          </w:p>
        </w:tc>
        <w:tc>
          <w:tcPr>
            <w:tcW w:w="115" w:type="dxa"/>
            <w:tcBorders>
              <w:bottom w:val="single" w:sz="12" w:space="0" w:color="auto"/>
            </w:tcBorders>
            <w:vAlign w:val="bottom"/>
          </w:tcPr>
          <w:p w14:paraId="4CE202E0" w14:textId="77777777" w:rsidR="00A5633F" w:rsidRPr="00137009" w:rsidRDefault="00A5633F" w:rsidP="00235F27">
            <w:pPr>
              <w:spacing w:before="81" w:after="81" w:line="160" w:lineRule="exact"/>
              <w:ind w:left="72" w:right="43"/>
              <w:jc w:val="right"/>
              <w:rPr>
                <w:i/>
                <w:sz w:val="14"/>
              </w:rPr>
            </w:pPr>
          </w:p>
        </w:tc>
        <w:tc>
          <w:tcPr>
            <w:tcW w:w="780" w:type="dxa"/>
            <w:tcBorders>
              <w:top w:val="single" w:sz="2" w:space="0" w:color="auto"/>
              <w:bottom w:val="single" w:sz="12" w:space="0" w:color="auto"/>
            </w:tcBorders>
            <w:vAlign w:val="bottom"/>
          </w:tcPr>
          <w:p w14:paraId="15952D4F" w14:textId="631F5F54" w:rsidR="00A5633F" w:rsidRPr="00137009" w:rsidRDefault="00A5633F" w:rsidP="00235F27">
            <w:pPr>
              <w:spacing w:before="81" w:after="81" w:line="160" w:lineRule="exact"/>
              <w:ind w:left="72" w:right="43"/>
              <w:jc w:val="right"/>
              <w:rPr>
                <w:i/>
                <w:sz w:val="14"/>
              </w:rPr>
            </w:pPr>
            <w:r w:rsidRPr="00137009">
              <w:rPr>
                <w:i/>
                <w:sz w:val="14"/>
              </w:rPr>
              <w:t>Actual average 202</w:t>
            </w:r>
            <w:r w:rsidR="000E3046">
              <w:rPr>
                <w:i/>
                <w:sz w:val="14"/>
              </w:rPr>
              <w:t>5</w:t>
            </w:r>
          </w:p>
        </w:tc>
        <w:tc>
          <w:tcPr>
            <w:tcW w:w="895" w:type="dxa"/>
            <w:tcBorders>
              <w:top w:val="single" w:sz="2" w:space="0" w:color="auto"/>
              <w:bottom w:val="single" w:sz="12" w:space="0" w:color="auto"/>
            </w:tcBorders>
            <w:vAlign w:val="bottom"/>
          </w:tcPr>
          <w:p w14:paraId="16F7F2B0" w14:textId="4598FA2C" w:rsidR="00A5633F" w:rsidRPr="00137009" w:rsidRDefault="00A5633F" w:rsidP="00235F27">
            <w:pPr>
              <w:spacing w:before="81" w:after="81" w:line="160" w:lineRule="exact"/>
              <w:ind w:left="72" w:right="43"/>
              <w:jc w:val="right"/>
              <w:rPr>
                <w:i/>
                <w:sz w:val="14"/>
              </w:rPr>
            </w:pPr>
            <w:r w:rsidRPr="00137009">
              <w:rPr>
                <w:i/>
                <w:sz w:val="14"/>
              </w:rPr>
              <w:t>Budgeted 202</w:t>
            </w:r>
            <w:r w:rsidR="000E3046">
              <w:rPr>
                <w:i/>
                <w:sz w:val="14"/>
              </w:rPr>
              <w:t>6</w:t>
            </w:r>
          </w:p>
        </w:tc>
        <w:tc>
          <w:tcPr>
            <w:tcW w:w="895" w:type="dxa"/>
            <w:tcBorders>
              <w:top w:val="single" w:sz="2" w:space="0" w:color="auto"/>
              <w:bottom w:val="single" w:sz="12" w:space="0" w:color="auto"/>
            </w:tcBorders>
            <w:vAlign w:val="bottom"/>
          </w:tcPr>
          <w:p w14:paraId="41260C40" w14:textId="18C24FF7" w:rsidR="00A5633F" w:rsidRPr="00137009" w:rsidRDefault="00A5633F" w:rsidP="00235F27">
            <w:pPr>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202</w:t>
            </w:r>
            <w:r w:rsidR="000E3046">
              <w:rPr>
                <w:i/>
                <w:sz w:val="14"/>
              </w:rPr>
              <w:t>6</w:t>
            </w:r>
          </w:p>
        </w:tc>
        <w:tc>
          <w:tcPr>
            <w:tcW w:w="896" w:type="dxa"/>
            <w:tcBorders>
              <w:top w:val="single" w:sz="2" w:space="0" w:color="auto"/>
              <w:bottom w:val="single" w:sz="12" w:space="0" w:color="auto"/>
            </w:tcBorders>
            <w:vAlign w:val="bottom"/>
          </w:tcPr>
          <w:p w14:paraId="6BB0C392" w14:textId="7182725F" w:rsidR="00A5633F" w:rsidRPr="00137009" w:rsidRDefault="00A5633F" w:rsidP="00235F27">
            <w:pPr>
              <w:spacing w:before="81" w:after="81" w:line="160" w:lineRule="exact"/>
              <w:ind w:left="72" w:right="43"/>
              <w:jc w:val="right"/>
              <w:rPr>
                <w:i/>
                <w:sz w:val="14"/>
              </w:rPr>
            </w:pPr>
            <w:r w:rsidRPr="00137009">
              <w:rPr>
                <w:i/>
                <w:sz w:val="14"/>
              </w:rPr>
              <w:t>Proposed 202</w:t>
            </w:r>
            <w:r w:rsidR="000E3046">
              <w:rPr>
                <w:i/>
                <w:sz w:val="14"/>
              </w:rPr>
              <w:t>7</w:t>
            </w:r>
          </w:p>
        </w:tc>
        <w:tc>
          <w:tcPr>
            <w:tcW w:w="115" w:type="dxa"/>
            <w:tcBorders>
              <w:bottom w:val="single" w:sz="12" w:space="0" w:color="auto"/>
            </w:tcBorders>
            <w:vAlign w:val="bottom"/>
          </w:tcPr>
          <w:p w14:paraId="774BAD73" w14:textId="77777777" w:rsidR="00A5633F" w:rsidRPr="00137009" w:rsidRDefault="00A5633F" w:rsidP="00235F27">
            <w:pPr>
              <w:spacing w:before="81" w:after="81" w:line="160" w:lineRule="exact"/>
              <w:ind w:left="72" w:right="43"/>
              <w:jc w:val="right"/>
              <w:rPr>
                <w:i/>
                <w:sz w:val="14"/>
              </w:rPr>
            </w:pPr>
          </w:p>
        </w:tc>
        <w:tc>
          <w:tcPr>
            <w:tcW w:w="780" w:type="dxa"/>
            <w:tcBorders>
              <w:top w:val="single" w:sz="2" w:space="0" w:color="auto"/>
              <w:bottom w:val="single" w:sz="12" w:space="0" w:color="auto"/>
            </w:tcBorders>
            <w:vAlign w:val="bottom"/>
          </w:tcPr>
          <w:p w14:paraId="2D4A06E5" w14:textId="782927A4" w:rsidR="00A5633F" w:rsidRPr="00137009" w:rsidRDefault="000E3046" w:rsidP="00235F27">
            <w:pPr>
              <w:spacing w:before="81" w:after="81" w:line="160" w:lineRule="exact"/>
              <w:ind w:left="72" w:right="43"/>
              <w:jc w:val="right"/>
              <w:rPr>
                <w:i/>
                <w:sz w:val="14"/>
              </w:rPr>
            </w:pPr>
            <w:r w:rsidRPr="00137009">
              <w:rPr>
                <w:i/>
                <w:sz w:val="14"/>
              </w:rPr>
              <w:t>Actual average 202</w:t>
            </w:r>
            <w:r>
              <w:rPr>
                <w:i/>
                <w:sz w:val="14"/>
              </w:rPr>
              <w:t>5</w:t>
            </w:r>
          </w:p>
        </w:tc>
        <w:tc>
          <w:tcPr>
            <w:tcW w:w="895" w:type="dxa"/>
            <w:tcBorders>
              <w:top w:val="single" w:sz="2" w:space="0" w:color="auto"/>
              <w:bottom w:val="single" w:sz="12" w:space="0" w:color="auto"/>
            </w:tcBorders>
            <w:vAlign w:val="bottom"/>
          </w:tcPr>
          <w:p w14:paraId="0BF74B3F" w14:textId="5E6A743A" w:rsidR="00A5633F" w:rsidRPr="00137009" w:rsidRDefault="000E3046" w:rsidP="00235F27">
            <w:pPr>
              <w:spacing w:before="81" w:after="81" w:line="160" w:lineRule="exact"/>
              <w:ind w:left="72" w:right="43"/>
              <w:jc w:val="right"/>
              <w:rPr>
                <w:i/>
                <w:sz w:val="14"/>
              </w:rPr>
            </w:pPr>
            <w:r w:rsidRPr="00137009">
              <w:rPr>
                <w:i/>
                <w:sz w:val="14"/>
              </w:rPr>
              <w:t>Budgeted 202</w:t>
            </w:r>
            <w:r>
              <w:rPr>
                <w:i/>
                <w:sz w:val="14"/>
              </w:rPr>
              <w:t>6</w:t>
            </w:r>
          </w:p>
        </w:tc>
        <w:tc>
          <w:tcPr>
            <w:tcW w:w="895" w:type="dxa"/>
            <w:tcBorders>
              <w:top w:val="single" w:sz="2" w:space="0" w:color="auto"/>
              <w:bottom w:val="single" w:sz="12" w:space="0" w:color="auto"/>
            </w:tcBorders>
            <w:vAlign w:val="bottom"/>
          </w:tcPr>
          <w:p w14:paraId="290E7160" w14:textId="6C66F368" w:rsidR="00A5633F" w:rsidRPr="00137009" w:rsidRDefault="000E3046" w:rsidP="00235F27">
            <w:pPr>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202</w:t>
            </w:r>
            <w:r>
              <w:rPr>
                <w:i/>
                <w:sz w:val="14"/>
              </w:rPr>
              <w:t>6</w:t>
            </w:r>
          </w:p>
        </w:tc>
        <w:tc>
          <w:tcPr>
            <w:tcW w:w="896" w:type="dxa"/>
            <w:tcBorders>
              <w:top w:val="single" w:sz="2" w:space="0" w:color="auto"/>
              <w:bottom w:val="single" w:sz="12" w:space="0" w:color="auto"/>
            </w:tcBorders>
            <w:vAlign w:val="bottom"/>
          </w:tcPr>
          <w:p w14:paraId="2A204046" w14:textId="19FD8E9D" w:rsidR="00A5633F" w:rsidRPr="00137009" w:rsidRDefault="000E3046" w:rsidP="00235F27">
            <w:pPr>
              <w:spacing w:before="81" w:after="81" w:line="160" w:lineRule="exact"/>
              <w:ind w:left="72" w:right="43"/>
              <w:jc w:val="right"/>
              <w:rPr>
                <w:i/>
                <w:sz w:val="14"/>
              </w:rPr>
            </w:pPr>
            <w:r w:rsidRPr="00137009">
              <w:rPr>
                <w:i/>
                <w:sz w:val="14"/>
              </w:rPr>
              <w:t>Proposed 202</w:t>
            </w:r>
            <w:r>
              <w:rPr>
                <w:i/>
                <w:sz w:val="14"/>
              </w:rPr>
              <w:t>7</w:t>
            </w:r>
          </w:p>
        </w:tc>
      </w:tr>
      <w:tr w:rsidR="00A5633F" w:rsidRPr="00137009" w14:paraId="41444514" w14:textId="77777777" w:rsidTr="00235F27">
        <w:trPr>
          <w:trHeight w:hRule="exact" w:val="115"/>
          <w:tblHeader/>
        </w:trPr>
        <w:tc>
          <w:tcPr>
            <w:tcW w:w="2502" w:type="dxa"/>
            <w:tcBorders>
              <w:top w:val="single" w:sz="12" w:space="0" w:color="auto"/>
            </w:tcBorders>
            <w:vAlign w:val="bottom"/>
          </w:tcPr>
          <w:p w14:paraId="0B7B6A56" w14:textId="77777777" w:rsidR="00A5633F" w:rsidRPr="00137009" w:rsidRDefault="00A5633F" w:rsidP="00235F27">
            <w:pPr>
              <w:spacing w:before="40" w:after="40" w:line="210" w:lineRule="exact"/>
              <w:ind w:right="40"/>
              <w:rPr>
                <w:sz w:val="17"/>
              </w:rPr>
            </w:pPr>
          </w:p>
        </w:tc>
        <w:tc>
          <w:tcPr>
            <w:tcW w:w="895" w:type="dxa"/>
            <w:tcBorders>
              <w:top w:val="single" w:sz="12" w:space="0" w:color="auto"/>
            </w:tcBorders>
            <w:vAlign w:val="bottom"/>
          </w:tcPr>
          <w:p w14:paraId="18AB2AA1" w14:textId="77777777" w:rsidR="00A5633F" w:rsidRPr="00137009" w:rsidRDefault="00A5633F" w:rsidP="00235F27">
            <w:pPr>
              <w:spacing w:before="40" w:after="40" w:line="210" w:lineRule="exact"/>
              <w:ind w:left="144" w:right="40"/>
              <w:jc w:val="right"/>
              <w:rPr>
                <w:sz w:val="17"/>
              </w:rPr>
            </w:pPr>
          </w:p>
        </w:tc>
        <w:tc>
          <w:tcPr>
            <w:tcW w:w="895" w:type="dxa"/>
            <w:tcBorders>
              <w:top w:val="single" w:sz="12" w:space="0" w:color="auto"/>
            </w:tcBorders>
            <w:vAlign w:val="bottom"/>
          </w:tcPr>
          <w:p w14:paraId="798F1D9B" w14:textId="77777777" w:rsidR="00A5633F" w:rsidRPr="00137009" w:rsidRDefault="00A5633F" w:rsidP="00235F27">
            <w:pPr>
              <w:spacing w:before="40" w:after="40" w:line="210" w:lineRule="exact"/>
              <w:ind w:left="144" w:right="40"/>
              <w:jc w:val="right"/>
              <w:rPr>
                <w:sz w:val="17"/>
              </w:rPr>
            </w:pPr>
          </w:p>
        </w:tc>
        <w:tc>
          <w:tcPr>
            <w:tcW w:w="895" w:type="dxa"/>
            <w:tcBorders>
              <w:top w:val="single" w:sz="12" w:space="0" w:color="auto"/>
            </w:tcBorders>
            <w:vAlign w:val="bottom"/>
          </w:tcPr>
          <w:p w14:paraId="026FA937" w14:textId="77777777" w:rsidR="00A5633F" w:rsidRPr="00137009" w:rsidRDefault="00A5633F" w:rsidP="00235F27">
            <w:pPr>
              <w:spacing w:before="40" w:after="40" w:line="210" w:lineRule="exact"/>
              <w:ind w:left="144" w:right="40"/>
              <w:jc w:val="right"/>
              <w:rPr>
                <w:sz w:val="17"/>
              </w:rPr>
            </w:pPr>
          </w:p>
        </w:tc>
        <w:tc>
          <w:tcPr>
            <w:tcW w:w="896" w:type="dxa"/>
            <w:tcBorders>
              <w:top w:val="single" w:sz="12" w:space="0" w:color="auto"/>
            </w:tcBorders>
            <w:vAlign w:val="bottom"/>
          </w:tcPr>
          <w:p w14:paraId="10BB57A9" w14:textId="77777777" w:rsidR="00A5633F" w:rsidRPr="00137009" w:rsidRDefault="00A5633F" w:rsidP="00235F27">
            <w:pPr>
              <w:spacing w:before="40" w:after="40" w:line="210" w:lineRule="exact"/>
              <w:ind w:left="144" w:right="40"/>
              <w:jc w:val="right"/>
              <w:rPr>
                <w:sz w:val="17"/>
              </w:rPr>
            </w:pPr>
          </w:p>
        </w:tc>
        <w:tc>
          <w:tcPr>
            <w:tcW w:w="895" w:type="dxa"/>
            <w:gridSpan w:val="2"/>
            <w:tcBorders>
              <w:top w:val="single" w:sz="12" w:space="0" w:color="auto"/>
            </w:tcBorders>
            <w:vAlign w:val="bottom"/>
          </w:tcPr>
          <w:p w14:paraId="7E1E961B" w14:textId="77777777" w:rsidR="00A5633F" w:rsidRPr="00137009" w:rsidRDefault="00A5633F" w:rsidP="00235F27">
            <w:pPr>
              <w:spacing w:before="40" w:after="40" w:line="210" w:lineRule="exact"/>
              <w:ind w:left="144" w:right="40"/>
              <w:jc w:val="right"/>
              <w:rPr>
                <w:sz w:val="17"/>
              </w:rPr>
            </w:pPr>
          </w:p>
        </w:tc>
        <w:tc>
          <w:tcPr>
            <w:tcW w:w="895" w:type="dxa"/>
            <w:tcBorders>
              <w:top w:val="single" w:sz="12" w:space="0" w:color="auto"/>
            </w:tcBorders>
            <w:vAlign w:val="bottom"/>
          </w:tcPr>
          <w:p w14:paraId="767184FD" w14:textId="77777777" w:rsidR="00A5633F" w:rsidRPr="00137009" w:rsidRDefault="00A5633F" w:rsidP="00235F27">
            <w:pPr>
              <w:spacing w:before="40" w:after="40" w:line="210" w:lineRule="exact"/>
              <w:ind w:left="144" w:right="40"/>
              <w:jc w:val="right"/>
              <w:rPr>
                <w:sz w:val="17"/>
              </w:rPr>
            </w:pPr>
          </w:p>
        </w:tc>
        <w:tc>
          <w:tcPr>
            <w:tcW w:w="895" w:type="dxa"/>
            <w:tcBorders>
              <w:top w:val="single" w:sz="12" w:space="0" w:color="auto"/>
            </w:tcBorders>
            <w:vAlign w:val="bottom"/>
          </w:tcPr>
          <w:p w14:paraId="7C07CF6C" w14:textId="77777777" w:rsidR="00A5633F" w:rsidRPr="00137009" w:rsidRDefault="00A5633F" w:rsidP="00235F27">
            <w:pPr>
              <w:spacing w:before="40" w:after="40" w:line="210" w:lineRule="exact"/>
              <w:ind w:left="144" w:right="40"/>
              <w:jc w:val="right"/>
              <w:rPr>
                <w:sz w:val="17"/>
              </w:rPr>
            </w:pPr>
          </w:p>
        </w:tc>
        <w:tc>
          <w:tcPr>
            <w:tcW w:w="896" w:type="dxa"/>
            <w:tcBorders>
              <w:top w:val="single" w:sz="12" w:space="0" w:color="auto"/>
            </w:tcBorders>
            <w:vAlign w:val="bottom"/>
          </w:tcPr>
          <w:p w14:paraId="52AD69A1" w14:textId="77777777" w:rsidR="00A5633F" w:rsidRPr="00137009" w:rsidRDefault="00A5633F" w:rsidP="00235F27">
            <w:pPr>
              <w:spacing w:before="40" w:after="40" w:line="210" w:lineRule="exact"/>
              <w:ind w:left="144" w:right="40"/>
              <w:jc w:val="right"/>
              <w:rPr>
                <w:sz w:val="17"/>
              </w:rPr>
            </w:pPr>
          </w:p>
        </w:tc>
        <w:tc>
          <w:tcPr>
            <w:tcW w:w="895" w:type="dxa"/>
            <w:gridSpan w:val="2"/>
            <w:tcBorders>
              <w:top w:val="single" w:sz="12" w:space="0" w:color="auto"/>
            </w:tcBorders>
            <w:vAlign w:val="bottom"/>
          </w:tcPr>
          <w:p w14:paraId="61BA2804" w14:textId="77777777" w:rsidR="00A5633F" w:rsidRPr="00137009" w:rsidRDefault="00A5633F" w:rsidP="00235F27">
            <w:pPr>
              <w:spacing w:before="40" w:after="40" w:line="210" w:lineRule="exact"/>
              <w:ind w:left="144" w:right="40"/>
              <w:jc w:val="right"/>
              <w:rPr>
                <w:sz w:val="17"/>
              </w:rPr>
            </w:pPr>
          </w:p>
        </w:tc>
        <w:tc>
          <w:tcPr>
            <w:tcW w:w="895" w:type="dxa"/>
            <w:tcBorders>
              <w:top w:val="single" w:sz="12" w:space="0" w:color="auto"/>
            </w:tcBorders>
            <w:vAlign w:val="bottom"/>
          </w:tcPr>
          <w:p w14:paraId="3D9E1C30" w14:textId="77777777" w:rsidR="00A5633F" w:rsidRPr="00137009" w:rsidRDefault="00A5633F" w:rsidP="00235F27">
            <w:pPr>
              <w:spacing w:before="40" w:after="40" w:line="210" w:lineRule="exact"/>
              <w:ind w:left="144" w:right="40"/>
              <w:jc w:val="right"/>
              <w:rPr>
                <w:sz w:val="17"/>
              </w:rPr>
            </w:pPr>
          </w:p>
        </w:tc>
        <w:tc>
          <w:tcPr>
            <w:tcW w:w="895" w:type="dxa"/>
            <w:tcBorders>
              <w:top w:val="single" w:sz="12" w:space="0" w:color="auto"/>
            </w:tcBorders>
            <w:vAlign w:val="bottom"/>
          </w:tcPr>
          <w:p w14:paraId="75AC2524" w14:textId="77777777" w:rsidR="00A5633F" w:rsidRPr="00137009" w:rsidRDefault="00A5633F" w:rsidP="00235F27">
            <w:pPr>
              <w:spacing w:before="40" w:after="40" w:line="210" w:lineRule="exact"/>
              <w:ind w:left="144" w:right="40"/>
              <w:jc w:val="right"/>
              <w:rPr>
                <w:sz w:val="17"/>
              </w:rPr>
            </w:pPr>
          </w:p>
        </w:tc>
        <w:tc>
          <w:tcPr>
            <w:tcW w:w="896" w:type="dxa"/>
            <w:tcBorders>
              <w:top w:val="single" w:sz="12" w:space="0" w:color="auto"/>
            </w:tcBorders>
            <w:vAlign w:val="bottom"/>
          </w:tcPr>
          <w:p w14:paraId="6819CFC2" w14:textId="77777777" w:rsidR="00A5633F" w:rsidRPr="00137009" w:rsidRDefault="00A5633F" w:rsidP="00235F27">
            <w:pPr>
              <w:spacing w:before="40" w:after="40" w:line="210" w:lineRule="exact"/>
              <w:ind w:left="144" w:right="40"/>
              <w:jc w:val="right"/>
              <w:rPr>
                <w:sz w:val="17"/>
              </w:rPr>
            </w:pPr>
          </w:p>
        </w:tc>
      </w:tr>
      <w:tr w:rsidR="00A5633F" w:rsidRPr="00137009" w14:paraId="2DD5FB78" w14:textId="77777777" w:rsidTr="00235F27">
        <w:tc>
          <w:tcPr>
            <w:tcW w:w="2502" w:type="dxa"/>
            <w:vAlign w:val="bottom"/>
          </w:tcPr>
          <w:p w14:paraId="731AF6EA"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UNOWAS</w:t>
            </w:r>
          </w:p>
        </w:tc>
        <w:tc>
          <w:tcPr>
            <w:tcW w:w="895" w:type="dxa"/>
            <w:vAlign w:val="bottom"/>
          </w:tcPr>
          <w:p w14:paraId="6C7F695D"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6EFA0673"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08D658C0"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6" w:type="dxa"/>
            <w:vAlign w:val="bottom"/>
          </w:tcPr>
          <w:p w14:paraId="221771AD"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gridSpan w:val="2"/>
            <w:vAlign w:val="bottom"/>
          </w:tcPr>
          <w:p w14:paraId="7870CEF7"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1AC0C0C2"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6FAFA306"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6" w:type="dxa"/>
            <w:vAlign w:val="bottom"/>
          </w:tcPr>
          <w:p w14:paraId="400E0122"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gridSpan w:val="2"/>
            <w:vAlign w:val="bottom"/>
          </w:tcPr>
          <w:p w14:paraId="744E5B2D"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7D0CC7C7"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6E591600"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6" w:type="dxa"/>
            <w:vAlign w:val="bottom"/>
          </w:tcPr>
          <w:p w14:paraId="6AADEFD0"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r>
      <w:tr w:rsidR="00A5633F" w:rsidRPr="00137009" w14:paraId="5279DBF3" w14:textId="77777777" w:rsidTr="00235F27">
        <w:tc>
          <w:tcPr>
            <w:tcW w:w="2502" w:type="dxa"/>
            <w:vAlign w:val="bottom"/>
          </w:tcPr>
          <w:p w14:paraId="11BB0A83"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United Nations Regional Centre for Preventive Diplomacy for Central Asia</w:t>
            </w:r>
          </w:p>
        </w:tc>
        <w:tc>
          <w:tcPr>
            <w:tcW w:w="895" w:type="dxa"/>
            <w:vAlign w:val="bottom"/>
          </w:tcPr>
          <w:p w14:paraId="4F8F0D3E"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3DFBF291"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059585DD"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543D12F3"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gridSpan w:val="2"/>
            <w:vAlign w:val="bottom"/>
          </w:tcPr>
          <w:p w14:paraId="460CDFCD"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76F2880C"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515A26A0"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0A88A21E"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gridSpan w:val="2"/>
            <w:vAlign w:val="bottom"/>
          </w:tcPr>
          <w:p w14:paraId="36C01225"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0184E698"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628EFDD4"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22AC9917"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r>
      <w:tr w:rsidR="00A5633F" w:rsidRPr="00137009" w14:paraId="37DBEA8D" w14:textId="77777777" w:rsidTr="00235F27">
        <w:tc>
          <w:tcPr>
            <w:tcW w:w="2502" w:type="dxa"/>
            <w:vAlign w:val="bottom"/>
          </w:tcPr>
          <w:p w14:paraId="27F7D5E4"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United Nations support for the Cameroon-Nigeria Mixed Commission</w:t>
            </w:r>
          </w:p>
        </w:tc>
        <w:tc>
          <w:tcPr>
            <w:tcW w:w="895" w:type="dxa"/>
            <w:vAlign w:val="bottom"/>
          </w:tcPr>
          <w:p w14:paraId="69D552C8"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37D5C362"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1EB562B1"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2F97DCD8"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gridSpan w:val="2"/>
            <w:vAlign w:val="bottom"/>
          </w:tcPr>
          <w:p w14:paraId="70001B50"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4F24CBE4"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51AEBF2C"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37E8D08E"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gridSpan w:val="2"/>
            <w:vAlign w:val="bottom"/>
          </w:tcPr>
          <w:p w14:paraId="79959BB1"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7B82D9C5"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65E96029"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451B0000"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r>
      <w:tr w:rsidR="00A5633F" w:rsidRPr="00137009" w14:paraId="5D6F3B43" w14:textId="77777777" w:rsidTr="001718A2">
        <w:trPr>
          <w:trHeight w:val="416"/>
        </w:trPr>
        <w:tc>
          <w:tcPr>
            <w:tcW w:w="2502" w:type="dxa"/>
            <w:vAlign w:val="bottom"/>
          </w:tcPr>
          <w:p w14:paraId="0AC1E1F1"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UNOCA</w:t>
            </w:r>
          </w:p>
        </w:tc>
        <w:tc>
          <w:tcPr>
            <w:tcW w:w="895" w:type="dxa"/>
            <w:vAlign w:val="bottom"/>
          </w:tcPr>
          <w:p w14:paraId="4B058F4D"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2F575205"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43F24383"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4014CD2F"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gridSpan w:val="2"/>
            <w:vAlign w:val="bottom"/>
          </w:tcPr>
          <w:p w14:paraId="791060AF" w14:textId="77777777" w:rsidR="00A5633F" w:rsidRPr="002B0024"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2B0024">
              <w:rPr>
                <w:sz w:val="17"/>
                <w:szCs w:val="17"/>
              </w:rPr>
              <w:t>0.0</w:t>
            </w:r>
            <w:r w:rsidRPr="002B0024">
              <w:rPr>
                <w:rFonts w:ascii="Tahoma" w:hAnsi="Tahoma" w:cs="Tahoma"/>
                <w:sz w:val="17"/>
                <w:szCs w:val="17"/>
              </w:rPr>
              <w:t>⁠</w:t>
            </w:r>
          </w:p>
        </w:tc>
        <w:tc>
          <w:tcPr>
            <w:tcW w:w="895" w:type="dxa"/>
            <w:vAlign w:val="bottom"/>
          </w:tcPr>
          <w:p w14:paraId="045A06E6"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0.0</w:t>
            </w:r>
          </w:p>
        </w:tc>
        <w:tc>
          <w:tcPr>
            <w:tcW w:w="895" w:type="dxa"/>
            <w:vAlign w:val="bottom"/>
          </w:tcPr>
          <w:p w14:paraId="0CC759A2" w14:textId="77777777" w:rsidR="00A5633F" w:rsidRPr="002B0024"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2B0024">
              <w:rPr>
                <w:sz w:val="17"/>
                <w:szCs w:val="17"/>
              </w:rPr>
              <w:t>0.0</w:t>
            </w:r>
          </w:p>
        </w:tc>
        <w:tc>
          <w:tcPr>
            <w:tcW w:w="896" w:type="dxa"/>
            <w:vAlign w:val="bottom"/>
          </w:tcPr>
          <w:p w14:paraId="56C6588B" w14:textId="77777777" w:rsidR="00A5633F" w:rsidRPr="002B0024"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2B0024">
              <w:rPr>
                <w:sz w:val="17"/>
                <w:szCs w:val="17"/>
              </w:rPr>
              <w:t>0.0</w:t>
            </w:r>
          </w:p>
        </w:tc>
        <w:tc>
          <w:tcPr>
            <w:tcW w:w="895" w:type="dxa"/>
            <w:gridSpan w:val="2"/>
            <w:vAlign w:val="bottom"/>
          </w:tcPr>
          <w:p w14:paraId="123FAB49"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2F9ABA61"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5DECF12E"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65ED58A9" w14:textId="77777777" w:rsidR="00A5633F" w:rsidRPr="00A17C5D"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r>
      <w:tr w:rsidR="006E08E7" w:rsidRPr="00137009" w14:paraId="2E267E36" w14:textId="77777777" w:rsidTr="001718A2">
        <w:trPr>
          <w:trHeight w:val="209"/>
        </w:trPr>
        <w:tc>
          <w:tcPr>
            <w:tcW w:w="2502" w:type="dxa"/>
            <w:vAlign w:val="bottom"/>
          </w:tcPr>
          <w:p w14:paraId="0F415A73" w14:textId="77777777" w:rsidR="006E08E7" w:rsidRPr="00137009" w:rsidRDefault="006E08E7" w:rsidP="006E08E7">
            <w:pPr>
              <w:tabs>
                <w:tab w:val="left" w:pos="288"/>
                <w:tab w:val="left" w:pos="576"/>
                <w:tab w:val="left" w:pos="864"/>
                <w:tab w:val="left" w:pos="1152"/>
              </w:tabs>
              <w:spacing w:before="40" w:after="40" w:line="210" w:lineRule="exact"/>
              <w:ind w:right="40"/>
              <w:rPr>
                <w:sz w:val="17"/>
              </w:rPr>
            </w:pPr>
            <w:r w:rsidRPr="00137009">
              <w:rPr>
                <w:sz w:val="17"/>
              </w:rPr>
              <w:t>UNSMIL</w:t>
            </w:r>
          </w:p>
        </w:tc>
        <w:tc>
          <w:tcPr>
            <w:tcW w:w="895" w:type="dxa"/>
            <w:vAlign w:val="bottom"/>
          </w:tcPr>
          <w:p w14:paraId="5937B0D6" w14:textId="29BED1EB"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33.3</w:t>
            </w:r>
          </w:p>
        </w:tc>
        <w:tc>
          <w:tcPr>
            <w:tcW w:w="895" w:type="dxa"/>
            <w:vAlign w:val="bottom"/>
          </w:tcPr>
          <w:p w14:paraId="4887F163" w14:textId="59D9FA11" w:rsidR="006E08E7" w:rsidRPr="00137009"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25.0</w:t>
            </w:r>
          </w:p>
        </w:tc>
        <w:tc>
          <w:tcPr>
            <w:tcW w:w="895" w:type="dxa"/>
            <w:vAlign w:val="bottom"/>
          </w:tcPr>
          <w:p w14:paraId="22442F2B" w14:textId="65AE190A" w:rsidR="006E08E7" w:rsidRPr="00A17C5D" w:rsidRDefault="0068679B"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20.0</w:t>
            </w:r>
          </w:p>
        </w:tc>
        <w:tc>
          <w:tcPr>
            <w:tcW w:w="896" w:type="dxa"/>
            <w:vAlign w:val="bottom"/>
          </w:tcPr>
          <w:p w14:paraId="2CD2540C" w14:textId="498502EA"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20.0</w:t>
            </w:r>
          </w:p>
        </w:tc>
        <w:tc>
          <w:tcPr>
            <w:tcW w:w="895" w:type="dxa"/>
            <w:gridSpan w:val="2"/>
            <w:vAlign w:val="bottom"/>
          </w:tcPr>
          <w:p w14:paraId="1BEF1885" w14:textId="5B16045F" w:rsidR="006E08E7" w:rsidRPr="002B0024" w:rsidRDefault="001718A2"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3E8C56B8" w14:textId="76B28B66" w:rsidR="006E08E7" w:rsidRPr="00137009" w:rsidRDefault="001718A2"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28E7B7B9" w14:textId="3A9AAE8F" w:rsidR="006E08E7" w:rsidRPr="002B0024" w:rsidRDefault="001718A2"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5C7FF6BE" w14:textId="5B276A01" w:rsidR="006E08E7" w:rsidRPr="002B0024" w:rsidRDefault="001718A2"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gridSpan w:val="2"/>
            <w:vAlign w:val="bottom"/>
          </w:tcPr>
          <w:p w14:paraId="3429BC41" w14:textId="74C04A1B" w:rsidR="006E08E7" w:rsidRPr="002B0024" w:rsidRDefault="001718A2"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57.1</w:t>
            </w:r>
          </w:p>
        </w:tc>
        <w:tc>
          <w:tcPr>
            <w:tcW w:w="895" w:type="dxa"/>
            <w:vAlign w:val="bottom"/>
          </w:tcPr>
          <w:p w14:paraId="4027CC4D" w14:textId="4D21B79A" w:rsidR="006E08E7" w:rsidRPr="00137009" w:rsidRDefault="001718A2"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53.6</w:t>
            </w:r>
          </w:p>
        </w:tc>
        <w:tc>
          <w:tcPr>
            <w:tcW w:w="895" w:type="dxa"/>
            <w:vAlign w:val="bottom"/>
          </w:tcPr>
          <w:p w14:paraId="51D572C6" w14:textId="77777777"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57.1</w:t>
            </w:r>
          </w:p>
        </w:tc>
        <w:tc>
          <w:tcPr>
            <w:tcW w:w="896" w:type="dxa"/>
            <w:vAlign w:val="bottom"/>
          </w:tcPr>
          <w:p w14:paraId="04A0F6BE" w14:textId="218D669D" w:rsidR="006E08E7" w:rsidRPr="00A17C5D" w:rsidRDefault="001718A2"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57.1</w:t>
            </w:r>
          </w:p>
        </w:tc>
      </w:tr>
      <w:tr w:rsidR="006E08E7" w:rsidRPr="00137009" w14:paraId="10EEE25E" w14:textId="77777777" w:rsidTr="00235F27">
        <w:tc>
          <w:tcPr>
            <w:tcW w:w="2502" w:type="dxa"/>
            <w:vAlign w:val="bottom"/>
          </w:tcPr>
          <w:p w14:paraId="15C4B762" w14:textId="77777777" w:rsidR="006E08E7" w:rsidRPr="00137009" w:rsidRDefault="006E08E7" w:rsidP="006E08E7">
            <w:pPr>
              <w:tabs>
                <w:tab w:val="left" w:pos="288"/>
                <w:tab w:val="left" w:pos="576"/>
                <w:tab w:val="left" w:pos="864"/>
                <w:tab w:val="left" w:pos="1152"/>
              </w:tabs>
              <w:spacing w:before="40" w:after="40" w:line="210" w:lineRule="exact"/>
              <w:ind w:right="40"/>
              <w:rPr>
                <w:sz w:val="17"/>
              </w:rPr>
            </w:pPr>
            <w:r w:rsidRPr="00137009">
              <w:rPr>
                <w:sz w:val="17"/>
              </w:rPr>
              <w:t>United Nations Verification Mission in Colombia</w:t>
            </w:r>
          </w:p>
        </w:tc>
        <w:tc>
          <w:tcPr>
            <w:tcW w:w="895" w:type="dxa"/>
            <w:vAlign w:val="bottom"/>
          </w:tcPr>
          <w:p w14:paraId="36BBF54E" w14:textId="6D651745" w:rsidR="006E08E7" w:rsidRPr="002B0024"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12.7</w:t>
            </w:r>
          </w:p>
        </w:tc>
        <w:tc>
          <w:tcPr>
            <w:tcW w:w="895" w:type="dxa"/>
            <w:vAlign w:val="bottom"/>
          </w:tcPr>
          <w:p w14:paraId="63BE8ED8" w14:textId="4B0788BC" w:rsidR="006E08E7" w:rsidRPr="00137009" w:rsidRDefault="008203C9"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0.0</w:t>
            </w:r>
          </w:p>
        </w:tc>
        <w:tc>
          <w:tcPr>
            <w:tcW w:w="895" w:type="dxa"/>
            <w:vAlign w:val="bottom"/>
          </w:tcPr>
          <w:p w14:paraId="207AE8AF" w14:textId="169F8C5E" w:rsidR="006E08E7" w:rsidRPr="002B0024"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2B0024">
              <w:rPr>
                <w:sz w:val="17"/>
                <w:szCs w:val="17"/>
              </w:rPr>
              <w:t>5.</w:t>
            </w:r>
            <w:r>
              <w:rPr>
                <w:sz w:val="17"/>
                <w:szCs w:val="17"/>
              </w:rPr>
              <w:t>0</w:t>
            </w:r>
          </w:p>
        </w:tc>
        <w:tc>
          <w:tcPr>
            <w:tcW w:w="896" w:type="dxa"/>
            <w:vAlign w:val="bottom"/>
          </w:tcPr>
          <w:p w14:paraId="263D50DA" w14:textId="01D8B956" w:rsidR="006E08E7" w:rsidRPr="002B0024"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2B0024">
              <w:rPr>
                <w:sz w:val="17"/>
                <w:szCs w:val="17"/>
              </w:rPr>
              <w:t>5.</w:t>
            </w:r>
            <w:r>
              <w:rPr>
                <w:sz w:val="17"/>
                <w:szCs w:val="17"/>
              </w:rPr>
              <w:t>0</w:t>
            </w:r>
          </w:p>
        </w:tc>
        <w:tc>
          <w:tcPr>
            <w:tcW w:w="895" w:type="dxa"/>
            <w:gridSpan w:val="2"/>
            <w:vAlign w:val="bottom"/>
          </w:tcPr>
          <w:p w14:paraId="1953756B" w14:textId="724ABAC8" w:rsidR="006E08E7" w:rsidRPr="002B0024"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2B0024">
              <w:rPr>
                <w:sz w:val="17"/>
                <w:szCs w:val="17"/>
              </w:rPr>
              <w:t>10.</w:t>
            </w:r>
            <w:r>
              <w:rPr>
                <w:sz w:val="17"/>
                <w:szCs w:val="17"/>
              </w:rPr>
              <w:t>5</w:t>
            </w:r>
          </w:p>
        </w:tc>
        <w:tc>
          <w:tcPr>
            <w:tcW w:w="895" w:type="dxa"/>
            <w:vAlign w:val="bottom"/>
          </w:tcPr>
          <w:p w14:paraId="31CC4285" w14:textId="016F6D71" w:rsidR="006E08E7" w:rsidRPr="00137009" w:rsidRDefault="008203C9"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0.0</w:t>
            </w:r>
          </w:p>
        </w:tc>
        <w:tc>
          <w:tcPr>
            <w:tcW w:w="895" w:type="dxa"/>
            <w:vAlign w:val="bottom"/>
          </w:tcPr>
          <w:p w14:paraId="0420A816" w14:textId="0713F422" w:rsidR="006E08E7" w:rsidRPr="002B0024"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7.0</w:t>
            </w:r>
          </w:p>
        </w:tc>
        <w:tc>
          <w:tcPr>
            <w:tcW w:w="896" w:type="dxa"/>
            <w:vAlign w:val="bottom"/>
          </w:tcPr>
          <w:p w14:paraId="73DCF735" w14:textId="2389808A" w:rsidR="006E08E7" w:rsidRPr="002B0024"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7.0</w:t>
            </w:r>
          </w:p>
        </w:tc>
        <w:tc>
          <w:tcPr>
            <w:tcW w:w="895" w:type="dxa"/>
            <w:gridSpan w:val="2"/>
            <w:vAlign w:val="bottom"/>
          </w:tcPr>
          <w:p w14:paraId="7F049453" w14:textId="77777777"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6DBB3FE4" w14:textId="77777777" w:rsidR="006E08E7" w:rsidRPr="00137009"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438F04E4" w14:textId="77777777"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60BB6A6E" w14:textId="77777777"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r>
      <w:tr w:rsidR="006E08E7" w:rsidRPr="00137009" w14:paraId="268FD146" w14:textId="77777777" w:rsidTr="00235F27">
        <w:tc>
          <w:tcPr>
            <w:tcW w:w="2502" w:type="dxa"/>
            <w:vAlign w:val="bottom"/>
          </w:tcPr>
          <w:p w14:paraId="376EF2E9" w14:textId="7EE85EC0" w:rsidR="006E08E7" w:rsidRPr="00137009" w:rsidRDefault="006E08E7" w:rsidP="006E08E7">
            <w:pPr>
              <w:tabs>
                <w:tab w:val="left" w:pos="288"/>
                <w:tab w:val="left" w:pos="576"/>
                <w:tab w:val="left" w:pos="864"/>
                <w:tab w:val="left" w:pos="1152"/>
              </w:tabs>
              <w:spacing w:before="40" w:after="40" w:line="210" w:lineRule="exact"/>
              <w:ind w:right="40"/>
              <w:rPr>
                <w:sz w:val="17"/>
              </w:rPr>
            </w:pPr>
            <w:r w:rsidRPr="00137009">
              <w:rPr>
                <w:sz w:val="17"/>
              </w:rPr>
              <w:t>BINUH</w:t>
            </w:r>
          </w:p>
        </w:tc>
        <w:tc>
          <w:tcPr>
            <w:tcW w:w="895" w:type="dxa"/>
            <w:vAlign w:val="bottom"/>
          </w:tcPr>
          <w:p w14:paraId="3669A86A" w14:textId="021D2E40"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B40AE3">
              <w:rPr>
                <w:sz w:val="17"/>
                <w:szCs w:val="17"/>
              </w:rPr>
              <w:t>⁠100.0⁠</w:t>
            </w:r>
          </w:p>
        </w:tc>
        <w:tc>
          <w:tcPr>
            <w:tcW w:w="895" w:type="dxa"/>
            <w:vAlign w:val="bottom"/>
          </w:tcPr>
          <w:p w14:paraId="0E6EC733" w14:textId="48AC3F45" w:rsidR="006E08E7" w:rsidRPr="00137009"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50.0</w:t>
            </w:r>
          </w:p>
        </w:tc>
        <w:tc>
          <w:tcPr>
            <w:tcW w:w="895" w:type="dxa"/>
            <w:vAlign w:val="bottom"/>
          </w:tcPr>
          <w:p w14:paraId="4ADC9717" w14:textId="2AC64784" w:rsidR="006E08E7" w:rsidRPr="00A17C5D" w:rsidRDefault="00C82EC6"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100.0</w:t>
            </w:r>
          </w:p>
        </w:tc>
        <w:tc>
          <w:tcPr>
            <w:tcW w:w="896" w:type="dxa"/>
            <w:vAlign w:val="bottom"/>
          </w:tcPr>
          <w:p w14:paraId="0B9D239A" w14:textId="6D14ECD8"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BD34A7">
              <w:rPr>
                <w:sz w:val="17"/>
                <w:szCs w:val="17"/>
              </w:rPr>
              <w:t>⁠–⁠</w:t>
            </w:r>
          </w:p>
        </w:tc>
        <w:tc>
          <w:tcPr>
            <w:tcW w:w="895" w:type="dxa"/>
            <w:gridSpan w:val="2"/>
            <w:vAlign w:val="bottom"/>
          </w:tcPr>
          <w:p w14:paraId="266B810C" w14:textId="2022C341"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vAlign w:val="bottom"/>
          </w:tcPr>
          <w:p w14:paraId="05426262" w14:textId="2CA944B7" w:rsidR="006E08E7" w:rsidRPr="00137009"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vAlign w:val="bottom"/>
          </w:tcPr>
          <w:p w14:paraId="5EC505D8" w14:textId="3367996F"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6" w:type="dxa"/>
            <w:vAlign w:val="bottom"/>
          </w:tcPr>
          <w:p w14:paraId="477E0ACE" w14:textId="51B46A00"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A17C5D">
              <w:rPr>
                <w:rFonts w:ascii="Tahoma" w:hAnsi="Tahoma" w:cs="Tahoma"/>
                <w:sz w:val="17"/>
                <w:szCs w:val="17"/>
              </w:rPr>
              <w:t>⁠</w:t>
            </w:r>
            <w:r w:rsidRPr="00A17C5D">
              <w:rPr>
                <w:rFonts w:ascii="Calibri" w:hAnsi="Calibri" w:cs="Calibri"/>
                <w:sz w:val="17"/>
                <w:szCs w:val="17"/>
              </w:rPr>
              <w:t>–</w:t>
            </w:r>
            <w:r w:rsidRPr="00A17C5D">
              <w:rPr>
                <w:rFonts w:ascii="Tahoma" w:hAnsi="Tahoma" w:cs="Tahoma"/>
                <w:sz w:val="17"/>
                <w:szCs w:val="17"/>
              </w:rPr>
              <w:t>⁠</w:t>
            </w:r>
          </w:p>
        </w:tc>
        <w:tc>
          <w:tcPr>
            <w:tcW w:w="895" w:type="dxa"/>
            <w:gridSpan w:val="2"/>
            <w:vAlign w:val="bottom"/>
          </w:tcPr>
          <w:p w14:paraId="49716AC9" w14:textId="6CD7F899"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6</w:t>
            </w:r>
            <w:r w:rsidR="003A3AB0">
              <w:rPr>
                <w:sz w:val="17"/>
                <w:szCs w:val="17"/>
              </w:rPr>
              <w:t>1.1</w:t>
            </w:r>
          </w:p>
        </w:tc>
        <w:tc>
          <w:tcPr>
            <w:tcW w:w="895" w:type="dxa"/>
            <w:vAlign w:val="bottom"/>
          </w:tcPr>
          <w:p w14:paraId="1F1A74B7" w14:textId="0E80BCE0" w:rsidR="006E08E7" w:rsidRPr="00137009"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27.8</w:t>
            </w:r>
          </w:p>
        </w:tc>
        <w:tc>
          <w:tcPr>
            <w:tcW w:w="895" w:type="dxa"/>
            <w:vAlign w:val="bottom"/>
          </w:tcPr>
          <w:p w14:paraId="54FC6633" w14:textId="626FE7F5"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Del="000668D2">
              <w:rPr>
                <w:sz w:val="17"/>
                <w:szCs w:val="17"/>
              </w:rPr>
              <w:t>66.7</w:t>
            </w:r>
          </w:p>
        </w:tc>
        <w:tc>
          <w:tcPr>
            <w:tcW w:w="896" w:type="dxa"/>
            <w:vAlign w:val="bottom"/>
          </w:tcPr>
          <w:p w14:paraId="71E98492" w14:textId="7A22820F"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sz w:val="17"/>
                <w:szCs w:val="17"/>
              </w:rPr>
              <w:t>66.7</w:t>
            </w:r>
          </w:p>
        </w:tc>
      </w:tr>
      <w:tr w:rsidR="006E08E7" w:rsidRPr="00137009" w14:paraId="6F703150" w14:textId="77777777" w:rsidTr="00235F27">
        <w:tc>
          <w:tcPr>
            <w:tcW w:w="2502" w:type="dxa"/>
            <w:tcBorders>
              <w:bottom w:val="single" w:sz="12" w:space="0" w:color="auto"/>
            </w:tcBorders>
            <w:vAlign w:val="bottom"/>
          </w:tcPr>
          <w:p w14:paraId="765C2432" w14:textId="0D82655E" w:rsidR="006E08E7" w:rsidRPr="00137009" w:rsidRDefault="006E08E7" w:rsidP="006E08E7">
            <w:pPr>
              <w:tabs>
                <w:tab w:val="left" w:pos="288"/>
                <w:tab w:val="left" w:pos="576"/>
                <w:tab w:val="left" w:pos="864"/>
                <w:tab w:val="left" w:pos="1152"/>
              </w:tabs>
              <w:spacing w:before="40" w:after="40" w:line="210" w:lineRule="exact"/>
              <w:ind w:right="40"/>
              <w:rPr>
                <w:sz w:val="17"/>
              </w:rPr>
            </w:pPr>
            <w:r>
              <w:rPr>
                <w:sz w:val="17"/>
              </w:rPr>
              <w:t>UNAMA</w:t>
            </w:r>
          </w:p>
        </w:tc>
        <w:tc>
          <w:tcPr>
            <w:tcW w:w="895" w:type="dxa"/>
            <w:tcBorders>
              <w:bottom w:val="single" w:sz="12" w:space="0" w:color="auto"/>
            </w:tcBorders>
            <w:vAlign w:val="bottom"/>
          </w:tcPr>
          <w:p w14:paraId="47E59417" w14:textId="6E634784" w:rsidR="006E08E7" w:rsidRPr="00B40AE3"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14.7</w:t>
            </w:r>
          </w:p>
        </w:tc>
        <w:tc>
          <w:tcPr>
            <w:tcW w:w="895" w:type="dxa"/>
            <w:tcBorders>
              <w:bottom w:val="single" w:sz="12" w:space="0" w:color="auto"/>
            </w:tcBorders>
            <w:vAlign w:val="bottom"/>
          </w:tcPr>
          <w:p w14:paraId="4D6F0EFF" w14:textId="0366A47A" w:rsidR="006E08E7" w:rsidRPr="00137009"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4.0</w:t>
            </w:r>
          </w:p>
        </w:tc>
        <w:tc>
          <w:tcPr>
            <w:tcW w:w="895" w:type="dxa"/>
            <w:tcBorders>
              <w:bottom w:val="single" w:sz="12" w:space="0" w:color="auto"/>
            </w:tcBorders>
            <w:vAlign w:val="bottom"/>
          </w:tcPr>
          <w:p w14:paraId="389F21E8" w14:textId="0C052D1A" w:rsidR="006E08E7" w:rsidRPr="00B40AE3"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8.3⁠</w:t>
            </w:r>
          </w:p>
        </w:tc>
        <w:tc>
          <w:tcPr>
            <w:tcW w:w="896" w:type="dxa"/>
            <w:tcBorders>
              <w:bottom w:val="single" w:sz="12" w:space="0" w:color="auto"/>
            </w:tcBorders>
            <w:vAlign w:val="bottom"/>
          </w:tcPr>
          <w:p w14:paraId="4BE48FE1" w14:textId="6ECD675C" w:rsidR="006E08E7" w:rsidRPr="00B40AE3" w:rsidRDefault="006E08E7" w:rsidP="006E08E7">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8.3</w:t>
            </w:r>
          </w:p>
        </w:tc>
        <w:tc>
          <w:tcPr>
            <w:tcW w:w="895" w:type="dxa"/>
            <w:gridSpan w:val="2"/>
            <w:tcBorders>
              <w:bottom w:val="single" w:sz="12" w:space="0" w:color="auto"/>
            </w:tcBorders>
            <w:vAlign w:val="bottom"/>
          </w:tcPr>
          <w:p w14:paraId="1A709956" w14:textId="45A47662"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11.1</w:t>
            </w:r>
          </w:p>
        </w:tc>
        <w:tc>
          <w:tcPr>
            <w:tcW w:w="895" w:type="dxa"/>
            <w:tcBorders>
              <w:bottom w:val="single" w:sz="12" w:space="0" w:color="auto"/>
            </w:tcBorders>
            <w:vAlign w:val="bottom"/>
          </w:tcPr>
          <w:p w14:paraId="6CB72F9D" w14:textId="19FDFC04" w:rsidR="006E08E7" w:rsidRPr="00137009"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5.0</w:t>
            </w:r>
          </w:p>
        </w:tc>
        <w:tc>
          <w:tcPr>
            <w:tcW w:w="895" w:type="dxa"/>
            <w:tcBorders>
              <w:bottom w:val="single" w:sz="12" w:space="0" w:color="auto"/>
            </w:tcBorders>
            <w:vAlign w:val="bottom"/>
          </w:tcPr>
          <w:p w14:paraId="4AAA7CCA" w14:textId="32FFDCBA"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16.7</w:t>
            </w:r>
          </w:p>
        </w:tc>
        <w:tc>
          <w:tcPr>
            <w:tcW w:w="896" w:type="dxa"/>
            <w:tcBorders>
              <w:bottom w:val="single" w:sz="12" w:space="0" w:color="auto"/>
            </w:tcBorders>
            <w:vAlign w:val="bottom"/>
          </w:tcPr>
          <w:p w14:paraId="09823AD0" w14:textId="2BE4372F"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11.1⁠</w:t>
            </w:r>
          </w:p>
        </w:tc>
        <w:tc>
          <w:tcPr>
            <w:tcW w:w="895" w:type="dxa"/>
            <w:gridSpan w:val="2"/>
            <w:tcBorders>
              <w:bottom w:val="single" w:sz="12" w:space="0" w:color="auto"/>
            </w:tcBorders>
            <w:vAlign w:val="bottom"/>
          </w:tcPr>
          <w:p w14:paraId="6416E07A" w14:textId="7A9427AD"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tcBorders>
              <w:bottom w:val="single" w:sz="12" w:space="0" w:color="auto"/>
            </w:tcBorders>
            <w:vAlign w:val="bottom"/>
          </w:tcPr>
          <w:p w14:paraId="5CAE9AE2" w14:textId="774ABECB" w:rsidR="006E08E7" w:rsidRPr="00137009"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5" w:type="dxa"/>
            <w:tcBorders>
              <w:bottom w:val="single" w:sz="12" w:space="0" w:color="auto"/>
            </w:tcBorders>
            <w:vAlign w:val="bottom"/>
          </w:tcPr>
          <w:p w14:paraId="3178C5E4" w14:textId="0666A219"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6" w:type="dxa"/>
            <w:tcBorders>
              <w:bottom w:val="single" w:sz="12" w:space="0" w:color="auto"/>
            </w:tcBorders>
            <w:vAlign w:val="bottom"/>
          </w:tcPr>
          <w:p w14:paraId="014C83FD" w14:textId="0CE8E819" w:rsidR="006E08E7" w:rsidRPr="00A17C5D" w:rsidRDefault="006E08E7" w:rsidP="006E08E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r>
    </w:tbl>
    <w:p w14:paraId="27986DD8" w14:textId="1AD0F544" w:rsidR="00113EBB" w:rsidRDefault="00113EBB" w:rsidP="00113EBB">
      <w:pPr>
        <w:keepNext/>
        <w:keepLines/>
        <w:suppressAutoHyphens w:val="0"/>
        <w:spacing w:line="120" w:lineRule="exact"/>
        <w:rPr>
          <w:sz w:val="10"/>
        </w:rPr>
      </w:pPr>
      <w:bookmarkStart w:id="5" w:name="_Hlk139534250"/>
    </w:p>
    <w:p w14:paraId="380ABA8F" w14:textId="77777777" w:rsidR="00113EBB" w:rsidRPr="00113EBB" w:rsidRDefault="00113EBB" w:rsidP="00113EBB">
      <w:pPr>
        <w:keepNext/>
        <w:keepLines/>
        <w:suppressAutoHyphens w:val="0"/>
        <w:spacing w:line="120" w:lineRule="exact"/>
        <w:rPr>
          <w:sz w:val="10"/>
        </w:rPr>
      </w:pPr>
    </w:p>
    <w:p w14:paraId="78694D2C" w14:textId="6DE0B044" w:rsidR="00A5633F" w:rsidRPr="00113EBB" w:rsidRDefault="00A5633F" w:rsidP="00113EBB">
      <w:pPr>
        <w:pStyle w:val="H23"/>
        <w:numPr>
          <w:ilvl w:val="0"/>
          <w:numId w:val="19"/>
        </w:numPr>
        <w:ind w:hanging="1548"/>
        <w:rPr>
          <w:lang w:val="en-GB"/>
        </w:rPr>
      </w:pPr>
      <w:r w:rsidRPr="00113EBB">
        <w:rPr>
          <w:lang w:val="en-GB"/>
        </w:rPr>
        <w:t>Military and police personnel</w:t>
      </w:r>
      <w:bookmarkEnd w:id="5"/>
    </w:p>
    <w:p w14:paraId="13D30100" w14:textId="77777777" w:rsidR="00A5633F" w:rsidRDefault="00A5633F" w:rsidP="00A5633F">
      <w:pPr>
        <w:keepNext/>
        <w:keepLines/>
        <w:suppressAutoHyphens w:val="0"/>
        <w:spacing w:line="120" w:lineRule="exact"/>
        <w:rPr>
          <w:sz w:val="10"/>
        </w:rPr>
      </w:pPr>
    </w:p>
    <w:p w14:paraId="4042BC68" w14:textId="77777777" w:rsidR="00113EBB" w:rsidRPr="00137009" w:rsidRDefault="00113EBB" w:rsidP="00A5633F">
      <w:pPr>
        <w:keepNext/>
        <w:keepLines/>
        <w:suppressAutoHyphens w:val="0"/>
        <w:spacing w:line="120" w:lineRule="exact"/>
        <w:rPr>
          <w:sz w:val="10"/>
        </w:rPr>
      </w:pPr>
    </w:p>
    <w:tbl>
      <w:tblPr>
        <w:tblStyle w:val="TableGrid"/>
        <w:tblW w:w="13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20"/>
        <w:gridCol w:w="891"/>
        <w:gridCol w:w="892"/>
        <w:gridCol w:w="891"/>
        <w:gridCol w:w="892"/>
        <w:gridCol w:w="115"/>
        <w:gridCol w:w="776"/>
        <w:gridCol w:w="892"/>
        <w:gridCol w:w="892"/>
        <w:gridCol w:w="891"/>
        <w:gridCol w:w="115"/>
        <w:gridCol w:w="777"/>
        <w:gridCol w:w="891"/>
        <w:gridCol w:w="892"/>
        <w:gridCol w:w="892"/>
      </w:tblGrid>
      <w:tr w:rsidR="00A5633F" w:rsidRPr="00137009" w14:paraId="5A1D22C0" w14:textId="77777777" w:rsidTr="00235F27">
        <w:trPr>
          <w:tblHeader/>
        </w:trPr>
        <w:tc>
          <w:tcPr>
            <w:tcW w:w="2520" w:type="dxa"/>
            <w:tcBorders>
              <w:top w:val="single" w:sz="4" w:space="0" w:color="auto"/>
            </w:tcBorders>
            <w:vAlign w:val="bottom"/>
          </w:tcPr>
          <w:p w14:paraId="20DA15B9" w14:textId="77777777" w:rsidR="00A5633F" w:rsidRPr="00137009" w:rsidRDefault="00A5633F" w:rsidP="00235F27">
            <w:pPr>
              <w:keepNext/>
              <w:keepLines/>
              <w:spacing w:before="81" w:after="81" w:line="160" w:lineRule="exact"/>
              <w:ind w:right="40"/>
              <w:rPr>
                <w:i/>
                <w:sz w:val="14"/>
              </w:rPr>
            </w:pPr>
          </w:p>
        </w:tc>
        <w:tc>
          <w:tcPr>
            <w:tcW w:w="3566" w:type="dxa"/>
            <w:gridSpan w:val="4"/>
            <w:tcBorders>
              <w:top w:val="single" w:sz="4" w:space="0" w:color="auto"/>
              <w:bottom w:val="single" w:sz="2" w:space="0" w:color="auto"/>
            </w:tcBorders>
            <w:vAlign w:val="bottom"/>
          </w:tcPr>
          <w:p w14:paraId="698020F0" w14:textId="77777777" w:rsidR="00A5633F" w:rsidRPr="00137009" w:rsidRDefault="00A5633F" w:rsidP="00235F27">
            <w:pPr>
              <w:keepNext/>
              <w:keepLines/>
              <w:spacing w:before="81" w:after="81" w:line="160" w:lineRule="exact"/>
              <w:ind w:left="144" w:right="40"/>
              <w:jc w:val="center"/>
              <w:rPr>
                <w:i/>
                <w:sz w:val="14"/>
              </w:rPr>
            </w:pPr>
            <w:r w:rsidRPr="00137009">
              <w:rPr>
                <w:i/>
                <w:sz w:val="14"/>
              </w:rPr>
              <w:t>Military observers/advisers</w:t>
            </w:r>
          </w:p>
        </w:tc>
        <w:tc>
          <w:tcPr>
            <w:tcW w:w="115" w:type="dxa"/>
            <w:tcBorders>
              <w:top w:val="single" w:sz="4" w:space="0" w:color="auto"/>
            </w:tcBorders>
            <w:vAlign w:val="bottom"/>
          </w:tcPr>
          <w:p w14:paraId="737C8302" w14:textId="77777777" w:rsidR="00A5633F" w:rsidRPr="00137009" w:rsidRDefault="00A5633F" w:rsidP="00235F27">
            <w:pPr>
              <w:keepNext/>
              <w:keepLines/>
              <w:spacing w:before="81" w:after="81" w:line="160" w:lineRule="exact"/>
              <w:ind w:left="144" w:right="40"/>
              <w:jc w:val="right"/>
              <w:rPr>
                <w:i/>
                <w:sz w:val="14"/>
              </w:rPr>
            </w:pPr>
          </w:p>
        </w:tc>
        <w:tc>
          <w:tcPr>
            <w:tcW w:w="3451" w:type="dxa"/>
            <w:gridSpan w:val="4"/>
            <w:tcBorders>
              <w:top w:val="single" w:sz="4" w:space="0" w:color="auto"/>
              <w:bottom w:val="single" w:sz="2" w:space="0" w:color="auto"/>
            </w:tcBorders>
            <w:vAlign w:val="bottom"/>
          </w:tcPr>
          <w:p w14:paraId="0ABACC2E" w14:textId="77777777" w:rsidR="00A5633F" w:rsidRPr="00137009" w:rsidRDefault="00A5633F" w:rsidP="00235F27">
            <w:pPr>
              <w:keepNext/>
              <w:keepLines/>
              <w:spacing w:before="81" w:after="81" w:line="160" w:lineRule="exact"/>
              <w:ind w:left="144" w:right="40"/>
              <w:jc w:val="center"/>
              <w:rPr>
                <w:i/>
                <w:sz w:val="14"/>
              </w:rPr>
            </w:pPr>
            <w:r w:rsidRPr="00137009">
              <w:rPr>
                <w:i/>
                <w:sz w:val="14"/>
              </w:rPr>
              <w:t>United Nations Guard Unit</w:t>
            </w:r>
          </w:p>
        </w:tc>
        <w:tc>
          <w:tcPr>
            <w:tcW w:w="115" w:type="dxa"/>
            <w:tcBorders>
              <w:top w:val="single" w:sz="4" w:space="0" w:color="auto"/>
            </w:tcBorders>
            <w:vAlign w:val="bottom"/>
          </w:tcPr>
          <w:p w14:paraId="3B37BC48" w14:textId="77777777" w:rsidR="00A5633F" w:rsidRPr="00137009" w:rsidRDefault="00A5633F" w:rsidP="00235F27">
            <w:pPr>
              <w:keepNext/>
              <w:keepLines/>
              <w:spacing w:before="81" w:after="81" w:line="160" w:lineRule="exact"/>
              <w:ind w:left="144" w:right="40"/>
              <w:jc w:val="right"/>
              <w:rPr>
                <w:i/>
                <w:sz w:val="14"/>
              </w:rPr>
            </w:pPr>
          </w:p>
        </w:tc>
        <w:tc>
          <w:tcPr>
            <w:tcW w:w="3452" w:type="dxa"/>
            <w:gridSpan w:val="4"/>
            <w:tcBorders>
              <w:top w:val="single" w:sz="4" w:space="0" w:color="auto"/>
              <w:bottom w:val="single" w:sz="2" w:space="0" w:color="auto"/>
            </w:tcBorders>
            <w:vAlign w:val="bottom"/>
          </w:tcPr>
          <w:p w14:paraId="643ED924" w14:textId="77777777" w:rsidR="00A5633F" w:rsidRPr="00137009" w:rsidRDefault="00A5633F" w:rsidP="00235F27">
            <w:pPr>
              <w:keepNext/>
              <w:keepLines/>
              <w:spacing w:before="81" w:after="81" w:line="160" w:lineRule="exact"/>
              <w:ind w:left="144" w:right="40"/>
              <w:jc w:val="center"/>
              <w:rPr>
                <w:i/>
                <w:sz w:val="14"/>
              </w:rPr>
            </w:pPr>
            <w:r w:rsidRPr="00137009">
              <w:rPr>
                <w:i/>
                <w:sz w:val="14"/>
              </w:rPr>
              <w:t>United Nations police</w:t>
            </w:r>
          </w:p>
        </w:tc>
      </w:tr>
      <w:tr w:rsidR="00A5633F" w:rsidRPr="00137009" w14:paraId="4A8D6D4D" w14:textId="77777777" w:rsidTr="00235F27">
        <w:trPr>
          <w:tblHeader/>
        </w:trPr>
        <w:tc>
          <w:tcPr>
            <w:tcW w:w="2520" w:type="dxa"/>
            <w:tcBorders>
              <w:bottom w:val="single" w:sz="12" w:space="0" w:color="auto"/>
            </w:tcBorders>
            <w:vAlign w:val="bottom"/>
          </w:tcPr>
          <w:p w14:paraId="2ACB1670" w14:textId="77777777" w:rsidR="00A5633F" w:rsidRPr="00137009" w:rsidRDefault="00A5633F" w:rsidP="00235F27">
            <w:pPr>
              <w:keepNext/>
              <w:keepLines/>
              <w:spacing w:before="81" w:after="81" w:line="160" w:lineRule="exact"/>
              <w:ind w:right="40"/>
              <w:rPr>
                <w:i/>
                <w:sz w:val="14"/>
              </w:rPr>
            </w:pPr>
            <w:r w:rsidRPr="00137009">
              <w:rPr>
                <w:i/>
                <w:sz w:val="14"/>
              </w:rPr>
              <w:t xml:space="preserve"> Mission</w:t>
            </w:r>
          </w:p>
        </w:tc>
        <w:tc>
          <w:tcPr>
            <w:tcW w:w="891" w:type="dxa"/>
            <w:tcBorders>
              <w:top w:val="single" w:sz="2" w:space="0" w:color="auto"/>
              <w:bottom w:val="single" w:sz="12" w:space="0" w:color="auto"/>
            </w:tcBorders>
            <w:vAlign w:val="bottom"/>
          </w:tcPr>
          <w:p w14:paraId="4C2895BD" w14:textId="5F93569F" w:rsidR="00A5633F" w:rsidRPr="00137009" w:rsidRDefault="000E3046" w:rsidP="00235F27">
            <w:pPr>
              <w:keepNext/>
              <w:keepLines/>
              <w:spacing w:before="81" w:after="81" w:line="160" w:lineRule="exact"/>
              <w:ind w:left="72" w:right="43"/>
              <w:jc w:val="right"/>
              <w:rPr>
                <w:i/>
                <w:sz w:val="14"/>
              </w:rPr>
            </w:pPr>
            <w:r w:rsidRPr="00137009">
              <w:rPr>
                <w:i/>
                <w:sz w:val="14"/>
              </w:rPr>
              <w:t>Actual average 202</w:t>
            </w:r>
            <w:r>
              <w:rPr>
                <w:i/>
                <w:sz w:val="14"/>
              </w:rPr>
              <w:t>5</w:t>
            </w:r>
          </w:p>
        </w:tc>
        <w:tc>
          <w:tcPr>
            <w:tcW w:w="892" w:type="dxa"/>
            <w:tcBorders>
              <w:top w:val="single" w:sz="2" w:space="0" w:color="auto"/>
              <w:bottom w:val="single" w:sz="12" w:space="0" w:color="auto"/>
            </w:tcBorders>
            <w:vAlign w:val="bottom"/>
          </w:tcPr>
          <w:p w14:paraId="4C053F56" w14:textId="64AD407A" w:rsidR="00A5633F" w:rsidRPr="00137009" w:rsidRDefault="000E3046" w:rsidP="00235F27">
            <w:pPr>
              <w:keepNext/>
              <w:keepLines/>
              <w:spacing w:before="81" w:after="81" w:line="160" w:lineRule="exact"/>
              <w:ind w:left="72" w:right="43"/>
              <w:jc w:val="right"/>
              <w:rPr>
                <w:i/>
                <w:sz w:val="14"/>
              </w:rPr>
            </w:pPr>
            <w:r w:rsidRPr="00137009">
              <w:rPr>
                <w:i/>
                <w:sz w:val="14"/>
              </w:rPr>
              <w:t>Budgeted 202</w:t>
            </w:r>
            <w:r>
              <w:rPr>
                <w:i/>
                <w:sz w:val="14"/>
              </w:rPr>
              <w:t>6</w:t>
            </w:r>
          </w:p>
        </w:tc>
        <w:tc>
          <w:tcPr>
            <w:tcW w:w="891" w:type="dxa"/>
            <w:tcBorders>
              <w:top w:val="single" w:sz="2" w:space="0" w:color="auto"/>
              <w:bottom w:val="single" w:sz="12" w:space="0" w:color="auto"/>
            </w:tcBorders>
            <w:vAlign w:val="bottom"/>
          </w:tcPr>
          <w:p w14:paraId="005BB19E" w14:textId="4BE02C19" w:rsidR="00A5633F" w:rsidRPr="00137009" w:rsidRDefault="000E3046" w:rsidP="00235F27">
            <w:pPr>
              <w:keepNext/>
              <w:keepLines/>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202</w:t>
            </w:r>
            <w:r>
              <w:rPr>
                <w:i/>
                <w:sz w:val="14"/>
              </w:rPr>
              <w:t>6</w:t>
            </w:r>
          </w:p>
        </w:tc>
        <w:tc>
          <w:tcPr>
            <w:tcW w:w="892" w:type="dxa"/>
            <w:tcBorders>
              <w:top w:val="single" w:sz="2" w:space="0" w:color="auto"/>
              <w:bottom w:val="single" w:sz="12" w:space="0" w:color="auto"/>
            </w:tcBorders>
            <w:vAlign w:val="bottom"/>
          </w:tcPr>
          <w:p w14:paraId="58B9B90A" w14:textId="4C858795" w:rsidR="00A5633F" w:rsidRPr="00137009" w:rsidRDefault="000E3046" w:rsidP="00235F27">
            <w:pPr>
              <w:keepNext/>
              <w:keepLines/>
              <w:spacing w:before="81" w:after="81" w:line="160" w:lineRule="exact"/>
              <w:ind w:left="72" w:right="43"/>
              <w:jc w:val="right"/>
              <w:rPr>
                <w:i/>
                <w:sz w:val="14"/>
              </w:rPr>
            </w:pPr>
            <w:r w:rsidRPr="00137009">
              <w:rPr>
                <w:i/>
                <w:sz w:val="14"/>
              </w:rPr>
              <w:t>Proposed 202</w:t>
            </w:r>
            <w:r>
              <w:rPr>
                <w:i/>
                <w:sz w:val="14"/>
              </w:rPr>
              <w:t>7</w:t>
            </w:r>
          </w:p>
        </w:tc>
        <w:tc>
          <w:tcPr>
            <w:tcW w:w="891" w:type="dxa"/>
            <w:gridSpan w:val="2"/>
            <w:tcBorders>
              <w:bottom w:val="single" w:sz="12" w:space="0" w:color="auto"/>
            </w:tcBorders>
            <w:vAlign w:val="bottom"/>
          </w:tcPr>
          <w:p w14:paraId="67FC88C7" w14:textId="10B96453" w:rsidR="00A5633F" w:rsidRPr="00137009" w:rsidRDefault="000E3046" w:rsidP="00235F27">
            <w:pPr>
              <w:keepNext/>
              <w:keepLines/>
              <w:spacing w:before="81" w:after="81" w:line="160" w:lineRule="exact"/>
              <w:ind w:left="72" w:right="43"/>
              <w:jc w:val="right"/>
              <w:rPr>
                <w:i/>
                <w:sz w:val="14"/>
              </w:rPr>
            </w:pPr>
            <w:r w:rsidRPr="00137009">
              <w:rPr>
                <w:i/>
                <w:sz w:val="14"/>
              </w:rPr>
              <w:t>Actual average 202</w:t>
            </w:r>
            <w:r>
              <w:rPr>
                <w:i/>
                <w:sz w:val="14"/>
              </w:rPr>
              <w:t>5</w:t>
            </w:r>
          </w:p>
        </w:tc>
        <w:tc>
          <w:tcPr>
            <w:tcW w:w="892" w:type="dxa"/>
            <w:tcBorders>
              <w:bottom w:val="single" w:sz="12" w:space="0" w:color="auto"/>
            </w:tcBorders>
            <w:vAlign w:val="bottom"/>
          </w:tcPr>
          <w:p w14:paraId="5E1821D8" w14:textId="495AFE7D" w:rsidR="00A5633F" w:rsidRPr="00137009" w:rsidRDefault="000E3046" w:rsidP="00235F27">
            <w:pPr>
              <w:keepNext/>
              <w:keepLines/>
              <w:spacing w:before="81" w:after="81" w:line="160" w:lineRule="exact"/>
              <w:ind w:left="72" w:right="43"/>
              <w:jc w:val="right"/>
              <w:rPr>
                <w:i/>
                <w:sz w:val="14"/>
              </w:rPr>
            </w:pPr>
            <w:r w:rsidRPr="00137009">
              <w:rPr>
                <w:i/>
                <w:sz w:val="14"/>
              </w:rPr>
              <w:t>Budgeted 202</w:t>
            </w:r>
            <w:r>
              <w:rPr>
                <w:i/>
                <w:sz w:val="14"/>
              </w:rPr>
              <w:t>6</w:t>
            </w:r>
          </w:p>
        </w:tc>
        <w:tc>
          <w:tcPr>
            <w:tcW w:w="892" w:type="dxa"/>
            <w:tcBorders>
              <w:bottom w:val="single" w:sz="12" w:space="0" w:color="auto"/>
            </w:tcBorders>
            <w:vAlign w:val="bottom"/>
          </w:tcPr>
          <w:p w14:paraId="5ED7365B" w14:textId="6FD85E92" w:rsidR="00A5633F" w:rsidRPr="00137009" w:rsidRDefault="000E3046" w:rsidP="00235F27">
            <w:pPr>
              <w:keepNext/>
              <w:keepLines/>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202</w:t>
            </w:r>
            <w:r>
              <w:rPr>
                <w:i/>
                <w:sz w:val="14"/>
              </w:rPr>
              <w:t>6</w:t>
            </w:r>
          </w:p>
        </w:tc>
        <w:tc>
          <w:tcPr>
            <w:tcW w:w="891" w:type="dxa"/>
            <w:tcBorders>
              <w:bottom w:val="single" w:sz="12" w:space="0" w:color="auto"/>
            </w:tcBorders>
            <w:vAlign w:val="bottom"/>
          </w:tcPr>
          <w:p w14:paraId="014D2791" w14:textId="540DEBAB" w:rsidR="00A5633F" w:rsidRPr="00137009" w:rsidRDefault="000E3046" w:rsidP="00235F27">
            <w:pPr>
              <w:keepNext/>
              <w:keepLines/>
              <w:spacing w:before="81" w:after="81" w:line="160" w:lineRule="exact"/>
              <w:ind w:left="72" w:right="43"/>
              <w:jc w:val="right"/>
              <w:rPr>
                <w:i/>
                <w:sz w:val="14"/>
              </w:rPr>
            </w:pPr>
            <w:r w:rsidRPr="00137009">
              <w:rPr>
                <w:i/>
                <w:sz w:val="14"/>
              </w:rPr>
              <w:t>Proposed 202</w:t>
            </w:r>
            <w:r>
              <w:rPr>
                <w:i/>
                <w:sz w:val="14"/>
              </w:rPr>
              <w:t>7</w:t>
            </w:r>
          </w:p>
        </w:tc>
        <w:tc>
          <w:tcPr>
            <w:tcW w:w="892" w:type="dxa"/>
            <w:gridSpan w:val="2"/>
            <w:tcBorders>
              <w:bottom w:val="single" w:sz="12" w:space="0" w:color="auto"/>
            </w:tcBorders>
            <w:vAlign w:val="bottom"/>
          </w:tcPr>
          <w:p w14:paraId="07F38560" w14:textId="478892CF" w:rsidR="00A5633F" w:rsidRPr="00137009" w:rsidRDefault="000E3046" w:rsidP="00235F27">
            <w:pPr>
              <w:keepNext/>
              <w:keepLines/>
              <w:spacing w:before="81" w:after="81" w:line="160" w:lineRule="exact"/>
              <w:ind w:left="72" w:right="43"/>
              <w:jc w:val="right"/>
              <w:rPr>
                <w:i/>
                <w:sz w:val="14"/>
              </w:rPr>
            </w:pPr>
            <w:r w:rsidRPr="00137009">
              <w:rPr>
                <w:i/>
                <w:sz w:val="14"/>
              </w:rPr>
              <w:t>Actual average 202</w:t>
            </w:r>
            <w:r>
              <w:rPr>
                <w:i/>
                <w:sz w:val="14"/>
              </w:rPr>
              <w:t>5</w:t>
            </w:r>
          </w:p>
        </w:tc>
        <w:tc>
          <w:tcPr>
            <w:tcW w:w="891" w:type="dxa"/>
            <w:tcBorders>
              <w:bottom w:val="single" w:sz="12" w:space="0" w:color="auto"/>
            </w:tcBorders>
            <w:vAlign w:val="bottom"/>
          </w:tcPr>
          <w:p w14:paraId="245060FC" w14:textId="67C125F3" w:rsidR="00A5633F" w:rsidRPr="00137009" w:rsidRDefault="000E3046" w:rsidP="00235F27">
            <w:pPr>
              <w:keepNext/>
              <w:keepLines/>
              <w:spacing w:before="81" w:after="81" w:line="160" w:lineRule="exact"/>
              <w:ind w:left="72" w:right="43"/>
              <w:jc w:val="right"/>
              <w:rPr>
                <w:i/>
                <w:sz w:val="14"/>
              </w:rPr>
            </w:pPr>
            <w:r w:rsidRPr="00137009">
              <w:rPr>
                <w:i/>
                <w:sz w:val="14"/>
              </w:rPr>
              <w:t>Budgeted 202</w:t>
            </w:r>
            <w:r>
              <w:rPr>
                <w:i/>
                <w:sz w:val="14"/>
              </w:rPr>
              <w:t>6</w:t>
            </w:r>
          </w:p>
        </w:tc>
        <w:tc>
          <w:tcPr>
            <w:tcW w:w="892" w:type="dxa"/>
            <w:tcBorders>
              <w:bottom w:val="single" w:sz="12" w:space="0" w:color="auto"/>
            </w:tcBorders>
            <w:vAlign w:val="bottom"/>
          </w:tcPr>
          <w:p w14:paraId="3AA56FDD" w14:textId="7BB1B042" w:rsidR="00A5633F" w:rsidRPr="00137009" w:rsidRDefault="000E3046" w:rsidP="00235F27">
            <w:pPr>
              <w:keepNext/>
              <w:keepLines/>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202</w:t>
            </w:r>
            <w:r>
              <w:rPr>
                <w:i/>
                <w:sz w:val="14"/>
              </w:rPr>
              <w:t>6</w:t>
            </w:r>
          </w:p>
        </w:tc>
        <w:tc>
          <w:tcPr>
            <w:tcW w:w="892" w:type="dxa"/>
            <w:tcBorders>
              <w:bottom w:val="single" w:sz="12" w:space="0" w:color="auto"/>
            </w:tcBorders>
            <w:vAlign w:val="bottom"/>
          </w:tcPr>
          <w:p w14:paraId="77C137FA" w14:textId="74344B87" w:rsidR="00A5633F" w:rsidRPr="00137009" w:rsidRDefault="000E3046" w:rsidP="00235F27">
            <w:pPr>
              <w:keepNext/>
              <w:keepLines/>
              <w:spacing w:before="81" w:after="81" w:line="160" w:lineRule="exact"/>
              <w:ind w:left="72" w:right="43"/>
              <w:jc w:val="right"/>
              <w:rPr>
                <w:i/>
                <w:sz w:val="14"/>
              </w:rPr>
            </w:pPr>
            <w:r w:rsidRPr="00137009">
              <w:rPr>
                <w:i/>
                <w:sz w:val="14"/>
              </w:rPr>
              <w:t>Proposed 202</w:t>
            </w:r>
            <w:r>
              <w:rPr>
                <w:i/>
                <w:sz w:val="14"/>
              </w:rPr>
              <w:t>7</w:t>
            </w:r>
          </w:p>
        </w:tc>
      </w:tr>
      <w:tr w:rsidR="00A5633F" w:rsidRPr="00137009" w14:paraId="11D71F02" w14:textId="77777777" w:rsidTr="00235F27">
        <w:trPr>
          <w:trHeight w:hRule="exact" w:val="115"/>
          <w:tblHeader/>
        </w:trPr>
        <w:tc>
          <w:tcPr>
            <w:tcW w:w="2520" w:type="dxa"/>
            <w:tcBorders>
              <w:top w:val="single" w:sz="12" w:space="0" w:color="auto"/>
            </w:tcBorders>
            <w:vAlign w:val="bottom"/>
          </w:tcPr>
          <w:p w14:paraId="2EA70A00" w14:textId="77777777" w:rsidR="00A5633F" w:rsidRPr="00137009" w:rsidRDefault="00A5633F" w:rsidP="00235F27">
            <w:pPr>
              <w:keepNext/>
              <w:keepLines/>
              <w:spacing w:before="40" w:after="40" w:line="210" w:lineRule="exact"/>
              <w:ind w:right="40"/>
              <w:rPr>
                <w:sz w:val="17"/>
              </w:rPr>
            </w:pPr>
          </w:p>
        </w:tc>
        <w:tc>
          <w:tcPr>
            <w:tcW w:w="891" w:type="dxa"/>
            <w:tcBorders>
              <w:top w:val="single" w:sz="12" w:space="0" w:color="auto"/>
            </w:tcBorders>
            <w:vAlign w:val="bottom"/>
          </w:tcPr>
          <w:p w14:paraId="59377279" w14:textId="77777777" w:rsidR="00A5633F" w:rsidRPr="00137009" w:rsidRDefault="00A5633F" w:rsidP="00235F27">
            <w:pPr>
              <w:keepNext/>
              <w:keepLines/>
              <w:spacing w:before="40" w:after="40" w:line="210" w:lineRule="exact"/>
              <w:ind w:left="144" w:right="40"/>
              <w:jc w:val="right"/>
              <w:rPr>
                <w:sz w:val="17"/>
              </w:rPr>
            </w:pPr>
          </w:p>
        </w:tc>
        <w:tc>
          <w:tcPr>
            <w:tcW w:w="892" w:type="dxa"/>
            <w:tcBorders>
              <w:top w:val="single" w:sz="12" w:space="0" w:color="auto"/>
            </w:tcBorders>
            <w:vAlign w:val="bottom"/>
          </w:tcPr>
          <w:p w14:paraId="3F2F68F2" w14:textId="77777777" w:rsidR="00A5633F" w:rsidRPr="00137009" w:rsidRDefault="00A5633F" w:rsidP="00235F27">
            <w:pPr>
              <w:keepNext/>
              <w:keepLines/>
              <w:spacing w:before="40" w:after="40" w:line="210" w:lineRule="exact"/>
              <w:ind w:left="144" w:right="40"/>
              <w:jc w:val="right"/>
              <w:rPr>
                <w:sz w:val="17"/>
              </w:rPr>
            </w:pPr>
          </w:p>
        </w:tc>
        <w:tc>
          <w:tcPr>
            <w:tcW w:w="891" w:type="dxa"/>
            <w:tcBorders>
              <w:top w:val="single" w:sz="12" w:space="0" w:color="auto"/>
            </w:tcBorders>
            <w:vAlign w:val="bottom"/>
          </w:tcPr>
          <w:p w14:paraId="18D9CF5A" w14:textId="77777777" w:rsidR="00A5633F" w:rsidRPr="00137009" w:rsidRDefault="00A5633F" w:rsidP="00235F27">
            <w:pPr>
              <w:keepNext/>
              <w:keepLines/>
              <w:spacing w:before="40" w:after="40" w:line="210" w:lineRule="exact"/>
              <w:ind w:left="144" w:right="40"/>
              <w:jc w:val="right"/>
              <w:rPr>
                <w:sz w:val="17"/>
              </w:rPr>
            </w:pPr>
          </w:p>
        </w:tc>
        <w:tc>
          <w:tcPr>
            <w:tcW w:w="892" w:type="dxa"/>
            <w:tcBorders>
              <w:top w:val="single" w:sz="12" w:space="0" w:color="auto"/>
            </w:tcBorders>
            <w:vAlign w:val="bottom"/>
          </w:tcPr>
          <w:p w14:paraId="76F47573" w14:textId="77777777" w:rsidR="00A5633F" w:rsidRPr="00137009" w:rsidRDefault="00A5633F" w:rsidP="00235F27">
            <w:pPr>
              <w:keepNext/>
              <w:keepLines/>
              <w:spacing w:before="40" w:after="40" w:line="210" w:lineRule="exact"/>
              <w:ind w:left="144" w:right="40"/>
              <w:jc w:val="right"/>
              <w:rPr>
                <w:sz w:val="17"/>
              </w:rPr>
            </w:pPr>
          </w:p>
        </w:tc>
        <w:tc>
          <w:tcPr>
            <w:tcW w:w="891" w:type="dxa"/>
            <w:gridSpan w:val="2"/>
            <w:tcBorders>
              <w:top w:val="single" w:sz="12" w:space="0" w:color="auto"/>
            </w:tcBorders>
            <w:vAlign w:val="bottom"/>
          </w:tcPr>
          <w:p w14:paraId="1B4AC11A" w14:textId="77777777" w:rsidR="00A5633F" w:rsidRPr="00137009" w:rsidRDefault="00A5633F" w:rsidP="00235F27">
            <w:pPr>
              <w:keepNext/>
              <w:keepLines/>
              <w:spacing w:before="40" w:after="40" w:line="210" w:lineRule="exact"/>
              <w:ind w:left="144" w:right="40"/>
              <w:jc w:val="right"/>
              <w:rPr>
                <w:sz w:val="17"/>
              </w:rPr>
            </w:pPr>
          </w:p>
        </w:tc>
        <w:tc>
          <w:tcPr>
            <w:tcW w:w="892" w:type="dxa"/>
            <w:tcBorders>
              <w:top w:val="single" w:sz="12" w:space="0" w:color="auto"/>
            </w:tcBorders>
            <w:vAlign w:val="bottom"/>
          </w:tcPr>
          <w:p w14:paraId="1DDED3E5" w14:textId="77777777" w:rsidR="00A5633F" w:rsidRPr="00137009" w:rsidRDefault="00A5633F" w:rsidP="00235F27">
            <w:pPr>
              <w:keepNext/>
              <w:keepLines/>
              <w:spacing w:before="40" w:after="40" w:line="210" w:lineRule="exact"/>
              <w:ind w:left="144" w:right="40"/>
              <w:jc w:val="right"/>
              <w:rPr>
                <w:sz w:val="17"/>
              </w:rPr>
            </w:pPr>
          </w:p>
        </w:tc>
        <w:tc>
          <w:tcPr>
            <w:tcW w:w="892" w:type="dxa"/>
            <w:tcBorders>
              <w:top w:val="single" w:sz="12" w:space="0" w:color="auto"/>
            </w:tcBorders>
            <w:vAlign w:val="bottom"/>
          </w:tcPr>
          <w:p w14:paraId="0873BCAE" w14:textId="77777777" w:rsidR="00A5633F" w:rsidRPr="00137009" w:rsidRDefault="00A5633F" w:rsidP="00235F27">
            <w:pPr>
              <w:keepNext/>
              <w:keepLines/>
              <w:spacing w:before="40" w:after="40" w:line="210" w:lineRule="exact"/>
              <w:ind w:left="144" w:right="40"/>
              <w:jc w:val="right"/>
              <w:rPr>
                <w:sz w:val="17"/>
              </w:rPr>
            </w:pPr>
          </w:p>
        </w:tc>
        <w:tc>
          <w:tcPr>
            <w:tcW w:w="891" w:type="dxa"/>
            <w:tcBorders>
              <w:top w:val="single" w:sz="12" w:space="0" w:color="auto"/>
            </w:tcBorders>
            <w:vAlign w:val="bottom"/>
          </w:tcPr>
          <w:p w14:paraId="5B1A136F" w14:textId="77777777" w:rsidR="00A5633F" w:rsidRPr="00137009" w:rsidRDefault="00A5633F" w:rsidP="00235F27">
            <w:pPr>
              <w:keepNext/>
              <w:keepLines/>
              <w:spacing w:before="40" w:after="40" w:line="210" w:lineRule="exact"/>
              <w:ind w:left="144" w:right="40"/>
              <w:jc w:val="right"/>
              <w:rPr>
                <w:sz w:val="17"/>
              </w:rPr>
            </w:pPr>
          </w:p>
        </w:tc>
        <w:tc>
          <w:tcPr>
            <w:tcW w:w="892" w:type="dxa"/>
            <w:gridSpan w:val="2"/>
            <w:tcBorders>
              <w:top w:val="single" w:sz="12" w:space="0" w:color="auto"/>
            </w:tcBorders>
            <w:vAlign w:val="bottom"/>
          </w:tcPr>
          <w:p w14:paraId="12687A52" w14:textId="77777777" w:rsidR="00A5633F" w:rsidRPr="00137009" w:rsidRDefault="00A5633F" w:rsidP="00235F27">
            <w:pPr>
              <w:keepNext/>
              <w:keepLines/>
              <w:spacing w:before="40" w:after="40" w:line="210" w:lineRule="exact"/>
              <w:ind w:left="144" w:right="40"/>
              <w:jc w:val="right"/>
              <w:rPr>
                <w:sz w:val="17"/>
              </w:rPr>
            </w:pPr>
          </w:p>
        </w:tc>
        <w:tc>
          <w:tcPr>
            <w:tcW w:w="891" w:type="dxa"/>
            <w:tcBorders>
              <w:top w:val="single" w:sz="12" w:space="0" w:color="auto"/>
            </w:tcBorders>
            <w:vAlign w:val="bottom"/>
          </w:tcPr>
          <w:p w14:paraId="4D294BF8" w14:textId="77777777" w:rsidR="00A5633F" w:rsidRPr="00137009" w:rsidRDefault="00A5633F" w:rsidP="00235F27">
            <w:pPr>
              <w:keepNext/>
              <w:keepLines/>
              <w:spacing w:before="40" w:after="40" w:line="210" w:lineRule="exact"/>
              <w:ind w:left="144" w:right="40"/>
              <w:jc w:val="right"/>
              <w:rPr>
                <w:sz w:val="17"/>
              </w:rPr>
            </w:pPr>
          </w:p>
        </w:tc>
        <w:tc>
          <w:tcPr>
            <w:tcW w:w="892" w:type="dxa"/>
            <w:tcBorders>
              <w:top w:val="single" w:sz="12" w:space="0" w:color="auto"/>
            </w:tcBorders>
            <w:vAlign w:val="bottom"/>
          </w:tcPr>
          <w:p w14:paraId="44543B11" w14:textId="77777777" w:rsidR="00A5633F" w:rsidRPr="00137009" w:rsidRDefault="00A5633F" w:rsidP="00235F27">
            <w:pPr>
              <w:keepNext/>
              <w:keepLines/>
              <w:spacing w:before="40" w:after="40" w:line="210" w:lineRule="exact"/>
              <w:ind w:left="144" w:right="40"/>
              <w:jc w:val="right"/>
              <w:rPr>
                <w:sz w:val="17"/>
              </w:rPr>
            </w:pPr>
          </w:p>
        </w:tc>
        <w:tc>
          <w:tcPr>
            <w:tcW w:w="892" w:type="dxa"/>
            <w:tcBorders>
              <w:top w:val="single" w:sz="12" w:space="0" w:color="auto"/>
            </w:tcBorders>
            <w:vAlign w:val="bottom"/>
          </w:tcPr>
          <w:p w14:paraId="6E6ACA13" w14:textId="77777777" w:rsidR="00A5633F" w:rsidRPr="00137009" w:rsidRDefault="00A5633F" w:rsidP="00235F27">
            <w:pPr>
              <w:keepNext/>
              <w:keepLines/>
              <w:spacing w:before="40" w:after="40" w:line="210" w:lineRule="exact"/>
              <w:ind w:left="144" w:right="40"/>
              <w:jc w:val="right"/>
              <w:rPr>
                <w:sz w:val="17"/>
              </w:rPr>
            </w:pPr>
          </w:p>
        </w:tc>
      </w:tr>
      <w:tr w:rsidR="00A5633F" w:rsidRPr="00137009" w14:paraId="164B3B49" w14:textId="77777777" w:rsidTr="00235F27">
        <w:tc>
          <w:tcPr>
            <w:tcW w:w="2520" w:type="dxa"/>
            <w:vAlign w:val="bottom"/>
          </w:tcPr>
          <w:p w14:paraId="04CD5CFB" w14:textId="77777777" w:rsidR="00A5633F" w:rsidRPr="00137009" w:rsidRDefault="00A5633F" w:rsidP="00235F27">
            <w:pPr>
              <w:keepNext/>
              <w:keepLines/>
              <w:tabs>
                <w:tab w:val="left" w:pos="288"/>
                <w:tab w:val="left" w:pos="576"/>
                <w:tab w:val="left" w:pos="864"/>
                <w:tab w:val="left" w:pos="1152"/>
              </w:tabs>
              <w:spacing w:before="40" w:after="40" w:line="210" w:lineRule="exact"/>
              <w:ind w:right="40"/>
              <w:rPr>
                <w:sz w:val="17"/>
              </w:rPr>
            </w:pPr>
            <w:r w:rsidRPr="00137009">
              <w:rPr>
                <w:sz w:val="17"/>
              </w:rPr>
              <w:t>UNOWAS</w:t>
            </w:r>
          </w:p>
        </w:tc>
        <w:tc>
          <w:tcPr>
            <w:tcW w:w="891" w:type="dxa"/>
            <w:vAlign w:val="bottom"/>
          </w:tcPr>
          <w:p w14:paraId="5574C713" w14:textId="13B26707" w:rsidR="00A5633F" w:rsidRPr="001B666E" w:rsidRDefault="00662E18" w:rsidP="00235F27">
            <w:pPr>
              <w:keepNext/>
              <w:keepLines/>
              <w:tabs>
                <w:tab w:val="left" w:pos="288"/>
                <w:tab w:val="left" w:pos="576"/>
                <w:tab w:val="left" w:pos="864"/>
                <w:tab w:val="left" w:pos="1152"/>
              </w:tabs>
              <w:spacing w:before="40" w:after="40" w:line="210" w:lineRule="exact"/>
              <w:ind w:left="144" w:right="40"/>
              <w:jc w:val="right"/>
              <w:rPr>
                <w:sz w:val="17"/>
                <w:szCs w:val="17"/>
              </w:rPr>
            </w:pPr>
            <w:r>
              <w:rPr>
                <w:sz w:val="17"/>
                <w:szCs w:val="17"/>
              </w:rPr>
              <w:t>12.5</w:t>
            </w:r>
          </w:p>
        </w:tc>
        <w:tc>
          <w:tcPr>
            <w:tcW w:w="892" w:type="dxa"/>
            <w:vAlign w:val="bottom"/>
          </w:tcPr>
          <w:p w14:paraId="7C05FF16" w14:textId="77777777" w:rsidR="00A5633F" w:rsidRPr="00137009"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0.0</w:t>
            </w:r>
          </w:p>
        </w:tc>
        <w:tc>
          <w:tcPr>
            <w:tcW w:w="891" w:type="dxa"/>
            <w:vAlign w:val="bottom"/>
          </w:tcPr>
          <w:p w14:paraId="0D17F15F" w14:textId="77777777" w:rsidR="00A5633F" w:rsidRPr="001B666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B666E">
              <w:rPr>
                <w:sz w:val="17"/>
                <w:szCs w:val="17"/>
              </w:rPr>
              <w:t>0.0</w:t>
            </w:r>
          </w:p>
        </w:tc>
        <w:tc>
          <w:tcPr>
            <w:tcW w:w="892" w:type="dxa"/>
            <w:vAlign w:val="bottom"/>
          </w:tcPr>
          <w:p w14:paraId="6A937F15" w14:textId="77777777" w:rsidR="00A5633F" w:rsidRPr="001B666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B666E">
              <w:rPr>
                <w:sz w:val="17"/>
                <w:szCs w:val="17"/>
              </w:rPr>
              <w:t>0.0</w:t>
            </w:r>
          </w:p>
        </w:tc>
        <w:tc>
          <w:tcPr>
            <w:tcW w:w="891" w:type="dxa"/>
            <w:gridSpan w:val="2"/>
            <w:vAlign w:val="bottom"/>
          </w:tcPr>
          <w:p w14:paraId="377F43F6"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vAlign w:val="bottom"/>
          </w:tcPr>
          <w:p w14:paraId="285F0D75" w14:textId="77777777" w:rsidR="00A5633F" w:rsidRPr="00137009"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2" w:type="dxa"/>
            <w:vAlign w:val="bottom"/>
          </w:tcPr>
          <w:p w14:paraId="61941A38"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vAlign w:val="bottom"/>
          </w:tcPr>
          <w:p w14:paraId="09BEB296"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gridSpan w:val="2"/>
            <w:vAlign w:val="bottom"/>
          </w:tcPr>
          <w:p w14:paraId="73D5C89B"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vAlign w:val="bottom"/>
          </w:tcPr>
          <w:p w14:paraId="6B7DD146" w14:textId="77777777" w:rsidR="00A5633F" w:rsidRPr="00137009"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2" w:type="dxa"/>
            <w:vAlign w:val="bottom"/>
          </w:tcPr>
          <w:p w14:paraId="54D26B15"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vAlign w:val="bottom"/>
          </w:tcPr>
          <w:p w14:paraId="2762D9D3"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r>
      <w:tr w:rsidR="00A5633F" w:rsidRPr="00137009" w14:paraId="7B62B049" w14:textId="77777777" w:rsidTr="00235F27">
        <w:tc>
          <w:tcPr>
            <w:tcW w:w="2520" w:type="dxa"/>
            <w:vAlign w:val="bottom"/>
          </w:tcPr>
          <w:p w14:paraId="2202799C" w14:textId="77777777" w:rsidR="00A5633F" w:rsidRPr="00137009" w:rsidRDefault="00A5633F" w:rsidP="00235F27">
            <w:pPr>
              <w:keepNext/>
              <w:keepLines/>
              <w:tabs>
                <w:tab w:val="left" w:pos="288"/>
                <w:tab w:val="left" w:pos="576"/>
                <w:tab w:val="left" w:pos="864"/>
                <w:tab w:val="left" w:pos="1152"/>
              </w:tabs>
              <w:spacing w:before="40" w:after="40" w:line="210" w:lineRule="exact"/>
              <w:ind w:right="40"/>
              <w:rPr>
                <w:sz w:val="17"/>
              </w:rPr>
            </w:pPr>
            <w:r w:rsidRPr="00137009">
              <w:rPr>
                <w:sz w:val="17"/>
              </w:rPr>
              <w:t>United Nations support for the Cameroon-Nigeria Mixed Commission</w:t>
            </w:r>
          </w:p>
        </w:tc>
        <w:tc>
          <w:tcPr>
            <w:tcW w:w="891" w:type="dxa"/>
            <w:vAlign w:val="bottom"/>
          </w:tcPr>
          <w:p w14:paraId="54001117" w14:textId="77777777" w:rsidR="00A5633F" w:rsidRPr="001B666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B666E">
              <w:rPr>
                <w:sz w:val="17"/>
                <w:szCs w:val="17"/>
              </w:rPr>
              <w:t>0.0</w:t>
            </w:r>
          </w:p>
        </w:tc>
        <w:tc>
          <w:tcPr>
            <w:tcW w:w="892" w:type="dxa"/>
            <w:vAlign w:val="bottom"/>
          </w:tcPr>
          <w:p w14:paraId="219C7AC5" w14:textId="77777777" w:rsidR="00A5633F" w:rsidRPr="00137009"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0.0</w:t>
            </w:r>
          </w:p>
        </w:tc>
        <w:tc>
          <w:tcPr>
            <w:tcW w:w="891" w:type="dxa"/>
            <w:vAlign w:val="bottom"/>
          </w:tcPr>
          <w:p w14:paraId="0B1EA220" w14:textId="77777777" w:rsidR="00A5633F" w:rsidRPr="001B666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B666E">
              <w:rPr>
                <w:sz w:val="17"/>
                <w:szCs w:val="17"/>
              </w:rPr>
              <w:t>0.0</w:t>
            </w:r>
          </w:p>
        </w:tc>
        <w:tc>
          <w:tcPr>
            <w:tcW w:w="892" w:type="dxa"/>
            <w:vAlign w:val="bottom"/>
          </w:tcPr>
          <w:p w14:paraId="313E4ED6" w14:textId="77777777" w:rsidR="00A5633F" w:rsidRPr="001B666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B666E">
              <w:rPr>
                <w:sz w:val="17"/>
                <w:szCs w:val="17"/>
              </w:rPr>
              <w:t>0.0</w:t>
            </w:r>
          </w:p>
        </w:tc>
        <w:tc>
          <w:tcPr>
            <w:tcW w:w="891" w:type="dxa"/>
            <w:gridSpan w:val="2"/>
            <w:vAlign w:val="bottom"/>
          </w:tcPr>
          <w:p w14:paraId="3E633DD6"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vAlign w:val="bottom"/>
          </w:tcPr>
          <w:p w14:paraId="00480945" w14:textId="77777777" w:rsidR="00A5633F" w:rsidRPr="00137009"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2" w:type="dxa"/>
            <w:vAlign w:val="bottom"/>
          </w:tcPr>
          <w:p w14:paraId="66985D54"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vAlign w:val="bottom"/>
          </w:tcPr>
          <w:p w14:paraId="7E41415F"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gridSpan w:val="2"/>
            <w:vAlign w:val="bottom"/>
          </w:tcPr>
          <w:p w14:paraId="2875CA48"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vAlign w:val="bottom"/>
          </w:tcPr>
          <w:p w14:paraId="49DDEDDE" w14:textId="77777777" w:rsidR="00A5633F" w:rsidRPr="00137009"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2" w:type="dxa"/>
            <w:vAlign w:val="bottom"/>
          </w:tcPr>
          <w:p w14:paraId="61FB42F3"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vAlign w:val="bottom"/>
          </w:tcPr>
          <w:p w14:paraId="7F44544B" w14:textId="77777777" w:rsidR="00A5633F" w:rsidRPr="00E54EEE" w:rsidRDefault="00A5633F" w:rsidP="00235F27">
            <w:pPr>
              <w:keepNext/>
              <w:keepLines/>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r>
      <w:tr w:rsidR="00A5633F" w:rsidRPr="00137009" w14:paraId="13161C94" w14:textId="77777777" w:rsidTr="00235F27">
        <w:tc>
          <w:tcPr>
            <w:tcW w:w="2520" w:type="dxa"/>
            <w:vAlign w:val="bottom"/>
          </w:tcPr>
          <w:p w14:paraId="7AE84E7F"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UNSMIL</w:t>
            </w:r>
          </w:p>
        </w:tc>
        <w:tc>
          <w:tcPr>
            <w:tcW w:w="891" w:type="dxa"/>
            <w:vAlign w:val="bottom"/>
          </w:tcPr>
          <w:p w14:paraId="3D1869CE"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vAlign w:val="bottom"/>
          </w:tcPr>
          <w:p w14:paraId="6C9FD907"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1" w:type="dxa"/>
            <w:vAlign w:val="bottom"/>
          </w:tcPr>
          <w:p w14:paraId="4B55CF8A"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vAlign w:val="bottom"/>
          </w:tcPr>
          <w:p w14:paraId="3607AD7C"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gridSpan w:val="2"/>
            <w:vAlign w:val="bottom"/>
          </w:tcPr>
          <w:p w14:paraId="5F974B68" w14:textId="4CDC6337" w:rsidR="00A5633F" w:rsidRPr="002B0024" w:rsidRDefault="00344036"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1.4</w:t>
            </w:r>
          </w:p>
        </w:tc>
        <w:tc>
          <w:tcPr>
            <w:tcW w:w="892" w:type="dxa"/>
            <w:vAlign w:val="bottom"/>
          </w:tcPr>
          <w:p w14:paraId="4A34BB0F" w14:textId="3DD70BD3"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sz w:val="17"/>
                <w:szCs w:val="17"/>
              </w:rPr>
              <w:t>0.</w:t>
            </w:r>
            <w:r w:rsidR="4C13EC79" w:rsidRPr="14EC87D0">
              <w:rPr>
                <w:sz w:val="17"/>
                <w:szCs w:val="17"/>
              </w:rPr>
              <w:t>4</w:t>
            </w:r>
          </w:p>
        </w:tc>
        <w:tc>
          <w:tcPr>
            <w:tcW w:w="892" w:type="dxa"/>
            <w:vAlign w:val="bottom"/>
          </w:tcPr>
          <w:p w14:paraId="63F905F7" w14:textId="410EAB1A" w:rsidR="00A5633F" w:rsidRPr="002B0024" w:rsidRDefault="005C35AD"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1.3</w:t>
            </w:r>
          </w:p>
        </w:tc>
        <w:tc>
          <w:tcPr>
            <w:tcW w:w="891" w:type="dxa"/>
            <w:vAlign w:val="bottom"/>
          </w:tcPr>
          <w:p w14:paraId="6366B490" w14:textId="6AC6E493" w:rsidR="00A5633F" w:rsidRPr="002B0024" w:rsidRDefault="000F4DC9"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28.6</w:t>
            </w:r>
          </w:p>
        </w:tc>
        <w:tc>
          <w:tcPr>
            <w:tcW w:w="892" w:type="dxa"/>
            <w:gridSpan w:val="2"/>
            <w:vAlign w:val="bottom"/>
          </w:tcPr>
          <w:p w14:paraId="7629DE5D"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vAlign w:val="bottom"/>
          </w:tcPr>
          <w:p w14:paraId="3F447EC3"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2" w:type="dxa"/>
            <w:vAlign w:val="bottom"/>
          </w:tcPr>
          <w:p w14:paraId="41BFC4C0"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vAlign w:val="bottom"/>
          </w:tcPr>
          <w:p w14:paraId="74EBBF48"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r>
      <w:tr w:rsidR="00A5633F" w:rsidRPr="00137009" w14:paraId="185C56C1" w14:textId="77777777" w:rsidTr="00235F27">
        <w:tc>
          <w:tcPr>
            <w:tcW w:w="2520" w:type="dxa"/>
            <w:vAlign w:val="bottom"/>
          </w:tcPr>
          <w:p w14:paraId="52531123" w14:textId="77777777" w:rsidR="00A5633F" w:rsidRPr="00137009" w:rsidRDefault="00A5633F" w:rsidP="00235F27">
            <w:pPr>
              <w:tabs>
                <w:tab w:val="left" w:pos="288"/>
                <w:tab w:val="left" w:pos="576"/>
                <w:tab w:val="left" w:pos="864"/>
                <w:tab w:val="left" w:pos="1152"/>
              </w:tabs>
              <w:spacing w:before="40" w:after="40" w:line="210" w:lineRule="exact"/>
              <w:ind w:right="40"/>
              <w:rPr>
                <w:sz w:val="17"/>
              </w:rPr>
            </w:pPr>
            <w:r w:rsidRPr="00137009">
              <w:rPr>
                <w:sz w:val="17"/>
              </w:rPr>
              <w:t>United Nations Verification Mission in Colombia</w:t>
            </w:r>
          </w:p>
        </w:tc>
        <w:tc>
          <w:tcPr>
            <w:tcW w:w="891" w:type="dxa"/>
            <w:vAlign w:val="bottom"/>
          </w:tcPr>
          <w:p w14:paraId="57C54E78" w14:textId="1542614C" w:rsidR="00A5633F" w:rsidRPr="001B666E" w:rsidRDefault="0029205B"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25.6</w:t>
            </w:r>
          </w:p>
        </w:tc>
        <w:tc>
          <w:tcPr>
            <w:tcW w:w="892" w:type="dxa"/>
            <w:vAlign w:val="bottom"/>
          </w:tcPr>
          <w:p w14:paraId="47603ADE" w14:textId="2E9B5FC6" w:rsidR="00A5633F" w:rsidRPr="00137009" w:rsidRDefault="0029205B"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7.5</w:t>
            </w:r>
          </w:p>
        </w:tc>
        <w:tc>
          <w:tcPr>
            <w:tcW w:w="891" w:type="dxa"/>
            <w:vAlign w:val="bottom"/>
          </w:tcPr>
          <w:p w14:paraId="51BF385B" w14:textId="5171CC34" w:rsidR="00A5633F" w:rsidRPr="001B666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B666E">
              <w:rPr>
                <w:sz w:val="17"/>
                <w:szCs w:val="17"/>
              </w:rPr>
              <w:t>9.0</w:t>
            </w:r>
          </w:p>
        </w:tc>
        <w:tc>
          <w:tcPr>
            <w:tcW w:w="892" w:type="dxa"/>
            <w:vAlign w:val="bottom"/>
          </w:tcPr>
          <w:p w14:paraId="2FE1CF81" w14:textId="15B3CB86" w:rsidR="00A5633F" w:rsidRPr="001B666E" w:rsidRDefault="005F3ECC" w:rsidP="00235F27">
            <w:pPr>
              <w:tabs>
                <w:tab w:val="left" w:pos="288"/>
                <w:tab w:val="left" w:pos="576"/>
                <w:tab w:val="left" w:pos="864"/>
                <w:tab w:val="left" w:pos="1152"/>
              </w:tabs>
              <w:spacing w:before="40" w:after="40" w:line="210" w:lineRule="exact"/>
              <w:ind w:left="144" w:right="40"/>
              <w:jc w:val="right"/>
              <w:rPr>
                <w:sz w:val="17"/>
                <w:szCs w:val="17"/>
              </w:rPr>
            </w:pPr>
            <w:r>
              <w:rPr>
                <w:sz w:val="17"/>
                <w:szCs w:val="17"/>
              </w:rPr>
              <w:t>9.0</w:t>
            </w:r>
          </w:p>
        </w:tc>
        <w:tc>
          <w:tcPr>
            <w:tcW w:w="891" w:type="dxa"/>
            <w:gridSpan w:val="2"/>
            <w:vAlign w:val="bottom"/>
          </w:tcPr>
          <w:p w14:paraId="04E2568B"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vAlign w:val="bottom"/>
          </w:tcPr>
          <w:p w14:paraId="7A1EBB54"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2" w:type="dxa"/>
            <w:vAlign w:val="bottom"/>
          </w:tcPr>
          <w:p w14:paraId="0805857F"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vAlign w:val="bottom"/>
          </w:tcPr>
          <w:p w14:paraId="56DF15E7"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gridSpan w:val="2"/>
            <w:vAlign w:val="bottom"/>
          </w:tcPr>
          <w:p w14:paraId="475824AC"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vAlign w:val="bottom"/>
          </w:tcPr>
          <w:p w14:paraId="1B83A797"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2" w:type="dxa"/>
            <w:vAlign w:val="bottom"/>
          </w:tcPr>
          <w:p w14:paraId="24C0FBD0"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vAlign w:val="bottom"/>
          </w:tcPr>
          <w:p w14:paraId="1A8917A2"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r>
      <w:tr w:rsidR="0083126E" w:rsidRPr="00137009" w14:paraId="5FF68817" w14:textId="77777777" w:rsidTr="00C128A4">
        <w:trPr>
          <w:trHeight w:val="300"/>
        </w:trPr>
        <w:tc>
          <w:tcPr>
            <w:tcW w:w="2520" w:type="dxa"/>
            <w:vAlign w:val="bottom"/>
          </w:tcPr>
          <w:p w14:paraId="2978E6BB" w14:textId="0329F06D" w:rsidR="0083126E" w:rsidRPr="00137009" w:rsidRDefault="0083126E" w:rsidP="0083126E">
            <w:pPr>
              <w:tabs>
                <w:tab w:val="left" w:pos="288"/>
                <w:tab w:val="left" w:pos="576"/>
                <w:tab w:val="left" w:pos="864"/>
                <w:tab w:val="left" w:pos="1152"/>
              </w:tabs>
              <w:spacing w:before="40" w:after="40" w:line="210" w:lineRule="exact"/>
              <w:ind w:right="40"/>
              <w:rPr>
                <w:sz w:val="17"/>
              </w:rPr>
            </w:pPr>
            <w:r>
              <w:rPr>
                <w:sz w:val="17"/>
              </w:rPr>
              <w:t>BINUH</w:t>
            </w:r>
          </w:p>
        </w:tc>
        <w:tc>
          <w:tcPr>
            <w:tcW w:w="891" w:type="dxa"/>
          </w:tcPr>
          <w:p w14:paraId="1E386BC0" w14:textId="6B3BDD53" w:rsidR="0083126E" w:rsidRPr="001B666E" w:rsidRDefault="0083126E" w:rsidP="0083126E">
            <w:pPr>
              <w:tabs>
                <w:tab w:val="left" w:pos="288"/>
                <w:tab w:val="left" w:pos="576"/>
                <w:tab w:val="left" w:pos="864"/>
                <w:tab w:val="left" w:pos="1152"/>
              </w:tabs>
              <w:spacing w:before="40" w:after="40" w:line="210" w:lineRule="exact"/>
              <w:ind w:left="144" w:right="40"/>
              <w:jc w:val="right"/>
              <w:rPr>
                <w:sz w:val="17"/>
                <w:szCs w:val="17"/>
              </w:rPr>
            </w:pPr>
            <w:r w:rsidRPr="00E11806">
              <w:rPr>
                <w:rFonts w:ascii="Segoe UI Symbol" w:hAnsi="Segoe UI Symbol" w:cs="Segoe UI Symbol"/>
              </w:rPr>
              <w:t>⁠</w:t>
            </w:r>
            <w:r w:rsidRPr="00E11806">
              <w:rPr>
                <w:rFonts w:ascii="Aptos" w:hAnsi="Aptos" w:cs="Aptos"/>
              </w:rPr>
              <w:t>–</w:t>
            </w:r>
          </w:p>
        </w:tc>
        <w:tc>
          <w:tcPr>
            <w:tcW w:w="892" w:type="dxa"/>
          </w:tcPr>
          <w:p w14:paraId="758A7A17" w14:textId="72A6B827" w:rsidR="0083126E" w:rsidRPr="00137009" w:rsidRDefault="0083126E" w:rsidP="0083126E">
            <w:pPr>
              <w:tabs>
                <w:tab w:val="left" w:pos="288"/>
                <w:tab w:val="left" w:pos="576"/>
                <w:tab w:val="left" w:pos="864"/>
                <w:tab w:val="left" w:pos="1152"/>
              </w:tabs>
              <w:spacing w:before="40" w:after="40" w:line="210" w:lineRule="exact"/>
              <w:ind w:left="144" w:right="40"/>
              <w:jc w:val="right"/>
              <w:rPr>
                <w:sz w:val="17"/>
                <w:szCs w:val="17"/>
              </w:rPr>
            </w:pPr>
            <w:r w:rsidRPr="00E11806">
              <w:rPr>
                <w:rFonts w:ascii="Segoe UI Symbol" w:hAnsi="Segoe UI Symbol" w:cs="Segoe UI Symbol"/>
              </w:rPr>
              <w:t>⁠</w:t>
            </w:r>
            <w:r w:rsidRPr="00E11806">
              <w:rPr>
                <w:rFonts w:ascii="Aptos" w:hAnsi="Aptos" w:cs="Aptos"/>
              </w:rPr>
              <w:t>–</w:t>
            </w:r>
          </w:p>
        </w:tc>
        <w:tc>
          <w:tcPr>
            <w:tcW w:w="891" w:type="dxa"/>
          </w:tcPr>
          <w:p w14:paraId="5C7AC049" w14:textId="00F3ABE1" w:rsidR="0083126E" w:rsidRPr="001B666E" w:rsidRDefault="0083126E" w:rsidP="0083126E">
            <w:pPr>
              <w:tabs>
                <w:tab w:val="left" w:pos="288"/>
                <w:tab w:val="left" w:pos="576"/>
                <w:tab w:val="left" w:pos="864"/>
                <w:tab w:val="left" w:pos="1152"/>
              </w:tabs>
              <w:spacing w:before="40" w:after="40" w:line="210" w:lineRule="exact"/>
              <w:ind w:left="144" w:right="40"/>
              <w:jc w:val="right"/>
              <w:rPr>
                <w:sz w:val="17"/>
                <w:szCs w:val="17"/>
              </w:rPr>
            </w:pPr>
            <w:r w:rsidRPr="00E11806">
              <w:rPr>
                <w:rFonts w:ascii="Segoe UI Symbol" w:hAnsi="Segoe UI Symbol" w:cs="Segoe UI Symbol"/>
              </w:rPr>
              <w:t>⁠</w:t>
            </w:r>
            <w:r w:rsidRPr="00E11806">
              <w:rPr>
                <w:rFonts w:ascii="Aptos" w:hAnsi="Aptos" w:cs="Aptos"/>
              </w:rPr>
              <w:t>–</w:t>
            </w:r>
          </w:p>
        </w:tc>
        <w:tc>
          <w:tcPr>
            <w:tcW w:w="892" w:type="dxa"/>
          </w:tcPr>
          <w:p w14:paraId="6C2F9B24" w14:textId="1F158605" w:rsidR="0083126E" w:rsidRPr="001B666E" w:rsidRDefault="0083126E" w:rsidP="0083126E">
            <w:pPr>
              <w:tabs>
                <w:tab w:val="left" w:pos="288"/>
                <w:tab w:val="left" w:pos="576"/>
                <w:tab w:val="left" w:pos="864"/>
                <w:tab w:val="left" w:pos="1152"/>
              </w:tabs>
              <w:spacing w:before="40" w:after="40" w:line="210" w:lineRule="exact"/>
              <w:ind w:left="144" w:right="40"/>
              <w:jc w:val="right"/>
              <w:rPr>
                <w:sz w:val="17"/>
                <w:szCs w:val="17"/>
              </w:rPr>
            </w:pPr>
            <w:r w:rsidRPr="00E11806">
              <w:rPr>
                <w:rFonts w:ascii="Segoe UI Symbol" w:hAnsi="Segoe UI Symbol" w:cs="Segoe UI Symbol"/>
              </w:rPr>
              <w:t>⁠</w:t>
            </w:r>
            <w:r w:rsidRPr="00E11806">
              <w:rPr>
                <w:rFonts w:ascii="Aptos" w:hAnsi="Aptos" w:cs="Aptos"/>
              </w:rPr>
              <w:t>–</w:t>
            </w:r>
          </w:p>
        </w:tc>
        <w:tc>
          <w:tcPr>
            <w:tcW w:w="891" w:type="dxa"/>
            <w:gridSpan w:val="2"/>
            <w:vAlign w:val="bottom"/>
          </w:tcPr>
          <w:p w14:paraId="795FA01F" w14:textId="77777777" w:rsidR="0083126E" w:rsidRPr="001B666E" w:rsidRDefault="0083126E" w:rsidP="0083126E">
            <w:pPr>
              <w:tabs>
                <w:tab w:val="left" w:pos="288"/>
                <w:tab w:val="left" w:pos="576"/>
                <w:tab w:val="left" w:pos="864"/>
                <w:tab w:val="left" w:pos="1152"/>
              </w:tabs>
              <w:spacing w:before="40" w:after="40" w:line="210" w:lineRule="exact"/>
              <w:ind w:left="144" w:right="40"/>
              <w:jc w:val="right"/>
              <w:rPr>
                <w:sz w:val="17"/>
                <w:szCs w:val="17"/>
              </w:rPr>
            </w:pPr>
            <w:r w:rsidRPr="001B666E">
              <w:rPr>
                <w:rFonts w:ascii="Tahoma" w:hAnsi="Tahoma" w:cs="Tahoma"/>
                <w:sz w:val="17"/>
                <w:szCs w:val="17"/>
              </w:rPr>
              <w:t>⁠</w:t>
            </w:r>
            <w:r w:rsidRPr="001B666E">
              <w:rPr>
                <w:rFonts w:ascii="Calibri" w:hAnsi="Calibri" w:cs="Calibri"/>
                <w:sz w:val="17"/>
                <w:szCs w:val="17"/>
              </w:rPr>
              <w:t>–</w:t>
            </w:r>
            <w:r w:rsidRPr="001B666E">
              <w:rPr>
                <w:rFonts w:ascii="Tahoma" w:hAnsi="Tahoma" w:cs="Tahoma"/>
                <w:sz w:val="17"/>
                <w:szCs w:val="17"/>
              </w:rPr>
              <w:t>⁠</w:t>
            </w:r>
          </w:p>
        </w:tc>
        <w:tc>
          <w:tcPr>
            <w:tcW w:w="892" w:type="dxa"/>
            <w:vAlign w:val="bottom"/>
          </w:tcPr>
          <w:p w14:paraId="648EC2C4" w14:textId="77777777" w:rsidR="0083126E" w:rsidRPr="00137009" w:rsidRDefault="0083126E" w:rsidP="0083126E">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2" w:type="dxa"/>
            <w:vAlign w:val="bottom"/>
          </w:tcPr>
          <w:p w14:paraId="53D2BCA2" w14:textId="77777777" w:rsidR="0083126E" w:rsidRPr="00E54EEE" w:rsidRDefault="0083126E" w:rsidP="0083126E">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vAlign w:val="bottom"/>
          </w:tcPr>
          <w:p w14:paraId="569B6E1D" w14:textId="77777777" w:rsidR="0083126E" w:rsidRPr="00E54EEE" w:rsidRDefault="0083126E" w:rsidP="0083126E">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gridSpan w:val="2"/>
            <w:vAlign w:val="bottom"/>
          </w:tcPr>
          <w:p w14:paraId="23DC3184" w14:textId="0DF09779" w:rsidR="0083126E" w:rsidRPr="00E54EEE" w:rsidRDefault="0083126E" w:rsidP="0083126E">
            <w:pPr>
              <w:tabs>
                <w:tab w:val="left" w:pos="288"/>
                <w:tab w:val="left" w:pos="576"/>
                <w:tab w:val="left" w:pos="864"/>
                <w:tab w:val="left" w:pos="1152"/>
              </w:tabs>
              <w:spacing w:before="40" w:after="40" w:line="210" w:lineRule="exact"/>
              <w:ind w:left="144" w:right="40"/>
              <w:jc w:val="right"/>
              <w:rPr>
                <w:sz w:val="17"/>
                <w:szCs w:val="17"/>
              </w:rPr>
            </w:pPr>
            <w:r>
              <w:rPr>
                <w:sz w:val="17"/>
                <w:szCs w:val="17"/>
              </w:rPr>
              <w:t>60.9</w:t>
            </w:r>
          </w:p>
        </w:tc>
        <w:tc>
          <w:tcPr>
            <w:tcW w:w="891" w:type="dxa"/>
            <w:vAlign w:val="bottom"/>
          </w:tcPr>
          <w:p w14:paraId="51646CC5" w14:textId="2D911D2A" w:rsidR="0083126E" w:rsidRPr="00137009" w:rsidRDefault="00C80C0C" w:rsidP="0083126E">
            <w:pPr>
              <w:tabs>
                <w:tab w:val="left" w:pos="288"/>
                <w:tab w:val="left" w:pos="576"/>
                <w:tab w:val="left" w:pos="864"/>
                <w:tab w:val="left" w:pos="1152"/>
              </w:tabs>
              <w:spacing w:before="40" w:after="40" w:line="210" w:lineRule="exact"/>
              <w:ind w:left="144" w:right="40"/>
              <w:jc w:val="right"/>
              <w:rPr>
                <w:sz w:val="17"/>
                <w:szCs w:val="17"/>
              </w:rPr>
            </w:pPr>
            <w:r>
              <w:rPr>
                <w:sz w:val="17"/>
                <w:szCs w:val="17"/>
              </w:rPr>
              <w:t>60.4</w:t>
            </w:r>
          </w:p>
        </w:tc>
        <w:tc>
          <w:tcPr>
            <w:tcW w:w="892" w:type="dxa"/>
            <w:vAlign w:val="bottom"/>
          </w:tcPr>
          <w:p w14:paraId="14AD96EA" w14:textId="43EECD27" w:rsidR="0083126E" w:rsidRPr="00E54EEE" w:rsidRDefault="00C80C0C" w:rsidP="0083126E">
            <w:pPr>
              <w:tabs>
                <w:tab w:val="left" w:pos="288"/>
                <w:tab w:val="left" w:pos="576"/>
                <w:tab w:val="left" w:pos="864"/>
                <w:tab w:val="left" w:pos="1152"/>
              </w:tabs>
              <w:spacing w:before="40" w:after="40" w:line="210" w:lineRule="exact"/>
              <w:ind w:left="144" w:right="40"/>
              <w:jc w:val="right"/>
              <w:rPr>
                <w:sz w:val="17"/>
                <w:szCs w:val="17"/>
              </w:rPr>
            </w:pPr>
            <w:r>
              <w:rPr>
                <w:sz w:val="17"/>
                <w:szCs w:val="17"/>
              </w:rPr>
              <w:t>66.7</w:t>
            </w:r>
          </w:p>
        </w:tc>
        <w:tc>
          <w:tcPr>
            <w:tcW w:w="892" w:type="dxa"/>
            <w:vAlign w:val="bottom"/>
          </w:tcPr>
          <w:p w14:paraId="62833E36" w14:textId="79F5BEAC" w:rsidR="0083126E" w:rsidRPr="00E54EEE" w:rsidRDefault="0083126E" w:rsidP="0083126E">
            <w:pPr>
              <w:tabs>
                <w:tab w:val="left" w:pos="288"/>
                <w:tab w:val="left" w:pos="576"/>
                <w:tab w:val="left" w:pos="864"/>
                <w:tab w:val="left" w:pos="1152"/>
              </w:tabs>
              <w:spacing w:before="40" w:after="40" w:line="210" w:lineRule="exact"/>
              <w:ind w:left="144" w:right="40"/>
              <w:jc w:val="right"/>
              <w:rPr>
                <w:sz w:val="17"/>
                <w:szCs w:val="17"/>
              </w:rPr>
            </w:pPr>
            <w:r>
              <w:rPr>
                <w:sz w:val="17"/>
                <w:szCs w:val="17"/>
              </w:rPr>
              <w:t>0.0</w:t>
            </w:r>
          </w:p>
        </w:tc>
      </w:tr>
      <w:tr w:rsidR="00A5633F" w:rsidRPr="00137009" w14:paraId="1BA1F7F0" w14:textId="77777777" w:rsidTr="00C128A4">
        <w:tc>
          <w:tcPr>
            <w:tcW w:w="2520" w:type="dxa"/>
            <w:tcBorders>
              <w:bottom w:val="single" w:sz="12" w:space="0" w:color="auto"/>
            </w:tcBorders>
            <w:vAlign w:val="bottom"/>
          </w:tcPr>
          <w:p w14:paraId="0FCFB878" w14:textId="2584F188" w:rsidR="00A5633F" w:rsidRPr="00137009" w:rsidRDefault="005A7CEA" w:rsidP="00235F27">
            <w:pPr>
              <w:tabs>
                <w:tab w:val="left" w:pos="288"/>
                <w:tab w:val="left" w:pos="576"/>
                <w:tab w:val="left" w:pos="864"/>
                <w:tab w:val="left" w:pos="1152"/>
              </w:tabs>
              <w:spacing w:before="40" w:after="40" w:line="210" w:lineRule="exact"/>
              <w:ind w:right="40"/>
              <w:rPr>
                <w:sz w:val="17"/>
              </w:rPr>
            </w:pPr>
            <w:r>
              <w:rPr>
                <w:sz w:val="17"/>
              </w:rPr>
              <w:t>UNAMA</w:t>
            </w:r>
          </w:p>
        </w:tc>
        <w:tc>
          <w:tcPr>
            <w:tcW w:w="891" w:type="dxa"/>
            <w:tcBorders>
              <w:bottom w:val="single" w:sz="12" w:space="0" w:color="auto"/>
            </w:tcBorders>
            <w:vAlign w:val="bottom"/>
          </w:tcPr>
          <w:p w14:paraId="2EE48C77" w14:textId="2A503474" w:rsidR="00A5633F" w:rsidRPr="001B666E" w:rsidRDefault="000E3046" w:rsidP="00235F2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0.0</w:t>
            </w:r>
            <w:r w:rsidR="008E46D0" w:rsidRPr="00F2184E">
              <w:rPr>
                <w:rFonts w:asciiTheme="majorBidi" w:hAnsiTheme="majorBidi" w:cstheme="majorBidi"/>
                <w:sz w:val="17"/>
                <w:szCs w:val="17"/>
              </w:rPr>
              <w:t>⁠</w:t>
            </w:r>
          </w:p>
        </w:tc>
        <w:tc>
          <w:tcPr>
            <w:tcW w:w="892" w:type="dxa"/>
            <w:tcBorders>
              <w:bottom w:val="single" w:sz="12" w:space="0" w:color="auto"/>
            </w:tcBorders>
            <w:vAlign w:val="bottom"/>
          </w:tcPr>
          <w:p w14:paraId="10ED85E7" w14:textId="37CBE0C0" w:rsidR="00A5633F" w:rsidRPr="00137009" w:rsidRDefault="008E46D0" w:rsidP="00235F2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0.0</w:t>
            </w:r>
          </w:p>
        </w:tc>
        <w:tc>
          <w:tcPr>
            <w:tcW w:w="891" w:type="dxa"/>
            <w:tcBorders>
              <w:bottom w:val="single" w:sz="12" w:space="0" w:color="auto"/>
            </w:tcBorders>
            <w:vAlign w:val="bottom"/>
          </w:tcPr>
          <w:p w14:paraId="0336AC23" w14:textId="243E7C72" w:rsidR="00A5633F" w:rsidRPr="001B666E" w:rsidRDefault="008E46D0" w:rsidP="00235F2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0.0</w:t>
            </w:r>
          </w:p>
        </w:tc>
        <w:tc>
          <w:tcPr>
            <w:tcW w:w="892" w:type="dxa"/>
            <w:tcBorders>
              <w:bottom w:val="single" w:sz="12" w:space="0" w:color="auto"/>
            </w:tcBorders>
            <w:vAlign w:val="bottom"/>
          </w:tcPr>
          <w:p w14:paraId="63767D8D" w14:textId="35195DEF" w:rsidR="00A5633F" w:rsidRPr="001B666E" w:rsidRDefault="008E46D0" w:rsidP="00235F27">
            <w:pPr>
              <w:tabs>
                <w:tab w:val="left" w:pos="288"/>
                <w:tab w:val="left" w:pos="576"/>
                <w:tab w:val="left" w:pos="864"/>
                <w:tab w:val="left" w:pos="1152"/>
              </w:tabs>
              <w:spacing w:before="40" w:after="40" w:line="210" w:lineRule="exact"/>
              <w:ind w:left="144" w:right="40"/>
              <w:jc w:val="right"/>
              <w:rPr>
                <w:sz w:val="17"/>
                <w:szCs w:val="17"/>
              </w:rPr>
            </w:pPr>
            <w:r w:rsidRPr="00F2184E">
              <w:rPr>
                <w:rFonts w:asciiTheme="majorBidi" w:hAnsiTheme="majorBidi" w:cstheme="majorBidi"/>
                <w:sz w:val="17"/>
                <w:szCs w:val="17"/>
              </w:rPr>
              <w:t>0.0</w:t>
            </w:r>
          </w:p>
        </w:tc>
        <w:tc>
          <w:tcPr>
            <w:tcW w:w="891" w:type="dxa"/>
            <w:gridSpan w:val="2"/>
            <w:tcBorders>
              <w:bottom w:val="single" w:sz="12" w:space="0" w:color="auto"/>
            </w:tcBorders>
            <w:vAlign w:val="bottom"/>
          </w:tcPr>
          <w:p w14:paraId="53BB64F6" w14:textId="77777777" w:rsidR="00A5633F" w:rsidRPr="001B666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B666E">
              <w:rPr>
                <w:rFonts w:ascii="Tahoma" w:hAnsi="Tahoma" w:cs="Tahoma"/>
                <w:sz w:val="17"/>
                <w:szCs w:val="17"/>
              </w:rPr>
              <w:t>⁠</w:t>
            </w:r>
            <w:r w:rsidRPr="001B666E">
              <w:rPr>
                <w:rFonts w:ascii="Calibri" w:hAnsi="Calibri" w:cs="Calibri"/>
                <w:sz w:val="17"/>
                <w:szCs w:val="17"/>
              </w:rPr>
              <w:t>–</w:t>
            </w:r>
            <w:r w:rsidRPr="001B666E">
              <w:rPr>
                <w:rFonts w:ascii="Tahoma" w:hAnsi="Tahoma" w:cs="Tahoma"/>
                <w:sz w:val="17"/>
                <w:szCs w:val="17"/>
              </w:rPr>
              <w:t>⁠</w:t>
            </w:r>
          </w:p>
        </w:tc>
        <w:tc>
          <w:tcPr>
            <w:tcW w:w="892" w:type="dxa"/>
            <w:tcBorders>
              <w:bottom w:val="single" w:sz="12" w:space="0" w:color="auto"/>
            </w:tcBorders>
            <w:vAlign w:val="bottom"/>
          </w:tcPr>
          <w:p w14:paraId="571D20EF" w14:textId="77777777"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137009">
              <w:rPr>
                <w:rFonts w:ascii="Tahoma" w:hAnsi="Tahoma" w:cs="Tahoma"/>
                <w:sz w:val="17"/>
                <w:szCs w:val="17"/>
              </w:rPr>
              <w:t>⁠</w:t>
            </w:r>
            <w:r w:rsidRPr="00137009">
              <w:rPr>
                <w:rFonts w:ascii="Calibri" w:hAnsi="Calibri" w:cs="Calibri"/>
                <w:sz w:val="17"/>
                <w:szCs w:val="17"/>
              </w:rPr>
              <w:t>–</w:t>
            </w:r>
            <w:r w:rsidRPr="00137009">
              <w:rPr>
                <w:rFonts w:ascii="Tahoma" w:hAnsi="Tahoma" w:cs="Tahoma"/>
                <w:sz w:val="17"/>
                <w:szCs w:val="17"/>
              </w:rPr>
              <w:t>⁠</w:t>
            </w:r>
          </w:p>
        </w:tc>
        <w:tc>
          <w:tcPr>
            <w:tcW w:w="892" w:type="dxa"/>
            <w:tcBorders>
              <w:bottom w:val="single" w:sz="12" w:space="0" w:color="auto"/>
            </w:tcBorders>
            <w:vAlign w:val="bottom"/>
          </w:tcPr>
          <w:p w14:paraId="13855C6D"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1" w:type="dxa"/>
            <w:tcBorders>
              <w:bottom w:val="single" w:sz="12" w:space="0" w:color="auto"/>
            </w:tcBorders>
            <w:vAlign w:val="bottom"/>
          </w:tcPr>
          <w:p w14:paraId="7E376EC7" w14:textId="77777777"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r w:rsidRPr="00E54EEE">
              <w:rPr>
                <w:rFonts w:ascii="Tahoma" w:hAnsi="Tahoma" w:cs="Tahoma"/>
                <w:sz w:val="17"/>
                <w:szCs w:val="17"/>
              </w:rPr>
              <w:t>⁠</w:t>
            </w:r>
            <w:r w:rsidRPr="00E54EEE">
              <w:rPr>
                <w:rFonts w:ascii="Calibri" w:hAnsi="Calibri" w:cs="Calibri"/>
                <w:sz w:val="17"/>
                <w:szCs w:val="17"/>
              </w:rPr>
              <w:t>–</w:t>
            </w:r>
            <w:r w:rsidRPr="00E54EEE">
              <w:rPr>
                <w:rFonts w:ascii="Tahoma" w:hAnsi="Tahoma" w:cs="Tahoma"/>
                <w:sz w:val="17"/>
                <w:szCs w:val="17"/>
              </w:rPr>
              <w:t>⁠</w:t>
            </w:r>
          </w:p>
        </w:tc>
        <w:tc>
          <w:tcPr>
            <w:tcW w:w="892" w:type="dxa"/>
            <w:gridSpan w:val="2"/>
            <w:tcBorders>
              <w:bottom w:val="single" w:sz="12" w:space="0" w:color="auto"/>
            </w:tcBorders>
            <w:vAlign w:val="bottom"/>
          </w:tcPr>
          <w:p w14:paraId="2FA1B670" w14:textId="63A0BA1A"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p>
        </w:tc>
        <w:tc>
          <w:tcPr>
            <w:tcW w:w="891" w:type="dxa"/>
            <w:tcBorders>
              <w:bottom w:val="single" w:sz="12" w:space="0" w:color="auto"/>
            </w:tcBorders>
            <w:vAlign w:val="bottom"/>
          </w:tcPr>
          <w:p w14:paraId="69E0C120" w14:textId="28106DC2" w:rsidR="00A5633F" w:rsidRPr="00137009" w:rsidRDefault="00A5633F" w:rsidP="00235F27">
            <w:pPr>
              <w:tabs>
                <w:tab w:val="left" w:pos="288"/>
                <w:tab w:val="left" w:pos="576"/>
                <w:tab w:val="left" w:pos="864"/>
                <w:tab w:val="left" w:pos="1152"/>
              </w:tabs>
              <w:spacing w:before="40" w:after="40" w:line="210" w:lineRule="exact"/>
              <w:ind w:left="144" w:right="40"/>
              <w:jc w:val="right"/>
              <w:rPr>
                <w:sz w:val="17"/>
                <w:szCs w:val="17"/>
              </w:rPr>
            </w:pPr>
          </w:p>
        </w:tc>
        <w:tc>
          <w:tcPr>
            <w:tcW w:w="892" w:type="dxa"/>
            <w:tcBorders>
              <w:bottom w:val="single" w:sz="12" w:space="0" w:color="auto"/>
            </w:tcBorders>
            <w:vAlign w:val="bottom"/>
          </w:tcPr>
          <w:p w14:paraId="6E5DCBAD" w14:textId="194F7E0D"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p>
        </w:tc>
        <w:tc>
          <w:tcPr>
            <w:tcW w:w="892" w:type="dxa"/>
            <w:tcBorders>
              <w:bottom w:val="single" w:sz="12" w:space="0" w:color="auto"/>
            </w:tcBorders>
            <w:vAlign w:val="bottom"/>
          </w:tcPr>
          <w:p w14:paraId="1F5BB0FF" w14:textId="19A372A5" w:rsidR="00A5633F" w:rsidRPr="00E54EEE" w:rsidRDefault="00A5633F" w:rsidP="00235F27">
            <w:pPr>
              <w:tabs>
                <w:tab w:val="left" w:pos="288"/>
                <w:tab w:val="left" w:pos="576"/>
                <w:tab w:val="left" w:pos="864"/>
                <w:tab w:val="left" w:pos="1152"/>
              </w:tabs>
              <w:spacing w:before="40" w:after="40" w:line="210" w:lineRule="exact"/>
              <w:ind w:left="144" w:right="40"/>
              <w:jc w:val="right"/>
              <w:rPr>
                <w:sz w:val="17"/>
                <w:szCs w:val="17"/>
              </w:rPr>
            </w:pPr>
          </w:p>
        </w:tc>
      </w:tr>
    </w:tbl>
    <w:p w14:paraId="77E5454F" w14:textId="29355BB0" w:rsidR="00204F77" w:rsidRPr="0036449B" w:rsidRDefault="00204F77" w:rsidP="00113EBB">
      <w:pPr>
        <w:pStyle w:val="HCh"/>
        <w:keepNext w:val="0"/>
        <w:keepLines w:val="0"/>
        <w:ind w:right="1260"/>
      </w:pPr>
      <w:r w:rsidRPr="0036449B">
        <w:t xml:space="preserve">Annex </w:t>
      </w:r>
      <w:r w:rsidR="006810BB">
        <w:t>II</w:t>
      </w:r>
      <w:r w:rsidR="00527042" w:rsidRPr="001C0CFE">
        <w:t>I</w:t>
      </w:r>
    </w:p>
    <w:p w14:paraId="31A0E6EE" w14:textId="77777777" w:rsidR="00204F77" w:rsidRPr="0036449B" w:rsidRDefault="00204F77" w:rsidP="00204F77">
      <w:pPr>
        <w:pStyle w:val="SingleTxt"/>
        <w:spacing w:after="0" w:line="120" w:lineRule="exact"/>
        <w:rPr>
          <w:sz w:val="10"/>
        </w:rPr>
      </w:pPr>
    </w:p>
    <w:p w14:paraId="04C7FC6D" w14:textId="346575F1" w:rsidR="00204F77" w:rsidRPr="0036449B" w:rsidRDefault="00204F77" w:rsidP="00204F77">
      <w:pPr>
        <w:pStyle w:val="HCh"/>
        <w:keepNext w:val="0"/>
        <w:keepLines w:val="0"/>
        <w:ind w:left="1267" w:right="1260" w:hanging="1267"/>
      </w:pPr>
      <w:r w:rsidRPr="0036449B">
        <w:tab/>
      </w:r>
      <w:r w:rsidRPr="0036449B">
        <w:tab/>
        <w:t>Organizational structure and post distribution for 202</w:t>
      </w:r>
      <w:r w:rsidR="00D45F1A">
        <w:t>7</w:t>
      </w:r>
    </w:p>
    <w:p w14:paraId="072B8B69" w14:textId="77777777" w:rsidR="00204F77" w:rsidRPr="0036449B" w:rsidRDefault="00204F77" w:rsidP="00204F77">
      <w:pPr>
        <w:pStyle w:val="SingleTxt"/>
        <w:spacing w:after="0" w:line="120" w:lineRule="exact"/>
        <w:rPr>
          <w:sz w:val="10"/>
        </w:rPr>
      </w:pPr>
    </w:p>
    <w:p w14:paraId="4B2E6C05" w14:textId="77777777" w:rsidR="009428E7" w:rsidRDefault="009428E7" w:rsidP="00204F77">
      <w:pPr>
        <w:pStyle w:val="SingleTxt"/>
        <w:spacing w:after="0" w:line="120" w:lineRule="exact"/>
        <w:rPr>
          <w:sz w:val="10"/>
        </w:rPr>
      </w:pPr>
    </w:p>
    <w:p w14:paraId="6078FF82" w14:textId="6B3FC276" w:rsidR="00022D3D" w:rsidRPr="00C00C8B" w:rsidRDefault="00C550A7" w:rsidP="00C00C8B">
      <w:pPr>
        <w:pStyle w:val="HCh"/>
        <w:keepNext w:val="0"/>
        <w:keepLines w:val="0"/>
        <w:numPr>
          <w:ilvl w:val="6"/>
          <w:numId w:val="113"/>
        </w:numPr>
        <w:tabs>
          <w:tab w:val="clear" w:pos="1022"/>
          <w:tab w:val="clear" w:pos="1267"/>
          <w:tab w:val="right" w:pos="1260"/>
          <w:tab w:val="left" w:pos="1350"/>
        </w:tabs>
        <w:ind w:right="1260" w:hanging="1710"/>
        <w:rPr>
          <w:sz w:val="24"/>
          <w:szCs w:val="24"/>
        </w:rPr>
      </w:pPr>
      <w:r w:rsidRPr="00C00C8B">
        <w:rPr>
          <w:sz w:val="24"/>
          <w:szCs w:val="24"/>
        </w:rPr>
        <w:t>United Nations Office for West Africa and the Sahel</w:t>
      </w:r>
    </w:p>
    <w:p w14:paraId="15740EF8" w14:textId="1132E91F" w:rsidR="00022D3D" w:rsidRDefault="00022D3D" w:rsidP="00A11791">
      <w:pPr>
        <w:pStyle w:val="SingleTxt"/>
        <w:spacing w:after="0" w:line="120" w:lineRule="exact"/>
        <w:ind w:left="0"/>
        <w:rPr>
          <w:sz w:val="10"/>
        </w:rPr>
      </w:pPr>
    </w:p>
    <w:p w14:paraId="583BABF2" w14:textId="77777777" w:rsidR="00022D3D" w:rsidRDefault="00022D3D" w:rsidP="00204F77">
      <w:pPr>
        <w:pStyle w:val="SingleTxt"/>
        <w:spacing w:after="0" w:line="120" w:lineRule="exact"/>
        <w:rPr>
          <w:sz w:val="10"/>
        </w:rPr>
      </w:pPr>
    </w:p>
    <w:p w14:paraId="503F033E" w14:textId="5B326EDF" w:rsidR="00022D3D" w:rsidRDefault="00DC6CD4" w:rsidP="00204F77">
      <w:pPr>
        <w:pStyle w:val="SingleTxt"/>
        <w:spacing w:after="0" w:line="120" w:lineRule="exact"/>
        <w:rPr>
          <w:sz w:val="10"/>
        </w:rPr>
      </w:pPr>
      <w:r w:rsidRPr="0036449B">
        <w:rPr>
          <w:rFonts w:eastAsia="Calibri"/>
          <w:noProof/>
          <w:w w:val="100"/>
          <w:sz w:val="10"/>
          <w14:ligatures w14:val="none"/>
        </w:rPr>
        <mc:AlternateContent>
          <mc:Choice Requires="wpg">
            <w:drawing>
              <wp:anchor distT="0" distB="0" distL="114300" distR="114300" simplePos="0" relativeHeight="251658378" behindDoc="0" locked="0" layoutInCell="1" allowOverlap="1" wp14:anchorId="2A0F84BC" wp14:editId="6479B10F">
                <wp:simplePos x="0" y="0"/>
                <wp:positionH relativeFrom="page">
                  <wp:align>center</wp:align>
                </wp:positionH>
                <wp:positionV relativeFrom="paragraph">
                  <wp:posOffset>99345</wp:posOffset>
                </wp:positionV>
                <wp:extent cx="8229600" cy="4635500"/>
                <wp:effectExtent l="0" t="0" r="19050" b="12700"/>
                <wp:wrapTopAndBottom/>
                <wp:docPr id="1315113274" name="Group 1315113274"/>
                <wp:cNvGraphicFramePr/>
                <a:graphic xmlns:a="http://schemas.openxmlformats.org/drawingml/2006/main">
                  <a:graphicData uri="http://schemas.microsoft.com/office/word/2010/wordprocessingGroup">
                    <wpg:wgp>
                      <wpg:cNvGrpSpPr/>
                      <wpg:grpSpPr>
                        <a:xfrm>
                          <a:off x="0" y="0"/>
                          <a:ext cx="8229600" cy="4635500"/>
                          <a:chOff x="0" y="0"/>
                          <a:chExt cx="8489951" cy="4724986"/>
                        </a:xfrm>
                      </wpg:grpSpPr>
                      <wps:wsp>
                        <wps:cNvPr id="1523339075" name="Straight Connector 1523339075"/>
                        <wps:cNvCnPr/>
                        <wps:spPr>
                          <a:xfrm>
                            <a:off x="2413000" y="2286000"/>
                            <a:ext cx="0" cy="274545"/>
                          </a:xfrm>
                          <a:prstGeom prst="line">
                            <a:avLst/>
                          </a:prstGeom>
                          <a:noFill/>
                          <a:ln w="12700" cap="flat" cmpd="sng" algn="ctr">
                            <a:solidFill>
                              <a:sysClr val="windowText" lastClr="000000">
                                <a:shade val="95000"/>
                                <a:satMod val="105000"/>
                              </a:sysClr>
                            </a:solidFill>
                            <a:prstDash val="solid"/>
                          </a:ln>
                          <a:effectLst/>
                        </wps:spPr>
                        <wps:bodyPr/>
                      </wps:wsp>
                      <wpg:grpSp>
                        <wpg:cNvPr id="249880713" name="Group 249880713"/>
                        <wpg:cNvGrpSpPr/>
                        <wpg:grpSpPr>
                          <a:xfrm>
                            <a:off x="0" y="0"/>
                            <a:ext cx="8489951" cy="4724986"/>
                            <a:chOff x="0" y="0"/>
                            <a:chExt cx="8489951" cy="4724986"/>
                          </a:xfrm>
                        </wpg:grpSpPr>
                        <wpg:grpSp>
                          <wpg:cNvPr id="1997456431" name="Group 1997456431"/>
                          <wpg:cNvGrpSpPr/>
                          <wpg:grpSpPr>
                            <a:xfrm>
                              <a:off x="1701800" y="0"/>
                              <a:ext cx="6788151" cy="4724986"/>
                              <a:chOff x="1461251" y="295211"/>
                              <a:chExt cx="5990170" cy="4721714"/>
                            </a:xfrm>
                          </wpg:grpSpPr>
                          <wps:wsp>
                            <wps:cNvPr id="1095539558" name="Rectangle 1095539558"/>
                            <wps:cNvSpPr>
                              <a:spLocks noChangeArrowheads="1"/>
                            </wps:cNvSpPr>
                            <wps:spPr bwMode="auto">
                              <a:xfrm>
                                <a:off x="1701579" y="826935"/>
                                <a:ext cx="1234440" cy="504541"/>
                              </a:xfrm>
                              <a:prstGeom prst="rect">
                                <a:avLst/>
                              </a:prstGeom>
                              <a:solidFill>
                                <a:srgbClr val="FFFFFF"/>
                              </a:solidFill>
                              <a:ln w="12700" algn="ctr">
                                <a:solidFill>
                                  <a:sysClr val="windowText" lastClr="000000"/>
                                </a:solidFill>
                                <a:prstDash val="sysDot"/>
                                <a:round/>
                                <a:headEnd/>
                                <a:tailEnd/>
                              </a:ln>
                            </wps:spPr>
                            <wps:txbx>
                              <w:txbxContent>
                                <w:p w14:paraId="7CC1E9A4" w14:textId="77777777" w:rsidR="00C16EE9" w:rsidRPr="00235713" w:rsidRDefault="00C16EE9" w:rsidP="00C16EE9">
                                  <w:pPr>
                                    <w:autoSpaceDE w:val="0"/>
                                    <w:autoSpaceDN w:val="0"/>
                                    <w:adjustRightInd w:val="0"/>
                                    <w:spacing w:after="40" w:line="240" w:lineRule="auto"/>
                                    <w:jc w:val="center"/>
                                    <w:rPr>
                                      <w:b/>
                                      <w:bCs/>
                                      <w:color w:val="000000"/>
                                      <w:sz w:val="16"/>
                                      <w:szCs w:val="16"/>
                                    </w:rPr>
                                  </w:pPr>
                                  <w:r w:rsidRPr="00235713">
                                    <w:rPr>
                                      <w:b/>
                                      <w:bCs/>
                                      <w:color w:val="000000"/>
                                      <w:sz w:val="16"/>
                                      <w:szCs w:val="16"/>
                                    </w:rPr>
                                    <w:t>Cameroon–Nigeria</w:t>
                                  </w:r>
                                </w:p>
                                <w:p w14:paraId="362D3B1B" w14:textId="77777777" w:rsidR="00C16EE9" w:rsidRPr="00235713" w:rsidRDefault="00C16EE9" w:rsidP="00C16EE9">
                                  <w:pPr>
                                    <w:autoSpaceDE w:val="0"/>
                                    <w:autoSpaceDN w:val="0"/>
                                    <w:adjustRightInd w:val="0"/>
                                    <w:spacing w:after="40" w:line="240" w:lineRule="auto"/>
                                    <w:jc w:val="center"/>
                                    <w:rPr>
                                      <w:b/>
                                      <w:bCs/>
                                      <w:color w:val="000000"/>
                                    </w:rPr>
                                  </w:pPr>
                                  <w:r w:rsidRPr="00235713">
                                    <w:rPr>
                                      <w:b/>
                                      <w:bCs/>
                                      <w:color w:val="000000"/>
                                      <w:sz w:val="16"/>
                                      <w:szCs w:val="16"/>
                                    </w:rPr>
                                    <w:t>Mixed Commission</w:t>
                                  </w:r>
                                </w:p>
                              </w:txbxContent>
                            </wps:txbx>
                            <wps:bodyPr rot="0" vertOverflow="clip" horzOverflow="clip" vert="horz" wrap="square" lIns="91440" tIns="45720" rIns="91440" bIns="45720" anchor="ctr" anchorCtr="0" upright="1">
                              <a:noAutofit/>
                            </wps:bodyPr>
                          </wps:wsp>
                          <wps:wsp>
                            <wps:cNvPr id="1816068556" name="Rectangle 1816068556"/>
                            <wps:cNvSpPr>
                              <a:spLocks noChangeArrowheads="1"/>
                            </wps:cNvSpPr>
                            <wps:spPr bwMode="auto">
                              <a:xfrm>
                                <a:off x="3355450" y="413467"/>
                                <a:ext cx="1234440" cy="1052423"/>
                              </a:xfrm>
                              <a:prstGeom prst="rect">
                                <a:avLst/>
                              </a:prstGeom>
                              <a:solidFill>
                                <a:srgbClr val="FFFFFF"/>
                              </a:solidFill>
                              <a:ln w="12700" algn="ctr">
                                <a:solidFill>
                                  <a:sysClr val="windowText" lastClr="000000"/>
                                </a:solidFill>
                                <a:round/>
                                <a:headEnd/>
                                <a:tailEnd/>
                              </a:ln>
                            </wps:spPr>
                            <wps:txbx>
                              <w:txbxContent>
                                <w:p w14:paraId="00413E79" w14:textId="77777777" w:rsidR="00C16EE9" w:rsidRPr="00235713" w:rsidRDefault="00C16EE9" w:rsidP="00C16EE9">
                                  <w:pPr>
                                    <w:autoSpaceDE w:val="0"/>
                                    <w:autoSpaceDN w:val="0"/>
                                    <w:adjustRightInd w:val="0"/>
                                    <w:spacing w:line="240" w:lineRule="auto"/>
                                    <w:jc w:val="center"/>
                                    <w:rPr>
                                      <w:b/>
                                      <w:bCs/>
                                      <w:color w:val="000000"/>
                                      <w:sz w:val="16"/>
                                      <w:szCs w:val="16"/>
                                    </w:rPr>
                                  </w:pPr>
                                  <w:r w:rsidRPr="00C1573A">
                                    <w:rPr>
                                      <w:b/>
                                      <w:bCs/>
                                      <w:color w:val="000000"/>
                                      <w:sz w:val="16"/>
                                      <w:szCs w:val="16"/>
                                    </w:rPr>
                                    <w:t>Office o</w:t>
                                  </w:r>
                                  <w:r w:rsidRPr="00235713">
                                    <w:rPr>
                                      <w:b/>
                                      <w:bCs/>
                                      <w:color w:val="000000"/>
                                      <w:sz w:val="16"/>
                                      <w:szCs w:val="16"/>
                                    </w:rPr>
                                    <w:t>f the Special Representative of the Secretary-General</w:t>
                                  </w:r>
                                </w:p>
                                <w:p w14:paraId="62065C41"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290E2194" w14:textId="62C4541E" w:rsidR="00C16EE9" w:rsidRPr="001C0CFE" w:rsidRDefault="00C16EE9" w:rsidP="00C16EE9">
                                  <w:pPr>
                                    <w:autoSpaceDE w:val="0"/>
                                    <w:autoSpaceDN w:val="0"/>
                                    <w:adjustRightInd w:val="0"/>
                                    <w:spacing w:line="240" w:lineRule="auto"/>
                                    <w:jc w:val="center"/>
                                    <w:rPr>
                                      <w:b/>
                                      <w:bCs/>
                                      <w:color w:val="000000"/>
                                      <w:sz w:val="16"/>
                                      <w:szCs w:val="16"/>
                                    </w:rPr>
                                  </w:pPr>
                                  <w:r w:rsidRPr="001C0CFE">
                                    <w:rPr>
                                      <w:b/>
                                      <w:bCs/>
                                      <w:color w:val="000000"/>
                                      <w:sz w:val="16"/>
                                      <w:szCs w:val="16"/>
                                    </w:rPr>
                                    <w:t xml:space="preserve">RB </w:t>
                                  </w:r>
                                  <w:r w:rsidRPr="001C0CFE">
                                    <w:rPr>
                                      <w:color w:val="000000"/>
                                      <w:sz w:val="16"/>
                                      <w:szCs w:val="16"/>
                                    </w:rPr>
                                    <w:t>(</w:t>
                                  </w:r>
                                  <w:r w:rsidR="00AA0158">
                                    <w:rPr>
                                      <w:color w:val="000000"/>
                                      <w:sz w:val="16"/>
                                      <w:szCs w:val="16"/>
                                    </w:rPr>
                                    <w:t>6</w:t>
                                  </w:r>
                                  <w:r w:rsidR="00AA0158" w:rsidRPr="001C0CFE">
                                    <w:rPr>
                                      <w:color w:val="000000"/>
                                      <w:sz w:val="16"/>
                                      <w:szCs w:val="16"/>
                                    </w:rPr>
                                    <w:t xml:space="preserve"> </w:t>
                                  </w:r>
                                  <w:r w:rsidRPr="00235713">
                                    <w:rPr>
                                      <w:color w:val="000000"/>
                                      <w:sz w:val="16"/>
                                      <w:szCs w:val="16"/>
                                    </w:rPr>
                                    <w:t>pos</w:t>
                                  </w:r>
                                  <w:r>
                                    <w:rPr>
                                      <w:color w:val="000000"/>
                                      <w:sz w:val="16"/>
                                      <w:szCs w:val="16"/>
                                    </w:rPr>
                                    <w:t>ts</w:t>
                                  </w:r>
                                  <w:r w:rsidRPr="001C0CFE">
                                    <w:rPr>
                                      <w:color w:val="000000"/>
                                      <w:sz w:val="16"/>
                                      <w:szCs w:val="16"/>
                                    </w:rPr>
                                    <w:t>)</w:t>
                                  </w:r>
                                </w:p>
                                <w:p w14:paraId="1E2AE536" w14:textId="77777777" w:rsidR="00C16EE9" w:rsidRPr="001C0CFE" w:rsidRDefault="00C16EE9" w:rsidP="00C16EE9">
                                  <w:pPr>
                                    <w:autoSpaceDE w:val="0"/>
                                    <w:autoSpaceDN w:val="0"/>
                                    <w:adjustRightInd w:val="0"/>
                                    <w:spacing w:line="240" w:lineRule="auto"/>
                                    <w:jc w:val="center"/>
                                    <w:rPr>
                                      <w:color w:val="000000"/>
                                      <w:sz w:val="16"/>
                                      <w:szCs w:val="16"/>
                                    </w:rPr>
                                  </w:pPr>
                                  <w:r w:rsidRPr="001C0CFE">
                                    <w:rPr>
                                      <w:color w:val="000000"/>
                                      <w:sz w:val="16"/>
                                      <w:szCs w:val="16"/>
                                    </w:rPr>
                                    <w:t>1 USG, 2 P-4,</w:t>
                                  </w:r>
                                </w:p>
                                <w:p w14:paraId="6EA8162A" w14:textId="45B274F2" w:rsidR="00C16EE9" w:rsidRPr="00235713" w:rsidRDefault="00C16EE9" w:rsidP="00C16EE9">
                                  <w:pPr>
                                    <w:autoSpaceDE w:val="0"/>
                                    <w:autoSpaceDN w:val="0"/>
                                    <w:adjustRightInd w:val="0"/>
                                    <w:spacing w:line="240" w:lineRule="auto"/>
                                    <w:jc w:val="center"/>
                                    <w:rPr>
                                      <w:color w:val="000000"/>
                                      <w:sz w:val="16"/>
                                      <w:szCs w:val="16"/>
                                    </w:rPr>
                                  </w:pPr>
                                  <w:r w:rsidRPr="00235713">
                                    <w:rPr>
                                      <w:sz w:val="16"/>
                                      <w:szCs w:val="16"/>
                                    </w:rPr>
                                    <w:t>1 FS</w:t>
                                  </w:r>
                                  <w:r>
                                    <w:rPr>
                                      <w:sz w:val="16"/>
                                      <w:szCs w:val="16"/>
                                    </w:rPr>
                                    <w:t xml:space="preserve">, </w:t>
                                  </w:r>
                                  <w:r w:rsidRPr="00235713">
                                    <w:rPr>
                                      <w:color w:val="000000"/>
                                      <w:sz w:val="16"/>
                                      <w:szCs w:val="16"/>
                                    </w:rPr>
                                    <w:t xml:space="preserve">1 </w:t>
                                  </w:r>
                                  <w:r w:rsidR="00BE128B">
                                    <w:rPr>
                                      <w:color w:val="000000"/>
                                      <w:sz w:val="16"/>
                                      <w:szCs w:val="16"/>
                                    </w:rPr>
                                    <w:t>NPO</w:t>
                                  </w:r>
                                  <w:r>
                                    <w:rPr>
                                      <w:sz w:val="16"/>
                                      <w:szCs w:val="16"/>
                                    </w:rPr>
                                    <w:t xml:space="preserve">, </w:t>
                                  </w:r>
                                  <w:r w:rsidRPr="00235713">
                                    <w:rPr>
                                      <w:sz w:val="16"/>
                                      <w:szCs w:val="16"/>
                                    </w:rPr>
                                    <w:t>1 LL</w:t>
                                  </w:r>
                                </w:p>
                                <w:p w14:paraId="41674963" w14:textId="77777777" w:rsidR="00C16EE9" w:rsidRPr="00235713" w:rsidRDefault="00C16EE9" w:rsidP="00C16EE9">
                                  <w:pPr>
                                    <w:autoSpaceDE w:val="0"/>
                                    <w:autoSpaceDN w:val="0"/>
                                    <w:adjustRightInd w:val="0"/>
                                    <w:spacing w:line="240" w:lineRule="auto"/>
                                    <w:ind w:left="720"/>
                                    <w:jc w:val="center"/>
                                    <w:rPr>
                                      <w:color w:val="000000"/>
                                      <w:sz w:val="16"/>
                                      <w:szCs w:val="16"/>
                                    </w:rPr>
                                  </w:pPr>
                                </w:p>
                              </w:txbxContent>
                            </wps:txbx>
                            <wps:bodyPr rot="0" vertOverflow="clip" horzOverflow="clip" vert="horz" wrap="square" lIns="91440" tIns="45720" rIns="91440" bIns="45720" anchor="t" anchorCtr="0" upright="1">
                              <a:noAutofit/>
                            </wps:bodyPr>
                          </wps:wsp>
                          <wps:wsp>
                            <wps:cNvPr id="562046703" name="Rectangle 562046703"/>
                            <wps:cNvSpPr>
                              <a:spLocks noChangeArrowheads="1"/>
                            </wps:cNvSpPr>
                            <wps:spPr bwMode="auto">
                              <a:xfrm>
                                <a:off x="1461251" y="4383400"/>
                                <a:ext cx="2489506" cy="633525"/>
                              </a:xfrm>
                              <a:prstGeom prst="rect">
                                <a:avLst/>
                              </a:prstGeom>
                              <a:solidFill>
                                <a:sysClr val="window" lastClr="FFFFFF"/>
                              </a:solidFill>
                              <a:ln w="12700" cap="flat" cmpd="sng" algn="ctr">
                                <a:solidFill>
                                  <a:sysClr val="windowText" lastClr="000000"/>
                                </a:solidFill>
                                <a:prstDash val="dash"/>
                                <a:headEnd/>
                                <a:tailEnd/>
                              </a:ln>
                              <a:effectLst/>
                            </wps:spPr>
                            <wps:txbx>
                              <w:txbxContent>
                                <w:p w14:paraId="327725D2" w14:textId="77777777" w:rsidR="00C16EE9" w:rsidRPr="00235713" w:rsidRDefault="00C16EE9" w:rsidP="00C16EE9">
                                  <w:pPr>
                                    <w:autoSpaceDE w:val="0"/>
                                    <w:autoSpaceDN w:val="0"/>
                                    <w:adjustRightInd w:val="0"/>
                                    <w:spacing w:line="240" w:lineRule="auto"/>
                                    <w:jc w:val="center"/>
                                    <w:rPr>
                                      <w:i/>
                                      <w:iCs/>
                                      <w:color w:val="000000"/>
                                      <w:sz w:val="16"/>
                                      <w:szCs w:val="16"/>
                                    </w:rPr>
                                  </w:pPr>
                                  <w:r w:rsidRPr="00235713">
                                    <w:rPr>
                                      <w:i/>
                                      <w:iCs/>
                                      <w:color w:val="000000"/>
                                      <w:sz w:val="16"/>
                                      <w:szCs w:val="16"/>
                                    </w:rPr>
                                    <w:t xml:space="preserve">Backstopping: </w:t>
                                  </w:r>
                                </w:p>
                                <w:p w14:paraId="1FF2AE60" w14:textId="77777777" w:rsidR="00C16EE9" w:rsidRPr="00235713" w:rsidRDefault="00C16EE9" w:rsidP="00C16EE9">
                                  <w:pPr>
                                    <w:autoSpaceDE w:val="0"/>
                                    <w:autoSpaceDN w:val="0"/>
                                    <w:adjustRightInd w:val="0"/>
                                    <w:spacing w:line="240" w:lineRule="auto"/>
                                    <w:jc w:val="center"/>
                                    <w:rPr>
                                      <w:bCs/>
                                      <w:color w:val="000000"/>
                                      <w:sz w:val="16"/>
                                      <w:szCs w:val="16"/>
                                    </w:rPr>
                                  </w:pPr>
                                  <w:r w:rsidRPr="00235713">
                                    <w:rPr>
                                      <w:b/>
                                      <w:color w:val="000000"/>
                                      <w:sz w:val="16"/>
                                      <w:szCs w:val="16"/>
                                    </w:rPr>
                                    <w:t xml:space="preserve">RB </w:t>
                                  </w:r>
                                  <w:r w:rsidRPr="00235713">
                                    <w:rPr>
                                      <w:bCs/>
                                      <w:color w:val="000000"/>
                                      <w:sz w:val="16"/>
                                      <w:szCs w:val="16"/>
                                    </w:rPr>
                                    <w:t>(</w:t>
                                  </w:r>
                                  <w:r>
                                    <w:rPr>
                                      <w:bCs/>
                                      <w:color w:val="000000"/>
                                      <w:sz w:val="16"/>
                                      <w:szCs w:val="16"/>
                                    </w:rPr>
                                    <w:t>2</w:t>
                                  </w:r>
                                  <w:r w:rsidRPr="00235713">
                                    <w:rPr>
                                      <w:bCs/>
                                      <w:color w:val="000000"/>
                                      <w:sz w:val="16"/>
                                      <w:szCs w:val="16"/>
                                    </w:rPr>
                                    <w:t xml:space="preserve"> </w:t>
                                  </w:r>
                                  <w:r w:rsidRPr="00235713">
                                    <w:rPr>
                                      <w:color w:val="000000"/>
                                      <w:sz w:val="16"/>
                                      <w:szCs w:val="16"/>
                                    </w:rPr>
                                    <w:t>pos</w:t>
                                  </w:r>
                                  <w:r>
                                    <w:rPr>
                                      <w:color w:val="000000"/>
                                      <w:sz w:val="16"/>
                                      <w:szCs w:val="16"/>
                                    </w:rPr>
                                    <w:t>ts</w:t>
                                  </w:r>
                                  <w:r w:rsidRPr="00235713">
                                    <w:rPr>
                                      <w:bCs/>
                                      <w:color w:val="000000"/>
                                      <w:sz w:val="16"/>
                                      <w:szCs w:val="16"/>
                                    </w:rPr>
                                    <w:t>)</w:t>
                                  </w:r>
                                </w:p>
                                <w:p w14:paraId="3C185E7C" w14:textId="77777777" w:rsidR="00C16EE9" w:rsidRPr="00235713" w:rsidRDefault="00C16EE9" w:rsidP="00C16EE9">
                                  <w:pPr>
                                    <w:autoSpaceDE w:val="0"/>
                                    <w:autoSpaceDN w:val="0"/>
                                    <w:adjustRightInd w:val="0"/>
                                    <w:spacing w:before="60" w:line="240" w:lineRule="auto"/>
                                    <w:jc w:val="center"/>
                                    <w:rPr>
                                      <w:bCs/>
                                      <w:color w:val="000000"/>
                                      <w:sz w:val="16"/>
                                      <w:szCs w:val="16"/>
                                    </w:rPr>
                                  </w:pPr>
                                  <w:r w:rsidRPr="00235713">
                                    <w:rPr>
                                      <w:b/>
                                      <w:color w:val="000000"/>
                                      <w:sz w:val="16"/>
                                      <w:szCs w:val="16"/>
                                    </w:rPr>
                                    <w:t xml:space="preserve">Department of Political and Peacebuilding Affairs: </w:t>
                                  </w:r>
                                  <w:r>
                                    <w:rPr>
                                      <w:b/>
                                      <w:color w:val="000000"/>
                                      <w:sz w:val="16"/>
                                      <w:szCs w:val="16"/>
                                    </w:rPr>
                                    <w:br/>
                                  </w:r>
                                  <w:r w:rsidRPr="00235713">
                                    <w:rPr>
                                      <w:bCs/>
                                      <w:color w:val="000000"/>
                                      <w:sz w:val="16"/>
                                      <w:szCs w:val="16"/>
                                    </w:rPr>
                                    <w:t>1 P-5, 1 P-4</w:t>
                                  </w:r>
                                </w:p>
                              </w:txbxContent>
                            </wps:txbx>
                            <wps:bodyPr rot="0" vertOverflow="clip" horzOverflow="clip" vert="horz" wrap="square" lIns="91440" tIns="45720" rIns="91440" bIns="45720" anchor="t" anchorCtr="0">
                              <a:noAutofit/>
                            </wps:bodyPr>
                          </wps:wsp>
                          <wps:wsp>
                            <wps:cNvPr id="1803259990" name="Straight Connector 1803259990"/>
                            <wps:cNvCnPr/>
                            <wps:spPr>
                              <a:xfrm flipH="1">
                                <a:off x="2934031" y="1081377"/>
                                <a:ext cx="422694" cy="0"/>
                              </a:xfrm>
                              <a:prstGeom prst="line">
                                <a:avLst/>
                              </a:prstGeom>
                              <a:noFill/>
                              <a:ln w="12700" cap="flat" cmpd="sng" algn="ctr">
                                <a:solidFill>
                                  <a:sysClr val="windowText" lastClr="000000">
                                    <a:shade val="95000"/>
                                    <a:satMod val="105000"/>
                                  </a:sysClr>
                                </a:solidFill>
                                <a:prstDash val="solid"/>
                              </a:ln>
                              <a:effectLst/>
                            </wps:spPr>
                            <wps:bodyPr/>
                          </wps:wsp>
                          <wps:wsp>
                            <wps:cNvPr id="451855015" name="Straight Connector 451855015"/>
                            <wps:cNvCnPr/>
                            <wps:spPr>
                              <a:xfrm flipV="1">
                                <a:off x="4589890" y="1192845"/>
                                <a:ext cx="1638439" cy="0"/>
                              </a:xfrm>
                              <a:prstGeom prst="line">
                                <a:avLst/>
                              </a:prstGeom>
                              <a:noFill/>
                              <a:ln w="12700" cap="flat" cmpd="sng" algn="ctr">
                                <a:solidFill>
                                  <a:sysClr val="windowText" lastClr="000000"/>
                                </a:solidFill>
                                <a:prstDash val="solid"/>
                              </a:ln>
                              <a:effectLst/>
                            </wps:spPr>
                            <wps:bodyPr/>
                          </wps:wsp>
                          <wps:wsp>
                            <wps:cNvPr id="62905585" name="Straight Connector 62905585"/>
                            <wps:cNvCnPr/>
                            <wps:spPr>
                              <a:xfrm>
                                <a:off x="5669280" y="677143"/>
                                <a:ext cx="0" cy="1171237"/>
                              </a:xfrm>
                              <a:prstGeom prst="line">
                                <a:avLst/>
                              </a:prstGeom>
                              <a:noFill/>
                              <a:ln w="12700" cap="flat" cmpd="sng" algn="ctr">
                                <a:solidFill>
                                  <a:sysClr val="windowText" lastClr="000000"/>
                                </a:solidFill>
                                <a:prstDash val="solid"/>
                              </a:ln>
                              <a:effectLst/>
                            </wps:spPr>
                            <wps:bodyPr/>
                          </wps:wsp>
                          <wps:wsp>
                            <wps:cNvPr id="1260187187" name="Straight Connector 1260187187"/>
                            <wps:cNvCnPr/>
                            <wps:spPr>
                              <a:xfrm>
                                <a:off x="5670577" y="677143"/>
                                <a:ext cx="557752" cy="0"/>
                              </a:xfrm>
                              <a:prstGeom prst="line">
                                <a:avLst/>
                              </a:prstGeom>
                              <a:noFill/>
                              <a:ln w="12700" cap="flat" cmpd="sng" algn="ctr">
                                <a:solidFill>
                                  <a:sysClr val="windowText" lastClr="000000">
                                    <a:shade val="95000"/>
                                    <a:satMod val="105000"/>
                                  </a:sysClr>
                                </a:solidFill>
                                <a:prstDash val="solid"/>
                              </a:ln>
                              <a:effectLst/>
                            </wps:spPr>
                            <wps:bodyPr/>
                          </wps:wsp>
                          <wps:wsp>
                            <wps:cNvPr id="447455371" name="Straight Connector 447455371"/>
                            <wps:cNvCnPr/>
                            <wps:spPr>
                              <a:xfrm flipV="1">
                                <a:off x="5669280" y="1854242"/>
                                <a:ext cx="557752" cy="0"/>
                              </a:xfrm>
                              <a:prstGeom prst="line">
                                <a:avLst/>
                              </a:prstGeom>
                              <a:noFill/>
                              <a:ln w="12700" cap="flat" cmpd="sng" algn="ctr">
                                <a:solidFill>
                                  <a:sysClr val="windowText" lastClr="000000">
                                    <a:shade val="95000"/>
                                    <a:satMod val="105000"/>
                                  </a:sysClr>
                                </a:solidFill>
                                <a:prstDash val="solid"/>
                              </a:ln>
                              <a:effectLst/>
                            </wps:spPr>
                            <wps:bodyPr/>
                          </wps:wsp>
                          <wps:wsp>
                            <wps:cNvPr id="474233447" name="Straight Connector 474233447"/>
                            <wps:cNvCnPr/>
                            <wps:spPr>
                              <a:xfrm>
                                <a:off x="3967701" y="1463040"/>
                                <a:ext cx="0" cy="308758"/>
                              </a:xfrm>
                              <a:prstGeom prst="line">
                                <a:avLst/>
                              </a:prstGeom>
                              <a:noFill/>
                              <a:ln w="12700" cap="flat" cmpd="sng" algn="ctr">
                                <a:solidFill>
                                  <a:sysClr val="windowText" lastClr="000000">
                                    <a:shade val="95000"/>
                                    <a:satMod val="105000"/>
                                  </a:sysClr>
                                </a:solidFill>
                                <a:prstDash val="solid"/>
                              </a:ln>
                              <a:effectLst/>
                            </wps:spPr>
                            <wps:bodyPr/>
                          </wps:wsp>
                          <wpg:grpSp>
                            <wpg:cNvPr id="1210241478" name="Group 1210241478"/>
                            <wpg:cNvGrpSpPr/>
                            <wpg:grpSpPr>
                              <a:xfrm>
                                <a:off x="6225871" y="295211"/>
                                <a:ext cx="1225550" cy="1869246"/>
                                <a:chOff x="0" y="144660"/>
                                <a:chExt cx="1193717" cy="1706220"/>
                              </a:xfrm>
                            </wpg:grpSpPr>
                            <wps:wsp>
                              <wps:cNvPr id="1351594826" name="Rounded Rectangle 260"/>
                              <wps:cNvSpPr>
                                <a:spLocks noChangeArrowheads="1"/>
                              </wps:cNvSpPr>
                              <wps:spPr bwMode="auto">
                                <a:xfrm>
                                  <a:off x="0" y="144660"/>
                                  <a:ext cx="1193716" cy="581177"/>
                                </a:xfrm>
                                <a:prstGeom prst="rect">
                                  <a:avLst/>
                                </a:prstGeom>
                                <a:solidFill>
                                  <a:sysClr val="window" lastClr="FFFFFF"/>
                                </a:solidFill>
                                <a:ln w="12700" cap="flat" cmpd="sng" algn="ctr">
                                  <a:solidFill>
                                    <a:sysClr val="windowText" lastClr="000000"/>
                                  </a:solidFill>
                                  <a:prstDash val="solid"/>
                                  <a:headEnd/>
                                  <a:tailEnd/>
                                </a:ln>
                                <a:effectLst/>
                              </wps:spPr>
                              <wps:txbx>
                                <w:txbxContent>
                                  <w:p w14:paraId="0DED8B13" w14:textId="77777777" w:rsidR="00C16EE9" w:rsidRPr="00235713" w:rsidRDefault="00C16EE9" w:rsidP="00C16EE9">
                                    <w:pPr>
                                      <w:autoSpaceDE w:val="0"/>
                                      <w:autoSpaceDN w:val="0"/>
                                      <w:adjustRightInd w:val="0"/>
                                      <w:spacing w:line="240" w:lineRule="auto"/>
                                      <w:jc w:val="center"/>
                                      <w:rPr>
                                        <w:b/>
                                        <w:color w:val="000000"/>
                                        <w:spacing w:val="0"/>
                                        <w:w w:val="100"/>
                                        <w:sz w:val="16"/>
                                        <w:szCs w:val="16"/>
                                      </w:rPr>
                                    </w:pPr>
                                    <w:r w:rsidRPr="00235713">
                                      <w:rPr>
                                        <w:b/>
                                        <w:color w:val="000000"/>
                                        <w:spacing w:val="0"/>
                                        <w:w w:val="100"/>
                                        <w:sz w:val="16"/>
                                        <w:szCs w:val="16"/>
                                      </w:rPr>
                                      <w:t xml:space="preserve">Strategic Communication and Public Information </w:t>
                                    </w:r>
                                  </w:p>
                                  <w:p w14:paraId="6CFD0B13"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429EDA6D"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632E719F" w14:textId="77777777" w:rsidR="00C16EE9" w:rsidRPr="00235713" w:rsidRDefault="00C16EE9" w:rsidP="00C16EE9">
                                    <w:pPr>
                                      <w:autoSpaceDE w:val="0"/>
                                      <w:autoSpaceDN w:val="0"/>
                                      <w:adjustRightInd w:val="0"/>
                                      <w:spacing w:line="240" w:lineRule="auto"/>
                                      <w:jc w:val="center"/>
                                      <w:rPr>
                                        <w:bCs/>
                                        <w:sz w:val="16"/>
                                        <w:szCs w:val="16"/>
                                      </w:rPr>
                                    </w:pPr>
                                    <w:r w:rsidRPr="00235713">
                                      <w:rPr>
                                        <w:bCs/>
                                        <w:color w:val="000000"/>
                                        <w:sz w:val="16"/>
                                        <w:szCs w:val="16"/>
                                      </w:rPr>
                                      <w:t xml:space="preserve">1 P-4, 1 NPO, </w:t>
                                    </w:r>
                                    <w:r w:rsidRPr="00235713">
                                      <w:rPr>
                                        <w:bCs/>
                                        <w:sz w:val="16"/>
                                        <w:szCs w:val="16"/>
                                      </w:rPr>
                                      <w:t>1 LL</w:t>
                                    </w:r>
                                  </w:p>
                                </w:txbxContent>
                              </wps:txbx>
                              <wps:bodyPr rot="0" vert="horz" wrap="square" lIns="91440" tIns="0" rIns="91440" bIns="0" anchor="t" anchorCtr="0">
                                <a:noAutofit/>
                              </wps:bodyPr>
                            </wps:wsp>
                            <wps:wsp>
                              <wps:cNvPr id="1174334020" name="Rounded Rectangle 22"/>
                              <wps:cNvSpPr>
                                <a:spLocks noChangeArrowheads="1"/>
                              </wps:cNvSpPr>
                              <wps:spPr bwMode="auto">
                                <a:xfrm>
                                  <a:off x="2395" y="1378045"/>
                                  <a:ext cx="1191322" cy="472835"/>
                                </a:xfrm>
                                <a:prstGeom prst="rect">
                                  <a:avLst/>
                                </a:prstGeom>
                                <a:solidFill>
                                  <a:srgbClr val="FFFFFF"/>
                                </a:solidFill>
                                <a:ln w="12700" algn="ctr">
                                  <a:solidFill>
                                    <a:srgbClr val="000000"/>
                                  </a:solidFill>
                                  <a:round/>
                                  <a:headEnd/>
                                  <a:tailEnd/>
                                </a:ln>
                              </wps:spPr>
                              <wps:txbx>
                                <w:txbxContent>
                                  <w:p w14:paraId="07C9BB6E"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Security </w:t>
                                    </w:r>
                                  </w:p>
                                  <w:p w14:paraId="61281631" w14:textId="77777777" w:rsidR="00C16EE9" w:rsidRPr="00235713" w:rsidRDefault="00C16EE9" w:rsidP="00C16EE9">
                                    <w:pPr>
                                      <w:autoSpaceDE w:val="0"/>
                                      <w:autoSpaceDN w:val="0"/>
                                      <w:adjustRightInd w:val="0"/>
                                      <w:spacing w:line="240" w:lineRule="auto"/>
                                      <w:jc w:val="center"/>
                                      <w:rPr>
                                        <w:b/>
                                        <w:bCs/>
                                        <w:sz w:val="16"/>
                                        <w:szCs w:val="16"/>
                                      </w:rPr>
                                    </w:pPr>
                                  </w:p>
                                  <w:p w14:paraId="59E84E95"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bCs/>
                                        <w:sz w:val="16"/>
                                        <w:szCs w:val="16"/>
                                      </w:rPr>
                                      <w:t xml:space="preserve">RB </w:t>
                                    </w:r>
                                    <w:r w:rsidRPr="00235713">
                                      <w:rPr>
                                        <w:color w:val="000000"/>
                                        <w:sz w:val="16"/>
                                        <w:szCs w:val="16"/>
                                      </w:rPr>
                                      <w:t>(1 pos</w:t>
                                    </w:r>
                                    <w:r>
                                      <w:rPr>
                                        <w:color w:val="000000"/>
                                        <w:sz w:val="16"/>
                                        <w:szCs w:val="16"/>
                                      </w:rPr>
                                      <w:t>t</w:t>
                                    </w:r>
                                    <w:r w:rsidRPr="00235713">
                                      <w:rPr>
                                        <w:color w:val="000000"/>
                                        <w:sz w:val="16"/>
                                        <w:szCs w:val="16"/>
                                      </w:rPr>
                                      <w:t>)</w:t>
                                    </w:r>
                                  </w:p>
                                  <w:p w14:paraId="401BA2D7" w14:textId="77777777" w:rsidR="00C16EE9" w:rsidRPr="00235713" w:rsidRDefault="00C16EE9" w:rsidP="00C16EE9">
                                    <w:pPr>
                                      <w:autoSpaceDE w:val="0"/>
                                      <w:autoSpaceDN w:val="0"/>
                                      <w:adjustRightInd w:val="0"/>
                                      <w:spacing w:line="240" w:lineRule="auto"/>
                                      <w:jc w:val="center"/>
                                      <w:rPr>
                                        <w:sz w:val="16"/>
                                        <w:szCs w:val="16"/>
                                      </w:rPr>
                                    </w:pPr>
                                    <w:r w:rsidRPr="00235713">
                                      <w:rPr>
                                        <w:sz w:val="16"/>
                                        <w:szCs w:val="16"/>
                                      </w:rPr>
                                      <w:t>1 FS</w:t>
                                    </w:r>
                                  </w:p>
                                </w:txbxContent>
                              </wps:txbx>
                              <wps:bodyPr rot="0" vert="horz" wrap="square" lIns="91440" tIns="0" rIns="91440" bIns="0" anchor="t" anchorCtr="0" upright="1">
                                <a:noAutofit/>
                              </wps:bodyPr>
                            </wps:wsp>
                            <wps:wsp>
                              <wps:cNvPr id="2081718527" name="Rounded Rectangle 22"/>
                              <wps:cNvSpPr>
                                <a:spLocks noChangeArrowheads="1"/>
                              </wps:cNvSpPr>
                              <wps:spPr bwMode="auto">
                                <a:xfrm>
                                  <a:off x="2395" y="778536"/>
                                  <a:ext cx="1191322" cy="529047"/>
                                </a:xfrm>
                                <a:prstGeom prst="rect">
                                  <a:avLst/>
                                </a:prstGeom>
                                <a:solidFill>
                                  <a:srgbClr val="FFFFFF"/>
                                </a:solidFill>
                                <a:ln w="12700" algn="ctr">
                                  <a:solidFill>
                                    <a:srgbClr val="000000"/>
                                  </a:solidFill>
                                  <a:round/>
                                  <a:headEnd/>
                                  <a:tailEnd/>
                                </a:ln>
                              </wps:spPr>
                              <wps:txbx>
                                <w:txbxContent>
                                  <w:p w14:paraId="7F42DD7B"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Gender Affairs </w:t>
                                    </w:r>
                                  </w:p>
                                  <w:p w14:paraId="4337AD8C" w14:textId="77777777" w:rsidR="00C16EE9" w:rsidRPr="00235713" w:rsidRDefault="00C16EE9" w:rsidP="00C16EE9">
                                    <w:pPr>
                                      <w:autoSpaceDE w:val="0"/>
                                      <w:autoSpaceDN w:val="0"/>
                                      <w:adjustRightInd w:val="0"/>
                                      <w:spacing w:line="240" w:lineRule="auto"/>
                                      <w:jc w:val="center"/>
                                      <w:rPr>
                                        <w:b/>
                                        <w:bCs/>
                                        <w:sz w:val="16"/>
                                        <w:szCs w:val="16"/>
                                      </w:rPr>
                                    </w:pPr>
                                  </w:p>
                                  <w:p w14:paraId="4A09A30F"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bCs/>
                                        <w:sz w:val="16"/>
                                        <w:szCs w:val="16"/>
                                      </w:rPr>
                                      <w:t xml:space="preserve">RB </w:t>
                                    </w:r>
                                    <w:r w:rsidRPr="00235713">
                                      <w:rPr>
                                        <w:color w:val="000000"/>
                                        <w:sz w:val="16"/>
                                        <w:szCs w:val="16"/>
                                      </w:rPr>
                                      <w:t>(</w:t>
                                    </w:r>
                                    <w:r>
                                      <w:rPr>
                                        <w:color w:val="000000"/>
                                        <w:sz w:val="16"/>
                                        <w:szCs w:val="16"/>
                                      </w:rPr>
                                      <w:t xml:space="preserve">2 </w:t>
                                    </w:r>
                                    <w:r w:rsidRPr="00235713">
                                      <w:rPr>
                                        <w:color w:val="000000"/>
                                        <w:sz w:val="16"/>
                                        <w:szCs w:val="16"/>
                                      </w:rPr>
                                      <w:t>pos</w:t>
                                    </w:r>
                                    <w:r>
                                      <w:rPr>
                                        <w:color w:val="000000"/>
                                        <w:sz w:val="16"/>
                                        <w:szCs w:val="16"/>
                                      </w:rPr>
                                      <w:t>ts</w:t>
                                    </w:r>
                                    <w:r w:rsidRPr="00235713">
                                      <w:rPr>
                                        <w:color w:val="000000"/>
                                        <w:sz w:val="16"/>
                                        <w:szCs w:val="16"/>
                                      </w:rPr>
                                      <w:t>)</w:t>
                                    </w:r>
                                  </w:p>
                                  <w:p w14:paraId="6EC15010" w14:textId="77777777" w:rsidR="00C16EE9" w:rsidRPr="00235713" w:rsidRDefault="00C16EE9" w:rsidP="00C16EE9">
                                    <w:pPr>
                                      <w:autoSpaceDE w:val="0"/>
                                      <w:autoSpaceDN w:val="0"/>
                                      <w:adjustRightInd w:val="0"/>
                                      <w:spacing w:line="240" w:lineRule="auto"/>
                                      <w:jc w:val="center"/>
                                      <w:rPr>
                                        <w:sz w:val="14"/>
                                        <w:szCs w:val="14"/>
                                      </w:rPr>
                                    </w:pPr>
                                    <w:r w:rsidRPr="00235713">
                                      <w:rPr>
                                        <w:sz w:val="16"/>
                                        <w:szCs w:val="16"/>
                                      </w:rPr>
                                      <w:t>1 P-4, 1 P-3</w:t>
                                    </w:r>
                                  </w:p>
                                  <w:p w14:paraId="092958F2" w14:textId="77777777" w:rsidR="00C16EE9" w:rsidRPr="00235713" w:rsidRDefault="00C16EE9" w:rsidP="00C16EE9">
                                    <w:pPr>
                                      <w:autoSpaceDE w:val="0"/>
                                      <w:autoSpaceDN w:val="0"/>
                                      <w:adjustRightInd w:val="0"/>
                                      <w:spacing w:line="240" w:lineRule="auto"/>
                                      <w:rPr>
                                        <w:color w:val="000000"/>
                                        <w:sz w:val="14"/>
                                        <w:szCs w:val="14"/>
                                      </w:rPr>
                                    </w:pPr>
                                  </w:p>
                                </w:txbxContent>
                              </wps:txbx>
                              <wps:bodyPr rot="0" vert="horz" wrap="square" lIns="91440" tIns="45720" rIns="91440" bIns="45720" anchor="t" anchorCtr="0" upright="1">
                                <a:noAutofit/>
                              </wps:bodyPr>
                            </wps:wsp>
                          </wpg:grpSp>
                        </wpg:grpSp>
                        <wpg:grpSp>
                          <wpg:cNvPr id="773632721" name="Group 773632721"/>
                          <wpg:cNvGrpSpPr/>
                          <wpg:grpSpPr>
                            <a:xfrm>
                              <a:off x="0" y="1473200"/>
                              <a:ext cx="8319121" cy="3208600"/>
                              <a:chOff x="0" y="0"/>
                              <a:chExt cx="8319121" cy="3208600"/>
                            </a:xfrm>
                          </wpg:grpSpPr>
                          <wps:wsp>
                            <wps:cNvPr id="1178334877" name="Rectangle 1178334877"/>
                            <wps:cNvSpPr>
                              <a:spLocks noChangeArrowheads="1"/>
                            </wps:cNvSpPr>
                            <wps:spPr bwMode="auto">
                              <a:xfrm>
                                <a:off x="4712658" y="2491154"/>
                                <a:ext cx="1369695" cy="459105"/>
                              </a:xfrm>
                              <a:prstGeom prst="rect">
                                <a:avLst/>
                              </a:prstGeom>
                              <a:solidFill>
                                <a:srgbClr val="FFFFFF"/>
                              </a:solidFill>
                              <a:ln w="12700" algn="ctr">
                                <a:solidFill>
                                  <a:sysClr val="windowText" lastClr="000000"/>
                                </a:solidFill>
                                <a:round/>
                                <a:headEnd/>
                                <a:tailEnd/>
                              </a:ln>
                            </wps:spPr>
                            <wps:txbx>
                              <w:txbxContent>
                                <w:p w14:paraId="1245FB62"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Human Rights </w:t>
                                  </w:r>
                                </w:p>
                                <w:p w14:paraId="21C98C4F" w14:textId="21A0A485"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w:t>
                                  </w:r>
                                  <w:r w:rsidR="00726651">
                                    <w:rPr>
                                      <w:color w:val="000000"/>
                                      <w:sz w:val="16"/>
                                      <w:szCs w:val="16"/>
                                    </w:rPr>
                                    <w:t>1</w:t>
                                  </w:r>
                                  <w:r w:rsidRPr="00235713">
                                    <w:rPr>
                                      <w:color w:val="000000"/>
                                      <w:sz w:val="16"/>
                                      <w:szCs w:val="16"/>
                                    </w:rPr>
                                    <w:t xml:space="preserve"> pos</w:t>
                                  </w:r>
                                  <w:r>
                                    <w:rPr>
                                      <w:color w:val="000000"/>
                                      <w:sz w:val="16"/>
                                      <w:szCs w:val="16"/>
                                    </w:rPr>
                                    <w:t>ts</w:t>
                                  </w:r>
                                  <w:r w:rsidRPr="00235713">
                                    <w:rPr>
                                      <w:color w:val="000000"/>
                                      <w:sz w:val="16"/>
                                      <w:szCs w:val="16"/>
                                    </w:rPr>
                                    <w:t>)</w:t>
                                  </w:r>
                                </w:p>
                                <w:p w14:paraId="4C1884E5" w14:textId="7468C534" w:rsidR="00C16EE9" w:rsidRPr="00235713" w:rsidRDefault="00C16EE9" w:rsidP="00C16EE9">
                                  <w:pPr>
                                    <w:autoSpaceDE w:val="0"/>
                                    <w:autoSpaceDN w:val="0"/>
                                    <w:adjustRightInd w:val="0"/>
                                    <w:spacing w:line="240" w:lineRule="auto"/>
                                    <w:jc w:val="center"/>
                                    <w:rPr>
                                      <w:bCs/>
                                      <w:color w:val="000000"/>
                                      <w:sz w:val="16"/>
                                      <w:szCs w:val="16"/>
                                    </w:rPr>
                                  </w:pPr>
                                  <w:r w:rsidRPr="00235713">
                                    <w:rPr>
                                      <w:bCs/>
                                      <w:color w:val="000000"/>
                                      <w:sz w:val="16"/>
                                      <w:szCs w:val="16"/>
                                    </w:rPr>
                                    <w:t>1 NPO</w:t>
                                  </w:r>
                                </w:p>
                              </w:txbxContent>
                            </wps:txbx>
                            <wps:bodyPr rot="0" vertOverflow="clip" horzOverflow="clip" vert="horz" wrap="square" lIns="91440" tIns="45720" rIns="91440" bIns="45720" anchor="t" anchorCtr="0" upright="1">
                              <a:noAutofit/>
                            </wps:bodyPr>
                          </wps:wsp>
                          <wps:wsp>
                            <wps:cNvPr id="777445403" name="Rectangle 777445403"/>
                            <wps:cNvSpPr>
                              <a:spLocks noChangeArrowheads="1"/>
                            </wps:cNvSpPr>
                            <wps:spPr bwMode="auto">
                              <a:xfrm>
                                <a:off x="4719979" y="1920456"/>
                                <a:ext cx="1369695" cy="459740"/>
                              </a:xfrm>
                              <a:prstGeom prst="rect">
                                <a:avLst/>
                              </a:prstGeom>
                              <a:solidFill>
                                <a:srgbClr val="FFFFFF"/>
                              </a:solidFill>
                              <a:ln w="12700" algn="ctr">
                                <a:solidFill>
                                  <a:sysClr val="windowText" lastClr="000000"/>
                                </a:solidFill>
                                <a:round/>
                                <a:headEnd/>
                                <a:tailEnd/>
                              </a:ln>
                            </wps:spPr>
                            <wps:txbx>
                              <w:txbxContent>
                                <w:p w14:paraId="63AF28FE"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Abuja Cell</w:t>
                                  </w:r>
                                </w:p>
                                <w:p w14:paraId="51C49661" w14:textId="77777777" w:rsidR="00C16EE9" w:rsidRPr="00235713" w:rsidRDefault="00C16EE9" w:rsidP="00C16EE9">
                                  <w:pPr>
                                    <w:autoSpaceDE w:val="0"/>
                                    <w:autoSpaceDN w:val="0"/>
                                    <w:adjustRightInd w:val="0"/>
                                    <w:spacing w:line="240" w:lineRule="auto"/>
                                    <w:jc w:val="center"/>
                                    <w:rPr>
                                      <w:sz w:val="16"/>
                                      <w:szCs w:val="16"/>
                                    </w:rPr>
                                  </w:pPr>
                                  <w:r w:rsidRPr="00235713">
                                    <w:rPr>
                                      <w:b/>
                                      <w:bCs/>
                                      <w:sz w:val="16"/>
                                      <w:szCs w:val="16"/>
                                    </w:rPr>
                                    <w:t xml:space="preserve">RB </w:t>
                                  </w:r>
                                  <w:r w:rsidRPr="00235713">
                                    <w:rPr>
                                      <w:sz w:val="16"/>
                                      <w:szCs w:val="16"/>
                                    </w:rPr>
                                    <w:t xml:space="preserve">(3 </w:t>
                                  </w:r>
                                  <w:r w:rsidRPr="00235713">
                                    <w:rPr>
                                      <w:color w:val="000000"/>
                                      <w:sz w:val="16"/>
                                      <w:szCs w:val="16"/>
                                    </w:rPr>
                                    <w:t>pos</w:t>
                                  </w:r>
                                  <w:r>
                                    <w:rPr>
                                      <w:color w:val="000000"/>
                                      <w:sz w:val="16"/>
                                      <w:szCs w:val="16"/>
                                    </w:rPr>
                                    <w:t>ts</w:t>
                                  </w:r>
                                  <w:r w:rsidRPr="00235713">
                                    <w:rPr>
                                      <w:sz w:val="16"/>
                                      <w:szCs w:val="16"/>
                                    </w:rPr>
                                    <w:t>)</w:t>
                                  </w:r>
                                </w:p>
                                <w:p w14:paraId="7DC9D59C" w14:textId="77777777" w:rsidR="00C16EE9" w:rsidRPr="00235713" w:rsidRDefault="00C16EE9" w:rsidP="00C16EE9">
                                  <w:pPr>
                                    <w:autoSpaceDE w:val="0"/>
                                    <w:autoSpaceDN w:val="0"/>
                                    <w:adjustRightInd w:val="0"/>
                                    <w:spacing w:line="240" w:lineRule="auto"/>
                                    <w:jc w:val="center"/>
                                    <w:rPr>
                                      <w:sz w:val="16"/>
                                      <w:szCs w:val="16"/>
                                    </w:rPr>
                                  </w:pPr>
                                  <w:r w:rsidRPr="00235713">
                                    <w:rPr>
                                      <w:sz w:val="16"/>
                                      <w:szCs w:val="16"/>
                                    </w:rPr>
                                    <w:t>1 P-5, 1 NPO, 1 LL</w:t>
                                  </w:r>
                                </w:p>
                              </w:txbxContent>
                            </wps:txbx>
                            <wps:bodyPr rot="0" vertOverflow="clip" horzOverflow="clip" vert="horz" wrap="square" lIns="91440" tIns="45720" rIns="91440" bIns="45720" anchor="t" anchorCtr="0" upright="1">
                              <a:noAutofit/>
                            </wps:bodyPr>
                          </wps:wsp>
                          <wps:wsp>
                            <wps:cNvPr id="1602888272" name="Straight Connector 1602888272"/>
                            <wps:cNvCnPr/>
                            <wps:spPr>
                              <a:xfrm flipH="1">
                                <a:off x="6235015" y="1972211"/>
                                <a:ext cx="7036" cy="0"/>
                              </a:xfrm>
                              <a:prstGeom prst="line">
                                <a:avLst/>
                              </a:prstGeom>
                              <a:noFill/>
                              <a:ln w="12700" cap="flat" cmpd="sng" algn="ctr">
                                <a:solidFill>
                                  <a:sysClr val="windowText" lastClr="000000">
                                    <a:shade val="95000"/>
                                    <a:satMod val="105000"/>
                                  </a:sysClr>
                                </a:solidFill>
                                <a:prstDash val="solid"/>
                              </a:ln>
                              <a:effectLst/>
                            </wps:spPr>
                            <wps:bodyPr/>
                          </wps:wsp>
                          <wps:wsp>
                            <wps:cNvPr id="1569670593" name="Straight Connector 1569670593"/>
                            <wps:cNvCnPr/>
                            <wps:spPr>
                              <a:xfrm>
                                <a:off x="6082353" y="2704835"/>
                                <a:ext cx="152663" cy="0"/>
                              </a:xfrm>
                              <a:prstGeom prst="line">
                                <a:avLst/>
                              </a:prstGeom>
                              <a:noFill/>
                              <a:ln w="12700" cap="flat" cmpd="sng" algn="ctr">
                                <a:solidFill>
                                  <a:sysClr val="windowText" lastClr="000000">
                                    <a:shade val="95000"/>
                                    <a:satMod val="105000"/>
                                  </a:sysClr>
                                </a:solidFill>
                                <a:prstDash val="solid"/>
                              </a:ln>
                              <a:effectLst/>
                            </wps:spPr>
                            <wps:bodyPr/>
                          </wps:wsp>
                          <wpg:grpSp>
                            <wpg:cNvPr id="1812082943" name="Group 1812082943"/>
                            <wpg:cNvGrpSpPr/>
                            <wpg:grpSpPr>
                              <a:xfrm>
                                <a:off x="0" y="0"/>
                                <a:ext cx="8319121" cy="3208600"/>
                                <a:chOff x="0" y="0"/>
                                <a:chExt cx="8319121" cy="3208600"/>
                              </a:xfrm>
                            </wpg:grpSpPr>
                            <wps:wsp>
                              <wps:cNvPr id="1109192713" name="Straight Connector 1109192713"/>
                              <wps:cNvCnPr/>
                              <wps:spPr>
                                <a:xfrm>
                                  <a:off x="7061" y="1470454"/>
                                  <a:ext cx="139672" cy="0"/>
                                </a:xfrm>
                                <a:prstGeom prst="line">
                                  <a:avLst/>
                                </a:prstGeom>
                                <a:noFill/>
                                <a:ln w="12700" cap="flat" cmpd="sng" algn="ctr">
                                  <a:solidFill>
                                    <a:sysClr val="windowText" lastClr="000000">
                                      <a:shade val="95000"/>
                                      <a:satMod val="105000"/>
                                    </a:sysClr>
                                  </a:solidFill>
                                  <a:prstDash val="solid"/>
                                </a:ln>
                                <a:effectLst/>
                              </wps:spPr>
                              <wps:bodyPr/>
                            </wps:wsp>
                            <wps:wsp>
                              <wps:cNvPr id="2016721007" name="Straight Connector 2016721007"/>
                              <wps:cNvCnPr/>
                              <wps:spPr>
                                <a:xfrm>
                                  <a:off x="7061" y="2127128"/>
                                  <a:ext cx="139672" cy="0"/>
                                </a:xfrm>
                                <a:prstGeom prst="line">
                                  <a:avLst/>
                                </a:prstGeom>
                                <a:noFill/>
                                <a:ln w="12700" cap="flat" cmpd="sng" algn="ctr">
                                  <a:solidFill>
                                    <a:sysClr val="windowText" lastClr="000000">
                                      <a:shade val="95000"/>
                                      <a:satMod val="105000"/>
                                    </a:sysClr>
                                  </a:solidFill>
                                  <a:prstDash val="solid"/>
                                </a:ln>
                                <a:effectLst/>
                              </wps:spPr>
                              <wps:bodyPr/>
                            </wps:wsp>
                            <wps:wsp>
                              <wps:cNvPr id="1069419186" name="Straight Connector 1069419186"/>
                              <wps:cNvCnPr/>
                              <wps:spPr>
                                <a:xfrm flipV="1">
                                  <a:off x="15888" y="2893247"/>
                                  <a:ext cx="131292" cy="0"/>
                                </a:xfrm>
                                <a:prstGeom prst="line">
                                  <a:avLst/>
                                </a:prstGeom>
                                <a:noFill/>
                                <a:ln w="12700" cap="flat" cmpd="sng" algn="ctr">
                                  <a:solidFill>
                                    <a:sysClr val="windowText" lastClr="000000">
                                      <a:shade val="95000"/>
                                      <a:satMod val="105000"/>
                                    </a:sysClr>
                                  </a:solidFill>
                                  <a:prstDash val="solid"/>
                                </a:ln>
                                <a:effectLst/>
                              </wps:spPr>
                              <wps:bodyPr/>
                            </wps:wsp>
                            <wpg:grpSp>
                              <wpg:cNvPr id="1185977536" name="Group 1185977536"/>
                              <wpg:cNvGrpSpPr/>
                              <wpg:grpSpPr>
                                <a:xfrm>
                                  <a:off x="0" y="0"/>
                                  <a:ext cx="8319121" cy="3208600"/>
                                  <a:chOff x="0" y="0"/>
                                  <a:chExt cx="8319121" cy="3208600"/>
                                </a:xfrm>
                              </wpg:grpSpPr>
                              <wps:wsp>
                                <wps:cNvPr id="455547710" name="Straight Connector 455547710"/>
                                <wps:cNvCnPr/>
                                <wps:spPr>
                                  <a:xfrm flipH="1" flipV="1">
                                    <a:off x="2419983" y="8288"/>
                                    <a:ext cx="3202236" cy="0"/>
                                  </a:xfrm>
                                  <a:prstGeom prst="line">
                                    <a:avLst/>
                                  </a:prstGeom>
                                  <a:noFill/>
                                  <a:ln w="12700" cap="flat" cmpd="sng" algn="ctr">
                                    <a:solidFill>
                                      <a:sysClr val="windowText" lastClr="000000">
                                        <a:shade val="95000"/>
                                        <a:satMod val="105000"/>
                                      </a:sysClr>
                                    </a:solidFill>
                                    <a:prstDash val="solid"/>
                                  </a:ln>
                                  <a:effectLst/>
                                </wps:spPr>
                                <wps:bodyPr/>
                              </wps:wsp>
                              <wps:wsp>
                                <wps:cNvPr id="1059067182" name="Straight Connector 1059067182"/>
                                <wps:cNvCnPr/>
                                <wps:spPr>
                                  <a:xfrm>
                                    <a:off x="2763" y="1085678"/>
                                    <a:ext cx="8255" cy="1810512"/>
                                  </a:xfrm>
                                  <a:prstGeom prst="line">
                                    <a:avLst/>
                                  </a:prstGeom>
                                  <a:noFill/>
                                  <a:ln w="12700" cap="flat" cmpd="sng" algn="ctr">
                                    <a:solidFill>
                                      <a:sysClr val="windowText" lastClr="000000">
                                        <a:shade val="95000"/>
                                        <a:satMod val="105000"/>
                                      </a:sysClr>
                                    </a:solidFill>
                                    <a:prstDash val="solid"/>
                                  </a:ln>
                                  <a:effectLst/>
                                </wps:spPr>
                                <wps:bodyPr/>
                              </wps:wsp>
                              <wps:wsp>
                                <wps:cNvPr id="1202827316" name="Rectangle 1202827316"/>
                                <wps:cNvSpPr>
                                  <a:spLocks noChangeArrowheads="1"/>
                                </wps:cNvSpPr>
                                <wps:spPr bwMode="auto">
                                  <a:xfrm>
                                    <a:off x="1729349" y="1179604"/>
                                    <a:ext cx="1257049" cy="593600"/>
                                  </a:xfrm>
                                  <a:prstGeom prst="rect">
                                    <a:avLst/>
                                  </a:prstGeom>
                                  <a:solidFill>
                                    <a:srgbClr val="FFFFFF"/>
                                  </a:solidFill>
                                  <a:ln w="12700" algn="ctr">
                                    <a:solidFill>
                                      <a:sysClr val="windowText" lastClr="000000"/>
                                    </a:solidFill>
                                    <a:prstDash val="solid"/>
                                    <a:round/>
                                    <a:headEnd/>
                                    <a:tailEnd/>
                                  </a:ln>
                                </wps:spPr>
                                <wps:txbx>
                                  <w:txbxContent>
                                    <w:p w14:paraId="4314C1B9" w14:textId="77777777" w:rsidR="00C16EE9" w:rsidRPr="00235713" w:rsidRDefault="00C16EE9" w:rsidP="00C16EE9">
                                      <w:pPr>
                                        <w:autoSpaceDE w:val="0"/>
                                        <w:autoSpaceDN w:val="0"/>
                                        <w:adjustRightInd w:val="0"/>
                                        <w:spacing w:line="240" w:lineRule="auto"/>
                                        <w:jc w:val="center"/>
                                        <w:rPr>
                                          <w:b/>
                                          <w:bCs/>
                                          <w:sz w:val="16"/>
                                          <w:szCs w:val="16"/>
                                        </w:rPr>
                                      </w:pPr>
                                      <w:r w:rsidRPr="00235713">
                                        <w:rPr>
                                          <w:b/>
                                          <w:bCs/>
                                          <w:sz w:val="16"/>
                                          <w:szCs w:val="16"/>
                                        </w:rPr>
                                        <w:t xml:space="preserve">Property </w:t>
                                      </w:r>
                                      <w:r>
                                        <w:rPr>
                                          <w:b/>
                                          <w:bCs/>
                                          <w:sz w:val="16"/>
                                          <w:szCs w:val="16"/>
                                        </w:rPr>
                                        <w:t>Management</w:t>
                                      </w:r>
                                    </w:p>
                                    <w:p w14:paraId="0E58C062"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w:t>
                                      </w:r>
                                      <w:r>
                                        <w:rPr>
                                          <w:color w:val="000000"/>
                                          <w:sz w:val="16"/>
                                          <w:szCs w:val="16"/>
                                        </w:rPr>
                                        <w:t>1</w:t>
                                      </w:r>
                                      <w:r w:rsidRPr="00235713">
                                        <w:rPr>
                                          <w:color w:val="000000"/>
                                          <w:sz w:val="16"/>
                                          <w:szCs w:val="16"/>
                                        </w:rPr>
                                        <w:t xml:space="preserve"> pos</w:t>
                                      </w:r>
                                      <w:r>
                                        <w:rPr>
                                          <w:color w:val="000000"/>
                                          <w:sz w:val="16"/>
                                          <w:szCs w:val="16"/>
                                        </w:rPr>
                                        <w:t>t</w:t>
                                      </w:r>
                                      <w:r w:rsidRPr="00235713">
                                        <w:rPr>
                                          <w:color w:val="000000"/>
                                          <w:sz w:val="16"/>
                                          <w:szCs w:val="16"/>
                                        </w:rPr>
                                        <w:t>)</w:t>
                                      </w:r>
                                    </w:p>
                                    <w:p w14:paraId="7DD931D6"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Cs/>
                                          <w:sz w:val="16"/>
                                          <w:szCs w:val="16"/>
                                        </w:rPr>
                                        <w:t>1 NPO</w:t>
                                      </w:r>
                                    </w:p>
                                  </w:txbxContent>
                                </wps:txbx>
                                <wps:bodyPr rot="0" vertOverflow="clip" horzOverflow="clip" vert="horz" wrap="square" lIns="91440" tIns="45720" rIns="91440" bIns="45720" anchor="t" anchorCtr="0" upright="1">
                                  <a:noAutofit/>
                                </wps:bodyPr>
                              </wps:wsp>
                              <wps:wsp>
                                <wps:cNvPr id="1508157257" name="Rectangle 1508157257"/>
                                <wps:cNvSpPr>
                                  <a:spLocks noChangeArrowheads="1"/>
                                </wps:cNvSpPr>
                                <wps:spPr bwMode="auto">
                                  <a:xfrm>
                                    <a:off x="146415" y="2513910"/>
                                    <a:ext cx="1256665" cy="694690"/>
                                  </a:xfrm>
                                  <a:prstGeom prst="rect">
                                    <a:avLst/>
                                  </a:prstGeom>
                                  <a:solidFill>
                                    <a:srgbClr val="FFFFFF"/>
                                  </a:solidFill>
                                  <a:ln w="12700" algn="ctr">
                                    <a:solidFill>
                                      <a:sysClr val="windowText" lastClr="000000"/>
                                    </a:solidFill>
                                    <a:prstDash val="solid"/>
                                    <a:round/>
                                    <a:headEnd/>
                                    <a:tailEnd/>
                                  </a:ln>
                                </wps:spPr>
                                <wps:txbx>
                                  <w:txbxContent>
                                    <w:p w14:paraId="1059CE77" w14:textId="77777777" w:rsidR="00C16EE9" w:rsidRPr="00235713" w:rsidRDefault="00C16EE9" w:rsidP="00C16EE9">
                                      <w:pPr>
                                        <w:jc w:val="center"/>
                                        <w:rPr>
                                          <w:b/>
                                          <w:bCs/>
                                          <w:color w:val="000000"/>
                                          <w:sz w:val="16"/>
                                          <w:szCs w:val="16"/>
                                        </w:rPr>
                                      </w:pPr>
                                      <w:r w:rsidRPr="00235713">
                                        <w:rPr>
                                          <w:b/>
                                          <w:bCs/>
                                          <w:color w:val="000000"/>
                                          <w:sz w:val="16"/>
                                          <w:szCs w:val="16"/>
                                        </w:rPr>
                                        <w:t xml:space="preserve">Finance and Budget </w:t>
                                      </w:r>
                                    </w:p>
                                    <w:p w14:paraId="6052581C" w14:textId="77777777" w:rsidR="00C16EE9" w:rsidRPr="00235713" w:rsidRDefault="00C16EE9" w:rsidP="00C16EE9">
                                      <w:pPr>
                                        <w:spacing w:line="240" w:lineRule="auto"/>
                                        <w:jc w:val="center"/>
                                        <w:rPr>
                                          <w:b/>
                                          <w:bCs/>
                                          <w:color w:val="000000"/>
                                          <w:sz w:val="10"/>
                                          <w:szCs w:val="10"/>
                                        </w:rPr>
                                      </w:pPr>
                                    </w:p>
                                    <w:p w14:paraId="520B22CE"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w:t>
                                      </w:r>
                                      <w:r>
                                        <w:rPr>
                                          <w:color w:val="000000"/>
                                          <w:sz w:val="16"/>
                                          <w:szCs w:val="16"/>
                                        </w:rPr>
                                        <w:t>4</w:t>
                                      </w:r>
                                      <w:r w:rsidRPr="00235713">
                                        <w:rPr>
                                          <w:color w:val="000000"/>
                                          <w:sz w:val="16"/>
                                          <w:szCs w:val="16"/>
                                        </w:rPr>
                                        <w:t xml:space="preserve"> pos</w:t>
                                      </w:r>
                                      <w:r>
                                        <w:rPr>
                                          <w:color w:val="000000"/>
                                          <w:sz w:val="16"/>
                                          <w:szCs w:val="16"/>
                                        </w:rPr>
                                        <w:t>ts</w:t>
                                      </w:r>
                                      <w:r w:rsidRPr="00235713">
                                        <w:rPr>
                                          <w:color w:val="000000"/>
                                          <w:sz w:val="16"/>
                                          <w:szCs w:val="16"/>
                                        </w:rPr>
                                        <w:t>)</w:t>
                                      </w:r>
                                    </w:p>
                                    <w:p w14:paraId="1043239D" w14:textId="77777777" w:rsidR="00C16EE9" w:rsidRPr="00235713" w:rsidRDefault="00C16EE9" w:rsidP="00C16EE9">
                                      <w:pPr>
                                        <w:autoSpaceDE w:val="0"/>
                                        <w:autoSpaceDN w:val="0"/>
                                        <w:adjustRightInd w:val="0"/>
                                        <w:spacing w:line="240" w:lineRule="auto"/>
                                        <w:jc w:val="center"/>
                                        <w:rPr>
                                          <w:bCs/>
                                          <w:sz w:val="16"/>
                                          <w:szCs w:val="16"/>
                                        </w:rPr>
                                      </w:pPr>
                                      <w:r w:rsidRPr="00235713">
                                        <w:rPr>
                                          <w:bCs/>
                                          <w:color w:val="000000"/>
                                          <w:sz w:val="16"/>
                                          <w:szCs w:val="16"/>
                                        </w:rPr>
                                        <w:t xml:space="preserve">1 P-3, </w:t>
                                      </w:r>
                                      <w:r w:rsidRPr="00235713">
                                        <w:rPr>
                                          <w:bCs/>
                                          <w:sz w:val="16"/>
                                          <w:szCs w:val="16"/>
                                        </w:rPr>
                                        <w:t>1 P-2, 1 LL,</w:t>
                                      </w:r>
                                    </w:p>
                                    <w:p w14:paraId="7AB9EB4A" w14:textId="77777777" w:rsidR="00C16EE9" w:rsidRPr="00235713" w:rsidRDefault="00C16EE9" w:rsidP="00C16EE9">
                                      <w:pPr>
                                        <w:autoSpaceDE w:val="0"/>
                                        <w:autoSpaceDN w:val="0"/>
                                        <w:adjustRightInd w:val="0"/>
                                        <w:spacing w:line="240" w:lineRule="auto"/>
                                        <w:jc w:val="center"/>
                                        <w:rPr>
                                          <w:sz w:val="16"/>
                                          <w:szCs w:val="16"/>
                                        </w:rPr>
                                      </w:pPr>
                                      <w:r w:rsidRPr="00235713">
                                        <w:rPr>
                                          <w:bCs/>
                                          <w:sz w:val="16"/>
                                          <w:szCs w:val="16"/>
                                        </w:rPr>
                                        <w:t>1 LL (GTA)</w:t>
                                      </w:r>
                                    </w:p>
                                  </w:txbxContent>
                                </wps:txbx>
                                <wps:bodyPr rot="0" vertOverflow="clip" horzOverflow="clip" vert="horz" wrap="square" lIns="91440" tIns="45720" rIns="91440" bIns="45720" anchor="t" anchorCtr="0" upright="1">
                                  <a:noAutofit/>
                                </wps:bodyPr>
                              </wps:wsp>
                              <wps:wsp>
                                <wps:cNvPr id="1932697377" name="Rectangle 1932697377"/>
                                <wps:cNvSpPr>
                                  <a:spLocks noChangeArrowheads="1"/>
                                </wps:cNvSpPr>
                                <wps:spPr bwMode="auto">
                                  <a:xfrm>
                                    <a:off x="146415" y="1154741"/>
                                    <a:ext cx="1256665" cy="583565"/>
                                  </a:xfrm>
                                  <a:prstGeom prst="rect">
                                    <a:avLst/>
                                  </a:prstGeom>
                                  <a:solidFill>
                                    <a:srgbClr val="FFFFFF"/>
                                  </a:solidFill>
                                  <a:ln w="12700" algn="ctr">
                                    <a:solidFill>
                                      <a:sysClr val="windowText" lastClr="000000"/>
                                    </a:solidFill>
                                    <a:prstDash val="solid"/>
                                    <a:round/>
                                    <a:headEnd/>
                                    <a:tailEnd/>
                                  </a:ln>
                                </wps:spPr>
                                <wps:txbx>
                                  <w:txbxContent>
                                    <w:p w14:paraId="49846AFF"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Human Resources </w:t>
                                      </w:r>
                                    </w:p>
                                    <w:p w14:paraId="78098EE0"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21BB2A34"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(4 pos</w:t>
                                      </w:r>
                                      <w:r>
                                        <w:rPr>
                                          <w:color w:val="000000"/>
                                          <w:sz w:val="16"/>
                                          <w:szCs w:val="16"/>
                                        </w:rPr>
                                        <w:t>ts</w:t>
                                      </w:r>
                                      <w:r w:rsidRPr="00235713">
                                        <w:rPr>
                                          <w:color w:val="000000"/>
                                          <w:sz w:val="16"/>
                                          <w:szCs w:val="16"/>
                                        </w:rPr>
                                        <w:t>)</w:t>
                                      </w:r>
                                    </w:p>
                                    <w:p w14:paraId="244EC610" w14:textId="77777777" w:rsidR="00C16EE9" w:rsidRPr="00235713" w:rsidRDefault="00C16EE9" w:rsidP="00C16EE9">
                                      <w:pPr>
                                        <w:autoSpaceDE w:val="0"/>
                                        <w:autoSpaceDN w:val="0"/>
                                        <w:adjustRightInd w:val="0"/>
                                        <w:spacing w:line="240" w:lineRule="auto"/>
                                        <w:rPr>
                                          <w:bCs/>
                                          <w:sz w:val="16"/>
                                          <w:szCs w:val="16"/>
                                        </w:rPr>
                                      </w:pPr>
                                      <w:r w:rsidRPr="00235713">
                                        <w:rPr>
                                          <w:bCs/>
                                          <w:sz w:val="16"/>
                                          <w:szCs w:val="16"/>
                                        </w:rPr>
                                        <w:t>1 P-3, 1 NPO, 2 LL</w:t>
                                      </w:r>
                                    </w:p>
                                    <w:p w14:paraId="7D111DFD" w14:textId="77777777" w:rsidR="00C16EE9" w:rsidRPr="00235713" w:rsidRDefault="00C16EE9" w:rsidP="00C16EE9">
                                      <w:pPr>
                                        <w:autoSpaceDE w:val="0"/>
                                        <w:autoSpaceDN w:val="0"/>
                                        <w:adjustRightInd w:val="0"/>
                                        <w:spacing w:line="240" w:lineRule="auto"/>
                                        <w:rPr>
                                          <w:color w:val="000000"/>
                                          <w:sz w:val="16"/>
                                          <w:szCs w:val="16"/>
                                        </w:rPr>
                                      </w:pPr>
                                    </w:p>
                                  </w:txbxContent>
                                </wps:txbx>
                                <wps:bodyPr rot="0" vertOverflow="clip" horzOverflow="clip" vert="horz" wrap="square" lIns="91440" tIns="45720" rIns="91440" bIns="45720" anchor="t" anchorCtr="0" upright="1">
                                  <a:noAutofit/>
                                </wps:bodyPr>
                              </wps:wsp>
                              <wps:wsp>
                                <wps:cNvPr id="1769556477" name="Rectangle 1769556477"/>
                                <wps:cNvSpPr>
                                  <a:spLocks noChangeArrowheads="1"/>
                                </wps:cNvSpPr>
                                <wps:spPr bwMode="auto">
                                  <a:xfrm>
                                    <a:off x="146415" y="1834325"/>
                                    <a:ext cx="1256665" cy="593090"/>
                                  </a:xfrm>
                                  <a:prstGeom prst="rect">
                                    <a:avLst/>
                                  </a:prstGeom>
                                  <a:solidFill>
                                    <a:srgbClr val="FFFFFF"/>
                                  </a:solidFill>
                                  <a:ln w="12700" algn="ctr">
                                    <a:solidFill>
                                      <a:sysClr val="windowText" lastClr="000000"/>
                                    </a:solidFill>
                                    <a:prstDash val="solid"/>
                                    <a:round/>
                                    <a:headEnd/>
                                    <a:tailEnd/>
                                  </a:ln>
                                </wps:spPr>
                                <wps:txbx>
                                  <w:txbxContent>
                                    <w:p w14:paraId="14B86C5F" w14:textId="77777777" w:rsidR="00C16EE9" w:rsidRPr="00235713" w:rsidRDefault="00C16EE9" w:rsidP="00C16EE9">
                                      <w:pPr>
                                        <w:autoSpaceDE w:val="0"/>
                                        <w:autoSpaceDN w:val="0"/>
                                        <w:adjustRightInd w:val="0"/>
                                        <w:spacing w:line="240" w:lineRule="auto"/>
                                        <w:jc w:val="center"/>
                                        <w:rPr>
                                          <w:b/>
                                          <w:bCs/>
                                          <w:sz w:val="16"/>
                                          <w:szCs w:val="16"/>
                                        </w:rPr>
                                      </w:pPr>
                                      <w:r w:rsidRPr="00235713">
                                        <w:rPr>
                                          <w:b/>
                                          <w:bCs/>
                                          <w:sz w:val="16"/>
                                          <w:szCs w:val="16"/>
                                        </w:rPr>
                                        <w:t xml:space="preserve">Field Technology </w:t>
                                      </w:r>
                                    </w:p>
                                    <w:p w14:paraId="02223CED" w14:textId="77777777" w:rsidR="00C16EE9" w:rsidRPr="00235713" w:rsidRDefault="00C16EE9" w:rsidP="00C16EE9">
                                      <w:pPr>
                                        <w:autoSpaceDE w:val="0"/>
                                        <w:autoSpaceDN w:val="0"/>
                                        <w:adjustRightInd w:val="0"/>
                                        <w:spacing w:line="240" w:lineRule="auto"/>
                                        <w:jc w:val="center"/>
                                        <w:rPr>
                                          <w:b/>
                                          <w:bCs/>
                                          <w:sz w:val="16"/>
                                          <w:szCs w:val="16"/>
                                        </w:rPr>
                                      </w:pPr>
                                    </w:p>
                                    <w:p w14:paraId="7687FD5A"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5A0F5ACF" w14:textId="77777777" w:rsidR="00C16EE9" w:rsidRPr="00235713" w:rsidRDefault="00C16EE9" w:rsidP="00C16EE9">
                                      <w:pPr>
                                        <w:autoSpaceDE w:val="0"/>
                                        <w:autoSpaceDN w:val="0"/>
                                        <w:adjustRightInd w:val="0"/>
                                        <w:spacing w:line="240" w:lineRule="auto"/>
                                        <w:jc w:val="center"/>
                                        <w:rPr>
                                          <w:bCs/>
                                          <w:color w:val="000000"/>
                                          <w:sz w:val="16"/>
                                          <w:szCs w:val="16"/>
                                        </w:rPr>
                                      </w:pPr>
                                      <w:r w:rsidRPr="00235713">
                                        <w:rPr>
                                          <w:bCs/>
                                          <w:color w:val="000000"/>
                                          <w:sz w:val="16"/>
                                          <w:szCs w:val="16"/>
                                        </w:rPr>
                                        <w:t>1 FS, 2 LL</w:t>
                                      </w:r>
                                    </w:p>
                                  </w:txbxContent>
                                </wps:txbx>
                                <wps:bodyPr rot="0" vertOverflow="clip" horzOverflow="clip" vert="horz" wrap="square" lIns="91440" tIns="45720" rIns="91440" bIns="45720" anchor="t" anchorCtr="0" upright="1">
                                  <a:noAutofit/>
                                </wps:bodyPr>
                              </wps:wsp>
                              <wps:wsp>
                                <wps:cNvPr id="511330461" name="Straight Connector 511330461"/>
                                <wps:cNvCnPr/>
                                <wps:spPr>
                                  <a:xfrm flipV="1">
                                    <a:off x="0" y="1091203"/>
                                    <a:ext cx="3145415" cy="0"/>
                                  </a:xfrm>
                                  <a:prstGeom prst="line">
                                    <a:avLst/>
                                  </a:prstGeom>
                                  <a:noFill/>
                                  <a:ln w="12700" cap="flat" cmpd="sng" algn="ctr">
                                    <a:solidFill>
                                      <a:sysClr val="windowText" lastClr="000000">
                                        <a:shade val="95000"/>
                                        <a:satMod val="105000"/>
                                      </a:sysClr>
                                    </a:solidFill>
                                    <a:prstDash val="solid"/>
                                  </a:ln>
                                  <a:effectLst/>
                                </wps:spPr>
                                <wps:bodyPr/>
                              </wps:wsp>
                              <wps:wsp>
                                <wps:cNvPr id="698127260" name="Straight Connector 698127260"/>
                                <wps:cNvCnPr/>
                                <wps:spPr>
                                  <a:xfrm>
                                    <a:off x="3146531" y="1091203"/>
                                    <a:ext cx="0" cy="1128134"/>
                                  </a:xfrm>
                                  <a:prstGeom prst="line">
                                    <a:avLst/>
                                  </a:prstGeom>
                                  <a:noFill/>
                                  <a:ln w="12700" cap="flat" cmpd="sng" algn="ctr">
                                    <a:solidFill>
                                      <a:sysClr val="windowText" lastClr="000000">
                                        <a:shade val="95000"/>
                                        <a:satMod val="105000"/>
                                      </a:sysClr>
                                    </a:solidFill>
                                    <a:prstDash val="solid"/>
                                  </a:ln>
                                  <a:effectLst/>
                                </wps:spPr>
                                <wps:bodyPr/>
                              </wps:wsp>
                              <wps:wsp>
                                <wps:cNvPr id="428446829" name="Straight Connector 428446829"/>
                                <wps:cNvCnPr/>
                                <wps:spPr>
                                  <a:xfrm>
                                    <a:off x="1547021" y="1099490"/>
                                    <a:ext cx="0" cy="1040233"/>
                                  </a:xfrm>
                                  <a:prstGeom prst="line">
                                    <a:avLst/>
                                  </a:prstGeom>
                                  <a:noFill/>
                                  <a:ln w="12700" cap="flat" cmpd="sng" algn="ctr">
                                    <a:solidFill>
                                      <a:sysClr val="windowText" lastClr="000000">
                                        <a:shade val="95000"/>
                                        <a:satMod val="105000"/>
                                      </a:sysClr>
                                    </a:solidFill>
                                    <a:prstDash val="solid"/>
                                  </a:ln>
                                  <a:effectLst/>
                                </wps:spPr>
                                <wps:bodyPr/>
                              </wps:wsp>
                              <wps:wsp>
                                <wps:cNvPr id="1507104464" name="Straight Connector 1507104464"/>
                                <wps:cNvCnPr/>
                                <wps:spPr>
                                  <a:xfrm>
                                    <a:off x="1547021" y="1491771"/>
                                    <a:ext cx="176685" cy="0"/>
                                  </a:xfrm>
                                  <a:prstGeom prst="line">
                                    <a:avLst/>
                                  </a:prstGeom>
                                  <a:noFill/>
                                  <a:ln w="12700" cap="flat" cmpd="sng" algn="ctr">
                                    <a:solidFill>
                                      <a:sysClr val="windowText" lastClr="000000">
                                        <a:shade val="95000"/>
                                        <a:satMod val="105000"/>
                                      </a:sysClr>
                                    </a:solidFill>
                                    <a:prstDash val="solid"/>
                                  </a:ln>
                                  <a:effectLst/>
                                </wps:spPr>
                                <wps:bodyPr/>
                              </wps:wsp>
                              <wps:wsp>
                                <wps:cNvPr id="1794623508" name="Straight Connector 1794623508"/>
                                <wps:cNvCnPr/>
                                <wps:spPr>
                                  <a:xfrm>
                                    <a:off x="1547021" y="2138204"/>
                                    <a:ext cx="190652" cy="0"/>
                                  </a:xfrm>
                                  <a:prstGeom prst="line">
                                    <a:avLst/>
                                  </a:prstGeom>
                                  <a:noFill/>
                                  <a:ln w="12700" cap="flat" cmpd="sng" algn="ctr">
                                    <a:solidFill>
                                      <a:sysClr val="windowText" lastClr="000000">
                                        <a:shade val="95000"/>
                                        <a:satMod val="105000"/>
                                      </a:sysClr>
                                    </a:solidFill>
                                    <a:prstDash val="solid"/>
                                  </a:ln>
                                  <a:effectLst/>
                                </wps:spPr>
                                <wps:bodyPr/>
                              </wps:wsp>
                              <wps:wsp>
                                <wps:cNvPr id="159323660" name="Straight Connector 159323660"/>
                                <wps:cNvCnPr/>
                                <wps:spPr>
                                  <a:xfrm>
                                    <a:off x="3146531" y="1524921"/>
                                    <a:ext cx="154714" cy="0"/>
                                  </a:xfrm>
                                  <a:prstGeom prst="line">
                                    <a:avLst/>
                                  </a:prstGeom>
                                  <a:noFill/>
                                  <a:ln w="12700" cap="flat" cmpd="sng" algn="ctr">
                                    <a:solidFill>
                                      <a:sysClr val="windowText" lastClr="000000">
                                        <a:shade val="95000"/>
                                        <a:satMod val="105000"/>
                                      </a:sysClr>
                                    </a:solidFill>
                                    <a:prstDash val="solid"/>
                                  </a:ln>
                                  <a:effectLst/>
                                </wps:spPr>
                                <wps:bodyPr/>
                              </wps:wsp>
                              <wps:wsp>
                                <wps:cNvPr id="1140126721" name="Straight Connector 1140126721"/>
                                <wps:cNvCnPr/>
                                <wps:spPr>
                                  <a:xfrm>
                                    <a:off x="3146531" y="2218318"/>
                                    <a:ext cx="161138" cy="0"/>
                                  </a:xfrm>
                                  <a:prstGeom prst="line">
                                    <a:avLst/>
                                  </a:prstGeom>
                                  <a:noFill/>
                                  <a:ln w="12700" cap="flat" cmpd="sng" algn="ctr">
                                    <a:solidFill>
                                      <a:sysClr val="windowText" lastClr="000000">
                                        <a:shade val="95000"/>
                                        <a:satMod val="105000"/>
                                      </a:sysClr>
                                    </a:solidFill>
                                    <a:prstDash val="solid"/>
                                  </a:ln>
                                  <a:effectLst/>
                                </wps:spPr>
                                <wps:bodyPr/>
                              </wps:wsp>
                              <wps:wsp>
                                <wps:cNvPr id="1576980130" name="Rectangle 1576980130"/>
                                <wps:cNvSpPr>
                                  <a:spLocks noChangeArrowheads="1"/>
                                </wps:cNvSpPr>
                                <wps:spPr bwMode="auto">
                                  <a:xfrm>
                                    <a:off x="1721061" y="1850900"/>
                                    <a:ext cx="1257049" cy="584025"/>
                                  </a:xfrm>
                                  <a:prstGeom prst="rect">
                                    <a:avLst/>
                                  </a:prstGeom>
                                  <a:solidFill>
                                    <a:sysClr val="window" lastClr="FFFFFF"/>
                                  </a:solidFill>
                                  <a:ln w="12700" algn="ctr">
                                    <a:solidFill>
                                      <a:sysClr val="windowText" lastClr="000000"/>
                                    </a:solidFill>
                                    <a:prstDash val="solid"/>
                                    <a:round/>
                                    <a:headEnd/>
                                    <a:tailEnd/>
                                  </a:ln>
                                </wps:spPr>
                                <wps:txbx>
                                  <w:txbxContent>
                                    <w:p w14:paraId="1A1BA45F"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Procurement </w:t>
                                      </w:r>
                                    </w:p>
                                    <w:p w14:paraId="317D9CF1"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3AFA8784"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(2 pos</w:t>
                                      </w:r>
                                      <w:r>
                                        <w:rPr>
                                          <w:color w:val="000000"/>
                                          <w:sz w:val="16"/>
                                          <w:szCs w:val="16"/>
                                        </w:rPr>
                                        <w:t>ts</w:t>
                                      </w:r>
                                      <w:r w:rsidRPr="00235713">
                                        <w:rPr>
                                          <w:color w:val="000000"/>
                                          <w:sz w:val="16"/>
                                          <w:szCs w:val="16"/>
                                        </w:rPr>
                                        <w:t>)</w:t>
                                      </w:r>
                                    </w:p>
                                    <w:p w14:paraId="382DB51C"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Cs/>
                                          <w:color w:val="000000"/>
                                          <w:sz w:val="16"/>
                                          <w:szCs w:val="16"/>
                                        </w:rPr>
                                        <w:t>1 NPO, 1 LL</w:t>
                                      </w:r>
                                    </w:p>
                                  </w:txbxContent>
                                </wps:txbx>
                                <wps:bodyPr rot="0" vertOverflow="clip" horzOverflow="clip" vert="horz" wrap="square" lIns="91440" tIns="45720" rIns="91440" bIns="45720" anchor="t" anchorCtr="0" upright="1">
                                  <a:noAutofit/>
                                </wps:bodyPr>
                              </wps:wsp>
                              <wps:wsp>
                                <wps:cNvPr id="316361013" name="Rectangle 316361013"/>
                                <wps:cNvSpPr>
                                  <a:spLocks noChangeArrowheads="1"/>
                                </wps:cNvSpPr>
                                <wps:spPr bwMode="auto">
                                  <a:xfrm>
                                    <a:off x="6722096" y="2097747"/>
                                    <a:ext cx="1597025" cy="720667"/>
                                  </a:xfrm>
                                  <a:prstGeom prst="rect">
                                    <a:avLst/>
                                  </a:prstGeom>
                                  <a:solidFill>
                                    <a:srgbClr val="FFFFFF"/>
                                  </a:solidFill>
                                  <a:ln w="12700" algn="ctr">
                                    <a:solidFill>
                                      <a:sysClr val="windowText" lastClr="000000"/>
                                    </a:solidFill>
                                    <a:round/>
                                    <a:headEnd/>
                                    <a:tailEnd/>
                                  </a:ln>
                                </wps:spPr>
                                <wps:txbx>
                                  <w:txbxContent>
                                    <w:p w14:paraId="4C89CB10" w14:textId="77777777" w:rsidR="00C16EE9" w:rsidRDefault="00C16EE9" w:rsidP="00C16EE9">
                                      <w:pPr>
                                        <w:autoSpaceDE w:val="0"/>
                                        <w:autoSpaceDN w:val="0"/>
                                        <w:adjustRightInd w:val="0"/>
                                        <w:spacing w:after="60" w:line="240" w:lineRule="auto"/>
                                        <w:jc w:val="center"/>
                                        <w:rPr>
                                          <w:b/>
                                          <w:bCs/>
                                          <w:color w:val="000000"/>
                                          <w:sz w:val="16"/>
                                          <w:szCs w:val="16"/>
                                        </w:rPr>
                                      </w:pPr>
                                      <w:r w:rsidRPr="00235713">
                                        <w:rPr>
                                          <w:b/>
                                          <w:bCs/>
                                          <w:color w:val="000000"/>
                                          <w:sz w:val="16"/>
                                          <w:szCs w:val="16"/>
                                        </w:rPr>
                                        <w:t xml:space="preserve">Regional Clusters and Partnerships </w:t>
                                      </w:r>
                                    </w:p>
                                    <w:p w14:paraId="5D40011F" w14:textId="55C4B86D" w:rsidR="00C16EE9" w:rsidRPr="00911DCA" w:rsidRDefault="00C16EE9" w:rsidP="00C16EE9">
                                      <w:pPr>
                                        <w:autoSpaceDE w:val="0"/>
                                        <w:autoSpaceDN w:val="0"/>
                                        <w:adjustRightInd w:val="0"/>
                                        <w:spacing w:after="60" w:line="240" w:lineRule="auto"/>
                                        <w:jc w:val="center"/>
                                        <w:rPr>
                                          <w:color w:val="000000"/>
                                          <w:sz w:val="16"/>
                                          <w:szCs w:val="16"/>
                                        </w:rPr>
                                      </w:pPr>
                                      <w:r>
                                        <w:rPr>
                                          <w:b/>
                                          <w:bCs/>
                                          <w:color w:val="000000"/>
                                          <w:sz w:val="16"/>
                                          <w:szCs w:val="16"/>
                                        </w:rPr>
                                        <w:t xml:space="preserve">RB </w:t>
                                      </w:r>
                                      <w:r w:rsidRPr="00911DCA">
                                        <w:rPr>
                                          <w:color w:val="000000"/>
                                          <w:sz w:val="16"/>
                                          <w:szCs w:val="16"/>
                                        </w:rPr>
                                        <w:t>(</w:t>
                                      </w:r>
                                      <w:r w:rsidR="00726651" w:rsidRPr="00911DCA">
                                        <w:rPr>
                                          <w:color w:val="000000"/>
                                          <w:sz w:val="16"/>
                                          <w:szCs w:val="16"/>
                                        </w:rPr>
                                        <w:t>11</w:t>
                                      </w:r>
                                      <w:r w:rsidR="00EB153B" w:rsidRPr="00911DCA">
                                        <w:rPr>
                                          <w:color w:val="000000"/>
                                          <w:sz w:val="16"/>
                                          <w:szCs w:val="16"/>
                                        </w:rPr>
                                        <w:t xml:space="preserve"> </w:t>
                                      </w:r>
                                      <w:r w:rsidRPr="00911DCA">
                                        <w:rPr>
                                          <w:color w:val="000000"/>
                                          <w:sz w:val="16"/>
                                          <w:szCs w:val="16"/>
                                        </w:rPr>
                                        <w:t>posts)</w:t>
                                      </w:r>
                                    </w:p>
                                    <w:p w14:paraId="7B77FA12" w14:textId="0B457E45" w:rsidR="00C16EE9" w:rsidRPr="00C1573A" w:rsidRDefault="001A2152" w:rsidP="00C16EE9">
                                      <w:pPr>
                                        <w:autoSpaceDE w:val="0"/>
                                        <w:autoSpaceDN w:val="0"/>
                                        <w:adjustRightInd w:val="0"/>
                                        <w:spacing w:after="60" w:line="240" w:lineRule="auto"/>
                                        <w:jc w:val="center"/>
                                        <w:rPr>
                                          <w:color w:val="000000"/>
                                          <w:sz w:val="16"/>
                                          <w:szCs w:val="16"/>
                                        </w:rPr>
                                      </w:pPr>
                                      <w:r>
                                        <w:rPr>
                                          <w:color w:val="000000"/>
                                          <w:sz w:val="16"/>
                                          <w:szCs w:val="16"/>
                                        </w:rPr>
                                        <w:t>3</w:t>
                                      </w:r>
                                      <w:r w:rsidRPr="00C1573A">
                                        <w:rPr>
                                          <w:color w:val="000000"/>
                                          <w:sz w:val="16"/>
                                          <w:szCs w:val="16"/>
                                        </w:rPr>
                                        <w:t xml:space="preserve"> </w:t>
                                      </w:r>
                                      <w:r w:rsidR="00C16EE9" w:rsidRPr="00C1573A">
                                        <w:rPr>
                                          <w:color w:val="000000"/>
                                          <w:sz w:val="16"/>
                                          <w:szCs w:val="16"/>
                                        </w:rPr>
                                        <w:t xml:space="preserve">P-5, </w:t>
                                      </w:r>
                                      <w:r>
                                        <w:rPr>
                                          <w:color w:val="000000"/>
                                          <w:sz w:val="16"/>
                                          <w:szCs w:val="16"/>
                                        </w:rPr>
                                        <w:t>3</w:t>
                                      </w:r>
                                      <w:r w:rsidRPr="00C1573A">
                                        <w:rPr>
                                          <w:color w:val="000000"/>
                                          <w:sz w:val="16"/>
                                          <w:szCs w:val="16"/>
                                        </w:rPr>
                                        <w:t xml:space="preserve"> </w:t>
                                      </w:r>
                                      <w:r w:rsidR="00C16EE9" w:rsidRPr="00C1573A">
                                        <w:rPr>
                                          <w:color w:val="000000"/>
                                          <w:sz w:val="16"/>
                                          <w:szCs w:val="16"/>
                                        </w:rPr>
                                        <w:t xml:space="preserve">P-4, </w:t>
                                      </w:r>
                                      <w:r w:rsidR="000A41A4">
                                        <w:rPr>
                                          <w:color w:val="000000"/>
                                          <w:sz w:val="16"/>
                                          <w:szCs w:val="16"/>
                                        </w:rPr>
                                        <w:t>5</w:t>
                                      </w:r>
                                      <w:r w:rsidR="004F41C3" w:rsidRPr="00C1573A">
                                        <w:rPr>
                                          <w:color w:val="000000"/>
                                          <w:sz w:val="16"/>
                                          <w:szCs w:val="16"/>
                                        </w:rPr>
                                        <w:t xml:space="preserve"> </w:t>
                                      </w:r>
                                      <w:r w:rsidR="00C16EE9" w:rsidRPr="00C1573A">
                                        <w:rPr>
                                          <w:color w:val="000000"/>
                                          <w:sz w:val="16"/>
                                          <w:szCs w:val="16"/>
                                        </w:rPr>
                                        <w:t>P-3</w:t>
                                      </w:r>
                                    </w:p>
                                  </w:txbxContent>
                                </wps:txbx>
                                <wps:bodyPr rot="0" vertOverflow="clip" horzOverflow="clip" vert="horz" wrap="square" lIns="91440" tIns="45720" rIns="91440" bIns="45720" anchor="t" anchorCtr="0" upright="1">
                                  <a:noAutofit/>
                                </wps:bodyPr>
                              </wps:wsp>
                              <wps:wsp>
                                <wps:cNvPr id="563092704" name="Straight Connector 563092704"/>
                                <wps:cNvCnPr/>
                                <wps:spPr>
                                  <a:xfrm>
                                    <a:off x="6243336" y="2412162"/>
                                    <a:ext cx="478762" cy="0"/>
                                  </a:xfrm>
                                  <a:prstGeom prst="line">
                                    <a:avLst/>
                                  </a:prstGeom>
                                  <a:noFill/>
                                  <a:ln w="12700" cap="flat" cmpd="sng" algn="ctr">
                                    <a:solidFill>
                                      <a:sysClr val="windowText" lastClr="000000"/>
                                    </a:solidFill>
                                    <a:prstDash val="solid"/>
                                  </a:ln>
                                  <a:effectLst/>
                                </wps:spPr>
                                <wps:bodyPr/>
                              </wps:wsp>
                              <wps:wsp>
                                <wps:cNvPr id="176824196" name="Straight Connector 176824196"/>
                                <wps:cNvCnPr/>
                                <wps:spPr>
                                  <a:xfrm>
                                    <a:off x="6235015" y="1663781"/>
                                    <a:ext cx="0" cy="1041054"/>
                                  </a:xfrm>
                                  <a:prstGeom prst="line">
                                    <a:avLst/>
                                  </a:prstGeom>
                                  <a:noFill/>
                                  <a:ln w="12700" cap="flat" cmpd="sng" algn="ctr">
                                    <a:solidFill>
                                      <a:sysClr val="windowText" lastClr="000000">
                                        <a:shade val="95000"/>
                                        <a:satMod val="105000"/>
                                      </a:sysClr>
                                    </a:solidFill>
                                    <a:prstDash val="solid"/>
                                  </a:ln>
                                  <a:effectLst/>
                                </wps:spPr>
                                <wps:bodyPr/>
                              </wps:wsp>
                              <wps:wsp>
                                <wps:cNvPr id="1137875769" name="Rectangle 1137875769"/>
                                <wps:cNvSpPr>
                                  <a:spLocks noChangeArrowheads="1"/>
                                </wps:cNvSpPr>
                                <wps:spPr bwMode="auto">
                                  <a:xfrm>
                                    <a:off x="4572000" y="190615"/>
                                    <a:ext cx="2394965" cy="689579"/>
                                  </a:xfrm>
                                  <a:prstGeom prst="rect">
                                    <a:avLst/>
                                  </a:prstGeom>
                                  <a:solidFill>
                                    <a:srgbClr val="FFFFFF"/>
                                  </a:solidFill>
                                  <a:ln w="12700" algn="ctr">
                                    <a:solidFill>
                                      <a:sysClr val="windowText" lastClr="000000"/>
                                    </a:solidFill>
                                    <a:round/>
                                    <a:headEnd/>
                                    <a:tailEnd/>
                                  </a:ln>
                                </wps:spPr>
                                <wps:txbx>
                                  <w:txbxContent>
                                    <w:p w14:paraId="44C16F63"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Office of the </w:t>
                                      </w:r>
                                      <w:r w:rsidRPr="00235713">
                                        <w:rPr>
                                          <w:b/>
                                          <w:bCs/>
                                          <w:sz w:val="16"/>
                                          <w:szCs w:val="16"/>
                                        </w:rPr>
                                        <w:t xml:space="preserve">Deputy Special Representative of the Secretary-General </w:t>
                                      </w:r>
                                    </w:p>
                                    <w:p w14:paraId="4BDB03B4"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2C29E8F5" w14:textId="610C2361"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RB </w:t>
                                      </w:r>
                                      <w:r w:rsidRPr="00235713">
                                        <w:rPr>
                                          <w:color w:val="000000"/>
                                          <w:sz w:val="16"/>
                                          <w:szCs w:val="16"/>
                                        </w:rPr>
                                        <w:t>(</w:t>
                                      </w:r>
                                      <w:r w:rsidR="00AA0158">
                                        <w:rPr>
                                          <w:color w:val="000000"/>
                                          <w:sz w:val="16"/>
                                          <w:szCs w:val="16"/>
                                        </w:rPr>
                                        <w:t>3</w:t>
                                      </w:r>
                                      <w:r w:rsidR="00AA0158" w:rsidRPr="00235713">
                                        <w:rPr>
                                          <w:color w:val="000000"/>
                                          <w:sz w:val="16"/>
                                          <w:szCs w:val="16"/>
                                        </w:rPr>
                                        <w:t xml:space="preserve"> </w:t>
                                      </w:r>
                                      <w:r w:rsidRPr="00235713">
                                        <w:rPr>
                                          <w:color w:val="000000"/>
                                          <w:sz w:val="16"/>
                                          <w:szCs w:val="16"/>
                                        </w:rPr>
                                        <w:t>pos</w:t>
                                      </w:r>
                                      <w:r>
                                        <w:rPr>
                                          <w:color w:val="000000"/>
                                          <w:sz w:val="16"/>
                                          <w:szCs w:val="16"/>
                                        </w:rPr>
                                        <w:t>ts</w:t>
                                      </w:r>
                                      <w:r w:rsidRPr="00235713">
                                        <w:rPr>
                                          <w:color w:val="000000"/>
                                          <w:sz w:val="16"/>
                                          <w:szCs w:val="16"/>
                                        </w:rPr>
                                        <w:t>)</w:t>
                                      </w:r>
                                    </w:p>
                                    <w:p w14:paraId="5EDACD4D" w14:textId="2442B791" w:rsidR="00C16EE9" w:rsidRPr="00235713" w:rsidRDefault="00C16EE9" w:rsidP="00C16EE9">
                                      <w:pPr>
                                        <w:autoSpaceDE w:val="0"/>
                                        <w:autoSpaceDN w:val="0"/>
                                        <w:adjustRightInd w:val="0"/>
                                        <w:spacing w:line="240" w:lineRule="auto"/>
                                        <w:jc w:val="center"/>
                                        <w:rPr>
                                          <w:color w:val="000000"/>
                                          <w:sz w:val="16"/>
                                          <w:szCs w:val="16"/>
                                        </w:rPr>
                                      </w:pPr>
                                      <w:r w:rsidRPr="00235713">
                                        <w:rPr>
                                          <w:color w:val="000000"/>
                                          <w:sz w:val="16"/>
                                          <w:szCs w:val="16"/>
                                        </w:rPr>
                                        <w:t>1 ASG</w:t>
                                      </w:r>
                                      <w:r>
                                        <w:rPr>
                                          <w:color w:val="000000"/>
                                          <w:sz w:val="16"/>
                                          <w:szCs w:val="16"/>
                                        </w:rPr>
                                        <w:t xml:space="preserve">, </w:t>
                                      </w:r>
                                      <w:r w:rsidRPr="00235713">
                                        <w:rPr>
                                          <w:color w:val="000000"/>
                                          <w:sz w:val="16"/>
                                          <w:szCs w:val="16"/>
                                        </w:rPr>
                                        <w:t>1 P-3, 1 FS</w:t>
                                      </w:r>
                                    </w:p>
                                  </w:txbxContent>
                                </wps:txbx>
                                <wps:bodyPr rot="0" vertOverflow="clip" horzOverflow="clip" vert="horz" wrap="square" lIns="91440" tIns="45720" rIns="91440" bIns="45720" anchor="t" anchorCtr="0" upright="1">
                                  <a:noAutofit/>
                                </wps:bodyPr>
                              </wps:wsp>
                              <wps:wsp>
                                <wps:cNvPr id="1055749731" name="Straight Connector 1055749731"/>
                                <wps:cNvCnPr/>
                                <wps:spPr>
                                  <a:xfrm>
                                    <a:off x="2417221" y="0"/>
                                    <a:ext cx="0" cy="225816"/>
                                  </a:xfrm>
                                  <a:prstGeom prst="line">
                                    <a:avLst/>
                                  </a:prstGeom>
                                  <a:noFill/>
                                  <a:ln w="12700" cap="flat" cmpd="sng" algn="ctr">
                                    <a:solidFill>
                                      <a:sysClr val="windowText" lastClr="000000">
                                        <a:shade val="95000"/>
                                        <a:satMod val="105000"/>
                                      </a:sysClr>
                                    </a:solidFill>
                                    <a:prstDash val="solid"/>
                                  </a:ln>
                                  <a:effectLst/>
                                </wps:spPr>
                                <wps:bodyPr/>
                              </wps:wsp>
                              <wps:wsp>
                                <wps:cNvPr id="1130588108" name="Straight Connector 1130588108"/>
                                <wps:cNvCnPr/>
                                <wps:spPr>
                                  <a:xfrm flipH="1">
                                    <a:off x="5641102" y="0"/>
                                    <a:ext cx="1" cy="190415"/>
                                  </a:xfrm>
                                  <a:prstGeom prst="line">
                                    <a:avLst/>
                                  </a:prstGeom>
                                  <a:noFill/>
                                  <a:ln w="12700" cap="flat" cmpd="sng" algn="ctr">
                                    <a:solidFill>
                                      <a:sysClr val="windowText" lastClr="000000">
                                        <a:shade val="95000"/>
                                        <a:satMod val="105000"/>
                                      </a:sysClr>
                                    </a:solidFill>
                                    <a:prstDash val="solid"/>
                                  </a:ln>
                                  <a:effectLst/>
                                </wps:spPr>
                                <wps:bodyPr/>
                              </wps:wsp>
                              <wps:wsp>
                                <wps:cNvPr id="120105664" name="Rectangle 120105664"/>
                                <wps:cNvSpPr>
                                  <a:spLocks noChangeArrowheads="1"/>
                                </wps:cNvSpPr>
                                <wps:spPr bwMode="auto">
                                  <a:xfrm>
                                    <a:off x="1712773" y="223766"/>
                                    <a:ext cx="1398982" cy="581502"/>
                                  </a:xfrm>
                                  <a:prstGeom prst="rect">
                                    <a:avLst/>
                                  </a:prstGeom>
                                  <a:solidFill>
                                    <a:srgbClr val="FFFFFF"/>
                                  </a:solidFill>
                                  <a:ln w="12700" algn="ctr">
                                    <a:solidFill>
                                      <a:sysClr val="windowText" lastClr="000000"/>
                                    </a:solidFill>
                                    <a:round/>
                                    <a:headEnd/>
                                    <a:tailEnd/>
                                  </a:ln>
                                </wps:spPr>
                                <wps:txbx>
                                  <w:txbxContent>
                                    <w:p w14:paraId="0B02FC0F"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Mission Support</w:t>
                                      </w:r>
                                    </w:p>
                                    <w:p w14:paraId="0C8C934F"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07FBF899"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bCs/>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687CB037"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color w:val="000000"/>
                                          <w:sz w:val="16"/>
                                          <w:szCs w:val="16"/>
                                        </w:rPr>
                                        <w:t>1 P-5, 1 NPO, 1 LL</w:t>
                                      </w:r>
                                    </w:p>
                                  </w:txbxContent>
                                </wps:txbx>
                                <wps:bodyPr rot="0" vertOverflow="clip" horzOverflow="clip" vert="horz" wrap="square" lIns="91440" tIns="45720" rIns="91440" bIns="45720" anchor="t" anchorCtr="0" upright="1">
                                  <a:noAutofit/>
                                </wps:bodyPr>
                              </wps:wsp>
                              <wps:wsp>
                                <wps:cNvPr id="1710797075" name="Straight Connector 1710797075"/>
                                <wps:cNvCnPr/>
                                <wps:spPr>
                                  <a:xfrm flipH="1">
                                    <a:off x="6000232" y="878487"/>
                                    <a:ext cx="1445" cy="202270"/>
                                  </a:xfrm>
                                  <a:prstGeom prst="line">
                                    <a:avLst/>
                                  </a:prstGeom>
                                  <a:noFill/>
                                  <a:ln w="12700" cap="flat" cmpd="sng" algn="ctr">
                                    <a:solidFill>
                                      <a:sysClr val="windowText" lastClr="000000"/>
                                    </a:solidFill>
                                    <a:prstDash val="solid"/>
                                  </a:ln>
                                  <a:effectLst/>
                                </wps:spPr>
                                <wps:bodyPr/>
                              </wps:wsp>
                              <wps:wsp>
                                <wps:cNvPr id="996023190" name="Rectangle 996023190"/>
                                <wps:cNvSpPr>
                                  <a:spLocks noChangeArrowheads="1"/>
                                </wps:cNvSpPr>
                                <wps:spPr bwMode="auto">
                                  <a:xfrm>
                                    <a:off x="3268082" y="1179604"/>
                                    <a:ext cx="1256665" cy="593090"/>
                                  </a:xfrm>
                                  <a:prstGeom prst="rect">
                                    <a:avLst/>
                                  </a:prstGeom>
                                  <a:solidFill>
                                    <a:srgbClr val="FFFFFF"/>
                                  </a:solidFill>
                                  <a:ln w="12700" algn="ctr">
                                    <a:solidFill>
                                      <a:sysClr val="windowText" lastClr="000000"/>
                                    </a:solidFill>
                                    <a:prstDash val="solid"/>
                                    <a:round/>
                                    <a:headEnd/>
                                    <a:tailEnd/>
                                  </a:ln>
                                </wps:spPr>
                                <wps:txbx>
                                  <w:txbxContent>
                                    <w:p w14:paraId="12811562" w14:textId="77777777" w:rsidR="00C16EE9" w:rsidRDefault="00C16EE9" w:rsidP="00C16EE9">
                                      <w:pPr>
                                        <w:autoSpaceDE w:val="0"/>
                                        <w:autoSpaceDN w:val="0"/>
                                        <w:adjustRightInd w:val="0"/>
                                        <w:spacing w:line="240" w:lineRule="auto"/>
                                        <w:jc w:val="center"/>
                                        <w:rPr>
                                          <w:b/>
                                          <w:bCs/>
                                          <w:sz w:val="16"/>
                                          <w:szCs w:val="16"/>
                                        </w:rPr>
                                      </w:pPr>
                                      <w:r w:rsidRPr="00235713">
                                        <w:rPr>
                                          <w:b/>
                                          <w:bCs/>
                                          <w:sz w:val="16"/>
                                          <w:szCs w:val="16"/>
                                        </w:rPr>
                                        <w:t xml:space="preserve">Supply and Facilities </w:t>
                                      </w:r>
                                    </w:p>
                                    <w:p w14:paraId="7D1E1D8D" w14:textId="77777777" w:rsidR="00C16EE9" w:rsidRDefault="00C16EE9" w:rsidP="00C16EE9">
                                      <w:pPr>
                                        <w:autoSpaceDE w:val="0"/>
                                        <w:autoSpaceDN w:val="0"/>
                                        <w:adjustRightInd w:val="0"/>
                                        <w:spacing w:line="240" w:lineRule="auto"/>
                                        <w:jc w:val="center"/>
                                        <w:rPr>
                                          <w:b/>
                                          <w:color w:val="000000"/>
                                          <w:sz w:val="16"/>
                                          <w:szCs w:val="16"/>
                                        </w:rPr>
                                      </w:pPr>
                                      <w:r>
                                        <w:rPr>
                                          <w:b/>
                                          <w:bCs/>
                                          <w:sz w:val="16"/>
                                          <w:szCs w:val="16"/>
                                        </w:rPr>
                                        <w:t>Management</w:t>
                                      </w:r>
                                    </w:p>
                                    <w:p w14:paraId="076098F8" w14:textId="77777777" w:rsidR="00C16EE9" w:rsidRPr="00235713" w:rsidRDefault="00C16EE9" w:rsidP="00C16EE9">
                                      <w:pPr>
                                        <w:autoSpaceDE w:val="0"/>
                                        <w:autoSpaceDN w:val="0"/>
                                        <w:adjustRightInd w:val="0"/>
                                        <w:spacing w:line="240" w:lineRule="auto"/>
                                        <w:jc w:val="center"/>
                                        <w:rPr>
                                          <w:sz w:val="16"/>
                                          <w:szCs w:val="16"/>
                                        </w:rPr>
                                      </w:pPr>
                                      <w:r w:rsidRPr="00235713">
                                        <w:rPr>
                                          <w:b/>
                                          <w:color w:val="000000"/>
                                          <w:sz w:val="16"/>
                                          <w:szCs w:val="16"/>
                                        </w:rPr>
                                        <w:t xml:space="preserve">RB </w:t>
                                      </w:r>
                                      <w:r w:rsidRPr="00235713">
                                        <w:rPr>
                                          <w:sz w:val="16"/>
                                          <w:szCs w:val="16"/>
                                        </w:rPr>
                                        <w:t>(</w:t>
                                      </w:r>
                                      <w:r>
                                        <w:rPr>
                                          <w:sz w:val="16"/>
                                          <w:szCs w:val="16"/>
                                        </w:rPr>
                                        <w:t>1</w:t>
                                      </w:r>
                                      <w:r w:rsidRPr="00235713">
                                        <w:rPr>
                                          <w:sz w:val="16"/>
                                          <w:szCs w:val="16"/>
                                        </w:rPr>
                                        <w:t xml:space="preserve"> </w:t>
                                      </w:r>
                                      <w:r w:rsidRPr="00235713">
                                        <w:rPr>
                                          <w:color w:val="000000"/>
                                          <w:sz w:val="16"/>
                                          <w:szCs w:val="16"/>
                                        </w:rPr>
                                        <w:t>pos</w:t>
                                      </w:r>
                                      <w:r>
                                        <w:rPr>
                                          <w:color w:val="000000"/>
                                          <w:sz w:val="16"/>
                                          <w:szCs w:val="16"/>
                                        </w:rPr>
                                        <w:t>t</w:t>
                                      </w:r>
                                      <w:r w:rsidRPr="00235713">
                                        <w:rPr>
                                          <w:sz w:val="16"/>
                                          <w:szCs w:val="16"/>
                                        </w:rPr>
                                        <w:t>)</w:t>
                                      </w:r>
                                    </w:p>
                                    <w:p w14:paraId="1FD9278E" w14:textId="77777777" w:rsidR="00C16EE9" w:rsidRPr="00235713" w:rsidRDefault="00C16EE9" w:rsidP="00C16EE9">
                                      <w:pPr>
                                        <w:autoSpaceDE w:val="0"/>
                                        <w:autoSpaceDN w:val="0"/>
                                        <w:adjustRightInd w:val="0"/>
                                        <w:spacing w:line="240" w:lineRule="auto"/>
                                        <w:jc w:val="center"/>
                                        <w:rPr>
                                          <w:sz w:val="16"/>
                                          <w:szCs w:val="16"/>
                                        </w:rPr>
                                      </w:pPr>
                                      <w:r w:rsidRPr="00235713">
                                        <w:rPr>
                                          <w:bCs/>
                                          <w:sz w:val="16"/>
                                          <w:szCs w:val="16"/>
                                        </w:rPr>
                                        <w:t>1 LL</w:t>
                                      </w:r>
                                    </w:p>
                                  </w:txbxContent>
                                </wps:txbx>
                                <wps:bodyPr rot="0" vertOverflow="clip" horzOverflow="clip" vert="horz" wrap="square" lIns="91440" tIns="45720" rIns="91440" bIns="45720" anchor="t" anchorCtr="0" upright="1">
                                  <a:noAutofit/>
                                </wps:bodyPr>
                              </wps:wsp>
                              <wps:wsp>
                                <wps:cNvPr id="2011123052" name="Rectangle 2011123052"/>
                                <wps:cNvSpPr>
                                  <a:spLocks noChangeArrowheads="1"/>
                                </wps:cNvSpPr>
                                <wps:spPr bwMode="auto">
                                  <a:xfrm>
                                    <a:off x="3273607" y="1861951"/>
                                    <a:ext cx="1256665" cy="675860"/>
                                  </a:xfrm>
                                  <a:prstGeom prst="rect">
                                    <a:avLst/>
                                  </a:prstGeom>
                                  <a:solidFill>
                                    <a:srgbClr val="FFFFFF"/>
                                  </a:solidFill>
                                  <a:ln w="12700" algn="ctr">
                                    <a:solidFill>
                                      <a:sysClr val="windowText" lastClr="000000"/>
                                    </a:solidFill>
                                    <a:prstDash val="solid"/>
                                    <a:round/>
                                    <a:headEnd/>
                                    <a:tailEnd/>
                                  </a:ln>
                                </wps:spPr>
                                <wps:txbx>
                                  <w:txbxContent>
                                    <w:p w14:paraId="68CF34AC" w14:textId="77777777" w:rsidR="00C16EE9" w:rsidRPr="00235713" w:rsidRDefault="00C16EE9" w:rsidP="00C16EE9">
                                      <w:pPr>
                                        <w:spacing w:line="240" w:lineRule="auto"/>
                                        <w:jc w:val="center"/>
                                        <w:rPr>
                                          <w:b/>
                                          <w:bCs/>
                                          <w:color w:val="000000"/>
                                          <w:sz w:val="16"/>
                                          <w:szCs w:val="16"/>
                                        </w:rPr>
                                      </w:pPr>
                                      <w:r w:rsidRPr="00235713">
                                        <w:rPr>
                                          <w:b/>
                                          <w:bCs/>
                                          <w:color w:val="000000"/>
                                          <w:sz w:val="16"/>
                                          <w:szCs w:val="16"/>
                                        </w:rPr>
                                        <w:t xml:space="preserve">Aviation and Ground Transport </w:t>
                                      </w:r>
                                    </w:p>
                                    <w:p w14:paraId="4525E81E"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(8 pos</w:t>
                                      </w:r>
                                      <w:r>
                                        <w:rPr>
                                          <w:color w:val="000000"/>
                                          <w:sz w:val="16"/>
                                          <w:szCs w:val="16"/>
                                        </w:rPr>
                                        <w:t>ts</w:t>
                                      </w:r>
                                      <w:r w:rsidRPr="00235713">
                                        <w:rPr>
                                          <w:color w:val="000000"/>
                                          <w:sz w:val="16"/>
                                          <w:szCs w:val="16"/>
                                        </w:rPr>
                                        <w:t>)</w:t>
                                      </w:r>
                                    </w:p>
                                    <w:p w14:paraId="5A469173" w14:textId="77777777" w:rsidR="00C16EE9" w:rsidRPr="005B3C73" w:rsidRDefault="00C16EE9" w:rsidP="00C16EE9">
                                      <w:pPr>
                                        <w:autoSpaceDE w:val="0"/>
                                        <w:autoSpaceDN w:val="0"/>
                                        <w:adjustRightInd w:val="0"/>
                                        <w:spacing w:line="240" w:lineRule="auto"/>
                                        <w:jc w:val="center"/>
                                        <w:rPr>
                                          <w:bCs/>
                                          <w:color w:val="000000"/>
                                          <w:sz w:val="16"/>
                                          <w:szCs w:val="16"/>
                                        </w:rPr>
                                      </w:pPr>
                                      <w:r w:rsidRPr="005B3C73">
                                        <w:rPr>
                                          <w:bCs/>
                                          <w:color w:val="000000"/>
                                          <w:sz w:val="16"/>
                                          <w:szCs w:val="16"/>
                                        </w:rPr>
                                        <w:t>1 P-4, 1 FS, 6 LL</w:t>
                                      </w:r>
                                    </w:p>
                                  </w:txbxContent>
                                </wps:txbx>
                                <wps:bodyPr rot="0" vertOverflow="clip" horzOverflow="clip" vert="horz" wrap="square" lIns="91440" tIns="45720" rIns="91440" bIns="45720" anchor="t" anchorCtr="0" upright="1">
                                  <a:noAutofit/>
                                </wps:bodyPr>
                              </wps:wsp>
                              <wps:wsp>
                                <wps:cNvPr id="1160020546" name="Rectangle 1160020546"/>
                                <wps:cNvSpPr>
                                  <a:spLocks noChangeArrowheads="1"/>
                                </wps:cNvSpPr>
                                <wps:spPr bwMode="auto">
                                  <a:xfrm>
                                    <a:off x="5010771" y="988688"/>
                                    <a:ext cx="1711325" cy="682625"/>
                                  </a:xfrm>
                                  <a:prstGeom prst="rect">
                                    <a:avLst/>
                                  </a:prstGeom>
                                  <a:solidFill>
                                    <a:srgbClr val="FFFFFF"/>
                                  </a:solidFill>
                                  <a:ln w="12700" algn="ctr">
                                    <a:solidFill>
                                      <a:sysClr val="windowText" lastClr="000000"/>
                                    </a:solidFill>
                                    <a:round/>
                                    <a:headEnd/>
                                    <a:tailEnd/>
                                  </a:ln>
                                </wps:spPr>
                                <wps:txbx>
                                  <w:txbxContent>
                                    <w:p w14:paraId="6046DEB6"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Political Affairs</w:t>
                                      </w:r>
                                      <w:r>
                                        <w:rPr>
                                          <w:b/>
                                          <w:bCs/>
                                          <w:color w:val="000000"/>
                                          <w:sz w:val="16"/>
                                          <w:szCs w:val="16"/>
                                        </w:rPr>
                                        <w:t xml:space="preserve"> Section</w:t>
                                      </w:r>
                                      <w:r w:rsidRPr="00235713">
                                        <w:rPr>
                                          <w:b/>
                                          <w:bCs/>
                                          <w:color w:val="000000"/>
                                          <w:sz w:val="16"/>
                                          <w:szCs w:val="16"/>
                                        </w:rPr>
                                        <w:t xml:space="preserve"> </w:t>
                                      </w:r>
                                    </w:p>
                                    <w:p w14:paraId="19DAE893" w14:textId="77777777" w:rsidR="00C16EE9" w:rsidRPr="00235713" w:rsidRDefault="00C16EE9" w:rsidP="00C16EE9">
                                      <w:pPr>
                                        <w:autoSpaceDE w:val="0"/>
                                        <w:autoSpaceDN w:val="0"/>
                                        <w:adjustRightInd w:val="0"/>
                                        <w:spacing w:line="240" w:lineRule="auto"/>
                                        <w:jc w:val="center"/>
                                        <w:rPr>
                                          <w:b/>
                                          <w:sz w:val="16"/>
                                          <w:szCs w:val="16"/>
                                        </w:rPr>
                                      </w:pPr>
                                    </w:p>
                                    <w:p w14:paraId="7E191DEC" w14:textId="6DAB157B" w:rsidR="00C16EE9" w:rsidRPr="00235713" w:rsidRDefault="00C16EE9" w:rsidP="00C16EE9">
                                      <w:pPr>
                                        <w:autoSpaceDE w:val="0"/>
                                        <w:autoSpaceDN w:val="0"/>
                                        <w:adjustRightInd w:val="0"/>
                                        <w:spacing w:line="240" w:lineRule="auto"/>
                                        <w:jc w:val="center"/>
                                        <w:rPr>
                                          <w:color w:val="000000"/>
                                          <w:sz w:val="16"/>
                                          <w:szCs w:val="16"/>
                                        </w:rPr>
                                      </w:pPr>
                                      <w:r w:rsidRPr="00235713">
                                        <w:rPr>
                                          <w:b/>
                                          <w:sz w:val="16"/>
                                          <w:szCs w:val="16"/>
                                        </w:rPr>
                                        <w:t xml:space="preserve">RB </w:t>
                                      </w:r>
                                      <w:r w:rsidRPr="00235713">
                                        <w:rPr>
                                          <w:color w:val="000000"/>
                                          <w:sz w:val="16"/>
                                          <w:szCs w:val="16"/>
                                        </w:rPr>
                                        <w:t>(</w:t>
                                      </w:r>
                                      <w:r w:rsidR="006E4D30">
                                        <w:rPr>
                                          <w:color w:val="000000"/>
                                          <w:sz w:val="16"/>
                                          <w:szCs w:val="16"/>
                                        </w:rPr>
                                        <w:t>7</w:t>
                                      </w:r>
                                      <w:r w:rsidR="008941F3">
                                        <w:rPr>
                                          <w:color w:val="000000"/>
                                          <w:sz w:val="16"/>
                                          <w:szCs w:val="16"/>
                                        </w:rPr>
                                        <w:t xml:space="preserve"> </w:t>
                                      </w:r>
                                      <w:r w:rsidRPr="00235713">
                                        <w:rPr>
                                          <w:color w:val="000000"/>
                                          <w:sz w:val="16"/>
                                          <w:szCs w:val="16"/>
                                        </w:rPr>
                                        <w:t>pos</w:t>
                                      </w:r>
                                      <w:r>
                                        <w:rPr>
                                          <w:color w:val="000000"/>
                                          <w:sz w:val="16"/>
                                          <w:szCs w:val="16"/>
                                        </w:rPr>
                                        <w:t>ts</w:t>
                                      </w:r>
                                      <w:r w:rsidRPr="00235713">
                                        <w:rPr>
                                          <w:color w:val="000000"/>
                                          <w:sz w:val="16"/>
                                          <w:szCs w:val="16"/>
                                        </w:rPr>
                                        <w:t>)</w:t>
                                      </w:r>
                                    </w:p>
                                    <w:p w14:paraId="249DF4BA" w14:textId="0329B740" w:rsidR="00C16EE9" w:rsidRPr="00235713" w:rsidRDefault="00C16EE9" w:rsidP="00C16EE9">
                                      <w:pPr>
                                        <w:autoSpaceDE w:val="0"/>
                                        <w:autoSpaceDN w:val="0"/>
                                        <w:adjustRightInd w:val="0"/>
                                        <w:spacing w:line="240" w:lineRule="auto"/>
                                        <w:jc w:val="center"/>
                                        <w:rPr>
                                          <w:sz w:val="16"/>
                                          <w:szCs w:val="16"/>
                                        </w:rPr>
                                      </w:pPr>
                                      <w:r w:rsidRPr="00235713">
                                        <w:rPr>
                                          <w:bCs/>
                                          <w:sz w:val="16"/>
                                          <w:szCs w:val="16"/>
                                        </w:rPr>
                                        <w:t xml:space="preserve">1 D-1, </w:t>
                                      </w:r>
                                      <w:r w:rsidR="000A41A4">
                                        <w:rPr>
                                          <w:bCs/>
                                          <w:sz w:val="16"/>
                                          <w:szCs w:val="16"/>
                                        </w:rPr>
                                        <w:t>4</w:t>
                                      </w:r>
                                      <w:r w:rsidR="00AA0158" w:rsidRPr="00235713">
                                        <w:rPr>
                                          <w:bCs/>
                                          <w:sz w:val="16"/>
                                          <w:szCs w:val="16"/>
                                        </w:rPr>
                                        <w:t xml:space="preserve"> </w:t>
                                      </w:r>
                                      <w:r w:rsidRPr="00235713">
                                        <w:rPr>
                                          <w:bCs/>
                                          <w:sz w:val="16"/>
                                          <w:szCs w:val="16"/>
                                        </w:rPr>
                                        <w:t>P-4,</w:t>
                                      </w:r>
                                      <w:r w:rsidRPr="00235713">
                                        <w:rPr>
                                          <w:sz w:val="16"/>
                                          <w:szCs w:val="16"/>
                                        </w:rPr>
                                        <w:t xml:space="preserve"> </w:t>
                                      </w:r>
                                      <w:r w:rsidR="006E4D30">
                                        <w:rPr>
                                          <w:sz w:val="16"/>
                                          <w:szCs w:val="16"/>
                                        </w:rPr>
                                        <w:t xml:space="preserve">1 </w:t>
                                      </w:r>
                                      <w:r w:rsidR="008941F3">
                                        <w:rPr>
                                          <w:sz w:val="16"/>
                                          <w:szCs w:val="16"/>
                                        </w:rPr>
                                        <w:t>NPO</w:t>
                                      </w:r>
                                    </w:p>
                                    <w:p w14:paraId="5AC23F23" w14:textId="0D91088F" w:rsidR="00C16EE9" w:rsidRPr="00235713" w:rsidRDefault="00C16EE9" w:rsidP="00C16EE9">
                                      <w:pPr>
                                        <w:autoSpaceDE w:val="0"/>
                                        <w:autoSpaceDN w:val="0"/>
                                        <w:adjustRightInd w:val="0"/>
                                        <w:spacing w:line="240" w:lineRule="auto"/>
                                        <w:jc w:val="center"/>
                                        <w:rPr>
                                          <w:bCs/>
                                          <w:sz w:val="16"/>
                                          <w:szCs w:val="16"/>
                                        </w:rPr>
                                      </w:pPr>
                                      <w:r>
                                        <w:rPr>
                                          <w:bCs/>
                                          <w:sz w:val="16"/>
                                          <w:szCs w:val="16"/>
                                        </w:rPr>
                                        <w:t>1</w:t>
                                      </w:r>
                                      <w:r w:rsidRPr="00235713">
                                        <w:rPr>
                                          <w:bCs/>
                                          <w:sz w:val="16"/>
                                          <w:szCs w:val="16"/>
                                        </w:rPr>
                                        <w:t xml:space="preserve"> LL</w:t>
                                      </w:r>
                                    </w:p>
                                    <w:p w14:paraId="68FD0B10" w14:textId="77777777" w:rsidR="00C16EE9" w:rsidRPr="00235713" w:rsidRDefault="00C16EE9" w:rsidP="00C16EE9">
                                      <w:pPr>
                                        <w:autoSpaceDE w:val="0"/>
                                        <w:autoSpaceDN w:val="0"/>
                                        <w:adjustRightInd w:val="0"/>
                                        <w:spacing w:line="240" w:lineRule="auto"/>
                                        <w:jc w:val="center"/>
                                        <w:rPr>
                                          <w:bCs/>
                                          <w:sz w:val="16"/>
                                          <w:szCs w:val="16"/>
                                        </w:rPr>
                                      </w:pPr>
                                      <w:r w:rsidRPr="00235713">
                                        <w:rPr>
                                          <w:bCs/>
                                          <w:sz w:val="16"/>
                                          <w:szCs w:val="16"/>
                                        </w:rPr>
                                        <w:t xml:space="preserve"> </w:t>
                                      </w:r>
                                    </w:p>
                                  </w:txbxContent>
                                </wps:txbx>
                                <wps:bodyPr rot="0" vertOverflow="clip" horzOverflow="clip" vert="horz" wrap="square" lIns="91440" tIns="45720" rIns="91440" bIns="45720" anchor="t"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2A0F84BC" id="Group 1315113274" o:spid="_x0000_s1026" style="position:absolute;left:0;text-align:left;margin-left:0;margin-top:7.8pt;width:9in;height:365pt;z-index:251658378;mso-position-horizontal:center;mso-position-horizontal-relative:page" coordsize="84899,47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">
                <v:line id="Straight Connector 1523339075" o:spid="_x0000_s1027" style="position:absolute;visibility:visible;mso-wrap-style:square" from="24130,22860" to="24130,25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" strokeweight="1pt"/>
                <v:group id="Group 249880713" o:spid="_x0000_s1028" style="position:absolute;width:84899;height:47249" coordsize="84899,4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">
                  <v:group id="Group 1997456431" o:spid="_x0000_s1029" style="position:absolute;left:17018;width:67881;height:47249" coordorigin="14612,2952" coordsize="59901,47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">
                    <v:rect id="Rectangle 1095539558" o:spid="_x0000_s1030" style="position:absolute;left:17015;top:8269;width:12345;height:5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" strokecolor="windowText" strokeweight="1pt">
                      <v:stroke dashstyle="1 1" joinstyle="round"/>
                      <v:textbox>
                        <w:txbxContent>
                          <w:p w14:paraId="7CC1E9A4" w14:textId="77777777" w:rsidR="00C16EE9" w:rsidRPr="00235713" w:rsidRDefault="00C16EE9" w:rsidP="00C16EE9">
                            <w:pPr>
                              <w:autoSpaceDE w:val="0"/>
                              <w:autoSpaceDN w:val="0"/>
                              <w:adjustRightInd w:val="0"/>
                              <w:spacing w:after="40" w:line="240" w:lineRule="auto"/>
                              <w:jc w:val="center"/>
                              <w:rPr>
                                <w:b/>
                                <w:bCs/>
                                <w:color w:val="000000"/>
                                <w:sz w:val="16"/>
                                <w:szCs w:val="16"/>
                              </w:rPr>
                            </w:pPr>
                            <w:r w:rsidRPr="00235713">
                              <w:rPr>
                                <w:b/>
                                <w:bCs/>
                                <w:color w:val="000000"/>
                                <w:sz w:val="16"/>
                                <w:szCs w:val="16"/>
                              </w:rPr>
                              <w:t>Cameroon–Nigeria</w:t>
                            </w:r>
                          </w:p>
                          <w:p w14:paraId="362D3B1B" w14:textId="77777777" w:rsidR="00C16EE9" w:rsidRPr="00235713" w:rsidRDefault="00C16EE9" w:rsidP="00C16EE9">
                            <w:pPr>
                              <w:autoSpaceDE w:val="0"/>
                              <w:autoSpaceDN w:val="0"/>
                              <w:adjustRightInd w:val="0"/>
                              <w:spacing w:after="40" w:line="240" w:lineRule="auto"/>
                              <w:jc w:val="center"/>
                              <w:rPr>
                                <w:b/>
                                <w:bCs/>
                                <w:color w:val="000000"/>
                              </w:rPr>
                            </w:pPr>
                            <w:r w:rsidRPr="00235713">
                              <w:rPr>
                                <w:b/>
                                <w:bCs/>
                                <w:color w:val="000000"/>
                                <w:sz w:val="16"/>
                                <w:szCs w:val="16"/>
                              </w:rPr>
                              <w:t>Mixed Commission</w:t>
                            </w:r>
                          </w:p>
                        </w:txbxContent>
                      </v:textbox>
                    </v:rect>
                    <v:rect id="Rectangle 1816068556" o:spid="_x0000_s1031" style="position:absolute;left:33554;top:4134;width:12344;height:10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" strokecolor="windowText" strokeweight="1pt">
                      <v:stroke joinstyle="round"/>
                      <v:textbox>
                        <w:txbxContent>
                          <w:p w14:paraId="00413E79" w14:textId="77777777" w:rsidR="00C16EE9" w:rsidRPr="00235713" w:rsidRDefault="00C16EE9" w:rsidP="00C16EE9">
                            <w:pPr>
                              <w:autoSpaceDE w:val="0"/>
                              <w:autoSpaceDN w:val="0"/>
                              <w:adjustRightInd w:val="0"/>
                              <w:spacing w:line="240" w:lineRule="auto"/>
                              <w:jc w:val="center"/>
                              <w:rPr>
                                <w:b/>
                                <w:bCs/>
                                <w:color w:val="000000"/>
                                <w:sz w:val="16"/>
                                <w:szCs w:val="16"/>
                              </w:rPr>
                            </w:pPr>
                            <w:r w:rsidRPr="00C1573A">
                              <w:rPr>
                                <w:b/>
                                <w:bCs/>
                                <w:color w:val="000000"/>
                                <w:sz w:val="16"/>
                                <w:szCs w:val="16"/>
                              </w:rPr>
                              <w:t>Office o</w:t>
                            </w:r>
                            <w:r w:rsidRPr="00235713">
                              <w:rPr>
                                <w:b/>
                                <w:bCs/>
                                <w:color w:val="000000"/>
                                <w:sz w:val="16"/>
                                <w:szCs w:val="16"/>
                              </w:rPr>
                              <w:t>f the Special Representative of the Secretary-General</w:t>
                            </w:r>
                          </w:p>
                          <w:p w14:paraId="62065C41"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290E2194" w14:textId="62C4541E" w:rsidR="00C16EE9" w:rsidRPr="001C0CFE" w:rsidRDefault="00C16EE9" w:rsidP="00C16EE9">
                            <w:pPr>
                              <w:autoSpaceDE w:val="0"/>
                              <w:autoSpaceDN w:val="0"/>
                              <w:adjustRightInd w:val="0"/>
                              <w:spacing w:line="240" w:lineRule="auto"/>
                              <w:jc w:val="center"/>
                              <w:rPr>
                                <w:b/>
                                <w:bCs/>
                                <w:color w:val="000000"/>
                                <w:sz w:val="16"/>
                                <w:szCs w:val="16"/>
                              </w:rPr>
                            </w:pPr>
                            <w:r w:rsidRPr="001C0CFE">
                              <w:rPr>
                                <w:b/>
                                <w:bCs/>
                                <w:color w:val="000000"/>
                                <w:sz w:val="16"/>
                                <w:szCs w:val="16"/>
                              </w:rPr>
                              <w:t xml:space="preserve">RB </w:t>
                            </w:r>
                            <w:r w:rsidRPr="001C0CFE">
                              <w:rPr>
                                <w:color w:val="000000"/>
                                <w:sz w:val="16"/>
                                <w:szCs w:val="16"/>
                              </w:rPr>
                              <w:t>(</w:t>
                            </w:r>
                            <w:r w:rsidR="00AA0158">
                              <w:rPr>
                                <w:color w:val="000000"/>
                                <w:sz w:val="16"/>
                                <w:szCs w:val="16"/>
                              </w:rPr>
                              <w:t>6</w:t>
                            </w:r>
                            <w:r w:rsidR="00AA0158" w:rsidRPr="001C0CFE">
                              <w:rPr>
                                <w:color w:val="000000"/>
                                <w:sz w:val="16"/>
                                <w:szCs w:val="16"/>
                              </w:rPr>
                              <w:t xml:space="preserve"> </w:t>
                            </w:r>
                            <w:r w:rsidRPr="00235713">
                              <w:rPr>
                                <w:color w:val="000000"/>
                                <w:sz w:val="16"/>
                                <w:szCs w:val="16"/>
                              </w:rPr>
                              <w:t>pos</w:t>
                            </w:r>
                            <w:r>
                              <w:rPr>
                                <w:color w:val="000000"/>
                                <w:sz w:val="16"/>
                                <w:szCs w:val="16"/>
                              </w:rPr>
                              <w:t>ts</w:t>
                            </w:r>
                            <w:r w:rsidRPr="001C0CFE">
                              <w:rPr>
                                <w:color w:val="000000"/>
                                <w:sz w:val="16"/>
                                <w:szCs w:val="16"/>
                              </w:rPr>
                              <w:t>)</w:t>
                            </w:r>
                          </w:p>
                          <w:p w14:paraId="1E2AE536" w14:textId="77777777" w:rsidR="00C16EE9" w:rsidRPr="001C0CFE" w:rsidRDefault="00C16EE9" w:rsidP="00C16EE9">
                            <w:pPr>
                              <w:autoSpaceDE w:val="0"/>
                              <w:autoSpaceDN w:val="0"/>
                              <w:adjustRightInd w:val="0"/>
                              <w:spacing w:line="240" w:lineRule="auto"/>
                              <w:jc w:val="center"/>
                              <w:rPr>
                                <w:color w:val="000000"/>
                                <w:sz w:val="16"/>
                                <w:szCs w:val="16"/>
                              </w:rPr>
                            </w:pPr>
                            <w:r w:rsidRPr="001C0CFE">
                              <w:rPr>
                                <w:color w:val="000000"/>
                                <w:sz w:val="16"/>
                                <w:szCs w:val="16"/>
                              </w:rPr>
                              <w:t>1 USG, 2 P-4,</w:t>
                            </w:r>
                          </w:p>
                          <w:p w14:paraId="6EA8162A" w14:textId="45B274F2" w:rsidR="00C16EE9" w:rsidRPr="00235713" w:rsidRDefault="00C16EE9" w:rsidP="00C16EE9">
                            <w:pPr>
                              <w:autoSpaceDE w:val="0"/>
                              <w:autoSpaceDN w:val="0"/>
                              <w:adjustRightInd w:val="0"/>
                              <w:spacing w:line="240" w:lineRule="auto"/>
                              <w:jc w:val="center"/>
                              <w:rPr>
                                <w:color w:val="000000"/>
                                <w:sz w:val="16"/>
                                <w:szCs w:val="16"/>
                              </w:rPr>
                            </w:pPr>
                            <w:r w:rsidRPr="00235713">
                              <w:rPr>
                                <w:sz w:val="16"/>
                                <w:szCs w:val="16"/>
                              </w:rPr>
                              <w:t>1 FS</w:t>
                            </w:r>
                            <w:r>
                              <w:rPr>
                                <w:sz w:val="16"/>
                                <w:szCs w:val="16"/>
                              </w:rPr>
                              <w:t xml:space="preserve">, </w:t>
                            </w:r>
                            <w:r w:rsidRPr="00235713">
                              <w:rPr>
                                <w:color w:val="000000"/>
                                <w:sz w:val="16"/>
                                <w:szCs w:val="16"/>
                              </w:rPr>
                              <w:t xml:space="preserve">1 </w:t>
                            </w:r>
                            <w:r w:rsidR="00BE128B">
                              <w:rPr>
                                <w:color w:val="000000"/>
                                <w:sz w:val="16"/>
                                <w:szCs w:val="16"/>
                              </w:rPr>
                              <w:t>NPO</w:t>
                            </w:r>
                            <w:r>
                              <w:rPr>
                                <w:sz w:val="16"/>
                                <w:szCs w:val="16"/>
                              </w:rPr>
                              <w:t xml:space="preserve">, </w:t>
                            </w:r>
                            <w:r w:rsidRPr="00235713">
                              <w:rPr>
                                <w:sz w:val="16"/>
                                <w:szCs w:val="16"/>
                              </w:rPr>
                              <w:t>1 LL</w:t>
                            </w:r>
                          </w:p>
                          <w:p w14:paraId="41674963" w14:textId="77777777" w:rsidR="00C16EE9" w:rsidRPr="00235713" w:rsidRDefault="00C16EE9" w:rsidP="00C16EE9">
                            <w:pPr>
                              <w:autoSpaceDE w:val="0"/>
                              <w:autoSpaceDN w:val="0"/>
                              <w:adjustRightInd w:val="0"/>
                              <w:spacing w:line="240" w:lineRule="auto"/>
                              <w:ind w:left="720"/>
                              <w:jc w:val="center"/>
                              <w:rPr>
                                <w:color w:val="000000"/>
                                <w:sz w:val="16"/>
                                <w:szCs w:val="16"/>
                              </w:rPr>
                            </w:pPr>
                          </w:p>
                        </w:txbxContent>
                      </v:textbox>
                    </v:rect>
                    <v:rect id="Rectangle 562046703" o:spid="_x0000_s1032" style="position:absolute;left:14612;top:43834;width:24895;height:6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" fillcolor="window" strokecolor="windowText" strokeweight="1pt">
                      <v:stroke dashstyle="dash"/>
                      <v:textbox>
                        <w:txbxContent>
                          <w:p w14:paraId="327725D2" w14:textId="77777777" w:rsidR="00C16EE9" w:rsidRPr="00235713" w:rsidRDefault="00C16EE9" w:rsidP="00C16EE9">
                            <w:pPr>
                              <w:autoSpaceDE w:val="0"/>
                              <w:autoSpaceDN w:val="0"/>
                              <w:adjustRightInd w:val="0"/>
                              <w:spacing w:line="240" w:lineRule="auto"/>
                              <w:jc w:val="center"/>
                              <w:rPr>
                                <w:i/>
                                <w:iCs/>
                                <w:color w:val="000000"/>
                                <w:sz w:val="16"/>
                                <w:szCs w:val="16"/>
                              </w:rPr>
                            </w:pPr>
                            <w:r w:rsidRPr="00235713">
                              <w:rPr>
                                <w:i/>
                                <w:iCs/>
                                <w:color w:val="000000"/>
                                <w:sz w:val="16"/>
                                <w:szCs w:val="16"/>
                              </w:rPr>
                              <w:t xml:space="preserve">Backstopping: </w:t>
                            </w:r>
                          </w:p>
                          <w:p w14:paraId="1FF2AE60" w14:textId="77777777" w:rsidR="00C16EE9" w:rsidRPr="00235713" w:rsidRDefault="00C16EE9" w:rsidP="00C16EE9">
                            <w:pPr>
                              <w:autoSpaceDE w:val="0"/>
                              <w:autoSpaceDN w:val="0"/>
                              <w:adjustRightInd w:val="0"/>
                              <w:spacing w:line="240" w:lineRule="auto"/>
                              <w:jc w:val="center"/>
                              <w:rPr>
                                <w:bCs/>
                                <w:color w:val="000000"/>
                                <w:sz w:val="16"/>
                                <w:szCs w:val="16"/>
                              </w:rPr>
                            </w:pPr>
                            <w:r w:rsidRPr="00235713">
                              <w:rPr>
                                <w:b/>
                                <w:color w:val="000000"/>
                                <w:sz w:val="16"/>
                                <w:szCs w:val="16"/>
                              </w:rPr>
                              <w:t xml:space="preserve">RB </w:t>
                            </w:r>
                            <w:r w:rsidRPr="00235713">
                              <w:rPr>
                                <w:bCs/>
                                <w:color w:val="000000"/>
                                <w:sz w:val="16"/>
                                <w:szCs w:val="16"/>
                              </w:rPr>
                              <w:t>(</w:t>
                            </w:r>
                            <w:r>
                              <w:rPr>
                                <w:bCs/>
                                <w:color w:val="000000"/>
                                <w:sz w:val="16"/>
                                <w:szCs w:val="16"/>
                              </w:rPr>
                              <w:t>2</w:t>
                            </w:r>
                            <w:r w:rsidRPr="00235713">
                              <w:rPr>
                                <w:bCs/>
                                <w:color w:val="000000"/>
                                <w:sz w:val="16"/>
                                <w:szCs w:val="16"/>
                              </w:rPr>
                              <w:t xml:space="preserve"> </w:t>
                            </w:r>
                            <w:r w:rsidRPr="00235713">
                              <w:rPr>
                                <w:color w:val="000000"/>
                                <w:sz w:val="16"/>
                                <w:szCs w:val="16"/>
                              </w:rPr>
                              <w:t>pos</w:t>
                            </w:r>
                            <w:r>
                              <w:rPr>
                                <w:color w:val="000000"/>
                                <w:sz w:val="16"/>
                                <w:szCs w:val="16"/>
                              </w:rPr>
                              <w:t>ts</w:t>
                            </w:r>
                            <w:r w:rsidRPr="00235713">
                              <w:rPr>
                                <w:bCs/>
                                <w:color w:val="000000"/>
                                <w:sz w:val="16"/>
                                <w:szCs w:val="16"/>
                              </w:rPr>
                              <w:t>)</w:t>
                            </w:r>
                          </w:p>
                          <w:p w14:paraId="3C185E7C" w14:textId="77777777" w:rsidR="00C16EE9" w:rsidRPr="00235713" w:rsidRDefault="00C16EE9" w:rsidP="00C16EE9">
                            <w:pPr>
                              <w:autoSpaceDE w:val="0"/>
                              <w:autoSpaceDN w:val="0"/>
                              <w:adjustRightInd w:val="0"/>
                              <w:spacing w:before="60" w:line="240" w:lineRule="auto"/>
                              <w:jc w:val="center"/>
                              <w:rPr>
                                <w:bCs/>
                                <w:color w:val="000000"/>
                                <w:sz w:val="16"/>
                                <w:szCs w:val="16"/>
                              </w:rPr>
                            </w:pPr>
                            <w:r w:rsidRPr="00235713">
                              <w:rPr>
                                <w:b/>
                                <w:color w:val="000000"/>
                                <w:sz w:val="16"/>
                                <w:szCs w:val="16"/>
                              </w:rPr>
                              <w:t xml:space="preserve">Department of Political and Peacebuilding Affairs: </w:t>
                            </w:r>
                            <w:r>
                              <w:rPr>
                                <w:b/>
                                <w:color w:val="000000"/>
                                <w:sz w:val="16"/>
                                <w:szCs w:val="16"/>
                              </w:rPr>
                              <w:br/>
                            </w:r>
                            <w:r w:rsidRPr="00235713">
                              <w:rPr>
                                <w:bCs/>
                                <w:color w:val="000000"/>
                                <w:sz w:val="16"/>
                                <w:szCs w:val="16"/>
                              </w:rPr>
                              <w:t>1 P-5, 1 P-4</w:t>
                            </w:r>
                          </w:p>
                        </w:txbxContent>
                      </v:textbox>
                    </v:rect>
                    <v:line id="Straight Connector 1803259990" o:spid="_x0000_s1033" style="position:absolute;flip:x;visibility:visible;mso-wrap-style:square" from="29340,10813" to="33567,10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" strokeweight="1pt"/>
                    <v:line id="Straight Connector 451855015" o:spid="_x0000_s1034" style="position:absolute;flip:y;visibility:visible;mso-wrap-style:square" from="45898,11928" to="62283,1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" strokecolor="windowText" strokeweight="1pt"/>
                    <v:line id="Straight Connector 62905585" o:spid="_x0000_s1035" style="position:absolute;visibility:visible;mso-wrap-style:square" from="56692,6771" to="56692,18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" strokecolor="windowText" strokeweight="1pt"/>
                    <v:line id="Straight Connector 1260187187" o:spid="_x0000_s1036" style="position:absolute;visibility:visible;mso-wrap-style:square" from="56705,6771" to="62283,6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" strokeweight="1pt"/>
                    <v:line id="Straight Connector 447455371" o:spid="_x0000_s1037" style="position:absolute;flip:y;visibility:visible;mso-wrap-style:square" from="56692,18542" to="62270,18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" strokeweight="1pt"/>
                    <v:line id="Straight Connector 474233447" o:spid="_x0000_s1038" style="position:absolute;visibility:visible;mso-wrap-style:square" from="39677,14630" to="39677,17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" strokeweight="1pt"/>
                    <v:group id="Group 1210241478" o:spid="_x0000_s1039" style="position:absolute;left:62258;top:2952;width:12256;height:18692" coordorigin=",1446" coordsize="11937,17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">
                      <v:rect id="Rounded Rectangle 260" o:spid="_x0000_s1040" style="position:absolute;top:1446;width:11937;height:5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" fillcolor="window" strokecolor="windowText" strokeweight="1pt">
                        <v:textbox inset=",0,,0">
                          <w:txbxContent>
                            <w:p w14:paraId="0DED8B13" w14:textId="77777777" w:rsidR="00C16EE9" w:rsidRPr="00235713" w:rsidRDefault="00C16EE9" w:rsidP="00C16EE9">
                              <w:pPr>
                                <w:autoSpaceDE w:val="0"/>
                                <w:autoSpaceDN w:val="0"/>
                                <w:adjustRightInd w:val="0"/>
                                <w:spacing w:line="240" w:lineRule="auto"/>
                                <w:jc w:val="center"/>
                                <w:rPr>
                                  <w:b/>
                                  <w:color w:val="000000"/>
                                  <w:spacing w:val="0"/>
                                  <w:w w:val="100"/>
                                  <w:sz w:val="16"/>
                                  <w:szCs w:val="16"/>
                                </w:rPr>
                              </w:pPr>
                              <w:r w:rsidRPr="00235713">
                                <w:rPr>
                                  <w:b/>
                                  <w:color w:val="000000"/>
                                  <w:spacing w:val="0"/>
                                  <w:w w:val="100"/>
                                  <w:sz w:val="16"/>
                                  <w:szCs w:val="16"/>
                                </w:rPr>
                                <w:t xml:space="preserve">Strategic Communication and Public Information </w:t>
                              </w:r>
                            </w:p>
                            <w:p w14:paraId="6CFD0B13"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429EDA6D"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632E719F" w14:textId="77777777" w:rsidR="00C16EE9" w:rsidRPr="00235713" w:rsidRDefault="00C16EE9" w:rsidP="00C16EE9">
                              <w:pPr>
                                <w:autoSpaceDE w:val="0"/>
                                <w:autoSpaceDN w:val="0"/>
                                <w:adjustRightInd w:val="0"/>
                                <w:spacing w:line="240" w:lineRule="auto"/>
                                <w:jc w:val="center"/>
                                <w:rPr>
                                  <w:bCs/>
                                  <w:sz w:val="16"/>
                                  <w:szCs w:val="16"/>
                                </w:rPr>
                              </w:pPr>
                              <w:r w:rsidRPr="00235713">
                                <w:rPr>
                                  <w:bCs/>
                                  <w:color w:val="000000"/>
                                  <w:sz w:val="16"/>
                                  <w:szCs w:val="16"/>
                                </w:rPr>
                                <w:t xml:space="preserve">1 P-4, 1 NPO, </w:t>
                              </w:r>
                              <w:r w:rsidRPr="00235713">
                                <w:rPr>
                                  <w:bCs/>
                                  <w:sz w:val="16"/>
                                  <w:szCs w:val="16"/>
                                </w:rPr>
                                <w:t>1 LL</w:t>
                              </w:r>
                            </w:p>
                          </w:txbxContent>
                        </v:textbox>
                      </v:rect>
                      <v:rect id="Rounded Rectangle 22" o:spid="_x0000_s1041" style="position:absolute;left:23;top:13780;width:11914;height:4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" strokeweight="1pt">
                        <v:stroke joinstyle="round"/>
                        <v:textbox inset=",0,,0">
                          <w:txbxContent>
                            <w:p w14:paraId="07C9BB6E"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Security </w:t>
                              </w:r>
                            </w:p>
                            <w:p w14:paraId="61281631" w14:textId="77777777" w:rsidR="00C16EE9" w:rsidRPr="00235713" w:rsidRDefault="00C16EE9" w:rsidP="00C16EE9">
                              <w:pPr>
                                <w:autoSpaceDE w:val="0"/>
                                <w:autoSpaceDN w:val="0"/>
                                <w:adjustRightInd w:val="0"/>
                                <w:spacing w:line="240" w:lineRule="auto"/>
                                <w:jc w:val="center"/>
                                <w:rPr>
                                  <w:b/>
                                  <w:bCs/>
                                  <w:sz w:val="16"/>
                                  <w:szCs w:val="16"/>
                                </w:rPr>
                              </w:pPr>
                            </w:p>
                            <w:p w14:paraId="59E84E95"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bCs/>
                                  <w:sz w:val="16"/>
                                  <w:szCs w:val="16"/>
                                </w:rPr>
                                <w:t xml:space="preserve">RB </w:t>
                              </w:r>
                              <w:r w:rsidRPr="00235713">
                                <w:rPr>
                                  <w:color w:val="000000"/>
                                  <w:sz w:val="16"/>
                                  <w:szCs w:val="16"/>
                                </w:rPr>
                                <w:t>(1 pos</w:t>
                              </w:r>
                              <w:r>
                                <w:rPr>
                                  <w:color w:val="000000"/>
                                  <w:sz w:val="16"/>
                                  <w:szCs w:val="16"/>
                                </w:rPr>
                                <w:t>t</w:t>
                              </w:r>
                              <w:r w:rsidRPr="00235713">
                                <w:rPr>
                                  <w:color w:val="000000"/>
                                  <w:sz w:val="16"/>
                                  <w:szCs w:val="16"/>
                                </w:rPr>
                                <w:t>)</w:t>
                              </w:r>
                            </w:p>
                            <w:p w14:paraId="401BA2D7" w14:textId="77777777" w:rsidR="00C16EE9" w:rsidRPr="00235713" w:rsidRDefault="00C16EE9" w:rsidP="00C16EE9">
                              <w:pPr>
                                <w:autoSpaceDE w:val="0"/>
                                <w:autoSpaceDN w:val="0"/>
                                <w:adjustRightInd w:val="0"/>
                                <w:spacing w:line="240" w:lineRule="auto"/>
                                <w:jc w:val="center"/>
                                <w:rPr>
                                  <w:sz w:val="16"/>
                                  <w:szCs w:val="16"/>
                                </w:rPr>
                              </w:pPr>
                              <w:r w:rsidRPr="00235713">
                                <w:rPr>
                                  <w:sz w:val="16"/>
                                  <w:szCs w:val="16"/>
                                </w:rPr>
                                <w:t>1 FS</w:t>
                              </w:r>
                            </w:p>
                          </w:txbxContent>
                        </v:textbox>
                      </v:rect>
                      <v:rect id="Rounded Rectangle 22" o:spid="_x0000_s1042" style="position:absolute;left:23;top:7785;width:11914;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" strokeweight="1pt">
                        <v:stroke joinstyle="round"/>
                        <v:textbox>
                          <w:txbxContent>
                            <w:p w14:paraId="7F42DD7B"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Gender Affairs </w:t>
                              </w:r>
                            </w:p>
                            <w:p w14:paraId="4337AD8C" w14:textId="77777777" w:rsidR="00C16EE9" w:rsidRPr="00235713" w:rsidRDefault="00C16EE9" w:rsidP="00C16EE9">
                              <w:pPr>
                                <w:autoSpaceDE w:val="0"/>
                                <w:autoSpaceDN w:val="0"/>
                                <w:adjustRightInd w:val="0"/>
                                <w:spacing w:line="240" w:lineRule="auto"/>
                                <w:jc w:val="center"/>
                                <w:rPr>
                                  <w:b/>
                                  <w:bCs/>
                                  <w:sz w:val="16"/>
                                  <w:szCs w:val="16"/>
                                </w:rPr>
                              </w:pPr>
                            </w:p>
                            <w:p w14:paraId="4A09A30F"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bCs/>
                                  <w:sz w:val="16"/>
                                  <w:szCs w:val="16"/>
                                </w:rPr>
                                <w:t xml:space="preserve">RB </w:t>
                              </w:r>
                              <w:r w:rsidRPr="00235713">
                                <w:rPr>
                                  <w:color w:val="000000"/>
                                  <w:sz w:val="16"/>
                                  <w:szCs w:val="16"/>
                                </w:rPr>
                                <w:t>(</w:t>
                              </w:r>
                              <w:r>
                                <w:rPr>
                                  <w:color w:val="000000"/>
                                  <w:sz w:val="16"/>
                                  <w:szCs w:val="16"/>
                                </w:rPr>
                                <w:t xml:space="preserve">2 </w:t>
                              </w:r>
                              <w:r w:rsidRPr="00235713">
                                <w:rPr>
                                  <w:color w:val="000000"/>
                                  <w:sz w:val="16"/>
                                  <w:szCs w:val="16"/>
                                </w:rPr>
                                <w:t>pos</w:t>
                              </w:r>
                              <w:r>
                                <w:rPr>
                                  <w:color w:val="000000"/>
                                  <w:sz w:val="16"/>
                                  <w:szCs w:val="16"/>
                                </w:rPr>
                                <w:t>ts</w:t>
                              </w:r>
                              <w:r w:rsidRPr="00235713">
                                <w:rPr>
                                  <w:color w:val="000000"/>
                                  <w:sz w:val="16"/>
                                  <w:szCs w:val="16"/>
                                </w:rPr>
                                <w:t>)</w:t>
                              </w:r>
                            </w:p>
                            <w:p w14:paraId="6EC15010" w14:textId="77777777" w:rsidR="00C16EE9" w:rsidRPr="00235713" w:rsidRDefault="00C16EE9" w:rsidP="00C16EE9">
                              <w:pPr>
                                <w:autoSpaceDE w:val="0"/>
                                <w:autoSpaceDN w:val="0"/>
                                <w:adjustRightInd w:val="0"/>
                                <w:spacing w:line="240" w:lineRule="auto"/>
                                <w:jc w:val="center"/>
                                <w:rPr>
                                  <w:sz w:val="14"/>
                                  <w:szCs w:val="14"/>
                                </w:rPr>
                              </w:pPr>
                              <w:r w:rsidRPr="00235713">
                                <w:rPr>
                                  <w:sz w:val="16"/>
                                  <w:szCs w:val="16"/>
                                </w:rPr>
                                <w:t>1 P-4, 1 P-3</w:t>
                              </w:r>
                            </w:p>
                            <w:p w14:paraId="092958F2" w14:textId="77777777" w:rsidR="00C16EE9" w:rsidRPr="00235713" w:rsidRDefault="00C16EE9" w:rsidP="00C16EE9">
                              <w:pPr>
                                <w:autoSpaceDE w:val="0"/>
                                <w:autoSpaceDN w:val="0"/>
                                <w:adjustRightInd w:val="0"/>
                                <w:spacing w:line="240" w:lineRule="auto"/>
                                <w:rPr>
                                  <w:color w:val="000000"/>
                                  <w:sz w:val="14"/>
                                  <w:szCs w:val="14"/>
                                </w:rPr>
                              </w:pPr>
                            </w:p>
                          </w:txbxContent>
                        </v:textbox>
                      </v:rect>
                    </v:group>
                  </v:group>
                  <v:group id="Group 773632721" o:spid="_x0000_s1043" style="position:absolute;top:14732;width:83191;height:32086" coordsize="83191,32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">
                    <v:rect id="Rectangle 1178334877" o:spid="_x0000_s1044" style="position:absolute;left:47126;top:24911;width:13697;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" strokecolor="windowText" strokeweight="1pt">
                      <v:stroke joinstyle="round"/>
                      <v:textbox>
                        <w:txbxContent>
                          <w:p w14:paraId="1245FB62"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Human Rights </w:t>
                            </w:r>
                          </w:p>
                          <w:p w14:paraId="21C98C4F" w14:textId="21A0A485"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w:t>
                            </w:r>
                            <w:r w:rsidR="00726651">
                              <w:rPr>
                                <w:color w:val="000000"/>
                                <w:sz w:val="16"/>
                                <w:szCs w:val="16"/>
                              </w:rPr>
                              <w:t>1</w:t>
                            </w:r>
                            <w:r w:rsidRPr="00235713">
                              <w:rPr>
                                <w:color w:val="000000"/>
                                <w:sz w:val="16"/>
                                <w:szCs w:val="16"/>
                              </w:rPr>
                              <w:t xml:space="preserve"> pos</w:t>
                            </w:r>
                            <w:r>
                              <w:rPr>
                                <w:color w:val="000000"/>
                                <w:sz w:val="16"/>
                                <w:szCs w:val="16"/>
                              </w:rPr>
                              <w:t>ts</w:t>
                            </w:r>
                            <w:r w:rsidRPr="00235713">
                              <w:rPr>
                                <w:color w:val="000000"/>
                                <w:sz w:val="16"/>
                                <w:szCs w:val="16"/>
                              </w:rPr>
                              <w:t>)</w:t>
                            </w:r>
                          </w:p>
                          <w:p w14:paraId="4C1884E5" w14:textId="7468C534" w:rsidR="00C16EE9" w:rsidRPr="00235713" w:rsidRDefault="00C16EE9" w:rsidP="00C16EE9">
                            <w:pPr>
                              <w:autoSpaceDE w:val="0"/>
                              <w:autoSpaceDN w:val="0"/>
                              <w:adjustRightInd w:val="0"/>
                              <w:spacing w:line="240" w:lineRule="auto"/>
                              <w:jc w:val="center"/>
                              <w:rPr>
                                <w:bCs/>
                                <w:color w:val="000000"/>
                                <w:sz w:val="16"/>
                                <w:szCs w:val="16"/>
                              </w:rPr>
                            </w:pPr>
                            <w:r w:rsidRPr="00235713">
                              <w:rPr>
                                <w:bCs/>
                                <w:color w:val="000000"/>
                                <w:sz w:val="16"/>
                                <w:szCs w:val="16"/>
                              </w:rPr>
                              <w:t>1 NPO</w:t>
                            </w:r>
                          </w:p>
                        </w:txbxContent>
                      </v:textbox>
                    </v:rect>
                    <v:rect id="Rectangle 777445403" o:spid="_x0000_s1045" style="position:absolute;left:47199;top:19204;width:13697;height:4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" strokecolor="windowText" strokeweight="1pt">
                      <v:stroke joinstyle="round"/>
                      <v:textbox>
                        <w:txbxContent>
                          <w:p w14:paraId="63AF28FE"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Abuja Cell</w:t>
                            </w:r>
                          </w:p>
                          <w:p w14:paraId="51C49661" w14:textId="77777777" w:rsidR="00C16EE9" w:rsidRPr="00235713" w:rsidRDefault="00C16EE9" w:rsidP="00C16EE9">
                            <w:pPr>
                              <w:autoSpaceDE w:val="0"/>
                              <w:autoSpaceDN w:val="0"/>
                              <w:adjustRightInd w:val="0"/>
                              <w:spacing w:line="240" w:lineRule="auto"/>
                              <w:jc w:val="center"/>
                              <w:rPr>
                                <w:sz w:val="16"/>
                                <w:szCs w:val="16"/>
                              </w:rPr>
                            </w:pPr>
                            <w:r w:rsidRPr="00235713">
                              <w:rPr>
                                <w:b/>
                                <w:bCs/>
                                <w:sz w:val="16"/>
                                <w:szCs w:val="16"/>
                              </w:rPr>
                              <w:t xml:space="preserve">RB </w:t>
                            </w:r>
                            <w:r w:rsidRPr="00235713">
                              <w:rPr>
                                <w:sz w:val="16"/>
                                <w:szCs w:val="16"/>
                              </w:rPr>
                              <w:t xml:space="preserve">(3 </w:t>
                            </w:r>
                            <w:r w:rsidRPr="00235713">
                              <w:rPr>
                                <w:color w:val="000000"/>
                                <w:sz w:val="16"/>
                                <w:szCs w:val="16"/>
                              </w:rPr>
                              <w:t>pos</w:t>
                            </w:r>
                            <w:r>
                              <w:rPr>
                                <w:color w:val="000000"/>
                                <w:sz w:val="16"/>
                                <w:szCs w:val="16"/>
                              </w:rPr>
                              <w:t>ts</w:t>
                            </w:r>
                            <w:r w:rsidRPr="00235713">
                              <w:rPr>
                                <w:sz w:val="16"/>
                                <w:szCs w:val="16"/>
                              </w:rPr>
                              <w:t>)</w:t>
                            </w:r>
                          </w:p>
                          <w:p w14:paraId="7DC9D59C" w14:textId="77777777" w:rsidR="00C16EE9" w:rsidRPr="00235713" w:rsidRDefault="00C16EE9" w:rsidP="00C16EE9">
                            <w:pPr>
                              <w:autoSpaceDE w:val="0"/>
                              <w:autoSpaceDN w:val="0"/>
                              <w:adjustRightInd w:val="0"/>
                              <w:spacing w:line="240" w:lineRule="auto"/>
                              <w:jc w:val="center"/>
                              <w:rPr>
                                <w:sz w:val="16"/>
                                <w:szCs w:val="16"/>
                              </w:rPr>
                            </w:pPr>
                            <w:r w:rsidRPr="00235713">
                              <w:rPr>
                                <w:sz w:val="16"/>
                                <w:szCs w:val="16"/>
                              </w:rPr>
                              <w:t>1 P-5, 1 NPO, 1 LL</w:t>
                            </w:r>
                          </w:p>
                        </w:txbxContent>
                      </v:textbox>
                    </v:rect>
                    <v:line id="Straight Connector 1602888272" o:spid="_x0000_s1046" style="position:absolute;flip:x;visibility:visible;mso-wrap-style:square" from="62350,19722" to="62420,19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" strokeweight="1pt"/>
                    <v:line id="Straight Connector 1569670593" o:spid="_x0000_s1047" style="position:absolute;visibility:visible;mso-wrap-style:square" from="60823,27048" to="62350,2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" strokeweight="1pt"/>
                    <v:group id="Group 1812082943" o:spid="_x0000_s1048" style="position:absolute;width:83191;height:32086" coordsize="83191,32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">
                      <v:line id="Straight Connector 1109192713" o:spid="_x0000_s1049" style="position:absolute;visibility:visible;mso-wrap-style:square" from="70,14704" to="1467,14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" strokeweight="1pt"/>
                      <v:line id="Straight Connector 2016721007" o:spid="_x0000_s1050" style="position:absolute;visibility:visible;mso-wrap-style:square" from="70,21271" to="1467,21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" strokeweight="1pt"/>
                      <v:line id="Straight Connector 1069419186" o:spid="_x0000_s1051" style="position:absolute;flip:y;visibility:visible;mso-wrap-style:square" from="158,28932" to="1471,2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" strokeweight="1pt"/>
                      <v:group id="Group 1185977536" o:spid="_x0000_s1052" style="position:absolute;width:83191;height:32086" coordsize="83191,32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">
                        <v:line id="Straight Connector 455547710" o:spid="_x0000_s1053" style="position:absolute;flip:x y;visibility:visible;mso-wrap-style:square" from="24199,82" to="56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" strokeweight="1pt"/>
                        <v:line id="Straight Connector 1059067182" o:spid="_x0000_s1054" style="position:absolute;visibility:visible;mso-wrap-style:square" from="27,10856" to="110,28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" strokeweight="1pt"/>
                        <v:rect id="Rectangle 1202827316" o:spid="_x0000_s1055" style="position:absolute;left:17293;top:11796;width:12570;height:5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" strokecolor="windowText" strokeweight="1pt">
                          <v:stroke joinstyle="round"/>
                          <v:textbox>
                            <w:txbxContent>
                              <w:p w14:paraId="4314C1B9" w14:textId="77777777" w:rsidR="00C16EE9" w:rsidRPr="00235713" w:rsidRDefault="00C16EE9" w:rsidP="00C16EE9">
                                <w:pPr>
                                  <w:autoSpaceDE w:val="0"/>
                                  <w:autoSpaceDN w:val="0"/>
                                  <w:adjustRightInd w:val="0"/>
                                  <w:spacing w:line="240" w:lineRule="auto"/>
                                  <w:jc w:val="center"/>
                                  <w:rPr>
                                    <w:b/>
                                    <w:bCs/>
                                    <w:sz w:val="16"/>
                                    <w:szCs w:val="16"/>
                                  </w:rPr>
                                </w:pPr>
                                <w:r w:rsidRPr="00235713">
                                  <w:rPr>
                                    <w:b/>
                                    <w:bCs/>
                                    <w:sz w:val="16"/>
                                    <w:szCs w:val="16"/>
                                  </w:rPr>
                                  <w:t xml:space="preserve">Property </w:t>
                                </w:r>
                                <w:r>
                                  <w:rPr>
                                    <w:b/>
                                    <w:bCs/>
                                    <w:sz w:val="16"/>
                                    <w:szCs w:val="16"/>
                                  </w:rPr>
                                  <w:t>Management</w:t>
                                </w:r>
                              </w:p>
                              <w:p w14:paraId="0E58C062"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w:t>
                                </w:r>
                                <w:r>
                                  <w:rPr>
                                    <w:color w:val="000000"/>
                                    <w:sz w:val="16"/>
                                    <w:szCs w:val="16"/>
                                  </w:rPr>
                                  <w:t>1</w:t>
                                </w:r>
                                <w:r w:rsidRPr="00235713">
                                  <w:rPr>
                                    <w:color w:val="000000"/>
                                    <w:sz w:val="16"/>
                                    <w:szCs w:val="16"/>
                                  </w:rPr>
                                  <w:t xml:space="preserve"> pos</w:t>
                                </w:r>
                                <w:r>
                                  <w:rPr>
                                    <w:color w:val="000000"/>
                                    <w:sz w:val="16"/>
                                    <w:szCs w:val="16"/>
                                  </w:rPr>
                                  <w:t>t</w:t>
                                </w:r>
                                <w:r w:rsidRPr="00235713">
                                  <w:rPr>
                                    <w:color w:val="000000"/>
                                    <w:sz w:val="16"/>
                                    <w:szCs w:val="16"/>
                                  </w:rPr>
                                  <w:t>)</w:t>
                                </w:r>
                              </w:p>
                              <w:p w14:paraId="7DD931D6"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Cs/>
                                    <w:sz w:val="16"/>
                                    <w:szCs w:val="16"/>
                                  </w:rPr>
                                  <w:t>1 NPO</w:t>
                                </w:r>
                              </w:p>
                            </w:txbxContent>
                          </v:textbox>
                        </v:rect>
                        <v:rect id="Rectangle 1508157257" o:spid="_x0000_s1056" style="position:absolute;left:1464;top:25139;width:12566;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" strokecolor="windowText" strokeweight="1pt">
                          <v:stroke joinstyle="round"/>
                          <v:textbox>
                            <w:txbxContent>
                              <w:p w14:paraId="1059CE77" w14:textId="77777777" w:rsidR="00C16EE9" w:rsidRPr="00235713" w:rsidRDefault="00C16EE9" w:rsidP="00C16EE9">
                                <w:pPr>
                                  <w:jc w:val="center"/>
                                  <w:rPr>
                                    <w:b/>
                                    <w:bCs/>
                                    <w:color w:val="000000"/>
                                    <w:sz w:val="16"/>
                                    <w:szCs w:val="16"/>
                                  </w:rPr>
                                </w:pPr>
                                <w:r w:rsidRPr="00235713">
                                  <w:rPr>
                                    <w:b/>
                                    <w:bCs/>
                                    <w:color w:val="000000"/>
                                    <w:sz w:val="16"/>
                                    <w:szCs w:val="16"/>
                                  </w:rPr>
                                  <w:t xml:space="preserve">Finance and Budget </w:t>
                                </w:r>
                              </w:p>
                              <w:p w14:paraId="6052581C" w14:textId="77777777" w:rsidR="00C16EE9" w:rsidRPr="00235713" w:rsidRDefault="00C16EE9" w:rsidP="00C16EE9">
                                <w:pPr>
                                  <w:spacing w:line="240" w:lineRule="auto"/>
                                  <w:jc w:val="center"/>
                                  <w:rPr>
                                    <w:b/>
                                    <w:bCs/>
                                    <w:color w:val="000000"/>
                                    <w:sz w:val="10"/>
                                    <w:szCs w:val="10"/>
                                  </w:rPr>
                                </w:pPr>
                              </w:p>
                              <w:p w14:paraId="520B22CE"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w:t>
                                </w:r>
                                <w:r>
                                  <w:rPr>
                                    <w:color w:val="000000"/>
                                    <w:sz w:val="16"/>
                                    <w:szCs w:val="16"/>
                                  </w:rPr>
                                  <w:t>4</w:t>
                                </w:r>
                                <w:r w:rsidRPr="00235713">
                                  <w:rPr>
                                    <w:color w:val="000000"/>
                                    <w:sz w:val="16"/>
                                    <w:szCs w:val="16"/>
                                  </w:rPr>
                                  <w:t xml:space="preserve"> pos</w:t>
                                </w:r>
                                <w:r>
                                  <w:rPr>
                                    <w:color w:val="000000"/>
                                    <w:sz w:val="16"/>
                                    <w:szCs w:val="16"/>
                                  </w:rPr>
                                  <w:t>ts</w:t>
                                </w:r>
                                <w:r w:rsidRPr="00235713">
                                  <w:rPr>
                                    <w:color w:val="000000"/>
                                    <w:sz w:val="16"/>
                                    <w:szCs w:val="16"/>
                                  </w:rPr>
                                  <w:t>)</w:t>
                                </w:r>
                              </w:p>
                              <w:p w14:paraId="1043239D" w14:textId="77777777" w:rsidR="00C16EE9" w:rsidRPr="00235713" w:rsidRDefault="00C16EE9" w:rsidP="00C16EE9">
                                <w:pPr>
                                  <w:autoSpaceDE w:val="0"/>
                                  <w:autoSpaceDN w:val="0"/>
                                  <w:adjustRightInd w:val="0"/>
                                  <w:spacing w:line="240" w:lineRule="auto"/>
                                  <w:jc w:val="center"/>
                                  <w:rPr>
                                    <w:bCs/>
                                    <w:sz w:val="16"/>
                                    <w:szCs w:val="16"/>
                                  </w:rPr>
                                </w:pPr>
                                <w:r w:rsidRPr="00235713">
                                  <w:rPr>
                                    <w:bCs/>
                                    <w:color w:val="000000"/>
                                    <w:sz w:val="16"/>
                                    <w:szCs w:val="16"/>
                                  </w:rPr>
                                  <w:t xml:space="preserve">1 P-3, </w:t>
                                </w:r>
                                <w:r w:rsidRPr="00235713">
                                  <w:rPr>
                                    <w:bCs/>
                                    <w:sz w:val="16"/>
                                    <w:szCs w:val="16"/>
                                  </w:rPr>
                                  <w:t>1 P-2, 1 LL,</w:t>
                                </w:r>
                              </w:p>
                              <w:p w14:paraId="7AB9EB4A" w14:textId="77777777" w:rsidR="00C16EE9" w:rsidRPr="00235713" w:rsidRDefault="00C16EE9" w:rsidP="00C16EE9">
                                <w:pPr>
                                  <w:autoSpaceDE w:val="0"/>
                                  <w:autoSpaceDN w:val="0"/>
                                  <w:adjustRightInd w:val="0"/>
                                  <w:spacing w:line="240" w:lineRule="auto"/>
                                  <w:jc w:val="center"/>
                                  <w:rPr>
                                    <w:sz w:val="16"/>
                                    <w:szCs w:val="16"/>
                                  </w:rPr>
                                </w:pPr>
                                <w:r w:rsidRPr="00235713">
                                  <w:rPr>
                                    <w:bCs/>
                                    <w:sz w:val="16"/>
                                    <w:szCs w:val="16"/>
                                  </w:rPr>
                                  <w:t>1 LL (GTA)</w:t>
                                </w:r>
                              </w:p>
                            </w:txbxContent>
                          </v:textbox>
                        </v:rect>
                        <v:rect id="Rectangle 1932697377" o:spid="_x0000_s1057" style="position:absolute;left:1464;top:11547;width:12566;height:5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" strokecolor="windowText" strokeweight="1pt">
                          <v:stroke joinstyle="round"/>
                          <v:textbox>
                            <w:txbxContent>
                              <w:p w14:paraId="49846AFF"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Human Resources </w:t>
                                </w:r>
                              </w:p>
                              <w:p w14:paraId="78098EE0"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21BB2A34"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(4 pos</w:t>
                                </w:r>
                                <w:r>
                                  <w:rPr>
                                    <w:color w:val="000000"/>
                                    <w:sz w:val="16"/>
                                    <w:szCs w:val="16"/>
                                  </w:rPr>
                                  <w:t>ts</w:t>
                                </w:r>
                                <w:r w:rsidRPr="00235713">
                                  <w:rPr>
                                    <w:color w:val="000000"/>
                                    <w:sz w:val="16"/>
                                    <w:szCs w:val="16"/>
                                  </w:rPr>
                                  <w:t>)</w:t>
                                </w:r>
                              </w:p>
                              <w:p w14:paraId="244EC610" w14:textId="77777777" w:rsidR="00C16EE9" w:rsidRPr="00235713" w:rsidRDefault="00C16EE9" w:rsidP="00C16EE9">
                                <w:pPr>
                                  <w:autoSpaceDE w:val="0"/>
                                  <w:autoSpaceDN w:val="0"/>
                                  <w:adjustRightInd w:val="0"/>
                                  <w:spacing w:line="240" w:lineRule="auto"/>
                                  <w:rPr>
                                    <w:bCs/>
                                    <w:sz w:val="16"/>
                                    <w:szCs w:val="16"/>
                                  </w:rPr>
                                </w:pPr>
                                <w:r w:rsidRPr="00235713">
                                  <w:rPr>
                                    <w:bCs/>
                                    <w:sz w:val="16"/>
                                    <w:szCs w:val="16"/>
                                  </w:rPr>
                                  <w:t>1 P-3, 1 NPO, 2 LL</w:t>
                                </w:r>
                              </w:p>
                              <w:p w14:paraId="7D111DFD" w14:textId="77777777" w:rsidR="00C16EE9" w:rsidRPr="00235713" w:rsidRDefault="00C16EE9" w:rsidP="00C16EE9">
                                <w:pPr>
                                  <w:autoSpaceDE w:val="0"/>
                                  <w:autoSpaceDN w:val="0"/>
                                  <w:adjustRightInd w:val="0"/>
                                  <w:spacing w:line="240" w:lineRule="auto"/>
                                  <w:rPr>
                                    <w:color w:val="000000"/>
                                    <w:sz w:val="16"/>
                                    <w:szCs w:val="16"/>
                                  </w:rPr>
                                </w:pPr>
                              </w:p>
                            </w:txbxContent>
                          </v:textbox>
                        </v:rect>
                        <v:rect id="Rectangle 1769556477" o:spid="_x0000_s1058" style="position:absolute;left:1464;top:18343;width:12566;height:5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" strokecolor="windowText" strokeweight="1pt">
                          <v:stroke joinstyle="round"/>
                          <v:textbox>
                            <w:txbxContent>
                              <w:p w14:paraId="14B86C5F" w14:textId="77777777" w:rsidR="00C16EE9" w:rsidRPr="00235713" w:rsidRDefault="00C16EE9" w:rsidP="00C16EE9">
                                <w:pPr>
                                  <w:autoSpaceDE w:val="0"/>
                                  <w:autoSpaceDN w:val="0"/>
                                  <w:adjustRightInd w:val="0"/>
                                  <w:spacing w:line="240" w:lineRule="auto"/>
                                  <w:jc w:val="center"/>
                                  <w:rPr>
                                    <w:b/>
                                    <w:bCs/>
                                    <w:sz w:val="16"/>
                                    <w:szCs w:val="16"/>
                                  </w:rPr>
                                </w:pPr>
                                <w:r w:rsidRPr="00235713">
                                  <w:rPr>
                                    <w:b/>
                                    <w:bCs/>
                                    <w:sz w:val="16"/>
                                    <w:szCs w:val="16"/>
                                  </w:rPr>
                                  <w:t xml:space="preserve">Field Technology </w:t>
                                </w:r>
                              </w:p>
                              <w:p w14:paraId="02223CED" w14:textId="77777777" w:rsidR="00C16EE9" w:rsidRPr="00235713" w:rsidRDefault="00C16EE9" w:rsidP="00C16EE9">
                                <w:pPr>
                                  <w:autoSpaceDE w:val="0"/>
                                  <w:autoSpaceDN w:val="0"/>
                                  <w:adjustRightInd w:val="0"/>
                                  <w:spacing w:line="240" w:lineRule="auto"/>
                                  <w:jc w:val="center"/>
                                  <w:rPr>
                                    <w:b/>
                                    <w:bCs/>
                                    <w:sz w:val="16"/>
                                    <w:szCs w:val="16"/>
                                  </w:rPr>
                                </w:pPr>
                              </w:p>
                              <w:p w14:paraId="7687FD5A"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5A0F5ACF" w14:textId="77777777" w:rsidR="00C16EE9" w:rsidRPr="00235713" w:rsidRDefault="00C16EE9" w:rsidP="00C16EE9">
                                <w:pPr>
                                  <w:autoSpaceDE w:val="0"/>
                                  <w:autoSpaceDN w:val="0"/>
                                  <w:adjustRightInd w:val="0"/>
                                  <w:spacing w:line="240" w:lineRule="auto"/>
                                  <w:jc w:val="center"/>
                                  <w:rPr>
                                    <w:bCs/>
                                    <w:color w:val="000000"/>
                                    <w:sz w:val="16"/>
                                    <w:szCs w:val="16"/>
                                  </w:rPr>
                                </w:pPr>
                                <w:r w:rsidRPr="00235713">
                                  <w:rPr>
                                    <w:bCs/>
                                    <w:color w:val="000000"/>
                                    <w:sz w:val="16"/>
                                    <w:szCs w:val="16"/>
                                  </w:rPr>
                                  <w:t>1 FS, 2 LL</w:t>
                                </w:r>
                              </w:p>
                            </w:txbxContent>
                          </v:textbox>
                        </v:rect>
                        <v:line id="Straight Connector 511330461" o:spid="_x0000_s1059" style="position:absolute;flip:y;visibility:visible;mso-wrap-style:square" from="0,10912" to="31454,10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" strokeweight="1pt"/>
                        <v:line id="Straight Connector 698127260" o:spid="_x0000_s1060" style="position:absolute;visibility:visible;mso-wrap-style:square" from="31465,10912" to="31465,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" strokeweight="1pt"/>
                        <v:line id="Straight Connector 428446829" o:spid="_x0000_s1061" style="position:absolute;visibility:visible;mso-wrap-style:square" from="15470,10994" to="15470,21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" strokeweight="1pt"/>
                        <v:line id="Straight Connector 1507104464" o:spid="_x0000_s1062" style="position:absolute;visibility:visible;mso-wrap-style:square" from="15470,14917" to="17237,14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" strokeweight="1pt"/>
                        <v:line id="Straight Connector 1794623508" o:spid="_x0000_s1063" style="position:absolute;visibility:visible;mso-wrap-style:square" from="15470,21382" to="17376,21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" strokeweight="1pt"/>
                        <v:line id="Straight Connector 159323660" o:spid="_x0000_s1064" style="position:absolute;visibility:visible;mso-wrap-style:square" from="31465,15249" to="33012,1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" strokeweight="1pt"/>
                        <v:line id="Straight Connector 1140126721" o:spid="_x0000_s1065" style="position:absolute;visibility:visible;mso-wrap-style:square" from="31465,22183" to="33076,22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" strokeweight="1pt"/>
                        <v:rect id="Rectangle 1576980130" o:spid="_x0000_s1066" style="position:absolute;left:17210;top:18509;width:12571;height: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" fillcolor="window" strokecolor="windowText" strokeweight="1pt">
                          <v:stroke joinstyle="round"/>
                          <v:textbox>
                            <w:txbxContent>
                              <w:p w14:paraId="1A1BA45F"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Procurement </w:t>
                                </w:r>
                              </w:p>
                              <w:p w14:paraId="317D9CF1"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3AFA8784"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(2 pos</w:t>
                                </w:r>
                                <w:r>
                                  <w:rPr>
                                    <w:color w:val="000000"/>
                                    <w:sz w:val="16"/>
                                    <w:szCs w:val="16"/>
                                  </w:rPr>
                                  <w:t>ts</w:t>
                                </w:r>
                                <w:r w:rsidRPr="00235713">
                                  <w:rPr>
                                    <w:color w:val="000000"/>
                                    <w:sz w:val="16"/>
                                    <w:szCs w:val="16"/>
                                  </w:rPr>
                                  <w:t>)</w:t>
                                </w:r>
                              </w:p>
                              <w:p w14:paraId="382DB51C"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Cs/>
                                    <w:color w:val="000000"/>
                                    <w:sz w:val="16"/>
                                    <w:szCs w:val="16"/>
                                  </w:rPr>
                                  <w:t>1 NPO, 1 LL</w:t>
                                </w:r>
                              </w:p>
                            </w:txbxContent>
                          </v:textbox>
                        </v:rect>
                        <v:rect id="Rectangle 316361013" o:spid="_x0000_s1067" style="position:absolute;left:67220;top:20977;width:15971;height:7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" strokecolor="windowText" strokeweight="1pt">
                          <v:stroke joinstyle="round"/>
                          <v:textbox>
                            <w:txbxContent>
                              <w:p w14:paraId="4C89CB10" w14:textId="77777777" w:rsidR="00C16EE9" w:rsidRDefault="00C16EE9" w:rsidP="00C16EE9">
                                <w:pPr>
                                  <w:autoSpaceDE w:val="0"/>
                                  <w:autoSpaceDN w:val="0"/>
                                  <w:adjustRightInd w:val="0"/>
                                  <w:spacing w:after="60" w:line="240" w:lineRule="auto"/>
                                  <w:jc w:val="center"/>
                                  <w:rPr>
                                    <w:b/>
                                    <w:bCs/>
                                    <w:color w:val="000000"/>
                                    <w:sz w:val="16"/>
                                    <w:szCs w:val="16"/>
                                  </w:rPr>
                                </w:pPr>
                                <w:r w:rsidRPr="00235713">
                                  <w:rPr>
                                    <w:b/>
                                    <w:bCs/>
                                    <w:color w:val="000000"/>
                                    <w:sz w:val="16"/>
                                    <w:szCs w:val="16"/>
                                  </w:rPr>
                                  <w:t xml:space="preserve">Regional Clusters and Partnerships </w:t>
                                </w:r>
                              </w:p>
                              <w:p w14:paraId="5D40011F" w14:textId="55C4B86D" w:rsidR="00C16EE9" w:rsidRPr="00911DCA" w:rsidRDefault="00C16EE9" w:rsidP="00C16EE9">
                                <w:pPr>
                                  <w:autoSpaceDE w:val="0"/>
                                  <w:autoSpaceDN w:val="0"/>
                                  <w:adjustRightInd w:val="0"/>
                                  <w:spacing w:after="60" w:line="240" w:lineRule="auto"/>
                                  <w:jc w:val="center"/>
                                  <w:rPr>
                                    <w:color w:val="000000"/>
                                    <w:sz w:val="16"/>
                                    <w:szCs w:val="16"/>
                                  </w:rPr>
                                </w:pPr>
                                <w:r>
                                  <w:rPr>
                                    <w:b/>
                                    <w:bCs/>
                                    <w:color w:val="000000"/>
                                    <w:sz w:val="16"/>
                                    <w:szCs w:val="16"/>
                                  </w:rPr>
                                  <w:t xml:space="preserve">RB </w:t>
                                </w:r>
                                <w:r w:rsidRPr="00911DCA">
                                  <w:rPr>
                                    <w:color w:val="000000"/>
                                    <w:sz w:val="16"/>
                                    <w:szCs w:val="16"/>
                                  </w:rPr>
                                  <w:t>(</w:t>
                                </w:r>
                                <w:r w:rsidR="00726651" w:rsidRPr="00911DCA">
                                  <w:rPr>
                                    <w:color w:val="000000"/>
                                    <w:sz w:val="16"/>
                                    <w:szCs w:val="16"/>
                                  </w:rPr>
                                  <w:t>11</w:t>
                                </w:r>
                                <w:r w:rsidR="00EB153B" w:rsidRPr="00911DCA">
                                  <w:rPr>
                                    <w:color w:val="000000"/>
                                    <w:sz w:val="16"/>
                                    <w:szCs w:val="16"/>
                                  </w:rPr>
                                  <w:t xml:space="preserve"> </w:t>
                                </w:r>
                                <w:r w:rsidRPr="00911DCA">
                                  <w:rPr>
                                    <w:color w:val="000000"/>
                                    <w:sz w:val="16"/>
                                    <w:szCs w:val="16"/>
                                  </w:rPr>
                                  <w:t>posts)</w:t>
                                </w:r>
                              </w:p>
                              <w:p w14:paraId="7B77FA12" w14:textId="0B457E45" w:rsidR="00C16EE9" w:rsidRPr="00C1573A" w:rsidRDefault="001A2152" w:rsidP="00C16EE9">
                                <w:pPr>
                                  <w:autoSpaceDE w:val="0"/>
                                  <w:autoSpaceDN w:val="0"/>
                                  <w:adjustRightInd w:val="0"/>
                                  <w:spacing w:after="60" w:line="240" w:lineRule="auto"/>
                                  <w:jc w:val="center"/>
                                  <w:rPr>
                                    <w:color w:val="000000"/>
                                    <w:sz w:val="16"/>
                                    <w:szCs w:val="16"/>
                                  </w:rPr>
                                </w:pPr>
                                <w:r>
                                  <w:rPr>
                                    <w:color w:val="000000"/>
                                    <w:sz w:val="16"/>
                                    <w:szCs w:val="16"/>
                                  </w:rPr>
                                  <w:t>3</w:t>
                                </w:r>
                                <w:r w:rsidRPr="00C1573A">
                                  <w:rPr>
                                    <w:color w:val="000000"/>
                                    <w:sz w:val="16"/>
                                    <w:szCs w:val="16"/>
                                  </w:rPr>
                                  <w:t xml:space="preserve"> </w:t>
                                </w:r>
                                <w:r w:rsidR="00C16EE9" w:rsidRPr="00C1573A">
                                  <w:rPr>
                                    <w:color w:val="000000"/>
                                    <w:sz w:val="16"/>
                                    <w:szCs w:val="16"/>
                                  </w:rPr>
                                  <w:t xml:space="preserve">P-5, </w:t>
                                </w:r>
                                <w:r>
                                  <w:rPr>
                                    <w:color w:val="000000"/>
                                    <w:sz w:val="16"/>
                                    <w:szCs w:val="16"/>
                                  </w:rPr>
                                  <w:t>3</w:t>
                                </w:r>
                                <w:r w:rsidRPr="00C1573A">
                                  <w:rPr>
                                    <w:color w:val="000000"/>
                                    <w:sz w:val="16"/>
                                    <w:szCs w:val="16"/>
                                  </w:rPr>
                                  <w:t xml:space="preserve"> </w:t>
                                </w:r>
                                <w:r w:rsidR="00C16EE9" w:rsidRPr="00C1573A">
                                  <w:rPr>
                                    <w:color w:val="000000"/>
                                    <w:sz w:val="16"/>
                                    <w:szCs w:val="16"/>
                                  </w:rPr>
                                  <w:t xml:space="preserve">P-4, </w:t>
                                </w:r>
                                <w:r w:rsidR="000A41A4">
                                  <w:rPr>
                                    <w:color w:val="000000"/>
                                    <w:sz w:val="16"/>
                                    <w:szCs w:val="16"/>
                                  </w:rPr>
                                  <w:t>5</w:t>
                                </w:r>
                                <w:r w:rsidR="004F41C3" w:rsidRPr="00C1573A">
                                  <w:rPr>
                                    <w:color w:val="000000"/>
                                    <w:sz w:val="16"/>
                                    <w:szCs w:val="16"/>
                                  </w:rPr>
                                  <w:t xml:space="preserve"> </w:t>
                                </w:r>
                                <w:r w:rsidR="00C16EE9" w:rsidRPr="00C1573A">
                                  <w:rPr>
                                    <w:color w:val="000000"/>
                                    <w:sz w:val="16"/>
                                    <w:szCs w:val="16"/>
                                  </w:rPr>
                                  <w:t>P-3</w:t>
                                </w:r>
                              </w:p>
                            </w:txbxContent>
                          </v:textbox>
                        </v:rect>
                        <v:line id="Straight Connector 563092704" o:spid="_x0000_s1068" style="position:absolute;visibility:visible;mso-wrap-style:square" from="62433,24121" to="67220,24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" strokecolor="windowText" strokeweight="1pt"/>
                        <v:line id="Straight Connector 176824196" o:spid="_x0000_s1069" style="position:absolute;visibility:visible;mso-wrap-style:square" from="62350,16637" to="62350,2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" strokeweight="1pt"/>
                        <v:rect id="Rectangle 1137875769" o:spid="_x0000_s1070" style="position:absolute;left:45720;top:1906;width:23949;height:6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" strokecolor="windowText" strokeweight="1pt">
                          <v:stroke joinstyle="round"/>
                          <v:textbox>
                            <w:txbxContent>
                              <w:p w14:paraId="44C16F63"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Office of the </w:t>
                                </w:r>
                                <w:r w:rsidRPr="00235713">
                                  <w:rPr>
                                    <w:b/>
                                    <w:bCs/>
                                    <w:sz w:val="16"/>
                                    <w:szCs w:val="16"/>
                                  </w:rPr>
                                  <w:t xml:space="preserve">Deputy Special Representative of the Secretary-General </w:t>
                                </w:r>
                              </w:p>
                              <w:p w14:paraId="4BDB03B4"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2C29E8F5" w14:textId="610C2361"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 xml:space="preserve">RB </w:t>
                                </w:r>
                                <w:r w:rsidRPr="00235713">
                                  <w:rPr>
                                    <w:color w:val="000000"/>
                                    <w:sz w:val="16"/>
                                    <w:szCs w:val="16"/>
                                  </w:rPr>
                                  <w:t>(</w:t>
                                </w:r>
                                <w:r w:rsidR="00AA0158">
                                  <w:rPr>
                                    <w:color w:val="000000"/>
                                    <w:sz w:val="16"/>
                                    <w:szCs w:val="16"/>
                                  </w:rPr>
                                  <w:t>3</w:t>
                                </w:r>
                                <w:r w:rsidR="00AA0158" w:rsidRPr="00235713">
                                  <w:rPr>
                                    <w:color w:val="000000"/>
                                    <w:sz w:val="16"/>
                                    <w:szCs w:val="16"/>
                                  </w:rPr>
                                  <w:t xml:space="preserve"> </w:t>
                                </w:r>
                                <w:r w:rsidRPr="00235713">
                                  <w:rPr>
                                    <w:color w:val="000000"/>
                                    <w:sz w:val="16"/>
                                    <w:szCs w:val="16"/>
                                  </w:rPr>
                                  <w:t>pos</w:t>
                                </w:r>
                                <w:r>
                                  <w:rPr>
                                    <w:color w:val="000000"/>
                                    <w:sz w:val="16"/>
                                    <w:szCs w:val="16"/>
                                  </w:rPr>
                                  <w:t>ts</w:t>
                                </w:r>
                                <w:r w:rsidRPr="00235713">
                                  <w:rPr>
                                    <w:color w:val="000000"/>
                                    <w:sz w:val="16"/>
                                    <w:szCs w:val="16"/>
                                  </w:rPr>
                                  <w:t>)</w:t>
                                </w:r>
                              </w:p>
                              <w:p w14:paraId="5EDACD4D" w14:textId="2442B791" w:rsidR="00C16EE9" w:rsidRPr="00235713" w:rsidRDefault="00C16EE9" w:rsidP="00C16EE9">
                                <w:pPr>
                                  <w:autoSpaceDE w:val="0"/>
                                  <w:autoSpaceDN w:val="0"/>
                                  <w:adjustRightInd w:val="0"/>
                                  <w:spacing w:line="240" w:lineRule="auto"/>
                                  <w:jc w:val="center"/>
                                  <w:rPr>
                                    <w:color w:val="000000"/>
                                    <w:sz w:val="16"/>
                                    <w:szCs w:val="16"/>
                                  </w:rPr>
                                </w:pPr>
                                <w:r w:rsidRPr="00235713">
                                  <w:rPr>
                                    <w:color w:val="000000"/>
                                    <w:sz w:val="16"/>
                                    <w:szCs w:val="16"/>
                                  </w:rPr>
                                  <w:t xml:space="preserve">1 </w:t>
                                </w:r>
                                <w:proofErr w:type="spellStart"/>
                                <w:r w:rsidRPr="00235713">
                                  <w:rPr>
                                    <w:color w:val="000000"/>
                                    <w:sz w:val="16"/>
                                    <w:szCs w:val="16"/>
                                  </w:rPr>
                                  <w:t>ASG</w:t>
                                </w:r>
                                <w:proofErr w:type="spellEnd"/>
                                <w:r>
                                  <w:rPr>
                                    <w:color w:val="000000"/>
                                    <w:sz w:val="16"/>
                                    <w:szCs w:val="16"/>
                                  </w:rPr>
                                  <w:t xml:space="preserve">, </w:t>
                                </w:r>
                                <w:r w:rsidRPr="00235713">
                                  <w:rPr>
                                    <w:color w:val="000000"/>
                                    <w:sz w:val="16"/>
                                    <w:szCs w:val="16"/>
                                  </w:rPr>
                                  <w:t>1 P-3, 1 FS</w:t>
                                </w:r>
                              </w:p>
                            </w:txbxContent>
                          </v:textbox>
                        </v:rect>
                        <v:line id="Straight Connector 1055749731" o:spid="_x0000_s1071" style="position:absolute;visibility:visible;mso-wrap-style:square" from="24172,0" to="24172,2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" strokeweight="1pt"/>
                        <v:line id="Straight Connector 1130588108" o:spid="_x0000_s1072" style="position:absolute;flip:x;visibility:visible;mso-wrap-style:square" from="56411,0" to="56411,1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" strokeweight="1pt"/>
                        <v:rect id="Rectangle 120105664" o:spid="_x0000_s1073" style="position:absolute;left:17127;top:2237;width:13990;height:5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" strokecolor="windowText" strokeweight="1pt">
                          <v:stroke joinstyle="round"/>
                          <v:textbox>
                            <w:txbxContent>
                              <w:p w14:paraId="0B02FC0F"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Mission Support</w:t>
                                </w:r>
                              </w:p>
                              <w:p w14:paraId="0C8C934F" w14:textId="77777777" w:rsidR="00C16EE9" w:rsidRPr="00235713" w:rsidRDefault="00C16EE9" w:rsidP="00C16EE9">
                                <w:pPr>
                                  <w:autoSpaceDE w:val="0"/>
                                  <w:autoSpaceDN w:val="0"/>
                                  <w:adjustRightInd w:val="0"/>
                                  <w:spacing w:line="240" w:lineRule="auto"/>
                                  <w:jc w:val="center"/>
                                  <w:rPr>
                                    <w:b/>
                                    <w:bCs/>
                                    <w:color w:val="000000"/>
                                    <w:sz w:val="16"/>
                                    <w:szCs w:val="16"/>
                                  </w:rPr>
                                </w:pPr>
                              </w:p>
                              <w:p w14:paraId="07FBF899"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bCs/>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687CB037"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color w:val="000000"/>
                                    <w:sz w:val="16"/>
                                    <w:szCs w:val="16"/>
                                  </w:rPr>
                                  <w:t>1 P-5, 1 NPO, 1 LL</w:t>
                                </w:r>
                              </w:p>
                            </w:txbxContent>
                          </v:textbox>
                        </v:rect>
                        <v:line id="Straight Connector 1710797075" o:spid="_x0000_s1074" style="position:absolute;flip:x;visibility:visible;mso-wrap-style:square" from="60002,8784" to="60016,10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" strokecolor="windowText" strokeweight="1pt"/>
                        <v:rect id="Rectangle 996023190" o:spid="_x0000_s1075" style="position:absolute;left:32680;top:11796;width:12567;height:5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" strokecolor="windowText" strokeweight="1pt">
                          <v:stroke joinstyle="round"/>
                          <v:textbox>
                            <w:txbxContent>
                              <w:p w14:paraId="12811562" w14:textId="77777777" w:rsidR="00C16EE9" w:rsidRDefault="00C16EE9" w:rsidP="00C16EE9">
                                <w:pPr>
                                  <w:autoSpaceDE w:val="0"/>
                                  <w:autoSpaceDN w:val="0"/>
                                  <w:adjustRightInd w:val="0"/>
                                  <w:spacing w:line="240" w:lineRule="auto"/>
                                  <w:jc w:val="center"/>
                                  <w:rPr>
                                    <w:b/>
                                    <w:bCs/>
                                    <w:sz w:val="16"/>
                                    <w:szCs w:val="16"/>
                                  </w:rPr>
                                </w:pPr>
                                <w:r w:rsidRPr="00235713">
                                  <w:rPr>
                                    <w:b/>
                                    <w:bCs/>
                                    <w:sz w:val="16"/>
                                    <w:szCs w:val="16"/>
                                  </w:rPr>
                                  <w:t xml:space="preserve">Supply and Facilities </w:t>
                                </w:r>
                              </w:p>
                              <w:p w14:paraId="7D1E1D8D" w14:textId="77777777" w:rsidR="00C16EE9" w:rsidRDefault="00C16EE9" w:rsidP="00C16EE9">
                                <w:pPr>
                                  <w:autoSpaceDE w:val="0"/>
                                  <w:autoSpaceDN w:val="0"/>
                                  <w:adjustRightInd w:val="0"/>
                                  <w:spacing w:line="240" w:lineRule="auto"/>
                                  <w:jc w:val="center"/>
                                  <w:rPr>
                                    <w:b/>
                                    <w:color w:val="000000"/>
                                    <w:sz w:val="16"/>
                                    <w:szCs w:val="16"/>
                                  </w:rPr>
                                </w:pPr>
                                <w:r>
                                  <w:rPr>
                                    <w:b/>
                                    <w:bCs/>
                                    <w:sz w:val="16"/>
                                    <w:szCs w:val="16"/>
                                  </w:rPr>
                                  <w:t>Management</w:t>
                                </w:r>
                              </w:p>
                              <w:p w14:paraId="076098F8" w14:textId="77777777" w:rsidR="00C16EE9" w:rsidRPr="00235713" w:rsidRDefault="00C16EE9" w:rsidP="00C16EE9">
                                <w:pPr>
                                  <w:autoSpaceDE w:val="0"/>
                                  <w:autoSpaceDN w:val="0"/>
                                  <w:adjustRightInd w:val="0"/>
                                  <w:spacing w:line="240" w:lineRule="auto"/>
                                  <w:jc w:val="center"/>
                                  <w:rPr>
                                    <w:sz w:val="16"/>
                                    <w:szCs w:val="16"/>
                                  </w:rPr>
                                </w:pPr>
                                <w:r w:rsidRPr="00235713">
                                  <w:rPr>
                                    <w:b/>
                                    <w:color w:val="000000"/>
                                    <w:sz w:val="16"/>
                                    <w:szCs w:val="16"/>
                                  </w:rPr>
                                  <w:t xml:space="preserve">RB </w:t>
                                </w:r>
                                <w:r w:rsidRPr="00235713">
                                  <w:rPr>
                                    <w:sz w:val="16"/>
                                    <w:szCs w:val="16"/>
                                  </w:rPr>
                                  <w:t>(</w:t>
                                </w:r>
                                <w:r>
                                  <w:rPr>
                                    <w:sz w:val="16"/>
                                    <w:szCs w:val="16"/>
                                  </w:rPr>
                                  <w:t>1</w:t>
                                </w:r>
                                <w:r w:rsidRPr="00235713">
                                  <w:rPr>
                                    <w:sz w:val="16"/>
                                    <w:szCs w:val="16"/>
                                  </w:rPr>
                                  <w:t xml:space="preserve"> </w:t>
                                </w:r>
                                <w:r w:rsidRPr="00235713">
                                  <w:rPr>
                                    <w:color w:val="000000"/>
                                    <w:sz w:val="16"/>
                                    <w:szCs w:val="16"/>
                                  </w:rPr>
                                  <w:t>pos</w:t>
                                </w:r>
                                <w:r>
                                  <w:rPr>
                                    <w:color w:val="000000"/>
                                    <w:sz w:val="16"/>
                                    <w:szCs w:val="16"/>
                                  </w:rPr>
                                  <w:t>t</w:t>
                                </w:r>
                                <w:r w:rsidRPr="00235713">
                                  <w:rPr>
                                    <w:sz w:val="16"/>
                                    <w:szCs w:val="16"/>
                                  </w:rPr>
                                  <w:t>)</w:t>
                                </w:r>
                              </w:p>
                              <w:p w14:paraId="1FD9278E" w14:textId="77777777" w:rsidR="00C16EE9" w:rsidRPr="00235713" w:rsidRDefault="00C16EE9" w:rsidP="00C16EE9">
                                <w:pPr>
                                  <w:autoSpaceDE w:val="0"/>
                                  <w:autoSpaceDN w:val="0"/>
                                  <w:adjustRightInd w:val="0"/>
                                  <w:spacing w:line="240" w:lineRule="auto"/>
                                  <w:jc w:val="center"/>
                                  <w:rPr>
                                    <w:sz w:val="16"/>
                                    <w:szCs w:val="16"/>
                                  </w:rPr>
                                </w:pPr>
                                <w:r w:rsidRPr="00235713">
                                  <w:rPr>
                                    <w:bCs/>
                                    <w:sz w:val="16"/>
                                    <w:szCs w:val="16"/>
                                  </w:rPr>
                                  <w:t>1 LL</w:t>
                                </w:r>
                              </w:p>
                            </w:txbxContent>
                          </v:textbox>
                        </v:rect>
                        <v:rect id="Rectangle 2011123052" o:spid="_x0000_s1076" style="position:absolute;left:32736;top:18619;width:12566;height:6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" strokecolor="windowText" strokeweight="1pt">
                          <v:stroke joinstyle="round"/>
                          <v:textbox>
                            <w:txbxContent>
                              <w:p w14:paraId="68CF34AC" w14:textId="77777777" w:rsidR="00C16EE9" w:rsidRPr="00235713" w:rsidRDefault="00C16EE9" w:rsidP="00C16EE9">
                                <w:pPr>
                                  <w:spacing w:line="240" w:lineRule="auto"/>
                                  <w:jc w:val="center"/>
                                  <w:rPr>
                                    <w:b/>
                                    <w:bCs/>
                                    <w:color w:val="000000"/>
                                    <w:sz w:val="16"/>
                                    <w:szCs w:val="16"/>
                                  </w:rPr>
                                </w:pPr>
                                <w:r w:rsidRPr="00235713">
                                  <w:rPr>
                                    <w:b/>
                                    <w:bCs/>
                                    <w:color w:val="000000"/>
                                    <w:sz w:val="16"/>
                                    <w:szCs w:val="16"/>
                                  </w:rPr>
                                  <w:t xml:space="preserve">Aviation and Ground Transport </w:t>
                                </w:r>
                              </w:p>
                              <w:p w14:paraId="4525E81E" w14:textId="77777777" w:rsidR="00C16EE9" w:rsidRPr="00235713" w:rsidRDefault="00C16EE9" w:rsidP="00C16EE9">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(8 pos</w:t>
                                </w:r>
                                <w:r>
                                  <w:rPr>
                                    <w:color w:val="000000"/>
                                    <w:sz w:val="16"/>
                                    <w:szCs w:val="16"/>
                                  </w:rPr>
                                  <w:t>ts</w:t>
                                </w:r>
                                <w:r w:rsidRPr="00235713">
                                  <w:rPr>
                                    <w:color w:val="000000"/>
                                    <w:sz w:val="16"/>
                                    <w:szCs w:val="16"/>
                                  </w:rPr>
                                  <w:t>)</w:t>
                                </w:r>
                              </w:p>
                              <w:p w14:paraId="5A469173" w14:textId="77777777" w:rsidR="00C16EE9" w:rsidRPr="005B3C73" w:rsidRDefault="00C16EE9" w:rsidP="00C16EE9">
                                <w:pPr>
                                  <w:autoSpaceDE w:val="0"/>
                                  <w:autoSpaceDN w:val="0"/>
                                  <w:adjustRightInd w:val="0"/>
                                  <w:spacing w:line="240" w:lineRule="auto"/>
                                  <w:jc w:val="center"/>
                                  <w:rPr>
                                    <w:bCs/>
                                    <w:color w:val="000000"/>
                                    <w:sz w:val="16"/>
                                    <w:szCs w:val="16"/>
                                  </w:rPr>
                                </w:pPr>
                                <w:r w:rsidRPr="005B3C73">
                                  <w:rPr>
                                    <w:bCs/>
                                    <w:color w:val="000000"/>
                                    <w:sz w:val="16"/>
                                    <w:szCs w:val="16"/>
                                  </w:rPr>
                                  <w:t>1 P-4, 1 FS, 6 LL</w:t>
                                </w:r>
                              </w:p>
                            </w:txbxContent>
                          </v:textbox>
                        </v:rect>
                        <v:rect id="Rectangle 1160020546" o:spid="_x0000_s1077" style="position:absolute;left:50107;top:9886;width:17113;height:6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" strokecolor="windowText" strokeweight="1pt">
                          <v:stroke joinstyle="round"/>
                          <v:textbox>
                            <w:txbxContent>
                              <w:p w14:paraId="6046DEB6" w14:textId="77777777" w:rsidR="00C16EE9" w:rsidRPr="00235713" w:rsidRDefault="00C16EE9" w:rsidP="00C16EE9">
                                <w:pPr>
                                  <w:autoSpaceDE w:val="0"/>
                                  <w:autoSpaceDN w:val="0"/>
                                  <w:adjustRightInd w:val="0"/>
                                  <w:spacing w:line="240" w:lineRule="auto"/>
                                  <w:jc w:val="center"/>
                                  <w:rPr>
                                    <w:b/>
                                    <w:bCs/>
                                    <w:color w:val="000000"/>
                                    <w:sz w:val="16"/>
                                    <w:szCs w:val="16"/>
                                  </w:rPr>
                                </w:pPr>
                                <w:r w:rsidRPr="00235713">
                                  <w:rPr>
                                    <w:b/>
                                    <w:bCs/>
                                    <w:color w:val="000000"/>
                                    <w:sz w:val="16"/>
                                    <w:szCs w:val="16"/>
                                  </w:rPr>
                                  <w:t>Political Affairs</w:t>
                                </w:r>
                                <w:r>
                                  <w:rPr>
                                    <w:b/>
                                    <w:bCs/>
                                    <w:color w:val="000000"/>
                                    <w:sz w:val="16"/>
                                    <w:szCs w:val="16"/>
                                  </w:rPr>
                                  <w:t xml:space="preserve"> Section</w:t>
                                </w:r>
                                <w:r w:rsidRPr="00235713">
                                  <w:rPr>
                                    <w:b/>
                                    <w:bCs/>
                                    <w:color w:val="000000"/>
                                    <w:sz w:val="16"/>
                                    <w:szCs w:val="16"/>
                                  </w:rPr>
                                  <w:t xml:space="preserve"> </w:t>
                                </w:r>
                              </w:p>
                              <w:p w14:paraId="19DAE893" w14:textId="77777777" w:rsidR="00C16EE9" w:rsidRPr="00235713" w:rsidRDefault="00C16EE9" w:rsidP="00C16EE9">
                                <w:pPr>
                                  <w:autoSpaceDE w:val="0"/>
                                  <w:autoSpaceDN w:val="0"/>
                                  <w:adjustRightInd w:val="0"/>
                                  <w:spacing w:line="240" w:lineRule="auto"/>
                                  <w:jc w:val="center"/>
                                  <w:rPr>
                                    <w:b/>
                                    <w:sz w:val="16"/>
                                    <w:szCs w:val="16"/>
                                  </w:rPr>
                                </w:pPr>
                              </w:p>
                              <w:p w14:paraId="7E191DEC" w14:textId="6DAB157B" w:rsidR="00C16EE9" w:rsidRPr="00235713" w:rsidRDefault="00C16EE9" w:rsidP="00C16EE9">
                                <w:pPr>
                                  <w:autoSpaceDE w:val="0"/>
                                  <w:autoSpaceDN w:val="0"/>
                                  <w:adjustRightInd w:val="0"/>
                                  <w:spacing w:line="240" w:lineRule="auto"/>
                                  <w:jc w:val="center"/>
                                  <w:rPr>
                                    <w:color w:val="000000"/>
                                    <w:sz w:val="16"/>
                                    <w:szCs w:val="16"/>
                                  </w:rPr>
                                </w:pPr>
                                <w:r w:rsidRPr="00235713">
                                  <w:rPr>
                                    <w:b/>
                                    <w:sz w:val="16"/>
                                    <w:szCs w:val="16"/>
                                  </w:rPr>
                                  <w:t xml:space="preserve">RB </w:t>
                                </w:r>
                                <w:r w:rsidRPr="00235713">
                                  <w:rPr>
                                    <w:color w:val="000000"/>
                                    <w:sz w:val="16"/>
                                    <w:szCs w:val="16"/>
                                  </w:rPr>
                                  <w:t>(</w:t>
                                </w:r>
                                <w:r w:rsidR="006E4D30">
                                  <w:rPr>
                                    <w:color w:val="000000"/>
                                    <w:sz w:val="16"/>
                                    <w:szCs w:val="16"/>
                                  </w:rPr>
                                  <w:t>7</w:t>
                                </w:r>
                                <w:r w:rsidR="008941F3">
                                  <w:rPr>
                                    <w:color w:val="000000"/>
                                    <w:sz w:val="16"/>
                                    <w:szCs w:val="16"/>
                                  </w:rPr>
                                  <w:t xml:space="preserve"> </w:t>
                                </w:r>
                                <w:r w:rsidRPr="00235713">
                                  <w:rPr>
                                    <w:color w:val="000000"/>
                                    <w:sz w:val="16"/>
                                    <w:szCs w:val="16"/>
                                  </w:rPr>
                                  <w:t>pos</w:t>
                                </w:r>
                                <w:r>
                                  <w:rPr>
                                    <w:color w:val="000000"/>
                                    <w:sz w:val="16"/>
                                    <w:szCs w:val="16"/>
                                  </w:rPr>
                                  <w:t>ts</w:t>
                                </w:r>
                                <w:r w:rsidRPr="00235713">
                                  <w:rPr>
                                    <w:color w:val="000000"/>
                                    <w:sz w:val="16"/>
                                    <w:szCs w:val="16"/>
                                  </w:rPr>
                                  <w:t>)</w:t>
                                </w:r>
                              </w:p>
                              <w:p w14:paraId="249DF4BA" w14:textId="0329B740" w:rsidR="00C16EE9" w:rsidRPr="00235713" w:rsidRDefault="00C16EE9" w:rsidP="00C16EE9">
                                <w:pPr>
                                  <w:autoSpaceDE w:val="0"/>
                                  <w:autoSpaceDN w:val="0"/>
                                  <w:adjustRightInd w:val="0"/>
                                  <w:spacing w:line="240" w:lineRule="auto"/>
                                  <w:jc w:val="center"/>
                                  <w:rPr>
                                    <w:sz w:val="16"/>
                                    <w:szCs w:val="16"/>
                                  </w:rPr>
                                </w:pPr>
                                <w:r w:rsidRPr="00235713">
                                  <w:rPr>
                                    <w:bCs/>
                                    <w:sz w:val="16"/>
                                    <w:szCs w:val="16"/>
                                  </w:rPr>
                                  <w:t xml:space="preserve">1 D-1, </w:t>
                                </w:r>
                                <w:r w:rsidR="000A41A4">
                                  <w:rPr>
                                    <w:bCs/>
                                    <w:sz w:val="16"/>
                                    <w:szCs w:val="16"/>
                                  </w:rPr>
                                  <w:t>4</w:t>
                                </w:r>
                                <w:r w:rsidR="00AA0158" w:rsidRPr="00235713">
                                  <w:rPr>
                                    <w:bCs/>
                                    <w:sz w:val="16"/>
                                    <w:szCs w:val="16"/>
                                  </w:rPr>
                                  <w:t xml:space="preserve"> </w:t>
                                </w:r>
                                <w:r w:rsidRPr="00235713">
                                  <w:rPr>
                                    <w:bCs/>
                                    <w:sz w:val="16"/>
                                    <w:szCs w:val="16"/>
                                  </w:rPr>
                                  <w:t>P-4,</w:t>
                                </w:r>
                                <w:r w:rsidRPr="00235713">
                                  <w:rPr>
                                    <w:sz w:val="16"/>
                                    <w:szCs w:val="16"/>
                                  </w:rPr>
                                  <w:t xml:space="preserve"> </w:t>
                                </w:r>
                                <w:r w:rsidR="006E4D30">
                                  <w:rPr>
                                    <w:sz w:val="16"/>
                                    <w:szCs w:val="16"/>
                                  </w:rPr>
                                  <w:t xml:space="preserve">1 </w:t>
                                </w:r>
                                <w:r w:rsidR="008941F3">
                                  <w:rPr>
                                    <w:sz w:val="16"/>
                                    <w:szCs w:val="16"/>
                                  </w:rPr>
                                  <w:t>NPO</w:t>
                                </w:r>
                              </w:p>
                              <w:p w14:paraId="5AC23F23" w14:textId="0D91088F" w:rsidR="00C16EE9" w:rsidRPr="00235713" w:rsidRDefault="00C16EE9" w:rsidP="00C16EE9">
                                <w:pPr>
                                  <w:autoSpaceDE w:val="0"/>
                                  <w:autoSpaceDN w:val="0"/>
                                  <w:adjustRightInd w:val="0"/>
                                  <w:spacing w:line="240" w:lineRule="auto"/>
                                  <w:jc w:val="center"/>
                                  <w:rPr>
                                    <w:bCs/>
                                    <w:sz w:val="16"/>
                                    <w:szCs w:val="16"/>
                                  </w:rPr>
                                </w:pPr>
                                <w:r>
                                  <w:rPr>
                                    <w:bCs/>
                                    <w:sz w:val="16"/>
                                    <w:szCs w:val="16"/>
                                  </w:rPr>
                                  <w:t>1</w:t>
                                </w:r>
                                <w:r w:rsidRPr="00235713">
                                  <w:rPr>
                                    <w:bCs/>
                                    <w:sz w:val="16"/>
                                    <w:szCs w:val="16"/>
                                  </w:rPr>
                                  <w:t xml:space="preserve"> LL</w:t>
                                </w:r>
                              </w:p>
                              <w:p w14:paraId="68FD0B10" w14:textId="77777777" w:rsidR="00C16EE9" w:rsidRPr="00235713" w:rsidRDefault="00C16EE9" w:rsidP="00C16EE9">
                                <w:pPr>
                                  <w:autoSpaceDE w:val="0"/>
                                  <w:autoSpaceDN w:val="0"/>
                                  <w:adjustRightInd w:val="0"/>
                                  <w:spacing w:line="240" w:lineRule="auto"/>
                                  <w:jc w:val="center"/>
                                  <w:rPr>
                                    <w:bCs/>
                                    <w:sz w:val="16"/>
                                    <w:szCs w:val="16"/>
                                  </w:rPr>
                                </w:pPr>
                                <w:r w:rsidRPr="00235713">
                                  <w:rPr>
                                    <w:bCs/>
                                    <w:sz w:val="16"/>
                                    <w:szCs w:val="16"/>
                                  </w:rPr>
                                  <w:t xml:space="preserve"> </w:t>
                                </w:r>
                              </w:p>
                            </w:txbxContent>
                          </v:textbox>
                        </v:rect>
                      </v:group>
                    </v:group>
                  </v:group>
                </v:group>
                <w10:wrap type="topAndBottom" anchorx="page"/>
              </v:group>
            </w:pict>
          </mc:Fallback>
        </mc:AlternateContent>
      </w:r>
    </w:p>
    <w:p w14:paraId="522540E2" w14:textId="77777777" w:rsidR="00022D3D" w:rsidRDefault="00022D3D" w:rsidP="00204F77">
      <w:pPr>
        <w:pStyle w:val="SingleTxt"/>
        <w:spacing w:after="0" w:line="120" w:lineRule="exact"/>
        <w:rPr>
          <w:sz w:val="10"/>
        </w:rPr>
      </w:pPr>
    </w:p>
    <w:p w14:paraId="332416AE" w14:textId="77777777" w:rsidR="00022D3D" w:rsidRDefault="00022D3D" w:rsidP="00204F77">
      <w:pPr>
        <w:pStyle w:val="SingleTxt"/>
        <w:spacing w:after="0" w:line="120" w:lineRule="exact"/>
        <w:rPr>
          <w:sz w:val="10"/>
        </w:rPr>
      </w:pPr>
    </w:p>
    <w:p w14:paraId="7603F562" w14:textId="77777777" w:rsidR="00ED2807" w:rsidRDefault="00ED2807" w:rsidP="00204F77">
      <w:pPr>
        <w:pStyle w:val="SingleTxt"/>
        <w:spacing w:after="0" w:line="120" w:lineRule="exact"/>
        <w:rPr>
          <w:sz w:val="10"/>
        </w:rPr>
      </w:pPr>
    </w:p>
    <w:p w14:paraId="13E20BBF" w14:textId="1DE5C50E" w:rsidR="00DC6CD4" w:rsidRDefault="00DC6CD4">
      <w:pPr>
        <w:suppressAutoHyphens w:val="0"/>
        <w:spacing w:after="160" w:line="259" w:lineRule="auto"/>
        <w:rPr>
          <w:sz w:val="10"/>
        </w:rPr>
      </w:pPr>
      <w:r>
        <w:rPr>
          <w:sz w:val="10"/>
        </w:rPr>
        <w:br w:type="page"/>
      </w:r>
    </w:p>
    <w:p w14:paraId="12C57624" w14:textId="77777777" w:rsidR="00ED2807" w:rsidRDefault="00ED2807" w:rsidP="00204F77">
      <w:pPr>
        <w:pStyle w:val="SingleTxt"/>
        <w:spacing w:after="0" w:line="120" w:lineRule="exact"/>
        <w:rPr>
          <w:sz w:val="10"/>
        </w:rPr>
      </w:pPr>
    </w:p>
    <w:p w14:paraId="0EEBC1D8" w14:textId="77777777" w:rsidR="00126F3E" w:rsidRDefault="00126F3E" w:rsidP="00126F3E"/>
    <w:p w14:paraId="07B2F750" w14:textId="77777777" w:rsidR="00456BB9" w:rsidRPr="009776CD" w:rsidRDefault="00456BB9" w:rsidP="009776CD">
      <w:pPr>
        <w:pStyle w:val="HCh"/>
        <w:keepNext w:val="0"/>
        <w:keepLines w:val="0"/>
        <w:numPr>
          <w:ilvl w:val="6"/>
          <w:numId w:val="113"/>
        </w:numPr>
        <w:tabs>
          <w:tab w:val="clear" w:pos="1022"/>
          <w:tab w:val="clear" w:pos="1267"/>
          <w:tab w:val="right" w:pos="1260"/>
          <w:tab w:val="left" w:pos="1350"/>
        </w:tabs>
        <w:ind w:right="1260" w:hanging="1710"/>
        <w:rPr>
          <w:sz w:val="24"/>
          <w:szCs w:val="24"/>
        </w:rPr>
      </w:pPr>
      <w:r w:rsidRPr="009776CD">
        <w:rPr>
          <w:sz w:val="24"/>
          <w:szCs w:val="24"/>
        </w:rPr>
        <w:t>United Nations Regional Centre for Preventive Diplomacy for Central Asia</w:t>
      </w:r>
    </w:p>
    <w:p w14:paraId="77C6658A" w14:textId="77777777" w:rsidR="00456BB9" w:rsidRPr="00D01760" w:rsidRDefault="00456BB9" w:rsidP="00456BB9">
      <w:pPr>
        <w:pStyle w:val="SingleTxt"/>
        <w:spacing w:after="0" w:line="120" w:lineRule="exact"/>
        <w:rPr>
          <w:sz w:val="10"/>
        </w:rPr>
      </w:pPr>
    </w:p>
    <w:p w14:paraId="11326927" w14:textId="77777777" w:rsidR="00456BB9" w:rsidRPr="00D01760" w:rsidRDefault="00456BB9" w:rsidP="00456BB9">
      <w:pPr>
        <w:pStyle w:val="SingleTxt"/>
        <w:spacing w:after="0" w:line="120" w:lineRule="exact"/>
        <w:rPr>
          <w:sz w:val="10"/>
        </w:rPr>
      </w:pPr>
      <w:r w:rsidRPr="00D01760">
        <w:rPr>
          <w:noProof/>
          <w:w w:val="100"/>
        </w:rPr>
        <mc:AlternateContent>
          <mc:Choice Requires="wpg">
            <w:drawing>
              <wp:anchor distT="0" distB="0" distL="114300" distR="114300" simplePos="0" relativeHeight="251658379" behindDoc="0" locked="0" layoutInCell="1" allowOverlap="1" wp14:anchorId="55F8C71F" wp14:editId="2B8A750D">
                <wp:simplePos x="0" y="0"/>
                <wp:positionH relativeFrom="margin">
                  <wp:align>left</wp:align>
                </wp:positionH>
                <wp:positionV relativeFrom="paragraph">
                  <wp:posOffset>120394</wp:posOffset>
                </wp:positionV>
                <wp:extent cx="6057900" cy="2851150"/>
                <wp:effectExtent l="0" t="0" r="19050" b="25400"/>
                <wp:wrapTopAndBottom/>
                <wp:docPr id="181" name="Group 181"/>
                <wp:cNvGraphicFramePr/>
                <a:graphic xmlns:a="http://schemas.openxmlformats.org/drawingml/2006/main">
                  <a:graphicData uri="http://schemas.microsoft.com/office/word/2010/wordprocessingGroup">
                    <wpg:wgp>
                      <wpg:cNvGrpSpPr/>
                      <wpg:grpSpPr>
                        <a:xfrm>
                          <a:off x="0" y="0"/>
                          <a:ext cx="6057900" cy="2851150"/>
                          <a:chOff x="0" y="0"/>
                          <a:chExt cx="5640993" cy="2570492"/>
                        </a:xfrm>
                      </wpg:grpSpPr>
                      <wps:wsp>
                        <wps:cNvPr id="182" name="Straight Connector 23"/>
                        <wps:cNvCnPr/>
                        <wps:spPr>
                          <a:xfrm>
                            <a:off x="2179122" y="1721923"/>
                            <a:ext cx="0" cy="2032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3" name="Straight Connector 24"/>
                        <wps:cNvCnPr/>
                        <wps:spPr>
                          <a:xfrm>
                            <a:off x="3538847" y="1727860"/>
                            <a:ext cx="0" cy="2032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4" name="Straight Connector 25"/>
                        <wps:cNvCnPr/>
                        <wps:spPr>
                          <a:xfrm>
                            <a:off x="5052951" y="1721923"/>
                            <a:ext cx="0" cy="203200"/>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185" name="Group 26"/>
                        <wpg:cNvGrpSpPr/>
                        <wpg:grpSpPr>
                          <a:xfrm>
                            <a:off x="0" y="0"/>
                            <a:ext cx="5640993" cy="2570492"/>
                            <a:chOff x="0" y="0"/>
                            <a:chExt cx="5640993" cy="2570492"/>
                          </a:xfrm>
                        </wpg:grpSpPr>
                        <wps:wsp>
                          <wps:cNvPr id="186" name="Rectangle 27"/>
                          <wps:cNvSpPr>
                            <a:spLocks noChangeArrowheads="1"/>
                          </wps:cNvSpPr>
                          <wps:spPr bwMode="auto">
                            <a:xfrm>
                              <a:off x="1716657" y="868507"/>
                              <a:ext cx="1623648" cy="647549"/>
                            </a:xfrm>
                            <a:prstGeom prst="rect">
                              <a:avLst/>
                            </a:prstGeom>
                            <a:solidFill>
                              <a:srgbClr val="FFFFFF"/>
                            </a:solidFill>
                            <a:ln w="12700">
                              <a:solidFill>
                                <a:srgbClr val="000000"/>
                              </a:solidFill>
                              <a:miter lim="800000"/>
                              <a:headEnd/>
                              <a:tailEnd/>
                            </a:ln>
                          </wps:spPr>
                          <wps:txbx>
                            <w:txbxContent>
                              <w:p w14:paraId="59139AC6" w14:textId="77777777" w:rsidR="00456BB9" w:rsidRPr="00B50BC0" w:rsidRDefault="00456BB9" w:rsidP="00456BB9">
                                <w:pPr>
                                  <w:suppressAutoHyphens w:val="0"/>
                                  <w:autoSpaceDE w:val="0"/>
                                  <w:autoSpaceDN w:val="0"/>
                                  <w:adjustRightInd w:val="0"/>
                                  <w:spacing w:line="285" w:lineRule="auto"/>
                                  <w:jc w:val="center"/>
                                  <w:rPr>
                                    <w:b/>
                                    <w:color w:val="000000"/>
                                    <w:spacing w:val="0"/>
                                    <w:w w:val="100"/>
                                    <w:kern w:val="0"/>
                                    <w:sz w:val="17"/>
                                    <w:szCs w:val="17"/>
                                  </w:rPr>
                                </w:pPr>
                                <w:r w:rsidRPr="00B50BC0">
                                  <w:rPr>
                                    <w:b/>
                                    <w:color w:val="000000"/>
                                    <w:spacing w:val="0"/>
                                    <w:w w:val="100"/>
                                    <w:kern w:val="0"/>
                                    <w:sz w:val="17"/>
                                    <w:szCs w:val="17"/>
                                  </w:rPr>
                                  <w:t>Political Affairs Section</w:t>
                                </w:r>
                              </w:p>
                              <w:p w14:paraId="60257345"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color w:val="000000"/>
                                    <w:sz w:val="17"/>
                                    <w:szCs w:val="17"/>
                                  </w:rPr>
                                  <w:t xml:space="preserve">RB </w:t>
                                </w:r>
                                <w:r w:rsidRPr="00B50BC0">
                                  <w:rPr>
                                    <w:bCs/>
                                    <w:color w:val="000000"/>
                                    <w:spacing w:val="0"/>
                                    <w:w w:val="100"/>
                                    <w:kern w:val="0"/>
                                    <w:sz w:val="17"/>
                                    <w:szCs w:val="17"/>
                                  </w:rPr>
                                  <w:t>(</w:t>
                                </w:r>
                                <w:r>
                                  <w:rPr>
                                    <w:bCs/>
                                    <w:color w:val="000000"/>
                                    <w:spacing w:val="0"/>
                                    <w:w w:val="100"/>
                                    <w:kern w:val="0"/>
                                    <w:sz w:val="17"/>
                                    <w:szCs w:val="17"/>
                                  </w:rPr>
                                  <w:t>5</w:t>
                                </w:r>
                                <w:r w:rsidRPr="00B50BC0">
                                  <w:rPr>
                                    <w:bCs/>
                                    <w:color w:val="000000"/>
                                    <w:spacing w:val="0"/>
                                    <w:w w:val="100"/>
                                    <w:kern w:val="0"/>
                                    <w:sz w:val="17"/>
                                    <w:szCs w:val="17"/>
                                  </w:rPr>
                                  <w:t xml:space="preserve"> pos</w:t>
                                </w:r>
                                <w:r>
                                  <w:rPr>
                                    <w:bCs/>
                                    <w:color w:val="000000"/>
                                    <w:spacing w:val="0"/>
                                    <w:w w:val="100"/>
                                    <w:kern w:val="0"/>
                                    <w:sz w:val="17"/>
                                    <w:szCs w:val="17"/>
                                  </w:rPr>
                                  <w:t>ts</w:t>
                                </w:r>
                                <w:r w:rsidRPr="00B50BC0">
                                  <w:rPr>
                                    <w:bCs/>
                                    <w:color w:val="000000"/>
                                    <w:spacing w:val="0"/>
                                    <w:w w:val="100"/>
                                    <w:kern w:val="0"/>
                                    <w:sz w:val="17"/>
                                    <w:szCs w:val="17"/>
                                  </w:rPr>
                                  <w:t>)</w:t>
                                </w:r>
                              </w:p>
                              <w:p w14:paraId="17C41A00" w14:textId="77777777" w:rsidR="00456BB9" w:rsidRPr="00B50BC0" w:rsidRDefault="00456BB9" w:rsidP="00456BB9">
                                <w:pPr>
                                  <w:autoSpaceDE w:val="0"/>
                                  <w:autoSpaceDN w:val="0"/>
                                  <w:adjustRightInd w:val="0"/>
                                  <w:spacing w:line="240" w:lineRule="auto"/>
                                  <w:jc w:val="center"/>
                                  <w:rPr>
                                    <w:bCs/>
                                    <w:color w:val="000000"/>
                                    <w:sz w:val="17"/>
                                    <w:szCs w:val="17"/>
                                  </w:rPr>
                                </w:pPr>
                                <w:r w:rsidRPr="00B50BC0">
                                  <w:rPr>
                                    <w:bCs/>
                                    <w:color w:val="000000"/>
                                    <w:sz w:val="17"/>
                                    <w:szCs w:val="17"/>
                                  </w:rPr>
                                  <w:t xml:space="preserve">1 P-5, 1 P-4, </w:t>
                                </w:r>
                                <w:r>
                                  <w:rPr>
                                    <w:bCs/>
                                    <w:color w:val="000000"/>
                                    <w:sz w:val="17"/>
                                    <w:szCs w:val="17"/>
                                  </w:rPr>
                                  <w:t>1</w:t>
                                </w:r>
                                <w:r w:rsidRPr="00B50BC0">
                                  <w:rPr>
                                    <w:bCs/>
                                    <w:color w:val="000000"/>
                                    <w:sz w:val="17"/>
                                    <w:szCs w:val="17"/>
                                  </w:rPr>
                                  <w:t xml:space="preserve"> P-3, 2 LL</w:t>
                                </w:r>
                              </w:p>
                            </w:txbxContent>
                          </wps:txbx>
                          <wps:bodyPr rot="0" vert="horz" wrap="square" lIns="91440" tIns="45720" rIns="91440" bIns="45720" anchor="ctr" anchorCtr="0">
                            <a:noAutofit/>
                          </wps:bodyPr>
                        </wps:wsp>
                        <wps:wsp>
                          <wps:cNvPr id="187" name="Rectangle 28"/>
                          <wps:cNvSpPr>
                            <a:spLocks noChangeArrowheads="1"/>
                          </wps:cNvSpPr>
                          <wps:spPr bwMode="auto">
                            <a:xfrm>
                              <a:off x="1716657" y="0"/>
                              <a:ext cx="1637731" cy="706887"/>
                            </a:xfrm>
                            <a:prstGeom prst="rect">
                              <a:avLst/>
                            </a:prstGeom>
                            <a:solidFill>
                              <a:srgbClr val="FFFFFF"/>
                            </a:solidFill>
                            <a:ln w="12700">
                              <a:solidFill>
                                <a:srgbClr val="000000"/>
                              </a:solidFill>
                              <a:miter lim="800000"/>
                              <a:headEnd/>
                              <a:tailEnd/>
                            </a:ln>
                          </wps:spPr>
                          <wps:txbx>
                            <w:txbxContent>
                              <w:p w14:paraId="29F6AE49" w14:textId="77777777" w:rsidR="00456BB9" w:rsidRPr="00B50BC0" w:rsidRDefault="00456BB9" w:rsidP="00456BB9">
                                <w:pPr>
                                  <w:suppressAutoHyphens w:val="0"/>
                                  <w:autoSpaceDE w:val="0"/>
                                  <w:autoSpaceDN w:val="0"/>
                                  <w:adjustRightInd w:val="0"/>
                                  <w:spacing w:line="285" w:lineRule="auto"/>
                                  <w:jc w:val="center"/>
                                  <w:rPr>
                                    <w:b/>
                                    <w:color w:val="000000"/>
                                    <w:spacing w:val="0"/>
                                    <w:w w:val="100"/>
                                    <w:kern w:val="0"/>
                                    <w:sz w:val="17"/>
                                    <w:szCs w:val="17"/>
                                  </w:rPr>
                                </w:pPr>
                                <w:r w:rsidRPr="00B50BC0">
                                  <w:rPr>
                                    <w:rFonts w:asciiTheme="majorBidi" w:hAnsiTheme="majorBidi" w:cstheme="majorBidi"/>
                                    <w:b/>
                                    <w:bCs/>
                                    <w:color w:val="000000"/>
                                    <w:sz w:val="17"/>
                                    <w:szCs w:val="17"/>
                                  </w:rPr>
                                  <w:t>Special Representative of the Secretary-General</w:t>
                                </w:r>
                              </w:p>
                              <w:p w14:paraId="7788DF63"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(2 pos</w:t>
                                </w:r>
                                <w:r>
                                  <w:rPr>
                                    <w:bCs/>
                                    <w:color w:val="000000"/>
                                    <w:spacing w:val="0"/>
                                    <w:w w:val="100"/>
                                    <w:kern w:val="0"/>
                                    <w:sz w:val="17"/>
                                    <w:szCs w:val="17"/>
                                  </w:rPr>
                                  <w:t>ts</w:t>
                                </w:r>
                                <w:r w:rsidRPr="00B50BC0">
                                  <w:rPr>
                                    <w:bCs/>
                                    <w:color w:val="000000"/>
                                    <w:spacing w:val="0"/>
                                    <w:w w:val="100"/>
                                    <w:kern w:val="0"/>
                                    <w:sz w:val="17"/>
                                    <w:szCs w:val="17"/>
                                  </w:rPr>
                                  <w:t>)</w:t>
                                </w:r>
                              </w:p>
                              <w:p w14:paraId="58EED3FF"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 xml:space="preserve">1 ASG, </w:t>
                                </w:r>
                                <w:r w:rsidRPr="00B50BC0">
                                  <w:rPr>
                                    <w:bCs/>
                                    <w:color w:val="000000"/>
                                    <w:sz w:val="17"/>
                                    <w:szCs w:val="17"/>
                                  </w:rPr>
                                  <w:t>1 FS</w:t>
                                </w:r>
                              </w:p>
                            </w:txbxContent>
                          </wps:txbx>
                          <wps:bodyPr rot="0" vert="horz" wrap="square" lIns="91440" tIns="45720" rIns="91440" bIns="45720" anchor="ctr" anchorCtr="0">
                            <a:noAutofit/>
                          </wps:bodyPr>
                        </wps:wsp>
                        <wps:wsp>
                          <wps:cNvPr id="188" name="Rectangle 29"/>
                          <wps:cNvSpPr>
                            <a:spLocks noChangeArrowheads="1"/>
                          </wps:cNvSpPr>
                          <wps:spPr bwMode="auto">
                            <a:xfrm>
                              <a:off x="3994031" y="215660"/>
                              <a:ext cx="1388430" cy="777875"/>
                            </a:xfrm>
                            <a:prstGeom prst="rect">
                              <a:avLst/>
                            </a:prstGeom>
                            <a:solidFill>
                              <a:srgbClr val="FFFFFF"/>
                            </a:solidFill>
                            <a:ln w="12700">
                              <a:solidFill>
                                <a:srgbClr val="000000"/>
                              </a:solidFill>
                              <a:miter lim="800000"/>
                              <a:headEnd/>
                              <a:tailEnd/>
                            </a:ln>
                          </wps:spPr>
                          <wps:txbx>
                            <w:txbxContent>
                              <w:p w14:paraId="24D203EC" w14:textId="77777777" w:rsidR="00456BB9" w:rsidRPr="00B50BC0" w:rsidRDefault="00456BB9" w:rsidP="00456BB9">
                                <w:pPr>
                                  <w:autoSpaceDE w:val="0"/>
                                  <w:autoSpaceDN w:val="0"/>
                                  <w:adjustRightInd w:val="0"/>
                                  <w:jc w:val="center"/>
                                  <w:rPr>
                                    <w:b/>
                                    <w:bCs/>
                                    <w:color w:val="000000"/>
                                    <w:spacing w:val="0"/>
                                    <w:w w:val="100"/>
                                    <w:kern w:val="0"/>
                                    <w:sz w:val="17"/>
                                    <w:szCs w:val="17"/>
                                  </w:rPr>
                                </w:pPr>
                                <w:r w:rsidRPr="00B50BC0">
                                  <w:rPr>
                                    <w:b/>
                                    <w:bCs/>
                                    <w:color w:val="000000"/>
                                    <w:spacing w:val="0"/>
                                    <w:w w:val="100"/>
                                    <w:kern w:val="0"/>
                                    <w:sz w:val="17"/>
                                    <w:szCs w:val="17"/>
                                  </w:rPr>
                                  <w:t>Office of Mission Support</w:t>
                                </w:r>
                              </w:p>
                              <w:p w14:paraId="27ED473B" w14:textId="77777777" w:rsidR="00456BB9" w:rsidRPr="00B50BC0" w:rsidRDefault="00456BB9" w:rsidP="00456BB9">
                                <w:pPr>
                                  <w:autoSpaceDE w:val="0"/>
                                  <w:autoSpaceDN w:val="0"/>
                                  <w:adjustRightInd w:val="0"/>
                                  <w:jc w:val="center"/>
                                  <w:rPr>
                                    <w:b/>
                                    <w:bCs/>
                                    <w:color w:val="000000"/>
                                    <w:sz w:val="17"/>
                                    <w:szCs w:val="17"/>
                                  </w:rPr>
                                </w:pPr>
                              </w:p>
                              <w:p w14:paraId="54D27BBF" w14:textId="77777777" w:rsidR="00456BB9" w:rsidRPr="00B50BC0" w:rsidRDefault="00456BB9" w:rsidP="00456BB9">
                                <w:pPr>
                                  <w:autoSpaceDE w:val="0"/>
                                  <w:autoSpaceDN w:val="0"/>
                                  <w:adjustRightInd w:val="0"/>
                                  <w:jc w:val="center"/>
                                  <w:rPr>
                                    <w:color w:val="000000"/>
                                    <w:sz w:val="17"/>
                                    <w:szCs w:val="17"/>
                                  </w:rPr>
                                </w:pPr>
                                <w:r w:rsidRPr="00B50BC0">
                                  <w:rPr>
                                    <w:b/>
                                    <w:bCs/>
                                    <w:color w:val="000000"/>
                                    <w:sz w:val="17"/>
                                    <w:szCs w:val="17"/>
                                  </w:rPr>
                                  <w:t xml:space="preserve">RB </w:t>
                                </w:r>
                                <w:r w:rsidRPr="00B50BC0">
                                  <w:rPr>
                                    <w:color w:val="000000"/>
                                    <w:sz w:val="17"/>
                                    <w:szCs w:val="17"/>
                                  </w:rPr>
                                  <w:t>(1</w:t>
                                </w:r>
                                <w:r>
                                  <w:rPr>
                                    <w:color w:val="000000"/>
                                    <w:sz w:val="17"/>
                                    <w:szCs w:val="17"/>
                                  </w:rPr>
                                  <w:t>3</w:t>
                                </w:r>
                                <w:r w:rsidRPr="00B50BC0">
                                  <w:rPr>
                                    <w:color w:val="000000"/>
                                    <w:sz w:val="17"/>
                                    <w:szCs w:val="17"/>
                                  </w:rPr>
                                  <w:t xml:space="preserve"> pos</w:t>
                                </w:r>
                                <w:r>
                                  <w:rPr>
                                    <w:color w:val="000000"/>
                                    <w:sz w:val="17"/>
                                    <w:szCs w:val="17"/>
                                  </w:rPr>
                                  <w:t>ts</w:t>
                                </w:r>
                                <w:r w:rsidRPr="00B50BC0">
                                  <w:rPr>
                                    <w:color w:val="000000"/>
                                    <w:sz w:val="17"/>
                                    <w:szCs w:val="17"/>
                                  </w:rPr>
                                  <w:t>)</w:t>
                                </w:r>
                              </w:p>
                              <w:p w14:paraId="29E23C02" w14:textId="77777777" w:rsidR="00456BB9" w:rsidRPr="00B50BC0" w:rsidRDefault="00456BB9" w:rsidP="00456BB9">
                                <w:pPr>
                                  <w:autoSpaceDE w:val="0"/>
                                  <w:autoSpaceDN w:val="0"/>
                                  <w:adjustRightInd w:val="0"/>
                                  <w:jc w:val="center"/>
                                  <w:rPr>
                                    <w:bCs/>
                                    <w:color w:val="000000"/>
                                    <w:spacing w:val="0"/>
                                    <w:w w:val="100"/>
                                    <w:kern w:val="0"/>
                                    <w:sz w:val="17"/>
                                    <w:szCs w:val="17"/>
                                  </w:rPr>
                                </w:pPr>
                                <w:r w:rsidRPr="00B50BC0">
                                  <w:rPr>
                                    <w:bCs/>
                                    <w:color w:val="000000"/>
                                    <w:spacing w:val="0"/>
                                    <w:w w:val="100"/>
                                    <w:kern w:val="0"/>
                                    <w:sz w:val="17"/>
                                    <w:szCs w:val="17"/>
                                  </w:rPr>
                                  <w:t>1 P-4, 1</w:t>
                                </w:r>
                                <w:r>
                                  <w:rPr>
                                    <w:bCs/>
                                    <w:color w:val="000000"/>
                                    <w:spacing w:val="0"/>
                                    <w:w w:val="100"/>
                                    <w:kern w:val="0"/>
                                    <w:sz w:val="17"/>
                                    <w:szCs w:val="17"/>
                                  </w:rPr>
                                  <w:t>2</w:t>
                                </w:r>
                                <w:r w:rsidRPr="00B50BC0">
                                  <w:rPr>
                                    <w:bCs/>
                                    <w:color w:val="000000"/>
                                    <w:spacing w:val="0"/>
                                    <w:w w:val="100"/>
                                    <w:kern w:val="0"/>
                                    <w:sz w:val="17"/>
                                    <w:szCs w:val="17"/>
                                  </w:rPr>
                                  <w:t xml:space="preserve"> LL</w:t>
                                </w:r>
                              </w:p>
                            </w:txbxContent>
                          </wps:txbx>
                          <wps:bodyPr rot="0" vert="horz" wrap="square" lIns="91440" tIns="45720" rIns="91440" bIns="45720" anchor="ctr" anchorCtr="0">
                            <a:noAutofit/>
                          </wps:bodyPr>
                        </wps:wsp>
                        <wps:wsp>
                          <wps:cNvPr id="189" name="Rectangle 30"/>
                          <wps:cNvSpPr>
                            <a:spLocks noChangeArrowheads="1"/>
                          </wps:cNvSpPr>
                          <wps:spPr bwMode="auto">
                            <a:xfrm>
                              <a:off x="0" y="1932317"/>
                              <a:ext cx="1327785" cy="638175"/>
                            </a:xfrm>
                            <a:prstGeom prst="rect">
                              <a:avLst/>
                            </a:prstGeom>
                            <a:solidFill>
                              <a:srgbClr val="FFFFFF"/>
                            </a:solidFill>
                            <a:ln w="12700">
                              <a:solidFill>
                                <a:srgbClr val="000000"/>
                              </a:solidFill>
                              <a:miter lim="800000"/>
                              <a:headEnd/>
                              <a:tailEnd/>
                            </a:ln>
                          </wps:spPr>
                          <wps:txbx>
                            <w:txbxContent>
                              <w:p w14:paraId="0DFC278D" w14:textId="77777777" w:rsidR="00456BB9" w:rsidRPr="00B50BC0" w:rsidRDefault="00456BB9" w:rsidP="00456BB9">
                                <w:pPr>
                                  <w:autoSpaceDE w:val="0"/>
                                  <w:autoSpaceDN w:val="0"/>
                                  <w:adjustRightInd w:val="0"/>
                                  <w:spacing w:line="240" w:lineRule="auto"/>
                                  <w:jc w:val="center"/>
                                  <w:rPr>
                                    <w:b/>
                                    <w:color w:val="000000"/>
                                    <w:sz w:val="17"/>
                                    <w:szCs w:val="17"/>
                                  </w:rPr>
                                </w:pPr>
                                <w:r w:rsidRPr="00B50BC0">
                                  <w:rPr>
                                    <w:b/>
                                    <w:color w:val="000000"/>
                                    <w:sz w:val="17"/>
                                    <w:szCs w:val="17"/>
                                  </w:rPr>
                                  <w:t>Office in Kazakhstan</w:t>
                                </w:r>
                              </w:p>
                              <w:p w14:paraId="1D860A44" w14:textId="77777777" w:rsidR="00456BB9" w:rsidRPr="00B50BC0" w:rsidRDefault="00456BB9" w:rsidP="00456BB9">
                                <w:pPr>
                                  <w:suppressAutoHyphens w:val="0"/>
                                  <w:autoSpaceDE w:val="0"/>
                                  <w:autoSpaceDN w:val="0"/>
                                  <w:adjustRightInd w:val="0"/>
                                  <w:spacing w:line="285" w:lineRule="auto"/>
                                  <w:jc w:val="center"/>
                                  <w:rPr>
                                    <w:b/>
                                    <w:bCs/>
                                    <w:color w:val="000000"/>
                                    <w:spacing w:val="0"/>
                                    <w:w w:val="100"/>
                                    <w:kern w:val="0"/>
                                    <w:sz w:val="17"/>
                                    <w:szCs w:val="17"/>
                                  </w:rPr>
                                </w:pPr>
                              </w:p>
                              <w:p w14:paraId="3A449577"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(1 pos</w:t>
                                </w:r>
                                <w:r>
                                  <w:rPr>
                                    <w:bCs/>
                                    <w:color w:val="000000"/>
                                    <w:spacing w:val="0"/>
                                    <w:w w:val="100"/>
                                    <w:kern w:val="0"/>
                                    <w:sz w:val="17"/>
                                    <w:szCs w:val="17"/>
                                  </w:rPr>
                                  <w:t>t</w:t>
                                </w:r>
                                <w:r w:rsidRPr="00B50BC0">
                                  <w:rPr>
                                    <w:bCs/>
                                    <w:color w:val="000000"/>
                                    <w:spacing w:val="0"/>
                                    <w:w w:val="100"/>
                                    <w:kern w:val="0"/>
                                    <w:sz w:val="17"/>
                                    <w:szCs w:val="17"/>
                                  </w:rPr>
                                  <w:t>)</w:t>
                                </w:r>
                              </w:p>
                              <w:p w14:paraId="7426C9FF"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1 NPO</w:t>
                                </w:r>
                              </w:p>
                            </w:txbxContent>
                          </wps:txbx>
                          <wps:bodyPr rot="0" vert="horz" wrap="square" lIns="91440" tIns="45720" rIns="91440" bIns="45720" anchor="ctr" anchorCtr="0">
                            <a:noAutofit/>
                          </wps:bodyPr>
                        </wps:wsp>
                        <wps:wsp>
                          <wps:cNvPr id="190" name="Rectangle 31"/>
                          <wps:cNvSpPr>
                            <a:spLocks noChangeArrowheads="1"/>
                          </wps:cNvSpPr>
                          <wps:spPr bwMode="auto">
                            <a:xfrm>
                              <a:off x="1492370" y="1932317"/>
                              <a:ext cx="1327785" cy="638175"/>
                            </a:xfrm>
                            <a:prstGeom prst="rect">
                              <a:avLst/>
                            </a:prstGeom>
                            <a:solidFill>
                              <a:srgbClr val="FFFFFF"/>
                            </a:solidFill>
                            <a:ln w="12700">
                              <a:solidFill>
                                <a:srgbClr val="000000"/>
                              </a:solidFill>
                              <a:miter lim="800000"/>
                              <a:headEnd/>
                              <a:tailEnd/>
                            </a:ln>
                          </wps:spPr>
                          <wps:txbx>
                            <w:txbxContent>
                              <w:p w14:paraId="6311B3F0" w14:textId="77777777" w:rsidR="00456BB9" w:rsidRPr="00B50BC0" w:rsidRDefault="00456BB9" w:rsidP="00456BB9">
                                <w:pPr>
                                  <w:autoSpaceDE w:val="0"/>
                                  <w:autoSpaceDN w:val="0"/>
                                  <w:adjustRightInd w:val="0"/>
                                  <w:spacing w:line="240" w:lineRule="auto"/>
                                  <w:jc w:val="center"/>
                                  <w:rPr>
                                    <w:b/>
                                    <w:bCs/>
                                    <w:sz w:val="17"/>
                                    <w:szCs w:val="17"/>
                                  </w:rPr>
                                </w:pPr>
                                <w:r w:rsidRPr="00B50BC0">
                                  <w:rPr>
                                    <w:b/>
                                    <w:color w:val="000000"/>
                                    <w:sz w:val="17"/>
                                    <w:szCs w:val="17"/>
                                  </w:rPr>
                                  <w:t xml:space="preserve">Office in </w:t>
                                </w:r>
                                <w:r w:rsidRPr="00B50BC0">
                                  <w:rPr>
                                    <w:b/>
                                    <w:bCs/>
                                    <w:sz w:val="17"/>
                                    <w:szCs w:val="17"/>
                                  </w:rPr>
                                  <w:t>Kyrgyzstan</w:t>
                                </w:r>
                              </w:p>
                              <w:p w14:paraId="3930DB66" w14:textId="77777777" w:rsidR="00456BB9" w:rsidRPr="00B50BC0" w:rsidRDefault="00456BB9" w:rsidP="00456BB9">
                                <w:pPr>
                                  <w:autoSpaceDE w:val="0"/>
                                  <w:autoSpaceDN w:val="0"/>
                                  <w:adjustRightInd w:val="0"/>
                                  <w:spacing w:line="240" w:lineRule="auto"/>
                                  <w:jc w:val="center"/>
                                  <w:rPr>
                                    <w:b/>
                                    <w:color w:val="000000"/>
                                    <w:sz w:val="17"/>
                                    <w:szCs w:val="17"/>
                                  </w:rPr>
                                </w:pPr>
                              </w:p>
                              <w:p w14:paraId="225DB066"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(1 pos</w:t>
                                </w:r>
                                <w:r>
                                  <w:rPr>
                                    <w:bCs/>
                                    <w:color w:val="000000"/>
                                    <w:spacing w:val="0"/>
                                    <w:w w:val="100"/>
                                    <w:kern w:val="0"/>
                                    <w:sz w:val="17"/>
                                    <w:szCs w:val="17"/>
                                  </w:rPr>
                                  <w:t>t</w:t>
                                </w:r>
                                <w:r w:rsidRPr="00B50BC0">
                                  <w:rPr>
                                    <w:bCs/>
                                    <w:color w:val="000000"/>
                                    <w:spacing w:val="0"/>
                                    <w:w w:val="100"/>
                                    <w:kern w:val="0"/>
                                    <w:sz w:val="17"/>
                                    <w:szCs w:val="17"/>
                                  </w:rPr>
                                  <w:t>)</w:t>
                                </w:r>
                              </w:p>
                              <w:p w14:paraId="7F44F272"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1 NPO</w:t>
                                </w:r>
                              </w:p>
                            </w:txbxContent>
                          </wps:txbx>
                          <wps:bodyPr rot="0" vert="horz" wrap="square" lIns="91440" tIns="45720" rIns="91440" bIns="45720" anchor="ctr" anchorCtr="0">
                            <a:noAutofit/>
                          </wps:bodyPr>
                        </wps:wsp>
                        <wps:wsp>
                          <wps:cNvPr id="191" name="Rectangle 32"/>
                          <wps:cNvSpPr>
                            <a:spLocks noChangeArrowheads="1"/>
                          </wps:cNvSpPr>
                          <wps:spPr bwMode="auto">
                            <a:xfrm>
                              <a:off x="2907102" y="1932317"/>
                              <a:ext cx="1327785" cy="638175"/>
                            </a:xfrm>
                            <a:prstGeom prst="rect">
                              <a:avLst/>
                            </a:prstGeom>
                            <a:solidFill>
                              <a:srgbClr val="FFFFFF"/>
                            </a:solidFill>
                            <a:ln w="12700">
                              <a:solidFill>
                                <a:srgbClr val="000000"/>
                              </a:solidFill>
                              <a:miter lim="800000"/>
                              <a:headEnd/>
                              <a:tailEnd/>
                            </a:ln>
                          </wps:spPr>
                          <wps:txbx>
                            <w:txbxContent>
                              <w:p w14:paraId="4EC55918" w14:textId="77777777" w:rsidR="00456BB9" w:rsidRPr="00B50BC0" w:rsidRDefault="00456BB9" w:rsidP="00456BB9">
                                <w:pPr>
                                  <w:autoSpaceDE w:val="0"/>
                                  <w:autoSpaceDN w:val="0"/>
                                  <w:adjustRightInd w:val="0"/>
                                  <w:spacing w:line="240" w:lineRule="auto"/>
                                  <w:jc w:val="center"/>
                                  <w:rPr>
                                    <w:b/>
                                    <w:bCs/>
                                    <w:sz w:val="17"/>
                                    <w:szCs w:val="17"/>
                                  </w:rPr>
                                </w:pPr>
                                <w:r w:rsidRPr="00B50BC0">
                                  <w:rPr>
                                    <w:b/>
                                    <w:color w:val="000000"/>
                                    <w:sz w:val="17"/>
                                    <w:szCs w:val="17"/>
                                  </w:rPr>
                                  <w:t xml:space="preserve">Office in </w:t>
                                </w:r>
                                <w:r w:rsidRPr="00B50BC0">
                                  <w:rPr>
                                    <w:b/>
                                    <w:bCs/>
                                    <w:sz w:val="17"/>
                                    <w:szCs w:val="17"/>
                                  </w:rPr>
                                  <w:t>Uzbekistan</w:t>
                                </w:r>
                              </w:p>
                              <w:p w14:paraId="03F7BA26" w14:textId="77777777" w:rsidR="00456BB9" w:rsidRPr="00B50BC0" w:rsidRDefault="00456BB9" w:rsidP="00456BB9">
                                <w:pPr>
                                  <w:autoSpaceDE w:val="0"/>
                                  <w:autoSpaceDN w:val="0"/>
                                  <w:adjustRightInd w:val="0"/>
                                  <w:spacing w:line="240" w:lineRule="auto"/>
                                  <w:jc w:val="center"/>
                                  <w:rPr>
                                    <w:b/>
                                    <w:color w:val="000000"/>
                                    <w:sz w:val="17"/>
                                    <w:szCs w:val="17"/>
                                  </w:rPr>
                                </w:pPr>
                              </w:p>
                              <w:p w14:paraId="51AD01C5"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(1 pos</w:t>
                                </w:r>
                                <w:r>
                                  <w:rPr>
                                    <w:bCs/>
                                    <w:color w:val="000000"/>
                                    <w:spacing w:val="0"/>
                                    <w:w w:val="100"/>
                                    <w:kern w:val="0"/>
                                    <w:sz w:val="17"/>
                                    <w:szCs w:val="17"/>
                                  </w:rPr>
                                  <w:t>t</w:t>
                                </w:r>
                                <w:r w:rsidRPr="00B50BC0">
                                  <w:rPr>
                                    <w:bCs/>
                                    <w:color w:val="000000"/>
                                    <w:spacing w:val="0"/>
                                    <w:w w:val="100"/>
                                    <w:kern w:val="0"/>
                                    <w:sz w:val="17"/>
                                    <w:szCs w:val="17"/>
                                  </w:rPr>
                                  <w:t>)</w:t>
                                </w:r>
                              </w:p>
                              <w:p w14:paraId="7529C4B8"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1 NPO</w:t>
                                </w:r>
                              </w:p>
                            </w:txbxContent>
                          </wps:txbx>
                          <wps:bodyPr rot="0" vert="horz" wrap="square" lIns="91440" tIns="45720" rIns="91440" bIns="45720" anchor="ctr" anchorCtr="0">
                            <a:noAutofit/>
                          </wps:bodyPr>
                        </wps:wsp>
                        <wps:wsp>
                          <wps:cNvPr id="192" name="Rectangle 33"/>
                          <wps:cNvSpPr>
                            <a:spLocks noChangeArrowheads="1"/>
                          </wps:cNvSpPr>
                          <wps:spPr bwMode="auto">
                            <a:xfrm>
                              <a:off x="4313208" y="1923690"/>
                              <a:ext cx="1327785" cy="638175"/>
                            </a:xfrm>
                            <a:prstGeom prst="rect">
                              <a:avLst/>
                            </a:prstGeom>
                            <a:solidFill>
                              <a:srgbClr val="FFFFFF"/>
                            </a:solidFill>
                            <a:ln w="12700">
                              <a:solidFill>
                                <a:srgbClr val="000000"/>
                              </a:solidFill>
                              <a:miter lim="800000"/>
                              <a:headEnd/>
                              <a:tailEnd/>
                            </a:ln>
                          </wps:spPr>
                          <wps:txbx>
                            <w:txbxContent>
                              <w:p w14:paraId="0DD22C79" w14:textId="77777777" w:rsidR="00456BB9" w:rsidRPr="00B50BC0" w:rsidRDefault="00456BB9" w:rsidP="00456BB9">
                                <w:pPr>
                                  <w:autoSpaceDE w:val="0"/>
                                  <w:autoSpaceDN w:val="0"/>
                                  <w:adjustRightInd w:val="0"/>
                                  <w:spacing w:line="240" w:lineRule="auto"/>
                                  <w:jc w:val="center"/>
                                  <w:rPr>
                                    <w:b/>
                                    <w:color w:val="000000"/>
                                    <w:sz w:val="17"/>
                                    <w:szCs w:val="17"/>
                                  </w:rPr>
                                </w:pPr>
                                <w:r w:rsidRPr="00B50BC0">
                                  <w:rPr>
                                    <w:b/>
                                    <w:color w:val="000000"/>
                                    <w:sz w:val="17"/>
                                    <w:szCs w:val="17"/>
                                  </w:rPr>
                                  <w:t xml:space="preserve">Office in </w:t>
                                </w:r>
                                <w:r w:rsidRPr="00B50BC0">
                                  <w:rPr>
                                    <w:b/>
                                    <w:bCs/>
                                    <w:sz w:val="17"/>
                                    <w:szCs w:val="17"/>
                                  </w:rPr>
                                  <w:t>Tajikistan</w:t>
                                </w:r>
                              </w:p>
                              <w:p w14:paraId="5300D002" w14:textId="77777777" w:rsidR="00456BB9" w:rsidRPr="00B50BC0" w:rsidRDefault="00456BB9" w:rsidP="00456BB9">
                                <w:pPr>
                                  <w:suppressAutoHyphens w:val="0"/>
                                  <w:autoSpaceDE w:val="0"/>
                                  <w:autoSpaceDN w:val="0"/>
                                  <w:adjustRightInd w:val="0"/>
                                  <w:spacing w:line="285" w:lineRule="auto"/>
                                  <w:jc w:val="center"/>
                                  <w:rPr>
                                    <w:b/>
                                    <w:bCs/>
                                    <w:color w:val="000000"/>
                                    <w:spacing w:val="0"/>
                                    <w:w w:val="100"/>
                                    <w:kern w:val="0"/>
                                    <w:sz w:val="17"/>
                                    <w:szCs w:val="17"/>
                                  </w:rPr>
                                </w:pPr>
                              </w:p>
                              <w:p w14:paraId="6138C374"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(1 pos</w:t>
                                </w:r>
                                <w:r>
                                  <w:rPr>
                                    <w:bCs/>
                                    <w:color w:val="000000"/>
                                    <w:spacing w:val="0"/>
                                    <w:w w:val="100"/>
                                    <w:kern w:val="0"/>
                                    <w:sz w:val="17"/>
                                    <w:szCs w:val="17"/>
                                  </w:rPr>
                                  <w:t>t</w:t>
                                </w:r>
                                <w:r w:rsidRPr="00B50BC0">
                                  <w:rPr>
                                    <w:bCs/>
                                    <w:color w:val="000000"/>
                                    <w:spacing w:val="0"/>
                                    <w:w w:val="100"/>
                                    <w:kern w:val="0"/>
                                    <w:sz w:val="17"/>
                                    <w:szCs w:val="17"/>
                                  </w:rPr>
                                  <w:t>)</w:t>
                                </w:r>
                              </w:p>
                              <w:p w14:paraId="59AF141A"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1 NPO</w:t>
                                </w:r>
                              </w:p>
                            </w:txbxContent>
                          </wps:txbx>
                          <wps:bodyPr rot="0" vert="horz" wrap="square" lIns="91440" tIns="45720" rIns="91440" bIns="45720" anchor="ctr" anchorCtr="0">
                            <a:noAutofit/>
                          </wps:bodyPr>
                        </wps:wsp>
                        <wps:wsp>
                          <wps:cNvPr id="193" name="Straight Arrow Connector 34"/>
                          <wps:cNvCnPr>
                            <a:cxnSpLocks noChangeShapeType="1"/>
                          </wps:cNvCnPr>
                          <wps:spPr bwMode="auto">
                            <a:xfrm>
                              <a:off x="3355676" y="500332"/>
                              <a:ext cx="640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 name="Straight Connector 35"/>
                          <wps:cNvCnPr/>
                          <wps:spPr>
                            <a:xfrm flipH="1">
                              <a:off x="603849" y="1722808"/>
                              <a:ext cx="4449234"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195" name="Straight Connector 36"/>
                          <wps:cNvCnPr/>
                          <wps:spPr>
                            <a:xfrm>
                              <a:off x="2544793" y="1518249"/>
                              <a:ext cx="0" cy="207322"/>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96" name="Straight Connector 37"/>
                        <wps:cNvCnPr/>
                        <wps:spPr>
                          <a:xfrm>
                            <a:off x="2535382" y="706582"/>
                            <a:ext cx="0" cy="161925"/>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197" name="Straight Connector 38"/>
                        <wps:cNvCnPr/>
                        <wps:spPr>
                          <a:xfrm>
                            <a:off x="611580" y="1721923"/>
                            <a:ext cx="0" cy="20320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F8C71F" id="Group 181" o:spid="_x0000_s1078" style="position:absolute;left:0;text-align:left;margin-left:0;margin-top:9.5pt;width:477pt;height:224.5pt;z-index:251658379;mso-position-horizontal:left;mso-position-horizontal-relative:margin;mso-width-relative:margin;mso-height-relative:margin" coordsize="56409,25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">
                <v:line id="Straight Connector 23" o:spid="_x0000_s1079" style="position:absolute;visibility:visible;mso-wrap-style:square" from="21791,17219" to="21791,1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" strokecolor="black [3200]" strokeweight="1pt">
                  <v:stroke joinstyle="miter"/>
                </v:line>
                <v:line id="Straight Connector 24" o:spid="_x0000_s1080" style="position:absolute;visibility:visible;mso-wrap-style:square" from="35388,17278" to="35388,19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" strokecolor="black [3200]" strokeweight="1pt">
                  <v:stroke joinstyle="miter"/>
                </v:line>
                <v:line id="Straight Connector 25" o:spid="_x0000_s1081" style="position:absolute;visibility:visible;mso-wrap-style:square" from="50529,17219" to="50529,1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" strokecolor="black [3200]" strokeweight="1pt">
                  <v:stroke joinstyle="miter"/>
                </v:line>
                <v:group id="Group 26" o:spid="_x0000_s1082" style="position:absolute;width:56409;height:25704" coordsize="56409,2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">
                  <v:rect id="Rectangle 27" o:spid="_x0000_s1083" style="position:absolute;left:17166;top:8685;width:16237;height:6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" strokeweight="1pt">
                    <v:textbox>
                      <w:txbxContent>
                        <w:p w14:paraId="59139AC6" w14:textId="77777777" w:rsidR="00456BB9" w:rsidRPr="00B50BC0" w:rsidRDefault="00456BB9" w:rsidP="00456BB9">
                          <w:pPr>
                            <w:suppressAutoHyphens w:val="0"/>
                            <w:autoSpaceDE w:val="0"/>
                            <w:autoSpaceDN w:val="0"/>
                            <w:adjustRightInd w:val="0"/>
                            <w:spacing w:line="285" w:lineRule="auto"/>
                            <w:jc w:val="center"/>
                            <w:rPr>
                              <w:b/>
                              <w:color w:val="000000"/>
                              <w:spacing w:val="0"/>
                              <w:w w:val="100"/>
                              <w:kern w:val="0"/>
                              <w:sz w:val="17"/>
                              <w:szCs w:val="17"/>
                            </w:rPr>
                          </w:pPr>
                          <w:r w:rsidRPr="00B50BC0">
                            <w:rPr>
                              <w:b/>
                              <w:color w:val="000000"/>
                              <w:spacing w:val="0"/>
                              <w:w w:val="100"/>
                              <w:kern w:val="0"/>
                              <w:sz w:val="17"/>
                              <w:szCs w:val="17"/>
                            </w:rPr>
                            <w:t>Political Affairs Section</w:t>
                          </w:r>
                        </w:p>
                        <w:p w14:paraId="60257345"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color w:val="000000"/>
                              <w:sz w:val="17"/>
                              <w:szCs w:val="17"/>
                            </w:rPr>
                            <w:t xml:space="preserve">RB </w:t>
                          </w:r>
                          <w:r w:rsidRPr="00B50BC0">
                            <w:rPr>
                              <w:bCs/>
                              <w:color w:val="000000"/>
                              <w:spacing w:val="0"/>
                              <w:w w:val="100"/>
                              <w:kern w:val="0"/>
                              <w:sz w:val="17"/>
                              <w:szCs w:val="17"/>
                            </w:rPr>
                            <w:t>(</w:t>
                          </w:r>
                          <w:r>
                            <w:rPr>
                              <w:bCs/>
                              <w:color w:val="000000"/>
                              <w:spacing w:val="0"/>
                              <w:w w:val="100"/>
                              <w:kern w:val="0"/>
                              <w:sz w:val="17"/>
                              <w:szCs w:val="17"/>
                            </w:rPr>
                            <w:t>5</w:t>
                          </w:r>
                          <w:r w:rsidRPr="00B50BC0">
                            <w:rPr>
                              <w:bCs/>
                              <w:color w:val="000000"/>
                              <w:spacing w:val="0"/>
                              <w:w w:val="100"/>
                              <w:kern w:val="0"/>
                              <w:sz w:val="17"/>
                              <w:szCs w:val="17"/>
                            </w:rPr>
                            <w:t xml:space="preserve"> pos</w:t>
                          </w:r>
                          <w:r>
                            <w:rPr>
                              <w:bCs/>
                              <w:color w:val="000000"/>
                              <w:spacing w:val="0"/>
                              <w:w w:val="100"/>
                              <w:kern w:val="0"/>
                              <w:sz w:val="17"/>
                              <w:szCs w:val="17"/>
                            </w:rPr>
                            <w:t>ts</w:t>
                          </w:r>
                          <w:r w:rsidRPr="00B50BC0">
                            <w:rPr>
                              <w:bCs/>
                              <w:color w:val="000000"/>
                              <w:spacing w:val="0"/>
                              <w:w w:val="100"/>
                              <w:kern w:val="0"/>
                              <w:sz w:val="17"/>
                              <w:szCs w:val="17"/>
                            </w:rPr>
                            <w:t>)</w:t>
                          </w:r>
                        </w:p>
                        <w:p w14:paraId="17C41A00" w14:textId="77777777" w:rsidR="00456BB9" w:rsidRPr="00B50BC0" w:rsidRDefault="00456BB9" w:rsidP="00456BB9">
                          <w:pPr>
                            <w:autoSpaceDE w:val="0"/>
                            <w:autoSpaceDN w:val="0"/>
                            <w:adjustRightInd w:val="0"/>
                            <w:spacing w:line="240" w:lineRule="auto"/>
                            <w:jc w:val="center"/>
                            <w:rPr>
                              <w:bCs/>
                              <w:color w:val="000000"/>
                              <w:sz w:val="17"/>
                              <w:szCs w:val="17"/>
                            </w:rPr>
                          </w:pPr>
                          <w:r w:rsidRPr="00B50BC0">
                            <w:rPr>
                              <w:bCs/>
                              <w:color w:val="000000"/>
                              <w:sz w:val="17"/>
                              <w:szCs w:val="17"/>
                            </w:rPr>
                            <w:t xml:space="preserve">1 P-5, 1 P-4, </w:t>
                          </w:r>
                          <w:r>
                            <w:rPr>
                              <w:bCs/>
                              <w:color w:val="000000"/>
                              <w:sz w:val="17"/>
                              <w:szCs w:val="17"/>
                            </w:rPr>
                            <w:t>1</w:t>
                          </w:r>
                          <w:r w:rsidRPr="00B50BC0">
                            <w:rPr>
                              <w:bCs/>
                              <w:color w:val="000000"/>
                              <w:sz w:val="17"/>
                              <w:szCs w:val="17"/>
                            </w:rPr>
                            <w:t xml:space="preserve"> P-3, 2 LL</w:t>
                          </w:r>
                        </w:p>
                      </w:txbxContent>
                    </v:textbox>
                  </v:rect>
                  <v:rect id="Rectangle 28" o:spid="_x0000_s1084" style="position:absolute;left:17166;width:16377;height:7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" strokeweight="1pt">
                    <v:textbox>
                      <w:txbxContent>
                        <w:p w14:paraId="29F6AE49" w14:textId="77777777" w:rsidR="00456BB9" w:rsidRPr="00B50BC0" w:rsidRDefault="00456BB9" w:rsidP="00456BB9">
                          <w:pPr>
                            <w:suppressAutoHyphens w:val="0"/>
                            <w:autoSpaceDE w:val="0"/>
                            <w:autoSpaceDN w:val="0"/>
                            <w:adjustRightInd w:val="0"/>
                            <w:spacing w:line="285" w:lineRule="auto"/>
                            <w:jc w:val="center"/>
                            <w:rPr>
                              <w:b/>
                              <w:color w:val="000000"/>
                              <w:spacing w:val="0"/>
                              <w:w w:val="100"/>
                              <w:kern w:val="0"/>
                              <w:sz w:val="17"/>
                              <w:szCs w:val="17"/>
                            </w:rPr>
                          </w:pPr>
                          <w:r w:rsidRPr="00B50BC0">
                            <w:rPr>
                              <w:rFonts w:asciiTheme="majorBidi" w:hAnsiTheme="majorBidi" w:cstheme="majorBidi"/>
                              <w:b/>
                              <w:bCs/>
                              <w:color w:val="000000"/>
                              <w:sz w:val="17"/>
                              <w:szCs w:val="17"/>
                            </w:rPr>
                            <w:t>Special Representative of the Secretary-General</w:t>
                          </w:r>
                        </w:p>
                        <w:p w14:paraId="7788DF63"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(2 pos</w:t>
                          </w:r>
                          <w:r>
                            <w:rPr>
                              <w:bCs/>
                              <w:color w:val="000000"/>
                              <w:spacing w:val="0"/>
                              <w:w w:val="100"/>
                              <w:kern w:val="0"/>
                              <w:sz w:val="17"/>
                              <w:szCs w:val="17"/>
                            </w:rPr>
                            <w:t>ts</w:t>
                          </w:r>
                          <w:r w:rsidRPr="00B50BC0">
                            <w:rPr>
                              <w:bCs/>
                              <w:color w:val="000000"/>
                              <w:spacing w:val="0"/>
                              <w:w w:val="100"/>
                              <w:kern w:val="0"/>
                              <w:sz w:val="17"/>
                              <w:szCs w:val="17"/>
                            </w:rPr>
                            <w:t>)</w:t>
                          </w:r>
                        </w:p>
                        <w:p w14:paraId="58EED3FF"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 xml:space="preserve">1 </w:t>
                          </w:r>
                          <w:proofErr w:type="spellStart"/>
                          <w:r w:rsidRPr="00B50BC0">
                            <w:rPr>
                              <w:color w:val="000000"/>
                              <w:spacing w:val="0"/>
                              <w:w w:val="100"/>
                              <w:kern w:val="0"/>
                              <w:sz w:val="17"/>
                              <w:szCs w:val="17"/>
                            </w:rPr>
                            <w:t>ASG</w:t>
                          </w:r>
                          <w:proofErr w:type="spellEnd"/>
                          <w:r w:rsidRPr="00B50BC0">
                            <w:rPr>
                              <w:color w:val="000000"/>
                              <w:spacing w:val="0"/>
                              <w:w w:val="100"/>
                              <w:kern w:val="0"/>
                              <w:sz w:val="17"/>
                              <w:szCs w:val="17"/>
                            </w:rPr>
                            <w:t xml:space="preserve">, </w:t>
                          </w:r>
                          <w:r w:rsidRPr="00B50BC0">
                            <w:rPr>
                              <w:bCs/>
                              <w:color w:val="000000"/>
                              <w:sz w:val="17"/>
                              <w:szCs w:val="17"/>
                            </w:rPr>
                            <w:t>1 FS</w:t>
                          </w:r>
                        </w:p>
                      </w:txbxContent>
                    </v:textbox>
                  </v:rect>
                  <v:rect id="Rectangle 29" o:spid="_x0000_s1085" style="position:absolute;left:39940;top:2156;width:13884;height:7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" strokeweight="1pt">
                    <v:textbox>
                      <w:txbxContent>
                        <w:p w14:paraId="24D203EC" w14:textId="77777777" w:rsidR="00456BB9" w:rsidRPr="00B50BC0" w:rsidRDefault="00456BB9" w:rsidP="00456BB9">
                          <w:pPr>
                            <w:autoSpaceDE w:val="0"/>
                            <w:autoSpaceDN w:val="0"/>
                            <w:adjustRightInd w:val="0"/>
                            <w:jc w:val="center"/>
                            <w:rPr>
                              <w:b/>
                              <w:bCs/>
                              <w:color w:val="000000"/>
                              <w:spacing w:val="0"/>
                              <w:w w:val="100"/>
                              <w:kern w:val="0"/>
                              <w:sz w:val="17"/>
                              <w:szCs w:val="17"/>
                            </w:rPr>
                          </w:pPr>
                          <w:r w:rsidRPr="00B50BC0">
                            <w:rPr>
                              <w:b/>
                              <w:bCs/>
                              <w:color w:val="000000"/>
                              <w:spacing w:val="0"/>
                              <w:w w:val="100"/>
                              <w:kern w:val="0"/>
                              <w:sz w:val="17"/>
                              <w:szCs w:val="17"/>
                            </w:rPr>
                            <w:t>Office of Mission Support</w:t>
                          </w:r>
                        </w:p>
                        <w:p w14:paraId="27ED473B" w14:textId="77777777" w:rsidR="00456BB9" w:rsidRPr="00B50BC0" w:rsidRDefault="00456BB9" w:rsidP="00456BB9">
                          <w:pPr>
                            <w:autoSpaceDE w:val="0"/>
                            <w:autoSpaceDN w:val="0"/>
                            <w:adjustRightInd w:val="0"/>
                            <w:jc w:val="center"/>
                            <w:rPr>
                              <w:b/>
                              <w:bCs/>
                              <w:color w:val="000000"/>
                              <w:sz w:val="17"/>
                              <w:szCs w:val="17"/>
                            </w:rPr>
                          </w:pPr>
                        </w:p>
                        <w:p w14:paraId="54D27BBF" w14:textId="77777777" w:rsidR="00456BB9" w:rsidRPr="00B50BC0" w:rsidRDefault="00456BB9" w:rsidP="00456BB9">
                          <w:pPr>
                            <w:autoSpaceDE w:val="0"/>
                            <w:autoSpaceDN w:val="0"/>
                            <w:adjustRightInd w:val="0"/>
                            <w:jc w:val="center"/>
                            <w:rPr>
                              <w:color w:val="000000"/>
                              <w:sz w:val="17"/>
                              <w:szCs w:val="17"/>
                            </w:rPr>
                          </w:pPr>
                          <w:r w:rsidRPr="00B50BC0">
                            <w:rPr>
                              <w:b/>
                              <w:bCs/>
                              <w:color w:val="000000"/>
                              <w:sz w:val="17"/>
                              <w:szCs w:val="17"/>
                            </w:rPr>
                            <w:t xml:space="preserve">RB </w:t>
                          </w:r>
                          <w:r w:rsidRPr="00B50BC0">
                            <w:rPr>
                              <w:color w:val="000000"/>
                              <w:sz w:val="17"/>
                              <w:szCs w:val="17"/>
                            </w:rPr>
                            <w:t>(1</w:t>
                          </w:r>
                          <w:r>
                            <w:rPr>
                              <w:color w:val="000000"/>
                              <w:sz w:val="17"/>
                              <w:szCs w:val="17"/>
                            </w:rPr>
                            <w:t>3</w:t>
                          </w:r>
                          <w:r w:rsidRPr="00B50BC0">
                            <w:rPr>
                              <w:color w:val="000000"/>
                              <w:sz w:val="17"/>
                              <w:szCs w:val="17"/>
                            </w:rPr>
                            <w:t xml:space="preserve"> pos</w:t>
                          </w:r>
                          <w:r>
                            <w:rPr>
                              <w:color w:val="000000"/>
                              <w:sz w:val="17"/>
                              <w:szCs w:val="17"/>
                            </w:rPr>
                            <w:t>ts</w:t>
                          </w:r>
                          <w:r w:rsidRPr="00B50BC0">
                            <w:rPr>
                              <w:color w:val="000000"/>
                              <w:sz w:val="17"/>
                              <w:szCs w:val="17"/>
                            </w:rPr>
                            <w:t>)</w:t>
                          </w:r>
                        </w:p>
                        <w:p w14:paraId="29E23C02" w14:textId="77777777" w:rsidR="00456BB9" w:rsidRPr="00B50BC0" w:rsidRDefault="00456BB9" w:rsidP="00456BB9">
                          <w:pPr>
                            <w:autoSpaceDE w:val="0"/>
                            <w:autoSpaceDN w:val="0"/>
                            <w:adjustRightInd w:val="0"/>
                            <w:jc w:val="center"/>
                            <w:rPr>
                              <w:bCs/>
                              <w:color w:val="000000"/>
                              <w:spacing w:val="0"/>
                              <w:w w:val="100"/>
                              <w:kern w:val="0"/>
                              <w:sz w:val="17"/>
                              <w:szCs w:val="17"/>
                            </w:rPr>
                          </w:pPr>
                          <w:r w:rsidRPr="00B50BC0">
                            <w:rPr>
                              <w:bCs/>
                              <w:color w:val="000000"/>
                              <w:spacing w:val="0"/>
                              <w:w w:val="100"/>
                              <w:kern w:val="0"/>
                              <w:sz w:val="17"/>
                              <w:szCs w:val="17"/>
                            </w:rPr>
                            <w:t>1 P-4, 1</w:t>
                          </w:r>
                          <w:r>
                            <w:rPr>
                              <w:bCs/>
                              <w:color w:val="000000"/>
                              <w:spacing w:val="0"/>
                              <w:w w:val="100"/>
                              <w:kern w:val="0"/>
                              <w:sz w:val="17"/>
                              <w:szCs w:val="17"/>
                            </w:rPr>
                            <w:t>2</w:t>
                          </w:r>
                          <w:r w:rsidRPr="00B50BC0">
                            <w:rPr>
                              <w:bCs/>
                              <w:color w:val="000000"/>
                              <w:spacing w:val="0"/>
                              <w:w w:val="100"/>
                              <w:kern w:val="0"/>
                              <w:sz w:val="17"/>
                              <w:szCs w:val="17"/>
                            </w:rPr>
                            <w:t xml:space="preserve"> LL</w:t>
                          </w:r>
                        </w:p>
                      </w:txbxContent>
                    </v:textbox>
                  </v:rect>
                  <v:rect id="Rectangle 30" o:spid="_x0000_s1086" style="position:absolute;top:19323;width:13277;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" strokeweight="1pt">
                    <v:textbox>
                      <w:txbxContent>
                        <w:p w14:paraId="0DFC278D" w14:textId="77777777" w:rsidR="00456BB9" w:rsidRPr="00B50BC0" w:rsidRDefault="00456BB9" w:rsidP="00456BB9">
                          <w:pPr>
                            <w:autoSpaceDE w:val="0"/>
                            <w:autoSpaceDN w:val="0"/>
                            <w:adjustRightInd w:val="0"/>
                            <w:spacing w:line="240" w:lineRule="auto"/>
                            <w:jc w:val="center"/>
                            <w:rPr>
                              <w:b/>
                              <w:color w:val="000000"/>
                              <w:sz w:val="17"/>
                              <w:szCs w:val="17"/>
                            </w:rPr>
                          </w:pPr>
                          <w:r w:rsidRPr="00B50BC0">
                            <w:rPr>
                              <w:b/>
                              <w:color w:val="000000"/>
                              <w:sz w:val="17"/>
                              <w:szCs w:val="17"/>
                            </w:rPr>
                            <w:t>Office in Kazakhstan</w:t>
                          </w:r>
                        </w:p>
                        <w:p w14:paraId="1D860A44" w14:textId="77777777" w:rsidR="00456BB9" w:rsidRPr="00B50BC0" w:rsidRDefault="00456BB9" w:rsidP="00456BB9">
                          <w:pPr>
                            <w:suppressAutoHyphens w:val="0"/>
                            <w:autoSpaceDE w:val="0"/>
                            <w:autoSpaceDN w:val="0"/>
                            <w:adjustRightInd w:val="0"/>
                            <w:spacing w:line="285" w:lineRule="auto"/>
                            <w:jc w:val="center"/>
                            <w:rPr>
                              <w:b/>
                              <w:bCs/>
                              <w:color w:val="000000"/>
                              <w:spacing w:val="0"/>
                              <w:w w:val="100"/>
                              <w:kern w:val="0"/>
                              <w:sz w:val="17"/>
                              <w:szCs w:val="17"/>
                            </w:rPr>
                          </w:pPr>
                        </w:p>
                        <w:p w14:paraId="3A449577"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(1 pos</w:t>
                          </w:r>
                          <w:r>
                            <w:rPr>
                              <w:bCs/>
                              <w:color w:val="000000"/>
                              <w:spacing w:val="0"/>
                              <w:w w:val="100"/>
                              <w:kern w:val="0"/>
                              <w:sz w:val="17"/>
                              <w:szCs w:val="17"/>
                            </w:rPr>
                            <w:t>t</w:t>
                          </w:r>
                          <w:r w:rsidRPr="00B50BC0">
                            <w:rPr>
                              <w:bCs/>
                              <w:color w:val="000000"/>
                              <w:spacing w:val="0"/>
                              <w:w w:val="100"/>
                              <w:kern w:val="0"/>
                              <w:sz w:val="17"/>
                              <w:szCs w:val="17"/>
                            </w:rPr>
                            <w:t>)</w:t>
                          </w:r>
                        </w:p>
                        <w:p w14:paraId="7426C9FF"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1 NPO</w:t>
                          </w:r>
                        </w:p>
                      </w:txbxContent>
                    </v:textbox>
                  </v:rect>
                  <v:rect id="Rectangle 31" o:spid="_x0000_s1087" style="position:absolute;left:14923;top:19323;width:13278;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" strokeweight="1pt">
                    <v:textbox>
                      <w:txbxContent>
                        <w:p w14:paraId="6311B3F0" w14:textId="77777777" w:rsidR="00456BB9" w:rsidRPr="00B50BC0" w:rsidRDefault="00456BB9" w:rsidP="00456BB9">
                          <w:pPr>
                            <w:autoSpaceDE w:val="0"/>
                            <w:autoSpaceDN w:val="0"/>
                            <w:adjustRightInd w:val="0"/>
                            <w:spacing w:line="240" w:lineRule="auto"/>
                            <w:jc w:val="center"/>
                            <w:rPr>
                              <w:b/>
                              <w:bCs/>
                              <w:sz w:val="17"/>
                              <w:szCs w:val="17"/>
                            </w:rPr>
                          </w:pPr>
                          <w:r w:rsidRPr="00B50BC0">
                            <w:rPr>
                              <w:b/>
                              <w:color w:val="000000"/>
                              <w:sz w:val="17"/>
                              <w:szCs w:val="17"/>
                            </w:rPr>
                            <w:t xml:space="preserve">Office in </w:t>
                          </w:r>
                          <w:r w:rsidRPr="00B50BC0">
                            <w:rPr>
                              <w:b/>
                              <w:bCs/>
                              <w:sz w:val="17"/>
                              <w:szCs w:val="17"/>
                            </w:rPr>
                            <w:t>Kyrgyzstan</w:t>
                          </w:r>
                        </w:p>
                        <w:p w14:paraId="3930DB66" w14:textId="77777777" w:rsidR="00456BB9" w:rsidRPr="00B50BC0" w:rsidRDefault="00456BB9" w:rsidP="00456BB9">
                          <w:pPr>
                            <w:autoSpaceDE w:val="0"/>
                            <w:autoSpaceDN w:val="0"/>
                            <w:adjustRightInd w:val="0"/>
                            <w:spacing w:line="240" w:lineRule="auto"/>
                            <w:jc w:val="center"/>
                            <w:rPr>
                              <w:b/>
                              <w:color w:val="000000"/>
                              <w:sz w:val="17"/>
                              <w:szCs w:val="17"/>
                            </w:rPr>
                          </w:pPr>
                        </w:p>
                        <w:p w14:paraId="225DB066"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(1 pos</w:t>
                          </w:r>
                          <w:r>
                            <w:rPr>
                              <w:bCs/>
                              <w:color w:val="000000"/>
                              <w:spacing w:val="0"/>
                              <w:w w:val="100"/>
                              <w:kern w:val="0"/>
                              <w:sz w:val="17"/>
                              <w:szCs w:val="17"/>
                            </w:rPr>
                            <w:t>t</w:t>
                          </w:r>
                          <w:r w:rsidRPr="00B50BC0">
                            <w:rPr>
                              <w:bCs/>
                              <w:color w:val="000000"/>
                              <w:spacing w:val="0"/>
                              <w:w w:val="100"/>
                              <w:kern w:val="0"/>
                              <w:sz w:val="17"/>
                              <w:szCs w:val="17"/>
                            </w:rPr>
                            <w:t>)</w:t>
                          </w:r>
                        </w:p>
                        <w:p w14:paraId="7F44F272"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1 NPO</w:t>
                          </w:r>
                        </w:p>
                      </w:txbxContent>
                    </v:textbox>
                  </v:rect>
                  <v:rect id="Rectangle 32" o:spid="_x0000_s1088" style="position:absolute;left:29071;top:19323;width:13277;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" strokeweight="1pt">
                    <v:textbox>
                      <w:txbxContent>
                        <w:p w14:paraId="4EC55918" w14:textId="77777777" w:rsidR="00456BB9" w:rsidRPr="00B50BC0" w:rsidRDefault="00456BB9" w:rsidP="00456BB9">
                          <w:pPr>
                            <w:autoSpaceDE w:val="0"/>
                            <w:autoSpaceDN w:val="0"/>
                            <w:adjustRightInd w:val="0"/>
                            <w:spacing w:line="240" w:lineRule="auto"/>
                            <w:jc w:val="center"/>
                            <w:rPr>
                              <w:b/>
                              <w:bCs/>
                              <w:sz w:val="17"/>
                              <w:szCs w:val="17"/>
                            </w:rPr>
                          </w:pPr>
                          <w:r w:rsidRPr="00B50BC0">
                            <w:rPr>
                              <w:b/>
                              <w:color w:val="000000"/>
                              <w:sz w:val="17"/>
                              <w:szCs w:val="17"/>
                            </w:rPr>
                            <w:t xml:space="preserve">Office in </w:t>
                          </w:r>
                          <w:r w:rsidRPr="00B50BC0">
                            <w:rPr>
                              <w:b/>
                              <w:bCs/>
                              <w:sz w:val="17"/>
                              <w:szCs w:val="17"/>
                            </w:rPr>
                            <w:t>Uzbekistan</w:t>
                          </w:r>
                        </w:p>
                        <w:p w14:paraId="03F7BA26" w14:textId="77777777" w:rsidR="00456BB9" w:rsidRPr="00B50BC0" w:rsidRDefault="00456BB9" w:rsidP="00456BB9">
                          <w:pPr>
                            <w:autoSpaceDE w:val="0"/>
                            <w:autoSpaceDN w:val="0"/>
                            <w:adjustRightInd w:val="0"/>
                            <w:spacing w:line="240" w:lineRule="auto"/>
                            <w:jc w:val="center"/>
                            <w:rPr>
                              <w:b/>
                              <w:color w:val="000000"/>
                              <w:sz w:val="17"/>
                              <w:szCs w:val="17"/>
                            </w:rPr>
                          </w:pPr>
                        </w:p>
                        <w:p w14:paraId="51AD01C5"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(1 pos</w:t>
                          </w:r>
                          <w:r>
                            <w:rPr>
                              <w:bCs/>
                              <w:color w:val="000000"/>
                              <w:spacing w:val="0"/>
                              <w:w w:val="100"/>
                              <w:kern w:val="0"/>
                              <w:sz w:val="17"/>
                              <w:szCs w:val="17"/>
                            </w:rPr>
                            <w:t>t</w:t>
                          </w:r>
                          <w:r w:rsidRPr="00B50BC0">
                            <w:rPr>
                              <w:bCs/>
                              <w:color w:val="000000"/>
                              <w:spacing w:val="0"/>
                              <w:w w:val="100"/>
                              <w:kern w:val="0"/>
                              <w:sz w:val="17"/>
                              <w:szCs w:val="17"/>
                            </w:rPr>
                            <w:t>)</w:t>
                          </w:r>
                        </w:p>
                        <w:p w14:paraId="7529C4B8"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1 NPO</w:t>
                          </w:r>
                        </w:p>
                      </w:txbxContent>
                    </v:textbox>
                  </v:rect>
                  <v:rect id="Rectangle 33" o:spid="_x0000_s1089" style="position:absolute;left:43132;top:19236;width:13277;height:6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" strokeweight="1pt">
                    <v:textbox>
                      <w:txbxContent>
                        <w:p w14:paraId="0DD22C79" w14:textId="77777777" w:rsidR="00456BB9" w:rsidRPr="00B50BC0" w:rsidRDefault="00456BB9" w:rsidP="00456BB9">
                          <w:pPr>
                            <w:autoSpaceDE w:val="0"/>
                            <w:autoSpaceDN w:val="0"/>
                            <w:adjustRightInd w:val="0"/>
                            <w:spacing w:line="240" w:lineRule="auto"/>
                            <w:jc w:val="center"/>
                            <w:rPr>
                              <w:b/>
                              <w:color w:val="000000"/>
                              <w:sz w:val="17"/>
                              <w:szCs w:val="17"/>
                            </w:rPr>
                          </w:pPr>
                          <w:r w:rsidRPr="00B50BC0">
                            <w:rPr>
                              <w:b/>
                              <w:color w:val="000000"/>
                              <w:sz w:val="17"/>
                              <w:szCs w:val="17"/>
                            </w:rPr>
                            <w:t xml:space="preserve">Office in </w:t>
                          </w:r>
                          <w:r w:rsidRPr="00B50BC0">
                            <w:rPr>
                              <w:b/>
                              <w:bCs/>
                              <w:sz w:val="17"/>
                              <w:szCs w:val="17"/>
                            </w:rPr>
                            <w:t>Tajikistan</w:t>
                          </w:r>
                        </w:p>
                        <w:p w14:paraId="5300D002" w14:textId="77777777" w:rsidR="00456BB9" w:rsidRPr="00B50BC0" w:rsidRDefault="00456BB9" w:rsidP="00456BB9">
                          <w:pPr>
                            <w:suppressAutoHyphens w:val="0"/>
                            <w:autoSpaceDE w:val="0"/>
                            <w:autoSpaceDN w:val="0"/>
                            <w:adjustRightInd w:val="0"/>
                            <w:spacing w:line="285" w:lineRule="auto"/>
                            <w:jc w:val="center"/>
                            <w:rPr>
                              <w:b/>
                              <w:bCs/>
                              <w:color w:val="000000"/>
                              <w:spacing w:val="0"/>
                              <w:w w:val="100"/>
                              <w:kern w:val="0"/>
                              <w:sz w:val="17"/>
                              <w:szCs w:val="17"/>
                            </w:rPr>
                          </w:pPr>
                        </w:p>
                        <w:p w14:paraId="6138C374" w14:textId="77777777" w:rsidR="00456BB9" w:rsidRPr="00B50BC0" w:rsidRDefault="00456BB9" w:rsidP="00456BB9">
                          <w:pPr>
                            <w:suppressAutoHyphens w:val="0"/>
                            <w:autoSpaceDE w:val="0"/>
                            <w:autoSpaceDN w:val="0"/>
                            <w:adjustRightInd w:val="0"/>
                            <w:spacing w:line="285" w:lineRule="auto"/>
                            <w:jc w:val="center"/>
                            <w:rPr>
                              <w:bCs/>
                              <w:color w:val="000000"/>
                              <w:spacing w:val="0"/>
                              <w:w w:val="100"/>
                              <w:kern w:val="0"/>
                              <w:sz w:val="17"/>
                              <w:szCs w:val="17"/>
                            </w:rPr>
                          </w:pPr>
                          <w:r w:rsidRPr="00B50BC0">
                            <w:rPr>
                              <w:b/>
                              <w:bCs/>
                              <w:color w:val="000000"/>
                              <w:spacing w:val="0"/>
                              <w:w w:val="100"/>
                              <w:kern w:val="0"/>
                              <w:sz w:val="17"/>
                              <w:szCs w:val="17"/>
                            </w:rPr>
                            <w:t xml:space="preserve">RB </w:t>
                          </w:r>
                          <w:r w:rsidRPr="00B50BC0">
                            <w:rPr>
                              <w:bCs/>
                              <w:color w:val="000000"/>
                              <w:spacing w:val="0"/>
                              <w:w w:val="100"/>
                              <w:kern w:val="0"/>
                              <w:sz w:val="17"/>
                              <w:szCs w:val="17"/>
                            </w:rPr>
                            <w:t>(1 pos</w:t>
                          </w:r>
                          <w:r>
                            <w:rPr>
                              <w:bCs/>
                              <w:color w:val="000000"/>
                              <w:spacing w:val="0"/>
                              <w:w w:val="100"/>
                              <w:kern w:val="0"/>
                              <w:sz w:val="17"/>
                              <w:szCs w:val="17"/>
                            </w:rPr>
                            <w:t>t</w:t>
                          </w:r>
                          <w:r w:rsidRPr="00B50BC0">
                            <w:rPr>
                              <w:bCs/>
                              <w:color w:val="000000"/>
                              <w:spacing w:val="0"/>
                              <w:w w:val="100"/>
                              <w:kern w:val="0"/>
                              <w:sz w:val="17"/>
                              <w:szCs w:val="17"/>
                            </w:rPr>
                            <w:t>)</w:t>
                          </w:r>
                        </w:p>
                        <w:p w14:paraId="59AF141A" w14:textId="77777777" w:rsidR="00456BB9" w:rsidRPr="00B50BC0" w:rsidRDefault="00456BB9" w:rsidP="00456BB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rPr>
                            <w:t>1 NPO</w:t>
                          </w:r>
                        </w:p>
                      </w:txbxContent>
                    </v:textbox>
                  </v:rect>
                  <v:shapetype id="_x0000_t32" coordsize="21600,21600" o:spt="32" o:oned="t" path="m,l21600,21600e" filled="f">
                    <v:path arrowok="t" fillok="f" o:connecttype="none"/>
                    <o:lock v:ext="edit" shapetype="t"/>
                  </v:shapetype>
                  <v:shape id="Straight Arrow Connector 34" o:spid="_x0000_s1090" type="#_x0000_t32" style="position:absolute;left:33556;top:5003;width:64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" strokeweight="1pt"/>
                  <v:line id="Straight Connector 35" o:spid="_x0000_s1091" style="position:absolute;flip:x;visibility:visible;mso-wrap-style:square" from="6038,17228" to="50530,17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" strokecolor="black [3213]" strokeweight="1pt">
                    <v:stroke joinstyle="miter"/>
                  </v:line>
                  <v:line id="Straight Connector 36" o:spid="_x0000_s1092" style="position:absolute;visibility:visible;mso-wrap-style:square" from="25447,15182" to="25447,17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" strokecolor="black [3200]" strokeweight="1pt">
                    <v:stroke joinstyle="miter"/>
                  </v:line>
                </v:group>
                <v:line id="Straight Connector 37" o:spid="_x0000_s1093" style="position:absolute;visibility:visible;mso-wrap-style:square" from="25353,7065" to="25353,8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" strokecolor="black [3213]" strokeweight="1pt">
                  <v:stroke joinstyle="miter"/>
                </v:line>
                <v:line id="Straight Connector 38" o:spid="_x0000_s1094" style="position:absolute;visibility:visible;mso-wrap-style:square" from="6115,17219" to="6115,1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" strokecolor="black [3200]" strokeweight="1pt">
                  <v:stroke joinstyle="miter"/>
                </v:line>
                <w10:wrap type="topAndBottom" anchorx="margin"/>
              </v:group>
            </w:pict>
          </mc:Fallback>
        </mc:AlternateContent>
      </w:r>
    </w:p>
    <w:p w14:paraId="62283BCE" w14:textId="6DBBFA0D" w:rsidR="00956B70" w:rsidRDefault="00022D3D">
      <w:pPr>
        <w:suppressAutoHyphens w:val="0"/>
        <w:spacing w:after="160" w:line="259" w:lineRule="auto"/>
        <w:rPr>
          <w:b/>
          <w:sz w:val="24"/>
        </w:rPr>
      </w:pPr>
      <w:r>
        <w:br w:type="page"/>
      </w:r>
    </w:p>
    <w:p w14:paraId="77C531AC" w14:textId="77777777" w:rsidR="00A114DB" w:rsidRDefault="00301643" w:rsidP="00D81EC3">
      <w:pPr>
        <w:pStyle w:val="H1"/>
        <w:ind w:left="0" w:firstLine="0"/>
      </w:pPr>
      <w:r w:rsidRPr="00D01760">
        <w:tab/>
      </w:r>
    </w:p>
    <w:p w14:paraId="1406A258" w14:textId="77777777" w:rsidR="00A114DB" w:rsidRDefault="00A114DB" w:rsidP="00301643">
      <w:pPr>
        <w:pStyle w:val="H1"/>
      </w:pPr>
    </w:p>
    <w:p w14:paraId="63790721" w14:textId="454E974B" w:rsidR="00A114DB" w:rsidRPr="009776CD" w:rsidRDefault="009776CD" w:rsidP="009776CD">
      <w:pPr>
        <w:pStyle w:val="HCh"/>
        <w:keepNext w:val="0"/>
        <w:keepLines w:val="0"/>
        <w:numPr>
          <w:ilvl w:val="6"/>
          <w:numId w:val="113"/>
        </w:numPr>
        <w:tabs>
          <w:tab w:val="clear" w:pos="1022"/>
          <w:tab w:val="clear" w:pos="1267"/>
          <w:tab w:val="right" w:pos="1260"/>
          <w:tab w:val="left" w:pos="1350"/>
        </w:tabs>
        <w:ind w:right="1260" w:hanging="1710"/>
        <w:rPr>
          <w:sz w:val="24"/>
          <w:szCs w:val="24"/>
        </w:rPr>
      </w:pPr>
      <w:r w:rsidRPr="009776CD">
        <w:rPr>
          <w:sz w:val="24"/>
          <w:szCs w:val="24"/>
        </w:rPr>
        <w:t>United Nations support for the Cameroon-Nigeria Mixed Commission</w:t>
      </w:r>
    </w:p>
    <w:p w14:paraId="025E00BB" w14:textId="77777777" w:rsidR="00A114DB" w:rsidRDefault="00A114DB" w:rsidP="00301643">
      <w:pPr>
        <w:pStyle w:val="H1"/>
      </w:pPr>
    </w:p>
    <w:p w14:paraId="161F5EC4" w14:textId="64E6983F" w:rsidR="00A114DB" w:rsidRDefault="009273A2" w:rsidP="00D86F6A">
      <w:pPr>
        <w:pStyle w:val="H1"/>
        <w:ind w:left="0" w:firstLine="0"/>
      </w:pPr>
      <w:r w:rsidRPr="0036449B">
        <w:rPr>
          <w:rFonts w:eastAsia="Calibri"/>
          <w:b w:val="0"/>
          <w:noProof/>
          <w:spacing w:val="0"/>
          <w:w w:val="100"/>
          <w:kern w:val="0"/>
          <w:sz w:val="32"/>
          <w:szCs w:val="32"/>
        </w:rPr>
        <mc:AlternateContent>
          <mc:Choice Requires="wpg">
            <w:drawing>
              <wp:anchor distT="0" distB="0" distL="114300" distR="114300" simplePos="0" relativeHeight="251658380" behindDoc="0" locked="0" layoutInCell="1" allowOverlap="1" wp14:anchorId="19FFBC17" wp14:editId="79B93D13">
                <wp:simplePos x="0" y="0"/>
                <wp:positionH relativeFrom="margin">
                  <wp:posOffset>0</wp:posOffset>
                </wp:positionH>
                <wp:positionV relativeFrom="paragraph">
                  <wp:posOffset>170815</wp:posOffset>
                </wp:positionV>
                <wp:extent cx="4997450" cy="2349500"/>
                <wp:effectExtent l="0" t="0" r="12700" b="12700"/>
                <wp:wrapTopAndBottom/>
                <wp:docPr id="172" name="Group 172"/>
                <wp:cNvGraphicFramePr/>
                <a:graphic xmlns:a="http://schemas.openxmlformats.org/drawingml/2006/main">
                  <a:graphicData uri="http://schemas.microsoft.com/office/word/2010/wordprocessingGroup">
                    <wpg:wgp>
                      <wpg:cNvGrpSpPr/>
                      <wpg:grpSpPr>
                        <a:xfrm>
                          <a:off x="0" y="0"/>
                          <a:ext cx="4997450" cy="2349500"/>
                          <a:chOff x="52331" y="0"/>
                          <a:chExt cx="4709753" cy="1918413"/>
                        </a:xfrm>
                      </wpg:grpSpPr>
                      <wps:wsp>
                        <wps:cNvPr id="173" name="Straight Connector 40"/>
                        <wps:cNvCnPr/>
                        <wps:spPr>
                          <a:xfrm>
                            <a:off x="738835" y="1038758"/>
                            <a:ext cx="3360928" cy="0"/>
                          </a:xfrm>
                          <a:prstGeom prst="line">
                            <a:avLst/>
                          </a:prstGeom>
                          <a:noFill/>
                          <a:ln w="12700" cap="flat" cmpd="sng" algn="ctr">
                            <a:solidFill>
                              <a:sysClr val="windowText" lastClr="000000"/>
                            </a:solidFill>
                            <a:prstDash val="solid"/>
                            <a:miter lim="800000"/>
                          </a:ln>
                          <a:effectLst/>
                        </wps:spPr>
                        <wps:bodyPr/>
                      </wps:wsp>
                      <wps:wsp>
                        <wps:cNvPr id="174" name="Straight Connector 41"/>
                        <wps:cNvCnPr/>
                        <wps:spPr>
                          <a:xfrm flipH="1">
                            <a:off x="4103827" y="1038758"/>
                            <a:ext cx="0" cy="238835"/>
                          </a:xfrm>
                          <a:prstGeom prst="line">
                            <a:avLst/>
                          </a:prstGeom>
                          <a:noFill/>
                          <a:ln w="12700" cap="flat" cmpd="sng" algn="ctr">
                            <a:solidFill>
                              <a:sysClr val="windowText" lastClr="000000"/>
                            </a:solidFill>
                            <a:prstDash val="solid"/>
                            <a:miter lim="800000"/>
                          </a:ln>
                          <a:effectLst/>
                        </wps:spPr>
                        <wps:bodyPr/>
                      </wps:wsp>
                      <wpg:grpSp>
                        <wpg:cNvPr id="175" name="Group 42"/>
                        <wpg:cNvGrpSpPr/>
                        <wpg:grpSpPr>
                          <a:xfrm>
                            <a:off x="52331" y="0"/>
                            <a:ext cx="4709753" cy="1918413"/>
                            <a:chOff x="52331" y="0"/>
                            <a:chExt cx="4709753" cy="1918413"/>
                          </a:xfrm>
                        </wpg:grpSpPr>
                        <wps:wsp>
                          <wps:cNvPr id="176" name="Rectangle 44"/>
                          <wps:cNvSpPr>
                            <a:spLocks noChangeArrowheads="1"/>
                          </wps:cNvSpPr>
                          <wps:spPr bwMode="auto">
                            <a:xfrm>
                              <a:off x="52331" y="1280160"/>
                              <a:ext cx="1339663" cy="600076"/>
                            </a:xfrm>
                            <a:prstGeom prst="rect">
                              <a:avLst/>
                            </a:prstGeom>
                            <a:solidFill>
                              <a:srgbClr val="FFFFFF"/>
                            </a:solidFill>
                            <a:ln w="12700" algn="ctr">
                              <a:solidFill>
                                <a:srgbClr val="000000"/>
                              </a:solidFill>
                              <a:round/>
                              <a:headEnd/>
                              <a:tailEnd/>
                            </a:ln>
                          </wps:spPr>
                          <wps:txbx>
                            <w:txbxContent>
                              <w:p w14:paraId="0742D10B" w14:textId="77777777" w:rsidR="009273A2" w:rsidRPr="001C0CFE" w:rsidRDefault="009273A2" w:rsidP="009273A2">
                                <w:pPr>
                                  <w:autoSpaceDE w:val="0"/>
                                  <w:autoSpaceDN w:val="0"/>
                                  <w:adjustRightInd w:val="0"/>
                                  <w:spacing w:line="240" w:lineRule="auto"/>
                                  <w:jc w:val="center"/>
                                  <w:rPr>
                                    <w:b/>
                                    <w:bCs/>
                                    <w:color w:val="000000"/>
                                    <w:sz w:val="17"/>
                                    <w:szCs w:val="17"/>
                                  </w:rPr>
                                </w:pPr>
                                <w:r w:rsidRPr="001C0CFE">
                                  <w:rPr>
                                    <w:b/>
                                    <w:bCs/>
                                    <w:color w:val="000000"/>
                                    <w:sz w:val="17"/>
                                    <w:szCs w:val="17"/>
                                  </w:rPr>
                                  <w:t>Substantive Section</w:t>
                                </w:r>
                              </w:p>
                              <w:p w14:paraId="295A5875" w14:textId="77777777" w:rsidR="009273A2" w:rsidRPr="001C0CFE" w:rsidRDefault="009273A2" w:rsidP="009273A2">
                                <w:pPr>
                                  <w:autoSpaceDE w:val="0"/>
                                  <w:autoSpaceDN w:val="0"/>
                                  <w:adjustRightInd w:val="0"/>
                                  <w:spacing w:line="240" w:lineRule="auto"/>
                                  <w:jc w:val="center"/>
                                  <w:rPr>
                                    <w:color w:val="000000"/>
                                    <w:sz w:val="17"/>
                                    <w:szCs w:val="17"/>
                                  </w:rPr>
                                </w:pPr>
                              </w:p>
                              <w:p w14:paraId="0A004298" w14:textId="77777777"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 xml:space="preserve">RB </w:t>
                                </w:r>
                                <w:r w:rsidRPr="001C0CFE">
                                  <w:rPr>
                                    <w:color w:val="000000"/>
                                    <w:sz w:val="17"/>
                                    <w:szCs w:val="17"/>
                                  </w:rPr>
                                  <w:t>(5 posts)</w:t>
                                </w:r>
                              </w:p>
                              <w:p w14:paraId="47077CA3" w14:textId="77777777" w:rsidR="009273A2" w:rsidRPr="001C0CFE" w:rsidRDefault="009273A2" w:rsidP="009273A2">
                                <w:pPr>
                                  <w:autoSpaceDE w:val="0"/>
                                  <w:autoSpaceDN w:val="0"/>
                                  <w:adjustRightInd w:val="0"/>
                                  <w:spacing w:line="240" w:lineRule="auto"/>
                                  <w:jc w:val="center"/>
                                  <w:rPr>
                                    <w:color w:val="000000"/>
                                    <w:sz w:val="17"/>
                                    <w:szCs w:val="17"/>
                                  </w:rPr>
                                </w:pPr>
                              </w:p>
                              <w:p w14:paraId="054554A2" w14:textId="72F1B1F2" w:rsidR="009273A2" w:rsidRPr="001C0CFE" w:rsidRDefault="00E87AE6" w:rsidP="009273A2">
                                <w:pPr>
                                  <w:autoSpaceDE w:val="0"/>
                                  <w:autoSpaceDN w:val="0"/>
                                  <w:adjustRightInd w:val="0"/>
                                  <w:spacing w:line="240" w:lineRule="auto"/>
                                  <w:jc w:val="center"/>
                                  <w:rPr>
                                    <w:color w:val="000000"/>
                                    <w:sz w:val="17"/>
                                    <w:szCs w:val="17"/>
                                  </w:rPr>
                                </w:pPr>
                                <w:r w:rsidRPr="001C0CFE">
                                  <w:rPr>
                                    <w:color w:val="000000"/>
                                    <w:sz w:val="17"/>
                                    <w:szCs w:val="17"/>
                                  </w:rPr>
                                  <w:t>1</w:t>
                                </w:r>
                                <w:r w:rsidR="009273A2" w:rsidRPr="001C0CFE">
                                  <w:rPr>
                                    <w:color w:val="000000"/>
                                    <w:sz w:val="17"/>
                                    <w:szCs w:val="17"/>
                                  </w:rPr>
                                  <w:t xml:space="preserve"> P-5, 2 P-4, 1 FS, 1 LL</w:t>
                                </w:r>
                              </w:p>
                            </w:txbxContent>
                          </wps:txbx>
                          <wps:bodyPr rot="0" vert="horz" wrap="square" lIns="91440" tIns="45720" rIns="91440" bIns="45720" anchor="t" anchorCtr="0" upright="1">
                            <a:noAutofit/>
                          </wps:bodyPr>
                        </wps:wsp>
                        <wps:wsp>
                          <wps:cNvPr id="177" name="Rectangle 45"/>
                          <wps:cNvSpPr>
                            <a:spLocks noChangeArrowheads="1"/>
                          </wps:cNvSpPr>
                          <wps:spPr bwMode="auto">
                            <a:xfrm>
                              <a:off x="3422421" y="1287475"/>
                              <a:ext cx="1339663" cy="630938"/>
                            </a:xfrm>
                            <a:prstGeom prst="rect">
                              <a:avLst/>
                            </a:prstGeom>
                            <a:solidFill>
                              <a:srgbClr val="FFFFFF"/>
                            </a:solidFill>
                            <a:ln w="12700" algn="ctr">
                              <a:solidFill>
                                <a:srgbClr val="000000"/>
                              </a:solidFill>
                              <a:round/>
                              <a:headEnd/>
                              <a:tailEnd/>
                            </a:ln>
                          </wps:spPr>
                          <wps:txbx>
                            <w:txbxContent>
                              <w:p w14:paraId="70CCC891" w14:textId="77777777" w:rsidR="009273A2" w:rsidRPr="001C0CFE" w:rsidRDefault="009273A2" w:rsidP="009273A2">
                                <w:pPr>
                                  <w:autoSpaceDE w:val="0"/>
                                  <w:autoSpaceDN w:val="0"/>
                                  <w:adjustRightInd w:val="0"/>
                                  <w:spacing w:line="240" w:lineRule="auto"/>
                                  <w:jc w:val="center"/>
                                  <w:rPr>
                                    <w:b/>
                                    <w:bCs/>
                                    <w:color w:val="000000"/>
                                    <w:sz w:val="17"/>
                                    <w:szCs w:val="17"/>
                                  </w:rPr>
                                </w:pPr>
                                <w:r w:rsidRPr="001C0CFE">
                                  <w:rPr>
                                    <w:b/>
                                    <w:bCs/>
                                    <w:color w:val="000000"/>
                                    <w:sz w:val="17"/>
                                    <w:szCs w:val="17"/>
                                  </w:rPr>
                                  <w:t>Cartographic Section</w:t>
                                </w:r>
                              </w:p>
                              <w:p w14:paraId="7B375F21" w14:textId="77777777" w:rsidR="009273A2" w:rsidRPr="001C0CFE" w:rsidRDefault="009273A2" w:rsidP="009273A2">
                                <w:pPr>
                                  <w:autoSpaceDE w:val="0"/>
                                  <w:autoSpaceDN w:val="0"/>
                                  <w:adjustRightInd w:val="0"/>
                                  <w:spacing w:line="240" w:lineRule="auto"/>
                                  <w:jc w:val="center"/>
                                  <w:rPr>
                                    <w:b/>
                                    <w:bCs/>
                                    <w:color w:val="000000"/>
                                    <w:sz w:val="17"/>
                                    <w:szCs w:val="17"/>
                                  </w:rPr>
                                </w:pPr>
                              </w:p>
                              <w:p w14:paraId="164969F4" w14:textId="06BF9DA1"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 xml:space="preserve">RB </w:t>
                                </w:r>
                                <w:r w:rsidRPr="001C0CFE">
                                  <w:rPr>
                                    <w:color w:val="000000"/>
                                    <w:sz w:val="17"/>
                                    <w:szCs w:val="17"/>
                                  </w:rPr>
                                  <w:t>(</w:t>
                                </w:r>
                                <w:r w:rsidR="00E87AE6" w:rsidRPr="001C0CFE">
                                  <w:rPr>
                                    <w:color w:val="000000"/>
                                    <w:sz w:val="17"/>
                                    <w:szCs w:val="17"/>
                                  </w:rPr>
                                  <w:t>4</w:t>
                                </w:r>
                                <w:r w:rsidRPr="001C0CFE">
                                  <w:rPr>
                                    <w:color w:val="000000"/>
                                    <w:sz w:val="17"/>
                                    <w:szCs w:val="17"/>
                                  </w:rPr>
                                  <w:t xml:space="preserve"> posts)</w:t>
                                </w:r>
                              </w:p>
                              <w:p w14:paraId="19727DF3" w14:textId="77777777" w:rsidR="009273A2" w:rsidRPr="001C0CFE" w:rsidRDefault="009273A2" w:rsidP="009273A2">
                                <w:pPr>
                                  <w:autoSpaceDE w:val="0"/>
                                  <w:autoSpaceDN w:val="0"/>
                                  <w:adjustRightInd w:val="0"/>
                                  <w:spacing w:line="240" w:lineRule="auto"/>
                                  <w:jc w:val="center"/>
                                  <w:rPr>
                                    <w:color w:val="000000"/>
                                    <w:sz w:val="17"/>
                                    <w:szCs w:val="17"/>
                                  </w:rPr>
                                </w:pPr>
                              </w:p>
                              <w:p w14:paraId="5856919E" w14:textId="6B861BCE" w:rsidR="009273A2" w:rsidRPr="001C0CFE" w:rsidRDefault="00E87AE6" w:rsidP="009273A2">
                                <w:pPr>
                                  <w:autoSpaceDE w:val="0"/>
                                  <w:autoSpaceDN w:val="0"/>
                                  <w:adjustRightInd w:val="0"/>
                                  <w:spacing w:line="240" w:lineRule="auto"/>
                                  <w:jc w:val="center"/>
                                  <w:rPr>
                                    <w:color w:val="000000"/>
                                    <w:sz w:val="17"/>
                                    <w:szCs w:val="17"/>
                                  </w:rPr>
                                </w:pPr>
                                <w:r w:rsidRPr="001C0CFE">
                                  <w:rPr>
                                    <w:color w:val="000000"/>
                                    <w:sz w:val="17"/>
                                    <w:szCs w:val="17"/>
                                  </w:rPr>
                                  <w:t>3</w:t>
                                </w:r>
                                <w:r w:rsidR="009273A2" w:rsidRPr="001C0CFE">
                                  <w:rPr>
                                    <w:color w:val="000000"/>
                                    <w:sz w:val="17"/>
                                    <w:szCs w:val="17"/>
                                  </w:rPr>
                                  <w:t xml:space="preserve"> P-4, 1 LL</w:t>
                                </w:r>
                              </w:p>
                            </w:txbxContent>
                          </wps:txbx>
                          <wps:bodyPr rot="0" vert="horz" wrap="square" lIns="91440" tIns="45720" rIns="91440" bIns="45720" anchor="t" anchorCtr="0" upright="1">
                            <a:noAutofit/>
                          </wps:bodyPr>
                        </wps:wsp>
                        <wps:wsp>
                          <wps:cNvPr id="178" name="Rectangle 48"/>
                          <wps:cNvSpPr>
                            <a:spLocks noChangeArrowheads="1"/>
                          </wps:cNvSpPr>
                          <wps:spPr bwMode="auto">
                            <a:xfrm>
                              <a:off x="1141171" y="0"/>
                              <a:ext cx="2531110" cy="848563"/>
                            </a:xfrm>
                            <a:prstGeom prst="rect">
                              <a:avLst/>
                            </a:prstGeom>
                            <a:solidFill>
                              <a:srgbClr val="FFFFFF"/>
                            </a:solidFill>
                            <a:ln w="12700" algn="ctr">
                              <a:solidFill>
                                <a:srgbClr val="000000"/>
                              </a:solidFill>
                              <a:round/>
                              <a:headEnd/>
                              <a:tailEnd/>
                            </a:ln>
                          </wps:spPr>
                          <wps:txbx>
                            <w:txbxContent>
                              <w:p w14:paraId="5821D18E" w14:textId="77777777"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Special Representative of the</w:t>
                                </w:r>
                              </w:p>
                              <w:p w14:paraId="247112C6" w14:textId="77777777"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Secretary-General and Head of UNOWAS/</w:t>
                                </w:r>
                              </w:p>
                              <w:p w14:paraId="20E9F5C5" w14:textId="77777777"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Chair of the Cameroon-Nigeria Mixed Commission</w:t>
                                </w:r>
                              </w:p>
                            </w:txbxContent>
                          </wps:txbx>
                          <wps:bodyPr rot="0" vert="horz" wrap="square" lIns="91440" tIns="45720" rIns="91440" bIns="45720" anchor="ctr" anchorCtr="0" upright="1">
                            <a:noAutofit/>
                          </wps:bodyPr>
                        </wps:wsp>
                        <wps:wsp>
                          <wps:cNvPr id="179" name="Straight Connector 49"/>
                          <wps:cNvCnPr/>
                          <wps:spPr>
                            <a:xfrm>
                              <a:off x="746150" y="1046073"/>
                              <a:ext cx="0" cy="238836"/>
                            </a:xfrm>
                            <a:prstGeom prst="line">
                              <a:avLst/>
                            </a:prstGeom>
                            <a:noFill/>
                            <a:ln w="12700" cap="flat" cmpd="sng" algn="ctr">
                              <a:solidFill>
                                <a:sysClr val="windowText" lastClr="000000"/>
                              </a:solidFill>
                              <a:prstDash val="solid"/>
                              <a:miter lim="800000"/>
                            </a:ln>
                            <a:effectLst/>
                          </wps:spPr>
                          <wps:bodyPr/>
                        </wps:wsp>
                        <wps:wsp>
                          <wps:cNvPr id="180" name="Straight Connector 50"/>
                          <wps:cNvCnPr/>
                          <wps:spPr>
                            <a:xfrm>
                              <a:off x="2406701" y="848563"/>
                              <a:ext cx="0" cy="199136"/>
                            </a:xfrm>
                            <a:prstGeom prst="line">
                              <a:avLst/>
                            </a:prstGeom>
                            <a:noFill/>
                            <a:ln w="12700" cap="flat" cmpd="sng" algn="ctr">
                              <a:solidFill>
                                <a:sysClr val="windowText" lastClr="000000"/>
                              </a:solidFill>
                              <a:prstDash val="solid"/>
                              <a:miter lim="800000"/>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19FFBC17" id="Group 172" o:spid="_x0000_s1095" style="position:absolute;margin-left:0;margin-top:13.45pt;width:393.5pt;height:185pt;z-index:251658380;mso-position-horizontal-relative:margin;mso-width-relative:margin;mso-height-relative:margin" coordorigin="523" coordsize="47097,19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">
                <v:line id="Straight Connector 40" o:spid="_x0000_s1096" style="position:absolute;visibility:visible;mso-wrap-style:square" from="7388,10387" to="40997,10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" strokecolor="windowText" strokeweight="1pt">
                  <v:stroke joinstyle="miter"/>
                </v:line>
                <v:line id="Straight Connector 41" o:spid="_x0000_s1097" style="position:absolute;flip:x;visibility:visible;mso-wrap-style:square" from="41038,10387" to="41038,12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" strokecolor="windowText" strokeweight="1pt">
                  <v:stroke joinstyle="miter"/>
                </v:line>
                <v:group id="Group 42" o:spid="_x0000_s1098" style="position:absolute;left:523;width:47097;height:19184" coordorigin="523" coordsize="47097,1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rect id="Rectangle 44" o:spid="_x0000_s1099" style="position:absolute;left:523;top:12801;width:1339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" strokeweight="1pt">
                    <v:stroke joinstyle="round"/>
                    <v:textbox>
                      <w:txbxContent>
                        <w:p w14:paraId="0742D10B" w14:textId="77777777" w:rsidR="009273A2" w:rsidRPr="001C0CFE" w:rsidRDefault="009273A2" w:rsidP="009273A2">
                          <w:pPr>
                            <w:autoSpaceDE w:val="0"/>
                            <w:autoSpaceDN w:val="0"/>
                            <w:adjustRightInd w:val="0"/>
                            <w:spacing w:line="240" w:lineRule="auto"/>
                            <w:jc w:val="center"/>
                            <w:rPr>
                              <w:b/>
                              <w:bCs/>
                              <w:color w:val="000000"/>
                              <w:sz w:val="17"/>
                              <w:szCs w:val="17"/>
                            </w:rPr>
                          </w:pPr>
                          <w:r w:rsidRPr="001C0CFE">
                            <w:rPr>
                              <w:b/>
                              <w:bCs/>
                              <w:color w:val="000000"/>
                              <w:sz w:val="17"/>
                              <w:szCs w:val="17"/>
                            </w:rPr>
                            <w:t>Substantive Section</w:t>
                          </w:r>
                        </w:p>
                        <w:p w14:paraId="295A5875" w14:textId="77777777" w:rsidR="009273A2" w:rsidRPr="001C0CFE" w:rsidRDefault="009273A2" w:rsidP="009273A2">
                          <w:pPr>
                            <w:autoSpaceDE w:val="0"/>
                            <w:autoSpaceDN w:val="0"/>
                            <w:adjustRightInd w:val="0"/>
                            <w:spacing w:line="240" w:lineRule="auto"/>
                            <w:jc w:val="center"/>
                            <w:rPr>
                              <w:color w:val="000000"/>
                              <w:sz w:val="17"/>
                              <w:szCs w:val="17"/>
                            </w:rPr>
                          </w:pPr>
                        </w:p>
                        <w:p w14:paraId="0A004298" w14:textId="77777777"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 xml:space="preserve">RB </w:t>
                          </w:r>
                          <w:r w:rsidRPr="001C0CFE">
                            <w:rPr>
                              <w:color w:val="000000"/>
                              <w:sz w:val="17"/>
                              <w:szCs w:val="17"/>
                            </w:rPr>
                            <w:t>(5 posts)</w:t>
                          </w:r>
                        </w:p>
                        <w:p w14:paraId="47077CA3" w14:textId="77777777" w:rsidR="009273A2" w:rsidRPr="001C0CFE" w:rsidRDefault="009273A2" w:rsidP="009273A2">
                          <w:pPr>
                            <w:autoSpaceDE w:val="0"/>
                            <w:autoSpaceDN w:val="0"/>
                            <w:adjustRightInd w:val="0"/>
                            <w:spacing w:line="240" w:lineRule="auto"/>
                            <w:jc w:val="center"/>
                            <w:rPr>
                              <w:color w:val="000000"/>
                              <w:sz w:val="17"/>
                              <w:szCs w:val="17"/>
                            </w:rPr>
                          </w:pPr>
                        </w:p>
                        <w:p w14:paraId="054554A2" w14:textId="72F1B1F2" w:rsidR="009273A2" w:rsidRPr="001C0CFE" w:rsidRDefault="00E87AE6" w:rsidP="009273A2">
                          <w:pPr>
                            <w:autoSpaceDE w:val="0"/>
                            <w:autoSpaceDN w:val="0"/>
                            <w:adjustRightInd w:val="0"/>
                            <w:spacing w:line="240" w:lineRule="auto"/>
                            <w:jc w:val="center"/>
                            <w:rPr>
                              <w:color w:val="000000"/>
                              <w:sz w:val="17"/>
                              <w:szCs w:val="17"/>
                            </w:rPr>
                          </w:pPr>
                          <w:r w:rsidRPr="001C0CFE">
                            <w:rPr>
                              <w:color w:val="000000"/>
                              <w:sz w:val="17"/>
                              <w:szCs w:val="17"/>
                            </w:rPr>
                            <w:t>1</w:t>
                          </w:r>
                          <w:r w:rsidR="009273A2" w:rsidRPr="001C0CFE">
                            <w:rPr>
                              <w:color w:val="000000"/>
                              <w:sz w:val="17"/>
                              <w:szCs w:val="17"/>
                            </w:rPr>
                            <w:t xml:space="preserve"> P-5, 2 P-4, 1 FS, 1 LL</w:t>
                          </w:r>
                        </w:p>
                      </w:txbxContent>
                    </v:textbox>
                  </v:rect>
                  <v:rect id="Rectangle 45" o:spid="_x0000_s1100" style="position:absolute;left:34224;top:12874;width:13396;height:6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" strokeweight="1pt">
                    <v:stroke joinstyle="round"/>
                    <v:textbox>
                      <w:txbxContent>
                        <w:p w14:paraId="70CCC891" w14:textId="77777777" w:rsidR="009273A2" w:rsidRPr="001C0CFE" w:rsidRDefault="009273A2" w:rsidP="009273A2">
                          <w:pPr>
                            <w:autoSpaceDE w:val="0"/>
                            <w:autoSpaceDN w:val="0"/>
                            <w:adjustRightInd w:val="0"/>
                            <w:spacing w:line="240" w:lineRule="auto"/>
                            <w:jc w:val="center"/>
                            <w:rPr>
                              <w:b/>
                              <w:bCs/>
                              <w:color w:val="000000"/>
                              <w:sz w:val="17"/>
                              <w:szCs w:val="17"/>
                            </w:rPr>
                          </w:pPr>
                          <w:r w:rsidRPr="001C0CFE">
                            <w:rPr>
                              <w:b/>
                              <w:bCs/>
                              <w:color w:val="000000"/>
                              <w:sz w:val="17"/>
                              <w:szCs w:val="17"/>
                            </w:rPr>
                            <w:t>Cartographic Section</w:t>
                          </w:r>
                        </w:p>
                        <w:p w14:paraId="7B375F21" w14:textId="77777777" w:rsidR="009273A2" w:rsidRPr="001C0CFE" w:rsidRDefault="009273A2" w:rsidP="009273A2">
                          <w:pPr>
                            <w:autoSpaceDE w:val="0"/>
                            <w:autoSpaceDN w:val="0"/>
                            <w:adjustRightInd w:val="0"/>
                            <w:spacing w:line="240" w:lineRule="auto"/>
                            <w:jc w:val="center"/>
                            <w:rPr>
                              <w:b/>
                              <w:bCs/>
                              <w:color w:val="000000"/>
                              <w:sz w:val="17"/>
                              <w:szCs w:val="17"/>
                            </w:rPr>
                          </w:pPr>
                        </w:p>
                        <w:p w14:paraId="164969F4" w14:textId="06BF9DA1"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 xml:space="preserve">RB </w:t>
                          </w:r>
                          <w:r w:rsidRPr="001C0CFE">
                            <w:rPr>
                              <w:color w:val="000000"/>
                              <w:sz w:val="17"/>
                              <w:szCs w:val="17"/>
                            </w:rPr>
                            <w:t>(</w:t>
                          </w:r>
                          <w:r w:rsidR="00E87AE6" w:rsidRPr="001C0CFE">
                            <w:rPr>
                              <w:color w:val="000000"/>
                              <w:sz w:val="17"/>
                              <w:szCs w:val="17"/>
                            </w:rPr>
                            <w:t>4</w:t>
                          </w:r>
                          <w:r w:rsidRPr="001C0CFE">
                            <w:rPr>
                              <w:color w:val="000000"/>
                              <w:sz w:val="17"/>
                              <w:szCs w:val="17"/>
                            </w:rPr>
                            <w:t xml:space="preserve"> posts)</w:t>
                          </w:r>
                        </w:p>
                        <w:p w14:paraId="19727DF3" w14:textId="77777777" w:rsidR="009273A2" w:rsidRPr="001C0CFE" w:rsidRDefault="009273A2" w:rsidP="009273A2">
                          <w:pPr>
                            <w:autoSpaceDE w:val="0"/>
                            <w:autoSpaceDN w:val="0"/>
                            <w:adjustRightInd w:val="0"/>
                            <w:spacing w:line="240" w:lineRule="auto"/>
                            <w:jc w:val="center"/>
                            <w:rPr>
                              <w:color w:val="000000"/>
                              <w:sz w:val="17"/>
                              <w:szCs w:val="17"/>
                            </w:rPr>
                          </w:pPr>
                        </w:p>
                        <w:p w14:paraId="5856919E" w14:textId="6B861BCE" w:rsidR="009273A2" w:rsidRPr="001C0CFE" w:rsidRDefault="00E87AE6" w:rsidP="009273A2">
                          <w:pPr>
                            <w:autoSpaceDE w:val="0"/>
                            <w:autoSpaceDN w:val="0"/>
                            <w:adjustRightInd w:val="0"/>
                            <w:spacing w:line="240" w:lineRule="auto"/>
                            <w:jc w:val="center"/>
                            <w:rPr>
                              <w:color w:val="000000"/>
                              <w:sz w:val="17"/>
                              <w:szCs w:val="17"/>
                            </w:rPr>
                          </w:pPr>
                          <w:r w:rsidRPr="001C0CFE">
                            <w:rPr>
                              <w:color w:val="000000"/>
                              <w:sz w:val="17"/>
                              <w:szCs w:val="17"/>
                            </w:rPr>
                            <w:t>3</w:t>
                          </w:r>
                          <w:r w:rsidR="009273A2" w:rsidRPr="001C0CFE">
                            <w:rPr>
                              <w:color w:val="000000"/>
                              <w:sz w:val="17"/>
                              <w:szCs w:val="17"/>
                            </w:rPr>
                            <w:t xml:space="preserve"> P-4, 1 LL</w:t>
                          </w:r>
                        </w:p>
                      </w:txbxContent>
                    </v:textbox>
                  </v:rect>
                  <v:rect id="Rectangle 48" o:spid="_x0000_s1101" style="position:absolute;left:11411;width:25311;height:8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" strokeweight="1pt">
                    <v:stroke joinstyle="round"/>
                    <v:textbox>
                      <w:txbxContent>
                        <w:p w14:paraId="5821D18E" w14:textId="77777777"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Special Representative of the</w:t>
                          </w:r>
                        </w:p>
                        <w:p w14:paraId="247112C6" w14:textId="77777777"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Secretary-General and Head of UNOWAS/</w:t>
                          </w:r>
                        </w:p>
                        <w:p w14:paraId="20E9F5C5" w14:textId="77777777" w:rsidR="009273A2" w:rsidRPr="001C0CFE" w:rsidRDefault="009273A2" w:rsidP="009273A2">
                          <w:pPr>
                            <w:autoSpaceDE w:val="0"/>
                            <w:autoSpaceDN w:val="0"/>
                            <w:adjustRightInd w:val="0"/>
                            <w:spacing w:line="240" w:lineRule="auto"/>
                            <w:jc w:val="center"/>
                            <w:rPr>
                              <w:color w:val="000000"/>
                              <w:sz w:val="17"/>
                              <w:szCs w:val="17"/>
                            </w:rPr>
                          </w:pPr>
                          <w:r w:rsidRPr="001C0CFE">
                            <w:rPr>
                              <w:b/>
                              <w:bCs/>
                              <w:color w:val="000000"/>
                              <w:sz w:val="17"/>
                              <w:szCs w:val="17"/>
                            </w:rPr>
                            <w:t>Chair of the Cameroon-Nigeria Mixed Commission</w:t>
                          </w:r>
                        </w:p>
                      </w:txbxContent>
                    </v:textbox>
                  </v:rect>
                  <v:line id="Straight Connector 49" o:spid="_x0000_s1102" style="position:absolute;visibility:visible;mso-wrap-style:square" from="7461,10460" to="7461,1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" strokecolor="windowText" strokeweight="1pt">
                    <v:stroke joinstyle="miter"/>
                  </v:line>
                  <v:line id="Straight Connector 50" o:spid="_x0000_s1103" style="position:absolute;visibility:visible;mso-wrap-style:square" from="24067,8485" to="24067,10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" strokecolor="windowText" strokeweight="1pt">
                    <v:stroke joinstyle="miter"/>
                  </v:line>
                </v:group>
                <w10:wrap type="topAndBottom" anchorx="margin"/>
              </v:group>
            </w:pict>
          </mc:Fallback>
        </mc:AlternateContent>
      </w:r>
    </w:p>
    <w:p w14:paraId="6375421C" w14:textId="77777777" w:rsidR="00A114DB" w:rsidRDefault="00A114DB" w:rsidP="00301643">
      <w:pPr>
        <w:pStyle w:val="H1"/>
      </w:pPr>
    </w:p>
    <w:p w14:paraId="632420F8" w14:textId="77777777" w:rsidR="00A114DB" w:rsidRDefault="00A114DB" w:rsidP="00301643">
      <w:pPr>
        <w:pStyle w:val="H1"/>
      </w:pPr>
    </w:p>
    <w:p w14:paraId="4F6B4FB9" w14:textId="77777777" w:rsidR="00A114DB" w:rsidRDefault="00A114DB" w:rsidP="00301643">
      <w:pPr>
        <w:pStyle w:val="H1"/>
      </w:pPr>
    </w:p>
    <w:p w14:paraId="05E138A3" w14:textId="77777777" w:rsidR="00A114DB" w:rsidRPr="0006497C" w:rsidRDefault="00A114DB" w:rsidP="00994D8F"/>
    <w:p w14:paraId="25D8F840" w14:textId="77777777" w:rsidR="00A114DB" w:rsidRDefault="00A114DB" w:rsidP="00301643">
      <w:pPr>
        <w:pStyle w:val="H1"/>
      </w:pPr>
    </w:p>
    <w:p w14:paraId="34A6D215" w14:textId="77777777" w:rsidR="00A114DB" w:rsidRDefault="00A114DB" w:rsidP="00301643">
      <w:pPr>
        <w:pStyle w:val="H1"/>
      </w:pPr>
    </w:p>
    <w:p w14:paraId="7AF8F2DA" w14:textId="77777777" w:rsidR="00A114DB" w:rsidRDefault="00A114DB" w:rsidP="00301643">
      <w:pPr>
        <w:pStyle w:val="H1"/>
      </w:pPr>
    </w:p>
    <w:p w14:paraId="289137AA" w14:textId="77777777" w:rsidR="00A114DB" w:rsidRDefault="00A114DB" w:rsidP="00301643">
      <w:pPr>
        <w:pStyle w:val="H1"/>
      </w:pPr>
    </w:p>
    <w:p w14:paraId="3F7746F9" w14:textId="77777777" w:rsidR="00A114DB" w:rsidRDefault="00A114DB" w:rsidP="00301643">
      <w:pPr>
        <w:pStyle w:val="H1"/>
      </w:pPr>
    </w:p>
    <w:p w14:paraId="4E085588" w14:textId="77777777" w:rsidR="00A114DB" w:rsidRDefault="00A114DB" w:rsidP="00301643">
      <w:pPr>
        <w:pStyle w:val="H1"/>
      </w:pPr>
    </w:p>
    <w:p w14:paraId="3CB9CA7D" w14:textId="77777777" w:rsidR="00A114DB" w:rsidRDefault="00A114DB" w:rsidP="00301643">
      <w:pPr>
        <w:pStyle w:val="H1"/>
      </w:pPr>
    </w:p>
    <w:p w14:paraId="35641044" w14:textId="77777777" w:rsidR="00A114DB" w:rsidRDefault="00A114DB" w:rsidP="00301643">
      <w:pPr>
        <w:pStyle w:val="H1"/>
      </w:pPr>
    </w:p>
    <w:p w14:paraId="7165D95D" w14:textId="77777777" w:rsidR="00A114DB" w:rsidRDefault="00A114DB" w:rsidP="009273A2">
      <w:pPr>
        <w:pStyle w:val="H1"/>
        <w:ind w:left="0" w:firstLine="0"/>
      </w:pPr>
    </w:p>
    <w:p w14:paraId="5450973D" w14:textId="31EC1F52" w:rsidR="00A114DB" w:rsidRDefault="00A114DB">
      <w:pPr>
        <w:suppressAutoHyphens w:val="0"/>
        <w:spacing w:after="160" w:line="259" w:lineRule="auto"/>
        <w:rPr>
          <w:b/>
          <w:sz w:val="24"/>
        </w:rPr>
      </w:pPr>
      <w:r>
        <w:br w:type="page"/>
      </w:r>
    </w:p>
    <w:p w14:paraId="4A7A48A8" w14:textId="77777777" w:rsidR="00A114DB" w:rsidRDefault="00A114DB" w:rsidP="00301643">
      <w:pPr>
        <w:pStyle w:val="H1"/>
      </w:pPr>
    </w:p>
    <w:p w14:paraId="37D0BA8D" w14:textId="77777777" w:rsidR="00A114DB" w:rsidRDefault="00A114DB" w:rsidP="00301643">
      <w:pPr>
        <w:pStyle w:val="H1"/>
      </w:pPr>
    </w:p>
    <w:p w14:paraId="6F013E47" w14:textId="20F6D186" w:rsidR="00301643" w:rsidRPr="00E87AE6" w:rsidRDefault="00301643" w:rsidP="00E87AE6">
      <w:pPr>
        <w:pStyle w:val="HCh"/>
        <w:keepNext w:val="0"/>
        <w:keepLines w:val="0"/>
        <w:numPr>
          <w:ilvl w:val="6"/>
          <w:numId w:val="113"/>
        </w:numPr>
        <w:tabs>
          <w:tab w:val="clear" w:pos="1022"/>
          <w:tab w:val="clear" w:pos="1267"/>
          <w:tab w:val="right" w:pos="1260"/>
          <w:tab w:val="left" w:pos="1350"/>
        </w:tabs>
        <w:ind w:right="1260" w:hanging="1710"/>
        <w:rPr>
          <w:sz w:val="24"/>
          <w:szCs w:val="24"/>
        </w:rPr>
      </w:pPr>
      <w:r w:rsidRPr="00E87AE6">
        <w:rPr>
          <w:sz w:val="24"/>
          <w:szCs w:val="24"/>
        </w:rPr>
        <w:t>Office of the United Nations Special Coordinator for Lebanon</w:t>
      </w:r>
    </w:p>
    <w:p w14:paraId="604CFB50" w14:textId="77777777" w:rsidR="00301643" w:rsidRPr="00301643" w:rsidRDefault="00301643" w:rsidP="00301643"/>
    <w:p w14:paraId="49703750" w14:textId="3FF412CE" w:rsidR="00A01930" w:rsidRDefault="00301643" w:rsidP="00D86F6A">
      <w:pPr>
        <w:pStyle w:val="SingleTxt"/>
        <w:spacing w:after="0" w:line="120" w:lineRule="exact"/>
      </w:pPr>
      <w:r w:rsidRPr="00D01760">
        <w:rPr>
          <w:rFonts w:asciiTheme="minorHAnsi" w:eastAsiaTheme="minorEastAsia" w:hAnsiTheme="minorHAnsi" w:cstheme="minorBidi"/>
          <w:b/>
          <w:noProof/>
          <w:color w:val="FF0000"/>
          <w:spacing w:val="0"/>
          <w:w w:val="100"/>
          <w:kern w:val="2"/>
          <w:sz w:val="28"/>
          <w:szCs w:val="28"/>
          <w:lang w:eastAsia="zh-CN"/>
        </w:rPr>
        <mc:AlternateContent>
          <mc:Choice Requires="wpg">
            <w:drawing>
              <wp:anchor distT="0" distB="0" distL="114300" distR="114300" simplePos="0" relativeHeight="251658381" behindDoc="0" locked="0" layoutInCell="1" allowOverlap="1" wp14:anchorId="1822C807" wp14:editId="5268FB6F">
                <wp:simplePos x="0" y="0"/>
                <wp:positionH relativeFrom="margin">
                  <wp:posOffset>459105</wp:posOffset>
                </wp:positionH>
                <wp:positionV relativeFrom="paragraph">
                  <wp:posOffset>119380</wp:posOffset>
                </wp:positionV>
                <wp:extent cx="5327650" cy="2150110"/>
                <wp:effectExtent l="0" t="0" r="25400" b="21590"/>
                <wp:wrapTopAndBottom/>
                <wp:docPr id="198" name="Group 198"/>
                <wp:cNvGraphicFramePr/>
                <a:graphic xmlns:a="http://schemas.openxmlformats.org/drawingml/2006/main">
                  <a:graphicData uri="http://schemas.microsoft.com/office/word/2010/wordprocessingGroup">
                    <wpg:wgp>
                      <wpg:cNvGrpSpPr/>
                      <wpg:grpSpPr>
                        <a:xfrm>
                          <a:off x="0" y="0"/>
                          <a:ext cx="5327650" cy="2150110"/>
                          <a:chOff x="20348" y="0"/>
                          <a:chExt cx="4940375" cy="1357780"/>
                        </a:xfrm>
                      </wpg:grpSpPr>
                      <wps:wsp>
                        <wps:cNvPr id="199" name="Straight Connector 52"/>
                        <wps:cNvCnPr/>
                        <wps:spPr>
                          <a:xfrm>
                            <a:off x="689144" y="772987"/>
                            <a:ext cx="0" cy="134097"/>
                          </a:xfrm>
                          <a:prstGeom prst="line">
                            <a:avLst/>
                          </a:prstGeom>
                          <a:noFill/>
                          <a:ln w="12700" cap="flat" cmpd="sng" algn="ctr">
                            <a:solidFill>
                              <a:sysClr val="windowText" lastClr="000000"/>
                            </a:solidFill>
                            <a:prstDash val="solid"/>
                            <a:miter lim="800000"/>
                          </a:ln>
                          <a:effectLst/>
                        </wps:spPr>
                        <wps:bodyPr/>
                      </wps:wsp>
                      <wps:wsp>
                        <wps:cNvPr id="200" name="Straight Connector 53"/>
                        <wps:cNvCnPr/>
                        <wps:spPr>
                          <a:xfrm>
                            <a:off x="4296437" y="775888"/>
                            <a:ext cx="0" cy="146050"/>
                          </a:xfrm>
                          <a:prstGeom prst="line">
                            <a:avLst/>
                          </a:prstGeom>
                          <a:noFill/>
                          <a:ln w="12700" cap="flat" cmpd="sng" algn="ctr">
                            <a:solidFill>
                              <a:sysClr val="windowText" lastClr="000000"/>
                            </a:solidFill>
                            <a:prstDash val="solid"/>
                            <a:miter lim="800000"/>
                          </a:ln>
                          <a:effectLst/>
                        </wps:spPr>
                        <wps:bodyPr/>
                      </wps:wsp>
                      <wpg:grpSp>
                        <wpg:cNvPr id="201" name="Group 54"/>
                        <wpg:cNvGrpSpPr/>
                        <wpg:grpSpPr>
                          <a:xfrm>
                            <a:off x="20348" y="0"/>
                            <a:ext cx="4940375" cy="1357780"/>
                            <a:chOff x="20348" y="0"/>
                            <a:chExt cx="4940375" cy="1357780"/>
                          </a:xfrm>
                        </wpg:grpSpPr>
                        <wps:wsp>
                          <wps:cNvPr id="211" name="Straight Connector 67"/>
                          <wps:cNvCnPr>
                            <a:endCxn id="204" idx="0"/>
                          </wps:cNvCnPr>
                          <wps:spPr>
                            <a:xfrm>
                              <a:off x="2488685" y="512492"/>
                              <a:ext cx="0" cy="394514"/>
                            </a:xfrm>
                            <a:prstGeom prst="line">
                              <a:avLst/>
                            </a:prstGeom>
                            <a:noFill/>
                            <a:ln w="12700" cap="flat" cmpd="sng" algn="ctr">
                              <a:solidFill>
                                <a:sysClr val="windowText" lastClr="000000"/>
                              </a:solidFill>
                              <a:prstDash val="solid"/>
                              <a:miter lim="800000"/>
                            </a:ln>
                            <a:effectLst/>
                          </wps:spPr>
                          <wps:bodyPr/>
                        </wps:wsp>
                        <wps:wsp>
                          <wps:cNvPr id="202" name="Rectangle 55"/>
                          <wps:cNvSpPr>
                            <a:spLocks noChangeArrowheads="1"/>
                          </wps:cNvSpPr>
                          <wps:spPr bwMode="auto">
                            <a:xfrm>
                              <a:off x="125090" y="7315"/>
                              <a:ext cx="1195380" cy="505177"/>
                            </a:xfrm>
                            <a:prstGeom prst="rect">
                              <a:avLst/>
                            </a:prstGeom>
                            <a:solidFill>
                              <a:srgbClr val="FFFFFF"/>
                            </a:solidFill>
                            <a:ln w="12700" algn="ctr">
                              <a:solidFill>
                                <a:srgbClr val="000000"/>
                              </a:solidFill>
                              <a:round/>
                              <a:headEnd/>
                              <a:tailEnd/>
                            </a:ln>
                          </wps:spPr>
                          <wps:txbx>
                            <w:txbxContent>
                              <w:p w14:paraId="44711AF3" w14:textId="77777777" w:rsidR="00301643" w:rsidRPr="00B50BC0" w:rsidRDefault="00301643" w:rsidP="00301643">
                                <w:pPr>
                                  <w:autoSpaceDE w:val="0"/>
                                  <w:autoSpaceDN w:val="0"/>
                                  <w:adjustRightInd w:val="0"/>
                                  <w:spacing w:line="240" w:lineRule="auto"/>
                                  <w:jc w:val="center"/>
                                  <w:rPr>
                                    <w:rFonts w:asciiTheme="majorBidi" w:hAnsiTheme="majorBidi" w:cstheme="majorBidi"/>
                                    <w:b/>
                                    <w:bCs/>
                                    <w:color w:val="000000"/>
                                    <w:sz w:val="17"/>
                                    <w:szCs w:val="17"/>
                                  </w:rPr>
                                </w:pPr>
                                <w:r w:rsidRPr="00B50BC0">
                                  <w:rPr>
                                    <w:rFonts w:asciiTheme="majorBidi" w:hAnsiTheme="majorBidi" w:cstheme="majorBidi"/>
                                    <w:b/>
                                    <w:bCs/>
                                    <w:color w:val="000000"/>
                                    <w:sz w:val="17"/>
                                    <w:szCs w:val="17"/>
                                  </w:rPr>
                                  <w:t>Coordination Unit</w:t>
                                </w:r>
                              </w:p>
                              <w:p w14:paraId="4223BC43" w14:textId="77777777" w:rsidR="00301643" w:rsidRPr="00AB0908" w:rsidRDefault="00301643" w:rsidP="00301643">
                                <w:pPr>
                                  <w:autoSpaceDE w:val="0"/>
                                  <w:autoSpaceDN w:val="0"/>
                                  <w:adjustRightInd w:val="0"/>
                                  <w:spacing w:line="240" w:lineRule="auto"/>
                                  <w:jc w:val="center"/>
                                  <w:rPr>
                                    <w:rFonts w:asciiTheme="majorBidi" w:hAnsiTheme="majorBidi" w:cstheme="majorBidi"/>
                                    <w:b/>
                                    <w:bCs/>
                                    <w:color w:val="000000"/>
                                    <w:sz w:val="17"/>
                                    <w:szCs w:val="17"/>
                                  </w:rPr>
                                </w:pPr>
                              </w:p>
                              <w:p w14:paraId="6FFA23F7" w14:textId="77777777" w:rsidR="00301643" w:rsidRPr="00AB0908" w:rsidRDefault="00301643" w:rsidP="00301643">
                                <w:pPr>
                                  <w:autoSpaceDE w:val="0"/>
                                  <w:autoSpaceDN w:val="0"/>
                                  <w:adjustRightInd w:val="0"/>
                                  <w:spacing w:after="60" w:line="240" w:lineRule="auto"/>
                                  <w:jc w:val="center"/>
                                  <w:rPr>
                                    <w:rFonts w:asciiTheme="majorBidi" w:hAnsiTheme="majorBidi" w:cstheme="majorBidi"/>
                                    <w:bCs/>
                                    <w:color w:val="000000"/>
                                    <w:sz w:val="17"/>
                                    <w:szCs w:val="17"/>
                                  </w:rPr>
                                </w:pPr>
                                <w:r w:rsidRPr="00AB0908">
                                  <w:rPr>
                                    <w:rFonts w:asciiTheme="majorBidi" w:hAnsiTheme="majorBidi" w:cstheme="majorBidi"/>
                                    <w:b/>
                                    <w:bCs/>
                                    <w:sz w:val="17"/>
                                    <w:szCs w:val="17"/>
                                  </w:rPr>
                                  <w:t xml:space="preserve">RB </w:t>
                                </w:r>
                                <w:r w:rsidRPr="00AB0908">
                                  <w:rPr>
                                    <w:rFonts w:asciiTheme="majorBidi" w:hAnsiTheme="majorBidi" w:cstheme="majorBidi"/>
                                    <w:bCs/>
                                    <w:color w:val="000000"/>
                                    <w:sz w:val="17"/>
                                    <w:szCs w:val="17"/>
                                  </w:rPr>
                                  <w:t>(</w:t>
                                </w:r>
                                <w:r>
                                  <w:rPr>
                                    <w:rFonts w:asciiTheme="majorBidi" w:hAnsiTheme="majorBidi" w:cstheme="majorBidi"/>
                                    <w:bCs/>
                                    <w:color w:val="000000"/>
                                    <w:sz w:val="17"/>
                                    <w:szCs w:val="17"/>
                                  </w:rPr>
                                  <w:t>3</w:t>
                                </w:r>
                                <w:r w:rsidRPr="00AB0908">
                                  <w:rPr>
                                    <w:rFonts w:asciiTheme="majorBidi" w:hAnsiTheme="majorBidi" w:cstheme="majorBidi"/>
                                    <w:bCs/>
                                    <w:color w:val="000000"/>
                                    <w:sz w:val="17"/>
                                    <w:szCs w:val="17"/>
                                  </w:rPr>
                                  <w:t xml:space="preserve"> </w:t>
                                </w:r>
                                <w:r>
                                  <w:rPr>
                                    <w:rFonts w:asciiTheme="majorBidi" w:hAnsiTheme="majorBidi" w:cstheme="majorBidi"/>
                                    <w:color w:val="000000"/>
                                    <w:sz w:val="16"/>
                                    <w:szCs w:val="16"/>
                                  </w:rPr>
                                  <w:t>posts</w:t>
                                </w:r>
                                <w:r w:rsidRPr="00AB0908">
                                  <w:rPr>
                                    <w:rFonts w:asciiTheme="majorBidi" w:hAnsiTheme="majorBidi" w:cstheme="majorBidi"/>
                                    <w:bCs/>
                                    <w:color w:val="000000"/>
                                    <w:sz w:val="17"/>
                                    <w:szCs w:val="17"/>
                                  </w:rPr>
                                  <w:t>)</w:t>
                                </w:r>
                              </w:p>
                              <w:p w14:paraId="6A429B76" w14:textId="77777777" w:rsidR="00301643" w:rsidRPr="00FA108C" w:rsidRDefault="00301643" w:rsidP="00301643">
                                <w:pPr>
                                  <w:autoSpaceDE w:val="0"/>
                                  <w:autoSpaceDN w:val="0"/>
                                  <w:adjustRightInd w:val="0"/>
                                  <w:spacing w:line="240" w:lineRule="auto"/>
                                  <w:jc w:val="center"/>
                                  <w:rPr>
                                    <w:rFonts w:asciiTheme="majorBidi" w:hAnsiTheme="majorBidi" w:cstheme="majorBidi"/>
                                    <w:bCs/>
                                    <w:color w:val="000000"/>
                                    <w:sz w:val="17"/>
                                    <w:szCs w:val="17"/>
                                  </w:rPr>
                                </w:pPr>
                                <w:r w:rsidRPr="00AB0908">
                                  <w:rPr>
                                    <w:rFonts w:asciiTheme="majorBidi" w:hAnsiTheme="majorBidi" w:cstheme="majorBidi"/>
                                    <w:bCs/>
                                    <w:color w:val="000000"/>
                                    <w:sz w:val="17"/>
                                    <w:szCs w:val="17"/>
                                  </w:rPr>
                                  <w:t>1 P-5, 1 P-4, 1 NPO</w:t>
                                </w:r>
                              </w:p>
                            </w:txbxContent>
                          </wps:txbx>
                          <wps:bodyPr rot="0" vert="horz" wrap="square" lIns="91440" tIns="45720" rIns="91440" bIns="45720" anchor="t" anchorCtr="0" upright="1">
                            <a:noAutofit/>
                          </wps:bodyPr>
                        </wps:wsp>
                        <wps:wsp>
                          <wps:cNvPr id="203" name="Rectangle 56"/>
                          <wps:cNvSpPr>
                            <a:spLocks noChangeArrowheads="1"/>
                          </wps:cNvSpPr>
                          <wps:spPr bwMode="auto">
                            <a:xfrm>
                              <a:off x="3701492" y="14630"/>
                              <a:ext cx="1099820" cy="530181"/>
                            </a:xfrm>
                            <a:prstGeom prst="rect">
                              <a:avLst/>
                            </a:prstGeom>
                            <a:solidFill>
                              <a:srgbClr val="FFFFFF"/>
                            </a:solidFill>
                            <a:ln w="12700" algn="ctr">
                              <a:solidFill>
                                <a:srgbClr val="000000"/>
                              </a:solidFill>
                              <a:round/>
                              <a:headEnd/>
                              <a:tailEnd/>
                            </a:ln>
                          </wps:spPr>
                          <wps:txbx>
                            <w:txbxContent>
                              <w:p w14:paraId="4009EB52" w14:textId="77777777" w:rsidR="00301643" w:rsidRPr="006B5CFC" w:rsidRDefault="00301643" w:rsidP="00301643">
                                <w:pPr>
                                  <w:autoSpaceDE w:val="0"/>
                                  <w:autoSpaceDN w:val="0"/>
                                  <w:adjustRightInd w:val="0"/>
                                  <w:spacing w:line="240" w:lineRule="auto"/>
                                  <w:jc w:val="center"/>
                                  <w:rPr>
                                    <w:rFonts w:asciiTheme="majorBidi" w:hAnsiTheme="majorBidi" w:cstheme="majorBidi"/>
                                    <w:b/>
                                    <w:bCs/>
                                    <w:color w:val="000000" w:themeColor="text1"/>
                                    <w:sz w:val="17"/>
                                    <w:szCs w:val="17"/>
                                  </w:rPr>
                                </w:pPr>
                                <w:r w:rsidRPr="006B5CFC">
                                  <w:rPr>
                                    <w:rFonts w:asciiTheme="majorBidi" w:hAnsiTheme="majorBidi" w:cstheme="majorBidi"/>
                                    <w:b/>
                                    <w:bCs/>
                                    <w:color w:val="000000" w:themeColor="text1"/>
                                    <w:sz w:val="17"/>
                                    <w:szCs w:val="17"/>
                                  </w:rPr>
                                  <w:t>Public Information Unit</w:t>
                                </w:r>
                              </w:p>
                              <w:p w14:paraId="57956EFF" w14:textId="77777777" w:rsidR="00301643" w:rsidRPr="006B5CFC" w:rsidRDefault="00301643" w:rsidP="00301643">
                                <w:pPr>
                                  <w:autoSpaceDE w:val="0"/>
                                  <w:autoSpaceDN w:val="0"/>
                                  <w:adjustRightInd w:val="0"/>
                                  <w:spacing w:after="60" w:line="240" w:lineRule="auto"/>
                                  <w:jc w:val="center"/>
                                  <w:rPr>
                                    <w:rFonts w:asciiTheme="majorBidi" w:hAnsiTheme="majorBidi" w:cstheme="majorBidi"/>
                                    <w:color w:val="000000" w:themeColor="text1"/>
                                    <w:sz w:val="17"/>
                                    <w:szCs w:val="17"/>
                                  </w:rPr>
                                </w:pPr>
                                <w:r w:rsidRPr="006B5CFC">
                                  <w:rPr>
                                    <w:rFonts w:asciiTheme="majorBidi" w:hAnsiTheme="majorBidi" w:cstheme="majorBidi"/>
                                    <w:b/>
                                    <w:bCs/>
                                    <w:color w:val="000000" w:themeColor="text1"/>
                                    <w:sz w:val="17"/>
                                    <w:szCs w:val="17"/>
                                  </w:rPr>
                                  <w:t xml:space="preserve">RB </w:t>
                                </w:r>
                                <w:r w:rsidRPr="006B5CFC">
                                  <w:rPr>
                                    <w:rFonts w:asciiTheme="majorBidi" w:hAnsiTheme="majorBidi" w:cstheme="majorBidi"/>
                                    <w:color w:val="000000" w:themeColor="text1"/>
                                    <w:sz w:val="17"/>
                                    <w:szCs w:val="17"/>
                                  </w:rPr>
                                  <w:t>(</w:t>
                                </w:r>
                                <w:r>
                                  <w:rPr>
                                    <w:rFonts w:asciiTheme="majorBidi" w:hAnsiTheme="majorBidi" w:cstheme="majorBidi"/>
                                    <w:color w:val="000000" w:themeColor="text1"/>
                                    <w:sz w:val="17"/>
                                    <w:szCs w:val="17"/>
                                  </w:rPr>
                                  <w:t>2</w:t>
                                </w:r>
                                <w:r w:rsidRPr="006B5CFC">
                                  <w:rPr>
                                    <w:rFonts w:asciiTheme="majorBidi" w:hAnsiTheme="majorBidi" w:cstheme="majorBidi"/>
                                    <w:color w:val="000000" w:themeColor="text1"/>
                                    <w:sz w:val="17"/>
                                    <w:szCs w:val="17"/>
                                  </w:rPr>
                                  <w:t xml:space="preserve"> </w:t>
                                </w:r>
                                <w:r w:rsidRPr="006B5CFC">
                                  <w:rPr>
                                    <w:rFonts w:asciiTheme="majorBidi" w:hAnsiTheme="majorBidi" w:cstheme="majorBidi"/>
                                    <w:color w:val="000000"/>
                                    <w:sz w:val="16"/>
                                    <w:szCs w:val="16"/>
                                  </w:rPr>
                                  <w:t>posts</w:t>
                                </w:r>
                                <w:r w:rsidRPr="006B5CFC">
                                  <w:rPr>
                                    <w:rFonts w:asciiTheme="majorBidi" w:hAnsiTheme="majorBidi" w:cstheme="majorBidi"/>
                                    <w:color w:val="000000" w:themeColor="text1"/>
                                    <w:sz w:val="17"/>
                                    <w:szCs w:val="17"/>
                                  </w:rPr>
                                  <w:t>)</w:t>
                                </w:r>
                              </w:p>
                              <w:p w14:paraId="1AD00E0C" w14:textId="77777777" w:rsidR="00301643" w:rsidRPr="006B5CFC" w:rsidRDefault="00301643" w:rsidP="00301643">
                                <w:pPr>
                                  <w:autoSpaceDE w:val="0"/>
                                  <w:autoSpaceDN w:val="0"/>
                                  <w:adjustRightInd w:val="0"/>
                                  <w:spacing w:line="240" w:lineRule="auto"/>
                                  <w:jc w:val="center"/>
                                  <w:rPr>
                                    <w:rFonts w:asciiTheme="majorBidi" w:hAnsiTheme="majorBidi" w:cstheme="majorBidi"/>
                                    <w:bCs/>
                                    <w:sz w:val="17"/>
                                    <w:szCs w:val="17"/>
                                  </w:rPr>
                                </w:pPr>
                                <w:r w:rsidRPr="006B5CFC">
                                  <w:rPr>
                                    <w:rFonts w:asciiTheme="majorBidi" w:hAnsiTheme="majorBidi" w:cstheme="majorBidi"/>
                                    <w:bCs/>
                                    <w:sz w:val="17"/>
                                    <w:szCs w:val="17"/>
                                  </w:rPr>
                                  <w:t xml:space="preserve"> 1 NPO, 1 LL</w:t>
                                </w:r>
                              </w:p>
                            </w:txbxContent>
                          </wps:txbx>
                          <wps:bodyPr rot="0" vert="horz" wrap="square" lIns="91440" tIns="45720" rIns="91440" bIns="45720" anchor="ctr" anchorCtr="0" upright="1">
                            <a:noAutofit/>
                          </wps:bodyPr>
                        </wps:wsp>
                        <wps:wsp>
                          <wps:cNvPr id="204" name="Rectangle 57"/>
                          <wps:cNvSpPr>
                            <a:spLocks noChangeArrowheads="1"/>
                          </wps:cNvSpPr>
                          <wps:spPr bwMode="auto">
                            <a:xfrm>
                              <a:off x="1453430" y="907006"/>
                              <a:ext cx="2124710" cy="446038"/>
                            </a:xfrm>
                            <a:prstGeom prst="rect">
                              <a:avLst/>
                            </a:prstGeom>
                            <a:solidFill>
                              <a:srgbClr val="FFFFFF"/>
                            </a:solidFill>
                            <a:ln w="12700" algn="ctr">
                              <a:solidFill>
                                <a:srgbClr val="000000"/>
                              </a:solidFill>
                              <a:round/>
                              <a:headEnd/>
                              <a:tailEnd/>
                            </a:ln>
                          </wps:spPr>
                          <wps:txbx>
                            <w:txbxContent>
                              <w:p w14:paraId="30BF7B9F" w14:textId="77777777" w:rsidR="00301643" w:rsidRPr="00A335F4" w:rsidRDefault="00301643" w:rsidP="00301643">
                                <w:pPr>
                                  <w:autoSpaceDE w:val="0"/>
                                  <w:autoSpaceDN w:val="0"/>
                                  <w:adjustRightInd w:val="0"/>
                                  <w:spacing w:line="240" w:lineRule="auto"/>
                                  <w:jc w:val="center"/>
                                  <w:rPr>
                                    <w:rFonts w:asciiTheme="majorBidi" w:hAnsiTheme="majorBidi" w:cstheme="majorBidi"/>
                                    <w:bCs/>
                                    <w:color w:val="000000"/>
                                    <w:sz w:val="17"/>
                                    <w:szCs w:val="17"/>
                                  </w:rPr>
                                </w:pPr>
                                <w:r w:rsidRPr="00B50BC0">
                                  <w:rPr>
                                    <w:rFonts w:asciiTheme="majorBidi" w:hAnsiTheme="majorBidi" w:cstheme="majorBidi"/>
                                    <w:b/>
                                    <w:bCs/>
                                    <w:color w:val="000000"/>
                                    <w:sz w:val="17"/>
                                    <w:szCs w:val="17"/>
                                  </w:rPr>
                                  <w:t>Political Affairs Section</w:t>
                                </w:r>
                              </w:p>
                              <w:p w14:paraId="3CF65076" w14:textId="77777777" w:rsidR="00301643" w:rsidRPr="00A335F4" w:rsidRDefault="00301643" w:rsidP="00301643">
                                <w:pPr>
                                  <w:autoSpaceDE w:val="0"/>
                                  <w:autoSpaceDN w:val="0"/>
                                  <w:adjustRightInd w:val="0"/>
                                  <w:spacing w:after="60" w:line="240" w:lineRule="auto"/>
                                  <w:jc w:val="center"/>
                                  <w:rPr>
                                    <w:rFonts w:asciiTheme="majorBidi" w:hAnsiTheme="majorBidi" w:cstheme="majorBidi"/>
                                    <w:color w:val="000000"/>
                                    <w:sz w:val="17"/>
                                    <w:szCs w:val="17"/>
                                  </w:rPr>
                                </w:pPr>
                                <w:r w:rsidRPr="00B50BC0">
                                  <w:rPr>
                                    <w:rFonts w:asciiTheme="majorBidi" w:hAnsiTheme="majorBidi" w:cstheme="majorBidi"/>
                                    <w:b/>
                                    <w:bCs/>
                                    <w:sz w:val="17"/>
                                    <w:szCs w:val="17"/>
                                  </w:rPr>
                                  <w:t xml:space="preserve">RB </w:t>
                                </w:r>
                                <w:r w:rsidRPr="00A335F4">
                                  <w:rPr>
                                    <w:rFonts w:asciiTheme="majorBidi" w:hAnsiTheme="majorBidi" w:cstheme="majorBidi"/>
                                    <w:color w:val="000000"/>
                                    <w:sz w:val="17"/>
                                    <w:szCs w:val="17"/>
                                  </w:rPr>
                                  <w:t>(</w:t>
                                </w:r>
                                <w:r w:rsidRPr="001E77A2">
                                  <w:rPr>
                                    <w:rFonts w:asciiTheme="majorBidi" w:hAnsiTheme="majorBidi" w:cstheme="majorBidi"/>
                                    <w:color w:val="000000"/>
                                    <w:sz w:val="17"/>
                                    <w:szCs w:val="17"/>
                                  </w:rPr>
                                  <w:t>1</w:t>
                                </w:r>
                                <w:r>
                                  <w:rPr>
                                    <w:rFonts w:asciiTheme="majorBidi" w:hAnsiTheme="majorBidi" w:cstheme="majorBidi"/>
                                    <w:color w:val="000000"/>
                                    <w:sz w:val="17"/>
                                    <w:szCs w:val="17"/>
                                  </w:rPr>
                                  <w:t>0</w:t>
                                </w:r>
                                <w:r w:rsidRPr="00AD48A9">
                                  <w:rPr>
                                    <w:rFonts w:asciiTheme="majorBidi" w:hAnsiTheme="majorBidi" w:cstheme="majorBidi"/>
                                    <w:color w:val="000000"/>
                                    <w:sz w:val="17"/>
                                    <w:szCs w:val="17"/>
                                  </w:rPr>
                                  <w:t xml:space="preserve"> </w:t>
                                </w:r>
                                <w:r>
                                  <w:rPr>
                                    <w:rFonts w:asciiTheme="majorBidi" w:hAnsiTheme="majorBidi" w:cstheme="majorBidi"/>
                                    <w:color w:val="000000"/>
                                    <w:sz w:val="16"/>
                                    <w:szCs w:val="16"/>
                                  </w:rPr>
                                  <w:t>posts</w:t>
                                </w:r>
                                <w:r w:rsidRPr="00A335F4">
                                  <w:rPr>
                                    <w:rFonts w:asciiTheme="majorBidi" w:hAnsiTheme="majorBidi" w:cstheme="majorBidi"/>
                                    <w:color w:val="000000"/>
                                    <w:sz w:val="17"/>
                                    <w:szCs w:val="17"/>
                                  </w:rPr>
                                  <w:t>)</w:t>
                                </w:r>
                              </w:p>
                              <w:p w14:paraId="5079A691" w14:textId="77777777" w:rsidR="00301643" w:rsidRPr="006B5CFC" w:rsidRDefault="00301643" w:rsidP="00301643">
                                <w:pPr>
                                  <w:autoSpaceDE w:val="0"/>
                                  <w:autoSpaceDN w:val="0"/>
                                  <w:adjustRightInd w:val="0"/>
                                  <w:spacing w:line="240" w:lineRule="auto"/>
                                  <w:jc w:val="center"/>
                                  <w:rPr>
                                    <w:rFonts w:asciiTheme="majorBidi" w:hAnsiTheme="majorBidi" w:cstheme="majorBidi"/>
                                    <w:bCs/>
                                    <w:sz w:val="17"/>
                                    <w:szCs w:val="17"/>
                                  </w:rPr>
                                </w:pPr>
                                <w:r w:rsidRPr="006B5CFC">
                                  <w:rPr>
                                    <w:rFonts w:asciiTheme="majorBidi" w:hAnsiTheme="majorBidi" w:cstheme="majorBidi"/>
                                    <w:bCs/>
                                    <w:sz w:val="17"/>
                                    <w:szCs w:val="17"/>
                                  </w:rPr>
                                  <w:t>1 D-1, 1 P-5, 2 P-4,</w:t>
                                </w:r>
                                <w:r w:rsidRPr="006B5CFC">
                                  <w:rPr>
                                    <w:rFonts w:asciiTheme="majorBidi" w:hAnsiTheme="majorBidi" w:cstheme="majorBidi"/>
                                    <w:bCs/>
                                    <w:sz w:val="17"/>
                                    <w:szCs w:val="17"/>
                                    <w:vertAlign w:val="superscript"/>
                                  </w:rPr>
                                  <w:t xml:space="preserve"> </w:t>
                                </w:r>
                                <w:r w:rsidRPr="006B5CFC">
                                  <w:rPr>
                                    <w:rFonts w:asciiTheme="majorBidi" w:hAnsiTheme="majorBidi" w:cstheme="majorBidi"/>
                                    <w:bCs/>
                                    <w:sz w:val="17"/>
                                    <w:szCs w:val="17"/>
                                  </w:rPr>
                                  <w:t xml:space="preserve">1 P-3, </w:t>
                                </w:r>
                              </w:p>
                              <w:p w14:paraId="65F7F180" w14:textId="77777777" w:rsidR="00301643" w:rsidRPr="001C0CFE" w:rsidRDefault="00301643" w:rsidP="00301643">
                                <w:pPr>
                                  <w:autoSpaceDE w:val="0"/>
                                  <w:autoSpaceDN w:val="0"/>
                                  <w:adjustRightInd w:val="0"/>
                                  <w:spacing w:line="240" w:lineRule="auto"/>
                                  <w:jc w:val="center"/>
                                  <w:rPr>
                                    <w:rFonts w:asciiTheme="majorBidi" w:hAnsiTheme="majorBidi" w:cstheme="majorBidi"/>
                                    <w:sz w:val="17"/>
                                    <w:szCs w:val="17"/>
                                  </w:rPr>
                                </w:pPr>
                                <w:r w:rsidRPr="006B5CFC">
                                  <w:rPr>
                                    <w:rFonts w:asciiTheme="majorBidi" w:hAnsiTheme="majorBidi" w:cstheme="majorBidi"/>
                                    <w:bCs/>
                                    <w:sz w:val="17"/>
                                    <w:szCs w:val="17"/>
                                  </w:rPr>
                                  <w:t xml:space="preserve">1 FS, </w:t>
                                </w:r>
                                <w:r>
                                  <w:rPr>
                                    <w:rFonts w:asciiTheme="majorBidi" w:hAnsiTheme="majorBidi" w:cstheme="majorBidi"/>
                                    <w:bCs/>
                                    <w:sz w:val="17"/>
                                    <w:szCs w:val="17"/>
                                  </w:rPr>
                                  <w:t>2</w:t>
                                </w:r>
                                <w:r w:rsidRPr="006B5CFC">
                                  <w:rPr>
                                    <w:rFonts w:asciiTheme="majorBidi" w:hAnsiTheme="majorBidi" w:cstheme="majorBidi"/>
                                    <w:bCs/>
                                    <w:sz w:val="17"/>
                                    <w:szCs w:val="17"/>
                                  </w:rPr>
                                  <w:t xml:space="preserve"> NPO, 2 LL</w:t>
                                </w:r>
                                <w:r w:rsidRPr="001C0CFE">
                                  <w:rPr>
                                    <w:rFonts w:asciiTheme="majorBidi" w:hAnsiTheme="majorBidi" w:cstheme="majorBidi"/>
                                    <w:sz w:val="17"/>
                                    <w:szCs w:val="17"/>
                                  </w:rPr>
                                  <w:t xml:space="preserve"> </w:t>
                                </w:r>
                              </w:p>
                            </w:txbxContent>
                          </wps:txbx>
                          <wps:bodyPr rot="0" vert="horz" wrap="square" lIns="91440" tIns="45720" rIns="91440" bIns="45720" anchor="t" anchorCtr="0" upright="1">
                            <a:noAutofit/>
                          </wps:bodyPr>
                        </wps:wsp>
                        <wps:wsp>
                          <wps:cNvPr id="206" name="Rectangle 61"/>
                          <wps:cNvSpPr>
                            <a:spLocks noChangeArrowheads="1"/>
                          </wps:cNvSpPr>
                          <wps:spPr bwMode="auto">
                            <a:xfrm>
                              <a:off x="1616660" y="0"/>
                              <a:ext cx="1780540" cy="521726"/>
                            </a:xfrm>
                            <a:prstGeom prst="rect">
                              <a:avLst/>
                            </a:prstGeom>
                            <a:solidFill>
                              <a:srgbClr val="FFFFFF"/>
                            </a:solidFill>
                            <a:ln w="12700" algn="ctr">
                              <a:solidFill>
                                <a:srgbClr val="000000"/>
                              </a:solidFill>
                              <a:round/>
                              <a:headEnd/>
                              <a:tailEnd/>
                            </a:ln>
                          </wps:spPr>
                          <wps:txbx>
                            <w:txbxContent>
                              <w:p w14:paraId="232F94A6" w14:textId="77777777" w:rsidR="00301643" w:rsidRPr="00B50BC0" w:rsidRDefault="00301643" w:rsidP="00301643">
                                <w:pPr>
                                  <w:autoSpaceDE w:val="0"/>
                                  <w:autoSpaceDN w:val="0"/>
                                  <w:adjustRightInd w:val="0"/>
                                  <w:spacing w:line="240" w:lineRule="auto"/>
                                  <w:jc w:val="center"/>
                                  <w:rPr>
                                    <w:rFonts w:asciiTheme="majorBidi" w:hAnsiTheme="majorBidi" w:cstheme="majorBidi"/>
                                    <w:b/>
                                    <w:bCs/>
                                    <w:color w:val="000000"/>
                                    <w:sz w:val="17"/>
                                    <w:szCs w:val="17"/>
                                  </w:rPr>
                                </w:pPr>
                                <w:r w:rsidRPr="00B50BC0">
                                  <w:rPr>
                                    <w:rFonts w:asciiTheme="majorBidi" w:hAnsiTheme="majorBidi" w:cstheme="majorBidi"/>
                                    <w:b/>
                                    <w:bCs/>
                                    <w:color w:val="000000"/>
                                    <w:sz w:val="17"/>
                                    <w:szCs w:val="17"/>
                                  </w:rPr>
                                  <w:t>Office of the Special Coordinator</w:t>
                                </w:r>
                              </w:p>
                              <w:p w14:paraId="736670CE" w14:textId="77777777" w:rsidR="00301643" w:rsidRPr="00B50BC0" w:rsidRDefault="00301643" w:rsidP="00301643">
                                <w:pPr>
                                  <w:autoSpaceDE w:val="0"/>
                                  <w:autoSpaceDN w:val="0"/>
                                  <w:adjustRightInd w:val="0"/>
                                  <w:spacing w:after="60" w:line="240" w:lineRule="auto"/>
                                  <w:jc w:val="center"/>
                                  <w:rPr>
                                    <w:rFonts w:asciiTheme="majorBidi" w:hAnsiTheme="majorBidi" w:cstheme="majorBidi"/>
                                    <w:color w:val="000000"/>
                                    <w:sz w:val="17"/>
                                    <w:szCs w:val="17"/>
                                  </w:rPr>
                                </w:pPr>
                                <w:r w:rsidRPr="00B50BC0">
                                  <w:rPr>
                                    <w:rFonts w:asciiTheme="majorBidi" w:hAnsiTheme="majorBidi" w:cstheme="majorBidi"/>
                                    <w:b/>
                                    <w:bCs/>
                                    <w:sz w:val="17"/>
                                    <w:szCs w:val="17"/>
                                  </w:rPr>
                                  <w:t xml:space="preserve">RB </w:t>
                                </w:r>
                                <w:r w:rsidRPr="00B50BC0">
                                  <w:rPr>
                                    <w:rFonts w:asciiTheme="majorBidi" w:hAnsiTheme="majorBidi" w:cstheme="majorBidi"/>
                                    <w:color w:val="000000"/>
                                    <w:sz w:val="17"/>
                                    <w:szCs w:val="17"/>
                                  </w:rPr>
                                  <w:t>(</w:t>
                                </w:r>
                                <w:r>
                                  <w:rPr>
                                    <w:rFonts w:asciiTheme="majorBidi" w:hAnsiTheme="majorBidi" w:cstheme="majorBidi"/>
                                    <w:color w:val="000000"/>
                                    <w:sz w:val="17"/>
                                    <w:szCs w:val="17"/>
                                  </w:rPr>
                                  <w:t>4</w:t>
                                </w:r>
                                <w:r w:rsidRPr="00B50BC0">
                                  <w:rPr>
                                    <w:rFonts w:asciiTheme="majorBidi" w:hAnsiTheme="majorBidi" w:cstheme="majorBidi"/>
                                    <w:color w:val="000000"/>
                                    <w:sz w:val="17"/>
                                    <w:szCs w:val="17"/>
                                  </w:rPr>
                                  <w:t xml:space="preserve"> </w:t>
                                </w:r>
                                <w:r>
                                  <w:rPr>
                                    <w:rFonts w:asciiTheme="majorBidi" w:hAnsiTheme="majorBidi" w:cstheme="majorBidi"/>
                                    <w:color w:val="000000"/>
                                    <w:sz w:val="16"/>
                                    <w:szCs w:val="16"/>
                                  </w:rPr>
                                  <w:t>posts</w:t>
                                </w:r>
                                <w:r w:rsidRPr="00B50BC0">
                                  <w:rPr>
                                    <w:rFonts w:asciiTheme="majorBidi" w:hAnsiTheme="majorBidi" w:cstheme="majorBidi"/>
                                    <w:color w:val="000000"/>
                                    <w:sz w:val="17"/>
                                    <w:szCs w:val="17"/>
                                  </w:rPr>
                                  <w:t>)</w:t>
                                </w:r>
                              </w:p>
                              <w:p w14:paraId="3C027A22" w14:textId="77777777" w:rsidR="00301643" w:rsidRPr="001C0CFE" w:rsidRDefault="00301643" w:rsidP="00301643">
                                <w:pPr>
                                  <w:autoSpaceDE w:val="0"/>
                                  <w:autoSpaceDN w:val="0"/>
                                  <w:adjustRightInd w:val="0"/>
                                  <w:spacing w:line="240" w:lineRule="auto"/>
                                  <w:jc w:val="center"/>
                                  <w:rPr>
                                    <w:rFonts w:asciiTheme="majorBidi" w:hAnsiTheme="majorBidi" w:cstheme="majorBidi"/>
                                    <w:color w:val="000000"/>
                                    <w:sz w:val="17"/>
                                    <w:szCs w:val="17"/>
                                  </w:rPr>
                                </w:pPr>
                                <w:r w:rsidRPr="001C0CFE">
                                  <w:rPr>
                                    <w:rFonts w:asciiTheme="majorBidi" w:hAnsiTheme="majorBidi" w:cstheme="majorBidi"/>
                                    <w:color w:val="000000"/>
                                    <w:sz w:val="17"/>
                                    <w:szCs w:val="17"/>
                                  </w:rPr>
                                  <w:t xml:space="preserve">1 USG, </w:t>
                                </w:r>
                                <w:r w:rsidRPr="001C0CFE">
                                  <w:rPr>
                                    <w:rFonts w:asciiTheme="majorBidi" w:hAnsiTheme="majorBidi" w:cstheme="majorBidi"/>
                                    <w:bCs/>
                                    <w:color w:val="000000"/>
                                    <w:sz w:val="17"/>
                                    <w:szCs w:val="17"/>
                                  </w:rPr>
                                  <w:t xml:space="preserve">1 ASG, </w:t>
                                </w:r>
                                <w:r w:rsidRPr="001C0CFE">
                                  <w:rPr>
                                    <w:rFonts w:asciiTheme="majorBidi" w:hAnsiTheme="majorBidi" w:cstheme="majorBidi"/>
                                    <w:color w:val="000000"/>
                                    <w:sz w:val="17"/>
                                    <w:szCs w:val="17"/>
                                  </w:rPr>
                                  <w:t>1 P-4, 1 FS</w:t>
                                </w:r>
                              </w:p>
                            </w:txbxContent>
                          </wps:txbx>
                          <wps:bodyPr rot="0" vert="horz" wrap="square" lIns="91440" tIns="45720" rIns="91440" bIns="45720" anchor="t" anchorCtr="0" upright="1">
                            <a:noAutofit/>
                          </wps:bodyPr>
                        </wps:wsp>
                        <wps:wsp>
                          <wps:cNvPr id="207" name="Rectangle 62"/>
                          <wps:cNvSpPr>
                            <a:spLocks noChangeArrowheads="1"/>
                          </wps:cNvSpPr>
                          <wps:spPr bwMode="auto">
                            <a:xfrm>
                              <a:off x="20348" y="909513"/>
                              <a:ext cx="1319530" cy="448267"/>
                            </a:xfrm>
                            <a:prstGeom prst="rect">
                              <a:avLst/>
                            </a:prstGeom>
                            <a:solidFill>
                              <a:srgbClr val="FFFFFF"/>
                            </a:solidFill>
                            <a:ln w="12700" algn="ctr">
                              <a:solidFill>
                                <a:srgbClr val="000000"/>
                              </a:solidFill>
                              <a:round/>
                              <a:headEnd/>
                              <a:tailEnd/>
                            </a:ln>
                          </wps:spPr>
                          <wps:txbx>
                            <w:txbxContent>
                              <w:p w14:paraId="1329D63C" w14:textId="77777777" w:rsidR="00301643" w:rsidRPr="009B1104" w:rsidRDefault="00301643" w:rsidP="00301643">
                                <w:pPr>
                                  <w:autoSpaceDE w:val="0"/>
                                  <w:autoSpaceDN w:val="0"/>
                                  <w:adjustRightInd w:val="0"/>
                                  <w:spacing w:line="240" w:lineRule="auto"/>
                                  <w:jc w:val="center"/>
                                  <w:rPr>
                                    <w:rFonts w:asciiTheme="majorBidi" w:hAnsiTheme="majorBidi" w:cstheme="majorBidi"/>
                                    <w:b/>
                                    <w:bCs/>
                                    <w:color w:val="000000" w:themeColor="text1"/>
                                    <w:sz w:val="17"/>
                                    <w:szCs w:val="17"/>
                                  </w:rPr>
                                </w:pPr>
                                <w:r w:rsidRPr="009B1104">
                                  <w:rPr>
                                    <w:rFonts w:asciiTheme="majorBidi" w:hAnsiTheme="majorBidi" w:cstheme="majorBidi"/>
                                    <w:b/>
                                    <w:bCs/>
                                    <w:color w:val="000000" w:themeColor="text1"/>
                                    <w:sz w:val="17"/>
                                    <w:szCs w:val="17"/>
                                  </w:rPr>
                                  <w:t>Security Section</w:t>
                                </w:r>
                              </w:p>
                              <w:p w14:paraId="470C6E39" w14:textId="77777777" w:rsidR="00301643" w:rsidRPr="009B1104" w:rsidRDefault="00301643" w:rsidP="00301643">
                                <w:pPr>
                                  <w:autoSpaceDE w:val="0"/>
                                  <w:autoSpaceDN w:val="0"/>
                                  <w:adjustRightInd w:val="0"/>
                                  <w:spacing w:after="60" w:line="240" w:lineRule="auto"/>
                                  <w:jc w:val="center"/>
                                  <w:rPr>
                                    <w:rFonts w:asciiTheme="majorBidi" w:hAnsiTheme="majorBidi" w:cstheme="majorBidi"/>
                                    <w:bCs/>
                                    <w:color w:val="000000" w:themeColor="text1"/>
                                    <w:sz w:val="17"/>
                                    <w:szCs w:val="17"/>
                                  </w:rPr>
                                </w:pPr>
                                <w:r w:rsidRPr="009B1104">
                                  <w:rPr>
                                    <w:rFonts w:asciiTheme="majorBidi" w:hAnsiTheme="majorBidi" w:cstheme="majorBidi"/>
                                    <w:b/>
                                    <w:bCs/>
                                    <w:color w:val="000000" w:themeColor="text1"/>
                                    <w:sz w:val="17"/>
                                    <w:szCs w:val="17"/>
                                  </w:rPr>
                                  <w:t xml:space="preserve">RB </w:t>
                                </w:r>
                                <w:r w:rsidRPr="009B1104">
                                  <w:rPr>
                                    <w:rFonts w:asciiTheme="majorBidi" w:hAnsiTheme="majorBidi" w:cstheme="majorBidi"/>
                                    <w:bCs/>
                                    <w:color w:val="000000" w:themeColor="text1"/>
                                    <w:sz w:val="17"/>
                                    <w:szCs w:val="17"/>
                                  </w:rPr>
                                  <w:t>(</w:t>
                                </w:r>
                                <w:r>
                                  <w:rPr>
                                    <w:rFonts w:asciiTheme="majorBidi" w:hAnsiTheme="majorBidi" w:cstheme="majorBidi"/>
                                    <w:bCs/>
                                    <w:color w:val="000000" w:themeColor="text1"/>
                                    <w:sz w:val="17"/>
                                    <w:szCs w:val="17"/>
                                  </w:rPr>
                                  <w:t>41</w:t>
                                </w:r>
                                <w:r w:rsidRPr="009B1104">
                                  <w:rPr>
                                    <w:rFonts w:asciiTheme="majorBidi" w:hAnsiTheme="majorBidi" w:cstheme="majorBidi"/>
                                    <w:bCs/>
                                    <w:color w:val="000000" w:themeColor="text1"/>
                                    <w:sz w:val="17"/>
                                    <w:szCs w:val="17"/>
                                  </w:rPr>
                                  <w:t xml:space="preserve"> </w:t>
                                </w:r>
                                <w:r>
                                  <w:rPr>
                                    <w:rFonts w:asciiTheme="majorBidi" w:hAnsiTheme="majorBidi" w:cstheme="majorBidi"/>
                                    <w:color w:val="000000"/>
                                    <w:sz w:val="16"/>
                                    <w:szCs w:val="16"/>
                                  </w:rPr>
                                  <w:t>posts</w:t>
                                </w:r>
                                <w:r w:rsidRPr="009B1104">
                                  <w:rPr>
                                    <w:rFonts w:asciiTheme="majorBidi" w:hAnsiTheme="majorBidi" w:cstheme="majorBidi"/>
                                    <w:bCs/>
                                    <w:color w:val="000000" w:themeColor="text1"/>
                                    <w:sz w:val="17"/>
                                    <w:szCs w:val="17"/>
                                  </w:rPr>
                                  <w:t>)</w:t>
                                </w:r>
                              </w:p>
                              <w:p w14:paraId="42ED63EA" w14:textId="77777777" w:rsidR="00301643" w:rsidRPr="009B1104" w:rsidRDefault="00301643" w:rsidP="00301643">
                                <w:pPr>
                                  <w:autoSpaceDE w:val="0"/>
                                  <w:autoSpaceDN w:val="0"/>
                                  <w:adjustRightInd w:val="0"/>
                                  <w:spacing w:line="240" w:lineRule="auto"/>
                                  <w:jc w:val="center"/>
                                  <w:rPr>
                                    <w:rFonts w:asciiTheme="majorBidi" w:hAnsiTheme="majorBidi" w:cstheme="majorBidi"/>
                                    <w:bCs/>
                                    <w:color w:val="000000" w:themeColor="text1"/>
                                    <w:sz w:val="17"/>
                                    <w:szCs w:val="17"/>
                                  </w:rPr>
                                </w:pPr>
                                <w:r w:rsidRPr="009B1104">
                                  <w:rPr>
                                    <w:rFonts w:asciiTheme="majorBidi" w:hAnsiTheme="majorBidi" w:cstheme="majorBidi"/>
                                    <w:bCs/>
                                    <w:color w:val="000000" w:themeColor="text1"/>
                                    <w:sz w:val="17"/>
                                    <w:szCs w:val="17"/>
                                  </w:rPr>
                                  <w:t>1 P-4, 4</w:t>
                                </w:r>
                                <w:r>
                                  <w:rPr>
                                    <w:rFonts w:asciiTheme="majorBidi" w:hAnsiTheme="majorBidi" w:cstheme="majorBidi"/>
                                    <w:bCs/>
                                    <w:color w:val="000000" w:themeColor="text1"/>
                                    <w:sz w:val="17"/>
                                    <w:szCs w:val="17"/>
                                  </w:rPr>
                                  <w:t>0</w:t>
                                </w:r>
                                <w:r w:rsidRPr="009B1104">
                                  <w:rPr>
                                    <w:rFonts w:asciiTheme="majorBidi" w:hAnsiTheme="majorBidi" w:cstheme="majorBidi"/>
                                    <w:bCs/>
                                    <w:color w:val="000000" w:themeColor="text1"/>
                                    <w:sz w:val="17"/>
                                    <w:szCs w:val="17"/>
                                  </w:rPr>
                                  <w:t xml:space="preserve"> LL</w:t>
                                </w:r>
                              </w:p>
                            </w:txbxContent>
                          </wps:txbx>
                          <wps:bodyPr rot="0" vert="horz" wrap="square" lIns="91440" tIns="45720" rIns="91440" bIns="45720" anchor="t" anchorCtr="0" upright="1">
                            <a:noAutofit/>
                          </wps:bodyPr>
                        </wps:wsp>
                        <wps:wsp>
                          <wps:cNvPr id="208" name="Straight Connector 63"/>
                          <wps:cNvCnPr/>
                          <wps:spPr>
                            <a:xfrm>
                              <a:off x="1324052" y="351129"/>
                              <a:ext cx="293370" cy="0"/>
                            </a:xfrm>
                            <a:prstGeom prst="line">
                              <a:avLst/>
                            </a:prstGeom>
                            <a:noFill/>
                            <a:ln w="12700" cap="flat" cmpd="sng" algn="ctr">
                              <a:solidFill>
                                <a:sysClr val="windowText" lastClr="000000"/>
                              </a:solidFill>
                              <a:prstDash val="solid"/>
                              <a:miter lim="800000"/>
                            </a:ln>
                            <a:effectLst/>
                          </wps:spPr>
                          <wps:bodyPr/>
                        </wps:wsp>
                        <wps:wsp>
                          <wps:cNvPr id="209" name="Straight Connector 65"/>
                          <wps:cNvCnPr/>
                          <wps:spPr>
                            <a:xfrm>
                              <a:off x="3394253" y="358444"/>
                              <a:ext cx="313690" cy="0"/>
                            </a:xfrm>
                            <a:prstGeom prst="line">
                              <a:avLst/>
                            </a:prstGeom>
                            <a:noFill/>
                            <a:ln w="12700" cap="flat" cmpd="sng" algn="ctr">
                              <a:solidFill>
                                <a:sysClr val="windowText" lastClr="000000"/>
                              </a:solidFill>
                              <a:prstDash val="solid"/>
                              <a:miter lim="800000"/>
                            </a:ln>
                            <a:effectLst/>
                          </wps:spPr>
                          <wps:bodyPr/>
                        </wps:wsp>
                        <wps:wsp>
                          <wps:cNvPr id="210" name="Straight Connector 66"/>
                          <wps:cNvCnPr/>
                          <wps:spPr>
                            <a:xfrm>
                              <a:off x="687097" y="775888"/>
                              <a:ext cx="3609340" cy="0"/>
                            </a:xfrm>
                            <a:prstGeom prst="line">
                              <a:avLst/>
                            </a:prstGeom>
                            <a:noFill/>
                            <a:ln w="12700" cap="flat" cmpd="sng" algn="ctr">
                              <a:solidFill>
                                <a:sysClr val="windowText" lastClr="000000"/>
                              </a:solidFill>
                              <a:prstDash val="solid"/>
                              <a:miter lim="800000"/>
                            </a:ln>
                            <a:effectLst/>
                          </wps:spPr>
                          <wps:bodyPr/>
                        </wps:wsp>
                        <wps:wsp>
                          <wps:cNvPr id="205" name="Rectangle 60"/>
                          <wps:cNvSpPr>
                            <a:spLocks noChangeArrowheads="1"/>
                          </wps:cNvSpPr>
                          <wps:spPr bwMode="auto">
                            <a:xfrm>
                              <a:off x="3657068" y="907084"/>
                              <a:ext cx="1303655" cy="432107"/>
                            </a:xfrm>
                            <a:prstGeom prst="rect">
                              <a:avLst/>
                            </a:prstGeom>
                            <a:solidFill>
                              <a:srgbClr val="FFFFFF"/>
                            </a:solidFill>
                            <a:ln w="12700" algn="ctr">
                              <a:solidFill>
                                <a:srgbClr val="000000"/>
                              </a:solidFill>
                              <a:round/>
                              <a:headEnd/>
                              <a:tailEnd/>
                            </a:ln>
                          </wps:spPr>
                          <wps:txbx>
                            <w:txbxContent>
                              <w:p w14:paraId="40DFB521" w14:textId="77777777" w:rsidR="00301643" w:rsidRPr="00AD48A9" w:rsidRDefault="00301643" w:rsidP="00301643">
                                <w:pPr>
                                  <w:autoSpaceDE w:val="0"/>
                                  <w:autoSpaceDN w:val="0"/>
                                  <w:adjustRightInd w:val="0"/>
                                  <w:spacing w:line="240" w:lineRule="auto"/>
                                  <w:jc w:val="center"/>
                                  <w:rPr>
                                    <w:rFonts w:asciiTheme="majorBidi" w:hAnsiTheme="majorBidi" w:cstheme="majorBidi"/>
                                    <w:color w:val="000000"/>
                                    <w:sz w:val="17"/>
                                    <w:szCs w:val="17"/>
                                  </w:rPr>
                                </w:pPr>
                                <w:r w:rsidRPr="00AD48A9">
                                  <w:rPr>
                                    <w:rFonts w:asciiTheme="majorBidi" w:hAnsiTheme="majorBidi" w:cstheme="majorBidi"/>
                                    <w:b/>
                                    <w:bCs/>
                                    <w:color w:val="000000"/>
                                    <w:sz w:val="17"/>
                                    <w:szCs w:val="17"/>
                                  </w:rPr>
                                  <w:t>Mission Support</w:t>
                                </w:r>
                              </w:p>
                              <w:p w14:paraId="613489AE" w14:textId="77777777" w:rsidR="00301643" w:rsidRPr="00A335F4" w:rsidRDefault="00301643" w:rsidP="00301643">
                                <w:pPr>
                                  <w:autoSpaceDE w:val="0"/>
                                  <w:autoSpaceDN w:val="0"/>
                                  <w:adjustRightInd w:val="0"/>
                                  <w:spacing w:after="60" w:line="240" w:lineRule="auto"/>
                                  <w:jc w:val="center"/>
                                  <w:rPr>
                                    <w:rFonts w:asciiTheme="majorBidi" w:hAnsiTheme="majorBidi" w:cstheme="majorBidi"/>
                                    <w:color w:val="000000"/>
                                    <w:sz w:val="17"/>
                                    <w:szCs w:val="17"/>
                                  </w:rPr>
                                </w:pPr>
                                <w:r w:rsidRPr="00AD48A9">
                                  <w:rPr>
                                    <w:rFonts w:asciiTheme="majorBidi" w:hAnsiTheme="majorBidi" w:cstheme="majorBidi"/>
                                    <w:b/>
                                    <w:bCs/>
                                    <w:sz w:val="17"/>
                                    <w:szCs w:val="17"/>
                                  </w:rPr>
                                  <w:t xml:space="preserve">RB </w:t>
                                </w:r>
                                <w:r w:rsidRPr="00AD48A9">
                                  <w:rPr>
                                    <w:rFonts w:asciiTheme="majorBidi" w:hAnsiTheme="majorBidi" w:cstheme="majorBidi"/>
                                    <w:color w:val="000000"/>
                                    <w:sz w:val="17"/>
                                    <w:szCs w:val="17"/>
                                  </w:rPr>
                                  <w:t>(</w:t>
                                </w:r>
                                <w:r>
                                  <w:rPr>
                                    <w:rFonts w:asciiTheme="majorBidi" w:hAnsiTheme="majorBidi" w:cstheme="majorBidi"/>
                                    <w:color w:val="000000"/>
                                    <w:sz w:val="17"/>
                                    <w:szCs w:val="17"/>
                                  </w:rPr>
                                  <w:t>11</w:t>
                                </w:r>
                                <w:r w:rsidRPr="00AD48A9">
                                  <w:rPr>
                                    <w:rFonts w:asciiTheme="majorBidi" w:hAnsiTheme="majorBidi" w:cstheme="majorBidi"/>
                                    <w:color w:val="000000"/>
                                    <w:sz w:val="17"/>
                                    <w:szCs w:val="17"/>
                                  </w:rPr>
                                  <w:t xml:space="preserve"> </w:t>
                                </w:r>
                                <w:r>
                                  <w:rPr>
                                    <w:rFonts w:asciiTheme="majorBidi" w:hAnsiTheme="majorBidi" w:cstheme="majorBidi"/>
                                    <w:color w:val="000000"/>
                                    <w:sz w:val="16"/>
                                    <w:szCs w:val="16"/>
                                  </w:rPr>
                                  <w:t>posts</w:t>
                                </w:r>
                                <w:r w:rsidRPr="00AD48A9">
                                  <w:rPr>
                                    <w:rFonts w:asciiTheme="majorBidi" w:hAnsiTheme="majorBidi" w:cstheme="majorBidi"/>
                                    <w:color w:val="000000"/>
                                    <w:sz w:val="17"/>
                                    <w:szCs w:val="17"/>
                                  </w:rPr>
                                  <w:t>)</w:t>
                                </w:r>
                              </w:p>
                              <w:p w14:paraId="3792B81F" w14:textId="77777777" w:rsidR="00301643" w:rsidRPr="00A335F4" w:rsidRDefault="00301643" w:rsidP="00301643">
                                <w:pPr>
                                  <w:autoSpaceDE w:val="0"/>
                                  <w:autoSpaceDN w:val="0"/>
                                  <w:adjustRightInd w:val="0"/>
                                  <w:spacing w:line="240" w:lineRule="auto"/>
                                  <w:jc w:val="center"/>
                                  <w:rPr>
                                    <w:rFonts w:asciiTheme="majorBidi" w:hAnsiTheme="majorBidi" w:cstheme="majorBidi"/>
                                    <w:bCs/>
                                    <w:color w:val="000000"/>
                                    <w:sz w:val="17"/>
                                    <w:szCs w:val="17"/>
                                  </w:rPr>
                                </w:pPr>
                                <w:r w:rsidRPr="00A335F4">
                                  <w:rPr>
                                    <w:rFonts w:asciiTheme="majorBidi" w:hAnsiTheme="majorBidi" w:cstheme="majorBidi"/>
                                    <w:bCs/>
                                    <w:color w:val="000000"/>
                                    <w:sz w:val="17"/>
                                    <w:szCs w:val="17"/>
                                  </w:rPr>
                                  <w:t xml:space="preserve">1 FS, </w:t>
                                </w:r>
                              </w:p>
                              <w:p w14:paraId="12AE43EC" w14:textId="77777777" w:rsidR="00301643" w:rsidRPr="00A335F4" w:rsidRDefault="00301643" w:rsidP="00301643">
                                <w:pPr>
                                  <w:autoSpaceDE w:val="0"/>
                                  <w:autoSpaceDN w:val="0"/>
                                  <w:adjustRightInd w:val="0"/>
                                  <w:spacing w:line="240" w:lineRule="auto"/>
                                  <w:jc w:val="center"/>
                                  <w:rPr>
                                    <w:rFonts w:asciiTheme="majorBidi" w:hAnsiTheme="majorBidi" w:cstheme="majorBidi"/>
                                    <w:bCs/>
                                    <w:color w:val="000000"/>
                                    <w:sz w:val="17"/>
                                    <w:szCs w:val="17"/>
                                  </w:rPr>
                                </w:pPr>
                                <w:r w:rsidRPr="00A335F4">
                                  <w:rPr>
                                    <w:rFonts w:asciiTheme="majorBidi" w:hAnsiTheme="majorBidi" w:cstheme="majorBidi"/>
                                    <w:bCs/>
                                    <w:color w:val="000000"/>
                                    <w:sz w:val="17"/>
                                    <w:szCs w:val="17"/>
                                  </w:rPr>
                                  <w:t xml:space="preserve">1 NPO, </w:t>
                                </w:r>
                                <w:r>
                                  <w:rPr>
                                    <w:rFonts w:asciiTheme="majorBidi" w:hAnsiTheme="majorBidi" w:cstheme="majorBidi"/>
                                    <w:bCs/>
                                    <w:color w:val="000000"/>
                                    <w:sz w:val="17"/>
                                    <w:szCs w:val="17"/>
                                  </w:rPr>
                                  <w:t>9</w:t>
                                </w:r>
                                <w:r w:rsidRPr="00A335F4">
                                  <w:rPr>
                                    <w:rFonts w:asciiTheme="majorBidi" w:hAnsiTheme="majorBidi" w:cstheme="majorBidi"/>
                                    <w:bCs/>
                                    <w:color w:val="000000"/>
                                    <w:sz w:val="17"/>
                                    <w:szCs w:val="17"/>
                                  </w:rPr>
                                  <w:t xml:space="preserve"> LL</w:t>
                                </w:r>
                              </w:p>
                            </w:txbxContent>
                          </wps:txbx>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822C807" id="Group 198" o:spid="_x0000_s1104" style="position:absolute;left:0;text-align:left;margin-left:36.15pt;margin-top:9.4pt;width:419.5pt;height:169.3pt;z-index:251658381;mso-position-horizontal-relative:margin;mso-width-relative:margin;mso-height-relative:margin" coordorigin="203" coordsize="49403,13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">
                <v:line id="Straight Connector 52" o:spid="_x0000_s1105" style="position:absolute;visibility:visible;mso-wrap-style:square" from="6891,7729" to="6891,9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" strokecolor="windowText" strokeweight="1pt">
                  <v:stroke joinstyle="miter"/>
                </v:line>
                <v:line id="Straight Connector 53" o:spid="_x0000_s1106" style="position:absolute;visibility:visible;mso-wrap-style:square" from="42964,7758" to="42964,9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" strokecolor="windowText" strokeweight="1pt">
                  <v:stroke joinstyle="miter"/>
                </v:line>
                <v:group id="Group 54" o:spid="_x0000_s1107" style="position:absolute;left:203;width:49404;height:13577" coordorigin="203" coordsize="49403,13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line id="Straight Connector 67" o:spid="_x0000_s1108" style="position:absolute;visibility:visible;mso-wrap-style:square" from="24886,5124" to="24886,9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" strokecolor="windowText" strokeweight="1pt">
                    <v:stroke joinstyle="miter"/>
                  </v:line>
                  <v:rect id="Rectangle 55" o:spid="_x0000_s1109" style="position:absolute;left:1250;top:73;width:11954;height:5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" strokeweight="1pt">
                    <v:stroke joinstyle="round"/>
                    <v:textbox>
                      <w:txbxContent>
                        <w:p w14:paraId="44711AF3" w14:textId="77777777" w:rsidR="00301643" w:rsidRPr="00B50BC0" w:rsidRDefault="00301643" w:rsidP="00301643">
                          <w:pPr>
                            <w:autoSpaceDE w:val="0"/>
                            <w:autoSpaceDN w:val="0"/>
                            <w:adjustRightInd w:val="0"/>
                            <w:spacing w:line="240" w:lineRule="auto"/>
                            <w:jc w:val="center"/>
                            <w:rPr>
                              <w:rFonts w:asciiTheme="majorBidi" w:hAnsiTheme="majorBidi" w:cstheme="majorBidi"/>
                              <w:b/>
                              <w:bCs/>
                              <w:color w:val="000000"/>
                              <w:sz w:val="17"/>
                              <w:szCs w:val="17"/>
                            </w:rPr>
                          </w:pPr>
                          <w:r w:rsidRPr="00B50BC0">
                            <w:rPr>
                              <w:rFonts w:asciiTheme="majorBidi" w:hAnsiTheme="majorBidi" w:cstheme="majorBidi"/>
                              <w:b/>
                              <w:bCs/>
                              <w:color w:val="000000"/>
                              <w:sz w:val="17"/>
                              <w:szCs w:val="17"/>
                            </w:rPr>
                            <w:t>Coordination Unit</w:t>
                          </w:r>
                        </w:p>
                        <w:p w14:paraId="4223BC43" w14:textId="77777777" w:rsidR="00301643" w:rsidRPr="00AB0908" w:rsidRDefault="00301643" w:rsidP="00301643">
                          <w:pPr>
                            <w:autoSpaceDE w:val="0"/>
                            <w:autoSpaceDN w:val="0"/>
                            <w:adjustRightInd w:val="0"/>
                            <w:spacing w:line="240" w:lineRule="auto"/>
                            <w:jc w:val="center"/>
                            <w:rPr>
                              <w:rFonts w:asciiTheme="majorBidi" w:hAnsiTheme="majorBidi" w:cstheme="majorBidi"/>
                              <w:b/>
                              <w:bCs/>
                              <w:color w:val="000000"/>
                              <w:sz w:val="17"/>
                              <w:szCs w:val="17"/>
                            </w:rPr>
                          </w:pPr>
                        </w:p>
                        <w:p w14:paraId="6FFA23F7" w14:textId="77777777" w:rsidR="00301643" w:rsidRPr="00AB0908" w:rsidRDefault="00301643" w:rsidP="00301643">
                          <w:pPr>
                            <w:autoSpaceDE w:val="0"/>
                            <w:autoSpaceDN w:val="0"/>
                            <w:adjustRightInd w:val="0"/>
                            <w:spacing w:after="60" w:line="240" w:lineRule="auto"/>
                            <w:jc w:val="center"/>
                            <w:rPr>
                              <w:rFonts w:asciiTheme="majorBidi" w:hAnsiTheme="majorBidi" w:cstheme="majorBidi"/>
                              <w:bCs/>
                              <w:color w:val="000000"/>
                              <w:sz w:val="17"/>
                              <w:szCs w:val="17"/>
                            </w:rPr>
                          </w:pPr>
                          <w:r w:rsidRPr="00AB0908">
                            <w:rPr>
                              <w:rFonts w:asciiTheme="majorBidi" w:hAnsiTheme="majorBidi" w:cstheme="majorBidi"/>
                              <w:b/>
                              <w:bCs/>
                              <w:sz w:val="17"/>
                              <w:szCs w:val="17"/>
                            </w:rPr>
                            <w:t xml:space="preserve">RB </w:t>
                          </w:r>
                          <w:r w:rsidRPr="00AB0908">
                            <w:rPr>
                              <w:rFonts w:asciiTheme="majorBidi" w:hAnsiTheme="majorBidi" w:cstheme="majorBidi"/>
                              <w:bCs/>
                              <w:color w:val="000000"/>
                              <w:sz w:val="17"/>
                              <w:szCs w:val="17"/>
                            </w:rPr>
                            <w:t>(</w:t>
                          </w:r>
                          <w:r>
                            <w:rPr>
                              <w:rFonts w:asciiTheme="majorBidi" w:hAnsiTheme="majorBidi" w:cstheme="majorBidi"/>
                              <w:bCs/>
                              <w:color w:val="000000"/>
                              <w:sz w:val="17"/>
                              <w:szCs w:val="17"/>
                            </w:rPr>
                            <w:t>3</w:t>
                          </w:r>
                          <w:r w:rsidRPr="00AB0908">
                            <w:rPr>
                              <w:rFonts w:asciiTheme="majorBidi" w:hAnsiTheme="majorBidi" w:cstheme="majorBidi"/>
                              <w:bCs/>
                              <w:color w:val="000000"/>
                              <w:sz w:val="17"/>
                              <w:szCs w:val="17"/>
                            </w:rPr>
                            <w:t xml:space="preserve"> </w:t>
                          </w:r>
                          <w:r>
                            <w:rPr>
                              <w:rFonts w:asciiTheme="majorBidi" w:hAnsiTheme="majorBidi" w:cstheme="majorBidi"/>
                              <w:color w:val="000000"/>
                              <w:sz w:val="16"/>
                              <w:szCs w:val="16"/>
                            </w:rPr>
                            <w:t>posts</w:t>
                          </w:r>
                          <w:r w:rsidRPr="00AB0908">
                            <w:rPr>
                              <w:rFonts w:asciiTheme="majorBidi" w:hAnsiTheme="majorBidi" w:cstheme="majorBidi"/>
                              <w:bCs/>
                              <w:color w:val="000000"/>
                              <w:sz w:val="17"/>
                              <w:szCs w:val="17"/>
                            </w:rPr>
                            <w:t>)</w:t>
                          </w:r>
                        </w:p>
                        <w:p w14:paraId="6A429B76" w14:textId="77777777" w:rsidR="00301643" w:rsidRPr="00FA108C" w:rsidRDefault="00301643" w:rsidP="00301643">
                          <w:pPr>
                            <w:autoSpaceDE w:val="0"/>
                            <w:autoSpaceDN w:val="0"/>
                            <w:adjustRightInd w:val="0"/>
                            <w:spacing w:line="240" w:lineRule="auto"/>
                            <w:jc w:val="center"/>
                            <w:rPr>
                              <w:rFonts w:asciiTheme="majorBidi" w:hAnsiTheme="majorBidi" w:cstheme="majorBidi"/>
                              <w:bCs/>
                              <w:color w:val="000000"/>
                              <w:sz w:val="17"/>
                              <w:szCs w:val="17"/>
                            </w:rPr>
                          </w:pPr>
                          <w:r w:rsidRPr="00AB0908">
                            <w:rPr>
                              <w:rFonts w:asciiTheme="majorBidi" w:hAnsiTheme="majorBidi" w:cstheme="majorBidi"/>
                              <w:bCs/>
                              <w:color w:val="000000"/>
                              <w:sz w:val="17"/>
                              <w:szCs w:val="17"/>
                            </w:rPr>
                            <w:t>1 P-5, 1 P-4, 1 NPO</w:t>
                          </w:r>
                        </w:p>
                      </w:txbxContent>
                    </v:textbox>
                  </v:rect>
                  <v:rect id="Rectangle 56" o:spid="_x0000_s1110" style="position:absolute;left:37014;top:146;width:10999;height:5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" strokeweight="1pt">
                    <v:stroke joinstyle="round"/>
                    <v:textbox>
                      <w:txbxContent>
                        <w:p w14:paraId="4009EB52" w14:textId="77777777" w:rsidR="00301643" w:rsidRPr="006B5CFC" w:rsidRDefault="00301643" w:rsidP="00301643">
                          <w:pPr>
                            <w:autoSpaceDE w:val="0"/>
                            <w:autoSpaceDN w:val="0"/>
                            <w:adjustRightInd w:val="0"/>
                            <w:spacing w:line="240" w:lineRule="auto"/>
                            <w:jc w:val="center"/>
                            <w:rPr>
                              <w:rFonts w:asciiTheme="majorBidi" w:hAnsiTheme="majorBidi" w:cstheme="majorBidi"/>
                              <w:b/>
                              <w:bCs/>
                              <w:color w:val="000000" w:themeColor="text1"/>
                              <w:sz w:val="17"/>
                              <w:szCs w:val="17"/>
                            </w:rPr>
                          </w:pPr>
                          <w:r w:rsidRPr="006B5CFC">
                            <w:rPr>
                              <w:rFonts w:asciiTheme="majorBidi" w:hAnsiTheme="majorBidi" w:cstheme="majorBidi"/>
                              <w:b/>
                              <w:bCs/>
                              <w:color w:val="000000" w:themeColor="text1"/>
                              <w:sz w:val="17"/>
                              <w:szCs w:val="17"/>
                            </w:rPr>
                            <w:t>Public Information Unit</w:t>
                          </w:r>
                        </w:p>
                        <w:p w14:paraId="57956EFF" w14:textId="77777777" w:rsidR="00301643" w:rsidRPr="006B5CFC" w:rsidRDefault="00301643" w:rsidP="00301643">
                          <w:pPr>
                            <w:autoSpaceDE w:val="0"/>
                            <w:autoSpaceDN w:val="0"/>
                            <w:adjustRightInd w:val="0"/>
                            <w:spacing w:after="60" w:line="240" w:lineRule="auto"/>
                            <w:jc w:val="center"/>
                            <w:rPr>
                              <w:rFonts w:asciiTheme="majorBidi" w:hAnsiTheme="majorBidi" w:cstheme="majorBidi"/>
                              <w:color w:val="000000" w:themeColor="text1"/>
                              <w:sz w:val="17"/>
                              <w:szCs w:val="17"/>
                            </w:rPr>
                          </w:pPr>
                          <w:r w:rsidRPr="006B5CFC">
                            <w:rPr>
                              <w:rFonts w:asciiTheme="majorBidi" w:hAnsiTheme="majorBidi" w:cstheme="majorBidi"/>
                              <w:b/>
                              <w:bCs/>
                              <w:color w:val="000000" w:themeColor="text1"/>
                              <w:sz w:val="17"/>
                              <w:szCs w:val="17"/>
                            </w:rPr>
                            <w:t xml:space="preserve">RB </w:t>
                          </w:r>
                          <w:r w:rsidRPr="006B5CFC">
                            <w:rPr>
                              <w:rFonts w:asciiTheme="majorBidi" w:hAnsiTheme="majorBidi" w:cstheme="majorBidi"/>
                              <w:color w:val="000000" w:themeColor="text1"/>
                              <w:sz w:val="17"/>
                              <w:szCs w:val="17"/>
                            </w:rPr>
                            <w:t>(</w:t>
                          </w:r>
                          <w:r>
                            <w:rPr>
                              <w:rFonts w:asciiTheme="majorBidi" w:hAnsiTheme="majorBidi" w:cstheme="majorBidi"/>
                              <w:color w:val="000000" w:themeColor="text1"/>
                              <w:sz w:val="17"/>
                              <w:szCs w:val="17"/>
                            </w:rPr>
                            <w:t>2</w:t>
                          </w:r>
                          <w:r w:rsidRPr="006B5CFC">
                            <w:rPr>
                              <w:rFonts w:asciiTheme="majorBidi" w:hAnsiTheme="majorBidi" w:cstheme="majorBidi"/>
                              <w:color w:val="000000" w:themeColor="text1"/>
                              <w:sz w:val="17"/>
                              <w:szCs w:val="17"/>
                            </w:rPr>
                            <w:t xml:space="preserve"> </w:t>
                          </w:r>
                          <w:r w:rsidRPr="006B5CFC">
                            <w:rPr>
                              <w:rFonts w:asciiTheme="majorBidi" w:hAnsiTheme="majorBidi" w:cstheme="majorBidi"/>
                              <w:color w:val="000000"/>
                              <w:sz w:val="16"/>
                              <w:szCs w:val="16"/>
                            </w:rPr>
                            <w:t>posts</w:t>
                          </w:r>
                          <w:r w:rsidRPr="006B5CFC">
                            <w:rPr>
                              <w:rFonts w:asciiTheme="majorBidi" w:hAnsiTheme="majorBidi" w:cstheme="majorBidi"/>
                              <w:color w:val="000000" w:themeColor="text1"/>
                              <w:sz w:val="17"/>
                              <w:szCs w:val="17"/>
                            </w:rPr>
                            <w:t>)</w:t>
                          </w:r>
                        </w:p>
                        <w:p w14:paraId="1AD00E0C" w14:textId="77777777" w:rsidR="00301643" w:rsidRPr="006B5CFC" w:rsidRDefault="00301643" w:rsidP="00301643">
                          <w:pPr>
                            <w:autoSpaceDE w:val="0"/>
                            <w:autoSpaceDN w:val="0"/>
                            <w:adjustRightInd w:val="0"/>
                            <w:spacing w:line="240" w:lineRule="auto"/>
                            <w:jc w:val="center"/>
                            <w:rPr>
                              <w:rFonts w:asciiTheme="majorBidi" w:hAnsiTheme="majorBidi" w:cstheme="majorBidi"/>
                              <w:bCs/>
                              <w:sz w:val="17"/>
                              <w:szCs w:val="17"/>
                            </w:rPr>
                          </w:pPr>
                          <w:r w:rsidRPr="006B5CFC">
                            <w:rPr>
                              <w:rFonts w:asciiTheme="majorBidi" w:hAnsiTheme="majorBidi" w:cstheme="majorBidi"/>
                              <w:bCs/>
                              <w:sz w:val="17"/>
                              <w:szCs w:val="17"/>
                            </w:rPr>
                            <w:t xml:space="preserve"> 1 NPO, 1 LL</w:t>
                          </w:r>
                        </w:p>
                      </w:txbxContent>
                    </v:textbox>
                  </v:rect>
                  <v:rect id="Rectangle 57" o:spid="_x0000_s1111" style="position:absolute;left:14534;top:9070;width:21247;height: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" strokeweight="1pt">
                    <v:stroke joinstyle="round"/>
                    <v:textbox>
                      <w:txbxContent>
                        <w:p w14:paraId="30BF7B9F" w14:textId="77777777" w:rsidR="00301643" w:rsidRPr="00A335F4" w:rsidRDefault="00301643" w:rsidP="00301643">
                          <w:pPr>
                            <w:autoSpaceDE w:val="0"/>
                            <w:autoSpaceDN w:val="0"/>
                            <w:adjustRightInd w:val="0"/>
                            <w:spacing w:line="240" w:lineRule="auto"/>
                            <w:jc w:val="center"/>
                            <w:rPr>
                              <w:rFonts w:asciiTheme="majorBidi" w:hAnsiTheme="majorBidi" w:cstheme="majorBidi"/>
                              <w:bCs/>
                              <w:color w:val="000000"/>
                              <w:sz w:val="17"/>
                              <w:szCs w:val="17"/>
                            </w:rPr>
                          </w:pPr>
                          <w:r w:rsidRPr="00B50BC0">
                            <w:rPr>
                              <w:rFonts w:asciiTheme="majorBidi" w:hAnsiTheme="majorBidi" w:cstheme="majorBidi"/>
                              <w:b/>
                              <w:bCs/>
                              <w:color w:val="000000"/>
                              <w:sz w:val="17"/>
                              <w:szCs w:val="17"/>
                            </w:rPr>
                            <w:t>Political Affairs Section</w:t>
                          </w:r>
                        </w:p>
                        <w:p w14:paraId="3CF65076" w14:textId="77777777" w:rsidR="00301643" w:rsidRPr="00A335F4" w:rsidRDefault="00301643" w:rsidP="00301643">
                          <w:pPr>
                            <w:autoSpaceDE w:val="0"/>
                            <w:autoSpaceDN w:val="0"/>
                            <w:adjustRightInd w:val="0"/>
                            <w:spacing w:after="60" w:line="240" w:lineRule="auto"/>
                            <w:jc w:val="center"/>
                            <w:rPr>
                              <w:rFonts w:asciiTheme="majorBidi" w:hAnsiTheme="majorBidi" w:cstheme="majorBidi"/>
                              <w:color w:val="000000"/>
                              <w:sz w:val="17"/>
                              <w:szCs w:val="17"/>
                            </w:rPr>
                          </w:pPr>
                          <w:r w:rsidRPr="00B50BC0">
                            <w:rPr>
                              <w:rFonts w:asciiTheme="majorBidi" w:hAnsiTheme="majorBidi" w:cstheme="majorBidi"/>
                              <w:b/>
                              <w:bCs/>
                              <w:sz w:val="17"/>
                              <w:szCs w:val="17"/>
                            </w:rPr>
                            <w:t xml:space="preserve">RB </w:t>
                          </w:r>
                          <w:r w:rsidRPr="00A335F4">
                            <w:rPr>
                              <w:rFonts w:asciiTheme="majorBidi" w:hAnsiTheme="majorBidi" w:cstheme="majorBidi"/>
                              <w:color w:val="000000"/>
                              <w:sz w:val="17"/>
                              <w:szCs w:val="17"/>
                            </w:rPr>
                            <w:t>(</w:t>
                          </w:r>
                          <w:r w:rsidRPr="001E77A2">
                            <w:rPr>
                              <w:rFonts w:asciiTheme="majorBidi" w:hAnsiTheme="majorBidi" w:cstheme="majorBidi"/>
                              <w:color w:val="000000"/>
                              <w:sz w:val="17"/>
                              <w:szCs w:val="17"/>
                            </w:rPr>
                            <w:t>1</w:t>
                          </w:r>
                          <w:r>
                            <w:rPr>
                              <w:rFonts w:asciiTheme="majorBidi" w:hAnsiTheme="majorBidi" w:cstheme="majorBidi"/>
                              <w:color w:val="000000"/>
                              <w:sz w:val="17"/>
                              <w:szCs w:val="17"/>
                            </w:rPr>
                            <w:t>0</w:t>
                          </w:r>
                          <w:r w:rsidRPr="00AD48A9">
                            <w:rPr>
                              <w:rFonts w:asciiTheme="majorBidi" w:hAnsiTheme="majorBidi" w:cstheme="majorBidi"/>
                              <w:color w:val="000000"/>
                              <w:sz w:val="17"/>
                              <w:szCs w:val="17"/>
                            </w:rPr>
                            <w:t xml:space="preserve"> </w:t>
                          </w:r>
                          <w:r>
                            <w:rPr>
                              <w:rFonts w:asciiTheme="majorBidi" w:hAnsiTheme="majorBidi" w:cstheme="majorBidi"/>
                              <w:color w:val="000000"/>
                              <w:sz w:val="16"/>
                              <w:szCs w:val="16"/>
                            </w:rPr>
                            <w:t>posts</w:t>
                          </w:r>
                          <w:r w:rsidRPr="00A335F4">
                            <w:rPr>
                              <w:rFonts w:asciiTheme="majorBidi" w:hAnsiTheme="majorBidi" w:cstheme="majorBidi"/>
                              <w:color w:val="000000"/>
                              <w:sz w:val="17"/>
                              <w:szCs w:val="17"/>
                            </w:rPr>
                            <w:t>)</w:t>
                          </w:r>
                        </w:p>
                        <w:p w14:paraId="5079A691" w14:textId="77777777" w:rsidR="00301643" w:rsidRPr="006B5CFC" w:rsidRDefault="00301643" w:rsidP="00301643">
                          <w:pPr>
                            <w:autoSpaceDE w:val="0"/>
                            <w:autoSpaceDN w:val="0"/>
                            <w:adjustRightInd w:val="0"/>
                            <w:spacing w:line="240" w:lineRule="auto"/>
                            <w:jc w:val="center"/>
                            <w:rPr>
                              <w:rFonts w:asciiTheme="majorBidi" w:hAnsiTheme="majorBidi" w:cstheme="majorBidi"/>
                              <w:bCs/>
                              <w:sz w:val="17"/>
                              <w:szCs w:val="17"/>
                            </w:rPr>
                          </w:pPr>
                          <w:r w:rsidRPr="006B5CFC">
                            <w:rPr>
                              <w:rFonts w:asciiTheme="majorBidi" w:hAnsiTheme="majorBidi" w:cstheme="majorBidi"/>
                              <w:bCs/>
                              <w:sz w:val="17"/>
                              <w:szCs w:val="17"/>
                            </w:rPr>
                            <w:t>1 D-1, 1 P-5, 2 P-4,</w:t>
                          </w:r>
                          <w:r w:rsidRPr="006B5CFC">
                            <w:rPr>
                              <w:rFonts w:asciiTheme="majorBidi" w:hAnsiTheme="majorBidi" w:cstheme="majorBidi"/>
                              <w:bCs/>
                              <w:sz w:val="17"/>
                              <w:szCs w:val="17"/>
                              <w:vertAlign w:val="superscript"/>
                            </w:rPr>
                            <w:t xml:space="preserve"> </w:t>
                          </w:r>
                          <w:r w:rsidRPr="006B5CFC">
                            <w:rPr>
                              <w:rFonts w:asciiTheme="majorBidi" w:hAnsiTheme="majorBidi" w:cstheme="majorBidi"/>
                              <w:bCs/>
                              <w:sz w:val="17"/>
                              <w:szCs w:val="17"/>
                            </w:rPr>
                            <w:t xml:space="preserve">1 P-3, </w:t>
                          </w:r>
                        </w:p>
                        <w:p w14:paraId="65F7F180" w14:textId="77777777" w:rsidR="00301643" w:rsidRPr="001C0CFE" w:rsidRDefault="00301643" w:rsidP="00301643">
                          <w:pPr>
                            <w:autoSpaceDE w:val="0"/>
                            <w:autoSpaceDN w:val="0"/>
                            <w:adjustRightInd w:val="0"/>
                            <w:spacing w:line="240" w:lineRule="auto"/>
                            <w:jc w:val="center"/>
                            <w:rPr>
                              <w:rFonts w:asciiTheme="majorBidi" w:hAnsiTheme="majorBidi" w:cstheme="majorBidi"/>
                              <w:sz w:val="17"/>
                              <w:szCs w:val="17"/>
                            </w:rPr>
                          </w:pPr>
                          <w:r w:rsidRPr="006B5CFC">
                            <w:rPr>
                              <w:rFonts w:asciiTheme="majorBidi" w:hAnsiTheme="majorBidi" w:cstheme="majorBidi"/>
                              <w:bCs/>
                              <w:sz w:val="17"/>
                              <w:szCs w:val="17"/>
                            </w:rPr>
                            <w:t xml:space="preserve">1 FS, </w:t>
                          </w:r>
                          <w:r>
                            <w:rPr>
                              <w:rFonts w:asciiTheme="majorBidi" w:hAnsiTheme="majorBidi" w:cstheme="majorBidi"/>
                              <w:bCs/>
                              <w:sz w:val="17"/>
                              <w:szCs w:val="17"/>
                            </w:rPr>
                            <w:t>2</w:t>
                          </w:r>
                          <w:r w:rsidRPr="006B5CFC">
                            <w:rPr>
                              <w:rFonts w:asciiTheme="majorBidi" w:hAnsiTheme="majorBidi" w:cstheme="majorBidi"/>
                              <w:bCs/>
                              <w:sz w:val="17"/>
                              <w:szCs w:val="17"/>
                            </w:rPr>
                            <w:t xml:space="preserve"> NPO, 2 LL</w:t>
                          </w:r>
                          <w:r w:rsidRPr="001C0CFE">
                            <w:rPr>
                              <w:rFonts w:asciiTheme="majorBidi" w:hAnsiTheme="majorBidi" w:cstheme="majorBidi"/>
                              <w:sz w:val="17"/>
                              <w:szCs w:val="17"/>
                            </w:rPr>
                            <w:t xml:space="preserve"> </w:t>
                          </w:r>
                        </w:p>
                      </w:txbxContent>
                    </v:textbox>
                  </v:rect>
                  <v:rect id="Rectangle 61" o:spid="_x0000_s1112" style="position:absolute;left:16166;width:17806;height:5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" strokeweight="1pt">
                    <v:stroke joinstyle="round"/>
                    <v:textbox>
                      <w:txbxContent>
                        <w:p w14:paraId="232F94A6" w14:textId="77777777" w:rsidR="00301643" w:rsidRPr="00B50BC0" w:rsidRDefault="00301643" w:rsidP="00301643">
                          <w:pPr>
                            <w:autoSpaceDE w:val="0"/>
                            <w:autoSpaceDN w:val="0"/>
                            <w:adjustRightInd w:val="0"/>
                            <w:spacing w:line="240" w:lineRule="auto"/>
                            <w:jc w:val="center"/>
                            <w:rPr>
                              <w:rFonts w:asciiTheme="majorBidi" w:hAnsiTheme="majorBidi" w:cstheme="majorBidi"/>
                              <w:b/>
                              <w:bCs/>
                              <w:color w:val="000000"/>
                              <w:sz w:val="17"/>
                              <w:szCs w:val="17"/>
                            </w:rPr>
                          </w:pPr>
                          <w:r w:rsidRPr="00B50BC0">
                            <w:rPr>
                              <w:rFonts w:asciiTheme="majorBidi" w:hAnsiTheme="majorBidi" w:cstheme="majorBidi"/>
                              <w:b/>
                              <w:bCs/>
                              <w:color w:val="000000"/>
                              <w:sz w:val="17"/>
                              <w:szCs w:val="17"/>
                            </w:rPr>
                            <w:t>Office of the Special Coordinator</w:t>
                          </w:r>
                        </w:p>
                        <w:p w14:paraId="736670CE" w14:textId="77777777" w:rsidR="00301643" w:rsidRPr="00B50BC0" w:rsidRDefault="00301643" w:rsidP="00301643">
                          <w:pPr>
                            <w:autoSpaceDE w:val="0"/>
                            <w:autoSpaceDN w:val="0"/>
                            <w:adjustRightInd w:val="0"/>
                            <w:spacing w:after="60" w:line="240" w:lineRule="auto"/>
                            <w:jc w:val="center"/>
                            <w:rPr>
                              <w:rFonts w:asciiTheme="majorBidi" w:hAnsiTheme="majorBidi" w:cstheme="majorBidi"/>
                              <w:color w:val="000000"/>
                              <w:sz w:val="17"/>
                              <w:szCs w:val="17"/>
                            </w:rPr>
                          </w:pPr>
                          <w:r w:rsidRPr="00B50BC0">
                            <w:rPr>
                              <w:rFonts w:asciiTheme="majorBidi" w:hAnsiTheme="majorBidi" w:cstheme="majorBidi"/>
                              <w:b/>
                              <w:bCs/>
                              <w:sz w:val="17"/>
                              <w:szCs w:val="17"/>
                            </w:rPr>
                            <w:t xml:space="preserve">RB </w:t>
                          </w:r>
                          <w:r w:rsidRPr="00B50BC0">
                            <w:rPr>
                              <w:rFonts w:asciiTheme="majorBidi" w:hAnsiTheme="majorBidi" w:cstheme="majorBidi"/>
                              <w:color w:val="000000"/>
                              <w:sz w:val="17"/>
                              <w:szCs w:val="17"/>
                            </w:rPr>
                            <w:t>(</w:t>
                          </w:r>
                          <w:r>
                            <w:rPr>
                              <w:rFonts w:asciiTheme="majorBidi" w:hAnsiTheme="majorBidi" w:cstheme="majorBidi"/>
                              <w:color w:val="000000"/>
                              <w:sz w:val="17"/>
                              <w:szCs w:val="17"/>
                            </w:rPr>
                            <w:t>4</w:t>
                          </w:r>
                          <w:r w:rsidRPr="00B50BC0">
                            <w:rPr>
                              <w:rFonts w:asciiTheme="majorBidi" w:hAnsiTheme="majorBidi" w:cstheme="majorBidi"/>
                              <w:color w:val="000000"/>
                              <w:sz w:val="17"/>
                              <w:szCs w:val="17"/>
                            </w:rPr>
                            <w:t xml:space="preserve"> </w:t>
                          </w:r>
                          <w:r>
                            <w:rPr>
                              <w:rFonts w:asciiTheme="majorBidi" w:hAnsiTheme="majorBidi" w:cstheme="majorBidi"/>
                              <w:color w:val="000000"/>
                              <w:sz w:val="16"/>
                              <w:szCs w:val="16"/>
                            </w:rPr>
                            <w:t>posts</w:t>
                          </w:r>
                          <w:r w:rsidRPr="00B50BC0">
                            <w:rPr>
                              <w:rFonts w:asciiTheme="majorBidi" w:hAnsiTheme="majorBidi" w:cstheme="majorBidi"/>
                              <w:color w:val="000000"/>
                              <w:sz w:val="17"/>
                              <w:szCs w:val="17"/>
                            </w:rPr>
                            <w:t>)</w:t>
                          </w:r>
                        </w:p>
                        <w:p w14:paraId="3C027A22" w14:textId="77777777" w:rsidR="00301643" w:rsidRPr="001C0CFE" w:rsidRDefault="00301643" w:rsidP="00301643">
                          <w:pPr>
                            <w:autoSpaceDE w:val="0"/>
                            <w:autoSpaceDN w:val="0"/>
                            <w:adjustRightInd w:val="0"/>
                            <w:spacing w:line="240" w:lineRule="auto"/>
                            <w:jc w:val="center"/>
                            <w:rPr>
                              <w:rFonts w:asciiTheme="majorBidi" w:hAnsiTheme="majorBidi" w:cstheme="majorBidi"/>
                              <w:color w:val="000000"/>
                              <w:sz w:val="17"/>
                              <w:szCs w:val="17"/>
                            </w:rPr>
                          </w:pPr>
                          <w:r w:rsidRPr="001C0CFE">
                            <w:rPr>
                              <w:rFonts w:asciiTheme="majorBidi" w:hAnsiTheme="majorBidi" w:cstheme="majorBidi"/>
                              <w:color w:val="000000"/>
                              <w:sz w:val="17"/>
                              <w:szCs w:val="17"/>
                            </w:rPr>
                            <w:t xml:space="preserve">1 USG, </w:t>
                          </w:r>
                          <w:r w:rsidRPr="001C0CFE">
                            <w:rPr>
                              <w:rFonts w:asciiTheme="majorBidi" w:hAnsiTheme="majorBidi" w:cstheme="majorBidi"/>
                              <w:bCs/>
                              <w:color w:val="000000"/>
                              <w:sz w:val="17"/>
                              <w:szCs w:val="17"/>
                            </w:rPr>
                            <w:t xml:space="preserve">1 </w:t>
                          </w:r>
                          <w:proofErr w:type="spellStart"/>
                          <w:r w:rsidRPr="001C0CFE">
                            <w:rPr>
                              <w:rFonts w:asciiTheme="majorBidi" w:hAnsiTheme="majorBidi" w:cstheme="majorBidi"/>
                              <w:bCs/>
                              <w:color w:val="000000"/>
                              <w:sz w:val="17"/>
                              <w:szCs w:val="17"/>
                            </w:rPr>
                            <w:t>ASG</w:t>
                          </w:r>
                          <w:proofErr w:type="spellEnd"/>
                          <w:r w:rsidRPr="001C0CFE">
                            <w:rPr>
                              <w:rFonts w:asciiTheme="majorBidi" w:hAnsiTheme="majorBidi" w:cstheme="majorBidi"/>
                              <w:bCs/>
                              <w:color w:val="000000"/>
                              <w:sz w:val="17"/>
                              <w:szCs w:val="17"/>
                            </w:rPr>
                            <w:t xml:space="preserve">, </w:t>
                          </w:r>
                          <w:r w:rsidRPr="001C0CFE">
                            <w:rPr>
                              <w:rFonts w:asciiTheme="majorBidi" w:hAnsiTheme="majorBidi" w:cstheme="majorBidi"/>
                              <w:color w:val="000000"/>
                              <w:sz w:val="17"/>
                              <w:szCs w:val="17"/>
                            </w:rPr>
                            <w:t>1 P-4, 1 FS</w:t>
                          </w:r>
                        </w:p>
                      </w:txbxContent>
                    </v:textbox>
                  </v:rect>
                  <v:rect id="Rectangle 62" o:spid="_x0000_s1113" style="position:absolute;left:203;top:9095;width:13195;height:4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" strokeweight="1pt">
                    <v:stroke joinstyle="round"/>
                    <v:textbox>
                      <w:txbxContent>
                        <w:p w14:paraId="1329D63C" w14:textId="77777777" w:rsidR="00301643" w:rsidRPr="009B1104" w:rsidRDefault="00301643" w:rsidP="00301643">
                          <w:pPr>
                            <w:autoSpaceDE w:val="0"/>
                            <w:autoSpaceDN w:val="0"/>
                            <w:adjustRightInd w:val="0"/>
                            <w:spacing w:line="240" w:lineRule="auto"/>
                            <w:jc w:val="center"/>
                            <w:rPr>
                              <w:rFonts w:asciiTheme="majorBidi" w:hAnsiTheme="majorBidi" w:cstheme="majorBidi"/>
                              <w:b/>
                              <w:bCs/>
                              <w:color w:val="000000" w:themeColor="text1"/>
                              <w:sz w:val="17"/>
                              <w:szCs w:val="17"/>
                            </w:rPr>
                          </w:pPr>
                          <w:r w:rsidRPr="009B1104">
                            <w:rPr>
                              <w:rFonts w:asciiTheme="majorBidi" w:hAnsiTheme="majorBidi" w:cstheme="majorBidi"/>
                              <w:b/>
                              <w:bCs/>
                              <w:color w:val="000000" w:themeColor="text1"/>
                              <w:sz w:val="17"/>
                              <w:szCs w:val="17"/>
                            </w:rPr>
                            <w:t>Security Section</w:t>
                          </w:r>
                        </w:p>
                        <w:p w14:paraId="470C6E39" w14:textId="77777777" w:rsidR="00301643" w:rsidRPr="009B1104" w:rsidRDefault="00301643" w:rsidP="00301643">
                          <w:pPr>
                            <w:autoSpaceDE w:val="0"/>
                            <w:autoSpaceDN w:val="0"/>
                            <w:adjustRightInd w:val="0"/>
                            <w:spacing w:after="60" w:line="240" w:lineRule="auto"/>
                            <w:jc w:val="center"/>
                            <w:rPr>
                              <w:rFonts w:asciiTheme="majorBidi" w:hAnsiTheme="majorBidi" w:cstheme="majorBidi"/>
                              <w:bCs/>
                              <w:color w:val="000000" w:themeColor="text1"/>
                              <w:sz w:val="17"/>
                              <w:szCs w:val="17"/>
                            </w:rPr>
                          </w:pPr>
                          <w:r w:rsidRPr="009B1104">
                            <w:rPr>
                              <w:rFonts w:asciiTheme="majorBidi" w:hAnsiTheme="majorBidi" w:cstheme="majorBidi"/>
                              <w:b/>
                              <w:bCs/>
                              <w:color w:val="000000" w:themeColor="text1"/>
                              <w:sz w:val="17"/>
                              <w:szCs w:val="17"/>
                            </w:rPr>
                            <w:t xml:space="preserve">RB </w:t>
                          </w:r>
                          <w:r w:rsidRPr="009B1104">
                            <w:rPr>
                              <w:rFonts w:asciiTheme="majorBidi" w:hAnsiTheme="majorBidi" w:cstheme="majorBidi"/>
                              <w:bCs/>
                              <w:color w:val="000000" w:themeColor="text1"/>
                              <w:sz w:val="17"/>
                              <w:szCs w:val="17"/>
                            </w:rPr>
                            <w:t>(</w:t>
                          </w:r>
                          <w:r>
                            <w:rPr>
                              <w:rFonts w:asciiTheme="majorBidi" w:hAnsiTheme="majorBidi" w:cstheme="majorBidi"/>
                              <w:bCs/>
                              <w:color w:val="000000" w:themeColor="text1"/>
                              <w:sz w:val="17"/>
                              <w:szCs w:val="17"/>
                            </w:rPr>
                            <w:t>41</w:t>
                          </w:r>
                          <w:r w:rsidRPr="009B1104">
                            <w:rPr>
                              <w:rFonts w:asciiTheme="majorBidi" w:hAnsiTheme="majorBidi" w:cstheme="majorBidi"/>
                              <w:bCs/>
                              <w:color w:val="000000" w:themeColor="text1"/>
                              <w:sz w:val="17"/>
                              <w:szCs w:val="17"/>
                            </w:rPr>
                            <w:t xml:space="preserve"> </w:t>
                          </w:r>
                          <w:r>
                            <w:rPr>
                              <w:rFonts w:asciiTheme="majorBidi" w:hAnsiTheme="majorBidi" w:cstheme="majorBidi"/>
                              <w:color w:val="000000"/>
                              <w:sz w:val="16"/>
                              <w:szCs w:val="16"/>
                            </w:rPr>
                            <w:t>posts</w:t>
                          </w:r>
                          <w:r w:rsidRPr="009B1104">
                            <w:rPr>
                              <w:rFonts w:asciiTheme="majorBidi" w:hAnsiTheme="majorBidi" w:cstheme="majorBidi"/>
                              <w:bCs/>
                              <w:color w:val="000000" w:themeColor="text1"/>
                              <w:sz w:val="17"/>
                              <w:szCs w:val="17"/>
                            </w:rPr>
                            <w:t>)</w:t>
                          </w:r>
                        </w:p>
                        <w:p w14:paraId="42ED63EA" w14:textId="77777777" w:rsidR="00301643" w:rsidRPr="009B1104" w:rsidRDefault="00301643" w:rsidP="00301643">
                          <w:pPr>
                            <w:autoSpaceDE w:val="0"/>
                            <w:autoSpaceDN w:val="0"/>
                            <w:adjustRightInd w:val="0"/>
                            <w:spacing w:line="240" w:lineRule="auto"/>
                            <w:jc w:val="center"/>
                            <w:rPr>
                              <w:rFonts w:asciiTheme="majorBidi" w:hAnsiTheme="majorBidi" w:cstheme="majorBidi"/>
                              <w:bCs/>
                              <w:color w:val="000000" w:themeColor="text1"/>
                              <w:sz w:val="17"/>
                              <w:szCs w:val="17"/>
                            </w:rPr>
                          </w:pPr>
                          <w:r w:rsidRPr="009B1104">
                            <w:rPr>
                              <w:rFonts w:asciiTheme="majorBidi" w:hAnsiTheme="majorBidi" w:cstheme="majorBidi"/>
                              <w:bCs/>
                              <w:color w:val="000000" w:themeColor="text1"/>
                              <w:sz w:val="17"/>
                              <w:szCs w:val="17"/>
                            </w:rPr>
                            <w:t>1 P-4, 4</w:t>
                          </w:r>
                          <w:r>
                            <w:rPr>
                              <w:rFonts w:asciiTheme="majorBidi" w:hAnsiTheme="majorBidi" w:cstheme="majorBidi"/>
                              <w:bCs/>
                              <w:color w:val="000000" w:themeColor="text1"/>
                              <w:sz w:val="17"/>
                              <w:szCs w:val="17"/>
                            </w:rPr>
                            <w:t>0</w:t>
                          </w:r>
                          <w:r w:rsidRPr="009B1104">
                            <w:rPr>
                              <w:rFonts w:asciiTheme="majorBidi" w:hAnsiTheme="majorBidi" w:cstheme="majorBidi"/>
                              <w:bCs/>
                              <w:color w:val="000000" w:themeColor="text1"/>
                              <w:sz w:val="17"/>
                              <w:szCs w:val="17"/>
                            </w:rPr>
                            <w:t xml:space="preserve"> LL</w:t>
                          </w:r>
                        </w:p>
                      </w:txbxContent>
                    </v:textbox>
                  </v:rect>
                  <v:line id="Straight Connector 63" o:spid="_x0000_s1114" style="position:absolute;visibility:visible;mso-wrap-style:square" from="13240,3511" to="16174,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" strokecolor="windowText" strokeweight="1pt">
                    <v:stroke joinstyle="miter"/>
                  </v:line>
                  <v:line id="Straight Connector 65" o:spid="_x0000_s1115" style="position:absolute;visibility:visible;mso-wrap-style:square" from="33942,3584" to="37079,3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" strokecolor="windowText" strokeweight="1pt">
                    <v:stroke joinstyle="miter"/>
                  </v:line>
                  <v:line id="Straight Connector 66" o:spid="_x0000_s1116" style="position:absolute;visibility:visible;mso-wrap-style:square" from="6870,7758" to="42964,7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" strokecolor="windowText" strokeweight="1pt">
                    <v:stroke joinstyle="miter"/>
                  </v:line>
                  <v:rect id="Rectangle 60" o:spid="_x0000_s1117" style="position:absolute;left:36570;top:9070;width:13037;height:4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" strokeweight="1pt">
                    <v:stroke joinstyle="round"/>
                    <v:textbox>
                      <w:txbxContent>
                        <w:p w14:paraId="40DFB521" w14:textId="77777777" w:rsidR="00301643" w:rsidRPr="00AD48A9" w:rsidRDefault="00301643" w:rsidP="00301643">
                          <w:pPr>
                            <w:autoSpaceDE w:val="0"/>
                            <w:autoSpaceDN w:val="0"/>
                            <w:adjustRightInd w:val="0"/>
                            <w:spacing w:line="240" w:lineRule="auto"/>
                            <w:jc w:val="center"/>
                            <w:rPr>
                              <w:rFonts w:asciiTheme="majorBidi" w:hAnsiTheme="majorBidi" w:cstheme="majorBidi"/>
                              <w:color w:val="000000"/>
                              <w:sz w:val="17"/>
                              <w:szCs w:val="17"/>
                            </w:rPr>
                          </w:pPr>
                          <w:r w:rsidRPr="00AD48A9">
                            <w:rPr>
                              <w:rFonts w:asciiTheme="majorBidi" w:hAnsiTheme="majorBidi" w:cstheme="majorBidi"/>
                              <w:b/>
                              <w:bCs/>
                              <w:color w:val="000000"/>
                              <w:sz w:val="17"/>
                              <w:szCs w:val="17"/>
                            </w:rPr>
                            <w:t>Mission Support</w:t>
                          </w:r>
                        </w:p>
                        <w:p w14:paraId="613489AE" w14:textId="77777777" w:rsidR="00301643" w:rsidRPr="00A335F4" w:rsidRDefault="00301643" w:rsidP="00301643">
                          <w:pPr>
                            <w:autoSpaceDE w:val="0"/>
                            <w:autoSpaceDN w:val="0"/>
                            <w:adjustRightInd w:val="0"/>
                            <w:spacing w:after="60" w:line="240" w:lineRule="auto"/>
                            <w:jc w:val="center"/>
                            <w:rPr>
                              <w:rFonts w:asciiTheme="majorBidi" w:hAnsiTheme="majorBidi" w:cstheme="majorBidi"/>
                              <w:color w:val="000000"/>
                              <w:sz w:val="17"/>
                              <w:szCs w:val="17"/>
                            </w:rPr>
                          </w:pPr>
                          <w:r w:rsidRPr="00AD48A9">
                            <w:rPr>
                              <w:rFonts w:asciiTheme="majorBidi" w:hAnsiTheme="majorBidi" w:cstheme="majorBidi"/>
                              <w:b/>
                              <w:bCs/>
                              <w:sz w:val="17"/>
                              <w:szCs w:val="17"/>
                            </w:rPr>
                            <w:t xml:space="preserve">RB </w:t>
                          </w:r>
                          <w:r w:rsidRPr="00AD48A9">
                            <w:rPr>
                              <w:rFonts w:asciiTheme="majorBidi" w:hAnsiTheme="majorBidi" w:cstheme="majorBidi"/>
                              <w:color w:val="000000"/>
                              <w:sz w:val="17"/>
                              <w:szCs w:val="17"/>
                            </w:rPr>
                            <w:t>(</w:t>
                          </w:r>
                          <w:r>
                            <w:rPr>
                              <w:rFonts w:asciiTheme="majorBidi" w:hAnsiTheme="majorBidi" w:cstheme="majorBidi"/>
                              <w:color w:val="000000"/>
                              <w:sz w:val="17"/>
                              <w:szCs w:val="17"/>
                            </w:rPr>
                            <w:t>11</w:t>
                          </w:r>
                          <w:r w:rsidRPr="00AD48A9">
                            <w:rPr>
                              <w:rFonts w:asciiTheme="majorBidi" w:hAnsiTheme="majorBidi" w:cstheme="majorBidi"/>
                              <w:color w:val="000000"/>
                              <w:sz w:val="17"/>
                              <w:szCs w:val="17"/>
                            </w:rPr>
                            <w:t xml:space="preserve"> </w:t>
                          </w:r>
                          <w:r>
                            <w:rPr>
                              <w:rFonts w:asciiTheme="majorBidi" w:hAnsiTheme="majorBidi" w:cstheme="majorBidi"/>
                              <w:color w:val="000000"/>
                              <w:sz w:val="16"/>
                              <w:szCs w:val="16"/>
                            </w:rPr>
                            <w:t>posts</w:t>
                          </w:r>
                          <w:r w:rsidRPr="00AD48A9">
                            <w:rPr>
                              <w:rFonts w:asciiTheme="majorBidi" w:hAnsiTheme="majorBidi" w:cstheme="majorBidi"/>
                              <w:color w:val="000000"/>
                              <w:sz w:val="17"/>
                              <w:szCs w:val="17"/>
                            </w:rPr>
                            <w:t>)</w:t>
                          </w:r>
                        </w:p>
                        <w:p w14:paraId="3792B81F" w14:textId="77777777" w:rsidR="00301643" w:rsidRPr="00A335F4" w:rsidRDefault="00301643" w:rsidP="00301643">
                          <w:pPr>
                            <w:autoSpaceDE w:val="0"/>
                            <w:autoSpaceDN w:val="0"/>
                            <w:adjustRightInd w:val="0"/>
                            <w:spacing w:line="240" w:lineRule="auto"/>
                            <w:jc w:val="center"/>
                            <w:rPr>
                              <w:rFonts w:asciiTheme="majorBidi" w:hAnsiTheme="majorBidi" w:cstheme="majorBidi"/>
                              <w:bCs/>
                              <w:color w:val="000000"/>
                              <w:sz w:val="17"/>
                              <w:szCs w:val="17"/>
                            </w:rPr>
                          </w:pPr>
                          <w:r w:rsidRPr="00A335F4">
                            <w:rPr>
                              <w:rFonts w:asciiTheme="majorBidi" w:hAnsiTheme="majorBidi" w:cstheme="majorBidi"/>
                              <w:bCs/>
                              <w:color w:val="000000"/>
                              <w:sz w:val="17"/>
                              <w:szCs w:val="17"/>
                            </w:rPr>
                            <w:t xml:space="preserve">1 FS, </w:t>
                          </w:r>
                        </w:p>
                        <w:p w14:paraId="12AE43EC" w14:textId="77777777" w:rsidR="00301643" w:rsidRPr="00A335F4" w:rsidRDefault="00301643" w:rsidP="00301643">
                          <w:pPr>
                            <w:autoSpaceDE w:val="0"/>
                            <w:autoSpaceDN w:val="0"/>
                            <w:adjustRightInd w:val="0"/>
                            <w:spacing w:line="240" w:lineRule="auto"/>
                            <w:jc w:val="center"/>
                            <w:rPr>
                              <w:rFonts w:asciiTheme="majorBidi" w:hAnsiTheme="majorBidi" w:cstheme="majorBidi"/>
                              <w:bCs/>
                              <w:color w:val="000000"/>
                              <w:sz w:val="17"/>
                              <w:szCs w:val="17"/>
                            </w:rPr>
                          </w:pPr>
                          <w:r w:rsidRPr="00A335F4">
                            <w:rPr>
                              <w:rFonts w:asciiTheme="majorBidi" w:hAnsiTheme="majorBidi" w:cstheme="majorBidi"/>
                              <w:bCs/>
                              <w:color w:val="000000"/>
                              <w:sz w:val="17"/>
                              <w:szCs w:val="17"/>
                            </w:rPr>
                            <w:t xml:space="preserve">1 NPO, </w:t>
                          </w:r>
                          <w:r>
                            <w:rPr>
                              <w:rFonts w:asciiTheme="majorBidi" w:hAnsiTheme="majorBidi" w:cstheme="majorBidi"/>
                              <w:bCs/>
                              <w:color w:val="000000"/>
                              <w:sz w:val="17"/>
                              <w:szCs w:val="17"/>
                            </w:rPr>
                            <w:t>9</w:t>
                          </w:r>
                          <w:r w:rsidRPr="00A335F4">
                            <w:rPr>
                              <w:rFonts w:asciiTheme="majorBidi" w:hAnsiTheme="majorBidi" w:cstheme="majorBidi"/>
                              <w:bCs/>
                              <w:color w:val="000000"/>
                              <w:sz w:val="17"/>
                              <w:szCs w:val="17"/>
                            </w:rPr>
                            <w:t xml:space="preserve"> LL</w:t>
                          </w:r>
                        </w:p>
                      </w:txbxContent>
                    </v:textbox>
                  </v:rect>
                </v:group>
                <w10:wrap type="topAndBottom" anchorx="margin"/>
              </v:group>
            </w:pict>
          </mc:Fallback>
        </mc:AlternateContent>
      </w:r>
    </w:p>
    <w:p w14:paraId="505183D3" w14:textId="7C22A53D" w:rsidR="00A01930" w:rsidRDefault="00A11791">
      <w:pPr>
        <w:suppressAutoHyphens w:val="0"/>
        <w:spacing w:after="160" w:line="259" w:lineRule="auto"/>
        <w:rPr>
          <w:b/>
          <w:sz w:val="24"/>
        </w:rPr>
      </w:pPr>
      <w:r>
        <w:br w:type="page"/>
      </w:r>
    </w:p>
    <w:p w14:paraId="48F6CF7C" w14:textId="77777777" w:rsidR="00A01930" w:rsidRDefault="00A01930" w:rsidP="00FE2B9A">
      <w:pPr>
        <w:pStyle w:val="H1"/>
        <w:keepNext w:val="0"/>
        <w:keepLines w:val="0"/>
        <w:ind w:right="1260"/>
      </w:pPr>
    </w:p>
    <w:p w14:paraId="360F07BB" w14:textId="77777777" w:rsidR="00A11791" w:rsidRDefault="00A11791" w:rsidP="00A11791"/>
    <w:p w14:paraId="4B51B3E8" w14:textId="0BCE41FB" w:rsidR="00A11791" w:rsidRPr="006F1A8B" w:rsidRDefault="006F1A8B" w:rsidP="006F1A8B">
      <w:pPr>
        <w:pStyle w:val="HCh"/>
        <w:keepNext w:val="0"/>
        <w:keepLines w:val="0"/>
        <w:numPr>
          <w:ilvl w:val="6"/>
          <w:numId w:val="113"/>
        </w:numPr>
        <w:tabs>
          <w:tab w:val="clear" w:pos="1022"/>
          <w:tab w:val="clear" w:pos="1267"/>
          <w:tab w:val="right" w:pos="1260"/>
          <w:tab w:val="left" w:pos="1350"/>
        </w:tabs>
        <w:ind w:right="1260" w:hanging="1710"/>
        <w:rPr>
          <w:sz w:val="24"/>
          <w:szCs w:val="24"/>
        </w:rPr>
      </w:pPr>
      <w:r w:rsidRPr="006F1A8B">
        <w:rPr>
          <w:sz w:val="24"/>
          <w:szCs w:val="24"/>
        </w:rPr>
        <w:t>United Nations Regional Office for Central Africa</w:t>
      </w:r>
    </w:p>
    <w:p w14:paraId="0D49B182" w14:textId="77777777" w:rsidR="00A11791" w:rsidRDefault="00A11791" w:rsidP="001B1A02">
      <w:pPr>
        <w:pStyle w:val="7P"/>
      </w:pPr>
    </w:p>
    <w:p w14:paraId="2BEBF242" w14:textId="35C103AF" w:rsidR="00A11791" w:rsidRDefault="0085276A" w:rsidP="00A11791">
      <w:r w:rsidRPr="00D01760">
        <w:rPr>
          <w:rFonts w:eastAsia="Calibri"/>
          <w:b/>
          <w:noProof/>
          <w:color w:val="FF0000"/>
          <w:spacing w:val="0"/>
          <w:w w:val="100"/>
          <w:kern w:val="0"/>
          <w:sz w:val="32"/>
          <w:szCs w:val="32"/>
        </w:rPr>
        <mc:AlternateContent>
          <mc:Choice Requires="wpg">
            <w:drawing>
              <wp:anchor distT="0" distB="0" distL="114300" distR="114300" simplePos="0" relativeHeight="251658382" behindDoc="0" locked="0" layoutInCell="1" allowOverlap="1" wp14:anchorId="1A697544" wp14:editId="2082C324">
                <wp:simplePos x="0" y="0"/>
                <wp:positionH relativeFrom="margin">
                  <wp:posOffset>0</wp:posOffset>
                </wp:positionH>
                <wp:positionV relativeFrom="paragraph">
                  <wp:posOffset>152400</wp:posOffset>
                </wp:positionV>
                <wp:extent cx="7823835" cy="2974340"/>
                <wp:effectExtent l="0" t="0" r="24765" b="16510"/>
                <wp:wrapTopAndBottom/>
                <wp:docPr id="212" name="Group 212"/>
                <wp:cNvGraphicFramePr/>
                <a:graphic xmlns:a="http://schemas.openxmlformats.org/drawingml/2006/main">
                  <a:graphicData uri="http://schemas.microsoft.com/office/word/2010/wordprocessingGroup">
                    <wpg:wgp>
                      <wpg:cNvGrpSpPr/>
                      <wpg:grpSpPr>
                        <a:xfrm>
                          <a:off x="0" y="0"/>
                          <a:ext cx="7823835" cy="2974340"/>
                          <a:chOff x="0" y="277978"/>
                          <a:chExt cx="6315506" cy="2309044"/>
                        </a:xfrm>
                      </wpg:grpSpPr>
                      <wps:wsp>
                        <wps:cNvPr id="213" name="Rectangle 69"/>
                        <wps:cNvSpPr>
                          <a:spLocks noChangeArrowheads="1"/>
                        </wps:cNvSpPr>
                        <wps:spPr bwMode="auto">
                          <a:xfrm>
                            <a:off x="2699308" y="1748333"/>
                            <a:ext cx="1068705" cy="832485"/>
                          </a:xfrm>
                          <a:prstGeom prst="rect">
                            <a:avLst/>
                          </a:prstGeom>
                          <a:solidFill>
                            <a:srgbClr val="FFFFFF"/>
                          </a:solidFill>
                          <a:ln w="12700" algn="ctr">
                            <a:solidFill>
                              <a:srgbClr val="000000"/>
                            </a:solidFill>
                            <a:round/>
                            <a:headEnd/>
                            <a:tailEnd/>
                          </a:ln>
                        </wps:spPr>
                        <wps:txbx>
                          <w:txbxContent>
                            <w:p w14:paraId="46C798B7"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Chief of Staff</w:t>
                              </w:r>
                            </w:p>
                            <w:p w14:paraId="723A862F"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p>
                            <w:p w14:paraId="4A3AB3E2"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color w:val="000000"/>
                                  <w:sz w:val="16"/>
                                  <w:szCs w:val="16"/>
                                </w:rPr>
                                <w:t>(3 posts)</w:t>
                              </w:r>
                            </w:p>
                            <w:p w14:paraId="4913B3DA"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p>
                            <w:p w14:paraId="13E7885E"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sidRPr="00C41DB2">
                                <w:rPr>
                                  <w:rFonts w:asciiTheme="majorBidi" w:hAnsiTheme="majorBidi" w:cstheme="majorBidi"/>
                                  <w:bCs/>
                                  <w:color w:val="000000"/>
                                  <w:sz w:val="16"/>
                                  <w:szCs w:val="16"/>
                                </w:rPr>
                                <w:t>1 D-1, 1 P-4, 1 FS</w:t>
                              </w:r>
                            </w:p>
                          </w:txbxContent>
                        </wps:txbx>
                        <wps:bodyPr rot="0" vert="horz" wrap="square" lIns="91440" tIns="45720" rIns="91440" bIns="45720" anchor="t" anchorCtr="0" upright="1">
                          <a:noAutofit/>
                        </wps:bodyPr>
                      </wps:wsp>
                      <wps:wsp>
                        <wps:cNvPr id="214" name="Rectangle 70"/>
                        <wps:cNvSpPr>
                          <a:spLocks noChangeArrowheads="1"/>
                        </wps:cNvSpPr>
                        <wps:spPr bwMode="auto">
                          <a:xfrm>
                            <a:off x="1419148" y="1748333"/>
                            <a:ext cx="1172210" cy="832513"/>
                          </a:xfrm>
                          <a:prstGeom prst="rect">
                            <a:avLst/>
                          </a:prstGeom>
                          <a:solidFill>
                            <a:sysClr val="window" lastClr="FFFFFF"/>
                          </a:solidFill>
                          <a:ln w="12700" cap="flat" cmpd="sng" algn="ctr">
                            <a:solidFill>
                              <a:sysClr val="windowText" lastClr="000000"/>
                            </a:solidFill>
                            <a:prstDash val="solid"/>
                            <a:headEnd/>
                            <a:tailEnd/>
                          </a:ln>
                          <a:effectLst/>
                        </wps:spPr>
                        <wps:txbx>
                          <w:txbxContent>
                            <w:p w14:paraId="7540E04B"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sz w:val="16"/>
                                  <w:szCs w:val="16"/>
                                </w:rPr>
                              </w:pPr>
                              <w:r w:rsidRPr="00C41DB2">
                                <w:rPr>
                                  <w:rFonts w:asciiTheme="majorBidi" w:hAnsiTheme="majorBidi" w:cstheme="majorBidi"/>
                                  <w:b/>
                                  <w:bCs/>
                                  <w:sz w:val="16"/>
                                  <w:szCs w:val="16"/>
                                </w:rPr>
                                <w:t>Public Information Unit</w:t>
                              </w:r>
                            </w:p>
                            <w:p w14:paraId="54E9A5D7" w14:textId="77777777" w:rsidR="0085276A" w:rsidRPr="00C41DB2" w:rsidRDefault="0085276A" w:rsidP="0085276A">
                              <w:pPr>
                                <w:autoSpaceDE w:val="0"/>
                                <w:autoSpaceDN w:val="0"/>
                                <w:adjustRightInd w:val="0"/>
                                <w:spacing w:line="240" w:lineRule="auto"/>
                                <w:jc w:val="center"/>
                                <w:rPr>
                                  <w:rFonts w:asciiTheme="majorBidi" w:hAnsiTheme="majorBidi" w:cstheme="majorBidi"/>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sz w:val="16"/>
                                  <w:szCs w:val="16"/>
                                </w:rPr>
                                <w:t>(</w:t>
                              </w:r>
                              <w:r>
                                <w:rPr>
                                  <w:rFonts w:asciiTheme="majorBidi" w:hAnsiTheme="majorBidi" w:cstheme="majorBidi"/>
                                  <w:sz w:val="16"/>
                                  <w:szCs w:val="16"/>
                                </w:rPr>
                                <w:t>2</w:t>
                              </w:r>
                              <w:r w:rsidRPr="00C41DB2">
                                <w:rPr>
                                  <w:rFonts w:asciiTheme="majorBidi" w:hAnsiTheme="majorBidi" w:cstheme="majorBidi"/>
                                  <w:sz w:val="16"/>
                                  <w:szCs w:val="16"/>
                                </w:rPr>
                                <w:t xml:space="preserve"> posts)</w:t>
                              </w:r>
                            </w:p>
                            <w:p w14:paraId="228C080B"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p>
                            <w:p w14:paraId="711D46CA"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p>
                            <w:p w14:paraId="0B31A773"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r w:rsidRPr="00C41DB2">
                                <w:rPr>
                                  <w:rFonts w:asciiTheme="majorBidi" w:hAnsiTheme="majorBidi" w:cstheme="majorBidi"/>
                                  <w:bCs/>
                                  <w:sz w:val="16"/>
                                  <w:szCs w:val="16"/>
                                </w:rPr>
                                <w:t>1 NPO, 1 LL</w:t>
                              </w:r>
                            </w:p>
                          </w:txbxContent>
                        </wps:txbx>
                        <wps:bodyPr rot="0" vert="horz" wrap="square" lIns="91440" tIns="45720" rIns="91440" bIns="45720" anchor="t" anchorCtr="0">
                          <a:noAutofit/>
                        </wps:bodyPr>
                      </wps:wsp>
                      <wps:wsp>
                        <wps:cNvPr id="215" name="Rectangle 71"/>
                        <wps:cNvSpPr>
                          <a:spLocks noChangeArrowheads="1"/>
                        </wps:cNvSpPr>
                        <wps:spPr bwMode="auto">
                          <a:xfrm>
                            <a:off x="3891686" y="1741018"/>
                            <a:ext cx="1003300" cy="839309"/>
                          </a:xfrm>
                          <a:prstGeom prst="rect">
                            <a:avLst/>
                          </a:prstGeom>
                          <a:solidFill>
                            <a:srgbClr val="FFFFFF"/>
                          </a:solidFill>
                          <a:ln w="12700" algn="ctr">
                            <a:solidFill>
                              <a:srgbClr val="000000"/>
                            </a:solidFill>
                            <a:round/>
                            <a:headEnd/>
                            <a:tailEnd/>
                          </a:ln>
                        </wps:spPr>
                        <wps:txbx>
                          <w:txbxContent>
                            <w:p w14:paraId="73CE293A"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Security Unit</w:t>
                              </w:r>
                            </w:p>
                            <w:p w14:paraId="47109692" w14:textId="77777777" w:rsidR="0085276A" w:rsidRPr="00C41DB2" w:rsidRDefault="0085276A" w:rsidP="0085276A">
                              <w:pPr>
                                <w:suppressAutoHyphens w:val="0"/>
                                <w:autoSpaceDE w:val="0"/>
                                <w:autoSpaceDN w:val="0"/>
                                <w:adjustRightInd w:val="0"/>
                                <w:spacing w:line="240" w:lineRule="auto"/>
                                <w:jc w:val="center"/>
                                <w:rPr>
                                  <w:rFonts w:asciiTheme="majorBidi" w:hAnsiTheme="majorBidi" w:cstheme="majorBidi"/>
                                  <w:b/>
                                  <w:bCs/>
                                  <w:spacing w:val="0"/>
                                  <w:w w:val="100"/>
                                  <w:kern w:val="0"/>
                                  <w:sz w:val="16"/>
                                  <w:szCs w:val="16"/>
                                </w:rPr>
                              </w:pPr>
                            </w:p>
                            <w:p w14:paraId="626D4CA8"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color w:val="000000"/>
                                  <w:sz w:val="16"/>
                                  <w:szCs w:val="16"/>
                                </w:rPr>
                                <w:t>(</w:t>
                              </w:r>
                              <w:r>
                                <w:rPr>
                                  <w:rFonts w:asciiTheme="majorBidi" w:hAnsiTheme="majorBidi" w:cstheme="majorBidi"/>
                                  <w:color w:val="000000"/>
                                  <w:sz w:val="16"/>
                                  <w:szCs w:val="16"/>
                                </w:rPr>
                                <w:t>1</w:t>
                              </w:r>
                              <w:r w:rsidRPr="00C41DB2">
                                <w:rPr>
                                  <w:rFonts w:asciiTheme="majorBidi" w:hAnsiTheme="majorBidi" w:cstheme="majorBidi"/>
                                  <w:color w:val="000000"/>
                                  <w:sz w:val="16"/>
                                  <w:szCs w:val="16"/>
                                </w:rPr>
                                <w:t xml:space="preserve"> posts)</w:t>
                              </w:r>
                            </w:p>
                            <w:p w14:paraId="1622BF45"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p>
                            <w:p w14:paraId="4E1085AB" w14:textId="77777777" w:rsidR="0085276A" w:rsidRPr="00C41DB2" w:rsidRDefault="0085276A" w:rsidP="0085276A">
                              <w:pPr>
                                <w:autoSpaceDE w:val="0"/>
                                <w:autoSpaceDN w:val="0"/>
                                <w:adjustRightInd w:val="0"/>
                                <w:spacing w:line="240" w:lineRule="auto"/>
                                <w:jc w:val="center"/>
                                <w:rPr>
                                  <w:rFonts w:asciiTheme="majorBidi" w:hAnsiTheme="majorBidi" w:cstheme="majorBidi"/>
                                  <w:sz w:val="16"/>
                                  <w:szCs w:val="16"/>
                                </w:rPr>
                              </w:pPr>
                              <w:r w:rsidRPr="00C41DB2">
                                <w:rPr>
                                  <w:rFonts w:asciiTheme="majorBidi" w:hAnsiTheme="majorBidi" w:cstheme="majorBidi"/>
                                  <w:bCs/>
                                  <w:color w:val="000000"/>
                                  <w:sz w:val="16"/>
                                  <w:szCs w:val="16"/>
                                </w:rPr>
                                <w:t>1 FS</w:t>
                              </w:r>
                            </w:p>
                          </w:txbxContent>
                        </wps:txbx>
                        <wps:bodyPr rot="0" vert="horz" wrap="square" lIns="91440" tIns="45720" rIns="91440" bIns="45720" anchor="t" anchorCtr="0" upright="1">
                          <a:noAutofit/>
                        </wps:bodyPr>
                      </wps:wsp>
                      <wps:wsp>
                        <wps:cNvPr id="216" name="Rectangle 72"/>
                        <wps:cNvSpPr>
                          <a:spLocks noChangeArrowheads="1"/>
                        </wps:cNvSpPr>
                        <wps:spPr bwMode="auto">
                          <a:xfrm>
                            <a:off x="2531059" y="277978"/>
                            <a:ext cx="1294790" cy="768072"/>
                          </a:xfrm>
                          <a:prstGeom prst="rect">
                            <a:avLst/>
                          </a:prstGeom>
                          <a:solidFill>
                            <a:srgbClr val="FFFFFF"/>
                          </a:solidFill>
                          <a:ln w="12700" algn="ctr">
                            <a:solidFill>
                              <a:srgbClr val="000000"/>
                            </a:solidFill>
                            <a:round/>
                            <a:headEnd/>
                            <a:tailEnd/>
                          </a:ln>
                        </wps:spPr>
                        <wps:txbx>
                          <w:txbxContent>
                            <w:p w14:paraId="67E05ECD"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Office of the Special Representative of the Secretary-General</w:t>
                              </w:r>
                            </w:p>
                            <w:p w14:paraId="25A1D8AF" w14:textId="77777777" w:rsidR="0085276A" w:rsidRPr="00C41DB2" w:rsidRDefault="0085276A" w:rsidP="0085276A">
                              <w:pPr>
                                <w:autoSpaceDE w:val="0"/>
                                <w:autoSpaceDN w:val="0"/>
                                <w:adjustRightInd w:val="0"/>
                                <w:spacing w:line="240" w:lineRule="auto"/>
                                <w:jc w:val="center"/>
                                <w:rPr>
                                  <w:rFonts w:asciiTheme="majorBidi" w:hAnsiTheme="majorBidi" w:cstheme="majorBidi"/>
                                  <w:b/>
                                  <w:color w:val="000000"/>
                                  <w:sz w:val="16"/>
                                  <w:szCs w:val="16"/>
                                </w:rPr>
                              </w:pPr>
                            </w:p>
                            <w:p w14:paraId="4D026EDD"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color w:val="000000"/>
                                  <w:sz w:val="16"/>
                                  <w:szCs w:val="16"/>
                                </w:rPr>
                                <w:t>(</w:t>
                              </w:r>
                              <w:r>
                                <w:rPr>
                                  <w:rFonts w:asciiTheme="majorBidi" w:hAnsiTheme="majorBidi" w:cstheme="majorBidi"/>
                                  <w:color w:val="000000"/>
                                  <w:sz w:val="16"/>
                                  <w:szCs w:val="16"/>
                                </w:rPr>
                                <w:t>4</w:t>
                              </w:r>
                              <w:r w:rsidRPr="00C41DB2">
                                <w:rPr>
                                  <w:rFonts w:asciiTheme="majorBidi" w:hAnsiTheme="majorBidi" w:cstheme="majorBidi"/>
                                  <w:color w:val="000000"/>
                                  <w:sz w:val="16"/>
                                  <w:szCs w:val="16"/>
                                </w:rPr>
                                <w:t xml:space="preserve"> posts)</w:t>
                              </w:r>
                            </w:p>
                            <w:p w14:paraId="71640473"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color w:val="000000"/>
                                  <w:sz w:val="16"/>
                                  <w:szCs w:val="16"/>
                                </w:rPr>
                                <w:t>1 USG, 2 P-4, 1 FS</w:t>
                              </w:r>
                            </w:p>
                          </w:txbxContent>
                        </wps:txbx>
                        <wps:bodyPr rot="0" vert="horz" wrap="square" lIns="91440" tIns="45720" rIns="91440" bIns="45720" anchor="t" anchorCtr="0" upright="1">
                          <a:noAutofit/>
                        </wps:bodyPr>
                      </wps:wsp>
                      <wps:wsp>
                        <wps:cNvPr id="217" name="Rectangle 73"/>
                        <wps:cNvSpPr>
                          <a:spLocks noChangeArrowheads="1"/>
                        </wps:cNvSpPr>
                        <wps:spPr bwMode="auto">
                          <a:xfrm>
                            <a:off x="5003596" y="1741019"/>
                            <a:ext cx="1311910" cy="832055"/>
                          </a:xfrm>
                          <a:prstGeom prst="rect">
                            <a:avLst/>
                          </a:prstGeom>
                          <a:solidFill>
                            <a:srgbClr val="FFFFFF"/>
                          </a:solidFill>
                          <a:ln w="12700" algn="ctr">
                            <a:solidFill>
                              <a:srgbClr val="000000"/>
                            </a:solidFill>
                            <a:round/>
                            <a:headEnd/>
                            <a:tailEnd/>
                          </a:ln>
                        </wps:spPr>
                        <wps:txbx>
                          <w:txbxContent>
                            <w:p w14:paraId="4BEF676B"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Mission Support</w:t>
                              </w:r>
                            </w:p>
                            <w:p w14:paraId="3A5F3EA6" w14:textId="77777777" w:rsidR="0085276A" w:rsidRPr="00C41DB2" w:rsidRDefault="0085276A" w:rsidP="0085276A">
                              <w:pPr>
                                <w:suppressAutoHyphens w:val="0"/>
                                <w:autoSpaceDE w:val="0"/>
                                <w:autoSpaceDN w:val="0"/>
                                <w:adjustRightInd w:val="0"/>
                                <w:spacing w:line="240" w:lineRule="auto"/>
                                <w:jc w:val="center"/>
                                <w:rPr>
                                  <w:rFonts w:asciiTheme="majorBidi" w:hAnsiTheme="majorBidi" w:cstheme="majorBidi"/>
                                  <w:b/>
                                  <w:bCs/>
                                  <w:spacing w:val="0"/>
                                  <w:w w:val="100"/>
                                  <w:kern w:val="0"/>
                                  <w:sz w:val="16"/>
                                  <w:szCs w:val="16"/>
                                </w:rPr>
                              </w:pPr>
                            </w:p>
                            <w:p w14:paraId="72F34AC8"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color w:val="000000"/>
                                  <w:sz w:val="16"/>
                                  <w:szCs w:val="16"/>
                                </w:rPr>
                                <w:t>(</w:t>
                              </w:r>
                              <w:r>
                                <w:rPr>
                                  <w:rFonts w:asciiTheme="majorBidi" w:hAnsiTheme="majorBidi" w:cstheme="majorBidi"/>
                                  <w:color w:val="000000"/>
                                  <w:sz w:val="16"/>
                                  <w:szCs w:val="16"/>
                                </w:rPr>
                                <w:t>18</w:t>
                              </w:r>
                              <w:r w:rsidRPr="00C41DB2" w:rsidDel="00183C55">
                                <w:rPr>
                                  <w:rFonts w:asciiTheme="majorBidi" w:hAnsiTheme="majorBidi" w:cstheme="majorBidi"/>
                                  <w:color w:val="000000"/>
                                  <w:sz w:val="16"/>
                                  <w:szCs w:val="16"/>
                                </w:rPr>
                                <w:t xml:space="preserve"> </w:t>
                              </w:r>
                              <w:r w:rsidRPr="00C41DB2">
                                <w:rPr>
                                  <w:rFonts w:asciiTheme="majorBidi" w:hAnsiTheme="majorBidi" w:cstheme="majorBidi"/>
                                  <w:color w:val="000000"/>
                                  <w:sz w:val="16"/>
                                  <w:szCs w:val="16"/>
                                </w:rPr>
                                <w:t>posts)</w:t>
                              </w:r>
                            </w:p>
                            <w:p w14:paraId="7A88CABF"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p>
                            <w:p w14:paraId="6CD6F765"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r w:rsidRPr="00C41DB2">
                                <w:rPr>
                                  <w:rFonts w:asciiTheme="majorBidi" w:hAnsiTheme="majorBidi" w:cstheme="majorBidi"/>
                                  <w:bCs/>
                                  <w:sz w:val="16"/>
                                  <w:szCs w:val="16"/>
                                </w:rPr>
                                <w:t xml:space="preserve">1 P-5, </w:t>
                              </w:r>
                              <w:r>
                                <w:rPr>
                                  <w:rFonts w:asciiTheme="majorBidi" w:hAnsiTheme="majorBidi" w:cstheme="majorBidi"/>
                                  <w:bCs/>
                                  <w:sz w:val="16"/>
                                  <w:szCs w:val="16"/>
                                </w:rPr>
                                <w:t>1</w:t>
                              </w:r>
                              <w:r w:rsidRPr="00C41DB2">
                                <w:rPr>
                                  <w:rFonts w:asciiTheme="majorBidi" w:hAnsiTheme="majorBidi" w:cstheme="majorBidi"/>
                                  <w:bCs/>
                                  <w:sz w:val="16"/>
                                  <w:szCs w:val="16"/>
                                </w:rPr>
                                <w:t xml:space="preserve"> P-3, </w:t>
                              </w:r>
                              <w:r>
                                <w:rPr>
                                  <w:rFonts w:asciiTheme="majorBidi" w:hAnsiTheme="majorBidi" w:cstheme="majorBidi"/>
                                  <w:bCs/>
                                  <w:sz w:val="16"/>
                                  <w:szCs w:val="16"/>
                                </w:rPr>
                                <w:t>4</w:t>
                              </w:r>
                              <w:r w:rsidRPr="00C41DB2">
                                <w:rPr>
                                  <w:rFonts w:asciiTheme="majorBidi" w:hAnsiTheme="majorBidi" w:cstheme="majorBidi"/>
                                  <w:bCs/>
                                  <w:sz w:val="16"/>
                                  <w:szCs w:val="16"/>
                                </w:rPr>
                                <w:t xml:space="preserve"> FS,</w:t>
                              </w:r>
                            </w:p>
                            <w:p w14:paraId="0DDDE132"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r>
                                <w:rPr>
                                  <w:rFonts w:asciiTheme="majorBidi" w:hAnsiTheme="majorBidi" w:cstheme="majorBidi"/>
                                  <w:bCs/>
                                  <w:sz w:val="16"/>
                                  <w:szCs w:val="16"/>
                                </w:rPr>
                                <w:t xml:space="preserve">2 </w:t>
                              </w:r>
                              <w:r w:rsidRPr="00C41DB2">
                                <w:rPr>
                                  <w:rFonts w:asciiTheme="majorBidi" w:hAnsiTheme="majorBidi" w:cstheme="majorBidi"/>
                                  <w:bCs/>
                                  <w:sz w:val="16"/>
                                  <w:szCs w:val="16"/>
                                </w:rPr>
                                <w:t xml:space="preserve">NPO, </w:t>
                              </w:r>
                              <w:r>
                                <w:rPr>
                                  <w:rFonts w:asciiTheme="majorBidi" w:hAnsiTheme="majorBidi" w:cstheme="majorBidi"/>
                                  <w:bCs/>
                                  <w:sz w:val="16"/>
                                  <w:szCs w:val="16"/>
                                </w:rPr>
                                <w:t>9</w:t>
                              </w:r>
                              <w:r w:rsidRPr="00C41DB2">
                                <w:rPr>
                                  <w:rFonts w:asciiTheme="majorBidi" w:hAnsiTheme="majorBidi" w:cstheme="majorBidi"/>
                                  <w:bCs/>
                                  <w:sz w:val="16"/>
                                  <w:szCs w:val="16"/>
                                </w:rPr>
                                <w:t xml:space="preserve"> LL, 1 </w:t>
                              </w:r>
                              <w:r>
                                <w:rPr>
                                  <w:rFonts w:asciiTheme="majorBidi" w:hAnsiTheme="majorBidi" w:cstheme="majorBidi"/>
                                  <w:bCs/>
                                  <w:sz w:val="16"/>
                                  <w:szCs w:val="16"/>
                                </w:rPr>
                                <w:t>n</w:t>
                              </w:r>
                              <w:r w:rsidRPr="00C41DB2">
                                <w:rPr>
                                  <w:rFonts w:asciiTheme="majorBidi" w:hAnsiTheme="majorBidi" w:cstheme="majorBidi"/>
                                  <w:bCs/>
                                  <w:sz w:val="16"/>
                                  <w:szCs w:val="16"/>
                                </w:rPr>
                                <w:t>UNV</w:t>
                              </w:r>
                            </w:p>
                          </w:txbxContent>
                        </wps:txbx>
                        <wps:bodyPr rot="0" vert="horz" wrap="square" lIns="91440" tIns="45720" rIns="91440" bIns="45720" anchor="t" anchorCtr="0" upright="1">
                          <a:noAutofit/>
                        </wps:bodyPr>
                      </wps:wsp>
                      <wps:wsp>
                        <wps:cNvPr id="218" name="Rectangle 74"/>
                        <wps:cNvSpPr>
                          <a:spLocks noChangeArrowheads="1"/>
                        </wps:cNvSpPr>
                        <wps:spPr bwMode="auto">
                          <a:xfrm>
                            <a:off x="0" y="1733425"/>
                            <a:ext cx="1212850" cy="853597"/>
                          </a:xfrm>
                          <a:prstGeom prst="rect">
                            <a:avLst/>
                          </a:prstGeom>
                          <a:solidFill>
                            <a:srgbClr val="FFFFFF"/>
                          </a:solidFill>
                          <a:ln w="12700" algn="ctr">
                            <a:solidFill>
                              <a:srgbClr val="000000"/>
                            </a:solidFill>
                            <a:round/>
                            <a:headEnd/>
                            <a:tailEnd/>
                          </a:ln>
                        </wps:spPr>
                        <wps:txbx>
                          <w:txbxContent>
                            <w:p w14:paraId="00D1E9BD"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Political Affairs Section</w:t>
                              </w:r>
                            </w:p>
                            <w:p w14:paraId="1000ABE3"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p>
                            <w:p w14:paraId="04CEEE19"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color w:val="000000"/>
                                  <w:sz w:val="16"/>
                                  <w:szCs w:val="16"/>
                                </w:rPr>
                                <w:t xml:space="preserve">RB </w:t>
                              </w:r>
                              <w:r w:rsidRPr="00C41DB2">
                                <w:rPr>
                                  <w:rFonts w:asciiTheme="majorBidi" w:hAnsiTheme="majorBidi" w:cstheme="majorBidi"/>
                                  <w:color w:val="000000"/>
                                  <w:sz w:val="16"/>
                                  <w:szCs w:val="16"/>
                                </w:rPr>
                                <w:t>(</w:t>
                              </w:r>
                              <w:r>
                                <w:rPr>
                                  <w:rFonts w:asciiTheme="majorBidi" w:hAnsiTheme="majorBidi" w:cstheme="majorBidi"/>
                                  <w:color w:val="000000"/>
                                  <w:sz w:val="16"/>
                                  <w:szCs w:val="16"/>
                                </w:rPr>
                                <w:t>11</w:t>
                              </w:r>
                              <w:r w:rsidRPr="00C41DB2">
                                <w:rPr>
                                  <w:rFonts w:asciiTheme="majorBidi" w:hAnsiTheme="majorBidi" w:cstheme="majorBidi"/>
                                  <w:color w:val="000000"/>
                                  <w:sz w:val="16"/>
                                  <w:szCs w:val="16"/>
                                </w:rPr>
                                <w:t xml:space="preserve"> posts)</w:t>
                              </w:r>
                            </w:p>
                            <w:p w14:paraId="1190F0C4"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Pr>
                                  <w:rFonts w:asciiTheme="majorBidi" w:hAnsiTheme="majorBidi" w:cstheme="majorBidi"/>
                                  <w:bCs/>
                                  <w:color w:val="000000"/>
                                  <w:sz w:val="16"/>
                                  <w:szCs w:val="16"/>
                                </w:rPr>
                                <w:t>1 D-1, 1</w:t>
                              </w:r>
                              <w:r w:rsidRPr="00C41DB2">
                                <w:rPr>
                                  <w:rFonts w:asciiTheme="majorBidi" w:hAnsiTheme="majorBidi" w:cstheme="majorBidi"/>
                                  <w:bCs/>
                                  <w:color w:val="000000"/>
                                  <w:sz w:val="16"/>
                                  <w:szCs w:val="16"/>
                                </w:rPr>
                                <w:t xml:space="preserve"> P-5, </w:t>
                              </w:r>
                              <w:r>
                                <w:rPr>
                                  <w:rFonts w:asciiTheme="majorBidi" w:hAnsiTheme="majorBidi" w:cstheme="majorBidi"/>
                                  <w:bCs/>
                                  <w:color w:val="000000"/>
                                  <w:sz w:val="16"/>
                                  <w:szCs w:val="16"/>
                                </w:rPr>
                                <w:t>5</w:t>
                              </w:r>
                              <w:r w:rsidRPr="00C41DB2">
                                <w:rPr>
                                  <w:rFonts w:asciiTheme="majorBidi" w:hAnsiTheme="majorBidi" w:cstheme="majorBidi"/>
                                  <w:bCs/>
                                  <w:color w:val="000000"/>
                                  <w:sz w:val="16"/>
                                  <w:szCs w:val="16"/>
                                </w:rPr>
                                <w:t xml:space="preserve"> P-4,</w:t>
                              </w:r>
                            </w:p>
                            <w:p w14:paraId="00714977"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Pr>
                                  <w:rFonts w:asciiTheme="majorBidi" w:hAnsiTheme="majorBidi" w:cstheme="majorBidi"/>
                                  <w:bCs/>
                                  <w:color w:val="000000"/>
                                  <w:sz w:val="16"/>
                                  <w:szCs w:val="16"/>
                                </w:rPr>
                                <w:t>3</w:t>
                              </w:r>
                              <w:r w:rsidRPr="00C41DB2">
                                <w:rPr>
                                  <w:rFonts w:asciiTheme="majorBidi" w:hAnsiTheme="majorBidi" w:cstheme="majorBidi"/>
                                  <w:bCs/>
                                  <w:color w:val="000000"/>
                                  <w:sz w:val="16"/>
                                  <w:szCs w:val="16"/>
                                </w:rPr>
                                <w:t xml:space="preserve"> P-3, 1 FS</w:t>
                              </w:r>
                            </w:p>
                            <w:p w14:paraId="151C032F" w14:textId="77777777" w:rsidR="0085276A" w:rsidRPr="00C41DB2" w:rsidRDefault="0085276A" w:rsidP="0085276A">
                              <w:pPr>
                                <w:autoSpaceDE w:val="0"/>
                                <w:autoSpaceDN w:val="0"/>
                                <w:adjustRightInd w:val="0"/>
                                <w:spacing w:line="240" w:lineRule="auto"/>
                                <w:jc w:val="center"/>
                                <w:rPr>
                                  <w:rFonts w:asciiTheme="majorBidi" w:hAnsiTheme="majorBidi" w:cstheme="majorBidi"/>
                                  <w:b/>
                                  <w:color w:val="000000"/>
                                  <w:sz w:val="16"/>
                                  <w:szCs w:val="16"/>
                                </w:rPr>
                              </w:pPr>
                            </w:p>
                            <w:p w14:paraId="6EB2CC98"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sidRPr="00C41DB2">
                                <w:rPr>
                                  <w:rFonts w:asciiTheme="majorBidi" w:hAnsiTheme="majorBidi" w:cstheme="majorBidi"/>
                                  <w:b/>
                                  <w:color w:val="000000"/>
                                  <w:sz w:val="16"/>
                                  <w:szCs w:val="16"/>
                                </w:rPr>
                                <w:t>XB</w:t>
                              </w:r>
                              <w:r w:rsidRPr="00C41DB2">
                                <w:rPr>
                                  <w:rFonts w:asciiTheme="majorBidi" w:hAnsiTheme="majorBidi" w:cstheme="majorBidi"/>
                                  <w:bCs/>
                                  <w:color w:val="000000"/>
                                  <w:sz w:val="16"/>
                                  <w:szCs w:val="16"/>
                                </w:rPr>
                                <w:t xml:space="preserve"> (1 post)</w:t>
                              </w:r>
                            </w:p>
                            <w:p w14:paraId="5C5FDED9"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sidRPr="00C41DB2">
                                <w:rPr>
                                  <w:rFonts w:asciiTheme="majorBidi" w:hAnsiTheme="majorBidi" w:cstheme="majorBidi"/>
                                  <w:bCs/>
                                  <w:color w:val="000000"/>
                                  <w:sz w:val="16"/>
                                  <w:szCs w:val="16"/>
                                </w:rPr>
                                <w:t>1 P-4</w:t>
                              </w:r>
                            </w:p>
                          </w:txbxContent>
                        </wps:txbx>
                        <wps:bodyPr rot="0" vert="horz" wrap="square" lIns="91440" tIns="45720" rIns="91440" bIns="45720" anchor="t" anchorCtr="0" upright="1">
                          <a:noAutofit/>
                        </wps:bodyPr>
                      </wps:wsp>
                      <wps:wsp>
                        <wps:cNvPr id="219" name="Rectangle 75"/>
                        <wps:cNvSpPr>
                          <a:spLocks noChangeArrowheads="1"/>
                        </wps:cNvSpPr>
                        <wps:spPr bwMode="auto">
                          <a:xfrm>
                            <a:off x="4623206" y="277978"/>
                            <a:ext cx="1468648" cy="513648"/>
                          </a:xfrm>
                          <a:prstGeom prst="rect">
                            <a:avLst/>
                          </a:prstGeom>
                          <a:solidFill>
                            <a:sysClr val="window" lastClr="FFFFFF"/>
                          </a:solidFill>
                          <a:ln w="12700" cap="flat" cmpd="sng" algn="ctr">
                            <a:solidFill>
                              <a:schemeClr val="tx1"/>
                            </a:solidFill>
                            <a:prstDash val="dash"/>
                            <a:headEnd/>
                            <a:tailEnd/>
                          </a:ln>
                          <a:effectLst/>
                        </wps:spPr>
                        <wps:txbx>
                          <w:txbxContent>
                            <w:p w14:paraId="2AD75D15" w14:textId="77777777" w:rsidR="0085276A" w:rsidRPr="00C41DB2" w:rsidRDefault="0085276A" w:rsidP="0085276A">
                              <w:pPr>
                                <w:autoSpaceDE w:val="0"/>
                                <w:autoSpaceDN w:val="0"/>
                                <w:adjustRightInd w:val="0"/>
                                <w:spacing w:line="240" w:lineRule="auto"/>
                                <w:jc w:val="center"/>
                                <w:rPr>
                                  <w:bCs/>
                                  <w:color w:val="000000"/>
                                  <w:sz w:val="16"/>
                                  <w:szCs w:val="16"/>
                                </w:rPr>
                              </w:pPr>
                              <w:r w:rsidRPr="00C41DB2">
                                <w:rPr>
                                  <w:rFonts w:asciiTheme="majorBidi" w:hAnsiTheme="majorBidi" w:cstheme="majorBidi"/>
                                  <w:i/>
                                  <w:iCs/>
                                  <w:color w:val="000000"/>
                                  <w:sz w:val="16"/>
                                  <w:szCs w:val="16"/>
                                </w:rPr>
                                <w:t>Backstopping:</w:t>
                              </w:r>
                              <w:r w:rsidRPr="00C41DB2">
                                <w:rPr>
                                  <w:rFonts w:asciiTheme="majorBidi" w:hAnsiTheme="majorBidi" w:cstheme="majorBidi"/>
                                  <w:b/>
                                  <w:bCs/>
                                  <w:color w:val="000000"/>
                                  <w:sz w:val="16"/>
                                  <w:szCs w:val="16"/>
                                </w:rPr>
                                <w:t xml:space="preserve"> </w:t>
                              </w:r>
                              <w:r w:rsidRPr="00C41DB2">
                                <w:rPr>
                                  <w:b/>
                                  <w:color w:val="000000"/>
                                  <w:sz w:val="16"/>
                                  <w:szCs w:val="16"/>
                                </w:rPr>
                                <w:t xml:space="preserve">RB </w:t>
                              </w:r>
                              <w:r w:rsidRPr="00C41DB2">
                                <w:rPr>
                                  <w:bCs/>
                                  <w:color w:val="000000"/>
                                  <w:sz w:val="16"/>
                                  <w:szCs w:val="16"/>
                                </w:rPr>
                                <w:t>(1 post)</w:t>
                              </w:r>
                            </w:p>
                            <w:p w14:paraId="231AC420" w14:textId="77777777" w:rsidR="0085276A" w:rsidRPr="00C41DB2" w:rsidRDefault="0085276A" w:rsidP="0085276A">
                              <w:pPr>
                                <w:autoSpaceDE w:val="0"/>
                                <w:autoSpaceDN w:val="0"/>
                                <w:adjustRightInd w:val="0"/>
                                <w:spacing w:line="240" w:lineRule="auto"/>
                                <w:rPr>
                                  <w:bCs/>
                                  <w:color w:val="000000"/>
                                  <w:sz w:val="16"/>
                                  <w:szCs w:val="16"/>
                                </w:rPr>
                              </w:pPr>
                            </w:p>
                            <w:p w14:paraId="54E2BCC4" w14:textId="77777777" w:rsidR="0085276A" w:rsidRPr="00C41DB2" w:rsidRDefault="0085276A" w:rsidP="0085276A">
                              <w:pPr>
                                <w:autoSpaceDE w:val="0"/>
                                <w:autoSpaceDN w:val="0"/>
                                <w:adjustRightInd w:val="0"/>
                                <w:spacing w:line="240" w:lineRule="auto"/>
                                <w:rPr>
                                  <w:bCs/>
                                  <w:color w:val="000000"/>
                                  <w:sz w:val="16"/>
                                  <w:szCs w:val="16"/>
                                </w:rPr>
                              </w:pPr>
                              <w:r w:rsidRPr="00C41DB2">
                                <w:rPr>
                                  <w:b/>
                                  <w:color w:val="000000"/>
                                  <w:sz w:val="16"/>
                                  <w:szCs w:val="16"/>
                                </w:rPr>
                                <w:t xml:space="preserve">Department of Political and Peacebuilding Affairs: </w:t>
                              </w:r>
                              <w:r w:rsidRPr="00C41DB2">
                                <w:rPr>
                                  <w:bCs/>
                                  <w:color w:val="000000"/>
                                  <w:sz w:val="16"/>
                                  <w:szCs w:val="16"/>
                                </w:rPr>
                                <w:t>1 P-4</w:t>
                              </w:r>
                            </w:p>
                          </w:txbxContent>
                        </wps:txbx>
                        <wps:bodyPr rot="0" vertOverflow="clip" horzOverflow="clip" vert="horz" wrap="square" lIns="91440" tIns="45720" rIns="91440" bIns="45720" anchor="t" anchorCtr="0">
                          <a:noAutofit/>
                        </wps:bodyPr>
                      </wps:wsp>
                      <wps:wsp>
                        <wps:cNvPr id="220" name="Straight Connector 76"/>
                        <wps:cNvCnPr/>
                        <wps:spPr>
                          <a:xfrm>
                            <a:off x="1967788" y="1221639"/>
                            <a:ext cx="0" cy="52870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1" name="Straight Connector 77"/>
                        <wps:cNvCnPr/>
                        <wps:spPr>
                          <a:xfrm>
                            <a:off x="651052" y="1221639"/>
                            <a:ext cx="0" cy="50704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2" name="Straight Connector 78"/>
                        <wps:cNvCnPr/>
                        <wps:spPr>
                          <a:xfrm>
                            <a:off x="5566867" y="1221639"/>
                            <a:ext cx="0" cy="51275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3" name="Straight Connector 79"/>
                        <wps:cNvCnPr/>
                        <wps:spPr>
                          <a:xfrm>
                            <a:off x="3182112" y="1046074"/>
                            <a:ext cx="0" cy="70712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4" name="Straight Connector 80"/>
                        <wps:cNvCnPr/>
                        <wps:spPr>
                          <a:xfrm flipV="1">
                            <a:off x="4396435" y="1221639"/>
                            <a:ext cx="0" cy="519582"/>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5" name="Straight Connector 81"/>
                        <wps:cNvCnPr/>
                        <wps:spPr>
                          <a:xfrm>
                            <a:off x="651052" y="1221639"/>
                            <a:ext cx="4920018"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A697544" id="Group 212" o:spid="_x0000_s1118" style="position:absolute;margin-left:0;margin-top:12pt;width:616.05pt;height:234.2pt;z-index:251658382;mso-position-horizontal-relative:margin;mso-width-relative:margin;mso-height-relative:margin" coordorigin=",2779" coordsize="63155,23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">
                <v:rect id="Rectangle 69" o:spid="_x0000_s1119" style="position:absolute;left:26993;top:17483;width:10687;height:8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" strokeweight="1pt">
                  <v:stroke joinstyle="round"/>
                  <v:textbox>
                    <w:txbxContent>
                      <w:p w14:paraId="46C798B7"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Chief of Staff</w:t>
                        </w:r>
                      </w:p>
                      <w:p w14:paraId="723A862F"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p>
                      <w:p w14:paraId="4A3AB3E2"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color w:val="000000"/>
                            <w:sz w:val="16"/>
                            <w:szCs w:val="16"/>
                          </w:rPr>
                          <w:t>(3 posts)</w:t>
                        </w:r>
                      </w:p>
                      <w:p w14:paraId="4913B3DA"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p>
                      <w:p w14:paraId="13E7885E"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sidRPr="00C41DB2">
                          <w:rPr>
                            <w:rFonts w:asciiTheme="majorBidi" w:hAnsiTheme="majorBidi" w:cstheme="majorBidi"/>
                            <w:bCs/>
                            <w:color w:val="000000"/>
                            <w:sz w:val="16"/>
                            <w:szCs w:val="16"/>
                          </w:rPr>
                          <w:t>1 D-1, 1 P-4, 1 FS</w:t>
                        </w:r>
                      </w:p>
                    </w:txbxContent>
                  </v:textbox>
                </v:rect>
                <v:rect id="Rectangle 70" o:spid="_x0000_s1120" style="position:absolute;left:14191;top:17483;width:11722;height:8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" fillcolor="window" strokecolor="windowText" strokeweight="1pt">
                  <v:textbox>
                    <w:txbxContent>
                      <w:p w14:paraId="7540E04B"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sz w:val="16"/>
                            <w:szCs w:val="16"/>
                          </w:rPr>
                        </w:pPr>
                        <w:r w:rsidRPr="00C41DB2">
                          <w:rPr>
                            <w:rFonts w:asciiTheme="majorBidi" w:hAnsiTheme="majorBidi" w:cstheme="majorBidi"/>
                            <w:b/>
                            <w:bCs/>
                            <w:sz w:val="16"/>
                            <w:szCs w:val="16"/>
                          </w:rPr>
                          <w:t>Public Information Unit</w:t>
                        </w:r>
                      </w:p>
                      <w:p w14:paraId="54E9A5D7" w14:textId="77777777" w:rsidR="0085276A" w:rsidRPr="00C41DB2" w:rsidRDefault="0085276A" w:rsidP="0085276A">
                        <w:pPr>
                          <w:autoSpaceDE w:val="0"/>
                          <w:autoSpaceDN w:val="0"/>
                          <w:adjustRightInd w:val="0"/>
                          <w:spacing w:line="240" w:lineRule="auto"/>
                          <w:jc w:val="center"/>
                          <w:rPr>
                            <w:rFonts w:asciiTheme="majorBidi" w:hAnsiTheme="majorBidi" w:cstheme="majorBidi"/>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sz w:val="16"/>
                            <w:szCs w:val="16"/>
                          </w:rPr>
                          <w:t>(</w:t>
                        </w:r>
                        <w:r>
                          <w:rPr>
                            <w:rFonts w:asciiTheme="majorBidi" w:hAnsiTheme="majorBidi" w:cstheme="majorBidi"/>
                            <w:sz w:val="16"/>
                            <w:szCs w:val="16"/>
                          </w:rPr>
                          <w:t>2</w:t>
                        </w:r>
                        <w:r w:rsidRPr="00C41DB2">
                          <w:rPr>
                            <w:rFonts w:asciiTheme="majorBidi" w:hAnsiTheme="majorBidi" w:cstheme="majorBidi"/>
                            <w:sz w:val="16"/>
                            <w:szCs w:val="16"/>
                          </w:rPr>
                          <w:t xml:space="preserve"> posts)</w:t>
                        </w:r>
                      </w:p>
                      <w:p w14:paraId="228C080B"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p>
                      <w:p w14:paraId="711D46CA"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p>
                      <w:p w14:paraId="0B31A773"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r w:rsidRPr="00C41DB2">
                          <w:rPr>
                            <w:rFonts w:asciiTheme="majorBidi" w:hAnsiTheme="majorBidi" w:cstheme="majorBidi"/>
                            <w:bCs/>
                            <w:sz w:val="16"/>
                            <w:szCs w:val="16"/>
                          </w:rPr>
                          <w:t>1 NPO, 1 LL</w:t>
                        </w:r>
                      </w:p>
                    </w:txbxContent>
                  </v:textbox>
                </v:rect>
                <v:rect id="Rectangle 71" o:spid="_x0000_s1121" style="position:absolute;left:38916;top:17410;width:10033;height:8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" strokeweight="1pt">
                  <v:stroke joinstyle="round"/>
                  <v:textbox>
                    <w:txbxContent>
                      <w:p w14:paraId="73CE293A"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Security Unit</w:t>
                        </w:r>
                      </w:p>
                      <w:p w14:paraId="47109692" w14:textId="77777777" w:rsidR="0085276A" w:rsidRPr="00C41DB2" w:rsidRDefault="0085276A" w:rsidP="0085276A">
                        <w:pPr>
                          <w:suppressAutoHyphens w:val="0"/>
                          <w:autoSpaceDE w:val="0"/>
                          <w:autoSpaceDN w:val="0"/>
                          <w:adjustRightInd w:val="0"/>
                          <w:spacing w:line="240" w:lineRule="auto"/>
                          <w:jc w:val="center"/>
                          <w:rPr>
                            <w:rFonts w:asciiTheme="majorBidi" w:hAnsiTheme="majorBidi" w:cstheme="majorBidi"/>
                            <w:b/>
                            <w:bCs/>
                            <w:spacing w:val="0"/>
                            <w:w w:val="100"/>
                            <w:kern w:val="0"/>
                            <w:sz w:val="16"/>
                            <w:szCs w:val="16"/>
                          </w:rPr>
                        </w:pPr>
                      </w:p>
                      <w:p w14:paraId="626D4CA8"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color w:val="000000"/>
                            <w:sz w:val="16"/>
                            <w:szCs w:val="16"/>
                          </w:rPr>
                          <w:t>(</w:t>
                        </w:r>
                        <w:r>
                          <w:rPr>
                            <w:rFonts w:asciiTheme="majorBidi" w:hAnsiTheme="majorBidi" w:cstheme="majorBidi"/>
                            <w:color w:val="000000"/>
                            <w:sz w:val="16"/>
                            <w:szCs w:val="16"/>
                          </w:rPr>
                          <w:t>1</w:t>
                        </w:r>
                        <w:r w:rsidRPr="00C41DB2">
                          <w:rPr>
                            <w:rFonts w:asciiTheme="majorBidi" w:hAnsiTheme="majorBidi" w:cstheme="majorBidi"/>
                            <w:color w:val="000000"/>
                            <w:sz w:val="16"/>
                            <w:szCs w:val="16"/>
                          </w:rPr>
                          <w:t xml:space="preserve"> posts)</w:t>
                        </w:r>
                      </w:p>
                      <w:p w14:paraId="1622BF45"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p>
                      <w:p w14:paraId="4E1085AB" w14:textId="77777777" w:rsidR="0085276A" w:rsidRPr="00C41DB2" w:rsidRDefault="0085276A" w:rsidP="0085276A">
                        <w:pPr>
                          <w:autoSpaceDE w:val="0"/>
                          <w:autoSpaceDN w:val="0"/>
                          <w:adjustRightInd w:val="0"/>
                          <w:spacing w:line="240" w:lineRule="auto"/>
                          <w:jc w:val="center"/>
                          <w:rPr>
                            <w:rFonts w:asciiTheme="majorBidi" w:hAnsiTheme="majorBidi" w:cstheme="majorBidi"/>
                            <w:sz w:val="16"/>
                            <w:szCs w:val="16"/>
                          </w:rPr>
                        </w:pPr>
                        <w:r w:rsidRPr="00C41DB2">
                          <w:rPr>
                            <w:rFonts w:asciiTheme="majorBidi" w:hAnsiTheme="majorBidi" w:cstheme="majorBidi"/>
                            <w:bCs/>
                            <w:color w:val="000000"/>
                            <w:sz w:val="16"/>
                            <w:szCs w:val="16"/>
                          </w:rPr>
                          <w:t>1 FS</w:t>
                        </w:r>
                      </w:p>
                    </w:txbxContent>
                  </v:textbox>
                </v:rect>
                <v:rect id="Rectangle 72" o:spid="_x0000_s1122" style="position:absolute;left:25310;top:2779;width:12948;height:7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" strokeweight="1pt">
                  <v:stroke joinstyle="round"/>
                  <v:textbox>
                    <w:txbxContent>
                      <w:p w14:paraId="67E05ECD"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Office of the Special Representative of the Secretary-General</w:t>
                        </w:r>
                      </w:p>
                      <w:p w14:paraId="25A1D8AF" w14:textId="77777777" w:rsidR="0085276A" w:rsidRPr="00C41DB2" w:rsidRDefault="0085276A" w:rsidP="0085276A">
                        <w:pPr>
                          <w:autoSpaceDE w:val="0"/>
                          <w:autoSpaceDN w:val="0"/>
                          <w:adjustRightInd w:val="0"/>
                          <w:spacing w:line="240" w:lineRule="auto"/>
                          <w:jc w:val="center"/>
                          <w:rPr>
                            <w:rFonts w:asciiTheme="majorBidi" w:hAnsiTheme="majorBidi" w:cstheme="majorBidi"/>
                            <w:b/>
                            <w:color w:val="000000"/>
                            <w:sz w:val="16"/>
                            <w:szCs w:val="16"/>
                          </w:rPr>
                        </w:pPr>
                      </w:p>
                      <w:p w14:paraId="4D026EDD"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color w:val="000000"/>
                            <w:sz w:val="16"/>
                            <w:szCs w:val="16"/>
                          </w:rPr>
                          <w:t>(</w:t>
                        </w:r>
                        <w:r>
                          <w:rPr>
                            <w:rFonts w:asciiTheme="majorBidi" w:hAnsiTheme="majorBidi" w:cstheme="majorBidi"/>
                            <w:color w:val="000000"/>
                            <w:sz w:val="16"/>
                            <w:szCs w:val="16"/>
                          </w:rPr>
                          <w:t>4</w:t>
                        </w:r>
                        <w:r w:rsidRPr="00C41DB2">
                          <w:rPr>
                            <w:rFonts w:asciiTheme="majorBidi" w:hAnsiTheme="majorBidi" w:cstheme="majorBidi"/>
                            <w:color w:val="000000"/>
                            <w:sz w:val="16"/>
                            <w:szCs w:val="16"/>
                          </w:rPr>
                          <w:t xml:space="preserve"> posts)</w:t>
                        </w:r>
                      </w:p>
                      <w:p w14:paraId="71640473"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color w:val="000000"/>
                            <w:sz w:val="16"/>
                            <w:szCs w:val="16"/>
                          </w:rPr>
                          <w:t>1 USG, 2 P-4, 1 FS</w:t>
                        </w:r>
                      </w:p>
                    </w:txbxContent>
                  </v:textbox>
                </v:rect>
                <v:rect id="Rectangle 73" o:spid="_x0000_s1123" style="position:absolute;left:50035;top:17410;width:13120;height:8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" strokeweight="1pt">
                  <v:stroke joinstyle="round"/>
                  <v:textbox>
                    <w:txbxContent>
                      <w:p w14:paraId="4BEF676B"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Mission Support</w:t>
                        </w:r>
                      </w:p>
                      <w:p w14:paraId="3A5F3EA6" w14:textId="77777777" w:rsidR="0085276A" w:rsidRPr="00C41DB2" w:rsidRDefault="0085276A" w:rsidP="0085276A">
                        <w:pPr>
                          <w:suppressAutoHyphens w:val="0"/>
                          <w:autoSpaceDE w:val="0"/>
                          <w:autoSpaceDN w:val="0"/>
                          <w:adjustRightInd w:val="0"/>
                          <w:spacing w:line="240" w:lineRule="auto"/>
                          <w:jc w:val="center"/>
                          <w:rPr>
                            <w:rFonts w:asciiTheme="majorBidi" w:hAnsiTheme="majorBidi" w:cstheme="majorBidi"/>
                            <w:b/>
                            <w:bCs/>
                            <w:spacing w:val="0"/>
                            <w:w w:val="100"/>
                            <w:kern w:val="0"/>
                            <w:sz w:val="16"/>
                            <w:szCs w:val="16"/>
                          </w:rPr>
                        </w:pPr>
                      </w:p>
                      <w:p w14:paraId="72F34AC8"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bCs/>
                            <w:spacing w:val="0"/>
                            <w:w w:val="100"/>
                            <w:kern w:val="0"/>
                            <w:sz w:val="16"/>
                            <w:szCs w:val="16"/>
                          </w:rPr>
                          <w:t xml:space="preserve">RB </w:t>
                        </w:r>
                        <w:r w:rsidRPr="00C41DB2">
                          <w:rPr>
                            <w:rFonts w:asciiTheme="majorBidi" w:hAnsiTheme="majorBidi" w:cstheme="majorBidi"/>
                            <w:color w:val="000000"/>
                            <w:sz w:val="16"/>
                            <w:szCs w:val="16"/>
                          </w:rPr>
                          <w:t>(</w:t>
                        </w:r>
                        <w:r>
                          <w:rPr>
                            <w:rFonts w:asciiTheme="majorBidi" w:hAnsiTheme="majorBidi" w:cstheme="majorBidi"/>
                            <w:color w:val="000000"/>
                            <w:sz w:val="16"/>
                            <w:szCs w:val="16"/>
                          </w:rPr>
                          <w:t>18</w:t>
                        </w:r>
                        <w:r w:rsidRPr="00C41DB2" w:rsidDel="00183C55">
                          <w:rPr>
                            <w:rFonts w:asciiTheme="majorBidi" w:hAnsiTheme="majorBidi" w:cstheme="majorBidi"/>
                            <w:color w:val="000000"/>
                            <w:sz w:val="16"/>
                            <w:szCs w:val="16"/>
                          </w:rPr>
                          <w:t xml:space="preserve"> </w:t>
                        </w:r>
                        <w:r w:rsidRPr="00C41DB2">
                          <w:rPr>
                            <w:rFonts w:asciiTheme="majorBidi" w:hAnsiTheme="majorBidi" w:cstheme="majorBidi"/>
                            <w:color w:val="000000"/>
                            <w:sz w:val="16"/>
                            <w:szCs w:val="16"/>
                          </w:rPr>
                          <w:t>posts)</w:t>
                        </w:r>
                      </w:p>
                      <w:p w14:paraId="7A88CABF"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p>
                      <w:p w14:paraId="6CD6F765"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r w:rsidRPr="00C41DB2">
                          <w:rPr>
                            <w:rFonts w:asciiTheme="majorBidi" w:hAnsiTheme="majorBidi" w:cstheme="majorBidi"/>
                            <w:bCs/>
                            <w:sz w:val="16"/>
                            <w:szCs w:val="16"/>
                          </w:rPr>
                          <w:t xml:space="preserve">1 P-5, </w:t>
                        </w:r>
                        <w:r>
                          <w:rPr>
                            <w:rFonts w:asciiTheme="majorBidi" w:hAnsiTheme="majorBidi" w:cstheme="majorBidi"/>
                            <w:bCs/>
                            <w:sz w:val="16"/>
                            <w:szCs w:val="16"/>
                          </w:rPr>
                          <w:t>1</w:t>
                        </w:r>
                        <w:r w:rsidRPr="00C41DB2">
                          <w:rPr>
                            <w:rFonts w:asciiTheme="majorBidi" w:hAnsiTheme="majorBidi" w:cstheme="majorBidi"/>
                            <w:bCs/>
                            <w:sz w:val="16"/>
                            <w:szCs w:val="16"/>
                          </w:rPr>
                          <w:t xml:space="preserve"> P-3, </w:t>
                        </w:r>
                        <w:r>
                          <w:rPr>
                            <w:rFonts w:asciiTheme="majorBidi" w:hAnsiTheme="majorBidi" w:cstheme="majorBidi"/>
                            <w:bCs/>
                            <w:sz w:val="16"/>
                            <w:szCs w:val="16"/>
                          </w:rPr>
                          <w:t>4</w:t>
                        </w:r>
                        <w:r w:rsidRPr="00C41DB2">
                          <w:rPr>
                            <w:rFonts w:asciiTheme="majorBidi" w:hAnsiTheme="majorBidi" w:cstheme="majorBidi"/>
                            <w:bCs/>
                            <w:sz w:val="16"/>
                            <w:szCs w:val="16"/>
                          </w:rPr>
                          <w:t xml:space="preserve"> FS,</w:t>
                        </w:r>
                      </w:p>
                      <w:p w14:paraId="0DDDE132" w14:textId="77777777" w:rsidR="0085276A" w:rsidRPr="00C41DB2" w:rsidRDefault="0085276A" w:rsidP="0085276A">
                        <w:pPr>
                          <w:autoSpaceDE w:val="0"/>
                          <w:autoSpaceDN w:val="0"/>
                          <w:adjustRightInd w:val="0"/>
                          <w:spacing w:line="240" w:lineRule="auto"/>
                          <w:jc w:val="center"/>
                          <w:rPr>
                            <w:rFonts w:asciiTheme="majorBidi" w:hAnsiTheme="majorBidi" w:cstheme="majorBidi"/>
                            <w:bCs/>
                            <w:sz w:val="16"/>
                            <w:szCs w:val="16"/>
                          </w:rPr>
                        </w:pPr>
                        <w:r>
                          <w:rPr>
                            <w:rFonts w:asciiTheme="majorBidi" w:hAnsiTheme="majorBidi" w:cstheme="majorBidi"/>
                            <w:bCs/>
                            <w:sz w:val="16"/>
                            <w:szCs w:val="16"/>
                          </w:rPr>
                          <w:t xml:space="preserve">2 </w:t>
                        </w:r>
                        <w:r w:rsidRPr="00C41DB2">
                          <w:rPr>
                            <w:rFonts w:asciiTheme="majorBidi" w:hAnsiTheme="majorBidi" w:cstheme="majorBidi"/>
                            <w:bCs/>
                            <w:sz w:val="16"/>
                            <w:szCs w:val="16"/>
                          </w:rPr>
                          <w:t xml:space="preserve">NPO, </w:t>
                        </w:r>
                        <w:r>
                          <w:rPr>
                            <w:rFonts w:asciiTheme="majorBidi" w:hAnsiTheme="majorBidi" w:cstheme="majorBidi"/>
                            <w:bCs/>
                            <w:sz w:val="16"/>
                            <w:szCs w:val="16"/>
                          </w:rPr>
                          <w:t>9</w:t>
                        </w:r>
                        <w:r w:rsidRPr="00C41DB2">
                          <w:rPr>
                            <w:rFonts w:asciiTheme="majorBidi" w:hAnsiTheme="majorBidi" w:cstheme="majorBidi"/>
                            <w:bCs/>
                            <w:sz w:val="16"/>
                            <w:szCs w:val="16"/>
                          </w:rPr>
                          <w:t xml:space="preserve"> LL, 1 </w:t>
                        </w:r>
                        <w:proofErr w:type="spellStart"/>
                        <w:r>
                          <w:rPr>
                            <w:rFonts w:asciiTheme="majorBidi" w:hAnsiTheme="majorBidi" w:cstheme="majorBidi"/>
                            <w:bCs/>
                            <w:sz w:val="16"/>
                            <w:szCs w:val="16"/>
                          </w:rPr>
                          <w:t>n</w:t>
                        </w:r>
                        <w:r w:rsidRPr="00C41DB2">
                          <w:rPr>
                            <w:rFonts w:asciiTheme="majorBidi" w:hAnsiTheme="majorBidi" w:cstheme="majorBidi"/>
                            <w:bCs/>
                            <w:sz w:val="16"/>
                            <w:szCs w:val="16"/>
                          </w:rPr>
                          <w:t>UNV</w:t>
                        </w:r>
                        <w:proofErr w:type="spellEnd"/>
                      </w:p>
                    </w:txbxContent>
                  </v:textbox>
                </v:rect>
                <v:rect id="Rectangle 74" o:spid="_x0000_s1124" style="position:absolute;top:17334;width:12128;height:8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" strokeweight="1pt">
                  <v:stroke joinstyle="round"/>
                  <v:textbox>
                    <w:txbxContent>
                      <w:p w14:paraId="00D1E9BD" w14:textId="77777777" w:rsidR="0085276A" w:rsidRPr="00C41DB2" w:rsidRDefault="0085276A" w:rsidP="0085276A">
                        <w:pPr>
                          <w:autoSpaceDE w:val="0"/>
                          <w:autoSpaceDN w:val="0"/>
                          <w:adjustRightInd w:val="0"/>
                          <w:spacing w:line="240" w:lineRule="auto"/>
                          <w:jc w:val="center"/>
                          <w:rPr>
                            <w:rFonts w:asciiTheme="majorBidi" w:hAnsiTheme="majorBidi" w:cstheme="majorBidi"/>
                            <w:b/>
                            <w:bCs/>
                            <w:color w:val="000000"/>
                            <w:sz w:val="16"/>
                            <w:szCs w:val="16"/>
                          </w:rPr>
                        </w:pPr>
                        <w:r w:rsidRPr="00C41DB2">
                          <w:rPr>
                            <w:rFonts w:asciiTheme="majorBidi" w:hAnsiTheme="majorBidi" w:cstheme="majorBidi"/>
                            <w:b/>
                            <w:bCs/>
                            <w:color w:val="000000"/>
                            <w:sz w:val="16"/>
                            <w:szCs w:val="16"/>
                          </w:rPr>
                          <w:t>Political Affairs Section</w:t>
                        </w:r>
                      </w:p>
                      <w:p w14:paraId="1000ABE3"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p>
                      <w:p w14:paraId="04CEEE19" w14:textId="77777777" w:rsidR="0085276A" w:rsidRPr="00C41DB2" w:rsidRDefault="0085276A" w:rsidP="0085276A">
                        <w:pPr>
                          <w:autoSpaceDE w:val="0"/>
                          <w:autoSpaceDN w:val="0"/>
                          <w:adjustRightInd w:val="0"/>
                          <w:spacing w:line="240" w:lineRule="auto"/>
                          <w:jc w:val="center"/>
                          <w:rPr>
                            <w:rFonts w:asciiTheme="majorBidi" w:hAnsiTheme="majorBidi" w:cstheme="majorBidi"/>
                            <w:color w:val="000000"/>
                            <w:sz w:val="16"/>
                            <w:szCs w:val="16"/>
                          </w:rPr>
                        </w:pPr>
                        <w:r w:rsidRPr="00C41DB2">
                          <w:rPr>
                            <w:rFonts w:asciiTheme="majorBidi" w:hAnsiTheme="majorBidi" w:cstheme="majorBidi"/>
                            <w:b/>
                            <w:color w:val="000000"/>
                            <w:sz w:val="16"/>
                            <w:szCs w:val="16"/>
                          </w:rPr>
                          <w:t xml:space="preserve">RB </w:t>
                        </w:r>
                        <w:r w:rsidRPr="00C41DB2">
                          <w:rPr>
                            <w:rFonts w:asciiTheme="majorBidi" w:hAnsiTheme="majorBidi" w:cstheme="majorBidi"/>
                            <w:color w:val="000000"/>
                            <w:sz w:val="16"/>
                            <w:szCs w:val="16"/>
                          </w:rPr>
                          <w:t>(</w:t>
                        </w:r>
                        <w:r>
                          <w:rPr>
                            <w:rFonts w:asciiTheme="majorBidi" w:hAnsiTheme="majorBidi" w:cstheme="majorBidi"/>
                            <w:color w:val="000000"/>
                            <w:sz w:val="16"/>
                            <w:szCs w:val="16"/>
                          </w:rPr>
                          <w:t>11</w:t>
                        </w:r>
                        <w:r w:rsidRPr="00C41DB2">
                          <w:rPr>
                            <w:rFonts w:asciiTheme="majorBidi" w:hAnsiTheme="majorBidi" w:cstheme="majorBidi"/>
                            <w:color w:val="000000"/>
                            <w:sz w:val="16"/>
                            <w:szCs w:val="16"/>
                          </w:rPr>
                          <w:t xml:space="preserve"> posts)</w:t>
                        </w:r>
                      </w:p>
                      <w:p w14:paraId="1190F0C4"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Pr>
                            <w:rFonts w:asciiTheme="majorBidi" w:hAnsiTheme="majorBidi" w:cstheme="majorBidi"/>
                            <w:bCs/>
                            <w:color w:val="000000"/>
                            <w:sz w:val="16"/>
                            <w:szCs w:val="16"/>
                          </w:rPr>
                          <w:t>1 D-1, 1</w:t>
                        </w:r>
                        <w:r w:rsidRPr="00C41DB2">
                          <w:rPr>
                            <w:rFonts w:asciiTheme="majorBidi" w:hAnsiTheme="majorBidi" w:cstheme="majorBidi"/>
                            <w:bCs/>
                            <w:color w:val="000000"/>
                            <w:sz w:val="16"/>
                            <w:szCs w:val="16"/>
                          </w:rPr>
                          <w:t xml:space="preserve"> P-5, </w:t>
                        </w:r>
                        <w:r>
                          <w:rPr>
                            <w:rFonts w:asciiTheme="majorBidi" w:hAnsiTheme="majorBidi" w:cstheme="majorBidi"/>
                            <w:bCs/>
                            <w:color w:val="000000"/>
                            <w:sz w:val="16"/>
                            <w:szCs w:val="16"/>
                          </w:rPr>
                          <w:t>5</w:t>
                        </w:r>
                        <w:r w:rsidRPr="00C41DB2">
                          <w:rPr>
                            <w:rFonts w:asciiTheme="majorBidi" w:hAnsiTheme="majorBidi" w:cstheme="majorBidi"/>
                            <w:bCs/>
                            <w:color w:val="000000"/>
                            <w:sz w:val="16"/>
                            <w:szCs w:val="16"/>
                          </w:rPr>
                          <w:t xml:space="preserve"> P-4,</w:t>
                        </w:r>
                      </w:p>
                      <w:p w14:paraId="00714977"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Pr>
                            <w:rFonts w:asciiTheme="majorBidi" w:hAnsiTheme="majorBidi" w:cstheme="majorBidi"/>
                            <w:bCs/>
                            <w:color w:val="000000"/>
                            <w:sz w:val="16"/>
                            <w:szCs w:val="16"/>
                          </w:rPr>
                          <w:t>3</w:t>
                        </w:r>
                        <w:r w:rsidRPr="00C41DB2">
                          <w:rPr>
                            <w:rFonts w:asciiTheme="majorBidi" w:hAnsiTheme="majorBidi" w:cstheme="majorBidi"/>
                            <w:bCs/>
                            <w:color w:val="000000"/>
                            <w:sz w:val="16"/>
                            <w:szCs w:val="16"/>
                          </w:rPr>
                          <w:t xml:space="preserve"> P-3, 1 FS</w:t>
                        </w:r>
                      </w:p>
                      <w:p w14:paraId="151C032F" w14:textId="77777777" w:rsidR="0085276A" w:rsidRPr="00C41DB2" w:rsidRDefault="0085276A" w:rsidP="0085276A">
                        <w:pPr>
                          <w:autoSpaceDE w:val="0"/>
                          <w:autoSpaceDN w:val="0"/>
                          <w:adjustRightInd w:val="0"/>
                          <w:spacing w:line="240" w:lineRule="auto"/>
                          <w:jc w:val="center"/>
                          <w:rPr>
                            <w:rFonts w:asciiTheme="majorBidi" w:hAnsiTheme="majorBidi" w:cstheme="majorBidi"/>
                            <w:b/>
                            <w:color w:val="000000"/>
                            <w:sz w:val="16"/>
                            <w:szCs w:val="16"/>
                          </w:rPr>
                        </w:pPr>
                      </w:p>
                      <w:p w14:paraId="6EB2CC98"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sidRPr="00C41DB2">
                          <w:rPr>
                            <w:rFonts w:asciiTheme="majorBidi" w:hAnsiTheme="majorBidi" w:cstheme="majorBidi"/>
                            <w:b/>
                            <w:color w:val="000000"/>
                            <w:sz w:val="16"/>
                            <w:szCs w:val="16"/>
                          </w:rPr>
                          <w:t>XB</w:t>
                        </w:r>
                        <w:r w:rsidRPr="00C41DB2">
                          <w:rPr>
                            <w:rFonts w:asciiTheme="majorBidi" w:hAnsiTheme="majorBidi" w:cstheme="majorBidi"/>
                            <w:bCs/>
                            <w:color w:val="000000"/>
                            <w:sz w:val="16"/>
                            <w:szCs w:val="16"/>
                          </w:rPr>
                          <w:t xml:space="preserve"> (1 post)</w:t>
                        </w:r>
                      </w:p>
                      <w:p w14:paraId="5C5FDED9" w14:textId="77777777" w:rsidR="0085276A" w:rsidRPr="00C41DB2" w:rsidRDefault="0085276A" w:rsidP="0085276A">
                        <w:pPr>
                          <w:autoSpaceDE w:val="0"/>
                          <w:autoSpaceDN w:val="0"/>
                          <w:adjustRightInd w:val="0"/>
                          <w:spacing w:line="240" w:lineRule="auto"/>
                          <w:jc w:val="center"/>
                          <w:rPr>
                            <w:rFonts w:asciiTheme="majorBidi" w:hAnsiTheme="majorBidi" w:cstheme="majorBidi"/>
                            <w:bCs/>
                            <w:color w:val="000000"/>
                            <w:sz w:val="16"/>
                            <w:szCs w:val="16"/>
                          </w:rPr>
                        </w:pPr>
                        <w:r w:rsidRPr="00C41DB2">
                          <w:rPr>
                            <w:rFonts w:asciiTheme="majorBidi" w:hAnsiTheme="majorBidi" w:cstheme="majorBidi"/>
                            <w:bCs/>
                            <w:color w:val="000000"/>
                            <w:sz w:val="16"/>
                            <w:szCs w:val="16"/>
                          </w:rPr>
                          <w:t>1 P-4</w:t>
                        </w:r>
                      </w:p>
                    </w:txbxContent>
                  </v:textbox>
                </v:rect>
                <v:rect id="Rectangle 75" o:spid="_x0000_s1125" style="position:absolute;left:46232;top:2779;width:14686;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" fillcolor="window" strokecolor="black [3213]" strokeweight="1pt">
                  <v:stroke dashstyle="dash"/>
                  <v:textbox>
                    <w:txbxContent>
                      <w:p w14:paraId="2AD75D15" w14:textId="77777777" w:rsidR="0085276A" w:rsidRPr="00C41DB2" w:rsidRDefault="0085276A" w:rsidP="0085276A">
                        <w:pPr>
                          <w:autoSpaceDE w:val="0"/>
                          <w:autoSpaceDN w:val="0"/>
                          <w:adjustRightInd w:val="0"/>
                          <w:spacing w:line="240" w:lineRule="auto"/>
                          <w:jc w:val="center"/>
                          <w:rPr>
                            <w:bCs/>
                            <w:color w:val="000000"/>
                            <w:sz w:val="16"/>
                            <w:szCs w:val="16"/>
                          </w:rPr>
                        </w:pPr>
                        <w:r w:rsidRPr="00C41DB2">
                          <w:rPr>
                            <w:rFonts w:asciiTheme="majorBidi" w:hAnsiTheme="majorBidi" w:cstheme="majorBidi"/>
                            <w:i/>
                            <w:iCs/>
                            <w:color w:val="000000"/>
                            <w:sz w:val="16"/>
                            <w:szCs w:val="16"/>
                          </w:rPr>
                          <w:t>Backstopping:</w:t>
                        </w:r>
                        <w:r w:rsidRPr="00C41DB2">
                          <w:rPr>
                            <w:rFonts w:asciiTheme="majorBidi" w:hAnsiTheme="majorBidi" w:cstheme="majorBidi"/>
                            <w:b/>
                            <w:bCs/>
                            <w:color w:val="000000"/>
                            <w:sz w:val="16"/>
                            <w:szCs w:val="16"/>
                          </w:rPr>
                          <w:t xml:space="preserve"> </w:t>
                        </w:r>
                        <w:r w:rsidRPr="00C41DB2">
                          <w:rPr>
                            <w:b/>
                            <w:color w:val="000000"/>
                            <w:sz w:val="16"/>
                            <w:szCs w:val="16"/>
                          </w:rPr>
                          <w:t xml:space="preserve">RB </w:t>
                        </w:r>
                        <w:r w:rsidRPr="00C41DB2">
                          <w:rPr>
                            <w:bCs/>
                            <w:color w:val="000000"/>
                            <w:sz w:val="16"/>
                            <w:szCs w:val="16"/>
                          </w:rPr>
                          <w:t>(1 post)</w:t>
                        </w:r>
                      </w:p>
                      <w:p w14:paraId="231AC420" w14:textId="77777777" w:rsidR="0085276A" w:rsidRPr="00C41DB2" w:rsidRDefault="0085276A" w:rsidP="0085276A">
                        <w:pPr>
                          <w:autoSpaceDE w:val="0"/>
                          <w:autoSpaceDN w:val="0"/>
                          <w:adjustRightInd w:val="0"/>
                          <w:spacing w:line="240" w:lineRule="auto"/>
                          <w:rPr>
                            <w:bCs/>
                            <w:color w:val="000000"/>
                            <w:sz w:val="16"/>
                            <w:szCs w:val="16"/>
                          </w:rPr>
                        </w:pPr>
                      </w:p>
                      <w:p w14:paraId="54E2BCC4" w14:textId="77777777" w:rsidR="0085276A" w:rsidRPr="00C41DB2" w:rsidRDefault="0085276A" w:rsidP="0085276A">
                        <w:pPr>
                          <w:autoSpaceDE w:val="0"/>
                          <w:autoSpaceDN w:val="0"/>
                          <w:adjustRightInd w:val="0"/>
                          <w:spacing w:line="240" w:lineRule="auto"/>
                          <w:rPr>
                            <w:bCs/>
                            <w:color w:val="000000"/>
                            <w:sz w:val="16"/>
                            <w:szCs w:val="16"/>
                          </w:rPr>
                        </w:pPr>
                        <w:r w:rsidRPr="00C41DB2">
                          <w:rPr>
                            <w:b/>
                            <w:color w:val="000000"/>
                            <w:sz w:val="16"/>
                            <w:szCs w:val="16"/>
                          </w:rPr>
                          <w:t xml:space="preserve">Department of Political and Peacebuilding Affairs: </w:t>
                        </w:r>
                        <w:r w:rsidRPr="00C41DB2">
                          <w:rPr>
                            <w:bCs/>
                            <w:color w:val="000000"/>
                            <w:sz w:val="16"/>
                            <w:szCs w:val="16"/>
                          </w:rPr>
                          <w:t>1 P-4</w:t>
                        </w:r>
                      </w:p>
                    </w:txbxContent>
                  </v:textbox>
                </v:rect>
                <v:line id="Straight Connector 76" o:spid="_x0000_s1126" style="position:absolute;visibility:visible;mso-wrap-style:square" from="19677,12216" to="19677,17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" strokecolor="black [3200]" strokeweight="1pt">
                  <v:stroke joinstyle="miter"/>
                </v:line>
                <v:line id="Straight Connector 77" o:spid="_x0000_s1127" style="position:absolute;visibility:visible;mso-wrap-style:square" from="6510,12216" to="6510,17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" strokecolor="black [3200]" strokeweight="1pt">
                  <v:stroke joinstyle="miter"/>
                </v:line>
                <v:line id="Straight Connector 78" o:spid="_x0000_s1128" style="position:absolute;visibility:visible;mso-wrap-style:square" from="55668,12216" to="55668,17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" strokecolor="black [3200]" strokeweight="1pt">
                  <v:stroke joinstyle="miter"/>
                </v:line>
                <v:line id="Straight Connector 79" o:spid="_x0000_s1129" style="position:absolute;visibility:visible;mso-wrap-style:square" from="31821,10460" to="31821,17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" strokecolor="black [3200]" strokeweight="1pt">
                  <v:stroke joinstyle="miter"/>
                </v:line>
                <v:line id="Straight Connector 80" o:spid="_x0000_s1130" style="position:absolute;flip:y;visibility:visible;mso-wrap-style:square" from="43964,12216" to="43964,17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" strokecolor="black [3200]" strokeweight="1pt">
                  <v:stroke joinstyle="miter"/>
                </v:line>
                <v:line id="Straight Connector 81" o:spid="_x0000_s1131" style="position:absolute;visibility:visible;mso-wrap-style:square" from="6510,12216" to="55710,1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" strokecolor="black [3200]" strokeweight="1pt">
                  <v:stroke joinstyle="miter"/>
                </v:line>
                <w10:wrap type="topAndBottom" anchorx="margin"/>
              </v:group>
            </w:pict>
          </mc:Fallback>
        </mc:AlternateContent>
      </w:r>
    </w:p>
    <w:p w14:paraId="0D81D8F2" w14:textId="77777777" w:rsidR="00A11791" w:rsidRDefault="00A11791" w:rsidP="00A11791"/>
    <w:p w14:paraId="6352BA76" w14:textId="77777777" w:rsidR="00A11791" w:rsidRDefault="00A11791" w:rsidP="00A11791"/>
    <w:p w14:paraId="5292E4FA" w14:textId="77777777" w:rsidR="00A11791" w:rsidRDefault="00A11791" w:rsidP="00A11791"/>
    <w:p w14:paraId="59942671" w14:textId="77777777" w:rsidR="00A11791" w:rsidRDefault="00A11791" w:rsidP="00A11791"/>
    <w:p w14:paraId="730D1819" w14:textId="77777777" w:rsidR="00A11791" w:rsidRDefault="00A11791" w:rsidP="00A11791"/>
    <w:p w14:paraId="5128A410" w14:textId="77777777" w:rsidR="00A11791" w:rsidRDefault="00A11791" w:rsidP="00A11791"/>
    <w:p w14:paraId="4B4E0516" w14:textId="77777777" w:rsidR="00A11791" w:rsidRDefault="00A11791" w:rsidP="00A11791"/>
    <w:p w14:paraId="4B866F06" w14:textId="77777777" w:rsidR="00A11791" w:rsidRDefault="00A11791" w:rsidP="00A11791"/>
    <w:p w14:paraId="5709989E" w14:textId="77777777" w:rsidR="00A11791" w:rsidRDefault="00A11791" w:rsidP="00A11791"/>
    <w:p w14:paraId="37B5125E" w14:textId="77777777" w:rsidR="00A11791" w:rsidRDefault="00A11791" w:rsidP="00A11791"/>
    <w:p w14:paraId="4AB749EE" w14:textId="77777777" w:rsidR="00A11791" w:rsidRDefault="00A11791" w:rsidP="00A11791"/>
    <w:p w14:paraId="4D4C5F94" w14:textId="77777777" w:rsidR="00A11791" w:rsidRDefault="00A11791" w:rsidP="00A11791"/>
    <w:p w14:paraId="24AC315C" w14:textId="77777777" w:rsidR="00A11791" w:rsidRDefault="00A11791" w:rsidP="00A11791"/>
    <w:p w14:paraId="51D73A8A" w14:textId="436A8B27" w:rsidR="00A01930" w:rsidRDefault="00022D3D">
      <w:pPr>
        <w:suppressAutoHyphens w:val="0"/>
        <w:spacing w:after="160" w:line="259" w:lineRule="auto"/>
      </w:pPr>
      <w:r>
        <w:br w:type="page"/>
      </w:r>
    </w:p>
    <w:p w14:paraId="75B67C41" w14:textId="77777777" w:rsidR="001062A6" w:rsidRDefault="001062A6">
      <w:pPr>
        <w:suppressAutoHyphens w:val="0"/>
        <w:spacing w:after="160" w:line="259" w:lineRule="auto"/>
      </w:pPr>
    </w:p>
    <w:p w14:paraId="60B3F50B" w14:textId="2785B876" w:rsidR="00351F8A" w:rsidRPr="006F1A8B" w:rsidRDefault="00351F8A" w:rsidP="00C7549A">
      <w:pPr>
        <w:pStyle w:val="HCh"/>
        <w:keepNext w:val="0"/>
        <w:keepLines w:val="0"/>
        <w:numPr>
          <w:ilvl w:val="6"/>
          <w:numId w:val="113"/>
        </w:numPr>
        <w:tabs>
          <w:tab w:val="clear" w:pos="1022"/>
          <w:tab w:val="clear" w:pos="1267"/>
          <w:tab w:val="right" w:pos="1260"/>
          <w:tab w:val="left" w:pos="1350"/>
        </w:tabs>
        <w:ind w:right="1260" w:hanging="1710"/>
        <w:rPr>
          <w:sz w:val="24"/>
          <w:szCs w:val="24"/>
        </w:rPr>
      </w:pPr>
      <w:r w:rsidRPr="006F1A8B">
        <w:rPr>
          <w:sz w:val="24"/>
          <w:szCs w:val="24"/>
        </w:rPr>
        <w:t xml:space="preserve">United Nations </w:t>
      </w:r>
      <w:r>
        <w:rPr>
          <w:sz w:val="24"/>
          <w:szCs w:val="24"/>
        </w:rPr>
        <w:t>Support Mission in Libya</w:t>
      </w:r>
    </w:p>
    <w:p w14:paraId="799887F7" w14:textId="77777777" w:rsidR="001062A6" w:rsidRDefault="001062A6">
      <w:pPr>
        <w:suppressAutoHyphens w:val="0"/>
        <w:spacing w:after="160" w:line="259" w:lineRule="auto"/>
      </w:pPr>
    </w:p>
    <w:p w14:paraId="3731ED73" w14:textId="2D485D02" w:rsidR="001062A6" w:rsidRDefault="007D7A6F">
      <w:pPr>
        <w:suppressAutoHyphens w:val="0"/>
        <w:spacing w:after="160" w:line="259" w:lineRule="auto"/>
      </w:pPr>
      <w:r>
        <w:rPr>
          <w:b/>
          <w:bCs/>
          <w:noProof/>
          <w:color w:val="000000" w:themeColor="text1"/>
          <w:w w:val="100"/>
          <w:sz w:val="28"/>
          <w:szCs w:val="28"/>
        </w:rPr>
        <mc:AlternateContent>
          <mc:Choice Requires="wpg">
            <w:drawing>
              <wp:anchor distT="0" distB="0" distL="114300" distR="114300" simplePos="0" relativeHeight="251658389" behindDoc="0" locked="0" layoutInCell="1" allowOverlap="1" wp14:anchorId="589F7541" wp14:editId="08ECCCCD">
                <wp:simplePos x="0" y="0"/>
                <wp:positionH relativeFrom="margin">
                  <wp:align>right</wp:align>
                </wp:positionH>
                <wp:positionV relativeFrom="paragraph">
                  <wp:posOffset>7251</wp:posOffset>
                </wp:positionV>
                <wp:extent cx="8378190" cy="4385059"/>
                <wp:effectExtent l="0" t="0" r="22860" b="15875"/>
                <wp:wrapNone/>
                <wp:docPr id="1436742236" name="Group 67"/>
                <wp:cNvGraphicFramePr/>
                <a:graphic xmlns:a="http://schemas.openxmlformats.org/drawingml/2006/main">
                  <a:graphicData uri="http://schemas.microsoft.com/office/word/2010/wordprocessingGroup">
                    <wpg:wgp>
                      <wpg:cNvGrpSpPr/>
                      <wpg:grpSpPr>
                        <a:xfrm>
                          <a:off x="0" y="0"/>
                          <a:ext cx="8378190" cy="4385059"/>
                          <a:chOff x="0" y="0"/>
                          <a:chExt cx="9191528" cy="4396342"/>
                        </a:xfrm>
                      </wpg:grpSpPr>
                      <wps:wsp>
                        <wps:cNvPr id="142085041" name="Straight Connector 142085041"/>
                        <wps:cNvCnPr/>
                        <wps:spPr>
                          <a:xfrm>
                            <a:off x="3370521" y="3211033"/>
                            <a:ext cx="1270" cy="231112"/>
                          </a:xfrm>
                          <a:prstGeom prst="line">
                            <a:avLst/>
                          </a:prstGeom>
                          <a:noFill/>
                          <a:ln w="9525" cap="flat" cmpd="sng" algn="ctr">
                            <a:solidFill>
                              <a:sysClr val="windowText" lastClr="000000"/>
                            </a:solidFill>
                            <a:prstDash val="solid"/>
                            <a:miter lim="800000"/>
                          </a:ln>
                          <a:effectLst/>
                        </wps:spPr>
                        <wps:bodyPr/>
                      </wps:wsp>
                      <wps:wsp>
                        <wps:cNvPr id="790143522" name="Straight Connector 790143522"/>
                        <wps:cNvCnPr/>
                        <wps:spPr>
                          <a:xfrm>
                            <a:off x="6677247" y="3211033"/>
                            <a:ext cx="42" cy="226088"/>
                          </a:xfrm>
                          <a:prstGeom prst="line">
                            <a:avLst/>
                          </a:prstGeom>
                          <a:noFill/>
                          <a:ln w="9525" cap="flat" cmpd="sng" algn="ctr">
                            <a:solidFill>
                              <a:sysClr val="windowText" lastClr="000000"/>
                            </a:solidFill>
                            <a:prstDash val="solid"/>
                            <a:miter lim="800000"/>
                          </a:ln>
                          <a:effectLst/>
                        </wps:spPr>
                        <wps:bodyPr/>
                      </wps:wsp>
                      <wps:wsp>
                        <wps:cNvPr id="1383252864" name="Straight Connector 1383252864" descr="P2188#y4"/>
                        <wps:cNvCnPr/>
                        <wps:spPr>
                          <a:xfrm flipH="1" flipV="1">
                            <a:off x="8165805" y="2073349"/>
                            <a:ext cx="0" cy="89378"/>
                          </a:xfrm>
                          <a:prstGeom prst="line">
                            <a:avLst/>
                          </a:prstGeom>
                          <a:noFill/>
                          <a:ln w="9525" cap="flat" cmpd="sng" algn="ctr">
                            <a:solidFill>
                              <a:sysClr val="windowText" lastClr="000000"/>
                            </a:solidFill>
                            <a:prstDash val="solid"/>
                            <a:miter lim="800000"/>
                          </a:ln>
                          <a:effectLst/>
                        </wps:spPr>
                        <wps:bodyPr/>
                      </wps:wsp>
                      <wps:wsp>
                        <wps:cNvPr id="340542660" name="Straight Connector 340542660"/>
                        <wps:cNvCnPr/>
                        <wps:spPr>
                          <a:xfrm>
                            <a:off x="1998921" y="3211033"/>
                            <a:ext cx="0" cy="231112"/>
                          </a:xfrm>
                          <a:prstGeom prst="line">
                            <a:avLst/>
                          </a:prstGeom>
                          <a:noFill/>
                          <a:ln w="9525" cap="flat" cmpd="sng" algn="ctr">
                            <a:solidFill>
                              <a:sysClr val="windowText" lastClr="000000"/>
                            </a:solidFill>
                            <a:prstDash val="solid"/>
                            <a:miter lim="800000"/>
                          </a:ln>
                          <a:effectLst/>
                        </wps:spPr>
                        <wps:bodyPr/>
                      </wps:wsp>
                      <wps:wsp>
                        <wps:cNvPr id="85928064" name="Straight Connector 85928064"/>
                        <wps:cNvCnPr/>
                        <wps:spPr>
                          <a:xfrm>
                            <a:off x="5071731" y="3211033"/>
                            <a:ext cx="0" cy="231112"/>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6566683" name="Straight Connector 696566683"/>
                        <wps:cNvCnPr/>
                        <wps:spPr>
                          <a:xfrm>
                            <a:off x="1998921" y="3211033"/>
                            <a:ext cx="4682920" cy="1762"/>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580863" name="Straight Connector 116580863"/>
                        <wps:cNvCnPr/>
                        <wps:spPr>
                          <a:xfrm flipH="1">
                            <a:off x="8165805" y="925033"/>
                            <a:ext cx="0" cy="232410"/>
                          </a:xfrm>
                          <a:prstGeom prst="line">
                            <a:avLst/>
                          </a:prstGeom>
                          <a:noFill/>
                          <a:ln w="9525" cap="flat" cmpd="sng" algn="ctr">
                            <a:solidFill>
                              <a:sysClr val="windowText" lastClr="000000"/>
                            </a:solidFill>
                            <a:prstDash val="solid"/>
                            <a:miter lim="800000"/>
                          </a:ln>
                          <a:effectLst/>
                        </wps:spPr>
                        <wps:bodyPr/>
                      </wps:wsp>
                      <wps:wsp>
                        <wps:cNvPr id="1433856089" name="Straight Connector 1433856089"/>
                        <wps:cNvCnPr/>
                        <wps:spPr>
                          <a:xfrm>
                            <a:off x="616689" y="925033"/>
                            <a:ext cx="2540" cy="23368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8212702" name="Straight Connector 1018212702"/>
                        <wps:cNvCnPr/>
                        <wps:spPr>
                          <a:xfrm>
                            <a:off x="1988289" y="925033"/>
                            <a:ext cx="0" cy="22796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48513334" name="Straight Connector 1748513334"/>
                        <wps:cNvCnPr/>
                        <wps:spPr>
                          <a:xfrm flipH="1">
                            <a:off x="3359889" y="925033"/>
                            <a:ext cx="1270" cy="22796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0082682" name="Straight Connector 750082682"/>
                        <wps:cNvCnPr/>
                        <wps:spPr>
                          <a:xfrm>
                            <a:off x="4157331" y="701749"/>
                            <a:ext cx="1321" cy="1596236"/>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wps:wsp>
                        <wps:cNvPr id="1685761389" name="Rounded Rectangle 44" descr="P2188TB1#y1"/>
                        <wps:cNvSpPr/>
                        <wps:spPr>
                          <a:xfrm>
                            <a:off x="4391247" y="3444949"/>
                            <a:ext cx="1252855" cy="91186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87CEB2"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Electoral Assistance Service </w:t>
                              </w:r>
                            </w:p>
                            <w:p w14:paraId="43115071" w14:textId="5749F3AD" w:rsidR="007D7A6F" w:rsidRPr="008E23D9" w:rsidRDefault="007D7A6F" w:rsidP="007D7A6F">
                              <w:pPr>
                                <w:pStyle w:val="NormalWeb"/>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RB </w:t>
                              </w:r>
                              <w:r w:rsidRPr="008E23D9">
                                <w:rPr>
                                  <w:rFonts w:asciiTheme="majorBidi" w:hAnsiTheme="majorBidi" w:cstheme="majorBidi"/>
                                  <w:color w:val="000000" w:themeColor="text1"/>
                                  <w:kern w:val="24"/>
                                  <w:sz w:val="15"/>
                                  <w:szCs w:val="15"/>
                                </w:rPr>
                                <w:t xml:space="preserve">(9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rPr>
                                <w:t>)</w:t>
                              </w:r>
                            </w:p>
                            <w:p w14:paraId="0A47C75C" w14:textId="77777777" w:rsidR="007D7A6F" w:rsidRPr="007B3CA2" w:rsidRDefault="007D7A6F" w:rsidP="007D7A6F">
                              <w:pPr>
                                <w:pStyle w:val="NormalWeb"/>
                                <w:rPr>
                                  <w:rFonts w:asciiTheme="majorBidi" w:hAnsiTheme="majorBidi" w:cstheme="majorBidi"/>
                                  <w:color w:val="000000" w:themeColor="text1"/>
                                  <w:kern w:val="24"/>
                                  <w:sz w:val="15"/>
                                  <w:szCs w:val="15"/>
                                </w:rPr>
                              </w:pPr>
                            </w:p>
                            <w:p w14:paraId="7EB7D2C2" w14:textId="77777777" w:rsidR="007D7A6F" w:rsidRPr="007B3CA2" w:rsidRDefault="007D7A6F" w:rsidP="007D7A6F">
                              <w:pPr>
                                <w:pStyle w:val="NormalWeb"/>
                                <w:spacing w:line="240" w:lineRule="auto"/>
                                <w:jc w:val="center"/>
                                <w:rPr>
                                  <w:rFonts w:asciiTheme="majorBidi" w:hAnsiTheme="majorBidi" w:cstheme="majorBidi"/>
                                  <w:color w:val="000000" w:themeColor="text1"/>
                                  <w:kern w:val="24"/>
                                  <w:sz w:val="15"/>
                                  <w:szCs w:val="15"/>
                                </w:rPr>
                              </w:pPr>
                              <w:r w:rsidRPr="007B3CA2">
                                <w:rPr>
                                  <w:rFonts w:asciiTheme="majorBidi" w:hAnsiTheme="majorBidi" w:cstheme="majorBidi"/>
                                  <w:color w:val="000000" w:themeColor="text1"/>
                                  <w:kern w:val="24"/>
                                  <w:sz w:val="15"/>
                                  <w:szCs w:val="15"/>
                                </w:rPr>
                                <w:t xml:space="preserve">1 D-1, 1 P-5, 2 P-4, </w:t>
                              </w:r>
                            </w:p>
                            <w:p w14:paraId="6D1D6179" w14:textId="77777777" w:rsidR="007D7A6F" w:rsidRPr="00D678FE"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7B3CA2">
                                <w:rPr>
                                  <w:rFonts w:asciiTheme="majorBidi" w:hAnsiTheme="majorBidi" w:cstheme="majorBidi"/>
                                  <w:color w:val="000000" w:themeColor="text1"/>
                                  <w:kern w:val="24"/>
                                  <w:sz w:val="15"/>
                                  <w:szCs w:val="15"/>
                                </w:rPr>
                                <w:t>3 P-3, 1 P-3</w:t>
                              </w:r>
                              <w:r w:rsidRPr="007B3CA2">
                                <w:rPr>
                                  <w:rFonts w:asciiTheme="majorBidi" w:hAnsiTheme="majorBidi" w:cstheme="majorBidi"/>
                                  <w:color w:val="000000" w:themeColor="text1"/>
                                  <w:kern w:val="24"/>
                                  <w:sz w:val="15"/>
                                  <w:szCs w:val="15"/>
                                  <w:vertAlign w:val="superscript"/>
                                </w:rPr>
                                <w:t>d</w:t>
                              </w:r>
                              <w:r w:rsidRPr="007B3CA2">
                                <w:rPr>
                                  <w:rFonts w:asciiTheme="majorBidi" w:hAnsiTheme="majorBidi" w:cstheme="majorBidi"/>
                                  <w:color w:val="000000" w:themeColor="text1"/>
                                  <w:kern w:val="24"/>
                                  <w:sz w:val="15"/>
                                  <w:szCs w:val="15"/>
                                </w:rPr>
                                <w:t>, 1 LL</w:t>
                              </w:r>
                            </w:p>
                          </w:txbxContent>
                        </wps:txbx>
                        <wps:bodyPr wrap="square" rtlCol="0" anchor="t">
                          <a:noAutofit/>
                        </wps:bodyPr>
                      </wps:wsp>
                      <wps:wsp>
                        <wps:cNvPr id="813151215" name="Rounded Rectangle 37"/>
                        <wps:cNvSpPr/>
                        <wps:spPr>
                          <a:xfrm>
                            <a:off x="7591647" y="1148317"/>
                            <a:ext cx="1143000" cy="919038"/>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BE2070"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6"/>
                                  <w:szCs w:val="16"/>
                                </w:rPr>
                              </w:pPr>
                              <w:r w:rsidRPr="008E23D9">
                                <w:rPr>
                                  <w:rFonts w:asciiTheme="majorBidi" w:hAnsiTheme="majorBidi" w:cstheme="majorBidi"/>
                                  <w:b/>
                                  <w:bCs/>
                                  <w:color w:val="000000" w:themeColor="text1"/>
                                  <w:kern w:val="24"/>
                                  <w:sz w:val="16"/>
                                  <w:szCs w:val="16"/>
                                </w:rPr>
                                <w:t xml:space="preserve">Office of DSRSG/RC/HC </w:t>
                              </w:r>
                            </w:p>
                            <w:p w14:paraId="34EF51BD" w14:textId="5884ADFD" w:rsidR="007D7A6F" w:rsidRPr="008E23D9" w:rsidRDefault="007D7A6F" w:rsidP="007D7A6F">
                              <w:pPr>
                                <w:pStyle w:val="NormalWeb"/>
                                <w:spacing w:line="240" w:lineRule="auto"/>
                                <w:jc w:val="center"/>
                                <w:rPr>
                                  <w:rFonts w:asciiTheme="majorBidi" w:hAnsiTheme="majorBidi" w:cstheme="majorBidi"/>
                                  <w:color w:val="000000" w:themeColor="text1"/>
                                  <w:kern w:val="24"/>
                                  <w:sz w:val="16"/>
                                  <w:szCs w:val="16"/>
                                </w:rPr>
                              </w:pPr>
                              <w:r w:rsidRPr="008E23D9">
                                <w:rPr>
                                  <w:rFonts w:asciiTheme="majorBidi" w:hAnsiTheme="majorBidi" w:cstheme="majorBidi"/>
                                  <w:b/>
                                  <w:bCs/>
                                  <w:color w:val="000000" w:themeColor="text1"/>
                                  <w:kern w:val="24"/>
                                  <w:sz w:val="16"/>
                                  <w:szCs w:val="16"/>
                                </w:rPr>
                                <w:t xml:space="preserve">RB </w:t>
                              </w:r>
                              <w:r w:rsidRPr="008E23D9">
                                <w:rPr>
                                  <w:rFonts w:asciiTheme="majorBidi" w:hAnsiTheme="majorBidi" w:cstheme="majorBidi"/>
                                  <w:color w:val="000000" w:themeColor="text1"/>
                                  <w:kern w:val="24"/>
                                  <w:sz w:val="16"/>
                                  <w:szCs w:val="16"/>
                                </w:rPr>
                                <w:t xml:space="preserve">(5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6"/>
                                  <w:szCs w:val="16"/>
                                </w:rPr>
                                <w:t>)</w:t>
                              </w:r>
                            </w:p>
                            <w:p w14:paraId="415C6BAD" w14:textId="77777777" w:rsidR="007D7A6F" w:rsidRPr="008E23D9" w:rsidRDefault="007D7A6F" w:rsidP="007D7A6F">
                              <w:pPr>
                                <w:pStyle w:val="NormalWeb"/>
                                <w:shd w:val="clear" w:color="auto" w:fill="FFFFFF" w:themeFill="background1"/>
                                <w:jc w:val="center"/>
                                <w:rPr>
                                  <w:rFonts w:asciiTheme="majorBidi" w:hAnsiTheme="majorBidi" w:cstheme="majorBidi"/>
                                  <w:b/>
                                  <w:bCs/>
                                  <w:color w:val="000000" w:themeColor="text1"/>
                                  <w:kern w:val="24"/>
                                  <w:sz w:val="15"/>
                                  <w:szCs w:val="15"/>
                                </w:rPr>
                              </w:pPr>
                              <w:r w:rsidRPr="008E23D9">
                                <w:rPr>
                                  <w:rFonts w:asciiTheme="majorBidi" w:hAnsiTheme="majorBidi" w:cstheme="majorBidi"/>
                                  <w:color w:val="000000" w:themeColor="text1"/>
                                  <w:kern w:val="24"/>
                                  <w:sz w:val="15"/>
                                  <w:szCs w:val="15"/>
                                </w:rPr>
                                <w:t xml:space="preserve">1 ASG, 2 P-4, 1 FS, </w:t>
                              </w:r>
                              <w:r w:rsidRPr="008E23D9">
                                <w:rPr>
                                  <w:rFonts w:asciiTheme="majorBidi" w:hAnsiTheme="majorBidi" w:cstheme="majorBidi"/>
                                  <w:color w:val="000000" w:themeColor="text1"/>
                                  <w:kern w:val="24"/>
                                  <w:sz w:val="15"/>
                                  <w:szCs w:val="15"/>
                                </w:rPr>
                                <w:br/>
                                <w:t>1 NPO</w:t>
                              </w:r>
                            </w:p>
                          </w:txbxContent>
                        </wps:txbx>
                        <wps:bodyPr wrap="square" rtlCol="0" anchor="t">
                          <a:noAutofit/>
                        </wps:bodyPr>
                      </wps:wsp>
                      <wps:wsp>
                        <wps:cNvPr id="1544304897" name="Rounded Rectangle 48"/>
                        <wps:cNvSpPr/>
                        <wps:spPr>
                          <a:xfrm>
                            <a:off x="2796363" y="3444949"/>
                            <a:ext cx="1255395" cy="91186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58B7D2"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Political Affairs Service </w:t>
                              </w:r>
                            </w:p>
                            <w:p w14:paraId="7B90BDFD" w14:textId="4B071C49"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RB </w:t>
                              </w:r>
                              <w:r w:rsidRPr="008E23D9">
                                <w:rPr>
                                  <w:rFonts w:asciiTheme="majorBidi" w:hAnsiTheme="majorBidi" w:cstheme="majorBidi"/>
                                  <w:color w:val="000000" w:themeColor="text1"/>
                                  <w:kern w:val="24"/>
                                  <w:sz w:val="15"/>
                                  <w:szCs w:val="15"/>
                                </w:rPr>
                                <w:t xml:space="preserve">(17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rPr>
                                <w:t>)</w:t>
                              </w:r>
                            </w:p>
                            <w:p w14:paraId="6F066ADE" w14:textId="77777777" w:rsidR="007D7A6F" w:rsidRPr="008E23D9" w:rsidRDefault="007D7A6F" w:rsidP="007D7A6F">
                              <w:pPr>
                                <w:pStyle w:val="NormalWeb"/>
                                <w:spacing w:line="240" w:lineRule="auto"/>
                                <w:jc w:val="center"/>
                                <w:rPr>
                                  <w:rFonts w:asciiTheme="majorBidi" w:hAnsiTheme="majorBidi" w:cstheme="majorBidi"/>
                                  <w:color w:val="000000" w:themeColor="text1"/>
                                  <w:kern w:val="24"/>
                                  <w:sz w:val="15"/>
                                  <w:szCs w:val="15"/>
                                </w:rPr>
                              </w:pPr>
                              <w:r w:rsidRPr="008E23D9">
                                <w:rPr>
                                  <w:rFonts w:asciiTheme="majorBidi" w:hAnsiTheme="majorBidi" w:cstheme="majorBidi"/>
                                  <w:color w:val="000000" w:themeColor="text1"/>
                                  <w:kern w:val="24"/>
                                  <w:sz w:val="15"/>
                                  <w:szCs w:val="15"/>
                                </w:rPr>
                                <w:t>1 D-1, 2 P-5, 1 P-4</w:t>
                              </w:r>
                              <w:r w:rsidRPr="008E23D9">
                                <w:rPr>
                                  <w:rFonts w:asciiTheme="majorBidi" w:hAnsiTheme="majorBidi" w:cstheme="majorBidi"/>
                                  <w:color w:val="000000" w:themeColor="text1"/>
                                  <w:kern w:val="24"/>
                                  <w:sz w:val="15"/>
                                  <w:szCs w:val="15"/>
                                  <w:vertAlign w:val="superscript"/>
                                </w:rPr>
                                <w:t>d</w:t>
                              </w:r>
                              <w:r w:rsidRPr="008E23D9">
                                <w:rPr>
                                  <w:rFonts w:asciiTheme="majorBidi" w:hAnsiTheme="majorBidi" w:cstheme="majorBidi"/>
                                  <w:color w:val="000000" w:themeColor="text1"/>
                                  <w:kern w:val="24"/>
                                  <w:sz w:val="16"/>
                                  <w:szCs w:val="16"/>
                                </w:rPr>
                                <w:t>,</w:t>
                              </w:r>
                              <w:r w:rsidRPr="008E23D9">
                                <w:rPr>
                                  <w:rFonts w:asciiTheme="majorBidi" w:hAnsiTheme="majorBidi" w:cstheme="majorBidi"/>
                                  <w:color w:val="000000" w:themeColor="text1"/>
                                  <w:kern w:val="24"/>
                                  <w:sz w:val="15"/>
                                  <w:szCs w:val="15"/>
                                </w:rPr>
                                <w:t xml:space="preserve"> </w:t>
                              </w:r>
                            </w:p>
                            <w:p w14:paraId="643EBC5C" w14:textId="77777777" w:rsidR="007D7A6F" w:rsidRPr="00D678FE" w:rsidRDefault="007D7A6F" w:rsidP="007D7A6F">
                              <w:pPr>
                                <w:pStyle w:val="NormalWeb"/>
                                <w:spacing w:line="240" w:lineRule="auto"/>
                                <w:jc w:val="center"/>
                                <w:rPr>
                                  <w:rFonts w:asciiTheme="majorBidi" w:hAnsiTheme="majorBidi" w:cstheme="majorBidi"/>
                                  <w:color w:val="000000" w:themeColor="text1"/>
                                  <w:kern w:val="24"/>
                                  <w:sz w:val="16"/>
                                  <w:szCs w:val="16"/>
                                  <w:vertAlign w:val="superscript"/>
                                </w:rPr>
                              </w:pPr>
                              <w:r w:rsidRPr="008E23D9">
                                <w:rPr>
                                  <w:rFonts w:asciiTheme="majorBidi" w:hAnsiTheme="majorBidi" w:cstheme="majorBidi"/>
                                  <w:color w:val="000000" w:themeColor="text1"/>
                                  <w:kern w:val="24"/>
                                  <w:sz w:val="15"/>
                                  <w:szCs w:val="15"/>
                                </w:rPr>
                                <w:t xml:space="preserve">4 P-4, 1 P-3, 1 P-2, 1 FS, 4 NPO, 1 LL, 1 </w:t>
                              </w:r>
                              <w:r w:rsidRPr="007B3CA2">
                                <w:rPr>
                                  <w:rFonts w:asciiTheme="majorBidi" w:hAnsiTheme="majorBidi" w:cstheme="majorBidi"/>
                                  <w:color w:val="000000" w:themeColor="text1"/>
                                  <w:kern w:val="24"/>
                                  <w:sz w:val="15"/>
                                  <w:szCs w:val="15"/>
                                </w:rPr>
                                <w:t>LL</w:t>
                              </w:r>
                              <w:r w:rsidRPr="007B3CA2">
                                <w:rPr>
                                  <w:rFonts w:asciiTheme="majorBidi" w:hAnsiTheme="majorBidi" w:cstheme="majorBidi"/>
                                  <w:color w:val="000000" w:themeColor="text1"/>
                                  <w:kern w:val="24"/>
                                  <w:sz w:val="15"/>
                                  <w:szCs w:val="15"/>
                                  <w:vertAlign w:val="superscript"/>
                                </w:rPr>
                                <w:t>d</w:t>
                              </w:r>
                            </w:p>
                            <w:p w14:paraId="55CCFD0C" w14:textId="77777777" w:rsidR="007D7A6F" w:rsidRPr="00D678FE" w:rsidRDefault="007D7A6F" w:rsidP="007D7A6F">
                              <w:pPr>
                                <w:pStyle w:val="NormalWeb"/>
                                <w:rPr>
                                  <w:color w:val="000000" w:themeColor="text1"/>
                                  <w:sz w:val="15"/>
                                  <w:szCs w:val="15"/>
                                </w:rPr>
                              </w:pPr>
                            </w:p>
                          </w:txbxContent>
                        </wps:txbx>
                        <wps:bodyPr wrap="square" rtlCol="0" anchor="t">
                          <a:noAutofit/>
                        </wps:bodyPr>
                      </wps:wsp>
                      <wps:wsp>
                        <wps:cNvPr id="1127661117" name="Rounded Rectangle 53"/>
                        <wps:cNvSpPr/>
                        <wps:spPr>
                          <a:xfrm>
                            <a:off x="5986131" y="3434317"/>
                            <a:ext cx="1367790" cy="962025"/>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F9FB5D"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6"/>
                                  <w:szCs w:val="16"/>
                                </w:rPr>
                              </w:pPr>
                              <w:r w:rsidRPr="008E23D9">
                                <w:rPr>
                                  <w:rFonts w:asciiTheme="majorBidi" w:hAnsiTheme="majorBidi" w:cstheme="majorBidi"/>
                                  <w:b/>
                                  <w:bCs/>
                                  <w:color w:val="000000" w:themeColor="text1"/>
                                  <w:kern w:val="24"/>
                                  <w:sz w:val="16"/>
                                  <w:szCs w:val="16"/>
                                </w:rPr>
                                <w:t xml:space="preserve">Ceasefire and Security Institutions Service </w:t>
                              </w:r>
                            </w:p>
                            <w:p w14:paraId="08547A6F" w14:textId="77777777" w:rsidR="008E23D9" w:rsidRDefault="007D7A6F" w:rsidP="007D7A6F">
                              <w:pPr>
                                <w:pStyle w:val="NormalWeb"/>
                                <w:spacing w:line="240" w:lineRule="auto"/>
                                <w:jc w:val="center"/>
                                <w:rPr>
                                  <w:rFonts w:asciiTheme="majorBidi" w:hAnsiTheme="majorBidi" w:cstheme="majorBidi"/>
                                  <w:color w:val="000000" w:themeColor="text1"/>
                                  <w:kern w:val="24"/>
                                  <w:sz w:val="16"/>
                                  <w:szCs w:val="16"/>
                                  <w:lang w:val="en-US"/>
                                </w:rPr>
                              </w:pPr>
                              <w:r w:rsidRPr="008E23D9">
                                <w:rPr>
                                  <w:rFonts w:asciiTheme="majorBidi" w:hAnsiTheme="majorBidi" w:cstheme="majorBidi"/>
                                  <w:b/>
                                  <w:bCs/>
                                  <w:color w:val="000000" w:themeColor="text1"/>
                                  <w:kern w:val="24"/>
                                  <w:sz w:val="16"/>
                                  <w:szCs w:val="16"/>
                                  <w:lang w:val="en-US"/>
                                </w:rPr>
                                <w:t xml:space="preserve">RB </w:t>
                              </w:r>
                              <w:r w:rsidRPr="008E23D9">
                                <w:rPr>
                                  <w:rFonts w:asciiTheme="majorBidi" w:hAnsiTheme="majorBidi" w:cstheme="majorBidi"/>
                                  <w:color w:val="000000" w:themeColor="text1"/>
                                  <w:kern w:val="24"/>
                                  <w:sz w:val="16"/>
                                  <w:szCs w:val="16"/>
                                  <w:lang w:val="en-US"/>
                                </w:rPr>
                                <w:t xml:space="preserve">(15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6"/>
                                  <w:szCs w:val="16"/>
                                  <w:lang w:val="en-US"/>
                                </w:rPr>
                                <w:t>)</w:t>
                              </w:r>
                            </w:p>
                            <w:p w14:paraId="77D4C0D0" w14:textId="5C21660A" w:rsidR="007D7A6F" w:rsidRPr="00D678FE" w:rsidRDefault="007D7A6F" w:rsidP="007D7A6F">
                              <w:pPr>
                                <w:pStyle w:val="NormalWeb"/>
                                <w:spacing w:line="240" w:lineRule="auto"/>
                                <w:jc w:val="center"/>
                                <w:rPr>
                                  <w:rFonts w:asciiTheme="majorBidi" w:hAnsiTheme="majorBidi" w:cstheme="majorBidi"/>
                                  <w:color w:val="000000" w:themeColor="text1"/>
                                  <w:kern w:val="24"/>
                                  <w:sz w:val="15"/>
                                  <w:szCs w:val="15"/>
                                </w:rPr>
                              </w:pPr>
                              <w:r w:rsidRPr="007B3CA2">
                                <w:rPr>
                                  <w:rFonts w:asciiTheme="majorBidi" w:hAnsiTheme="majorBidi" w:cstheme="majorBidi"/>
                                  <w:color w:val="000000" w:themeColor="text1"/>
                                  <w:kern w:val="24"/>
                                  <w:sz w:val="15"/>
                                  <w:szCs w:val="15"/>
                                </w:rPr>
                                <w:t>1 D-1, 1 P-5, 3 P-4, 2 P-4</w:t>
                              </w:r>
                              <w:r w:rsidRPr="007B3CA2">
                                <w:rPr>
                                  <w:rFonts w:asciiTheme="majorBidi" w:hAnsiTheme="majorBidi" w:cstheme="majorBidi"/>
                                  <w:color w:val="000000" w:themeColor="text1"/>
                                  <w:kern w:val="24"/>
                                  <w:sz w:val="15"/>
                                  <w:szCs w:val="15"/>
                                  <w:vertAlign w:val="superscript"/>
                                </w:rPr>
                                <w:t>d</w:t>
                              </w:r>
                              <w:r w:rsidRPr="007B3CA2">
                                <w:rPr>
                                  <w:rFonts w:asciiTheme="majorBidi" w:hAnsiTheme="majorBidi" w:cstheme="majorBidi"/>
                                  <w:color w:val="000000" w:themeColor="text1"/>
                                  <w:kern w:val="24"/>
                                  <w:sz w:val="15"/>
                                  <w:szCs w:val="15"/>
                                </w:rPr>
                                <w:t>, 2 P-3, 2 P-3</w:t>
                              </w:r>
                              <w:r w:rsidRPr="007B3CA2">
                                <w:rPr>
                                  <w:rFonts w:asciiTheme="majorBidi" w:hAnsiTheme="majorBidi" w:cstheme="majorBidi"/>
                                  <w:color w:val="000000" w:themeColor="text1"/>
                                  <w:kern w:val="24"/>
                                  <w:sz w:val="15"/>
                                  <w:szCs w:val="15"/>
                                  <w:vertAlign w:val="superscript"/>
                                </w:rPr>
                                <w:t>d</w:t>
                              </w:r>
                              <w:r w:rsidRPr="007B3CA2">
                                <w:rPr>
                                  <w:rFonts w:asciiTheme="majorBidi" w:hAnsiTheme="majorBidi" w:cstheme="majorBidi"/>
                                  <w:color w:val="000000" w:themeColor="text1"/>
                                  <w:kern w:val="24"/>
                                  <w:sz w:val="15"/>
                                  <w:szCs w:val="15"/>
                                </w:rPr>
                                <w:t>, 1 FS, 1 NPO, 1 NPO</w:t>
                              </w:r>
                              <w:r w:rsidRPr="007B3CA2">
                                <w:rPr>
                                  <w:rFonts w:asciiTheme="majorBidi" w:hAnsiTheme="majorBidi" w:cstheme="majorBidi"/>
                                  <w:color w:val="000000" w:themeColor="text1"/>
                                  <w:kern w:val="24"/>
                                  <w:sz w:val="15"/>
                                  <w:szCs w:val="15"/>
                                  <w:vertAlign w:val="superscript"/>
                                </w:rPr>
                                <w:t>e</w:t>
                              </w:r>
                              <w:r w:rsidRPr="007B3CA2">
                                <w:rPr>
                                  <w:rFonts w:asciiTheme="majorBidi" w:hAnsiTheme="majorBidi" w:cstheme="majorBidi"/>
                                  <w:color w:val="000000" w:themeColor="text1"/>
                                  <w:kern w:val="24"/>
                                  <w:sz w:val="15"/>
                                  <w:szCs w:val="15"/>
                                </w:rPr>
                                <w:t>, 1 NPO</w:t>
                              </w:r>
                              <w:r w:rsidRPr="007B3CA2">
                                <w:rPr>
                                  <w:rFonts w:asciiTheme="majorBidi" w:hAnsiTheme="majorBidi" w:cstheme="majorBidi"/>
                                  <w:color w:val="000000" w:themeColor="text1"/>
                                  <w:kern w:val="24"/>
                                  <w:sz w:val="15"/>
                                  <w:szCs w:val="15"/>
                                  <w:vertAlign w:val="superscript"/>
                                </w:rPr>
                                <w:t>a</w:t>
                              </w:r>
                            </w:p>
                          </w:txbxContent>
                        </wps:txbx>
                        <wps:bodyPr wrap="square" rtlCol="0" anchor="t">
                          <a:noAutofit/>
                        </wps:bodyPr>
                      </wps:wsp>
                      <wps:wsp>
                        <wps:cNvPr id="2140567319" name="Rounded Rectangle 50"/>
                        <wps:cNvSpPr/>
                        <wps:spPr>
                          <a:xfrm>
                            <a:off x="1424763" y="3444949"/>
                            <a:ext cx="1141095" cy="91694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59C4D3"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Joint Analysis and Reporting Section </w:t>
                              </w:r>
                            </w:p>
                            <w:p w14:paraId="1BE0D03C" w14:textId="06AE4123" w:rsidR="007D7A6F" w:rsidRPr="008E23D9" w:rsidRDefault="007D7A6F" w:rsidP="007D7A6F">
                              <w:pPr>
                                <w:pStyle w:val="NormalWeb"/>
                                <w:jc w:val="center"/>
                                <w:rPr>
                                  <w:rFonts w:asciiTheme="majorBidi" w:hAnsiTheme="majorBidi" w:cstheme="majorBidi"/>
                                  <w:color w:val="000000" w:themeColor="text1"/>
                                  <w:kern w:val="24"/>
                                  <w:sz w:val="15"/>
                                  <w:szCs w:val="15"/>
                                  <w:lang w:val="en-US"/>
                                </w:rPr>
                              </w:pPr>
                              <w:r w:rsidRPr="008E23D9">
                                <w:rPr>
                                  <w:rFonts w:asciiTheme="majorBidi" w:hAnsiTheme="majorBidi" w:cstheme="majorBidi"/>
                                  <w:b/>
                                  <w:bCs/>
                                  <w:color w:val="000000" w:themeColor="text1"/>
                                  <w:kern w:val="24"/>
                                  <w:sz w:val="15"/>
                                  <w:szCs w:val="15"/>
                                  <w:lang w:val="en-US"/>
                                </w:rPr>
                                <w:t xml:space="preserve">RB </w:t>
                              </w:r>
                              <w:r w:rsidRPr="008E23D9">
                                <w:rPr>
                                  <w:rFonts w:asciiTheme="majorBidi" w:hAnsiTheme="majorBidi" w:cstheme="majorBidi"/>
                                  <w:color w:val="000000" w:themeColor="text1"/>
                                  <w:kern w:val="24"/>
                                  <w:sz w:val="15"/>
                                  <w:szCs w:val="15"/>
                                  <w:lang w:val="en-US"/>
                                </w:rPr>
                                <w:t xml:space="preserve">(4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lang w:val="en-US"/>
                                </w:rPr>
                                <w:t>)</w:t>
                              </w:r>
                            </w:p>
                            <w:p w14:paraId="1AA151C2" w14:textId="77777777" w:rsidR="007D7A6F" w:rsidRPr="008E23D9" w:rsidRDefault="007D7A6F" w:rsidP="007D7A6F">
                              <w:pPr>
                                <w:pStyle w:val="NormalWeb"/>
                                <w:jc w:val="center"/>
                                <w:rPr>
                                  <w:rFonts w:asciiTheme="majorBidi" w:hAnsiTheme="majorBidi" w:cstheme="majorBidi"/>
                                  <w:b/>
                                  <w:bCs/>
                                  <w:color w:val="000000" w:themeColor="text1"/>
                                  <w:kern w:val="24"/>
                                  <w:sz w:val="15"/>
                                  <w:szCs w:val="15"/>
                                  <w:lang w:val="en-US"/>
                                </w:rPr>
                              </w:pPr>
                            </w:p>
                            <w:p w14:paraId="39CA4FA7" w14:textId="77777777" w:rsidR="007D7A6F" w:rsidRPr="008E23D9" w:rsidRDefault="007D7A6F" w:rsidP="007D7A6F">
                              <w:pPr>
                                <w:pStyle w:val="NormalWeb"/>
                                <w:jc w:val="center"/>
                                <w:rPr>
                                  <w:rFonts w:asciiTheme="majorBidi" w:hAnsiTheme="majorBidi" w:cstheme="majorBidi"/>
                                  <w:color w:val="000000" w:themeColor="text1"/>
                                  <w:kern w:val="24"/>
                                  <w:sz w:val="15"/>
                                  <w:szCs w:val="15"/>
                                  <w:lang w:val="fr-FR"/>
                                </w:rPr>
                              </w:pPr>
                              <w:r w:rsidRPr="008E23D9">
                                <w:rPr>
                                  <w:rFonts w:asciiTheme="majorBidi" w:hAnsiTheme="majorBidi" w:cstheme="majorBidi"/>
                                  <w:color w:val="000000" w:themeColor="text1"/>
                                  <w:kern w:val="24"/>
                                  <w:sz w:val="15"/>
                                  <w:szCs w:val="15"/>
                                  <w:lang w:val="fr-FR"/>
                                </w:rPr>
                                <w:t>1 P-5, 2 P-4, 1 P-3</w:t>
                              </w:r>
                            </w:p>
                          </w:txbxContent>
                        </wps:txbx>
                        <wps:bodyPr wrap="square" rtlCol="0" anchor="t">
                          <a:noAutofit/>
                        </wps:bodyPr>
                      </wps:wsp>
                      <wps:wsp>
                        <wps:cNvPr id="1732818358" name="Rounded Rectangle 8"/>
                        <wps:cNvSpPr/>
                        <wps:spPr>
                          <a:xfrm>
                            <a:off x="3327818" y="2296076"/>
                            <a:ext cx="1663113" cy="768876"/>
                          </a:xfrm>
                          <a:prstGeom prst="flowChartProcess">
                            <a:avLst/>
                          </a:prstGeom>
                          <a:noFill/>
                          <a:ln w="12700" cap="flat" cmpd="sng" algn="ctr">
                            <a:solidFill>
                              <a:sysClr val="windowText" lastClr="000000"/>
                            </a:solidFill>
                            <a:prstDash val="solid"/>
                            <a:miter lim="800000"/>
                          </a:ln>
                          <a:effectLst/>
                        </wps:spPr>
                        <wps:txbx>
                          <w:txbxContent>
                            <w:p w14:paraId="40991E94" w14:textId="77777777" w:rsidR="007D7A6F" w:rsidRPr="007B3CA2" w:rsidRDefault="007D7A6F" w:rsidP="007D7A6F">
                              <w:pPr>
                                <w:pStyle w:val="NormalWeb"/>
                                <w:jc w:val="center"/>
                                <w:rPr>
                                  <w:rFonts w:asciiTheme="majorBidi" w:hAnsiTheme="majorBidi" w:cstheme="majorBidi"/>
                                  <w:b/>
                                  <w:bCs/>
                                  <w:color w:val="000000" w:themeColor="text1"/>
                                  <w:kern w:val="24"/>
                                  <w:sz w:val="16"/>
                                  <w:szCs w:val="16"/>
                                </w:rPr>
                              </w:pPr>
                              <w:r w:rsidRPr="007B3CA2">
                                <w:rPr>
                                  <w:rFonts w:asciiTheme="majorBidi" w:hAnsiTheme="majorBidi" w:cstheme="majorBidi"/>
                                  <w:b/>
                                  <w:bCs/>
                                  <w:color w:val="000000" w:themeColor="text1"/>
                                  <w:kern w:val="24"/>
                                  <w:sz w:val="16"/>
                                  <w:szCs w:val="16"/>
                                </w:rPr>
                                <w:t xml:space="preserve">Office of DSRSG (Political)                                                  </w:t>
                              </w:r>
                            </w:p>
                            <w:p w14:paraId="4D36D806" w14:textId="33DF71AF" w:rsidR="007D7A6F" w:rsidRPr="007B3CA2" w:rsidRDefault="007D7A6F" w:rsidP="007D7A6F">
                              <w:pPr>
                                <w:pStyle w:val="NormalWeb"/>
                                <w:spacing w:line="240" w:lineRule="auto"/>
                                <w:jc w:val="center"/>
                                <w:rPr>
                                  <w:rFonts w:asciiTheme="majorBidi" w:hAnsiTheme="majorBidi" w:cstheme="majorBidi"/>
                                  <w:color w:val="FFFFFF" w:themeColor="light1"/>
                                  <w:kern w:val="24"/>
                                  <w:sz w:val="16"/>
                                  <w:szCs w:val="16"/>
                                </w:rPr>
                              </w:pPr>
                              <w:r w:rsidRPr="007B3CA2">
                                <w:rPr>
                                  <w:rFonts w:asciiTheme="majorBidi" w:hAnsiTheme="majorBidi" w:cstheme="majorBidi"/>
                                  <w:b/>
                                  <w:bCs/>
                                  <w:color w:val="000000" w:themeColor="text1"/>
                                  <w:kern w:val="24"/>
                                  <w:sz w:val="16"/>
                                  <w:szCs w:val="16"/>
                                </w:rPr>
                                <w:t xml:space="preserve">RB </w:t>
                              </w:r>
                              <w:r w:rsidRPr="007B3CA2">
                                <w:rPr>
                                  <w:rFonts w:asciiTheme="majorBidi" w:hAnsiTheme="majorBidi" w:cstheme="majorBidi"/>
                                  <w:color w:val="000000" w:themeColor="text1"/>
                                  <w:kern w:val="24"/>
                                  <w:sz w:val="16"/>
                                  <w:szCs w:val="16"/>
                                </w:rPr>
                                <w:t xml:space="preserve">(5 </w:t>
                              </w:r>
                              <w:r w:rsidR="00645BE0">
                                <w:rPr>
                                  <w:rFonts w:asciiTheme="majorBidi" w:hAnsiTheme="majorBidi" w:cstheme="majorBidi"/>
                                  <w:kern w:val="24"/>
                                  <w:sz w:val="16"/>
                                  <w:szCs w:val="16"/>
                                </w:rPr>
                                <w:t>posts</w:t>
                              </w:r>
                              <w:r w:rsidRPr="007B3CA2">
                                <w:rPr>
                                  <w:rFonts w:asciiTheme="majorBidi" w:hAnsiTheme="majorBidi" w:cstheme="majorBidi"/>
                                  <w:color w:val="000000" w:themeColor="text1"/>
                                  <w:kern w:val="24"/>
                                  <w:sz w:val="16"/>
                                  <w:szCs w:val="16"/>
                                </w:rPr>
                                <w:t>)</w:t>
                              </w:r>
                              <w:r w:rsidRPr="007B3CA2">
                                <w:rPr>
                                  <w:rFonts w:asciiTheme="majorBidi" w:hAnsiTheme="majorBidi" w:cstheme="majorBidi"/>
                                  <w:color w:val="FFFFFF" w:themeColor="light1"/>
                                  <w:kern w:val="24"/>
                                  <w:sz w:val="16"/>
                                  <w:szCs w:val="16"/>
                                </w:rPr>
                                <w:t xml:space="preserve"> </w:t>
                              </w:r>
                            </w:p>
                            <w:p w14:paraId="41CE6A10" w14:textId="77777777" w:rsidR="007D7A6F" w:rsidRPr="007574DA" w:rsidRDefault="007D7A6F" w:rsidP="007D7A6F">
                              <w:pPr>
                                <w:pStyle w:val="NormalWeb"/>
                                <w:jc w:val="center"/>
                                <w:rPr>
                                  <w:rFonts w:asciiTheme="majorBidi" w:hAnsiTheme="majorBidi" w:cstheme="majorBidi"/>
                                  <w:kern w:val="24"/>
                                  <w:sz w:val="16"/>
                                  <w:szCs w:val="16"/>
                                </w:rPr>
                              </w:pPr>
                              <w:r w:rsidRPr="007B3CA2">
                                <w:rPr>
                                  <w:rFonts w:asciiTheme="majorBidi" w:hAnsiTheme="majorBidi" w:cstheme="majorBidi"/>
                                  <w:kern w:val="24"/>
                                  <w:sz w:val="16"/>
                                  <w:szCs w:val="16"/>
                                </w:rPr>
                                <w:t>1 ASG, 1 P-5</w:t>
                              </w:r>
                              <w:r w:rsidRPr="007B3CA2">
                                <w:rPr>
                                  <w:rFonts w:asciiTheme="majorBidi" w:hAnsiTheme="majorBidi" w:cstheme="majorBidi"/>
                                  <w:kern w:val="24"/>
                                  <w:sz w:val="16"/>
                                  <w:szCs w:val="16"/>
                                  <w:vertAlign w:val="superscript"/>
                                </w:rPr>
                                <w:t>b</w:t>
                              </w:r>
                              <w:r w:rsidRPr="007B3CA2">
                                <w:rPr>
                                  <w:rFonts w:asciiTheme="majorBidi" w:hAnsiTheme="majorBidi" w:cstheme="majorBidi"/>
                                  <w:kern w:val="24"/>
                                  <w:sz w:val="16"/>
                                  <w:szCs w:val="16"/>
                                </w:rPr>
                                <w:t>, 1 P-4, 1 P-3, 1 FS</w:t>
                              </w:r>
                              <w:r w:rsidRPr="007B3CA2">
                                <w:rPr>
                                  <w:rFonts w:asciiTheme="majorBidi" w:hAnsiTheme="majorBidi" w:cstheme="majorBidi"/>
                                  <w:kern w:val="24"/>
                                  <w:sz w:val="16"/>
                                  <w:szCs w:val="16"/>
                                  <w:vertAlign w:val="superscript"/>
                                </w:rPr>
                                <w:t>d</w:t>
                              </w:r>
                            </w:p>
                          </w:txbxContent>
                        </wps:txbx>
                        <wps:bodyPr wrap="square" rtlCol="0" anchor="t">
                          <a:noAutofit/>
                        </wps:bodyPr>
                      </wps:wsp>
                      <wps:wsp>
                        <wps:cNvPr id="1601054064" name="Rounded Rectangle 54"/>
                        <wps:cNvSpPr/>
                        <wps:spPr>
                          <a:xfrm>
                            <a:off x="1424763" y="1148317"/>
                            <a:ext cx="1137920" cy="914400"/>
                          </a:xfrm>
                          <a:prstGeom prst="rect">
                            <a:avLst/>
                          </a:prstGeom>
                          <a:noFill/>
                          <a:ln w="12700" cap="flat" cmpd="sng" algn="ctr">
                            <a:solidFill>
                              <a:sysClr val="windowText" lastClr="000000"/>
                            </a:solidFill>
                            <a:prstDash val="solid"/>
                            <a:miter lim="800000"/>
                          </a:ln>
                          <a:effectLst/>
                        </wps:spPr>
                        <wps:txbx>
                          <w:txbxContent>
                            <w:p w14:paraId="57B35CF8" w14:textId="77777777" w:rsidR="007D7A6F" w:rsidRPr="007B3CA2" w:rsidRDefault="007D7A6F" w:rsidP="007D7A6F">
                              <w:pPr>
                                <w:pStyle w:val="NormalWeb"/>
                                <w:jc w:val="center"/>
                                <w:rPr>
                                  <w:rFonts w:asciiTheme="majorBidi" w:hAnsiTheme="majorBidi" w:cstheme="majorBidi"/>
                                  <w:b/>
                                  <w:bCs/>
                                  <w:color w:val="000000" w:themeColor="text1"/>
                                  <w:kern w:val="24"/>
                                  <w:sz w:val="16"/>
                                  <w:szCs w:val="16"/>
                                </w:rPr>
                              </w:pPr>
                              <w:r w:rsidRPr="007B3CA2">
                                <w:rPr>
                                  <w:rFonts w:asciiTheme="majorBidi" w:hAnsiTheme="majorBidi" w:cstheme="majorBidi"/>
                                  <w:b/>
                                  <w:bCs/>
                                  <w:color w:val="000000" w:themeColor="text1"/>
                                  <w:kern w:val="24"/>
                                  <w:sz w:val="16"/>
                                  <w:szCs w:val="16"/>
                                </w:rPr>
                                <w:t xml:space="preserve">Security Section         </w:t>
                              </w:r>
                            </w:p>
                            <w:p w14:paraId="17027C73" w14:textId="7FE61F85" w:rsidR="007D7A6F" w:rsidRPr="007B3CA2" w:rsidRDefault="007D7A6F" w:rsidP="007D7A6F">
                              <w:pPr>
                                <w:pStyle w:val="NormalWeb"/>
                                <w:jc w:val="center"/>
                                <w:rPr>
                                  <w:rFonts w:asciiTheme="majorBidi" w:hAnsiTheme="majorBidi" w:cstheme="majorBidi"/>
                                  <w:b/>
                                  <w:bCs/>
                                  <w:color w:val="000000" w:themeColor="text1"/>
                                  <w:kern w:val="24"/>
                                  <w:sz w:val="16"/>
                                  <w:szCs w:val="16"/>
                                </w:rPr>
                              </w:pPr>
                              <w:r w:rsidRPr="007B3CA2">
                                <w:rPr>
                                  <w:rFonts w:asciiTheme="majorBidi" w:hAnsiTheme="majorBidi" w:cstheme="majorBidi"/>
                                  <w:b/>
                                  <w:bCs/>
                                  <w:color w:val="000000" w:themeColor="text1"/>
                                  <w:kern w:val="24"/>
                                  <w:sz w:val="16"/>
                                  <w:szCs w:val="16"/>
                                </w:rPr>
                                <w:t xml:space="preserve"> RB </w:t>
                              </w:r>
                              <w:r w:rsidRPr="007B3CA2">
                                <w:rPr>
                                  <w:rFonts w:asciiTheme="majorBidi" w:hAnsiTheme="majorBidi" w:cstheme="majorBidi"/>
                                  <w:kern w:val="24"/>
                                  <w:sz w:val="16"/>
                                  <w:szCs w:val="16"/>
                                </w:rPr>
                                <w:t xml:space="preserve">(119 </w:t>
                              </w:r>
                              <w:r w:rsidR="00645BE0">
                                <w:rPr>
                                  <w:rFonts w:asciiTheme="majorBidi" w:hAnsiTheme="majorBidi" w:cstheme="majorBidi"/>
                                  <w:kern w:val="24"/>
                                  <w:sz w:val="16"/>
                                  <w:szCs w:val="16"/>
                                </w:rPr>
                                <w:t>posts</w:t>
                              </w:r>
                              <w:r w:rsidRPr="007B3CA2">
                                <w:rPr>
                                  <w:rFonts w:asciiTheme="majorBidi" w:hAnsiTheme="majorBidi" w:cstheme="majorBidi"/>
                                  <w:color w:val="000000" w:themeColor="text1"/>
                                  <w:kern w:val="24"/>
                                  <w:sz w:val="16"/>
                                  <w:szCs w:val="16"/>
                                </w:rPr>
                                <w:t>)</w:t>
                              </w:r>
                            </w:p>
                            <w:p w14:paraId="556CFFE6" w14:textId="77777777" w:rsidR="007D7A6F" w:rsidRPr="00FC1C98" w:rsidRDefault="007D7A6F" w:rsidP="007D7A6F">
                              <w:pPr>
                                <w:spacing w:line="240" w:lineRule="auto"/>
                                <w:jc w:val="center"/>
                                <w:rPr>
                                  <w:rFonts w:asciiTheme="majorBidi" w:eastAsia="Times New Roman" w:hAnsiTheme="majorBidi" w:cstheme="majorBidi"/>
                                  <w:color w:val="000000" w:themeColor="text1"/>
                                  <w:sz w:val="15"/>
                                  <w:szCs w:val="15"/>
                                </w:rPr>
                              </w:pPr>
                              <w:r w:rsidRPr="007B3CA2">
                                <w:rPr>
                                  <w:rFonts w:asciiTheme="majorBidi" w:eastAsia="Times New Roman" w:hAnsiTheme="majorBidi" w:cstheme="majorBidi"/>
                                  <w:color w:val="000000" w:themeColor="text1"/>
                                  <w:sz w:val="15"/>
                                  <w:szCs w:val="15"/>
                                </w:rPr>
                                <w:t>2 P-4, 3 P-3, 1 P-2, 73 FS, 7 FS</w:t>
                              </w:r>
                              <w:r w:rsidRPr="007B3CA2">
                                <w:rPr>
                                  <w:rFonts w:asciiTheme="majorBidi" w:eastAsia="Times New Roman" w:hAnsiTheme="majorBidi" w:cstheme="majorBidi"/>
                                  <w:color w:val="000000" w:themeColor="text1"/>
                                  <w:sz w:val="15"/>
                                  <w:szCs w:val="15"/>
                                  <w:vertAlign w:val="superscript"/>
                                </w:rPr>
                                <w:t>d</w:t>
                              </w:r>
                              <w:r w:rsidRPr="007B3CA2">
                                <w:rPr>
                                  <w:rFonts w:asciiTheme="majorBidi" w:eastAsia="Times New Roman" w:hAnsiTheme="majorBidi" w:cstheme="majorBidi"/>
                                  <w:color w:val="000000" w:themeColor="text1"/>
                                  <w:sz w:val="15"/>
                                  <w:szCs w:val="15"/>
                                </w:rPr>
                                <w:t>, 26 LL, 7 LL</w:t>
                              </w:r>
                              <w:r w:rsidRPr="007B3CA2">
                                <w:rPr>
                                  <w:rFonts w:asciiTheme="majorBidi" w:eastAsia="Times New Roman" w:hAnsiTheme="majorBidi" w:cstheme="majorBidi"/>
                                  <w:color w:val="000000" w:themeColor="text1"/>
                                  <w:sz w:val="15"/>
                                  <w:szCs w:val="15"/>
                                  <w:vertAlign w:val="superscript"/>
                                </w:rPr>
                                <w:t>d</w:t>
                              </w:r>
                            </w:p>
                          </w:txbxContent>
                        </wps:txbx>
                        <wps:bodyPr wrap="square" rtlCol="0" anchor="t">
                          <a:noAutofit/>
                        </wps:bodyPr>
                      </wps:wsp>
                      <wps:wsp>
                        <wps:cNvPr id="218173992" name="Rounded Rectangle 48"/>
                        <wps:cNvSpPr/>
                        <wps:spPr>
                          <a:xfrm>
                            <a:off x="31898" y="1158949"/>
                            <a:ext cx="1166385" cy="914400"/>
                          </a:xfrm>
                          <a:prstGeom prst="flowChartProcess">
                            <a:avLst/>
                          </a:prstGeom>
                          <a:noFill/>
                          <a:ln w="12700" cap="flat" cmpd="sng" algn="ctr">
                            <a:solidFill>
                              <a:sysClr val="windowText" lastClr="000000"/>
                            </a:solidFill>
                            <a:prstDash val="solid"/>
                            <a:miter lim="800000"/>
                          </a:ln>
                          <a:effectLst/>
                        </wps:spPr>
                        <wps:txbx>
                          <w:txbxContent>
                            <w:p w14:paraId="4D717521" w14:textId="77777777" w:rsidR="007D7A6F" w:rsidRPr="007B3CA2" w:rsidRDefault="007D7A6F" w:rsidP="007D7A6F">
                              <w:pPr>
                                <w:pStyle w:val="NormalWeb"/>
                                <w:spacing w:line="240" w:lineRule="auto"/>
                                <w:jc w:val="center"/>
                                <w:rPr>
                                  <w:rFonts w:asciiTheme="majorBidi" w:hAnsiTheme="majorBidi" w:cstheme="majorBidi"/>
                                  <w:b/>
                                  <w:bCs/>
                                  <w:color w:val="000000" w:themeColor="text1"/>
                                  <w:kern w:val="24"/>
                                  <w:sz w:val="16"/>
                                  <w:szCs w:val="16"/>
                                </w:rPr>
                              </w:pPr>
                              <w:r w:rsidRPr="007B3CA2">
                                <w:rPr>
                                  <w:rFonts w:asciiTheme="majorBidi" w:hAnsiTheme="majorBidi" w:cstheme="majorBidi"/>
                                  <w:b/>
                                  <w:bCs/>
                                  <w:color w:val="000000" w:themeColor="text1"/>
                                  <w:kern w:val="24"/>
                                  <w:sz w:val="16"/>
                                  <w:szCs w:val="16"/>
                                </w:rPr>
                                <w:t xml:space="preserve">Office of the Chief of Staff </w:t>
                              </w:r>
                            </w:p>
                            <w:p w14:paraId="14A75872" w14:textId="056435E6" w:rsidR="007D7A6F" w:rsidRPr="008E23D9" w:rsidRDefault="007D7A6F" w:rsidP="007D7A6F">
                              <w:pPr>
                                <w:pStyle w:val="NormalWeb"/>
                                <w:spacing w:line="240" w:lineRule="auto"/>
                                <w:jc w:val="center"/>
                                <w:rPr>
                                  <w:rFonts w:asciiTheme="majorBidi" w:hAnsiTheme="majorBidi" w:cstheme="majorBidi"/>
                                  <w:b/>
                                  <w:color w:val="000000" w:themeColor="text1"/>
                                  <w:kern w:val="24"/>
                                  <w:sz w:val="16"/>
                                  <w:szCs w:val="16"/>
                                  <w:lang w:val="en-US"/>
                                </w:rPr>
                              </w:pPr>
                              <w:r w:rsidRPr="008E23D9">
                                <w:rPr>
                                  <w:rFonts w:asciiTheme="majorBidi" w:hAnsiTheme="majorBidi" w:cstheme="majorBidi"/>
                                  <w:b/>
                                  <w:color w:val="000000" w:themeColor="text1"/>
                                  <w:kern w:val="24"/>
                                  <w:sz w:val="16"/>
                                  <w:szCs w:val="16"/>
                                  <w:lang w:val="en-US"/>
                                </w:rPr>
                                <w:t xml:space="preserve">RB </w:t>
                              </w:r>
                              <w:r w:rsidRPr="008E23D9">
                                <w:rPr>
                                  <w:rFonts w:asciiTheme="majorBidi" w:hAnsiTheme="majorBidi" w:cstheme="majorBidi"/>
                                  <w:color w:val="000000" w:themeColor="text1"/>
                                  <w:kern w:val="24"/>
                                  <w:sz w:val="16"/>
                                  <w:szCs w:val="16"/>
                                  <w:lang w:val="en-US"/>
                                </w:rPr>
                                <w:t>(</w:t>
                              </w:r>
                              <w:r w:rsidRPr="008E23D9">
                                <w:rPr>
                                  <w:rFonts w:asciiTheme="majorBidi" w:hAnsiTheme="majorBidi" w:cstheme="majorBidi"/>
                                  <w:kern w:val="24"/>
                                  <w:sz w:val="16"/>
                                  <w:szCs w:val="16"/>
                                  <w:lang w:val="en-US"/>
                                </w:rPr>
                                <w:t xml:space="preserve">15 </w:t>
                              </w:r>
                              <w:r w:rsidR="00645BE0">
                                <w:rPr>
                                  <w:rFonts w:asciiTheme="majorBidi" w:hAnsiTheme="majorBidi" w:cstheme="majorBidi"/>
                                  <w:kern w:val="24"/>
                                  <w:sz w:val="16"/>
                                  <w:szCs w:val="16"/>
                                </w:rPr>
                                <w:t>posts</w:t>
                              </w:r>
                              <w:r w:rsidRPr="008E23D9">
                                <w:rPr>
                                  <w:rFonts w:asciiTheme="majorBidi" w:hAnsiTheme="majorBidi" w:cstheme="majorBidi"/>
                                  <w:color w:val="000000" w:themeColor="text1"/>
                                  <w:kern w:val="24"/>
                                  <w:sz w:val="16"/>
                                  <w:szCs w:val="16"/>
                                  <w:lang w:val="en-US"/>
                                </w:rPr>
                                <w:t>)</w:t>
                              </w:r>
                            </w:p>
                            <w:p w14:paraId="72F8BEA4" w14:textId="77777777" w:rsidR="007D7A6F" w:rsidRPr="008E23D9" w:rsidRDefault="007D7A6F" w:rsidP="007D7A6F">
                              <w:pPr>
                                <w:pStyle w:val="NormalWeb"/>
                                <w:spacing w:line="240" w:lineRule="auto"/>
                                <w:ind w:left="-90" w:right="-58"/>
                                <w:jc w:val="center"/>
                                <w:rPr>
                                  <w:rFonts w:asciiTheme="majorBidi" w:hAnsiTheme="majorBidi" w:cstheme="majorBidi"/>
                                  <w:kern w:val="24"/>
                                  <w:sz w:val="15"/>
                                  <w:szCs w:val="15"/>
                                  <w:lang w:val="en-US"/>
                                </w:rPr>
                              </w:pPr>
                              <w:r w:rsidRPr="008E23D9">
                                <w:rPr>
                                  <w:rFonts w:asciiTheme="majorBidi" w:hAnsiTheme="majorBidi" w:cstheme="majorBidi"/>
                                  <w:color w:val="000000" w:themeColor="text1"/>
                                  <w:kern w:val="24"/>
                                  <w:sz w:val="15"/>
                                  <w:szCs w:val="15"/>
                                  <w:lang w:val="en-US"/>
                                </w:rPr>
                                <w:br/>
                                <w:t xml:space="preserve">1 D-1, </w:t>
                              </w:r>
                              <w:r w:rsidRPr="008E23D9">
                                <w:rPr>
                                  <w:rFonts w:asciiTheme="majorBidi" w:hAnsiTheme="majorBidi" w:cstheme="majorBidi"/>
                                  <w:kern w:val="24"/>
                                  <w:sz w:val="15"/>
                                  <w:szCs w:val="15"/>
                                  <w:lang w:val="en-US"/>
                                </w:rPr>
                                <w:t xml:space="preserve">3 P-4, </w:t>
                              </w:r>
                            </w:p>
                            <w:p w14:paraId="4BB68061" w14:textId="77777777" w:rsidR="007D7A6F" w:rsidRPr="00EA26FB" w:rsidRDefault="007D7A6F" w:rsidP="007D7A6F">
                              <w:pPr>
                                <w:pStyle w:val="NormalWeb"/>
                                <w:spacing w:line="240" w:lineRule="auto"/>
                                <w:ind w:left="-90" w:right="-58"/>
                                <w:jc w:val="center"/>
                                <w:rPr>
                                  <w:rFonts w:asciiTheme="majorBidi" w:hAnsiTheme="majorBidi" w:cstheme="majorBidi"/>
                                  <w:kern w:val="24"/>
                                  <w:sz w:val="15"/>
                                  <w:szCs w:val="15"/>
                                </w:rPr>
                              </w:pPr>
                              <w:r w:rsidRPr="007B3CA2">
                                <w:rPr>
                                  <w:rFonts w:asciiTheme="majorBidi" w:hAnsiTheme="majorBidi" w:cstheme="majorBidi"/>
                                  <w:color w:val="000000" w:themeColor="text1"/>
                                  <w:kern w:val="24"/>
                                  <w:sz w:val="15"/>
                                  <w:szCs w:val="15"/>
                                </w:rPr>
                                <w:t xml:space="preserve">5 P-3, 2 </w:t>
                              </w:r>
                              <w:r w:rsidRPr="007B3CA2">
                                <w:rPr>
                                  <w:rFonts w:asciiTheme="majorBidi" w:hAnsiTheme="majorBidi" w:cstheme="majorBidi"/>
                                  <w:kern w:val="24"/>
                                  <w:sz w:val="15"/>
                                  <w:szCs w:val="15"/>
                                </w:rPr>
                                <w:t>FS, 2 NPO, 1 LL</w:t>
                              </w:r>
                              <w:r w:rsidRPr="007B3CA2">
                                <w:rPr>
                                  <w:rFonts w:asciiTheme="majorBidi" w:hAnsiTheme="majorBidi" w:cstheme="majorBidi"/>
                                  <w:kern w:val="24"/>
                                  <w:sz w:val="15"/>
                                  <w:szCs w:val="15"/>
                                  <w:vertAlign w:val="superscript"/>
                                </w:rPr>
                                <w:t>d</w:t>
                              </w:r>
                              <w:r w:rsidRPr="007B3CA2">
                                <w:rPr>
                                  <w:rFonts w:asciiTheme="majorBidi" w:hAnsiTheme="majorBidi" w:cstheme="majorBidi"/>
                                  <w:kern w:val="24"/>
                                  <w:sz w:val="15"/>
                                  <w:szCs w:val="15"/>
                                </w:rPr>
                                <w:t>,</w:t>
                              </w:r>
                              <w:r w:rsidRPr="007B3CA2">
                                <w:rPr>
                                  <w:rFonts w:asciiTheme="majorBidi" w:hAnsiTheme="majorBidi" w:cstheme="majorBidi"/>
                                  <w:color w:val="000000" w:themeColor="text1"/>
                                  <w:kern w:val="24"/>
                                  <w:sz w:val="15"/>
                                  <w:szCs w:val="15"/>
                                </w:rPr>
                                <w:t xml:space="preserve"> 1 UNV</w:t>
                              </w:r>
                            </w:p>
                          </w:txbxContent>
                        </wps:txbx>
                        <wps:bodyPr wrap="square" rtlCol="0" anchor="t">
                          <a:noAutofit/>
                        </wps:bodyPr>
                      </wps:wsp>
                      <wps:wsp>
                        <wps:cNvPr id="2130015736" name="Rounded Rectangle 55"/>
                        <wps:cNvSpPr/>
                        <wps:spPr>
                          <a:xfrm>
                            <a:off x="2796363" y="1158949"/>
                            <a:ext cx="1143672" cy="914400"/>
                          </a:xfrm>
                          <a:prstGeom prst="roundRect">
                            <a:avLst>
                              <a:gd name="adj" fmla="val 124"/>
                            </a:avLst>
                          </a:prstGeom>
                          <a:noFill/>
                          <a:ln w="12700" cap="flat" cmpd="sng" algn="ctr">
                            <a:solidFill>
                              <a:sysClr val="windowText" lastClr="000000"/>
                            </a:solidFill>
                            <a:prstDash val="solid"/>
                            <a:miter lim="800000"/>
                          </a:ln>
                          <a:effectLst/>
                        </wps:spPr>
                        <wps:txbx>
                          <w:txbxContent>
                            <w:p w14:paraId="34B5B9F9" w14:textId="77777777" w:rsidR="007D7A6F" w:rsidRPr="007977DE" w:rsidRDefault="007D7A6F" w:rsidP="007D7A6F">
                              <w:pPr>
                                <w:pStyle w:val="NormalWeb"/>
                                <w:spacing w:line="240" w:lineRule="auto"/>
                                <w:jc w:val="center"/>
                                <w:rPr>
                                  <w:rFonts w:asciiTheme="majorBidi" w:hAnsiTheme="majorBidi" w:cstheme="majorBidi"/>
                                  <w:b/>
                                  <w:bCs/>
                                  <w:color w:val="000000" w:themeColor="text1"/>
                                  <w:kern w:val="24"/>
                                  <w:sz w:val="16"/>
                                  <w:szCs w:val="16"/>
                                  <w:lang w:val="en-US"/>
                                </w:rPr>
                              </w:pPr>
                              <w:r w:rsidRPr="007977DE">
                                <w:rPr>
                                  <w:rFonts w:asciiTheme="majorBidi" w:hAnsiTheme="majorBidi" w:cstheme="majorBidi"/>
                                  <w:b/>
                                  <w:bCs/>
                                  <w:color w:val="000000" w:themeColor="text1"/>
                                  <w:kern w:val="24"/>
                                  <w:sz w:val="16"/>
                                  <w:szCs w:val="16"/>
                                  <w:lang w:val="en-US"/>
                                </w:rPr>
                                <w:t xml:space="preserve">Mission Support Service </w:t>
                              </w:r>
                            </w:p>
                            <w:p w14:paraId="3AAC47C5" w14:textId="2EE141B5" w:rsidR="007D7A6F" w:rsidRPr="007977DE" w:rsidRDefault="007D7A6F" w:rsidP="007D7A6F">
                              <w:pPr>
                                <w:pStyle w:val="NormalWeb"/>
                                <w:jc w:val="center"/>
                                <w:rPr>
                                  <w:rFonts w:asciiTheme="majorBidi" w:hAnsiTheme="majorBidi" w:cstheme="majorBidi"/>
                                  <w:b/>
                                  <w:bCs/>
                                  <w:color w:val="000000" w:themeColor="text1"/>
                                  <w:kern w:val="24"/>
                                  <w:sz w:val="16"/>
                                  <w:szCs w:val="16"/>
                                  <w:lang w:val="en-US"/>
                                </w:rPr>
                              </w:pPr>
                              <w:r w:rsidRPr="007977DE">
                                <w:rPr>
                                  <w:rFonts w:asciiTheme="majorBidi" w:hAnsiTheme="majorBidi" w:cstheme="majorBidi"/>
                                  <w:b/>
                                  <w:bCs/>
                                  <w:kern w:val="24"/>
                                  <w:sz w:val="16"/>
                                  <w:szCs w:val="16"/>
                                  <w:lang w:val="en-US"/>
                                </w:rPr>
                                <w:t xml:space="preserve">RB </w:t>
                              </w:r>
                              <w:r w:rsidRPr="00BA172E">
                                <w:rPr>
                                  <w:rFonts w:asciiTheme="majorBidi" w:hAnsiTheme="majorBidi" w:cstheme="majorBidi"/>
                                  <w:kern w:val="24"/>
                                  <w:sz w:val="16"/>
                                  <w:szCs w:val="16"/>
                                  <w:lang w:val="en-US"/>
                                </w:rPr>
                                <w:t>(1</w:t>
                              </w:r>
                              <w:r>
                                <w:rPr>
                                  <w:rFonts w:asciiTheme="majorBidi" w:hAnsiTheme="majorBidi" w:cstheme="majorBidi"/>
                                  <w:kern w:val="24"/>
                                  <w:sz w:val="16"/>
                                  <w:szCs w:val="16"/>
                                  <w:lang w:val="en-US"/>
                                </w:rPr>
                                <w:t>07</w:t>
                              </w:r>
                              <w:r w:rsidRPr="00BA172E">
                                <w:rPr>
                                  <w:rFonts w:asciiTheme="majorBidi" w:hAnsiTheme="majorBidi" w:cstheme="majorBidi"/>
                                  <w:kern w:val="24"/>
                                  <w:sz w:val="16"/>
                                  <w:szCs w:val="16"/>
                                  <w:lang w:val="en-US"/>
                                </w:rPr>
                                <w:t xml:space="preserve"> </w:t>
                              </w:r>
                              <w:r w:rsidR="00645BE0">
                                <w:rPr>
                                  <w:rFonts w:asciiTheme="majorBidi" w:hAnsiTheme="majorBidi" w:cstheme="majorBidi"/>
                                  <w:kern w:val="24"/>
                                  <w:sz w:val="16"/>
                                  <w:szCs w:val="16"/>
                                </w:rPr>
                                <w:t>posts</w:t>
                              </w:r>
                              <w:r w:rsidRPr="00BA172E">
                                <w:rPr>
                                  <w:rFonts w:asciiTheme="majorBidi" w:hAnsiTheme="majorBidi" w:cstheme="majorBidi"/>
                                  <w:color w:val="000000" w:themeColor="text1"/>
                                  <w:kern w:val="24"/>
                                  <w:sz w:val="16"/>
                                  <w:szCs w:val="16"/>
                                  <w:lang w:val="en-US"/>
                                </w:rPr>
                                <w:t>)</w:t>
                              </w:r>
                            </w:p>
                            <w:p w14:paraId="7E4A20E3" w14:textId="77777777" w:rsidR="007D7A6F" w:rsidRPr="00D06EBC" w:rsidRDefault="007D7A6F" w:rsidP="007D7A6F">
                              <w:pPr>
                                <w:pStyle w:val="NormalWeb"/>
                                <w:spacing w:before="120" w:line="240" w:lineRule="auto"/>
                                <w:jc w:val="center"/>
                                <w:rPr>
                                  <w:rFonts w:asciiTheme="majorBidi" w:hAnsiTheme="majorBidi" w:cstheme="majorBidi"/>
                                  <w:kern w:val="24"/>
                                  <w:sz w:val="15"/>
                                  <w:szCs w:val="15"/>
                                </w:rPr>
                              </w:pPr>
                              <w:r w:rsidRPr="00D06EBC">
                                <w:rPr>
                                  <w:rFonts w:asciiTheme="majorBidi" w:hAnsiTheme="majorBidi" w:cstheme="majorBidi"/>
                                  <w:kern w:val="24"/>
                                  <w:sz w:val="15"/>
                                  <w:szCs w:val="15"/>
                                </w:rPr>
                                <w:t>Details on the next page</w:t>
                              </w:r>
                            </w:p>
                          </w:txbxContent>
                        </wps:txbx>
                        <wps:bodyPr wrap="square" rtlCol="0" anchor="t">
                          <a:noAutofit/>
                        </wps:bodyPr>
                      </wps:wsp>
                      <wps:wsp>
                        <wps:cNvPr id="1955946441" name="Rounded Rectangle 55"/>
                        <wps:cNvSpPr/>
                        <wps:spPr>
                          <a:xfrm>
                            <a:off x="5134029" y="2296633"/>
                            <a:ext cx="1571625" cy="762000"/>
                          </a:xfrm>
                          <a:prstGeom prst="flowChartProcess">
                            <a:avLst/>
                          </a:prstGeom>
                          <a:noFill/>
                          <a:ln w="12700" cap="flat" cmpd="sng" algn="ctr">
                            <a:solidFill>
                              <a:sysClr val="windowText" lastClr="000000"/>
                            </a:solidFill>
                            <a:prstDash val="solid"/>
                            <a:miter lim="800000"/>
                          </a:ln>
                          <a:effectLst/>
                        </wps:spPr>
                        <wps:txbx>
                          <w:txbxContent>
                            <w:p w14:paraId="3608187E" w14:textId="77777777" w:rsidR="007D7A6F" w:rsidRPr="00DC3464" w:rsidRDefault="007D7A6F" w:rsidP="007D7A6F">
                              <w:pPr>
                                <w:pStyle w:val="NormalWeb"/>
                                <w:spacing w:line="240" w:lineRule="auto"/>
                                <w:jc w:val="center"/>
                                <w:rPr>
                                  <w:rFonts w:asciiTheme="majorBidi" w:hAnsiTheme="majorBidi" w:cstheme="majorBidi"/>
                                  <w:b/>
                                  <w:bCs/>
                                  <w:kern w:val="24"/>
                                  <w:sz w:val="16"/>
                                  <w:szCs w:val="16"/>
                                  <w:lang w:val="fr-FR"/>
                                </w:rPr>
                              </w:pPr>
                              <w:r w:rsidRPr="00DC3464">
                                <w:rPr>
                                  <w:rFonts w:asciiTheme="majorBidi" w:hAnsiTheme="majorBidi" w:cstheme="majorBidi"/>
                                  <w:b/>
                                  <w:bCs/>
                                  <w:kern w:val="24"/>
                                  <w:sz w:val="16"/>
                                  <w:szCs w:val="16"/>
                                  <w:lang w:val="fr-FR"/>
                                </w:rPr>
                                <w:t>Mine Action</w:t>
                              </w:r>
                            </w:p>
                            <w:p w14:paraId="6FA065D3" w14:textId="20ED1E5D" w:rsidR="007D7A6F" w:rsidRPr="00DC3464" w:rsidRDefault="007D7A6F" w:rsidP="007D7A6F">
                              <w:pPr>
                                <w:pStyle w:val="NormalWeb"/>
                                <w:spacing w:line="240" w:lineRule="auto"/>
                                <w:jc w:val="center"/>
                                <w:rPr>
                                  <w:rFonts w:asciiTheme="majorBidi" w:hAnsiTheme="majorBidi" w:cstheme="majorBidi"/>
                                  <w:kern w:val="24"/>
                                  <w:sz w:val="16"/>
                                  <w:szCs w:val="16"/>
                                  <w:lang w:val="fr-FR"/>
                                </w:rPr>
                              </w:pPr>
                              <w:r w:rsidRPr="00DC3464">
                                <w:rPr>
                                  <w:rFonts w:asciiTheme="majorBidi" w:hAnsiTheme="majorBidi" w:cstheme="majorBidi"/>
                                  <w:b/>
                                  <w:bCs/>
                                  <w:kern w:val="24"/>
                                  <w:sz w:val="16"/>
                                  <w:szCs w:val="16"/>
                                  <w:lang w:val="fr-FR"/>
                                </w:rPr>
                                <w:t xml:space="preserve">RB </w:t>
                              </w:r>
                              <w:r w:rsidRPr="00DC3464">
                                <w:rPr>
                                  <w:rFonts w:asciiTheme="majorBidi" w:hAnsiTheme="majorBidi" w:cstheme="majorBidi"/>
                                  <w:kern w:val="24"/>
                                  <w:sz w:val="16"/>
                                  <w:szCs w:val="16"/>
                                  <w:lang w:val="fr-FR"/>
                                </w:rPr>
                                <w:t xml:space="preserve">(7 </w:t>
                              </w:r>
                              <w:r w:rsidR="00645BE0">
                                <w:rPr>
                                  <w:rFonts w:asciiTheme="majorBidi" w:hAnsiTheme="majorBidi" w:cstheme="majorBidi"/>
                                  <w:kern w:val="24"/>
                                  <w:sz w:val="16"/>
                                  <w:szCs w:val="16"/>
                                </w:rPr>
                                <w:t>posts</w:t>
                              </w:r>
                              <w:r w:rsidRPr="00DC3464">
                                <w:rPr>
                                  <w:rFonts w:asciiTheme="majorBidi" w:hAnsiTheme="majorBidi" w:cstheme="majorBidi"/>
                                  <w:kern w:val="24"/>
                                  <w:sz w:val="16"/>
                                  <w:szCs w:val="16"/>
                                  <w:lang w:val="fr-FR"/>
                                </w:rPr>
                                <w:t>)</w:t>
                              </w:r>
                            </w:p>
                            <w:p w14:paraId="776F3780" w14:textId="77777777" w:rsidR="007D7A6F" w:rsidRPr="00DC3464" w:rsidRDefault="007D7A6F" w:rsidP="007D7A6F">
                              <w:pPr>
                                <w:pStyle w:val="NormalWeb"/>
                                <w:spacing w:line="240" w:lineRule="auto"/>
                                <w:jc w:val="center"/>
                                <w:rPr>
                                  <w:rFonts w:asciiTheme="majorBidi" w:hAnsiTheme="majorBidi" w:cstheme="majorBidi"/>
                                  <w:kern w:val="24"/>
                                  <w:sz w:val="16"/>
                                  <w:szCs w:val="16"/>
                                  <w:lang w:val="fr-FR"/>
                                </w:rPr>
                              </w:pPr>
                            </w:p>
                            <w:p w14:paraId="00B1206A" w14:textId="77777777" w:rsidR="007D7A6F" w:rsidRPr="00DC3464" w:rsidRDefault="007D7A6F" w:rsidP="007D7A6F">
                              <w:pPr>
                                <w:pStyle w:val="NormalWeb"/>
                                <w:spacing w:line="240" w:lineRule="auto"/>
                                <w:jc w:val="center"/>
                                <w:rPr>
                                  <w:rFonts w:asciiTheme="majorBidi" w:hAnsiTheme="majorBidi" w:cstheme="majorBidi"/>
                                  <w:kern w:val="24"/>
                                  <w:sz w:val="16"/>
                                  <w:szCs w:val="16"/>
                                  <w:lang w:val="fr-FR"/>
                                </w:rPr>
                              </w:pPr>
                              <w:r w:rsidRPr="00DC3464">
                                <w:rPr>
                                  <w:rFonts w:asciiTheme="majorBidi" w:hAnsiTheme="majorBidi" w:cstheme="majorBidi"/>
                                  <w:kern w:val="24"/>
                                  <w:sz w:val="16"/>
                                  <w:szCs w:val="16"/>
                                  <w:lang w:val="fr-FR"/>
                                </w:rPr>
                                <w:t>1 P-5 (GTA), 2 P4(GTA), 1 P-3 (GTA), 3 NPO (GTA)</w:t>
                              </w:r>
                            </w:p>
                          </w:txbxContent>
                        </wps:txbx>
                        <wps:bodyPr wrap="square" rtlCol="0" anchor="t">
                          <a:noAutofit/>
                        </wps:bodyPr>
                      </wps:wsp>
                      <wps:wsp>
                        <wps:cNvPr id="540831996" name="Rounded Rectangle 45"/>
                        <wps:cNvSpPr/>
                        <wps:spPr>
                          <a:xfrm>
                            <a:off x="4391247" y="1158949"/>
                            <a:ext cx="1258570" cy="1033145"/>
                          </a:xfrm>
                          <a:prstGeom prst="flowChartProcess">
                            <a:avLst/>
                          </a:prstGeom>
                          <a:noFill/>
                          <a:ln w="12700" cap="flat" cmpd="sng" algn="ctr">
                            <a:solidFill>
                              <a:sysClr val="windowText" lastClr="000000"/>
                            </a:solidFill>
                            <a:prstDash val="solid"/>
                            <a:miter lim="800000"/>
                          </a:ln>
                          <a:effectLst/>
                        </wps:spPr>
                        <wps:txbx>
                          <w:txbxContent>
                            <w:p w14:paraId="63EBC4A1" w14:textId="77777777" w:rsidR="007D7A6F" w:rsidRPr="00551344" w:rsidRDefault="007D7A6F" w:rsidP="007D7A6F">
                              <w:pPr>
                                <w:pStyle w:val="NormalWeb"/>
                                <w:spacing w:line="240" w:lineRule="auto"/>
                                <w:jc w:val="center"/>
                                <w:rPr>
                                  <w:rFonts w:asciiTheme="majorBidi" w:hAnsiTheme="majorBidi" w:cstheme="majorBidi"/>
                                  <w:b/>
                                  <w:bCs/>
                                  <w:kern w:val="24"/>
                                  <w:sz w:val="16"/>
                                  <w:szCs w:val="16"/>
                                </w:rPr>
                              </w:pPr>
                              <w:r w:rsidRPr="00551344">
                                <w:rPr>
                                  <w:rFonts w:asciiTheme="majorBidi" w:hAnsiTheme="majorBidi" w:cstheme="majorBidi"/>
                                  <w:b/>
                                  <w:bCs/>
                                  <w:kern w:val="24"/>
                                  <w:sz w:val="16"/>
                                  <w:szCs w:val="16"/>
                                </w:rPr>
                                <w:t xml:space="preserve">Gender Advisory Section </w:t>
                              </w:r>
                            </w:p>
                            <w:p w14:paraId="66E3485D" w14:textId="33725F83" w:rsidR="007D7A6F" w:rsidRPr="00551344" w:rsidRDefault="007D7A6F" w:rsidP="007D7A6F">
                              <w:pPr>
                                <w:pStyle w:val="NormalWeb"/>
                                <w:jc w:val="center"/>
                                <w:rPr>
                                  <w:rFonts w:asciiTheme="majorBidi" w:hAnsiTheme="majorBidi" w:cstheme="majorBidi"/>
                                  <w:b/>
                                  <w:bCs/>
                                  <w:kern w:val="24"/>
                                  <w:sz w:val="16"/>
                                  <w:szCs w:val="16"/>
                                </w:rPr>
                              </w:pPr>
                              <w:r w:rsidRPr="00551344">
                                <w:rPr>
                                  <w:rFonts w:asciiTheme="majorBidi" w:hAnsiTheme="majorBidi" w:cstheme="majorBidi"/>
                                  <w:b/>
                                  <w:bCs/>
                                  <w:kern w:val="24"/>
                                  <w:sz w:val="16"/>
                                  <w:szCs w:val="16"/>
                                </w:rPr>
                                <w:t xml:space="preserve">RB </w:t>
                              </w:r>
                              <w:r w:rsidRPr="00551344">
                                <w:rPr>
                                  <w:rFonts w:asciiTheme="majorBidi" w:hAnsiTheme="majorBidi" w:cstheme="majorBidi"/>
                                  <w:kern w:val="24"/>
                                  <w:sz w:val="16"/>
                                  <w:szCs w:val="16"/>
                                </w:rPr>
                                <w:t>(</w:t>
                              </w:r>
                              <w:r>
                                <w:rPr>
                                  <w:rFonts w:asciiTheme="majorBidi" w:hAnsiTheme="majorBidi" w:cstheme="majorBidi"/>
                                  <w:kern w:val="24"/>
                                  <w:sz w:val="16"/>
                                  <w:szCs w:val="16"/>
                                </w:rPr>
                                <w:t>5</w:t>
                              </w:r>
                              <w:r w:rsidRPr="00551344">
                                <w:rPr>
                                  <w:rFonts w:asciiTheme="majorBidi" w:hAnsiTheme="majorBidi" w:cstheme="majorBidi"/>
                                  <w:kern w:val="24"/>
                                  <w:sz w:val="16"/>
                                  <w:szCs w:val="16"/>
                                </w:rPr>
                                <w:t xml:space="preserve"> </w:t>
                              </w:r>
                              <w:r w:rsidR="00645BE0">
                                <w:rPr>
                                  <w:rFonts w:asciiTheme="majorBidi" w:hAnsiTheme="majorBidi" w:cstheme="majorBidi"/>
                                  <w:kern w:val="24"/>
                                  <w:sz w:val="16"/>
                                  <w:szCs w:val="16"/>
                                </w:rPr>
                                <w:t>posts</w:t>
                              </w:r>
                              <w:r w:rsidRPr="00551344">
                                <w:rPr>
                                  <w:rFonts w:asciiTheme="majorBidi" w:hAnsiTheme="majorBidi" w:cstheme="majorBidi"/>
                                  <w:kern w:val="24"/>
                                  <w:sz w:val="16"/>
                                  <w:szCs w:val="16"/>
                                </w:rPr>
                                <w:t>)</w:t>
                              </w:r>
                            </w:p>
                            <w:p w14:paraId="385C0149" w14:textId="77777777" w:rsidR="007D7A6F" w:rsidRPr="00551344" w:rsidRDefault="007D7A6F" w:rsidP="007D7A6F">
                              <w:pPr>
                                <w:pStyle w:val="NormalWeb"/>
                                <w:jc w:val="center"/>
                                <w:rPr>
                                  <w:rFonts w:asciiTheme="majorBidi" w:hAnsiTheme="majorBidi" w:cstheme="majorBidi"/>
                                  <w:kern w:val="24"/>
                                  <w:sz w:val="15"/>
                                  <w:szCs w:val="15"/>
                                </w:rPr>
                              </w:pPr>
                            </w:p>
                            <w:p w14:paraId="3CAA1DC5" w14:textId="77777777" w:rsidR="007D7A6F" w:rsidRPr="00551344" w:rsidRDefault="007D7A6F" w:rsidP="007D7A6F">
                              <w:pPr>
                                <w:pStyle w:val="NormalWeb"/>
                                <w:spacing w:line="240" w:lineRule="auto"/>
                                <w:jc w:val="center"/>
                                <w:rPr>
                                  <w:rFonts w:asciiTheme="majorBidi" w:eastAsia="Times New Roman" w:hAnsiTheme="majorBidi" w:cstheme="majorBidi"/>
                                  <w:sz w:val="15"/>
                                  <w:szCs w:val="15"/>
                                </w:rPr>
                              </w:pPr>
                              <w:r w:rsidRPr="00551344">
                                <w:rPr>
                                  <w:rFonts w:asciiTheme="majorBidi" w:eastAsia="Times New Roman" w:hAnsiTheme="majorBidi" w:cstheme="majorBidi"/>
                                  <w:sz w:val="15"/>
                                  <w:szCs w:val="15"/>
                                </w:rPr>
                                <w:t>1 P-4,</w:t>
                              </w:r>
                              <w:r>
                                <w:rPr>
                                  <w:rFonts w:asciiTheme="majorBidi" w:eastAsia="Times New Roman" w:hAnsiTheme="majorBidi" w:cstheme="majorBidi"/>
                                  <w:sz w:val="15"/>
                                  <w:szCs w:val="15"/>
                                </w:rPr>
                                <w:t xml:space="preserve"> 3</w:t>
                              </w:r>
                              <w:r w:rsidRPr="00551344">
                                <w:rPr>
                                  <w:rFonts w:asciiTheme="majorBidi" w:eastAsia="Times New Roman" w:hAnsiTheme="majorBidi" w:cstheme="majorBidi"/>
                                  <w:sz w:val="15"/>
                                  <w:szCs w:val="15"/>
                                </w:rPr>
                                <w:t xml:space="preserve"> NPO, 1 LL</w:t>
                              </w:r>
                            </w:p>
                          </w:txbxContent>
                        </wps:txbx>
                        <wps:bodyPr wrap="square" rtlCol="0" anchor="t">
                          <a:noAutofit/>
                        </wps:bodyPr>
                      </wps:wsp>
                      <wps:wsp>
                        <wps:cNvPr id="896337699" name="Rounded Rectangle 45"/>
                        <wps:cNvSpPr/>
                        <wps:spPr>
                          <a:xfrm>
                            <a:off x="5869173" y="1158949"/>
                            <a:ext cx="1382573" cy="91440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EB6E1B"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6"/>
                                  <w:szCs w:val="16"/>
                                  <w:lang w:val="en-US"/>
                                </w:rPr>
                              </w:pPr>
                              <w:r w:rsidRPr="008E23D9">
                                <w:rPr>
                                  <w:rFonts w:asciiTheme="majorBidi" w:hAnsiTheme="majorBidi" w:cstheme="majorBidi"/>
                                  <w:b/>
                                  <w:bCs/>
                                  <w:color w:val="000000" w:themeColor="text1"/>
                                  <w:kern w:val="24"/>
                                  <w:sz w:val="16"/>
                                  <w:szCs w:val="16"/>
                                  <w:lang w:val="en-US"/>
                                </w:rPr>
                                <w:t xml:space="preserve">Public Information and Communication Section </w:t>
                              </w:r>
                            </w:p>
                            <w:p w14:paraId="0EEBC672" w14:textId="009316A6" w:rsidR="007D7A6F" w:rsidRPr="008E23D9" w:rsidRDefault="007D7A6F" w:rsidP="007D7A6F">
                              <w:pPr>
                                <w:pStyle w:val="NormalWeb"/>
                                <w:spacing w:line="240" w:lineRule="auto"/>
                                <w:jc w:val="center"/>
                                <w:rPr>
                                  <w:rFonts w:asciiTheme="majorBidi" w:hAnsiTheme="majorBidi" w:cstheme="majorBidi"/>
                                  <w:color w:val="000000" w:themeColor="text1"/>
                                  <w:kern w:val="24"/>
                                  <w:sz w:val="16"/>
                                  <w:szCs w:val="16"/>
                                  <w:lang w:val="en-US"/>
                                </w:rPr>
                              </w:pPr>
                              <w:r w:rsidRPr="008E23D9">
                                <w:rPr>
                                  <w:rFonts w:asciiTheme="majorBidi" w:hAnsiTheme="majorBidi" w:cstheme="majorBidi"/>
                                  <w:b/>
                                  <w:bCs/>
                                  <w:color w:val="000000" w:themeColor="text1"/>
                                  <w:kern w:val="24"/>
                                  <w:sz w:val="16"/>
                                  <w:szCs w:val="16"/>
                                  <w:lang w:val="en-US"/>
                                </w:rPr>
                                <w:t xml:space="preserve">   RB</w:t>
                              </w:r>
                              <w:r w:rsidRPr="008E23D9">
                                <w:rPr>
                                  <w:rFonts w:asciiTheme="majorBidi" w:hAnsiTheme="majorBidi" w:cstheme="majorBidi"/>
                                  <w:b/>
                                  <w:bCs/>
                                  <w:color w:val="000000" w:themeColor="text1"/>
                                  <w:kern w:val="24"/>
                                  <w:sz w:val="16"/>
                                  <w:szCs w:val="16"/>
                                  <w:lang w:val="fr-FR"/>
                                </w:rPr>
                                <w:t xml:space="preserve"> </w:t>
                              </w:r>
                              <w:r w:rsidRPr="008E23D9">
                                <w:rPr>
                                  <w:rFonts w:asciiTheme="majorBidi" w:hAnsiTheme="majorBidi" w:cstheme="majorBidi"/>
                                  <w:color w:val="000000" w:themeColor="text1"/>
                                  <w:kern w:val="24"/>
                                  <w:sz w:val="16"/>
                                  <w:szCs w:val="16"/>
                                  <w:lang w:val="en-US"/>
                                </w:rPr>
                                <w:t xml:space="preserve">(9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6"/>
                                  <w:szCs w:val="16"/>
                                  <w:lang w:val="en-US"/>
                                </w:rPr>
                                <w:t>)</w:t>
                              </w:r>
                            </w:p>
                            <w:p w14:paraId="65308126" w14:textId="77777777" w:rsidR="007D7A6F" w:rsidRPr="008E23D9" w:rsidRDefault="007D7A6F" w:rsidP="007D7A6F">
                              <w:pPr>
                                <w:pStyle w:val="NormalWeb"/>
                                <w:spacing w:line="240" w:lineRule="auto"/>
                                <w:jc w:val="center"/>
                                <w:rPr>
                                  <w:rFonts w:asciiTheme="majorBidi" w:eastAsia="Times New Roman" w:hAnsiTheme="majorBidi" w:cstheme="majorBidi"/>
                                  <w:color w:val="000000" w:themeColor="text1"/>
                                  <w:sz w:val="15"/>
                                  <w:szCs w:val="15"/>
                                  <w:lang w:val="fr-FR"/>
                                </w:rPr>
                              </w:pPr>
                              <w:r w:rsidRPr="008E23D9">
                                <w:rPr>
                                  <w:rFonts w:asciiTheme="majorBidi" w:eastAsia="Times New Roman" w:hAnsiTheme="majorBidi" w:cstheme="majorBidi"/>
                                  <w:color w:val="000000" w:themeColor="text1"/>
                                  <w:sz w:val="15"/>
                                  <w:szCs w:val="15"/>
                                  <w:lang w:val="fr-FR"/>
                                </w:rPr>
                                <w:t>1 P-5, 1 P-4, 2 P-3, 1 FS, 2 NPO, 2 NPO</w:t>
                              </w:r>
                              <w:r w:rsidRPr="008E23D9">
                                <w:rPr>
                                  <w:rFonts w:asciiTheme="majorBidi" w:eastAsia="Times New Roman" w:hAnsiTheme="majorBidi" w:cstheme="majorBidi"/>
                                  <w:color w:val="000000" w:themeColor="text1"/>
                                  <w:sz w:val="15"/>
                                  <w:szCs w:val="15"/>
                                  <w:vertAlign w:val="superscript"/>
                                  <w:lang w:val="fr-FR"/>
                                </w:rPr>
                                <w:t>a</w:t>
                              </w:r>
                            </w:p>
                          </w:txbxContent>
                        </wps:txbx>
                        <wps:bodyPr wrap="square" rtlCol="0" anchor="t">
                          <a:noAutofit/>
                        </wps:bodyPr>
                      </wps:wsp>
                      <wps:wsp>
                        <wps:cNvPr id="1889072881" name="Rounded Rectangle 52" descr="P2188TB29#y1"/>
                        <wps:cNvSpPr/>
                        <wps:spPr>
                          <a:xfrm>
                            <a:off x="6889898" y="2286000"/>
                            <a:ext cx="1269167" cy="979357"/>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3455CC"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Human Rights, Rule of Law and Transitional Justice Service </w:t>
                              </w:r>
                            </w:p>
                            <w:p w14:paraId="4ACC3F29" w14:textId="3093537C"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RB </w:t>
                              </w:r>
                              <w:r w:rsidRPr="008E23D9">
                                <w:rPr>
                                  <w:rFonts w:asciiTheme="majorBidi" w:hAnsiTheme="majorBidi" w:cstheme="majorBidi"/>
                                  <w:color w:val="000000" w:themeColor="text1"/>
                                  <w:kern w:val="24"/>
                                  <w:sz w:val="15"/>
                                  <w:szCs w:val="15"/>
                                </w:rPr>
                                <w:t xml:space="preserve">(13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rPr>
                                <w:t>)</w:t>
                              </w:r>
                            </w:p>
                            <w:p w14:paraId="189FEFBF" w14:textId="77777777" w:rsidR="007D7A6F" w:rsidRPr="008E23D9" w:rsidRDefault="007D7A6F" w:rsidP="007D7A6F">
                              <w:pPr>
                                <w:pStyle w:val="NormalWeb"/>
                                <w:spacing w:line="240" w:lineRule="auto"/>
                                <w:jc w:val="center"/>
                                <w:rPr>
                                  <w:rFonts w:asciiTheme="majorBidi" w:hAnsiTheme="majorBidi" w:cstheme="majorBidi"/>
                                  <w:color w:val="000000" w:themeColor="text1"/>
                                  <w:kern w:val="24"/>
                                  <w:sz w:val="15"/>
                                  <w:szCs w:val="15"/>
                                </w:rPr>
                              </w:pPr>
                            </w:p>
                            <w:p w14:paraId="4ABD42C9" w14:textId="77777777" w:rsidR="007D7A6F" w:rsidRPr="00383519" w:rsidRDefault="007D7A6F" w:rsidP="007D7A6F">
                              <w:pPr>
                                <w:pStyle w:val="NormalWeb"/>
                                <w:spacing w:line="240" w:lineRule="auto"/>
                                <w:ind w:left="-90" w:right="-122"/>
                                <w:jc w:val="center"/>
                                <w:rPr>
                                  <w:rFonts w:asciiTheme="majorBidi" w:hAnsiTheme="majorBidi" w:cstheme="majorBidi"/>
                                  <w:b/>
                                  <w:bCs/>
                                  <w:color w:val="000000" w:themeColor="text1"/>
                                  <w:kern w:val="24"/>
                                  <w:sz w:val="15"/>
                                  <w:szCs w:val="15"/>
                                </w:rPr>
                              </w:pPr>
                              <w:r w:rsidRPr="008E23D9">
                                <w:rPr>
                                  <w:rFonts w:asciiTheme="majorBidi" w:hAnsiTheme="majorBidi" w:cstheme="majorBidi"/>
                                  <w:color w:val="000000" w:themeColor="text1"/>
                                  <w:kern w:val="24"/>
                                  <w:sz w:val="15"/>
                                  <w:szCs w:val="15"/>
                                </w:rPr>
                                <w:t>1 D-1, 1 P-5, 5 P-4, 1 P-4</w:t>
                              </w:r>
                              <w:r w:rsidRPr="008E23D9">
                                <w:rPr>
                                  <w:rFonts w:asciiTheme="majorBidi" w:hAnsiTheme="majorBidi" w:cstheme="majorBidi"/>
                                  <w:color w:val="000000" w:themeColor="text1"/>
                                  <w:kern w:val="24"/>
                                  <w:sz w:val="15"/>
                                  <w:szCs w:val="15"/>
                                  <w:vertAlign w:val="superscript"/>
                                </w:rPr>
                                <w:t>d</w:t>
                              </w:r>
                              <w:r w:rsidRPr="008E23D9">
                                <w:rPr>
                                  <w:rFonts w:asciiTheme="majorBidi" w:hAnsiTheme="majorBidi" w:cstheme="majorBidi"/>
                                  <w:color w:val="000000" w:themeColor="text1"/>
                                  <w:kern w:val="24"/>
                                  <w:sz w:val="15"/>
                                  <w:szCs w:val="15"/>
                                </w:rPr>
                                <w:t>,</w:t>
                              </w:r>
                              <w:r w:rsidRPr="008E23D9">
                                <w:rPr>
                                  <w:rFonts w:asciiTheme="majorBidi" w:hAnsiTheme="majorBidi" w:cstheme="majorBidi"/>
                                  <w:color w:val="000000" w:themeColor="text1"/>
                                  <w:kern w:val="24"/>
                                  <w:sz w:val="15"/>
                                  <w:szCs w:val="15"/>
                                </w:rPr>
                                <w:br/>
                              </w:r>
                              <w:r w:rsidRPr="007B3CA2">
                                <w:rPr>
                                  <w:rFonts w:asciiTheme="majorBidi" w:hAnsiTheme="majorBidi" w:cstheme="majorBidi"/>
                                  <w:color w:val="000000" w:themeColor="text1"/>
                                  <w:kern w:val="24"/>
                                  <w:sz w:val="15"/>
                                  <w:szCs w:val="15"/>
                                </w:rPr>
                                <w:t>1 P-3, 1 P-3</w:t>
                              </w:r>
                              <w:r w:rsidRPr="007B3CA2">
                                <w:rPr>
                                  <w:rFonts w:asciiTheme="majorBidi" w:hAnsiTheme="majorBidi" w:cstheme="majorBidi"/>
                                  <w:color w:val="000000" w:themeColor="text1"/>
                                  <w:kern w:val="24"/>
                                  <w:sz w:val="15"/>
                                  <w:szCs w:val="15"/>
                                  <w:vertAlign w:val="superscript"/>
                                </w:rPr>
                                <w:t>d</w:t>
                              </w:r>
                              <w:r w:rsidRPr="007B3CA2">
                                <w:rPr>
                                  <w:rFonts w:asciiTheme="majorBidi" w:hAnsiTheme="majorBidi" w:cstheme="majorBidi"/>
                                  <w:color w:val="000000" w:themeColor="text1"/>
                                  <w:kern w:val="24"/>
                                  <w:sz w:val="15"/>
                                  <w:szCs w:val="15"/>
                                </w:rPr>
                                <w:t>, 1 NPO, 1 NPO</w:t>
                              </w:r>
                              <w:r w:rsidRPr="007B3CA2">
                                <w:rPr>
                                  <w:rFonts w:asciiTheme="majorBidi" w:hAnsiTheme="majorBidi" w:cstheme="majorBidi"/>
                                  <w:color w:val="000000" w:themeColor="text1"/>
                                  <w:kern w:val="24"/>
                                  <w:sz w:val="15"/>
                                  <w:szCs w:val="15"/>
                                  <w:vertAlign w:val="superscript"/>
                                </w:rPr>
                                <w:t>a</w:t>
                              </w:r>
                              <w:r w:rsidRPr="007B3CA2">
                                <w:rPr>
                                  <w:rFonts w:asciiTheme="majorBidi" w:hAnsiTheme="majorBidi" w:cstheme="majorBidi"/>
                                  <w:color w:val="000000" w:themeColor="text1"/>
                                  <w:kern w:val="24"/>
                                  <w:sz w:val="15"/>
                                  <w:szCs w:val="15"/>
                                </w:rPr>
                                <w:t>, 1 LL</w:t>
                              </w:r>
                            </w:p>
                            <w:p w14:paraId="59B7EF09" w14:textId="77777777" w:rsidR="007D7A6F" w:rsidRPr="00373E12" w:rsidRDefault="007D7A6F" w:rsidP="007D7A6F">
                              <w:pPr>
                                <w:pStyle w:val="NormalWeb"/>
                                <w:rPr>
                                  <w:rFonts w:asciiTheme="majorBidi" w:hAnsiTheme="majorBidi" w:cstheme="majorBidi"/>
                                  <w:color w:val="000000" w:themeColor="text1"/>
                                  <w:kern w:val="24"/>
                                  <w:sz w:val="15"/>
                                  <w:szCs w:val="15"/>
                                </w:rPr>
                              </w:pPr>
                            </w:p>
                            <w:p w14:paraId="005A1A32" w14:textId="77777777" w:rsidR="007D7A6F" w:rsidRPr="00373E12" w:rsidRDefault="007D7A6F" w:rsidP="007D7A6F">
                              <w:pPr>
                                <w:pStyle w:val="NormalWeb"/>
                                <w:rPr>
                                  <w:rFonts w:asciiTheme="majorBidi" w:hAnsiTheme="majorBidi" w:cstheme="majorBidi"/>
                                  <w:color w:val="000000" w:themeColor="text1"/>
                                  <w:kern w:val="24"/>
                                  <w:sz w:val="15"/>
                                  <w:szCs w:val="15"/>
                                </w:rPr>
                              </w:pPr>
                            </w:p>
                          </w:txbxContent>
                        </wps:txbx>
                        <wps:bodyPr wrap="square" rtlCol="0" anchor="t">
                          <a:noAutofit/>
                        </wps:bodyPr>
                      </wps:wsp>
                      <wps:wsp>
                        <wps:cNvPr id="1775464427" name="Rounded Rectangle 48"/>
                        <wps:cNvSpPr/>
                        <wps:spPr>
                          <a:xfrm>
                            <a:off x="2445489" y="10633"/>
                            <a:ext cx="3427653" cy="679450"/>
                          </a:xfrm>
                          <a:prstGeom prst="flowChartProcess">
                            <a:avLst/>
                          </a:prstGeom>
                          <a:noFill/>
                          <a:ln w="12700"/>
                        </wps:spPr>
                        <wps:style>
                          <a:lnRef idx="2">
                            <a:schemeClr val="dk1"/>
                          </a:lnRef>
                          <a:fillRef idx="1">
                            <a:schemeClr val="lt1"/>
                          </a:fillRef>
                          <a:effectRef idx="0">
                            <a:schemeClr val="dk1"/>
                          </a:effectRef>
                          <a:fontRef idx="minor">
                            <a:schemeClr val="dk1"/>
                          </a:fontRef>
                        </wps:style>
                        <wps:txbx>
                          <w:txbxContent>
                            <w:p w14:paraId="1FA0DF8F" w14:textId="77777777" w:rsidR="007D7A6F" w:rsidRPr="007B3CA2" w:rsidRDefault="007D7A6F" w:rsidP="007D7A6F">
                              <w:pPr>
                                <w:pStyle w:val="NormalWeb"/>
                                <w:jc w:val="center"/>
                                <w:rPr>
                                  <w:rFonts w:asciiTheme="majorBidi" w:hAnsiTheme="majorBidi" w:cstheme="majorBidi"/>
                                  <w:b/>
                                  <w:bCs/>
                                  <w:kern w:val="24"/>
                                  <w:sz w:val="16"/>
                                  <w:szCs w:val="16"/>
                                </w:rPr>
                              </w:pPr>
                              <w:r w:rsidRPr="007B3CA2">
                                <w:rPr>
                                  <w:rFonts w:asciiTheme="majorBidi" w:hAnsiTheme="majorBidi" w:cstheme="majorBidi"/>
                                  <w:b/>
                                  <w:bCs/>
                                  <w:kern w:val="24"/>
                                  <w:sz w:val="16"/>
                                  <w:szCs w:val="16"/>
                                </w:rPr>
                                <w:t>Office of the Special Representative of the Secretary-General</w:t>
                              </w:r>
                              <w:r w:rsidRPr="007B3CA2" w:rsidDel="0026452F">
                                <w:rPr>
                                  <w:rFonts w:asciiTheme="majorBidi" w:hAnsiTheme="majorBidi" w:cstheme="majorBidi"/>
                                  <w:b/>
                                  <w:bCs/>
                                  <w:kern w:val="24"/>
                                  <w:sz w:val="16"/>
                                  <w:szCs w:val="16"/>
                                </w:rPr>
                                <w:t xml:space="preserve"> </w:t>
                              </w:r>
                            </w:p>
                            <w:p w14:paraId="79AD3EDF" w14:textId="04D4C68B" w:rsidR="007D7A6F" w:rsidRPr="007B3CA2" w:rsidRDefault="007D7A6F" w:rsidP="007D7A6F">
                              <w:pPr>
                                <w:pStyle w:val="NormalWeb"/>
                                <w:jc w:val="center"/>
                                <w:rPr>
                                  <w:rFonts w:asciiTheme="majorBidi" w:hAnsiTheme="majorBidi" w:cstheme="majorBidi"/>
                                  <w:kern w:val="24"/>
                                  <w:sz w:val="16"/>
                                  <w:szCs w:val="16"/>
                                </w:rPr>
                              </w:pPr>
                              <w:r w:rsidRPr="007B3CA2">
                                <w:rPr>
                                  <w:rFonts w:asciiTheme="majorBidi" w:hAnsiTheme="majorBidi" w:cstheme="majorBidi"/>
                                  <w:b/>
                                  <w:bCs/>
                                  <w:kern w:val="24"/>
                                  <w:sz w:val="16"/>
                                  <w:szCs w:val="16"/>
                                </w:rPr>
                                <w:t>RB</w:t>
                              </w:r>
                              <w:r w:rsidRPr="007B3CA2">
                                <w:rPr>
                                  <w:rFonts w:asciiTheme="majorBidi" w:hAnsiTheme="majorBidi" w:cstheme="majorBidi"/>
                                  <w:kern w:val="24"/>
                                  <w:sz w:val="16"/>
                                  <w:szCs w:val="16"/>
                                </w:rPr>
                                <w:t xml:space="preserve"> (8 </w:t>
                              </w:r>
                              <w:r w:rsidR="00645BE0">
                                <w:rPr>
                                  <w:rFonts w:asciiTheme="majorBidi" w:hAnsiTheme="majorBidi" w:cstheme="majorBidi"/>
                                  <w:kern w:val="24"/>
                                  <w:sz w:val="16"/>
                                  <w:szCs w:val="16"/>
                                </w:rPr>
                                <w:t>posts</w:t>
                              </w:r>
                              <w:r w:rsidRPr="007B3CA2">
                                <w:rPr>
                                  <w:rFonts w:asciiTheme="majorBidi" w:hAnsiTheme="majorBidi" w:cstheme="majorBidi"/>
                                  <w:kern w:val="24"/>
                                  <w:sz w:val="16"/>
                                  <w:szCs w:val="16"/>
                                </w:rPr>
                                <w:t>)</w:t>
                              </w:r>
                            </w:p>
                            <w:p w14:paraId="0651ED9F" w14:textId="77777777" w:rsidR="007D7A6F" w:rsidRPr="007B3CA2" w:rsidRDefault="007D7A6F" w:rsidP="007D7A6F">
                              <w:pPr>
                                <w:pStyle w:val="NormalWeb"/>
                                <w:ind w:firstLine="720"/>
                                <w:rPr>
                                  <w:rFonts w:asciiTheme="majorBidi" w:hAnsiTheme="majorBidi" w:cstheme="majorBidi"/>
                                  <w:kern w:val="24"/>
                                  <w:sz w:val="16"/>
                                  <w:szCs w:val="16"/>
                                </w:rPr>
                              </w:pPr>
                            </w:p>
                            <w:p w14:paraId="1015A2F0" w14:textId="77777777" w:rsidR="007D7A6F" w:rsidRPr="00FD3D9E" w:rsidRDefault="007D7A6F" w:rsidP="007D7A6F">
                              <w:pPr>
                                <w:pStyle w:val="NormalWeb"/>
                                <w:spacing w:line="240" w:lineRule="auto"/>
                                <w:jc w:val="center"/>
                                <w:rPr>
                                  <w:rFonts w:asciiTheme="majorBidi" w:hAnsiTheme="majorBidi" w:cstheme="majorBidi"/>
                                  <w:b/>
                                  <w:bCs/>
                                  <w:kern w:val="24"/>
                                  <w:sz w:val="16"/>
                                  <w:szCs w:val="16"/>
                                </w:rPr>
                              </w:pPr>
                              <w:r w:rsidRPr="007B3CA2">
                                <w:rPr>
                                  <w:rFonts w:asciiTheme="majorBidi" w:hAnsiTheme="majorBidi" w:cstheme="majorBidi"/>
                                  <w:kern w:val="24"/>
                                  <w:sz w:val="16"/>
                                  <w:szCs w:val="16"/>
                                </w:rPr>
                                <w:t>1 USG, 1 D-1</w:t>
                              </w:r>
                              <w:r w:rsidRPr="007B3CA2">
                                <w:rPr>
                                  <w:rFonts w:asciiTheme="majorBidi" w:hAnsiTheme="majorBidi" w:cstheme="majorBidi"/>
                                  <w:kern w:val="24"/>
                                  <w:sz w:val="16"/>
                                  <w:szCs w:val="16"/>
                                  <w:vertAlign w:val="superscript"/>
                                </w:rPr>
                                <w:t>c</w:t>
                              </w:r>
                              <w:r w:rsidRPr="007B3CA2">
                                <w:rPr>
                                  <w:rFonts w:asciiTheme="majorBidi" w:hAnsiTheme="majorBidi" w:cstheme="majorBidi"/>
                                  <w:kern w:val="24"/>
                                  <w:sz w:val="16"/>
                                  <w:szCs w:val="16"/>
                                </w:rPr>
                                <w:t>, 1 P-5, 2 P-4, 2 FS, 1 LL</w:t>
                              </w:r>
                              <w:r w:rsidRPr="007B3CA2">
                                <w:rPr>
                                  <w:rFonts w:asciiTheme="majorBidi" w:hAnsiTheme="majorBidi" w:cstheme="majorBidi"/>
                                  <w:kern w:val="24"/>
                                  <w:sz w:val="16"/>
                                  <w:szCs w:val="16"/>
                                  <w:vertAlign w:val="superscript"/>
                                </w:rPr>
                                <w:t>d</w:t>
                              </w:r>
                            </w:p>
                            <w:p w14:paraId="2918912E" w14:textId="77777777" w:rsidR="007D7A6F" w:rsidRPr="00714F23" w:rsidRDefault="007D7A6F" w:rsidP="007D7A6F">
                              <w:pPr>
                                <w:pStyle w:val="NormalWeb"/>
                                <w:rPr>
                                  <w:color w:val="7030A0"/>
                                  <w:sz w:val="14"/>
                                  <w:szCs w:val="14"/>
                                </w:rPr>
                              </w:pPr>
                            </w:p>
                          </w:txbxContent>
                        </wps:txbx>
                        <wps:bodyPr wrap="square" rtlCol="0" anchor="t">
                          <a:noAutofit/>
                        </wps:bodyPr>
                      </wps:wsp>
                      <wps:wsp>
                        <wps:cNvPr id="347390906" name="AutoShape 2"/>
                        <wps:cNvSpPr>
                          <a:spLocks noChangeArrowheads="1"/>
                        </wps:cNvSpPr>
                        <wps:spPr bwMode="auto">
                          <a:xfrm>
                            <a:off x="6220047" y="0"/>
                            <a:ext cx="2293144" cy="742950"/>
                          </a:xfrm>
                          <a:prstGeom prst="rect">
                            <a:avLst/>
                          </a:prstGeom>
                          <a:noFill/>
                          <a:ln w="12700">
                            <a:solidFill>
                              <a:srgbClr val="E7E6E6">
                                <a:lumMod val="10000"/>
                              </a:srgbClr>
                            </a:solidFill>
                            <a:prstDash val="dash"/>
                            <a:miter lim="800000"/>
                            <a:headEnd/>
                            <a:tailEnd/>
                          </a:ln>
                        </wps:spPr>
                        <wps:txbx>
                          <w:txbxContent>
                            <w:p w14:paraId="70CB4C17" w14:textId="7E697839" w:rsidR="007D7A6F" w:rsidRPr="00AE7B8C" w:rsidRDefault="007D7A6F" w:rsidP="007D7A6F">
                              <w:pPr>
                                <w:pStyle w:val="NormalWeb"/>
                                <w:kinsoku w:val="0"/>
                                <w:overflowPunct w:val="0"/>
                                <w:jc w:val="center"/>
                                <w:textAlignment w:val="baseline"/>
                                <w:rPr>
                                  <w:b/>
                                  <w:bCs/>
                                </w:rPr>
                              </w:pPr>
                              <w:r w:rsidRPr="005E0A07">
                                <w:rPr>
                                  <w:rFonts w:eastAsia="Arial"/>
                                  <w:i/>
                                  <w:iCs/>
                                  <w:kern w:val="24"/>
                                  <w:sz w:val="16"/>
                                  <w:szCs w:val="16"/>
                                </w:rPr>
                                <w:t>Backstopping</w:t>
                              </w:r>
                              <w:r w:rsidRPr="005E0A07">
                                <w:rPr>
                                  <w:rFonts w:eastAsia="Arial"/>
                                  <w:kern w:val="24"/>
                                  <w:sz w:val="16"/>
                                  <w:szCs w:val="16"/>
                                </w:rPr>
                                <w:t>:</w:t>
                              </w:r>
                              <w:r>
                                <w:rPr>
                                  <w:rFonts w:eastAsia="Arial"/>
                                  <w:b/>
                                  <w:bCs/>
                                  <w:kern w:val="24"/>
                                  <w:sz w:val="16"/>
                                  <w:szCs w:val="16"/>
                                </w:rPr>
                                <w:t xml:space="preserve"> RB </w:t>
                              </w:r>
                              <w:r w:rsidRPr="00DC3DCF">
                                <w:rPr>
                                  <w:rFonts w:eastAsia="Arial"/>
                                  <w:kern w:val="24"/>
                                  <w:sz w:val="16"/>
                                  <w:szCs w:val="16"/>
                                </w:rPr>
                                <w:t xml:space="preserve">(5 </w:t>
                              </w:r>
                              <w:r w:rsidR="00645BE0">
                                <w:rPr>
                                  <w:rFonts w:asciiTheme="majorBidi" w:hAnsiTheme="majorBidi" w:cstheme="majorBidi"/>
                                  <w:kern w:val="24"/>
                                  <w:sz w:val="16"/>
                                  <w:szCs w:val="16"/>
                                </w:rPr>
                                <w:t>posts</w:t>
                              </w:r>
                              <w:r w:rsidRPr="00DC3DCF">
                                <w:rPr>
                                  <w:rFonts w:eastAsia="Arial"/>
                                  <w:kern w:val="24"/>
                                  <w:sz w:val="16"/>
                                  <w:szCs w:val="16"/>
                                </w:rPr>
                                <w:t>)</w:t>
                              </w:r>
                            </w:p>
                            <w:p w14:paraId="4232F4C8" w14:textId="77777777" w:rsidR="007D7A6F" w:rsidRPr="00B66D49" w:rsidRDefault="007D7A6F" w:rsidP="007D7A6F">
                              <w:pPr>
                                <w:pStyle w:val="NormalWeb"/>
                                <w:kinsoku w:val="0"/>
                                <w:overflowPunct w:val="0"/>
                                <w:textAlignment w:val="baseline"/>
                                <w:rPr>
                                  <w:lang w:val="en-US"/>
                                </w:rPr>
                              </w:pPr>
                              <w:r>
                                <w:rPr>
                                  <w:rFonts w:eastAsia="Arial"/>
                                  <w:b/>
                                  <w:kern w:val="24"/>
                                  <w:sz w:val="16"/>
                                  <w:szCs w:val="16"/>
                                  <w:lang w:val="en-US"/>
                                </w:rPr>
                                <w:t>Department of Political and Peacebuilding Affairs:</w:t>
                              </w:r>
                              <w:r w:rsidRPr="00B66D49">
                                <w:rPr>
                                  <w:rFonts w:eastAsia="Arial"/>
                                  <w:b/>
                                  <w:kern w:val="24"/>
                                  <w:sz w:val="16"/>
                                  <w:szCs w:val="16"/>
                                  <w:lang w:val="en-US"/>
                                </w:rPr>
                                <w:t xml:space="preserve"> </w:t>
                              </w:r>
                              <w:r w:rsidRPr="00B66D49">
                                <w:rPr>
                                  <w:rFonts w:eastAsia="Arial"/>
                                  <w:kern w:val="24"/>
                                  <w:sz w:val="16"/>
                                  <w:szCs w:val="16"/>
                                  <w:lang w:val="en-US"/>
                                </w:rPr>
                                <w:t xml:space="preserve">1 P-5, </w:t>
                              </w:r>
                              <w:r>
                                <w:rPr>
                                  <w:rFonts w:eastAsia="Arial"/>
                                  <w:kern w:val="24"/>
                                  <w:sz w:val="16"/>
                                  <w:szCs w:val="16"/>
                                  <w:lang w:val="en-US"/>
                                </w:rPr>
                                <w:t>2</w:t>
                              </w:r>
                              <w:r w:rsidRPr="00B66D49">
                                <w:rPr>
                                  <w:rFonts w:eastAsia="Arial"/>
                                  <w:kern w:val="24"/>
                                  <w:sz w:val="16"/>
                                  <w:szCs w:val="16"/>
                                  <w:lang w:val="en-US"/>
                                </w:rPr>
                                <w:t xml:space="preserve"> P-4, 1 GS(OL)</w:t>
                              </w:r>
                            </w:p>
                            <w:p w14:paraId="37E5822F" w14:textId="77777777" w:rsidR="007D7A6F" w:rsidRPr="00986CD4" w:rsidRDefault="007D7A6F" w:rsidP="007D7A6F">
                              <w:pPr>
                                <w:pStyle w:val="NormalWeb"/>
                                <w:kinsoku w:val="0"/>
                                <w:overflowPunct w:val="0"/>
                                <w:textAlignment w:val="baseline"/>
                                <w:rPr>
                                  <w:rFonts w:eastAsia="Arial"/>
                                  <w:kern w:val="24"/>
                                  <w:sz w:val="16"/>
                                  <w:szCs w:val="16"/>
                                  <w:lang w:val="en-US"/>
                                </w:rPr>
                              </w:pPr>
                              <w:r w:rsidRPr="00DC3DCF">
                                <w:rPr>
                                  <w:rFonts w:eastAsia="Arial"/>
                                  <w:b/>
                                  <w:bCs/>
                                  <w:kern w:val="24"/>
                                  <w:sz w:val="16"/>
                                  <w:szCs w:val="16"/>
                                </w:rPr>
                                <w:t>Department of Operational Support:</w:t>
                              </w:r>
                              <w:r w:rsidRPr="00DC3DCF">
                                <w:rPr>
                                  <w:rFonts w:ascii="Calibri" w:eastAsia="Arial" w:hAnsi="Calibri" w:cstheme="minorBidi"/>
                                  <w:color w:val="000000"/>
                                  <w:kern w:val="24"/>
                                  <w:sz w:val="16"/>
                                  <w:szCs w:val="16"/>
                                </w:rPr>
                                <w:t xml:space="preserve"> </w:t>
                              </w:r>
                              <w:r w:rsidRPr="00DC3DCF">
                                <w:rPr>
                                  <w:rFonts w:eastAsia="Arial"/>
                                  <w:kern w:val="24"/>
                                  <w:sz w:val="16"/>
                                  <w:szCs w:val="16"/>
                                </w:rPr>
                                <w:t>1 P-</w:t>
                              </w:r>
                              <w:r w:rsidRPr="00986CD4">
                                <w:rPr>
                                  <w:rFonts w:eastAsia="Arial"/>
                                  <w:kern w:val="24"/>
                                  <w:sz w:val="16"/>
                                  <w:szCs w:val="16"/>
                                  <w:lang w:val="en-US"/>
                                </w:rPr>
                                <w:t xml:space="preserve">4 </w:t>
                              </w:r>
                            </w:p>
                            <w:p w14:paraId="7AC023A1" w14:textId="77777777" w:rsidR="007D7A6F" w:rsidRPr="00986CD4" w:rsidRDefault="007D7A6F" w:rsidP="007D7A6F">
                              <w:pPr>
                                <w:pStyle w:val="NormalWeb"/>
                                <w:kinsoku w:val="0"/>
                                <w:overflowPunct w:val="0"/>
                                <w:spacing w:after="160"/>
                                <w:textAlignment w:val="baseline"/>
                                <w:rPr>
                                  <w:rFonts w:ascii="Calibri" w:eastAsia="Arial" w:hAnsi="Calibri" w:cstheme="minorBidi"/>
                                  <w:color w:val="000000"/>
                                  <w:kern w:val="24"/>
                                  <w:sz w:val="16"/>
                                  <w:szCs w:val="16"/>
                                  <w:lang w:val="en-US"/>
                                </w:rPr>
                              </w:pPr>
                            </w:p>
                            <w:p w14:paraId="3823E088" w14:textId="77777777" w:rsidR="007D7A6F" w:rsidRPr="00986CD4" w:rsidRDefault="007D7A6F" w:rsidP="007D7A6F">
                              <w:pPr>
                                <w:pStyle w:val="NormalWeb"/>
                                <w:kinsoku w:val="0"/>
                                <w:overflowPunct w:val="0"/>
                                <w:spacing w:after="160"/>
                                <w:textAlignment w:val="baseline"/>
                                <w:rPr>
                                  <w:lang w:val="en-US"/>
                                </w:rPr>
                              </w:pPr>
                            </w:p>
                          </w:txbxContent>
                        </wps:txbx>
                        <wps:bodyPr vert="horz" wrap="square" lIns="91440" tIns="45720" rIns="91440" bIns="45720" numCol="1" anchor="t" anchorCtr="0" compatLnSpc="1">
                          <a:prstTxWarp prst="textNoShape">
                            <a:avLst/>
                          </a:prstTxWarp>
                          <a:noAutofit/>
                        </wps:bodyPr>
                      </wps:wsp>
                      <wps:wsp>
                        <wps:cNvPr id="2123267077" name="Straight Connector 2123267077"/>
                        <wps:cNvCnPr/>
                        <wps:spPr>
                          <a:xfrm flipH="1">
                            <a:off x="5071731" y="925033"/>
                            <a:ext cx="1270" cy="22796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1205293" name="Straight Connector 1151205293"/>
                        <wps:cNvCnPr/>
                        <wps:spPr>
                          <a:xfrm flipH="1">
                            <a:off x="6560289" y="925033"/>
                            <a:ext cx="1270" cy="22796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3005225" name="Straight Connector 1943005225"/>
                        <wps:cNvCnPr/>
                        <wps:spPr>
                          <a:xfrm>
                            <a:off x="627321" y="925033"/>
                            <a:ext cx="754184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12298617" name="Straight Connector 1612298617"/>
                        <wps:cNvCnPr>
                          <a:stCxn id="1732818358" idx="3"/>
                          <a:endCxn id="1955946441" idx="1"/>
                        </wps:cNvCnPr>
                        <wps:spPr>
                          <a:xfrm flipV="1">
                            <a:off x="4990931" y="2677398"/>
                            <a:ext cx="143097" cy="28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1057754" name="Straight Connector 1311057754"/>
                        <wps:cNvCnPr>
                          <a:stCxn id="1732818358" idx="2"/>
                        </wps:cNvCnPr>
                        <wps:spPr>
                          <a:xfrm flipH="1">
                            <a:off x="4157331" y="3064952"/>
                            <a:ext cx="2044" cy="1509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41967423" name="Rounded Rectangle 48"/>
                        <wps:cNvSpPr/>
                        <wps:spPr>
                          <a:xfrm>
                            <a:off x="0" y="2360428"/>
                            <a:ext cx="1105134" cy="690007"/>
                          </a:xfrm>
                          <a:prstGeom prst="flowChartProcess">
                            <a:avLst/>
                          </a:prstGeom>
                          <a:noFill/>
                          <a:ln w="12700" cap="flat" cmpd="sng" algn="ctr">
                            <a:solidFill>
                              <a:sysClr val="windowText" lastClr="000000"/>
                            </a:solidFill>
                            <a:prstDash val="solid"/>
                            <a:miter lim="800000"/>
                          </a:ln>
                          <a:effectLst/>
                        </wps:spPr>
                        <wps:txbx>
                          <w:txbxContent>
                            <w:p w14:paraId="16BD42D1" w14:textId="77777777" w:rsidR="007D7A6F" w:rsidRPr="00AC05AB" w:rsidRDefault="007D7A6F" w:rsidP="007D7A6F">
                              <w:pPr>
                                <w:pStyle w:val="NormalWeb"/>
                                <w:spacing w:line="240" w:lineRule="auto"/>
                                <w:jc w:val="center"/>
                                <w:rPr>
                                  <w:rFonts w:asciiTheme="majorBidi" w:hAnsiTheme="majorBidi" w:cstheme="majorBidi"/>
                                  <w:b/>
                                  <w:bCs/>
                                  <w:color w:val="000000" w:themeColor="text1"/>
                                  <w:kern w:val="24"/>
                                  <w:sz w:val="16"/>
                                  <w:szCs w:val="16"/>
                                </w:rPr>
                              </w:pPr>
                              <w:r>
                                <w:rPr>
                                  <w:rFonts w:asciiTheme="majorBidi" w:hAnsiTheme="majorBidi" w:cstheme="majorBidi"/>
                                  <w:b/>
                                  <w:bCs/>
                                  <w:color w:val="000000" w:themeColor="text1"/>
                                  <w:kern w:val="24"/>
                                  <w:sz w:val="16"/>
                                  <w:szCs w:val="16"/>
                                </w:rPr>
                                <w:t>Mission Planning Unit</w:t>
                              </w:r>
                            </w:p>
                            <w:p w14:paraId="75B91BDF" w14:textId="498A461D" w:rsidR="007D7A6F" w:rsidRPr="00210785" w:rsidRDefault="007D7A6F" w:rsidP="007D7A6F">
                              <w:pPr>
                                <w:pStyle w:val="NormalWeb"/>
                                <w:spacing w:line="240" w:lineRule="auto"/>
                                <w:jc w:val="center"/>
                                <w:rPr>
                                  <w:rFonts w:asciiTheme="majorBidi" w:hAnsiTheme="majorBidi" w:cstheme="majorBidi"/>
                                  <w:b/>
                                  <w:bCs/>
                                  <w:color w:val="000000" w:themeColor="text1"/>
                                  <w:kern w:val="24"/>
                                  <w:sz w:val="16"/>
                                  <w:szCs w:val="16"/>
                                  <w:lang w:val="en-US"/>
                                </w:rPr>
                              </w:pPr>
                              <w:r w:rsidRPr="00210785">
                                <w:rPr>
                                  <w:rFonts w:asciiTheme="majorBidi" w:hAnsiTheme="majorBidi" w:cstheme="majorBidi"/>
                                  <w:b/>
                                  <w:bCs/>
                                  <w:color w:val="000000" w:themeColor="text1"/>
                                  <w:kern w:val="24"/>
                                  <w:sz w:val="16"/>
                                  <w:szCs w:val="16"/>
                                  <w:lang w:val="en-US"/>
                                </w:rPr>
                                <w:t xml:space="preserve">RB </w:t>
                              </w:r>
                              <w:r w:rsidRPr="00210785">
                                <w:rPr>
                                  <w:rFonts w:asciiTheme="majorBidi" w:hAnsiTheme="majorBidi" w:cstheme="majorBidi"/>
                                  <w:color w:val="000000" w:themeColor="text1"/>
                                  <w:kern w:val="24"/>
                                  <w:sz w:val="16"/>
                                  <w:szCs w:val="16"/>
                                  <w:lang w:val="en-US"/>
                                </w:rPr>
                                <w:t>(</w:t>
                              </w:r>
                              <w:r w:rsidRPr="00210785">
                                <w:rPr>
                                  <w:rFonts w:asciiTheme="majorBidi" w:hAnsiTheme="majorBidi" w:cstheme="majorBidi"/>
                                  <w:kern w:val="24"/>
                                  <w:sz w:val="16"/>
                                  <w:szCs w:val="16"/>
                                  <w:lang w:val="en-US"/>
                                </w:rPr>
                                <w:t xml:space="preserve">1 </w:t>
                              </w:r>
                              <w:r w:rsidR="00645BE0">
                                <w:rPr>
                                  <w:rFonts w:asciiTheme="majorBidi" w:hAnsiTheme="majorBidi" w:cstheme="majorBidi"/>
                                  <w:kern w:val="24"/>
                                  <w:sz w:val="16"/>
                                  <w:szCs w:val="16"/>
                                </w:rPr>
                                <w:t>posts</w:t>
                              </w:r>
                              <w:r w:rsidRPr="00210785">
                                <w:rPr>
                                  <w:rFonts w:asciiTheme="majorBidi" w:hAnsiTheme="majorBidi" w:cstheme="majorBidi"/>
                                  <w:color w:val="000000" w:themeColor="text1"/>
                                  <w:kern w:val="24"/>
                                  <w:sz w:val="16"/>
                                  <w:szCs w:val="16"/>
                                  <w:lang w:val="en-US"/>
                                </w:rPr>
                                <w:t>)</w:t>
                              </w:r>
                            </w:p>
                            <w:p w14:paraId="596F32F2" w14:textId="77777777" w:rsidR="007D7A6F" w:rsidRPr="00210785" w:rsidRDefault="007D7A6F" w:rsidP="007D7A6F">
                              <w:pPr>
                                <w:pStyle w:val="NormalWeb"/>
                                <w:spacing w:line="240" w:lineRule="auto"/>
                                <w:ind w:left="-90" w:right="-58"/>
                                <w:jc w:val="center"/>
                                <w:rPr>
                                  <w:rFonts w:asciiTheme="majorBidi" w:hAnsiTheme="majorBidi" w:cstheme="majorBidi"/>
                                  <w:kern w:val="24"/>
                                  <w:sz w:val="15"/>
                                  <w:szCs w:val="15"/>
                                  <w:lang w:val="fr-FR"/>
                                </w:rPr>
                              </w:pPr>
                              <w:r w:rsidRPr="00210785">
                                <w:rPr>
                                  <w:rFonts w:asciiTheme="majorBidi" w:hAnsiTheme="majorBidi" w:cstheme="majorBidi"/>
                                  <w:color w:val="000000" w:themeColor="text1"/>
                                  <w:kern w:val="24"/>
                                  <w:sz w:val="15"/>
                                  <w:szCs w:val="15"/>
                                  <w:lang w:val="en-US"/>
                                </w:rPr>
                                <w:br/>
                              </w:r>
                              <w:r>
                                <w:rPr>
                                  <w:rFonts w:asciiTheme="majorBidi" w:hAnsiTheme="majorBidi" w:cstheme="majorBidi"/>
                                  <w:kern w:val="24"/>
                                  <w:sz w:val="15"/>
                                  <w:szCs w:val="15"/>
                                  <w:lang w:val="fr-FR"/>
                                </w:rPr>
                                <w:t>1</w:t>
                              </w:r>
                              <w:r w:rsidRPr="0008418A">
                                <w:rPr>
                                  <w:rFonts w:asciiTheme="majorBidi" w:hAnsiTheme="majorBidi" w:cstheme="majorBidi"/>
                                  <w:kern w:val="24"/>
                                  <w:sz w:val="15"/>
                                  <w:szCs w:val="15"/>
                                  <w:lang w:val="fr-FR"/>
                                </w:rPr>
                                <w:t xml:space="preserve"> P-4</w:t>
                              </w:r>
                            </w:p>
                          </w:txbxContent>
                        </wps:txbx>
                        <wps:bodyPr wrap="square" rtlCol="0" anchor="t">
                          <a:noAutofit/>
                        </wps:bodyPr>
                      </wps:wsp>
                      <wps:wsp>
                        <wps:cNvPr id="445713307" name="Rounded Rectangle 52" descr="P2188TB29#y1"/>
                        <wps:cNvSpPr/>
                        <wps:spPr>
                          <a:xfrm>
                            <a:off x="8272131" y="2286000"/>
                            <a:ext cx="919397" cy="959371"/>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847D67" w14:textId="58B0ADC9"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Economic Unit</w:t>
                              </w:r>
                              <w:r w:rsidRPr="008E23D9">
                                <w:rPr>
                                  <w:rFonts w:asciiTheme="majorBidi" w:hAnsiTheme="majorBidi" w:cstheme="majorBidi"/>
                                  <w:b/>
                                  <w:bCs/>
                                  <w:color w:val="000000" w:themeColor="text1"/>
                                  <w:kern w:val="24"/>
                                  <w:sz w:val="15"/>
                                  <w:szCs w:val="15"/>
                                  <w:vertAlign w:val="superscript"/>
                                </w:rPr>
                                <w:t xml:space="preserve">a </w:t>
                              </w:r>
                              <w:r w:rsidRPr="008E23D9">
                                <w:rPr>
                                  <w:rFonts w:asciiTheme="majorBidi" w:hAnsiTheme="majorBidi" w:cstheme="majorBidi"/>
                                  <w:color w:val="000000" w:themeColor="text1"/>
                                  <w:kern w:val="24"/>
                                  <w:sz w:val="15"/>
                                  <w:szCs w:val="15"/>
                                </w:rPr>
                                <w:t xml:space="preserve">(2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rPr>
                                <w:t>)</w:t>
                              </w:r>
                            </w:p>
                            <w:p w14:paraId="26CBC6CA" w14:textId="77777777" w:rsidR="007D7A6F" w:rsidRPr="008E23D9" w:rsidRDefault="007D7A6F" w:rsidP="007D7A6F">
                              <w:pPr>
                                <w:pStyle w:val="NormalWeb"/>
                                <w:spacing w:line="240" w:lineRule="auto"/>
                                <w:jc w:val="center"/>
                                <w:rPr>
                                  <w:rFonts w:asciiTheme="majorBidi" w:hAnsiTheme="majorBidi" w:cstheme="majorBidi"/>
                                  <w:color w:val="000000" w:themeColor="text1"/>
                                  <w:kern w:val="24"/>
                                  <w:sz w:val="15"/>
                                  <w:szCs w:val="15"/>
                                </w:rPr>
                              </w:pPr>
                            </w:p>
                            <w:p w14:paraId="7295FC36" w14:textId="77777777" w:rsidR="007D7A6F" w:rsidRPr="008E23D9" w:rsidRDefault="007D7A6F" w:rsidP="007D7A6F">
                              <w:pPr>
                                <w:pStyle w:val="NormalWeb"/>
                                <w:spacing w:line="240" w:lineRule="auto"/>
                                <w:ind w:left="-90" w:right="-122"/>
                                <w:jc w:val="center"/>
                                <w:rPr>
                                  <w:rFonts w:asciiTheme="majorBidi" w:hAnsiTheme="majorBidi" w:cstheme="majorBidi"/>
                                  <w:b/>
                                  <w:bCs/>
                                  <w:color w:val="000000" w:themeColor="text1"/>
                                  <w:kern w:val="24"/>
                                  <w:sz w:val="15"/>
                                  <w:szCs w:val="15"/>
                                </w:rPr>
                              </w:pPr>
                              <w:r w:rsidRPr="008E23D9">
                                <w:rPr>
                                  <w:rFonts w:asciiTheme="majorBidi" w:hAnsiTheme="majorBidi" w:cstheme="majorBidi"/>
                                  <w:color w:val="000000" w:themeColor="text1"/>
                                  <w:kern w:val="24"/>
                                  <w:sz w:val="15"/>
                                  <w:szCs w:val="15"/>
                                </w:rPr>
                                <w:t>1 P-5</w:t>
                              </w:r>
                              <w:r w:rsidRPr="008E23D9">
                                <w:rPr>
                                  <w:rFonts w:asciiTheme="majorBidi" w:hAnsiTheme="majorBidi" w:cstheme="majorBidi"/>
                                  <w:color w:val="000000" w:themeColor="text1"/>
                                  <w:kern w:val="24"/>
                                  <w:sz w:val="15"/>
                                  <w:szCs w:val="15"/>
                                  <w:vertAlign w:val="superscript"/>
                                </w:rPr>
                                <w:t>a</w:t>
                              </w:r>
                              <w:r w:rsidRPr="008E23D9">
                                <w:rPr>
                                  <w:rFonts w:asciiTheme="majorBidi" w:hAnsiTheme="majorBidi" w:cstheme="majorBidi"/>
                                  <w:color w:val="000000" w:themeColor="text1"/>
                                  <w:kern w:val="24"/>
                                  <w:sz w:val="15"/>
                                  <w:szCs w:val="15"/>
                                </w:rPr>
                                <w:t>, 1 NPO</w:t>
                              </w:r>
                              <w:r w:rsidRPr="008E23D9">
                                <w:rPr>
                                  <w:rFonts w:asciiTheme="majorBidi" w:hAnsiTheme="majorBidi" w:cstheme="majorBidi"/>
                                  <w:color w:val="000000" w:themeColor="text1"/>
                                  <w:kern w:val="24"/>
                                  <w:sz w:val="15"/>
                                  <w:szCs w:val="15"/>
                                  <w:vertAlign w:val="superscript"/>
                                </w:rPr>
                                <w:t>a</w:t>
                              </w:r>
                            </w:p>
                            <w:p w14:paraId="7EF992BB" w14:textId="77777777" w:rsidR="007D7A6F" w:rsidRPr="008E23D9" w:rsidRDefault="007D7A6F" w:rsidP="007D7A6F">
                              <w:pPr>
                                <w:pStyle w:val="NormalWeb"/>
                                <w:rPr>
                                  <w:rFonts w:asciiTheme="majorBidi" w:hAnsiTheme="majorBidi" w:cstheme="majorBidi"/>
                                  <w:color w:val="000000" w:themeColor="text1"/>
                                  <w:kern w:val="24"/>
                                  <w:sz w:val="15"/>
                                  <w:szCs w:val="15"/>
                                </w:rPr>
                              </w:pPr>
                            </w:p>
                            <w:p w14:paraId="477F1E86" w14:textId="77777777" w:rsidR="007D7A6F" w:rsidRPr="00373E12" w:rsidRDefault="007D7A6F" w:rsidP="007D7A6F">
                              <w:pPr>
                                <w:pStyle w:val="NormalWeb"/>
                                <w:rPr>
                                  <w:rFonts w:asciiTheme="majorBidi" w:hAnsiTheme="majorBidi" w:cstheme="majorBidi"/>
                                  <w:color w:val="000000" w:themeColor="text1"/>
                                  <w:kern w:val="24"/>
                                  <w:sz w:val="15"/>
                                  <w:szCs w:val="15"/>
                                </w:rPr>
                              </w:pPr>
                            </w:p>
                          </w:txbxContent>
                        </wps:txbx>
                        <wps:bodyPr wrap="square" rtlCol="0" anchor="t">
                          <a:noAutofit/>
                        </wps:bodyPr>
                      </wps:wsp>
                      <wps:wsp>
                        <wps:cNvPr id="1642749619" name="Straight Connector 1642749619"/>
                        <wps:cNvCnPr/>
                        <wps:spPr>
                          <a:xfrm flipV="1">
                            <a:off x="7538484" y="2179675"/>
                            <a:ext cx="118935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854143" name="Straight Connector 144854143" descr="P2188#y4"/>
                        <wps:cNvCnPr/>
                        <wps:spPr>
                          <a:xfrm flipH="1" flipV="1">
                            <a:off x="7549117" y="2179675"/>
                            <a:ext cx="0" cy="96253"/>
                          </a:xfrm>
                          <a:prstGeom prst="line">
                            <a:avLst/>
                          </a:prstGeom>
                          <a:noFill/>
                          <a:ln w="9525" cap="flat" cmpd="sng" algn="ctr">
                            <a:solidFill>
                              <a:sysClr val="windowText" lastClr="000000"/>
                            </a:solidFill>
                            <a:prstDash val="solid"/>
                            <a:miter lim="800000"/>
                          </a:ln>
                          <a:effectLst/>
                        </wps:spPr>
                        <wps:bodyPr/>
                      </wps:wsp>
                      <wps:wsp>
                        <wps:cNvPr id="483001585" name="Straight Connector 483001585" descr="P2188#y4"/>
                        <wps:cNvCnPr/>
                        <wps:spPr>
                          <a:xfrm flipH="1" flipV="1">
                            <a:off x="8729331" y="2179675"/>
                            <a:ext cx="1270" cy="116401"/>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89F7541" id="Group 67" o:spid="_x0000_s1132" style="position:absolute;margin-left:608.5pt;margin-top:.55pt;width:659.7pt;height:345.3pt;z-index:251658389;mso-position-horizontal:right;mso-position-horizontal-relative:margin;mso-width-relative:margin;mso-height-relative:margin" coordsize="91915,4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">
                <v:line id="Straight Connector 142085041" o:spid="_x0000_s1133" style="position:absolute;visibility:visible;mso-wrap-style:square" from="33705,32110" to="33717,34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" strokecolor="windowText">
                  <v:stroke joinstyle="miter"/>
                </v:line>
                <v:line id="Straight Connector 790143522" o:spid="_x0000_s1134" style="position:absolute;visibility:visible;mso-wrap-style:square" from="66772,32110" to="66772,34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" strokecolor="windowText">
                  <v:stroke joinstyle="miter"/>
                </v:line>
                <v:line id="Straight Connector 1383252864" o:spid="_x0000_s1135" alt="P2188#y4" style="position:absolute;flip:x y;visibility:visible;mso-wrap-style:square" from="81658,20733" to="81658,2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" strokecolor="windowText">
                  <v:stroke joinstyle="miter"/>
                </v:line>
                <v:line id="Straight Connector 340542660" o:spid="_x0000_s1136" style="position:absolute;visibility:visible;mso-wrap-style:square" from="19989,32110" to="19989,34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" strokecolor="windowText">
                  <v:stroke joinstyle="miter"/>
                </v:line>
                <v:line id="Straight Connector 85928064" o:spid="_x0000_s1137" style="position:absolute;visibility:visible;mso-wrap-style:square" from="50717,32110" to="50717,34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" strokecolor="black [3213]">
                  <v:stroke joinstyle="miter"/>
                </v:line>
                <v:line id="Straight Connector 696566683" o:spid="_x0000_s1138" style="position:absolute;visibility:visible;mso-wrap-style:square" from="19989,32110" to="66818,3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" strokecolor="black [3213]">
                  <v:stroke joinstyle="miter"/>
                </v:line>
                <v:line id="Straight Connector 116580863" o:spid="_x0000_s1139" style="position:absolute;flip:x;visibility:visible;mso-wrap-style:square" from="81658,9250" to="81658,11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" strokecolor="windowText">
                  <v:stroke joinstyle="miter"/>
                </v:line>
                <v:line id="Straight Connector 1433856089" o:spid="_x0000_s1140" style="position:absolute;visibility:visible;mso-wrap-style:square" from="6166,9250" to="6192,1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" strokecolor="black [3213]">
                  <v:stroke joinstyle="miter"/>
                </v:line>
                <v:line id="Straight Connector 1018212702" o:spid="_x0000_s1141" style="position:absolute;visibility:visible;mso-wrap-style:square" from="19882,9250" to="19882,1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" strokecolor="black [3213]">
                  <v:stroke joinstyle="miter"/>
                </v:line>
                <v:line id="Straight Connector 1748513334" o:spid="_x0000_s1142" style="position:absolute;flip:x;visibility:visible;mso-wrap-style:square" from="33598,9250" to="33611,1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" strokecolor="black [3213]">
                  <v:stroke joinstyle="miter"/>
                </v:line>
                <v:line id="Straight Connector 750082682" o:spid="_x0000_s1143" style="position:absolute;visibility:visible;mso-wrap-style:square" from="41573,7017" to="41586,22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" strokecolor="black [3213]">
                  <v:stroke joinstyle="miter"/>
                </v:line>
                <v:shapetype id="_x0000_t109" coordsize="21600,21600" o:spt="109" path="m,l,21600r21600,l21600,xe">
                  <v:stroke joinstyle="miter"/>
                  <v:path gradientshapeok="t" o:connecttype="rect"/>
                </v:shapetype>
                <v:shape id="Rounded Rectangle 44" o:spid="_x0000_s1144" type="#_x0000_t109" alt="P2188TB1#y1" style="position:absolute;left:43912;top:34449;width:12529;height:9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" filled="f" strokecolor="black [3213]" strokeweight="1pt">
                  <v:textbox>
                    <w:txbxContent>
                      <w:p w14:paraId="2687CEB2"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Electoral Assistance Service </w:t>
                        </w:r>
                      </w:p>
                      <w:p w14:paraId="43115071" w14:textId="5749F3AD" w:rsidR="007D7A6F" w:rsidRPr="008E23D9" w:rsidRDefault="007D7A6F" w:rsidP="007D7A6F">
                        <w:pPr>
                          <w:pStyle w:val="NormalWeb"/>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RB </w:t>
                        </w:r>
                        <w:r w:rsidRPr="008E23D9">
                          <w:rPr>
                            <w:rFonts w:asciiTheme="majorBidi" w:hAnsiTheme="majorBidi" w:cstheme="majorBidi"/>
                            <w:color w:val="000000" w:themeColor="text1"/>
                            <w:kern w:val="24"/>
                            <w:sz w:val="15"/>
                            <w:szCs w:val="15"/>
                          </w:rPr>
                          <w:t xml:space="preserve">(9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rPr>
                          <w:t>)</w:t>
                        </w:r>
                      </w:p>
                      <w:p w14:paraId="0A47C75C" w14:textId="77777777" w:rsidR="007D7A6F" w:rsidRPr="007B3CA2" w:rsidRDefault="007D7A6F" w:rsidP="007D7A6F">
                        <w:pPr>
                          <w:pStyle w:val="NormalWeb"/>
                          <w:rPr>
                            <w:rFonts w:asciiTheme="majorBidi" w:hAnsiTheme="majorBidi" w:cstheme="majorBidi"/>
                            <w:color w:val="000000" w:themeColor="text1"/>
                            <w:kern w:val="24"/>
                            <w:sz w:val="15"/>
                            <w:szCs w:val="15"/>
                          </w:rPr>
                        </w:pPr>
                      </w:p>
                      <w:p w14:paraId="7EB7D2C2" w14:textId="77777777" w:rsidR="007D7A6F" w:rsidRPr="007B3CA2" w:rsidRDefault="007D7A6F" w:rsidP="007D7A6F">
                        <w:pPr>
                          <w:pStyle w:val="NormalWeb"/>
                          <w:spacing w:line="240" w:lineRule="auto"/>
                          <w:jc w:val="center"/>
                          <w:rPr>
                            <w:rFonts w:asciiTheme="majorBidi" w:hAnsiTheme="majorBidi" w:cstheme="majorBidi"/>
                            <w:color w:val="000000" w:themeColor="text1"/>
                            <w:kern w:val="24"/>
                            <w:sz w:val="15"/>
                            <w:szCs w:val="15"/>
                          </w:rPr>
                        </w:pPr>
                        <w:r w:rsidRPr="007B3CA2">
                          <w:rPr>
                            <w:rFonts w:asciiTheme="majorBidi" w:hAnsiTheme="majorBidi" w:cstheme="majorBidi"/>
                            <w:color w:val="000000" w:themeColor="text1"/>
                            <w:kern w:val="24"/>
                            <w:sz w:val="15"/>
                            <w:szCs w:val="15"/>
                          </w:rPr>
                          <w:t xml:space="preserve">1 D-1, 1 P-5, 2 P-4, </w:t>
                        </w:r>
                      </w:p>
                      <w:p w14:paraId="6D1D6179" w14:textId="77777777" w:rsidR="007D7A6F" w:rsidRPr="00D678FE"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7B3CA2">
                          <w:rPr>
                            <w:rFonts w:asciiTheme="majorBidi" w:hAnsiTheme="majorBidi" w:cstheme="majorBidi"/>
                            <w:color w:val="000000" w:themeColor="text1"/>
                            <w:kern w:val="24"/>
                            <w:sz w:val="15"/>
                            <w:szCs w:val="15"/>
                          </w:rPr>
                          <w:t>3 P-3, 1 P-3</w:t>
                        </w:r>
                        <w:r w:rsidRPr="007B3CA2">
                          <w:rPr>
                            <w:rFonts w:asciiTheme="majorBidi" w:hAnsiTheme="majorBidi" w:cstheme="majorBidi"/>
                            <w:color w:val="000000" w:themeColor="text1"/>
                            <w:kern w:val="24"/>
                            <w:sz w:val="15"/>
                            <w:szCs w:val="15"/>
                            <w:vertAlign w:val="superscript"/>
                          </w:rPr>
                          <w:t>d</w:t>
                        </w:r>
                        <w:r w:rsidRPr="007B3CA2">
                          <w:rPr>
                            <w:rFonts w:asciiTheme="majorBidi" w:hAnsiTheme="majorBidi" w:cstheme="majorBidi"/>
                            <w:color w:val="000000" w:themeColor="text1"/>
                            <w:kern w:val="24"/>
                            <w:sz w:val="15"/>
                            <w:szCs w:val="15"/>
                          </w:rPr>
                          <w:t>, 1 LL</w:t>
                        </w:r>
                      </w:p>
                    </w:txbxContent>
                  </v:textbox>
                </v:shape>
                <v:shape id="Rounded Rectangle 37" o:spid="_x0000_s1145" type="#_x0000_t109" style="position:absolute;left:75916;top:11483;width:11430;height:9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" filled="f" strokecolor="black [3213]" strokeweight="1pt">
                  <v:textbox>
                    <w:txbxContent>
                      <w:p w14:paraId="4CBE2070"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6"/>
                            <w:szCs w:val="16"/>
                          </w:rPr>
                        </w:pPr>
                        <w:r w:rsidRPr="008E23D9">
                          <w:rPr>
                            <w:rFonts w:asciiTheme="majorBidi" w:hAnsiTheme="majorBidi" w:cstheme="majorBidi"/>
                            <w:b/>
                            <w:bCs/>
                            <w:color w:val="000000" w:themeColor="text1"/>
                            <w:kern w:val="24"/>
                            <w:sz w:val="16"/>
                            <w:szCs w:val="16"/>
                          </w:rPr>
                          <w:t xml:space="preserve">Office of DSRSG/RC/HC </w:t>
                        </w:r>
                      </w:p>
                      <w:p w14:paraId="34EF51BD" w14:textId="5884ADFD" w:rsidR="007D7A6F" w:rsidRPr="008E23D9" w:rsidRDefault="007D7A6F" w:rsidP="007D7A6F">
                        <w:pPr>
                          <w:pStyle w:val="NormalWeb"/>
                          <w:spacing w:line="240" w:lineRule="auto"/>
                          <w:jc w:val="center"/>
                          <w:rPr>
                            <w:rFonts w:asciiTheme="majorBidi" w:hAnsiTheme="majorBidi" w:cstheme="majorBidi"/>
                            <w:color w:val="000000" w:themeColor="text1"/>
                            <w:kern w:val="24"/>
                            <w:sz w:val="16"/>
                            <w:szCs w:val="16"/>
                          </w:rPr>
                        </w:pPr>
                        <w:r w:rsidRPr="008E23D9">
                          <w:rPr>
                            <w:rFonts w:asciiTheme="majorBidi" w:hAnsiTheme="majorBidi" w:cstheme="majorBidi"/>
                            <w:b/>
                            <w:bCs/>
                            <w:color w:val="000000" w:themeColor="text1"/>
                            <w:kern w:val="24"/>
                            <w:sz w:val="16"/>
                            <w:szCs w:val="16"/>
                          </w:rPr>
                          <w:t xml:space="preserve">RB </w:t>
                        </w:r>
                        <w:r w:rsidRPr="008E23D9">
                          <w:rPr>
                            <w:rFonts w:asciiTheme="majorBidi" w:hAnsiTheme="majorBidi" w:cstheme="majorBidi"/>
                            <w:color w:val="000000" w:themeColor="text1"/>
                            <w:kern w:val="24"/>
                            <w:sz w:val="16"/>
                            <w:szCs w:val="16"/>
                          </w:rPr>
                          <w:t xml:space="preserve">(5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6"/>
                            <w:szCs w:val="16"/>
                          </w:rPr>
                          <w:t>)</w:t>
                        </w:r>
                      </w:p>
                      <w:p w14:paraId="415C6BAD" w14:textId="77777777" w:rsidR="007D7A6F" w:rsidRPr="008E23D9" w:rsidRDefault="007D7A6F" w:rsidP="007D7A6F">
                        <w:pPr>
                          <w:pStyle w:val="NormalWeb"/>
                          <w:shd w:val="clear" w:color="auto" w:fill="FFFFFF" w:themeFill="background1"/>
                          <w:jc w:val="center"/>
                          <w:rPr>
                            <w:rFonts w:asciiTheme="majorBidi" w:hAnsiTheme="majorBidi" w:cstheme="majorBidi"/>
                            <w:b/>
                            <w:bCs/>
                            <w:color w:val="000000" w:themeColor="text1"/>
                            <w:kern w:val="24"/>
                            <w:sz w:val="15"/>
                            <w:szCs w:val="15"/>
                          </w:rPr>
                        </w:pPr>
                        <w:r w:rsidRPr="008E23D9">
                          <w:rPr>
                            <w:rFonts w:asciiTheme="majorBidi" w:hAnsiTheme="majorBidi" w:cstheme="majorBidi"/>
                            <w:color w:val="000000" w:themeColor="text1"/>
                            <w:kern w:val="24"/>
                            <w:sz w:val="15"/>
                            <w:szCs w:val="15"/>
                          </w:rPr>
                          <w:t xml:space="preserve">1 </w:t>
                        </w:r>
                        <w:proofErr w:type="spellStart"/>
                        <w:r w:rsidRPr="008E23D9">
                          <w:rPr>
                            <w:rFonts w:asciiTheme="majorBidi" w:hAnsiTheme="majorBidi" w:cstheme="majorBidi"/>
                            <w:color w:val="000000" w:themeColor="text1"/>
                            <w:kern w:val="24"/>
                            <w:sz w:val="15"/>
                            <w:szCs w:val="15"/>
                          </w:rPr>
                          <w:t>ASG</w:t>
                        </w:r>
                        <w:proofErr w:type="spellEnd"/>
                        <w:r w:rsidRPr="008E23D9">
                          <w:rPr>
                            <w:rFonts w:asciiTheme="majorBidi" w:hAnsiTheme="majorBidi" w:cstheme="majorBidi"/>
                            <w:color w:val="000000" w:themeColor="text1"/>
                            <w:kern w:val="24"/>
                            <w:sz w:val="15"/>
                            <w:szCs w:val="15"/>
                          </w:rPr>
                          <w:t xml:space="preserve">, 2 P-4, 1 FS, </w:t>
                        </w:r>
                        <w:r w:rsidRPr="008E23D9">
                          <w:rPr>
                            <w:rFonts w:asciiTheme="majorBidi" w:hAnsiTheme="majorBidi" w:cstheme="majorBidi"/>
                            <w:color w:val="000000" w:themeColor="text1"/>
                            <w:kern w:val="24"/>
                            <w:sz w:val="15"/>
                            <w:szCs w:val="15"/>
                          </w:rPr>
                          <w:br/>
                          <w:t>1 NPO</w:t>
                        </w:r>
                      </w:p>
                    </w:txbxContent>
                  </v:textbox>
                </v:shape>
                <v:shape id="Rounded Rectangle 48" o:spid="_x0000_s1146" type="#_x0000_t109" style="position:absolute;left:27963;top:34449;width:12554;height:9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" filled="f" strokecolor="black [3213]" strokeweight="1pt">
                  <v:textbox>
                    <w:txbxContent>
                      <w:p w14:paraId="1958B7D2"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Political Affairs Service </w:t>
                        </w:r>
                      </w:p>
                      <w:p w14:paraId="7B90BDFD" w14:textId="4B071C49"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RB </w:t>
                        </w:r>
                        <w:r w:rsidRPr="008E23D9">
                          <w:rPr>
                            <w:rFonts w:asciiTheme="majorBidi" w:hAnsiTheme="majorBidi" w:cstheme="majorBidi"/>
                            <w:color w:val="000000" w:themeColor="text1"/>
                            <w:kern w:val="24"/>
                            <w:sz w:val="15"/>
                            <w:szCs w:val="15"/>
                          </w:rPr>
                          <w:t xml:space="preserve">(17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rPr>
                          <w:t>)</w:t>
                        </w:r>
                      </w:p>
                      <w:p w14:paraId="6F066ADE" w14:textId="77777777" w:rsidR="007D7A6F" w:rsidRPr="008E23D9" w:rsidRDefault="007D7A6F" w:rsidP="007D7A6F">
                        <w:pPr>
                          <w:pStyle w:val="NormalWeb"/>
                          <w:spacing w:line="240" w:lineRule="auto"/>
                          <w:jc w:val="center"/>
                          <w:rPr>
                            <w:rFonts w:asciiTheme="majorBidi" w:hAnsiTheme="majorBidi" w:cstheme="majorBidi"/>
                            <w:color w:val="000000" w:themeColor="text1"/>
                            <w:kern w:val="24"/>
                            <w:sz w:val="15"/>
                            <w:szCs w:val="15"/>
                          </w:rPr>
                        </w:pPr>
                        <w:r w:rsidRPr="008E23D9">
                          <w:rPr>
                            <w:rFonts w:asciiTheme="majorBidi" w:hAnsiTheme="majorBidi" w:cstheme="majorBidi"/>
                            <w:color w:val="000000" w:themeColor="text1"/>
                            <w:kern w:val="24"/>
                            <w:sz w:val="15"/>
                            <w:szCs w:val="15"/>
                          </w:rPr>
                          <w:t>1 D-1, 2 P-5, 1 P-4</w:t>
                        </w:r>
                        <w:r w:rsidRPr="008E23D9">
                          <w:rPr>
                            <w:rFonts w:asciiTheme="majorBidi" w:hAnsiTheme="majorBidi" w:cstheme="majorBidi"/>
                            <w:color w:val="000000" w:themeColor="text1"/>
                            <w:kern w:val="24"/>
                            <w:sz w:val="15"/>
                            <w:szCs w:val="15"/>
                            <w:vertAlign w:val="superscript"/>
                          </w:rPr>
                          <w:t>d</w:t>
                        </w:r>
                        <w:r w:rsidRPr="008E23D9">
                          <w:rPr>
                            <w:rFonts w:asciiTheme="majorBidi" w:hAnsiTheme="majorBidi" w:cstheme="majorBidi"/>
                            <w:color w:val="000000" w:themeColor="text1"/>
                            <w:kern w:val="24"/>
                            <w:sz w:val="16"/>
                            <w:szCs w:val="16"/>
                          </w:rPr>
                          <w:t>,</w:t>
                        </w:r>
                        <w:r w:rsidRPr="008E23D9">
                          <w:rPr>
                            <w:rFonts w:asciiTheme="majorBidi" w:hAnsiTheme="majorBidi" w:cstheme="majorBidi"/>
                            <w:color w:val="000000" w:themeColor="text1"/>
                            <w:kern w:val="24"/>
                            <w:sz w:val="15"/>
                            <w:szCs w:val="15"/>
                          </w:rPr>
                          <w:t xml:space="preserve"> </w:t>
                        </w:r>
                      </w:p>
                      <w:p w14:paraId="643EBC5C" w14:textId="77777777" w:rsidR="007D7A6F" w:rsidRPr="00D678FE" w:rsidRDefault="007D7A6F" w:rsidP="007D7A6F">
                        <w:pPr>
                          <w:pStyle w:val="NormalWeb"/>
                          <w:spacing w:line="240" w:lineRule="auto"/>
                          <w:jc w:val="center"/>
                          <w:rPr>
                            <w:rFonts w:asciiTheme="majorBidi" w:hAnsiTheme="majorBidi" w:cstheme="majorBidi"/>
                            <w:color w:val="000000" w:themeColor="text1"/>
                            <w:kern w:val="24"/>
                            <w:sz w:val="16"/>
                            <w:szCs w:val="16"/>
                            <w:vertAlign w:val="superscript"/>
                          </w:rPr>
                        </w:pPr>
                        <w:r w:rsidRPr="008E23D9">
                          <w:rPr>
                            <w:rFonts w:asciiTheme="majorBidi" w:hAnsiTheme="majorBidi" w:cstheme="majorBidi"/>
                            <w:color w:val="000000" w:themeColor="text1"/>
                            <w:kern w:val="24"/>
                            <w:sz w:val="15"/>
                            <w:szCs w:val="15"/>
                          </w:rPr>
                          <w:t xml:space="preserve">4 P-4, 1 P-3, 1 P-2, 1 FS, 4 NPO, 1 LL, 1 </w:t>
                        </w:r>
                        <w:r w:rsidRPr="007B3CA2">
                          <w:rPr>
                            <w:rFonts w:asciiTheme="majorBidi" w:hAnsiTheme="majorBidi" w:cstheme="majorBidi"/>
                            <w:color w:val="000000" w:themeColor="text1"/>
                            <w:kern w:val="24"/>
                            <w:sz w:val="15"/>
                            <w:szCs w:val="15"/>
                          </w:rPr>
                          <w:t>LL</w:t>
                        </w:r>
                        <w:r w:rsidRPr="007B3CA2">
                          <w:rPr>
                            <w:rFonts w:asciiTheme="majorBidi" w:hAnsiTheme="majorBidi" w:cstheme="majorBidi"/>
                            <w:color w:val="000000" w:themeColor="text1"/>
                            <w:kern w:val="24"/>
                            <w:sz w:val="15"/>
                            <w:szCs w:val="15"/>
                            <w:vertAlign w:val="superscript"/>
                          </w:rPr>
                          <w:t>d</w:t>
                        </w:r>
                      </w:p>
                      <w:p w14:paraId="55CCFD0C" w14:textId="77777777" w:rsidR="007D7A6F" w:rsidRPr="00D678FE" w:rsidRDefault="007D7A6F" w:rsidP="007D7A6F">
                        <w:pPr>
                          <w:pStyle w:val="NormalWeb"/>
                          <w:rPr>
                            <w:color w:val="000000" w:themeColor="text1"/>
                            <w:sz w:val="15"/>
                            <w:szCs w:val="15"/>
                          </w:rPr>
                        </w:pPr>
                      </w:p>
                    </w:txbxContent>
                  </v:textbox>
                </v:shape>
                <v:shape id="Rounded Rectangle 53" o:spid="_x0000_s1147" type="#_x0000_t109" style="position:absolute;left:59861;top:34343;width:13678;height:9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" filled="f" strokecolor="black [3213]" strokeweight="1pt">
                  <v:textbox>
                    <w:txbxContent>
                      <w:p w14:paraId="14F9FB5D"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6"/>
                            <w:szCs w:val="16"/>
                          </w:rPr>
                        </w:pPr>
                        <w:r w:rsidRPr="008E23D9">
                          <w:rPr>
                            <w:rFonts w:asciiTheme="majorBidi" w:hAnsiTheme="majorBidi" w:cstheme="majorBidi"/>
                            <w:b/>
                            <w:bCs/>
                            <w:color w:val="000000" w:themeColor="text1"/>
                            <w:kern w:val="24"/>
                            <w:sz w:val="16"/>
                            <w:szCs w:val="16"/>
                          </w:rPr>
                          <w:t xml:space="preserve">Ceasefire and Security Institutions Service </w:t>
                        </w:r>
                      </w:p>
                      <w:p w14:paraId="08547A6F" w14:textId="77777777" w:rsidR="008E23D9" w:rsidRDefault="007D7A6F" w:rsidP="007D7A6F">
                        <w:pPr>
                          <w:pStyle w:val="NormalWeb"/>
                          <w:spacing w:line="240" w:lineRule="auto"/>
                          <w:jc w:val="center"/>
                          <w:rPr>
                            <w:rFonts w:asciiTheme="majorBidi" w:hAnsiTheme="majorBidi" w:cstheme="majorBidi"/>
                            <w:color w:val="000000" w:themeColor="text1"/>
                            <w:kern w:val="24"/>
                            <w:sz w:val="16"/>
                            <w:szCs w:val="16"/>
                            <w:lang w:val="en-US"/>
                          </w:rPr>
                        </w:pPr>
                        <w:r w:rsidRPr="008E23D9">
                          <w:rPr>
                            <w:rFonts w:asciiTheme="majorBidi" w:hAnsiTheme="majorBidi" w:cstheme="majorBidi"/>
                            <w:b/>
                            <w:bCs/>
                            <w:color w:val="000000" w:themeColor="text1"/>
                            <w:kern w:val="24"/>
                            <w:sz w:val="16"/>
                            <w:szCs w:val="16"/>
                            <w:lang w:val="en-US"/>
                          </w:rPr>
                          <w:t xml:space="preserve">RB </w:t>
                        </w:r>
                        <w:r w:rsidRPr="008E23D9">
                          <w:rPr>
                            <w:rFonts w:asciiTheme="majorBidi" w:hAnsiTheme="majorBidi" w:cstheme="majorBidi"/>
                            <w:color w:val="000000" w:themeColor="text1"/>
                            <w:kern w:val="24"/>
                            <w:sz w:val="16"/>
                            <w:szCs w:val="16"/>
                            <w:lang w:val="en-US"/>
                          </w:rPr>
                          <w:t xml:space="preserve">(15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6"/>
                            <w:szCs w:val="16"/>
                            <w:lang w:val="en-US"/>
                          </w:rPr>
                          <w:t>)</w:t>
                        </w:r>
                      </w:p>
                      <w:p w14:paraId="77D4C0D0" w14:textId="5C21660A" w:rsidR="007D7A6F" w:rsidRPr="00D678FE" w:rsidRDefault="007D7A6F" w:rsidP="007D7A6F">
                        <w:pPr>
                          <w:pStyle w:val="NormalWeb"/>
                          <w:spacing w:line="240" w:lineRule="auto"/>
                          <w:jc w:val="center"/>
                          <w:rPr>
                            <w:rFonts w:asciiTheme="majorBidi" w:hAnsiTheme="majorBidi" w:cstheme="majorBidi"/>
                            <w:color w:val="000000" w:themeColor="text1"/>
                            <w:kern w:val="24"/>
                            <w:sz w:val="15"/>
                            <w:szCs w:val="15"/>
                          </w:rPr>
                        </w:pPr>
                        <w:r w:rsidRPr="007B3CA2">
                          <w:rPr>
                            <w:rFonts w:asciiTheme="majorBidi" w:hAnsiTheme="majorBidi" w:cstheme="majorBidi"/>
                            <w:color w:val="000000" w:themeColor="text1"/>
                            <w:kern w:val="24"/>
                            <w:sz w:val="15"/>
                            <w:szCs w:val="15"/>
                          </w:rPr>
                          <w:t>1 D-1, 1 P-5, 3 P-4, 2 P-4</w:t>
                        </w:r>
                        <w:r w:rsidRPr="007B3CA2">
                          <w:rPr>
                            <w:rFonts w:asciiTheme="majorBidi" w:hAnsiTheme="majorBidi" w:cstheme="majorBidi"/>
                            <w:color w:val="000000" w:themeColor="text1"/>
                            <w:kern w:val="24"/>
                            <w:sz w:val="15"/>
                            <w:szCs w:val="15"/>
                            <w:vertAlign w:val="superscript"/>
                          </w:rPr>
                          <w:t>d</w:t>
                        </w:r>
                        <w:r w:rsidRPr="007B3CA2">
                          <w:rPr>
                            <w:rFonts w:asciiTheme="majorBidi" w:hAnsiTheme="majorBidi" w:cstheme="majorBidi"/>
                            <w:color w:val="000000" w:themeColor="text1"/>
                            <w:kern w:val="24"/>
                            <w:sz w:val="15"/>
                            <w:szCs w:val="15"/>
                          </w:rPr>
                          <w:t>, 2 P-3, 2 P-3</w:t>
                        </w:r>
                        <w:r w:rsidRPr="007B3CA2">
                          <w:rPr>
                            <w:rFonts w:asciiTheme="majorBidi" w:hAnsiTheme="majorBidi" w:cstheme="majorBidi"/>
                            <w:color w:val="000000" w:themeColor="text1"/>
                            <w:kern w:val="24"/>
                            <w:sz w:val="15"/>
                            <w:szCs w:val="15"/>
                            <w:vertAlign w:val="superscript"/>
                          </w:rPr>
                          <w:t>d</w:t>
                        </w:r>
                        <w:r w:rsidRPr="007B3CA2">
                          <w:rPr>
                            <w:rFonts w:asciiTheme="majorBidi" w:hAnsiTheme="majorBidi" w:cstheme="majorBidi"/>
                            <w:color w:val="000000" w:themeColor="text1"/>
                            <w:kern w:val="24"/>
                            <w:sz w:val="15"/>
                            <w:szCs w:val="15"/>
                          </w:rPr>
                          <w:t xml:space="preserve">, 1 FS, 1 NPO, 1 </w:t>
                        </w:r>
                        <w:proofErr w:type="spellStart"/>
                        <w:r w:rsidRPr="007B3CA2">
                          <w:rPr>
                            <w:rFonts w:asciiTheme="majorBidi" w:hAnsiTheme="majorBidi" w:cstheme="majorBidi"/>
                            <w:color w:val="000000" w:themeColor="text1"/>
                            <w:kern w:val="24"/>
                            <w:sz w:val="15"/>
                            <w:szCs w:val="15"/>
                          </w:rPr>
                          <w:t>NPO</w:t>
                        </w:r>
                        <w:r w:rsidRPr="007B3CA2">
                          <w:rPr>
                            <w:rFonts w:asciiTheme="majorBidi" w:hAnsiTheme="majorBidi" w:cstheme="majorBidi"/>
                            <w:color w:val="000000" w:themeColor="text1"/>
                            <w:kern w:val="24"/>
                            <w:sz w:val="15"/>
                            <w:szCs w:val="15"/>
                            <w:vertAlign w:val="superscript"/>
                          </w:rPr>
                          <w:t>e</w:t>
                        </w:r>
                        <w:proofErr w:type="spellEnd"/>
                        <w:r w:rsidRPr="007B3CA2">
                          <w:rPr>
                            <w:rFonts w:asciiTheme="majorBidi" w:hAnsiTheme="majorBidi" w:cstheme="majorBidi"/>
                            <w:color w:val="000000" w:themeColor="text1"/>
                            <w:kern w:val="24"/>
                            <w:sz w:val="15"/>
                            <w:szCs w:val="15"/>
                          </w:rPr>
                          <w:t xml:space="preserve">, 1 </w:t>
                        </w:r>
                        <w:proofErr w:type="spellStart"/>
                        <w:r w:rsidRPr="007B3CA2">
                          <w:rPr>
                            <w:rFonts w:asciiTheme="majorBidi" w:hAnsiTheme="majorBidi" w:cstheme="majorBidi"/>
                            <w:color w:val="000000" w:themeColor="text1"/>
                            <w:kern w:val="24"/>
                            <w:sz w:val="15"/>
                            <w:szCs w:val="15"/>
                          </w:rPr>
                          <w:t>NPO</w:t>
                        </w:r>
                        <w:r w:rsidRPr="007B3CA2">
                          <w:rPr>
                            <w:rFonts w:asciiTheme="majorBidi" w:hAnsiTheme="majorBidi" w:cstheme="majorBidi"/>
                            <w:color w:val="000000" w:themeColor="text1"/>
                            <w:kern w:val="24"/>
                            <w:sz w:val="15"/>
                            <w:szCs w:val="15"/>
                            <w:vertAlign w:val="superscript"/>
                          </w:rPr>
                          <w:t>a</w:t>
                        </w:r>
                        <w:proofErr w:type="spellEnd"/>
                      </w:p>
                    </w:txbxContent>
                  </v:textbox>
                </v:shape>
                <v:shape id="Rounded Rectangle 50" o:spid="_x0000_s1148" type="#_x0000_t109" style="position:absolute;left:14247;top:34449;width:11411;height:9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" filled="f" strokecolor="black [3213]" strokeweight="1pt">
                  <v:textbox>
                    <w:txbxContent>
                      <w:p w14:paraId="7159C4D3"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Joint Analysis and Reporting Section </w:t>
                        </w:r>
                      </w:p>
                      <w:p w14:paraId="1BE0D03C" w14:textId="06AE4123" w:rsidR="007D7A6F" w:rsidRPr="008E23D9" w:rsidRDefault="007D7A6F" w:rsidP="007D7A6F">
                        <w:pPr>
                          <w:pStyle w:val="NormalWeb"/>
                          <w:jc w:val="center"/>
                          <w:rPr>
                            <w:rFonts w:asciiTheme="majorBidi" w:hAnsiTheme="majorBidi" w:cstheme="majorBidi"/>
                            <w:color w:val="000000" w:themeColor="text1"/>
                            <w:kern w:val="24"/>
                            <w:sz w:val="15"/>
                            <w:szCs w:val="15"/>
                            <w:lang w:val="en-US"/>
                          </w:rPr>
                        </w:pPr>
                        <w:r w:rsidRPr="008E23D9">
                          <w:rPr>
                            <w:rFonts w:asciiTheme="majorBidi" w:hAnsiTheme="majorBidi" w:cstheme="majorBidi"/>
                            <w:b/>
                            <w:bCs/>
                            <w:color w:val="000000" w:themeColor="text1"/>
                            <w:kern w:val="24"/>
                            <w:sz w:val="15"/>
                            <w:szCs w:val="15"/>
                            <w:lang w:val="en-US"/>
                          </w:rPr>
                          <w:t xml:space="preserve">RB </w:t>
                        </w:r>
                        <w:r w:rsidRPr="008E23D9">
                          <w:rPr>
                            <w:rFonts w:asciiTheme="majorBidi" w:hAnsiTheme="majorBidi" w:cstheme="majorBidi"/>
                            <w:color w:val="000000" w:themeColor="text1"/>
                            <w:kern w:val="24"/>
                            <w:sz w:val="15"/>
                            <w:szCs w:val="15"/>
                            <w:lang w:val="en-US"/>
                          </w:rPr>
                          <w:t xml:space="preserve">(4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lang w:val="en-US"/>
                          </w:rPr>
                          <w:t>)</w:t>
                        </w:r>
                      </w:p>
                      <w:p w14:paraId="1AA151C2" w14:textId="77777777" w:rsidR="007D7A6F" w:rsidRPr="008E23D9" w:rsidRDefault="007D7A6F" w:rsidP="007D7A6F">
                        <w:pPr>
                          <w:pStyle w:val="NormalWeb"/>
                          <w:jc w:val="center"/>
                          <w:rPr>
                            <w:rFonts w:asciiTheme="majorBidi" w:hAnsiTheme="majorBidi" w:cstheme="majorBidi"/>
                            <w:b/>
                            <w:bCs/>
                            <w:color w:val="000000" w:themeColor="text1"/>
                            <w:kern w:val="24"/>
                            <w:sz w:val="15"/>
                            <w:szCs w:val="15"/>
                            <w:lang w:val="en-US"/>
                          </w:rPr>
                        </w:pPr>
                      </w:p>
                      <w:p w14:paraId="39CA4FA7" w14:textId="77777777" w:rsidR="007D7A6F" w:rsidRPr="008E23D9" w:rsidRDefault="007D7A6F" w:rsidP="007D7A6F">
                        <w:pPr>
                          <w:pStyle w:val="NormalWeb"/>
                          <w:jc w:val="center"/>
                          <w:rPr>
                            <w:rFonts w:asciiTheme="majorBidi" w:hAnsiTheme="majorBidi" w:cstheme="majorBidi"/>
                            <w:color w:val="000000" w:themeColor="text1"/>
                            <w:kern w:val="24"/>
                            <w:sz w:val="15"/>
                            <w:szCs w:val="15"/>
                            <w:lang w:val="fr-FR"/>
                          </w:rPr>
                        </w:pPr>
                        <w:r w:rsidRPr="008E23D9">
                          <w:rPr>
                            <w:rFonts w:asciiTheme="majorBidi" w:hAnsiTheme="majorBidi" w:cstheme="majorBidi"/>
                            <w:color w:val="000000" w:themeColor="text1"/>
                            <w:kern w:val="24"/>
                            <w:sz w:val="15"/>
                            <w:szCs w:val="15"/>
                            <w:lang w:val="fr-FR"/>
                          </w:rPr>
                          <w:t>1 P-5, 2 P-4, 1 P-3</w:t>
                        </w:r>
                      </w:p>
                    </w:txbxContent>
                  </v:textbox>
                </v:shape>
                <v:shape id="Rounded Rectangle 8" o:spid="_x0000_s1149" type="#_x0000_t109" style="position:absolute;left:33278;top:22960;width:16631;height:7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" filled="f" strokecolor="windowText" strokeweight="1pt">
                  <v:textbox>
                    <w:txbxContent>
                      <w:p w14:paraId="40991E94" w14:textId="77777777" w:rsidR="007D7A6F" w:rsidRPr="007B3CA2" w:rsidRDefault="007D7A6F" w:rsidP="007D7A6F">
                        <w:pPr>
                          <w:pStyle w:val="NormalWeb"/>
                          <w:jc w:val="center"/>
                          <w:rPr>
                            <w:rFonts w:asciiTheme="majorBidi" w:hAnsiTheme="majorBidi" w:cstheme="majorBidi"/>
                            <w:b/>
                            <w:bCs/>
                            <w:color w:val="000000" w:themeColor="text1"/>
                            <w:kern w:val="24"/>
                            <w:sz w:val="16"/>
                            <w:szCs w:val="16"/>
                          </w:rPr>
                        </w:pPr>
                        <w:r w:rsidRPr="007B3CA2">
                          <w:rPr>
                            <w:rFonts w:asciiTheme="majorBidi" w:hAnsiTheme="majorBidi" w:cstheme="majorBidi"/>
                            <w:b/>
                            <w:bCs/>
                            <w:color w:val="000000" w:themeColor="text1"/>
                            <w:kern w:val="24"/>
                            <w:sz w:val="16"/>
                            <w:szCs w:val="16"/>
                          </w:rPr>
                          <w:t xml:space="preserve">Office of DSRSG (Political)                                                  </w:t>
                        </w:r>
                      </w:p>
                      <w:p w14:paraId="4D36D806" w14:textId="33DF71AF" w:rsidR="007D7A6F" w:rsidRPr="007B3CA2" w:rsidRDefault="007D7A6F" w:rsidP="007D7A6F">
                        <w:pPr>
                          <w:pStyle w:val="NormalWeb"/>
                          <w:spacing w:line="240" w:lineRule="auto"/>
                          <w:jc w:val="center"/>
                          <w:rPr>
                            <w:rFonts w:asciiTheme="majorBidi" w:hAnsiTheme="majorBidi" w:cstheme="majorBidi"/>
                            <w:color w:val="FFFFFF" w:themeColor="light1"/>
                            <w:kern w:val="24"/>
                            <w:sz w:val="16"/>
                            <w:szCs w:val="16"/>
                          </w:rPr>
                        </w:pPr>
                        <w:r w:rsidRPr="007B3CA2">
                          <w:rPr>
                            <w:rFonts w:asciiTheme="majorBidi" w:hAnsiTheme="majorBidi" w:cstheme="majorBidi"/>
                            <w:b/>
                            <w:bCs/>
                            <w:color w:val="000000" w:themeColor="text1"/>
                            <w:kern w:val="24"/>
                            <w:sz w:val="16"/>
                            <w:szCs w:val="16"/>
                          </w:rPr>
                          <w:t xml:space="preserve">RB </w:t>
                        </w:r>
                        <w:r w:rsidRPr="007B3CA2">
                          <w:rPr>
                            <w:rFonts w:asciiTheme="majorBidi" w:hAnsiTheme="majorBidi" w:cstheme="majorBidi"/>
                            <w:color w:val="000000" w:themeColor="text1"/>
                            <w:kern w:val="24"/>
                            <w:sz w:val="16"/>
                            <w:szCs w:val="16"/>
                          </w:rPr>
                          <w:t xml:space="preserve">(5 </w:t>
                        </w:r>
                        <w:r w:rsidR="00645BE0">
                          <w:rPr>
                            <w:rFonts w:asciiTheme="majorBidi" w:hAnsiTheme="majorBidi" w:cstheme="majorBidi"/>
                            <w:kern w:val="24"/>
                            <w:sz w:val="16"/>
                            <w:szCs w:val="16"/>
                          </w:rPr>
                          <w:t>posts</w:t>
                        </w:r>
                        <w:r w:rsidRPr="007B3CA2">
                          <w:rPr>
                            <w:rFonts w:asciiTheme="majorBidi" w:hAnsiTheme="majorBidi" w:cstheme="majorBidi"/>
                            <w:color w:val="000000" w:themeColor="text1"/>
                            <w:kern w:val="24"/>
                            <w:sz w:val="16"/>
                            <w:szCs w:val="16"/>
                          </w:rPr>
                          <w:t>)</w:t>
                        </w:r>
                        <w:r w:rsidRPr="007B3CA2">
                          <w:rPr>
                            <w:rFonts w:asciiTheme="majorBidi" w:hAnsiTheme="majorBidi" w:cstheme="majorBidi"/>
                            <w:color w:val="FFFFFF" w:themeColor="light1"/>
                            <w:kern w:val="24"/>
                            <w:sz w:val="16"/>
                            <w:szCs w:val="16"/>
                          </w:rPr>
                          <w:t xml:space="preserve"> </w:t>
                        </w:r>
                      </w:p>
                      <w:p w14:paraId="41CE6A10" w14:textId="77777777" w:rsidR="007D7A6F" w:rsidRPr="007574DA" w:rsidRDefault="007D7A6F" w:rsidP="007D7A6F">
                        <w:pPr>
                          <w:pStyle w:val="NormalWeb"/>
                          <w:jc w:val="center"/>
                          <w:rPr>
                            <w:rFonts w:asciiTheme="majorBidi" w:hAnsiTheme="majorBidi" w:cstheme="majorBidi"/>
                            <w:kern w:val="24"/>
                            <w:sz w:val="16"/>
                            <w:szCs w:val="16"/>
                          </w:rPr>
                        </w:pPr>
                        <w:r w:rsidRPr="007B3CA2">
                          <w:rPr>
                            <w:rFonts w:asciiTheme="majorBidi" w:hAnsiTheme="majorBidi" w:cstheme="majorBidi"/>
                            <w:kern w:val="24"/>
                            <w:sz w:val="16"/>
                            <w:szCs w:val="16"/>
                          </w:rPr>
                          <w:t xml:space="preserve">1 </w:t>
                        </w:r>
                        <w:proofErr w:type="spellStart"/>
                        <w:r w:rsidRPr="007B3CA2">
                          <w:rPr>
                            <w:rFonts w:asciiTheme="majorBidi" w:hAnsiTheme="majorBidi" w:cstheme="majorBidi"/>
                            <w:kern w:val="24"/>
                            <w:sz w:val="16"/>
                            <w:szCs w:val="16"/>
                          </w:rPr>
                          <w:t>ASG</w:t>
                        </w:r>
                        <w:proofErr w:type="spellEnd"/>
                        <w:r w:rsidRPr="007B3CA2">
                          <w:rPr>
                            <w:rFonts w:asciiTheme="majorBidi" w:hAnsiTheme="majorBidi" w:cstheme="majorBidi"/>
                            <w:kern w:val="24"/>
                            <w:sz w:val="16"/>
                            <w:szCs w:val="16"/>
                          </w:rPr>
                          <w:t>, 1 P-5</w:t>
                        </w:r>
                        <w:r w:rsidRPr="007B3CA2">
                          <w:rPr>
                            <w:rFonts w:asciiTheme="majorBidi" w:hAnsiTheme="majorBidi" w:cstheme="majorBidi"/>
                            <w:kern w:val="24"/>
                            <w:sz w:val="16"/>
                            <w:szCs w:val="16"/>
                            <w:vertAlign w:val="superscript"/>
                          </w:rPr>
                          <w:t>b</w:t>
                        </w:r>
                        <w:r w:rsidRPr="007B3CA2">
                          <w:rPr>
                            <w:rFonts w:asciiTheme="majorBidi" w:hAnsiTheme="majorBidi" w:cstheme="majorBidi"/>
                            <w:kern w:val="24"/>
                            <w:sz w:val="16"/>
                            <w:szCs w:val="16"/>
                          </w:rPr>
                          <w:t xml:space="preserve">, 1 P-4, 1 P-3, 1 </w:t>
                        </w:r>
                        <w:proofErr w:type="spellStart"/>
                        <w:r w:rsidRPr="007B3CA2">
                          <w:rPr>
                            <w:rFonts w:asciiTheme="majorBidi" w:hAnsiTheme="majorBidi" w:cstheme="majorBidi"/>
                            <w:kern w:val="24"/>
                            <w:sz w:val="16"/>
                            <w:szCs w:val="16"/>
                          </w:rPr>
                          <w:t>FS</w:t>
                        </w:r>
                        <w:r w:rsidRPr="007B3CA2">
                          <w:rPr>
                            <w:rFonts w:asciiTheme="majorBidi" w:hAnsiTheme="majorBidi" w:cstheme="majorBidi"/>
                            <w:kern w:val="24"/>
                            <w:sz w:val="16"/>
                            <w:szCs w:val="16"/>
                            <w:vertAlign w:val="superscript"/>
                          </w:rPr>
                          <w:t>d</w:t>
                        </w:r>
                        <w:proofErr w:type="spellEnd"/>
                      </w:p>
                    </w:txbxContent>
                  </v:textbox>
                </v:shape>
                <v:rect id="Rounded Rectangle 54" o:spid="_x0000_s1150" style="position:absolute;left:14247;top:11483;width:11379;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" filled="f" strokecolor="windowText" strokeweight="1pt">
                  <v:textbox>
                    <w:txbxContent>
                      <w:p w14:paraId="57B35CF8" w14:textId="77777777" w:rsidR="007D7A6F" w:rsidRPr="007B3CA2" w:rsidRDefault="007D7A6F" w:rsidP="007D7A6F">
                        <w:pPr>
                          <w:pStyle w:val="NormalWeb"/>
                          <w:jc w:val="center"/>
                          <w:rPr>
                            <w:rFonts w:asciiTheme="majorBidi" w:hAnsiTheme="majorBidi" w:cstheme="majorBidi"/>
                            <w:b/>
                            <w:bCs/>
                            <w:color w:val="000000" w:themeColor="text1"/>
                            <w:kern w:val="24"/>
                            <w:sz w:val="16"/>
                            <w:szCs w:val="16"/>
                          </w:rPr>
                        </w:pPr>
                        <w:r w:rsidRPr="007B3CA2">
                          <w:rPr>
                            <w:rFonts w:asciiTheme="majorBidi" w:hAnsiTheme="majorBidi" w:cstheme="majorBidi"/>
                            <w:b/>
                            <w:bCs/>
                            <w:color w:val="000000" w:themeColor="text1"/>
                            <w:kern w:val="24"/>
                            <w:sz w:val="16"/>
                            <w:szCs w:val="16"/>
                          </w:rPr>
                          <w:t xml:space="preserve">Security Section         </w:t>
                        </w:r>
                      </w:p>
                      <w:p w14:paraId="17027C73" w14:textId="7FE61F85" w:rsidR="007D7A6F" w:rsidRPr="007B3CA2" w:rsidRDefault="007D7A6F" w:rsidP="007D7A6F">
                        <w:pPr>
                          <w:pStyle w:val="NormalWeb"/>
                          <w:jc w:val="center"/>
                          <w:rPr>
                            <w:rFonts w:asciiTheme="majorBidi" w:hAnsiTheme="majorBidi" w:cstheme="majorBidi"/>
                            <w:b/>
                            <w:bCs/>
                            <w:color w:val="000000" w:themeColor="text1"/>
                            <w:kern w:val="24"/>
                            <w:sz w:val="16"/>
                            <w:szCs w:val="16"/>
                          </w:rPr>
                        </w:pPr>
                        <w:r w:rsidRPr="007B3CA2">
                          <w:rPr>
                            <w:rFonts w:asciiTheme="majorBidi" w:hAnsiTheme="majorBidi" w:cstheme="majorBidi"/>
                            <w:b/>
                            <w:bCs/>
                            <w:color w:val="000000" w:themeColor="text1"/>
                            <w:kern w:val="24"/>
                            <w:sz w:val="16"/>
                            <w:szCs w:val="16"/>
                          </w:rPr>
                          <w:t xml:space="preserve"> RB </w:t>
                        </w:r>
                        <w:r w:rsidRPr="007B3CA2">
                          <w:rPr>
                            <w:rFonts w:asciiTheme="majorBidi" w:hAnsiTheme="majorBidi" w:cstheme="majorBidi"/>
                            <w:kern w:val="24"/>
                            <w:sz w:val="16"/>
                            <w:szCs w:val="16"/>
                          </w:rPr>
                          <w:t xml:space="preserve">(119 </w:t>
                        </w:r>
                        <w:r w:rsidR="00645BE0">
                          <w:rPr>
                            <w:rFonts w:asciiTheme="majorBidi" w:hAnsiTheme="majorBidi" w:cstheme="majorBidi"/>
                            <w:kern w:val="24"/>
                            <w:sz w:val="16"/>
                            <w:szCs w:val="16"/>
                          </w:rPr>
                          <w:t>posts</w:t>
                        </w:r>
                        <w:r w:rsidRPr="007B3CA2">
                          <w:rPr>
                            <w:rFonts w:asciiTheme="majorBidi" w:hAnsiTheme="majorBidi" w:cstheme="majorBidi"/>
                            <w:color w:val="000000" w:themeColor="text1"/>
                            <w:kern w:val="24"/>
                            <w:sz w:val="16"/>
                            <w:szCs w:val="16"/>
                          </w:rPr>
                          <w:t>)</w:t>
                        </w:r>
                      </w:p>
                      <w:p w14:paraId="556CFFE6" w14:textId="77777777" w:rsidR="007D7A6F" w:rsidRPr="00FC1C98" w:rsidRDefault="007D7A6F" w:rsidP="007D7A6F">
                        <w:pPr>
                          <w:spacing w:line="240" w:lineRule="auto"/>
                          <w:jc w:val="center"/>
                          <w:rPr>
                            <w:rFonts w:asciiTheme="majorBidi" w:eastAsia="Times New Roman" w:hAnsiTheme="majorBidi" w:cstheme="majorBidi"/>
                            <w:color w:val="000000" w:themeColor="text1"/>
                            <w:sz w:val="15"/>
                            <w:szCs w:val="15"/>
                          </w:rPr>
                        </w:pPr>
                        <w:r w:rsidRPr="007B3CA2">
                          <w:rPr>
                            <w:rFonts w:asciiTheme="majorBidi" w:eastAsia="Times New Roman" w:hAnsiTheme="majorBidi" w:cstheme="majorBidi"/>
                            <w:color w:val="000000" w:themeColor="text1"/>
                            <w:sz w:val="15"/>
                            <w:szCs w:val="15"/>
                          </w:rPr>
                          <w:t xml:space="preserve">2 P-4, 3 P-3, 1 P-2, 73 FS, 7 </w:t>
                        </w:r>
                        <w:proofErr w:type="spellStart"/>
                        <w:r w:rsidRPr="007B3CA2">
                          <w:rPr>
                            <w:rFonts w:asciiTheme="majorBidi" w:eastAsia="Times New Roman" w:hAnsiTheme="majorBidi" w:cstheme="majorBidi"/>
                            <w:color w:val="000000" w:themeColor="text1"/>
                            <w:sz w:val="15"/>
                            <w:szCs w:val="15"/>
                          </w:rPr>
                          <w:t>FS</w:t>
                        </w:r>
                        <w:r w:rsidRPr="007B3CA2">
                          <w:rPr>
                            <w:rFonts w:asciiTheme="majorBidi" w:eastAsia="Times New Roman" w:hAnsiTheme="majorBidi" w:cstheme="majorBidi"/>
                            <w:color w:val="000000" w:themeColor="text1"/>
                            <w:sz w:val="15"/>
                            <w:szCs w:val="15"/>
                            <w:vertAlign w:val="superscript"/>
                          </w:rPr>
                          <w:t>d</w:t>
                        </w:r>
                        <w:proofErr w:type="spellEnd"/>
                        <w:r w:rsidRPr="007B3CA2">
                          <w:rPr>
                            <w:rFonts w:asciiTheme="majorBidi" w:eastAsia="Times New Roman" w:hAnsiTheme="majorBidi" w:cstheme="majorBidi"/>
                            <w:color w:val="000000" w:themeColor="text1"/>
                            <w:sz w:val="15"/>
                            <w:szCs w:val="15"/>
                          </w:rPr>
                          <w:t>, 26 LL, 7 LL</w:t>
                        </w:r>
                        <w:r w:rsidRPr="007B3CA2">
                          <w:rPr>
                            <w:rFonts w:asciiTheme="majorBidi" w:eastAsia="Times New Roman" w:hAnsiTheme="majorBidi" w:cstheme="majorBidi"/>
                            <w:color w:val="000000" w:themeColor="text1"/>
                            <w:sz w:val="15"/>
                            <w:szCs w:val="15"/>
                            <w:vertAlign w:val="superscript"/>
                          </w:rPr>
                          <w:t>d</w:t>
                        </w:r>
                      </w:p>
                    </w:txbxContent>
                  </v:textbox>
                </v:rect>
                <v:shape id="Rounded Rectangle 48" o:spid="_x0000_s1151" type="#_x0000_t109" style="position:absolute;left:318;top:11589;width:11664;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" filled="f" strokecolor="windowText" strokeweight="1pt">
                  <v:textbox>
                    <w:txbxContent>
                      <w:p w14:paraId="4D717521" w14:textId="77777777" w:rsidR="007D7A6F" w:rsidRPr="007B3CA2" w:rsidRDefault="007D7A6F" w:rsidP="007D7A6F">
                        <w:pPr>
                          <w:pStyle w:val="NormalWeb"/>
                          <w:spacing w:line="240" w:lineRule="auto"/>
                          <w:jc w:val="center"/>
                          <w:rPr>
                            <w:rFonts w:asciiTheme="majorBidi" w:hAnsiTheme="majorBidi" w:cstheme="majorBidi"/>
                            <w:b/>
                            <w:bCs/>
                            <w:color w:val="000000" w:themeColor="text1"/>
                            <w:kern w:val="24"/>
                            <w:sz w:val="16"/>
                            <w:szCs w:val="16"/>
                          </w:rPr>
                        </w:pPr>
                        <w:r w:rsidRPr="007B3CA2">
                          <w:rPr>
                            <w:rFonts w:asciiTheme="majorBidi" w:hAnsiTheme="majorBidi" w:cstheme="majorBidi"/>
                            <w:b/>
                            <w:bCs/>
                            <w:color w:val="000000" w:themeColor="text1"/>
                            <w:kern w:val="24"/>
                            <w:sz w:val="16"/>
                            <w:szCs w:val="16"/>
                          </w:rPr>
                          <w:t xml:space="preserve">Office of the Chief of Staff </w:t>
                        </w:r>
                      </w:p>
                      <w:p w14:paraId="14A75872" w14:textId="056435E6" w:rsidR="007D7A6F" w:rsidRPr="008E23D9" w:rsidRDefault="007D7A6F" w:rsidP="007D7A6F">
                        <w:pPr>
                          <w:pStyle w:val="NormalWeb"/>
                          <w:spacing w:line="240" w:lineRule="auto"/>
                          <w:jc w:val="center"/>
                          <w:rPr>
                            <w:rFonts w:asciiTheme="majorBidi" w:hAnsiTheme="majorBidi" w:cstheme="majorBidi"/>
                            <w:b/>
                            <w:color w:val="000000" w:themeColor="text1"/>
                            <w:kern w:val="24"/>
                            <w:sz w:val="16"/>
                            <w:szCs w:val="16"/>
                            <w:lang w:val="en-US"/>
                          </w:rPr>
                        </w:pPr>
                        <w:r w:rsidRPr="008E23D9">
                          <w:rPr>
                            <w:rFonts w:asciiTheme="majorBidi" w:hAnsiTheme="majorBidi" w:cstheme="majorBidi"/>
                            <w:b/>
                            <w:color w:val="000000" w:themeColor="text1"/>
                            <w:kern w:val="24"/>
                            <w:sz w:val="16"/>
                            <w:szCs w:val="16"/>
                            <w:lang w:val="en-US"/>
                          </w:rPr>
                          <w:t xml:space="preserve">RB </w:t>
                        </w:r>
                        <w:r w:rsidRPr="008E23D9">
                          <w:rPr>
                            <w:rFonts w:asciiTheme="majorBidi" w:hAnsiTheme="majorBidi" w:cstheme="majorBidi"/>
                            <w:color w:val="000000" w:themeColor="text1"/>
                            <w:kern w:val="24"/>
                            <w:sz w:val="16"/>
                            <w:szCs w:val="16"/>
                            <w:lang w:val="en-US"/>
                          </w:rPr>
                          <w:t>(</w:t>
                        </w:r>
                        <w:r w:rsidRPr="008E23D9">
                          <w:rPr>
                            <w:rFonts w:asciiTheme="majorBidi" w:hAnsiTheme="majorBidi" w:cstheme="majorBidi"/>
                            <w:kern w:val="24"/>
                            <w:sz w:val="16"/>
                            <w:szCs w:val="16"/>
                            <w:lang w:val="en-US"/>
                          </w:rPr>
                          <w:t xml:space="preserve">15 </w:t>
                        </w:r>
                        <w:r w:rsidR="00645BE0">
                          <w:rPr>
                            <w:rFonts w:asciiTheme="majorBidi" w:hAnsiTheme="majorBidi" w:cstheme="majorBidi"/>
                            <w:kern w:val="24"/>
                            <w:sz w:val="16"/>
                            <w:szCs w:val="16"/>
                          </w:rPr>
                          <w:t>posts</w:t>
                        </w:r>
                        <w:r w:rsidRPr="008E23D9">
                          <w:rPr>
                            <w:rFonts w:asciiTheme="majorBidi" w:hAnsiTheme="majorBidi" w:cstheme="majorBidi"/>
                            <w:color w:val="000000" w:themeColor="text1"/>
                            <w:kern w:val="24"/>
                            <w:sz w:val="16"/>
                            <w:szCs w:val="16"/>
                            <w:lang w:val="en-US"/>
                          </w:rPr>
                          <w:t>)</w:t>
                        </w:r>
                      </w:p>
                      <w:p w14:paraId="72F8BEA4" w14:textId="77777777" w:rsidR="007D7A6F" w:rsidRPr="008E23D9" w:rsidRDefault="007D7A6F" w:rsidP="007D7A6F">
                        <w:pPr>
                          <w:pStyle w:val="NormalWeb"/>
                          <w:spacing w:line="240" w:lineRule="auto"/>
                          <w:ind w:left="-90" w:right="-58"/>
                          <w:jc w:val="center"/>
                          <w:rPr>
                            <w:rFonts w:asciiTheme="majorBidi" w:hAnsiTheme="majorBidi" w:cstheme="majorBidi"/>
                            <w:kern w:val="24"/>
                            <w:sz w:val="15"/>
                            <w:szCs w:val="15"/>
                            <w:lang w:val="en-US"/>
                          </w:rPr>
                        </w:pPr>
                        <w:r w:rsidRPr="008E23D9">
                          <w:rPr>
                            <w:rFonts w:asciiTheme="majorBidi" w:hAnsiTheme="majorBidi" w:cstheme="majorBidi"/>
                            <w:color w:val="000000" w:themeColor="text1"/>
                            <w:kern w:val="24"/>
                            <w:sz w:val="15"/>
                            <w:szCs w:val="15"/>
                            <w:lang w:val="en-US"/>
                          </w:rPr>
                          <w:br/>
                          <w:t xml:space="preserve">1 D-1, </w:t>
                        </w:r>
                        <w:r w:rsidRPr="008E23D9">
                          <w:rPr>
                            <w:rFonts w:asciiTheme="majorBidi" w:hAnsiTheme="majorBidi" w:cstheme="majorBidi"/>
                            <w:kern w:val="24"/>
                            <w:sz w:val="15"/>
                            <w:szCs w:val="15"/>
                            <w:lang w:val="en-US"/>
                          </w:rPr>
                          <w:t xml:space="preserve">3 P-4, </w:t>
                        </w:r>
                      </w:p>
                      <w:p w14:paraId="4BB68061" w14:textId="77777777" w:rsidR="007D7A6F" w:rsidRPr="00EA26FB" w:rsidRDefault="007D7A6F" w:rsidP="007D7A6F">
                        <w:pPr>
                          <w:pStyle w:val="NormalWeb"/>
                          <w:spacing w:line="240" w:lineRule="auto"/>
                          <w:ind w:left="-90" w:right="-58"/>
                          <w:jc w:val="center"/>
                          <w:rPr>
                            <w:rFonts w:asciiTheme="majorBidi" w:hAnsiTheme="majorBidi" w:cstheme="majorBidi"/>
                            <w:kern w:val="24"/>
                            <w:sz w:val="15"/>
                            <w:szCs w:val="15"/>
                          </w:rPr>
                        </w:pPr>
                        <w:r w:rsidRPr="007B3CA2">
                          <w:rPr>
                            <w:rFonts w:asciiTheme="majorBidi" w:hAnsiTheme="majorBidi" w:cstheme="majorBidi"/>
                            <w:color w:val="000000" w:themeColor="text1"/>
                            <w:kern w:val="24"/>
                            <w:sz w:val="15"/>
                            <w:szCs w:val="15"/>
                          </w:rPr>
                          <w:t xml:space="preserve">5 P-3, 2 </w:t>
                        </w:r>
                        <w:r w:rsidRPr="007B3CA2">
                          <w:rPr>
                            <w:rFonts w:asciiTheme="majorBidi" w:hAnsiTheme="majorBidi" w:cstheme="majorBidi"/>
                            <w:kern w:val="24"/>
                            <w:sz w:val="15"/>
                            <w:szCs w:val="15"/>
                          </w:rPr>
                          <w:t>FS, 2 NPO, 1 LL</w:t>
                        </w:r>
                        <w:r w:rsidRPr="007B3CA2">
                          <w:rPr>
                            <w:rFonts w:asciiTheme="majorBidi" w:hAnsiTheme="majorBidi" w:cstheme="majorBidi"/>
                            <w:kern w:val="24"/>
                            <w:sz w:val="15"/>
                            <w:szCs w:val="15"/>
                            <w:vertAlign w:val="superscript"/>
                          </w:rPr>
                          <w:t>d</w:t>
                        </w:r>
                        <w:r w:rsidRPr="007B3CA2">
                          <w:rPr>
                            <w:rFonts w:asciiTheme="majorBidi" w:hAnsiTheme="majorBidi" w:cstheme="majorBidi"/>
                            <w:kern w:val="24"/>
                            <w:sz w:val="15"/>
                            <w:szCs w:val="15"/>
                          </w:rPr>
                          <w:t>,</w:t>
                        </w:r>
                        <w:r w:rsidRPr="007B3CA2">
                          <w:rPr>
                            <w:rFonts w:asciiTheme="majorBidi" w:hAnsiTheme="majorBidi" w:cstheme="majorBidi"/>
                            <w:color w:val="000000" w:themeColor="text1"/>
                            <w:kern w:val="24"/>
                            <w:sz w:val="15"/>
                            <w:szCs w:val="15"/>
                          </w:rPr>
                          <w:t xml:space="preserve"> 1 UNV</w:t>
                        </w:r>
                      </w:p>
                    </w:txbxContent>
                  </v:textbox>
                </v:shape>
                <v:roundrect id="Rounded Rectangle 55" o:spid="_x0000_s1152" style="position:absolute;left:27963;top:11589;width:11437;height:9144;visibility:visible;mso-wrap-style:square;v-text-anchor:top" arcsize="8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" filled="f" strokecolor="windowText" strokeweight="1pt">
                  <v:stroke joinstyle="miter"/>
                  <v:textbox>
                    <w:txbxContent>
                      <w:p w14:paraId="34B5B9F9" w14:textId="77777777" w:rsidR="007D7A6F" w:rsidRPr="007977DE" w:rsidRDefault="007D7A6F" w:rsidP="007D7A6F">
                        <w:pPr>
                          <w:pStyle w:val="NormalWeb"/>
                          <w:spacing w:line="240" w:lineRule="auto"/>
                          <w:jc w:val="center"/>
                          <w:rPr>
                            <w:rFonts w:asciiTheme="majorBidi" w:hAnsiTheme="majorBidi" w:cstheme="majorBidi"/>
                            <w:b/>
                            <w:bCs/>
                            <w:color w:val="000000" w:themeColor="text1"/>
                            <w:kern w:val="24"/>
                            <w:sz w:val="16"/>
                            <w:szCs w:val="16"/>
                            <w:lang w:val="en-US"/>
                          </w:rPr>
                        </w:pPr>
                        <w:r w:rsidRPr="007977DE">
                          <w:rPr>
                            <w:rFonts w:asciiTheme="majorBidi" w:hAnsiTheme="majorBidi" w:cstheme="majorBidi"/>
                            <w:b/>
                            <w:bCs/>
                            <w:color w:val="000000" w:themeColor="text1"/>
                            <w:kern w:val="24"/>
                            <w:sz w:val="16"/>
                            <w:szCs w:val="16"/>
                            <w:lang w:val="en-US"/>
                          </w:rPr>
                          <w:t xml:space="preserve">Mission Support Service </w:t>
                        </w:r>
                      </w:p>
                      <w:p w14:paraId="3AAC47C5" w14:textId="2EE141B5" w:rsidR="007D7A6F" w:rsidRPr="007977DE" w:rsidRDefault="007D7A6F" w:rsidP="007D7A6F">
                        <w:pPr>
                          <w:pStyle w:val="NormalWeb"/>
                          <w:jc w:val="center"/>
                          <w:rPr>
                            <w:rFonts w:asciiTheme="majorBidi" w:hAnsiTheme="majorBidi" w:cstheme="majorBidi"/>
                            <w:b/>
                            <w:bCs/>
                            <w:color w:val="000000" w:themeColor="text1"/>
                            <w:kern w:val="24"/>
                            <w:sz w:val="16"/>
                            <w:szCs w:val="16"/>
                            <w:lang w:val="en-US"/>
                          </w:rPr>
                        </w:pPr>
                        <w:r w:rsidRPr="007977DE">
                          <w:rPr>
                            <w:rFonts w:asciiTheme="majorBidi" w:hAnsiTheme="majorBidi" w:cstheme="majorBidi"/>
                            <w:b/>
                            <w:bCs/>
                            <w:kern w:val="24"/>
                            <w:sz w:val="16"/>
                            <w:szCs w:val="16"/>
                            <w:lang w:val="en-US"/>
                          </w:rPr>
                          <w:t xml:space="preserve">RB </w:t>
                        </w:r>
                        <w:r w:rsidRPr="00BA172E">
                          <w:rPr>
                            <w:rFonts w:asciiTheme="majorBidi" w:hAnsiTheme="majorBidi" w:cstheme="majorBidi"/>
                            <w:kern w:val="24"/>
                            <w:sz w:val="16"/>
                            <w:szCs w:val="16"/>
                            <w:lang w:val="en-US"/>
                          </w:rPr>
                          <w:t>(1</w:t>
                        </w:r>
                        <w:r>
                          <w:rPr>
                            <w:rFonts w:asciiTheme="majorBidi" w:hAnsiTheme="majorBidi" w:cstheme="majorBidi"/>
                            <w:kern w:val="24"/>
                            <w:sz w:val="16"/>
                            <w:szCs w:val="16"/>
                            <w:lang w:val="en-US"/>
                          </w:rPr>
                          <w:t>07</w:t>
                        </w:r>
                        <w:r w:rsidRPr="00BA172E">
                          <w:rPr>
                            <w:rFonts w:asciiTheme="majorBidi" w:hAnsiTheme="majorBidi" w:cstheme="majorBidi"/>
                            <w:kern w:val="24"/>
                            <w:sz w:val="16"/>
                            <w:szCs w:val="16"/>
                            <w:lang w:val="en-US"/>
                          </w:rPr>
                          <w:t xml:space="preserve"> </w:t>
                        </w:r>
                        <w:r w:rsidR="00645BE0">
                          <w:rPr>
                            <w:rFonts w:asciiTheme="majorBidi" w:hAnsiTheme="majorBidi" w:cstheme="majorBidi"/>
                            <w:kern w:val="24"/>
                            <w:sz w:val="16"/>
                            <w:szCs w:val="16"/>
                          </w:rPr>
                          <w:t>posts</w:t>
                        </w:r>
                        <w:r w:rsidRPr="00BA172E">
                          <w:rPr>
                            <w:rFonts w:asciiTheme="majorBidi" w:hAnsiTheme="majorBidi" w:cstheme="majorBidi"/>
                            <w:color w:val="000000" w:themeColor="text1"/>
                            <w:kern w:val="24"/>
                            <w:sz w:val="16"/>
                            <w:szCs w:val="16"/>
                            <w:lang w:val="en-US"/>
                          </w:rPr>
                          <w:t>)</w:t>
                        </w:r>
                      </w:p>
                      <w:p w14:paraId="7E4A20E3" w14:textId="77777777" w:rsidR="007D7A6F" w:rsidRPr="00D06EBC" w:rsidRDefault="007D7A6F" w:rsidP="007D7A6F">
                        <w:pPr>
                          <w:pStyle w:val="NormalWeb"/>
                          <w:spacing w:before="120" w:line="240" w:lineRule="auto"/>
                          <w:jc w:val="center"/>
                          <w:rPr>
                            <w:rFonts w:asciiTheme="majorBidi" w:hAnsiTheme="majorBidi" w:cstheme="majorBidi"/>
                            <w:kern w:val="24"/>
                            <w:sz w:val="15"/>
                            <w:szCs w:val="15"/>
                          </w:rPr>
                        </w:pPr>
                        <w:r w:rsidRPr="00D06EBC">
                          <w:rPr>
                            <w:rFonts w:asciiTheme="majorBidi" w:hAnsiTheme="majorBidi" w:cstheme="majorBidi"/>
                            <w:kern w:val="24"/>
                            <w:sz w:val="15"/>
                            <w:szCs w:val="15"/>
                          </w:rPr>
                          <w:t>Details on the next page</w:t>
                        </w:r>
                      </w:p>
                    </w:txbxContent>
                  </v:textbox>
                </v:roundrect>
                <v:shape id="Rounded Rectangle 55" o:spid="_x0000_s1153" type="#_x0000_t109" style="position:absolute;left:51340;top:22966;width:15716;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" filled="f" strokecolor="windowText" strokeweight="1pt">
                  <v:textbox>
                    <w:txbxContent>
                      <w:p w14:paraId="3608187E" w14:textId="77777777" w:rsidR="007D7A6F" w:rsidRPr="00DC3464" w:rsidRDefault="007D7A6F" w:rsidP="007D7A6F">
                        <w:pPr>
                          <w:pStyle w:val="NormalWeb"/>
                          <w:spacing w:line="240" w:lineRule="auto"/>
                          <w:jc w:val="center"/>
                          <w:rPr>
                            <w:rFonts w:asciiTheme="majorBidi" w:hAnsiTheme="majorBidi" w:cstheme="majorBidi"/>
                            <w:b/>
                            <w:bCs/>
                            <w:kern w:val="24"/>
                            <w:sz w:val="16"/>
                            <w:szCs w:val="16"/>
                            <w:lang w:val="fr-FR"/>
                          </w:rPr>
                        </w:pPr>
                        <w:r w:rsidRPr="00DC3464">
                          <w:rPr>
                            <w:rFonts w:asciiTheme="majorBidi" w:hAnsiTheme="majorBidi" w:cstheme="majorBidi"/>
                            <w:b/>
                            <w:bCs/>
                            <w:kern w:val="24"/>
                            <w:sz w:val="16"/>
                            <w:szCs w:val="16"/>
                            <w:lang w:val="fr-FR"/>
                          </w:rPr>
                          <w:t>Mine Action</w:t>
                        </w:r>
                      </w:p>
                      <w:p w14:paraId="6FA065D3" w14:textId="20ED1E5D" w:rsidR="007D7A6F" w:rsidRPr="00DC3464" w:rsidRDefault="007D7A6F" w:rsidP="007D7A6F">
                        <w:pPr>
                          <w:pStyle w:val="NormalWeb"/>
                          <w:spacing w:line="240" w:lineRule="auto"/>
                          <w:jc w:val="center"/>
                          <w:rPr>
                            <w:rFonts w:asciiTheme="majorBidi" w:hAnsiTheme="majorBidi" w:cstheme="majorBidi"/>
                            <w:kern w:val="24"/>
                            <w:sz w:val="16"/>
                            <w:szCs w:val="16"/>
                            <w:lang w:val="fr-FR"/>
                          </w:rPr>
                        </w:pPr>
                        <w:r w:rsidRPr="00DC3464">
                          <w:rPr>
                            <w:rFonts w:asciiTheme="majorBidi" w:hAnsiTheme="majorBidi" w:cstheme="majorBidi"/>
                            <w:b/>
                            <w:bCs/>
                            <w:kern w:val="24"/>
                            <w:sz w:val="16"/>
                            <w:szCs w:val="16"/>
                            <w:lang w:val="fr-FR"/>
                          </w:rPr>
                          <w:t xml:space="preserve">RB </w:t>
                        </w:r>
                        <w:r w:rsidRPr="00DC3464">
                          <w:rPr>
                            <w:rFonts w:asciiTheme="majorBidi" w:hAnsiTheme="majorBidi" w:cstheme="majorBidi"/>
                            <w:kern w:val="24"/>
                            <w:sz w:val="16"/>
                            <w:szCs w:val="16"/>
                            <w:lang w:val="fr-FR"/>
                          </w:rPr>
                          <w:t xml:space="preserve">(7 </w:t>
                        </w:r>
                        <w:r w:rsidR="00645BE0">
                          <w:rPr>
                            <w:rFonts w:asciiTheme="majorBidi" w:hAnsiTheme="majorBidi" w:cstheme="majorBidi"/>
                            <w:kern w:val="24"/>
                            <w:sz w:val="16"/>
                            <w:szCs w:val="16"/>
                          </w:rPr>
                          <w:t>posts</w:t>
                        </w:r>
                        <w:r w:rsidRPr="00DC3464">
                          <w:rPr>
                            <w:rFonts w:asciiTheme="majorBidi" w:hAnsiTheme="majorBidi" w:cstheme="majorBidi"/>
                            <w:kern w:val="24"/>
                            <w:sz w:val="16"/>
                            <w:szCs w:val="16"/>
                            <w:lang w:val="fr-FR"/>
                          </w:rPr>
                          <w:t>)</w:t>
                        </w:r>
                      </w:p>
                      <w:p w14:paraId="776F3780" w14:textId="77777777" w:rsidR="007D7A6F" w:rsidRPr="00DC3464" w:rsidRDefault="007D7A6F" w:rsidP="007D7A6F">
                        <w:pPr>
                          <w:pStyle w:val="NormalWeb"/>
                          <w:spacing w:line="240" w:lineRule="auto"/>
                          <w:jc w:val="center"/>
                          <w:rPr>
                            <w:rFonts w:asciiTheme="majorBidi" w:hAnsiTheme="majorBidi" w:cstheme="majorBidi"/>
                            <w:kern w:val="24"/>
                            <w:sz w:val="16"/>
                            <w:szCs w:val="16"/>
                            <w:lang w:val="fr-FR"/>
                          </w:rPr>
                        </w:pPr>
                      </w:p>
                      <w:p w14:paraId="00B1206A" w14:textId="77777777" w:rsidR="007D7A6F" w:rsidRPr="00DC3464" w:rsidRDefault="007D7A6F" w:rsidP="007D7A6F">
                        <w:pPr>
                          <w:pStyle w:val="NormalWeb"/>
                          <w:spacing w:line="240" w:lineRule="auto"/>
                          <w:jc w:val="center"/>
                          <w:rPr>
                            <w:rFonts w:asciiTheme="majorBidi" w:hAnsiTheme="majorBidi" w:cstheme="majorBidi"/>
                            <w:kern w:val="24"/>
                            <w:sz w:val="16"/>
                            <w:szCs w:val="16"/>
                            <w:lang w:val="fr-FR"/>
                          </w:rPr>
                        </w:pPr>
                        <w:r w:rsidRPr="00DC3464">
                          <w:rPr>
                            <w:rFonts w:asciiTheme="majorBidi" w:hAnsiTheme="majorBidi" w:cstheme="majorBidi"/>
                            <w:kern w:val="24"/>
                            <w:sz w:val="16"/>
                            <w:szCs w:val="16"/>
                            <w:lang w:val="fr-FR"/>
                          </w:rPr>
                          <w:t>1 P-5 (GTA), 2 P4(GTA), 1 P-3 (GTA), 3 NPO (GTA)</w:t>
                        </w:r>
                      </w:p>
                    </w:txbxContent>
                  </v:textbox>
                </v:shape>
                <v:shape id="Rounded Rectangle 45" o:spid="_x0000_s1154" type="#_x0000_t109" style="position:absolute;left:43912;top:11589;width:12586;height:10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" filled="f" strokecolor="windowText" strokeweight="1pt">
                  <v:textbox>
                    <w:txbxContent>
                      <w:p w14:paraId="63EBC4A1" w14:textId="77777777" w:rsidR="007D7A6F" w:rsidRPr="00551344" w:rsidRDefault="007D7A6F" w:rsidP="007D7A6F">
                        <w:pPr>
                          <w:pStyle w:val="NormalWeb"/>
                          <w:spacing w:line="240" w:lineRule="auto"/>
                          <w:jc w:val="center"/>
                          <w:rPr>
                            <w:rFonts w:asciiTheme="majorBidi" w:hAnsiTheme="majorBidi" w:cstheme="majorBidi"/>
                            <w:b/>
                            <w:bCs/>
                            <w:kern w:val="24"/>
                            <w:sz w:val="16"/>
                            <w:szCs w:val="16"/>
                          </w:rPr>
                        </w:pPr>
                        <w:r w:rsidRPr="00551344">
                          <w:rPr>
                            <w:rFonts w:asciiTheme="majorBidi" w:hAnsiTheme="majorBidi" w:cstheme="majorBidi"/>
                            <w:b/>
                            <w:bCs/>
                            <w:kern w:val="24"/>
                            <w:sz w:val="16"/>
                            <w:szCs w:val="16"/>
                          </w:rPr>
                          <w:t xml:space="preserve">Gender Advisory Section </w:t>
                        </w:r>
                      </w:p>
                      <w:p w14:paraId="66E3485D" w14:textId="33725F83" w:rsidR="007D7A6F" w:rsidRPr="00551344" w:rsidRDefault="007D7A6F" w:rsidP="007D7A6F">
                        <w:pPr>
                          <w:pStyle w:val="NormalWeb"/>
                          <w:jc w:val="center"/>
                          <w:rPr>
                            <w:rFonts w:asciiTheme="majorBidi" w:hAnsiTheme="majorBidi" w:cstheme="majorBidi"/>
                            <w:b/>
                            <w:bCs/>
                            <w:kern w:val="24"/>
                            <w:sz w:val="16"/>
                            <w:szCs w:val="16"/>
                          </w:rPr>
                        </w:pPr>
                        <w:r w:rsidRPr="00551344">
                          <w:rPr>
                            <w:rFonts w:asciiTheme="majorBidi" w:hAnsiTheme="majorBidi" w:cstheme="majorBidi"/>
                            <w:b/>
                            <w:bCs/>
                            <w:kern w:val="24"/>
                            <w:sz w:val="16"/>
                            <w:szCs w:val="16"/>
                          </w:rPr>
                          <w:t xml:space="preserve">RB </w:t>
                        </w:r>
                        <w:r w:rsidRPr="00551344">
                          <w:rPr>
                            <w:rFonts w:asciiTheme="majorBidi" w:hAnsiTheme="majorBidi" w:cstheme="majorBidi"/>
                            <w:kern w:val="24"/>
                            <w:sz w:val="16"/>
                            <w:szCs w:val="16"/>
                          </w:rPr>
                          <w:t>(</w:t>
                        </w:r>
                        <w:r>
                          <w:rPr>
                            <w:rFonts w:asciiTheme="majorBidi" w:hAnsiTheme="majorBidi" w:cstheme="majorBidi"/>
                            <w:kern w:val="24"/>
                            <w:sz w:val="16"/>
                            <w:szCs w:val="16"/>
                          </w:rPr>
                          <w:t>5</w:t>
                        </w:r>
                        <w:r w:rsidRPr="00551344">
                          <w:rPr>
                            <w:rFonts w:asciiTheme="majorBidi" w:hAnsiTheme="majorBidi" w:cstheme="majorBidi"/>
                            <w:kern w:val="24"/>
                            <w:sz w:val="16"/>
                            <w:szCs w:val="16"/>
                          </w:rPr>
                          <w:t xml:space="preserve"> </w:t>
                        </w:r>
                        <w:r w:rsidR="00645BE0">
                          <w:rPr>
                            <w:rFonts w:asciiTheme="majorBidi" w:hAnsiTheme="majorBidi" w:cstheme="majorBidi"/>
                            <w:kern w:val="24"/>
                            <w:sz w:val="16"/>
                            <w:szCs w:val="16"/>
                          </w:rPr>
                          <w:t>posts</w:t>
                        </w:r>
                        <w:r w:rsidRPr="00551344">
                          <w:rPr>
                            <w:rFonts w:asciiTheme="majorBidi" w:hAnsiTheme="majorBidi" w:cstheme="majorBidi"/>
                            <w:kern w:val="24"/>
                            <w:sz w:val="16"/>
                            <w:szCs w:val="16"/>
                          </w:rPr>
                          <w:t>)</w:t>
                        </w:r>
                      </w:p>
                      <w:p w14:paraId="385C0149" w14:textId="77777777" w:rsidR="007D7A6F" w:rsidRPr="00551344" w:rsidRDefault="007D7A6F" w:rsidP="007D7A6F">
                        <w:pPr>
                          <w:pStyle w:val="NormalWeb"/>
                          <w:jc w:val="center"/>
                          <w:rPr>
                            <w:rFonts w:asciiTheme="majorBidi" w:hAnsiTheme="majorBidi" w:cstheme="majorBidi"/>
                            <w:kern w:val="24"/>
                            <w:sz w:val="15"/>
                            <w:szCs w:val="15"/>
                          </w:rPr>
                        </w:pPr>
                      </w:p>
                      <w:p w14:paraId="3CAA1DC5" w14:textId="77777777" w:rsidR="007D7A6F" w:rsidRPr="00551344" w:rsidRDefault="007D7A6F" w:rsidP="007D7A6F">
                        <w:pPr>
                          <w:pStyle w:val="NormalWeb"/>
                          <w:spacing w:line="240" w:lineRule="auto"/>
                          <w:jc w:val="center"/>
                          <w:rPr>
                            <w:rFonts w:asciiTheme="majorBidi" w:eastAsia="Times New Roman" w:hAnsiTheme="majorBidi" w:cstheme="majorBidi"/>
                            <w:sz w:val="15"/>
                            <w:szCs w:val="15"/>
                          </w:rPr>
                        </w:pPr>
                        <w:r w:rsidRPr="00551344">
                          <w:rPr>
                            <w:rFonts w:asciiTheme="majorBidi" w:eastAsia="Times New Roman" w:hAnsiTheme="majorBidi" w:cstheme="majorBidi"/>
                            <w:sz w:val="15"/>
                            <w:szCs w:val="15"/>
                          </w:rPr>
                          <w:t>1 P-4,</w:t>
                        </w:r>
                        <w:r>
                          <w:rPr>
                            <w:rFonts w:asciiTheme="majorBidi" w:eastAsia="Times New Roman" w:hAnsiTheme="majorBidi" w:cstheme="majorBidi"/>
                            <w:sz w:val="15"/>
                            <w:szCs w:val="15"/>
                          </w:rPr>
                          <w:t xml:space="preserve"> 3</w:t>
                        </w:r>
                        <w:r w:rsidRPr="00551344">
                          <w:rPr>
                            <w:rFonts w:asciiTheme="majorBidi" w:eastAsia="Times New Roman" w:hAnsiTheme="majorBidi" w:cstheme="majorBidi"/>
                            <w:sz w:val="15"/>
                            <w:szCs w:val="15"/>
                          </w:rPr>
                          <w:t xml:space="preserve"> NPO, 1 LL</w:t>
                        </w:r>
                      </w:p>
                    </w:txbxContent>
                  </v:textbox>
                </v:shape>
                <v:shape id="Rounded Rectangle 45" o:spid="_x0000_s1155" type="#_x0000_t109" style="position:absolute;left:58691;top:11589;width:1382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" filled="f" strokecolor="black [3213]" strokeweight="1pt">
                  <v:textbox>
                    <w:txbxContent>
                      <w:p w14:paraId="1CEB6E1B"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6"/>
                            <w:szCs w:val="16"/>
                            <w:lang w:val="en-US"/>
                          </w:rPr>
                        </w:pPr>
                        <w:r w:rsidRPr="008E23D9">
                          <w:rPr>
                            <w:rFonts w:asciiTheme="majorBidi" w:hAnsiTheme="majorBidi" w:cstheme="majorBidi"/>
                            <w:b/>
                            <w:bCs/>
                            <w:color w:val="000000" w:themeColor="text1"/>
                            <w:kern w:val="24"/>
                            <w:sz w:val="16"/>
                            <w:szCs w:val="16"/>
                            <w:lang w:val="en-US"/>
                          </w:rPr>
                          <w:t xml:space="preserve">Public Information and Communication Section </w:t>
                        </w:r>
                      </w:p>
                      <w:p w14:paraId="0EEBC672" w14:textId="009316A6" w:rsidR="007D7A6F" w:rsidRPr="008E23D9" w:rsidRDefault="007D7A6F" w:rsidP="007D7A6F">
                        <w:pPr>
                          <w:pStyle w:val="NormalWeb"/>
                          <w:spacing w:line="240" w:lineRule="auto"/>
                          <w:jc w:val="center"/>
                          <w:rPr>
                            <w:rFonts w:asciiTheme="majorBidi" w:hAnsiTheme="majorBidi" w:cstheme="majorBidi"/>
                            <w:color w:val="000000" w:themeColor="text1"/>
                            <w:kern w:val="24"/>
                            <w:sz w:val="16"/>
                            <w:szCs w:val="16"/>
                            <w:lang w:val="en-US"/>
                          </w:rPr>
                        </w:pPr>
                        <w:r w:rsidRPr="008E23D9">
                          <w:rPr>
                            <w:rFonts w:asciiTheme="majorBidi" w:hAnsiTheme="majorBidi" w:cstheme="majorBidi"/>
                            <w:b/>
                            <w:bCs/>
                            <w:color w:val="000000" w:themeColor="text1"/>
                            <w:kern w:val="24"/>
                            <w:sz w:val="16"/>
                            <w:szCs w:val="16"/>
                            <w:lang w:val="en-US"/>
                          </w:rPr>
                          <w:t xml:space="preserve">   RB</w:t>
                        </w:r>
                        <w:r w:rsidRPr="008E23D9">
                          <w:rPr>
                            <w:rFonts w:asciiTheme="majorBidi" w:hAnsiTheme="majorBidi" w:cstheme="majorBidi"/>
                            <w:b/>
                            <w:bCs/>
                            <w:color w:val="000000" w:themeColor="text1"/>
                            <w:kern w:val="24"/>
                            <w:sz w:val="16"/>
                            <w:szCs w:val="16"/>
                            <w:lang w:val="fr-FR"/>
                          </w:rPr>
                          <w:t xml:space="preserve"> </w:t>
                        </w:r>
                        <w:r w:rsidRPr="008E23D9">
                          <w:rPr>
                            <w:rFonts w:asciiTheme="majorBidi" w:hAnsiTheme="majorBidi" w:cstheme="majorBidi"/>
                            <w:color w:val="000000" w:themeColor="text1"/>
                            <w:kern w:val="24"/>
                            <w:sz w:val="16"/>
                            <w:szCs w:val="16"/>
                            <w:lang w:val="en-US"/>
                          </w:rPr>
                          <w:t xml:space="preserve">(9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6"/>
                            <w:szCs w:val="16"/>
                            <w:lang w:val="en-US"/>
                          </w:rPr>
                          <w:t>)</w:t>
                        </w:r>
                      </w:p>
                      <w:p w14:paraId="65308126" w14:textId="77777777" w:rsidR="007D7A6F" w:rsidRPr="008E23D9" w:rsidRDefault="007D7A6F" w:rsidP="007D7A6F">
                        <w:pPr>
                          <w:pStyle w:val="NormalWeb"/>
                          <w:spacing w:line="240" w:lineRule="auto"/>
                          <w:jc w:val="center"/>
                          <w:rPr>
                            <w:rFonts w:asciiTheme="majorBidi" w:eastAsia="Times New Roman" w:hAnsiTheme="majorBidi" w:cstheme="majorBidi"/>
                            <w:color w:val="000000" w:themeColor="text1"/>
                            <w:sz w:val="15"/>
                            <w:szCs w:val="15"/>
                            <w:lang w:val="fr-FR"/>
                          </w:rPr>
                        </w:pPr>
                        <w:r w:rsidRPr="008E23D9">
                          <w:rPr>
                            <w:rFonts w:asciiTheme="majorBidi" w:eastAsia="Times New Roman" w:hAnsiTheme="majorBidi" w:cstheme="majorBidi"/>
                            <w:color w:val="000000" w:themeColor="text1"/>
                            <w:sz w:val="15"/>
                            <w:szCs w:val="15"/>
                            <w:lang w:val="fr-FR"/>
                          </w:rPr>
                          <w:t xml:space="preserve">1 P-5, 1 P-4, 2 P-3, 1 FS, 2 NPO, 2 </w:t>
                        </w:r>
                        <w:proofErr w:type="spellStart"/>
                        <w:r w:rsidRPr="008E23D9">
                          <w:rPr>
                            <w:rFonts w:asciiTheme="majorBidi" w:eastAsia="Times New Roman" w:hAnsiTheme="majorBidi" w:cstheme="majorBidi"/>
                            <w:color w:val="000000" w:themeColor="text1"/>
                            <w:sz w:val="15"/>
                            <w:szCs w:val="15"/>
                            <w:lang w:val="fr-FR"/>
                          </w:rPr>
                          <w:t>NPO</w:t>
                        </w:r>
                        <w:r w:rsidRPr="008E23D9">
                          <w:rPr>
                            <w:rFonts w:asciiTheme="majorBidi" w:eastAsia="Times New Roman" w:hAnsiTheme="majorBidi" w:cstheme="majorBidi"/>
                            <w:color w:val="000000" w:themeColor="text1"/>
                            <w:sz w:val="15"/>
                            <w:szCs w:val="15"/>
                            <w:vertAlign w:val="superscript"/>
                            <w:lang w:val="fr-FR"/>
                          </w:rPr>
                          <w:t>a</w:t>
                        </w:r>
                        <w:proofErr w:type="spellEnd"/>
                      </w:p>
                    </w:txbxContent>
                  </v:textbox>
                </v:shape>
                <v:shape id="Rounded Rectangle 52" o:spid="_x0000_s1156" type="#_x0000_t109" alt="P2188TB29#y1" style="position:absolute;left:68898;top:22860;width:12692;height:9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" filled="f" strokecolor="black [3213]" strokeweight="1pt">
                  <v:textbox>
                    <w:txbxContent>
                      <w:p w14:paraId="383455CC" w14:textId="77777777"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Human Rights, Rule of Law and Transitional Justice Service </w:t>
                        </w:r>
                      </w:p>
                      <w:p w14:paraId="4ACC3F29" w14:textId="3093537C"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 xml:space="preserve">RB </w:t>
                        </w:r>
                        <w:r w:rsidRPr="008E23D9">
                          <w:rPr>
                            <w:rFonts w:asciiTheme="majorBidi" w:hAnsiTheme="majorBidi" w:cstheme="majorBidi"/>
                            <w:color w:val="000000" w:themeColor="text1"/>
                            <w:kern w:val="24"/>
                            <w:sz w:val="15"/>
                            <w:szCs w:val="15"/>
                          </w:rPr>
                          <w:t xml:space="preserve">(13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rPr>
                          <w:t>)</w:t>
                        </w:r>
                      </w:p>
                      <w:p w14:paraId="189FEFBF" w14:textId="77777777" w:rsidR="007D7A6F" w:rsidRPr="008E23D9" w:rsidRDefault="007D7A6F" w:rsidP="007D7A6F">
                        <w:pPr>
                          <w:pStyle w:val="NormalWeb"/>
                          <w:spacing w:line="240" w:lineRule="auto"/>
                          <w:jc w:val="center"/>
                          <w:rPr>
                            <w:rFonts w:asciiTheme="majorBidi" w:hAnsiTheme="majorBidi" w:cstheme="majorBidi"/>
                            <w:color w:val="000000" w:themeColor="text1"/>
                            <w:kern w:val="24"/>
                            <w:sz w:val="15"/>
                            <w:szCs w:val="15"/>
                          </w:rPr>
                        </w:pPr>
                      </w:p>
                      <w:p w14:paraId="4ABD42C9" w14:textId="77777777" w:rsidR="007D7A6F" w:rsidRPr="00383519" w:rsidRDefault="007D7A6F" w:rsidP="007D7A6F">
                        <w:pPr>
                          <w:pStyle w:val="NormalWeb"/>
                          <w:spacing w:line="240" w:lineRule="auto"/>
                          <w:ind w:left="-90" w:right="-122"/>
                          <w:jc w:val="center"/>
                          <w:rPr>
                            <w:rFonts w:asciiTheme="majorBidi" w:hAnsiTheme="majorBidi" w:cstheme="majorBidi"/>
                            <w:b/>
                            <w:bCs/>
                            <w:color w:val="000000" w:themeColor="text1"/>
                            <w:kern w:val="24"/>
                            <w:sz w:val="15"/>
                            <w:szCs w:val="15"/>
                          </w:rPr>
                        </w:pPr>
                        <w:r w:rsidRPr="008E23D9">
                          <w:rPr>
                            <w:rFonts w:asciiTheme="majorBidi" w:hAnsiTheme="majorBidi" w:cstheme="majorBidi"/>
                            <w:color w:val="000000" w:themeColor="text1"/>
                            <w:kern w:val="24"/>
                            <w:sz w:val="15"/>
                            <w:szCs w:val="15"/>
                          </w:rPr>
                          <w:t>1 D-1, 1 P-5, 5 P-4, 1 P-4</w:t>
                        </w:r>
                        <w:r w:rsidRPr="008E23D9">
                          <w:rPr>
                            <w:rFonts w:asciiTheme="majorBidi" w:hAnsiTheme="majorBidi" w:cstheme="majorBidi"/>
                            <w:color w:val="000000" w:themeColor="text1"/>
                            <w:kern w:val="24"/>
                            <w:sz w:val="15"/>
                            <w:szCs w:val="15"/>
                            <w:vertAlign w:val="superscript"/>
                          </w:rPr>
                          <w:t>d</w:t>
                        </w:r>
                        <w:r w:rsidRPr="008E23D9">
                          <w:rPr>
                            <w:rFonts w:asciiTheme="majorBidi" w:hAnsiTheme="majorBidi" w:cstheme="majorBidi"/>
                            <w:color w:val="000000" w:themeColor="text1"/>
                            <w:kern w:val="24"/>
                            <w:sz w:val="15"/>
                            <w:szCs w:val="15"/>
                          </w:rPr>
                          <w:t>,</w:t>
                        </w:r>
                        <w:r w:rsidRPr="008E23D9">
                          <w:rPr>
                            <w:rFonts w:asciiTheme="majorBidi" w:hAnsiTheme="majorBidi" w:cstheme="majorBidi"/>
                            <w:color w:val="000000" w:themeColor="text1"/>
                            <w:kern w:val="24"/>
                            <w:sz w:val="15"/>
                            <w:szCs w:val="15"/>
                          </w:rPr>
                          <w:br/>
                        </w:r>
                        <w:r w:rsidRPr="007B3CA2">
                          <w:rPr>
                            <w:rFonts w:asciiTheme="majorBidi" w:hAnsiTheme="majorBidi" w:cstheme="majorBidi"/>
                            <w:color w:val="000000" w:themeColor="text1"/>
                            <w:kern w:val="24"/>
                            <w:sz w:val="15"/>
                            <w:szCs w:val="15"/>
                          </w:rPr>
                          <w:t>1 P-3, 1 P-3</w:t>
                        </w:r>
                        <w:r w:rsidRPr="007B3CA2">
                          <w:rPr>
                            <w:rFonts w:asciiTheme="majorBidi" w:hAnsiTheme="majorBidi" w:cstheme="majorBidi"/>
                            <w:color w:val="000000" w:themeColor="text1"/>
                            <w:kern w:val="24"/>
                            <w:sz w:val="15"/>
                            <w:szCs w:val="15"/>
                            <w:vertAlign w:val="superscript"/>
                          </w:rPr>
                          <w:t>d</w:t>
                        </w:r>
                        <w:r w:rsidRPr="007B3CA2">
                          <w:rPr>
                            <w:rFonts w:asciiTheme="majorBidi" w:hAnsiTheme="majorBidi" w:cstheme="majorBidi"/>
                            <w:color w:val="000000" w:themeColor="text1"/>
                            <w:kern w:val="24"/>
                            <w:sz w:val="15"/>
                            <w:szCs w:val="15"/>
                          </w:rPr>
                          <w:t xml:space="preserve">, 1 NPO, 1 </w:t>
                        </w:r>
                        <w:proofErr w:type="spellStart"/>
                        <w:r w:rsidRPr="007B3CA2">
                          <w:rPr>
                            <w:rFonts w:asciiTheme="majorBidi" w:hAnsiTheme="majorBidi" w:cstheme="majorBidi"/>
                            <w:color w:val="000000" w:themeColor="text1"/>
                            <w:kern w:val="24"/>
                            <w:sz w:val="15"/>
                            <w:szCs w:val="15"/>
                          </w:rPr>
                          <w:t>NPO</w:t>
                        </w:r>
                        <w:r w:rsidRPr="007B3CA2">
                          <w:rPr>
                            <w:rFonts w:asciiTheme="majorBidi" w:hAnsiTheme="majorBidi" w:cstheme="majorBidi"/>
                            <w:color w:val="000000" w:themeColor="text1"/>
                            <w:kern w:val="24"/>
                            <w:sz w:val="15"/>
                            <w:szCs w:val="15"/>
                            <w:vertAlign w:val="superscript"/>
                          </w:rPr>
                          <w:t>a</w:t>
                        </w:r>
                        <w:proofErr w:type="spellEnd"/>
                        <w:r w:rsidRPr="007B3CA2">
                          <w:rPr>
                            <w:rFonts w:asciiTheme="majorBidi" w:hAnsiTheme="majorBidi" w:cstheme="majorBidi"/>
                            <w:color w:val="000000" w:themeColor="text1"/>
                            <w:kern w:val="24"/>
                            <w:sz w:val="15"/>
                            <w:szCs w:val="15"/>
                          </w:rPr>
                          <w:t>, 1 LL</w:t>
                        </w:r>
                      </w:p>
                      <w:p w14:paraId="59B7EF09" w14:textId="77777777" w:rsidR="007D7A6F" w:rsidRPr="00373E12" w:rsidRDefault="007D7A6F" w:rsidP="007D7A6F">
                        <w:pPr>
                          <w:pStyle w:val="NormalWeb"/>
                          <w:rPr>
                            <w:rFonts w:asciiTheme="majorBidi" w:hAnsiTheme="majorBidi" w:cstheme="majorBidi"/>
                            <w:color w:val="000000" w:themeColor="text1"/>
                            <w:kern w:val="24"/>
                            <w:sz w:val="15"/>
                            <w:szCs w:val="15"/>
                          </w:rPr>
                        </w:pPr>
                      </w:p>
                      <w:p w14:paraId="005A1A32" w14:textId="77777777" w:rsidR="007D7A6F" w:rsidRPr="00373E12" w:rsidRDefault="007D7A6F" w:rsidP="007D7A6F">
                        <w:pPr>
                          <w:pStyle w:val="NormalWeb"/>
                          <w:rPr>
                            <w:rFonts w:asciiTheme="majorBidi" w:hAnsiTheme="majorBidi" w:cstheme="majorBidi"/>
                            <w:color w:val="000000" w:themeColor="text1"/>
                            <w:kern w:val="24"/>
                            <w:sz w:val="15"/>
                            <w:szCs w:val="15"/>
                          </w:rPr>
                        </w:pPr>
                      </w:p>
                    </w:txbxContent>
                  </v:textbox>
                </v:shape>
                <v:shape id="Rounded Rectangle 48" o:spid="_x0000_s1157" type="#_x0000_t109" style="position:absolute;left:24454;top:106;width:34277;height:6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" filled="f" strokecolor="black [3200]" strokeweight="1pt">
                  <v:textbox>
                    <w:txbxContent>
                      <w:p w14:paraId="1FA0DF8F" w14:textId="77777777" w:rsidR="007D7A6F" w:rsidRPr="007B3CA2" w:rsidRDefault="007D7A6F" w:rsidP="007D7A6F">
                        <w:pPr>
                          <w:pStyle w:val="NormalWeb"/>
                          <w:jc w:val="center"/>
                          <w:rPr>
                            <w:rFonts w:asciiTheme="majorBidi" w:hAnsiTheme="majorBidi" w:cstheme="majorBidi"/>
                            <w:b/>
                            <w:bCs/>
                            <w:kern w:val="24"/>
                            <w:sz w:val="16"/>
                            <w:szCs w:val="16"/>
                          </w:rPr>
                        </w:pPr>
                        <w:r w:rsidRPr="007B3CA2">
                          <w:rPr>
                            <w:rFonts w:asciiTheme="majorBidi" w:hAnsiTheme="majorBidi" w:cstheme="majorBidi"/>
                            <w:b/>
                            <w:bCs/>
                            <w:kern w:val="24"/>
                            <w:sz w:val="16"/>
                            <w:szCs w:val="16"/>
                          </w:rPr>
                          <w:t>Office of the Special Representative of the Secretary-General</w:t>
                        </w:r>
                        <w:r w:rsidRPr="007B3CA2" w:rsidDel="0026452F">
                          <w:rPr>
                            <w:rFonts w:asciiTheme="majorBidi" w:hAnsiTheme="majorBidi" w:cstheme="majorBidi"/>
                            <w:b/>
                            <w:bCs/>
                            <w:kern w:val="24"/>
                            <w:sz w:val="16"/>
                            <w:szCs w:val="16"/>
                          </w:rPr>
                          <w:t xml:space="preserve"> </w:t>
                        </w:r>
                      </w:p>
                      <w:p w14:paraId="79AD3EDF" w14:textId="04D4C68B" w:rsidR="007D7A6F" w:rsidRPr="007B3CA2" w:rsidRDefault="007D7A6F" w:rsidP="007D7A6F">
                        <w:pPr>
                          <w:pStyle w:val="NormalWeb"/>
                          <w:jc w:val="center"/>
                          <w:rPr>
                            <w:rFonts w:asciiTheme="majorBidi" w:hAnsiTheme="majorBidi" w:cstheme="majorBidi"/>
                            <w:kern w:val="24"/>
                            <w:sz w:val="16"/>
                            <w:szCs w:val="16"/>
                          </w:rPr>
                        </w:pPr>
                        <w:r w:rsidRPr="007B3CA2">
                          <w:rPr>
                            <w:rFonts w:asciiTheme="majorBidi" w:hAnsiTheme="majorBidi" w:cstheme="majorBidi"/>
                            <w:b/>
                            <w:bCs/>
                            <w:kern w:val="24"/>
                            <w:sz w:val="16"/>
                            <w:szCs w:val="16"/>
                          </w:rPr>
                          <w:t>RB</w:t>
                        </w:r>
                        <w:r w:rsidRPr="007B3CA2">
                          <w:rPr>
                            <w:rFonts w:asciiTheme="majorBidi" w:hAnsiTheme="majorBidi" w:cstheme="majorBidi"/>
                            <w:kern w:val="24"/>
                            <w:sz w:val="16"/>
                            <w:szCs w:val="16"/>
                          </w:rPr>
                          <w:t xml:space="preserve"> (8 </w:t>
                        </w:r>
                        <w:r w:rsidR="00645BE0">
                          <w:rPr>
                            <w:rFonts w:asciiTheme="majorBidi" w:hAnsiTheme="majorBidi" w:cstheme="majorBidi"/>
                            <w:kern w:val="24"/>
                            <w:sz w:val="16"/>
                            <w:szCs w:val="16"/>
                          </w:rPr>
                          <w:t>posts</w:t>
                        </w:r>
                        <w:r w:rsidRPr="007B3CA2">
                          <w:rPr>
                            <w:rFonts w:asciiTheme="majorBidi" w:hAnsiTheme="majorBidi" w:cstheme="majorBidi"/>
                            <w:kern w:val="24"/>
                            <w:sz w:val="16"/>
                            <w:szCs w:val="16"/>
                          </w:rPr>
                          <w:t>)</w:t>
                        </w:r>
                      </w:p>
                      <w:p w14:paraId="0651ED9F" w14:textId="77777777" w:rsidR="007D7A6F" w:rsidRPr="007B3CA2" w:rsidRDefault="007D7A6F" w:rsidP="007D7A6F">
                        <w:pPr>
                          <w:pStyle w:val="NormalWeb"/>
                          <w:ind w:firstLine="720"/>
                          <w:rPr>
                            <w:rFonts w:asciiTheme="majorBidi" w:hAnsiTheme="majorBidi" w:cstheme="majorBidi"/>
                            <w:kern w:val="24"/>
                            <w:sz w:val="16"/>
                            <w:szCs w:val="16"/>
                          </w:rPr>
                        </w:pPr>
                      </w:p>
                      <w:p w14:paraId="1015A2F0" w14:textId="77777777" w:rsidR="007D7A6F" w:rsidRPr="00FD3D9E" w:rsidRDefault="007D7A6F" w:rsidP="007D7A6F">
                        <w:pPr>
                          <w:pStyle w:val="NormalWeb"/>
                          <w:spacing w:line="240" w:lineRule="auto"/>
                          <w:jc w:val="center"/>
                          <w:rPr>
                            <w:rFonts w:asciiTheme="majorBidi" w:hAnsiTheme="majorBidi" w:cstheme="majorBidi"/>
                            <w:b/>
                            <w:bCs/>
                            <w:kern w:val="24"/>
                            <w:sz w:val="16"/>
                            <w:szCs w:val="16"/>
                          </w:rPr>
                        </w:pPr>
                        <w:r w:rsidRPr="007B3CA2">
                          <w:rPr>
                            <w:rFonts w:asciiTheme="majorBidi" w:hAnsiTheme="majorBidi" w:cstheme="majorBidi"/>
                            <w:kern w:val="24"/>
                            <w:sz w:val="16"/>
                            <w:szCs w:val="16"/>
                          </w:rPr>
                          <w:t>1 USG, 1 D-1</w:t>
                        </w:r>
                        <w:r w:rsidRPr="007B3CA2">
                          <w:rPr>
                            <w:rFonts w:asciiTheme="majorBidi" w:hAnsiTheme="majorBidi" w:cstheme="majorBidi"/>
                            <w:kern w:val="24"/>
                            <w:sz w:val="16"/>
                            <w:szCs w:val="16"/>
                            <w:vertAlign w:val="superscript"/>
                          </w:rPr>
                          <w:t>c</w:t>
                        </w:r>
                        <w:r w:rsidRPr="007B3CA2">
                          <w:rPr>
                            <w:rFonts w:asciiTheme="majorBidi" w:hAnsiTheme="majorBidi" w:cstheme="majorBidi"/>
                            <w:kern w:val="24"/>
                            <w:sz w:val="16"/>
                            <w:szCs w:val="16"/>
                          </w:rPr>
                          <w:t>, 1 P-5, 2 P-4, 2 FS, 1 LL</w:t>
                        </w:r>
                        <w:r w:rsidRPr="007B3CA2">
                          <w:rPr>
                            <w:rFonts w:asciiTheme="majorBidi" w:hAnsiTheme="majorBidi" w:cstheme="majorBidi"/>
                            <w:kern w:val="24"/>
                            <w:sz w:val="16"/>
                            <w:szCs w:val="16"/>
                            <w:vertAlign w:val="superscript"/>
                          </w:rPr>
                          <w:t>d</w:t>
                        </w:r>
                      </w:p>
                      <w:p w14:paraId="2918912E" w14:textId="77777777" w:rsidR="007D7A6F" w:rsidRPr="00714F23" w:rsidRDefault="007D7A6F" w:rsidP="007D7A6F">
                        <w:pPr>
                          <w:pStyle w:val="NormalWeb"/>
                          <w:rPr>
                            <w:color w:val="7030A0"/>
                            <w:sz w:val="14"/>
                            <w:szCs w:val="14"/>
                          </w:rPr>
                        </w:pPr>
                      </w:p>
                    </w:txbxContent>
                  </v:textbox>
                </v:shape>
                <v:rect id="AutoShape 2" o:spid="_x0000_s1158" style="position:absolute;left:62200;width:22931;height:7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" filled="f" strokecolor="#181717" strokeweight="1pt">
                  <v:stroke dashstyle="dash"/>
                  <v:textbox>
                    <w:txbxContent>
                      <w:p w14:paraId="70CB4C17" w14:textId="7E697839" w:rsidR="007D7A6F" w:rsidRPr="00AE7B8C" w:rsidRDefault="007D7A6F" w:rsidP="007D7A6F">
                        <w:pPr>
                          <w:pStyle w:val="NormalWeb"/>
                          <w:kinsoku w:val="0"/>
                          <w:overflowPunct w:val="0"/>
                          <w:jc w:val="center"/>
                          <w:textAlignment w:val="baseline"/>
                          <w:rPr>
                            <w:b/>
                            <w:bCs/>
                          </w:rPr>
                        </w:pPr>
                        <w:r w:rsidRPr="005E0A07">
                          <w:rPr>
                            <w:rFonts w:eastAsia="Arial"/>
                            <w:i/>
                            <w:iCs/>
                            <w:kern w:val="24"/>
                            <w:sz w:val="16"/>
                            <w:szCs w:val="16"/>
                          </w:rPr>
                          <w:t>Backstopping</w:t>
                        </w:r>
                        <w:r w:rsidRPr="005E0A07">
                          <w:rPr>
                            <w:rFonts w:eastAsia="Arial"/>
                            <w:kern w:val="24"/>
                            <w:sz w:val="16"/>
                            <w:szCs w:val="16"/>
                          </w:rPr>
                          <w:t>:</w:t>
                        </w:r>
                        <w:r>
                          <w:rPr>
                            <w:rFonts w:eastAsia="Arial"/>
                            <w:b/>
                            <w:bCs/>
                            <w:kern w:val="24"/>
                            <w:sz w:val="16"/>
                            <w:szCs w:val="16"/>
                          </w:rPr>
                          <w:t xml:space="preserve"> RB </w:t>
                        </w:r>
                        <w:r w:rsidRPr="00DC3DCF">
                          <w:rPr>
                            <w:rFonts w:eastAsia="Arial"/>
                            <w:kern w:val="24"/>
                            <w:sz w:val="16"/>
                            <w:szCs w:val="16"/>
                          </w:rPr>
                          <w:t xml:space="preserve">(5 </w:t>
                        </w:r>
                        <w:r w:rsidR="00645BE0">
                          <w:rPr>
                            <w:rFonts w:asciiTheme="majorBidi" w:hAnsiTheme="majorBidi" w:cstheme="majorBidi"/>
                            <w:kern w:val="24"/>
                            <w:sz w:val="16"/>
                            <w:szCs w:val="16"/>
                          </w:rPr>
                          <w:t>posts</w:t>
                        </w:r>
                        <w:r w:rsidRPr="00DC3DCF">
                          <w:rPr>
                            <w:rFonts w:eastAsia="Arial"/>
                            <w:kern w:val="24"/>
                            <w:sz w:val="16"/>
                            <w:szCs w:val="16"/>
                          </w:rPr>
                          <w:t>)</w:t>
                        </w:r>
                      </w:p>
                      <w:p w14:paraId="4232F4C8" w14:textId="77777777" w:rsidR="007D7A6F" w:rsidRPr="00B66D49" w:rsidRDefault="007D7A6F" w:rsidP="007D7A6F">
                        <w:pPr>
                          <w:pStyle w:val="NormalWeb"/>
                          <w:kinsoku w:val="0"/>
                          <w:overflowPunct w:val="0"/>
                          <w:textAlignment w:val="baseline"/>
                          <w:rPr>
                            <w:lang w:val="en-US"/>
                          </w:rPr>
                        </w:pPr>
                        <w:r>
                          <w:rPr>
                            <w:rFonts w:eastAsia="Arial"/>
                            <w:b/>
                            <w:kern w:val="24"/>
                            <w:sz w:val="16"/>
                            <w:szCs w:val="16"/>
                            <w:lang w:val="en-US"/>
                          </w:rPr>
                          <w:t>Department of Political and Peacebuilding Affairs:</w:t>
                        </w:r>
                        <w:r w:rsidRPr="00B66D49">
                          <w:rPr>
                            <w:rFonts w:eastAsia="Arial"/>
                            <w:b/>
                            <w:kern w:val="24"/>
                            <w:sz w:val="16"/>
                            <w:szCs w:val="16"/>
                            <w:lang w:val="en-US"/>
                          </w:rPr>
                          <w:t xml:space="preserve"> </w:t>
                        </w:r>
                        <w:r w:rsidRPr="00B66D49">
                          <w:rPr>
                            <w:rFonts w:eastAsia="Arial"/>
                            <w:kern w:val="24"/>
                            <w:sz w:val="16"/>
                            <w:szCs w:val="16"/>
                            <w:lang w:val="en-US"/>
                          </w:rPr>
                          <w:t xml:space="preserve">1 P-5, </w:t>
                        </w:r>
                        <w:r>
                          <w:rPr>
                            <w:rFonts w:eastAsia="Arial"/>
                            <w:kern w:val="24"/>
                            <w:sz w:val="16"/>
                            <w:szCs w:val="16"/>
                            <w:lang w:val="en-US"/>
                          </w:rPr>
                          <w:t>2</w:t>
                        </w:r>
                        <w:r w:rsidRPr="00B66D49">
                          <w:rPr>
                            <w:rFonts w:eastAsia="Arial"/>
                            <w:kern w:val="24"/>
                            <w:sz w:val="16"/>
                            <w:szCs w:val="16"/>
                            <w:lang w:val="en-US"/>
                          </w:rPr>
                          <w:t xml:space="preserve"> P-4, 1 GS(OL)</w:t>
                        </w:r>
                      </w:p>
                      <w:p w14:paraId="37E5822F" w14:textId="77777777" w:rsidR="007D7A6F" w:rsidRPr="00986CD4" w:rsidRDefault="007D7A6F" w:rsidP="007D7A6F">
                        <w:pPr>
                          <w:pStyle w:val="NormalWeb"/>
                          <w:kinsoku w:val="0"/>
                          <w:overflowPunct w:val="0"/>
                          <w:textAlignment w:val="baseline"/>
                          <w:rPr>
                            <w:rFonts w:eastAsia="Arial"/>
                            <w:kern w:val="24"/>
                            <w:sz w:val="16"/>
                            <w:szCs w:val="16"/>
                            <w:lang w:val="en-US"/>
                          </w:rPr>
                        </w:pPr>
                        <w:r w:rsidRPr="00DC3DCF">
                          <w:rPr>
                            <w:rFonts w:eastAsia="Arial"/>
                            <w:b/>
                            <w:bCs/>
                            <w:kern w:val="24"/>
                            <w:sz w:val="16"/>
                            <w:szCs w:val="16"/>
                          </w:rPr>
                          <w:t>Department of Operational Support:</w:t>
                        </w:r>
                        <w:r w:rsidRPr="00DC3DCF">
                          <w:rPr>
                            <w:rFonts w:ascii="Calibri" w:eastAsia="Arial" w:hAnsi="Calibri" w:cstheme="minorBidi"/>
                            <w:color w:val="000000"/>
                            <w:kern w:val="24"/>
                            <w:sz w:val="16"/>
                            <w:szCs w:val="16"/>
                          </w:rPr>
                          <w:t xml:space="preserve"> </w:t>
                        </w:r>
                        <w:r w:rsidRPr="00DC3DCF">
                          <w:rPr>
                            <w:rFonts w:eastAsia="Arial"/>
                            <w:kern w:val="24"/>
                            <w:sz w:val="16"/>
                            <w:szCs w:val="16"/>
                          </w:rPr>
                          <w:t>1 P-</w:t>
                        </w:r>
                        <w:r w:rsidRPr="00986CD4">
                          <w:rPr>
                            <w:rFonts w:eastAsia="Arial"/>
                            <w:kern w:val="24"/>
                            <w:sz w:val="16"/>
                            <w:szCs w:val="16"/>
                            <w:lang w:val="en-US"/>
                          </w:rPr>
                          <w:t xml:space="preserve">4 </w:t>
                        </w:r>
                      </w:p>
                      <w:p w14:paraId="7AC023A1" w14:textId="77777777" w:rsidR="007D7A6F" w:rsidRPr="00986CD4" w:rsidRDefault="007D7A6F" w:rsidP="007D7A6F">
                        <w:pPr>
                          <w:pStyle w:val="NormalWeb"/>
                          <w:kinsoku w:val="0"/>
                          <w:overflowPunct w:val="0"/>
                          <w:spacing w:after="160"/>
                          <w:textAlignment w:val="baseline"/>
                          <w:rPr>
                            <w:rFonts w:ascii="Calibri" w:eastAsia="Arial" w:hAnsi="Calibri" w:cstheme="minorBidi"/>
                            <w:color w:val="000000"/>
                            <w:kern w:val="24"/>
                            <w:sz w:val="16"/>
                            <w:szCs w:val="16"/>
                            <w:lang w:val="en-US"/>
                          </w:rPr>
                        </w:pPr>
                      </w:p>
                      <w:p w14:paraId="3823E088" w14:textId="77777777" w:rsidR="007D7A6F" w:rsidRPr="00986CD4" w:rsidRDefault="007D7A6F" w:rsidP="007D7A6F">
                        <w:pPr>
                          <w:pStyle w:val="NormalWeb"/>
                          <w:kinsoku w:val="0"/>
                          <w:overflowPunct w:val="0"/>
                          <w:spacing w:after="160"/>
                          <w:textAlignment w:val="baseline"/>
                          <w:rPr>
                            <w:lang w:val="en-US"/>
                          </w:rPr>
                        </w:pPr>
                      </w:p>
                    </w:txbxContent>
                  </v:textbox>
                </v:rect>
                <v:line id="Straight Connector 2123267077" o:spid="_x0000_s1159" style="position:absolute;flip:x;visibility:visible;mso-wrap-style:square" from="50717,9250" to="50730,1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" strokecolor="black [3213]">
                  <v:stroke joinstyle="miter"/>
                </v:line>
                <v:line id="Straight Connector 1151205293" o:spid="_x0000_s1160" style="position:absolute;flip:x;visibility:visible;mso-wrap-style:square" from="65602,9250" to="65615,1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" strokecolor="black [3213]">
                  <v:stroke joinstyle="miter"/>
                </v:line>
                <v:line id="Straight Connector 1943005225" o:spid="_x0000_s1161" style="position:absolute;visibility:visible;mso-wrap-style:square" from="6273,9250" to="81691,9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" strokecolor="black [3213]">
                  <v:stroke joinstyle="miter"/>
                </v:line>
                <v:line id="Straight Connector 1612298617" o:spid="_x0000_s1162" style="position:absolute;flip:y;visibility:visible;mso-wrap-style:square" from="49909,26773" to="51340,26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" strokecolor="black [3213]" strokeweight=".5pt">
                  <v:stroke joinstyle="miter"/>
                </v:line>
                <v:line id="Straight Connector 1311057754" o:spid="_x0000_s1163" style="position:absolute;flip:x;visibility:visible;mso-wrap-style:square" from="41573,30649" to="41593,32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" strokecolor="black [3213]" strokeweight=".5pt">
                  <v:stroke joinstyle="miter"/>
                </v:line>
                <v:shape id="Rounded Rectangle 48" o:spid="_x0000_s1164" type="#_x0000_t109" style="position:absolute;top:23604;width:11051;height:6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" filled="f" strokecolor="windowText" strokeweight="1pt">
                  <v:textbox>
                    <w:txbxContent>
                      <w:p w14:paraId="16BD42D1" w14:textId="77777777" w:rsidR="007D7A6F" w:rsidRPr="00AC05AB" w:rsidRDefault="007D7A6F" w:rsidP="007D7A6F">
                        <w:pPr>
                          <w:pStyle w:val="NormalWeb"/>
                          <w:spacing w:line="240" w:lineRule="auto"/>
                          <w:jc w:val="center"/>
                          <w:rPr>
                            <w:rFonts w:asciiTheme="majorBidi" w:hAnsiTheme="majorBidi" w:cstheme="majorBidi"/>
                            <w:b/>
                            <w:bCs/>
                            <w:color w:val="000000" w:themeColor="text1"/>
                            <w:kern w:val="24"/>
                            <w:sz w:val="16"/>
                            <w:szCs w:val="16"/>
                          </w:rPr>
                        </w:pPr>
                        <w:r>
                          <w:rPr>
                            <w:rFonts w:asciiTheme="majorBidi" w:hAnsiTheme="majorBidi" w:cstheme="majorBidi"/>
                            <w:b/>
                            <w:bCs/>
                            <w:color w:val="000000" w:themeColor="text1"/>
                            <w:kern w:val="24"/>
                            <w:sz w:val="16"/>
                            <w:szCs w:val="16"/>
                          </w:rPr>
                          <w:t>Mission Planning Unit</w:t>
                        </w:r>
                      </w:p>
                      <w:p w14:paraId="75B91BDF" w14:textId="498A461D" w:rsidR="007D7A6F" w:rsidRPr="00210785" w:rsidRDefault="007D7A6F" w:rsidP="007D7A6F">
                        <w:pPr>
                          <w:pStyle w:val="NormalWeb"/>
                          <w:spacing w:line="240" w:lineRule="auto"/>
                          <w:jc w:val="center"/>
                          <w:rPr>
                            <w:rFonts w:asciiTheme="majorBidi" w:hAnsiTheme="majorBidi" w:cstheme="majorBidi"/>
                            <w:b/>
                            <w:bCs/>
                            <w:color w:val="000000" w:themeColor="text1"/>
                            <w:kern w:val="24"/>
                            <w:sz w:val="16"/>
                            <w:szCs w:val="16"/>
                            <w:lang w:val="en-US"/>
                          </w:rPr>
                        </w:pPr>
                        <w:r w:rsidRPr="00210785">
                          <w:rPr>
                            <w:rFonts w:asciiTheme="majorBidi" w:hAnsiTheme="majorBidi" w:cstheme="majorBidi"/>
                            <w:b/>
                            <w:bCs/>
                            <w:color w:val="000000" w:themeColor="text1"/>
                            <w:kern w:val="24"/>
                            <w:sz w:val="16"/>
                            <w:szCs w:val="16"/>
                            <w:lang w:val="en-US"/>
                          </w:rPr>
                          <w:t xml:space="preserve">RB </w:t>
                        </w:r>
                        <w:r w:rsidRPr="00210785">
                          <w:rPr>
                            <w:rFonts w:asciiTheme="majorBidi" w:hAnsiTheme="majorBidi" w:cstheme="majorBidi"/>
                            <w:color w:val="000000" w:themeColor="text1"/>
                            <w:kern w:val="24"/>
                            <w:sz w:val="16"/>
                            <w:szCs w:val="16"/>
                            <w:lang w:val="en-US"/>
                          </w:rPr>
                          <w:t>(</w:t>
                        </w:r>
                        <w:r w:rsidRPr="00210785">
                          <w:rPr>
                            <w:rFonts w:asciiTheme="majorBidi" w:hAnsiTheme="majorBidi" w:cstheme="majorBidi"/>
                            <w:kern w:val="24"/>
                            <w:sz w:val="16"/>
                            <w:szCs w:val="16"/>
                            <w:lang w:val="en-US"/>
                          </w:rPr>
                          <w:t xml:space="preserve">1 </w:t>
                        </w:r>
                        <w:r w:rsidR="00645BE0">
                          <w:rPr>
                            <w:rFonts w:asciiTheme="majorBidi" w:hAnsiTheme="majorBidi" w:cstheme="majorBidi"/>
                            <w:kern w:val="24"/>
                            <w:sz w:val="16"/>
                            <w:szCs w:val="16"/>
                          </w:rPr>
                          <w:t>posts</w:t>
                        </w:r>
                        <w:r w:rsidRPr="00210785">
                          <w:rPr>
                            <w:rFonts w:asciiTheme="majorBidi" w:hAnsiTheme="majorBidi" w:cstheme="majorBidi"/>
                            <w:color w:val="000000" w:themeColor="text1"/>
                            <w:kern w:val="24"/>
                            <w:sz w:val="16"/>
                            <w:szCs w:val="16"/>
                            <w:lang w:val="en-US"/>
                          </w:rPr>
                          <w:t>)</w:t>
                        </w:r>
                      </w:p>
                      <w:p w14:paraId="596F32F2" w14:textId="77777777" w:rsidR="007D7A6F" w:rsidRPr="00210785" w:rsidRDefault="007D7A6F" w:rsidP="007D7A6F">
                        <w:pPr>
                          <w:pStyle w:val="NormalWeb"/>
                          <w:spacing w:line="240" w:lineRule="auto"/>
                          <w:ind w:left="-90" w:right="-58"/>
                          <w:jc w:val="center"/>
                          <w:rPr>
                            <w:rFonts w:asciiTheme="majorBidi" w:hAnsiTheme="majorBidi" w:cstheme="majorBidi"/>
                            <w:kern w:val="24"/>
                            <w:sz w:val="15"/>
                            <w:szCs w:val="15"/>
                            <w:lang w:val="fr-FR"/>
                          </w:rPr>
                        </w:pPr>
                        <w:r w:rsidRPr="00210785">
                          <w:rPr>
                            <w:rFonts w:asciiTheme="majorBidi" w:hAnsiTheme="majorBidi" w:cstheme="majorBidi"/>
                            <w:color w:val="000000" w:themeColor="text1"/>
                            <w:kern w:val="24"/>
                            <w:sz w:val="15"/>
                            <w:szCs w:val="15"/>
                            <w:lang w:val="en-US"/>
                          </w:rPr>
                          <w:br/>
                        </w:r>
                        <w:r>
                          <w:rPr>
                            <w:rFonts w:asciiTheme="majorBidi" w:hAnsiTheme="majorBidi" w:cstheme="majorBidi"/>
                            <w:kern w:val="24"/>
                            <w:sz w:val="15"/>
                            <w:szCs w:val="15"/>
                            <w:lang w:val="fr-FR"/>
                          </w:rPr>
                          <w:t>1</w:t>
                        </w:r>
                        <w:r w:rsidRPr="0008418A">
                          <w:rPr>
                            <w:rFonts w:asciiTheme="majorBidi" w:hAnsiTheme="majorBidi" w:cstheme="majorBidi"/>
                            <w:kern w:val="24"/>
                            <w:sz w:val="15"/>
                            <w:szCs w:val="15"/>
                            <w:lang w:val="fr-FR"/>
                          </w:rPr>
                          <w:t xml:space="preserve"> P-4</w:t>
                        </w:r>
                      </w:p>
                    </w:txbxContent>
                  </v:textbox>
                </v:shape>
                <v:shape id="Rounded Rectangle 52" o:spid="_x0000_s1165" type="#_x0000_t109" alt="P2188TB29#y1" style="position:absolute;left:82721;top:22860;width:9194;height:9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" filled="f" strokecolor="black [3213]" strokeweight="1pt">
                  <v:textbox>
                    <w:txbxContent>
                      <w:p w14:paraId="65847D67" w14:textId="58B0ADC9" w:rsidR="007D7A6F" w:rsidRPr="008E23D9" w:rsidRDefault="007D7A6F" w:rsidP="007D7A6F">
                        <w:pPr>
                          <w:pStyle w:val="NormalWeb"/>
                          <w:spacing w:line="240" w:lineRule="auto"/>
                          <w:jc w:val="center"/>
                          <w:rPr>
                            <w:rFonts w:asciiTheme="majorBidi" w:hAnsiTheme="majorBidi" w:cstheme="majorBidi"/>
                            <w:b/>
                            <w:bCs/>
                            <w:color w:val="000000" w:themeColor="text1"/>
                            <w:kern w:val="24"/>
                            <w:sz w:val="15"/>
                            <w:szCs w:val="15"/>
                          </w:rPr>
                        </w:pPr>
                        <w:r w:rsidRPr="008E23D9">
                          <w:rPr>
                            <w:rFonts w:asciiTheme="majorBidi" w:hAnsiTheme="majorBidi" w:cstheme="majorBidi"/>
                            <w:b/>
                            <w:bCs/>
                            <w:color w:val="000000" w:themeColor="text1"/>
                            <w:kern w:val="24"/>
                            <w:sz w:val="15"/>
                            <w:szCs w:val="15"/>
                          </w:rPr>
                          <w:t>Economic Unit</w:t>
                        </w:r>
                        <w:r w:rsidRPr="008E23D9">
                          <w:rPr>
                            <w:rFonts w:asciiTheme="majorBidi" w:hAnsiTheme="majorBidi" w:cstheme="majorBidi"/>
                            <w:b/>
                            <w:bCs/>
                            <w:color w:val="000000" w:themeColor="text1"/>
                            <w:kern w:val="24"/>
                            <w:sz w:val="15"/>
                            <w:szCs w:val="15"/>
                            <w:vertAlign w:val="superscript"/>
                          </w:rPr>
                          <w:t xml:space="preserve">a </w:t>
                        </w:r>
                        <w:r w:rsidRPr="008E23D9">
                          <w:rPr>
                            <w:rFonts w:asciiTheme="majorBidi" w:hAnsiTheme="majorBidi" w:cstheme="majorBidi"/>
                            <w:color w:val="000000" w:themeColor="text1"/>
                            <w:kern w:val="24"/>
                            <w:sz w:val="15"/>
                            <w:szCs w:val="15"/>
                          </w:rPr>
                          <w:t xml:space="preserve">(2 </w:t>
                        </w:r>
                        <w:r w:rsidR="00645BE0" w:rsidRPr="008E23D9">
                          <w:rPr>
                            <w:rFonts w:asciiTheme="majorBidi" w:hAnsiTheme="majorBidi" w:cstheme="majorBidi"/>
                            <w:color w:val="000000" w:themeColor="text1"/>
                            <w:kern w:val="24"/>
                            <w:sz w:val="16"/>
                            <w:szCs w:val="16"/>
                          </w:rPr>
                          <w:t>posts</w:t>
                        </w:r>
                        <w:r w:rsidRPr="008E23D9">
                          <w:rPr>
                            <w:rFonts w:asciiTheme="majorBidi" w:hAnsiTheme="majorBidi" w:cstheme="majorBidi"/>
                            <w:color w:val="000000" w:themeColor="text1"/>
                            <w:kern w:val="24"/>
                            <w:sz w:val="15"/>
                            <w:szCs w:val="15"/>
                          </w:rPr>
                          <w:t>)</w:t>
                        </w:r>
                      </w:p>
                      <w:p w14:paraId="26CBC6CA" w14:textId="77777777" w:rsidR="007D7A6F" w:rsidRPr="008E23D9" w:rsidRDefault="007D7A6F" w:rsidP="007D7A6F">
                        <w:pPr>
                          <w:pStyle w:val="NormalWeb"/>
                          <w:spacing w:line="240" w:lineRule="auto"/>
                          <w:jc w:val="center"/>
                          <w:rPr>
                            <w:rFonts w:asciiTheme="majorBidi" w:hAnsiTheme="majorBidi" w:cstheme="majorBidi"/>
                            <w:color w:val="000000" w:themeColor="text1"/>
                            <w:kern w:val="24"/>
                            <w:sz w:val="15"/>
                            <w:szCs w:val="15"/>
                          </w:rPr>
                        </w:pPr>
                      </w:p>
                      <w:p w14:paraId="7295FC36" w14:textId="77777777" w:rsidR="007D7A6F" w:rsidRPr="008E23D9" w:rsidRDefault="007D7A6F" w:rsidP="007D7A6F">
                        <w:pPr>
                          <w:pStyle w:val="NormalWeb"/>
                          <w:spacing w:line="240" w:lineRule="auto"/>
                          <w:ind w:left="-90" w:right="-122"/>
                          <w:jc w:val="center"/>
                          <w:rPr>
                            <w:rFonts w:asciiTheme="majorBidi" w:hAnsiTheme="majorBidi" w:cstheme="majorBidi"/>
                            <w:b/>
                            <w:bCs/>
                            <w:color w:val="000000" w:themeColor="text1"/>
                            <w:kern w:val="24"/>
                            <w:sz w:val="15"/>
                            <w:szCs w:val="15"/>
                          </w:rPr>
                        </w:pPr>
                        <w:r w:rsidRPr="008E23D9">
                          <w:rPr>
                            <w:rFonts w:asciiTheme="majorBidi" w:hAnsiTheme="majorBidi" w:cstheme="majorBidi"/>
                            <w:color w:val="000000" w:themeColor="text1"/>
                            <w:kern w:val="24"/>
                            <w:sz w:val="15"/>
                            <w:szCs w:val="15"/>
                          </w:rPr>
                          <w:t>1 P-5</w:t>
                        </w:r>
                        <w:r w:rsidRPr="008E23D9">
                          <w:rPr>
                            <w:rFonts w:asciiTheme="majorBidi" w:hAnsiTheme="majorBidi" w:cstheme="majorBidi"/>
                            <w:color w:val="000000" w:themeColor="text1"/>
                            <w:kern w:val="24"/>
                            <w:sz w:val="15"/>
                            <w:szCs w:val="15"/>
                            <w:vertAlign w:val="superscript"/>
                          </w:rPr>
                          <w:t>a</w:t>
                        </w:r>
                        <w:r w:rsidRPr="008E23D9">
                          <w:rPr>
                            <w:rFonts w:asciiTheme="majorBidi" w:hAnsiTheme="majorBidi" w:cstheme="majorBidi"/>
                            <w:color w:val="000000" w:themeColor="text1"/>
                            <w:kern w:val="24"/>
                            <w:sz w:val="15"/>
                            <w:szCs w:val="15"/>
                          </w:rPr>
                          <w:t xml:space="preserve">, 1 </w:t>
                        </w:r>
                        <w:proofErr w:type="spellStart"/>
                        <w:r w:rsidRPr="008E23D9">
                          <w:rPr>
                            <w:rFonts w:asciiTheme="majorBidi" w:hAnsiTheme="majorBidi" w:cstheme="majorBidi"/>
                            <w:color w:val="000000" w:themeColor="text1"/>
                            <w:kern w:val="24"/>
                            <w:sz w:val="15"/>
                            <w:szCs w:val="15"/>
                          </w:rPr>
                          <w:t>NPO</w:t>
                        </w:r>
                        <w:r w:rsidRPr="008E23D9">
                          <w:rPr>
                            <w:rFonts w:asciiTheme="majorBidi" w:hAnsiTheme="majorBidi" w:cstheme="majorBidi"/>
                            <w:color w:val="000000" w:themeColor="text1"/>
                            <w:kern w:val="24"/>
                            <w:sz w:val="15"/>
                            <w:szCs w:val="15"/>
                            <w:vertAlign w:val="superscript"/>
                          </w:rPr>
                          <w:t>a</w:t>
                        </w:r>
                        <w:proofErr w:type="spellEnd"/>
                      </w:p>
                      <w:p w14:paraId="7EF992BB" w14:textId="77777777" w:rsidR="007D7A6F" w:rsidRPr="008E23D9" w:rsidRDefault="007D7A6F" w:rsidP="007D7A6F">
                        <w:pPr>
                          <w:pStyle w:val="NormalWeb"/>
                          <w:rPr>
                            <w:rFonts w:asciiTheme="majorBidi" w:hAnsiTheme="majorBidi" w:cstheme="majorBidi"/>
                            <w:color w:val="000000" w:themeColor="text1"/>
                            <w:kern w:val="24"/>
                            <w:sz w:val="15"/>
                            <w:szCs w:val="15"/>
                          </w:rPr>
                        </w:pPr>
                      </w:p>
                      <w:p w14:paraId="477F1E86" w14:textId="77777777" w:rsidR="007D7A6F" w:rsidRPr="00373E12" w:rsidRDefault="007D7A6F" w:rsidP="007D7A6F">
                        <w:pPr>
                          <w:pStyle w:val="NormalWeb"/>
                          <w:rPr>
                            <w:rFonts w:asciiTheme="majorBidi" w:hAnsiTheme="majorBidi" w:cstheme="majorBidi"/>
                            <w:color w:val="000000" w:themeColor="text1"/>
                            <w:kern w:val="24"/>
                            <w:sz w:val="15"/>
                            <w:szCs w:val="15"/>
                          </w:rPr>
                        </w:pPr>
                      </w:p>
                    </w:txbxContent>
                  </v:textbox>
                </v:shape>
                <v:line id="Straight Connector 1642749619" o:spid="_x0000_s1166" style="position:absolute;flip:y;visibility:visible;mso-wrap-style:square" from="75384,21796" to="87278,21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" strokecolor="black [3213]" strokeweight=".5pt">
                  <v:stroke joinstyle="miter"/>
                </v:line>
                <v:line id="Straight Connector 144854143" o:spid="_x0000_s1167" alt="P2188#y4" style="position:absolute;flip:x y;visibility:visible;mso-wrap-style:square" from="75491,21796" to="75491,2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" strokecolor="windowText">
                  <v:stroke joinstyle="miter"/>
                </v:line>
                <v:line id="Straight Connector 483001585" o:spid="_x0000_s1168" alt="P2188#y4" style="position:absolute;flip:x y;visibility:visible;mso-wrap-style:square" from="87293,21796" to="87306,2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" strokecolor="windowText">
                  <v:stroke joinstyle="miter"/>
                </v:line>
                <w10:wrap anchorx="margin"/>
              </v:group>
            </w:pict>
          </mc:Fallback>
        </mc:AlternateContent>
      </w:r>
    </w:p>
    <w:p w14:paraId="5ED3D415" w14:textId="77777777" w:rsidR="00351F8A" w:rsidRDefault="00351F8A">
      <w:pPr>
        <w:suppressAutoHyphens w:val="0"/>
        <w:spacing w:after="160" w:line="259" w:lineRule="auto"/>
      </w:pPr>
    </w:p>
    <w:p w14:paraId="532DC94F" w14:textId="77777777" w:rsidR="00351F8A" w:rsidRDefault="00351F8A">
      <w:pPr>
        <w:suppressAutoHyphens w:val="0"/>
        <w:spacing w:after="160" w:line="259" w:lineRule="auto"/>
      </w:pPr>
    </w:p>
    <w:p w14:paraId="3199B4E8" w14:textId="77777777" w:rsidR="00351F8A" w:rsidRDefault="00351F8A">
      <w:pPr>
        <w:suppressAutoHyphens w:val="0"/>
        <w:spacing w:after="160" w:line="259" w:lineRule="auto"/>
      </w:pPr>
    </w:p>
    <w:p w14:paraId="44FF69F3" w14:textId="77777777" w:rsidR="00351F8A" w:rsidRDefault="00351F8A">
      <w:pPr>
        <w:suppressAutoHyphens w:val="0"/>
        <w:spacing w:after="160" w:line="259" w:lineRule="auto"/>
      </w:pPr>
    </w:p>
    <w:p w14:paraId="61316927" w14:textId="77777777" w:rsidR="00351F8A" w:rsidRDefault="00351F8A">
      <w:pPr>
        <w:suppressAutoHyphens w:val="0"/>
        <w:spacing w:after="160" w:line="259" w:lineRule="auto"/>
      </w:pPr>
    </w:p>
    <w:p w14:paraId="5C76CCA6" w14:textId="77777777" w:rsidR="00351F8A" w:rsidRDefault="00351F8A">
      <w:pPr>
        <w:suppressAutoHyphens w:val="0"/>
        <w:spacing w:after="160" w:line="259" w:lineRule="auto"/>
      </w:pPr>
    </w:p>
    <w:p w14:paraId="17FC64CD" w14:textId="77777777" w:rsidR="00351F8A" w:rsidRDefault="00351F8A">
      <w:pPr>
        <w:suppressAutoHyphens w:val="0"/>
        <w:spacing w:after="160" w:line="259" w:lineRule="auto"/>
      </w:pPr>
    </w:p>
    <w:p w14:paraId="3219E77C" w14:textId="77777777" w:rsidR="00351F8A" w:rsidRDefault="00351F8A">
      <w:pPr>
        <w:suppressAutoHyphens w:val="0"/>
        <w:spacing w:after="160" w:line="259" w:lineRule="auto"/>
      </w:pPr>
    </w:p>
    <w:p w14:paraId="6F4225F6" w14:textId="77777777" w:rsidR="00351F8A" w:rsidRDefault="00351F8A">
      <w:pPr>
        <w:suppressAutoHyphens w:val="0"/>
        <w:spacing w:after="160" w:line="259" w:lineRule="auto"/>
      </w:pPr>
    </w:p>
    <w:p w14:paraId="2C87DD39" w14:textId="77777777" w:rsidR="00351F8A" w:rsidRDefault="00351F8A">
      <w:pPr>
        <w:suppressAutoHyphens w:val="0"/>
        <w:spacing w:after="160" w:line="259" w:lineRule="auto"/>
      </w:pPr>
    </w:p>
    <w:p w14:paraId="41A6BE4E" w14:textId="77777777" w:rsidR="00351F8A" w:rsidRDefault="00351F8A">
      <w:pPr>
        <w:suppressAutoHyphens w:val="0"/>
        <w:spacing w:after="160" w:line="259" w:lineRule="auto"/>
      </w:pPr>
    </w:p>
    <w:p w14:paraId="00855632" w14:textId="77777777" w:rsidR="00351F8A" w:rsidRDefault="00351F8A">
      <w:pPr>
        <w:suppressAutoHyphens w:val="0"/>
        <w:spacing w:after="160" w:line="259" w:lineRule="auto"/>
      </w:pPr>
    </w:p>
    <w:p w14:paraId="72ED03E3" w14:textId="77777777" w:rsidR="00351F8A" w:rsidRDefault="00351F8A">
      <w:pPr>
        <w:suppressAutoHyphens w:val="0"/>
        <w:spacing w:after="160" w:line="259" w:lineRule="auto"/>
      </w:pPr>
    </w:p>
    <w:p w14:paraId="69E093D0" w14:textId="77777777" w:rsidR="00351F8A" w:rsidRDefault="00351F8A">
      <w:pPr>
        <w:suppressAutoHyphens w:val="0"/>
        <w:spacing w:after="160" w:line="259" w:lineRule="auto"/>
      </w:pPr>
    </w:p>
    <w:p w14:paraId="2197F037" w14:textId="77777777" w:rsidR="00351F8A" w:rsidRDefault="00351F8A">
      <w:pPr>
        <w:suppressAutoHyphens w:val="0"/>
        <w:spacing w:after="160" w:line="259" w:lineRule="auto"/>
      </w:pPr>
    </w:p>
    <w:p w14:paraId="2E1487F9" w14:textId="77777777" w:rsidR="00351F8A" w:rsidRDefault="00351F8A">
      <w:pPr>
        <w:suppressAutoHyphens w:val="0"/>
        <w:spacing w:after="160" w:line="259" w:lineRule="auto"/>
      </w:pPr>
    </w:p>
    <w:p w14:paraId="7C11A4E4" w14:textId="60E7D051" w:rsidR="00351F8A" w:rsidRDefault="00776875">
      <w:pPr>
        <w:suppressAutoHyphens w:val="0"/>
        <w:spacing w:after="160" w:line="259" w:lineRule="auto"/>
      </w:pPr>
      <w:r w:rsidRPr="004829BE">
        <w:rPr>
          <w:b/>
          <w:noProof/>
          <w:color w:val="000000" w:themeColor="text1"/>
          <w:lang w:val="en-US"/>
        </w:rPr>
        <mc:AlternateContent>
          <mc:Choice Requires="wps">
            <w:drawing>
              <wp:anchor distT="0" distB="0" distL="114300" distR="114300" simplePos="0" relativeHeight="251658390" behindDoc="0" locked="0" layoutInCell="1" allowOverlap="1" wp14:anchorId="2561E26F" wp14:editId="7F797AC2">
                <wp:simplePos x="0" y="0"/>
                <wp:positionH relativeFrom="margin">
                  <wp:align>left</wp:align>
                </wp:positionH>
                <wp:positionV relativeFrom="paragraph">
                  <wp:posOffset>205282</wp:posOffset>
                </wp:positionV>
                <wp:extent cx="1174230" cy="983152"/>
                <wp:effectExtent l="0" t="0" r="6985" b="7620"/>
                <wp:wrapNone/>
                <wp:docPr id="10" name="Text Box 10"/>
                <wp:cNvGraphicFramePr/>
                <a:graphic xmlns:a="http://schemas.openxmlformats.org/drawingml/2006/main">
                  <a:graphicData uri="http://schemas.microsoft.com/office/word/2010/wordprocessingShape">
                    <wps:wsp>
                      <wps:cNvSpPr txBox="1"/>
                      <wps:spPr>
                        <a:xfrm>
                          <a:off x="0" y="0"/>
                          <a:ext cx="1174230" cy="983152"/>
                        </a:xfrm>
                        <a:prstGeom prst="rect">
                          <a:avLst/>
                        </a:prstGeom>
                        <a:solidFill>
                          <a:schemeClr val="lt1"/>
                        </a:solidFill>
                        <a:ln w="6350">
                          <a:noFill/>
                        </a:ln>
                      </wps:spPr>
                      <wps:txbx>
                        <w:txbxContent>
                          <w:p w14:paraId="29A611E1" w14:textId="77777777" w:rsidR="00776875" w:rsidRPr="00A46BB3" w:rsidRDefault="00776875" w:rsidP="00776875">
                            <w:pPr>
                              <w:shd w:val="clear" w:color="auto" w:fill="FFFFFF"/>
                              <w:rPr>
                                <w:spacing w:val="0"/>
                                <w:w w:val="100"/>
                                <w:kern w:val="0"/>
                                <w:sz w:val="17"/>
                                <w:szCs w:val="17"/>
                              </w:rPr>
                            </w:pPr>
                            <w:r w:rsidRPr="00A46BB3">
                              <w:rPr>
                                <w:rFonts w:eastAsia="Times New Roman"/>
                                <w:spacing w:val="0"/>
                                <w:w w:val="100"/>
                                <w:kern w:val="0"/>
                                <w:sz w:val="17"/>
                                <w:szCs w:val="17"/>
                                <w:vertAlign w:val="superscript"/>
                              </w:rPr>
                              <w:t>a</w:t>
                            </w:r>
                            <w:r w:rsidRPr="00A46BB3">
                              <w:rPr>
                                <w:rFonts w:eastAsia="Times New Roman"/>
                                <w:spacing w:val="0"/>
                                <w:w w:val="100"/>
                                <w:kern w:val="0"/>
                                <w:sz w:val="17"/>
                                <w:szCs w:val="17"/>
                              </w:rPr>
                              <w:t xml:space="preserve"> </w:t>
                            </w:r>
                            <w:r w:rsidRPr="00A46BB3">
                              <w:rPr>
                                <w:spacing w:val="0"/>
                                <w:w w:val="100"/>
                                <w:kern w:val="0"/>
                                <w:sz w:val="17"/>
                                <w:szCs w:val="17"/>
                              </w:rPr>
                              <w:t>Establishment</w:t>
                            </w:r>
                          </w:p>
                          <w:p w14:paraId="6308BD9A" w14:textId="77777777" w:rsidR="00776875" w:rsidRDefault="00776875" w:rsidP="00776875">
                            <w:pPr>
                              <w:shd w:val="clear" w:color="auto" w:fill="FFFFFF"/>
                              <w:rPr>
                                <w:spacing w:val="0"/>
                                <w:w w:val="100"/>
                                <w:kern w:val="0"/>
                                <w:sz w:val="17"/>
                                <w:szCs w:val="17"/>
                              </w:rPr>
                            </w:pPr>
                            <w:r w:rsidRPr="00C63AB7">
                              <w:rPr>
                                <w:rFonts w:eastAsia="Times New Roman"/>
                                <w:spacing w:val="0"/>
                                <w:w w:val="100"/>
                                <w:kern w:val="0"/>
                                <w:sz w:val="17"/>
                                <w:szCs w:val="17"/>
                                <w:vertAlign w:val="superscript"/>
                              </w:rPr>
                              <w:t>b</w:t>
                            </w:r>
                            <w:r w:rsidRPr="00A46BB3">
                              <w:rPr>
                                <w:spacing w:val="0"/>
                                <w:w w:val="100"/>
                                <w:kern w:val="0"/>
                                <w:sz w:val="17"/>
                                <w:szCs w:val="17"/>
                              </w:rPr>
                              <w:t xml:space="preserve"> R</w:t>
                            </w:r>
                            <w:r>
                              <w:rPr>
                                <w:spacing w:val="0"/>
                                <w:w w:val="100"/>
                                <w:kern w:val="0"/>
                                <w:sz w:val="17"/>
                                <w:szCs w:val="17"/>
                              </w:rPr>
                              <w:t>eassignment</w:t>
                            </w:r>
                          </w:p>
                          <w:p w14:paraId="615EA71E" w14:textId="42984229" w:rsidR="00776875" w:rsidRDefault="004177F0" w:rsidP="00776875">
                            <w:pPr>
                              <w:shd w:val="clear" w:color="auto" w:fill="FFFFFF"/>
                              <w:rPr>
                                <w:spacing w:val="0"/>
                                <w:w w:val="100"/>
                                <w:kern w:val="0"/>
                                <w:sz w:val="17"/>
                                <w:szCs w:val="17"/>
                              </w:rPr>
                            </w:pPr>
                            <w:r>
                              <w:rPr>
                                <w:rFonts w:eastAsia="Times New Roman"/>
                                <w:spacing w:val="0"/>
                                <w:w w:val="100"/>
                                <w:kern w:val="0"/>
                                <w:sz w:val="17"/>
                                <w:szCs w:val="17"/>
                                <w:vertAlign w:val="superscript"/>
                              </w:rPr>
                              <w:t>c</w:t>
                            </w:r>
                            <w:r w:rsidR="00776875">
                              <w:rPr>
                                <w:spacing w:val="0"/>
                                <w:w w:val="100"/>
                                <w:kern w:val="0"/>
                                <w:sz w:val="17"/>
                                <w:szCs w:val="17"/>
                              </w:rPr>
                              <w:t xml:space="preserve"> Reclassification</w:t>
                            </w:r>
                          </w:p>
                          <w:p w14:paraId="073E1281" w14:textId="4EF2D1E7" w:rsidR="00776875" w:rsidRDefault="004177F0" w:rsidP="00776875">
                            <w:pPr>
                              <w:shd w:val="clear" w:color="auto" w:fill="FFFFFF"/>
                              <w:rPr>
                                <w:spacing w:val="0"/>
                                <w:w w:val="100"/>
                                <w:kern w:val="0"/>
                                <w:sz w:val="17"/>
                                <w:szCs w:val="17"/>
                              </w:rPr>
                            </w:pPr>
                            <w:r>
                              <w:rPr>
                                <w:spacing w:val="0"/>
                                <w:w w:val="100"/>
                                <w:kern w:val="0"/>
                                <w:sz w:val="17"/>
                                <w:szCs w:val="17"/>
                                <w:vertAlign w:val="superscript"/>
                              </w:rPr>
                              <w:t>d</w:t>
                            </w:r>
                            <w:r>
                              <w:rPr>
                                <w:spacing w:val="0"/>
                                <w:w w:val="100"/>
                                <w:kern w:val="0"/>
                                <w:sz w:val="17"/>
                                <w:szCs w:val="17"/>
                              </w:rPr>
                              <w:t xml:space="preserve"> </w:t>
                            </w:r>
                            <w:r w:rsidR="00776875">
                              <w:rPr>
                                <w:spacing w:val="0"/>
                                <w:w w:val="100"/>
                                <w:kern w:val="0"/>
                                <w:sz w:val="17"/>
                                <w:szCs w:val="17"/>
                              </w:rPr>
                              <w:t>Redeployment</w:t>
                            </w:r>
                          </w:p>
                          <w:p w14:paraId="735881DA" w14:textId="1215CC00" w:rsidR="00776875" w:rsidRPr="00A46BB3" w:rsidRDefault="004177F0" w:rsidP="00776875">
                            <w:pPr>
                              <w:shd w:val="clear" w:color="auto" w:fill="FFFFFF"/>
                              <w:rPr>
                                <w:rFonts w:ascii="Calibri" w:eastAsia="Times New Roman" w:hAnsi="Calibri"/>
                                <w:spacing w:val="0"/>
                                <w:w w:val="100"/>
                                <w:kern w:val="0"/>
                                <w:sz w:val="17"/>
                                <w:szCs w:val="17"/>
                                <w:lang w:val="en-US"/>
                              </w:rPr>
                            </w:pPr>
                            <w:r>
                              <w:rPr>
                                <w:spacing w:val="0"/>
                                <w:w w:val="100"/>
                                <w:kern w:val="0"/>
                                <w:sz w:val="17"/>
                                <w:szCs w:val="17"/>
                                <w:vertAlign w:val="superscript"/>
                              </w:rPr>
                              <w:t>e</w:t>
                            </w:r>
                            <w:r>
                              <w:rPr>
                                <w:spacing w:val="0"/>
                                <w:w w:val="100"/>
                                <w:kern w:val="0"/>
                                <w:sz w:val="17"/>
                                <w:szCs w:val="17"/>
                              </w:rPr>
                              <w:t xml:space="preserve"> </w:t>
                            </w:r>
                            <w:r w:rsidR="00776875">
                              <w:rPr>
                                <w:spacing w:val="0"/>
                                <w:w w:val="100"/>
                                <w:kern w:val="0"/>
                                <w:sz w:val="17"/>
                                <w:szCs w:val="17"/>
                              </w:rPr>
                              <w:t>Conversion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61E26F" id="_x0000_t202" coordsize="21600,21600" o:spt="202" path="m,l,21600r21600,l21600,xe">
                <v:stroke joinstyle="miter"/>
                <v:path gradientshapeok="t" o:connecttype="rect"/>
              </v:shapetype>
              <v:shape id="Text Box 10" o:spid="_x0000_s1169" type="#_x0000_t202" style="position:absolute;margin-left:0;margin-top:16.15pt;width:92.45pt;height:77.4pt;z-index:25165839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" fillcolor="white [3201]" stroked="f" strokeweight=".5pt">
                <v:textbox>
                  <w:txbxContent>
                    <w:p w14:paraId="29A611E1" w14:textId="77777777" w:rsidR="00776875" w:rsidRPr="00A46BB3" w:rsidRDefault="00776875" w:rsidP="00776875">
                      <w:pPr>
                        <w:shd w:val="clear" w:color="auto" w:fill="FFFFFF"/>
                        <w:rPr>
                          <w:spacing w:val="0"/>
                          <w:w w:val="100"/>
                          <w:kern w:val="0"/>
                          <w:sz w:val="17"/>
                          <w:szCs w:val="17"/>
                        </w:rPr>
                      </w:pPr>
                      <w:proofErr w:type="gramStart"/>
                      <w:r w:rsidRPr="00A46BB3">
                        <w:rPr>
                          <w:rFonts w:eastAsia="Times New Roman"/>
                          <w:spacing w:val="0"/>
                          <w:w w:val="100"/>
                          <w:kern w:val="0"/>
                          <w:sz w:val="17"/>
                          <w:szCs w:val="17"/>
                          <w:vertAlign w:val="superscript"/>
                        </w:rPr>
                        <w:t>a</w:t>
                      </w:r>
                      <w:proofErr w:type="gramEnd"/>
                      <w:r w:rsidRPr="00A46BB3">
                        <w:rPr>
                          <w:rFonts w:eastAsia="Times New Roman"/>
                          <w:spacing w:val="0"/>
                          <w:w w:val="100"/>
                          <w:kern w:val="0"/>
                          <w:sz w:val="17"/>
                          <w:szCs w:val="17"/>
                        </w:rPr>
                        <w:t xml:space="preserve"> </w:t>
                      </w:r>
                      <w:r w:rsidRPr="00A46BB3">
                        <w:rPr>
                          <w:spacing w:val="0"/>
                          <w:w w:val="100"/>
                          <w:kern w:val="0"/>
                          <w:sz w:val="17"/>
                          <w:szCs w:val="17"/>
                        </w:rPr>
                        <w:t>Establishment</w:t>
                      </w:r>
                    </w:p>
                    <w:p w14:paraId="6308BD9A" w14:textId="77777777" w:rsidR="00776875" w:rsidRDefault="00776875" w:rsidP="00776875">
                      <w:pPr>
                        <w:shd w:val="clear" w:color="auto" w:fill="FFFFFF"/>
                        <w:rPr>
                          <w:spacing w:val="0"/>
                          <w:w w:val="100"/>
                          <w:kern w:val="0"/>
                          <w:sz w:val="17"/>
                          <w:szCs w:val="17"/>
                        </w:rPr>
                      </w:pPr>
                      <w:r w:rsidRPr="00C63AB7">
                        <w:rPr>
                          <w:rFonts w:eastAsia="Times New Roman"/>
                          <w:spacing w:val="0"/>
                          <w:w w:val="100"/>
                          <w:kern w:val="0"/>
                          <w:sz w:val="17"/>
                          <w:szCs w:val="17"/>
                          <w:vertAlign w:val="superscript"/>
                        </w:rPr>
                        <w:t>b</w:t>
                      </w:r>
                      <w:r w:rsidRPr="00A46BB3">
                        <w:rPr>
                          <w:spacing w:val="0"/>
                          <w:w w:val="100"/>
                          <w:kern w:val="0"/>
                          <w:sz w:val="17"/>
                          <w:szCs w:val="17"/>
                        </w:rPr>
                        <w:t xml:space="preserve"> R</w:t>
                      </w:r>
                      <w:r>
                        <w:rPr>
                          <w:spacing w:val="0"/>
                          <w:w w:val="100"/>
                          <w:kern w:val="0"/>
                          <w:sz w:val="17"/>
                          <w:szCs w:val="17"/>
                        </w:rPr>
                        <w:t>eassignment</w:t>
                      </w:r>
                    </w:p>
                    <w:p w14:paraId="615EA71E" w14:textId="42984229" w:rsidR="00776875" w:rsidRDefault="004177F0" w:rsidP="00776875">
                      <w:pPr>
                        <w:shd w:val="clear" w:color="auto" w:fill="FFFFFF"/>
                        <w:rPr>
                          <w:spacing w:val="0"/>
                          <w:w w:val="100"/>
                          <w:kern w:val="0"/>
                          <w:sz w:val="17"/>
                          <w:szCs w:val="17"/>
                        </w:rPr>
                      </w:pPr>
                      <w:r>
                        <w:rPr>
                          <w:rFonts w:eastAsia="Times New Roman"/>
                          <w:spacing w:val="0"/>
                          <w:w w:val="100"/>
                          <w:kern w:val="0"/>
                          <w:sz w:val="17"/>
                          <w:szCs w:val="17"/>
                          <w:vertAlign w:val="superscript"/>
                        </w:rPr>
                        <w:t>c</w:t>
                      </w:r>
                      <w:r w:rsidR="00776875">
                        <w:rPr>
                          <w:spacing w:val="0"/>
                          <w:w w:val="100"/>
                          <w:kern w:val="0"/>
                          <w:sz w:val="17"/>
                          <w:szCs w:val="17"/>
                        </w:rPr>
                        <w:t xml:space="preserve"> Reclassification</w:t>
                      </w:r>
                    </w:p>
                    <w:p w14:paraId="073E1281" w14:textId="4EF2D1E7" w:rsidR="00776875" w:rsidRDefault="004177F0" w:rsidP="00776875">
                      <w:pPr>
                        <w:shd w:val="clear" w:color="auto" w:fill="FFFFFF"/>
                        <w:rPr>
                          <w:spacing w:val="0"/>
                          <w:w w:val="100"/>
                          <w:kern w:val="0"/>
                          <w:sz w:val="17"/>
                          <w:szCs w:val="17"/>
                        </w:rPr>
                      </w:pPr>
                      <w:r>
                        <w:rPr>
                          <w:spacing w:val="0"/>
                          <w:w w:val="100"/>
                          <w:kern w:val="0"/>
                          <w:sz w:val="17"/>
                          <w:szCs w:val="17"/>
                          <w:vertAlign w:val="superscript"/>
                        </w:rPr>
                        <w:t>d</w:t>
                      </w:r>
                      <w:r>
                        <w:rPr>
                          <w:spacing w:val="0"/>
                          <w:w w:val="100"/>
                          <w:kern w:val="0"/>
                          <w:sz w:val="17"/>
                          <w:szCs w:val="17"/>
                        </w:rPr>
                        <w:t xml:space="preserve"> </w:t>
                      </w:r>
                      <w:r w:rsidR="00776875">
                        <w:rPr>
                          <w:spacing w:val="0"/>
                          <w:w w:val="100"/>
                          <w:kern w:val="0"/>
                          <w:sz w:val="17"/>
                          <w:szCs w:val="17"/>
                        </w:rPr>
                        <w:t>Redeployment</w:t>
                      </w:r>
                    </w:p>
                    <w:p w14:paraId="735881DA" w14:textId="1215CC00" w:rsidR="00776875" w:rsidRPr="00A46BB3" w:rsidRDefault="004177F0" w:rsidP="00776875">
                      <w:pPr>
                        <w:shd w:val="clear" w:color="auto" w:fill="FFFFFF"/>
                        <w:rPr>
                          <w:rFonts w:ascii="Calibri" w:eastAsia="Times New Roman" w:hAnsi="Calibri"/>
                          <w:spacing w:val="0"/>
                          <w:w w:val="100"/>
                          <w:kern w:val="0"/>
                          <w:sz w:val="17"/>
                          <w:szCs w:val="17"/>
                          <w:lang w:val="en-US"/>
                        </w:rPr>
                      </w:pPr>
                      <w:r>
                        <w:rPr>
                          <w:spacing w:val="0"/>
                          <w:w w:val="100"/>
                          <w:kern w:val="0"/>
                          <w:sz w:val="17"/>
                          <w:szCs w:val="17"/>
                          <w:vertAlign w:val="superscript"/>
                        </w:rPr>
                        <w:t>e</w:t>
                      </w:r>
                      <w:r>
                        <w:rPr>
                          <w:spacing w:val="0"/>
                          <w:w w:val="100"/>
                          <w:kern w:val="0"/>
                          <w:sz w:val="17"/>
                          <w:szCs w:val="17"/>
                        </w:rPr>
                        <w:t xml:space="preserve"> </w:t>
                      </w:r>
                      <w:r w:rsidR="00776875">
                        <w:rPr>
                          <w:spacing w:val="0"/>
                          <w:w w:val="100"/>
                          <w:kern w:val="0"/>
                          <w:sz w:val="17"/>
                          <w:szCs w:val="17"/>
                        </w:rPr>
                        <w:t>Conversion</w:t>
                      </w:r>
                    </w:p>
                  </w:txbxContent>
                </v:textbox>
                <w10:wrap anchorx="margin"/>
              </v:shape>
            </w:pict>
          </mc:Fallback>
        </mc:AlternateContent>
      </w:r>
    </w:p>
    <w:p w14:paraId="491293F0" w14:textId="77777777" w:rsidR="00351F8A" w:rsidRDefault="00351F8A">
      <w:pPr>
        <w:suppressAutoHyphens w:val="0"/>
        <w:spacing w:after="160" w:line="259" w:lineRule="auto"/>
      </w:pPr>
    </w:p>
    <w:p w14:paraId="70FA7977" w14:textId="77777777" w:rsidR="001062A6" w:rsidRDefault="001062A6">
      <w:pPr>
        <w:suppressAutoHyphens w:val="0"/>
        <w:spacing w:after="160" w:line="259" w:lineRule="auto"/>
      </w:pPr>
    </w:p>
    <w:p w14:paraId="6DDBEDDD" w14:textId="29413504" w:rsidR="001062A6" w:rsidRDefault="001062A6">
      <w:pPr>
        <w:suppressAutoHyphens w:val="0"/>
        <w:spacing w:after="160" w:line="259" w:lineRule="auto"/>
      </w:pPr>
      <w:r>
        <w:br w:type="page"/>
      </w:r>
    </w:p>
    <w:p w14:paraId="437C31C0" w14:textId="0698C116" w:rsidR="00776875" w:rsidRPr="002152B7" w:rsidRDefault="002152B7" w:rsidP="00C7549A">
      <w:pPr>
        <w:pStyle w:val="HCh"/>
        <w:keepNext w:val="0"/>
        <w:keepLines w:val="0"/>
        <w:tabs>
          <w:tab w:val="clear" w:pos="1022"/>
          <w:tab w:val="clear" w:pos="1267"/>
          <w:tab w:val="right" w:pos="1260"/>
          <w:tab w:val="left" w:pos="2520"/>
        </w:tabs>
        <w:ind w:left="2520" w:right="1260" w:hanging="1260"/>
        <w:rPr>
          <w:sz w:val="24"/>
          <w:szCs w:val="24"/>
        </w:rPr>
      </w:pPr>
      <w:r w:rsidRPr="002152B7">
        <w:rPr>
          <w:sz w:val="24"/>
          <w:szCs w:val="24"/>
        </w:rPr>
        <w:t>United Nations Support Mission in Libya (continued): Mission Support Service</w:t>
      </w:r>
    </w:p>
    <w:p w14:paraId="623B3226" w14:textId="49B80735" w:rsidR="00776875" w:rsidRDefault="00E011EB">
      <w:pPr>
        <w:suppressAutoHyphens w:val="0"/>
        <w:spacing w:after="160" w:line="259" w:lineRule="auto"/>
        <w:rPr>
          <w:b/>
          <w:sz w:val="24"/>
        </w:rPr>
      </w:pPr>
      <w:r>
        <w:rPr>
          <w:b/>
          <w:bCs/>
          <w:noProof/>
          <w:color w:val="000000" w:themeColor="text1"/>
          <w:w w:val="100"/>
          <w:u w:val="single"/>
        </w:rPr>
        <mc:AlternateContent>
          <mc:Choice Requires="wpg">
            <w:drawing>
              <wp:anchor distT="0" distB="0" distL="114300" distR="114300" simplePos="0" relativeHeight="251658391" behindDoc="0" locked="0" layoutInCell="1" allowOverlap="1" wp14:anchorId="5D4FBC97" wp14:editId="72675DB5">
                <wp:simplePos x="0" y="0"/>
                <wp:positionH relativeFrom="column">
                  <wp:posOffset>161615</wp:posOffset>
                </wp:positionH>
                <wp:positionV relativeFrom="paragraph">
                  <wp:posOffset>223061</wp:posOffset>
                </wp:positionV>
                <wp:extent cx="7965337" cy="5233847"/>
                <wp:effectExtent l="0" t="0" r="17145" b="24130"/>
                <wp:wrapNone/>
                <wp:docPr id="394055757" name="Group 68"/>
                <wp:cNvGraphicFramePr/>
                <a:graphic xmlns:a="http://schemas.openxmlformats.org/drawingml/2006/main">
                  <a:graphicData uri="http://schemas.microsoft.com/office/word/2010/wordprocessingGroup">
                    <wpg:wgp>
                      <wpg:cNvGrpSpPr/>
                      <wpg:grpSpPr>
                        <a:xfrm>
                          <a:off x="0" y="0"/>
                          <a:ext cx="7965337" cy="5233847"/>
                          <a:chOff x="0" y="0"/>
                          <a:chExt cx="8125061" cy="5744699"/>
                        </a:xfrm>
                      </wpg:grpSpPr>
                      <wps:wsp>
                        <wps:cNvPr id="850698576" name="Straight Connector 850698576" descr="P2196#y3"/>
                        <wps:cNvCnPr/>
                        <wps:spPr>
                          <a:xfrm flipV="1">
                            <a:off x="6177516" y="2434856"/>
                            <a:ext cx="45720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801596351" name="Straight Connector 1801596351" descr="P2196#y4"/>
                        <wps:cNvCnPr/>
                        <wps:spPr>
                          <a:xfrm flipV="1">
                            <a:off x="6177516" y="3413051"/>
                            <a:ext cx="45720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933577486" name="Straight Connector 1933577486" descr="P2196#y5"/>
                        <wps:cNvCnPr/>
                        <wps:spPr>
                          <a:xfrm flipV="1">
                            <a:off x="6177516" y="4327451"/>
                            <a:ext cx="45720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096011272" name="Straight Connector 2096011272" descr="P2196#y6"/>
                        <wps:cNvCnPr/>
                        <wps:spPr>
                          <a:xfrm>
                            <a:off x="1382232" y="2498651"/>
                            <a:ext cx="455295"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383921871" name="Straight Connector 1383921871" descr="P2196#y7"/>
                        <wps:cNvCnPr/>
                        <wps:spPr>
                          <a:xfrm>
                            <a:off x="1382232" y="3434317"/>
                            <a:ext cx="455295"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960135559" name="Straight Connector 1960135559" descr="P2196#y8"/>
                        <wps:cNvCnPr>
                          <a:cxnSpLocks noChangeShapeType="1"/>
                        </wps:cNvCnPr>
                        <wps:spPr bwMode="auto">
                          <a:xfrm flipH="1" flipV="1">
                            <a:off x="4008474" y="808075"/>
                            <a:ext cx="0" cy="201016"/>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642044748" name="Rounded Rectangle 78"/>
                        <wps:cNvSpPr>
                          <a:spLocks noChangeArrowheads="1"/>
                        </wps:cNvSpPr>
                        <wps:spPr bwMode="auto">
                          <a:xfrm>
                            <a:off x="0" y="2147777"/>
                            <a:ext cx="1374775" cy="80708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3A67CE" w14:textId="77777777" w:rsidR="00E011EB" w:rsidRPr="00D678FE"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D678FE">
                                <w:rPr>
                                  <w:rFonts w:asciiTheme="majorBidi" w:hAnsiTheme="majorBidi" w:cstheme="majorBidi"/>
                                  <w:b/>
                                  <w:bCs/>
                                  <w:color w:val="000000" w:themeColor="text1"/>
                                  <w:sz w:val="16"/>
                                  <w:szCs w:val="16"/>
                                </w:rPr>
                                <w:t>Human Resources Unit</w:t>
                              </w:r>
                            </w:p>
                            <w:p w14:paraId="35AD040E" w14:textId="3174C393" w:rsidR="00E011EB" w:rsidRPr="00D678FE"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D678FE">
                                <w:rPr>
                                  <w:rFonts w:asciiTheme="majorBidi" w:hAnsiTheme="majorBidi" w:cstheme="majorBidi"/>
                                  <w:b/>
                                  <w:bCs/>
                                  <w:color w:val="000000" w:themeColor="text1"/>
                                  <w:sz w:val="16"/>
                                  <w:szCs w:val="16"/>
                                </w:rPr>
                                <w:t xml:space="preserve">RB </w:t>
                              </w:r>
                              <w:r w:rsidRPr="00D678FE">
                                <w:rPr>
                                  <w:rFonts w:asciiTheme="majorBidi" w:hAnsiTheme="majorBidi" w:cstheme="majorBidi"/>
                                  <w:color w:val="000000" w:themeColor="text1"/>
                                  <w:sz w:val="16"/>
                                  <w:szCs w:val="16"/>
                                </w:rPr>
                                <w:t xml:space="preserve">(7 </w:t>
                              </w:r>
                              <w:r w:rsidR="008E23D9">
                                <w:rPr>
                                  <w:rFonts w:asciiTheme="majorBidi" w:hAnsiTheme="majorBidi" w:cstheme="majorBidi"/>
                                  <w:color w:val="000000" w:themeColor="text1"/>
                                  <w:sz w:val="16"/>
                                  <w:szCs w:val="16"/>
                                </w:rPr>
                                <w:t>posts</w:t>
                              </w:r>
                              <w:r w:rsidRPr="00D678FE">
                                <w:rPr>
                                  <w:rFonts w:asciiTheme="majorBidi" w:hAnsiTheme="majorBidi" w:cstheme="majorBidi"/>
                                  <w:color w:val="000000" w:themeColor="text1"/>
                                  <w:sz w:val="16"/>
                                  <w:szCs w:val="16"/>
                                </w:rPr>
                                <w:t>)</w:t>
                              </w:r>
                            </w:p>
                            <w:p w14:paraId="49816C18" w14:textId="77777777" w:rsidR="00E011EB" w:rsidRPr="00D678FE"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p>
                            <w:p w14:paraId="051CBADA" w14:textId="77777777" w:rsidR="00E011EB" w:rsidRPr="00D678FE" w:rsidRDefault="00E011EB" w:rsidP="00E011EB">
                              <w:pPr>
                                <w:pStyle w:val="NormalWeb"/>
                                <w:jc w:val="center"/>
                                <w:rPr>
                                  <w:rFonts w:asciiTheme="majorBidi" w:hAnsiTheme="majorBidi" w:cstheme="majorBidi"/>
                                  <w:b/>
                                  <w:bCs/>
                                  <w:color w:val="000000" w:themeColor="text1"/>
                                  <w:kern w:val="24"/>
                                  <w:sz w:val="16"/>
                                  <w:szCs w:val="16"/>
                                </w:rPr>
                              </w:pPr>
                              <w:r w:rsidRPr="00D678FE">
                                <w:rPr>
                                  <w:rFonts w:asciiTheme="majorBidi" w:hAnsiTheme="majorBidi" w:cstheme="majorBidi"/>
                                  <w:color w:val="000000" w:themeColor="text1"/>
                                  <w:kern w:val="24"/>
                                  <w:sz w:val="16"/>
                                  <w:szCs w:val="16"/>
                                </w:rPr>
                                <w:t>1 P-4, 4 FS, 1 LL, 1 UNV</w:t>
                              </w:r>
                            </w:p>
                            <w:p w14:paraId="3A38E06A" w14:textId="77777777" w:rsidR="00E011EB" w:rsidRPr="00D678FE" w:rsidRDefault="00E011EB" w:rsidP="00E011EB">
                              <w:pPr>
                                <w:autoSpaceDE w:val="0"/>
                                <w:autoSpaceDN w:val="0"/>
                                <w:adjustRightInd w:val="0"/>
                                <w:spacing w:line="240" w:lineRule="auto"/>
                                <w:jc w:val="center"/>
                                <w:rPr>
                                  <w:bCs/>
                                  <w:color w:val="000000" w:themeColor="text1"/>
                                  <w:sz w:val="16"/>
                                  <w:szCs w:val="16"/>
                                </w:rPr>
                              </w:pPr>
                            </w:p>
                          </w:txbxContent>
                        </wps:txbx>
                        <wps:bodyPr rot="0" vert="horz" wrap="square" lIns="91440" tIns="45720" rIns="91440" bIns="45720" rtlCol="0" anchor="t" anchorCtr="0">
                          <a:noAutofit/>
                        </wps:bodyPr>
                      </wps:wsp>
                      <wps:wsp>
                        <wps:cNvPr id="253939765" name="Rounded Rectangle 66"/>
                        <wps:cNvSpPr>
                          <a:spLocks noChangeArrowheads="1"/>
                        </wps:cNvSpPr>
                        <wps:spPr bwMode="auto">
                          <a:xfrm>
                            <a:off x="1828800" y="2147777"/>
                            <a:ext cx="1371600" cy="80708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DCBDA7" w14:textId="77777777" w:rsidR="00E011EB" w:rsidRPr="00A24181"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lang w:val="fr-FR"/>
                                </w:rPr>
                              </w:pPr>
                              <w:r w:rsidRPr="00A24181">
                                <w:rPr>
                                  <w:rFonts w:asciiTheme="majorBidi" w:hAnsiTheme="majorBidi" w:cstheme="majorBidi"/>
                                  <w:b/>
                                  <w:bCs/>
                                  <w:color w:val="000000" w:themeColor="text1"/>
                                  <w:sz w:val="16"/>
                                  <w:szCs w:val="16"/>
                                  <w:lang w:val="fr-FR"/>
                                </w:rPr>
                                <w:t>Finance Unit</w:t>
                              </w:r>
                            </w:p>
                            <w:p w14:paraId="176452F6" w14:textId="7E573F0D" w:rsidR="00E011EB" w:rsidRPr="00A24181"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A24181">
                                <w:rPr>
                                  <w:rFonts w:asciiTheme="majorBidi" w:hAnsiTheme="majorBidi" w:cstheme="majorBidi"/>
                                  <w:b/>
                                  <w:bCs/>
                                  <w:color w:val="000000" w:themeColor="text1"/>
                                  <w:sz w:val="16"/>
                                  <w:szCs w:val="16"/>
                                  <w:lang w:val="fr-FR"/>
                                </w:rPr>
                                <w:t xml:space="preserve">RB </w:t>
                              </w:r>
                              <w:r w:rsidRPr="00A24181">
                                <w:rPr>
                                  <w:rFonts w:asciiTheme="majorBidi" w:hAnsiTheme="majorBidi" w:cstheme="majorBidi"/>
                                  <w:color w:val="000000" w:themeColor="text1"/>
                                  <w:sz w:val="16"/>
                                  <w:szCs w:val="16"/>
                                  <w:lang w:val="fr-FR"/>
                                </w:rPr>
                                <w:t xml:space="preserve">(5 </w:t>
                              </w:r>
                              <w:r w:rsidR="008E23D9">
                                <w:rPr>
                                  <w:rFonts w:asciiTheme="majorBidi" w:hAnsiTheme="majorBidi" w:cstheme="majorBidi"/>
                                  <w:color w:val="000000" w:themeColor="text1"/>
                                  <w:sz w:val="16"/>
                                  <w:szCs w:val="16"/>
                                </w:rPr>
                                <w:t>posts</w:t>
                              </w:r>
                              <w:r w:rsidRPr="00A24181">
                                <w:rPr>
                                  <w:rFonts w:asciiTheme="majorBidi" w:hAnsiTheme="majorBidi" w:cstheme="majorBidi"/>
                                  <w:color w:val="000000" w:themeColor="text1"/>
                                  <w:sz w:val="16"/>
                                  <w:szCs w:val="16"/>
                                  <w:lang w:val="fr-FR"/>
                                </w:rPr>
                                <w:t>)</w:t>
                              </w:r>
                            </w:p>
                            <w:p w14:paraId="7ECF700B" w14:textId="77777777" w:rsidR="00E011EB" w:rsidRPr="00A24181" w:rsidRDefault="00E011EB" w:rsidP="00E011EB">
                              <w:pPr>
                                <w:autoSpaceDE w:val="0"/>
                                <w:autoSpaceDN w:val="0"/>
                                <w:adjustRightInd w:val="0"/>
                                <w:spacing w:line="240" w:lineRule="auto"/>
                                <w:jc w:val="center"/>
                                <w:rPr>
                                  <w:rFonts w:asciiTheme="majorBidi" w:hAnsiTheme="majorBidi" w:cstheme="majorBidi"/>
                                  <w:bCs/>
                                  <w:color w:val="000000" w:themeColor="text1"/>
                                  <w:sz w:val="16"/>
                                  <w:szCs w:val="16"/>
                                  <w:lang w:val="fr-FR"/>
                                </w:rPr>
                              </w:pPr>
                            </w:p>
                            <w:p w14:paraId="770A5D8A" w14:textId="77777777" w:rsidR="00E011EB" w:rsidRPr="00A24181" w:rsidRDefault="00E011EB" w:rsidP="00E011EB">
                              <w:pPr>
                                <w:pStyle w:val="NormalWeb"/>
                                <w:jc w:val="center"/>
                                <w:rPr>
                                  <w:rFonts w:asciiTheme="majorBidi" w:hAnsiTheme="majorBidi" w:cstheme="majorBidi"/>
                                  <w:color w:val="000000" w:themeColor="text1"/>
                                  <w:kern w:val="24"/>
                                  <w:sz w:val="16"/>
                                  <w:szCs w:val="16"/>
                                  <w:lang w:val="fr-FR"/>
                                </w:rPr>
                              </w:pPr>
                              <w:r w:rsidRPr="00A24181">
                                <w:rPr>
                                  <w:rFonts w:asciiTheme="majorBidi" w:hAnsiTheme="majorBidi" w:cstheme="majorBidi"/>
                                  <w:color w:val="000000" w:themeColor="text1"/>
                                  <w:kern w:val="24"/>
                                  <w:sz w:val="16"/>
                                  <w:szCs w:val="16"/>
                                  <w:lang w:val="fr-FR"/>
                                </w:rPr>
                                <w:t>3 FS, 2 LL</w:t>
                              </w:r>
                            </w:p>
                          </w:txbxContent>
                        </wps:txbx>
                        <wps:bodyPr rot="0" vert="horz" wrap="square" lIns="91440" tIns="45720" rIns="91440" bIns="45720" rtlCol="0" anchor="t" anchorCtr="0">
                          <a:noAutofit/>
                        </wps:bodyPr>
                      </wps:wsp>
                      <wps:wsp>
                        <wps:cNvPr id="1217770024" name="Rounded Rectangle 77"/>
                        <wps:cNvSpPr>
                          <a:spLocks noChangeArrowheads="1"/>
                        </wps:cNvSpPr>
                        <wps:spPr bwMode="auto">
                          <a:xfrm>
                            <a:off x="4688958" y="2147777"/>
                            <a:ext cx="1485900" cy="8489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A4B25" w14:textId="77777777" w:rsidR="00E011EB" w:rsidRPr="002A54C6" w:rsidRDefault="00E011EB" w:rsidP="00E011EB">
                              <w:pPr>
                                <w:autoSpaceDE w:val="0"/>
                                <w:autoSpaceDN w:val="0"/>
                                <w:adjustRightInd w:val="0"/>
                                <w:spacing w:line="240" w:lineRule="auto"/>
                                <w:jc w:val="center"/>
                                <w:rPr>
                                  <w:rFonts w:asciiTheme="majorBidi" w:hAnsiTheme="majorBidi" w:cstheme="majorBidi"/>
                                  <w:b/>
                                  <w:bCs/>
                                  <w:color w:val="000000"/>
                                  <w:sz w:val="16"/>
                                  <w:szCs w:val="16"/>
                                  <w:lang w:val="fr-FR"/>
                                </w:rPr>
                              </w:pPr>
                              <w:r w:rsidRPr="002A54C6">
                                <w:rPr>
                                  <w:rFonts w:asciiTheme="majorBidi" w:hAnsiTheme="majorBidi" w:cstheme="majorBidi"/>
                                  <w:b/>
                                  <w:bCs/>
                                  <w:color w:val="000000"/>
                                  <w:sz w:val="16"/>
                                  <w:szCs w:val="16"/>
                                  <w:lang w:val="fr-FR"/>
                                </w:rPr>
                                <w:t xml:space="preserve">Procurement Unit </w:t>
                              </w:r>
                            </w:p>
                            <w:p w14:paraId="5E41C03A" w14:textId="14CDC640" w:rsidR="00E011EB" w:rsidRPr="00A24181"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A24181">
                                <w:rPr>
                                  <w:rFonts w:asciiTheme="majorBidi" w:hAnsiTheme="majorBidi" w:cstheme="majorBidi"/>
                                  <w:b/>
                                  <w:bCs/>
                                  <w:color w:val="000000" w:themeColor="text1"/>
                                  <w:sz w:val="16"/>
                                  <w:szCs w:val="16"/>
                                  <w:lang w:val="fr-FR"/>
                                </w:rPr>
                                <w:t xml:space="preserve">RB </w:t>
                              </w:r>
                              <w:r w:rsidRPr="00A24181">
                                <w:rPr>
                                  <w:rFonts w:asciiTheme="majorBidi" w:hAnsiTheme="majorBidi" w:cstheme="majorBidi"/>
                                  <w:color w:val="000000" w:themeColor="text1"/>
                                  <w:sz w:val="16"/>
                                  <w:szCs w:val="16"/>
                                  <w:lang w:val="fr-FR"/>
                                </w:rPr>
                                <w:t xml:space="preserve">(6 </w:t>
                              </w:r>
                              <w:r w:rsidR="008E23D9" w:rsidRPr="008E23D9">
                                <w:rPr>
                                  <w:rFonts w:asciiTheme="majorBidi" w:hAnsiTheme="majorBidi" w:cstheme="majorBidi"/>
                                  <w:color w:val="000000" w:themeColor="text1"/>
                                  <w:sz w:val="16"/>
                                  <w:szCs w:val="16"/>
                                  <w:lang w:val="fr-FR"/>
                                </w:rPr>
                                <w:t>posts</w:t>
                              </w:r>
                              <w:r w:rsidRPr="00A24181">
                                <w:rPr>
                                  <w:rFonts w:asciiTheme="majorBidi" w:hAnsiTheme="majorBidi" w:cstheme="majorBidi"/>
                                  <w:color w:val="000000" w:themeColor="text1"/>
                                  <w:sz w:val="16"/>
                                  <w:szCs w:val="16"/>
                                  <w:lang w:val="fr-FR"/>
                                </w:rPr>
                                <w:t>)</w:t>
                              </w:r>
                            </w:p>
                            <w:p w14:paraId="1B785F98" w14:textId="77777777" w:rsidR="00E011EB" w:rsidRPr="002A54C6" w:rsidRDefault="00E011EB" w:rsidP="00E011EB">
                              <w:pPr>
                                <w:autoSpaceDE w:val="0"/>
                                <w:autoSpaceDN w:val="0"/>
                                <w:adjustRightInd w:val="0"/>
                                <w:spacing w:line="240" w:lineRule="auto"/>
                                <w:jc w:val="center"/>
                                <w:rPr>
                                  <w:rFonts w:asciiTheme="majorBidi" w:hAnsiTheme="majorBidi" w:cstheme="majorBidi"/>
                                  <w:bCs/>
                                  <w:color w:val="000000"/>
                                  <w:sz w:val="16"/>
                                  <w:szCs w:val="16"/>
                                  <w:lang w:val="fr-FR"/>
                                </w:rPr>
                              </w:pPr>
                            </w:p>
                            <w:p w14:paraId="73F7FA9F" w14:textId="77777777" w:rsidR="00E011EB" w:rsidRPr="002A54C6" w:rsidRDefault="00E011EB" w:rsidP="00E011EB">
                              <w:pPr>
                                <w:pStyle w:val="NormalWeb"/>
                                <w:jc w:val="center"/>
                                <w:rPr>
                                  <w:rFonts w:asciiTheme="majorBidi" w:hAnsiTheme="majorBidi" w:cstheme="majorBidi"/>
                                  <w:color w:val="000000" w:themeColor="text1"/>
                                  <w:kern w:val="24"/>
                                  <w:sz w:val="16"/>
                                  <w:szCs w:val="16"/>
                                  <w:lang w:val="fr-FR"/>
                                </w:rPr>
                              </w:pPr>
                              <w:r w:rsidRPr="002A54C6">
                                <w:rPr>
                                  <w:rFonts w:asciiTheme="majorBidi" w:hAnsiTheme="majorBidi" w:cstheme="majorBidi"/>
                                  <w:color w:val="000000" w:themeColor="text1"/>
                                  <w:kern w:val="24"/>
                                  <w:sz w:val="16"/>
                                  <w:szCs w:val="16"/>
                                  <w:lang w:val="fr-FR"/>
                                </w:rPr>
                                <w:t>1 P-3,</w:t>
                              </w:r>
                              <w:r>
                                <w:rPr>
                                  <w:rFonts w:asciiTheme="majorBidi" w:hAnsiTheme="majorBidi" w:cstheme="majorBidi"/>
                                  <w:color w:val="000000" w:themeColor="text1"/>
                                  <w:kern w:val="24"/>
                                  <w:sz w:val="16"/>
                                  <w:szCs w:val="16"/>
                                  <w:lang w:val="fr-FR"/>
                                </w:rPr>
                                <w:t xml:space="preserve"> 2</w:t>
                              </w:r>
                              <w:r w:rsidRPr="002A54C6">
                                <w:rPr>
                                  <w:rFonts w:asciiTheme="majorBidi" w:hAnsiTheme="majorBidi" w:cstheme="majorBidi"/>
                                  <w:color w:val="000000" w:themeColor="text1"/>
                                  <w:kern w:val="24"/>
                                  <w:sz w:val="16"/>
                                  <w:szCs w:val="16"/>
                                  <w:lang w:val="fr-FR"/>
                                </w:rPr>
                                <w:t xml:space="preserve"> FS, 3 LL</w:t>
                              </w:r>
                            </w:p>
                          </w:txbxContent>
                        </wps:txbx>
                        <wps:bodyPr rot="0" vert="horz" wrap="square" lIns="91440" tIns="45720" rIns="91440" bIns="45720" rtlCol="0" anchor="t" anchorCtr="0">
                          <a:noAutofit/>
                        </wps:bodyPr>
                      </wps:wsp>
                      <wps:wsp>
                        <wps:cNvPr id="503745666" name="Rounded Rectangle 76"/>
                        <wps:cNvSpPr>
                          <a:spLocks noChangeArrowheads="1"/>
                        </wps:cNvSpPr>
                        <wps:spPr bwMode="auto">
                          <a:xfrm>
                            <a:off x="6634716" y="2158410"/>
                            <a:ext cx="1490345" cy="783771"/>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5E3231" w14:textId="77777777" w:rsidR="00E011EB" w:rsidRPr="00A13FC9" w:rsidRDefault="00E011EB" w:rsidP="00E011EB">
                              <w:pPr>
                                <w:autoSpaceDE w:val="0"/>
                                <w:autoSpaceDN w:val="0"/>
                                <w:adjustRightInd w:val="0"/>
                                <w:spacing w:line="240" w:lineRule="auto"/>
                                <w:jc w:val="center"/>
                                <w:rPr>
                                  <w:rFonts w:asciiTheme="majorBidi" w:hAnsiTheme="majorBidi" w:cstheme="majorBidi"/>
                                  <w:b/>
                                  <w:bCs/>
                                  <w:color w:val="000000"/>
                                  <w:sz w:val="16"/>
                                  <w:szCs w:val="16"/>
                                </w:rPr>
                              </w:pPr>
                              <w:r w:rsidRPr="00A13FC9">
                                <w:rPr>
                                  <w:rFonts w:asciiTheme="majorBidi" w:hAnsiTheme="majorBidi" w:cstheme="majorBidi"/>
                                  <w:b/>
                                  <w:bCs/>
                                  <w:color w:val="000000"/>
                                  <w:sz w:val="16"/>
                                  <w:szCs w:val="16"/>
                                </w:rPr>
                                <w:t xml:space="preserve">Air Operations and Movement Control </w:t>
                              </w:r>
                              <w:r>
                                <w:rPr>
                                  <w:rFonts w:asciiTheme="majorBidi" w:hAnsiTheme="majorBidi" w:cstheme="majorBidi"/>
                                  <w:b/>
                                  <w:bCs/>
                                  <w:color w:val="000000"/>
                                  <w:sz w:val="16"/>
                                  <w:szCs w:val="16"/>
                                </w:rPr>
                                <w:t>Unit</w:t>
                              </w:r>
                              <w:r w:rsidRPr="00A13FC9">
                                <w:rPr>
                                  <w:rFonts w:asciiTheme="majorBidi" w:hAnsiTheme="majorBidi" w:cstheme="majorBidi"/>
                                  <w:b/>
                                  <w:bCs/>
                                  <w:color w:val="000000"/>
                                  <w:sz w:val="16"/>
                                  <w:szCs w:val="16"/>
                                </w:rPr>
                                <w:t xml:space="preserve"> </w:t>
                              </w:r>
                            </w:p>
                            <w:p w14:paraId="42B847A2" w14:textId="1D0F1F77" w:rsidR="00E011EB" w:rsidRPr="00A24181"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A24181">
                                <w:rPr>
                                  <w:rFonts w:asciiTheme="majorBidi" w:hAnsiTheme="majorBidi" w:cstheme="majorBidi"/>
                                  <w:b/>
                                  <w:bCs/>
                                  <w:color w:val="000000" w:themeColor="text1"/>
                                  <w:sz w:val="16"/>
                                  <w:szCs w:val="16"/>
                                </w:rPr>
                                <w:t xml:space="preserve">RB </w:t>
                              </w:r>
                              <w:r w:rsidRPr="00A24181">
                                <w:rPr>
                                  <w:rFonts w:asciiTheme="majorBidi" w:hAnsiTheme="majorBidi" w:cstheme="majorBidi"/>
                                  <w:color w:val="000000" w:themeColor="text1"/>
                                  <w:sz w:val="16"/>
                                  <w:szCs w:val="16"/>
                                </w:rPr>
                                <w:t xml:space="preserve">(12 </w:t>
                              </w:r>
                              <w:r w:rsidR="008E23D9" w:rsidRPr="008E23D9">
                                <w:rPr>
                                  <w:rFonts w:asciiTheme="majorBidi" w:hAnsiTheme="majorBidi" w:cstheme="majorBidi"/>
                                  <w:color w:val="000000" w:themeColor="text1"/>
                                  <w:sz w:val="16"/>
                                  <w:szCs w:val="16"/>
                                </w:rPr>
                                <w:t>posts</w:t>
                              </w:r>
                              <w:r w:rsidRPr="00A24181">
                                <w:rPr>
                                  <w:rFonts w:asciiTheme="majorBidi" w:hAnsiTheme="majorBidi" w:cstheme="majorBidi"/>
                                  <w:color w:val="000000" w:themeColor="text1"/>
                                  <w:sz w:val="16"/>
                                  <w:szCs w:val="16"/>
                                </w:rPr>
                                <w:t>)</w:t>
                              </w:r>
                            </w:p>
                            <w:p w14:paraId="642823D5" w14:textId="77777777" w:rsidR="00E011EB" w:rsidRPr="00A13FC9" w:rsidRDefault="00E011EB" w:rsidP="00E011EB">
                              <w:pPr>
                                <w:pStyle w:val="NormalWeb"/>
                                <w:spacing w:line="240" w:lineRule="auto"/>
                                <w:jc w:val="center"/>
                                <w:rPr>
                                  <w:rFonts w:asciiTheme="majorBidi" w:hAnsiTheme="majorBidi" w:cstheme="majorBidi"/>
                                  <w:color w:val="000000" w:themeColor="text1"/>
                                  <w:kern w:val="24"/>
                                  <w:sz w:val="16"/>
                                  <w:szCs w:val="16"/>
                                </w:rPr>
                              </w:pPr>
                              <w:r>
                                <w:rPr>
                                  <w:rFonts w:asciiTheme="majorBidi" w:hAnsiTheme="majorBidi" w:cstheme="majorBidi"/>
                                  <w:color w:val="000000" w:themeColor="text1"/>
                                  <w:kern w:val="24"/>
                                  <w:sz w:val="16"/>
                                  <w:szCs w:val="16"/>
                                </w:rPr>
                                <w:t>2</w:t>
                              </w:r>
                              <w:r w:rsidRPr="00A13FC9">
                                <w:rPr>
                                  <w:rFonts w:asciiTheme="majorBidi" w:hAnsiTheme="majorBidi" w:cstheme="majorBidi"/>
                                  <w:color w:val="000000" w:themeColor="text1"/>
                                  <w:kern w:val="24"/>
                                  <w:sz w:val="16"/>
                                  <w:szCs w:val="16"/>
                                </w:rPr>
                                <w:t xml:space="preserve"> P-3, </w:t>
                              </w:r>
                              <w:r>
                                <w:rPr>
                                  <w:rFonts w:asciiTheme="majorBidi" w:hAnsiTheme="majorBidi" w:cstheme="majorBidi"/>
                                  <w:color w:val="000000" w:themeColor="text1"/>
                                  <w:kern w:val="24"/>
                                  <w:sz w:val="16"/>
                                  <w:szCs w:val="16"/>
                                </w:rPr>
                                <w:t>3</w:t>
                              </w:r>
                              <w:r w:rsidRPr="00A13FC9">
                                <w:rPr>
                                  <w:rFonts w:asciiTheme="majorBidi" w:hAnsiTheme="majorBidi" w:cstheme="majorBidi"/>
                                  <w:color w:val="000000" w:themeColor="text1"/>
                                  <w:kern w:val="24"/>
                                  <w:sz w:val="16"/>
                                  <w:szCs w:val="16"/>
                                </w:rPr>
                                <w:t xml:space="preserve"> FS, </w:t>
                              </w:r>
                              <w:r>
                                <w:rPr>
                                  <w:rFonts w:asciiTheme="majorBidi" w:hAnsiTheme="majorBidi" w:cstheme="majorBidi"/>
                                  <w:color w:val="000000" w:themeColor="text1"/>
                                  <w:kern w:val="24"/>
                                  <w:sz w:val="16"/>
                                  <w:szCs w:val="16"/>
                                </w:rPr>
                                <w:t xml:space="preserve">7 </w:t>
                              </w:r>
                              <w:r w:rsidRPr="00A13FC9">
                                <w:rPr>
                                  <w:rFonts w:asciiTheme="majorBidi" w:hAnsiTheme="majorBidi" w:cstheme="majorBidi"/>
                                  <w:color w:val="000000" w:themeColor="text1"/>
                                  <w:kern w:val="24"/>
                                  <w:sz w:val="16"/>
                                  <w:szCs w:val="16"/>
                                </w:rPr>
                                <w:t>LL</w:t>
                              </w:r>
                            </w:p>
                          </w:txbxContent>
                        </wps:txbx>
                        <wps:bodyPr rot="0" vert="horz" wrap="square" lIns="91440" tIns="45720" rIns="91440" bIns="45720" rtlCol="0" anchor="t" anchorCtr="0">
                          <a:noAutofit/>
                        </wps:bodyPr>
                      </wps:wsp>
                      <wps:wsp>
                        <wps:cNvPr id="1636820424" name="Rounded Rectangle 74"/>
                        <wps:cNvSpPr>
                          <a:spLocks noChangeArrowheads="1"/>
                        </wps:cNvSpPr>
                        <wps:spPr bwMode="auto">
                          <a:xfrm>
                            <a:off x="1828800" y="3179135"/>
                            <a:ext cx="1371600" cy="802203"/>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57C12"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Communications and Information Technology Unit </w:t>
                              </w:r>
                            </w:p>
                            <w:p w14:paraId="702573CF" w14:textId="26F2E6DF"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RB </w:t>
                              </w:r>
                              <w:r w:rsidRPr="007B3CA2">
                                <w:rPr>
                                  <w:rFonts w:asciiTheme="majorBidi" w:hAnsiTheme="majorBidi" w:cstheme="majorBidi"/>
                                  <w:color w:val="000000" w:themeColor="text1"/>
                                  <w:sz w:val="16"/>
                                  <w:szCs w:val="16"/>
                                </w:rPr>
                                <w:t xml:space="preserve">(9 </w:t>
                              </w:r>
                              <w:r w:rsidR="008E23D9">
                                <w:rPr>
                                  <w:rFonts w:asciiTheme="majorBidi" w:hAnsiTheme="majorBidi" w:cstheme="majorBidi"/>
                                  <w:color w:val="000000" w:themeColor="text1"/>
                                  <w:sz w:val="16"/>
                                  <w:szCs w:val="16"/>
                                </w:rPr>
                                <w:t>posts</w:t>
                              </w:r>
                              <w:r w:rsidRPr="007B3CA2">
                                <w:rPr>
                                  <w:rFonts w:asciiTheme="majorBidi" w:hAnsiTheme="majorBidi" w:cstheme="majorBidi"/>
                                  <w:color w:val="000000" w:themeColor="text1"/>
                                  <w:sz w:val="16"/>
                                  <w:szCs w:val="16"/>
                                </w:rPr>
                                <w:t>)</w:t>
                              </w:r>
                            </w:p>
                            <w:p w14:paraId="67D8D205" w14:textId="77777777" w:rsidR="00E011EB" w:rsidRPr="00B131BA" w:rsidRDefault="00E011EB" w:rsidP="00E011EB">
                              <w:pPr>
                                <w:pStyle w:val="NormalWeb"/>
                                <w:jc w:val="center"/>
                                <w:rPr>
                                  <w:rFonts w:asciiTheme="majorBidi" w:hAnsiTheme="majorBidi" w:cstheme="majorBidi"/>
                                  <w:color w:val="000000" w:themeColor="text1"/>
                                  <w:kern w:val="24"/>
                                  <w:sz w:val="16"/>
                                  <w:szCs w:val="16"/>
                                </w:rPr>
                              </w:pPr>
                              <w:r w:rsidRPr="007B3CA2">
                                <w:rPr>
                                  <w:rFonts w:asciiTheme="majorBidi" w:hAnsiTheme="majorBidi" w:cstheme="majorBidi"/>
                                  <w:color w:val="000000" w:themeColor="text1"/>
                                  <w:kern w:val="24"/>
                                  <w:sz w:val="16"/>
                                  <w:szCs w:val="16"/>
                                </w:rPr>
                                <w:t>5 FS, 3 LL, 1 LL</w:t>
                              </w:r>
                              <w:r w:rsidRPr="007B3CA2">
                                <w:rPr>
                                  <w:rFonts w:asciiTheme="majorBidi" w:hAnsiTheme="majorBidi" w:cstheme="majorBidi"/>
                                  <w:color w:val="000000" w:themeColor="text1"/>
                                  <w:kern w:val="24"/>
                                  <w:sz w:val="16"/>
                                  <w:szCs w:val="16"/>
                                  <w:vertAlign w:val="superscript"/>
                                </w:rPr>
                                <w:t>a</w:t>
                              </w:r>
                            </w:p>
                          </w:txbxContent>
                        </wps:txbx>
                        <wps:bodyPr rot="0" vert="horz" wrap="square" lIns="91440" tIns="45720" rIns="91440" bIns="45720" rtlCol="0" anchor="t" anchorCtr="0">
                          <a:noAutofit/>
                        </wps:bodyPr>
                      </wps:wsp>
                      <wps:wsp>
                        <wps:cNvPr id="1644290859" name="Rounded Rectangle 29"/>
                        <wps:cNvSpPr>
                          <a:spLocks noChangeArrowheads="1"/>
                        </wps:cNvSpPr>
                        <wps:spPr bwMode="auto">
                          <a:xfrm>
                            <a:off x="4688958" y="3062177"/>
                            <a:ext cx="1485900" cy="6832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E472B6" w14:textId="77777777" w:rsidR="00E011EB" w:rsidRPr="008E23D9" w:rsidRDefault="00E011EB" w:rsidP="00E011EB">
                              <w:pPr>
                                <w:autoSpaceDE w:val="0"/>
                                <w:autoSpaceDN w:val="0"/>
                                <w:adjustRightInd w:val="0"/>
                                <w:spacing w:line="240" w:lineRule="auto"/>
                                <w:jc w:val="center"/>
                                <w:rPr>
                                  <w:rFonts w:asciiTheme="majorBidi" w:hAnsiTheme="majorBidi" w:cstheme="majorBidi"/>
                                  <w:b/>
                                  <w:bCs/>
                                  <w:color w:val="000000"/>
                                  <w:sz w:val="16"/>
                                  <w:szCs w:val="16"/>
                                </w:rPr>
                              </w:pPr>
                              <w:r w:rsidRPr="008E23D9">
                                <w:rPr>
                                  <w:rFonts w:asciiTheme="majorBidi" w:hAnsiTheme="majorBidi" w:cstheme="majorBidi"/>
                                  <w:b/>
                                  <w:bCs/>
                                  <w:color w:val="000000"/>
                                  <w:sz w:val="16"/>
                                  <w:szCs w:val="16"/>
                                </w:rPr>
                                <w:t xml:space="preserve">Property Management Unit </w:t>
                              </w:r>
                            </w:p>
                            <w:p w14:paraId="2E119725" w14:textId="720F5DAC" w:rsidR="00E011EB" w:rsidRPr="008E23D9" w:rsidRDefault="00E011EB" w:rsidP="00E011EB">
                              <w:pPr>
                                <w:autoSpaceDE w:val="0"/>
                                <w:autoSpaceDN w:val="0"/>
                                <w:adjustRightInd w:val="0"/>
                                <w:spacing w:line="240" w:lineRule="auto"/>
                                <w:jc w:val="center"/>
                                <w:rPr>
                                  <w:rFonts w:asciiTheme="majorBidi" w:hAnsiTheme="majorBidi" w:cstheme="majorBidi"/>
                                  <w:color w:val="000000"/>
                                  <w:sz w:val="16"/>
                                  <w:szCs w:val="16"/>
                                </w:rPr>
                              </w:pPr>
                              <w:r w:rsidRPr="008E23D9">
                                <w:rPr>
                                  <w:rFonts w:asciiTheme="majorBidi" w:hAnsiTheme="majorBidi" w:cstheme="majorBidi"/>
                                  <w:b/>
                                  <w:bCs/>
                                  <w:color w:val="000000"/>
                                  <w:sz w:val="16"/>
                                  <w:szCs w:val="16"/>
                                </w:rPr>
                                <w:t xml:space="preserve">RB </w:t>
                              </w:r>
                              <w:r w:rsidRPr="008E23D9">
                                <w:rPr>
                                  <w:rFonts w:asciiTheme="majorBidi" w:hAnsiTheme="majorBidi" w:cstheme="majorBidi"/>
                                  <w:color w:val="000000"/>
                                  <w:sz w:val="16"/>
                                  <w:szCs w:val="16"/>
                                </w:rPr>
                                <w:t xml:space="preserve">(6 </w:t>
                              </w:r>
                              <w:r w:rsidR="008E23D9" w:rsidRPr="008E23D9">
                                <w:rPr>
                                  <w:rFonts w:asciiTheme="majorBidi" w:hAnsiTheme="majorBidi" w:cstheme="majorBidi"/>
                                  <w:color w:val="000000"/>
                                  <w:sz w:val="16"/>
                                  <w:szCs w:val="16"/>
                                </w:rPr>
                                <w:t>posts</w:t>
                              </w:r>
                              <w:r w:rsidRPr="008E23D9">
                                <w:rPr>
                                  <w:rFonts w:asciiTheme="majorBidi" w:hAnsiTheme="majorBidi" w:cstheme="majorBidi"/>
                                  <w:color w:val="000000"/>
                                  <w:sz w:val="16"/>
                                  <w:szCs w:val="16"/>
                                </w:rPr>
                                <w:t>)</w:t>
                              </w:r>
                            </w:p>
                            <w:p w14:paraId="7BA78BFE" w14:textId="77777777" w:rsidR="00E011EB" w:rsidRPr="008E23D9" w:rsidRDefault="00E011EB" w:rsidP="00E011EB">
                              <w:pPr>
                                <w:pStyle w:val="NormalWeb"/>
                                <w:spacing w:line="240" w:lineRule="auto"/>
                                <w:jc w:val="center"/>
                                <w:rPr>
                                  <w:rFonts w:asciiTheme="majorBidi" w:hAnsiTheme="majorBidi" w:cstheme="majorBidi"/>
                                  <w:color w:val="000000" w:themeColor="text1"/>
                                  <w:kern w:val="24"/>
                                  <w:sz w:val="16"/>
                                  <w:szCs w:val="16"/>
                                </w:rPr>
                              </w:pPr>
                              <w:r w:rsidRPr="008E23D9">
                                <w:rPr>
                                  <w:rFonts w:asciiTheme="majorBidi" w:hAnsiTheme="majorBidi" w:cstheme="majorBidi"/>
                                  <w:color w:val="000000" w:themeColor="text1"/>
                                  <w:kern w:val="24"/>
                                  <w:sz w:val="16"/>
                                  <w:szCs w:val="16"/>
                                </w:rPr>
                                <w:t>2 FS, 3 LL, 1 UNV</w:t>
                              </w:r>
                            </w:p>
                          </w:txbxContent>
                        </wps:txbx>
                        <wps:bodyPr rot="0" vert="horz" wrap="square" lIns="91440" tIns="45720" rIns="91440" bIns="45720" rtlCol="0" anchor="t" anchorCtr="0">
                          <a:noAutofit/>
                        </wps:bodyPr>
                      </wps:wsp>
                      <wps:wsp>
                        <wps:cNvPr id="1106970087" name="Rounded Rectangle 33"/>
                        <wps:cNvSpPr>
                          <a:spLocks noChangeArrowheads="1"/>
                        </wps:cNvSpPr>
                        <wps:spPr bwMode="auto">
                          <a:xfrm>
                            <a:off x="0" y="3179135"/>
                            <a:ext cx="1376680" cy="80200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DE739C"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Medical Unit </w:t>
                              </w:r>
                            </w:p>
                            <w:p w14:paraId="1305E21E"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p>
                            <w:p w14:paraId="63C06673" w14:textId="677FA01D" w:rsidR="00E011EB" w:rsidRPr="007B3CA2"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u w:val="single"/>
                                </w:rPr>
                              </w:pPr>
                              <w:r w:rsidRPr="007B3CA2">
                                <w:rPr>
                                  <w:rFonts w:asciiTheme="majorBidi" w:hAnsiTheme="majorBidi" w:cstheme="majorBidi"/>
                                  <w:b/>
                                  <w:bCs/>
                                  <w:color w:val="000000" w:themeColor="text1"/>
                                  <w:sz w:val="16"/>
                                  <w:szCs w:val="16"/>
                                </w:rPr>
                                <w:t xml:space="preserve">RB </w:t>
                              </w:r>
                              <w:r w:rsidRPr="007B3CA2">
                                <w:rPr>
                                  <w:rFonts w:asciiTheme="majorBidi" w:hAnsiTheme="majorBidi" w:cstheme="majorBidi"/>
                                  <w:color w:val="000000" w:themeColor="text1"/>
                                  <w:sz w:val="16"/>
                                  <w:szCs w:val="16"/>
                                </w:rPr>
                                <w:t xml:space="preserve">(6 </w:t>
                              </w:r>
                              <w:r w:rsidR="008E23D9" w:rsidRPr="008E23D9">
                                <w:rPr>
                                  <w:rFonts w:asciiTheme="majorBidi" w:hAnsiTheme="majorBidi" w:cstheme="majorBidi"/>
                                  <w:color w:val="000000" w:themeColor="text1"/>
                                  <w:sz w:val="16"/>
                                  <w:szCs w:val="16"/>
                                </w:rPr>
                                <w:t>posts</w:t>
                              </w:r>
                              <w:r w:rsidRPr="007B3CA2">
                                <w:rPr>
                                  <w:rFonts w:asciiTheme="majorBidi" w:hAnsiTheme="majorBidi" w:cstheme="majorBidi"/>
                                  <w:color w:val="000000" w:themeColor="text1"/>
                                  <w:sz w:val="16"/>
                                  <w:szCs w:val="16"/>
                                </w:rPr>
                                <w:t>)</w:t>
                              </w:r>
                            </w:p>
                            <w:p w14:paraId="6727238A" w14:textId="77777777" w:rsidR="00E011EB" w:rsidRPr="00D678FE" w:rsidRDefault="00E011EB" w:rsidP="00E011EB">
                              <w:pPr>
                                <w:pStyle w:val="NormalWeb"/>
                                <w:jc w:val="center"/>
                                <w:rPr>
                                  <w:rFonts w:asciiTheme="majorBidi" w:hAnsiTheme="majorBidi" w:cstheme="majorBidi"/>
                                  <w:color w:val="000000" w:themeColor="text1"/>
                                  <w:kern w:val="24"/>
                                  <w:sz w:val="16"/>
                                  <w:szCs w:val="16"/>
                                  <w:lang w:val="en-US"/>
                                </w:rPr>
                              </w:pPr>
                              <w:r w:rsidRPr="007B3CA2">
                                <w:rPr>
                                  <w:rFonts w:asciiTheme="majorBidi" w:hAnsiTheme="majorBidi" w:cstheme="majorBidi"/>
                                  <w:color w:val="000000" w:themeColor="text1"/>
                                  <w:kern w:val="24"/>
                                  <w:sz w:val="16"/>
                                  <w:szCs w:val="16"/>
                                  <w:lang w:val="en-US"/>
                                </w:rPr>
                                <w:t>1 P-4, 1 FS, 2 NPO, 1 NPO</w:t>
                              </w:r>
                              <w:r w:rsidRPr="007B3CA2">
                                <w:rPr>
                                  <w:rFonts w:asciiTheme="majorBidi" w:hAnsiTheme="majorBidi" w:cstheme="majorBidi"/>
                                  <w:color w:val="000000" w:themeColor="text1"/>
                                  <w:kern w:val="24"/>
                                  <w:sz w:val="16"/>
                                  <w:szCs w:val="16"/>
                                  <w:vertAlign w:val="superscript"/>
                                  <w:lang w:val="en-US"/>
                                </w:rPr>
                                <w:t>a</w:t>
                              </w:r>
                              <w:r w:rsidRPr="007B3CA2">
                                <w:rPr>
                                  <w:rFonts w:asciiTheme="majorBidi" w:hAnsiTheme="majorBidi" w:cstheme="majorBidi"/>
                                  <w:color w:val="000000" w:themeColor="text1"/>
                                  <w:kern w:val="24"/>
                                  <w:sz w:val="16"/>
                                  <w:szCs w:val="16"/>
                                  <w:lang w:val="en-US"/>
                                </w:rPr>
                                <w:t>, 1 LL</w:t>
                              </w:r>
                            </w:p>
                            <w:p w14:paraId="638B5633" w14:textId="77777777" w:rsidR="00E011EB" w:rsidRPr="00D678FE" w:rsidRDefault="00E011EB" w:rsidP="00E011EB">
                              <w:pPr>
                                <w:autoSpaceDE w:val="0"/>
                                <w:autoSpaceDN w:val="0"/>
                                <w:adjustRightInd w:val="0"/>
                                <w:spacing w:line="240" w:lineRule="auto"/>
                                <w:rPr>
                                  <w:bCs/>
                                  <w:color w:val="000000" w:themeColor="text1"/>
                                  <w:sz w:val="16"/>
                                  <w:szCs w:val="16"/>
                                  <w:lang w:val="en-US"/>
                                </w:rPr>
                              </w:pPr>
                            </w:p>
                          </w:txbxContent>
                        </wps:txbx>
                        <wps:bodyPr rot="0" vert="horz" wrap="square" lIns="91440" tIns="45720" rIns="91440" bIns="45720" rtlCol="0" anchor="t" anchorCtr="0">
                          <a:noAutofit/>
                        </wps:bodyPr>
                      </wps:wsp>
                      <wps:wsp>
                        <wps:cNvPr id="919850408" name="Rounded Rectangle 34"/>
                        <wps:cNvSpPr>
                          <a:spLocks noChangeArrowheads="1"/>
                        </wps:cNvSpPr>
                        <wps:spPr bwMode="auto">
                          <a:xfrm>
                            <a:off x="4688958" y="3976577"/>
                            <a:ext cx="1488440" cy="798214"/>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B20D7C"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Engineering and Facility Management Unit </w:t>
                              </w:r>
                            </w:p>
                            <w:p w14:paraId="22BC1D66" w14:textId="6FBF9328" w:rsidR="00E011EB" w:rsidRPr="007B3CA2"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7B3CA2">
                                <w:rPr>
                                  <w:rFonts w:asciiTheme="majorBidi" w:hAnsiTheme="majorBidi" w:cstheme="majorBidi"/>
                                  <w:b/>
                                  <w:bCs/>
                                  <w:color w:val="000000" w:themeColor="text1"/>
                                  <w:sz w:val="16"/>
                                  <w:szCs w:val="16"/>
                                </w:rPr>
                                <w:t xml:space="preserve">RB </w:t>
                              </w:r>
                              <w:r w:rsidRPr="007B3CA2">
                                <w:rPr>
                                  <w:rFonts w:asciiTheme="majorBidi" w:hAnsiTheme="majorBidi" w:cstheme="majorBidi"/>
                                  <w:color w:val="000000" w:themeColor="text1"/>
                                  <w:sz w:val="16"/>
                                  <w:szCs w:val="16"/>
                                </w:rPr>
                                <w:t xml:space="preserve">(10 </w:t>
                              </w:r>
                              <w:r w:rsidR="008E23D9" w:rsidRPr="008E23D9">
                                <w:rPr>
                                  <w:rFonts w:asciiTheme="majorBidi" w:hAnsiTheme="majorBidi" w:cstheme="majorBidi"/>
                                  <w:color w:val="000000" w:themeColor="text1"/>
                                  <w:sz w:val="16"/>
                                  <w:szCs w:val="16"/>
                                </w:rPr>
                                <w:t>posts</w:t>
                              </w:r>
                              <w:r w:rsidRPr="007B3CA2">
                                <w:rPr>
                                  <w:rFonts w:asciiTheme="majorBidi" w:hAnsiTheme="majorBidi" w:cstheme="majorBidi"/>
                                  <w:color w:val="000000" w:themeColor="text1"/>
                                  <w:sz w:val="16"/>
                                  <w:szCs w:val="16"/>
                                </w:rPr>
                                <w:t>)</w:t>
                              </w:r>
                            </w:p>
                            <w:p w14:paraId="67DD8C69" w14:textId="229C9429" w:rsidR="00E011EB" w:rsidRPr="00B131BA" w:rsidRDefault="00E011EB" w:rsidP="00E011EB">
                              <w:pPr>
                                <w:pStyle w:val="NormalWeb"/>
                                <w:spacing w:line="240" w:lineRule="auto"/>
                                <w:jc w:val="center"/>
                                <w:rPr>
                                  <w:color w:val="000000" w:themeColor="text1"/>
                                  <w:sz w:val="16"/>
                                  <w:szCs w:val="16"/>
                                  <w:lang w:val="en-US"/>
                                </w:rPr>
                              </w:pPr>
                              <w:r w:rsidRPr="007B3CA2">
                                <w:rPr>
                                  <w:rFonts w:asciiTheme="majorBidi" w:hAnsiTheme="majorBidi" w:cstheme="majorBidi"/>
                                  <w:color w:val="000000" w:themeColor="text1"/>
                                  <w:kern w:val="24"/>
                                  <w:sz w:val="16"/>
                                  <w:szCs w:val="16"/>
                                </w:rPr>
                                <w:t>1 P-4, 1 P-3, 3 FS, 1 FS</w:t>
                              </w:r>
                              <w:r w:rsidRPr="007B3CA2">
                                <w:rPr>
                                  <w:rFonts w:asciiTheme="majorBidi" w:hAnsiTheme="majorBidi" w:cstheme="majorBidi"/>
                                  <w:color w:val="000000" w:themeColor="text1"/>
                                  <w:kern w:val="24"/>
                                  <w:sz w:val="16"/>
                                  <w:szCs w:val="16"/>
                                  <w:vertAlign w:val="superscript"/>
                                </w:rPr>
                                <w:t>a</w:t>
                              </w:r>
                              <w:r w:rsidRPr="007B3CA2">
                                <w:rPr>
                                  <w:rFonts w:asciiTheme="majorBidi" w:hAnsiTheme="majorBidi" w:cstheme="majorBidi"/>
                                  <w:color w:val="000000" w:themeColor="text1"/>
                                  <w:kern w:val="24"/>
                                  <w:sz w:val="16"/>
                                  <w:szCs w:val="16"/>
                                </w:rPr>
                                <w:t xml:space="preserve">, </w:t>
                              </w:r>
                              <w:r w:rsidR="008E23D9">
                                <w:rPr>
                                  <w:rFonts w:asciiTheme="majorBidi" w:hAnsiTheme="majorBidi" w:cstheme="majorBidi"/>
                                  <w:color w:val="000000" w:themeColor="text1"/>
                                  <w:kern w:val="24"/>
                                  <w:sz w:val="16"/>
                                  <w:szCs w:val="16"/>
                                </w:rPr>
                                <w:br/>
                              </w:r>
                              <w:r w:rsidRPr="007B3CA2">
                                <w:rPr>
                                  <w:rFonts w:asciiTheme="majorBidi" w:hAnsiTheme="majorBidi" w:cstheme="majorBidi"/>
                                  <w:color w:val="000000" w:themeColor="text1"/>
                                  <w:kern w:val="24"/>
                                  <w:sz w:val="16"/>
                                  <w:szCs w:val="16"/>
                                  <w:lang w:val="en-US"/>
                                </w:rPr>
                                <w:t>4 LL</w:t>
                              </w:r>
                            </w:p>
                            <w:p w14:paraId="39607EA6" w14:textId="77777777" w:rsidR="00E011EB" w:rsidRPr="00B131BA" w:rsidRDefault="00E011EB" w:rsidP="00E011EB">
                              <w:pPr>
                                <w:autoSpaceDE w:val="0"/>
                                <w:autoSpaceDN w:val="0"/>
                                <w:adjustRightInd w:val="0"/>
                                <w:spacing w:line="240" w:lineRule="auto"/>
                                <w:jc w:val="center"/>
                                <w:rPr>
                                  <w:color w:val="000000" w:themeColor="text1"/>
                                  <w:sz w:val="16"/>
                                  <w:szCs w:val="16"/>
                                  <w:lang w:val="en-US"/>
                                </w:rPr>
                              </w:pPr>
                            </w:p>
                          </w:txbxContent>
                        </wps:txbx>
                        <wps:bodyPr rot="0" vert="horz" wrap="square" lIns="91440" tIns="45720" rIns="91440" bIns="45720" rtlCol="0" anchor="t" anchorCtr="0">
                          <a:noAutofit/>
                        </wps:bodyPr>
                      </wps:wsp>
                      <wps:wsp>
                        <wps:cNvPr id="2117778103" name="Rounded Rectangle 3"/>
                        <wps:cNvSpPr>
                          <a:spLocks noChangeArrowheads="1"/>
                        </wps:cNvSpPr>
                        <wps:spPr bwMode="auto">
                          <a:xfrm>
                            <a:off x="6634716" y="3062177"/>
                            <a:ext cx="1485900" cy="6832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34FF41" w14:textId="77777777" w:rsidR="00E011EB" w:rsidRPr="00D678FE"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D678FE">
                                <w:rPr>
                                  <w:rFonts w:asciiTheme="majorBidi" w:hAnsiTheme="majorBidi" w:cstheme="majorBidi"/>
                                  <w:b/>
                                  <w:bCs/>
                                  <w:color w:val="000000" w:themeColor="text1"/>
                                  <w:sz w:val="16"/>
                                  <w:szCs w:val="16"/>
                                </w:rPr>
                                <w:t xml:space="preserve">Transport Unit </w:t>
                              </w:r>
                            </w:p>
                            <w:p w14:paraId="3E3147CA" w14:textId="0B4D32C9" w:rsidR="00E011EB" w:rsidRPr="00D678FE"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D678FE">
                                <w:rPr>
                                  <w:rFonts w:asciiTheme="majorBidi" w:hAnsiTheme="majorBidi" w:cstheme="majorBidi"/>
                                  <w:b/>
                                  <w:bCs/>
                                  <w:color w:val="000000" w:themeColor="text1"/>
                                  <w:sz w:val="16"/>
                                  <w:szCs w:val="16"/>
                                </w:rPr>
                                <w:t xml:space="preserve">RB </w:t>
                              </w:r>
                              <w:r w:rsidRPr="00D678FE">
                                <w:rPr>
                                  <w:rFonts w:asciiTheme="majorBidi" w:hAnsiTheme="majorBidi" w:cstheme="majorBidi"/>
                                  <w:color w:val="000000" w:themeColor="text1"/>
                                  <w:sz w:val="16"/>
                                  <w:szCs w:val="16"/>
                                </w:rPr>
                                <w:t xml:space="preserve">(27 </w:t>
                              </w:r>
                              <w:r w:rsidR="008E23D9" w:rsidRPr="008E23D9">
                                <w:rPr>
                                  <w:rFonts w:asciiTheme="majorBidi" w:hAnsiTheme="majorBidi" w:cstheme="majorBidi"/>
                                  <w:color w:val="000000" w:themeColor="text1"/>
                                  <w:sz w:val="16"/>
                                  <w:szCs w:val="16"/>
                                </w:rPr>
                                <w:t>posts</w:t>
                              </w:r>
                              <w:r w:rsidRPr="00D678FE">
                                <w:rPr>
                                  <w:rFonts w:asciiTheme="majorBidi" w:hAnsiTheme="majorBidi" w:cstheme="majorBidi"/>
                                  <w:color w:val="000000" w:themeColor="text1"/>
                                  <w:sz w:val="16"/>
                                  <w:szCs w:val="16"/>
                                </w:rPr>
                                <w:t>)</w:t>
                              </w:r>
                            </w:p>
                            <w:p w14:paraId="1024B67E" w14:textId="77777777" w:rsidR="00E011EB" w:rsidRPr="00D678FE" w:rsidRDefault="00E011EB" w:rsidP="00E011EB">
                              <w:pPr>
                                <w:pStyle w:val="NormalWeb"/>
                                <w:jc w:val="center"/>
                                <w:rPr>
                                  <w:rFonts w:asciiTheme="majorBidi" w:hAnsiTheme="majorBidi" w:cstheme="majorBidi"/>
                                  <w:color w:val="000000" w:themeColor="text1"/>
                                  <w:kern w:val="24"/>
                                  <w:sz w:val="16"/>
                                  <w:szCs w:val="16"/>
                                </w:rPr>
                              </w:pPr>
                              <w:r w:rsidRPr="00D678FE">
                                <w:rPr>
                                  <w:rFonts w:asciiTheme="majorBidi" w:hAnsiTheme="majorBidi" w:cstheme="majorBidi"/>
                                  <w:color w:val="000000" w:themeColor="text1"/>
                                  <w:kern w:val="24"/>
                                  <w:sz w:val="16"/>
                                  <w:szCs w:val="16"/>
                                </w:rPr>
                                <w:t>3 FS, 22 LL, 2 UNV</w:t>
                              </w:r>
                            </w:p>
                            <w:p w14:paraId="6B79C3F5" w14:textId="16CDD083" w:rsidR="00E011EB" w:rsidRPr="00D678FE" w:rsidRDefault="00E011EB" w:rsidP="00E011EB">
                              <w:pPr>
                                <w:autoSpaceDE w:val="0"/>
                                <w:autoSpaceDN w:val="0"/>
                                <w:adjustRightInd w:val="0"/>
                                <w:spacing w:line="240" w:lineRule="auto"/>
                                <w:jc w:val="center"/>
                                <w:rPr>
                                  <w:color w:val="000000" w:themeColor="text1"/>
                                  <w:sz w:val="16"/>
                                  <w:szCs w:val="16"/>
                                </w:rPr>
                              </w:pPr>
                            </w:p>
                          </w:txbxContent>
                        </wps:txbx>
                        <wps:bodyPr rot="0" vert="horz" wrap="square" lIns="91440" tIns="45720" rIns="91440" bIns="45720" rtlCol="0" anchor="t" anchorCtr="0">
                          <a:noAutofit/>
                        </wps:bodyPr>
                      </wps:wsp>
                      <wps:wsp>
                        <wps:cNvPr id="47677554" name="Rounded Rectangle 63"/>
                        <wps:cNvSpPr/>
                        <wps:spPr>
                          <a:xfrm>
                            <a:off x="584790" y="1244010"/>
                            <a:ext cx="2060575" cy="398761"/>
                          </a:xfrm>
                          <a:prstGeom prst="rect">
                            <a:avLst/>
                          </a:prstGeom>
                          <a:noFill/>
                          <a:ln w="12700" algn="ctr">
                            <a:solidFill>
                              <a:srgbClr val="000000"/>
                            </a:solidFill>
                            <a:round/>
                            <a:headEnd/>
                            <a:tailEnd/>
                          </a:ln>
                        </wps:spPr>
                        <wps:txbx>
                          <w:txbxContent>
                            <w:p w14:paraId="1DCEC7D2" w14:textId="77777777" w:rsidR="00E011EB" w:rsidRPr="00A13FC9" w:rsidRDefault="00E011EB" w:rsidP="00E011EB">
                              <w:pPr>
                                <w:pStyle w:val="NormalWeb"/>
                                <w:spacing w:line="240" w:lineRule="auto"/>
                                <w:jc w:val="center"/>
                                <w:rPr>
                                  <w:rFonts w:asciiTheme="majorBidi" w:hAnsiTheme="majorBidi" w:cstheme="majorBidi"/>
                                  <w:b/>
                                  <w:bCs/>
                                  <w:kern w:val="24"/>
                                  <w:sz w:val="16"/>
                                  <w:szCs w:val="16"/>
                                </w:rPr>
                              </w:pPr>
                              <w:r w:rsidRPr="00A13FC9">
                                <w:rPr>
                                  <w:rFonts w:asciiTheme="majorBidi" w:hAnsiTheme="majorBidi" w:cstheme="majorBidi"/>
                                  <w:b/>
                                  <w:bCs/>
                                  <w:kern w:val="24"/>
                                  <w:sz w:val="16"/>
                                  <w:szCs w:val="16"/>
                                </w:rPr>
                                <w:t>Operations and Resource Management</w:t>
                              </w:r>
                              <w:r>
                                <w:rPr>
                                  <w:rFonts w:asciiTheme="majorBidi" w:hAnsiTheme="majorBidi" w:cstheme="majorBidi"/>
                                  <w:b/>
                                  <w:bCs/>
                                  <w:kern w:val="24"/>
                                  <w:sz w:val="16"/>
                                  <w:szCs w:val="16"/>
                                </w:rPr>
                                <w:t xml:space="preserve"> Section</w:t>
                              </w:r>
                            </w:p>
                            <w:p w14:paraId="20D478F1" w14:textId="77777777" w:rsidR="00E011EB" w:rsidRPr="00A13FC9" w:rsidRDefault="00E011EB" w:rsidP="00E011EB">
                              <w:pPr>
                                <w:pStyle w:val="NormalWeb"/>
                                <w:spacing w:line="240" w:lineRule="auto"/>
                                <w:jc w:val="center"/>
                                <w:rPr>
                                  <w:rFonts w:asciiTheme="majorBidi" w:hAnsiTheme="majorBidi" w:cstheme="majorBidi"/>
                                  <w:b/>
                                  <w:bCs/>
                                  <w:kern w:val="24"/>
                                  <w:sz w:val="16"/>
                                  <w:szCs w:val="16"/>
                                </w:rPr>
                              </w:pPr>
                            </w:p>
                            <w:p w14:paraId="12306B21" w14:textId="77777777" w:rsidR="00E011EB" w:rsidRPr="00A13FC9" w:rsidRDefault="00E011EB" w:rsidP="00E011EB">
                              <w:pPr>
                                <w:pStyle w:val="NormalWeb"/>
                                <w:jc w:val="center"/>
                                <w:rPr>
                                  <w:sz w:val="16"/>
                                  <w:szCs w:val="16"/>
                                </w:rPr>
                              </w:pPr>
                            </w:p>
                          </w:txbxContent>
                        </wps:txbx>
                        <wps:bodyPr rot="0" vert="horz" wrap="square" lIns="91440" tIns="45720" rIns="91440" bIns="45720" rtlCol="0" anchor="ctr" anchorCtr="0" upright="1">
                          <a:noAutofit/>
                        </wps:bodyPr>
                      </wps:wsp>
                      <wps:wsp>
                        <wps:cNvPr id="438334321" name="Rounded Rectangle 16"/>
                        <wps:cNvSpPr/>
                        <wps:spPr>
                          <a:xfrm>
                            <a:off x="5380074" y="1244010"/>
                            <a:ext cx="2099462" cy="680314"/>
                          </a:xfrm>
                          <a:prstGeom prst="rect">
                            <a:avLst/>
                          </a:prstGeom>
                          <a:noFill/>
                          <a:ln w="12700" algn="ctr">
                            <a:solidFill>
                              <a:srgbClr val="000000"/>
                            </a:solidFill>
                            <a:round/>
                            <a:headEnd/>
                            <a:tailEnd/>
                          </a:ln>
                        </wps:spPr>
                        <wps:txbx>
                          <w:txbxContent>
                            <w:p w14:paraId="6A4DC34E" w14:textId="77777777" w:rsidR="00E011EB" w:rsidRPr="00380472" w:rsidRDefault="00E011EB" w:rsidP="00E011EB">
                              <w:pPr>
                                <w:pStyle w:val="NormalWeb"/>
                                <w:spacing w:line="240" w:lineRule="auto"/>
                                <w:jc w:val="center"/>
                                <w:rPr>
                                  <w:rFonts w:asciiTheme="majorBidi" w:hAnsiTheme="majorBidi" w:cstheme="majorBidi"/>
                                  <w:b/>
                                  <w:bCs/>
                                  <w:strike/>
                                  <w:kern w:val="24"/>
                                  <w:sz w:val="16"/>
                                  <w:szCs w:val="16"/>
                                </w:rPr>
                              </w:pPr>
                              <w:r w:rsidRPr="00380472">
                                <w:rPr>
                                  <w:rFonts w:asciiTheme="majorBidi" w:hAnsiTheme="majorBidi" w:cstheme="majorBidi"/>
                                  <w:b/>
                                  <w:bCs/>
                                  <w:kern w:val="24"/>
                                  <w:sz w:val="16"/>
                                  <w:szCs w:val="16"/>
                                </w:rPr>
                                <w:t>Office of Supply Chain management</w:t>
                              </w:r>
                            </w:p>
                            <w:p w14:paraId="444A866A" w14:textId="77777777" w:rsidR="00E011EB" w:rsidRPr="00A13FC9" w:rsidRDefault="00E011EB" w:rsidP="00E011EB">
                              <w:pPr>
                                <w:pStyle w:val="NormalWeb"/>
                                <w:spacing w:line="240" w:lineRule="auto"/>
                                <w:jc w:val="center"/>
                                <w:rPr>
                                  <w:rFonts w:asciiTheme="majorBidi" w:hAnsiTheme="majorBidi" w:cstheme="majorBidi"/>
                                  <w:b/>
                                  <w:bCs/>
                                  <w:kern w:val="24"/>
                                  <w:sz w:val="16"/>
                                  <w:szCs w:val="16"/>
                                </w:rPr>
                              </w:pPr>
                            </w:p>
                            <w:p w14:paraId="7A136CBE" w14:textId="7A08092E" w:rsidR="00E011EB" w:rsidRPr="00F15679" w:rsidRDefault="00E011EB" w:rsidP="00E011EB">
                              <w:pPr>
                                <w:pStyle w:val="NormalWeb"/>
                                <w:spacing w:line="240" w:lineRule="auto"/>
                                <w:jc w:val="center"/>
                                <w:rPr>
                                  <w:rFonts w:asciiTheme="majorBidi" w:hAnsiTheme="majorBidi" w:cstheme="majorBidi"/>
                                  <w:color w:val="000000" w:themeColor="text1"/>
                                  <w:kern w:val="24"/>
                                  <w:sz w:val="16"/>
                                  <w:szCs w:val="16"/>
                                  <w:lang w:val="en-US"/>
                                </w:rPr>
                              </w:pPr>
                              <w:r w:rsidRPr="00F15679">
                                <w:rPr>
                                  <w:rFonts w:asciiTheme="majorBidi" w:hAnsiTheme="majorBidi" w:cstheme="majorBidi"/>
                                  <w:b/>
                                  <w:bCs/>
                                  <w:sz w:val="16"/>
                                  <w:szCs w:val="16"/>
                                  <w:lang w:val="en-US"/>
                                </w:rPr>
                                <w:t xml:space="preserve">RB </w:t>
                              </w:r>
                              <w:r w:rsidRPr="00F15679">
                                <w:rPr>
                                  <w:rFonts w:asciiTheme="majorBidi" w:hAnsiTheme="majorBidi" w:cstheme="majorBidi"/>
                                  <w:color w:val="000000" w:themeColor="text1"/>
                                  <w:kern w:val="24"/>
                                  <w:sz w:val="16"/>
                                  <w:szCs w:val="16"/>
                                  <w:lang w:val="en-US"/>
                                </w:rPr>
                                <w:t xml:space="preserve">(1 </w:t>
                              </w:r>
                              <w:r w:rsidR="008E23D9">
                                <w:rPr>
                                  <w:rFonts w:asciiTheme="majorBidi" w:hAnsiTheme="majorBidi" w:cstheme="majorBidi"/>
                                  <w:color w:val="000000" w:themeColor="text1"/>
                                  <w:kern w:val="24"/>
                                  <w:sz w:val="16"/>
                                  <w:szCs w:val="16"/>
                                  <w:lang w:val="en-US"/>
                                </w:rPr>
                                <w:t>post</w:t>
                              </w:r>
                              <w:r w:rsidRPr="00F15679">
                                <w:rPr>
                                  <w:rFonts w:asciiTheme="majorBidi" w:hAnsiTheme="majorBidi" w:cstheme="majorBidi"/>
                                  <w:color w:val="000000" w:themeColor="text1"/>
                                  <w:kern w:val="24"/>
                                  <w:sz w:val="16"/>
                                  <w:szCs w:val="16"/>
                                  <w:lang w:val="en-US"/>
                                </w:rPr>
                                <w:t>)</w:t>
                              </w:r>
                            </w:p>
                            <w:p w14:paraId="563FA5DD" w14:textId="77777777" w:rsidR="00E011EB" w:rsidRPr="00380472" w:rsidRDefault="00E011EB" w:rsidP="00E011EB">
                              <w:pPr>
                                <w:spacing w:line="240" w:lineRule="auto"/>
                                <w:jc w:val="center"/>
                                <w:rPr>
                                  <w:rFonts w:asciiTheme="majorBidi" w:hAnsiTheme="majorBidi" w:cstheme="majorBidi"/>
                                  <w:bCs/>
                                  <w:strike/>
                                  <w:sz w:val="16"/>
                                  <w:szCs w:val="16"/>
                                  <w:lang w:val="fr-FR"/>
                                </w:rPr>
                              </w:pPr>
                              <w:r w:rsidRPr="00380472">
                                <w:rPr>
                                  <w:rFonts w:asciiTheme="majorBidi" w:hAnsiTheme="majorBidi" w:cstheme="majorBidi"/>
                                  <w:bCs/>
                                  <w:sz w:val="16"/>
                                  <w:szCs w:val="16"/>
                                  <w:lang w:val="fr-FR"/>
                                </w:rPr>
                                <w:t>1 P-4</w:t>
                              </w:r>
                            </w:p>
                            <w:p w14:paraId="62CAFE67" w14:textId="77777777" w:rsidR="00E011EB" w:rsidRPr="00F23E94" w:rsidRDefault="00E011EB" w:rsidP="00E011EB">
                              <w:pPr>
                                <w:pStyle w:val="NormalWeb"/>
                                <w:jc w:val="center"/>
                                <w:rPr>
                                  <w:sz w:val="16"/>
                                  <w:szCs w:val="16"/>
                                  <w:lang w:val="fr-FR"/>
                                </w:rPr>
                              </w:pPr>
                              <w:r w:rsidRPr="00F23E94">
                                <w:rPr>
                                  <w:rFonts w:asciiTheme="minorHAnsi" w:hAnsi="Calibri" w:cstheme="minorBidi"/>
                                  <w:color w:val="000000" w:themeColor="text1"/>
                                  <w:kern w:val="24"/>
                                  <w:position w:val="5"/>
                                  <w:sz w:val="16"/>
                                  <w:szCs w:val="16"/>
                                  <w:vertAlign w:val="superscript"/>
                                  <w:lang w:val="fr-FR"/>
                                </w:rPr>
                                <w:t xml:space="preserve"> </w:t>
                              </w:r>
                            </w:p>
                          </w:txbxContent>
                        </wps:txbx>
                        <wps:bodyPr rot="0" vert="horz" wrap="square" lIns="91440" tIns="45720" rIns="91440" bIns="45720" rtlCol="0" anchor="ctr" anchorCtr="0" upright="1">
                          <a:noAutofit/>
                        </wps:bodyPr>
                      </wps:wsp>
                      <wps:wsp>
                        <wps:cNvPr id="1053973306" name="Rounded Rectangle 16"/>
                        <wps:cNvSpPr/>
                        <wps:spPr>
                          <a:xfrm>
                            <a:off x="6634716" y="3976577"/>
                            <a:ext cx="1485900" cy="79819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3FAFF3"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Life Support/Logistics Unit </w:t>
                              </w:r>
                            </w:p>
                            <w:p w14:paraId="184DC2D0" w14:textId="30AA8F47" w:rsidR="00E011EB" w:rsidRPr="007B3CA2"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7B3CA2">
                                <w:rPr>
                                  <w:rFonts w:asciiTheme="majorBidi" w:hAnsiTheme="majorBidi" w:cstheme="majorBidi"/>
                                  <w:b/>
                                  <w:bCs/>
                                  <w:color w:val="000000" w:themeColor="text1"/>
                                  <w:sz w:val="16"/>
                                  <w:szCs w:val="16"/>
                                </w:rPr>
                                <w:t xml:space="preserve">RB </w:t>
                              </w:r>
                              <w:r w:rsidRPr="007B3CA2">
                                <w:rPr>
                                  <w:rFonts w:asciiTheme="majorBidi" w:hAnsiTheme="majorBidi" w:cstheme="majorBidi"/>
                                  <w:color w:val="000000" w:themeColor="text1"/>
                                  <w:sz w:val="16"/>
                                  <w:szCs w:val="16"/>
                                </w:rPr>
                                <w:t xml:space="preserve">(6 </w:t>
                              </w:r>
                              <w:r w:rsidR="008E23D9" w:rsidRPr="008E23D9">
                                <w:rPr>
                                  <w:rFonts w:asciiTheme="majorBidi" w:hAnsiTheme="majorBidi" w:cstheme="majorBidi"/>
                                  <w:color w:val="000000" w:themeColor="text1"/>
                                  <w:sz w:val="16"/>
                                  <w:szCs w:val="16"/>
                                </w:rPr>
                                <w:t>posts</w:t>
                              </w:r>
                              <w:r w:rsidRPr="007B3CA2">
                                <w:rPr>
                                  <w:rFonts w:asciiTheme="majorBidi" w:hAnsiTheme="majorBidi" w:cstheme="majorBidi"/>
                                  <w:color w:val="000000" w:themeColor="text1"/>
                                  <w:sz w:val="16"/>
                                  <w:szCs w:val="16"/>
                                </w:rPr>
                                <w:t>)</w:t>
                              </w:r>
                            </w:p>
                            <w:p w14:paraId="3B9B810F" w14:textId="77777777" w:rsidR="00E011EB" w:rsidRPr="00D678FE" w:rsidRDefault="00E011EB" w:rsidP="00E011EB">
                              <w:pPr>
                                <w:pStyle w:val="NormalWeb"/>
                                <w:jc w:val="center"/>
                                <w:rPr>
                                  <w:rFonts w:asciiTheme="majorBidi" w:eastAsia="Times New Roman" w:hAnsiTheme="majorBidi" w:cstheme="majorBidi"/>
                                  <w:b/>
                                  <w:bCs/>
                                  <w:color w:val="000000" w:themeColor="text1"/>
                                  <w:sz w:val="16"/>
                                  <w:szCs w:val="16"/>
                                </w:rPr>
                              </w:pPr>
                              <w:r w:rsidRPr="007B3CA2">
                                <w:rPr>
                                  <w:rFonts w:asciiTheme="majorBidi" w:hAnsiTheme="majorBidi" w:cstheme="majorBidi"/>
                                  <w:color w:val="000000" w:themeColor="text1"/>
                                  <w:kern w:val="24"/>
                                  <w:sz w:val="16"/>
                                  <w:szCs w:val="16"/>
                                </w:rPr>
                                <w:t>1 P-3, 2 FS, 2 LL, 1 LL</w:t>
                              </w:r>
                              <w:r w:rsidRPr="007B3CA2">
                                <w:rPr>
                                  <w:rFonts w:asciiTheme="majorBidi" w:hAnsiTheme="majorBidi" w:cstheme="majorBidi"/>
                                  <w:color w:val="000000" w:themeColor="text1"/>
                                  <w:kern w:val="24"/>
                                  <w:sz w:val="16"/>
                                  <w:szCs w:val="16"/>
                                  <w:vertAlign w:val="superscript"/>
                                </w:rPr>
                                <w:t>a</w:t>
                              </w:r>
                            </w:p>
                            <w:p w14:paraId="57B2F863" w14:textId="77777777" w:rsidR="00E011EB" w:rsidRPr="00D678FE" w:rsidRDefault="00E011EB" w:rsidP="00E011EB">
                              <w:pPr>
                                <w:pStyle w:val="NormalWeb"/>
                                <w:jc w:val="center"/>
                                <w:rPr>
                                  <w:b/>
                                  <w:bCs/>
                                  <w:color w:val="000000" w:themeColor="text1"/>
                                  <w:sz w:val="16"/>
                                  <w:szCs w:val="16"/>
                                </w:rPr>
                              </w:pPr>
                            </w:p>
                          </w:txbxContent>
                        </wps:txbx>
                        <wps:bodyPr rot="0" vert="horz" wrap="square" lIns="91440" tIns="45720" rIns="91440" bIns="45720" rtlCol="0" anchor="t" anchorCtr="0">
                          <a:noAutofit/>
                        </wps:bodyPr>
                      </wps:wsp>
                      <wps:wsp>
                        <wps:cNvPr id="408244946" name="Rounded Rectangle 16"/>
                        <wps:cNvSpPr/>
                        <wps:spPr>
                          <a:xfrm>
                            <a:off x="3487479" y="1254642"/>
                            <a:ext cx="1029970" cy="68262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1623EB" w14:textId="77777777" w:rsidR="00E011EB" w:rsidRPr="00A13FC9" w:rsidRDefault="00E011EB" w:rsidP="00E011EB">
                              <w:pPr>
                                <w:pStyle w:val="NormalWeb"/>
                                <w:spacing w:line="240" w:lineRule="auto"/>
                                <w:jc w:val="center"/>
                                <w:rPr>
                                  <w:rFonts w:asciiTheme="majorBidi" w:hAnsiTheme="majorBidi" w:cstheme="majorBidi"/>
                                  <w:b/>
                                  <w:bCs/>
                                  <w:color w:val="000000" w:themeColor="text1"/>
                                  <w:kern w:val="24"/>
                                  <w:sz w:val="16"/>
                                  <w:szCs w:val="16"/>
                                </w:rPr>
                              </w:pPr>
                              <w:r w:rsidRPr="00A13FC9">
                                <w:rPr>
                                  <w:rFonts w:asciiTheme="majorBidi" w:hAnsiTheme="majorBidi" w:cstheme="majorBidi"/>
                                  <w:b/>
                                  <w:bCs/>
                                  <w:color w:val="000000" w:themeColor="text1"/>
                                  <w:kern w:val="24"/>
                                  <w:sz w:val="16"/>
                                  <w:szCs w:val="16"/>
                                </w:rPr>
                                <w:t>Budget Unit</w:t>
                              </w:r>
                            </w:p>
                            <w:p w14:paraId="306CA0B9" w14:textId="77777777" w:rsidR="00E011EB" w:rsidRPr="00A13FC9" w:rsidRDefault="00E011EB" w:rsidP="00E011EB">
                              <w:pPr>
                                <w:pStyle w:val="NormalWeb"/>
                                <w:spacing w:line="240" w:lineRule="auto"/>
                                <w:jc w:val="center"/>
                                <w:rPr>
                                  <w:rFonts w:asciiTheme="majorBidi" w:hAnsiTheme="majorBidi" w:cstheme="majorBidi"/>
                                  <w:b/>
                                  <w:bCs/>
                                  <w:sz w:val="16"/>
                                  <w:szCs w:val="16"/>
                                </w:rPr>
                              </w:pPr>
                            </w:p>
                            <w:p w14:paraId="525EB571" w14:textId="206BBDB7" w:rsidR="00E011EB" w:rsidRPr="00AA069C" w:rsidRDefault="00E011EB" w:rsidP="00E011EB">
                              <w:pPr>
                                <w:pStyle w:val="NormalWeb"/>
                                <w:spacing w:line="240" w:lineRule="auto"/>
                                <w:jc w:val="center"/>
                                <w:rPr>
                                  <w:rFonts w:asciiTheme="majorBidi" w:hAnsiTheme="majorBidi" w:cstheme="majorBidi"/>
                                  <w:color w:val="000000" w:themeColor="text1"/>
                                  <w:sz w:val="16"/>
                                  <w:szCs w:val="16"/>
                                </w:rPr>
                              </w:pPr>
                              <w:r w:rsidRPr="00AA069C">
                                <w:rPr>
                                  <w:rFonts w:asciiTheme="majorBidi" w:hAnsiTheme="majorBidi" w:cstheme="majorBidi"/>
                                  <w:b/>
                                  <w:bCs/>
                                  <w:color w:val="000000" w:themeColor="text1"/>
                                  <w:sz w:val="16"/>
                                  <w:szCs w:val="16"/>
                                </w:rPr>
                                <w:t>RB</w:t>
                              </w:r>
                              <w:r w:rsidRPr="008E23D9">
                                <w:rPr>
                                  <w:rFonts w:asciiTheme="majorBidi" w:hAnsiTheme="majorBidi" w:cstheme="majorBidi"/>
                                  <w:b/>
                                  <w:bCs/>
                                  <w:color w:val="000000" w:themeColor="text1"/>
                                  <w:kern w:val="24"/>
                                  <w:sz w:val="16"/>
                                  <w:szCs w:val="16"/>
                                </w:rPr>
                                <w:t xml:space="preserve"> </w:t>
                              </w:r>
                              <w:r w:rsidRPr="008E23D9">
                                <w:rPr>
                                  <w:rFonts w:asciiTheme="majorBidi" w:hAnsiTheme="majorBidi" w:cstheme="majorBidi"/>
                                  <w:color w:val="000000" w:themeColor="text1"/>
                                  <w:kern w:val="24"/>
                                  <w:sz w:val="16"/>
                                  <w:szCs w:val="16"/>
                                </w:rPr>
                                <w:t xml:space="preserve">(2 </w:t>
                              </w:r>
                              <w:r w:rsidR="008E23D9" w:rsidRPr="008E23D9">
                                <w:rPr>
                                  <w:rFonts w:asciiTheme="majorBidi" w:hAnsiTheme="majorBidi" w:cstheme="majorBidi"/>
                                  <w:color w:val="000000" w:themeColor="text1"/>
                                  <w:sz w:val="16"/>
                                  <w:szCs w:val="16"/>
                                </w:rPr>
                                <w:t>posts</w:t>
                              </w:r>
                              <w:r w:rsidRPr="008E23D9">
                                <w:rPr>
                                  <w:rFonts w:asciiTheme="majorBidi" w:hAnsiTheme="majorBidi" w:cstheme="majorBidi"/>
                                  <w:color w:val="000000" w:themeColor="text1"/>
                                  <w:kern w:val="24"/>
                                  <w:sz w:val="16"/>
                                  <w:szCs w:val="16"/>
                                </w:rPr>
                                <w:t>)</w:t>
                              </w:r>
                            </w:p>
                            <w:p w14:paraId="1663A0E5" w14:textId="77777777" w:rsidR="00E011EB" w:rsidRPr="004829BE" w:rsidRDefault="00E011EB" w:rsidP="00E011EB">
                              <w:pPr>
                                <w:pStyle w:val="NormalWeb"/>
                                <w:spacing w:line="240" w:lineRule="auto"/>
                                <w:jc w:val="center"/>
                                <w:rPr>
                                  <w:rFonts w:asciiTheme="majorBidi" w:hAnsiTheme="majorBidi" w:cstheme="majorBidi"/>
                                  <w:color w:val="000000" w:themeColor="text1"/>
                                  <w:kern w:val="24"/>
                                  <w:sz w:val="16"/>
                                  <w:szCs w:val="16"/>
                                </w:rPr>
                              </w:pPr>
                              <w:r w:rsidRPr="004829BE">
                                <w:rPr>
                                  <w:rFonts w:asciiTheme="majorBidi" w:hAnsiTheme="majorBidi" w:cstheme="majorBidi"/>
                                  <w:color w:val="000000" w:themeColor="text1"/>
                                  <w:kern w:val="24"/>
                                  <w:sz w:val="16"/>
                                  <w:szCs w:val="16"/>
                                </w:rPr>
                                <w:t>2 FS</w:t>
                              </w:r>
                            </w:p>
                            <w:p w14:paraId="072039CD" w14:textId="77777777" w:rsidR="00E011EB" w:rsidRPr="00A13FC9" w:rsidRDefault="00E011EB" w:rsidP="00E011EB">
                              <w:pPr>
                                <w:spacing w:line="240" w:lineRule="auto"/>
                                <w:rPr>
                                  <w:rFonts w:eastAsia="Times New Roman" w:cstheme="minorHAnsi"/>
                                  <w:sz w:val="16"/>
                                  <w:szCs w:val="16"/>
                                </w:rPr>
                              </w:pPr>
                            </w:p>
                          </w:txbxContent>
                        </wps:txbx>
                        <wps:bodyPr rot="0" vert="horz" wrap="square" lIns="91440" tIns="45720" rIns="91440" bIns="45720" rtlCol="0" anchor="t" anchorCtr="0">
                          <a:noAutofit/>
                        </wps:bodyPr>
                      </wps:wsp>
                      <wps:wsp>
                        <wps:cNvPr id="1856832792" name="Rounded Rectangle 16"/>
                        <wps:cNvSpPr/>
                        <wps:spPr>
                          <a:xfrm>
                            <a:off x="4699590" y="4816549"/>
                            <a:ext cx="1485900" cy="9281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493B4D" w14:textId="77777777" w:rsidR="00E011EB" w:rsidRPr="00D678FE"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D678FE">
                                <w:rPr>
                                  <w:rFonts w:asciiTheme="majorBidi" w:hAnsiTheme="majorBidi" w:cstheme="majorBidi"/>
                                  <w:b/>
                                  <w:bCs/>
                                  <w:color w:val="000000" w:themeColor="text1"/>
                                  <w:sz w:val="16"/>
                                  <w:szCs w:val="16"/>
                                </w:rPr>
                                <w:t xml:space="preserve">Centralized Warehouse and Acquisition Requisition Unit </w:t>
                              </w:r>
                            </w:p>
                            <w:p w14:paraId="7574E431" w14:textId="4CC1F738" w:rsidR="00E011EB" w:rsidRPr="00D678FE"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D678FE">
                                <w:rPr>
                                  <w:rFonts w:asciiTheme="majorBidi" w:hAnsiTheme="majorBidi" w:cstheme="majorBidi"/>
                                  <w:b/>
                                  <w:bCs/>
                                  <w:color w:val="000000" w:themeColor="text1"/>
                                  <w:sz w:val="16"/>
                                  <w:szCs w:val="16"/>
                                </w:rPr>
                                <w:t xml:space="preserve">RB </w:t>
                              </w:r>
                              <w:r w:rsidRPr="00D678FE">
                                <w:rPr>
                                  <w:rFonts w:asciiTheme="majorBidi" w:hAnsiTheme="majorBidi" w:cstheme="majorBidi"/>
                                  <w:color w:val="000000" w:themeColor="text1"/>
                                  <w:sz w:val="16"/>
                                  <w:szCs w:val="16"/>
                                </w:rPr>
                                <w:t xml:space="preserve">(5 </w:t>
                              </w:r>
                              <w:r w:rsidR="008E23D9" w:rsidRPr="008E23D9">
                                <w:rPr>
                                  <w:rFonts w:asciiTheme="majorBidi" w:hAnsiTheme="majorBidi" w:cstheme="majorBidi"/>
                                  <w:color w:val="000000" w:themeColor="text1"/>
                                  <w:sz w:val="16"/>
                                  <w:szCs w:val="16"/>
                                </w:rPr>
                                <w:t>posts</w:t>
                              </w:r>
                              <w:r w:rsidRPr="00D678FE">
                                <w:rPr>
                                  <w:rFonts w:asciiTheme="majorBidi" w:hAnsiTheme="majorBidi" w:cstheme="majorBidi"/>
                                  <w:color w:val="000000" w:themeColor="text1"/>
                                  <w:sz w:val="16"/>
                                  <w:szCs w:val="16"/>
                                </w:rPr>
                                <w:t>)</w:t>
                              </w:r>
                            </w:p>
                            <w:p w14:paraId="173198F9" w14:textId="77777777" w:rsidR="00E011EB" w:rsidRPr="00D678FE" w:rsidRDefault="00E011EB" w:rsidP="00E011EB">
                              <w:pPr>
                                <w:pStyle w:val="NormalWeb"/>
                                <w:spacing w:line="240" w:lineRule="auto"/>
                                <w:jc w:val="center"/>
                                <w:rPr>
                                  <w:rFonts w:asciiTheme="majorBidi" w:hAnsiTheme="majorBidi" w:cstheme="majorBidi"/>
                                  <w:color w:val="000000" w:themeColor="text1"/>
                                  <w:kern w:val="24"/>
                                  <w:sz w:val="16"/>
                                  <w:szCs w:val="16"/>
                                </w:rPr>
                              </w:pPr>
                              <w:r w:rsidRPr="00D678FE">
                                <w:rPr>
                                  <w:rFonts w:asciiTheme="majorBidi" w:hAnsiTheme="majorBidi" w:cstheme="majorBidi"/>
                                  <w:color w:val="000000" w:themeColor="text1"/>
                                  <w:kern w:val="24"/>
                                  <w:sz w:val="16"/>
                                  <w:szCs w:val="16"/>
                                </w:rPr>
                                <w:t>3 FS, 2 LL</w:t>
                              </w:r>
                            </w:p>
                            <w:p w14:paraId="64C64872" w14:textId="77777777" w:rsidR="00E011EB" w:rsidRPr="00D678FE" w:rsidRDefault="00E011EB" w:rsidP="00E011EB">
                              <w:pPr>
                                <w:pStyle w:val="NormalWeb"/>
                                <w:jc w:val="center"/>
                                <w:rPr>
                                  <w:rFonts w:asciiTheme="majorBidi" w:hAnsiTheme="majorBidi" w:cstheme="majorBidi"/>
                                  <w:color w:val="000000" w:themeColor="text1"/>
                                  <w:sz w:val="16"/>
                                  <w:szCs w:val="16"/>
                                </w:rPr>
                              </w:pPr>
                            </w:p>
                          </w:txbxContent>
                        </wps:txbx>
                        <wps:bodyPr rot="0" vert="horz" wrap="square" lIns="91440" tIns="45720" rIns="91440" bIns="45720" rtlCol="0" anchor="t" anchorCtr="0">
                          <a:noAutofit/>
                        </wps:bodyPr>
                      </wps:wsp>
                      <wps:wsp>
                        <wps:cNvPr id="1735092755" name="Straight Connector 1735092755" descr="P2196#y9"/>
                        <wps:cNvCnPr>
                          <a:cxnSpLocks noChangeShapeType="1"/>
                        </wps:cNvCnPr>
                        <wps:spPr bwMode="auto">
                          <a:xfrm>
                            <a:off x="6400800" y="1956391"/>
                            <a:ext cx="0" cy="3271025"/>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758421446" name="Straight Connector 758421446" descr="P2196#y11"/>
                        <wps:cNvCnPr>
                          <a:cxnSpLocks noChangeShapeType="1"/>
                        </wps:cNvCnPr>
                        <wps:spPr bwMode="auto">
                          <a:xfrm flipH="1">
                            <a:off x="1616148" y="1605517"/>
                            <a:ext cx="20626" cy="1824274"/>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591866127" name="Straight Connector 591866127" descr="P2196#y8"/>
                        <wps:cNvCnPr>
                          <a:cxnSpLocks noChangeShapeType="1"/>
                        </wps:cNvCnPr>
                        <wps:spPr bwMode="auto">
                          <a:xfrm flipH="1" flipV="1">
                            <a:off x="1605516" y="1010093"/>
                            <a:ext cx="0" cy="215591"/>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469718624" name="Straight Connector 469718624"/>
                        <wps:cNvCnPr/>
                        <wps:spPr>
                          <a:xfrm>
                            <a:off x="1605516" y="1010093"/>
                            <a:ext cx="480187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20731799" name="Straight Connector 1320731799" descr="P2196#y8"/>
                        <wps:cNvCnPr>
                          <a:cxnSpLocks noChangeShapeType="1"/>
                        </wps:cNvCnPr>
                        <wps:spPr bwMode="auto">
                          <a:xfrm flipH="1" flipV="1">
                            <a:off x="4061637" y="1020726"/>
                            <a:ext cx="0" cy="238125"/>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1074728335" name="Straight Connector 1074728335" descr="P2196#y8"/>
                        <wps:cNvCnPr>
                          <a:cxnSpLocks noChangeShapeType="1"/>
                        </wps:cNvCnPr>
                        <wps:spPr bwMode="auto">
                          <a:xfrm flipH="1" flipV="1">
                            <a:off x="6411432" y="1010093"/>
                            <a:ext cx="0" cy="22860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309801152" name="Straight Connector 309801152" descr="P2196#y5"/>
                        <wps:cNvCnPr/>
                        <wps:spPr>
                          <a:xfrm flipV="1">
                            <a:off x="6177516" y="5231219"/>
                            <a:ext cx="223024"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055638325" name="Rounded Rectangle 1"/>
                        <wps:cNvSpPr>
                          <a:spLocks noChangeArrowheads="1"/>
                        </wps:cNvSpPr>
                        <wps:spPr bwMode="auto">
                          <a:xfrm>
                            <a:off x="2636874" y="0"/>
                            <a:ext cx="2739390" cy="800760"/>
                          </a:xfrm>
                          <a:prstGeom prst="rect">
                            <a:avLst/>
                          </a:prstGeom>
                          <a:noFill/>
                          <a:ln w="12700" algn="ctr">
                            <a:solidFill>
                              <a:srgbClr val="000000"/>
                            </a:solidFill>
                            <a:round/>
                            <a:headEnd/>
                            <a:tailEnd/>
                          </a:ln>
                        </wps:spPr>
                        <wps:txbx>
                          <w:txbxContent>
                            <w:p w14:paraId="21F92245" w14:textId="77777777" w:rsidR="00E011EB" w:rsidRPr="007B3CA2" w:rsidRDefault="00E011EB" w:rsidP="00E011EB">
                              <w:pPr>
                                <w:spacing w:line="240" w:lineRule="auto"/>
                                <w:jc w:val="center"/>
                                <w:rPr>
                                  <w:rFonts w:asciiTheme="majorBidi" w:eastAsia="Times New Roman" w:hAnsiTheme="majorBidi" w:cstheme="majorBidi"/>
                                  <w:b/>
                                  <w:bCs/>
                                  <w:sz w:val="16"/>
                                  <w:szCs w:val="16"/>
                                </w:rPr>
                              </w:pPr>
                              <w:r w:rsidRPr="007B3CA2">
                                <w:rPr>
                                  <w:rFonts w:asciiTheme="majorBidi" w:eastAsia="Times New Roman" w:hAnsiTheme="majorBidi" w:cstheme="majorBidi"/>
                                  <w:b/>
                                  <w:bCs/>
                                  <w:sz w:val="16"/>
                                  <w:szCs w:val="16"/>
                                </w:rPr>
                                <w:t>Chief of Mission Support</w:t>
                              </w:r>
                            </w:p>
                            <w:p w14:paraId="6DA47121" w14:textId="77777777" w:rsidR="00E011EB" w:rsidRPr="007B3CA2" w:rsidRDefault="00E011EB" w:rsidP="00E011EB">
                              <w:pPr>
                                <w:spacing w:line="240" w:lineRule="auto"/>
                                <w:jc w:val="center"/>
                                <w:rPr>
                                  <w:rFonts w:asciiTheme="majorBidi" w:hAnsiTheme="majorBidi" w:cstheme="majorBidi"/>
                                  <w:b/>
                                  <w:bCs/>
                                  <w:sz w:val="16"/>
                                  <w:szCs w:val="16"/>
                                  <w:lang w:val="en-US"/>
                                </w:rPr>
                              </w:pPr>
                            </w:p>
                            <w:p w14:paraId="5894E471" w14:textId="0D5BBB38" w:rsidR="00E011EB" w:rsidRPr="007B3CA2" w:rsidRDefault="00E011EB" w:rsidP="00E011EB">
                              <w:pPr>
                                <w:spacing w:line="240" w:lineRule="auto"/>
                                <w:jc w:val="center"/>
                                <w:rPr>
                                  <w:rFonts w:asciiTheme="majorBidi" w:hAnsiTheme="majorBidi" w:cstheme="majorBidi"/>
                                  <w:color w:val="000000"/>
                                  <w:sz w:val="16"/>
                                  <w:szCs w:val="16"/>
                                  <w:lang w:val="en-US"/>
                                </w:rPr>
                              </w:pPr>
                              <w:r w:rsidRPr="007B3CA2">
                                <w:rPr>
                                  <w:rFonts w:asciiTheme="majorBidi" w:hAnsiTheme="majorBidi" w:cstheme="majorBidi"/>
                                  <w:b/>
                                  <w:bCs/>
                                  <w:sz w:val="16"/>
                                  <w:szCs w:val="16"/>
                                  <w:lang w:val="en-US"/>
                                </w:rPr>
                                <w:t xml:space="preserve">RB </w:t>
                              </w:r>
                              <w:r w:rsidRPr="007B3CA2">
                                <w:rPr>
                                  <w:rFonts w:asciiTheme="majorBidi" w:hAnsiTheme="majorBidi" w:cstheme="majorBidi"/>
                                  <w:sz w:val="16"/>
                                  <w:szCs w:val="16"/>
                                  <w:lang w:val="en-US"/>
                                </w:rPr>
                                <w:t xml:space="preserve">(5 </w:t>
                              </w:r>
                              <w:r w:rsidR="008E23D9">
                                <w:rPr>
                                  <w:rFonts w:asciiTheme="majorBidi" w:hAnsiTheme="majorBidi" w:cstheme="majorBidi"/>
                                  <w:color w:val="000000"/>
                                  <w:sz w:val="16"/>
                                  <w:szCs w:val="16"/>
                                  <w:lang w:val="en-US"/>
                                </w:rPr>
                                <w:t>posts</w:t>
                              </w:r>
                              <w:r w:rsidRPr="007B3CA2">
                                <w:rPr>
                                  <w:rFonts w:asciiTheme="majorBidi" w:hAnsiTheme="majorBidi" w:cstheme="majorBidi"/>
                                  <w:color w:val="000000"/>
                                  <w:sz w:val="16"/>
                                  <w:szCs w:val="16"/>
                                  <w:lang w:val="en-US"/>
                                </w:rPr>
                                <w:t>)</w:t>
                              </w:r>
                            </w:p>
                            <w:p w14:paraId="630C9ACA" w14:textId="77777777" w:rsidR="00E011EB" w:rsidRPr="007B3CA2" w:rsidRDefault="00E011EB" w:rsidP="00E011EB">
                              <w:pPr>
                                <w:spacing w:line="240" w:lineRule="auto"/>
                                <w:jc w:val="center"/>
                                <w:rPr>
                                  <w:rFonts w:asciiTheme="majorBidi" w:hAnsiTheme="majorBidi" w:cstheme="majorBidi"/>
                                  <w:b/>
                                  <w:bCs/>
                                  <w:color w:val="000000"/>
                                  <w:sz w:val="16"/>
                                  <w:szCs w:val="16"/>
                                  <w:lang w:val="en-US"/>
                                </w:rPr>
                              </w:pPr>
                            </w:p>
                            <w:p w14:paraId="759B2C1E" w14:textId="77777777" w:rsidR="00E011EB" w:rsidRPr="00A13FC9" w:rsidRDefault="00E011EB" w:rsidP="00E011EB">
                              <w:pPr>
                                <w:spacing w:line="240" w:lineRule="auto"/>
                                <w:jc w:val="center"/>
                                <w:rPr>
                                  <w:rFonts w:asciiTheme="majorBidi" w:hAnsiTheme="majorBidi" w:cstheme="majorBidi"/>
                                  <w:color w:val="000000" w:themeColor="text1"/>
                                  <w:spacing w:val="0"/>
                                  <w:w w:val="100"/>
                                  <w:kern w:val="24"/>
                                  <w:sz w:val="16"/>
                                  <w:szCs w:val="16"/>
                                  <w:lang w:val="en-US" w:eastAsia="zh-CN"/>
                                </w:rPr>
                              </w:pPr>
                              <w:r w:rsidRPr="007B3CA2">
                                <w:rPr>
                                  <w:rFonts w:asciiTheme="majorBidi" w:hAnsiTheme="majorBidi" w:cstheme="majorBidi"/>
                                  <w:color w:val="000000" w:themeColor="text1"/>
                                  <w:spacing w:val="0"/>
                                  <w:w w:val="100"/>
                                  <w:kern w:val="24"/>
                                  <w:sz w:val="16"/>
                                  <w:szCs w:val="16"/>
                                  <w:lang w:val="en-US" w:eastAsia="zh-CN"/>
                                </w:rPr>
                                <w:t>1 D-1, 2</w:t>
                              </w:r>
                              <w:r w:rsidRPr="007B3CA2">
                                <w:rPr>
                                  <w:rFonts w:asciiTheme="majorBidi" w:hAnsiTheme="majorBidi" w:cstheme="majorBidi"/>
                                  <w:color w:val="000000" w:themeColor="text1"/>
                                  <w:kern w:val="24"/>
                                  <w:sz w:val="16"/>
                                  <w:szCs w:val="16"/>
                                  <w:lang w:val="en-US"/>
                                </w:rPr>
                                <w:t xml:space="preserve"> FS</w:t>
                              </w:r>
                              <w:r w:rsidRPr="007B3CA2">
                                <w:rPr>
                                  <w:rFonts w:asciiTheme="majorBidi" w:hAnsiTheme="majorBidi" w:cstheme="majorBidi"/>
                                  <w:color w:val="000000" w:themeColor="text1"/>
                                  <w:spacing w:val="0"/>
                                  <w:w w:val="100"/>
                                  <w:kern w:val="24"/>
                                  <w:sz w:val="16"/>
                                  <w:szCs w:val="16"/>
                                  <w:lang w:val="en-US" w:eastAsia="zh-CN"/>
                                </w:rPr>
                                <w:t>, 1 NPO</w:t>
                              </w:r>
                              <w:r w:rsidRPr="007B3CA2">
                                <w:rPr>
                                  <w:rFonts w:asciiTheme="majorBidi" w:hAnsiTheme="majorBidi" w:cstheme="majorBidi"/>
                                  <w:color w:val="000000" w:themeColor="text1"/>
                                  <w:spacing w:val="0"/>
                                  <w:w w:val="100"/>
                                  <w:kern w:val="24"/>
                                  <w:sz w:val="16"/>
                                  <w:szCs w:val="16"/>
                                  <w:vertAlign w:val="superscript"/>
                                  <w:lang w:val="en-US" w:eastAsia="zh-CN"/>
                                </w:rPr>
                                <w:t>d</w:t>
                              </w:r>
                              <w:r w:rsidRPr="007B3CA2">
                                <w:rPr>
                                  <w:rFonts w:asciiTheme="majorBidi" w:hAnsiTheme="majorBidi" w:cstheme="majorBidi"/>
                                  <w:color w:val="000000" w:themeColor="text1"/>
                                  <w:spacing w:val="0"/>
                                  <w:w w:val="100"/>
                                  <w:kern w:val="24"/>
                                  <w:sz w:val="16"/>
                                  <w:szCs w:val="16"/>
                                  <w:lang w:val="en-US" w:eastAsia="zh-CN"/>
                                </w:rPr>
                                <w:t>, 1 LL</w:t>
                              </w:r>
                            </w:p>
                            <w:p w14:paraId="5CF87AF3" w14:textId="77777777" w:rsidR="00E011EB" w:rsidRPr="00A13FC9" w:rsidRDefault="00E011EB" w:rsidP="00E011EB">
                              <w:pPr>
                                <w:autoSpaceDE w:val="0"/>
                                <w:autoSpaceDN w:val="0"/>
                                <w:adjustRightInd w:val="0"/>
                                <w:spacing w:line="240" w:lineRule="auto"/>
                                <w:rPr>
                                  <w:bCs/>
                                  <w:color w:val="000000"/>
                                  <w:sz w:val="16"/>
                                  <w:szCs w:val="16"/>
                                </w:rPr>
                              </w:pP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D4FBC97" id="Group 68" o:spid="_x0000_s1170" style="position:absolute;margin-left:12.75pt;margin-top:17.55pt;width:627.2pt;height:412.1pt;z-index:251658391;mso-width-relative:margin;mso-height-relative:margin" coordsize="81250,57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">
                <v:line id="Straight Connector 850698576" o:spid="_x0000_s1171" alt="P2196#y3" style="position:absolute;flip:y;visibility:visible;mso-wrap-style:square" from="61775,24348" to="66347,24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" strokecolor="black [3200]">
                  <v:stroke joinstyle="miter"/>
                </v:line>
                <v:line id="Straight Connector 1801596351" o:spid="_x0000_s1172" alt="P2196#y4" style="position:absolute;flip:y;visibility:visible;mso-wrap-style:square" from="61775,34130" to="66347,34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" strokecolor="black [3200]">
                  <v:stroke joinstyle="miter"/>
                </v:line>
                <v:line id="Straight Connector 1933577486" o:spid="_x0000_s1173" alt="P2196#y5" style="position:absolute;flip:y;visibility:visible;mso-wrap-style:square" from="61775,43274" to="66347,43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" strokecolor="black [3200]">
                  <v:stroke joinstyle="miter"/>
                </v:line>
                <v:line id="Straight Connector 2096011272" o:spid="_x0000_s1174" alt="P2196#y6" style="position:absolute;visibility:visible;mso-wrap-style:square" from="13822,24986" to="18375,24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" strokecolor="black [3200]">
                  <v:stroke joinstyle="miter"/>
                </v:line>
                <v:line id="Straight Connector 1383921871" o:spid="_x0000_s1175" alt="P2196#y7" style="position:absolute;visibility:visible;mso-wrap-style:square" from="13822,34343" to="18375,3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" strokecolor="black [3200]">
                  <v:stroke joinstyle="miter"/>
                </v:line>
                <v:line id="Straight Connector 1960135559" o:spid="_x0000_s1176" alt="P2196#y8" style="position:absolute;flip:x y;visibility:visible;mso-wrap-style:square" from="40084,8080" to="40084,10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"/>
                <v:rect id="Rounded Rectangle 78" o:spid="_x0000_s1177" style="position:absolute;top:21477;width:13747;height:8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" filled="f" strokecolor="black [3213]" strokeweight="1pt">
                  <v:textbox>
                    <w:txbxContent>
                      <w:p w14:paraId="223A67CE" w14:textId="77777777" w:rsidR="00E011EB" w:rsidRPr="00D678FE"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D678FE">
                          <w:rPr>
                            <w:rFonts w:asciiTheme="majorBidi" w:hAnsiTheme="majorBidi" w:cstheme="majorBidi"/>
                            <w:b/>
                            <w:bCs/>
                            <w:color w:val="000000" w:themeColor="text1"/>
                            <w:sz w:val="16"/>
                            <w:szCs w:val="16"/>
                          </w:rPr>
                          <w:t>Human Resources Unit</w:t>
                        </w:r>
                      </w:p>
                      <w:p w14:paraId="35AD040E" w14:textId="3174C393" w:rsidR="00E011EB" w:rsidRPr="00D678FE"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D678FE">
                          <w:rPr>
                            <w:rFonts w:asciiTheme="majorBidi" w:hAnsiTheme="majorBidi" w:cstheme="majorBidi"/>
                            <w:b/>
                            <w:bCs/>
                            <w:color w:val="000000" w:themeColor="text1"/>
                            <w:sz w:val="16"/>
                            <w:szCs w:val="16"/>
                          </w:rPr>
                          <w:t xml:space="preserve">RB </w:t>
                        </w:r>
                        <w:r w:rsidRPr="00D678FE">
                          <w:rPr>
                            <w:rFonts w:asciiTheme="majorBidi" w:hAnsiTheme="majorBidi" w:cstheme="majorBidi"/>
                            <w:color w:val="000000" w:themeColor="text1"/>
                            <w:sz w:val="16"/>
                            <w:szCs w:val="16"/>
                          </w:rPr>
                          <w:t xml:space="preserve">(7 </w:t>
                        </w:r>
                        <w:r w:rsidR="008E23D9">
                          <w:rPr>
                            <w:rFonts w:asciiTheme="majorBidi" w:hAnsiTheme="majorBidi" w:cstheme="majorBidi"/>
                            <w:color w:val="000000" w:themeColor="text1"/>
                            <w:sz w:val="16"/>
                            <w:szCs w:val="16"/>
                          </w:rPr>
                          <w:t>posts</w:t>
                        </w:r>
                        <w:r w:rsidRPr="00D678FE">
                          <w:rPr>
                            <w:rFonts w:asciiTheme="majorBidi" w:hAnsiTheme="majorBidi" w:cstheme="majorBidi"/>
                            <w:color w:val="000000" w:themeColor="text1"/>
                            <w:sz w:val="16"/>
                            <w:szCs w:val="16"/>
                          </w:rPr>
                          <w:t>)</w:t>
                        </w:r>
                      </w:p>
                      <w:p w14:paraId="49816C18" w14:textId="77777777" w:rsidR="00E011EB" w:rsidRPr="00D678FE"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p>
                      <w:p w14:paraId="051CBADA" w14:textId="77777777" w:rsidR="00E011EB" w:rsidRPr="00D678FE" w:rsidRDefault="00E011EB" w:rsidP="00E011EB">
                        <w:pPr>
                          <w:pStyle w:val="NormalWeb"/>
                          <w:jc w:val="center"/>
                          <w:rPr>
                            <w:rFonts w:asciiTheme="majorBidi" w:hAnsiTheme="majorBidi" w:cstheme="majorBidi"/>
                            <w:b/>
                            <w:bCs/>
                            <w:color w:val="000000" w:themeColor="text1"/>
                            <w:kern w:val="24"/>
                            <w:sz w:val="16"/>
                            <w:szCs w:val="16"/>
                          </w:rPr>
                        </w:pPr>
                        <w:r w:rsidRPr="00D678FE">
                          <w:rPr>
                            <w:rFonts w:asciiTheme="majorBidi" w:hAnsiTheme="majorBidi" w:cstheme="majorBidi"/>
                            <w:color w:val="000000" w:themeColor="text1"/>
                            <w:kern w:val="24"/>
                            <w:sz w:val="16"/>
                            <w:szCs w:val="16"/>
                          </w:rPr>
                          <w:t>1 P-4, 4 FS, 1 LL, 1 UNV</w:t>
                        </w:r>
                      </w:p>
                      <w:p w14:paraId="3A38E06A" w14:textId="77777777" w:rsidR="00E011EB" w:rsidRPr="00D678FE" w:rsidRDefault="00E011EB" w:rsidP="00E011EB">
                        <w:pPr>
                          <w:autoSpaceDE w:val="0"/>
                          <w:autoSpaceDN w:val="0"/>
                          <w:adjustRightInd w:val="0"/>
                          <w:spacing w:line="240" w:lineRule="auto"/>
                          <w:jc w:val="center"/>
                          <w:rPr>
                            <w:bCs/>
                            <w:color w:val="000000" w:themeColor="text1"/>
                            <w:sz w:val="16"/>
                            <w:szCs w:val="16"/>
                          </w:rPr>
                        </w:pPr>
                      </w:p>
                    </w:txbxContent>
                  </v:textbox>
                </v:rect>
                <v:rect id="Rounded Rectangle 66" o:spid="_x0000_s1178" style="position:absolute;left:18288;top:21477;width:13716;height:8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" filled="f" strokecolor="black [3213]" strokeweight="1pt">
                  <v:textbox>
                    <w:txbxContent>
                      <w:p w14:paraId="08DCBDA7" w14:textId="77777777" w:rsidR="00E011EB" w:rsidRPr="00A24181"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lang w:val="fr-FR"/>
                          </w:rPr>
                        </w:pPr>
                        <w:r w:rsidRPr="00A24181">
                          <w:rPr>
                            <w:rFonts w:asciiTheme="majorBidi" w:hAnsiTheme="majorBidi" w:cstheme="majorBidi"/>
                            <w:b/>
                            <w:bCs/>
                            <w:color w:val="000000" w:themeColor="text1"/>
                            <w:sz w:val="16"/>
                            <w:szCs w:val="16"/>
                            <w:lang w:val="fr-FR"/>
                          </w:rPr>
                          <w:t>Finance Unit</w:t>
                        </w:r>
                      </w:p>
                      <w:p w14:paraId="176452F6" w14:textId="7E573F0D" w:rsidR="00E011EB" w:rsidRPr="00A24181"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A24181">
                          <w:rPr>
                            <w:rFonts w:asciiTheme="majorBidi" w:hAnsiTheme="majorBidi" w:cstheme="majorBidi"/>
                            <w:b/>
                            <w:bCs/>
                            <w:color w:val="000000" w:themeColor="text1"/>
                            <w:sz w:val="16"/>
                            <w:szCs w:val="16"/>
                            <w:lang w:val="fr-FR"/>
                          </w:rPr>
                          <w:t xml:space="preserve">RB </w:t>
                        </w:r>
                        <w:r w:rsidRPr="00A24181">
                          <w:rPr>
                            <w:rFonts w:asciiTheme="majorBidi" w:hAnsiTheme="majorBidi" w:cstheme="majorBidi"/>
                            <w:color w:val="000000" w:themeColor="text1"/>
                            <w:sz w:val="16"/>
                            <w:szCs w:val="16"/>
                            <w:lang w:val="fr-FR"/>
                          </w:rPr>
                          <w:t xml:space="preserve">(5 </w:t>
                        </w:r>
                        <w:r w:rsidR="008E23D9">
                          <w:rPr>
                            <w:rFonts w:asciiTheme="majorBidi" w:hAnsiTheme="majorBidi" w:cstheme="majorBidi"/>
                            <w:color w:val="000000" w:themeColor="text1"/>
                            <w:sz w:val="16"/>
                            <w:szCs w:val="16"/>
                          </w:rPr>
                          <w:t>posts</w:t>
                        </w:r>
                        <w:r w:rsidRPr="00A24181">
                          <w:rPr>
                            <w:rFonts w:asciiTheme="majorBidi" w:hAnsiTheme="majorBidi" w:cstheme="majorBidi"/>
                            <w:color w:val="000000" w:themeColor="text1"/>
                            <w:sz w:val="16"/>
                            <w:szCs w:val="16"/>
                            <w:lang w:val="fr-FR"/>
                          </w:rPr>
                          <w:t>)</w:t>
                        </w:r>
                      </w:p>
                      <w:p w14:paraId="7ECF700B" w14:textId="77777777" w:rsidR="00E011EB" w:rsidRPr="00A24181" w:rsidRDefault="00E011EB" w:rsidP="00E011EB">
                        <w:pPr>
                          <w:autoSpaceDE w:val="0"/>
                          <w:autoSpaceDN w:val="0"/>
                          <w:adjustRightInd w:val="0"/>
                          <w:spacing w:line="240" w:lineRule="auto"/>
                          <w:jc w:val="center"/>
                          <w:rPr>
                            <w:rFonts w:asciiTheme="majorBidi" w:hAnsiTheme="majorBidi" w:cstheme="majorBidi"/>
                            <w:bCs/>
                            <w:color w:val="000000" w:themeColor="text1"/>
                            <w:sz w:val="16"/>
                            <w:szCs w:val="16"/>
                            <w:lang w:val="fr-FR"/>
                          </w:rPr>
                        </w:pPr>
                      </w:p>
                      <w:p w14:paraId="770A5D8A" w14:textId="77777777" w:rsidR="00E011EB" w:rsidRPr="00A24181" w:rsidRDefault="00E011EB" w:rsidP="00E011EB">
                        <w:pPr>
                          <w:pStyle w:val="NormalWeb"/>
                          <w:jc w:val="center"/>
                          <w:rPr>
                            <w:rFonts w:asciiTheme="majorBidi" w:hAnsiTheme="majorBidi" w:cstheme="majorBidi"/>
                            <w:color w:val="000000" w:themeColor="text1"/>
                            <w:kern w:val="24"/>
                            <w:sz w:val="16"/>
                            <w:szCs w:val="16"/>
                            <w:lang w:val="fr-FR"/>
                          </w:rPr>
                        </w:pPr>
                        <w:r w:rsidRPr="00A24181">
                          <w:rPr>
                            <w:rFonts w:asciiTheme="majorBidi" w:hAnsiTheme="majorBidi" w:cstheme="majorBidi"/>
                            <w:color w:val="000000" w:themeColor="text1"/>
                            <w:kern w:val="24"/>
                            <w:sz w:val="16"/>
                            <w:szCs w:val="16"/>
                            <w:lang w:val="fr-FR"/>
                          </w:rPr>
                          <w:t xml:space="preserve">3 FS, 2 </w:t>
                        </w:r>
                        <w:proofErr w:type="spellStart"/>
                        <w:r w:rsidRPr="00A24181">
                          <w:rPr>
                            <w:rFonts w:asciiTheme="majorBidi" w:hAnsiTheme="majorBidi" w:cstheme="majorBidi"/>
                            <w:color w:val="000000" w:themeColor="text1"/>
                            <w:kern w:val="24"/>
                            <w:sz w:val="16"/>
                            <w:szCs w:val="16"/>
                            <w:lang w:val="fr-FR"/>
                          </w:rPr>
                          <w:t>LL</w:t>
                        </w:r>
                        <w:proofErr w:type="spellEnd"/>
                      </w:p>
                    </w:txbxContent>
                  </v:textbox>
                </v:rect>
                <v:rect id="Rounded Rectangle 77" o:spid="_x0000_s1179" style="position:absolute;left:46889;top:21477;width:14859;height:8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" filled="f" strokecolor="black [3213]" strokeweight="1pt">
                  <v:textbox>
                    <w:txbxContent>
                      <w:p w14:paraId="749A4B25" w14:textId="77777777" w:rsidR="00E011EB" w:rsidRPr="002A54C6" w:rsidRDefault="00E011EB" w:rsidP="00E011EB">
                        <w:pPr>
                          <w:autoSpaceDE w:val="0"/>
                          <w:autoSpaceDN w:val="0"/>
                          <w:adjustRightInd w:val="0"/>
                          <w:spacing w:line="240" w:lineRule="auto"/>
                          <w:jc w:val="center"/>
                          <w:rPr>
                            <w:rFonts w:asciiTheme="majorBidi" w:hAnsiTheme="majorBidi" w:cstheme="majorBidi"/>
                            <w:b/>
                            <w:bCs/>
                            <w:color w:val="000000"/>
                            <w:sz w:val="16"/>
                            <w:szCs w:val="16"/>
                            <w:lang w:val="fr-FR"/>
                          </w:rPr>
                        </w:pPr>
                        <w:r w:rsidRPr="002A54C6">
                          <w:rPr>
                            <w:rFonts w:asciiTheme="majorBidi" w:hAnsiTheme="majorBidi" w:cstheme="majorBidi"/>
                            <w:b/>
                            <w:bCs/>
                            <w:color w:val="000000"/>
                            <w:sz w:val="16"/>
                            <w:szCs w:val="16"/>
                            <w:lang w:val="fr-FR"/>
                          </w:rPr>
                          <w:t xml:space="preserve">Procurement Unit </w:t>
                        </w:r>
                      </w:p>
                      <w:p w14:paraId="5E41C03A" w14:textId="14CDC640" w:rsidR="00E011EB" w:rsidRPr="00A24181"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A24181">
                          <w:rPr>
                            <w:rFonts w:asciiTheme="majorBidi" w:hAnsiTheme="majorBidi" w:cstheme="majorBidi"/>
                            <w:b/>
                            <w:bCs/>
                            <w:color w:val="000000" w:themeColor="text1"/>
                            <w:sz w:val="16"/>
                            <w:szCs w:val="16"/>
                            <w:lang w:val="fr-FR"/>
                          </w:rPr>
                          <w:t xml:space="preserve">RB </w:t>
                        </w:r>
                        <w:r w:rsidRPr="00A24181">
                          <w:rPr>
                            <w:rFonts w:asciiTheme="majorBidi" w:hAnsiTheme="majorBidi" w:cstheme="majorBidi"/>
                            <w:color w:val="000000" w:themeColor="text1"/>
                            <w:sz w:val="16"/>
                            <w:szCs w:val="16"/>
                            <w:lang w:val="fr-FR"/>
                          </w:rPr>
                          <w:t xml:space="preserve">(6 </w:t>
                        </w:r>
                        <w:r w:rsidR="008E23D9" w:rsidRPr="008E23D9">
                          <w:rPr>
                            <w:rFonts w:asciiTheme="majorBidi" w:hAnsiTheme="majorBidi" w:cstheme="majorBidi"/>
                            <w:color w:val="000000" w:themeColor="text1"/>
                            <w:sz w:val="16"/>
                            <w:szCs w:val="16"/>
                            <w:lang w:val="fr-FR"/>
                          </w:rPr>
                          <w:t>posts</w:t>
                        </w:r>
                        <w:r w:rsidRPr="00A24181">
                          <w:rPr>
                            <w:rFonts w:asciiTheme="majorBidi" w:hAnsiTheme="majorBidi" w:cstheme="majorBidi"/>
                            <w:color w:val="000000" w:themeColor="text1"/>
                            <w:sz w:val="16"/>
                            <w:szCs w:val="16"/>
                            <w:lang w:val="fr-FR"/>
                          </w:rPr>
                          <w:t>)</w:t>
                        </w:r>
                      </w:p>
                      <w:p w14:paraId="1B785F98" w14:textId="77777777" w:rsidR="00E011EB" w:rsidRPr="002A54C6" w:rsidRDefault="00E011EB" w:rsidP="00E011EB">
                        <w:pPr>
                          <w:autoSpaceDE w:val="0"/>
                          <w:autoSpaceDN w:val="0"/>
                          <w:adjustRightInd w:val="0"/>
                          <w:spacing w:line="240" w:lineRule="auto"/>
                          <w:jc w:val="center"/>
                          <w:rPr>
                            <w:rFonts w:asciiTheme="majorBidi" w:hAnsiTheme="majorBidi" w:cstheme="majorBidi"/>
                            <w:bCs/>
                            <w:color w:val="000000"/>
                            <w:sz w:val="16"/>
                            <w:szCs w:val="16"/>
                            <w:lang w:val="fr-FR"/>
                          </w:rPr>
                        </w:pPr>
                      </w:p>
                      <w:p w14:paraId="73F7FA9F" w14:textId="77777777" w:rsidR="00E011EB" w:rsidRPr="002A54C6" w:rsidRDefault="00E011EB" w:rsidP="00E011EB">
                        <w:pPr>
                          <w:pStyle w:val="NormalWeb"/>
                          <w:jc w:val="center"/>
                          <w:rPr>
                            <w:rFonts w:asciiTheme="majorBidi" w:hAnsiTheme="majorBidi" w:cstheme="majorBidi"/>
                            <w:color w:val="000000" w:themeColor="text1"/>
                            <w:kern w:val="24"/>
                            <w:sz w:val="16"/>
                            <w:szCs w:val="16"/>
                            <w:lang w:val="fr-FR"/>
                          </w:rPr>
                        </w:pPr>
                        <w:r w:rsidRPr="002A54C6">
                          <w:rPr>
                            <w:rFonts w:asciiTheme="majorBidi" w:hAnsiTheme="majorBidi" w:cstheme="majorBidi"/>
                            <w:color w:val="000000" w:themeColor="text1"/>
                            <w:kern w:val="24"/>
                            <w:sz w:val="16"/>
                            <w:szCs w:val="16"/>
                            <w:lang w:val="fr-FR"/>
                          </w:rPr>
                          <w:t>1 P-3,</w:t>
                        </w:r>
                        <w:r>
                          <w:rPr>
                            <w:rFonts w:asciiTheme="majorBidi" w:hAnsiTheme="majorBidi" w:cstheme="majorBidi"/>
                            <w:color w:val="000000" w:themeColor="text1"/>
                            <w:kern w:val="24"/>
                            <w:sz w:val="16"/>
                            <w:szCs w:val="16"/>
                            <w:lang w:val="fr-FR"/>
                          </w:rPr>
                          <w:t xml:space="preserve"> 2</w:t>
                        </w:r>
                        <w:r w:rsidRPr="002A54C6">
                          <w:rPr>
                            <w:rFonts w:asciiTheme="majorBidi" w:hAnsiTheme="majorBidi" w:cstheme="majorBidi"/>
                            <w:color w:val="000000" w:themeColor="text1"/>
                            <w:kern w:val="24"/>
                            <w:sz w:val="16"/>
                            <w:szCs w:val="16"/>
                            <w:lang w:val="fr-FR"/>
                          </w:rPr>
                          <w:t xml:space="preserve"> FS, 3 </w:t>
                        </w:r>
                        <w:proofErr w:type="spellStart"/>
                        <w:r w:rsidRPr="002A54C6">
                          <w:rPr>
                            <w:rFonts w:asciiTheme="majorBidi" w:hAnsiTheme="majorBidi" w:cstheme="majorBidi"/>
                            <w:color w:val="000000" w:themeColor="text1"/>
                            <w:kern w:val="24"/>
                            <w:sz w:val="16"/>
                            <w:szCs w:val="16"/>
                            <w:lang w:val="fr-FR"/>
                          </w:rPr>
                          <w:t>LL</w:t>
                        </w:r>
                        <w:proofErr w:type="spellEnd"/>
                      </w:p>
                    </w:txbxContent>
                  </v:textbox>
                </v:rect>
                <v:rect id="Rounded Rectangle 76" o:spid="_x0000_s1180" style="position:absolute;left:66347;top:21584;width:14903;height:7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" filled="f" strokecolor="black [3213]" strokeweight="1pt">
                  <v:textbox>
                    <w:txbxContent>
                      <w:p w14:paraId="125E3231" w14:textId="77777777" w:rsidR="00E011EB" w:rsidRPr="00A13FC9" w:rsidRDefault="00E011EB" w:rsidP="00E011EB">
                        <w:pPr>
                          <w:autoSpaceDE w:val="0"/>
                          <w:autoSpaceDN w:val="0"/>
                          <w:adjustRightInd w:val="0"/>
                          <w:spacing w:line="240" w:lineRule="auto"/>
                          <w:jc w:val="center"/>
                          <w:rPr>
                            <w:rFonts w:asciiTheme="majorBidi" w:hAnsiTheme="majorBidi" w:cstheme="majorBidi"/>
                            <w:b/>
                            <w:bCs/>
                            <w:color w:val="000000"/>
                            <w:sz w:val="16"/>
                            <w:szCs w:val="16"/>
                          </w:rPr>
                        </w:pPr>
                        <w:r w:rsidRPr="00A13FC9">
                          <w:rPr>
                            <w:rFonts w:asciiTheme="majorBidi" w:hAnsiTheme="majorBidi" w:cstheme="majorBidi"/>
                            <w:b/>
                            <w:bCs/>
                            <w:color w:val="000000"/>
                            <w:sz w:val="16"/>
                            <w:szCs w:val="16"/>
                          </w:rPr>
                          <w:t xml:space="preserve">Air Operations and Movement Control </w:t>
                        </w:r>
                        <w:r>
                          <w:rPr>
                            <w:rFonts w:asciiTheme="majorBidi" w:hAnsiTheme="majorBidi" w:cstheme="majorBidi"/>
                            <w:b/>
                            <w:bCs/>
                            <w:color w:val="000000"/>
                            <w:sz w:val="16"/>
                            <w:szCs w:val="16"/>
                          </w:rPr>
                          <w:t>Unit</w:t>
                        </w:r>
                        <w:r w:rsidRPr="00A13FC9">
                          <w:rPr>
                            <w:rFonts w:asciiTheme="majorBidi" w:hAnsiTheme="majorBidi" w:cstheme="majorBidi"/>
                            <w:b/>
                            <w:bCs/>
                            <w:color w:val="000000"/>
                            <w:sz w:val="16"/>
                            <w:szCs w:val="16"/>
                          </w:rPr>
                          <w:t xml:space="preserve"> </w:t>
                        </w:r>
                      </w:p>
                      <w:p w14:paraId="42B847A2" w14:textId="1D0F1F77" w:rsidR="00E011EB" w:rsidRPr="00A24181"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A24181">
                          <w:rPr>
                            <w:rFonts w:asciiTheme="majorBidi" w:hAnsiTheme="majorBidi" w:cstheme="majorBidi"/>
                            <w:b/>
                            <w:bCs/>
                            <w:color w:val="000000" w:themeColor="text1"/>
                            <w:sz w:val="16"/>
                            <w:szCs w:val="16"/>
                          </w:rPr>
                          <w:t xml:space="preserve">RB </w:t>
                        </w:r>
                        <w:r w:rsidRPr="00A24181">
                          <w:rPr>
                            <w:rFonts w:asciiTheme="majorBidi" w:hAnsiTheme="majorBidi" w:cstheme="majorBidi"/>
                            <w:color w:val="000000" w:themeColor="text1"/>
                            <w:sz w:val="16"/>
                            <w:szCs w:val="16"/>
                          </w:rPr>
                          <w:t xml:space="preserve">(12 </w:t>
                        </w:r>
                        <w:r w:rsidR="008E23D9" w:rsidRPr="008E23D9">
                          <w:rPr>
                            <w:rFonts w:asciiTheme="majorBidi" w:hAnsiTheme="majorBidi" w:cstheme="majorBidi"/>
                            <w:color w:val="000000" w:themeColor="text1"/>
                            <w:sz w:val="16"/>
                            <w:szCs w:val="16"/>
                          </w:rPr>
                          <w:t>posts</w:t>
                        </w:r>
                        <w:r w:rsidRPr="00A24181">
                          <w:rPr>
                            <w:rFonts w:asciiTheme="majorBidi" w:hAnsiTheme="majorBidi" w:cstheme="majorBidi"/>
                            <w:color w:val="000000" w:themeColor="text1"/>
                            <w:sz w:val="16"/>
                            <w:szCs w:val="16"/>
                          </w:rPr>
                          <w:t>)</w:t>
                        </w:r>
                      </w:p>
                      <w:p w14:paraId="642823D5" w14:textId="77777777" w:rsidR="00E011EB" w:rsidRPr="00A13FC9" w:rsidRDefault="00E011EB" w:rsidP="00E011EB">
                        <w:pPr>
                          <w:pStyle w:val="NormalWeb"/>
                          <w:spacing w:line="240" w:lineRule="auto"/>
                          <w:jc w:val="center"/>
                          <w:rPr>
                            <w:rFonts w:asciiTheme="majorBidi" w:hAnsiTheme="majorBidi" w:cstheme="majorBidi"/>
                            <w:color w:val="000000" w:themeColor="text1"/>
                            <w:kern w:val="24"/>
                            <w:sz w:val="16"/>
                            <w:szCs w:val="16"/>
                          </w:rPr>
                        </w:pPr>
                        <w:r>
                          <w:rPr>
                            <w:rFonts w:asciiTheme="majorBidi" w:hAnsiTheme="majorBidi" w:cstheme="majorBidi"/>
                            <w:color w:val="000000" w:themeColor="text1"/>
                            <w:kern w:val="24"/>
                            <w:sz w:val="16"/>
                            <w:szCs w:val="16"/>
                          </w:rPr>
                          <w:t>2</w:t>
                        </w:r>
                        <w:r w:rsidRPr="00A13FC9">
                          <w:rPr>
                            <w:rFonts w:asciiTheme="majorBidi" w:hAnsiTheme="majorBidi" w:cstheme="majorBidi"/>
                            <w:color w:val="000000" w:themeColor="text1"/>
                            <w:kern w:val="24"/>
                            <w:sz w:val="16"/>
                            <w:szCs w:val="16"/>
                          </w:rPr>
                          <w:t xml:space="preserve"> P-3, </w:t>
                        </w:r>
                        <w:r>
                          <w:rPr>
                            <w:rFonts w:asciiTheme="majorBidi" w:hAnsiTheme="majorBidi" w:cstheme="majorBidi"/>
                            <w:color w:val="000000" w:themeColor="text1"/>
                            <w:kern w:val="24"/>
                            <w:sz w:val="16"/>
                            <w:szCs w:val="16"/>
                          </w:rPr>
                          <w:t>3</w:t>
                        </w:r>
                        <w:r w:rsidRPr="00A13FC9">
                          <w:rPr>
                            <w:rFonts w:asciiTheme="majorBidi" w:hAnsiTheme="majorBidi" w:cstheme="majorBidi"/>
                            <w:color w:val="000000" w:themeColor="text1"/>
                            <w:kern w:val="24"/>
                            <w:sz w:val="16"/>
                            <w:szCs w:val="16"/>
                          </w:rPr>
                          <w:t xml:space="preserve"> FS, </w:t>
                        </w:r>
                        <w:r>
                          <w:rPr>
                            <w:rFonts w:asciiTheme="majorBidi" w:hAnsiTheme="majorBidi" w:cstheme="majorBidi"/>
                            <w:color w:val="000000" w:themeColor="text1"/>
                            <w:kern w:val="24"/>
                            <w:sz w:val="16"/>
                            <w:szCs w:val="16"/>
                          </w:rPr>
                          <w:t xml:space="preserve">7 </w:t>
                        </w:r>
                        <w:r w:rsidRPr="00A13FC9">
                          <w:rPr>
                            <w:rFonts w:asciiTheme="majorBidi" w:hAnsiTheme="majorBidi" w:cstheme="majorBidi"/>
                            <w:color w:val="000000" w:themeColor="text1"/>
                            <w:kern w:val="24"/>
                            <w:sz w:val="16"/>
                            <w:szCs w:val="16"/>
                          </w:rPr>
                          <w:t>LL</w:t>
                        </w:r>
                      </w:p>
                    </w:txbxContent>
                  </v:textbox>
                </v:rect>
                <v:rect id="Rounded Rectangle 74" o:spid="_x0000_s1181" style="position:absolute;left:18288;top:31791;width:13716;height:8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" filled="f" strokecolor="black [3213]" strokeweight="1pt">
                  <v:textbox>
                    <w:txbxContent>
                      <w:p w14:paraId="02757C12"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Communications and Information Technology Unit </w:t>
                        </w:r>
                      </w:p>
                      <w:p w14:paraId="702573CF" w14:textId="26F2E6DF"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RB </w:t>
                        </w:r>
                        <w:r w:rsidRPr="007B3CA2">
                          <w:rPr>
                            <w:rFonts w:asciiTheme="majorBidi" w:hAnsiTheme="majorBidi" w:cstheme="majorBidi"/>
                            <w:color w:val="000000" w:themeColor="text1"/>
                            <w:sz w:val="16"/>
                            <w:szCs w:val="16"/>
                          </w:rPr>
                          <w:t xml:space="preserve">(9 </w:t>
                        </w:r>
                        <w:r w:rsidR="008E23D9">
                          <w:rPr>
                            <w:rFonts w:asciiTheme="majorBidi" w:hAnsiTheme="majorBidi" w:cstheme="majorBidi"/>
                            <w:color w:val="000000" w:themeColor="text1"/>
                            <w:sz w:val="16"/>
                            <w:szCs w:val="16"/>
                          </w:rPr>
                          <w:t>posts</w:t>
                        </w:r>
                        <w:r w:rsidRPr="007B3CA2">
                          <w:rPr>
                            <w:rFonts w:asciiTheme="majorBidi" w:hAnsiTheme="majorBidi" w:cstheme="majorBidi"/>
                            <w:color w:val="000000" w:themeColor="text1"/>
                            <w:sz w:val="16"/>
                            <w:szCs w:val="16"/>
                          </w:rPr>
                          <w:t>)</w:t>
                        </w:r>
                      </w:p>
                      <w:p w14:paraId="67D8D205" w14:textId="77777777" w:rsidR="00E011EB" w:rsidRPr="00B131BA" w:rsidRDefault="00E011EB" w:rsidP="00E011EB">
                        <w:pPr>
                          <w:pStyle w:val="NormalWeb"/>
                          <w:jc w:val="center"/>
                          <w:rPr>
                            <w:rFonts w:asciiTheme="majorBidi" w:hAnsiTheme="majorBidi" w:cstheme="majorBidi"/>
                            <w:color w:val="000000" w:themeColor="text1"/>
                            <w:kern w:val="24"/>
                            <w:sz w:val="16"/>
                            <w:szCs w:val="16"/>
                          </w:rPr>
                        </w:pPr>
                        <w:r w:rsidRPr="007B3CA2">
                          <w:rPr>
                            <w:rFonts w:asciiTheme="majorBidi" w:hAnsiTheme="majorBidi" w:cstheme="majorBidi"/>
                            <w:color w:val="000000" w:themeColor="text1"/>
                            <w:kern w:val="24"/>
                            <w:sz w:val="16"/>
                            <w:szCs w:val="16"/>
                          </w:rPr>
                          <w:t xml:space="preserve">5 FS, 3 LL, 1 </w:t>
                        </w:r>
                        <w:proofErr w:type="spellStart"/>
                        <w:r w:rsidRPr="007B3CA2">
                          <w:rPr>
                            <w:rFonts w:asciiTheme="majorBidi" w:hAnsiTheme="majorBidi" w:cstheme="majorBidi"/>
                            <w:color w:val="000000" w:themeColor="text1"/>
                            <w:kern w:val="24"/>
                            <w:sz w:val="16"/>
                            <w:szCs w:val="16"/>
                          </w:rPr>
                          <w:t>LL</w:t>
                        </w:r>
                        <w:r w:rsidRPr="007B3CA2">
                          <w:rPr>
                            <w:rFonts w:asciiTheme="majorBidi" w:hAnsiTheme="majorBidi" w:cstheme="majorBidi"/>
                            <w:color w:val="000000" w:themeColor="text1"/>
                            <w:kern w:val="24"/>
                            <w:sz w:val="16"/>
                            <w:szCs w:val="16"/>
                            <w:vertAlign w:val="superscript"/>
                          </w:rPr>
                          <w:t>a</w:t>
                        </w:r>
                        <w:proofErr w:type="spellEnd"/>
                      </w:p>
                    </w:txbxContent>
                  </v:textbox>
                </v:rect>
                <v:rect id="Rounded Rectangle 29" o:spid="_x0000_s1182" style="position:absolute;left:46889;top:30621;width:14859;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" filled="f" strokecolor="black [3213]" strokeweight="1pt">
                  <v:textbox>
                    <w:txbxContent>
                      <w:p w14:paraId="43E472B6" w14:textId="77777777" w:rsidR="00E011EB" w:rsidRPr="008E23D9" w:rsidRDefault="00E011EB" w:rsidP="00E011EB">
                        <w:pPr>
                          <w:autoSpaceDE w:val="0"/>
                          <w:autoSpaceDN w:val="0"/>
                          <w:adjustRightInd w:val="0"/>
                          <w:spacing w:line="240" w:lineRule="auto"/>
                          <w:jc w:val="center"/>
                          <w:rPr>
                            <w:rFonts w:asciiTheme="majorBidi" w:hAnsiTheme="majorBidi" w:cstheme="majorBidi"/>
                            <w:b/>
                            <w:bCs/>
                            <w:color w:val="000000"/>
                            <w:sz w:val="16"/>
                            <w:szCs w:val="16"/>
                          </w:rPr>
                        </w:pPr>
                        <w:r w:rsidRPr="008E23D9">
                          <w:rPr>
                            <w:rFonts w:asciiTheme="majorBidi" w:hAnsiTheme="majorBidi" w:cstheme="majorBidi"/>
                            <w:b/>
                            <w:bCs/>
                            <w:color w:val="000000"/>
                            <w:sz w:val="16"/>
                            <w:szCs w:val="16"/>
                          </w:rPr>
                          <w:t xml:space="preserve">Property Management Unit </w:t>
                        </w:r>
                      </w:p>
                      <w:p w14:paraId="2E119725" w14:textId="720F5DAC" w:rsidR="00E011EB" w:rsidRPr="008E23D9" w:rsidRDefault="00E011EB" w:rsidP="00E011EB">
                        <w:pPr>
                          <w:autoSpaceDE w:val="0"/>
                          <w:autoSpaceDN w:val="0"/>
                          <w:adjustRightInd w:val="0"/>
                          <w:spacing w:line="240" w:lineRule="auto"/>
                          <w:jc w:val="center"/>
                          <w:rPr>
                            <w:rFonts w:asciiTheme="majorBidi" w:hAnsiTheme="majorBidi" w:cstheme="majorBidi"/>
                            <w:color w:val="000000"/>
                            <w:sz w:val="16"/>
                            <w:szCs w:val="16"/>
                          </w:rPr>
                        </w:pPr>
                        <w:r w:rsidRPr="008E23D9">
                          <w:rPr>
                            <w:rFonts w:asciiTheme="majorBidi" w:hAnsiTheme="majorBidi" w:cstheme="majorBidi"/>
                            <w:b/>
                            <w:bCs/>
                            <w:color w:val="000000"/>
                            <w:sz w:val="16"/>
                            <w:szCs w:val="16"/>
                          </w:rPr>
                          <w:t xml:space="preserve">RB </w:t>
                        </w:r>
                        <w:r w:rsidRPr="008E23D9">
                          <w:rPr>
                            <w:rFonts w:asciiTheme="majorBidi" w:hAnsiTheme="majorBidi" w:cstheme="majorBidi"/>
                            <w:color w:val="000000"/>
                            <w:sz w:val="16"/>
                            <w:szCs w:val="16"/>
                          </w:rPr>
                          <w:t xml:space="preserve">(6 </w:t>
                        </w:r>
                        <w:r w:rsidR="008E23D9" w:rsidRPr="008E23D9">
                          <w:rPr>
                            <w:rFonts w:asciiTheme="majorBidi" w:hAnsiTheme="majorBidi" w:cstheme="majorBidi"/>
                            <w:color w:val="000000"/>
                            <w:sz w:val="16"/>
                            <w:szCs w:val="16"/>
                          </w:rPr>
                          <w:t>posts</w:t>
                        </w:r>
                        <w:r w:rsidRPr="008E23D9">
                          <w:rPr>
                            <w:rFonts w:asciiTheme="majorBidi" w:hAnsiTheme="majorBidi" w:cstheme="majorBidi"/>
                            <w:color w:val="000000"/>
                            <w:sz w:val="16"/>
                            <w:szCs w:val="16"/>
                          </w:rPr>
                          <w:t>)</w:t>
                        </w:r>
                      </w:p>
                      <w:p w14:paraId="7BA78BFE" w14:textId="77777777" w:rsidR="00E011EB" w:rsidRPr="008E23D9" w:rsidRDefault="00E011EB" w:rsidP="00E011EB">
                        <w:pPr>
                          <w:pStyle w:val="NormalWeb"/>
                          <w:spacing w:line="240" w:lineRule="auto"/>
                          <w:jc w:val="center"/>
                          <w:rPr>
                            <w:rFonts w:asciiTheme="majorBidi" w:hAnsiTheme="majorBidi" w:cstheme="majorBidi"/>
                            <w:color w:val="000000" w:themeColor="text1"/>
                            <w:kern w:val="24"/>
                            <w:sz w:val="16"/>
                            <w:szCs w:val="16"/>
                          </w:rPr>
                        </w:pPr>
                        <w:r w:rsidRPr="008E23D9">
                          <w:rPr>
                            <w:rFonts w:asciiTheme="majorBidi" w:hAnsiTheme="majorBidi" w:cstheme="majorBidi"/>
                            <w:color w:val="000000" w:themeColor="text1"/>
                            <w:kern w:val="24"/>
                            <w:sz w:val="16"/>
                            <w:szCs w:val="16"/>
                          </w:rPr>
                          <w:t>2 FS, 3 LL, 1 UNV</w:t>
                        </w:r>
                      </w:p>
                    </w:txbxContent>
                  </v:textbox>
                </v:rect>
                <v:rect id="Rounded Rectangle 33" o:spid="_x0000_s1183" style="position:absolute;top:31791;width:13766;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" filled="f" strokecolor="black [3213]" strokeweight="1pt">
                  <v:textbox>
                    <w:txbxContent>
                      <w:p w14:paraId="0ADE739C"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Medical Unit </w:t>
                        </w:r>
                      </w:p>
                      <w:p w14:paraId="1305E21E"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p>
                      <w:p w14:paraId="63C06673" w14:textId="677FA01D" w:rsidR="00E011EB" w:rsidRPr="007B3CA2"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u w:val="single"/>
                          </w:rPr>
                        </w:pPr>
                        <w:r w:rsidRPr="007B3CA2">
                          <w:rPr>
                            <w:rFonts w:asciiTheme="majorBidi" w:hAnsiTheme="majorBidi" w:cstheme="majorBidi"/>
                            <w:b/>
                            <w:bCs/>
                            <w:color w:val="000000" w:themeColor="text1"/>
                            <w:sz w:val="16"/>
                            <w:szCs w:val="16"/>
                          </w:rPr>
                          <w:t xml:space="preserve">RB </w:t>
                        </w:r>
                        <w:r w:rsidRPr="007B3CA2">
                          <w:rPr>
                            <w:rFonts w:asciiTheme="majorBidi" w:hAnsiTheme="majorBidi" w:cstheme="majorBidi"/>
                            <w:color w:val="000000" w:themeColor="text1"/>
                            <w:sz w:val="16"/>
                            <w:szCs w:val="16"/>
                          </w:rPr>
                          <w:t xml:space="preserve">(6 </w:t>
                        </w:r>
                        <w:r w:rsidR="008E23D9" w:rsidRPr="008E23D9">
                          <w:rPr>
                            <w:rFonts w:asciiTheme="majorBidi" w:hAnsiTheme="majorBidi" w:cstheme="majorBidi"/>
                            <w:color w:val="000000" w:themeColor="text1"/>
                            <w:sz w:val="16"/>
                            <w:szCs w:val="16"/>
                          </w:rPr>
                          <w:t>posts</w:t>
                        </w:r>
                        <w:r w:rsidRPr="007B3CA2">
                          <w:rPr>
                            <w:rFonts w:asciiTheme="majorBidi" w:hAnsiTheme="majorBidi" w:cstheme="majorBidi"/>
                            <w:color w:val="000000" w:themeColor="text1"/>
                            <w:sz w:val="16"/>
                            <w:szCs w:val="16"/>
                          </w:rPr>
                          <w:t>)</w:t>
                        </w:r>
                      </w:p>
                      <w:p w14:paraId="6727238A" w14:textId="77777777" w:rsidR="00E011EB" w:rsidRPr="00D678FE" w:rsidRDefault="00E011EB" w:rsidP="00E011EB">
                        <w:pPr>
                          <w:pStyle w:val="NormalWeb"/>
                          <w:jc w:val="center"/>
                          <w:rPr>
                            <w:rFonts w:asciiTheme="majorBidi" w:hAnsiTheme="majorBidi" w:cstheme="majorBidi"/>
                            <w:color w:val="000000" w:themeColor="text1"/>
                            <w:kern w:val="24"/>
                            <w:sz w:val="16"/>
                            <w:szCs w:val="16"/>
                            <w:lang w:val="en-US"/>
                          </w:rPr>
                        </w:pPr>
                        <w:r w:rsidRPr="007B3CA2">
                          <w:rPr>
                            <w:rFonts w:asciiTheme="majorBidi" w:hAnsiTheme="majorBidi" w:cstheme="majorBidi"/>
                            <w:color w:val="000000" w:themeColor="text1"/>
                            <w:kern w:val="24"/>
                            <w:sz w:val="16"/>
                            <w:szCs w:val="16"/>
                            <w:lang w:val="en-US"/>
                          </w:rPr>
                          <w:t xml:space="preserve">1 P-4, 1 FS, 2 NPO, 1 </w:t>
                        </w:r>
                        <w:proofErr w:type="spellStart"/>
                        <w:r w:rsidRPr="007B3CA2">
                          <w:rPr>
                            <w:rFonts w:asciiTheme="majorBidi" w:hAnsiTheme="majorBidi" w:cstheme="majorBidi"/>
                            <w:color w:val="000000" w:themeColor="text1"/>
                            <w:kern w:val="24"/>
                            <w:sz w:val="16"/>
                            <w:szCs w:val="16"/>
                            <w:lang w:val="en-US"/>
                          </w:rPr>
                          <w:t>NPO</w:t>
                        </w:r>
                        <w:r w:rsidRPr="007B3CA2">
                          <w:rPr>
                            <w:rFonts w:asciiTheme="majorBidi" w:hAnsiTheme="majorBidi" w:cstheme="majorBidi"/>
                            <w:color w:val="000000" w:themeColor="text1"/>
                            <w:kern w:val="24"/>
                            <w:sz w:val="16"/>
                            <w:szCs w:val="16"/>
                            <w:vertAlign w:val="superscript"/>
                            <w:lang w:val="en-US"/>
                          </w:rPr>
                          <w:t>a</w:t>
                        </w:r>
                        <w:proofErr w:type="spellEnd"/>
                        <w:r w:rsidRPr="007B3CA2">
                          <w:rPr>
                            <w:rFonts w:asciiTheme="majorBidi" w:hAnsiTheme="majorBidi" w:cstheme="majorBidi"/>
                            <w:color w:val="000000" w:themeColor="text1"/>
                            <w:kern w:val="24"/>
                            <w:sz w:val="16"/>
                            <w:szCs w:val="16"/>
                            <w:lang w:val="en-US"/>
                          </w:rPr>
                          <w:t>, 1 LL</w:t>
                        </w:r>
                      </w:p>
                      <w:p w14:paraId="638B5633" w14:textId="77777777" w:rsidR="00E011EB" w:rsidRPr="00D678FE" w:rsidRDefault="00E011EB" w:rsidP="00E011EB">
                        <w:pPr>
                          <w:autoSpaceDE w:val="0"/>
                          <w:autoSpaceDN w:val="0"/>
                          <w:adjustRightInd w:val="0"/>
                          <w:spacing w:line="240" w:lineRule="auto"/>
                          <w:rPr>
                            <w:bCs/>
                            <w:color w:val="000000" w:themeColor="text1"/>
                            <w:sz w:val="16"/>
                            <w:szCs w:val="16"/>
                            <w:lang w:val="en-US"/>
                          </w:rPr>
                        </w:pPr>
                      </w:p>
                    </w:txbxContent>
                  </v:textbox>
                </v:rect>
                <v:rect id="Rounded Rectangle 34" o:spid="_x0000_s1184" style="position:absolute;left:46889;top:39765;width:14884;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" filled="f" strokecolor="black [3213]" strokeweight="1pt">
                  <v:textbox>
                    <w:txbxContent>
                      <w:p w14:paraId="2DB20D7C"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Engineering and Facility Management Unit </w:t>
                        </w:r>
                      </w:p>
                      <w:p w14:paraId="22BC1D66" w14:textId="6FBF9328" w:rsidR="00E011EB" w:rsidRPr="007B3CA2"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7B3CA2">
                          <w:rPr>
                            <w:rFonts w:asciiTheme="majorBidi" w:hAnsiTheme="majorBidi" w:cstheme="majorBidi"/>
                            <w:b/>
                            <w:bCs/>
                            <w:color w:val="000000" w:themeColor="text1"/>
                            <w:sz w:val="16"/>
                            <w:szCs w:val="16"/>
                          </w:rPr>
                          <w:t xml:space="preserve">RB </w:t>
                        </w:r>
                        <w:r w:rsidRPr="007B3CA2">
                          <w:rPr>
                            <w:rFonts w:asciiTheme="majorBidi" w:hAnsiTheme="majorBidi" w:cstheme="majorBidi"/>
                            <w:color w:val="000000" w:themeColor="text1"/>
                            <w:sz w:val="16"/>
                            <w:szCs w:val="16"/>
                          </w:rPr>
                          <w:t xml:space="preserve">(10 </w:t>
                        </w:r>
                        <w:r w:rsidR="008E23D9" w:rsidRPr="008E23D9">
                          <w:rPr>
                            <w:rFonts w:asciiTheme="majorBidi" w:hAnsiTheme="majorBidi" w:cstheme="majorBidi"/>
                            <w:color w:val="000000" w:themeColor="text1"/>
                            <w:sz w:val="16"/>
                            <w:szCs w:val="16"/>
                          </w:rPr>
                          <w:t>posts</w:t>
                        </w:r>
                        <w:r w:rsidRPr="007B3CA2">
                          <w:rPr>
                            <w:rFonts w:asciiTheme="majorBidi" w:hAnsiTheme="majorBidi" w:cstheme="majorBidi"/>
                            <w:color w:val="000000" w:themeColor="text1"/>
                            <w:sz w:val="16"/>
                            <w:szCs w:val="16"/>
                          </w:rPr>
                          <w:t>)</w:t>
                        </w:r>
                      </w:p>
                      <w:p w14:paraId="67DD8C69" w14:textId="229C9429" w:rsidR="00E011EB" w:rsidRPr="00B131BA" w:rsidRDefault="00E011EB" w:rsidP="00E011EB">
                        <w:pPr>
                          <w:pStyle w:val="NormalWeb"/>
                          <w:spacing w:line="240" w:lineRule="auto"/>
                          <w:jc w:val="center"/>
                          <w:rPr>
                            <w:color w:val="000000" w:themeColor="text1"/>
                            <w:sz w:val="16"/>
                            <w:szCs w:val="16"/>
                            <w:lang w:val="en-US"/>
                          </w:rPr>
                        </w:pPr>
                        <w:r w:rsidRPr="007B3CA2">
                          <w:rPr>
                            <w:rFonts w:asciiTheme="majorBidi" w:hAnsiTheme="majorBidi" w:cstheme="majorBidi"/>
                            <w:color w:val="000000" w:themeColor="text1"/>
                            <w:kern w:val="24"/>
                            <w:sz w:val="16"/>
                            <w:szCs w:val="16"/>
                          </w:rPr>
                          <w:t xml:space="preserve">1 P-4, 1 P-3, 3 FS, 1 </w:t>
                        </w:r>
                        <w:proofErr w:type="spellStart"/>
                        <w:r w:rsidRPr="007B3CA2">
                          <w:rPr>
                            <w:rFonts w:asciiTheme="majorBidi" w:hAnsiTheme="majorBidi" w:cstheme="majorBidi"/>
                            <w:color w:val="000000" w:themeColor="text1"/>
                            <w:kern w:val="24"/>
                            <w:sz w:val="16"/>
                            <w:szCs w:val="16"/>
                          </w:rPr>
                          <w:t>FS</w:t>
                        </w:r>
                        <w:r w:rsidRPr="007B3CA2">
                          <w:rPr>
                            <w:rFonts w:asciiTheme="majorBidi" w:hAnsiTheme="majorBidi" w:cstheme="majorBidi"/>
                            <w:color w:val="000000" w:themeColor="text1"/>
                            <w:kern w:val="24"/>
                            <w:sz w:val="16"/>
                            <w:szCs w:val="16"/>
                            <w:vertAlign w:val="superscript"/>
                          </w:rPr>
                          <w:t>a</w:t>
                        </w:r>
                        <w:proofErr w:type="spellEnd"/>
                        <w:r w:rsidRPr="007B3CA2">
                          <w:rPr>
                            <w:rFonts w:asciiTheme="majorBidi" w:hAnsiTheme="majorBidi" w:cstheme="majorBidi"/>
                            <w:color w:val="000000" w:themeColor="text1"/>
                            <w:kern w:val="24"/>
                            <w:sz w:val="16"/>
                            <w:szCs w:val="16"/>
                          </w:rPr>
                          <w:t xml:space="preserve">, </w:t>
                        </w:r>
                        <w:r w:rsidR="008E23D9">
                          <w:rPr>
                            <w:rFonts w:asciiTheme="majorBidi" w:hAnsiTheme="majorBidi" w:cstheme="majorBidi"/>
                            <w:color w:val="000000" w:themeColor="text1"/>
                            <w:kern w:val="24"/>
                            <w:sz w:val="16"/>
                            <w:szCs w:val="16"/>
                          </w:rPr>
                          <w:br/>
                        </w:r>
                        <w:r w:rsidRPr="007B3CA2">
                          <w:rPr>
                            <w:rFonts w:asciiTheme="majorBidi" w:hAnsiTheme="majorBidi" w:cstheme="majorBidi"/>
                            <w:color w:val="000000" w:themeColor="text1"/>
                            <w:kern w:val="24"/>
                            <w:sz w:val="16"/>
                            <w:szCs w:val="16"/>
                            <w:lang w:val="en-US"/>
                          </w:rPr>
                          <w:t>4 LL</w:t>
                        </w:r>
                      </w:p>
                      <w:p w14:paraId="39607EA6" w14:textId="77777777" w:rsidR="00E011EB" w:rsidRPr="00B131BA" w:rsidRDefault="00E011EB" w:rsidP="00E011EB">
                        <w:pPr>
                          <w:autoSpaceDE w:val="0"/>
                          <w:autoSpaceDN w:val="0"/>
                          <w:adjustRightInd w:val="0"/>
                          <w:spacing w:line="240" w:lineRule="auto"/>
                          <w:jc w:val="center"/>
                          <w:rPr>
                            <w:color w:val="000000" w:themeColor="text1"/>
                            <w:sz w:val="16"/>
                            <w:szCs w:val="16"/>
                            <w:lang w:val="en-US"/>
                          </w:rPr>
                        </w:pPr>
                      </w:p>
                    </w:txbxContent>
                  </v:textbox>
                </v:rect>
                <v:rect id="Rounded Rectangle 3" o:spid="_x0000_s1185" style="position:absolute;left:66347;top:30621;width:14859;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" filled="f" strokecolor="black [3213]" strokeweight="1pt">
                  <v:textbox>
                    <w:txbxContent>
                      <w:p w14:paraId="5A34FF41" w14:textId="77777777" w:rsidR="00E011EB" w:rsidRPr="00D678FE"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D678FE">
                          <w:rPr>
                            <w:rFonts w:asciiTheme="majorBidi" w:hAnsiTheme="majorBidi" w:cstheme="majorBidi"/>
                            <w:b/>
                            <w:bCs/>
                            <w:color w:val="000000" w:themeColor="text1"/>
                            <w:sz w:val="16"/>
                            <w:szCs w:val="16"/>
                          </w:rPr>
                          <w:t xml:space="preserve">Transport Unit </w:t>
                        </w:r>
                      </w:p>
                      <w:p w14:paraId="3E3147CA" w14:textId="0B4D32C9" w:rsidR="00E011EB" w:rsidRPr="00D678FE"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D678FE">
                          <w:rPr>
                            <w:rFonts w:asciiTheme="majorBidi" w:hAnsiTheme="majorBidi" w:cstheme="majorBidi"/>
                            <w:b/>
                            <w:bCs/>
                            <w:color w:val="000000" w:themeColor="text1"/>
                            <w:sz w:val="16"/>
                            <w:szCs w:val="16"/>
                          </w:rPr>
                          <w:t xml:space="preserve">RB </w:t>
                        </w:r>
                        <w:r w:rsidRPr="00D678FE">
                          <w:rPr>
                            <w:rFonts w:asciiTheme="majorBidi" w:hAnsiTheme="majorBidi" w:cstheme="majorBidi"/>
                            <w:color w:val="000000" w:themeColor="text1"/>
                            <w:sz w:val="16"/>
                            <w:szCs w:val="16"/>
                          </w:rPr>
                          <w:t xml:space="preserve">(27 </w:t>
                        </w:r>
                        <w:r w:rsidR="008E23D9" w:rsidRPr="008E23D9">
                          <w:rPr>
                            <w:rFonts w:asciiTheme="majorBidi" w:hAnsiTheme="majorBidi" w:cstheme="majorBidi"/>
                            <w:color w:val="000000" w:themeColor="text1"/>
                            <w:sz w:val="16"/>
                            <w:szCs w:val="16"/>
                          </w:rPr>
                          <w:t>posts</w:t>
                        </w:r>
                        <w:r w:rsidRPr="00D678FE">
                          <w:rPr>
                            <w:rFonts w:asciiTheme="majorBidi" w:hAnsiTheme="majorBidi" w:cstheme="majorBidi"/>
                            <w:color w:val="000000" w:themeColor="text1"/>
                            <w:sz w:val="16"/>
                            <w:szCs w:val="16"/>
                          </w:rPr>
                          <w:t>)</w:t>
                        </w:r>
                      </w:p>
                      <w:p w14:paraId="1024B67E" w14:textId="77777777" w:rsidR="00E011EB" w:rsidRPr="00D678FE" w:rsidRDefault="00E011EB" w:rsidP="00E011EB">
                        <w:pPr>
                          <w:pStyle w:val="NormalWeb"/>
                          <w:jc w:val="center"/>
                          <w:rPr>
                            <w:rFonts w:asciiTheme="majorBidi" w:hAnsiTheme="majorBidi" w:cstheme="majorBidi"/>
                            <w:color w:val="000000" w:themeColor="text1"/>
                            <w:kern w:val="24"/>
                            <w:sz w:val="16"/>
                            <w:szCs w:val="16"/>
                          </w:rPr>
                        </w:pPr>
                        <w:r w:rsidRPr="00D678FE">
                          <w:rPr>
                            <w:rFonts w:asciiTheme="majorBidi" w:hAnsiTheme="majorBidi" w:cstheme="majorBidi"/>
                            <w:color w:val="000000" w:themeColor="text1"/>
                            <w:kern w:val="24"/>
                            <w:sz w:val="16"/>
                            <w:szCs w:val="16"/>
                          </w:rPr>
                          <w:t>3 FS, 22 LL, 2 UNV</w:t>
                        </w:r>
                      </w:p>
                      <w:p w14:paraId="6B79C3F5" w14:textId="16CDD083" w:rsidR="00E011EB" w:rsidRPr="00D678FE" w:rsidRDefault="00E011EB" w:rsidP="00E011EB">
                        <w:pPr>
                          <w:autoSpaceDE w:val="0"/>
                          <w:autoSpaceDN w:val="0"/>
                          <w:adjustRightInd w:val="0"/>
                          <w:spacing w:line="240" w:lineRule="auto"/>
                          <w:jc w:val="center"/>
                          <w:rPr>
                            <w:color w:val="000000" w:themeColor="text1"/>
                            <w:sz w:val="16"/>
                            <w:szCs w:val="16"/>
                          </w:rPr>
                        </w:pPr>
                      </w:p>
                    </w:txbxContent>
                  </v:textbox>
                </v:rect>
                <v:rect id="Rounded Rectangle 63" o:spid="_x0000_s1186" style="position:absolute;left:5847;top:12440;width:20606;height:3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" filled="f" strokeweight="1pt">
                  <v:stroke joinstyle="round"/>
                  <v:textbox>
                    <w:txbxContent>
                      <w:p w14:paraId="1DCEC7D2" w14:textId="77777777" w:rsidR="00E011EB" w:rsidRPr="00A13FC9" w:rsidRDefault="00E011EB" w:rsidP="00E011EB">
                        <w:pPr>
                          <w:pStyle w:val="NormalWeb"/>
                          <w:spacing w:line="240" w:lineRule="auto"/>
                          <w:jc w:val="center"/>
                          <w:rPr>
                            <w:rFonts w:asciiTheme="majorBidi" w:hAnsiTheme="majorBidi" w:cstheme="majorBidi"/>
                            <w:b/>
                            <w:bCs/>
                            <w:kern w:val="24"/>
                            <w:sz w:val="16"/>
                            <w:szCs w:val="16"/>
                          </w:rPr>
                        </w:pPr>
                        <w:r w:rsidRPr="00A13FC9">
                          <w:rPr>
                            <w:rFonts w:asciiTheme="majorBidi" w:hAnsiTheme="majorBidi" w:cstheme="majorBidi"/>
                            <w:b/>
                            <w:bCs/>
                            <w:kern w:val="24"/>
                            <w:sz w:val="16"/>
                            <w:szCs w:val="16"/>
                          </w:rPr>
                          <w:t>Operations and Resource Management</w:t>
                        </w:r>
                        <w:r>
                          <w:rPr>
                            <w:rFonts w:asciiTheme="majorBidi" w:hAnsiTheme="majorBidi" w:cstheme="majorBidi"/>
                            <w:b/>
                            <w:bCs/>
                            <w:kern w:val="24"/>
                            <w:sz w:val="16"/>
                            <w:szCs w:val="16"/>
                          </w:rPr>
                          <w:t xml:space="preserve"> Section</w:t>
                        </w:r>
                      </w:p>
                      <w:p w14:paraId="20D478F1" w14:textId="77777777" w:rsidR="00E011EB" w:rsidRPr="00A13FC9" w:rsidRDefault="00E011EB" w:rsidP="00E011EB">
                        <w:pPr>
                          <w:pStyle w:val="NormalWeb"/>
                          <w:spacing w:line="240" w:lineRule="auto"/>
                          <w:jc w:val="center"/>
                          <w:rPr>
                            <w:rFonts w:asciiTheme="majorBidi" w:hAnsiTheme="majorBidi" w:cstheme="majorBidi"/>
                            <w:b/>
                            <w:bCs/>
                            <w:kern w:val="24"/>
                            <w:sz w:val="16"/>
                            <w:szCs w:val="16"/>
                          </w:rPr>
                        </w:pPr>
                      </w:p>
                      <w:p w14:paraId="12306B21" w14:textId="77777777" w:rsidR="00E011EB" w:rsidRPr="00A13FC9" w:rsidRDefault="00E011EB" w:rsidP="00E011EB">
                        <w:pPr>
                          <w:pStyle w:val="NormalWeb"/>
                          <w:jc w:val="center"/>
                          <w:rPr>
                            <w:sz w:val="16"/>
                            <w:szCs w:val="16"/>
                          </w:rPr>
                        </w:pPr>
                      </w:p>
                    </w:txbxContent>
                  </v:textbox>
                </v:rect>
                <v:rect id="Rounded Rectangle 16" o:spid="_x0000_s1187" style="position:absolute;left:53800;top:12440;width:20995;height:6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" filled="f" strokeweight="1pt">
                  <v:stroke joinstyle="round"/>
                  <v:textbox>
                    <w:txbxContent>
                      <w:p w14:paraId="6A4DC34E" w14:textId="77777777" w:rsidR="00E011EB" w:rsidRPr="00380472" w:rsidRDefault="00E011EB" w:rsidP="00E011EB">
                        <w:pPr>
                          <w:pStyle w:val="NormalWeb"/>
                          <w:spacing w:line="240" w:lineRule="auto"/>
                          <w:jc w:val="center"/>
                          <w:rPr>
                            <w:rFonts w:asciiTheme="majorBidi" w:hAnsiTheme="majorBidi" w:cstheme="majorBidi"/>
                            <w:b/>
                            <w:bCs/>
                            <w:strike/>
                            <w:kern w:val="24"/>
                            <w:sz w:val="16"/>
                            <w:szCs w:val="16"/>
                          </w:rPr>
                        </w:pPr>
                        <w:r w:rsidRPr="00380472">
                          <w:rPr>
                            <w:rFonts w:asciiTheme="majorBidi" w:hAnsiTheme="majorBidi" w:cstheme="majorBidi"/>
                            <w:b/>
                            <w:bCs/>
                            <w:kern w:val="24"/>
                            <w:sz w:val="16"/>
                            <w:szCs w:val="16"/>
                          </w:rPr>
                          <w:t>Office of Supply Chain management</w:t>
                        </w:r>
                      </w:p>
                      <w:p w14:paraId="444A866A" w14:textId="77777777" w:rsidR="00E011EB" w:rsidRPr="00A13FC9" w:rsidRDefault="00E011EB" w:rsidP="00E011EB">
                        <w:pPr>
                          <w:pStyle w:val="NormalWeb"/>
                          <w:spacing w:line="240" w:lineRule="auto"/>
                          <w:jc w:val="center"/>
                          <w:rPr>
                            <w:rFonts w:asciiTheme="majorBidi" w:hAnsiTheme="majorBidi" w:cstheme="majorBidi"/>
                            <w:b/>
                            <w:bCs/>
                            <w:kern w:val="24"/>
                            <w:sz w:val="16"/>
                            <w:szCs w:val="16"/>
                          </w:rPr>
                        </w:pPr>
                      </w:p>
                      <w:p w14:paraId="7A136CBE" w14:textId="7A08092E" w:rsidR="00E011EB" w:rsidRPr="00F15679" w:rsidRDefault="00E011EB" w:rsidP="00E011EB">
                        <w:pPr>
                          <w:pStyle w:val="NormalWeb"/>
                          <w:spacing w:line="240" w:lineRule="auto"/>
                          <w:jc w:val="center"/>
                          <w:rPr>
                            <w:rFonts w:asciiTheme="majorBidi" w:hAnsiTheme="majorBidi" w:cstheme="majorBidi"/>
                            <w:color w:val="000000" w:themeColor="text1"/>
                            <w:kern w:val="24"/>
                            <w:sz w:val="16"/>
                            <w:szCs w:val="16"/>
                            <w:lang w:val="en-US"/>
                          </w:rPr>
                        </w:pPr>
                        <w:r w:rsidRPr="00F15679">
                          <w:rPr>
                            <w:rFonts w:asciiTheme="majorBidi" w:hAnsiTheme="majorBidi" w:cstheme="majorBidi"/>
                            <w:b/>
                            <w:bCs/>
                            <w:sz w:val="16"/>
                            <w:szCs w:val="16"/>
                            <w:lang w:val="en-US"/>
                          </w:rPr>
                          <w:t xml:space="preserve">RB </w:t>
                        </w:r>
                        <w:r w:rsidRPr="00F15679">
                          <w:rPr>
                            <w:rFonts w:asciiTheme="majorBidi" w:hAnsiTheme="majorBidi" w:cstheme="majorBidi"/>
                            <w:color w:val="000000" w:themeColor="text1"/>
                            <w:kern w:val="24"/>
                            <w:sz w:val="16"/>
                            <w:szCs w:val="16"/>
                            <w:lang w:val="en-US"/>
                          </w:rPr>
                          <w:t xml:space="preserve">(1 </w:t>
                        </w:r>
                        <w:r w:rsidR="008E23D9">
                          <w:rPr>
                            <w:rFonts w:asciiTheme="majorBidi" w:hAnsiTheme="majorBidi" w:cstheme="majorBidi"/>
                            <w:color w:val="000000" w:themeColor="text1"/>
                            <w:kern w:val="24"/>
                            <w:sz w:val="16"/>
                            <w:szCs w:val="16"/>
                            <w:lang w:val="en-US"/>
                          </w:rPr>
                          <w:t>post</w:t>
                        </w:r>
                        <w:r w:rsidRPr="00F15679">
                          <w:rPr>
                            <w:rFonts w:asciiTheme="majorBidi" w:hAnsiTheme="majorBidi" w:cstheme="majorBidi"/>
                            <w:color w:val="000000" w:themeColor="text1"/>
                            <w:kern w:val="24"/>
                            <w:sz w:val="16"/>
                            <w:szCs w:val="16"/>
                            <w:lang w:val="en-US"/>
                          </w:rPr>
                          <w:t>)</w:t>
                        </w:r>
                      </w:p>
                      <w:p w14:paraId="563FA5DD" w14:textId="77777777" w:rsidR="00E011EB" w:rsidRPr="00380472" w:rsidRDefault="00E011EB" w:rsidP="00E011EB">
                        <w:pPr>
                          <w:spacing w:line="240" w:lineRule="auto"/>
                          <w:jc w:val="center"/>
                          <w:rPr>
                            <w:rFonts w:asciiTheme="majorBidi" w:hAnsiTheme="majorBidi" w:cstheme="majorBidi"/>
                            <w:bCs/>
                            <w:strike/>
                            <w:sz w:val="16"/>
                            <w:szCs w:val="16"/>
                            <w:lang w:val="fr-FR"/>
                          </w:rPr>
                        </w:pPr>
                        <w:r w:rsidRPr="00380472">
                          <w:rPr>
                            <w:rFonts w:asciiTheme="majorBidi" w:hAnsiTheme="majorBidi" w:cstheme="majorBidi"/>
                            <w:bCs/>
                            <w:sz w:val="16"/>
                            <w:szCs w:val="16"/>
                            <w:lang w:val="fr-FR"/>
                          </w:rPr>
                          <w:t>1 P-4</w:t>
                        </w:r>
                      </w:p>
                      <w:p w14:paraId="62CAFE67" w14:textId="77777777" w:rsidR="00E011EB" w:rsidRPr="00F23E94" w:rsidRDefault="00E011EB" w:rsidP="00E011EB">
                        <w:pPr>
                          <w:pStyle w:val="NormalWeb"/>
                          <w:jc w:val="center"/>
                          <w:rPr>
                            <w:sz w:val="16"/>
                            <w:szCs w:val="16"/>
                            <w:lang w:val="fr-FR"/>
                          </w:rPr>
                        </w:pPr>
                        <w:r w:rsidRPr="00F23E94">
                          <w:rPr>
                            <w:rFonts w:asciiTheme="minorHAnsi" w:hAnsi="Calibri" w:cstheme="minorBidi"/>
                            <w:color w:val="000000" w:themeColor="text1"/>
                            <w:kern w:val="24"/>
                            <w:position w:val="5"/>
                            <w:sz w:val="16"/>
                            <w:szCs w:val="16"/>
                            <w:vertAlign w:val="superscript"/>
                            <w:lang w:val="fr-FR"/>
                          </w:rPr>
                          <w:t xml:space="preserve"> </w:t>
                        </w:r>
                      </w:p>
                    </w:txbxContent>
                  </v:textbox>
                </v:rect>
                <v:rect id="Rounded Rectangle 16" o:spid="_x0000_s1188" style="position:absolute;left:66347;top:39765;width:14859;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" filled="f" strokecolor="black [3213]" strokeweight="1pt">
                  <v:textbox>
                    <w:txbxContent>
                      <w:p w14:paraId="1A3FAFF3" w14:textId="77777777" w:rsidR="00E011EB" w:rsidRPr="007B3CA2"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7B3CA2">
                          <w:rPr>
                            <w:rFonts w:asciiTheme="majorBidi" w:hAnsiTheme="majorBidi" w:cstheme="majorBidi"/>
                            <w:b/>
                            <w:bCs/>
                            <w:color w:val="000000" w:themeColor="text1"/>
                            <w:sz w:val="16"/>
                            <w:szCs w:val="16"/>
                          </w:rPr>
                          <w:t xml:space="preserve">Life Support/Logistics Unit </w:t>
                        </w:r>
                      </w:p>
                      <w:p w14:paraId="184DC2D0" w14:textId="30AA8F47" w:rsidR="00E011EB" w:rsidRPr="007B3CA2"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7B3CA2">
                          <w:rPr>
                            <w:rFonts w:asciiTheme="majorBidi" w:hAnsiTheme="majorBidi" w:cstheme="majorBidi"/>
                            <w:b/>
                            <w:bCs/>
                            <w:color w:val="000000" w:themeColor="text1"/>
                            <w:sz w:val="16"/>
                            <w:szCs w:val="16"/>
                          </w:rPr>
                          <w:t xml:space="preserve">RB </w:t>
                        </w:r>
                        <w:r w:rsidRPr="007B3CA2">
                          <w:rPr>
                            <w:rFonts w:asciiTheme="majorBidi" w:hAnsiTheme="majorBidi" w:cstheme="majorBidi"/>
                            <w:color w:val="000000" w:themeColor="text1"/>
                            <w:sz w:val="16"/>
                            <w:szCs w:val="16"/>
                          </w:rPr>
                          <w:t xml:space="preserve">(6 </w:t>
                        </w:r>
                        <w:r w:rsidR="008E23D9" w:rsidRPr="008E23D9">
                          <w:rPr>
                            <w:rFonts w:asciiTheme="majorBidi" w:hAnsiTheme="majorBidi" w:cstheme="majorBidi"/>
                            <w:color w:val="000000" w:themeColor="text1"/>
                            <w:sz w:val="16"/>
                            <w:szCs w:val="16"/>
                          </w:rPr>
                          <w:t>posts</w:t>
                        </w:r>
                        <w:r w:rsidRPr="007B3CA2">
                          <w:rPr>
                            <w:rFonts w:asciiTheme="majorBidi" w:hAnsiTheme="majorBidi" w:cstheme="majorBidi"/>
                            <w:color w:val="000000" w:themeColor="text1"/>
                            <w:sz w:val="16"/>
                            <w:szCs w:val="16"/>
                          </w:rPr>
                          <w:t>)</w:t>
                        </w:r>
                      </w:p>
                      <w:p w14:paraId="3B9B810F" w14:textId="77777777" w:rsidR="00E011EB" w:rsidRPr="00D678FE" w:rsidRDefault="00E011EB" w:rsidP="00E011EB">
                        <w:pPr>
                          <w:pStyle w:val="NormalWeb"/>
                          <w:jc w:val="center"/>
                          <w:rPr>
                            <w:rFonts w:asciiTheme="majorBidi" w:eastAsia="Times New Roman" w:hAnsiTheme="majorBidi" w:cstheme="majorBidi"/>
                            <w:b/>
                            <w:bCs/>
                            <w:color w:val="000000" w:themeColor="text1"/>
                            <w:sz w:val="16"/>
                            <w:szCs w:val="16"/>
                          </w:rPr>
                        </w:pPr>
                        <w:r w:rsidRPr="007B3CA2">
                          <w:rPr>
                            <w:rFonts w:asciiTheme="majorBidi" w:hAnsiTheme="majorBidi" w:cstheme="majorBidi"/>
                            <w:color w:val="000000" w:themeColor="text1"/>
                            <w:kern w:val="24"/>
                            <w:sz w:val="16"/>
                            <w:szCs w:val="16"/>
                          </w:rPr>
                          <w:t xml:space="preserve">1 P-3, 2 FS, 2 LL, 1 </w:t>
                        </w:r>
                        <w:proofErr w:type="spellStart"/>
                        <w:r w:rsidRPr="007B3CA2">
                          <w:rPr>
                            <w:rFonts w:asciiTheme="majorBidi" w:hAnsiTheme="majorBidi" w:cstheme="majorBidi"/>
                            <w:color w:val="000000" w:themeColor="text1"/>
                            <w:kern w:val="24"/>
                            <w:sz w:val="16"/>
                            <w:szCs w:val="16"/>
                          </w:rPr>
                          <w:t>LL</w:t>
                        </w:r>
                        <w:r w:rsidRPr="007B3CA2">
                          <w:rPr>
                            <w:rFonts w:asciiTheme="majorBidi" w:hAnsiTheme="majorBidi" w:cstheme="majorBidi"/>
                            <w:color w:val="000000" w:themeColor="text1"/>
                            <w:kern w:val="24"/>
                            <w:sz w:val="16"/>
                            <w:szCs w:val="16"/>
                            <w:vertAlign w:val="superscript"/>
                          </w:rPr>
                          <w:t>a</w:t>
                        </w:r>
                        <w:proofErr w:type="spellEnd"/>
                      </w:p>
                      <w:p w14:paraId="57B2F863" w14:textId="77777777" w:rsidR="00E011EB" w:rsidRPr="00D678FE" w:rsidRDefault="00E011EB" w:rsidP="00E011EB">
                        <w:pPr>
                          <w:pStyle w:val="NormalWeb"/>
                          <w:jc w:val="center"/>
                          <w:rPr>
                            <w:b/>
                            <w:bCs/>
                            <w:color w:val="000000" w:themeColor="text1"/>
                            <w:sz w:val="16"/>
                            <w:szCs w:val="16"/>
                          </w:rPr>
                        </w:pPr>
                      </w:p>
                    </w:txbxContent>
                  </v:textbox>
                </v:rect>
                <v:rect id="Rounded Rectangle 16" o:spid="_x0000_s1189" style="position:absolute;left:34874;top:12546;width:10300;height:6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" filled="f" strokecolor="black [3213]" strokeweight="1pt">
                  <v:textbox>
                    <w:txbxContent>
                      <w:p w14:paraId="141623EB" w14:textId="77777777" w:rsidR="00E011EB" w:rsidRPr="00A13FC9" w:rsidRDefault="00E011EB" w:rsidP="00E011EB">
                        <w:pPr>
                          <w:pStyle w:val="NormalWeb"/>
                          <w:spacing w:line="240" w:lineRule="auto"/>
                          <w:jc w:val="center"/>
                          <w:rPr>
                            <w:rFonts w:asciiTheme="majorBidi" w:hAnsiTheme="majorBidi" w:cstheme="majorBidi"/>
                            <w:b/>
                            <w:bCs/>
                            <w:color w:val="000000" w:themeColor="text1"/>
                            <w:kern w:val="24"/>
                            <w:sz w:val="16"/>
                            <w:szCs w:val="16"/>
                          </w:rPr>
                        </w:pPr>
                        <w:r w:rsidRPr="00A13FC9">
                          <w:rPr>
                            <w:rFonts w:asciiTheme="majorBidi" w:hAnsiTheme="majorBidi" w:cstheme="majorBidi"/>
                            <w:b/>
                            <w:bCs/>
                            <w:color w:val="000000" w:themeColor="text1"/>
                            <w:kern w:val="24"/>
                            <w:sz w:val="16"/>
                            <w:szCs w:val="16"/>
                          </w:rPr>
                          <w:t>Budget Unit</w:t>
                        </w:r>
                      </w:p>
                      <w:p w14:paraId="306CA0B9" w14:textId="77777777" w:rsidR="00E011EB" w:rsidRPr="00A13FC9" w:rsidRDefault="00E011EB" w:rsidP="00E011EB">
                        <w:pPr>
                          <w:pStyle w:val="NormalWeb"/>
                          <w:spacing w:line="240" w:lineRule="auto"/>
                          <w:jc w:val="center"/>
                          <w:rPr>
                            <w:rFonts w:asciiTheme="majorBidi" w:hAnsiTheme="majorBidi" w:cstheme="majorBidi"/>
                            <w:b/>
                            <w:bCs/>
                            <w:sz w:val="16"/>
                            <w:szCs w:val="16"/>
                          </w:rPr>
                        </w:pPr>
                      </w:p>
                      <w:p w14:paraId="525EB571" w14:textId="206BBDB7" w:rsidR="00E011EB" w:rsidRPr="00AA069C" w:rsidRDefault="00E011EB" w:rsidP="00E011EB">
                        <w:pPr>
                          <w:pStyle w:val="NormalWeb"/>
                          <w:spacing w:line="240" w:lineRule="auto"/>
                          <w:jc w:val="center"/>
                          <w:rPr>
                            <w:rFonts w:asciiTheme="majorBidi" w:hAnsiTheme="majorBidi" w:cstheme="majorBidi"/>
                            <w:color w:val="000000" w:themeColor="text1"/>
                            <w:sz w:val="16"/>
                            <w:szCs w:val="16"/>
                          </w:rPr>
                        </w:pPr>
                        <w:r w:rsidRPr="00AA069C">
                          <w:rPr>
                            <w:rFonts w:asciiTheme="majorBidi" w:hAnsiTheme="majorBidi" w:cstheme="majorBidi"/>
                            <w:b/>
                            <w:bCs/>
                            <w:color w:val="000000" w:themeColor="text1"/>
                            <w:sz w:val="16"/>
                            <w:szCs w:val="16"/>
                          </w:rPr>
                          <w:t>RB</w:t>
                        </w:r>
                        <w:r w:rsidRPr="008E23D9">
                          <w:rPr>
                            <w:rFonts w:asciiTheme="majorBidi" w:hAnsiTheme="majorBidi" w:cstheme="majorBidi"/>
                            <w:b/>
                            <w:bCs/>
                            <w:color w:val="000000" w:themeColor="text1"/>
                            <w:kern w:val="24"/>
                            <w:sz w:val="16"/>
                            <w:szCs w:val="16"/>
                          </w:rPr>
                          <w:t xml:space="preserve"> </w:t>
                        </w:r>
                        <w:r w:rsidRPr="008E23D9">
                          <w:rPr>
                            <w:rFonts w:asciiTheme="majorBidi" w:hAnsiTheme="majorBidi" w:cstheme="majorBidi"/>
                            <w:color w:val="000000" w:themeColor="text1"/>
                            <w:kern w:val="24"/>
                            <w:sz w:val="16"/>
                            <w:szCs w:val="16"/>
                          </w:rPr>
                          <w:t xml:space="preserve">(2 </w:t>
                        </w:r>
                        <w:r w:rsidR="008E23D9" w:rsidRPr="008E23D9">
                          <w:rPr>
                            <w:rFonts w:asciiTheme="majorBidi" w:hAnsiTheme="majorBidi" w:cstheme="majorBidi"/>
                            <w:color w:val="000000" w:themeColor="text1"/>
                            <w:sz w:val="16"/>
                            <w:szCs w:val="16"/>
                          </w:rPr>
                          <w:t>posts</w:t>
                        </w:r>
                        <w:r w:rsidRPr="008E23D9">
                          <w:rPr>
                            <w:rFonts w:asciiTheme="majorBidi" w:hAnsiTheme="majorBidi" w:cstheme="majorBidi"/>
                            <w:color w:val="000000" w:themeColor="text1"/>
                            <w:kern w:val="24"/>
                            <w:sz w:val="16"/>
                            <w:szCs w:val="16"/>
                          </w:rPr>
                          <w:t>)</w:t>
                        </w:r>
                      </w:p>
                      <w:p w14:paraId="1663A0E5" w14:textId="77777777" w:rsidR="00E011EB" w:rsidRPr="004829BE" w:rsidRDefault="00E011EB" w:rsidP="00E011EB">
                        <w:pPr>
                          <w:pStyle w:val="NormalWeb"/>
                          <w:spacing w:line="240" w:lineRule="auto"/>
                          <w:jc w:val="center"/>
                          <w:rPr>
                            <w:rFonts w:asciiTheme="majorBidi" w:hAnsiTheme="majorBidi" w:cstheme="majorBidi"/>
                            <w:color w:val="000000" w:themeColor="text1"/>
                            <w:kern w:val="24"/>
                            <w:sz w:val="16"/>
                            <w:szCs w:val="16"/>
                          </w:rPr>
                        </w:pPr>
                        <w:r w:rsidRPr="004829BE">
                          <w:rPr>
                            <w:rFonts w:asciiTheme="majorBidi" w:hAnsiTheme="majorBidi" w:cstheme="majorBidi"/>
                            <w:color w:val="000000" w:themeColor="text1"/>
                            <w:kern w:val="24"/>
                            <w:sz w:val="16"/>
                            <w:szCs w:val="16"/>
                          </w:rPr>
                          <w:t>2 FS</w:t>
                        </w:r>
                      </w:p>
                      <w:p w14:paraId="072039CD" w14:textId="77777777" w:rsidR="00E011EB" w:rsidRPr="00A13FC9" w:rsidRDefault="00E011EB" w:rsidP="00E011EB">
                        <w:pPr>
                          <w:spacing w:line="240" w:lineRule="auto"/>
                          <w:rPr>
                            <w:rFonts w:eastAsia="Times New Roman" w:cstheme="minorHAnsi"/>
                            <w:sz w:val="16"/>
                            <w:szCs w:val="16"/>
                          </w:rPr>
                        </w:pPr>
                      </w:p>
                    </w:txbxContent>
                  </v:textbox>
                </v:rect>
                <v:rect id="Rounded Rectangle 16" o:spid="_x0000_s1190" style="position:absolute;left:46995;top:48165;width:14859;height:9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" filled="f" strokecolor="black [3213]" strokeweight="1pt">
                  <v:textbox>
                    <w:txbxContent>
                      <w:p w14:paraId="55493B4D" w14:textId="77777777" w:rsidR="00E011EB" w:rsidRPr="00D678FE" w:rsidRDefault="00E011EB" w:rsidP="00E011EB">
                        <w:pPr>
                          <w:autoSpaceDE w:val="0"/>
                          <w:autoSpaceDN w:val="0"/>
                          <w:adjustRightInd w:val="0"/>
                          <w:spacing w:line="240" w:lineRule="auto"/>
                          <w:jc w:val="center"/>
                          <w:rPr>
                            <w:rFonts w:asciiTheme="majorBidi" w:hAnsiTheme="majorBidi" w:cstheme="majorBidi"/>
                            <w:b/>
                            <w:bCs/>
                            <w:color w:val="000000" w:themeColor="text1"/>
                            <w:sz w:val="16"/>
                            <w:szCs w:val="16"/>
                          </w:rPr>
                        </w:pPr>
                        <w:r w:rsidRPr="00D678FE">
                          <w:rPr>
                            <w:rFonts w:asciiTheme="majorBidi" w:hAnsiTheme="majorBidi" w:cstheme="majorBidi"/>
                            <w:b/>
                            <w:bCs/>
                            <w:color w:val="000000" w:themeColor="text1"/>
                            <w:sz w:val="16"/>
                            <w:szCs w:val="16"/>
                          </w:rPr>
                          <w:t xml:space="preserve">Centralized Warehouse and Acquisition Requisition Unit </w:t>
                        </w:r>
                      </w:p>
                      <w:p w14:paraId="7574E431" w14:textId="4CC1F738" w:rsidR="00E011EB" w:rsidRPr="00D678FE" w:rsidRDefault="00E011EB" w:rsidP="00E011EB">
                        <w:pPr>
                          <w:autoSpaceDE w:val="0"/>
                          <w:autoSpaceDN w:val="0"/>
                          <w:adjustRightInd w:val="0"/>
                          <w:spacing w:line="240" w:lineRule="auto"/>
                          <w:jc w:val="center"/>
                          <w:rPr>
                            <w:rFonts w:asciiTheme="majorBidi" w:hAnsiTheme="majorBidi" w:cstheme="majorBidi"/>
                            <w:color w:val="000000" w:themeColor="text1"/>
                            <w:sz w:val="16"/>
                            <w:szCs w:val="16"/>
                          </w:rPr>
                        </w:pPr>
                        <w:r w:rsidRPr="00D678FE">
                          <w:rPr>
                            <w:rFonts w:asciiTheme="majorBidi" w:hAnsiTheme="majorBidi" w:cstheme="majorBidi"/>
                            <w:b/>
                            <w:bCs/>
                            <w:color w:val="000000" w:themeColor="text1"/>
                            <w:sz w:val="16"/>
                            <w:szCs w:val="16"/>
                          </w:rPr>
                          <w:t xml:space="preserve">RB </w:t>
                        </w:r>
                        <w:r w:rsidRPr="00D678FE">
                          <w:rPr>
                            <w:rFonts w:asciiTheme="majorBidi" w:hAnsiTheme="majorBidi" w:cstheme="majorBidi"/>
                            <w:color w:val="000000" w:themeColor="text1"/>
                            <w:sz w:val="16"/>
                            <w:szCs w:val="16"/>
                          </w:rPr>
                          <w:t xml:space="preserve">(5 </w:t>
                        </w:r>
                        <w:r w:rsidR="008E23D9" w:rsidRPr="008E23D9">
                          <w:rPr>
                            <w:rFonts w:asciiTheme="majorBidi" w:hAnsiTheme="majorBidi" w:cstheme="majorBidi"/>
                            <w:color w:val="000000" w:themeColor="text1"/>
                            <w:sz w:val="16"/>
                            <w:szCs w:val="16"/>
                          </w:rPr>
                          <w:t>posts</w:t>
                        </w:r>
                        <w:r w:rsidRPr="00D678FE">
                          <w:rPr>
                            <w:rFonts w:asciiTheme="majorBidi" w:hAnsiTheme="majorBidi" w:cstheme="majorBidi"/>
                            <w:color w:val="000000" w:themeColor="text1"/>
                            <w:sz w:val="16"/>
                            <w:szCs w:val="16"/>
                          </w:rPr>
                          <w:t>)</w:t>
                        </w:r>
                      </w:p>
                      <w:p w14:paraId="173198F9" w14:textId="77777777" w:rsidR="00E011EB" w:rsidRPr="00D678FE" w:rsidRDefault="00E011EB" w:rsidP="00E011EB">
                        <w:pPr>
                          <w:pStyle w:val="NormalWeb"/>
                          <w:spacing w:line="240" w:lineRule="auto"/>
                          <w:jc w:val="center"/>
                          <w:rPr>
                            <w:rFonts w:asciiTheme="majorBidi" w:hAnsiTheme="majorBidi" w:cstheme="majorBidi"/>
                            <w:color w:val="000000" w:themeColor="text1"/>
                            <w:kern w:val="24"/>
                            <w:sz w:val="16"/>
                            <w:szCs w:val="16"/>
                          </w:rPr>
                        </w:pPr>
                        <w:r w:rsidRPr="00D678FE">
                          <w:rPr>
                            <w:rFonts w:asciiTheme="majorBidi" w:hAnsiTheme="majorBidi" w:cstheme="majorBidi"/>
                            <w:color w:val="000000" w:themeColor="text1"/>
                            <w:kern w:val="24"/>
                            <w:sz w:val="16"/>
                            <w:szCs w:val="16"/>
                          </w:rPr>
                          <w:t>3 FS, 2 LL</w:t>
                        </w:r>
                      </w:p>
                      <w:p w14:paraId="64C64872" w14:textId="77777777" w:rsidR="00E011EB" w:rsidRPr="00D678FE" w:rsidRDefault="00E011EB" w:rsidP="00E011EB">
                        <w:pPr>
                          <w:pStyle w:val="NormalWeb"/>
                          <w:jc w:val="center"/>
                          <w:rPr>
                            <w:rFonts w:asciiTheme="majorBidi" w:hAnsiTheme="majorBidi" w:cstheme="majorBidi"/>
                            <w:color w:val="000000" w:themeColor="text1"/>
                            <w:sz w:val="16"/>
                            <w:szCs w:val="16"/>
                          </w:rPr>
                        </w:pPr>
                      </w:p>
                    </w:txbxContent>
                  </v:textbox>
                </v:rect>
                <v:line id="Straight Connector 1735092755" o:spid="_x0000_s1191" alt="P2196#y9" style="position:absolute;visibility:visible;mso-wrap-style:square" from="64008,19563" to="64008,52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"/>
                <v:line id="Straight Connector 758421446" o:spid="_x0000_s1192" alt="P2196#y11" style="position:absolute;flip:x;visibility:visible;mso-wrap-style:square" from="16161,16055" to="16367,34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"/>
                <v:line id="Straight Connector 591866127" o:spid="_x0000_s1193" alt="P2196#y8" style="position:absolute;flip:x y;visibility:visible;mso-wrap-style:square" from="16055,10100" to="16055,12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"/>
                <v:line id="Straight Connector 469718624" o:spid="_x0000_s1194" style="position:absolute;visibility:visible;mso-wrap-style:square" from="16055,10100" to="64073,1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" strokecolor="black [3213]">
                  <v:stroke joinstyle="miter"/>
                </v:line>
                <v:line id="Straight Connector 1320731799" o:spid="_x0000_s1195" alt="P2196#y8" style="position:absolute;flip:x y;visibility:visible;mso-wrap-style:square" from="40616,10207" to="40616,12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"/>
                <v:line id="Straight Connector 1074728335" o:spid="_x0000_s1196" alt="P2196#y8" style="position:absolute;flip:x y;visibility:visible;mso-wrap-style:square" from="64114,10100" to="64114,12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"/>
                <v:line id="Straight Connector 309801152" o:spid="_x0000_s1197" alt="P2196#y5" style="position:absolute;flip:y;visibility:visible;mso-wrap-style:square" from="61775,52312" to="64005,52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" strokecolor="black [3200]">
                  <v:stroke joinstyle="miter"/>
                </v:line>
                <v:rect id="Rounded Rectangle 1" o:spid="_x0000_s1198" style="position:absolute;left:26368;width:27394;height:8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" filled="f" strokeweight="1pt">
                  <v:stroke joinstyle="round"/>
                  <v:textbox>
                    <w:txbxContent>
                      <w:p w14:paraId="21F92245" w14:textId="77777777" w:rsidR="00E011EB" w:rsidRPr="007B3CA2" w:rsidRDefault="00E011EB" w:rsidP="00E011EB">
                        <w:pPr>
                          <w:spacing w:line="240" w:lineRule="auto"/>
                          <w:jc w:val="center"/>
                          <w:rPr>
                            <w:rFonts w:asciiTheme="majorBidi" w:eastAsia="Times New Roman" w:hAnsiTheme="majorBidi" w:cstheme="majorBidi"/>
                            <w:b/>
                            <w:bCs/>
                            <w:sz w:val="16"/>
                            <w:szCs w:val="16"/>
                          </w:rPr>
                        </w:pPr>
                        <w:r w:rsidRPr="007B3CA2">
                          <w:rPr>
                            <w:rFonts w:asciiTheme="majorBidi" w:eastAsia="Times New Roman" w:hAnsiTheme="majorBidi" w:cstheme="majorBidi"/>
                            <w:b/>
                            <w:bCs/>
                            <w:sz w:val="16"/>
                            <w:szCs w:val="16"/>
                          </w:rPr>
                          <w:t>Chief of Mission Support</w:t>
                        </w:r>
                      </w:p>
                      <w:p w14:paraId="6DA47121" w14:textId="77777777" w:rsidR="00E011EB" w:rsidRPr="007B3CA2" w:rsidRDefault="00E011EB" w:rsidP="00E011EB">
                        <w:pPr>
                          <w:spacing w:line="240" w:lineRule="auto"/>
                          <w:jc w:val="center"/>
                          <w:rPr>
                            <w:rFonts w:asciiTheme="majorBidi" w:hAnsiTheme="majorBidi" w:cstheme="majorBidi"/>
                            <w:b/>
                            <w:bCs/>
                            <w:sz w:val="16"/>
                            <w:szCs w:val="16"/>
                            <w:lang w:val="en-US"/>
                          </w:rPr>
                        </w:pPr>
                      </w:p>
                      <w:p w14:paraId="5894E471" w14:textId="0D5BBB38" w:rsidR="00E011EB" w:rsidRPr="007B3CA2" w:rsidRDefault="00E011EB" w:rsidP="00E011EB">
                        <w:pPr>
                          <w:spacing w:line="240" w:lineRule="auto"/>
                          <w:jc w:val="center"/>
                          <w:rPr>
                            <w:rFonts w:asciiTheme="majorBidi" w:hAnsiTheme="majorBidi" w:cstheme="majorBidi"/>
                            <w:color w:val="000000"/>
                            <w:sz w:val="16"/>
                            <w:szCs w:val="16"/>
                            <w:lang w:val="en-US"/>
                          </w:rPr>
                        </w:pPr>
                        <w:r w:rsidRPr="007B3CA2">
                          <w:rPr>
                            <w:rFonts w:asciiTheme="majorBidi" w:hAnsiTheme="majorBidi" w:cstheme="majorBidi"/>
                            <w:b/>
                            <w:bCs/>
                            <w:sz w:val="16"/>
                            <w:szCs w:val="16"/>
                            <w:lang w:val="en-US"/>
                          </w:rPr>
                          <w:t xml:space="preserve">RB </w:t>
                        </w:r>
                        <w:r w:rsidRPr="007B3CA2">
                          <w:rPr>
                            <w:rFonts w:asciiTheme="majorBidi" w:hAnsiTheme="majorBidi" w:cstheme="majorBidi"/>
                            <w:sz w:val="16"/>
                            <w:szCs w:val="16"/>
                            <w:lang w:val="en-US"/>
                          </w:rPr>
                          <w:t xml:space="preserve">(5 </w:t>
                        </w:r>
                        <w:r w:rsidR="008E23D9">
                          <w:rPr>
                            <w:rFonts w:asciiTheme="majorBidi" w:hAnsiTheme="majorBidi" w:cstheme="majorBidi"/>
                            <w:color w:val="000000"/>
                            <w:sz w:val="16"/>
                            <w:szCs w:val="16"/>
                            <w:lang w:val="en-US"/>
                          </w:rPr>
                          <w:t>posts</w:t>
                        </w:r>
                        <w:r w:rsidRPr="007B3CA2">
                          <w:rPr>
                            <w:rFonts w:asciiTheme="majorBidi" w:hAnsiTheme="majorBidi" w:cstheme="majorBidi"/>
                            <w:color w:val="000000"/>
                            <w:sz w:val="16"/>
                            <w:szCs w:val="16"/>
                            <w:lang w:val="en-US"/>
                          </w:rPr>
                          <w:t>)</w:t>
                        </w:r>
                      </w:p>
                      <w:p w14:paraId="630C9ACA" w14:textId="77777777" w:rsidR="00E011EB" w:rsidRPr="007B3CA2" w:rsidRDefault="00E011EB" w:rsidP="00E011EB">
                        <w:pPr>
                          <w:spacing w:line="240" w:lineRule="auto"/>
                          <w:jc w:val="center"/>
                          <w:rPr>
                            <w:rFonts w:asciiTheme="majorBidi" w:hAnsiTheme="majorBidi" w:cstheme="majorBidi"/>
                            <w:b/>
                            <w:bCs/>
                            <w:color w:val="000000"/>
                            <w:sz w:val="16"/>
                            <w:szCs w:val="16"/>
                            <w:lang w:val="en-US"/>
                          </w:rPr>
                        </w:pPr>
                      </w:p>
                      <w:p w14:paraId="759B2C1E" w14:textId="77777777" w:rsidR="00E011EB" w:rsidRPr="00A13FC9" w:rsidRDefault="00E011EB" w:rsidP="00E011EB">
                        <w:pPr>
                          <w:spacing w:line="240" w:lineRule="auto"/>
                          <w:jc w:val="center"/>
                          <w:rPr>
                            <w:rFonts w:asciiTheme="majorBidi" w:hAnsiTheme="majorBidi" w:cstheme="majorBidi"/>
                            <w:color w:val="000000" w:themeColor="text1"/>
                            <w:spacing w:val="0"/>
                            <w:w w:val="100"/>
                            <w:kern w:val="24"/>
                            <w:sz w:val="16"/>
                            <w:szCs w:val="16"/>
                            <w:lang w:val="en-US" w:eastAsia="zh-CN"/>
                          </w:rPr>
                        </w:pPr>
                        <w:r w:rsidRPr="007B3CA2">
                          <w:rPr>
                            <w:rFonts w:asciiTheme="majorBidi" w:hAnsiTheme="majorBidi" w:cstheme="majorBidi"/>
                            <w:color w:val="000000" w:themeColor="text1"/>
                            <w:spacing w:val="0"/>
                            <w:w w:val="100"/>
                            <w:kern w:val="24"/>
                            <w:sz w:val="16"/>
                            <w:szCs w:val="16"/>
                            <w:lang w:val="en-US" w:eastAsia="zh-CN"/>
                          </w:rPr>
                          <w:t>1 D-1, 2</w:t>
                        </w:r>
                        <w:r w:rsidRPr="007B3CA2">
                          <w:rPr>
                            <w:rFonts w:asciiTheme="majorBidi" w:hAnsiTheme="majorBidi" w:cstheme="majorBidi"/>
                            <w:color w:val="000000" w:themeColor="text1"/>
                            <w:kern w:val="24"/>
                            <w:sz w:val="16"/>
                            <w:szCs w:val="16"/>
                            <w:lang w:val="en-US"/>
                          </w:rPr>
                          <w:t xml:space="preserve"> FS</w:t>
                        </w:r>
                        <w:r w:rsidRPr="007B3CA2">
                          <w:rPr>
                            <w:rFonts w:asciiTheme="majorBidi" w:hAnsiTheme="majorBidi" w:cstheme="majorBidi"/>
                            <w:color w:val="000000" w:themeColor="text1"/>
                            <w:spacing w:val="0"/>
                            <w:w w:val="100"/>
                            <w:kern w:val="24"/>
                            <w:sz w:val="16"/>
                            <w:szCs w:val="16"/>
                            <w:lang w:val="en-US" w:eastAsia="zh-CN"/>
                          </w:rPr>
                          <w:t xml:space="preserve">, 1 </w:t>
                        </w:r>
                        <w:proofErr w:type="spellStart"/>
                        <w:r w:rsidRPr="007B3CA2">
                          <w:rPr>
                            <w:rFonts w:asciiTheme="majorBidi" w:hAnsiTheme="majorBidi" w:cstheme="majorBidi"/>
                            <w:color w:val="000000" w:themeColor="text1"/>
                            <w:spacing w:val="0"/>
                            <w:w w:val="100"/>
                            <w:kern w:val="24"/>
                            <w:sz w:val="16"/>
                            <w:szCs w:val="16"/>
                            <w:lang w:val="en-US" w:eastAsia="zh-CN"/>
                          </w:rPr>
                          <w:t>NPO</w:t>
                        </w:r>
                        <w:r w:rsidRPr="007B3CA2">
                          <w:rPr>
                            <w:rFonts w:asciiTheme="majorBidi" w:hAnsiTheme="majorBidi" w:cstheme="majorBidi"/>
                            <w:color w:val="000000" w:themeColor="text1"/>
                            <w:spacing w:val="0"/>
                            <w:w w:val="100"/>
                            <w:kern w:val="24"/>
                            <w:sz w:val="16"/>
                            <w:szCs w:val="16"/>
                            <w:vertAlign w:val="superscript"/>
                            <w:lang w:val="en-US" w:eastAsia="zh-CN"/>
                          </w:rPr>
                          <w:t>d</w:t>
                        </w:r>
                        <w:proofErr w:type="spellEnd"/>
                        <w:r w:rsidRPr="007B3CA2">
                          <w:rPr>
                            <w:rFonts w:asciiTheme="majorBidi" w:hAnsiTheme="majorBidi" w:cstheme="majorBidi"/>
                            <w:color w:val="000000" w:themeColor="text1"/>
                            <w:spacing w:val="0"/>
                            <w:w w:val="100"/>
                            <w:kern w:val="24"/>
                            <w:sz w:val="16"/>
                            <w:szCs w:val="16"/>
                            <w:lang w:val="en-US" w:eastAsia="zh-CN"/>
                          </w:rPr>
                          <w:t>, 1 LL</w:t>
                        </w:r>
                      </w:p>
                      <w:p w14:paraId="5CF87AF3" w14:textId="77777777" w:rsidR="00E011EB" w:rsidRPr="00A13FC9" w:rsidRDefault="00E011EB" w:rsidP="00E011EB">
                        <w:pPr>
                          <w:autoSpaceDE w:val="0"/>
                          <w:autoSpaceDN w:val="0"/>
                          <w:adjustRightInd w:val="0"/>
                          <w:spacing w:line="240" w:lineRule="auto"/>
                          <w:rPr>
                            <w:bCs/>
                            <w:color w:val="000000"/>
                            <w:sz w:val="16"/>
                            <w:szCs w:val="16"/>
                          </w:rPr>
                        </w:pPr>
                      </w:p>
                    </w:txbxContent>
                  </v:textbox>
                </v:rect>
              </v:group>
            </w:pict>
          </mc:Fallback>
        </mc:AlternateContent>
      </w:r>
    </w:p>
    <w:p w14:paraId="53E28CDF" w14:textId="77777777" w:rsidR="00776875" w:rsidRDefault="00776875">
      <w:pPr>
        <w:suppressAutoHyphens w:val="0"/>
        <w:spacing w:after="160" w:line="259" w:lineRule="auto"/>
        <w:rPr>
          <w:b/>
          <w:sz w:val="24"/>
        </w:rPr>
      </w:pPr>
    </w:p>
    <w:p w14:paraId="79E7FF42" w14:textId="77777777" w:rsidR="00776875" w:rsidRDefault="00776875">
      <w:pPr>
        <w:suppressAutoHyphens w:val="0"/>
        <w:spacing w:after="160" w:line="259" w:lineRule="auto"/>
        <w:rPr>
          <w:b/>
          <w:sz w:val="24"/>
        </w:rPr>
      </w:pPr>
    </w:p>
    <w:p w14:paraId="15621B96" w14:textId="77777777" w:rsidR="00776875" w:rsidRDefault="00776875">
      <w:pPr>
        <w:suppressAutoHyphens w:val="0"/>
        <w:spacing w:after="160" w:line="259" w:lineRule="auto"/>
        <w:rPr>
          <w:b/>
          <w:sz w:val="24"/>
        </w:rPr>
      </w:pPr>
    </w:p>
    <w:p w14:paraId="4E2DCEBB" w14:textId="77777777" w:rsidR="00776875" w:rsidRDefault="00776875">
      <w:pPr>
        <w:suppressAutoHyphens w:val="0"/>
        <w:spacing w:after="160" w:line="259" w:lineRule="auto"/>
        <w:rPr>
          <w:b/>
          <w:sz w:val="24"/>
        </w:rPr>
      </w:pPr>
    </w:p>
    <w:p w14:paraId="515E8464" w14:textId="77777777" w:rsidR="00776875" w:rsidRDefault="00776875">
      <w:pPr>
        <w:suppressAutoHyphens w:val="0"/>
        <w:spacing w:after="160" w:line="259" w:lineRule="auto"/>
        <w:rPr>
          <w:b/>
          <w:sz w:val="24"/>
        </w:rPr>
      </w:pPr>
    </w:p>
    <w:p w14:paraId="69A896FA" w14:textId="77777777" w:rsidR="00776875" w:rsidRDefault="00776875">
      <w:pPr>
        <w:suppressAutoHyphens w:val="0"/>
        <w:spacing w:after="160" w:line="259" w:lineRule="auto"/>
        <w:rPr>
          <w:b/>
          <w:sz w:val="24"/>
        </w:rPr>
      </w:pPr>
    </w:p>
    <w:p w14:paraId="4F82005A" w14:textId="77777777" w:rsidR="00776875" w:rsidRDefault="00776875">
      <w:pPr>
        <w:suppressAutoHyphens w:val="0"/>
        <w:spacing w:after="160" w:line="259" w:lineRule="auto"/>
        <w:rPr>
          <w:b/>
          <w:sz w:val="24"/>
        </w:rPr>
      </w:pPr>
    </w:p>
    <w:p w14:paraId="58BC0AFC" w14:textId="77777777" w:rsidR="00776875" w:rsidRDefault="00776875">
      <w:pPr>
        <w:suppressAutoHyphens w:val="0"/>
        <w:spacing w:after="160" w:line="259" w:lineRule="auto"/>
        <w:rPr>
          <w:b/>
          <w:sz w:val="24"/>
        </w:rPr>
      </w:pPr>
    </w:p>
    <w:p w14:paraId="70EB351B" w14:textId="77777777" w:rsidR="00776875" w:rsidRDefault="00776875">
      <w:pPr>
        <w:suppressAutoHyphens w:val="0"/>
        <w:spacing w:after="160" w:line="259" w:lineRule="auto"/>
        <w:rPr>
          <w:b/>
          <w:sz w:val="24"/>
        </w:rPr>
      </w:pPr>
    </w:p>
    <w:p w14:paraId="7E815B0D" w14:textId="77777777" w:rsidR="00776875" w:rsidRDefault="00776875">
      <w:pPr>
        <w:suppressAutoHyphens w:val="0"/>
        <w:spacing w:after="160" w:line="259" w:lineRule="auto"/>
        <w:rPr>
          <w:b/>
          <w:sz w:val="24"/>
        </w:rPr>
      </w:pPr>
    </w:p>
    <w:p w14:paraId="3987F2A9" w14:textId="77777777" w:rsidR="00776875" w:rsidRDefault="00776875">
      <w:pPr>
        <w:suppressAutoHyphens w:val="0"/>
        <w:spacing w:after="160" w:line="259" w:lineRule="auto"/>
        <w:rPr>
          <w:b/>
          <w:sz w:val="24"/>
        </w:rPr>
      </w:pPr>
    </w:p>
    <w:p w14:paraId="797F5CB1" w14:textId="77777777" w:rsidR="00776875" w:rsidRDefault="00776875">
      <w:pPr>
        <w:suppressAutoHyphens w:val="0"/>
        <w:spacing w:after="160" w:line="259" w:lineRule="auto"/>
        <w:rPr>
          <w:b/>
          <w:sz w:val="24"/>
        </w:rPr>
      </w:pPr>
    </w:p>
    <w:p w14:paraId="3DAB916A" w14:textId="77777777" w:rsidR="00776875" w:rsidRDefault="00776875">
      <w:pPr>
        <w:suppressAutoHyphens w:val="0"/>
        <w:spacing w:after="160" w:line="259" w:lineRule="auto"/>
        <w:rPr>
          <w:b/>
          <w:sz w:val="24"/>
        </w:rPr>
      </w:pPr>
    </w:p>
    <w:p w14:paraId="7ED60F63" w14:textId="77777777" w:rsidR="00776875" w:rsidRDefault="00776875">
      <w:pPr>
        <w:suppressAutoHyphens w:val="0"/>
        <w:spacing w:after="160" w:line="259" w:lineRule="auto"/>
        <w:rPr>
          <w:b/>
          <w:sz w:val="24"/>
        </w:rPr>
      </w:pPr>
    </w:p>
    <w:p w14:paraId="66618AEF" w14:textId="77777777" w:rsidR="00776875" w:rsidRDefault="00776875">
      <w:pPr>
        <w:suppressAutoHyphens w:val="0"/>
        <w:spacing w:after="160" w:line="259" w:lineRule="auto"/>
        <w:rPr>
          <w:b/>
          <w:sz w:val="24"/>
        </w:rPr>
      </w:pPr>
    </w:p>
    <w:p w14:paraId="26C11312" w14:textId="77777777" w:rsidR="00776875" w:rsidRDefault="00776875">
      <w:pPr>
        <w:suppressAutoHyphens w:val="0"/>
        <w:spacing w:after="160" w:line="259" w:lineRule="auto"/>
        <w:rPr>
          <w:b/>
          <w:sz w:val="24"/>
        </w:rPr>
      </w:pPr>
    </w:p>
    <w:p w14:paraId="468F743A" w14:textId="77777777" w:rsidR="00776875" w:rsidRDefault="00776875">
      <w:pPr>
        <w:suppressAutoHyphens w:val="0"/>
        <w:spacing w:after="160" w:line="259" w:lineRule="auto"/>
        <w:rPr>
          <w:b/>
          <w:sz w:val="24"/>
        </w:rPr>
      </w:pPr>
    </w:p>
    <w:p w14:paraId="783866EC" w14:textId="77777777" w:rsidR="00776875" w:rsidRDefault="00776875">
      <w:pPr>
        <w:suppressAutoHyphens w:val="0"/>
        <w:spacing w:after="160" w:line="259" w:lineRule="auto"/>
        <w:rPr>
          <w:b/>
          <w:sz w:val="24"/>
        </w:rPr>
      </w:pPr>
    </w:p>
    <w:p w14:paraId="459BAC80" w14:textId="5EBEC12E" w:rsidR="00776875" w:rsidRDefault="00776875">
      <w:pPr>
        <w:suppressAutoHyphens w:val="0"/>
        <w:spacing w:after="160" w:line="259" w:lineRule="auto"/>
        <w:rPr>
          <w:b/>
          <w:sz w:val="24"/>
        </w:rPr>
      </w:pPr>
      <w:r>
        <w:rPr>
          <w:b/>
          <w:sz w:val="24"/>
        </w:rPr>
        <w:br w:type="page"/>
      </w:r>
    </w:p>
    <w:p w14:paraId="448FF7A5" w14:textId="77777777" w:rsidR="001062A6" w:rsidRDefault="001062A6">
      <w:pPr>
        <w:suppressAutoHyphens w:val="0"/>
        <w:spacing w:after="160" w:line="259" w:lineRule="auto"/>
        <w:rPr>
          <w:b/>
          <w:sz w:val="24"/>
        </w:rPr>
      </w:pPr>
    </w:p>
    <w:p w14:paraId="64C1D6F9" w14:textId="364AE839" w:rsidR="00FE2B9A" w:rsidRPr="00FC75DC" w:rsidRDefault="00FE2B9A" w:rsidP="0014303C">
      <w:pPr>
        <w:pStyle w:val="HCh"/>
        <w:keepNext w:val="0"/>
        <w:keepLines w:val="0"/>
        <w:numPr>
          <w:ilvl w:val="6"/>
          <w:numId w:val="113"/>
        </w:numPr>
        <w:tabs>
          <w:tab w:val="clear" w:pos="1022"/>
          <w:tab w:val="clear" w:pos="1267"/>
          <w:tab w:val="right" w:pos="1260"/>
          <w:tab w:val="left" w:pos="1350"/>
        </w:tabs>
        <w:ind w:right="1260" w:hanging="1710"/>
        <w:rPr>
          <w:sz w:val="24"/>
          <w:szCs w:val="24"/>
        </w:rPr>
      </w:pPr>
      <w:r w:rsidRPr="00FC75DC">
        <w:rPr>
          <w:sz w:val="24"/>
          <w:szCs w:val="24"/>
        </w:rPr>
        <w:t>United Nations Verification Mission in Colombia</w:t>
      </w:r>
    </w:p>
    <w:p w14:paraId="4082AEBD" w14:textId="60F33773" w:rsidR="009B4D20" w:rsidRPr="009B4D20" w:rsidRDefault="0014303C" w:rsidP="009B4D20">
      <w:r>
        <w:rPr>
          <w:rFonts w:eastAsia="Calibri"/>
          <w:b/>
          <w:noProof/>
          <w:spacing w:val="0"/>
          <w:w w:val="100"/>
          <w:kern w:val="0"/>
          <w:sz w:val="32"/>
          <w:szCs w:val="32"/>
        </w:rPr>
        <mc:AlternateContent>
          <mc:Choice Requires="wpg">
            <w:drawing>
              <wp:anchor distT="0" distB="0" distL="114300" distR="114300" simplePos="0" relativeHeight="251658383" behindDoc="0" locked="0" layoutInCell="1" allowOverlap="1" wp14:anchorId="40BF9858" wp14:editId="5EEF0BC8">
                <wp:simplePos x="0" y="0"/>
                <wp:positionH relativeFrom="column">
                  <wp:posOffset>0</wp:posOffset>
                </wp:positionH>
                <wp:positionV relativeFrom="paragraph">
                  <wp:posOffset>153170</wp:posOffset>
                </wp:positionV>
                <wp:extent cx="8950960" cy="5811520"/>
                <wp:effectExtent l="0" t="0" r="21590" b="17780"/>
                <wp:wrapNone/>
                <wp:docPr id="1678688418" name="Group 1"/>
                <wp:cNvGraphicFramePr/>
                <a:graphic xmlns:a="http://schemas.openxmlformats.org/drawingml/2006/main">
                  <a:graphicData uri="http://schemas.microsoft.com/office/word/2010/wordprocessingGroup">
                    <wpg:wgp>
                      <wpg:cNvGrpSpPr/>
                      <wpg:grpSpPr>
                        <a:xfrm>
                          <a:off x="0" y="0"/>
                          <a:ext cx="8950960" cy="5811520"/>
                          <a:chOff x="80778" y="0"/>
                          <a:chExt cx="8951979" cy="5811756"/>
                        </a:xfrm>
                      </wpg:grpSpPr>
                      <wps:wsp>
                        <wps:cNvPr id="1072909021" name="Straight Connector 934373733"/>
                        <wps:cNvCnPr>
                          <a:cxnSpLocks/>
                        </wps:cNvCnPr>
                        <wps:spPr>
                          <a:xfrm flipH="1" flipV="1">
                            <a:off x="1162818" y="1637414"/>
                            <a:ext cx="305033"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073202296" name="Straight Connector 1"/>
                        <wps:cNvCnPr/>
                        <wps:spPr>
                          <a:xfrm flipV="1">
                            <a:off x="2286000" y="988828"/>
                            <a:ext cx="0" cy="3479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5357923" name="Straight Connector 1"/>
                        <wps:cNvCnPr/>
                        <wps:spPr>
                          <a:xfrm flipV="1">
                            <a:off x="3774558" y="988828"/>
                            <a:ext cx="0" cy="3479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355401" name="Straight Connector 1"/>
                        <wps:cNvCnPr/>
                        <wps:spPr>
                          <a:xfrm flipV="1">
                            <a:off x="6772939" y="988828"/>
                            <a:ext cx="0" cy="3479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76518501" name="Straight Connector 1"/>
                        <wps:cNvCnPr/>
                        <wps:spPr>
                          <a:xfrm flipV="1">
                            <a:off x="5199321" y="999460"/>
                            <a:ext cx="0" cy="3479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420739" name="Straight Connector 1"/>
                        <wps:cNvCnPr/>
                        <wps:spPr>
                          <a:xfrm flipV="1">
                            <a:off x="5199321" y="2115879"/>
                            <a:ext cx="0" cy="3131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75659428" name="Straight Connector 369"/>
                        <wps:cNvCnPr>
                          <a:cxnSpLocks/>
                        </wps:cNvCnPr>
                        <wps:spPr>
                          <a:xfrm flipH="1" flipV="1">
                            <a:off x="8708065" y="5273749"/>
                            <a:ext cx="193675"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627550955" name="Straight Connector 627550955"/>
                        <wps:cNvCnPr>
                          <a:cxnSpLocks/>
                        </wps:cNvCnPr>
                        <wps:spPr>
                          <a:xfrm>
                            <a:off x="8899451" y="2094614"/>
                            <a:ext cx="0" cy="3171825"/>
                          </a:xfrm>
                          <a:prstGeom prst="line">
                            <a:avLst/>
                          </a:prstGeom>
                          <a:ln/>
                        </wps:spPr>
                        <wps:style>
                          <a:lnRef idx="1">
                            <a:schemeClr val="dk1"/>
                          </a:lnRef>
                          <a:fillRef idx="0">
                            <a:schemeClr val="dk1"/>
                          </a:fillRef>
                          <a:effectRef idx="0">
                            <a:schemeClr val="dk1"/>
                          </a:effectRef>
                          <a:fontRef idx="minor">
                            <a:schemeClr val="tx1"/>
                          </a:fontRef>
                        </wps:style>
                        <wps:bodyPr/>
                      </wps:wsp>
                      <wps:wsp>
                        <wps:cNvPr id="214614845" name="Straight Connector 214614845"/>
                        <wps:cNvCnPr>
                          <a:cxnSpLocks/>
                        </wps:cNvCnPr>
                        <wps:spPr>
                          <a:xfrm>
                            <a:off x="4614530" y="797442"/>
                            <a:ext cx="0" cy="187024"/>
                          </a:xfrm>
                          <a:prstGeom prst="line">
                            <a:avLst/>
                          </a:prstGeom>
                          <a:ln/>
                        </wps:spPr>
                        <wps:style>
                          <a:lnRef idx="1">
                            <a:schemeClr val="dk1"/>
                          </a:lnRef>
                          <a:fillRef idx="0">
                            <a:schemeClr val="dk1"/>
                          </a:fillRef>
                          <a:effectRef idx="0">
                            <a:schemeClr val="dk1"/>
                          </a:effectRef>
                          <a:fontRef idx="minor">
                            <a:schemeClr val="tx1"/>
                          </a:fontRef>
                        </wps:style>
                        <wps:bodyPr/>
                      </wps:wsp>
                      <wps:wsp>
                        <wps:cNvPr id="328046170" name="Straight Connector 328046170"/>
                        <wps:cNvCnPr>
                          <a:cxnSpLocks/>
                        </wps:cNvCnPr>
                        <wps:spPr>
                          <a:xfrm flipH="1" flipV="1">
                            <a:off x="8729330" y="4497572"/>
                            <a:ext cx="17653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03136544" name="Straight Connector 103136544"/>
                        <wps:cNvCnPr>
                          <a:cxnSpLocks/>
                        </wps:cNvCnPr>
                        <wps:spPr>
                          <a:xfrm flipH="1">
                            <a:off x="1956391" y="404037"/>
                            <a:ext cx="794320" cy="0"/>
                          </a:xfrm>
                          <a:prstGeom prst="line">
                            <a:avLst/>
                          </a:prstGeom>
                          <a:ln>
                            <a:noFill/>
                          </a:ln>
                        </wps:spPr>
                        <wps:style>
                          <a:lnRef idx="1">
                            <a:schemeClr val="dk1"/>
                          </a:lnRef>
                          <a:fillRef idx="0">
                            <a:schemeClr val="dk1"/>
                          </a:fillRef>
                          <a:effectRef idx="0">
                            <a:schemeClr val="dk1"/>
                          </a:effectRef>
                          <a:fontRef idx="minor">
                            <a:schemeClr val="tx1"/>
                          </a:fontRef>
                        </wps:style>
                        <wps:bodyPr/>
                      </wps:wsp>
                      <wps:wsp>
                        <wps:cNvPr id="71105512" name="Straight Connector 71105512"/>
                        <wps:cNvCnPr>
                          <a:cxnSpLocks/>
                        </wps:cNvCnPr>
                        <wps:spPr>
                          <a:xfrm flipH="1" flipV="1">
                            <a:off x="6900530" y="4444409"/>
                            <a:ext cx="139889" cy="0"/>
                          </a:xfrm>
                          <a:prstGeom prst="line">
                            <a:avLst/>
                          </a:prstGeom>
                          <a:ln>
                            <a:noFill/>
                          </a:ln>
                        </wps:spPr>
                        <wps:style>
                          <a:lnRef idx="1">
                            <a:schemeClr val="dk1"/>
                          </a:lnRef>
                          <a:fillRef idx="0">
                            <a:schemeClr val="dk1"/>
                          </a:fillRef>
                          <a:effectRef idx="0">
                            <a:schemeClr val="dk1"/>
                          </a:effectRef>
                          <a:fontRef idx="minor">
                            <a:schemeClr val="tx1"/>
                          </a:fontRef>
                        </wps:style>
                        <wps:bodyPr/>
                      </wps:wsp>
                      <wps:wsp>
                        <wps:cNvPr id="576326901" name="Flowchart: Process 576326901"/>
                        <wps:cNvSpPr>
                          <a:spLocks noChangeArrowheads="1"/>
                        </wps:cNvSpPr>
                        <wps:spPr bwMode="auto">
                          <a:xfrm>
                            <a:off x="7751135" y="4274288"/>
                            <a:ext cx="971550" cy="565785"/>
                          </a:xfrm>
                          <a:prstGeom prst="flowChartProcess">
                            <a:avLst/>
                          </a:prstGeom>
                          <a:solidFill>
                            <a:srgbClr val="FFFFFF"/>
                          </a:solidFill>
                          <a:ln w="12700" algn="ctr">
                            <a:solidFill>
                              <a:srgbClr val="000000"/>
                            </a:solidFill>
                            <a:round/>
                            <a:headEnd/>
                            <a:tailEnd/>
                          </a:ln>
                        </wps:spPr>
                        <wps:txbx>
                          <w:txbxContent>
                            <w:p w14:paraId="65BB0982" w14:textId="77777777" w:rsidR="005A3A21" w:rsidRPr="001C0CFE" w:rsidRDefault="005A3A21" w:rsidP="005A3A21">
                              <w:pPr>
                                <w:autoSpaceDE w:val="0"/>
                                <w:autoSpaceDN w:val="0"/>
                                <w:adjustRightInd w:val="0"/>
                                <w:spacing w:line="240" w:lineRule="auto"/>
                                <w:jc w:val="center"/>
                                <w:rPr>
                                  <w:b/>
                                  <w:bCs/>
                                  <w:color w:val="000000" w:themeColor="text1"/>
                                  <w:sz w:val="16"/>
                                  <w:szCs w:val="16"/>
                                </w:rPr>
                              </w:pPr>
                              <w:r w:rsidRPr="001C0CFE">
                                <w:rPr>
                                  <w:b/>
                                  <w:bCs/>
                                  <w:color w:val="000000" w:themeColor="text1"/>
                                  <w:sz w:val="16"/>
                                  <w:szCs w:val="16"/>
                                </w:rPr>
                                <w:t>Legal Team</w:t>
                              </w:r>
                            </w:p>
                            <w:p w14:paraId="5368B2A4" w14:textId="77777777" w:rsidR="005A3A21" w:rsidRPr="001C0CFE" w:rsidRDefault="005A3A21" w:rsidP="005A3A21">
                              <w:pPr>
                                <w:autoSpaceDE w:val="0"/>
                                <w:autoSpaceDN w:val="0"/>
                                <w:adjustRightInd w:val="0"/>
                                <w:spacing w:line="240" w:lineRule="auto"/>
                                <w:jc w:val="center"/>
                                <w:rPr>
                                  <w:b/>
                                  <w:bCs/>
                                  <w:color w:val="000000" w:themeColor="text1"/>
                                  <w:sz w:val="16"/>
                                  <w:szCs w:val="16"/>
                                </w:rPr>
                              </w:pPr>
                              <w:r w:rsidRPr="001C0CFE">
                                <w:rPr>
                                  <w:b/>
                                  <w:bCs/>
                                  <w:sz w:val="16"/>
                                  <w:szCs w:val="16"/>
                                </w:rPr>
                                <w:t xml:space="preserve">RB </w:t>
                              </w:r>
                              <w:r w:rsidRPr="001C0CFE">
                                <w:rPr>
                                  <w:sz w:val="16"/>
                                  <w:szCs w:val="16"/>
                                </w:rPr>
                                <w:t>(4 posts)</w:t>
                              </w:r>
                            </w:p>
                            <w:p w14:paraId="729A256D" w14:textId="77777777" w:rsidR="005A3A21" w:rsidRPr="001C0CFE" w:rsidRDefault="005A3A21" w:rsidP="005A3A21">
                              <w:pPr>
                                <w:autoSpaceDE w:val="0"/>
                                <w:autoSpaceDN w:val="0"/>
                                <w:adjustRightInd w:val="0"/>
                                <w:spacing w:line="240" w:lineRule="auto"/>
                                <w:jc w:val="center"/>
                                <w:rPr>
                                  <w:color w:val="000000" w:themeColor="text1"/>
                                  <w:sz w:val="16"/>
                                  <w:szCs w:val="16"/>
                                </w:rPr>
                              </w:pPr>
                              <w:r w:rsidRPr="001C0CFE">
                                <w:rPr>
                                  <w:color w:val="000000" w:themeColor="text1"/>
                                  <w:sz w:val="16"/>
                                  <w:szCs w:val="16"/>
                                </w:rPr>
                                <w:t xml:space="preserve">1 P-5, 1 P-3, </w:t>
                              </w:r>
                            </w:p>
                            <w:p w14:paraId="1E9ABD5D" w14:textId="77777777" w:rsidR="005A3A21" w:rsidRPr="001C0CFE" w:rsidRDefault="005A3A21" w:rsidP="005A3A21">
                              <w:pPr>
                                <w:autoSpaceDE w:val="0"/>
                                <w:autoSpaceDN w:val="0"/>
                                <w:adjustRightInd w:val="0"/>
                                <w:spacing w:line="240" w:lineRule="auto"/>
                                <w:jc w:val="center"/>
                                <w:rPr>
                                  <w:color w:val="000000" w:themeColor="text1"/>
                                  <w:sz w:val="16"/>
                                  <w:szCs w:val="16"/>
                                </w:rPr>
                              </w:pPr>
                              <w:r w:rsidRPr="001C0CFE">
                                <w:rPr>
                                  <w:color w:val="000000" w:themeColor="text1"/>
                                  <w:sz w:val="16"/>
                                  <w:szCs w:val="16"/>
                                </w:rPr>
                                <w:t>1 NPO, 1 nUNV</w:t>
                              </w:r>
                            </w:p>
                          </w:txbxContent>
                        </wps:txbx>
                        <wps:bodyPr rot="0" vert="horz" wrap="square" lIns="91440" tIns="45720" rIns="91440" bIns="45720" anchor="t" anchorCtr="0" upright="1">
                          <a:noAutofit/>
                        </wps:bodyPr>
                      </wps:wsp>
                      <wps:wsp>
                        <wps:cNvPr id="1308648204" name="Flowchart: Process 1308648204"/>
                        <wps:cNvSpPr>
                          <a:spLocks noChangeArrowheads="1"/>
                        </wps:cNvSpPr>
                        <wps:spPr bwMode="auto">
                          <a:xfrm>
                            <a:off x="7761767" y="3476846"/>
                            <a:ext cx="971550" cy="728980"/>
                          </a:xfrm>
                          <a:prstGeom prst="flowChartProcess">
                            <a:avLst/>
                          </a:prstGeom>
                          <a:solidFill>
                            <a:srgbClr val="FFFFFF"/>
                          </a:solidFill>
                          <a:ln w="12700" algn="ctr">
                            <a:solidFill>
                              <a:srgbClr val="000000"/>
                            </a:solidFill>
                            <a:round/>
                            <a:headEnd/>
                            <a:tailEnd/>
                          </a:ln>
                        </wps:spPr>
                        <wps:txbx>
                          <w:txbxContent>
                            <w:p w14:paraId="2F6DBE7B"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Conduct and Discipline Team</w:t>
                              </w:r>
                            </w:p>
                            <w:p w14:paraId="203135F3"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(3 posts)</w:t>
                              </w:r>
                            </w:p>
                            <w:p w14:paraId="1AEF66C6" w14:textId="77777777" w:rsidR="005A3A21" w:rsidRPr="001C0CFE" w:rsidRDefault="005A3A21" w:rsidP="005A3A21">
                              <w:pPr>
                                <w:autoSpaceDE w:val="0"/>
                                <w:autoSpaceDN w:val="0"/>
                                <w:adjustRightInd w:val="0"/>
                                <w:spacing w:line="240" w:lineRule="auto"/>
                                <w:jc w:val="center"/>
                                <w:rPr>
                                  <w:bCs/>
                                  <w:sz w:val="16"/>
                                  <w:szCs w:val="16"/>
                                </w:rPr>
                              </w:pPr>
                              <w:r w:rsidRPr="001C0CFE">
                                <w:rPr>
                                  <w:bCs/>
                                  <w:sz w:val="16"/>
                                  <w:szCs w:val="16"/>
                                </w:rPr>
                                <w:t xml:space="preserve">1 P-5, </w:t>
                              </w:r>
                              <w:r w:rsidRPr="001C0CFE">
                                <w:rPr>
                                  <w:color w:val="000000" w:themeColor="text1"/>
                                  <w:sz w:val="16"/>
                                  <w:szCs w:val="16"/>
                                </w:rPr>
                                <w:t>1 P-3</w:t>
                              </w:r>
                              <w:r w:rsidRPr="001C0CFE">
                                <w:rPr>
                                  <w:bCs/>
                                  <w:sz w:val="16"/>
                                  <w:szCs w:val="16"/>
                                </w:rPr>
                                <w:t xml:space="preserve">, </w:t>
                              </w:r>
                            </w:p>
                            <w:p w14:paraId="6D4675F2" w14:textId="77777777" w:rsidR="005A3A21" w:rsidRPr="001C0CFE" w:rsidRDefault="005A3A21" w:rsidP="005A3A21">
                              <w:pPr>
                                <w:autoSpaceDE w:val="0"/>
                                <w:autoSpaceDN w:val="0"/>
                                <w:adjustRightInd w:val="0"/>
                                <w:spacing w:line="240" w:lineRule="auto"/>
                                <w:jc w:val="center"/>
                                <w:rPr>
                                  <w:bCs/>
                                  <w:sz w:val="16"/>
                                  <w:szCs w:val="16"/>
                                </w:rPr>
                              </w:pPr>
                              <w:r w:rsidRPr="001C0CFE">
                                <w:rPr>
                                  <w:bCs/>
                                  <w:sz w:val="16"/>
                                  <w:szCs w:val="16"/>
                                </w:rPr>
                                <w:t>1 NPO</w:t>
                              </w:r>
                            </w:p>
                          </w:txbxContent>
                        </wps:txbx>
                        <wps:bodyPr rot="0" vert="horz" wrap="square" lIns="91440" tIns="45720" rIns="91440" bIns="45720" anchor="t" anchorCtr="0" upright="1">
                          <a:noAutofit/>
                        </wps:bodyPr>
                      </wps:wsp>
                      <wps:wsp>
                        <wps:cNvPr id="1000571558" name="Flowchart: Process 1000571558"/>
                        <wps:cNvSpPr>
                          <a:spLocks noChangeArrowheads="1"/>
                        </wps:cNvSpPr>
                        <wps:spPr bwMode="auto">
                          <a:xfrm>
                            <a:off x="7751135" y="2286000"/>
                            <a:ext cx="971550" cy="612775"/>
                          </a:xfrm>
                          <a:prstGeom prst="flowChartProcess">
                            <a:avLst/>
                          </a:prstGeom>
                          <a:solidFill>
                            <a:srgbClr val="FFFFFF"/>
                          </a:solidFill>
                          <a:ln w="12700" algn="ctr">
                            <a:solidFill>
                              <a:schemeClr val="tx1"/>
                            </a:solidFill>
                            <a:round/>
                            <a:headEnd/>
                            <a:tailEnd/>
                          </a:ln>
                        </wps:spPr>
                        <wps:txbx>
                          <w:txbxContent>
                            <w:p w14:paraId="64D96310"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Military Advisor’s Office</w:t>
                              </w:r>
                            </w:p>
                            <w:p w14:paraId="02BA55C0"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(1 posts)</w:t>
                              </w:r>
                            </w:p>
                            <w:p w14:paraId="417860AB" w14:textId="77777777" w:rsidR="005A3A21" w:rsidRPr="001C0CFE" w:rsidRDefault="005A3A21" w:rsidP="005A3A21">
                              <w:pPr>
                                <w:autoSpaceDE w:val="0"/>
                                <w:autoSpaceDN w:val="0"/>
                                <w:adjustRightInd w:val="0"/>
                                <w:spacing w:line="240" w:lineRule="auto"/>
                                <w:jc w:val="center"/>
                                <w:rPr>
                                  <w:sz w:val="16"/>
                                  <w:szCs w:val="16"/>
                                </w:rPr>
                              </w:pPr>
                              <w:r w:rsidRPr="001C0CFE">
                                <w:rPr>
                                  <w:sz w:val="16"/>
                                  <w:szCs w:val="16"/>
                                </w:rPr>
                                <w:t>1 P-5</w:t>
                              </w:r>
                            </w:p>
                            <w:p w14:paraId="4221699F" w14:textId="77777777" w:rsidR="005A3A21" w:rsidRPr="001C0CFE" w:rsidRDefault="005A3A21" w:rsidP="005A3A21">
                              <w:pPr>
                                <w:autoSpaceDE w:val="0"/>
                                <w:autoSpaceDN w:val="0"/>
                                <w:adjustRightInd w:val="0"/>
                                <w:spacing w:line="240" w:lineRule="auto"/>
                                <w:jc w:val="center"/>
                                <w:rPr>
                                  <w:bCs/>
                                  <w:sz w:val="16"/>
                                  <w:szCs w:val="16"/>
                                </w:rPr>
                              </w:pPr>
                            </w:p>
                          </w:txbxContent>
                        </wps:txbx>
                        <wps:bodyPr rot="0" vert="horz" wrap="square" lIns="91440" tIns="45720" rIns="91440" bIns="45720" anchor="t" anchorCtr="0" upright="1">
                          <a:noAutofit/>
                        </wps:bodyPr>
                      </wps:wsp>
                      <wps:wsp>
                        <wps:cNvPr id="1679685545" name="Flowchart: Process 1679685545"/>
                        <wps:cNvSpPr>
                          <a:spLocks noChangeArrowheads="1"/>
                        </wps:cNvSpPr>
                        <wps:spPr bwMode="auto">
                          <a:xfrm>
                            <a:off x="7751135" y="2966483"/>
                            <a:ext cx="971550" cy="466725"/>
                          </a:xfrm>
                          <a:prstGeom prst="flowChartProcess">
                            <a:avLst/>
                          </a:prstGeom>
                          <a:solidFill>
                            <a:srgbClr val="FFFFFF"/>
                          </a:solidFill>
                          <a:ln w="12700" algn="ctr">
                            <a:solidFill>
                              <a:srgbClr val="000000"/>
                            </a:solidFill>
                            <a:round/>
                            <a:headEnd/>
                            <a:tailEnd/>
                          </a:ln>
                        </wps:spPr>
                        <wps:txbx>
                          <w:txbxContent>
                            <w:p w14:paraId="58E7B877" w14:textId="77777777" w:rsidR="005A3A21" w:rsidRPr="001C0CFE" w:rsidRDefault="005A3A21" w:rsidP="005A3A21">
                              <w:pPr>
                                <w:autoSpaceDE w:val="0"/>
                                <w:autoSpaceDN w:val="0"/>
                                <w:adjustRightInd w:val="0"/>
                                <w:spacing w:line="240" w:lineRule="auto"/>
                                <w:jc w:val="center"/>
                                <w:rPr>
                                  <w:b/>
                                  <w:color w:val="000000"/>
                                  <w:sz w:val="16"/>
                                  <w:szCs w:val="16"/>
                                </w:rPr>
                              </w:pPr>
                              <w:r w:rsidRPr="001C0CFE">
                                <w:rPr>
                                  <w:b/>
                                  <w:color w:val="000000"/>
                                  <w:sz w:val="16"/>
                                  <w:szCs w:val="16"/>
                                </w:rPr>
                                <w:t>Planning Team</w:t>
                              </w:r>
                            </w:p>
                            <w:p w14:paraId="4C9CA437"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(2 posts)</w:t>
                              </w:r>
                            </w:p>
                            <w:p w14:paraId="3054BCE8" w14:textId="77777777" w:rsidR="005A3A21" w:rsidRPr="001C0CFE" w:rsidRDefault="005A3A21" w:rsidP="005A3A21">
                              <w:pPr>
                                <w:autoSpaceDE w:val="0"/>
                                <w:autoSpaceDN w:val="0"/>
                                <w:adjustRightInd w:val="0"/>
                                <w:spacing w:line="240" w:lineRule="auto"/>
                                <w:jc w:val="center"/>
                                <w:rPr>
                                  <w:color w:val="000000"/>
                                  <w:sz w:val="16"/>
                                  <w:szCs w:val="16"/>
                                </w:rPr>
                              </w:pPr>
                              <w:r w:rsidRPr="001C0CFE">
                                <w:rPr>
                                  <w:color w:val="000000"/>
                                  <w:sz w:val="16"/>
                                  <w:szCs w:val="16"/>
                                </w:rPr>
                                <w:t>1 P-4, 1 LL</w:t>
                              </w:r>
                            </w:p>
                            <w:p w14:paraId="3DDFCB7A" w14:textId="77777777" w:rsidR="005A3A21" w:rsidRPr="001C0CFE" w:rsidRDefault="005A3A21" w:rsidP="005A3A21">
                              <w:pPr>
                                <w:autoSpaceDE w:val="0"/>
                                <w:autoSpaceDN w:val="0"/>
                                <w:adjustRightInd w:val="0"/>
                                <w:spacing w:line="240" w:lineRule="auto"/>
                                <w:jc w:val="center"/>
                                <w:rPr>
                                  <w:bCs/>
                                  <w:sz w:val="16"/>
                                  <w:szCs w:val="16"/>
                                </w:rPr>
                              </w:pPr>
                            </w:p>
                          </w:txbxContent>
                        </wps:txbx>
                        <wps:bodyPr rot="0" vert="horz" wrap="square" lIns="91440" tIns="45720" rIns="91440" bIns="45720" anchor="t" anchorCtr="0" upright="1">
                          <a:noAutofit/>
                        </wps:bodyPr>
                      </wps:wsp>
                      <wps:wsp>
                        <wps:cNvPr id="179527878" name="Flowchart: Process 179527878"/>
                        <wps:cNvSpPr>
                          <a:spLocks noChangeArrowheads="1"/>
                        </wps:cNvSpPr>
                        <wps:spPr bwMode="auto">
                          <a:xfrm>
                            <a:off x="3285460" y="2690037"/>
                            <a:ext cx="1691005" cy="1021080"/>
                          </a:xfrm>
                          <a:prstGeom prst="flowChartProcess">
                            <a:avLst/>
                          </a:prstGeom>
                          <a:solidFill>
                            <a:srgbClr val="FFFFFF"/>
                          </a:solidFill>
                          <a:ln w="12700" algn="ctr">
                            <a:solidFill>
                              <a:srgbClr val="000000"/>
                            </a:solidFill>
                            <a:round/>
                            <a:headEnd/>
                            <a:tailEnd/>
                          </a:ln>
                        </wps:spPr>
                        <wps:txbx>
                          <w:txbxContent>
                            <w:p w14:paraId="541E14EE" w14:textId="01C562AF" w:rsidR="005A3A21" w:rsidRPr="001C0CFE" w:rsidRDefault="005A3A21" w:rsidP="005A3A21">
                              <w:pPr>
                                <w:autoSpaceDE w:val="0"/>
                                <w:autoSpaceDN w:val="0"/>
                                <w:adjustRightInd w:val="0"/>
                                <w:spacing w:line="240" w:lineRule="auto"/>
                                <w:jc w:val="center"/>
                                <w:rPr>
                                  <w:b/>
                                  <w:bCs/>
                                  <w:sz w:val="16"/>
                                  <w:szCs w:val="16"/>
                                  <w:vertAlign w:val="superscript"/>
                                </w:rPr>
                              </w:pPr>
                              <w:r w:rsidRPr="001C0CFE">
                                <w:rPr>
                                  <w:b/>
                                  <w:bCs/>
                                  <w:sz w:val="16"/>
                                  <w:szCs w:val="16"/>
                                </w:rPr>
                                <w:t>Regional Offices, Sub-offices, and Local Sites</w:t>
                              </w:r>
                            </w:p>
                            <w:p w14:paraId="2115E347"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sz w:val="16"/>
                                  <w:szCs w:val="16"/>
                                </w:rPr>
                                <w:t xml:space="preserve">RB </w:t>
                              </w:r>
                              <w:r w:rsidRPr="001C0CFE">
                                <w:rPr>
                                  <w:sz w:val="16"/>
                                  <w:szCs w:val="16"/>
                                </w:rPr>
                                <w:t>(221 posts)</w:t>
                              </w:r>
                            </w:p>
                            <w:p w14:paraId="5FBCD516" w14:textId="77777777" w:rsidR="005A3A21" w:rsidRPr="001C0CFE" w:rsidRDefault="005A3A21" w:rsidP="005A3A21">
                              <w:pPr>
                                <w:autoSpaceDE w:val="0"/>
                                <w:autoSpaceDN w:val="0"/>
                                <w:adjustRightInd w:val="0"/>
                                <w:spacing w:before="20" w:line="240" w:lineRule="auto"/>
                                <w:ind w:left="144"/>
                                <w:rPr>
                                  <w:sz w:val="16"/>
                                  <w:szCs w:val="16"/>
                                </w:rPr>
                              </w:pPr>
                            </w:p>
                            <w:p w14:paraId="6A4792F8"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sz w:val="16"/>
                                  <w:szCs w:val="16"/>
                                </w:rPr>
                                <w:t xml:space="preserve">9 P-5, 15 P-4, 37 P-3, </w:t>
                              </w:r>
                            </w:p>
                            <w:p w14:paraId="56DE1619"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sz w:val="16"/>
                                  <w:szCs w:val="16"/>
                                </w:rPr>
                                <w:t xml:space="preserve">35 NPO, 14 LL, </w:t>
                              </w:r>
                            </w:p>
                            <w:p w14:paraId="2102AD67"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sz w:val="16"/>
                                  <w:szCs w:val="16"/>
                                </w:rPr>
                                <w:t>93 iUNV, 18 nUNV</w:t>
                              </w:r>
                            </w:p>
                          </w:txbxContent>
                        </wps:txbx>
                        <wps:bodyPr rot="0" vert="horz" wrap="square" lIns="91440" tIns="45720" rIns="91440" bIns="45720" anchor="t" anchorCtr="0" upright="1">
                          <a:noAutofit/>
                        </wps:bodyPr>
                      </wps:wsp>
                      <wps:wsp>
                        <wps:cNvPr id="735147217" name="Flowchart: Process 735147217"/>
                        <wps:cNvSpPr>
                          <a:spLocks noChangeArrowheads="1"/>
                        </wps:cNvSpPr>
                        <wps:spPr bwMode="auto">
                          <a:xfrm>
                            <a:off x="3179135" y="1180214"/>
                            <a:ext cx="1210945" cy="935990"/>
                          </a:xfrm>
                          <a:prstGeom prst="flowChartProcess">
                            <a:avLst/>
                          </a:prstGeom>
                          <a:solidFill>
                            <a:srgbClr val="FFFFFF"/>
                          </a:solidFill>
                          <a:ln w="12700" algn="ctr">
                            <a:solidFill>
                              <a:schemeClr val="tx1"/>
                            </a:solidFill>
                            <a:prstDash val="solid"/>
                            <a:round/>
                            <a:headEnd/>
                            <a:tailEnd/>
                          </a:ln>
                        </wps:spPr>
                        <wps:txbx>
                          <w:txbxContent>
                            <w:p w14:paraId="1AE15F5F"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Political Affairs Division</w:t>
                              </w:r>
                            </w:p>
                            <w:p w14:paraId="53148B1D"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(8 posts)</w:t>
                              </w:r>
                            </w:p>
                            <w:p w14:paraId="5629BBF0" w14:textId="77777777" w:rsidR="005A3A21" w:rsidRPr="001C0CFE" w:rsidRDefault="005A3A21" w:rsidP="005A3A21">
                              <w:pPr>
                                <w:autoSpaceDE w:val="0"/>
                                <w:autoSpaceDN w:val="0"/>
                                <w:adjustRightInd w:val="0"/>
                                <w:spacing w:before="20" w:line="240" w:lineRule="auto"/>
                                <w:jc w:val="center"/>
                                <w:rPr>
                                  <w:sz w:val="16"/>
                                  <w:szCs w:val="16"/>
                                </w:rPr>
                              </w:pPr>
                            </w:p>
                            <w:p w14:paraId="1A1BCF51"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 xml:space="preserve">1 D-1, 1 P-5, 1 P-4, </w:t>
                              </w:r>
                            </w:p>
                            <w:p w14:paraId="37ED03D5"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5 NPO</w:t>
                              </w:r>
                            </w:p>
                            <w:p w14:paraId="1AB8DF11" w14:textId="77777777" w:rsidR="005A3A21" w:rsidRPr="001C0CFE" w:rsidRDefault="005A3A21" w:rsidP="005A3A21">
                              <w:pPr>
                                <w:autoSpaceDE w:val="0"/>
                                <w:autoSpaceDN w:val="0"/>
                                <w:adjustRightInd w:val="0"/>
                                <w:spacing w:before="20" w:line="240" w:lineRule="auto"/>
                                <w:jc w:val="center"/>
                                <w:rPr>
                                  <w:sz w:val="16"/>
                                  <w:szCs w:val="16"/>
                                </w:rPr>
                              </w:pPr>
                            </w:p>
                          </w:txbxContent>
                        </wps:txbx>
                        <wps:bodyPr rot="0" vert="horz" wrap="square" lIns="91440" tIns="45720" rIns="91440" bIns="45720" anchor="t" anchorCtr="0" upright="1">
                          <a:noAutofit/>
                        </wps:bodyPr>
                      </wps:wsp>
                      <wps:wsp>
                        <wps:cNvPr id="447963851" name="Flowchart: Process 447963851"/>
                        <wps:cNvSpPr>
                          <a:spLocks noChangeArrowheads="1"/>
                        </wps:cNvSpPr>
                        <wps:spPr bwMode="auto">
                          <a:xfrm>
                            <a:off x="1626781" y="2690037"/>
                            <a:ext cx="1219835" cy="935990"/>
                          </a:xfrm>
                          <a:prstGeom prst="flowChartProcess">
                            <a:avLst/>
                          </a:prstGeom>
                          <a:solidFill>
                            <a:srgbClr val="FFFFFF"/>
                          </a:solidFill>
                          <a:ln w="12700" algn="ctr">
                            <a:solidFill>
                              <a:srgbClr val="000000"/>
                            </a:solidFill>
                            <a:round/>
                            <a:headEnd/>
                            <a:tailEnd/>
                          </a:ln>
                        </wps:spPr>
                        <wps:txbx>
                          <w:txbxContent>
                            <w:p w14:paraId="0FCA84B1" w14:textId="77777777" w:rsidR="005A3A21" w:rsidRPr="001C0CFE" w:rsidRDefault="005A3A21" w:rsidP="005A3A21">
                              <w:pPr>
                                <w:autoSpaceDE w:val="0"/>
                                <w:autoSpaceDN w:val="0"/>
                                <w:adjustRightInd w:val="0"/>
                                <w:spacing w:line="240" w:lineRule="auto"/>
                                <w:ind w:left="-90" w:right="-103"/>
                                <w:jc w:val="center"/>
                                <w:rPr>
                                  <w:b/>
                                  <w:bCs/>
                                  <w:color w:val="000000" w:themeColor="text1"/>
                                  <w:sz w:val="16"/>
                                  <w:szCs w:val="16"/>
                                </w:rPr>
                              </w:pPr>
                              <w:r w:rsidRPr="001C0CFE">
                                <w:rPr>
                                  <w:b/>
                                  <w:bCs/>
                                  <w:color w:val="000000" w:themeColor="text1"/>
                                  <w:sz w:val="16"/>
                                  <w:szCs w:val="16"/>
                                </w:rPr>
                                <w:t>Strategic Communications and Public Information Unit</w:t>
                              </w:r>
                            </w:p>
                            <w:p w14:paraId="67513066" w14:textId="77777777" w:rsidR="005A3A21" w:rsidRPr="001C0CFE" w:rsidRDefault="005A3A21" w:rsidP="005A3A21">
                              <w:pPr>
                                <w:autoSpaceDE w:val="0"/>
                                <w:autoSpaceDN w:val="0"/>
                                <w:adjustRightInd w:val="0"/>
                                <w:spacing w:before="20" w:line="240" w:lineRule="auto"/>
                                <w:ind w:left="-90" w:right="-103"/>
                                <w:jc w:val="center"/>
                                <w:rPr>
                                  <w:sz w:val="16"/>
                                  <w:szCs w:val="16"/>
                                </w:rPr>
                              </w:pPr>
                              <w:r w:rsidRPr="001C0CFE">
                                <w:rPr>
                                  <w:b/>
                                  <w:bCs/>
                                  <w:sz w:val="16"/>
                                  <w:szCs w:val="16"/>
                                </w:rPr>
                                <w:t xml:space="preserve">RB </w:t>
                              </w:r>
                              <w:r w:rsidRPr="001C0CFE">
                                <w:rPr>
                                  <w:sz w:val="16"/>
                                  <w:szCs w:val="16"/>
                                </w:rPr>
                                <w:t>(7 posts)</w:t>
                              </w:r>
                            </w:p>
                            <w:p w14:paraId="30BA9871" w14:textId="77777777" w:rsidR="005A3A21" w:rsidRPr="001C0CFE" w:rsidRDefault="005A3A21" w:rsidP="005A3A21">
                              <w:pPr>
                                <w:autoSpaceDE w:val="0"/>
                                <w:autoSpaceDN w:val="0"/>
                                <w:adjustRightInd w:val="0"/>
                                <w:spacing w:before="20" w:line="240" w:lineRule="auto"/>
                                <w:ind w:left="-90" w:right="-103"/>
                                <w:jc w:val="center"/>
                                <w:rPr>
                                  <w:sz w:val="16"/>
                                  <w:szCs w:val="16"/>
                                </w:rPr>
                              </w:pPr>
                            </w:p>
                            <w:p w14:paraId="0176E34C" w14:textId="77777777" w:rsidR="005A3A21" w:rsidRPr="001C0CFE" w:rsidRDefault="005A3A21" w:rsidP="005A3A21">
                              <w:pPr>
                                <w:autoSpaceDE w:val="0"/>
                                <w:autoSpaceDN w:val="0"/>
                                <w:adjustRightInd w:val="0"/>
                                <w:spacing w:line="240" w:lineRule="auto"/>
                                <w:jc w:val="center"/>
                                <w:rPr>
                                  <w:color w:val="000000" w:themeColor="text1"/>
                                  <w:sz w:val="16"/>
                                  <w:szCs w:val="16"/>
                                </w:rPr>
                              </w:pPr>
                              <w:r w:rsidRPr="001C0CFE">
                                <w:rPr>
                                  <w:color w:val="000000" w:themeColor="text1"/>
                                  <w:sz w:val="16"/>
                                  <w:szCs w:val="16"/>
                                </w:rPr>
                                <w:t>5 NPO, 2 LL</w:t>
                              </w:r>
                            </w:p>
                          </w:txbxContent>
                        </wps:txbx>
                        <wps:bodyPr rot="0" vert="horz" wrap="square" lIns="91440" tIns="45720" rIns="91440" bIns="45720" anchor="t" anchorCtr="0" upright="1">
                          <a:noAutofit/>
                        </wps:bodyPr>
                      </wps:wsp>
                      <wps:wsp>
                        <wps:cNvPr id="1595764301" name="Flowchart: Process 1595764301"/>
                        <wps:cNvSpPr>
                          <a:spLocks noChangeArrowheads="1"/>
                        </wps:cNvSpPr>
                        <wps:spPr bwMode="auto">
                          <a:xfrm>
                            <a:off x="5411972" y="3774558"/>
                            <a:ext cx="1260764" cy="900545"/>
                          </a:xfrm>
                          <a:prstGeom prst="flowChartProcess">
                            <a:avLst/>
                          </a:prstGeom>
                          <a:solidFill>
                            <a:srgbClr val="FFFFFF"/>
                          </a:solidFill>
                          <a:ln w="12700" algn="ctr">
                            <a:solidFill>
                              <a:srgbClr val="000000"/>
                            </a:solidFill>
                            <a:round/>
                            <a:headEnd/>
                            <a:tailEnd/>
                          </a:ln>
                        </wps:spPr>
                        <wps:txbx>
                          <w:txbxContent>
                            <w:p w14:paraId="4F633114" w14:textId="77777777" w:rsidR="005A3A21" w:rsidRPr="001C0CFE" w:rsidRDefault="005A3A21" w:rsidP="005A3A21">
                              <w:pPr>
                                <w:autoSpaceDE w:val="0"/>
                                <w:autoSpaceDN w:val="0"/>
                                <w:adjustRightInd w:val="0"/>
                                <w:spacing w:line="240" w:lineRule="auto"/>
                                <w:jc w:val="center"/>
                                <w:rPr>
                                  <w:b/>
                                  <w:bCs/>
                                  <w:color w:val="000000"/>
                                  <w:sz w:val="16"/>
                                  <w:szCs w:val="16"/>
                                </w:rPr>
                              </w:pPr>
                              <w:r w:rsidRPr="001C0CFE">
                                <w:rPr>
                                  <w:b/>
                                  <w:bCs/>
                                  <w:color w:val="000000"/>
                                  <w:sz w:val="16"/>
                                  <w:szCs w:val="16"/>
                                </w:rPr>
                                <w:t>Verification of Rural Reform Section</w:t>
                              </w:r>
                            </w:p>
                            <w:p w14:paraId="2B5EAB6D"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(5 posts)</w:t>
                              </w:r>
                            </w:p>
                            <w:p w14:paraId="69E3424C" w14:textId="77777777" w:rsidR="005A3A21" w:rsidRPr="001C0CFE" w:rsidRDefault="005A3A21" w:rsidP="005A3A21">
                              <w:pPr>
                                <w:autoSpaceDE w:val="0"/>
                                <w:autoSpaceDN w:val="0"/>
                                <w:adjustRightInd w:val="0"/>
                                <w:spacing w:before="20" w:line="240" w:lineRule="auto"/>
                                <w:jc w:val="center"/>
                                <w:rPr>
                                  <w:sz w:val="16"/>
                                  <w:szCs w:val="16"/>
                                </w:rPr>
                              </w:pPr>
                            </w:p>
                            <w:p w14:paraId="4E73454F" w14:textId="77777777" w:rsidR="005A3A21" w:rsidRPr="001C0CFE" w:rsidRDefault="005A3A21" w:rsidP="005A3A21">
                              <w:pPr>
                                <w:autoSpaceDE w:val="0"/>
                                <w:autoSpaceDN w:val="0"/>
                                <w:adjustRightInd w:val="0"/>
                                <w:spacing w:before="20" w:line="240" w:lineRule="auto"/>
                                <w:jc w:val="center"/>
                                <w:rPr>
                                  <w:bCs/>
                                  <w:color w:val="000000"/>
                                  <w:sz w:val="16"/>
                                  <w:szCs w:val="16"/>
                                </w:rPr>
                              </w:pPr>
                              <w:r w:rsidRPr="001C0CFE">
                                <w:rPr>
                                  <w:bCs/>
                                  <w:color w:val="000000"/>
                                  <w:sz w:val="16"/>
                                  <w:szCs w:val="16"/>
                                </w:rPr>
                                <w:t>1 P-5</w:t>
                              </w:r>
                              <w:r w:rsidRPr="001C0CFE">
                                <w:rPr>
                                  <w:rFonts w:eastAsia="Times New Roman"/>
                                  <w:b/>
                                  <w:bCs/>
                                  <w:sz w:val="18"/>
                                  <w:szCs w:val="18"/>
                                  <w:vertAlign w:val="superscript"/>
                                </w:rPr>
                                <w:t>b</w:t>
                              </w:r>
                              <w:r w:rsidRPr="001C0CFE">
                                <w:rPr>
                                  <w:bCs/>
                                  <w:color w:val="000000"/>
                                  <w:sz w:val="16"/>
                                  <w:szCs w:val="16"/>
                                </w:rPr>
                                <w:t>, 1 P-4</w:t>
                              </w:r>
                              <w:r w:rsidRPr="001C0CFE">
                                <w:rPr>
                                  <w:rFonts w:eastAsia="Times New Roman"/>
                                  <w:b/>
                                  <w:bCs/>
                                  <w:sz w:val="18"/>
                                  <w:szCs w:val="18"/>
                                  <w:vertAlign w:val="superscript"/>
                                </w:rPr>
                                <w:t>b</w:t>
                              </w:r>
                              <w:r w:rsidRPr="001C0CFE">
                                <w:rPr>
                                  <w:bCs/>
                                  <w:color w:val="000000"/>
                                  <w:sz w:val="16"/>
                                  <w:szCs w:val="16"/>
                                </w:rPr>
                                <w:t>, 1 P-3</w:t>
                              </w:r>
                              <w:r w:rsidRPr="001C0CFE">
                                <w:rPr>
                                  <w:rFonts w:eastAsia="Times New Roman"/>
                                  <w:b/>
                                  <w:bCs/>
                                  <w:sz w:val="18"/>
                                  <w:szCs w:val="18"/>
                                  <w:vertAlign w:val="superscript"/>
                                </w:rPr>
                                <w:t>b</w:t>
                              </w:r>
                              <w:r w:rsidRPr="001C0CFE">
                                <w:rPr>
                                  <w:bCs/>
                                  <w:color w:val="000000"/>
                                  <w:sz w:val="16"/>
                                  <w:szCs w:val="16"/>
                                </w:rPr>
                                <w:t>, 2 NPO</w:t>
                              </w:r>
                              <w:r w:rsidRPr="001C0CFE">
                                <w:rPr>
                                  <w:rFonts w:eastAsia="Times New Roman"/>
                                  <w:b/>
                                  <w:bCs/>
                                  <w:sz w:val="18"/>
                                  <w:szCs w:val="18"/>
                                  <w:vertAlign w:val="superscript"/>
                                </w:rPr>
                                <w:t>b</w:t>
                              </w:r>
                            </w:p>
                          </w:txbxContent>
                        </wps:txbx>
                        <wps:bodyPr rot="0" vert="horz" wrap="square" lIns="91440" tIns="45720" rIns="91440" bIns="45720" anchor="t" anchorCtr="0" upright="1">
                          <a:noAutofit/>
                        </wps:bodyPr>
                      </wps:wsp>
                      <wps:wsp>
                        <wps:cNvPr id="287176420" name="Flowchart: Process 287176420"/>
                        <wps:cNvSpPr>
                          <a:spLocks noChangeArrowheads="1"/>
                        </wps:cNvSpPr>
                        <wps:spPr bwMode="auto">
                          <a:xfrm>
                            <a:off x="5411972" y="2690037"/>
                            <a:ext cx="1260475" cy="927735"/>
                          </a:xfrm>
                          <a:prstGeom prst="flowChartProcess">
                            <a:avLst/>
                          </a:prstGeom>
                          <a:solidFill>
                            <a:srgbClr val="FFFFFF"/>
                          </a:solidFill>
                          <a:ln w="12700" algn="ctr">
                            <a:solidFill>
                              <a:srgbClr val="000000"/>
                            </a:solidFill>
                            <a:round/>
                            <a:headEnd/>
                            <a:tailEnd/>
                          </a:ln>
                        </wps:spPr>
                        <wps:txbx>
                          <w:txbxContent>
                            <w:p w14:paraId="4CEA82F0" w14:textId="77777777" w:rsidR="005A3A21" w:rsidRPr="001C0CFE" w:rsidRDefault="005A3A21" w:rsidP="005A3A21">
                              <w:pPr>
                                <w:autoSpaceDE w:val="0"/>
                                <w:autoSpaceDN w:val="0"/>
                                <w:adjustRightInd w:val="0"/>
                                <w:spacing w:line="240" w:lineRule="auto"/>
                                <w:ind w:left="-90" w:right="-93"/>
                                <w:jc w:val="center"/>
                                <w:rPr>
                                  <w:b/>
                                  <w:bCs/>
                                  <w:sz w:val="16"/>
                                  <w:szCs w:val="16"/>
                                </w:rPr>
                              </w:pPr>
                              <w:r w:rsidRPr="001C0CFE">
                                <w:rPr>
                                  <w:b/>
                                  <w:bCs/>
                                  <w:sz w:val="16"/>
                                  <w:szCs w:val="16"/>
                                </w:rPr>
                                <w:t>Verification of Reintegration Section</w:t>
                              </w:r>
                            </w:p>
                            <w:p w14:paraId="5BAE1E5B"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(6 posts)</w:t>
                              </w:r>
                            </w:p>
                            <w:p w14:paraId="41CF7BD9" w14:textId="77777777" w:rsidR="005A3A21" w:rsidRPr="001C0CFE" w:rsidRDefault="005A3A21" w:rsidP="005A3A21">
                              <w:pPr>
                                <w:autoSpaceDE w:val="0"/>
                                <w:autoSpaceDN w:val="0"/>
                                <w:adjustRightInd w:val="0"/>
                                <w:spacing w:before="20" w:line="240" w:lineRule="auto"/>
                                <w:jc w:val="center"/>
                                <w:rPr>
                                  <w:sz w:val="16"/>
                                  <w:szCs w:val="16"/>
                                </w:rPr>
                              </w:pPr>
                            </w:p>
                            <w:p w14:paraId="4FCF1829" w14:textId="1466434B" w:rsidR="005A3A21" w:rsidRPr="001C0CFE" w:rsidRDefault="005A3A21" w:rsidP="005A3A21">
                              <w:pPr>
                                <w:autoSpaceDE w:val="0"/>
                                <w:autoSpaceDN w:val="0"/>
                                <w:adjustRightInd w:val="0"/>
                                <w:spacing w:before="20" w:line="240" w:lineRule="auto"/>
                                <w:jc w:val="center"/>
                                <w:rPr>
                                  <w:bCs/>
                                  <w:sz w:val="16"/>
                                  <w:szCs w:val="16"/>
                                </w:rPr>
                              </w:pPr>
                              <w:r w:rsidRPr="001C0CFE">
                                <w:rPr>
                                  <w:sz w:val="16"/>
                                  <w:szCs w:val="16"/>
                                </w:rPr>
                                <w:t>1 P-5</w:t>
                              </w:r>
                              <w:r w:rsidR="004B5736" w:rsidRPr="004B5736">
                                <w:rPr>
                                  <w:rFonts w:eastAsia="Times New Roman"/>
                                  <w:b/>
                                  <w:bCs/>
                                  <w:sz w:val="18"/>
                                  <w:szCs w:val="18"/>
                                  <w:vertAlign w:val="superscript"/>
                                </w:rPr>
                                <w:t xml:space="preserve"> </w:t>
                              </w:r>
                              <w:r w:rsidR="004B5736" w:rsidRPr="001C0CFE">
                                <w:rPr>
                                  <w:rFonts w:eastAsia="Times New Roman"/>
                                  <w:b/>
                                  <w:bCs/>
                                  <w:sz w:val="18"/>
                                  <w:szCs w:val="18"/>
                                  <w:vertAlign w:val="superscript"/>
                                </w:rPr>
                                <w:t>b</w:t>
                              </w:r>
                              <w:r w:rsidRPr="001C0CFE">
                                <w:rPr>
                                  <w:sz w:val="16"/>
                                  <w:szCs w:val="16"/>
                                </w:rPr>
                                <w:t>, 1 P-4</w:t>
                              </w:r>
                              <w:r w:rsidR="004B5736" w:rsidRPr="004B5736">
                                <w:rPr>
                                  <w:rFonts w:eastAsia="Times New Roman"/>
                                  <w:b/>
                                  <w:bCs/>
                                  <w:sz w:val="18"/>
                                  <w:szCs w:val="18"/>
                                  <w:vertAlign w:val="superscript"/>
                                </w:rPr>
                                <w:t xml:space="preserve"> </w:t>
                              </w:r>
                              <w:r w:rsidR="004B5736" w:rsidRPr="001C0CFE">
                                <w:rPr>
                                  <w:rFonts w:eastAsia="Times New Roman"/>
                                  <w:b/>
                                  <w:bCs/>
                                  <w:sz w:val="18"/>
                                  <w:szCs w:val="18"/>
                                  <w:vertAlign w:val="superscript"/>
                                </w:rPr>
                                <w:t>b</w:t>
                              </w:r>
                              <w:r w:rsidRPr="001C0CFE">
                                <w:rPr>
                                  <w:sz w:val="16"/>
                                  <w:szCs w:val="16"/>
                                </w:rPr>
                                <w:t>, 1</w:t>
                              </w:r>
                              <w:r w:rsidRPr="001C0CFE">
                                <w:rPr>
                                  <w:bCs/>
                                  <w:sz w:val="16"/>
                                  <w:szCs w:val="16"/>
                                </w:rPr>
                                <w:t xml:space="preserve"> P-3</w:t>
                              </w:r>
                              <w:r w:rsidR="004B5736" w:rsidRPr="004B5736">
                                <w:rPr>
                                  <w:rFonts w:eastAsia="Times New Roman"/>
                                  <w:b/>
                                  <w:bCs/>
                                  <w:sz w:val="18"/>
                                  <w:szCs w:val="18"/>
                                  <w:vertAlign w:val="superscript"/>
                                </w:rPr>
                                <w:t xml:space="preserve"> </w:t>
                              </w:r>
                              <w:r w:rsidR="004B5736" w:rsidRPr="001C0CFE">
                                <w:rPr>
                                  <w:rFonts w:eastAsia="Times New Roman"/>
                                  <w:b/>
                                  <w:bCs/>
                                  <w:sz w:val="18"/>
                                  <w:szCs w:val="18"/>
                                  <w:vertAlign w:val="superscript"/>
                                </w:rPr>
                                <w:t>b</w:t>
                              </w:r>
                              <w:r w:rsidRPr="001C0CFE">
                                <w:rPr>
                                  <w:bCs/>
                                  <w:sz w:val="16"/>
                                  <w:szCs w:val="16"/>
                                </w:rPr>
                                <w:t xml:space="preserve">, </w:t>
                              </w:r>
                            </w:p>
                            <w:p w14:paraId="56DEBF0D" w14:textId="01E2C28C" w:rsidR="005A3A21" w:rsidRPr="001C0CFE" w:rsidRDefault="005A3A21" w:rsidP="005A3A21">
                              <w:pPr>
                                <w:autoSpaceDE w:val="0"/>
                                <w:autoSpaceDN w:val="0"/>
                                <w:adjustRightInd w:val="0"/>
                                <w:spacing w:before="20" w:line="240" w:lineRule="auto"/>
                                <w:jc w:val="center"/>
                                <w:rPr>
                                  <w:sz w:val="16"/>
                                  <w:szCs w:val="16"/>
                                </w:rPr>
                              </w:pPr>
                              <w:r w:rsidRPr="001C0CFE">
                                <w:rPr>
                                  <w:bCs/>
                                  <w:sz w:val="16"/>
                                  <w:szCs w:val="16"/>
                                </w:rPr>
                                <w:t>3 NPO</w:t>
                              </w:r>
                              <w:r w:rsidR="004B5736" w:rsidRPr="004B5736">
                                <w:rPr>
                                  <w:rFonts w:eastAsia="Times New Roman"/>
                                  <w:b/>
                                  <w:bCs/>
                                  <w:sz w:val="18"/>
                                  <w:szCs w:val="18"/>
                                  <w:vertAlign w:val="superscript"/>
                                </w:rPr>
                                <w:t xml:space="preserve"> </w:t>
                              </w:r>
                              <w:r w:rsidR="004B5736" w:rsidRPr="001C0CFE">
                                <w:rPr>
                                  <w:rFonts w:eastAsia="Times New Roman"/>
                                  <w:b/>
                                  <w:bCs/>
                                  <w:sz w:val="18"/>
                                  <w:szCs w:val="18"/>
                                  <w:vertAlign w:val="superscript"/>
                                </w:rPr>
                                <w:t>b</w:t>
                              </w:r>
                            </w:p>
                          </w:txbxContent>
                        </wps:txbx>
                        <wps:bodyPr rot="0" vert="horz" wrap="square" lIns="91440" tIns="45720" rIns="91440" bIns="45720" anchor="t" anchorCtr="0" upright="1">
                          <a:noAutofit/>
                        </wps:bodyPr>
                      </wps:wsp>
                      <wps:wsp>
                        <wps:cNvPr id="1497444086" name="Flowchart: Process 1497444086"/>
                        <wps:cNvSpPr>
                          <a:spLocks noChangeArrowheads="1"/>
                        </wps:cNvSpPr>
                        <wps:spPr bwMode="auto">
                          <a:xfrm>
                            <a:off x="6007395" y="1169581"/>
                            <a:ext cx="1533525" cy="942975"/>
                          </a:xfrm>
                          <a:prstGeom prst="flowChartProcess">
                            <a:avLst/>
                          </a:prstGeom>
                          <a:solidFill>
                            <a:srgbClr val="FFFFFF"/>
                          </a:solidFill>
                          <a:ln w="12700" algn="ctr">
                            <a:solidFill>
                              <a:schemeClr val="tx1"/>
                            </a:solidFill>
                            <a:round/>
                            <a:headEnd/>
                            <a:tailEnd/>
                          </a:ln>
                        </wps:spPr>
                        <wps:txbx>
                          <w:txbxContent>
                            <w:p w14:paraId="4A66BC59"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 xml:space="preserve">Office of the Deputy Special Representative </w:t>
                              </w:r>
                              <w:r w:rsidRPr="001C0CFE">
                                <w:rPr>
                                  <w:b/>
                                  <w:bCs/>
                                  <w:sz w:val="16"/>
                                  <w:szCs w:val="16"/>
                                </w:rPr>
                                <w:br/>
                                <w:t>of the Secretary-General</w:t>
                              </w:r>
                            </w:p>
                            <w:p w14:paraId="625473C7"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(7 posts)</w:t>
                              </w:r>
                            </w:p>
                            <w:p w14:paraId="5CEA8424" w14:textId="77777777" w:rsidR="005A3A21" w:rsidRPr="001C0CFE" w:rsidRDefault="005A3A21" w:rsidP="005A3A21">
                              <w:pPr>
                                <w:autoSpaceDE w:val="0"/>
                                <w:autoSpaceDN w:val="0"/>
                                <w:adjustRightInd w:val="0"/>
                                <w:spacing w:before="20" w:line="240" w:lineRule="auto"/>
                                <w:ind w:left="144"/>
                                <w:jc w:val="center"/>
                                <w:rPr>
                                  <w:sz w:val="16"/>
                                  <w:szCs w:val="16"/>
                                </w:rPr>
                              </w:pPr>
                            </w:p>
                            <w:p w14:paraId="2BDC33AB" w14:textId="77777777" w:rsidR="005A3A21" w:rsidRPr="001C0CFE" w:rsidRDefault="005A3A21" w:rsidP="005A3A21">
                              <w:pPr>
                                <w:shd w:val="clear" w:color="auto" w:fill="FFFFFF"/>
                                <w:tabs>
                                  <w:tab w:val="left" w:pos="1260"/>
                                </w:tabs>
                                <w:spacing w:line="240" w:lineRule="auto"/>
                                <w:ind w:right="-86"/>
                                <w:jc w:val="center"/>
                                <w:rPr>
                                  <w:sz w:val="16"/>
                                  <w:szCs w:val="16"/>
                                </w:rPr>
                              </w:pPr>
                              <w:r w:rsidRPr="001C0CFE">
                                <w:rPr>
                                  <w:sz w:val="16"/>
                                  <w:szCs w:val="16"/>
                                </w:rPr>
                                <w:t>1 ASG, 1 P-5, 3 NPO, 2 LL</w:t>
                              </w:r>
                            </w:p>
                          </w:txbxContent>
                        </wps:txbx>
                        <wps:bodyPr rot="0" vert="horz" wrap="square" lIns="91440" tIns="45720" rIns="91440" bIns="45720" anchor="t" anchorCtr="0" upright="1">
                          <a:noAutofit/>
                        </wps:bodyPr>
                      </wps:wsp>
                      <wps:wsp>
                        <wps:cNvPr id="740931939" name="Flowchart: Process 740931939"/>
                        <wps:cNvSpPr>
                          <a:spLocks noChangeArrowheads="1"/>
                        </wps:cNvSpPr>
                        <wps:spPr bwMode="auto">
                          <a:xfrm>
                            <a:off x="3444949" y="0"/>
                            <a:ext cx="2333625" cy="816938"/>
                          </a:xfrm>
                          <a:prstGeom prst="flowChartProcess">
                            <a:avLst/>
                          </a:prstGeom>
                          <a:solidFill>
                            <a:srgbClr val="FFFFFF"/>
                          </a:solidFill>
                          <a:ln w="12700" algn="ctr">
                            <a:solidFill>
                              <a:schemeClr val="tx1"/>
                            </a:solidFill>
                            <a:round/>
                            <a:headEnd/>
                            <a:tailEnd/>
                          </a:ln>
                        </wps:spPr>
                        <wps:txbx>
                          <w:txbxContent>
                            <w:p w14:paraId="3A65294B" w14:textId="77777777" w:rsidR="005A3A21" w:rsidRPr="001C0CFE" w:rsidRDefault="005A3A21" w:rsidP="005A3A21">
                              <w:pPr>
                                <w:autoSpaceDE w:val="0"/>
                                <w:autoSpaceDN w:val="0"/>
                                <w:adjustRightInd w:val="0"/>
                                <w:spacing w:before="20" w:line="240" w:lineRule="auto"/>
                                <w:ind w:left="144"/>
                                <w:jc w:val="center"/>
                                <w:rPr>
                                  <w:b/>
                                  <w:bCs/>
                                  <w:sz w:val="16"/>
                                  <w:szCs w:val="16"/>
                                </w:rPr>
                              </w:pPr>
                            </w:p>
                            <w:p w14:paraId="55EDF437" w14:textId="77777777" w:rsidR="005A3A21" w:rsidRPr="001C0CFE" w:rsidRDefault="005A3A21" w:rsidP="005A3A21">
                              <w:pPr>
                                <w:autoSpaceDE w:val="0"/>
                                <w:autoSpaceDN w:val="0"/>
                                <w:adjustRightInd w:val="0"/>
                                <w:spacing w:before="20" w:line="240" w:lineRule="auto"/>
                                <w:ind w:left="144"/>
                                <w:jc w:val="center"/>
                                <w:rPr>
                                  <w:b/>
                                  <w:bCs/>
                                  <w:sz w:val="16"/>
                                  <w:szCs w:val="16"/>
                                </w:rPr>
                              </w:pPr>
                              <w:r w:rsidRPr="001C0CFE">
                                <w:rPr>
                                  <w:b/>
                                  <w:bCs/>
                                  <w:sz w:val="16"/>
                                  <w:szCs w:val="16"/>
                                </w:rPr>
                                <w:t xml:space="preserve">Office of the Special Representative </w:t>
                              </w:r>
                              <w:r w:rsidRPr="001C0CFE">
                                <w:rPr>
                                  <w:b/>
                                  <w:bCs/>
                                  <w:sz w:val="16"/>
                                  <w:szCs w:val="16"/>
                                </w:rPr>
                                <w:br/>
                                <w:t>of the Secretary-General</w:t>
                              </w:r>
                            </w:p>
                            <w:p w14:paraId="24BED73F"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(7 posts)</w:t>
                              </w:r>
                            </w:p>
                            <w:p w14:paraId="485449A1" w14:textId="77777777" w:rsidR="005A3A21" w:rsidRPr="001C0CFE" w:rsidRDefault="005A3A21" w:rsidP="005A3A21">
                              <w:pPr>
                                <w:autoSpaceDE w:val="0"/>
                                <w:autoSpaceDN w:val="0"/>
                                <w:adjustRightInd w:val="0"/>
                                <w:spacing w:before="20" w:line="240" w:lineRule="auto"/>
                                <w:ind w:left="144"/>
                                <w:jc w:val="center"/>
                                <w:rPr>
                                  <w:sz w:val="16"/>
                                  <w:szCs w:val="16"/>
                                </w:rPr>
                              </w:pPr>
                            </w:p>
                            <w:p w14:paraId="649972BD" w14:textId="77777777" w:rsidR="005A3A21" w:rsidRPr="001C0CFE" w:rsidRDefault="005A3A21" w:rsidP="005A3A21">
                              <w:pPr>
                                <w:autoSpaceDE w:val="0"/>
                                <w:autoSpaceDN w:val="0"/>
                                <w:adjustRightInd w:val="0"/>
                                <w:spacing w:before="20" w:line="240" w:lineRule="auto"/>
                                <w:ind w:left="144"/>
                                <w:jc w:val="center"/>
                                <w:rPr>
                                  <w:bCs/>
                                  <w:sz w:val="16"/>
                                  <w:szCs w:val="16"/>
                                </w:rPr>
                              </w:pPr>
                              <w:r w:rsidRPr="001C0CFE">
                                <w:rPr>
                                  <w:bCs/>
                                  <w:sz w:val="16"/>
                                  <w:szCs w:val="16"/>
                                </w:rPr>
                                <w:t xml:space="preserve">1 USG, 2 P-5, 2 P-4, </w:t>
                              </w:r>
                              <w:r w:rsidRPr="001C0CFE">
                                <w:rPr>
                                  <w:sz w:val="16"/>
                                  <w:szCs w:val="16"/>
                                </w:rPr>
                                <w:t>1 FS, 1 LL</w:t>
                              </w:r>
                            </w:p>
                          </w:txbxContent>
                        </wps:txbx>
                        <wps:bodyPr rot="0" vert="horz" wrap="square" lIns="0" tIns="0" rIns="0" bIns="0" anchor="t" anchorCtr="0" upright="1">
                          <a:noAutofit/>
                        </wps:bodyPr>
                      </wps:wsp>
                      <wps:wsp>
                        <wps:cNvPr id="332551120" name="Rectangle 332551120"/>
                        <wps:cNvSpPr>
                          <a:spLocks noChangeArrowheads="1"/>
                        </wps:cNvSpPr>
                        <wps:spPr bwMode="auto">
                          <a:xfrm>
                            <a:off x="250184" y="4622926"/>
                            <a:ext cx="3657600" cy="628015"/>
                          </a:xfrm>
                          <a:prstGeom prst="rect">
                            <a:avLst/>
                          </a:prstGeom>
                          <a:noFill/>
                          <a:ln w="12700">
                            <a:solidFill>
                              <a:srgbClr val="E7E6E6">
                                <a:lumMod val="10000"/>
                              </a:srgbClr>
                            </a:solidFill>
                            <a:prstDash val="dash"/>
                            <a:miter lim="800000"/>
                            <a:headEnd/>
                            <a:tailEnd/>
                          </a:ln>
                        </wps:spPr>
                        <wps:txbx>
                          <w:txbxContent>
                            <w:p w14:paraId="6AD10C31" w14:textId="77777777" w:rsidR="005A3A21" w:rsidRPr="006D1038" w:rsidRDefault="005A3A21" w:rsidP="005A3A21">
                              <w:pPr>
                                <w:pStyle w:val="NormalWeb"/>
                                <w:kinsoku w:val="0"/>
                                <w:overflowPunct w:val="0"/>
                                <w:jc w:val="center"/>
                                <w:textAlignment w:val="baseline"/>
                                <w:rPr>
                                  <w:b/>
                                  <w:bCs/>
                                  <w:sz w:val="16"/>
                                  <w:szCs w:val="16"/>
                                </w:rPr>
                              </w:pPr>
                              <w:r w:rsidRPr="006D1038">
                                <w:rPr>
                                  <w:bCs/>
                                  <w:i/>
                                  <w:iCs/>
                                  <w:noProof/>
                                  <w:sz w:val="16"/>
                                  <w:szCs w:val="16"/>
                                </w:rPr>
                                <w:t>Backstopping:</w:t>
                              </w:r>
                              <w:r w:rsidRPr="006D1038">
                                <w:rPr>
                                  <w:rFonts w:eastAsia="Arial"/>
                                  <w:b/>
                                  <w:bCs/>
                                  <w:kern w:val="24"/>
                                  <w:sz w:val="16"/>
                                  <w:szCs w:val="16"/>
                                </w:rPr>
                                <w:t xml:space="preserve"> </w:t>
                              </w:r>
                              <w:r w:rsidRPr="00FE2596">
                                <w:rPr>
                                  <w:rFonts w:eastAsia="Arial"/>
                                  <w:b/>
                                  <w:bCs/>
                                  <w:kern w:val="24"/>
                                  <w:sz w:val="16"/>
                                  <w:szCs w:val="16"/>
                                </w:rPr>
                                <w:t>RB</w:t>
                              </w:r>
                              <w:r>
                                <w:rPr>
                                  <w:rFonts w:eastAsia="Arial"/>
                                  <w:b/>
                                  <w:bCs/>
                                  <w:kern w:val="24"/>
                                  <w:sz w:val="16"/>
                                  <w:szCs w:val="16"/>
                                </w:rPr>
                                <w:t xml:space="preserve"> </w:t>
                              </w:r>
                              <w:r w:rsidRPr="006D1038">
                                <w:rPr>
                                  <w:rFonts w:eastAsia="Arial"/>
                                  <w:kern w:val="24"/>
                                  <w:sz w:val="16"/>
                                  <w:szCs w:val="16"/>
                                </w:rPr>
                                <w:t>(</w:t>
                              </w:r>
                              <w:r>
                                <w:rPr>
                                  <w:rFonts w:eastAsia="Arial"/>
                                  <w:kern w:val="24"/>
                                  <w:sz w:val="16"/>
                                  <w:szCs w:val="16"/>
                                </w:rPr>
                                <w:t>5</w:t>
                              </w:r>
                              <w:r w:rsidRPr="006D1038">
                                <w:rPr>
                                  <w:rFonts w:eastAsia="Arial"/>
                                  <w:kern w:val="24"/>
                                  <w:sz w:val="16"/>
                                  <w:szCs w:val="16"/>
                                </w:rPr>
                                <w:t xml:space="preserve"> </w:t>
                              </w:r>
                              <w:r>
                                <w:rPr>
                                  <w:rFonts w:eastAsia="Arial"/>
                                  <w:kern w:val="24"/>
                                  <w:sz w:val="16"/>
                                  <w:szCs w:val="16"/>
                                </w:rPr>
                                <w:t>posts</w:t>
                              </w:r>
                              <w:r w:rsidRPr="006D1038">
                                <w:rPr>
                                  <w:rFonts w:eastAsia="Arial"/>
                                  <w:kern w:val="24"/>
                                  <w:sz w:val="16"/>
                                  <w:szCs w:val="16"/>
                                </w:rPr>
                                <w:t>)</w:t>
                              </w:r>
                            </w:p>
                            <w:p w14:paraId="70CDB640" w14:textId="77777777" w:rsidR="005A3A21" w:rsidRPr="001C0CFE" w:rsidRDefault="005A3A21" w:rsidP="005A3A21">
                              <w:pPr>
                                <w:pStyle w:val="NormalWeb"/>
                                <w:kinsoku w:val="0"/>
                                <w:overflowPunct w:val="0"/>
                                <w:spacing w:line="240" w:lineRule="auto"/>
                                <w:textAlignment w:val="baseline"/>
                                <w:rPr>
                                  <w:rFonts w:eastAsia="Arial"/>
                                  <w:kern w:val="24"/>
                                  <w:sz w:val="16"/>
                                  <w:szCs w:val="16"/>
                                </w:rPr>
                              </w:pPr>
                              <w:r w:rsidRPr="001C0CFE">
                                <w:rPr>
                                  <w:rFonts w:eastAsia="Arial"/>
                                  <w:b/>
                                  <w:kern w:val="24"/>
                                  <w:sz w:val="16"/>
                                  <w:szCs w:val="16"/>
                                </w:rPr>
                                <w:t xml:space="preserve">Department of Political and Peacebuilding Affairs: </w:t>
                              </w:r>
                              <w:r w:rsidRPr="001C0CFE">
                                <w:rPr>
                                  <w:rFonts w:eastAsia="Arial"/>
                                  <w:kern w:val="24"/>
                                  <w:sz w:val="16"/>
                                  <w:szCs w:val="16"/>
                                </w:rPr>
                                <w:t>1 P-5, 1 P-4, 1 GS(OL)</w:t>
                              </w:r>
                            </w:p>
                            <w:p w14:paraId="1ED5983C" w14:textId="77777777" w:rsidR="005A3A21" w:rsidRPr="001C0CFE" w:rsidRDefault="005A3A21" w:rsidP="005A3A21">
                              <w:pPr>
                                <w:pStyle w:val="NormalWeb"/>
                                <w:kinsoku w:val="0"/>
                                <w:overflowPunct w:val="0"/>
                                <w:spacing w:line="240" w:lineRule="auto"/>
                                <w:textAlignment w:val="baseline"/>
                                <w:rPr>
                                  <w:rFonts w:eastAsia="Arial"/>
                                  <w:kern w:val="24"/>
                                  <w:sz w:val="16"/>
                                  <w:szCs w:val="16"/>
                                </w:rPr>
                              </w:pPr>
                              <w:r w:rsidRPr="00A70B55">
                                <w:rPr>
                                  <w:rFonts w:eastAsia="Arial"/>
                                  <w:b/>
                                  <w:bCs/>
                                  <w:kern w:val="24"/>
                                  <w:sz w:val="16"/>
                                  <w:szCs w:val="16"/>
                                </w:rPr>
                                <w:t>Department of Peace Operations:</w:t>
                              </w:r>
                              <w:r w:rsidRPr="00A70B55">
                                <w:rPr>
                                  <w:rFonts w:ascii="Calibri" w:eastAsia="Arial" w:hAnsi="Calibri" w:cstheme="minorBidi"/>
                                  <w:color w:val="000000"/>
                                  <w:kern w:val="24"/>
                                  <w:sz w:val="16"/>
                                  <w:szCs w:val="16"/>
                                </w:rPr>
                                <w:t xml:space="preserve"> </w:t>
                              </w:r>
                              <w:r w:rsidRPr="00A70B55">
                                <w:rPr>
                                  <w:rFonts w:eastAsia="Arial"/>
                                  <w:kern w:val="24"/>
                                  <w:sz w:val="16"/>
                                  <w:szCs w:val="16"/>
                                </w:rPr>
                                <w:t>1 P-</w:t>
                              </w:r>
                              <w:r w:rsidRPr="001C0CFE">
                                <w:rPr>
                                  <w:rFonts w:eastAsia="Arial"/>
                                  <w:kern w:val="24"/>
                                  <w:sz w:val="16"/>
                                  <w:szCs w:val="16"/>
                                </w:rPr>
                                <w:t xml:space="preserve">4 </w:t>
                              </w:r>
                            </w:p>
                            <w:p w14:paraId="033DE754" w14:textId="77777777" w:rsidR="005A3A21" w:rsidRPr="001C0CFE" w:rsidRDefault="005A3A21" w:rsidP="005A3A21">
                              <w:pPr>
                                <w:pStyle w:val="NormalWeb"/>
                                <w:kinsoku w:val="0"/>
                                <w:overflowPunct w:val="0"/>
                                <w:spacing w:line="240" w:lineRule="auto"/>
                                <w:textAlignment w:val="baseline"/>
                                <w:rPr>
                                  <w:rFonts w:eastAsia="Arial"/>
                                  <w:kern w:val="24"/>
                                  <w:sz w:val="16"/>
                                  <w:szCs w:val="16"/>
                                </w:rPr>
                              </w:pPr>
                              <w:r w:rsidRPr="00A70B55">
                                <w:rPr>
                                  <w:rFonts w:eastAsia="Arial"/>
                                  <w:b/>
                                  <w:bCs/>
                                  <w:kern w:val="24"/>
                                  <w:sz w:val="16"/>
                                  <w:szCs w:val="16"/>
                                </w:rPr>
                                <w:t xml:space="preserve">Department of </w:t>
                              </w:r>
                              <w:r>
                                <w:rPr>
                                  <w:rFonts w:eastAsia="Arial"/>
                                  <w:b/>
                                  <w:bCs/>
                                  <w:kern w:val="24"/>
                                  <w:sz w:val="16"/>
                                  <w:szCs w:val="16"/>
                                </w:rPr>
                                <w:t>Management Strategy, Policy and Compliance</w:t>
                              </w:r>
                              <w:r w:rsidRPr="00A70B55">
                                <w:rPr>
                                  <w:rFonts w:eastAsia="Arial"/>
                                  <w:b/>
                                  <w:bCs/>
                                  <w:kern w:val="24"/>
                                  <w:sz w:val="16"/>
                                  <w:szCs w:val="16"/>
                                </w:rPr>
                                <w:t>:</w:t>
                              </w:r>
                              <w:r w:rsidRPr="00A70B55">
                                <w:rPr>
                                  <w:rFonts w:ascii="Calibri" w:eastAsia="Arial" w:hAnsi="Calibri" w:cstheme="minorBidi"/>
                                  <w:color w:val="000000"/>
                                  <w:kern w:val="24"/>
                                  <w:sz w:val="16"/>
                                  <w:szCs w:val="16"/>
                                </w:rPr>
                                <w:t xml:space="preserve"> </w:t>
                              </w:r>
                              <w:r>
                                <w:rPr>
                                  <w:rFonts w:eastAsia="Arial"/>
                                  <w:kern w:val="24"/>
                                  <w:sz w:val="16"/>
                                  <w:szCs w:val="16"/>
                                </w:rPr>
                                <w:t>1</w:t>
                              </w:r>
                              <w:r w:rsidRPr="00A70B55">
                                <w:rPr>
                                  <w:rFonts w:eastAsia="Arial"/>
                                  <w:kern w:val="24"/>
                                  <w:sz w:val="16"/>
                                  <w:szCs w:val="16"/>
                                </w:rPr>
                                <w:t xml:space="preserve"> P-</w:t>
                              </w:r>
                              <w:r w:rsidRPr="001C0CFE">
                                <w:rPr>
                                  <w:rFonts w:eastAsia="Arial"/>
                                  <w:kern w:val="24"/>
                                  <w:sz w:val="16"/>
                                  <w:szCs w:val="16"/>
                                </w:rPr>
                                <w:t xml:space="preserve">3 </w:t>
                              </w:r>
                            </w:p>
                            <w:p w14:paraId="78E03776" w14:textId="77777777" w:rsidR="005A3A21" w:rsidRPr="001C0CFE" w:rsidRDefault="005A3A21" w:rsidP="005A3A21">
                              <w:pPr>
                                <w:pStyle w:val="NormalWeb"/>
                                <w:kinsoku w:val="0"/>
                                <w:overflowPunct w:val="0"/>
                                <w:spacing w:after="160"/>
                                <w:textAlignment w:val="baseline"/>
                                <w:rPr>
                                  <w:rFonts w:ascii="Calibri" w:eastAsia="Arial" w:hAnsi="Calibri" w:cstheme="minorBidi"/>
                                  <w:color w:val="000000"/>
                                  <w:kern w:val="24"/>
                                  <w:sz w:val="16"/>
                                  <w:szCs w:val="16"/>
                                </w:rPr>
                              </w:pPr>
                            </w:p>
                            <w:p w14:paraId="4CBCA1AE" w14:textId="77777777" w:rsidR="005A3A21" w:rsidRPr="001C0CFE" w:rsidRDefault="005A3A21" w:rsidP="005A3A21">
                              <w:pPr>
                                <w:pStyle w:val="NormalWeb"/>
                                <w:kinsoku w:val="0"/>
                                <w:overflowPunct w:val="0"/>
                                <w:spacing w:after="160"/>
                                <w:textAlignment w:val="baseline"/>
                                <w:rPr>
                                  <w:sz w:val="16"/>
                                  <w:szCs w:val="16"/>
                                </w:rPr>
                              </w:pPr>
                            </w:p>
                          </w:txbxContent>
                        </wps:txbx>
                        <wps:bodyPr vert="horz" wrap="square" lIns="91440" tIns="45720" rIns="91440" bIns="45720" numCol="1" anchor="t" anchorCtr="0" compatLnSpc="1">
                          <a:prstTxWarp prst="textNoShape">
                            <a:avLst/>
                          </a:prstTxWarp>
                          <a:noAutofit/>
                        </wps:bodyPr>
                      </wps:wsp>
                      <wps:wsp>
                        <wps:cNvPr id="1639934444" name="Flowchart: Process 1639934444"/>
                        <wps:cNvSpPr>
                          <a:spLocks noChangeArrowheads="1"/>
                        </wps:cNvSpPr>
                        <wps:spPr bwMode="auto">
                          <a:xfrm>
                            <a:off x="80778" y="1212111"/>
                            <a:ext cx="1082040" cy="936000"/>
                          </a:xfrm>
                          <a:prstGeom prst="flowChartProcess">
                            <a:avLst/>
                          </a:prstGeom>
                          <a:solidFill>
                            <a:srgbClr val="FFFFFF"/>
                          </a:solidFill>
                          <a:ln w="12700" algn="ctr">
                            <a:solidFill>
                              <a:schemeClr val="tx1"/>
                            </a:solidFill>
                            <a:round/>
                            <a:headEnd/>
                            <a:tailEnd/>
                          </a:ln>
                        </wps:spPr>
                        <wps:txbx>
                          <w:txbxContent>
                            <w:p w14:paraId="6197838C"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Security Section</w:t>
                              </w:r>
                            </w:p>
                            <w:p w14:paraId="0C9E83AE"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(42 posts)</w:t>
                              </w:r>
                            </w:p>
                            <w:p w14:paraId="382E5A51" w14:textId="77777777" w:rsidR="005A3A21" w:rsidRPr="001C0CFE" w:rsidRDefault="005A3A21" w:rsidP="005A3A21">
                              <w:pPr>
                                <w:autoSpaceDE w:val="0"/>
                                <w:autoSpaceDN w:val="0"/>
                                <w:adjustRightInd w:val="0"/>
                                <w:spacing w:before="20" w:line="240" w:lineRule="auto"/>
                                <w:jc w:val="center"/>
                                <w:rPr>
                                  <w:sz w:val="16"/>
                                  <w:szCs w:val="16"/>
                                </w:rPr>
                              </w:pPr>
                            </w:p>
                            <w:p w14:paraId="654BA06D"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 xml:space="preserve">1 P-4, 2 P-3, </w:t>
                              </w:r>
                            </w:p>
                            <w:p w14:paraId="21566EFC"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 xml:space="preserve">18 FS, 5 NPO, </w:t>
                              </w:r>
                            </w:p>
                            <w:p w14:paraId="0BEC76EB"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16 LL</w:t>
                              </w:r>
                            </w:p>
                            <w:p w14:paraId="099ABFC9" w14:textId="77777777" w:rsidR="005A3A21" w:rsidRPr="001C0CFE" w:rsidRDefault="005A3A21" w:rsidP="005A3A21">
                              <w:pPr>
                                <w:autoSpaceDE w:val="0"/>
                                <w:autoSpaceDN w:val="0"/>
                                <w:adjustRightInd w:val="0"/>
                                <w:spacing w:before="20" w:line="240" w:lineRule="auto"/>
                                <w:rPr>
                                  <w:sz w:val="16"/>
                                  <w:szCs w:val="16"/>
                                </w:rPr>
                              </w:pPr>
                            </w:p>
                            <w:p w14:paraId="10BC2E28" w14:textId="77777777" w:rsidR="005A3A21" w:rsidRPr="001C0CFE" w:rsidRDefault="005A3A21" w:rsidP="005A3A21">
                              <w:pPr>
                                <w:autoSpaceDE w:val="0"/>
                                <w:autoSpaceDN w:val="0"/>
                                <w:adjustRightInd w:val="0"/>
                                <w:spacing w:before="20" w:line="240" w:lineRule="auto"/>
                                <w:ind w:left="144"/>
                                <w:jc w:val="center"/>
                                <w:rPr>
                                  <w:sz w:val="16"/>
                                  <w:szCs w:val="16"/>
                                </w:rPr>
                              </w:pPr>
                            </w:p>
                            <w:p w14:paraId="1E43677C" w14:textId="77777777" w:rsidR="005A3A21" w:rsidRPr="001C0CFE" w:rsidRDefault="005A3A21" w:rsidP="005A3A21">
                              <w:pPr>
                                <w:autoSpaceDE w:val="0"/>
                                <w:autoSpaceDN w:val="0"/>
                                <w:adjustRightInd w:val="0"/>
                                <w:spacing w:line="240" w:lineRule="auto"/>
                                <w:jc w:val="center"/>
                                <w:rPr>
                                  <w:b/>
                                  <w:bCs/>
                                  <w:sz w:val="16"/>
                                  <w:szCs w:val="16"/>
                                </w:rPr>
                              </w:pPr>
                            </w:p>
                          </w:txbxContent>
                        </wps:txbx>
                        <wps:bodyPr rot="0" vert="horz" wrap="square" lIns="91440" tIns="45720" rIns="91440" bIns="45720" anchor="t" anchorCtr="0" upright="1">
                          <a:noAutofit/>
                        </wps:bodyPr>
                      </wps:wsp>
                      <wps:wsp>
                        <wps:cNvPr id="824400186" name="Flowchart: Process 824400186"/>
                        <wps:cNvSpPr>
                          <a:spLocks noChangeArrowheads="1"/>
                        </wps:cNvSpPr>
                        <wps:spPr bwMode="auto">
                          <a:xfrm>
                            <a:off x="1658679" y="1180214"/>
                            <a:ext cx="1282700" cy="935990"/>
                          </a:xfrm>
                          <a:prstGeom prst="flowChartProcess">
                            <a:avLst/>
                          </a:prstGeom>
                          <a:solidFill>
                            <a:srgbClr val="FFFFFF"/>
                          </a:solidFill>
                          <a:ln w="12700" algn="ctr">
                            <a:solidFill>
                              <a:schemeClr val="tx1"/>
                            </a:solidFill>
                            <a:round/>
                            <a:headEnd/>
                            <a:tailEnd/>
                          </a:ln>
                        </wps:spPr>
                        <wps:txbx>
                          <w:txbxContent>
                            <w:p w14:paraId="7C1BCB35" w14:textId="77777777" w:rsidR="005A3A21" w:rsidRPr="001C0CFE" w:rsidRDefault="005A3A21" w:rsidP="005A3A21">
                              <w:pPr>
                                <w:autoSpaceDE w:val="0"/>
                                <w:autoSpaceDN w:val="0"/>
                                <w:adjustRightInd w:val="0"/>
                                <w:spacing w:line="240" w:lineRule="auto"/>
                                <w:jc w:val="center"/>
                                <w:rPr>
                                  <w:b/>
                                  <w:bCs/>
                                  <w:sz w:val="16"/>
                                  <w:szCs w:val="16"/>
                                </w:rPr>
                              </w:pPr>
                            </w:p>
                            <w:p w14:paraId="514FA238"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Mission Support Division</w:t>
                              </w:r>
                            </w:p>
                            <w:p w14:paraId="770F22D2" w14:textId="77777777" w:rsidR="005A3A21" w:rsidRPr="001C0CFE" w:rsidRDefault="005A3A21" w:rsidP="005A3A21">
                              <w:pPr>
                                <w:autoSpaceDE w:val="0"/>
                                <w:autoSpaceDN w:val="0"/>
                                <w:adjustRightInd w:val="0"/>
                                <w:spacing w:line="240" w:lineRule="auto"/>
                                <w:jc w:val="center"/>
                                <w:rPr>
                                  <w:b/>
                                  <w:bCs/>
                                  <w:sz w:val="16"/>
                                  <w:szCs w:val="16"/>
                                </w:rPr>
                              </w:pPr>
                            </w:p>
                            <w:p w14:paraId="1AB7C262"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(120 posts)</w:t>
                              </w:r>
                            </w:p>
                            <w:p w14:paraId="16A8F941"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sz w:val="16"/>
                                  <w:szCs w:val="16"/>
                                </w:rPr>
                                <w:t>(Details on next page)</w:t>
                              </w:r>
                            </w:p>
                          </w:txbxContent>
                        </wps:txbx>
                        <wps:bodyPr rot="0" vert="horz" wrap="square" lIns="91440" tIns="45720" rIns="91440" bIns="45720" anchor="t" anchorCtr="0" upright="1">
                          <a:noAutofit/>
                        </wps:bodyPr>
                      </wps:wsp>
                      <wps:wsp>
                        <wps:cNvPr id="1300865267" name="Straight Connector 1300865267"/>
                        <wps:cNvCnPr>
                          <a:cxnSpLocks/>
                        </wps:cNvCnPr>
                        <wps:spPr>
                          <a:xfrm>
                            <a:off x="1467773" y="978195"/>
                            <a:ext cx="6882714" cy="14444"/>
                          </a:xfrm>
                          <a:prstGeom prst="line">
                            <a:avLst/>
                          </a:prstGeom>
                          <a:ln/>
                        </wps:spPr>
                        <wps:style>
                          <a:lnRef idx="1">
                            <a:schemeClr val="dk1"/>
                          </a:lnRef>
                          <a:fillRef idx="0">
                            <a:schemeClr val="dk1"/>
                          </a:fillRef>
                          <a:effectRef idx="0">
                            <a:schemeClr val="dk1"/>
                          </a:effectRef>
                          <a:fontRef idx="minor">
                            <a:schemeClr val="tx1"/>
                          </a:fontRef>
                        </wps:style>
                        <wps:bodyPr/>
                      </wps:wsp>
                      <wps:wsp>
                        <wps:cNvPr id="196297250" name="Flowchart: Process 196297250"/>
                        <wps:cNvSpPr>
                          <a:spLocks noChangeArrowheads="1"/>
                        </wps:cNvSpPr>
                        <wps:spPr bwMode="auto">
                          <a:xfrm>
                            <a:off x="7751135" y="4933507"/>
                            <a:ext cx="964623" cy="748030"/>
                          </a:xfrm>
                          <a:prstGeom prst="flowChartProcess">
                            <a:avLst/>
                          </a:prstGeom>
                          <a:solidFill>
                            <a:srgbClr val="FFFFFF"/>
                          </a:solidFill>
                          <a:ln w="12700" algn="ctr">
                            <a:solidFill>
                              <a:srgbClr val="000000"/>
                            </a:solidFill>
                            <a:round/>
                            <a:headEnd/>
                            <a:tailEnd/>
                          </a:ln>
                        </wps:spPr>
                        <wps:txbx>
                          <w:txbxContent>
                            <w:p w14:paraId="18F96C78" w14:textId="77777777" w:rsidR="005A3A21" w:rsidRPr="0079396C" w:rsidRDefault="005A3A21" w:rsidP="005A3A21">
                              <w:pPr>
                                <w:autoSpaceDE w:val="0"/>
                                <w:autoSpaceDN w:val="0"/>
                                <w:adjustRightInd w:val="0"/>
                                <w:spacing w:before="20" w:line="240" w:lineRule="auto"/>
                                <w:jc w:val="center"/>
                                <w:rPr>
                                  <w:b/>
                                  <w:color w:val="000000" w:themeColor="text1"/>
                                  <w:sz w:val="16"/>
                                  <w:lang w:val="fr-FR"/>
                                </w:rPr>
                              </w:pPr>
                              <w:r w:rsidRPr="0079396C">
                                <w:rPr>
                                  <w:b/>
                                  <w:color w:val="000000" w:themeColor="text1"/>
                                  <w:sz w:val="16"/>
                                  <w:lang w:val="fr-FR"/>
                                </w:rPr>
                                <w:t xml:space="preserve">Information Management Unit </w:t>
                              </w:r>
                            </w:p>
                            <w:p w14:paraId="33C2F94F" w14:textId="77777777" w:rsidR="005A3A21" w:rsidRPr="0079396C" w:rsidRDefault="005A3A21" w:rsidP="005A3A21">
                              <w:pPr>
                                <w:autoSpaceDE w:val="0"/>
                                <w:autoSpaceDN w:val="0"/>
                                <w:adjustRightInd w:val="0"/>
                                <w:spacing w:before="20" w:line="240" w:lineRule="auto"/>
                                <w:jc w:val="center"/>
                                <w:rPr>
                                  <w:sz w:val="16"/>
                                  <w:lang w:val="fr-FR"/>
                                </w:rPr>
                              </w:pPr>
                              <w:r w:rsidRPr="0079396C">
                                <w:rPr>
                                  <w:b/>
                                  <w:sz w:val="16"/>
                                  <w:lang w:val="fr-FR"/>
                                </w:rPr>
                                <w:t xml:space="preserve">RB </w:t>
                              </w:r>
                              <w:r w:rsidRPr="0079396C">
                                <w:rPr>
                                  <w:sz w:val="16"/>
                                  <w:lang w:val="fr-FR"/>
                                </w:rPr>
                                <w:t>(5 posts)</w:t>
                              </w:r>
                            </w:p>
                            <w:p w14:paraId="59E30AA3" w14:textId="77777777" w:rsidR="005A3A21" w:rsidRPr="0079396C" w:rsidRDefault="005A3A21" w:rsidP="005A3A21">
                              <w:pPr>
                                <w:autoSpaceDE w:val="0"/>
                                <w:autoSpaceDN w:val="0"/>
                                <w:adjustRightInd w:val="0"/>
                                <w:spacing w:before="20" w:line="240" w:lineRule="auto"/>
                                <w:jc w:val="center"/>
                                <w:rPr>
                                  <w:sz w:val="16"/>
                                  <w:lang w:val="fr-FR"/>
                                </w:rPr>
                              </w:pPr>
                              <w:r w:rsidRPr="0079396C">
                                <w:rPr>
                                  <w:sz w:val="16"/>
                                  <w:lang w:val="fr-FR"/>
                                </w:rPr>
                                <w:t>5 NPO</w:t>
                              </w:r>
                            </w:p>
                            <w:p w14:paraId="761BFF3B" w14:textId="77777777" w:rsidR="005A3A21" w:rsidRPr="0079396C" w:rsidRDefault="005A3A21" w:rsidP="005A3A21">
                              <w:pPr>
                                <w:autoSpaceDE w:val="0"/>
                                <w:autoSpaceDN w:val="0"/>
                                <w:adjustRightInd w:val="0"/>
                                <w:spacing w:line="240" w:lineRule="auto"/>
                                <w:jc w:val="center"/>
                                <w:rPr>
                                  <w:sz w:val="16"/>
                                  <w:lang w:val="fr-FR"/>
                                </w:rPr>
                              </w:pPr>
                            </w:p>
                          </w:txbxContent>
                        </wps:txbx>
                        <wps:bodyPr rot="0" vert="horz" wrap="square" lIns="91440" tIns="45720" rIns="91440" bIns="45720" anchor="t" anchorCtr="0" upright="1">
                          <a:noAutofit/>
                        </wps:bodyPr>
                      </wps:wsp>
                      <wps:wsp>
                        <wps:cNvPr id="1711575706" name="Straight Connector 1711575706"/>
                        <wps:cNvCnPr>
                          <a:cxnSpLocks/>
                        </wps:cNvCnPr>
                        <wps:spPr>
                          <a:xfrm flipH="1" flipV="1">
                            <a:off x="5071730" y="414669"/>
                            <a:ext cx="338455" cy="0"/>
                          </a:xfrm>
                          <a:prstGeom prst="line">
                            <a:avLst/>
                          </a:prstGeom>
                          <a:ln>
                            <a:noFill/>
                          </a:ln>
                        </wps:spPr>
                        <wps:style>
                          <a:lnRef idx="1">
                            <a:schemeClr val="dk1"/>
                          </a:lnRef>
                          <a:fillRef idx="0">
                            <a:schemeClr val="dk1"/>
                          </a:fillRef>
                          <a:effectRef idx="0">
                            <a:schemeClr val="dk1"/>
                          </a:effectRef>
                          <a:fontRef idx="minor">
                            <a:schemeClr val="tx1"/>
                          </a:fontRef>
                        </wps:style>
                        <wps:bodyPr/>
                      </wps:wsp>
                      <wps:wsp>
                        <wps:cNvPr id="1642411273" name="Straight Connector 1642411273"/>
                        <wps:cNvCnPr/>
                        <wps:spPr>
                          <a:xfrm>
                            <a:off x="5901070" y="1020725"/>
                            <a:ext cx="0" cy="156117"/>
                          </a:xfrm>
                          <a:prstGeom prst="line">
                            <a:avLst/>
                          </a:prstGeom>
                          <a:ln>
                            <a:noFill/>
                          </a:ln>
                        </wps:spPr>
                        <wps:style>
                          <a:lnRef idx="1">
                            <a:schemeClr val="dk1"/>
                          </a:lnRef>
                          <a:fillRef idx="0">
                            <a:schemeClr val="dk1"/>
                          </a:fillRef>
                          <a:effectRef idx="0">
                            <a:schemeClr val="dk1"/>
                          </a:effectRef>
                          <a:fontRef idx="minor">
                            <a:schemeClr val="tx1"/>
                          </a:fontRef>
                        </wps:style>
                        <wps:bodyPr/>
                      </wps:wsp>
                      <wps:wsp>
                        <wps:cNvPr id="834629798" name="Flowchart: Process 834629798"/>
                        <wps:cNvSpPr>
                          <a:spLocks noChangeArrowheads="1"/>
                        </wps:cNvSpPr>
                        <wps:spPr bwMode="auto">
                          <a:xfrm>
                            <a:off x="201439" y="2681782"/>
                            <a:ext cx="1066800" cy="935990"/>
                          </a:xfrm>
                          <a:prstGeom prst="flowChartProcess">
                            <a:avLst/>
                          </a:prstGeom>
                          <a:solidFill>
                            <a:srgbClr val="FFFFFF"/>
                          </a:solidFill>
                          <a:ln w="12700" algn="ctr">
                            <a:solidFill>
                              <a:schemeClr val="tx1"/>
                            </a:solidFill>
                            <a:round/>
                            <a:headEnd/>
                            <a:tailEnd/>
                          </a:ln>
                        </wps:spPr>
                        <wps:txbx>
                          <w:txbxContent>
                            <w:p w14:paraId="55AA4EA7" w14:textId="77777777" w:rsidR="005A3A21" w:rsidRPr="001C0CFE" w:rsidRDefault="005A3A21" w:rsidP="005A3A21">
                              <w:pPr>
                                <w:autoSpaceDE w:val="0"/>
                                <w:autoSpaceDN w:val="0"/>
                                <w:adjustRightInd w:val="0"/>
                                <w:spacing w:line="240" w:lineRule="auto"/>
                                <w:jc w:val="center"/>
                                <w:rPr>
                                  <w:b/>
                                  <w:bCs/>
                                  <w:sz w:val="16"/>
                                  <w:szCs w:val="16"/>
                                </w:rPr>
                              </w:pPr>
                            </w:p>
                            <w:p w14:paraId="019834A3"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Gender Team</w:t>
                              </w:r>
                            </w:p>
                            <w:p w14:paraId="47280E22"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(2 posts)</w:t>
                              </w:r>
                            </w:p>
                            <w:p w14:paraId="66B2FBAD" w14:textId="77777777" w:rsidR="005A3A21" w:rsidRPr="001C0CFE" w:rsidRDefault="005A3A21" w:rsidP="005A3A21">
                              <w:pPr>
                                <w:autoSpaceDE w:val="0"/>
                                <w:autoSpaceDN w:val="0"/>
                                <w:adjustRightInd w:val="0"/>
                                <w:spacing w:before="20" w:line="240" w:lineRule="auto"/>
                                <w:jc w:val="center"/>
                                <w:rPr>
                                  <w:sz w:val="16"/>
                                  <w:szCs w:val="16"/>
                                </w:rPr>
                              </w:pPr>
                            </w:p>
                            <w:p w14:paraId="7B6E1288" w14:textId="77777777" w:rsidR="005A3A21" w:rsidRPr="001C0CFE" w:rsidRDefault="005A3A21" w:rsidP="005A3A21">
                              <w:pPr>
                                <w:autoSpaceDE w:val="0"/>
                                <w:autoSpaceDN w:val="0"/>
                                <w:adjustRightInd w:val="0"/>
                                <w:spacing w:line="240" w:lineRule="auto"/>
                                <w:jc w:val="center"/>
                                <w:rPr>
                                  <w:sz w:val="16"/>
                                  <w:szCs w:val="16"/>
                                </w:rPr>
                              </w:pPr>
                              <w:r w:rsidRPr="001C0CFE">
                                <w:rPr>
                                  <w:bCs/>
                                  <w:sz w:val="16"/>
                                  <w:szCs w:val="16"/>
                                </w:rPr>
                                <w:t>1 P-4, 1 NPO</w:t>
                              </w:r>
                            </w:p>
                          </w:txbxContent>
                        </wps:txbx>
                        <wps:bodyPr rot="0" vert="horz" wrap="square" lIns="91440" tIns="45720" rIns="91440" bIns="45720" anchor="t" anchorCtr="0" upright="1">
                          <a:noAutofit/>
                        </wps:bodyPr>
                      </wps:wsp>
                      <wps:wsp>
                        <wps:cNvPr id="541396679" name="Straight Connector 541396679"/>
                        <wps:cNvCnPr/>
                        <wps:spPr>
                          <a:xfrm>
                            <a:off x="8346558" y="988828"/>
                            <a:ext cx="0" cy="182245"/>
                          </a:xfrm>
                          <a:prstGeom prst="line">
                            <a:avLst/>
                          </a:prstGeom>
                        </wps:spPr>
                        <wps:style>
                          <a:lnRef idx="1">
                            <a:schemeClr val="dk1"/>
                          </a:lnRef>
                          <a:fillRef idx="0">
                            <a:schemeClr val="dk1"/>
                          </a:fillRef>
                          <a:effectRef idx="0">
                            <a:schemeClr val="dk1"/>
                          </a:effectRef>
                          <a:fontRef idx="minor">
                            <a:schemeClr val="tx1"/>
                          </a:fontRef>
                        </wps:style>
                        <wps:bodyPr/>
                      </wps:wsp>
                      <wps:wsp>
                        <wps:cNvPr id="1041289148" name="Straight Connector 1041289148"/>
                        <wps:cNvCnPr>
                          <a:cxnSpLocks/>
                        </wps:cNvCnPr>
                        <wps:spPr>
                          <a:xfrm flipH="1" flipV="1">
                            <a:off x="8729330" y="3774558"/>
                            <a:ext cx="17272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499747694" name="Straight Connector 1499747694"/>
                        <wps:cNvCnPr>
                          <a:cxnSpLocks/>
                        </wps:cNvCnPr>
                        <wps:spPr>
                          <a:xfrm flipH="1" flipV="1">
                            <a:off x="8729330" y="3147237"/>
                            <a:ext cx="17272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612050158" name="Straight Connector 612050158"/>
                        <wps:cNvCnPr>
                          <a:cxnSpLocks/>
                        </wps:cNvCnPr>
                        <wps:spPr>
                          <a:xfrm flipH="1" flipV="1">
                            <a:off x="8729330" y="2530549"/>
                            <a:ext cx="17272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707701218" name="Flowchart: Process 278"/>
                        <wps:cNvSpPr>
                          <a:spLocks noChangeArrowheads="1"/>
                        </wps:cNvSpPr>
                        <wps:spPr bwMode="auto">
                          <a:xfrm>
                            <a:off x="4635795" y="1169581"/>
                            <a:ext cx="1184275" cy="942975"/>
                          </a:xfrm>
                          <a:prstGeom prst="flowChartProcess">
                            <a:avLst/>
                          </a:prstGeom>
                          <a:solidFill>
                            <a:srgbClr val="FFFFFF"/>
                          </a:solidFill>
                          <a:ln w="12700" algn="ctr">
                            <a:solidFill>
                              <a:schemeClr val="tx1"/>
                            </a:solidFill>
                            <a:round/>
                            <a:headEnd/>
                            <a:tailEnd/>
                          </a:ln>
                        </wps:spPr>
                        <wps:txbx>
                          <w:txbxContent>
                            <w:p w14:paraId="03C2A40C" w14:textId="77777777" w:rsidR="005A3A21" w:rsidRPr="001C0CFE" w:rsidRDefault="005A3A21" w:rsidP="005A3A21">
                              <w:pPr>
                                <w:autoSpaceDE w:val="0"/>
                                <w:autoSpaceDN w:val="0"/>
                                <w:adjustRightInd w:val="0"/>
                                <w:spacing w:line="240" w:lineRule="auto"/>
                                <w:jc w:val="center"/>
                                <w:rPr>
                                  <w:b/>
                                  <w:bCs/>
                                  <w:sz w:val="16"/>
                                  <w:szCs w:val="16"/>
                                </w:rPr>
                              </w:pPr>
                            </w:p>
                            <w:p w14:paraId="5D1C05F9"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Verification Division</w:t>
                              </w:r>
                            </w:p>
                            <w:p w14:paraId="171E0258"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Front Office</w:t>
                              </w:r>
                            </w:p>
                            <w:p w14:paraId="754C981F"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(6 posts)</w:t>
                              </w:r>
                            </w:p>
                            <w:p w14:paraId="1674D945" w14:textId="77777777" w:rsidR="005A3A21" w:rsidRPr="001C0CFE" w:rsidRDefault="005A3A21" w:rsidP="005A3A21">
                              <w:pPr>
                                <w:autoSpaceDE w:val="0"/>
                                <w:autoSpaceDN w:val="0"/>
                                <w:adjustRightInd w:val="0"/>
                                <w:spacing w:before="20" w:line="240" w:lineRule="auto"/>
                                <w:ind w:left="144"/>
                                <w:jc w:val="center"/>
                                <w:rPr>
                                  <w:sz w:val="16"/>
                                  <w:szCs w:val="16"/>
                                </w:rPr>
                              </w:pPr>
                            </w:p>
                            <w:p w14:paraId="1BBFF739" w14:textId="77777777" w:rsidR="005A3A21" w:rsidRPr="001C0CFE" w:rsidRDefault="005A3A21" w:rsidP="005A3A21">
                              <w:pPr>
                                <w:shd w:val="clear" w:color="auto" w:fill="FFFFFF"/>
                                <w:tabs>
                                  <w:tab w:val="left" w:pos="1260"/>
                                </w:tabs>
                                <w:spacing w:line="240" w:lineRule="auto"/>
                                <w:ind w:right="-86"/>
                                <w:jc w:val="center"/>
                                <w:rPr>
                                  <w:sz w:val="16"/>
                                  <w:szCs w:val="16"/>
                                </w:rPr>
                              </w:pPr>
                              <w:r w:rsidRPr="001C0CFE">
                                <w:rPr>
                                  <w:sz w:val="16"/>
                                  <w:szCs w:val="16"/>
                                </w:rPr>
                                <w:t>1 D-1</w:t>
                              </w:r>
                              <w:r w:rsidRPr="001C0CFE">
                                <w:rPr>
                                  <w:rFonts w:eastAsia="Times New Roman"/>
                                  <w:b/>
                                  <w:bCs/>
                                  <w:sz w:val="18"/>
                                  <w:szCs w:val="18"/>
                                  <w:vertAlign w:val="superscript"/>
                                </w:rPr>
                                <w:t>b</w:t>
                              </w:r>
                              <w:r w:rsidRPr="001C0CFE">
                                <w:rPr>
                                  <w:sz w:val="16"/>
                                  <w:szCs w:val="16"/>
                                </w:rPr>
                                <w:t>, 1 P-4</w:t>
                              </w:r>
                              <w:r w:rsidRPr="001C0CFE">
                                <w:rPr>
                                  <w:rFonts w:eastAsia="Times New Roman"/>
                                  <w:b/>
                                  <w:bCs/>
                                  <w:sz w:val="18"/>
                                  <w:szCs w:val="18"/>
                                  <w:vertAlign w:val="superscript"/>
                                </w:rPr>
                                <w:t>c</w:t>
                              </w:r>
                              <w:r w:rsidRPr="001C0CFE">
                                <w:rPr>
                                  <w:sz w:val="16"/>
                                  <w:szCs w:val="16"/>
                                </w:rPr>
                                <w:t>, 1 P-3</w:t>
                              </w:r>
                              <w:r w:rsidRPr="001C0CFE">
                                <w:rPr>
                                  <w:rFonts w:eastAsia="Times New Roman"/>
                                  <w:b/>
                                  <w:bCs/>
                                  <w:sz w:val="18"/>
                                  <w:szCs w:val="18"/>
                                  <w:vertAlign w:val="superscript"/>
                                </w:rPr>
                                <w:t>b</w:t>
                              </w:r>
                              <w:r w:rsidRPr="001C0CFE">
                                <w:rPr>
                                  <w:sz w:val="16"/>
                                  <w:szCs w:val="16"/>
                                </w:rPr>
                                <w:t>, 1 NPO</w:t>
                              </w:r>
                              <w:r w:rsidRPr="001C0CFE">
                                <w:rPr>
                                  <w:rFonts w:eastAsia="Times New Roman"/>
                                  <w:b/>
                                  <w:bCs/>
                                  <w:sz w:val="18"/>
                                  <w:szCs w:val="18"/>
                                  <w:vertAlign w:val="superscript"/>
                                </w:rPr>
                                <w:t>b</w:t>
                              </w:r>
                              <w:r w:rsidRPr="001C0CFE">
                                <w:rPr>
                                  <w:sz w:val="16"/>
                                  <w:szCs w:val="16"/>
                                </w:rPr>
                                <w:t>, 2 LL</w:t>
                              </w:r>
                              <w:r w:rsidRPr="001C0CFE">
                                <w:rPr>
                                  <w:rFonts w:eastAsia="Times New Roman"/>
                                  <w:b/>
                                  <w:bCs/>
                                  <w:sz w:val="18"/>
                                  <w:szCs w:val="18"/>
                                  <w:vertAlign w:val="superscript"/>
                                </w:rPr>
                                <w:t>b</w:t>
                              </w:r>
                            </w:p>
                          </w:txbxContent>
                        </wps:txbx>
                        <wps:bodyPr rot="0" vert="horz" wrap="square" lIns="91440" tIns="45720" rIns="91440" bIns="45720" anchor="t" anchorCtr="0" upright="1">
                          <a:noAutofit/>
                        </wps:bodyPr>
                      </wps:wsp>
                      <wps:wsp>
                        <wps:cNvPr id="30362928" name="Flowchart: Process 337"/>
                        <wps:cNvSpPr>
                          <a:spLocks noChangeArrowheads="1"/>
                        </wps:cNvSpPr>
                        <wps:spPr bwMode="auto">
                          <a:xfrm>
                            <a:off x="5411972" y="4805916"/>
                            <a:ext cx="1260764" cy="1005840"/>
                          </a:xfrm>
                          <a:prstGeom prst="flowChartProcess">
                            <a:avLst/>
                          </a:prstGeom>
                          <a:solidFill>
                            <a:srgbClr val="FFFFFF"/>
                          </a:solidFill>
                          <a:ln w="12700" algn="ctr">
                            <a:solidFill>
                              <a:srgbClr val="000000"/>
                            </a:solidFill>
                            <a:round/>
                            <a:headEnd/>
                            <a:tailEnd/>
                          </a:ln>
                        </wps:spPr>
                        <wps:txbx>
                          <w:txbxContent>
                            <w:p w14:paraId="66246575" w14:textId="77777777" w:rsidR="005A3A21" w:rsidRPr="001C0CFE" w:rsidRDefault="005A3A21" w:rsidP="005A3A21">
                              <w:pPr>
                                <w:autoSpaceDE w:val="0"/>
                                <w:autoSpaceDN w:val="0"/>
                                <w:adjustRightInd w:val="0"/>
                                <w:spacing w:line="240" w:lineRule="auto"/>
                                <w:jc w:val="center"/>
                                <w:rPr>
                                  <w:b/>
                                  <w:bCs/>
                                  <w:color w:val="000000"/>
                                  <w:sz w:val="16"/>
                                  <w:szCs w:val="16"/>
                                </w:rPr>
                              </w:pPr>
                              <w:r w:rsidRPr="001C0CFE">
                                <w:rPr>
                                  <w:b/>
                                  <w:bCs/>
                                  <w:color w:val="000000"/>
                                  <w:sz w:val="16"/>
                                  <w:szCs w:val="16"/>
                                </w:rPr>
                                <w:t>Verification of Security Guarantees Section</w:t>
                              </w:r>
                            </w:p>
                            <w:p w14:paraId="1D553164"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(5 posts)</w:t>
                              </w:r>
                            </w:p>
                            <w:p w14:paraId="685494C7" w14:textId="77777777" w:rsidR="005A3A21" w:rsidRPr="001C0CFE" w:rsidRDefault="005A3A21" w:rsidP="005A3A21">
                              <w:pPr>
                                <w:autoSpaceDE w:val="0"/>
                                <w:autoSpaceDN w:val="0"/>
                                <w:adjustRightInd w:val="0"/>
                                <w:spacing w:before="20" w:line="240" w:lineRule="auto"/>
                                <w:jc w:val="center"/>
                                <w:rPr>
                                  <w:sz w:val="16"/>
                                  <w:szCs w:val="16"/>
                                </w:rPr>
                              </w:pPr>
                            </w:p>
                            <w:p w14:paraId="0FDC9320" w14:textId="77777777" w:rsidR="005A3A21" w:rsidRPr="001C0CFE" w:rsidRDefault="005A3A21" w:rsidP="005A3A21">
                              <w:pPr>
                                <w:autoSpaceDE w:val="0"/>
                                <w:autoSpaceDN w:val="0"/>
                                <w:adjustRightInd w:val="0"/>
                                <w:spacing w:before="20" w:line="240" w:lineRule="auto"/>
                                <w:jc w:val="center"/>
                                <w:rPr>
                                  <w:bCs/>
                                  <w:color w:val="000000"/>
                                  <w:sz w:val="16"/>
                                  <w:szCs w:val="16"/>
                                </w:rPr>
                              </w:pPr>
                              <w:r w:rsidRPr="001C0CFE">
                                <w:rPr>
                                  <w:bCs/>
                                  <w:color w:val="000000"/>
                                  <w:sz w:val="16"/>
                                  <w:szCs w:val="16"/>
                                </w:rPr>
                                <w:t xml:space="preserve">1 P-5, 1 P-4, 1 P-3, </w:t>
                              </w:r>
                            </w:p>
                            <w:p w14:paraId="1C04FDA1" w14:textId="77777777" w:rsidR="005A3A21" w:rsidRPr="001C0CFE" w:rsidRDefault="005A3A21" w:rsidP="005A3A21">
                              <w:pPr>
                                <w:autoSpaceDE w:val="0"/>
                                <w:autoSpaceDN w:val="0"/>
                                <w:adjustRightInd w:val="0"/>
                                <w:spacing w:before="20" w:line="240" w:lineRule="auto"/>
                                <w:jc w:val="center"/>
                                <w:rPr>
                                  <w:bCs/>
                                  <w:color w:val="000000"/>
                                  <w:sz w:val="16"/>
                                  <w:szCs w:val="16"/>
                                </w:rPr>
                              </w:pPr>
                              <w:r w:rsidRPr="001C0CFE">
                                <w:rPr>
                                  <w:bCs/>
                                  <w:color w:val="000000"/>
                                  <w:sz w:val="16"/>
                                  <w:szCs w:val="16"/>
                                </w:rPr>
                                <w:t>2 NPO</w:t>
                              </w:r>
                            </w:p>
                          </w:txbxContent>
                        </wps:txbx>
                        <wps:bodyPr rot="0" vert="horz" wrap="square" lIns="91440" tIns="45720" rIns="91440" bIns="45720" anchor="t" anchorCtr="0" upright="1">
                          <a:noAutofit/>
                        </wps:bodyPr>
                      </wps:wsp>
                      <wps:wsp>
                        <wps:cNvPr id="1597521651" name="Flowchart: Process 1597521651"/>
                        <wps:cNvSpPr>
                          <a:spLocks noChangeArrowheads="1"/>
                        </wps:cNvSpPr>
                        <wps:spPr bwMode="auto">
                          <a:xfrm>
                            <a:off x="7655442" y="1180214"/>
                            <a:ext cx="1377315" cy="936000"/>
                          </a:xfrm>
                          <a:prstGeom prst="flowChartProcess">
                            <a:avLst/>
                          </a:prstGeom>
                          <a:noFill/>
                          <a:ln w="12700" algn="ctr">
                            <a:solidFill>
                              <a:schemeClr val="tx1"/>
                            </a:solidFill>
                            <a:round/>
                            <a:headEnd/>
                            <a:tailEnd/>
                          </a:ln>
                        </wps:spPr>
                        <wps:txbx>
                          <w:txbxContent>
                            <w:p w14:paraId="65524AF4"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 xml:space="preserve">Office of the </w:t>
                              </w:r>
                            </w:p>
                            <w:p w14:paraId="211269C7"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Chief of Staff</w:t>
                              </w:r>
                            </w:p>
                            <w:p w14:paraId="5A70C9CA"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 posts)</w:t>
                              </w:r>
                            </w:p>
                            <w:p w14:paraId="33FA23B3" w14:textId="77777777" w:rsidR="005A3A21" w:rsidRPr="001C0CFE" w:rsidRDefault="005A3A21" w:rsidP="005A3A21">
                              <w:pPr>
                                <w:autoSpaceDE w:val="0"/>
                                <w:autoSpaceDN w:val="0"/>
                                <w:adjustRightInd w:val="0"/>
                                <w:spacing w:line="240" w:lineRule="auto"/>
                                <w:jc w:val="center"/>
                                <w:rPr>
                                  <w:sz w:val="16"/>
                                  <w:szCs w:val="16"/>
                                </w:rPr>
                              </w:pPr>
                            </w:p>
                            <w:p w14:paraId="1E385149" w14:textId="77777777" w:rsidR="005A3A21" w:rsidRPr="001C0CFE" w:rsidRDefault="005A3A21" w:rsidP="005A3A21">
                              <w:pPr>
                                <w:autoSpaceDE w:val="0"/>
                                <w:autoSpaceDN w:val="0"/>
                                <w:adjustRightInd w:val="0"/>
                                <w:spacing w:line="240" w:lineRule="auto"/>
                                <w:jc w:val="center"/>
                                <w:rPr>
                                  <w:sz w:val="16"/>
                                  <w:szCs w:val="16"/>
                                </w:rPr>
                              </w:pPr>
                              <w:r w:rsidRPr="001C0CFE">
                                <w:rPr>
                                  <w:sz w:val="16"/>
                                  <w:szCs w:val="16"/>
                                </w:rPr>
                                <w:t xml:space="preserve">1 D-1, 1 P-3, 1 LL, </w:t>
                              </w:r>
                            </w:p>
                            <w:p w14:paraId="71932D64" w14:textId="77777777" w:rsidR="005A3A21" w:rsidRPr="001C0CFE" w:rsidRDefault="005A3A21" w:rsidP="005A3A21">
                              <w:pPr>
                                <w:autoSpaceDE w:val="0"/>
                                <w:autoSpaceDN w:val="0"/>
                                <w:adjustRightInd w:val="0"/>
                                <w:spacing w:line="240" w:lineRule="auto"/>
                                <w:jc w:val="center"/>
                                <w:rPr>
                                  <w:sz w:val="16"/>
                                  <w:szCs w:val="16"/>
                                </w:rPr>
                              </w:pPr>
                              <w:r w:rsidRPr="001C0CFE">
                                <w:rPr>
                                  <w:sz w:val="16"/>
                                  <w:szCs w:val="16"/>
                                </w:rPr>
                                <w:t>1 nUNV</w:t>
                              </w:r>
                            </w:p>
                          </w:txbxContent>
                        </wps:txbx>
                        <wps:bodyPr rot="0" vert="horz" wrap="square" lIns="91440" tIns="45720" rIns="91440" bIns="45720" anchor="t" anchorCtr="0" upright="1">
                          <a:noAutofit/>
                        </wps:bodyPr>
                      </wps:wsp>
                      <wps:wsp>
                        <wps:cNvPr id="2106776829" name="Straight Connector 934373733"/>
                        <wps:cNvCnPr>
                          <a:cxnSpLocks/>
                        </wps:cNvCnPr>
                        <wps:spPr>
                          <a:xfrm flipH="1" flipV="1">
                            <a:off x="4965405" y="3179135"/>
                            <a:ext cx="447649"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181185551" name="Straight Connector 934373733"/>
                        <wps:cNvCnPr>
                          <a:cxnSpLocks/>
                        </wps:cNvCnPr>
                        <wps:spPr>
                          <a:xfrm flipH="1" flipV="1">
                            <a:off x="5188688" y="4253023"/>
                            <a:ext cx="208548"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240626323" name="Straight Connector 934373733"/>
                        <wps:cNvCnPr>
                          <a:cxnSpLocks/>
                        </wps:cNvCnPr>
                        <wps:spPr>
                          <a:xfrm flipH="1" flipV="1">
                            <a:off x="5199321" y="5252483"/>
                            <a:ext cx="208548"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531514594" name="Straight Connector 1"/>
                        <wps:cNvCnPr/>
                        <wps:spPr>
                          <a:xfrm flipV="1">
                            <a:off x="1467851" y="978195"/>
                            <a:ext cx="0" cy="21361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7036268" name="Straight Connector 934373733"/>
                        <wps:cNvCnPr>
                          <a:cxnSpLocks/>
                        </wps:cNvCnPr>
                        <wps:spPr>
                          <a:xfrm flipH="1">
                            <a:off x="1268245" y="3125972"/>
                            <a:ext cx="34597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313529700" name="Text Box 313529700"/>
                        <wps:cNvSpPr txBox="1"/>
                        <wps:spPr>
                          <a:xfrm>
                            <a:off x="233589" y="4147583"/>
                            <a:ext cx="3063240" cy="425450"/>
                          </a:xfrm>
                          <a:prstGeom prst="rect">
                            <a:avLst/>
                          </a:prstGeom>
                          <a:solidFill>
                            <a:sysClr val="window" lastClr="FFFFFF"/>
                          </a:solidFill>
                          <a:ln w="6350">
                            <a:noFill/>
                          </a:ln>
                        </wps:spPr>
                        <wps:txbx>
                          <w:txbxContent>
                            <w:p w14:paraId="0158ECBB" w14:textId="77777777" w:rsidR="005A3A21" w:rsidRPr="00BA72C4" w:rsidRDefault="005A3A21" w:rsidP="005A3A21">
                              <w:pPr>
                                <w:shd w:val="clear" w:color="auto" w:fill="FFFFFF"/>
                                <w:tabs>
                                  <w:tab w:val="left" w:pos="1260"/>
                                </w:tabs>
                                <w:ind w:right="-86"/>
                                <w:rPr>
                                  <w:rFonts w:eastAsia="Times New Roman"/>
                                  <w:b/>
                                  <w:bCs/>
                                  <w:sz w:val="16"/>
                                  <w:szCs w:val="16"/>
                                </w:rPr>
                              </w:pPr>
                              <w:r w:rsidRPr="00C3491B">
                                <w:rPr>
                                  <w:rFonts w:eastAsia="Times New Roman"/>
                                  <w:b/>
                                  <w:bCs/>
                                  <w:vertAlign w:val="superscript"/>
                                </w:rPr>
                                <w:t>a</w:t>
                              </w:r>
                              <w:r w:rsidRPr="00BA72C4">
                                <w:rPr>
                                  <w:rFonts w:eastAsia="Times New Roman"/>
                                  <w:b/>
                                  <w:bCs/>
                                  <w:sz w:val="16"/>
                                  <w:szCs w:val="16"/>
                                </w:rPr>
                                <w:t xml:space="preserve"> </w:t>
                              </w:r>
                              <w:r w:rsidRPr="00BA72C4">
                                <w:rPr>
                                  <w:b/>
                                  <w:bCs/>
                                  <w:sz w:val="16"/>
                                  <w:szCs w:val="16"/>
                                </w:rPr>
                                <w:t>Establishment</w:t>
                              </w:r>
                              <w:r w:rsidRPr="00BA72C4">
                                <w:rPr>
                                  <w:b/>
                                  <w:bCs/>
                                  <w:sz w:val="16"/>
                                  <w:szCs w:val="16"/>
                                </w:rPr>
                                <w:tab/>
                              </w:r>
                              <w:r w:rsidRPr="00C3491B">
                                <w:rPr>
                                  <w:rFonts w:eastAsia="Times New Roman"/>
                                  <w:b/>
                                  <w:bCs/>
                                  <w:vertAlign w:val="superscript"/>
                                </w:rPr>
                                <w:t xml:space="preserve">c </w:t>
                              </w:r>
                              <w:r w:rsidRPr="00BA72C4">
                                <w:rPr>
                                  <w:b/>
                                  <w:bCs/>
                                  <w:sz w:val="16"/>
                                  <w:szCs w:val="16"/>
                                </w:rPr>
                                <w:t>Reassignment</w:t>
                              </w:r>
                              <w:r>
                                <w:rPr>
                                  <w:b/>
                                  <w:bCs/>
                                  <w:sz w:val="16"/>
                                  <w:szCs w:val="16"/>
                                </w:rPr>
                                <w:t xml:space="preserve">      </w:t>
                              </w:r>
                              <w:r w:rsidRPr="00C3491B">
                                <w:rPr>
                                  <w:rFonts w:eastAsia="Times New Roman"/>
                                  <w:b/>
                                  <w:bCs/>
                                  <w:vertAlign w:val="superscript"/>
                                </w:rPr>
                                <w:t xml:space="preserve"> e </w:t>
                              </w:r>
                              <w:r w:rsidRPr="00BA72C4">
                                <w:rPr>
                                  <w:b/>
                                  <w:bCs/>
                                  <w:sz w:val="16"/>
                                  <w:szCs w:val="16"/>
                                </w:rPr>
                                <w:t>Conversion</w:t>
                              </w:r>
                            </w:p>
                            <w:p w14:paraId="4B7E654D" w14:textId="77777777" w:rsidR="005A3A21" w:rsidRPr="00BA72C4" w:rsidRDefault="005A3A21" w:rsidP="005A3A21">
                              <w:pPr>
                                <w:shd w:val="clear" w:color="auto" w:fill="FFFFFF"/>
                                <w:tabs>
                                  <w:tab w:val="left" w:pos="1260"/>
                                </w:tabs>
                                <w:spacing w:line="240" w:lineRule="auto"/>
                                <w:ind w:right="-86"/>
                                <w:rPr>
                                  <w:b/>
                                  <w:bCs/>
                                  <w:sz w:val="16"/>
                                  <w:szCs w:val="16"/>
                                </w:rPr>
                              </w:pPr>
                              <w:r w:rsidRPr="00C3491B">
                                <w:rPr>
                                  <w:rFonts w:eastAsia="Times New Roman"/>
                                  <w:b/>
                                  <w:bCs/>
                                  <w:vertAlign w:val="superscript"/>
                                </w:rPr>
                                <w:t xml:space="preserve">b </w:t>
                              </w:r>
                              <w:r w:rsidRPr="00BA72C4">
                                <w:rPr>
                                  <w:b/>
                                  <w:bCs/>
                                  <w:sz w:val="16"/>
                                  <w:szCs w:val="16"/>
                                </w:rPr>
                                <w:t>Redeployment</w:t>
                              </w:r>
                              <w:r w:rsidRPr="00C3491B">
                                <w:rPr>
                                  <w:rFonts w:eastAsia="Times New Roman"/>
                                  <w:b/>
                                  <w:bCs/>
                                  <w:vertAlign w:val="superscript"/>
                                </w:rPr>
                                <w:tab/>
                                <w:t>d</w:t>
                              </w:r>
                              <w:r w:rsidRPr="00BA72C4">
                                <w:rPr>
                                  <w:b/>
                                  <w:bCs/>
                                  <w:sz w:val="16"/>
                                  <w:szCs w:val="16"/>
                                  <w:vertAlign w:val="superscript"/>
                                </w:rPr>
                                <w:t xml:space="preserve"> </w:t>
                              </w:r>
                              <w:r w:rsidRPr="00BA72C4">
                                <w:rPr>
                                  <w:b/>
                                  <w:bCs/>
                                  <w:sz w:val="16"/>
                                  <w:szCs w:val="16"/>
                                </w:rPr>
                                <w:t>Reclassification</w:t>
                              </w:r>
                            </w:p>
                            <w:p w14:paraId="4B010A9F" w14:textId="77777777" w:rsidR="005A3A21" w:rsidRPr="00BA72C4" w:rsidRDefault="005A3A21" w:rsidP="005A3A21">
                              <w:pPr>
                                <w:shd w:val="clear" w:color="auto" w:fill="FFFFFF"/>
                                <w:tabs>
                                  <w:tab w:val="left" w:pos="1260"/>
                                </w:tabs>
                                <w:ind w:right="-86"/>
                                <w:rPr>
                                  <w:b/>
                                  <w:bCs/>
                                  <w:sz w:val="16"/>
                                  <w:szCs w:val="16"/>
                                </w:rPr>
                              </w:pPr>
                            </w:p>
                            <w:p w14:paraId="02015E4A" w14:textId="77777777" w:rsidR="005A3A21" w:rsidRPr="00BA72C4" w:rsidRDefault="005A3A21" w:rsidP="005A3A21">
                              <w:pPr>
                                <w:tabs>
                                  <w:tab w:val="left" w:pos="1260"/>
                                </w:tabs>
                                <w:ind w:right="-86"/>
                                <w:rPr>
                                  <w:b/>
                                  <w:b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BF9858" id="Group 1" o:spid="_x0000_s1199" style="position:absolute;margin-left:0;margin-top:12.05pt;width:704.8pt;height:457.6pt;z-index:251658383;mso-width-relative:margin;mso-height-relative:margin" coordorigin="807" coordsize="89519,58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">
                <v:line id="Straight Connector 934373733" o:spid="_x0000_s1200" style="position:absolute;flip:x y;visibility:visible;mso-wrap-style:square" from="11628,16374" to="14678,16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" strokecolor="black [3200]" strokeweight=".5pt">
                  <v:stroke joinstyle="miter"/>
                  <o:lock v:ext="edit" shapetype="f"/>
                </v:line>
                <v:line id="Straight Connector 1" o:spid="_x0000_s1201" style="position:absolute;flip:y;visibility:visible;mso-wrap-style:square" from="22860,9888" to="22860,13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" strokecolor="black [3213]" strokeweight=".5pt">
                  <v:stroke joinstyle="miter"/>
                </v:line>
                <v:line id="Straight Connector 1" o:spid="_x0000_s1202" style="position:absolute;flip:y;visibility:visible;mso-wrap-style:square" from="37745,9888" to="37745,13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" strokecolor="black [3213]" strokeweight=".5pt">
                  <v:stroke joinstyle="miter"/>
                </v:line>
                <v:line id="Straight Connector 1" o:spid="_x0000_s1203" style="position:absolute;flip:y;visibility:visible;mso-wrap-style:square" from="67729,9888" to="67729,13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" strokecolor="black [3213]" strokeweight=".5pt">
                  <v:stroke joinstyle="miter"/>
                </v:line>
                <v:line id="Straight Connector 1" o:spid="_x0000_s1204" style="position:absolute;flip:y;visibility:visible;mso-wrap-style:square" from="51993,9994" to="51993,13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" strokecolor="black [3213]" strokeweight=".5pt">
                  <v:stroke joinstyle="miter"/>
                </v:line>
                <v:line id="Straight Connector 1" o:spid="_x0000_s1205" style="position:absolute;flip:y;visibility:visible;mso-wrap-style:square" from="51993,21158" to="51993,5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" strokecolor="black [3213]" strokeweight=".5pt">
                  <v:stroke joinstyle="miter"/>
                </v:line>
                <v:line id="Straight Connector 369" o:spid="_x0000_s1206" style="position:absolute;flip:x y;visibility:visible;mso-wrap-style:square" from="87080,52737" to="89017,52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" strokecolor="black [3200]" strokeweight=".5pt">
                  <v:stroke joinstyle="miter"/>
                  <o:lock v:ext="edit" shapetype="f"/>
                </v:line>
                <v:line id="Straight Connector 627550955" o:spid="_x0000_s1207" style="position:absolute;visibility:visible;mso-wrap-style:square" from="88994,20946" to="88994,5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" strokecolor="black [3200]" strokeweight=".5pt">
                  <v:stroke joinstyle="miter"/>
                  <o:lock v:ext="edit" shapetype="f"/>
                </v:line>
                <v:line id="Straight Connector 214614845" o:spid="_x0000_s1208" style="position:absolute;visibility:visible;mso-wrap-style:square" from="46145,7974" to="46145,9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" strokecolor="black [3200]" strokeweight=".5pt">
                  <v:stroke joinstyle="miter"/>
                  <o:lock v:ext="edit" shapetype="f"/>
                </v:line>
                <v:line id="Straight Connector 328046170" o:spid="_x0000_s1209" style="position:absolute;flip:x y;visibility:visible;mso-wrap-style:square" from="87293,44975" to="89058,44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" strokecolor="black [3200]" strokeweight=".5pt">
                  <v:stroke joinstyle="miter"/>
                  <o:lock v:ext="edit" shapetype="f"/>
                </v:line>
                <v:line id="Straight Connector 103136544" o:spid="_x0000_s1210" style="position:absolute;flip:x;visibility:visible;mso-wrap-style:square" from="19563,4040" to="27507,4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" stroked="f" strokeweight=".5pt">
                  <v:stroke joinstyle="miter"/>
                  <o:lock v:ext="edit" shapetype="f"/>
                </v:line>
                <v:line id="Straight Connector 71105512" o:spid="_x0000_s1211" style="position:absolute;flip:x y;visibility:visible;mso-wrap-style:square" from="69005,44444" to="70404,44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" stroked="f" strokeweight=".5pt">
                  <v:stroke joinstyle="miter"/>
                  <o:lock v:ext="edit" shapetype="f"/>
                </v:line>
                <v:shape id="Flowchart: Process 576326901" o:spid="_x0000_s1212" type="#_x0000_t109" style="position:absolute;left:77511;top:42742;width:9715;height:5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" strokeweight="1pt">
                  <v:stroke joinstyle="round"/>
                  <v:textbox>
                    <w:txbxContent>
                      <w:p w14:paraId="65BB0982" w14:textId="77777777" w:rsidR="005A3A21" w:rsidRPr="001C0CFE" w:rsidRDefault="005A3A21" w:rsidP="005A3A21">
                        <w:pPr>
                          <w:autoSpaceDE w:val="0"/>
                          <w:autoSpaceDN w:val="0"/>
                          <w:adjustRightInd w:val="0"/>
                          <w:spacing w:line="240" w:lineRule="auto"/>
                          <w:jc w:val="center"/>
                          <w:rPr>
                            <w:b/>
                            <w:bCs/>
                            <w:color w:val="000000" w:themeColor="text1"/>
                            <w:sz w:val="16"/>
                            <w:szCs w:val="16"/>
                          </w:rPr>
                        </w:pPr>
                        <w:r w:rsidRPr="001C0CFE">
                          <w:rPr>
                            <w:b/>
                            <w:bCs/>
                            <w:color w:val="000000" w:themeColor="text1"/>
                            <w:sz w:val="16"/>
                            <w:szCs w:val="16"/>
                          </w:rPr>
                          <w:t>Legal Team</w:t>
                        </w:r>
                      </w:p>
                      <w:p w14:paraId="5368B2A4" w14:textId="77777777" w:rsidR="005A3A21" w:rsidRPr="001C0CFE" w:rsidRDefault="005A3A21" w:rsidP="005A3A21">
                        <w:pPr>
                          <w:autoSpaceDE w:val="0"/>
                          <w:autoSpaceDN w:val="0"/>
                          <w:adjustRightInd w:val="0"/>
                          <w:spacing w:line="240" w:lineRule="auto"/>
                          <w:jc w:val="center"/>
                          <w:rPr>
                            <w:b/>
                            <w:bCs/>
                            <w:color w:val="000000" w:themeColor="text1"/>
                            <w:sz w:val="16"/>
                            <w:szCs w:val="16"/>
                          </w:rPr>
                        </w:pPr>
                        <w:r w:rsidRPr="001C0CFE">
                          <w:rPr>
                            <w:b/>
                            <w:bCs/>
                            <w:sz w:val="16"/>
                            <w:szCs w:val="16"/>
                          </w:rPr>
                          <w:t xml:space="preserve">RB </w:t>
                        </w:r>
                        <w:r w:rsidRPr="001C0CFE">
                          <w:rPr>
                            <w:sz w:val="16"/>
                            <w:szCs w:val="16"/>
                          </w:rPr>
                          <w:t>(4 posts)</w:t>
                        </w:r>
                      </w:p>
                      <w:p w14:paraId="729A256D" w14:textId="77777777" w:rsidR="005A3A21" w:rsidRPr="001C0CFE" w:rsidRDefault="005A3A21" w:rsidP="005A3A21">
                        <w:pPr>
                          <w:autoSpaceDE w:val="0"/>
                          <w:autoSpaceDN w:val="0"/>
                          <w:adjustRightInd w:val="0"/>
                          <w:spacing w:line="240" w:lineRule="auto"/>
                          <w:jc w:val="center"/>
                          <w:rPr>
                            <w:color w:val="000000" w:themeColor="text1"/>
                            <w:sz w:val="16"/>
                            <w:szCs w:val="16"/>
                          </w:rPr>
                        </w:pPr>
                        <w:r w:rsidRPr="001C0CFE">
                          <w:rPr>
                            <w:color w:val="000000" w:themeColor="text1"/>
                            <w:sz w:val="16"/>
                            <w:szCs w:val="16"/>
                          </w:rPr>
                          <w:t xml:space="preserve">1 P-5, 1 P-3, </w:t>
                        </w:r>
                      </w:p>
                      <w:p w14:paraId="1E9ABD5D" w14:textId="77777777" w:rsidR="005A3A21" w:rsidRPr="001C0CFE" w:rsidRDefault="005A3A21" w:rsidP="005A3A21">
                        <w:pPr>
                          <w:autoSpaceDE w:val="0"/>
                          <w:autoSpaceDN w:val="0"/>
                          <w:adjustRightInd w:val="0"/>
                          <w:spacing w:line="240" w:lineRule="auto"/>
                          <w:jc w:val="center"/>
                          <w:rPr>
                            <w:color w:val="000000" w:themeColor="text1"/>
                            <w:sz w:val="16"/>
                            <w:szCs w:val="16"/>
                          </w:rPr>
                        </w:pPr>
                        <w:r w:rsidRPr="001C0CFE">
                          <w:rPr>
                            <w:color w:val="000000" w:themeColor="text1"/>
                            <w:sz w:val="16"/>
                            <w:szCs w:val="16"/>
                          </w:rPr>
                          <w:t xml:space="preserve">1 NPO, 1 </w:t>
                        </w:r>
                        <w:proofErr w:type="spellStart"/>
                        <w:r w:rsidRPr="001C0CFE">
                          <w:rPr>
                            <w:color w:val="000000" w:themeColor="text1"/>
                            <w:sz w:val="16"/>
                            <w:szCs w:val="16"/>
                          </w:rPr>
                          <w:t>nUNV</w:t>
                        </w:r>
                        <w:proofErr w:type="spellEnd"/>
                      </w:p>
                    </w:txbxContent>
                  </v:textbox>
                </v:shape>
                <v:shape id="Flowchart: Process 1308648204" o:spid="_x0000_s1213" type="#_x0000_t109" style="position:absolute;left:77617;top:34768;width:9716;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" strokeweight="1pt">
                  <v:stroke joinstyle="round"/>
                  <v:textbox>
                    <w:txbxContent>
                      <w:p w14:paraId="2F6DBE7B"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Conduct and Discipline Team</w:t>
                        </w:r>
                      </w:p>
                      <w:p w14:paraId="203135F3"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(3 posts)</w:t>
                        </w:r>
                      </w:p>
                      <w:p w14:paraId="1AEF66C6" w14:textId="77777777" w:rsidR="005A3A21" w:rsidRPr="001C0CFE" w:rsidRDefault="005A3A21" w:rsidP="005A3A21">
                        <w:pPr>
                          <w:autoSpaceDE w:val="0"/>
                          <w:autoSpaceDN w:val="0"/>
                          <w:adjustRightInd w:val="0"/>
                          <w:spacing w:line="240" w:lineRule="auto"/>
                          <w:jc w:val="center"/>
                          <w:rPr>
                            <w:bCs/>
                            <w:sz w:val="16"/>
                            <w:szCs w:val="16"/>
                          </w:rPr>
                        </w:pPr>
                        <w:r w:rsidRPr="001C0CFE">
                          <w:rPr>
                            <w:bCs/>
                            <w:sz w:val="16"/>
                            <w:szCs w:val="16"/>
                          </w:rPr>
                          <w:t xml:space="preserve">1 P-5, </w:t>
                        </w:r>
                        <w:r w:rsidRPr="001C0CFE">
                          <w:rPr>
                            <w:color w:val="000000" w:themeColor="text1"/>
                            <w:sz w:val="16"/>
                            <w:szCs w:val="16"/>
                          </w:rPr>
                          <w:t>1 P-3</w:t>
                        </w:r>
                        <w:r w:rsidRPr="001C0CFE">
                          <w:rPr>
                            <w:bCs/>
                            <w:sz w:val="16"/>
                            <w:szCs w:val="16"/>
                          </w:rPr>
                          <w:t xml:space="preserve">, </w:t>
                        </w:r>
                      </w:p>
                      <w:p w14:paraId="6D4675F2" w14:textId="77777777" w:rsidR="005A3A21" w:rsidRPr="001C0CFE" w:rsidRDefault="005A3A21" w:rsidP="005A3A21">
                        <w:pPr>
                          <w:autoSpaceDE w:val="0"/>
                          <w:autoSpaceDN w:val="0"/>
                          <w:adjustRightInd w:val="0"/>
                          <w:spacing w:line="240" w:lineRule="auto"/>
                          <w:jc w:val="center"/>
                          <w:rPr>
                            <w:bCs/>
                            <w:sz w:val="16"/>
                            <w:szCs w:val="16"/>
                          </w:rPr>
                        </w:pPr>
                        <w:r w:rsidRPr="001C0CFE">
                          <w:rPr>
                            <w:bCs/>
                            <w:sz w:val="16"/>
                            <w:szCs w:val="16"/>
                          </w:rPr>
                          <w:t>1 NPO</w:t>
                        </w:r>
                      </w:p>
                    </w:txbxContent>
                  </v:textbox>
                </v:shape>
                <v:shape id="Flowchart: Process 1000571558" o:spid="_x0000_s1214" type="#_x0000_t109" style="position:absolute;left:77511;top:22860;width:9715;height:6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" strokecolor="black [3213]" strokeweight="1pt">
                  <v:stroke joinstyle="round"/>
                  <v:textbox>
                    <w:txbxContent>
                      <w:p w14:paraId="64D96310"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Military Advisor’s Office</w:t>
                        </w:r>
                      </w:p>
                      <w:p w14:paraId="02BA55C0"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(1 posts)</w:t>
                        </w:r>
                      </w:p>
                      <w:p w14:paraId="417860AB" w14:textId="77777777" w:rsidR="005A3A21" w:rsidRPr="001C0CFE" w:rsidRDefault="005A3A21" w:rsidP="005A3A21">
                        <w:pPr>
                          <w:autoSpaceDE w:val="0"/>
                          <w:autoSpaceDN w:val="0"/>
                          <w:adjustRightInd w:val="0"/>
                          <w:spacing w:line="240" w:lineRule="auto"/>
                          <w:jc w:val="center"/>
                          <w:rPr>
                            <w:sz w:val="16"/>
                            <w:szCs w:val="16"/>
                          </w:rPr>
                        </w:pPr>
                        <w:r w:rsidRPr="001C0CFE">
                          <w:rPr>
                            <w:sz w:val="16"/>
                            <w:szCs w:val="16"/>
                          </w:rPr>
                          <w:t>1 P-5</w:t>
                        </w:r>
                      </w:p>
                      <w:p w14:paraId="4221699F" w14:textId="77777777" w:rsidR="005A3A21" w:rsidRPr="001C0CFE" w:rsidRDefault="005A3A21" w:rsidP="005A3A21">
                        <w:pPr>
                          <w:autoSpaceDE w:val="0"/>
                          <w:autoSpaceDN w:val="0"/>
                          <w:adjustRightInd w:val="0"/>
                          <w:spacing w:line="240" w:lineRule="auto"/>
                          <w:jc w:val="center"/>
                          <w:rPr>
                            <w:bCs/>
                            <w:sz w:val="16"/>
                            <w:szCs w:val="16"/>
                          </w:rPr>
                        </w:pPr>
                      </w:p>
                    </w:txbxContent>
                  </v:textbox>
                </v:shape>
                <v:shape id="Flowchart: Process 1679685545" o:spid="_x0000_s1215" type="#_x0000_t109" style="position:absolute;left:77511;top:29664;width:9715;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" strokeweight="1pt">
                  <v:stroke joinstyle="round"/>
                  <v:textbox>
                    <w:txbxContent>
                      <w:p w14:paraId="58E7B877" w14:textId="77777777" w:rsidR="005A3A21" w:rsidRPr="001C0CFE" w:rsidRDefault="005A3A21" w:rsidP="005A3A21">
                        <w:pPr>
                          <w:autoSpaceDE w:val="0"/>
                          <w:autoSpaceDN w:val="0"/>
                          <w:adjustRightInd w:val="0"/>
                          <w:spacing w:line="240" w:lineRule="auto"/>
                          <w:jc w:val="center"/>
                          <w:rPr>
                            <w:b/>
                            <w:color w:val="000000"/>
                            <w:sz w:val="16"/>
                            <w:szCs w:val="16"/>
                          </w:rPr>
                        </w:pPr>
                        <w:r w:rsidRPr="001C0CFE">
                          <w:rPr>
                            <w:b/>
                            <w:color w:val="000000"/>
                            <w:sz w:val="16"/>
                            <w:szCs w:val="16"/>
                          </w:rPr>
                          <w:t>Planning Team</w:t>
                        </w:r>
                      </w:p>
                      <w:p w14:paraId="4C9CA437"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(2 posts)</w:t>
                        </w:r>
                      </w:p>
                      <w:p w14:paraId="3054BCE8" w14:textId="77777777" w:rsidR="005A3A21" w:rsidRPr="001C0CFE" w:rsidRDefault="005A3A21" w:rsidP="005A3A21">
                        <w:pPr>
                          <w:autoSpaceDE w:val="0"/>
                          <w:autoSpaceDN w:val="0"/>
                          <w:adjustRightInd w:val="0"/>
                          <w:spacing w:line="240" w:lineRule="auto"/>
                          <w:jc w:val="center"/>
                          <w:rPr>
                            <w:color w:val="000000"/>
                            <w:sz w:val="16"/>
                            <w:szCs w:val="16"/>
                          </w:rPr>
                        </w:pPr>
                        <w:r w:rsidRPr="001C0CFE">
                          <w:rPr>
                            <w:color w:val="000000"/>
                            <w:sz w:val="16"/>
                            <w:szCs w:val="16"/>
                          </w:rPr>
                          <w:t>1 P-4, 1 LL</w:t>
                        </w:r>
                      </w:p>
                      <w:p w14:paraId="3DDFCB7A" w14:textId="77777777" w:rsidR="005A3A21" w:rsidRPr="001C0CFE" w:rsidRDefault="005A3A21" w:rsidP="005A3A21">
                        <w:pPr>
                          <w:autoSpaceDE w:val="0"/>
                          <w:autoSpaceDN w:val="0"/>
                          <w:adjustRightInd w:val="0"/>
                          <w:spacing w:line="240" w:lineRule="auto"/>
                          <w:jc w:val="center"/>
                          <w:rPr>
                            <w:bCs/>
                            <w:sz w:val="16"/>
                            <w:szCs w:val="16"/>
                          </w:rPr>
                        </w:pPr>
                      </w:p>
                    </w:txbxContent>
                  </v:textbox>
                </v:shape>
                <v:shape id="Flowchart: Process 179527878" o:spid="_x0000_s1216" type="#_x0000_t109" style="position:absolute;left:32854;top:26900;width:16910;height:10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" strokeweight="1pt">
                  <v:stroke joinstyle="round"/>
                  <v:textbox>
                    <w:txbxContent>
                      <w:p w14:paraId="541E14EE" w14:textId="01C562AF" w:rsidR="005A3A21" w:rsidRPr="001C0CFE" w:rsidRDefault="005A3A21" w:rsidP="005A3A21">
                        <w:pPr>
                          <w:autoSpaceDE w:val="0"/>
                          <w:autoSpaceDN w:val="0"/>
                          <w:adjustRightInd w:val="0"/>
                          <w:spacing w:line="240" w:lineRule="auto"/>
                          <w:jc w:val="center"/>
                          <w:rPr>
                            <w:b/>
                            <w:bCs/>
                            <w:sz w:val="16"/>
                            <w:szCs w:val="16"/>
                            <w:vertAlign w:val="superscript"/>
                          </w:rPr>
                        </w:pPr>
                        <w:r w:rsidRPr="001C0CFE">
                          <w:rPr>
                            <w:b/>
                            <w:bCs/>
                            <w:sz w:val="16"/>
                            <w:szCs w:val="16"/>
                          </w:rPr>
                          <w:t>Regional Offices, Sub-offices, and Local Sites</w:t>
                        </w:r>
                      </w:p>
                      <w:p w14:paraId="2115E347"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sz w:val="16"/>
                            <w:szCs w:val="16"/>
                          </w:rPr>
                          <w:t xml:space="preserve">RB </w:t>
                        </w:r>
                        <w:r w:rsidRPr="001C0CFE">
                          <w:rPr>
                            <w:sz w:val="16"/>
                            <w:szCs w:val="16"/>
                          </w:rPr>
                          <w:t>(221 posts)</w:t>
                        </w:r>
                      </w:p>
                      <w:p w14:paraId="5FBCD516" w14:textId="77777777" w:rsidR="005A3A21" w:rsidRPr="001C0CFE" w:rsidRDefault="005A3A21" w:rsidP="005A3A21">
                        <w:pPr>
                          <w:autoSpaceDE w:val="0"/>
                          <w:autoSpaceDN w:val="0"/>
                          <w:adjustRightInd w:val="0"/>
                          <w:spacing w:before="20" w:line="240" w:lineRule="auto"/>
                          <w:ind w:left="144"/>
                          <w:rPr>
                            <w:sz w:val="16"/>
                            <w:szCs w:val="16"/>
                          </w:rPr>
                        </w:pPr>
                      </w:p>
                      <w:p w14:paraId="6A4792F8"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sz w:val="16"/>
                            <w:szCs w:val="16"/>
                          </w:rPr>
                          <w:t xml:space="preserve">9 P-5, 15 P-4, 37 P-3, </w:t>
                        </w:r>
                      </w:p>
                      <w:p w14:paraId="56DE1619"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sz w:val="16"/>
                            <w:szCs w:val="16"/>
                          </w:rPr>
                          <w:t xml:space="preserve">35 NPO, 14 LL, </w:t>
                        </w:r>
                      </w:p>
                      <w:p w14:paraId="2102AD67"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sz w:val="16"/>
                            <w:szCs w:val="16"/>
                          </w:rPr>
                          <w:t xml:space="preserve">93 </w:t>
                        </w:r>
                        <w:proofErr w:type="spellStart"/>
                        <w:r w:rsidRPr="001C0CFE">
                          <w:rPr>
                            <w:sz w:val="16"/>
                            <w:szCs w:val="16"/>
                          </w:rPr>
                          <w:t>iUNV</w:t>
                        </w:r>
                        <w:proofErr w:type="spellEnd"/>
                        <w:r w:rsidRPr="001C0CFE">
                          <w:rPr>
                            <w:sz w:val="16"/>
                            <w:szCs w:val="16"/>
                          </w:rPr>
                          <w:t xml:space="preserve">, 18 </w:t>
                        </w:r>
                        <w:proofErr w:type="spellStart"/>
                        <w:r w:rsidRPr="001C0CFE">
                          <w:rPr>
                            <w:sz w:val="16"/>
                            <w:szCs w:val="16"/>
                          </w:rPr>
                          <w:t>nUNV</w:t>
                        </w:r>
                        <w:proofErr w:type="spellEnd"/>
                      </w:p>
                    </w:txbxContent>
                  </v:textbox>
                </v:shape>
                <v:shape id="Flowchart: Process 735147217" o:spid="_x0000_s1217" type="#_x0000_t109" style="position:absolute;left:31791;top:11802;width:12109;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" strokecolor="black [3213]" strokeweight="1pt">
                  <v:stroke joinstyle="round"/>
                  <v:textbox>
                    <w:txbxContent>
                      <w:p w14:paraId="1AE15F5F"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Political Affairs Division</w:t>
                        </w:r>
                      </w:p>
                      <w:p w14:paraId="53148B1D"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(8 posts)</w:t>
                        </w:r>
                      </w:p>
                      <w:p w14:paraId="5629BBF0" w14:textId="77777777" w:rsidR="005A3A21" w:rsidRPr="001C0CFE" w:rsidRDefault="005A3A21" w:rsidP="005A3A21">
                        <w:pPr>
                          <w:autoSpaceDE w:val="0"/>
                          <w:autoSpaceDN w:val="0"/>
                          <w:adjustRightInd w:val="0"/>
                          <w:spacing w:before="20" w:line="240" w:lineRule="auto"/>
                          <w:jc w:val="center"/>
                          <w:rPr>
                            <w:sz w:val="16"/>
                            <w:szCs w:val="16"/>
                          </w:rPr>
                        </w:pPr>
                      </w:p>
                      <w:p w14:paraId="1A1BCF51"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 xml:space="preserve">1 D-1, 1 P-5, 1 P-4, </w:t>
                        </w:r>
                      </w:p>
                      <w:p w14:paraId="37ED03D5"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5 NPO</w:t>
                        </w:r>
                      </w:p>
                      <w:p w14:paraId="1AB8DF11" w14:textId="77777777" w:rsidR="005A3A21" w:rsidRPr="001C0CFE" w:rsidRDefault="005A3A21" w:rsidP="005A3A21">
                        <w:pPr>
                          <w:autoSpaceDE w:val="0"/>
                          <w:autoSpaceDN w:val="0"/>
                          <w:adjustRightInd w:val="0"/>
                          <w:spacing w:before="20" w:line="240" w:lineRule="auto"/>
                          <w:jc w:val="center"/>
                          <w:rPr>
                            <w:sz w:val="16"/>
                            <w:szCs w:val="16"/>
                          </w:rPr>
                        </w:pPr>
                      </w:p>
                    </w:txbxContent>
                  </v:textbox>
                </v:shape>
                <v:shape id="Flowchart: Process 447963851" o:spid="_x0000_s1218" type="#_x0000_t109" style="position:absolute;left:16267;top:26900;width:12199;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" strokeweight="1pt">
                  <v:stroke joinstyle="round"/>
                  <v:textbox>
                    <w:txbxContent>
                      <w:p w14:paraId="0FCA84B1" w14:textId="77777777" w:rsidR="005A3A21" w:rsidRPr="001C0CFE" w:rsidRDefault="005A3A21" w:rsidP="005A3A21">
                        <w:pPr>
                          <w:autoSpaceDE w:val="0"/>
                          <w:autoSpaceDN w:val="0"/>
                          <w:adjustRightInd w:val="0"/>
                          <w:spacing w:line="240" w:lineRule="auto"/>
                          <w:ind w:left="-90" w:right="-103"/>
                          <w:jc w:val="center"/>
                          <w:rPr>
                            <w:b/>
                            <w:bCs/>
                            <w:color w:val="000000" w:themeColor="text1"/>
                            <w:sz w:val="16"/>
                            <w:szCs w:val="16"/>
                          </w:rPr>
                        </w:pPr>
                        <w:r w:rsidRPr="001C0CFE">
                          <w:rPr>
                            <w:b/>
                            <w:bCs/>
                            <w:color w:val="000000" w:themeColor="text1"/>
                            <w:sz w:val="16"/>
                            <w:szCs w:val="16"/>
                          </w:rPr>
                          <w:t>Strategic Communications and Public Information Unit</w:t>
                        </w:r>
                      </w:p>
                      <w:p w14:paraId="67513066" w14:textId="77777777" w:rsidR="005A3A21" w:rsidRPr="001C0CFE" w:rsidRDefault="005A3A21" w:rsidP="005A3A21">
                        <w:pPr>
                          <w:autoSpaceDE w:val="0"/>
                          <w:autoSpaceDN w:val="0"/>
                          <w:adjustRightInd w:val="0"/>
                          <w:spacing w:before="20" w:line="240" w:lineRule="auto"/>
                          <w:ind w:left="-90" w:right="-103"/>
                          <w:jc w:val="center"/>
                          <w:rPr>
                            <w:sz w:val="16"/>
                            <w:szCs w:val="16"/>
                          </w:rPr>
                        </w:pPr>
                        <w:r w:rsidRPr="001C0CFE">
                          <w:rPr>
                            <w:b/>
                            <w:bCs/>
                            <w:sz w:val="16"/>
                            <w:szCs w:val="16"/>
                          </w:rPr>
                          <w:t xml:space="preserve">RB </w:t>
                        </w:r>
                        <w:r w:rsidRPr="001C0CFE">
                          <w:rPr>
                            <w:sz w:val="16"/>
                            <w:szCs w:val="16"/>
                          </w:rPr>
                          <w:t>(7 posts)</w:t>
                        </w:r>
                      </w:p>
                      <w:p w14:paraId="30BA9871" w14:textId="77777777" w:rsidR="005A3A21" w:rsidRPr="001C0CFE" w:rsidRDefault="005A3A21" w:rsidP="005A3A21">
                        <w:pPr>
                          <w:autoSpaceDE w:val="0"/>
                          <w:autoSpaceDN w:val="0"/>
                          <w:adjustRightInd w:val="0"/>
                          <w:spacing w:before="20" w:line="240" w:lineRule="auto"/>
                          <w:ind w:left="-90" w:right="-103"/>
                          <w:jc w:val="center"/>
                          <w:rPr>
                            <w:sz w:val="16"/>
                            <w:szCs w:val="16"/>
                          </w:rPr>
                        </w:pPr>
                      </w:p>
                      <w:p w14:paraId="0176E34C" w14:textId="77777777" w:rsidR="005A3A21" w:rsidRPr="001C0CFE" w:rsidRDefault="005A3A21" w:rsidP="005A3A21">
                        <w:pPr>
                          <w:autoSpaceDE w:val="0"/>
                          <w:autoSpaceDN w:val="0"/>
                          <w:adjustRightInd w:val="0"/>
                          <w:spacing w:line="240" w:lineRule="auto"/>
                          <w:jc w:val="center"/>
                          <w:rPr>
                            <w:color w:val="000000" w:themeColor="text1"/>
                            <w:sz w:val="16"/>
                            <w:szCs w:val="16"/>
                          </w:rPr>
                        </w:pPr>
                        <w:r w:rsidRPr="001C0CFE">
                          <w:rPr>
                            <w:color w:val="000000" w:themeColor="text1"/>
                            <w:sz w:val="16"/>
                            <w:szCs w:val="16"/>
                          </w:rPr>
                          <w:t>5 NPO, 2 LL</w:t>
                        </w:r>
                      </w:p>
                    </w:txbxContent>
                  </v:textbox>
                </v:shape>
                <v:shape id="Flowchart: Process 1595764301" o:spid="_x0000_s1219" type="#_x0000_t109" style="position:absolute;left:54119;top:37745;width:12608;height:9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" strokeweight="1pt">
                  <v:stroke joinstyle="round"/>
                  <v:textbox>
                    <w:txbxContent>
                      <w:p w14:paraId="4F633114" w14:textId="77777777" w:rsidR="005A3A21" w:rsidRPr="001C0CFE" w:rsidRDefault="005A3A21" w:rsidP="005A3A21">
                        <w:pPr>
                          <w:autoSpaceDE w:val="0"/>
                          <w:autoSpaceDN w:val="0"/>
                          <w:adjustRightInd w:val="0"/>
                          <w:spacing w:line="240" w:lineRule="auto"/>
                          <w:jc w:val="center"/>
                          <w:rPr>
                            <w:b/>
                            <w:bCs/>
                            <w:color w:val="000000"/>
                            <w:sz w:val="16"/>
                            <w:szCs w:val="16"/>
                          </w:rPr>
                        </w:pPr>
                        <w:r w:rsidRPr="001C0CFE">
                          <w:rPr>
                            <w:b/>
                            <w:bCs/>
                            <w:color w:val="000000"/>
                            <w:sz w:val="16"/>
                            <w:szCs w:val="16"/>
                          </w:rPr>
                          <w:t>Verification of Rural Reform Section</w:t>
                        </w:r>
                      </w:p>
                      <w:p w14:paraId="2B5EAB6D"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(5 posts)</w:t>
                        </w:r>
                      </w:p>
                      <w:p w14:paraId="69E3424C" w14:textId="77777777" w:rsidR="005A3A21" w:rsidRPr="001C0CFE" w:rsidRDefault="005A3A21" w:rsidP="005A3A21">
                        <w:pPr>
                          <w:autoSpaceDE w:val="0"/>
                          <w:autoSpaceDN w:val="0"/>
                          <w:adjustRightInd w:val="0"/>
                          <w:spacing w:before="20" w:line="240" w:lineRule="auto"/>
                          <w:jc w:val="center"/>
                          <w:rPr>
                            <w:sz w:val="16"/>
                            <w:szCs w:val="16"/>
                          </w:rPr>
                        </w:pPr>
                      </w:p>
                      <w:p w14:paraId="4E73454F" w14:textId="77777777" w:rsidR="005A3A21" w:rsidRPr="001C0CFE" w:rsidRDefault="005A3A21" w:rsidP="005A3A21">
                        <w:pPr>
                          <w:autoSpaceDE w:val="0"/>
                          <w:autoSpaceDN w:val="0"/>
                          <w:adjustRightInd w:val="0"/>
                          <w:spacing w:before="20" w:line="240" w:lineRule="auto"/>
                          <w:jc w:val="center"/>
                          <w:rPr>
                            <w:bCs/>
                            <w:color w:val="000000"/>
                            <w:sz w:val="16"/>
                            <w:szCs w:val="16"/>
                          </w:rPr>
                        </w:pPr>
                        <w:r w:rsidRPr="001C0CFE">
                          <w:rPr>
                            <w:bCs/>
                            <w:color w:val="000000"/>
                            <w:sz w:val="16"/>
                            <w:szCs w:val="16"/>
                          </w:rPr>
                          <w:t>1 P-5</w:t>
                        </w:r>
                        <w:r w:rsidRPr="001C0CFE">
                          <w:rPr>
                            <w:rFonts w:eastAsia="Times New Roman"/>
                            <w:b/>
                            <w:bCs/>
                            <w:sz w:val="18"/>
                            <w:szCs w:val="18"/>
                            <w:vertAlign w:val="superscript"/>
                          </w:rPr>
                          <w:t>b</w:t>
                        </w:r>
                        <w:r w:rsidRPr="001C0CFE">
                          <w:rPr>
                            <w:bCs/>
                            <w:color w:val="000000"/>
                            <w:sz w:val="16"/>
                            <w:szCs w:val="16"/>
                          </w:rPr>
                          <w:t>, 1 P-4</w:t>
                        </w:r>
                        <w:r w:rsidRPr="001C0CFE">
                          <w:rPr>
                            <w:rFonts w:eastAsia="Times New Roman"/>
                            <w:b/>
                            <w:bCs/>
                            <w:sz w:val="18"/>
                            <w:szCs w:val="18"/>
                            <w:vertAlign w:val="superscript"/>
                          </w:rPr>
                          <w:t>b</w:t>
                        </w:r>
                        <w:r w:rsidRPr="001C0CFE">
                          <w:rPr>
                            <w:bCs/>
                            <w:color w:val="000000"/>
                            <w:sz w:val="16"/>
                            <w:szCs w:val="16"/>
                          </w:rPr>
                          <w:t>, 1 P-3</w:t>
                        </w:r>
                        <w:r w:rsidRPr="001C0CFE">
                          <w:rPr>
                            <w:rFonts w:eastAsia="Times New Roman"/>
                            <w:b/>
                            <w:bCs/>
                            <w:sz w:val="18"/>
                            <w:szCs w:val="18"/>
                            <w:vertAlign w:val="superscript"/>
                          </w:rPr>
                          <w:t>b</w:t>
                        </w:r>
                        <w:r w:rsidRPr="001C0CFE">
                          <w:rPr>
                            <w:bCs/>
                            <w:color w:val="000000"/>
                            <w:sz w:val="16"/>
                            <w:szCs w:val="16"/>
                          </w:rPr>
                          <w:t xml:space="preserve">, 2 </w:t>
                        </w:r>
                        <w:proofErr w:type="spellStart"/>
                        <w:r w:rsidRPr="001C0CFE">
                          <w:rPr>
                            <w:bCs/>
                            <w:color w:val="000000"/>
                            <w:sz w:val="16"/>
                            <w:szCs w:val="16"/>
                          </w:rPr>
                          <w:t>NPO</w:t>
                        </w:r>
                        <w:r w:rsidRPr="001C0CFE">
                          <w:rPr>
                            <w:rFonts w:eastAsia="Times New Roman"/>
                            <w:b/>
                            <w:bCs/>
                            <w:sz w:val="18"/>
                            <w:szCs w:val="18"/>
                            <w:vertAlign w:val="superscript"/>
                          </w:rPr>
                          <w:t>b</w:t>
                        </w:r>
                        <w:proofErr w:type="spellEnd"/>
                      </w:p>
                    </w:txbxContent>
                  </v:textbox>
                </v:shape>
                <v:shape id="Flowchart: Process 287176420" o:spid="_x0000_s1220" type="#_x0000_t109" style="position:absolute;left:54119;top:26900;width:12605;height:9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" strokeweight="1pt">
                  <v:stroke joinstyle="round"/>
                  <v:textbox>
                    <w:txbxContent>
                      <w:p w14:paraId="4CEA82F0" w14:textId="77777777" w:rsidR="005A3A21" w:rsidRPr="001C0CFE" w:rsidRDefault="005A3A21" w:rsidP="005A3A21">
                        <w:pPr>
                          <w:autoSpaceDE w:val="0"/>
                          <w:autoSpaceDN w:val="0"/>
                          <w:adjustRightInd w:val="0"/>
                          <w:spacing w:line="240" w:lineRule="auto"/>
                          <w:ind w:left="-90" w:right="-93"/>
                          <w:jc w:val="center"/>
                          <w:rPr>
                            <w:b/>
                            <w:bCs/>
                            <w:sz w:val="16"/>
                            <w:szCs w:val="16"/>
                          </w:rPr>
                        </w:pPr>
                        <w:r w:rsidRPr="001C0CFE">
                          <w:rPr>
                            <w:b/>
                            <w:bCs/>
                            <w:sz w:val="16"/>
                            <w:szCs w:val="16"/>
                          </w:rPr>
                          <w:t>Verification of Reintegration Section</w:t>
                        </w:r>
                      </w:p>
                      <w:p w14:paraId="5BAE1E5B"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(6 posts)</w:t>
                        </w:r>
                      </w:p>
                      <w:p w14:paraId="41CF7BD9" w14:textId="77777777" w:rsidR="005A3A21" w:rsidRPr="001C0CFE" w:rsidRDefault="005A3A21" w:rsidP="005A3A21">
                        <w:pPr>
                          <w:autoSpaceDE w:val="0"/>
                          <w:autoSpaceDN w:val="0"/>
                          <w:adjustRightInd w:val="0"/>
                          <w:spacing w:before="20" w:line="240" w:lineRule="auto"/>
                          <w:jc w:val="center"/>
                          <w:rPr>
                            <w:sz w:val="16"/>
                            <w:szCs w:val="16"/>
                          </w:rPr>
                        </w:pPr>
                      </w:p>
                      <w:p w14:paraId="4FCF1829" w14:textId="1466434B" w:rsidR="005A3A21" w:rsidRPr="001C0CFE" w:rsidRDefault="005A3A21" w:rsidP="005A3A21">
                        <w:pPr>
                          <w:autoSpaceDE w:val="0"/>
                          <w:autoSpaceDN w:val="0"/>
                          <w:adjustRightInd w:val="0"/>
                          <w:spacing w:before="20" w:line="240" w:lineRule="auto"/>
                          <w:jc w:val="center"/>
                          <w:rPr>
                            <w:bCs/>
                            <w:sz w:val="16"/>
                            <w:szCs w:val="16"/>
                          </w:rPr>
                        </w:pPr>
                        <w:r w:rsidRPr="001C0CFE">
                          <w:rPr>
                            <w:sz w:val="16"/>
                            <w:szCs w:val="16"/>
                          </w:rPr>
                          <w:t>1 P-5</w:t>
                        </w:r>
                        <w:r w:rsidR="004B5736" w:rsidRPr="004B5736">
                          <w:rPr>
                            <w:rFonts w:eastAsia="Times New Roman"/>
                            <w:b/>
                            <w:bCs/>
                            <w:sz w:val="18"/>
                            <w:szCs w:val="18"/>
                            <w:vertAlign w:val="superscript"/>
                          </w:rPr>
                          <w:t xml:space="preserve"> </w:t>
                        </w:r>
                        <w:r w:rsidR="004B5736" w:rsidRPr="001C0CFE">
                          <w:rPr>
                            <w:rFonts w:eastAsia="Times New Roman"/>
                            <w:b/>
                            <w:bCs/>
                            <w:sz w:val="18"/>
                            <w:szCs w:val="18"/>
                            <w:vertAlign w:val="superscript"/>
                          </w:rPr>
                          <w:t>b</w:t>
                        </w:r>
                        <w:r w:rsidRPr="001C0CFE">
                          <w:rPr>
                            <w:sz w:val="16"/>
                            <w:szCs w:val="16"/>
                          </w:rPr>
                          <w:t>, 1 P-4</w:t>
                        </w:r>
                        <w:r w:rsidR="004B5736" w:rsidRPr="004B5736">
                          <w:rPr>
                            <w:rFonts w:eastAsia="Times New Roman"/>
                            <w:b/>
                            <w:bCs/>
                            <w:sz w:val="18"/>
                            <w:szCs w:val="18"/>
                            <w:vertAlign w:val="superscript"/>
                          </w:rPr>
                          <w:t xml:space="preserve"> </w:t>
                        </w:r>
                        <w:r w:rsidR="004B5736" w:rsidRPr="001C0CFE">
                          <w:rPr>
                            <w:rFonts w:eastAsia="Times New Roman"/>
                            <w:b/>
                            <w:bCs/>
                            <w:sz w:val="18"/>
                            <w:szCs w:val="18"/>
                            <w:vertAlign w:val="superscript"/>
                          </w:rPr>
                          <w:t>b</w:t>
                        </w:r>
                        <w:r w:rsidRPr="001C0CFE">
                          <w:rPr>
                            <w:sz w:val="16"/>
                            <w:szCs w:val="16"/>
                          </w:rPr>
                          <w:t>, 1</w:t>
                        </w:r>
                        <w:r w:rsidRPr="001C0CFE">
                          <w:rPr>
                            <w:bCs/>
                            <w:sz w:val="16"/>
                            <w:szCs w:val="16"/>
                          </w:rPr>
                          <w:t xml:space="preserve"> P-3</w:t>
                        </w:r>
                        <w:r w:rsidR="004B5736" w:rsidRPr="004B5736">
                          <w:rPr>
                            <w:rFonts w:eastAsia="Times New Roman"/>
                            <w:b/>
                            <w:bCs/>
                            <w:sz w:val="18"/>
                            <w:szCs w:val="18"/>
                            <w:vertAlign w:val="superscript"/>
                          </w:rPr>
                          <w:t xml:space="preserve"> </w:t>
                        </w:r>
                        <w:r w:rsidR="004B5736" w:rsidRPr="001C0CFE">
                          <w:rPr>
                            <w:rFonts w:eastAsia="Times New Roman"/>
                            <w:b/>
                            <w:bCs/>
                            <w:sz w:val="18"/>
                            <w:szCs w:val="18"/>
                            <w:vertAlign w:val="superscript"/>
                          </w:rPr>
                          <w:t>b</w:t>
                        </w:r>
                        <w:r w:rsidRPr="001C0CFE">
                          <w:rPr>
                            <w:bCs/>
                            <w:sz w:val="16"/>
                            <w:szCs w:val="16"/>
                          </w:rPr>
                          <w:t xml:space="preserve">, </w:t>
                        </w:r>
                      </w:p>
                      <w:p w14:paraId="56DEBF0D" w14:textId="01E2C28C" w:rsidR="005A3A21" w:rsidRPr="001C0CFE" w:rsidRDefault="005A3A21" w:rsidP="005A3A21">
                        <w:pPr>
                          <w:autoSpaceDE w:val="0"/>
                          <w:autoSpaceDN w:val="0"/>
                          <w:adjustRightInd w:val="0"/>
                          <w:spacing w:before="20" w:line="240" w:lineRule="auto"/>
                          <w:jc w:val="center"/>
                          <w:rPr>
                            <w:sz w:val="16"/>
                            <w:szCs w:val="16"/>
                          </w:rPr>
                        </w:pPr>
                        <w:r w:rsidRPr="001C0CFE">
                          <w:rPr>
                            <w:bCs/>
                            <w:sz w:val="16"/>
                            <w:szCs w:val="16"/>
                          </w:rPr>
                          <w:t>3 NPO</w:t>
                        </w:r>
                        <w:r w:rsidR="004B5736" w:rsidRPr="004B5736">
                          <w:rPr>
                            <w:rFonts w:eastAsia="Times New Roman"/>
                            <w:b/>
                            <w:bCs/>
                            <w:sz w:val="18"/>
                            <w:szCs w:val="18"/>
                            <w:vertAlign w:val="superscript"/>
                          </w:rPr>
                          <w:t xml:space="preserve"> </w:t>
                        </w:r>
                        <w:r w:rsidR="004B5736" w:rsidRPr="001C0CFE">
                          <w:rPr>
                            <w:rFonts w:eastAsia="Times New Roman"/>
                            <w:b/>
                            <w:bCs/>
                            <w:sz w:val="18"/>
                            <w:szCs w:val="18"/>
                            <w:vertAlign w:val="superscript"/>
                          </w:rPr>
                          <w:t>b</w:t>
                        </w:r>
                      </w:p>
                    </w:txbxContent>
                  </v:textbox>
                </v:shape>
                <v:shape id="Flowchart: Process 1497444086" o:spid="_x0000_s1221" type="#_x0000_t109" style="position:absolute;left:60073;top:11695;width:15336;height:9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" strokecolor="black [3213]" strokeweight="1pt">
                  <v:stroke joinstyle="round"/>
                  <v:textbox>
                    <w:txbxContent>
                      <w:p w14:paraId="4A66BC59"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 xml:space="preserve">Office of the Deputy Special Representative </w:t>
                        </w:r>
                        <w:r w:rsidRPr="001C0CFE">
                          <w:rPr>
                            <w:b/>
                            <w:bCs/>
                            <w:sz w:val="16"/>
                            <w:szCs w:val="16"/>
                          </w:rPr>
                          <w:br/>
                          <w:t>of the Secretary-General</w:t>
                        </w:r>
                      </w:p>
                      <w:p w14:paraId="625473C7"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(7 posts)</w:t>
                        </w:r>
                      </w:p>
                      <w:p w14:paraId="5CEA8424" w14:textId="77777777" w:rsidR="005A3A21" w:rsidRPr="001C0CFE" w:rsidRDefault="005A3A21" w:rsidP="005A3A21">
                        <w:pPr>
                          <w:autoSpaceDE w:val="0"/>
                          <w:autoSpaceDN w:val="0"/>
                          <w:adjustRightInd w:val="0"/>
                          <w:spacing w:before="20" w:line="240" w:lineRule="auto"/>
                          <w:ind w:left="144"/>
                          <w:jc w:val="center"/>
                          <w:rPr>
                            <w:sz w:val="16"/>
                            <w:szCs w:val="16"/>
                          </w:rPr>
                        </w:pPr>
                      </w:p>
                      <w:p w14:paraId="2BDC33AB" w14:textId="77777777" w:rsidR="005A3A21" w:rsidRPr="001C0CFE" w:rsidRDefault="005A3A21" w:rsidP="005A3A21">
                        <w:pPr>
                          <w:shd w:val="clear" w:color="auto" w:fill="FFFFFF"/>
                          <w:tabs>
                            <w:tab w:val="left" w:pos="1260"/>
                          </w:tabs>
                          <w:spacing w:line="240" w:lineRule="auto"/>
                          <w:ind w:right="-86"/>
                          <w:jc w:val="center"/>
                          <w:rPr>
                            <w:sz w:val="16"/>
                            <w:szCs w:val="16"/>
                          </w:rPr>
                        </w:pPr>
                        <w:r w:rsidRPr="001C0CFE">
                          <w:rPr>
                            <w:sz w:val="16"/>
                            <w:szCs w:val="16"/>
                          </w:rPr>
                          <w:t xml:space="preserve">1 </w:t>
                        </w:r>
                        <w:proofErr w:type="spellStart"/>
                        <w:r w:rsidRPr="001C0CFE">
                          <w:rPr>
                            <w:sz w:val="16"/>
                            <w:szCs w:val="16"/>
                          </w:rPr>
                          <w:t>ASG</w:t>
                        </w:r>
                        <w:proofErr w:type="spellEnd"/>
                        <w:r w:rsidRPr="001C0CFE">
                          <w:rPr>
                            <w:sz w:val="16"/>
                            <w:szCs w:val="16"/>
                          </w:rPr>
                          <w:t>, 1 P-5, 3 NPO, 2 LL</w:t>
                        </w:r>
                      </w:p>
                    </w:txbxContent>
                  </v:textbox>
                </v:shape>
                <v:shape id="Flowchart: Process 740931939" o:spid="_x0000_s1222" type="#_x0000_t109" style="position:absolute;left:34449;width:23336;height:8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" strokecolor="black [3213]" strokeweight="1pt">
                  <v:stroke joinstyle="round"/>
                  <v:textbox inset="0,0,0,0">
                    <w:txbxContent>
                      <w:p w14:paraId="3A65294B" w14:textId="77777777" w:rsidR="005A3A21" w:rsidRPr="001C0CFE" w:rsidRDefault="005A3A21" w:rsidP="005A3A21">
                        <w:pPr>
                          <w:autoSpaceDE w:val="0"/>
                          <w:autoSpaceDN w:val="0"/>
                          <w:adjustRightInd w:val="0"/>
                          <w:spacing w:before="20" w:line="240" w:lineRule="auto"/>
                          <w:ind w:left="144"/>
                          <w:jc w:val="center"/>
                          <w:rPr>
                            <w:b/>
                            <w:bCs/>
                            <w:sz w:val="16"/>
                            <w:szCs w:val="16"/>
                          </w:rPr>
                        </w:pPr>
                      </w:p>
                      <w:p w14:paraId="55EDF437" w14:textId="77777777" w:rsidR="005A3A21" w:rsidRPr="001C0CFE" w:rsidRDefault="005A3A21" w:rsidP="005A3A21">
                        <w:pPr>
                          <w:autoSpaceDE w:val="0"/>
                          <w:autoSpaceDN w:val="0"/>
                          <w:adjustRightInd w:val="0"/>
                          <w:spacing w:before="20" w:line="240" w:lineRule="auto"/>
                          <w:ind w:left="144"/>
                          <w:jc w:val="center"/>
                          <w:rPr>
                            <w:b/>
                            <w:bCs/>
                            <w:sz w:val="16"/>
                            <w:szCs w:val="16"/>
                          </w:rPr>
                        </w:pPr>
                        <w:r w:rsidRPr="001C0CFE">
                          <w:rPr>
                            <w:b/>
                            <w:bCs/>
                            <w:sz w:val="16"/>
                            <w:szCs w:val="16"/>
                          </w:rPr>
                          <w:t xml:space="preserve">Office of the Special Representative </w:t>
                        </w:r>
                        <w:r w:rsidRPr="001C0CFE">
                          <w:rPr>
                            <w:b/>
                            <w:bCs/>
                            <w:sz w:val="16"/>
                            <w:szCs w:val="16"/>
                          </w:rPr>
                          <w:br/>
                          <w:t>of the Secretary-General</w:t>
                        </w:r>
                      </w:p>
                      <w:p w14:paraId="24BED73F"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(7 posts)</w:t>
                        </w:r>
                      </w:p>
                      <w:p w14:paraId="485449A1" w14:textId="77777777" w:rsidR="005A3A21" w:rsidRPr="001C0CFE" w:rsidRDefault="005A3A21" w:rsidP="005A3A21">
                        <w:pPr>
                          <w:autoSpaceDE w:val="0"/>
                          <w:autoSpaceDN w:val="0"/>
                          <w:adjustRightInd w:val="0"/>
                          <w:spacing w:before="20" w:line="240" w:lineRule="auto"/>
                          <w:ind w:left="144"/>
                          <w:jc w:val="center"/>
                          <w:rPr>
                            <w:sz w:val="16"/>
                            <w:szCs w:val="16"/>
                          </w:rPr>
                        </w:pPr>
                      </w:p>
                      <w:p w14:paraId="649972BD" w14:textId="77777777" w:rsidR="005A3A21" w:rsidRPr="001C0CFE" w:rsidRDefault="005A3A21" w:rsidP="005A3A21">
                        <w:pPr>
                          <w:autoSpaceDE w:val="0"/>
                          <w:autoSpaceDN w:val="0"/>
                          <w:adjustRightInd w:val="0"/>
                          <w:spacing w:before="20" w:line="240" w:lineRule="auto"/>
                          <w:ind w:left="144"/>
                          <w:jc w:val="center"/>
                          <w:rPr>
                            <w:bCs/>
                            <w:sz w:val="16"/>
                            <w:szCs w:val="16"/>
                          </w:rPr>
                        </w:pPr>
                        <w:r w:rsidRPr="001C0CFE">
                          <w:rPr>
                            <w:bCs/>
                            <w:sz w:val="16"/>
                            <w:szCs w:val="16"/>
                          </w:rPr>
                          <w:t xml:space="preserve">1 USG, 2 P-5, 2 P-4, </w:t>
                        </w:r>
                        <w:r w:rsidRPr="001C0CFE">
                          <w:rPr>
                            <w:sz w:val="16"/>
                            <w:szCs w:val="16"/>
                          </w:rPr>
                          <w:t>1 FS, 1 LL</w:t>
                        </w:r>
                      </w:p>
                    </w:txbxContent>
                  </v:textbox>
                </v:shape>
                <v:rect id="Rectangle 332551120" o:spid="_x0000_s1223" style="position:absolute;left:2501;top:46229;width:36576;height: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" filled="f" strokecolor="#181717" strokeweight="1pt">
                  <v:stroke dashstyle="dash"/>
                  <v:textbox>
                    <w:txbxContent>
                      <w:p w14:paraId="6AD10C31" w14:textId="77777777" w:rsidR="005A3A21" w:rsidRPr="006D1038" w:rsidRDefault="005A3A21" w:rsidP="005A3A21">
                        <w:pPr>
                          <w:pStyle w:val="NormalWeb"/>
                          <w:kinsoku w:val="0"/>
                          <w:overflowPunct w:val="0"/>
                          <w:jc w:val="center"/>
                          <w:textAlignment w:val="baseline"/>
                          <w:rPr>
                            <w:b/>
                            <w:bCs/>
                            <w:sz w:val="16"/>
                            <w:szCs w:val="16"/>
                          </w:rPr>
                        </w:pPr>
                        <w:r w:rsidRPr="006D1038">
                          <w:rPr>
                            <w:bCs/>
                            <w:i/>
                            <w:iCs/>
                            <w:noProof/>
                            <w:sz w:val="16"/>
                            <w:szCs w:val="16"/>
                          </w:rPr>
                          <w:t>Backstopping:</w:t>
                        </w:r>
                        <w:r w:rsidRPr="006D1038">
                          <w:rPr>
                            <w:rFonts w:eastAsia="Arial"/>
                            <w:b/>
                            <w:bCs/>
                            <w:kern w:val="24"/>
                            <w:sz w:val="16"/>
                            <w:szCs w:val="16"/>
                          </w:rPr>
                          <w:t xml:space="preserve"> </w:t>
                        </w:r>
                        <w:r w:rsidRPr="00FE2596">
                          <w:rPr>
                            <w:rFonts w:eastAsia="Arial"/>
                            <w:b/>
                            <w:bCs/>
                            <w:kern w:val="24"/>
                            <w:sz w:val="16"/>
                            <w:szCs w:val="16"/>
                          </w:rPr>
                          <w:t>RB</w:t>
                        </w:r>
                        <w:r>
                          <w:rPr>
                            <w:rFonts w:eastAsia="Arial"/>
                            <w:b/>
                            <w:bCs/>
                            <w:kern w:val="24"/>
                            <w:sz w:val="16"/>
                            <w:szCs w:val="16"/>
                          </w:rPr>
                          <w:t xml:space="preserve"> </w:t>
                        </w:r>
                        <w:r w:rsidRPr="006D1038">
                          <w:rPr>
                            <w:rFonts w:eastAsia="Arial"/>
                            <w:kern w:val="24"/>
                            <w:sz w:val="16"/>
                            <w:szCs w:val="16"/>
                          </w:rPr>
                          <w:t>(</w:t>
                        </w:r>
                        <w:r>
                          <w:rPr>
                            <w:rFonts w:eastAsia="Arial"/>
                            <w:kern w:val="24"/>
                            <w:sz w:val="16"/>
                            <w:szCs w:val="16"/>
                          </w:rPr>
                          <w:t>5</w:t>
                        </w:r>
                        <w:r w:rsidRPr="006D1038">
                          <w:rPr>
                            <w:rFonts w:eastAsia="Arial"/>
                            <w:kern w:val="24"/>
                            <w:sz w:val="16"/>
                            <w:szCs w:val="16"/>
                          </w:rPr>
                          <w:t xml:space="preserve"> </w:t>
                        </w:r>
                        <w:r>
                          <w:rPr>
                            <w:rFonts w:eastAsia="Arial"/>
                            <w:kern w:val="24"/>
                            <w:sz w:val="16"/>
                            <w:szCs w:val="16"/>
                          </w:rPr>
                          <w:t>posts</w:t>
                        </w:r>
                        <w:r w:rsidRPr="006D1038">
                          <w:rPr>
                            <w:rFonts w:eastAsia="Arial"/>
                            <w:kern w:val="24"/>
                            <w:sz w:val="16"/>
                            <w:szCs w:val="16"/>
                          </w:rPr>
                          <w:t>)</w:t>
                        </w:r>
                      </w:p>
                      <w:p w14:paraId="70CDB640" w14:textId="77777777" w:rsidR="005A3A21" w:rsidRPr="001C0CFE" w:rsidRDefault="005A3A21" w:rsidP="005A3A21">
                        <w:pPr>
                          <w:pStyle w:val="NormalWeb"/>
                          <w:kinsoku w:val="0"/>
                          <w:overflowPunct w:val="0"/>
                          <w:spacing w:line="240" w:lineRule="auto"/>
                          <w:textAlignment w:val="baseline"/>
                          <w:rPr>
                            <w:rFonts w:eastAsia="Arial"/>
                            <w:kern w:val="24"/>
                            <w:sz w:val="16"/>
                            <w:szCs w:val="16"/>
                          </w:rPr>
                        </w:pPr>
                        <w:r w:rsidRPr="001C0CFE">
                          <w:rPr>
                            <w:rFonts w:eastAsia="Arial"/>
                            <w:b/>
                            <w:kern w:val="24"/>
                            <w:sz w:val="16"/>
                            <w:szCs w:val="16"/>
                          </w:rPr>
                          <w:t xml:space="preserve">Department of Political and Peacebuilding Affairs: </w:t>
                        </w:r>
                        <w:r w:rsidRPr="001C0CFE">
                          <w:rPr>
                            <w:rFonts w:eastAsia="Arial"/>
                            <w:kern w:val="24"/>
                            <w:sz w:val="16"/>
                            <w:szCs w:val="16"/>
                          </w:rPr>
                          <w:t>1 P-5, 1 P-4, 1 GS(OL)</w:t>
                        </w:r>
                      </w:p>
                      <w:p w14:paraId="1ED5983C" w14:textId="77777777" w:rsidR="005A3A21" w:rsidRPr="001C0CFE" w:rsidRDefault="005A3A21" w:rsidP="005A3A21">
                        <w:pPr>
                          <w:pStyle w:val="NormalWeb"/>
                          <w:kinsoku w:val="0"/>
                          <w:overflowPunct w:val="0"/>
                          <w:spacing w:line="240" w:lineRule="auto"/>
                          <w:textAlignment w:val="baseline"/>
                          <w:rPr>
                            <w:rFonts w:eastAsia="Arial"/>
                            <w:kern w:val="24"/>
                            <w:sz w:val="16"/>
                            <w:szCs w:val="16"/>
                          </w:rPr>
                        </w:pPr>
                        <w:r w:rsidRPr="00A70B55">
                          <w:rPr>
                            <w:rFonts w:eastAsia="Arial"/>
                            <w:b/>
                            <w:bCs/>
                            <w:kern w:val="24"/>
                            <w:sz w:val="16"/>
                            <w:szCs w:val="16"/>
                          </w:rPr>
                          <w:t>Department of Peace Operations:</w:t>
                        </w:r>
                        <w:r w:rsidRPr="00A70B55">
                          <w:rPr>
                            <w:rFonts w:ascii="Calibri" w:eastAsia="Arial" w:hAnsi="Calibri" w:cstheme="minorBidi"/>
                            <w:color w:val="000000"/>
                            <w:kern w:val="24"/>
                            <w:sz w:val="16"/>
                            <w:szCs w:val="16"/>
                          </w:rPr>
                          <w:t xml:space="preserve"> </w:t>
                        </w:r>
                        <w:r w:rsidRPr="00A70B55">
                          <w:rPr>
                            <w:rFonts w:eastAsia="Arial"/>
                            <w:kern w:val="24"/>
                            <w:sz w:val="16"/>
                            <w:szCs w:val="16"/>
                          </w:rPr>
                          <w:t>1 P-</w:t>
                        </w:r>
                        <w:r w:rsidRPr="001C0CFE">
                          <w:rPr>
                            <w:rFonts w:eastAsia="Arial"/>
                            <w:kern w:val="24"/>
                            <w:sz w:val="16"/>
                            <w:szCs w:val="16"/>
                          </w:rPr>
                          <w:t xml:space="preserve">4 </w:t>
                        </w:r>
                      </w:p>
                      <w:p w14:paraId="033DE754" w14:textId="77777777" w:rsidR="005A3A21" w:rsidRPr="001C0CFE" w:rsidRDefault="005A3A21" w:rsidP="005A3A21">
                        <w:pPr>
                          <w:pStyle w:val="NormalWeb"/>
                          <w:kinsoku w:val="0"/>
                          <w:overflowPunct w:val="0"/>
                          <w:spacing w:line="240" w:lineRule="auto"/>
                          <w:textAlignment w:val="baseline"/>
                          <w:rPr>
                            <w:rFonts w:eastAsia="Arial"/>
                            <w:kern w:val="24"/>
                            <w:sz w:val="16"/>
                            <w:szCs w:val="16"/>
                          </w:rPr>
                        </w:pPr>
                        <w:r w:rsidRPr="00A70B55">
                          <w:rPr>
                            <w:rFonts w:eastAsia="Arial"/>
                            <w:b/>
                            <w:bCs/>
                            <w:kern w:val="24"/>
                            <w:sz w:val="16"/>
                            <w:szCs w:val="16"/>
                          </w:rPr>
                          <w:t xml:space="preserve">Department of </w:t>
                        </w:r>
                        <w:r>
                          <w:rPr>
                            <w:rFonts w:eastAsia="Arial"/>
                            <w:b/>
                            <w:bCs/>
                            <w:kern w:val="24"/>
                            <w:sz w:val="16"/>
                            <w:szCs w:val="16"/>
                          </w:rPr>
                          <w:t>Management Strategy, Policy and Compliance</w:t>
                        </w:r>
                        <w:r w:rsidRPr="00A70B55">
                          <w:rPr>
                            <w:rFonts w:eastAsia="Arial"/>
                            <w:b/>
                            <w:bCs/>
                            <w:kern w:val="24"/>
                            <w:sz w:val="16"/>
                            <w:szCs w:val="16"/>
                          </w:rPr>
                          <w:t>:</w:t>
                        </w:r>
                        <w:r w:rsidRPr="00A70B55">
                          <w:rPr>
                            <w:rFonts w:ascii="Calibri" w:eastAsia="Arial" w:hAnsi="Calibri" w:cstheme="minorBidi"/>
                            <w:color w:val="000000"/>
                            <w:kern w:val="24"/>
                            <w:sz w:val="16"/>
                            <w:szCs w:val="16"/>
                          </w:rPr>
                          <w:t xml:space="preserve"> </w:t>
                        </w:r>
                        <w:r>
                          <w:rPr>
                            <w:rFonts w:eastAsia="Arial"/>
                            <w:kern w:val="24"/>
                            <w:sz w:val="16"/>
                            <w:szCs w:val="16"/>
                          </w:rPr>
                          <w:t>1</w:t>
                        </w:r>
                        <w:r w:rsidRPr="00A70B55">
                          <w:rPr>
                            <w:rFonts w:eastAsia="Arial"/>
                            <w:kern w:val="24"/>
                            <w:sz w:val="16"/>
                            <w:szCs w:val="16"/>
                          </w:rPr>
                          <w:t xml:space="preserve"> P-</w:t>
                        </w:r>
                        <w:r w:rsidRPr="001C0CFE">
                          <w:rPr>
                            <w:rFonts w:eastAsia="Arial"/>
                            <w:kern w:val="24"/>
                            <w:sz w:val="16"/>
                            <w:szCs w:val="16"/>
                          </w:rPr>
                          <w:t xml:space="preserve">3 </w:t>
                        </w:r>
                      </w:p>
                      <w:p w14:paraId="78E03776" w14:textId="77777777" w:rsidR="005A3A21" w:rsidRPr="001C0CFE" w:rsidRDefault="005A3A21" w:rsidP="005A3A21">
                        <w:pPr>
                          <w:pStyle w:val="NormalWeb"/>
                          <w:kinsoku w:val="0"/>
                          <w:overflowPunct w:val="0"/>
                          <w:spacing w:after="160"/>
                          <w:textAlignment w:val="baseline"/>
                          <w:rPr>
                            <w:rFonts w:ascii="Calibri" w:eastAsia="Arial" w:hAnsi="Calibri" w:cstheme="minorBidi"/>
                            <w:color w:val="000000"/>
                            <w:kern w:val="24"/>
                            <w:sz w:val="16"/>
                            <w:szCs w:val="16"/>
                          </w:rPr>
                        </w:pPr>
                      </w:p>
                      <w:p w14:paraId="4CBCA1AE" w14:textId="77777777" w:rsidR="005A3A21" w:rsidRPr="001C0CFE" w:rsidRDefault="005A3A21" w:rsidP="005A3A21">
                        <w:pPr>
                          <w:pStyle w:val="NormalWeb"/>
                          <w:kinsoku w:val="0"/>
                          <w:overflowPunct w:val="0"/>
                          <w:spacing w:after="160"/>
                          <w:textAlignment w:val="baseline"/>
                          <w:rPr>
                            <w:sz w:val="16"/>
                            <w:szCs w:val="16"/>
                          </w:rPr>
                        </w:pPr>
                      </w:p>
                    </w:txbxContent>
                  </v:textbox>
                </v:rect>
                <v:shape id="Flowchart: Process 1639934444" o:spid="_x0000_s1224" type="#_x0000_t109" style="position:absolute;left:807;top:12121;width:10821;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" strokecolor="black [3213]" strokeweight="1pt">
                  <v:stroke joinstyle="round"/>
                  <v:textbox>
                    <w:txbxContent>
                      <w:p w14:paraId="6197838C"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Security Section</w:t>
                        </w:r>
                      </w:p>
                      <w:p w14:paraId="0C9E83AE"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(42 posts)</w:t>
                        </w:r>
                      </w:p>
                      <w:p w14:paraId="382E5A51" w14:textId="77777777" w:rsidR="005A3A21" w:rsidRPr="001C0CFE" w:rsidRDefault="005A3A21" w:rsidP="005A3A21">
                        <w:pPr>
                          <w:autoSpaceDE w:val="0"/>
                          <w:autoSpaceDN w:val="0"/>
                          <w:adjustRightInd w:val="0"/>
                          <w:spacing w:before="20" w:line="240" w:lineRule="auto"/>
                          <w:jc w:val="center"/>
                          <w:rPr>
                            <w:sz w:val="16"/>
                            <w:szCs w:val="16"/>
                          </w:rPr>
                        </w:pPr>
                      </w:p>
                      <w:p w14:paraId="654BA06D"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 xml:space="preserve">1 P-4, 2 P-3, </w:t>
                        </w:r>
                      </w:p>
                      <w:p w14:paraId="21566EFC"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 xml:space="preserve">18 FS, 5 NPO, </w:t>
                        </w:r>
                      </w:p>
                      <w:p w14:paraId="0BEC76EB" w14:textId="77777777" w:rsidR="005A3A21" w:rsidRPr="001C0CFE" w:rsidRDefault="005A3A21" w:rsidP="005A3A21">
                        <w:pPr>
                          <w:autoSpaceDE w:val="0"/>
                          <w:autoSpaceDN w:val="0"/>
                          <w:adjustRightInd w:val="0"/>
                          <w:spacing w:before="20" w:line="240" w:lineRule="auto"/>
                          <w:jc w:val="center"/>
                          <w:rPr>
                            <w:sz w:val="16"/>
                            <w:szCs w:val="16"/>
                          </w:rPr>
                        </w:pPr>
                        <w:r w:rsidRPr="001C0CFE">
                          <w:rPr>
                            <w:sz w:val="16"/>
                            <w:szCs w:val="16"/>
                          </w:rPr>
                          <w:t>16 LL</w:t>
                        </w:r>
                      </w:p>
                      <w:p w14:paraId="099ABFC9" w14:textId="77777777" w:rsidR="005A3A21" w:rsidRPr="001C0CFE" w:rsidRDefault="005A3A21" w:rsidP="005A3A21">
                        <w:pPr>
                          <w:autoSpaceDE w:val="0"/>
                          <w:autoSpaceDN w:val="0"/>
                          <w:adjustRightInd w:val="0"/>
                          <w:spacing w:before="20" w:line="240" w:lineRule="auto"/>
                          <w:rPr>
                            <w:sz w:val="16"/>
                            <w:szCs w:val="16"/>
                          </w:rPr>
                        </w:pPr>
                      </w:p>
                      <w:p w14:paraId="10BC2E28" w14:textId="77777777" w:rsidR="005A3A21" w:rsidRPr="001C0CFE" w:rsidRDefault="005A3A21" w:rsidP="005A3A21">
                        <w:pPr>
                          <w:autoSpaceDE w:val="0"/>
                          <w:autoSpaceDN w:val="0"/>
                          <w:adjustRightInd w:val="0"/>
                          <w:spacing w:before="20" w:line="240" w:lineRule="auto"/>
                          <w:ind w:left="144"/>
                          <w:jc w:val="center"/>
                          <w:rPr>
                            <w:sz w:val="16"/>
                            <w:szCs w:val="16"/>
                          </w:rPr>
                        </w:pPr>
                      </w:p>
                      <w:p w14:paraId="1E43677C" w14:textId="77777777" w:rsidR="005A3A21" w:rsidRPr="001C0CFE" w:rsidRDefault="005A3A21" w:rsidP="005A3A21">
                        <w:pPr>
                          <w:autoSpaceDE w:val="0"/>
                          <w:autoSpaceDN w:val="0"/>
                          <w:adjustRightInd w:val="0"/>
                          <w:spacing w:line="240" w:lineRule="auto"/>
                          <w:jc w:val="center"/>
                          <w:rPr>
                            <w:b/>
                            <w:bCs/>
                            <w:sz w:val="16"/>
                            <w:szCs w:val="16"/>
                          </w:rPr>
                        </w:pPr>
                      </w:p>
                    </w:txbxContent>
                  </v:textbox>
                </v:shape>
                <v:shape id="Flowchart: Process 824400186" o:spid="_x0000_s1225" type="#_x0000_t109" style="position:absolute;left:16586;top:11802;width:12827;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" strokecolor="black [3213]" strokeweight="1pt">
                  <v:stroke joinstyle="round"/>
                  <v:textbox>
                    <w:txbxContent>
                      <w:p w14:paraId="7C1BCB35" w14:textId="77777777" w:rsidR="005A3A21" w:rsidRPr="001C0CFE" w:rsidRDefault="005A3A21" w:rsidP="005A3A21">
                        <w:pPr>
                          <w:autoSpaceDE w:val="0"/>
                          <w:autoSpaceDN w:val="0"/>
                          <w:adjustRightInd w:val="0"/>
                          <w:spacing w:line="240" w:lineRule="auto"/>
                          <w:jc w:val="center"/>
                          <w:rPr>
                            <w:b/>
                            <w:bCs/>
                            <w:sz w:val="16"/>
                            <w:szCs w:val="16"/>
                          </w:rPr>
                        </w:pPr>
                      </w:p>
                      <w:p w14:paraId="514FA238"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Mission Support Division</w:t>
                        </w:r>
                      </w:p>
                      <w:p w14:paraId="770F22D2" w14:textId="77777777" w:rsidR="005A3A21" w:rsidRPr="001C0CFE" w:rsidRDefault="005A3A21" w:rsidP="005A3A21">
                        <w:pPr>
                          <w:autoSpaceDE w:val="0"/>
                          <w:autoSpaceDN w:val="0"/>
                          <w:adjustRightInd w:val="0"/>
                          <w:spacing w:line="240" w:lineRule="auto"/>
                          <w:jc w:val="center"/>
                          <w:rPr>
                            <w:b/>
                            <w:bCs/>
                            <w:sz w:val="16"/>
                            <w:szCs w:val="16"/>
                          </w:rPr>
                        </w:pPr>
                      </w:p>
                      <w:p w14:paraId="1AB7C262"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(120 posts)</w:t>
                        </w:r>
                      </w:p>
                      <w:p w14:paraId="16A8F941"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sz w:val="16"/>
                            <w:szCs w:val="16"/>
                          </w:rPr>
                          <w:t>(Details on next page)</w:t>
                        </w:r>
                      </w:p>
                    </w:txbxContent>
                  </v:textbox>
                </v:shape>
                <v:line id="Straight Connector 1300865267" o:spid="_x0000_s1226" style="position:absolute;visibility:visible;mso-wrap-style:square" from="14677,9781" to="83504,9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" strokecolor="black [3200]" strokeweight=".5pt">
                  <v:stroke joinstyle="miter"/>
                  <o:lock v:ext="edit" shapetype="f"/>
                </v:line>
                <v:shape id="Flowchart: Process 196297250" o:spid="_x0000_s1227" type="#_x0000_t109" style="position:absolute;left:77511;top:49335;width:9646;height:7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" strokeweight="1pt">
                  <v:stroke joinstyle="round"/>
                  <v:textbox>
                    <w:txbxContent>
                      <w:p w14:paraId="18F96C78" w14:textId="77777777" w:rsidR="005A3A21" w:rsidRPr="0079396C" w:rsidRDefault="005A3A21" w:rsidP="005A3A21">
                        <w:pPr>
                          <w:autoSpaceDE w:val="0"/>
                          <w:autoSpaceDN w:val="0"/>
                          <w:adjustRightInd w:val="0"/>
                          <w:spacing w:before="20" w:line="240" w:lineRule="auto"/>
                          <w:jc w:val="center"/>
                          <w:rPr>
                            <w:b/>
                            <w:color w:val="000000" w:themeColor="text1"/>
                            <w:sz w:val="16"/>
                            <w:lang w:val="fr-FR"/>
                          </w:rPr>
                        </w:pPr>
                        <w:r w:rsidRPr="0079396C">
                          <w:rPr>
                            <w:b/>
                            <w:color w:val="000000" w:themeColor="text1"/>
                            <w:sz w:val="16"/>
                            <w:lang w:val="fr-FR"/>
                          </w:rPr>
                          <w:t xml:space="preserve">Information Management Unit </w:t>
                        </w:r>
                      </w:p>
                      <w:p w14:paraId="33C2F94F" w14:textId="77777777" w:rsidR="005A3A21" w:rsidRPr="0079396C" w:rsidRDefault="005A3A21" w:rsidP="005A3A21">
                        <w:pPr>
                          <w:autoSpaceDE w:val="0"/>
                          <w:autoSpaceDN w:val="0"/>
                          <w:adjustRightInd w:val="0"/>
                          <w:spacing w:before="20" w:line="240" w:lineRule="auto"/>
                          <w:jc w:val="center"/>
                          <w:rPr>
                            <w:sz w:val="16"/>
                            <w:lang w:val="fr-FR"/>
                          </w:rPr>
                        </w:pPr>
                        <w:r w:rsidRPr="0079396C">
                          <w:rPr>
                            <w:b/>
                            <w:sz w:val="16"/>
                            <w:lang w:val="fr-FR"/>
                          </w:rPr>
                          <w:t xml:space="preserve">RB </w:t>
                        </w:r>
                        <w:r w:rsidRPr="0079396C">
                          <w:rPr>
                            <w:sz w:val="16"/>
                            <w:lang w:val="fr-FR"/>
                          </w:rPr>
                          <w:t>(5 posts)</w:t>
                        </w:r>
                      </w:p>
                      <w:p w14:paraId="59E30AA3" w14:textId="77777777" w:rsidR="005A3A21" w:rsidRPr="0079396C" w:rsidRDefault="005A3A21" w:rsidP="005A3A21">
                        <w:pPr>
                          <w:autoSpaceDE w:val="0"/>
                          <w:autoSpaceDN w:val="0"/>
                          <w:adjustRightInd w:val="0"/>
                          <w:spacing w:before="20" w:line="240" w:lineRule="auto"/>
                          <w:jc w:val="center"/>
                          <w:rPr>
                            <w:sz w:val="16"/>
                            <w:lang w:val="fr-FR"/>
                          </w:rPr>
                        </w:pPr>
                        <w:r w:rsidRPr="0079396C">
                          <w:rPr>
                            <w:sz w:val="16"/>
                            <w:lang w:val="fr-FR"/>
                          </w:rPr>
                          <w:t>5 NPO</w:t>
                        </w:r>
                      </w:p>
                      <w:p w14:paraId="761BFF3B" w14:textId="77777777" w:rsidR="005A3A21" w:rsidRPr="0079396C" w:rsidRDefault="005A3A21" w:rsidP="005A3A21">
                        <w:pPr>
                          <w:autoSpaceDE w:val="0"/>
                          <w:autoSpaceDN w:val="0"/>
                          <w:adjustRightInd w:val="0"/>
                          <w:spacing w:line="240" w:lineRule="auto"/>
                          <w:jc w:val="center"/>
                          <w:rPr>
                            <w:sz w:val="16"/>
                            <w:lang w:val="fr-FR"/>
                          </w:rPr>
                        </w:pPr>
                      </w:p>
                    </w:txbxContent>
                  </v:textbox>
                </v:shape>
                <v:line id="Straight Connector 1711575706" o:spid="_x0000_s1228" style="position:absolute;flip:x y;visibility:visible;mso-wrap-style:square" from="50717,4146" to="54101,4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" stroked="f" strokeweight=".5pt">
                  <v:stroke joinstyle="miter"/>
                  <o:lock v:ext="edit" shapetype="f"/>
                </v:line>
                <v:line id="Straight Connector 1642411273" o:spid="_x0000_s1229" style="position:absolute;visibility:visible;mso-wrap-style:square" from="59010,10207" to="59010,11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" stroked="f" strokeweight=".5pt">
                  <v:stroke joinstyle="miter"/>
                </v:line>
                <v:shape id="Flowchart: Process 834629798" o:spid="_x0000_s1230" type="#_x0000_t109" style="position:absolute;left:2014;top:26817;width:10668;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" strokecolor="black [3213]" strokeweight="1pt">
                  <v:stroke joinstyle="round"/>
                  <v:textbox>
                    <w:txbxContent>
                      <w:p w14:paraId="55AA4EA7" w14:textId="77777777" w:rsidR="005A3A21" w:rsidRPr="001C0CFE" w:rsidRDefault="005A3A21" w:rsidP="005A3A21">
                        <w:pPr>
                          <w:autoSpaceDE w:val="0"/>
                          <w:autoSpaceDN w:val="0"/>
                          <w:adjustRightInd w:val="0"/>
                          <w:spacing w:line="240" w:lineRule="auto"/>
                          <w:jc w:val="center"/>
                          <w:rPr>
                            <w:b/>
                            <w:bCs/>
                            <w:sz w:val="16"/>
                            <w:szCs w:val="16"/>
                          </w:rPr>
                        </w:pPr>
                      </w:p>
                      <w:p w14:paraId="019834A3"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Gender Team</w:t>
                        </w:r>
                      </w:p>
                      <w:p w14:paraId="47280E22"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(2 posts)</w:t>
                        </w:r>
                      </w:p>
                      <w:p w14:paraId="66B2FBAD" w14:textId="77777777" w:rsidR="005A3A21" w:rsidRPr="001C0CFE" w:rsidRDefault="005A3A21" w:rsidP="005A3A21">
                        <w:pPr>
                          <w:autoSpaceDE w:val="0"/>
                          <w:autoSpaceDN w:val="0"/>
                          <w:adjustRightInd w:val="0"/>
                          <w:spacing w:before="20" w:line="240" w:lineRule="auto"/>
                          <w:jc w:val="center"/>
                          <w:rPr>
                            <w:sz w:val="16"/>
                            <w:szCs w:val="16"/>
                          </w:rPr>
                        </w:pPr>
                      </w:p>
                      <w:p w14:paraId="7B6E1288" w14:textId="77777777" w:rsidR="005A3A21" w:rsidRPr="001C0CFE" w:rsidRDefault="005A3A21" w:rsidP="005A3A21">
                        <w:pPr>
                          <w:autoSpaceDE w:val="0"/>
                          <w:autoSpaceDN w:val="0"/>
                          <w:adjustRightInd w:val="0"/>
                          <w:spacing w:line="240" w:lineRule="auto"/>
                          <w:jc w:val="center"/>
                          <w:rPr>
                            <w:sz w:val="16"/>
                            <w:szCs w:val="16"/>
                          </w:rPr>
                        </w:pPr>
                        <w:r w:rsidRPr="001C0CFE">
                          <w:rPr>
                            <w:bCs/>
                            <w:sz w:val="16"/>
                            <w:szCs w:val="16"/>
                          </w:rPr>
                          <w:t>1 P-4, 1 NPO</w:t>
                        </w:r>
                      </w:p>
                    </w:txbxContent>
                  </v:textbox>
                </v:shape>
                <v:line id="Straight Connector 541396679" o:spid="_x0000_s1231" style="position:absolute;visibility:visible;mso-wrap-style:square" from="83465,9888" to="83465,11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" strokecolor="black [3200]" strokeweight=".5pt">
                  <v:stroke joinstyle="miter"/>
                </v:line>
                <v:line id="Straight Connector 1041289148" o:spid="_x0000_s1232" style="position:absolute;flip:x y;visibility:visible;mso-wrap-style:square" from="87293,37745" to="89020,37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" strokecolor="black [3200]" strokeweight=".5pt">
                  <v:stroke joinstyle="miter"/>
                  <o:lock v:ext="edit" shapetype="f"/>
                </v:line>
                <v:line id="Straight Connector 1499747694" o:spid="_x0000_s1233" style="position:absolute;flip:x y;visibility:visible;mso-wrap-style:square" from="87293,31472" to="89020,31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" strokecolor="black [3200]" strokeweight=".5pt">
                  <v:stroke joinstyle="miter"/>
                  <o:lock v:ext="edit" shapetype="f"/>
                </v:line>
                <v:line id="Straight Connector 612050158" o:spid="_x0000_s1234" style="position:absolute;flip:x y;visibility:visible;mso-wrap-style:square" from="87293,25305" to="89020,25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" strokecolor="black [3200]" strokeweight=".5pt">
                  <v:stroke joinstyle="miter"/>
                  <o:lock v:ext="edit" shapetype="f"/>
                </v:line>
                <v:shape id="Flowchart: Process 278" o:spid="_x0000_s1235" type="#_x0000_t109" style="position:absolute;left:46357;top:11695;width:11843;height:9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" strokecolor="black [3213]" strokeweight="1pt">
                  <v:stroke joinstyle="round"/>
                  <v:textbox>
                    <w:txbxContent>
                      <w:p w14:paraId="03C2A40C" w14:textId="77777777" w:rsidR="005A3A21" w:rsidRPr="001C0CFE" w:rsidRDefault="005A3A21" w:rsidP="005A3A21">
                        <w:pPr>
                          <w:autoSpaceDE w:val="0"/>
                          <w:autoSpaceDN w:val="0"/>
                          <w:adjustRightInd w:val="0"/>
                          <w:spacing w:line="240" w:lineRule="auto"/>
                          <w:jc w:val="center"/>
                          <w:rPr>
                            <w:b/>
                            <w:bCs/>
                            <w:sz w:val="16"/>
                            <w:szCs w:val="16"/>
                          </w:rPr>
                        </w:pPr>
                      </w:p>
                      <w:p w14:paraId="5D1C05F9"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Verification Division</w:t>
                        </w:r>
                      </w:p>
                      <w:p w14:paraId="171E0258"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Front Office</w:t>
                        </w:r>
                      </w:p>
                      <w:p w14:paraId="754C981F"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(6 posts)</w:t>
                        </w:r>
                      </w:p>
                      <w:p w14:paraId="1674D945" w14:textId="77777777" w:rsidR="005A3A21" w:rsidRPr="001C0CFE" w:rsidRDefault="005A3A21" w:rsidP="005A3A21">
                        <w:pPr>
                          <w:autoSpaceDE w:val="0"/>
                          <w:autoSpaceDN w:val="0"/>
                          <w:adjustRightInd w:val="0"/>
                          <w:spacing w:before="20" w:line="240" w:lineRule="auto"/>
                          <w:ind w:left="144"/>
                          <w:jc w:val="center"/>
                          <w:rPr>
                            <w:sz w:val="16"/>
                            <w:szCs w:val="16"/>
                          </w:rPr>
                        </w:pPr>
                      </w:p>
                      <w:p w14:paraId="1BBFF739" w14:textId="77777777" w:rsidR="005A3A21" w:rsidRPr="001C0CFE" w:rsidRDefault="005A3A21" w:rsidP="005A3A21">
                        <w:pPr>
                          <w:shd w:val="clear" w:color="auto" w:fill="FFFFFF"/>
                          <w:tabs>
                            <w:tab w:val="left" w:pos="1260"/>
                          </w:tabs>
                          <w:spacing w:line="240" w:lineRule="auto"/>
                          <w:ind w:right="-86"/>
                          <w:jc w:val="center"/>
                          <w:rPr>
                            <w:sz w:val="16"/>
                            <w:szCs w:val="16"/>
                          </w:rPr>
                        </w:pPr>
                        <w:r w:rsidRPr="001C0CFE">
                          <w:rPr>
                            <w:sz w:val="16"/>
                            <w:szCs w:val="16"/>
                          </w:rPr>
                          <w:t>1 D-1</w:t>
                        </w:r>
                        <w:r w:rsidRPr="001C0CFE">
                          <w:rPr>
                            <w:rFonts w:eastAsia="Times New Roman"/>
                            <w:b/>
                            <w:bCs/>
                            <w:sz w:val="18"/>
                            <w:szCs w:val="18"/>
                            <w:vertAlign w:val="superscript"/>
                          </w:rPr>
                          <w:t>b</w:t>
                        </w:r>
                        <w:r w:rsidRPr="001C0CFE">
                          <w:rPr>
                            <w:sz w:val="16"/>
                            <w:szCs w:val="16"/>
                          </w:rPr>
                          <w:t>, 1 P-4</w:t>
                        </w:r>
                        <w:r w:rsidRPr="001C0CFE">
                          <w:rPr>
                            <w:rFonts w:eastAsia="Times New Roman"/>
                            <w:b/>
                            <w:bCs/>
                            <w:sz w:val="18"/>
                            <w:szCs w:val="18"/>
                            <w:vertAlign w:val="superscript"/>
                          </w:rPr>
                          <w:t>c</w:t>
                        </w:r>
                        <w:r w:rsidRPr="001C0CFE">
                          <w:rPr>
                            <w:sz w:val="16"/>
                            <w:szCs w:val="16"/>
                          </w:rPr>
                          <w:t>, 1 P-3</w:t>
                        </w:r>
                        <w:r w:rsidRPr="001C0CFE">
                          <w:rPr>
                            <w:rFonts w:eastAsia="Times New Roman"/>
                            <w:b/>
                            <w:bCs/>
                            <w:sz w:val="18"/>
                            <w:szCs w:val="18"/>
                            <w:vertAlign w:val="superscript"/>
                          </w:rPr>
                          <w:t>b</w:t>
                        </w:r>
                        <w:r w:rsidRPr="001C0CFE">
                          <w:rPr>
                            <w:sz w:val="16"/>
                            <w:szCs w:val="16"/>
                          </w:rPr>
                          <w:t xml:space="preserve">, 1 </w:t>
                        </w:r>
                        <w:proofErr w:type="spellStart"/>
                        <w:r w:rsidRPr="001C0CFE">
                          <w:rPr>
                            <w:sz w:val="16"/>
                            <w:szCs w:val="16"/>
                          </w:rPr>
                          <w:t>NPO</w:t>
                        </w:r>
                        <w:r w:rsidRPr="001C0CFE">
                          <w:rPr>
                            <w:rFonts w:eastAsia="Times New Roman"/>
                            <w:b/>
                            <w:bCs/>
                            <w:sz w:val="18"/>
                            <w:szCs w:val="18"/>
                            <w:vertAlign w:val="superscript"/>
                          </w:rPr>
                          <w:t>b</w:t>
                        </w:r>
                        <w:proofErr w:type="spellEnd"/>
                        <w:r w:rsidRPr="001C0CFE">
                          <w:rPr>
                            <w:sz w:val="16"/>
                            <w:szCs w:val="16"/>
                          </w:rPr>
                          <w:t xml:space="preserve">, 2 </w:t>
                        </w:r>
                        <w:proofErr w:type="spellStart"/>
                        <w:r w:rsidRPr="001C0CFE">
                          <w:rPr>
                            <w:sz w:val="16"/>
                            <w:szCs w:val="16"/>
                          </w:rPr>
                          <w:t>LL</w:t>
                        </w:r>
                        <w:r w:rsidRPr="001C0CFE">
                          <w:rPr>
                            <w:rFonts w:eastAsia="Times New Roman"/>
                            <w:b/>
                            <w:bCs/>
                            <w:sz w:val="18"/>
                            <w:szCs w:val="18"/>
                            <w:vertAlign w:val="superscript"/>
                          </w:rPr>
                          <w:t>b</w:t>
                        </w:r>
                        <w:proofErr w:type="spellEnd"/>
                      </w:p>
                    </w:txbxContent>
                  </v:textbox>
                </v:shape>
                <v:shape id="Flowchart: Process 337" o:spid="_x0000_s1236" type="#_x0000_t109" style="position:absolute;left:54119;top:48059;width:12608;height:10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" strokeweight="1pt">
                  <v:stroke joinstyle="round"/>
                  <v:textbox>
                    <w:txbxContent>
                      <w:p w14:paraId="66246575" w14:textId="77777777" w:rsidR="005A3A21" w:rsidRPr="001C0CFE" w:rsidRDefault="005A3A21" w:rsidP="005A3A21">
                        <w:pPr>
                          <w:autoSpaceDE w:val="0"/>
                          <w:autoSpaceDN w:val="0"/>
                          <w:adjustRightInd w:val="0"/>
                          <w:spacing w:line="240" w:lineRule="auto"/>
                          <w:jc w:val="center"/>
                          <w:rPr>
                            <w:b/>
                            <w:bCs/>
                            <w:color w:val="000000"/>
                            <w:sz w:val="16"/>
                            <w:szCs w:val="16"/>
                          </w:rPr>
                        </w:pPr>
                        <w:r w:rsidRPr="001C0CFE">
                          <w:rPr>
                            <w:b/>
                            <w:bCs/>
                            <w:color w:val="000000"/>
                            <w:sz w:val="16"/>
                            <w:szCs w:val="16"/>
                          </w:rPr>
                          <w:t>Verification of Security Guarantees Section</w:t>
                        </w:r>
                      </w:p>
                      <w:p w14:paraId="1D553164" w14:textId="77777777" w:rsidR="005A3A21" w:rsidRPr="001C0CFE" w:rsidRDefault="005A3A21" w:rsidP="005A3A2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(5 posts)</w:t>
                        </w:r>
                      </w:p>
                      <w:p w14:paraId="685494C7" w14:textId="77777777" w:rsidR="005A3A21" w:rsidRPr="001C0CFE" w:rsidRDefault="005A3A21" w:rsidP="005A3A21">
                        <w:pPr>
                          <w:autoSpaceDE w:val="0"/>
                          <w:autoSpaceDN w:val="0"/>
                          <w:adjustRightInd w:val="0"/>
                          <w:spacing w:before="20" w:line="240" w:lineRule="auto"/>
                          <w:jc w:val="center"/>
                          <w:rPr>
                            <w:sz w:val="16"/>
                            <w:szCs w:val="16"/>
                          </w:rPr>
                        </w:pPr>
                      </w:p>
                      <w:p w14:paraId="0FDC9320" w14:textId="77777777" w:rsidR="005A3A21" w:rsidRPr="001C0CFE" w:rsidRDefault="005A3A21" w:rsidP="005A3A21">
                        <w:pPr>
                          <w:autoSpaceDE w:val="0"/>
                          <w:autoSpaceDN w:val="0"/>
                          <w:adjustRightInd w:val="0"/>
                          <w:spacing w:before="20" w:line="240" w:lineRule="auto"/>
                          <w:jc w:val="center"/>
                          <w:rPr>
                            <w:bCs/>
                            <w:color w:val="000000"/>
                            <w:sz w:val="16"/>
                            <w:szCs w:val="16"/>
                          </w:rPr>
                        </w:pPr>
                        <w:r w:rsidRPr="001C0CFE">
                          <w:rPr>
                            <w:bCs/>
                            <w:color w:val="000000"/>
                            <w:sz w:val="16"/>
                            <w:szCs w:val="16"/>
                          </w:rPr>
                          <w:t xml:space="preserve">1 P-5, 1 P-4, 1 P-3, </w:t>
                        </w:r>
                      </w:p>
                      <w:p w14:paraId="1C04FDA1" w14:textId="77777777" w:rsidR="005A3A21" w:rsidRPr="001C0CFE" w:rsidRDefault="005A3A21" w:rsidP="005A3A21">
                        <w:pPr>
                          <w:autoSpaceDE w:val="0"/>
                          <w:autoSpaceDN w:val="0"/>
                          <w:adjustRightInd w:val="0"/>
                          <w:spacing w:before="20" w:line="240" w:lineRule="auto"/>
                          <w:jc w:val="center"/>
                          <w:rPr>
                            <w:bCs/>
                            <w:color w:val="000000"/>
                            <w:sz w:val="16"/>
                            <w:szCs w:val="16"/>
                          </w:rPr>
                        </w:pPr>
                        <w:r w:rsidRPr="001C0CFE">
                          <w:rPr>
                            <w:bCs/>
                            <w:color w:val="000000"/>
                            <w:sz w:val="16"/>
                            <w:szCs w:val="16"/>
                          </w:rPr>
                          <w:t>2 NPO</w:t>
                        </w:r>
                      </w:p>
                    </w:txbxContent>
                  </v:textbox>
                </v:shape>
                <v:shape id="Flowchart: Process 1597521651" o:spid="_x0000_s1237" type="#_x0000_t109" style="position:absolute;left:76554;top:11802;width:13773;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" filled="f" strokecolor="black [3213]" strokeweight="1pt">
                  <v:stroke joinstyle="round"/>
                  <v:textbox>
                    <w:txbxContent>
                      <w:p w14:paraId="65524AF4"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 xml:space="preserve">Office of the </w:t>
                        </w:r>
                      </w:p>
                      <w:p w14:paraId="211269C7" w14:textId="77777777" w:rsidR="005A3A21" w:rsidRPr="001C0CFE" w:rsidRDefault="005A3A21" w:rsidP="005A3A21">
                        <w:pPr>
                          <w:autoSpaceDE w:val="0"/>
                          <w:autoSpaceDN w:val="0"/>
                          <w:adjustRightInd w:val="0"/>
                          <w:spacing w:line="240" w:lineRule="auto"/>
                          <w:jc w:val="center"/>
                          <w:rPr>
                            <w:b/>
                            <w:bCs/>
                            <w:sz w:val="16"/>
                            <w:szCs w:val="16"/>
                          </w:rPr>
                        </w:pPr>
                        <w:r w:rsidRPr="001C0CFE">
                          <w:rPr>
                            <w:b/>
                            <w:bCs/>
                            <w:sz w:val="16"/>
                            <w:szCs w:val="16"/>
                          </w:rPr>
                          <w:t>Chief of Staff</w:t>
                        </w:r>
                      </w:p>
                      <w:p w14:paraId="5A70C9CA" w14:textId="77777777" w:rsidR="005A3A21" w:rsidRPr="001C0CFE" w:rsidRDefault="005A3A21" w:rsidP="005A3A2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 posts)</w:t>
                        </w:r>
                      </w:p>
                      <w:p w14:paraId="33FA23B3" w14:textId="77777777" w:rsidR="005A3A21" w:rsidRPr="001C0CFE" w:rsidRDefault="005A3A21" w:rsidP="005A3A21">
                        <w:pPr>
                          <w:autoSpaceDE w:val="0"/>
                          <w:autoSpaceDN w:val="0"/>
                          <w:adjustRightInd w:val="0"/>
                          <w:spacing w:line="240" w:lineRule="auto"/>
                          <w:jc w:val="center"/>
                          <w:rPr>
                            <w:sz w:val="16"/>
                            <w:szCs w:val="16"/>
                          </w:rPr>
                        </w:pPr>
                      </w:p>
                      <w:p w14:paraId="1E385149" w14:textId="77777777" w:rsidR="005A3A21" w:rsidRPr="001C0CFE" w:rsidRDefault="005A3A21" w:rsidP="005A3A21">
                        <w:pPr>
                          <w:autoSpaceDE w:val="0"/>
                          <w:autoSpaceDN w:val="0"/>
                          <w:adjustRightInd w:val="0"/>
                          <w:spacing w:line="240" w:lineRule="auto"/>
                          <w:jc w:val="center"/>
                          <w:rPr>
                            <w:sz w:val="16"/>
                            <w:szCs w:val="16"/>
                          </w:rPr>
                        </w:pPr>
                        <w:r w:rsidRPr="001C0CFE">
                          <w:rPr>
                            <w:sz w:val="16"/>
                            <w:szCs w:val="16"/>
                          </w:rPr>
                          <w:t xml:space="preserve">1 D-1, 1 P-3, 1 LL, </w:t>
                        </w:r>
                      </w:p>
                      <w:p w14:paraId="71932D64" w14:textId="77777777" w:rsidR="005A3A21" w:rsidRPr="001C0CFE" w:rsidRDefault="005A3A21" w:rsidP="005A3A21">
                        <w:pPr>
                          <w:autoSpaceDE w:val="0"/>
                          <w:autoSpaceDN w:val="0"/>
                          <w:adjustRightInd w:val="0"/>
                          <w:spacing w:line="240" w:lineRule="auto"/>
                          <w:jc w:val="center"/>
                          <w:rPr>
                            <w:sz w:val="16"/>
                            <w:szCs w:val="16"/>
                          </w:rPr>
                        </w:pPr>
                        <w:r w:rsidRPr="001C0CFE">
                          <w:rPr>
                            <w:sz w:val="16"/>
                            <w:szCs w:val="16"/>
                          </w:rPr>
                          <w:t xml:space="preserve">1 </w:t>
                        </w:r>
                        <w:proofErr w:type="spellStart"/>
                        <w:r w:rsidRPr="001C0CFE">
                          <w:rPr>
                            <w:sz w:val="16"/>
                            <w:szCs w:val="16"/>
                          </w:rPr>
                          <w:t>nUNV</w:t>
                        </w:r>
                        <w:proofErr w:type="spellEnd"/>
                      </w:p>
                    </w:txbxContent>
                  </v:textbox>
                </v:shape>
                <v:line id="Straight Connector 934373733" o:spid="_x0000_s1238" style="position:absolute;flip:x y;visibility:visible;mso-wrap-style:square" from="49654,31791" to="54130,31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" strokecolor="black [3200]" strokeweight=".5pt">
                  <v:stroke joinstyle="miter"/>
                  <o:lock v:ext="edit" shapetype="f"/>
                </v:line>
                <v:line id="Straight Connector 934373733" o:spid="_x0000_s1239" style="position:absolute;flip:x y;visibility:visible;mso-wrap-style:square" from="51886,42530" to="53972,42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" strokecolor="black [3200]" strokeweight=".5pt">
                  <v:stroke joinstyle="miter"/>
                  <o:lock v:ext="edit" shapetype="f"/>
                </v:line>
                <v:line id="Straight Connector 934373733" o:spid="_x0000_s1240" style="position:absolute;flip:x y;visibility:visible;mso-wrap-style:square" from="51993,52524" to="54078,5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" strokecolor="black [3200]" strokeweight=".5pt">
                  <v:stroke joinstyle="miter"/>
                  <o:lock v:ext="edit" shapetype="f"/>
                </v:line>
                <v:line id="Straight Connector 1" o:spid="_x0000_s1241" style="position:absolute;flip:y;visibility:visible;mso-wrap-style:square" from="14678,9781" to="14678,3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" strokecolor="black [3213]" strokeweight=".5pt">
                  <v:stroke joinstyle="miter"/>
                </v:line>
                <v:line id="Straight Connector 934373733" o:spid="_x0000_s1242" style="position:absolute;flip:x;visibility:visible;mso-wrap-style:square" from="12682,31259" to="16142,31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" strokecolor="black [3200]" strokeweight=".5pt">
                  <v:stroke joinstyle="miter"/>
                  <o:lock v:ext="edit" shapetype="f"/>
                </v:line>
                <v:shape id="Text Box 313529700" o:spid="_x0000_s1243" type="#_x0000_t202" style="position:absolute;left:2335;top:41475;width:30633;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" fillcolor="window" stroked="f" strokeweight=".5pt">
                  <v:textbox>
                    <w:txbxContent>
                      <w:p w14:paraId="0158ECBB" w14:textId="77777777" w:rsidR="005A3A21" w:rsidRPr="00BA72C4" w:rsidRDefault="005A3A21" w:rsidP="005A3A21">
                        <w:pPr>
                          <w:shd w:val="clear" w:color="auto" w:fill="FFFFFF"/>
                          <w:tabs>
                            <w:tab w:val="left" w:pos="1260"/>
                          </w:tabs>
                          <w:ind w:right="-86"/>
                          <w:rPr>
                            <w:rFonts w:eastAsia="Times New Roman"/>
                            <w:b/>
                            <w:bCs/>
                            <w:sz w:val="16"/>
                            <w:szCs w:val="16"/>
                          </w:rPr>
                        </w:pPr>
                        <w:proofErr w:type="gramStart"/>
                        <w:r w:rsidRPr="00C3491B">
                          <w:rPr>
                            <w:rFonts w:eastAsia="Times New Roman"/>
                            <w:b/>
                            <w:bCs/>
                            <w:vertAlign w:val="superscript"/>
                          </w:rPr>
                          <w:t>a</w:t>
                        </w:r>
                        <w:proofErr w:type="gramEnd"/>
                        <w:r w:rsidRPr="00BA72C4">
                          <w:rPr>
                            <w:rFonts w:eastAsia="Times New Roman"/>
                            <w:b/>
                            <w:bCs/>
                            <w:sz w:val="16"/>
                            <w:szCs w:val="16"/>
                          </w:rPr>
                          <w:t xml:space="preserve"> </w:t>
                        </w:r>
                        <w:r w:rsidRPr="00BA72C4">
                          <w:rPr>
                            <w:b/>
                            <w:bCs/>
                            <w:sz w:val="16"/>
                            <w:szCs w:val="16"/>
                          </w:rPr>
                          <w:t>Establishment</w:t>
                        </w:r>
                        <w:r w:rsidRPr="00BA72C4">
                          <w:rPr>
                            <w:b/>
                            <w:bCs/>
                            <w:sz w:val="16"/>
                            <w:szCs w:val="16"/>
                          </w:rPr>
                          <w:tab/>
                        </w:r>
                        <w:r w:rsidRPr="00C3491B">
                          <w:rPr>
                            <w:rFonts w:eastAsia="Times New Roman"/>
                            <w:b/>
                            <w:bCs/>
                            <w:vertAlign w:val="superscript"/>
                          </w:rPr>
                          <w:t xml:space="preserve">c </w:t>
                        </w:r>
                        <w:r w:rsidRPr="00BA72C4">
                          <w:rPr>
                            <w:b/>
                            <w:bCs/>
                            <w:sz w:val="16"/>
                            <w:szCs w:val="16"/>
                          </w:rPr>
                          <w:t>Reassignment</w:t>
                        </w:r>
                        <w:r>
                          <w:rPr>
                            <w:b/>
                            <w:bCs/>
                            <w:sz w:val="16"/>
                            <w:szCs w:val="16"/>
                          </w:rPr>
                          <w:t xml:space="preserve">      </w:t>
                        </w:r>
                        <w:r w:rsidRPr="00C3491B">
                          <w:rPr>
                            <w:rFonts w:eastAsia="Times New Roman"/>
                            <w:b/>
                            <w:bCs/>
                            <w:vertAlign w:val="superscript"/>
                          </w:rPr>
                          <w:t xml:space="preserve"> e </w:t>
                        </w:r>
                        <w:r w:rsidRPr="00BA72C4">
                          <w:rPr>
                            <w:b/>
                            <w:bCs/>
                            <w:sz w:val="16"/>
                            <w:szCs w:val="16"/>
                          </w:rPr>
                          <w:t>Conversion</w:t>
                        </w:r>
                      </w:p>
                      <w:p w14:paraId="4B7E654D" w14:textId="77777777" w:rsidR="005A3A21" w:rsidRPr="00BA72C4" w:rsidRDefault="005A3A21" w:rsidP="005A3A21">
                        <w:pPr>
                          <w:shd w:val="clear" w:color="auto" w:fill="FFFFFF"/>
                          <w:tabs>
                            <w:tab w:val="left" w:pos="1260"/>
                          </w:tabs>
                          <w:spacing w:line="240" w:lineRule="auto"/>
                          <w:ind w:right="-86"/>
                          <w:rPr>
                            <w:b/>
                            <w:bCs/>
                            <w:sz w:val="16"/>
                            <w:szCs w:val="16"/>
                          </w:rPr>
                        </w:pPr>
                        <w:r w:rsidRPr="00C3491B">
                          <w:rPr>
                            <w:rFonts w:eastAsia="Times New Roman"/>
                            <w:b/>
                            <w:bCs/>
                            <w:vertAlign w:val="superscript"/>
                          </w:rPr>
                          <w:t xml:space="preserve">b </w:t>
                        </w:r>
                        <w:r w:rsidRPr="00BA72C4">
                          <w:rPr>
                            <w:b/>
                            <w:bCs/>
                            <w:sz w:val="16"/>
                            <w:szCs w:val="16"/>
                          </w:rPr>
                          <w:t>Redeployment</w:t>
                        </w:r>
                        <w:r w:rsidRPr="00C3491B">
                          <w:rPr>
                            <w:rFonts w:eastAsia="Times New Roman"/>
                            <w:b/>
                            <w:bCs/>
                            <w:vertAlign w:val="superscript"/>
                          </w:rPr>
                          <w:tab/>
                          <w:t>d</w:t>
                        </w:r>
                        <w:r w:rsidRPr="00BA72C4">
                          <w:rPr>
                            <w:b/>
                            <w:bCs/>
                            <w:sz w:val="16"/>
                            <w:szCs w:val="16"/>
                            <w:vertAlign w:val="superscript"/>
                          </w:rPr>
                          <w:t xml:space="preserve"> </w:t>
                        </w:r>
                        <w:r w:rsidRPr="00BA72C4">
                          <w:rPr>
                            <w:b/>
                            <w:bCs/>
                            <w:sz w:val="16"/>
                            <w:szCs w:val="16"/>
                          </w:rPr>
                          <w:t>Reclassification</w:t>
                        </w:r>
                      </w:p>
                      <w:p w14:paraId="4B010A9F" w14:textId="77777777" w:rsidR="005A3A21" w:rsidRPr="00BA72C4" w:rsidRDefault="005A3A21" w:rsidP="005A3A21">
                        <w:pPr>
                          <w:shd w:val="clear" w:color="auto" w:fill="FFFFFF"/>
                          <w:tabs>
                            <w:tab w:val="left" w:pos="1260"/>
                          </w:tabs>
                          <w:ind w:right="-86"/>
                          <w:rPr>
                            <w:b/>
                            <w:bCs/>
                            <w:sz w:val="16"/>
                            <w:szCs w:val="16"/>
                          </w:rPr>
                        </w:pPr>
                      </w:p>
                      <w:p w14:paraId="02015E4A" w14:textId="77777777" w:rsidR="005A3A21" w:rsidRPr="00BA72C4" w:rsidRDefault="005A3A21" w:rsidP="005A3A21">
                        <w:pPr>
                          <w:tabs>
                            <w:tab w:val="left" w:pos="1260"/>
                          </w:tabs>
                          <w:ind w:right="-86"/>
                          <w:rPr>
                            <w:b/>
                            <w:bCs/>
                            <w:sz w:val="16"/>
                            <w:szCs w:val="16"/>
                          </w:rPr>
                        </w:pPr>
                      </w:p>
                    </w:txbxContent>
                  </v:textbox>
                </v:shape>
              </v:group>
            </w:pict>
          </mc:Fallback>
        </mc:AlternateContent>
      </w:r>
    </w:p>
    <w:p w14:paraId="7073F726" w14:textId="7C1F89B7" w:rsidR="00126F3E" w:rsidRDefault="00126F3E" w:rsidP="00126F3E"/>
    <w:p w14:paraId="68C2B670" w14:textId="77777777" w:rsidR="00126F3E" w:rsidRDefault="00126F3E" w:rsidP="00126F3E"/>
    <w:p w14:paraId="27F8D827" w14:textId="77777777" w:rsidR="00126F3E" w:rsidRDefault="00126F3E" w:rsidP="00126F3E"/>
    <w:p w14:paraId="78964679" w14:textId="77777777" w:rsidR="00126F3E" w:rsidRDefault="00126F3E" w:rsidP="00126F3E"/>
    <w:p w14:paraId="6E4FE442" w14:textId="77777777" w:rsidR="00126F3E" w:rsidRDefault="00126F3E" w:rsidP="00126F3E"/>
    <w:p w14:paraId="0853DC30" w14:textId="77777777" w:rsidR="00126F3E" w:rsidRDefault="00126F3E" w:rsidP="00126F3E"/>
    <w:p w14:paraId="7E1500B3" w14:textId="77777777" w:rsidR="00126F3E" w:rsidRDefault="00126F3E" w:rsidP="00126F3E"/>
    <w:p w14:paraId="61AFAC5A" w14:textId="77777777" w:rsidR="00126F3E" w:rsidRDefault="00126F3E" w:rsidP="00126F3E"/>
    <w:p w14:paraId="1A6589A3" w14:textId="77777777" w:rsidR="00126F3E" w:rsidRDefault="00126F3E" w:rsidP="00126F3E"/>
    <w:p w14:paraId="61166AE9" w14:textId="77777777" w:rsidR="00126F3E" w:rsidRDefault="00126F3E" w:rsidP="00126F3E"/>
    <w:p w14:paraId="72DF4D03" w14:textId="77777777" w:rsidR="00126F3E" w:rsidRDefault="00126F3E" w:rsidP="00126F3E"/>
    <w:p w14:paraId="6E47AA45" w14:textId="77777777" w:rsidR="00126F3E" w:rsidRDefault="00126F3E" w:rsidP="00126F3E"/>
    <w:p w14:paraId="3B1D6206" w14:textId="77777777" w:rsidR="00126F3E" w:rsidRDefault="00126F3E" w:rsidP="00126F3E"/>
    <w:p w14:paraId="34655311" w14:textId="77777777" w:rsidR="00126F3E" w:rsidRDefault="00126F3E" w:rsidP="00126F3E"/>
    <w:p w14:paraId="13DE8F53" w14:textId="77777777" w:rsidR="00126F3E" w:rsidRDefault="00126F3E" w:rsidP="00126F3E"/>
    <w:p w14:paraId="480678F4" w14:textId="77777777" w:rsidR="00126F3E" w:rsidRDefault="00126F3E" w:rsidP="00126F3E"/>
    <w:p w14:paraId="2F2A26F5" w14:textId="77777777" w:rsidR="00126F3E" w:rsidRDefault="00126F3E" w:rsidP="00126F3E"/>
    <w:p w14:paraId="56FC5E6B" w14:textId="77777777" w:rsidR="00126F3E" w:rsidRDefault="00126F3E" w:rsidP="00126F3E"/>
    <w:p w14:paraId="7CFA8894" w14:textId="77777777" w:rsidR="00126F3E" w:rsidRDefault="00126F3E" w:rsidP="00126F3E"/>
    <w:p w14:paraId="40734971" w14:textId="77777777" w:rsidR="00126F3E" w:rsidRDefault="00126F3E" w:rsidP="00126F3E"/>
    <w:p w14:paraId="0F6D51C1" w14:textId="77777777" w:rsidR="00126F3E" w:rsidRDefault="00126F3E" w:rsidP="00126F3E"/>
    <w:p w14:paraId="66C2F6EE" w14:textId="77777777" w:rsidR="00126F3E" w:rsidRDefault="00126F3E" w:rsidP="00126F3E"/>
    <w:p w14:paraId="5D98F53D" w14:textId="77777777" w:rsidR="00126F3E" w:rsidRDefault="00126F3E" w:rsidP="00126F3E"/>
    <w:p w14:paraId="6D8BD414" w14:textId="77777777" w:rsidR="00126F3E" w:rsidRDefault="00126F3E" w:rsidP="00126F3E"/>
    <w:p w14:paraId="399D29C6" w14:textId="77777777" w:rsidR="00126F3E" w:rsidRDefault="00126F3E" w:rsidP="00126F3E"/>
    <w:p w14:paraId="22304E52" w14:textId="77777777" w:rsidR="00126F3E" w:rsidRDefault="00126F3E" w:rsidP="00126F3E"/>
    <w:p w14:paraId="5F192865" w14:textId="77777777" w:rsidR="00126F3E" w:rsidRDefault="00126F3E" w:rsidP="00126F3E"/>
    <w:p w14:paraId="3468DFA2" w14:textId="77777777" w:rsidR="00126F3E" w:rsidRDefault="00126F3E" w:rsidP="00126F3E"/>
    <w:p w14:paraId="6FA8A019" w14:textId="77777777" w:rsidR="00126F3E" w:rsidRDefault="00126F3E" w:rsidP="00126F3E"/>
    <w:p w14:paraId="73F33D5F" w14:textId="77777777" w:rsidR="00126F3E" w:rsidRDefault="00126F3E" w:rsidP="00126F3E"/>
    <w:p w14:paraId="20690A43" w14:textId="77777777" w:rsidR="00126F3E" w:rsidRDefault="00126F3E" w:rsidP="00126F3E"/>
    <w:p w14:paraId="48463BDD" w14:textId="77777777" w:rsidR="00126F3E" w:rsidRDefault="00126F3E" w:rsidP="00126F3E"/>
    <w:p w14:paraId="6BB54361" w14:textId="77777777" w:rsidR="00126F3E" w:rsidRDefault="00126F3E" w:rsidP="00126F3E"/>
    <w:p w14:paraId="0E3E6B99" w14:textId="77777777" w:rsidR="0014303C" w:rsidRDefault="0014303C" w:rsidP="00126F3E"/>
    <w:p w14:paraId="730CC673" w14:textId="5B632C89" w:rsidR="0014303C" w:rsidRDefault="0014303C">
      <w:pPr>
        <w:suppressAutoHyphens w:val="0"/>
        <w:spacing w:after="160" w:line="259" w:lineRule="auto"/>
      </w:pPr>
      <w:r>
        <w:br w:type="page"/>
      </w:r>
    </w:p>
    <w:p w14:paraId="6797FDD6" w14:textId="77777777" w:rsidR="007343E1" w:rsidRPr="0014303C" w:rsidRDefault="007343E1" w:rsidP="0014303C">
      <w:pPr>
        <w:pStyle w:val="HCh"/>
        <w:keepNext w:val="0"/>
        <w:keepLines w:val="0"/>
        <w:tabs>
          <w:tab w:val="clear" w:pos="1022"/>
          <w:tab w:val="clear" w:pos="1267"/>
          <w:tab w:val="right" w:pos="1260"/>
          <w:tab w:val="left" w:pos="1350"/>
        </w:tabs>
        <w:ind w:left="2520" w:right="1260" w:hanging="1244"/>
        <w:rPr>
          <w:sz w:val="24"/>
          <w:szCs w:val="24"/>
        </w:rPr>
      </w:pPr>
      <w:r w:rsidRPr="0014303C">
        <w:rPr>
          <w:sz w:val="24"/>
          <w:szCs w:val="24"/>
        </w:rPr>
        <w:t>United Nations Verification Mission in Colombia (continued): Mission Support</w:t>
      </w:r>
    </w:p>
    <w:p w14:paraId="4CF1F493" w14:textId="77777777" w:rsidR="007343E1" w:rsidRPr="00C75646" w:rsidRDefault="007343E1" w:rsidP="007343E1">
      <w:pPr>
        <w:suppressAutoHyphens w:val="0"/>
        <w:spacing w:line="240" w:lineRule="auto"/>
        <w:jc w:val="center"/>
        <w:rPr>
          <w:rFonts w:eastAsia="Calibri"/>
          <w:b/>
          <w:spacing w:val="0"/>
          <w:w w:val="100"/>
          <w:kern w:val="0"/>
          <w:sz w:val="24"/>
          <w:szCs w:val="24"/>
          <w:u w:val="single"/>
        </w:rPr>
      </w:pPr>
      <w:r>
        <w:rPr>
          <w:rFonts w:eastAsia="Calibri"/>
          <w:b/>
          <w:noProof/>
          <w:spacing w:val="0"/>
          <w:w w:val="100"/>
          <w:kern w:val="0"/>
          <w:sz w:val="24"/>
          <w:szCs w:val="24"/>
        </w:rPr>
        <mc:AlternateContent>
          <mc:Choice Requires="wpg">
            <w:drawing>
              <wp:anchor distT="0" distB="0" distL="114300" distR="114300" simplePos="0" relativeHeight="251658384" behindDoc="0" locked="0" layoutInCell="1" allowOverlap="1" wp14:anchorId="0B8678FC" wp14:editId="33254FDD">
                <wp:simplePos x="0" y="0"/>
                <wp:positionH relativeFrom="column">
                  <wp:posOffset>10160</wp:posOffset>
                </wp:positionH>
                <wp:positionV relativeFrom="paragraph">
                  <wp:posOffset>124460</wp:posOffset>
                </wp:positionV>
                <wp:extent cx="8591550" cy="6475095"/>
                <wp:effectExtent l="0" t="0" r="0" b="1905"/>
                <wp:wrapNone/>
                <wp:docPr id="1796930172" name="Group 2"/>
                <wp:cNvGraphicFramePr/>
                <a:graphic xmlns:a="http://schemas.openxmlformats.org/drawingml/2006/main">
                  <a:graphicData uri="http://schemas.microsoft.com/office/word/2010/wordprocessingGroup">
                    <wpg:wgp>
                      <wpg:cNvGrpSpPr/>
                      <wpg:grpSpPr>
                        <a:xfrm>
                          <a:off x="0" y="0"/>
                          <a:ext cx="8591550" cy="6475095"/>
                          <a:chOff x="0" y="0"/>
                          <a:chExt cx="8592171" cy="6475184"/>
                        </a:xfrm>
                      </wpg:grpSpPr>
                      <wps:wsp>
                        <wps:cNvPr id="2084" name="Straight Connector 2084"/>
                        <wps:cNvCnPr/>
                        <wps:spPr>
                          <a:xfrm>
                            <a:off x="6741042" y="1913861"/>
                            <a:ext cx="635" cy="2404237"/>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80" name="Straight Connector 2080"/>
                        <wps:cNvCnPr/>
                        <wps:spPr>
                          <a:xfrm>
                            <a:off x="1095154" y="3678866"/>
                            <a:ext cx="238712"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85" name="Straight Connector 2085"/>
                        <wps:cNvCnPr/>
                        <wps:spPr>
                          <a:xfrm>
                            <a:off x="1201480" y="1892596"/>
                            <a:ext cx="0" cy="342265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1280391119" name="Straight Connector 1015"/>
                        <wps:cNvCnPr/>
                        <wps:spPr>
                          <a:xfrm>
                            <a:off x="6719777" y="1031359"/>
                            <a:ext cx="0" cy="252437"/>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585059347" name="Straight Connector 377"/>
                        <wps:cNvCnPr/>
                        <wps:spPr>
                          <a:xfrm>
                            <a:off x="1201480" y="5316280"/>
                            <a:ext cx="246380"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1015" name="Straight Connector 1015"/>
                        <wps:cNvCnPr/>
                        <wps:spPr>
                          <a:xfrm>
                            <a:off x="1180214" y="1020726"/>
                            <a:ext cx="0" cy="252437"/>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450" name="Flowchart: Process 450"/>
                        <wps:cNvSpPr>
                          <a:spLocks noChangeArrowheads="1"/>
                        </wps:cNvSpPr>
                        <wps:spPr bwMode="auto">
                          <a:xfrm>
                            <a:off x="457200" y="1275907"/>
                            <a:ext cx="1584960" cy="708660"/>
                          </a:xfrm>
                          <a:prstGeom prst="flowChartProcess">
                            <a:avLst/>
                          </a:prstGeom>
                          <a:solidFill>
                            <a:srgbClr val="FFFFFF"/>
                          </a:solidFill>
                          <a:ln w="12700" algn="ctr">
                            <a:solidFill>
                              <a:schemeClr val="tx1"/>
                            </a:solidFill>
                            <a:round/>
                            <a:headEnd/>
                            <a:tailEnd/>
                          </a:ln>
                        </wps:spPr>
                        <wps:txbx>
                          <w:txbxContent>
                            <w:p w14:paraId="4D3BA892"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 xml:space="preserve">Operations and Resources </w:t>
                              </w:r>
                            </w:p>
                            <w:p w14:paraId="04BEC55B"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Management Section</w:t>
                              </w:r>
                            </w:p>
                            <w:p w14:paraId="25A5DF25"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(2 posts)</w:t>
                              </w:r>
                            </w:p>
                            <w:p w14:paraId="676E52EC" w14:textId="77777777" w:rsidR="007343E1" w:rsidRPr="001C0CFE" w:rsidRDefault="007343E1" w:rsidP="007343E1">
                              <w:pPr>
                                <w:autoSpaceDE w:val="0"/>
                                <w:autoSpaceDN w:val="0"/>
                                <w:adjustRightInd w:val="0"/>
                                <w:spacing w:before="20" w:line="240" w:lineRule="auto"/>
                                <w:ind w:firstLine="144"/>
                                <w:rPr>
                                  <w:b/>
                                  <w:bCs/>
                                  <w:sz w:val="16"/>
                                  <w:szCs w:val="16"/>
                                </w:rPr>
                              </w:pPr>
                            </w:p>
                            <w:p w14:paraId="0E7028B0" w14:textId="77777777" w:rsidR="007343E1" w:rsidRPr="001C0CFE" w:rsidRDefault="007343E1" w:rsidP="007343E1">
                              <w:pPr>
                                <w:autoSpaceDE w:val="0"/>
                                <w:autoSpaceDN w:val="0"/>
                                <w:adjustRightInd w:val="0"/>
                                <w:spacing w:before="20" w:line="240" w:lineRule="auto"/>
                                <w:ind w:left="144"/>
                                <w:jc w:val="center"/>
                                <w:rPr>
                                  <w:bCs/>
                                  <w:sz w:val="16"/>
                                  <w:szCs w:val="16"/>
                                </w:rPr>
                              </w:pPr>
                              <w:r w:rsidRPr="001C0CFE">
                                <w:rPr>
                                  <w:bCs/>
                                  <w:sz w:val="16"/>
                                  <w:szCs w:val="16"/>
                                </w:rPr>
                                <w:t>1 P-5, 1 LL</w:t>
                              </w:r>
                            </w:p>
                            <w:p w14:paraId="7FD5B290" w14:textId="77777777" w:rsidR="007343E1" w:rsidRPr="001C0CFE" w:rsidRDefault="007343E1" w:rsidP="007343E1">
                              <w:pPr>
                                <w:autoSpaceDE w:val="0"/>
                                <w:autoSpaceDN w:val="0"/>
                                <w:adjustRightInd w:val="0"/>
                                <w:spacing w:line="240" w:lineRule="auto"/>
                                <w:jc w:val="center"/>
                                <w:rPr>
                                  <w:b/>
                                  <w:bCs/>
                                  <w:sz w:val="16"/>
                                  <w:szCs w:val="16"/>
                                </w:rPr>
                              </w:pPr>
                            </w:p>
                            <w:p w14:paraId="44303B38" w14:textId="77777777" w:rsidR="007343E1" w:rsidRPr="001C0CFE" w:rsidRDefault="007343E1" w:rsidP="007343E1">
                              <w:pPr>
                                <w:autoSpaceDE w:val="0"/>
                                <w:autoSpaceDN w:val="0"/>
                                <w:adjustRightInd w:val="0"/>
                                <w:spacing w:line="240" w:lineRule="auto"/>
                                <w:jc w:val="center"/>
                                <w:rPr>
                                  <w:b/>
                                  <w:bCs/>
                                  <w:sz w:val="16"/>
                                  <w:szCs w:val="16"/>
                                </w:rPr>
                              </w:pPr>
                            </w:p>
                            <w:p w14:paraId="095CA565" w14:textId="77777777" w:rsidR="007343E1" w:rsidRPr="00747D24" w:rsidRDefault="007343E1" w:rsidP="007343E1">
                              <w:pPr>
                                <w:autoSpaceDE w:val="0"/>
                                <w:autoSpaceDN w:val="0"/>
                                <w:adjustRightInd w:val="0"/>
                                <w:spacing w:line="240" w:lineRule="auto"/>
                                <w:jc w:val="center"/>
                                <w:rPr>
                                  <w:bCs/>
                                  <w:sz w:val="16"/>
                                  <w:szCs w:val="16"/>
                                </w:rPr>
                              </w:pPr>
                              <w:r w:rsidRPr="00747D24">
                                <w:rPr>
                                  <w:b/>
                                  <w:bCs/>
                                  <w:noProof/>
                                  <w:sz w:val="16"/>
                                  <w:szCs w:val="16"/>
                                  <w:lang w:eastAsia="en-GB"/>
                                </w:rPr>
                                <w:drawing>
                                  <wp:inline distT="0" distB="0" distL="0" distR="0" wp14:anchorId="6FEA3525" wp14:editId="0705C06F">
                                    <wp:extent cx="1538605" cy="2307590"/>
                                    <wp:effectExtent l="0" t="0" r="10795" b="3810"/>
                                    <wp:docPr id="1670929956" name="Picture 167092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sidRPr="00747D24">
                                <w:rPr>
                                  <w:b/>
                                  <w:bCs/>
                                  <w:noProof/>
                                  <w:sz w:val="16"/>
                                  <w:szCs w:val="16"/>
                                  <w:lang w:eastAsia="en-GB"/>
                                </w:rPr>
                                <w:drawing>
                                  <wp:inline distT="0" distB="0" distL="0" distR="0" wp14:anchorId="02B41CB3" wp14:editId="52BD9F3F">
                                    <wp:extent cx="1538605" cy="2307908"/>
                                    <wp:effectExtent l="0" t="0" r="10795" b="3810"/>
                                    <wp:docPr id="1295502664" name="Picture 129550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wps:txbx>
                        <wps:bodyPr rot="0" vert="horz" wrap="square" lIns="0" tIns="0" rIns="0" bIns="0" anchor="ctr" anchorCtr="0" upright="1">
                          <a:noAutofit/>
                        </wps:bodyPr>
                      </wps:wsp>
                      <wps:wsp>
                        <wps:cNvPr id="1013" name="Straight Connector 1013"/>
                        <wps:cNvCnPr/>
                        <wps:spPr>
                          <a:xfrm>
                            <a:off x="3955312" y="786810"/>
                            <a:ext cx="0" cy="523875"/>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68" name="Straight Connector 2068"/>
                        <wps:cNvCnPr/>
                        <wps:spPr>
                          <a:xfrm>
                            <a:off x="6741042" y="4316819"/>
                            <a:ext cx="246380"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69" name="Straight Connector 2069"/>
                        <wps:cNvCnPr/>
                        <wps:spPr>
                          <a:xfrm>
                            <a:off x="6624084" y="3625703"/>
                            <a:ext cx="297505"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70" name="Straight Connector 2070"/>
                        <wps:cNvCnPr/>
                        <wps:spPr>
                          <a:xfrm>
                            <a:off x="6645349" y="2743200"/>
                            <a:ext cx="246380"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75" name="Straight Connector 2075"/>
                        <wps:cNvCnPr/>
                        <wps:spPr>
                          <a:xfrm>
                            <a:off x="3817089" y="3827721"/>
                            <a:ext cx="257175"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74" name="Straight Connector 2074"/>
                        <wps:cNvCnPr/>
                        <wps:spPr>
                          <a:xfrm flipV="1">
                            <a:off x="3817089" y="4774019"/>
                            <a:ext cx="257175"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78" name="Straight Connector 2078"/>
                        <wps:cNvCnPr/>
                        <wps:spPr>
                          <a:xfrm>
                            <a:off x="3827721" y="2743200"/>
                            <a:ext cx="246380"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81" name="Straight Connector 2081"/>
                        <wps:cNvCnPr/>
                        <wps:spPr>
                          <a:xfrm>
                            <a:off x="1105786" y="2743200"/>
                            <a:ext cx="246380"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82" name="Flowchart: Process 2082"/>
                        <wps:cNvSpPr>
                          <a:spLocks noChangeArrowheads="1"/>
                        </wps:cNvSpPr>
                        <wps:spPr bwMode="auto">
                          <a:xfrm>
                            <a:off x="1339703" y="3115340"/>
                            <a:ext cx="1122045" cy="998220"/>
                          </a:xfrm>
                          <a:prstGeom prst="flowChartProcess">
                            <a:avLst/>
                          </a:prstGeom>
                          <a:solidFill>
                            <a:srgbClr val="FFFFFF"/>
                          </a:solidFill>
                          <a:ln w="12700" algn="ctr">
                            <a:solidFill>
                              <a:srgbClr val="000000"/>
                            </a:solidFill>
                            <a:round/>
                            <a:headEnd/>
                            <a:tailEnd/>
                          </a:ln>
                        </wps:spPr>
                        <wps:txbx>
                          <w:txbxContent>
                            <w:p w14:paraId="4F9311C6"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Human Resources Unit</w:t>
                              </w:r>
                            </w:p>
                            <w:p w14:paraId="581DBA43"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(15 posts)</w:t>
                              </w:r>
                            </w:p>
                            <w:p w14:paraId="077F744F" w14:textId="77777777" w:rsidR="007343E1" w:rsidRPr="001C0CFE" w:rsidRDefault="007343E1" w:rsidP="007343E1">
                              <w:pPr>
                                <w:autoSpaceDE w:val="0"/>
                                <w:autoSpaceDN w:val="0"/>
                                <w:adjustRightInd w:val="0"/>
                                <w:spacing w:before="20" w:line="240" w:lineRule="auto"/>
                                <w:jc w:val="center"/>
                                <w:rPr>
                                  <w:sz w:val="16"/>
                                  <w:szCs w:val="16"/>
                                </w:rPr>
                              </w:pPr>
                            </w:p>
                            <w:p w14:paraId="3F9DB79E" w14:textId="77777777" w:rsidR="007343E1" w:rsidRPr="001C0CFE" w:rsidRDefault="007343E1" w:rsidP="007343E1">
                              <w:pPr>
                                <w:autoSpaceDE w:val="0"/>
                                <w:autoSpaceDN w:val="0"/>
                                <w:adjustRightInd w:val="0"/>
                                <w:spacing w:before="20" w:line="240" w:lineRule="auto"/>
                                <w:jc w:val="center"/>
                                <w:rPr>
                                  <w:sz w:val="16"/>
                                  <w:szCs w:val="16"/>
                                </w:rPr>
                              </w:pPr>
                              <w:r w:rsidRPr="001C0CFE">
                                <w:rPr>
                                  <w:sz w:val="16"/>
                                  <w:szCs w:val="16"/>
                                </w:rPr>
                                <w:t xml:space="preserve">1 P-4, 2 P-3, 2 FS, </w:t>
                              </w:r>
                            </w:p>
                            <w:p w14:paraId="2099F5BA" w14:textId="77777777" w:rsidR="007343E1" w:rsidRPr="001C0CFE" w:rsidRDefault="007343E1" w:rsidP="007343E1">
                              <w:pPr>
                                <w:autoSpaceDE w:val="0"/>
                                <w:autoSpaceDN w:val="0"/>
                                <w:adjustRightInd w:val="0"/>
                                <w:spacing w:before="20" w:line="240" w:lineRule="auto"/>
                                <w:jc w:val="center"/>
                                <w:rPr>
                                  <w:sz w:val="16"/>
                                  <w:szCs w:val="16"/>
                                </w:rPr>
                              </w:pPr>
                              <w:r w:rsidRPr="001C0CFE">
                                <w:rPr>
                                  <w:sz w:val="16"/>
                                  <w:szCs w:val="16"/>
                                </w:rPr>
                                <w:t>3 NPO, 5 LL,</w:t>
                              </w:r>
                              <w:r w:rsidRPr="001C0CFE">
                                <w:rPr>
                                  <w:color w:val="000000"/>
                                  <w:sz w:val="16"/>
                                  <w:szCs w:val="16"/>
                                </w:rPr>
                                <w:t xml:space="preserve"> </w:t>
                              </w:r>
                              <w:r w:rsidRPr="001C0CFE">
                                <w:rPr>
                                  <w:sz w:val="16"/>
                                  <w:szCs w:val="16"/>
                                </w:rPr>
                                <w:t xml:space="preserve"> </w:t>
                              </w:r>
                            </w:p>
                            <w:p w14:paraId="4D74A56E" w14:textId="77777777" w:rsidR="007343E1" w:rsidRPr="001C0CFE" w:rsidRDefault="007343E1" w:rsidP="007343E1">
                              <w:pPr>
                                <w:autoSpaceDE w:val="0"/>
                                <w:autoSpaceDN w:val="0"/>
                                <w:adjustRightInd w:val="0"/>
                                <w:spacing w:before="20" w:line="240" w:lineRule="auto"/>
                                <w:jc w:val="center"/>
                                <w:rPr>
                                  <w:sz w:val="16"/>
                                  <w:szCs w:val="16"/>
                                </w:rPr>
                              </w:pPr>
                              <w:r w:rsidRPr="001C0CFE">
                                <w:rPr>
                                  <w:sz w:val="16"/>
                                  <w:szCs w:val="16"/>
                                </w:rPr>
                                <w:t>2 iUNV</w:t>
                              </w:r>
                            </w:p>
                            <w:p w14:paraId="0EFB4408" w14:textId="77777777" w:rsidR="007343E1" w:rsidRPr="001C0CFE" w:rsidRDefault="007343E1" w:rsidP="007343E1">
                              <w:pPr>
                                <w:autoSpaceDE w:val="0"/>
                                <w:autoSpaceDN w:val="0"/>
                                <w:adjustRightInd w:val="0"/>
                                <w:spacing w:line="240" w:lineRule="auto"/>
                                <w:jc w:val="center"/>
                                <w:rPr>
                                  <w:bCs/>
                                  <w:sz w:val="12"/>
                                  <w:szCs w:val="12"/>
                                  <w:vertAlign w:val="superscript"/>
                                </w:rPr>
                              </w:pPr>
                            </w:p>
                            <w:p w14:paraId="586D9CEE" w14:textId="77777777" w:rsidR="007343E1" w:rsidRPr="001C0CFE" w:rsidRDefault="007343E1" w:rsidP="007343E1">
                              <w:pPr>
                                <w:autoSpaceDE w:val="0"/>
                                <w:autoSpaceDN w:val="0"/>
                                <w:adjustRightInd w:val="0"/>
                                <w:spacing w:line="240" w:lineRule="auto"/>
                                <w:jc w:val="center"/>
                                <w:rPr>
                                  <w:bCs/>
                                  <w:sz w:val="12"/>
                                  <w:szCs w:val="12"/>
                                </w:rPr>
                              </w:pPr>
                            </w:p>
                            <w:p w14:paraId="002A2EE1" w14:textId="77777777" w:rsidR="007343E1" w:rsidRPr="001C0CFE" w:rsidRDefault="007343E1" w:rsidP="007343E1">
                              <w:pPr>
                                <w:autoSpaceDE w:val="0"/>
                                <w:autoSpaceDN w:val="0"/>
                                <w:adjustRightInd w:val="0"/>
                                <w:spacing w:line="240" w:lineRule="auto"/>
                                <w:jc w:val="center"/>
                                <w:rPr>
                                  <w:bCs/>
                                  <w:sz w:val="16"/>
                                  <w:szCs w:val="16"/>
                                </w:rPr>
                              </w:pPr>
                            </w:p>
                            <w:p w14:paraId="6D552E19" w14:textId="77777777" w:rsidR="007343E1" w:rsidRPr="001C0CFE" w:rsidRDefault="007343E1" w:rsidP="007343E1">
                              <w:pPr>
                                <w:autoSpaceDE w:val="0"/>
                                <w:autoSpaceDN w:val="0"/>
                                <w:adjustRightInd w:val="0"/>
                                <w:spacing w:line="240" w:lineRule="auto"/>
                                <w:jc w:val="center"/>
                                <w:rPr>
                                  <w:bCs/>
                                  <w:vertAlign w:val="superscript"/>
                                </w:rPr>
                              </w:pPr>
                            </w:p>
                            <w:p w14:paraId="77D67668" w14:textId="77777777" w:rsidR="007343E1" w:rsidRPr="001C0CFE" w:rsidRDefault="007343E1" w:rsidP="007343E1">
                              <w:pPr>
                                <w:autoSpaceDE w:val="0"/>
                                <w:autoSpaceDN w:val="0"/>
                                <w:adjustRightInd w:val="0"/>
                                <w:spacing w:line="240" w:lineRule="auto"/>
                                <w:jc w:val="center"/>
                                <w:rPr>
                                  <w:bCs/>
                                  <w:sz w:val="16"/>
                                  <w:szCs w:val="16"/>
                                </w:rPr>
                              </w:pPr>
                            </w:p>
                            <w:p w14:paraId="79896FA2" w14:textId="77777777" w:rsidR="007343E1" w:rsidRPr="001C0CFE" w:rsidRDefault="007343E1" w:rsidP="007343E1">
                              <w:pPr>
                                <w:autoSpaceDE w:val="0"/>
                                <w:autoSpaceDN w:val="0"/>
                                <w:adjustRightInd w:val="0"/>
                                <w:spacing w:line="240" w:lineRule="auto"/>
                                <w:jc w:val="center"/>
                                <w:rPr>
                                  <w:bCs/>
                                  <w:sz w:val="16"/>
                                  <w:szCs w:val="16"/>
                                </w:rPr>
                              </w:pPr>
                            </w:p>
                            <w:p w14:paraId="288CA3CC" w14:textId="77777777" w:rsidR="007343E1" w:rsidRPr="001C0CFE" w:rsidRDefault="007343E1" w:rsidP="007343E1">
                              <w:pPr>
                                <w:autoSpaceDE w:val="0"/>
                                <w:autoSpaceDN w:val="0"/>
                                <w:adjustRightInd w:val="0"/>
                                <w:spacing w:line="240" w:lineRule="auto"/>
                                <w:jc w:val="center"/>
                                <w:rPr>
                                  <w:bCs/>
                                  <w:sz w:val="16"/>
                                  <w:szCs w:val="16"/>
                                </w:rPr>
                              </w:pPr>
                            </w:p>
                            <w:p w14:paraId="36748C05" w14:textId="77777777" w:rsidR="007343E1" w:rsidRPr="001C0CFE" w:rsidRDefault="007343E1" w:rsidP="007343E1">
                              <w:pPr>
                                <w:autoSpaceDE w:val="0"/>
                                <w:autoSpaceDN w:val="0"/>
                                <w:adjustRightInd w:val="0"/>
                                <w:spacing w:line="240" w:lineRule="auto"/>
                                <w:rPr>
                                  <w:bCs/>
                                  <w:sz w:val="16"/>
                                  <w:szCs w:val="16"/>
                                </w:rPr>
                              </w:pPr>
                            </w:p>
                            <w:p w14:paraId="302C7D86" w14:textId="77777777" w:rsidR="007343E1" w:rsidRPr="001C0CFE" w:rsidRDefault="007343E1" w:rsidP="007343E1">
                              <w:pPr>
                                <w:autoSpaceDE w:val="0"/>
                                <w:autoSpaceDN w:val="0"/>
                                <w:adjustRightInd w:val="0"/>
                                <w:spacing w:line="240" w:lineRule="auto"/>
                                <w:jc w:val="center"/>
                                <w:rPr>
                                  <w:bCs/>
                                  <w:sz w:val="16"/>
                                  <w:szCs w:val="16"/>
                                </w:rPr>
                              </w:pPr>
                            </w:p>
                            <w:p w14:paraId="35D85220" w14:textId="77777777" w:rsidR="007343E1" w:rsidRPr="001C0CFE" w:rsidRDefault="007343E1" w:rsidP="007343E1">
                              <w:pPr>
                                <w:autoSpaceDE w:val="0"/>
                                <w:autoSpaceDN w:val="0"/>
                                <w:adjustRightInd w:val="0"/>
                                <w:spacing w:line="240" w:lineRule="auto"/>
                                <w:jc w:val="center"/>
                                <w:rPr>
                                  <w:bCs/>
                                  <w:sz w:val="16"/>
                                  <w:szCs w:val="16"/>
                                </w:rPr>
                              </w:pPr>
                            </w:p>
                            <w:p w14:paraId="46D3644D" w14:textId="77777777" w:rsidR="007343E1" w:rsidRPr="001C0CFE" w:rsidRDefault="007343E1" w:rsidP="007343E1">
                              <w:pPr>
                                <w:autoSpaceDE w:val="0"/>
                                <w:autoSpaceDN w:val="0"/>
                                <w:adjustRightInd w:val="0"/>
                                <w:spacing w:line="240" w:lineRule="auto"/>
                                <w:jc w:val="center"/>
                                <w:rPr>
                                  <w:b/>
                                  <w:bCs/>
                                  <w:sz w:val="16"/>
                                  <w:szCs w:val="16"/>
                                </w:rPr>
                              </w:pPr>
                            </w:p>
                            <w:p w14:paraId="36BBAD2C" w14:textId="77777777" w:rsidR="007343E1" w:rsidRPr="001C0CFE" w:rsidRDefault="007343E1" w:rsidP="007343E1">
                              <w:pPr>
                                <w:autoSpaceDE w:val="0"/>
                                <w:autoSpaceDN w:val="0"/>
                                <w:adjustRightInd w:val="0"/>
                                <w:spacing w:line="240" w:lineRule="auto"/>
                                <w:rPr>
                                  <w:b/>
                                  <w:bCs/>
                                  <w:sz w:val="16"/>
                                  <w:szCs w:val="16"/>
                                </w:rPr>
                              </w:pPr>
                            </w:p>
                            <w:p w14:paraId="58EF4A99" w14:textId="77777777" w:rsidR="007343E1" w:rsidRPr="001C0CFE" w:rsidRDefault="007343E1" w:rsidP="007343E1">
                              <w:pPr>
                                <w:autoSpaceDE w:val="0"/>
                                <w:autoSpaceDN w:val="0"/>
                                <w:adjustRightInd w:val="0"/>
                                <w:spacing w:line="240" w:lineRule="auto"/>
                                <w:jc w:val="center"/>
                                <w:rPr>
                                  <w:bCs/>
                                  <w:sz w:val="16"/>
                                  <w:szCs w:val="16"/>
                                </w:rPr>
                              </w:pPr>
                            </w:p>
                            <w:p w14:paraId="6F0DB2B6" w14:textId="77777777" w:rsidR="007343E1" w:rsidRPr="001C0CFE" w:rsidRDefault="007343E1" w:rsidP="007343E1">
                              <w:pPr>
                                <w:autoSpaceDE w:val="0"/>
                                <w:autoSpaceDN w:val="0"/>
                                <w:adjustRightInd w:val="0"/>
                                <w:spacing w:line="240" w:lineRule="auto"/>
                                <w:jc w:val="center"/>
                                <w:rPr>
                                  <w:b/>
                                  <w:bCs/>
                                  <w:sz w:val="16"/>
                                  <w:szCs w:val="16"/>
                                </w:rPr>
                              </w:pPr>
                            </w:p>
                            <w:p w14:paraId="7B8DD5DE" w14:textId="77777777" w:rsidR="007343E1" w:rsidRPr="001C0CFE" w:rsidRDefault="007343E1" w:rsidP="007343E1">
                              <w:pPr>
                                <w:autoSpaceDE w:val="0"/>
                                <w:autoSpaceDN w:val="0"/>
                                <w:adjustRightInd w:val="0"/>
                                <w:spacing w:line="240" w:lineRule="auto"/>
                                <w:jc w:val="center"/>
                                <w:rPr>
                                  <w:b/>
                                  <w:bCs/>
                                  <w:sz w:val="16"/>
                                  <w:szCs w:val="16"/>
                                </w:rPr>
                              </w:pPr>
                            </w:p>
                            <w:p w14:paraId="0B529944" w14:textId="77777777" w:rsidR="007343E1" w:rsidRPr="001C0CFE" w:rsidRDefault="007343E1" w:rsidP="007343E1"/>
                          </w:txbxContent>
                        </wps:txbx>
                        <wps:bodyPr rot="0" vert="horz" wrap="square" lIns="91440" tIns="45720" rIns="91440" bIns="45720" anchor="t" anchorCtr="0" upright="1">
                          <a:noAutofit/>
                        </wps:bodyPr>
                      </wps:wsp>
                      <wps:wsp>
                        <wps:cNvPr id="2071" name="Flowchart: Process 2071"/>
                        <wps:cNvSpPr>
                          <a:spLocks noChangeArrowheads="1"/>
                        </wps:cNvSpPr>
                        <wps:spPr bwMode="auto">
                          <a:xfrm>
                            <a:off x="5528931" y="2275368"/>
                            <a:ext cx="1106170" cy="874395"/>
                          </a:xfrm>
                          <a:prstGeom prst="flowChartProcess">
                            <a:avLst/>
                          </a:prstGeom>
                          <a:solidFill>
                            <a:srgbClr val="FFFFFF"/>
                          </a:solidFill>
                          <a:ln w="12700" algn="ctr">
                            <a:solidFill>
                              <a:srgbClr val="000000"/>
                            </a:solidFill>
                            <a:round/>
                            <a:headEnd/>
                            <a:tailEnd/>
                          </a:ln>
                        </wps:spPr>
                        <wps:txbx>
                          <w:txbxContent>
                            <w:p w14:paraId="5F9E1947" w14:textId="77777777" w:rsidR="007343E1" w:rsidRPr="001C0CFE" w:rsidRDefault="007343E1" w:rsidP="007343E1">
                              <w:pPr>
                                <w:autoSpaceDE w:val="0"/>
                                <w:autoSpaceDN w:val="0"/>
                                <w:adjustRightInd w:val="0"/>
                                <w:spacing w:line="240" w:lineRule="auto"/>
                                <w:jc w:val="center"/>
                                <w:rPr>
                                  <w:b/>
                                  <w:color w:val="000000"/>
                                  <w:sz w:val="16"/>
                                  <w:szCs w:val="16"/>
                                </w:rPr>
                              </w:pPr>
                              <w:r w:rsidRPr="001C0CFE">
                                <w:rPr>
                                  <w:b/>
                                  <w:color w:val="000000"/>
                                  <w:sz w:val="16"/>
                                  <w:szCs w:val="16"/>
                                </w:rPr>
                                <w:t>Aviation Unit</w:t>
                              </w:r>
                            </w:p>
                            <w:p w14:paraId="4F3C90D5"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(9 posts)</w:t>
                              </w:r>
                            </w:p>
                            <w:p w14:paraId="618D25A0" w14:textId="77777777" w:rsidR="007343E1" w:rsidRPr="001C0CFE" w:rsidRDefault="007343E1" w:rsidP="007343E1">
                              <w:pPr>
                                <w:autoSpaceDE w:val="0"/>
                                <w:autoSpaceDN w:val="0"/>
                                <w:adjustRightInd w:val="0"/>
                                <w:spacing w:before="20" w:line="240" w:lineRule="auto"/>
                                <w:rPr>
                                  <w:b/>
                                  <w:sz w:val="16"/>
                                  <w:szCs w:val="16"/>
                                </w:rPr>
                              </w:pPr>
                            </w:p>
                            <w:p w14:paraId="7EE95AB1" w14:textId="77777777" w:rsidR="007343E1" w:rsidRPr="001C0CFE" w:rsidRDefault="007343E1" w:rsidP="007343E1">
                              <w:pPr>
                                <w:autoSpaceDE w:val="0"/>
                                <w:autoSpaceDN w:val="0"/>
                                <w:adjustRightInd w:val="0"/>
                                <w:spacing w:line="240" w:lineRule="auto"/>
                                <w:jc w:val="center"/>
                                <w:rPr>
                                  <w:color w:val="000000"/>
                                  <w:sz w:val="16"/>
                                  <w:szCs w:val="16"/>
                                </w:rPr>
                              </w:pPr>
                              <w:r w:rsidRPr="001C0CFE">
                                <w:rPr>
                                  <w:color w:val="000000"/>
                                  <w:sz w:val="16"/>
                                  <w:szCs w:val="16"/>
                                </w:rPr>
                                <w:t>1 P-4, 1 FS,</w:t>
                              </w:r>
                            </w:p>
                            <w:p w14:paraId="594923E6"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 xml:space="preserve">2 NPO, </w:t>
                              </w:r>
                              <w:r w:rsidRPr="001C0CFE">
                                <w:rPr>
                                  <w:bCs/>
                                  <w:sz w:val="16"/>
                                  <w:szCs w:val="16"/>
                                </w:rPr>
                                <w:t xml:space="preserve">3 </w:t>
                              </w:r>
                              <w:r w:rsidRPr="001C0CFE">
                                <w:rPr>
                                  <w:bCs/>
                                  <w:color w:val="000000"/>
                                  <w:sz w:val="16"/>
                                  <w:szCs w:val="16"/>
                                </w:rPr>
                                <w:t>LL,</w:t>
                              </w:r>
                            </w:p>
                            <w:p w14:paraId="65F30219" w14:textId="77777777" w:rsidR="007343E1" w:rsidRPr="001C0CFE" w:rsidRDefault="007343E1" w:rsidP="007343E1">
                              <w:pPr>
                                <w:autoSpaceDE w:val="0"/>
                                <w:autoSpaceDN w:val="0"/>
                                <w:adjustRightInd w:val="0"/>
                                <w:spacing w:line="240" w:lineRule="auto"/>
                                <w:jc w:val="center"/>
                                <w:rPr>
                                  <w:sz w:val="16"/>
                                  <w:szCs w:val="16"/>
                                </w:rPr>
                              </w:pPr>
                              <w:r w:rsidRPr="001C0CFE">
                                <w:rPr>
                                  <w:bCs/>
                                  <w:color w:val="000000"/>
                                  <w:sz w:val="16"/>
                                  <w:szCs w:val="16"/>
                                </w:rPr>
                                <w:t>2 iUNV</w:t>
                              </w:r>
                            </w:p>
                            <w:p w14:paraId="36A4673A" w14:textId="77777777" w:rsidR="007343E1" w:rsidRPr="001C0CFE" w:rsidRDefault="007343E1" w:rsidP="007343E1">
                              <w:pPr>
                                <w:autoSpaceDE w:val="0"/>
                                <w:autoSpaceDN w:val="0"/>
                                <w:adjustRightInd w:val="0"/>
                                <w:spacing w:line="240" w:lineRule="auto"/>
                                <w:jc w:val="center"/>
                                <w:rPr>
                                  <w:bCs/>
                                  <w:color w:val="000000"/>
                                  <w:sz w:val="16"/>
                                  <w:szCs w:val="16"/>
                                </w:rPr>
                              </w:pPr>
                            </w:p>
                          </w:txbxContent>
                        </wps:txbx>
                        <wps:bodyPr rot="0" vert="horz" wrap="square" lIns="91440" tIns="45720" rIns="91440" bIns="45720" anchor="t" anchorCtr="0" upright="1">
                          <a:noAutofit/>
                        </wps:bodyPr>
                      </wps:wsp>
                      <wps:wsp>
                        <wps:cNvPr id="456" name="Flowchart: Process 456"/>
                        <wps:cNvSpPr>
                          <a:spLocks noChangeArrowheads="1"/>
                        </wps:cNvSpPr>
                        <wps:spPr bwMode="auto">
                          <a:xfrm>
                            <a:off x="6188149" y="1254642"/>
                            <a:ext cx="1211580" cy="739140"/>
                          </a:xfrm>
                          <a:prstGeom prst="flowChartProcess">
                            <a:avLst/>
                          </a:prstGeom>
                          <a:solidFill>
                            <a:srgbClr val="FFFFFF"/>
                          </a:solidFill>
                          <a:ln w="12700" algn="ctr">
                            <a:solidFill>
                              <a:schemeClr val="tx1"/>
                            </a:solidFill>
                            <a:round/>
                            <a:headEnd/>
                            <a:tailEnd/>
                          </a:ln>
                        </wps:spPr>
                        <wps:txbx>
                          <w:txbxContent>
                            <w:p w14:paraId="44AFFC8A" w14:textId="77777777" w:rsidR="007343E1" w:rsidRPr="001C0CFE" w:rsidRDefault="007343E1" w:rsidP="007343E1">
                              <w:pPr>
                                <w:autoSpaceDE w:val="0"/>
                                <w:autoSpaceDN w:val="0"/>
                                <w:adjustRightInd w:val="0"/>
                                <w:spacing w:before="20" w:line="240" w:lineRule="auto"/>
                                <w:ind w:left="144"/>
                                <w:jc w:val="center"/>
                                <w:rPr>
                                  <w:b/>
                                  <w:bCs/>
                                  <w:sz w:val="16"/>
                                  <w:szCs w:val="16"/>
                                </w:rPr>
                              </w:pPr>
                              <w:r w:rsidRPr="001C0CFE">
                                <w:rPr>
                                  <w:b/>
                                  <w:bCs/>
                                  <w:sz w:val="16"/>
                                  <w:szCs w:val="16"/>
                                </w:rPr>
                                <w:t>Service Delivery Section</w:t>
                              </w:r>
                            </w:p>
                            <w:p w14:paraId="2E782129"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(2 posts)</w:t>
                              </w:r>
                            </w:p>
                            <w:p w14:paraId="519CF25E" w14:textId="77777777" w:rsidR="007343E1" w:rsidRPr="001C0CFE" w:rsidRDefault="007343E1" w:rsidP="007343E1">
                              <w:pPr>
                                <w:autoSpaceDE w:val="0"/>
                                <w:autoSpaceDN w:val="0"/>
                                <w:adjustRightInd w:val="0"/>
                                <w:spacing w:before="20" w:line="240" w:lineRule="auto"/>
                                <w:ind w:firstLine="144"/>
                                <w:rPr>
                                  <w:b/>
                                  <w:bCs/>
                                  <w:sz w:val="16"/>
                                  <w:szCs w:val="16"/>
                                </w:rPr>
                              </w:pPr>
                            </w:p>
                            <w:p w14:paraId="0D0ADD23" w14:textId="77777777" w:rsidR="007343E1" w:rsidRPr="001C0CFE" w:rsidRDefault="007343E1" w:rsidP="007343E1">
                              <w:pPr>
                                <w:autoSpaceDE w:val="0"/>
                                <w:autoSpaceDN w:val="0"/>
                                <w:adjustRightInd w:val="0"/>
                                <w:spacing w:before="20" w:line="240" w:lineRule="auto"/>
                                <w:ind w:left="144"/>
                                <w:jc w:val="center"/>
                                <w:rPr>
                                  <w:bCs/>
                                  <w:i/>
                                  <w:iCs/>
                                  <w:sz w:val="16"/>
                                  <w:szCs w:val="16"/>
                                </w:rPr>
                              </w:pPr>
                              <w:r w:rsidRPr="001C0CFE">
                                <w:rPr>
                                  <w:bCs/>
                                  <w:sz w:val="16"/>
                                  <w:szCs w:val="16"/>
                                </w:rPr>
                                <w:t>1 P-5, 1 LL</w:t>
                              </w:r>
                            </w:p>
                            <w:p w14:paraId="74D24B26" w14:textId="77777777" w:rsidR="007343E1" w:rsidRPr="00EB0CBE" w:rsidRDefault="007343E1" w:rsidP="007343E1">
                              <w:pPr>
                                <w:autoSpaceDE w:val="0"/>
                                <w:autoSpaceDN w:val="0"/>
                                <w:adjustRightInd w:val="0"/>
                                <w:spacing w:before="20" w:line="240" w:lineRule="auto"/>
                                <w:ind w:left="144"/>
                                <w:jc w:val="center"/>
                                <w:rPr>
                                  <w:b/>
                                  <w:bCs/>
                                  <w:sz w:val="16"/>
                                  <w:szCs w:val="16"/>
                                </w:rPr>
                              </w:pPr>
                            </w:p>
                            <w:p w14:paraId="4299DCED" w14:textId="77777777" w:rsidR="007343E1" w:rsidRPr="00EB0CBE" w:rsidRDefault="007343E1" w:rsidP="007343E1">
                              <w:pPr>
                                <w:autoSpaceDE w:val="0"/>
                                <w:autoSpaceDN w:val="0"/>
                                <w:adjustRightInd w:val="0"/>
                                <w:spacing w:before="20" w:line="240" w:lineRule="auto"/>
                                <w:ind w:left="144"/>
                                <w:jc w:val="center"/>
                                <w:rPr>
                                  <w:bCs/>
                                  <w:sz w:val="16"/>
                                  <w:szCs w:val="16"/>
                                </w:rPr>
                              </w:pPr>
                            </w:p>
                          </w:txbxContent>
                        </wps:txbx>
                        <wps:bodyPr rot="0" vert="horz" wrap="square" lIns="0" tIns="0" rIns="0" bIns="0" anchor="t" anchorCtr="0" upright="1">
                          <a:noAutofit/>
                        </wps:bodyPr>
                      </wps:wsp>
                      <wps:wsp>
                        <wps:cNvPr id="463" name="Flowchart: Process 463"/>
                        <wps:cNvSpPr>
                          <a:spLocks noChangeArrowheads="1"/>
                        </wps:cNvSpPr>
                        <wps:spPr bwMode="auto">
                          <a:xfrm>
                            <a:off x="10633" y="4136066"/>
                            <a:ext cx="1080770" cy="845820"/>
                          </a:xfrm>
                          <a:prstGeom prst="flowChartProcess">
                            <a:avLst/>
                          </a:prstGeom>
                          <a:solidFill>
                            <a:srgbClr val="FFFFFF"/>
                          </a:solidFill>
                          <a:ln w="12700" algn="ctr">
                            <a:solidFill>
                              <a:srgbClr val="000000"/>
                            </a:solidFill>
                            <a:round/>
                            <a:headEnd/>
                            <a:tailEnd/>
                          </a:ln>
                        </wps:spPr>
                        <wps:txbx>
                          <w:txbxContent>
                            <w:p w14:paraId="306B469E"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Field Technology Unit</w:t>
                              </w:r>
                            </w:p>
                            <w:p w14:paraId="1E80F431"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(14 posts)</w:t>
                              </w:r>
                            </w:p>
                            <w:p w14:paraId="5424B8A4" w14:textId="77777777" w:rsidR="007343E1" w:rsidRPr="001C0CFE" w:rsidRDefault="007343E1" w:rsidP="007343E1">
                              <w:pPr>
                                <w:autoSpaceDE w:val="0"/>
                                <w:autoSpaceDN w:val="0"/>
                                <w:adjustRightInd w:val="0"/>
                                <w:spacing w:line="240" w:lineRule="auto"/>
                                <w:jc w:val="center"/>
                                <w:rPr>
                                  <w:sz w:val="16"/>
                                  <w:szCs w:val="16"/>
                                </w:rPr>
                              </w:pPr>
                            </w:p>
                            <w:p w14:paraId="1FCC584D" w14:textId="77777777" w:rsidR="007343E1" w:rsidRPr="001C0CFE" w:rsidRDefault="007343E1" w:rsidP="007343E1">
                              <w:pPr>
                                <w:autoSpaceDE w:val="0"/>
                                <w:autoSpaceDN w:val="0"/>
                                <w:adjustRightInd w:val="0"/>
                                <w:spacing w:line="240" w:lineRule="auto"/>
                                <w:jc w:val="center"/>
                                <w:rPr>
                                  <w:sz w:val="16"/>
                                  <w:szCs w:val="16"/>
                                </w:rPr>
                              </w:pPr>
                              <w:r w:rsidRPr="001C0CFE">
                                <w:rPr>
                                  <w:sz w:val="16"/>
                                  <w:szCs w:val="16"/>
                                </w:rPr>
                                <w:t xml:space="preserve">1 P-4, 4 FS, </w:t>
                              </w:r>
                            </w:p>
                            <w:p w14:paraId="7D644AF3" w14:textId="186048FE" w:rsidR="007343E1" w:rsidRPr="001C0CFE" w:rsidRDefault="007343E1" w:rsidP="007343E1">
                              <w:pPr>
                                <w:autoSpaceDE w:val="0"/>
                                <w:autoSpaceDN w:val="0"/>
                                <w:adjustRightInd w:val="0"/>
                                <w:spacing w:line="240" w:lineRule="auto"/>
                                <w:jc w:val="center"/>
                                <w:rPr>
                                  <w:sz w:val="16"/>
                                  <w:szCs w:val="16"/>
                                </w:rPr>
                              </w:pPr>
                              <w:r w:rsidRPr="001C0CFE">
                                <w:rPr>
                                  <w:sz w:val="16"/>
                                  <w:szCs w:val="16"/>
                                </w:rPr>
                                <w:t>1 NPO, 7 LL, 1 LL</w:t>
                              </w:r>
                            </w:p>
                          </w:txbxContent>
                        </wps:txbx>
                        <wps:bodyPr rot="0" vert="horz" wrap="square" lIns="91440" tIns="45720" rIns="91440" bIns="45720" anchor="t" anchorCtr="0" upright="1">
                          <a:noAutofit/>
                        </wps:bodyPr>
                      </wps:wsp>
                      <wps:wsp>
                        <wps:cNvPr id="471" name="Flowchart: Process 471"/>
                        <wps:cNvSpPr>
                          <a:spLocks noChangeArrowheads="1"/>
                        </wps:cNvSpPr>
                        <wps:spPr bwMode="auto">
                          <a:xfrm>
                            <a:off x="1339703" y="2264735"/>
                            <a:ext cx="1115695" cy="762000"/>
                          </a:xfrm>
                          <a:prstGeom prst="flowChartProcess">
                            <a:avLst/>
                          </a:prstGeom>
                          <a:solidFill>
                            <a:srgbClr val="FFFFFF"/>
                          </a:solidFill>
                          <a:ln w="12700" algn="ctr">
                            <a:solidFill>
                              <a:srgbClr val="000000"/>
                            </a:solidFill>
                            <a:round/>
                            <a:headEnd/>
                            <a:tailEnd/>
                          </a:ln>
                        </wps:spPr>
                        <wps:txbx>
                          <w:txbxContent>
                            <w:p w14:paraId="05B621DE" w14:textId="77777777" w:rsidR="007343E1" w:rsidRPr="001C0CFE" w:rsidRDefault="007343E1" w:rsidP="007343E1">
                              <w:pPr>
                                <w:autoSpaceDE w:val="0"/>
                                <w:autoSpaceDN w:val="0"/>
                                <w:adjustRightInd w:val="0"/>
                                <w:spacing w:line="240" w:lineRule="auto"/>
                                <w:jc w:val="center"/>
                                <w:rPr>
                                  <w:b/>
                                  <w:sz w:val="16"/>
                                  <w:szCs w:val="16"/>
                                </w:rPr>
                              </w:pPr>
                              <w:r w:rsidRPr="001C0CFE">
                                <w:rPr>
                                  <w:b/>
                                  <w:sz w:val="16"/>
                                  <w:szCs w:val="16"/>
                                </w:rPr>
                                <w:t>Mission Support Team</w:t>
                              </w:r>
                            </w:p>
                            <w:p w14:paraId="373DE8E9"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(3 posts)</w:t>
                              </w:r>
                            </w:p>
                            <w:p w14:paraId="5D1D1360" w14:textId="77777777" w:rsidR="007343E1" w:rsidRPr="001C0CFE" w:rsidRDefault="007343E1" w:rsidP="007343E1">
                              <w:pPr>
                                <w:autoSpaceDE w:val="0"/>
                                <w:autoSpaceDN w:val="0"/>
                                <w:adjustRightInd w:val="0"/>
                                <w:spacing w:before="20" w:line="240" w:lineRule="auto"/>
                                <w:jc w:val="center"/>
                                <w:rPr>
                                  <w:sz w:val="16"/>
                                  <w:szCs w:val="16"/>
                                </w:rPr>
                              </w:pPr>
                            </w:p>
                            <w:p w14:paraId="3F7D36D2" w14:textId="77777777" w:rsidR="007343E1" w:rsidRPr="001C0CFE" w:rsidRDefault="007343E1" w:rsidP="007343E1">
                              <w:pPr>
                                <w:autoSpaceDE w:val="0"/>
                                <w:autoSpaceDN w:val="0"/>
                                <w:adjustRightInd w:val="0"/>
                                <w:spacing w:before="20" w:line="240" w:lineRule="auto"/>
                                <w:jc w:val="center"/>
                                <w:rPr>
                                  <w:sz w:val="16"/>
                                  <w:szCs w:val="16"/>
                                </w:rPr>
                              </w:pPr>
                              <w:r w:rsidRPr="001C0CFE">
                                <w:rPr>
                                  <w:sz w:val="16"/>
                                  <w:szCs w:val="16"/>
                                </w:rPr>
                                <w:t>1 P-4, 1 FS, 1 iUNV</w:t>
                              </w:r>
                            </w:p>
                          </w:txbxContent>
                        </wps:txbx>
                        <wps:bodyPr rot="0" vert="horz" wrap="square" lIns="91440" tIns="45720" rIns="91440" bIns="45720" anchor="t" anchorCtr="0" upright="1">
                          <a:noAutofit/>
                        </wps:bodyPr>
                      </wps:wsp>
                      <wps:wsp>
                        <wps:cNvPr id="476" name="Flowchart: Process 476"/>
                        <wps:cNvSpPr>
                          <a:spLocks noChangeArrowheads="1"/>
                        </wps:cNvSpPr>
                        <wps:spPr bwMode="auto">
                          <a:xfrm>
                            <a:off x="1329070" y="4210493"/>
                            <a:ext cx="1121410" cy="617220"/>
                          </a:xfrm>
                          <a:prstGeom prst="flowChartProcess">
                            <a:avLst/>
                          </a:prstGeom>
                          <a:solidFill>
                            <a:srgbClr val="FFFFFF"/>
                          </a:solidFill>
                          <a:ln w="12700" algn="ctr">
                            <a:solidFill>
                              <a:srgbClr val="000000"/>
                            </a:solidFill>
                            <a:round/>
                            <a:headEnd/>
                            <a:tailEnd/>
                          </a:ln>
                        </wps:spPr>
                        <wps:txbx>
                          <w:txbxContent>
                            <w:p w14:paraId="23202CAE" w14:textId="77777777" w:rsidR="007343E1" w:rsidRPr="001C0CFE" w:rsidRDefault="007343E1" w:rsidP="007343E1">
                              <w:pPr>
                                <w:autoSpaceDE w:val="0"/>
                                <w:autoSpaceDN w:val="0"/>
                                <w:adjustRightInd w:val="0"/>
                                <w:spacing w:line="240" w:lineRule="auto"/>
                                <w:jc w:val="center"/>
                                <w:rPr>
                                  <w:b/>
                                  <w:bCs/>
                                  <w:color w:val="000000" w:themeColor="text1"/>
                                  <w:sz w:val="16"/>
                                  <w:szCs w:val="16"/>
                                </w:rPr>
                              </w:pPr>
                              <w:r w:rsidRPr="001C0CFE">
                                <w:rPr>
                                  <w:b/>
                                  <w:bCs/>
                                  <w:color w:val="000000" w:themeColor="text1"/>
                                  <w:sz w:val="16"/>
                                  <w:szCs w:val="16"/>
                                </w:rPr>
                                <w:t>Travel Team</w:t>
                              </w:r>
                            </w:p>
                            <w:p w14:paraId="245EC9E2"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(2 posts)</w:t>
                              </w:r>
                            </w:p>
                            <w:p w14:paraId="63739F31" w14:textId="77777777" w:rsidR="007343E1" w:rsidRPr="001C0CFE" w:rsidRDefault="007343E1" w:rsidP="007343E1">
                              <w:pPr>
                                <w:autoSpaceDE w:val="0"/>
                                <w:autoSpaceDN w:val="0"/>
                                <w:adjustRightInd w:val="0"/>
                                <w:spacing w:before="20" w:line="240" w:lineRule="auto"/>
                                <w:rPr>
                                  <w:b/>
                                  <w:bCs/>
                                  <w:sz w:val="16"/>
                                  <w:szCs w:val="16"/>
                                </w:rPr>
                              </w:pPr>
                            </w:p>
                            <w:p w14:paraId="65AF0E90" w14:textId="77777777" w:rsidR="007343E1" w:rsidRPr="001C0CFE" w:rsidRDefault="007343E1" w:rsidP="007343E1">
                              <w:pPr>
                                <w:autoSpaceDE w:val="0"/>
                                <w:autoSpaceDN w:val="0"/>
                                <w:adjustRightInd w:val="0"/>
                                <w:spacing w:line="240" w:lineRule="auto"/>
                                <w:jc w:val="center"/>
                                <w:rPr>
                                  <w:color w:val="000000" w:themeColor="text1"/>
                                  <w:sz w:val="16"/>
                                  <w:szCs w:val="16"/>
                                </w:rPr>
                              </w:pPr>
                              <w:r w:rsidRPr="001C0CFE">
                                <w:rPr>
                                  <w:bCs/>
                                  <w:color w:val="000000"/>
                                  <w:sz w:val="16"/>
                                  <w:szCs w:val="16"/>
                                </w:rPr>
                                <w:t>1 FS</w:t>
                              </w:r>
                              <w:r w:rsidRPr="001C0CFE">
                                <w:rPr>
                                  <w:rFonts w:eastAsia="Times New Roman"/>
                                  <w:b/>
                                  <w:bCs/>
                                  <w:sz w:val="18"/>
                                  <w:szCs w:val="18"/>
                                  <w:vertAlign w:val="superscript"/>
                                </w:rPr>
                                <w:t>b</w:t>
                              </w:r>
                              <w:r w:rsidRPr="001C0CFE">
                                <w:rPr>
                                  <w:color w:val="000000" w:themeColor="text1"/>
                                  <w:sz w:val="16"/>
                                  <w:szCs w:val="16"/>
                                </w:rPr>
                                <w:t xml:space="preserve">, </w:t>
                              </w:r>
                              <w:r w:rsidRPr="001C0CFE">
                                <w:rPr>
                                  <w:bCs/>
                                  <w:color w:val="000000"/>
                                  <w:sz w:val="16"/>
                                  <w:szCs w:val="16"/>
                                </w:rPr>
                                <w:t>1 LL</w:t>
                              </w:r>
                              <w:r w:rsidRPr="001C0CFE">
                                <w:rPr>
                                  <w:rFonts w:eastAsia="Times New Roman"/>
                                  <w:b/>
                                  <w:bCs/>
                                  <w:sz w:val="18"/>
                                  <w:szCs w:val="18"/>
                                  <w:vertAlign w:val="superscript"/>
                                </w:rPr>
                                <w:t>b</w:t>
                              </w:r>
                            </w:p>
                          </w:txbxContent>
                        </wps:txbx>
                        <wps:bodyPr rot="0" vert="horz" wrap="square" lIns="91440" tIns="45720" rIns="91440" bIns="45720" anchor="t" anchorCtr="0" upright="1">
                          <a:noAutofit/>
                        </wps:bodyPr>
                      </wps:wsp>
                      <wps:wsp>
                        <wps:cNvPr id="488" name="Flowchart: Process 488"/>
                        <wps:cNvSpPr>
                          <a:spLocks noChangeArrowheads="1"/>
                        </wps:cNvSpPr>
                        <wps:spPr bwMode="auto">
                          <a:xfrm>
                            <a:off x="4072270" y="2264735"/>
                            <a:ext cx="1109980" cy="978696"/>
                          </a:xfrm>
                          <a:prstGeom prst="flowChartProcess">
                            <a:avLst/>
                          </a:prstGeom>
                          <a:solidFill>
                            <a:srgbClr val="FFFFFF"/>
                          </a:solidFill>
                          <a:ln w="12700" algn="ctr">
                            <a:solidFill>
                              <a:srgbClr val="000000"/>
                            </a:solidFill>
                            <a:round/>
                            <a:headEnd/>
                            <a:tailEnd/>
                          </a:ln>
                        </wps:spPr>
                        <wps:txbx>
                          <w:txbxContent>
                            <w:p w14:paraId="1C56D3D0" w14:textId="77777777" w:rsidR="007343E1" w:rsidRPr="001C0CFE" w:rsidRDefault="007343E1" w:rsidP="007343E1">
                              <w:pPr>
                                <w:autoSpaceDE w:val="0"/>
                                <w:autoSpaceDN w:val="0"/>
                                <w:adjustRightInd w:val="0"/>
                                <w:spacing w:before="20" w:line="240" w:lineRule="auto"/>
                                <w:jc w:val="center"/>
                                <w:rPr>
                                  <w:b/>
                                  <w:bCs/>
                                  <w:color w:val="000000"/>
                                  <w:sz w:val="16"/>
                                  <w:szCs w:val="16"/>
                                </w:rPr>
                              </w:pPr>
                              <w:r w:rsidRPr="001C0CFE">
                                <w:rPr>
                                  <w:b/>
                                  <w:bCs/>
                                  <w:color w:val="000000"/>
                                  <w:sz w:val="16"/>
                                  <w:szCs w:val="16"/>
                                </w:rPr>
                                <w:t xml:space="preserve">Procurement Unit </w:t>
                              </w:r>
                            </w:p>
                            <w:p w14:paraId="4A0888F6" w14:textId="77777777" w:rsidR="007343E1" w:rsidRPr="001C0CFE" w:rsidRDefault="007343E1" w:rsidP="007343E1">
                              <w:pPr>
                                <w:autoSpaceDE w:val="0"/>
                                <w:autoSpaceDN w:val="0"/>
                                <w:adjustRightInd w:val="0"/>
                                <w:spacing w:before="20" w:line="240" w:lineRule="auto"/>
                                <w:ind w:left="144"/>
                                <w:jc w:val="center"/>
                                <w:rPr>
                                  <w:b/>
                                  <w:bCs/>
                                  <w:sz w:val="16"/>
                                  <w:szCs w:val="16"/>
                                </w:rPr>
                              </w:pPr>
                            </w:p>
                            <w:p w14:paraId="447B1A43"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(7 posts)</w:t>
                              </w:r>
                            </w:p>
                            <w:p w14:paraId="41AB4E76" w14:textId="77777777" w:rsidR="007343E1" w:rsidRPr="001C0CFE" w:rsidRDefault="007343E1" w:rsidP="007343E1">
                              <w:pPr>
                                <w:autoSpaceDE w:val="0"/>
                                <w:autoSpaceDN w:val="0"/>
                                <w:adjustRightInd w:val="0"/>
                                <w:spacing w:before="20" w:line="240" w:lineRule="auto"/>
                                <w:rPr>
                                  <w:b/>
                                  <w:bCs/>
                                  <w:sz w:val="16"/>
                                  <w:szCs w:val="16"/>
                                </w:rPr>
                              </w:pPr>
                            </w:p>
                            <w:p w14:paraId="63EDE1B4" w14:textId="77777777" w:rsidR="007343E1" w:rsidRPr="001C0CFE" w:rsidRDefault="007343E1" w:rsidP="007343E1">
                              <w:pPr>
                                <w:autoSpaceDE w:val="0"/>
                                <w:autoSpaceDN w:val="0"/>
                                <w:adjustRightInd w:val="0"/>
                                <w:spacing w:before="20" w:line="240" w:lineRule="auto"/>
                                <w:jc w:val="center"/>
                                <w:rPr>
                                  <w:bCs/>
                                  <w:color w:val="000000"/>
                                  <w:sz w:val="16"/>
                                  <w:szCs w:val="16"/>
                                </w:rPr>
                              </w:pPr>
                              <w:r w:rsidRPr="001C0CFE">
                                <w:rPr>
                                  <w:bCs/>
                                  <w:color w:val="000000"/>
                                  <w:sz w:val="16"/>
                                  <w:szCs w:val="16"/>
                                </w:rPr>
                                <w:t>1 P-4, 1 P-3,</w:t>
                              </w:r>
                            </w:p>
                            <w:p w14:paraId="37F89241" w14:textId="77777777" w:rsidR="007343E1" w:rsidRPr="001C0CFE" w:rsidRDefault="007343E1" w:rsidP="007343E1">
                              <w:pPr>
                                <w:autoSpaceDE w:val="0"/>
                                <w:autoSpaceDN w:val="0"/>
                                <w:adjustRightInd w:val="0"/>
                                <w:spacing w:before="20" w:line="240" w:lineRule="auto"/>
                                <w:jc w:val="center"/>
                                <w:rPr>
                                  <w:bCs/>
                                  <w:color w:val="000000"/>
                                  <w:sz w:val="16"/>
                                  <w:szCs w:val="16"/>
                                </w:rPr>
                              </w:pPr>
                              <w:r w:rsidRPr="001C0CFE">
                                <w:rPr>
                                  <w:bCs/>
                                  <w:color w:val="000000"/>
                                  <w:sz w:val="16"/>
                                  <w:szCs w:val="16"/>
                                </w:rPr>
                                <w:t>2 FS, 3 LL</w:t>
                              </w:r>
                            </w:p>
                          </w:txbxContent>
                        </wps:txbx>
                        <wps:bodyPr rot="0" vert="horz" wrap="square" lIns="91440" tIns="45720" rIns="91440" bIns="45720" anchor="t" anchorCtr="0" upright="1">
                          <a:noAutofit/>
                        </wps:bodyPr>
                      </wps:wsp>
                      <wps:wsp>
                        <wps:cNvPr id="489" name="Flowchart: Process 489"/>
                        <wps:cNvSpPr>
                          <a:spLocks noChangeArrowheads="1"/>
                        </wps:cNvSpPr>
                        <wps:spPr bwMode="auto">
                          <a:xfrm>
                            <a:off x="4082903" y="3327991"/>
                            <a:ext cx="1097915" cy="997916"/>
                          </a:xfrm>
                          <a:prstGeom prst="flowChartProcess">
                            <a:avLst/>
                          </a:prstGeom>
                          <a:solidFill>
                            <a:srgbClr val="FFFFFF"/>
                          </a:solidFill>
                          <a:ln w="12700" algn="ctr">
                            <a:solidFill>
                              <a:srgbClr val="000000"/>
                            </a:solidFill>
                            <a:round/>
                            <a:headEnd/>
                            <a:tailEnd/>
                          </a:ln>
                        </wps:spPr>
                        <wps:txbx>
                          <w:txbxContent>
                            <w:p w14:paraId="2EEB853F" w14:textId="77777777" w:rsidR="007343E1" w:rsidRPr="00A64880" w:rsidRDefault="007343E1" w:rsidP="007343E1">
                              <w:pPr>
                                <w:autoSpaceDE w:val="0"/>
                                <w:autoSpaceDN w:val="0"/>
                                <w:adjustRightInd w:val="0"/>
                                <w:spacing w:before="20" w:line="240" w:lineRule="auto"/>
                                <w:jc w:val="center"/>
                                <w:rPr>
                                  <w:b/>
                                  <w:color w:val="000000"/>
                                  <w:sz w:val="16"/>
                                  <w:szCs w:val="16"/>
                                  <w:lang w:val="fr-FR"/>
                                </w:rPr>
                              </w:pPr>
                              <w:r w:rsidRPr="00A64880">
                                <w:rPr>
                                  <w:b/>
                                  <w:color w:val="000000"/>
                                  <w:sz w:val="16"/>
                                  <w:szCs w:val="16"/>
                                  <w:lang w:val="fr-FR"/>
                                </w:rPr>
                                <w:t>Acquisition Management Unit</w:t>
                              </w:r>
                            </w:p>
                            <w:p w14:paraId="1C639A3B" w14:textId="77777777" w:rsidR="007343E1" w:rsidRPr="00A64880" w:rsidRDefault="007343E1" w:rsidP="007343E1">
                              <w:pPr>
                                <w:autoSpaceDE w:val="0"/>
                                <w:autoSpaceDN w:val="0"/>
                                <w:adjustRightInd w:val="0"/>
                                <w:spacing w:before="20" w:line="240" w:lineRule="auto"/>
                                <w:ind w:left="144"/>
                                <w:jc w:val="center"/>
                                <w:rPr>
                                  <w:sz w:val="16"/>
                                  <w:szCs w:val="16"/>
                                  <w:lang w:val="fr-FR"/>
                                </w:rPr>
                              </w:pPr>
                              <w:r w:rsidRPr="00A64880">
                                <w:rPr>
                                  <w:b/>
                                  <w:sz w:val="16"/>
                                  <w:szCs w:val="16"/>
                                  <w:lang w:val="fr-FR"/>
                                </w:rPr>
                                <w:t xml:space="preserve">RB </w:t>
                              </w:r>
                              <w:r w:rsidRPr="00A64880">
                                <w:rPr>
                                  <w:sz w:val="16"/>
                                  <w:szCs w:val="16"/>
                                  <w:lang w:val="fr-FR"/>
                                </w:rPr>
                                <w:t>(7 posts)</w:t>
                              </w:r>
                            </w:p>
                            <w:p w14:paraId="342082D4" w14:textId="77777777" w:rsidR="007343E1" w:rsidRPr="00A64880" w:rsidRDefault="007343E1" w:rsidP="007343E1">
                              <w:pPr>
                                <w:autoSpaceDE w:val="0"/>
                                <w:autoSpaceDN w:val="0"/>
                                <w:adjustRightInd w:val="0"/>
                                <w:spacing w:before="20" w:line="240" w:lineRule="auto"/>
                                <w:rPr>
                                  <w:b/>
                                  <w:sz w:val="16"/>
                                  <w:szCs w:val="16"/>
                                  <w:lang w:val="fr-FR"/>
                                </w:rPr>
                              </w:pPr>
                            </w:p>
                            <w:p w14:paraId="5E47DE19" w14:textId="77777777" w:rsidR="007343E1" w:rsidRPr="001C0CFE" w:rsidRDefault="007343E1" w:rsidP="007343E1">
                              <w:pPr>
                                <w:autoSpaceDE w:val="0"/>
                                <w:autoSpaceDN w:val="0"/>
                                <w:adjustRightInd w:val="0"/>
                                <w:spacing w:before="20" w:line="240" w:lineRule="auto"/>
                                <w:jc w:val="center"/>
                                <w:rPr>
                                  <w:color w:val="000000"/>
                                  <w:sz w:val="16"/>
                                  <w:szCs w:val="16"/>
                                </w:rPr>
                              </w:pPr>
                              <w:r w:rsidRPr="001C0CFE">
                                <w:rPr>
                                  <w:color w:val="000000"/>
                                  <w:sz w:val="16"/>
                                  <w:szCs w:val="16"/>
                                </w:rPr>
                                <w:t>1 P-4, 2 FS,</w:t>
                              </w:r>
                            </w:p>
                            <w:p w14:paraId="0620522E" w14:textId="77777777" w:rsidR="007343E1" w:rsidRPr="001C0CFE" w:rsidRDefault="007343E1" w:rsidP="007343E1">
                              <w:pPr>
                                <w:autoSpaceDE w:val="0"/>
                                <w:autoSpaceDN w:val="0"/>
                                <w:adjustRightInd w:val="0"/>
                                <w:spacing w:before="20" w:line="240" w:lineRule="auto"/>
                                <w:jc w:val="center"/>
                                <w:rPr>
                                  <w:bCs/>
                                  <w:color w:val="000000"/>
                                  <w:sz w:val="16"/>
                                  <w:szCs w:val="16"/>
                                </w:rPr>
                              </w:pPr>
                              <w:r w:rsidRPr="001C0CFE">
                                <w:rPr>
                                  <w:bCs/>
                                  <w:color w:val="000000"/>
                                  <w:sz w:val="16"/>
                                  <w:szCs w:val="16"/>
                                </w:rPr>
                                <w:t>1 NPO, 3 LL</w:t>
                              </w:r>
                            </w:p>
                          </w:txbxContent>
                        </wps:txbx>
                        <wps:bodyPr rot="0" vert="horz" wrap="square" lIns="91440" tIns="45720" rIns="91440" bIns="45720" anchor="t" anchorCtr="0" upright="1">
                          <a:noAutofit/>
                        </wps:bodyPr>
                      </wps:wsp>
                      <wps:wsp>
                        <wps:cNvPr id="511" name="Flowchart: Process 511"/>
                        <wps:cNvSpPr>
                          <a:spLocks noChangeArrowheads="1"/>
                        </wps:cNvSpPr>
                        <wps:spPr bwMode="auto">
                          <a:xfrm>
                            <a:off x="6868633" y="3115340"/>
                            <a:ext cx="1097915" cy="786765"/>
                          </a:xfrm>
                          <a:prstGeom prst="flowChartProcess">
                            <a:avLst/>
                          </a:prstGeom>
                          <a:solidFill>
                            <a:srgbClr val="FFFFFF"/>
                          </a:solidFill>
                          <a:ln w="12700" algn="ctr">
                            <a:solidFill>
                              <a:srgbClr val="000000"/>
                            </a:solidFill>
                            <a:round/>
                            <a:headEnd/>
                            <a:tailEnd/>
                          </a:ln>
                        </wps:spPr>
                        <wps:txbx>
                          <w:txbxContent>
                            <w:p w14:paraId="365E7E12"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 xml:space="preserve">Engineering Unit </w:t>
                              </w:r>
                            </w:p>
                            <w:p w14:paraId="62175A52"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(7 posts)</w:t>
                              </w:r>
                            </w:p>
                            <w:p w14:paraId="34F0D734" w14:textId="77777777" w:rsidR="007343E1" w:rsidRPr="001C0CFE" w:rsidRDefault="007343E1" w:rsidP="007343E1">
                              <w:pPr>
                                <w:autoSpaceDE w:val="0"/>
                                <w:autoSpaceDN w:val="0"/>
                                <w:adjustRightInd w:val="0"/>
                                <w:spacing w:before="20" w:line="240" w:lineRule="auto"/>
                                <w:rPr>
                                  <w:b/>
                                  <w:bCs/>
                                  <w:sz w:val="16"/>
                                  <w:szCs w:val="16"/>
                                </w:rPr>
                              </w:pPr>
                            </w:p>
                            <w:p w14:paraId="167CB072"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1 P-4, 2 NPO,</w:t>
                              </w:r>
                            </w:p>
                            <w:p w14:paraId="4889D4FD"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3 LL, 1 iUNV</w:t>
                              </w:r>
                            </w:p>
                          </w:txbxContent>
                        </wps:txbx>
                        <wps:bodyPr rot="0" vert="horz" wrap="square" lIns="91440" tIns="45720" rIns="91440" bIns="45720" anchor="t" anchorCtr="0" upright="1">
                          <a:noAutofit/>
                        </wps:bodyPr>
                      </wps:wsp>
                      <wps:wsp>
                        <wps:cNvPr id="2073" name="Flowchart: Process 2073"/>
                        <wps:cNvSpPr>
                          <a:spLocks noChangeArrowheads="1"/>
                        </wps:cNvSpPr>
                        <wps:spPr bwMode="auto">
                          <a:xfrm>
                            <a:off x="6868633" y="4029740"/>
                            <a:ext cx="1097915" cy="628650"/>
                          </a:xfrm>
                          <a:prstGeom prst="flowChartProcess">
                            <a:avLst/>
                          </a:prstGeom>
                          <a:solidFill>
                            <a:srgbClr val="FFFFFF"/>
                          </a:solidFill>
                          <a:ln w="12700" algn="ctr">
                            <a:solidFill>
                              <a:srgbClr val="000000"/>
                            </a:solidFill>
                            <a:round/>
                            <a:headEnd/>
                            <a:tailEnd/>
                          </a:ln>
                        </wps:spPr>
                        <wps:txbx>
                          <w:txbxContent>
                            <w:p w14:paraId="66B828E3"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Life Support Unit</w:t>
                              </w:r>
                            </w:p>
                            <w:p w14:paraId="42057417"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 posts)</w:t>
                              </w:r>
                            </w:p>
                            <w:p w14:paraId="66437836" w14:textId="77777777" w:rsidR="007343E1" w:rsidRPr="001C0CFE" w:rsidRDefault="007343E1" w:rsidP="007343E1">
                              <w:pPr>
                                <w:autoSpaceDE w:val="0"/>
                                <w:autoSpaceDN w:val="0"/>
                                <w:adjustRightInd w:val="0"/>
                                <w:spacing w:before="20" w:line="240" w:lineRule="auto"/>
                                <w:rPr>
                                  <w:b/>
                                  <w:bCs/>
                                  <w:sz w:val="16"/>
                                  <w:szCs w:val="16"/>
                                </w:rPr>
                              </w:pPr>
                            </w:p>
                            <w:p w14:paraId="456791FF"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1 FS, 1 NPO, 2 LL</w:t>
                              </w:r>
                            </w:p>
                          </w:txbxContent>
                        </wps:txbx>
                        <wps:bodyPr rot="0" vert="horz" wrap="square" lIns="91440" tIns="45720" rIns="91440" bIns="45720" anchor="t" anchorCtr="0" upright="1">
                          <a:noAutofit/>
                        </wps:bodyPr>
                      </wps:wsp>
                      <wps:wsp>
                        <wps:cNvPr id="2089" name="Flowchart: Process 2089"/>
                        <wps:cNvSpPr>
                          <a:spLocks noChangeArrowheads="1"/>
                        </wps:cNvSpPr>
                        <wps:spPr bwMode="auto">
                          <a:xfrm>
                            <a:off x="10633" y="3381154"/>
                            <a:ext cx="1097915" cy="617220"/>
                          </a:xfrm>
                          <a:prstGeom prst="flowChartProcess">
                            <a:avLst/>
                          </a:prstGeom>
                          <a:solidFill>
                            <a:srgbClr val="FFFFFF"/>
                          </a:solidFill>
                          <a:ln w="12700" algn="ctr">
                            <a:solidFill>
                              <a:srgbClr val="000000"/>
                            </a:solidFill>
                            <a:round/>
                            <a:headEnd/>
                            <a:tailEnd/>
                          </a:ln>
                        </wps:spPr>
                        <wps:txbx>
                          <w:txbxContent>
                            <w:p w14:paraId="37410246" w14:textId="77777777" w:rsidR="007343E1" w:rsidRPr="001C0CFE" w:rsidRDefault="007343E1" w:rsidP="007343E1">
                              <w:pPr>
                                <w:autoSpaceDE w:val="0"/>
                                <w:autoSpaceDN w:val="0"/>
                                <w:adjustRightInd w:val="0"/>
                                <w:spacing w:line="240" w:lineRule="auto"/>
                                <w:jc w:val="center"/>
                                <w:rPr>
                                  <w:b/>
                                  <w:color w:val="000000"/>
                                  <w:sz w:val="16"/>
                                  <w:szCs w:val="16"/>
                                </w:rPr>
                              </w:pPr>
                              <w:r w:rsidRPr="001C0CFE">
                                <w:rPr>
                                  <w:b/>
                                  <w:color w:val="000000"/>
                                  <w:sz w:val="16"/>
                                  <w:szCs w:val="16"/>
                                </w:rPr>
                                <w:t>Regional Support</w:t>
                              </w:r>
                            </w:p>
                            <w:p w14:paraId="54010A00"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(9 posts)</w:t>
                              </w:r>
                            </w:p>
                            <w:p w14:paraId="46E98248" w14:textId="77777777" w:rsidR="007343E1" w:rsidRPr="001C0CFE" w:rsidRDefault="007343E1" w:rsidP="007343E1">
                              <w:pPr>
                                <w:autoSpaceDE w:val="0"/>
                                <w:autoSpaceDN w:val="0"/>
                                <w:adjustRightInd w:val="0"/>
                                <w:spacing w:line="240" w:lineRule="auto"/>
                                <w:rPr>
                                  <w:b/>
                                  <w:bCs/>
                                  <w:sz w:val="16"/>
                                  <w:szCs w:val="16"/>
                                </w:rPr>
                              </w:pPr>
                            </w:p>
                            <w:p w14:paraId="0737EDA9" w14:textId="77777777" w:rsidR="007343E1" w:rsidRPr="001C0CFE" w:rsidRDefault="007343E1" w:rsidP="007343E1">
                              <w:pPr>
                                <w:autoSpaceDE w:val="0"/>
                                <w:autoSpaceDN w:val="0"/>
                                <w:adjustRightInd w:val="0"/>
                                <w:spacing w:line="240" w:lineRule="auto"/>
                                <w:jc w:val="center"/>
                                <w:rPr>
                                  <w:sz w:val="16"/>
                                  <w:szCs w:val="16"/>
                                </w:rPr>
                              </w:pPr>
                              <w:r w:rsidRPr="001C0CFE">
                                <w:rPr>
                                  <w:sz w:val="16"/>
                                  <w:szCs w:val="16"/>
                                </w:rPr>
                                <w:t>9 NPO</w:t>
                              </w:r>
                            </w:p>
                          </w:txbxContent>
                        </wps:txbx>
                        <wps:bodyPr rot="0" vert="horz" wrap="square" lIns="91440" tIns="45720" rIns="91440" bIns="45720" anchor="t" anchorCtr="0" upright="1">
                          <a:noAutofit/>
                        </wps:bodyPr>
                      </wps:wsp>
                      <wps:wsp>
                        <wps:cNvPr id="468" name="Flowchart: Process 468"/>
                        <wps:cNvSpPr>
                          <a:spLocks noChangeArrowheads="1"/>
                        </wps:cNvSpPr>
                        <wps:spPr bwMode="auto">
                          <a:xfrm>
                            <a:off x="0" y="2264735"/>
                            <a:ext cx="1096645" cy="998220"/>
                          </a:xfrm>
                          <a:prstGeom prst="flowChartProcess">
                            <a:avLst/>
                          </a:prstGeom>
                          <a:solidFill>
                            <a:srgbClr val="FFFFFF"/>
                          </a:solidFill>
                          <a:ln w="12700" algn="ctr">
                            <a:solidFill>
                              <a:srgbClr val="000000"/>
                            </a:solidFill>
                            <a:round/>
                            <a:headEnd/>
                            <a:tailEnd/>
                          </a:ln>
                        </wps:spPr>
                        <wps:txbx>
                          <w:txbxContent>
                            <w:p w14:paraId="6354903C" w14:textId="77777777" w:rsidR="007343E1" w:rsidRPr="001C0CFE" w:rsidRDefault="007343E1" w:rsidP="007343E1">
                              <w:pPr>
                                <w:autoSpaceDE w:val="0"/>
                                <w:autoSpaceDN w:val="0"/>
                                <w:adjustRightInd w:val="0"/>
                                <w:spacing w:before="20" w:line="240" w:lineRule="auto"/>
                                <w:ind w:left="-142" w:right="-148"/>
                                <w:jc w:val="center"/>
                                <w:rPr>
                                  <w:b/>
                                  <w:bCs/>
                                  <w:sz w:val="16"/>
                                  <w:szCs w:val="16"/>
                                </w:rPr>
                              </w:pPr>
                              <w:r w:rsidRPr="001C0CFE">
                                <w:rPr>
                                  <w:b/>
                                  <w:bCs/>
                                  <w:sz w:val="16"/>
                                  <w:szCs w:val="16"/>
                                </w:rPr>
                                <w:t xml:space="preserve">Financial Resourcing, Performance and </w:t>
                              </w:r>
                            </w:p>
                            <w:p w14:paraId="3E2E43F6" w14:textId="77777777" w:rsidR="007343E1" w:rsidRPr="001C0CFE" w:rsidRDefault="007343E1" w:rsidP="007343E1">
                              <w:pPr>
                                <w:autoSpaceDE w:val="0"/>
                                <w:autoSpaceDN w:val="0"/>
                                <w:adjustRightInd w:val="0"/>
                                <w:spacing w:before="20" w:line="240" w:lineRule="auto"/>
                                <w:ind w:left="-142" w:right="-148"/>
                                <w:jc w:val="center"/>
                                <w:rPr>
                                  <w:b/>
                                  <w:bCs/>
                                  <w:sz w:val="16"/>
                                  <w:szCs w:val="16"/>
                                </w:rPr>
                              </w:pPr>
                              <w:r w:rsidRPr="001C0CFE">
                                <w:rPr>
                                  <w:b/>
                                  <w:bCs/>
                                  <w:sz w:val="16"/>
                                  <w:szCs w:val="16"/>
                                </w:rPr>
                                <w:t xml:space="preserve">Risk Management Unit </w:t>
                              </w:r>
                            </w:p>
                            <w:p w14:paraId="0FF1F901"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(6 posts)</w:t>
                              </w:r>
                            </w:p>
                            <w:p w14:paraId="50EA5D86" w14:textId="77777777" w:rsidR="007343E1" w:rsidRPr="001C0CFE" w:rsidRDefault="007343E1" w:rsidP="007343E1">
                              <w:pPr>
                                <w:autoSpaceDE w:val="0"/>
                                <w:autoSpaceDN w:val="0"/>
                                <w:adjustRightInd w:val="0"/>
                                <w:spacing w:before="20" w:line="240" w:lineRule="auto"/>
                                <w:ind w:left="144"/>
                                <w:jc w:val="center"/>
                                <w:rPr>
                                  <w:sz w:val="16"/>
                                  <w:szCs w:val="16"/>
                                </w:rPr>
                              </w:pPr>
                            </w:p>
                            <w:p w14:paraId="4A12C66E" w14:textId="77777777" w:rsidR="007343E1" w:rsidRPr="001C0CFE" w:rsidRDefault="007343E1" w:rsidP="007343E1">
                              <w:pPr>
                                <w:autoSpaceDE w:val="0"/>
                                <w:autoSpaceDN w:val="0"/>
                                <w:adjustRightInd w:val="0"/>
                                <w:spacing w:before="20" w:line="240" w:lineRule="auto"/>
                                <w:jc w:val="center"/>
                                <w:rPr>
                                  <w:bCs/>
                                  <w:sz w:val="16"/>
                                  <w:szCs w:val="16"/>
                                </w:rPr>
                              </w:pPr>
                              <w:r w:rsidRPr="001C0CFE">
                                <w:rPr>
                                  <w:bCs/>
                                  <w:sz w:val="16"/>
                                  <w:szCs w:val="16"/>
                                </w:rPr>
                                <w:t>1 P-4, 4 FS, 1 LL</w:t>
                              </w:r>
                            </w:p>
                          </w:txbxContent>
                        </wps:txbx>
                        <wps:bodyPr rot="0" vert="horz" wrap="square" lIns="91440" tIns="45720" rIns="91440" bIns="45720" anchor="t" anchorCtr="0" upright="1">
                          <a:noAutofit/>
                        </wps:bodyPr>
                      </wps:wsp>
                      <wps:wsp>
                        <wps:cNvPr id="508" name="Flowchart: Process 508"/>
                        <wps:cNvSpPr>
                          <a:spLocks noChangeArrowheads="1"/>
                        </wps:cNvSpPr>
                        <wps:spPr bwMode="auto">
                          <a:xfrm>
                            <a:off x="6868633" y="2264735"/>
                            <a:ext cx="1097915" cy="767715"/>
                          </a:xfrm>
                          <a:prstGeom prst="flowChartProcess">
                            <a:avLst/>
                          </a:prstGeom>
                          <a:solidFill>
                            <a:srgbClr val="FFFFFF"/>
                          </a:solidFill>
                          <a:ln w="12700" algn="ctr">
                            <a:solidFill>
                              <a:srgbClr val="000000"/>
                            </a:solidFill>
                            <a:round/>
                            <a:headEnd/>
                            <a:tailEnd/>
                          </a:ln>
                        </wps:spPr>
                        <wps:txbx>
                          <w:txbxContent>
                            <w:p w14:paraId="0DFB258C" w14:textId="77777777" w:rsidR="007343E1" w:rsidRPr="001C0CFE" w:rsidRDefault="007343E1" w:rsidP="007343E1">
                              <w:pPr>
                                <w:autoSpaceDE w:val="0"/>
                                <w:autoSpaceDN w:val="0"/>
                                <w:adjustRightInd w:val="0"/>
                                <w:spacing w:line="240" w:lineRule="auto"/>
                                <w:jc w:val="center"/>
                                <w:rPr>
                                  <w:b/>
                                  <w:color w:val="000000"/>
                                  <w:sz w:val="16"/>
                                  <w:szCs w:val="16"/>
                                </w:rPr>
                              </w:pPr>
                              <w:r w:rsidRPr="001C0CFE">
                                <w:rPr>
                                  <w:b/>
                                  <w:color w:val="000000"/>
                                  <w:sz w:val="16"/>
                                  <w:szCs w:val="16"/>
                                </w:rPr>
                                <w:t xml:space="preserve">Transport Unit </w:t>
                              </w:r>
                            </w:p>
                            <w:p w14:paraId="76DC118C"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(6 posts)</w:t>
                              </w:r>
                            </w:p>
                            <w:p w14:paraId="739A0FB5" w14:textId="77777777" w:rsidR="007343E1" w:rsidRPr="001C0CFE" w:rsidRDefault="007343E1" w:rsidP="007343E1">
                              <w:pPr>
                                <w:autoSpaceDE w:val="0"/>
                                <w:autoSpaceDN w:val="0"/>
                                <w:adjustRightInd w:val="0"/>
                                <w:spacing w:before="20" w:line="240" w:lineRule="auto"/>
                                <w:rPr>
                                  <w:b/>
                                  <w:bCs/>
                                  <w:sz w:val="16"/>
                                  <w:szCs w:val="16"/>
                                </w:rPr>
                              </w:pPr>
                            </w:p>
                            <w:p w14:paraId="785989A9"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2 FS, 1 NPO,</w:t>
                              </w:r>
                            </w:p>
                            <w:p w14:paraId="1E0322CA"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3 LL</w:t>
                              </w:r>
                            </w:p>
                          </w:txbxContent>
                        </wps:txbx>
                        <wps:bodyPr rot="0" vert="horz" wrap="square" lIns="91440" tIns="45720" rIns="91440" bIns="45720" anchor="t" anchorCtr="0" upright="1">
                          <a:noAutofit/>
                        </wps:bodyPr>
                      </wps:wsp>
                      <wps:wsp>
                        <wps:cNvPr id="2066" name="Flowchart: Process 2066"/>
                        <wps:cNvSpPr>
                          <a:spLocks noChangeArrowheads="1"/>
                        </wps:cNvSpPr>
                        <wps:spPr bwMode="auto">
                          <a:xfrm>
                            <a:off x="1520456" y="159489"/>
                            <a:ext cx="1144270" cy="572135"/>
                          </a:xfrm>
                          <a:prstGeom prst="flowChartProcess">
                            <a:avLst/>
                          </a:prstGeom>
                          <a:solidFill>
                            <a:srgbClr val="FFFFFF"/>
                          </a:solidFill>
                          <a:ln w="12700" algn="ctr">
                            <a:solidFill>
                              <a:srgbClr val="000000"/>
                            </a:solidFill>
                            <a:round/>
                            <a:headEnd/>
                            <a:tailEnd/>
                          </a:ln>
                        </wps:spPr>
                        <wps:txbx>
                          <w:txbxContent>
                            <w:p w14:paraId="1BFDF302"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Aviation Safety Team</w:t>
                              </w:r>
                            </w:p>
                            <w:p w14:paraId="78604434"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 posts)</w:t>
                              </w:r>
                            </w:p>
                            <w:p w14:paraId="20256CBD" w14:textId="77777777" w:rsidR="007343E1" w:rsidRPr="001C0CFE" w:rsidRDefault="007343E1" w:rsidP="007343E1">
                              <w:pPr>
                                <w:autoSpaceDE w:val="0"/>
                                <w:autoSpaceDN w:val="0"/>
                                <w:adjustRightInd w:val="0"/>
                                <w:spacing w:before="20" w:line="240" w:lineRule="auto"/>
                                <w:ind w:left="144"/>
                                <w:rPr>
                                  <w:bCs/>
                                  <w:sz w:val="16"/>
                                  <w:szCs w:val="16"/>
                                </w:rPr>
                              </w:pPr>
                            </w:p>
                            <w:p w14:paraId="56C94D39" w14:textId="77777777" w:rsidR="007343E1" w:rsidRPr="001C0CFE" w:rsidRDefault="007343E1" w:rsidP="007343E1">
                              <w:pPr>
                                <w:autoSpaceDE w:val="0"/>
                                <w:autoSpaceDN w:val="0"/>
                                <w:adjustRightInd w:val="0"/>
                                <w:spacing w:before="20" w:line="240" w:lineRule="auto"/>
                                <w:ind w:left="144"/>
                                <w:jc w:val="center"/>
                                <w:rPr>
                                  <w:bCs/>
                                  <w:sz w:val="16"/>
                                  <w:szCs w:val="16"/>
                                </w:rPr>
                              </w:pPr>
                              <w:r w:rsidRPr="001C0CFE">
                                <w:rPr>
                                  <w:bCs/>
                                  <w:sz w:val="16"/>
                                  <w:szCs w:val="16"/>
                                </w:rPr>
                                <w:t>1 NPO</w:t>
                              </w:r>
                            </w:p>
                            <w:p w14:paraId="03A47740"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 xml:space="preserve"> </w:t>
                              </w:r>
                            </w:p>
                            <w:p w14:paraId="577F892C" w14:textId="77777777" w:rsidR="007343E1" w:rsidRPr="001C0CFE" w:rsidRDefault="007343E1" w:rsidP="007343E1">
                              <w:pPr>
                                <w:autoSpaceDE w:val="0"/>
                                <w:autoSpaceDN w:val="0"/>
                                <w:adjustRightInd w:val="0"/>
                                <w:spacing w:line="240" w:lineRule="auto"/>
                                <w:jc w:val="center"/>
                                <w:rPr>
                                  <w:b/>
                                  <w:bCs/>
                                  <w:color w:val="000000"/>
                                  <w:sz w:val="16"/>
                                  <w:szCs w:val="16"/>
                                </w:rPr>
                              </w:pPr>
                            </w:p>
                            <w:p w14:paraId="52BE3C4B" w14:textId="77777777" w:rsidR="007343E1" w:rsidRDefault="007343E1" w:rsidP="007343E1">
                              <w:pPr>
                                <w:autoSpaceDE w:val="0"/>
                                <w:autoSpaceDN w:val="0"/>
                                <w:adjustRightInd w:val="0"/>
                                <w:spacing w:line="240" w:lineRule="auto"/>
                                <w:jc w:val="center"/>
                                <w:rPr>
                                  <w:b/>
                                  <w:bCs/>
                                  <w:color w:val="000000"/>
                                  <w:sz w:val="16"/>
                                  <w:szCs w:val="16"/>
                                </w:rPr>
                              </w:pPr>
                            </w:p>
                            <w:p w14:paraId="671BE4E2" w14:textId="77777777" w:rsidR="007343E1" w:rsidRPr="00584BA0" w:rsidRDefault="007343E1" w:rsidP="007343E1">
                              <w:pPr>
                                <w:autoSpaceDE w:val="0"/>
                                <w:autoSpaceDN w:val="0"/>
                                <w:adjustRightInd w:val="0"/>
                                <w:spacing w:line="240" w:lineRule="auto"/>
                                <w:jc w:val="center"/>
                                <w:rPr>
                                  <w:bCs/>
                                  <w:color w:val="000000"/>
                                  <w:sz w:val="16"/>
                                  <w:szCs w:val="16"/>
                                </w:rPr>
                              </w:pPr>
                              <w:r>
                                <w:rPr>
                                  <w:b/>
                                  <w:bCs/>
                                  <w:noProof/>
                                  <w:color w:val="000000"/>
                                  <w:sz w:val="16"/>
                                  <w:szCs w:val="16"/>
                                  <w:lang w:eastAsia="en-GB"/>
                                </w:rPr>
                                <w:drawing>
                                  <wp:inline distT="0" distB="0" distL="0" distR="0" wp14:anchorId="13650487" wp14:editId="256B5FE6">
                                    <wp:extent cx="1538605" cy="2307590"/>
                                    <wp:effectExtent l="0" t="0" r="10795" b="3810"/>
                                    <wp:docPr id="1039649905" name="Picture 103964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234ABE84" wp14:editId="057B9E21">
                                    <wp:extent cx="1538605" cy="2307908"/>
                                    <wp:effectExtent l="0" t="0" r="10795" b="3810"/>
                                    <wp:docPr id="1326384920" name="Picture 132638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wps:txbx>
                        <wps:bodyPr rot="0" vert="horz" wrap="square" lIns="0" tIns="0" rIns="0" bIns="0" anchor="ctr" anchorCtr="0" upright="1">
                          <a:noAutofit/>
                        </wps:bodyPr>
                      </wps:wsp>
                      <wps:wsp>
                        <wps:cNvPr id="2064" name="Flowchart: Process 2064"/>
                        <wps:cNvSpPr>
                          <a:spLocks noChangeArrowheads="1"/>
                        </wps:cNvSpPr>
                        <wps:spPr bwMode="auto">
                          <a:xfrm>
                            <a:off x="5220586" y="159489"/>
                            <a:ext cx="1192530" cy="580390"/>
                          </a:xfrm>
                          <a:prstGeom prst="flowChartProcess">
                            <a:avLst/>
                          </a:prstGeom>
                          <a:solidFill>
                            <a:srgbClr val="FFFFFF"/>
                          </a:solidFill>
                          <a:ln w="12700" algn="ctr">
                            <a:solidFill>
                              <a:srgbClr val="000000"/>
                            </a:solidFill>
                            <a:round/>
                            <a:headEnd/>
                            <a:tailEnd/>
                          </a:ln>
                        </wps:spPr>
                        <wps:txbx>
                          <w:txbxContent>
                            <w:p w14:paraId="726E1919"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Staff Counselling Cell</w:t>
                              </w:r>
                            </w:p>
                            <w:p w14:paraId="04C5CE5E"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 post)</w:t>
                              </w:r>
                            </w:p>
                            <w:p w14:paraId="338AB069" w14:textId="77777777" w:rsidR="007343E1" w:rsidRPr="001C0CFE" w:rsidRDefault="007343E1" w:rsidP="007343E1">
                              <w:pPr>
                                <w:autoSpaceDE w:val="0"/>
                                <w:autoSpaceDN w:val="0"/>
                                <w:adjustRightInd w:val="0"/>
                                <w:spacing w:before="20" w:line="240" w:lineRule="auto"/>
                                <w:rPr>
                                  <w:b/>
                                  <w:bCs/>
                                  <w:sz w:val="16"/>
                                  <w:szCs w:val="16"/>
                                </w:rPr>
                              </w:pPr>
                            </w:p>
                            <w:p w14:paraId="6A9E71D3" w14:textId="77777777" w:rsidR="007343E1" w:rsidRPr="001C0CFE" w:rsidRDefault="007343E1" w:rsidP="007343E1">
                              <w:pPr>
                                <w:autoSpaceDE w:val="0"/>
                                <w:autoSpaceDN w:val="0"/>
                                <w:adjustRightInd w:val="0"/>
                                <w:spacing w:before="20" w:line="240" w:lineRule="auto"/>
                                <w:ind w:left="144"/>
                                <w:jc w:val="center"/>
                                <w:rPr>
                                  <w:bCs/>
                                  <w:sz w:val="16"/>
                                  <w:szCs w:val="16"/>
                                </w:rPr>
                              </w:pPr>
                              <w:r w:rsidRPr="001C0CFE">
                                <w:rPr>
                                  <w:bCs/>
                                  <w:sz w:val="16"/>
                                  <w:szCs w:val="16"/>
                                </w:rPr>
                                <w:t>1 NPO</w:t>
                              </w:r>
                            </w:p>
                            <w:p w14:paraId="5B81A902"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 xml:space="preserve"> </w:t>
                              </w:r>
                            </w:p>
                            <w:p w14:paraId="183D8726" w14:textId="77777777" w:rsidR="007343E1" w:rsidRPr="001C0CFE" w:rsidRDefault="007343E1" w:rsidP="007343E1">
                              <w:pPr>
                                <w:autoSpaceDE w:val="0"/>
                                <w:autoSpaceDN w:val="0"/>
                                <w:adjustRightInd w:val="0"/>
                                <w:spacing w:line="240" w:lineRule="auto"/>
                                <w:jc w:val="center"/>
                                <w:rPr>
                                  <w:b/>
                                  <w:bCs/>
                                  <w:color w:val="000000"/>
                                  <w:sz w:val="16"/>
                                  <w:szCs w:val="16"/>
                                </w:rPr>
                              </w:pPr>
                            </w:p>
                            <w:p w14:paraId="0B7672FB" w14:textId="77777777" w:rsidR="007343E1" w:rsidRDefault="007343E1" w:rsidP="007343E1">
                              <w:pPr>
                                <w:autoSpaceDE w:val="0"/>
                                <w:autoSpaceDN w:val="0"/>
                                <w:adjustRightInd w:val="0"/>
                                <w:spacing w:line="240" w:lineRule="auto"/>
                                <w:jc w:val="center"/>
                                <w:rPr>
                                  <w:b/>
                                  <w:bCs/>
                                  <w:color w:val="000000"/>
                                  <w:sz w:val="16"/>
                                  <w:szCs w:val="16"/>
                                </w:rPr>
                              </w:pPr>
                            </w:p>
                            <w:p w14:paraId="5A25C72C" w14:textId="77777777" w:rsidR="007343E1" w:rsidRPr="00584BA0" w:rsidRDefault="007343E1" w:rsidP="007343E1">
                              <w:pPr>
                                <w:autoSpaceDE w:val="0"/>
                                <w:autoSpaceDN w:val="0"/>
                                <w:adjustRightInd w:val="0"/>
                                <w:spacing w:line="240" w:lineRule="auto"/>
                                <w:jc w:val="center"/>
                                <w:rPr>
                                  <w:bCs/>
                                  <w:color w:val="000000"/>
                                  <w:sz w:val="16"/>
                                  <w:szCs w:val="16"/>
                                </w:rPr>
                              </w:pPr>
                              <w:r>
                                <w:rPr>
                                  <w:b/>
                                  <w:bCs/>
                                  <w:noProof/>
                                  <w:color w:val="000000"/>
                                  <w:sz w:val="16"/>
                                  <w:szCs w:val="16"/>
                                  <w:lang w:eastAsia="en-GB"/>
                                </w:rPr>
                                <w:drawing>
                                  <wp:inline distT="0" distB="0" distL="0" distR="0" wp14:anchorId="7948F44E" wp14:editId="7ED13AC2">
                                    <wp:extent cx="1538605" cy="2307590"/>
                                    <wp:effectExtent l="0" t="0" r="10795" b="3810"/>
                                    <wp:docPr id="1618647406" name="Picture 161864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3BC8305E" wp14:editId="09F464C9">
                                    <wp:extent cx="1538605" cy="2307908"/>
                                    <wp:effectExtent l="0" t="0" r="10795" b="3810"/>
                                    <wp:docPr id="1056560887" name="Picture 105656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wps:txbx>
                        <wps:bodyPr rot="0" vert="horz" wrap="square" lIns="0" tIns="0" rIns="0" bIns="0" anchor="ctr" anchorCtr="0" upright="1">
                          <a:noAutofit/>
                        </wps:bodyPr>
                      </wps:wsp>
                      <wps:wsp>
                        <wps:cNvPr id="2072" name="Flowchart: Process 2072"/>
                        <wps:cNvSpPr>
                          <a:spLocks noChangeArrowheads="1"/>
                        </wps:cNvSpPr>
                        <wps:spPr bwMode="auto">
                          <a:xfrm>
                            <a:off x="5518298" y="3253563"/>
                            <a:ext cx="1113790" cy="643890"/>
                          </a:xfrm>
                          <a:prstGeom prst="flowChartProcess">
                            <a:avLst/>
                          </a:prstGeom>
                          <a:solidFill>
                            <a:srgbClr val="FFFFFF"/>
                          </a:solidFill>
                          <a:ln w="12700" algn="ctr">
                            <a:solidFill>
                              <a:srgbClr val="000000"/>
                            </a:solidFill>
                            <a:round/>
                            <a:headEnd/>
                            <a:tailEnd/>
                          </a:ln>
                        </wps:spPr>
                        <wps:txbx>
                          <w:txbxContent>
                            <w:p w14:paraId="7FCB364D"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Medical Team</w:t>
                              </w:r>
                            </w:p>
                            <w:p w14:paraId="31EF2C86"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(3 posts)</w:t>
                              </w:r>
                            </w:p>
                            <w:p w14:paraId="3F8BD098" w14:textId="77777777" w:rsidR="007343E1" w:rsidRPr="001C0CFE" w:rsidRDefault="007343E1" w:rsidP="007343E1">
                              <w:pPr>
                                <w:autoSpaceDE w:val="0"/>
                                <w:autoSpaceDN w:val="0"/>
                                <w:adjustRightInd w:val="0"/>
                                <w:spacing w:before="20" w:line="240" w:lineRule="auto"/>
                                <w:rPr>
                                  <w:b/>
                                  <w:bCs/>
                                  <w:sz w:val="16"/>
                                  <w:szCs w:val="16"/>
                                </w:rPr>
                              </w:pPr>
                            </w:p>
                            <w:p w14:paraId="71CE2EBB"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1 NPO, 2 LL</w:t>
                              </w:r>
                            </w:p>
                          </w:txbxContent>
                        </wps:txbx>
                        <wps:bodyPr rot="0" vert="horz" wrap="square" lIns="91440" tIns="45720" rIns="91440" bIns="45720" anchor="t" anchorCtr="0" upright="1">
                          <a:noAutofit/>
                        </wps:bodyPr>
                      </wps:wsp>
                      <wps:wsp>
                        <wps:cNvPr id="2088" name="Flowchart: Process 2088"/>
                        <wps:cNvSpPr>
                          <a:spLocks noChangeArrowheads="1"/>
                        </wps:cNvSpPr>
                        <wps:spPr bwMode="auto">
                          <a:xfrm>
                            <a:off x="2860159" y="2264735"/>
                            <a:ext cx="953135" cy="985520"/>
                          </a:xfrm>
                          <a:prstGeom prst="flowChartProcess">
                            <a:avLst/>
                          </a:prstGeom>
                          <a:solidFill>
                            <a:srgbClr val="FFFFFF"/>
                          </a:solidFill>
                          <a:ln w="12700" algn="ctr">
                            <a:solidFill>
                              <a:srgbClr val="000000"/>
                            </a:solidFill>
                            <a:round/>
                            <a:headEnd/>
                            <a:tailEnd/>
                          </a:ln>
                        </wps:spPr>
                        <wps:txbx>
                          <w:txbxContent>
                            <w:p w14:paraId="759B521D" w14:textId="77777777" w:rsidR="007343E1" w:rsidRPr="001C0CFE" w:rsidRDefault="007343E1" w:rsidP="007343E1">
                              <w:pPr>
                                <w:autoSpaceDE w:val="0"/>
                                <w:autoSpaceDN w:val="0"/>
                                <w:adjustRightInd w:val="0"/>
                                <w:spacing w:before="20" w:line="240" w:lineRule="auto"/>
                                <w:jc w:val="center"/>
                                <w:rPr>
                                  <w:b/>
                                  <w:bCs/>
                                  <w:color w:val="000000"/>
                                  <w:sz w:val="16"/>
                                  <w:szCs w:val="16"/>
                                </w:rPr>
                              </w:pPr>
                              <w:r w:rsidRPr="001C0CFE">
                                <w:rPr>
                                  <w:b/>
                                  <w:bCs/>
                                  <w:color w:val="000000"/>
                                  <w:sz w:val="16"/>
                                  <w:szCs w:val="16"/>
                                </w:rPr>
                                <w:t>Supply Chain Performance Team</w:t>
                              </w:r>
                            </w:p>
                            <w:p w14:paraId="62AA127A" w14:textId="77777777" w:rsidR="007343E1" w:rsidRPr="001C0CFE" w:rsidRDefault="007343E1" w:rsidP="007343E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(1 post)</w:t>
                              </w:r>
                            </w:p>
                            <w:p w14:paraId="3193BA8C" w14:textId="77777777" w:rsidR="007343E1" w:rsidRPr="001C0CFE" w:rsidRDefault="007343E1" w:rsidP="007343E1">
                              <w:pPr>
                                <w:autoSpaceDE w:val="0"/>
                                <w:autoSpaceDN w:val="0"/>
                                <w:adjustRightInd w:val="0"/>
                                <w:spacing w:before="20" w:line="240" w:lineRule="auto"/>
                                <w:rPr>
                                  <w:b/>
                                  <w:bCs/>
                                  <w:sz w:val="16"/>
                                  <w:szCs w:val="16"/>
                                </w:rPr>
                              </w:pPr>
                            </w:p>
                            <w:p w14:paraId="0B6859BD"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1 P-3</w:t>
                              </w:r>
                            </w:p>
                          </w:txbxContent>
                        </wps:txbx>
                        <wps:bodyPr rot="0" vert="horz" wrap="square" lIns="91440" tIns="45720" rIns="91440" bIns="45720" anchor="t" anchorCtr="0" upright="1">
                          <a:noAutofit/>
                        </wps:bodyPr>
                      </wps:wsp>
                      <wps:wsp>
                        <wps:cNvPr id="2087" name="Flowchart: Process 2087"/>
                        <wps:cNvSpPr>
                          <a:spLocks noChangeArrowheads="1"/>
                        </wps:cNvSpPr>
                        <wps:spPr bwMode="auto">
                          <a:xfrm>
                            <a:off x="2860159" y="3327991"/>
                            <a:ext cx="947420" cy="990600"/>
                          </a:xfrm>
                          <a:prstGeom prst="flowChartProcess">
                            <a:avLst/>
                          </a:prstGeom>
                          <a:solidFill>
                            <a:srgbClr val="FFFFFF"/>
                          </a:solidFill>
                          <a:ln w="12700" algn="ctr">
                            <a:solidFill>
                              <a:srgbClr val="000000"/>
                            </a:solidFill>
                            <a:round/>
                            <a:headEnd/>
                            <a:tailEnd/>
                          </a:ln>
                        </wps:spPr>
                        <wps:txbx>
                          <w:txbxContent>
                            <w:p w14:paraId="7796C754" w14:textId="77777777" w:rsidR="007343E1" w:rsidRPr="001C0CFE" w:rsidRDefault="007343E1" w:rsidP="007343E1">
                              <w:pPr>
                                <w:autoSpaceDE w:val="0"/>
                                <w:autoSpaceDN w:val="0"/>
                                <w:adjustRightInd w:val="0"/>
                                <w:spacing w:before="20" w:line="240" w:lineRule="auto"/>
                                <w:jc w:val="center"/>
                                <w:rPr>
                                  <w:b/>
                                  <w:bCs/>
                                  <w:sz w:val="16"/>
                                  <w:szCs w:val="16"/>
                                </w:rPr>
                              </w:pPr>
                              <w:r w:rsidRPr="001C0CFE">
                                <w:rPr>
                                  <w:b/>
                                  <w:bCs/>
                                  <w:sz w:val="16"/>
                                  <w:szCs w:val="16"/>
                                </w:rPr>
                                <w:t xml:space="preserve">Centralized Warehousing Team </w:t>
                              </w:r>
                            </w:p>
                            <w:p w14:paraId="6E69E204" w14:textId="77777777" w:rsidR="007343E1" w:rsidRPr="001C0CFE" w:rsidRDefault="007343E1" w:rsidP="007343E1">
                              <w:pPr>
                                <w:autoSpaceDE w:val="0"/>
                                <w:autoSpaceDN w:val="0"/>
                                <w:adjustRightInd w:val="0"/>
                                <w:spacing w:before="20" w:line="240" w:lineRule="auto"/>
                                <w:ind w:right="-85"/>
                                <w:jc w:val="center"/>
                                <w:rPr>
                                  <w:sz w:val="16"/>
                                  <w:szCs w:val="16"/>
                                </w:rPr>
                              </w:pPr>
                              <w:r w:rsidRPr="001C0CFE">
                                <w:rPr>
                                  <w:b/>
                                  <w:bCs/>
                                  <w:sz w:val="16"/>
                                  <w:szCs w:val="16"/>
                                </w:rPr>
                                <w:t xml:space="preserve">RB </w:t>
                              </w:r>
                              <w:r w:rsidRPr="001C0CFE">
                                <w:rPr>
                                  <w:sz w:val="16"/>
                                  <w:szCs w:val="16"/>
                                </w:rPr>
                                <w:t>(3 posts)</w:t>
                              </w:r>
                            </w:p>
                            <w:p w14:paraId="6F10A112" w14:textId="77777777" w:rsidR="007343E1" w:rsidRPr="001C0CFE" w:rsidRDefault="007343E1" w:rsidP="007343E1">
                              <w:pPr>
                                <w:autoSpaceDE w:val="0"/>
                                <w:autoSpaceDN w:val="0"/>
                                <w:adjustRightInd w:val="0"/>
                                <w:spacing w:line="240" w:lineRule="auto"/>
                                <w:jc w:val="center"/>
                                <w:rPr>
                                  <w:bCs/>
                                  <w:sz w:val="16"/>
                                  <w:szCs w:val="16"/>
                                </w:rPr>
                              </w:pPr>
                            </w:p>
                            <w:p w14:paraId="6C0025D9"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1 P-3, 1 FS,</w:t>
                              </w:r>
                            </w:p>
                            <w:p w14:paraId="5CB8EED7" w14:textId="77777777" w:rsidR="007343E1" w:rsidRPr="001C0CFE" w:rsidRDefault="007343E1" w:rsidP="007343E1">
                              <w:pPr>
                                <w:autoSpaceDE w:val="0"/>
                                <w:autoSpaceDN w:val="0"/>
                                <w:adjustRightInd w:val="0"/>
                                <w:spacing w:line="240" w:lineRule="auto"/>
                                <w:jc w:val="center"/>
                                <w:rPr>
                                  <w:sz w:val="16"/>
                                  <w:szCs w:val="16"/>
                                </w:rPr>
                              </w:pPr>
                              <w:r w:rsidRPr="001C0CFE">
                                <w:rPr>
                                  <w:bCs/>
                                  <w:sz w:val="16"/>
                                  <w:szCs w:val="16"/>
                                </w:rPr>
                                <w:t>1 LL</w:t>
                              </w:r>
                            </w:p>
                          </w:txbxContent>
                        </wps:txbx>
                        <wps:bodyPr rot="0" vert="horz" wrap="square" lIns="91440" tIns="45720" rIns="91440" bIns="45720" anchor="t" anchorCtr="0" upright="1">
                          <a:noAutofit/>
                        </wps:bodyPr>
                      </wps:wsp>
                      <wps:wsp>
                        <wps:cNvPr id="2076" name="Flowchart: Process 2076"/>
                        <wps:cNvSpPr>
                          <a:spLocks noChangeArrowheads="1"/>
                        </wps:cNvSpPr>
                        <wps:spPr bwMode="auto">
                          <a:xfrm>
                            <a:off x="4082903" y="4401880"/>
                            <a:ext cx="1092200" cy="833120"/>
                          </a:xfrm>
                          <a:prstGeom prst="flowChartProcess">
                            <a:avLst/>
                          </a:prstGeom>
                          <a:solidFill>
                            <a:srgbClr val="FFFFFF"/>
                          </a:solidFill>
                          <a:ln w="12700" algn="ctr">
                            <a:solidFill>
                              <a:srgbClr val="000000"/>
                            </a:solidFill>
                            <a:round/>
                            <a:headEnd/>
                            <a:tailEnd/>
                          </a:ln>
                        </wps:spPr>
                        <wps:txbx>
                          <w:txbxContent>
                            <w:p w14:paraId="1404894F" w14:textId="77777777" w:rsidR="007343E1" w:rsidRPr="001C0CFE" w:rsidRDefault="007343E1" w:rsidP="007343E1">
                              <w:pPr>
                                <w:autoSpaceDE w:val="0"/>
                                <w:autoSpaceDN w:val="0"/>
                                <w:adjustRightInd w:val="0"/>
                                <w:spacing w:before="20" w:line="240" w:lineRule="auto"/>
                                <w:jc w:val="center"/>
                                <w:rPr>
                                  <w:b/>
                                  <w:bCs/>
                                  <w:sz w:val="16"/>
                                  <w:szCs w:val="16"/>
                                </w:rPr>
                              </w:pPr>
                              <w:r w:rsidRPr="001C0CFE">
                                <w:rPr>
                                  <w:b/>
                                  <w:bCs/>
                                  <w:sz w:val="16"/>
                                  <w:szCs w:val="16"/>
                                </w:rPr>
                                <w:t>Movement Control Unit</w:t>
                              </w:r>
                            </w:p>
                            <w:p w14:paraId="0D146834"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 posts)</w:t>
                              </w:r>
                            </w:p>
                            <w:p w14:paraId="62EE57D3" w14:textId="77777777" w:rsidR="007343E1" w:rsidRPr="001C0CFE" w:rsidRDefault="007343E1" w:rsidP="007343E1">
                              <w:pPr>
                                <w:autoSpaceDE w:val="0"/>
                                <w:autoSpaceDN w:val="0"/>
                                <w:adjustRightInd w:val="0"/>
                                <w:spacing w:line="240" w:lineRule="auto"/>
                                <w:jc w:val="center"/>
                                <w:rPr>
                                  <w:bCs/>
                                  <w:sz w:val="16"/>
                                  <w:szCs w:val="16"/>
                                </w:rPr>
                              </w:pPr>
                            </w:p>
                            <w:p w14:paraId="6CAC17AF"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2 FS, 1 LL,</w:t>
                              </w:r>
                            </w:p>
                            <w:p w14:paraId="21159335"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1 iUNV</w:t>
                              </w:r>
                            </w:p>
                          </w:txbxContent>
                        </wps:txbx>
                        <wps:bodyPr rot="0" vert="horz" wrap="square" lIns="91440" tIns="45720" rIns="91440" bIns="45720" anchor="t" anchorCtr="0" upright="1">
                          <a:noAutofit/>
                        </wps:bodyPr>
                      </wps:wsp>
                      <wps:wsp>
                        <wps:cNvPr id="2086" name="Flowchart: Process 2086"/>
                        <wps:cNvSpPr>
                          <a:spLocks noChangeArrowheads="1"/>
                        </wps:cNvSpPr>
                        <wps:spPr bwMode="auto">
                          <a:xfrm>
                            <a:off x="2860159" y="4401880"/>
                            <a:ext cx="953135" cy="826135"/>
                          </a:xfrm>
                          <a:prstGeom prst="flowChartProcess">
                            <a:avLst/>
                          </a:prstGeom>
                          <a:solidFill>
                            <a:srgbClr val="FFFFFF"/>
                          </a:solidFill>
                          <a:ln w="12700" algn="ctr">
                            <a:solidFill>
                              <a:srgbClr val="000000"/>
                            </a:solidFill>
                            <a:round/>
                            <a:headEnd/>
                            <a:tailEnd/>
                          </a:ln>
                        </wps:spPr>
                        <wps:txbx>
                          <w:txbxContent>
                            <w:p w14:paraId="16555829" w14:textId="77777777" w:rsidR="007343E1" w:rsidRPr="001C0CFE" w:rsidRDefault="007343E1" w:rsidP="007343E1">
                              <w:pPr>
                                <w:tabs>
                                  <w:tab w:val="left" w:pos="1112"/>
                                </w:tabs>
                                <w:autoSpaceDE w:val="0"/>
                                <w:autoSpaceDN w:val="0"/>
                                <w:adjustRightInd w:val="0"/>
                                <w:spacing w:before="20" w:line="240" w:lineRule="auto"/>
                                <w:ind w:right="-58"/>
                                <w:jc w:val="center"/>
                                <w:rPr>
                                  <w:b/>
                                  <w:bCs/>
                                  <w:color w:val="000000"/>
                                  <w:sz w:val="16"/>
                                  <w:szCs w:val="16"/>
                                </w:rPr>
                              </w:pPr>
                              <w:r w:rsidRPr="001C0CFE">
                                <w:rPr>
                                  <w:b/>
                                  <w:bCs/>
                                  <w:color w:val="000000"/>
                                  <w:sz w:val="16"/>
                                  <w:szCs w:val="16"/>
                                </w:rPr>
                                <w:t>Property Management Unit</w:t>
                              </w:r>
                            </w:p>
                            <w:p w14:paraId="6323DB02" w14:textId="77777777" w:rsidR="007343E1" w:rsidRPr="001C0CFE" w:rsidRDefault="007343E1" w:rsidP="007343E1">
                              <w:pPr>
                                <w:tabs>
                                  <w:tab w:val="left" w:pos="1112"/>
                                </w:tabs>
                                <w:autoSpaceDE w:val="0"/>
                                <w:autoSpaceDN w:val="0"/>
                                <w:adjustRightInd w:val="0"/>
                                <w:spacing w:before="20" w:line="240" w:lineRule="auto"/>
                                <w:ind w:right="-58"/>
                                <w:jc w:val="center"/>
                                <w:rPr>
                                  <w:sz w:val="16"/>
                                  <w:szCs w:val="16"/>
                                </w:rPr>
                              </w:pPr>
                              <w:r w:rsidRPr="001C0CFE">
                                <w:rPr>
                                  <w:b/>
                                  <w:bCs/>
                                  <w:sz w:val="16"/>
                                  <w:szCs w:val="16"/>
                                </w:rPr>
                                <w:t xml:space="preserve">RB </w:t>
                              </w:r>
                              <w:r w:rsidRPr="001C0CFE">
                                <w:rPr>
                                  <w:sz w:val="16"/>
                                  <w:szCs w:val="16"/>
                                </w:rPr>
                                <w:t>(4 posts)</w:t>
                              </w:r>
                            </w:p>
                            <w:p w14:paraId="7195CBD1" w14:textId="77777777" w:rsidR="007343E1" w:rsidRPr="001C0CFE" w:rsidRDefault="007343E1" w:rsidP="007343E1">
                              <w:pPr>
                                <w:autoSpaceDE w:val="0"/>
                                <w:autoSpaceDN w:val="0"/>
                                <w:adjustRightInd w:val="0"/>
                                <w:spacing w:line="240" w:lineRule="auto"/>
                                <w:jc w:val="center"/>
                                <w:rPr>
                                  <w:bCs/>
                                  <w:color w:val="000000"/>
                                  <w:sz w:val="16"/>
                                  <w:szCs w:val="16"/>
                                </w:rPr>
                              </w:pPr>
                            </w:p>
                            <w:p w14:paraId="1AB906F1"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2 FS, 2 LL</w:t>
                              </w:r>
                            </w:p>
                          </w:txbxContent>
                        </wps:txbx>
                        <wps:bodyPr rot="0" vert="horz" wrap="square" lIns="91440" tIns="45720" rIns="91440" bIns="45720" anchor="t" anchorCtr="0" upright="1">
                          <a:noAutofit/>
                        </wps:bodyPr>
                      </wps:wsp>
                      <wps:wsp>
                        <wps:cNvPr id="2077" name="Straight Connector 2077"/>
                        <wps:cNvCnPr/>
                        <wps:spPr>
                          <a:xfrm flipH="1">
                            <a:off x="3944680" y="1871331"/>
                            <a:ext cx="7620" cy="2908935"/>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65" name="Straight Connector 2065"/>
                        <wps:cNvCnPr/>
                        <wps:spPr>
                          <a:xfrm>
                            <a:off x="2658140" y="435935"/>
                            <a:ext cx="54102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012" name="Straight Connector 1012"/>
                        <wps:cNvCnPr/>
                        <wps:spPr>
                          <a:xfrm>
                            <a:off x="4678326" y="414670"/>
                            <a:ext cx="538524"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377" name="Straight Connector 377"/>
                        <wps:cNvCnPr/>
                        <wps:spPr>
                          <a:xfrm>
                            <a:off x="1084521" y="4688959"/>
                            <a:ext cx="246380" cy="0"/>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453" name="Flowchart: Process 453"/>
                        <wps:cNvSpPr>
                          <a:spLocks noChangeArrowheads="1"/>
                        </wps:cNvSpPr>
                        <wps:spPr bwMode="auto">
                          <a:xfrm>
                            <a:off x="3285461" y="1265275"/>
                            <a:ext cx="1386840" cy="705485"/>
                          </a:xfrm>
                          <a:prstGeom prst="flowChartProcess">
                            <a:avLst/>
                          </a:prstGeom>
                          <a:solidFill>
                            <a:srgbClr val="FFFFFF"/>
                          </a:solidFill>
                          <a:ln w="12700" algn="ctr">
                            <a:solidFill>
                              <a:schemeClr val="tx1"/>
                            </a:solidFill>
                            <a:round/>
                            <a:headEnd/>
                            <a:tailEnd/>
                          </a:ln>
                        </wps:spPr>
                        <wps:txbx>
                          <w:txbxContent>
                            <w:p w14:paraId="4A01FB86" w14:textId="77777777" w:rsidR="007343E1" w:rsidRPr="001C0CFE" w:rsidRDefault="007343E1" w:rsidP="007343E1">
                              <w:pPr>
                                <w:autoSpaceDE w:val="0"/>
                                <w:autoSpaceDN w:val="0"/>
                                <w:adjustRightInd w:val="0"/>
                                <w:spacing w:before="20" w:line="240" w:lineRule="auto"/>
                                <w:ind w:left="144"/>
                                <w:jc w:val="center"/>
                                <w:rPr>
                                  <w:b/>
                                  <w:bCs/>
                                  <w:sz w:val="16"/>
                                  <w:szCs w:val="16"/>
                                </w:rPr>
                              </w:pPr>
                              <w:r w:rsidRPr="001C0CFE">
                                <w:rPr>
                                  <w:b/>
                                  <w:bCs/>
                                  <w:sz w:val="16"/>
                                  <w:szCs w:val="16"/>
                                </w:rPr>
                                <w:t>Supply Chain Management Section</w:t>
                              </w:r>
                            </w:p>
                            <w:p w14:paraId="491B278F"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(2 posta)</w:t>
                              </w:r>
                            </w:p>
                            <w:p w14:paraId="31C977A9" w14:textId="77777777" w:rsidR="007343E1" w:rsidRPr="001C0CFE" w:rsidRDefault="007343E1" w:rsidP="007343E1">
                              <w:pPr>
                                <w:autoSpaceDE w:val="0"/>
                                <w:autoSpaceDN w:val="0"/>
                                <w:adjustRightInd w:val="0"/>
                                <w:spacing w:before="20" w:line="240" w:lineRule="auto"/>
                                <w:ind w:firstLine="144"/>
                                <w:jc w:val="center"/>
                                <w:rPr>
                                  <w:b/>
                                  <w:bCs/>
                                  <w:sz w:val="16"/>
                                  <w:szCs w:val="16"/>
                                </w:rPr>
                              </w:pPr>
                            </w:p>
                            <w:p w14:paraId="190058A7" w14:textId="77777777" w:rsidR="007343E1" w:rsidRPr="001C0CFE" w:rsidRDefault="007343E1" w:rsidP="007343E1">
                              <w:pPr>
                                <w:autoSpaceDE w:val="0"/>
                                <w:autoSpaceDN w:val="0"/>
                                <w:adjustRightInd w:val="0"/>
                                <w:spacing w:before="20" w:line="240" w:lineRule="auto"/>
                                <w:ind w:left="144"/>
                                <w:jc w:val="center"/>
                                <w:rPr>
                                  <w:bCs/>
                                  <w:sz w:val="16"/>
                                  <w:szCs w:val="16"/>
                                </w:rPr>
                              </w:pPr>
                              <w:r w:rsidRPr="001C0CFE">
                                <w:rPr>
                                  <w:bCs/>
                                  <w:sz w:val="16"/>
                                  <w:szCs w:val="16"/>
                                </w:rPr>
                                <w:t>1 P-5, 1 LL</w:t>
                              </w:r>
                              <w:r w:rsidRPr="001C0CFE">
                                <w:rPr>
                                  <w:rFonts w:eastAsia="Times New Roman"/>
                                  <w:b/>
                                  <w:bCs/>
                                  <w:sz w:val="18"/>
                                  <w:szCs w:val="18"/>
                                  <w:vertAlign w:val="superscript"/>
                                </w:rPr>
                                <w:t>a</w:t>
                              </w:r>
                            </w:p>
                            <w:p w14:paraId="3D55B25E" w14:textId="77777777" w:rsidR="007343E1" w:rsidRPr="001C0CFE" w:rsidRDefault="007343E1" w:rsidP="007343E1">
                              <w:pPr>
                                <w:autoSpaceDE w:val="0"/>
                                <w:autoSpaceDN w:val="0"/>
                                <w:adjustRightInd w:val="0"/>
                                <w:spacing w:before="20" w:line="240" w:lineRule="auto"/>
                                <w:ind w:left="144"/>
                                <w:rPr>
                                  <w:bCs/>
                                  <w:sz w:val="16"/>
                                  <w:szCs w:val="16"/>
                                </w:rPr>
                              </w:pPr>
                            </w:p>
                            <w:p w14:paraId="1BA8A6BA" w14:textId="77777777" w:rsidR="007343E1" w:rsidRPr="001C0CFE" w:rsidRDefault="007343E1" w:rsidP="007343E1">
                              <w:pPr>
                                <w:autoSpaceDE w:val="0"/>
                                <w:autoSpaceDN w:val="0"/>
                                <w:adjustRightInd w:val="0"/>
                                <w:spacing w:before="20" w:line="240" w:lineRule="auto"/>
                                <w:ind w:left="144"/>
                                <w:jc w:val="center"/>
                                <w:rPr>
                                  <w:bCs/>
                                  <w:color w:val="000000"/>
                                  <w:sz w:val="16"/>
                                  <w:szCs w:val="16"/>
                                </w:rPr>
                              </w:pPr>
                              <w:r w:rsidRPr="001C0CFE">
                                <w:rPr>
                                  <w:bCs/>
                                  <w:color w:val="000000"/>
                                  <w:sz w:val="16"/>
                                  <w:szCs w:val="16"/>
                                </w:rPr>
                                <w:t xml:space="preserve"> </w:t>
                              </w:r>
                            </w:p>
                            <w:p w14:paraId="3010FA99" w14:textId="77777777" w:rsidR="007343E1" w:rsidRPr="001C0CFE" w:rsidRDefault="007343E1" w:rsidP="007343E1">
                              <w:pPr>
                                <w:autoSpaceDE w:val="0"/>
                                <w:autoSpaceDN w:val="0"/>
                                <w:adjustRightInd w:val="0"/>
                                <w:spacing w:before="20" w:line="240" w:lineRule="auto"/>
                                <w:ind w:left="144"/>
                                <w:jc w:val="center"/>
                                <w:rPr>
                                  <w:b/>
                                  <w:bCs/>
                                  <w:color w:val="000000"/>
                                  <w:sz w:val="16"/>
                                  <w:szCs w:val="16"/>
                                </w:rPr>
                              </w:pPr>
                            </w:p>
                            <w:p w14:paraId="166A8EEF" w14:textId="77777777" w:rsidR="007343E1" w:rsidRDefault="007343E1" w:rsidP="007343E1">
                              <w:pPr>
                                <w:autoSpaceDE w:val="0"/>
                                <w:autoSpaceDN w:val="0"/>
                                <w:adjustRightInd w:val="0"/>
                                <w:spacing w:before="20" w:line="240" w:lineRule="auto"/>
                                <w:ind w:left="144"/>
                                <w:jc w:val="center"/>
                                <w:rPr>
                                  <w:b/>
                                  <w:bCs/>
                                  <w:color w:val="000000"/>
                                  <w:sz w:val="16"/>
                                  <w:szCs w:val="16"/>
                                </w:rPr>
                              </w:pPr>
                            </w:p>
                            <w:p w14:paraId="10FA2804" w14:textId="77777777" w:rsidR="007343E1" w:rsidRPr="00584BA0" w:rsidRDefault="007343E1" w:rsidP="007343E1">
                              <w:pPr>
                                <w:autoSpaceDE w:val="0"/>
                                <w:autoSpaceDN w:val="0"/>
                                <w:adjustRightInd w:val="0"/>
                                <w:spacing w:before="20" w:line="240" w:lineRule="auto"/>
                                <w:ind w:left="144"/>
                                <w:jc w:val="center"/>
                                <w:rPr>
                                  <w:bCs/>
                                  <w:color w:val="000000"/>
                                  <w:sz w:val="16"/>
                                  <w:szCs w:val="16"/>
                                </w:rPr>
                              </w:pPr>
                              <w:r>
                                <w:rPr>
                                  <w:b/>
                                  <w:bCs/>
                                  <w:noProof/>
                                  <w:color w:val="000000"/>
                                  <w:sz w:val="16"/>
                                  <w:szCs w:val="16"/>
                                  <w:lang w:eastAsia="en-GB"/>
                                </w:rPr>
                                <w:drawing>
                                  <wp:inline distT="0" distB="0" distL="0" distR="0" wp14:anchorId="4466BE53" wp14:editId="34A03C36">
                                    <wp:extent cx="1538605" cy="2307590"/>
                                    <wp:effectExtent l="0" t="0" r="10795" b="3810"/>
                                    <wp:docPr id="732011705" name="Picture 73201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0232B717" wp14:editId="6EA6AE2A">
                                    <wp:extent cx="1538605" cy="2307908"/>
                                    <wp:effectExtent l="0" t="0" r="10795" b="3810"/>
                                    <wp:docPr id="282684517" name="Picture 28268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wps:txbx>
                        <wps:bodyPr rot="0" vert="horz" wrap="square" lIns="0" tIns="0" rIns="0" bIns="0" anchor="t" anchorCtr="0" upright="1">
                          <a:noAutofit/>
                        </wps:bodyPr>
                      </wps:wsp>
                      <wps:wsp>
                        <wps:cNvPr id="1014" name="Straight Connector 1014"/>
                        <wps:cNvCnPr/>
                        <wps:spPr>
                          <a:xfrm>
                            <a:off x="1180214" y="1020726"/>
                            <a:ext cx="5541645" cy="15875"/>
                          </a:xfrm>
                          <a:prstGeom prst="line">
                            <a:avLst/>
                          </a:prstGeom>
                          <a:ln w="6350"/>
                        </wps:spPr>
                        <wps:style>
                          <a:lnRef idx="1">
                            <a:schemeClr val="dk1"/>
                          </a:lnRef>
                          <a:fillRef idx="0">
                            <a:schemeClr val="dk1"/>
                          </a:fillRef>
                          <a:effectRef idx="0">
                            <a:schemeClr val="dk1"/>
                          </a:effectRef>
                          <a:fontRef idx="minor">
                            <a:schemeClr val="tx1"/>
                          </a:fontRef>
                        </wps:style>
                        <wps:bodyPr/>
                      </wps:wsp>
                      <wps:wsp>
                        <wps:cNvPr id="2095" name="Flowchart: Process 2095"/>
                        <wps:cNvSpPr>
                          <a:spLocks noChangeArrowheads="1"/>
                        </wps:cNvSpPr>
                        <wps:spPr bwMode="auto">
                          <a:xfrm>
                            <a:off x="3200400" y="0"/>
                            <a:ext cx="1470991" cy="876300"/>
                          </a:xfrm>
                          <a:prstGeom prst="flowChartProcess">
                            <a:avLst/>
                          </a:prstGeom>
                          <a:solidFill>
                            <a:srgbClr val="FFFFFF"/>
                          </a:solidFill>
                          <a:ln w="12700" algn="ctr">
                            <a:solidFill>
                              <a:schemeClr val="tx1"/>
                            </a:solidFill>
                            <a:round/>
                            <a:headEnd/>
                            <a:tailEnd/>
                          </a:ln>
                        </wps:spPr>
                        <wps:txbx>
                          <w:txbxContent>
                            <w:p w14:paraId="0B748609"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Mission Support Division</w:t>
                              </w:r>
                            </w:p>
                            <w:p w14:paraId="1046CCBB" w14:textId="77777777" w:rsidR="007343E1" w:rsidRPr="001C0CFE" w:rsidRDefault="007343E1" w:rsidP="007343E1">
                              <w:pPr>
                                <w:autoSpaceDE w:val="0"/>
                                <w:autoSpaceDN w:val="0"/>
                                <w:adjustRightInd w:val="0"/>
                                <w:spacing w:line="240" w:lineRule="auto"/>
                                <w:jc w:val="center"/>
                                <w:rPr>
                                  <w:b/>
                                  <w:bCs/>
                                  <w:sz w:val="16"/>
                                  <w:szCs w:val="16"/>
                                </w:rPr>
                              </w:pPr>
                            </w:p>
                            <w:p w14:paraId="0728E406"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 posts)</w:t>
                              </w:r>
                            </w:p>
                            <w:p w14:paraId="46C07599" w14:textId="77777777" w:rsidR="007343E1" w:rsidRPr="001C0CFE" w:rsidRDefault="007343E1" w:rsidP="007343E1">
                              <w:pPr>
                                <w:autoSpaceDE w:val="0"/>
                                <w:autoSpaceDN w:val="0"/>
                                <w:adjustRightInd w:val="0"/>
                                <w:spacing w:before="20" w:line="240" w:lineRule="auto"/>
                                <w:rPr>
                                  <w:b/>
                                  <w:bCs/>
                                  <w:sz w:val="16"/>
                                  <w:szCs w:val="16"/>
                                </w:rPr>
                              </w:pPr>
                            </w:p>
                            <w:p w14:paraId="606C49FE" w14:textId="77777777" w:rsidR="007343E1" w:rsidRPr="001C0CFE" w:rsidRDefault="007343E1" w:rsidP="007343E1">
                              <w:pPr>
                                <w:autoSpaceDE w:val="0"/>
                                <w:autoSpaceDN w:val="0"/>
                                <w:adjustRightInd w:val="0"/>
                                <w:spacing w:line="240" w:lineRule="auto"/>
                                <w:jc w:val="center"/>
                                <w:rPr>
                                  <w:sz w:val="16"/>
                                  <w:szCs w:val="16"/>
                                </w:rPr>
                              </w:pPr>
                              <w:r w:rsidRPr="001C0CFE">
                                <w:rPr>
                                  <w:sz w:val="16"/>
                                  <w:szCs w:val="16"/>
                                </w:rPr>
                                <w:t xml:space="preserve">1 D-1, 1 FS, 1 NPO, </w:t>
                              </w:r>
                            </w:p>
                            <w:p w14:paraId="355F8631" w14:textId="77777777" w:rsidR="007343E1" w:rsidRPr="001C0CFE" w:rsidRDefault="007343E1" w:rsidP="007343E1">
                              <w:pPr>
                                <w:autoSpaceDE w:val="0"/>
                                <w:autoSpaceDN w:val="0"/>
                                <w:adjustRightInd w:val="0"/>
                                <w:spacing w:line="240" w:lineRule="auto"/>
                                <w:jc w:val="center"/>
                                <w:rPr>
                                  <w:sz w:val="16"/>
                                  <w:szCs w:val="16"/>
                                </w:rPr>
                              </w:pPr>
                              <w:r w:rsidRPr="001C0CFE">
                                <w:rPr>
                                  <w:sz w:val="16"/>
                                  <w:szCs w:val="16"/>
                                </w:rPr>
                                <w:t>1 NPO</w:t>
                              </w:r>
                              <w:r w:rsidRPr="001C0CFE">
                                <w:rPr>
                                  <w:rFonts w:eastAsia="Times New Roman"/>
                                  <w:b/>
                                  <w:bCs/>
                                  <w:sz w:val="18"/>
                                  <w:szCs w:val="18"/>
                                  <w:vertAlign w:val="superscript"/>
                                </w:rPr>
                                <w:t>e</w:t>
                              </w:r>
                            </w:p>
                          </w:txbxContent>
                        </wps:txbx>
                        <wps:bodyPr rot="0" vert="horz" wrap="square" lIns="91440" tIns="45720" rIns="91440" bIns="45720" anchor="t" anchorCtr="0" upright="1">
                          <a:noAutofit/>
                        </wps:bodyPr>
                      </wps:wsp>
                      <wps:wsp>
                        <wps:cNvPr id="371218078" name="Flowchart: Process 476"/>
                        <wps:cNvSpPr>
                          <a:spLocks noChangeArrowheads="1"/>
                        </wps:cNvSpPr>
                        <wps:spPr bwMode="auto">
                          <a:xfrm>
                            <a:off x="1329070" y="4944140"/>
                            <a:ext cx="1121410" cy="724906"/>
                          </a:xfrm>
                          <a:prstGeom prst="flowChartProcess">
                            <a:avLst/>
                          </a:prstGeom>
                          <a:solidFill>
                            <a:srgbClr val="FFFFFF"/>
                          </a:solidFill>
                          <a:ln w="12700" algn="ctr">
                            <a:solidFill>
                              <a:srgbClr val="000000"/>
                            </a:solidFill>
                            <a:round/>
                            <a:headEnd/>
                            <a:tailEnd/>
                          </a:ln>
                        </wps:spPr>
                        <wps:txbx>
                          <w:txbxContent>
                            <w:p w14:paraId="572599F7" w14:textId="77777777" w:rsidR="007343E1" w:rsidRPr="001C0CFE" w:rsidRDefault="007343E1" w:rsidP="007343E1">
                              <w:pPr>
                                <w:autoSpaceDE w:val="0"/>
                                <w:autoSpaceDN w:val="0"/>
                                <w:adjustRightInd w:val="0"/>
                                <w:spacing w:line="240" w:lineRule="auto"/>
                                <w:jc w:val="center"/>
                                <w:rPr>
                                  <w:b/>
                                  <w:bCs/>
                                  <w:color w:val="000000" w:themeColor="text1"/>
                                  <w:sz w:val="16"/>
                                  <w:szCs w:val="16"/>
                                </w:rPr>
                              </w:pPr>
                              <w:r w:rsidRPr="001C0CFE">
                                <w:rPr>
                                  <w:b/>
                                  <w:bCs/>
                                  <w:color w:val="000000" w:themeColor="text1"/>
                                  <w:sz w:val="16"/>
                                  <w:szCs w:val="16"/>
                                </w:rPr>
                                <w:t>Training Team</w:t>
                              </w:r>
                            </w:p>
                            <w:p w14:paraId="58908D9E"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(3 posts)</w:t>
                              </w:r>
                            </w:p>
                            <w:p w14:paraId="3C95CE06" w14:textId="77777777" w:rsidR="007343E1" w:rsidRPr="001C0CFE" w:rsidRDefault="007343E1" w:rsidP="007343E1">
                              <w:pPr>
                                <w:autoSpaceDE w:val="0"/>
                                <w:autoSpaceDN w:val="0"/>
                                <w:adjustRightInd w:val="0"/>
                                <w:spacing w:before="20" w:line="240" w:lineRule="auto"/>
                                <w:rPr>
                                  <w:b/>
                                  <w:bCs/>
                                  <w:sz w:val="16"/>
                                  <w:szCs w:val="16"/>
                                </w:rPr>
                              </w:pPr>
                            </w:p>
                            <w:p w14:paraId="5A0D9E09" w14:textId="77777777" w:rsidR="007343E1" w:rsidRPr="001C0CFE" w:rsidRDefault="007343E1" w:rsidP="007343E1">
                              <w:pPr>
                                <w:autoSpaceDE w:val="0"/>
                                <w:autoSpaceDN w:val="0"/>
                                <w:adjustRightInd w:val="0"/>
                                <w:spacing w:line="240" w:lineRule="auto"/>
                                <w:jc w:val="center"/>
                                <w:rPr>
                                  <w:sz w:val="16"/>
                                  <w:szCs w:val="16"/>
                                </w:rPr>
                              </w:pPr>
                              <w:r w:rsidRPr="001C0CFE">
                                <w:rPr>
                                  <w:bCs/>
                                  <w:color w:val="000000"/>
                                  <w:sz w:val="16"/>
                                  <w:szCs w:val="16"/>
                                </w:rPr>
                                <w:t>1 P-4</w:t>
                              </w:r>
                              <w:r w:rsidRPr="001C0CFE">
                                <w:rPr>
                                  <w:color w:val="000000" w:themeColor="text1"/>
                                  <w:sz w:val="16"/>
                                  <w:szCs w:val="16"/>
                                </w:rPr>
                                <w:t xml:space="preserve">, </w:t>
                              </w:r>
                              <w:r w:rsidRPr="001C0CFE">
                                <w:rPr>
                                  <w:sz w:val="16"/>
                                  <w:szCs w:val="16"/>
                                </w:rPr>
                                <w:t>1 NPO</w:t>
                              </w:r>
                              <w:r w:rsidRPr="001C0CFE">
                                <w:rPr>
                                  <w:rFonts w:eastAsia="Times New Roman"/>
                                  <w:b/>
                                  <w:bCs/>
                                  <w:sz w:val="18"/>
                                  <w:szCs w:val="18"/>
                                  <w:vertAlign w:val="superscript"/>
                                </w:rPr>
                                <w:t>e</w:t>
                              </w:r>
                              <w:r w:rsidRPr="001C0CFE">
                                <w:rPr>
                                  <w:color w:val="000000" w:themeColor="text1"/>
                                  <w:sz w:val="16"/>
                                  <w:szCs w:val="16"/>
                                </w:rPr>
                                <w:t>,</w:t>
                              </w:r>
                            </w:p>
                            <w:p w14:paraId="5774A1A6" w14:textId="77777777" w:rsidR="007343E1" w:rsidRPr="001C0CFE" w:rsidRDefault="007343E1" w:rsidP="007343E1">
                              <w:pPr>
                                <w:autoSpaceDE w:val="0"/>
                                <w:autoSpaceDN w:val="0"/>
                                <w:adjustRightInd w:val="0"/>
                                <w:spacing w:line="240" w:lineRule="auto"/>
                                <w:jc w:val="center"/>
                                <w:rPr>
                                  <w:color w:val="000000" w:themeColor="text1"/>
                                  <w:sz w:val="16"/>
                                  <w:szCs w:val="16"/>
                                </w:rPr>
                              </w:pPr>
                              <w:r w:rsidRPr="001C0CFE">
                                <w:rPr>
                                  <w:color w:val="000000" w:themeColor="text1"/>
                                  <w:sz w:val="16"/>
                                  <w:szCs w:val="16"/>
                                </w:rPr>
                                <w:t>1 LL</w:t>
                              </w:r>
                            </w:p>
                          </w:txbxContent>
                        </wps:txbx>
                        <wps:bodyPr rot="0" vert="horz" wrap="square" lIns="91440" tIns="45720" rIns="91440" bIns="45720" anchor="t" anchorCtr="0" upright="1">
                          <a:noAutofit/>
                        </wps:bodyPr>
                      </wps:wsp>
                      <wps:wsp>
                        <wps:cNvPr id="1899011856" name="Text Box 1718027143"/>
                        <wps:cNvSpPr txBox="1"/>
                        <wps:spPr>
                          <a:xfrm>
                            <a:off x="5528931" y="5688419"/>
                            <a:ext cx="3063240" cy="786765"/>
                          </a:xfrm>
                          <a:prstGeom prst="rect">
                            <a:avLst/>
                          </a:prstGeom>
                          <a:solidFill>
                            <a:sysClr val="window" lastClr="FFFFFF"/>
                          </a:solidFill>
                          <a:ln w="6350">
                            <a:noFill/>
                          </a:ln>
                        </wps:spPr>
                        <wps:txbx>
                          <w:txbxContent>
                            <w:p w14:paraId="78A99764" w14:textId="77777777" w:rsidR="007343E1" w:rsidRPr="00BA72C4" w:rsidRDefault="007343E1" w:rsidP="007343E1">
                              <w:pPr>
                                <w:shd w:val="clear" w:color="auto" w:fill="FFFFFF"/>
                                <w:tabs>
                                  <w:tab w:val="left" w:pos="1260"/>
                                </w:tabs>
                                <w:ind w:right="-86"/>
                                <w:rPr>
                                  <w:rFonts w:eastAsia="Times New Roman"/>
                                  <w:b/>
                                  <w:bCs/>
                                  <w:sz w:val="16"/>
                                  <w:szCs w:val="16"/>
                                </w:rPr>
                              </w:pPr>
                              <w:r w:rsidRPr="00C3491B">
                                <w:rPr>
                                  <w:rFonts w:eastAsia="Times New Roman"/>
                                  <w:b/>
                                  <w:bCs/>
                                  <w:vertAlign w:val="superscript"/>
                                </w:rPr>
                                <w:t>a</w:t>
                              </w:r>
                              <w:r w:rsidRPr="00BA72C4">
                                <w:rPr>
                                  <w:rFonts w:eastAsia="Times New Roman"/>
                                  <w:b/>
                                  <w:bCs/>
                                  <w:sz w:val="16"/>
                                  <w:szCs w:val="16"/>
                                </w:rPr>
                                <w:t xml:space="preserve"> </w:t>
                              </w:r>
                              <w:r w:rsidRPr="00BA72C4">
                                <w:rPr>
                                  <w:b/>
                                  <w:bCs/>
                                  <w:sz w:val="16"/>
                                  <w:szCs w:val="16"/>
                                </w:rPr>
                                <w:t>Establishment</w:t>
                              </w:r>
                              <w:r w:rsidRPr="00BA72C4">
                                <w:rPr>
                                  <w:b/>
                                  <w:bCs/>
                                  <w:sz w:val="16"/>
                                  <w:szCs w:val="16"/>
                                </w:rPr>
                                <w:tab/>
                              </w:r>
                              <w:r w:rsidRPr="00C3491B">
                                <w:rPr>
                                  <w:rFonts w:eastAsia="Times New Roman"/>
                                  <w:b/>
                                  <w:bCs/>
                                  <w:vertAlign w:val="superscript"/>
                                </w:rPr>
                                <w:t xml:space="preserve">c </w:t>
                              </w:r>
                              <w:r w:rsidRPr="00BA72C4">
                                <w:rPr>
                                  <w:b/>
                                  <w:bCs/>
                                  <w:sz w:val="16"/>
                                  <w:szCs w:val="16"/>
                                </w:rPr>
                                <w:t>Reassignment</w:t>
                              </w:r>
                              <w:r>
                                <w:rPr>
                                  <w:b/>
                                  <w:bCs/>
                                  <w:sz w:val="16"/>
                                  <w:szCs w:val="16"/>
                                </w:rPr>
                                <w:t xml:space="preserve">      </w:t>
                              </w:r>
                              <w:r w:rsidRPr="00C3491B">
                                <w:rPr>
                                  <w:rFonts w:eastAsia="Times New Roman"/>
                                  <w:b/>
                                  <w:bCs/>
                                  <w:vertAlign w:val="superscript"/>
                                </w:rPr>
                                <w:t xml:space="preserve"> e </w:t>
                              </w:r>
                              <w:r w:rsidRPr="00BA72C4">
                                <w:rPr>
                                  <w:b/>
                                  <w:bCs/>
                                  <w:sz w:val="16"/>
                                  <w:szCs w:val="16"/>
                                </w:rPr>
                                <w:t>Conversion</w:t>
                              </w:r>
                            </w:p>
                            <w:p w14:paraId="1D21D044" w14:textId="77777777" w:rsidR="007343E1" w:rsidRDefault="007343E1" w:rsidP="007343E1">
                              <w:pPr>
                                <w:shd w:val="clear" w:color="auto" w:fill="FFFFFF"/>
                                <w:tabs>
                                  <w:tab w:val="left" w:pos="1260"/>
                                </w:tabs>
                                <w:spacing w:line="240" w:lineRule="auto"/>
                                <w:ind w:right="-86"/>
                                <w:rPr>
                                  <w:b/>
                                  <w:bCs/>
                                  <w:sz w:val="16"/>
                                  <w:szCs w:val="16"/>
                                </w:rPr>
                              </w:pPr>
                              <w:r w:rsidRPr="00C3491B">
                                <w:rPr>
                                  <w:rFonts w:eastAsia="Times New Roman"/>
                                  <w:b/>
                                  <w:bCs/>
                                  <w:vertAlign w:val="superscript"/>
                                </w:rPr>
                                <w:t xml:space="preserve">b </w:t>
                              </w:r>
                              <w:r w:rsidRPr="00BA72C4">
                                <w:rPr>
                                  <w:b/>
                                  <w:bCs/>
                                  <w:sz w:val="16"/>
                                  <w:szCs w:val="16"/>
                                </w:rPr>
                                <w:t>Redeployment</w:t>
                              </w:r>
                              <w:r w:rsidRPr="00C3491B">
                                <w:rPr>
                                  <w:rFonts w:eastAsia="Times New Roman"/>
                                  <w:b/>
                                  <w:bCs/>
                                  <w:vertAlign w:val="superscript"/>
                                </w:rPr>
                                <w:tab/>
                                <w:t>d</w:t>
                              </w:r>
                              <w:r w:rsidRPr="00BA72C4">
                                <w:rPr>
                                  <w:b/>
                                  <w:bCs/>
                                  <w:sz w:val="16"/>
                                  <w:szCs w:val="16"/>
                                  <w:vertAlign w:val="superscript"/>
                                </w:rPr>
                                <w:t xml:space="preserve"> </w:t>
                              </w:r>
                              <w:r w:rsidRPr="00BA72C4">
                                <w:rPr>
                                  <w:b/>
                                  <w:bCs/>
                                  <w:sz w:val="16"/>
                                  <w:szCs w:val="16"/>
                                </w:rPr>
                                <w:t>Reclassification</w:t>
                              </w:r>
                            </w:p>
                            <w:p w14:paraId="7F540257" w14:textId="77777777" w:rsidR="007343E1" w:rsidRPr="00BA72C4" w:rsidRDefault="007343E1" w:rsidP="007343E1">
                              <w:pPr>
                                <w:tabs>
                                  <w:tab w:val="left" w:pos="1260"/>
                                </w:tabs>
                                <w:ind w:right="-86"/>
                                <w:rPr>
                                  <w:b/>
                                  <w:b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B8678FC" id="Group 2" o:spid="_x0000_s1244" style="position:absolute;left:0;text-align:left;margin-left:.8pt;margin-top:9.8pt;width:676.5pt;height:509.85pt;z-index:251658384" coordsize="85921,64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">
                <v:line id="Straight Connector 2084" o:spid="_x0000_s1245" style="position:absolute;visibility:visible;mso-wrap-style:square" from="67410,19138" to="67416,4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" strokecolor="black [3200]" strokeweight=".5pt">
                  <v:stroke joinstyle="miter"/>
                </v:line>
                <v:line id="Straight Connector 2080" o:spid="_x0000_s1246" style="position:absolute;visibility:visible;mso-wrap-style:square" from="10951,36788" to="13338,36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" strokecolor="black [3200]" strokeweight=".5pt">
                  <v:stroke joinstyle="miter"/>
                </v:line>
                <v:line id="Straight Connector 2085" o:spid="_x0000_s1247" style="position:absolute;visibility:visible;mso-wrap-style:square" from="12014,18925" to="12014,53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" strokecolor="black [3200]" strokeweight=".5pt">
                  <v:stroke joinstyle="miter"/>
                </v:line>
                <v:line id="Straight Connector 1015" o:spid="_x0000_s1248" style="position:absolute;visibility:visible;mso-wrap-style:square" from="67197,10313" to="67197,12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" strokecolor="black [3200]" strokeweight=".5pt">
                  <v:stroke joinstyle="miter"/>
                </v:line>
                <v:line id="Straight Connector 377" o:spid="_x0000_s1249" style="position:absolute;visibility:visible;mso-wrap-style:square" from="12014,53162" to="14478,53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" strokecolor="black [3200]" strokeweight=".5pt">
                  <v:stroke joinstyle="miter"/>
                </v:line>
                <v:line id="Straight Connector 1015" o:spid="_x0000_s1250" style="position:absolute;visibility:visible;mso-wrap-style:square" from="11802,10207" to="11802,12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" strokecolor="black [3200]" strokeweight=".5pt">
                  <v:stroke joinstyle="miter"/>
                </v:line>
                <v:shape id="Flowchart: Process 450" o:spid="_x0000_s1251" type="#_x0000_t109" style="position:absolute;left:4572;top:12759;width:15849;height:7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" strokecolor="black [3213]" strokeweight="1pt">
                  <v:stroke joinstyle="round"/>
                  <v:textbox inset="0,0,0,0">
                    <w:txbxContent>
                      <w:p w14:paraId="4D3BA892"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 xml:space="preserve">Operations and Resources </w:t>
                        </w:r>
                      </w:p>
                      <w:p w14:paraId="04BEC55B"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Management Section</w:t>
                        </w:r>
                      </w:p>
                      <w:p w14:paraId="25A5DF25"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(2 posts)</w:t>
                        </w:r>
                      </w:p>
                      <w:p w14:paraId="676E52EC" w14:textId="77777777" w:rsidR="007343E1" w:rsidRPr="001C0CFE" w:rsidRDefault="007343E1" w:rsidP="007343E1">
                        <w:pPr>
                          <w:autoSpaceDE w:val="0"/>
                          <w:autoSpaceDN w:val="0"/>
                          <w:adjustRightInd w:val="0"/>
                          <w:spacing w:before="20" w:line="240" w:lineRule="auto"/>
                          <w:ind w:firstLine="144"/>
                          <w:rPr>
                            <w:b/>
                            <w:bCs/>
                            <w:sz w:val="16"/>
                            <w:szCs w:val="16"/>
                          </w:rPr>
                        </w:pPr>
                      </w:p>
                      <w:p w14:paraId="0E7028B0" w14:textId="77777777" w:rsidR="007343E1" w:rsidRPr="001C0CFE" w:rsidRDefault="007343E1" w:rsidP="007343E1">
                        <w:pPr>
                          <w:autoSpaceDE w:val="0"/>
                          <w:autoSpaceDN w:val="0"/>
                          <w:adjustRightInd w:val="0"/>
                          <w:spacing w:before="20" w:line="240" w:lineRule="auto"/>
                          <w:ind w:left="144"/>
                          <w:jc w:val="center"/>
                          <w:rPr>
                            <w:bCs/>
                            <w:sz w:val="16"/>
                            <w:szCs w:val="16"/>
                          </w:rPr>
                        </w:pPr>
                        <w:r w:rsidRPr="001C0CFE">
                          <w:rPr>
                            <w:bCs/>
                            <w:sz w:val="16"/>
                            <w:szCs w:val="16"/>
                          </w:rPr>
                          <w:t>1 P-5, 1 LL</w:t>
                        </w:r>
                      </w:p>
                      <w:p w14:paraId="7FD5B290" w14:textId="77777777" w:rsidR="007343E1" w:rsidRPr="001C0CFE" w:rsidRDefault="007343E1" w:rsidP="007343E1">
                        <w:pPr>
                          <w:autoSpaceDE w:val="0"/>
                          <w:autoSpaceDN w:val="0"/>
                          <w:adjustRightInd w:val="0"/>
                          <w:spacing w:line="240" w:lineRule="auto"/>
                          <w:jc w:val="center"/>
                          <w:rPr>
                            <w:b/>
                            <w:bCs/>
                            <w:sz w:val="16"/>
                            <w:szCs w:val="16"/>
                          </w:rPr>
                        </w:pPr>
                      </w:p>
                      <w:p w14:paraId="44303B38" w14:textId="77777777" w:rsidR="007343E1" w:rsidRPr="001C0CFE" w:rsidRDefault="007343E1" w:rsidP="007343E1">
                        <w:pPr>
                          <w:autoSpaceDE w:val="0"/>
                          <w:autoSpaceDN w:val="0"/>
                          <w:adjustRightInd w:val="0"/>
                          <w:spacing w:line="240" w:lineRule="auto"/>
                          <w:jc w:val="center"/>
                          <w:rPr>
                            <w:b/>
                            <w:bCs/>
                            <w:sz w:val="16"/>
                            <w:szCs w:val="16"/>
                          </w:rPr>
                        </w:pPr>
                      </w:p>
                      <w:p w14:paraId="095CA565" w14:textId="77777777" w:rsidR="007343E1" w:rsidRPr="00747D24" w:rsidRDefault="007343E1" w:rsidP="007343E1">
                        <w:pPr>
                          <w:autoSpaceDE w:val="0"/>
                          <w:autoSpaceDN w:val="0"/>
                          <w:adjustRightInd w:val="0"/>
                          <w:spacing w:line="240" w:lineRule="auto"/>
                          <w:jc w:val="center"/>
                          <w:rPr>
                            <w:bCs/>
                            <w:sz w:val="16"/>
                            <w:szCs w:val="16"/>
                          </w:rPr>
                        </w:pPr>
                        <w:r w:rsidRPr="00747D24">
                          <w:rPr>
                            <w:b/>
                            <w:bCs/>
                            <w:noProof/>
                            <w:sz w:val="16"/>
                            <w:szCs w:val="16"/>
                            <w:lang w:eastAsia="en-GB"/>
                          </w:rPr>
                          <w:drawing>
                            <wp:inline distT="0" distB="0" distL="0" distR="0" wp14:anchorId="6FEA3525" wp14:editId="0705C06F">
                              <wp:extent cx="1538605" cy="2307590"/>
                              <wp:effectExtent l="0" t="0" r="10795" b="3810"/>
                              <wp:docPr id="1670929956" name="Picture 167092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sidRPr="00747D24">
                          <w:rPr>
                            <w:b/>
                            <w:bCs/>
                            <w:noProof/>
                            <w:sz w:val="16"/>
                            <w:szCs w:val="16"/>
                            <w:lang w:eastAsia="en-GB"/>
                          </w:rPr>
                          <w:drawing>
                            <wp:inline distT="0" distB="0" distL="0" distR="0" wp14:anchorId="02B41CB3" wp14:editId="52BD9F3F">
                              <wp:extent cx="1538605" cy="2307908"/>
                              <wp:effectExtent l="0" t="0" r="10795" b="3810"/>
                              <wp:docPr id="1295502664" name="Picture 129550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v:textbox>
                </v:shape>
                <v:line id="Straight Connector 1013" o:spid="_x0000_s1252" style="position:absolute;visibility:visible;mso-wrap-style:square" from="39553,7868" to="39553,13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" strokecolor="black [3200]" strokeweight=".5pt">
                  <v:stroke joinstyle="miter"/>
                </v:line>
                <v:line id="Straight Connector 2068" o:spid="_x0000_s1253" style="position:absolute;visibility:visible;mso-wrap-style:square" from="67410,43168" to="69874,4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" strokecolor="black [3200]" strokeweight=".5pt">
                  <v:stroke joinstyle="miter"/>
                </v:line>
                <v:line id="Straight Connector 2069" o:spid="_x0000_s1254" style="position:absolute;visibility:visible;mso-wrap-style:square" from="66240,36257" to="69215,36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" strokecolor="black [3200]" strokeweight=".5pt">
                  <v:stroke joinstyle="miter"/>
                </v:line>
                <v:line id="Straight Connector 2070" o:spid="_x0000_s1255" style="position:absolute;visibility:visible;mso-wrap-style:square" from="66453,27432" to="68917,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" strokecolor="black [3200]" strokeweight=".5pt">
                  <v:stroke joinstyle="miter"/>
                </v:line>
                <v:line id="Straight Connector 2075" o:spid="_x0000_s1256" style="position:absolute;visibility:visible;mso-wrap-style:square" from="38170,38277" to="40742,38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" strokecolor="black [3200]" strokeweight=".5pt">
                  <v:stroke joinstyle="miter"/>
                </v:line>
                <v:line id="Straight Connector 2074" o:spid="_x0000_s1257" style="position:absolute;flip:y;visibility:visible;mso-wrap-style:square" from="38170,47740" to="40742,47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" strokecolor="black [3200]" strokeweight=".5pt">
                  <v:stroke joinstyle="miter"/>
                </v:line>
                <v:line id="Straight Connector 2078" o:spid="_x0000_s1258" style="position:absolute;visibility:visible;mso-wrap-style:square" from="38277,27432" to="40741,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" strokecolor="black [3200]" strokeweight=".5pt">
                  <v:stroke joinstyle="miter"/>
                </v:line>
                <v:line id="Straight Connector 2081" o:spid="_x0000_s1259" style="position:absolute;visibility:visible;mso-wrap-style:square" from="11057,27432" to="13521,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" strokecolor="black [3200]" strokeweight=".5pt">
                  <v:stroke joinstyle="miter"/>
                </v:line>
                <v:shape id="Flowchart: Process 2082" o:spid="_x0000_s1260" type="#_x0000_t109" style="position:absolute;left:13397;top:31153;width:11220;height:9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" strokeweight="1pt">
                  <v:stroke joinstyle="round"/>
                  <v:textbox>
                    <w:txbxContent>
                      <w:p w14:paraId="4F9311C6"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Human Resources Unit</w:t>
                        </w:r>
                      </w:p>
                      <w:p w14:paraId="581DBA43"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(15 posts)</w:t>
                        </w:r>
                      </w:p>
                      <w:p w14:paraId="077F744F" w14:textId="77777777" w:rsidR="007343E1" w:rsidRPr="001C0CFE" w:rsidRDefault="007343E1" w:rsidP="007343E1">
                        <w:pPr>
                          <w:autoSpaceDE w:val="0"/>
                          <w:autoSpaceDN w:val="0"/>
                          <w:adjustRightInd w:val="0"/>
                          <w:spacing w:before="20" w:line="240" w:lineRule="auto"/>
                          <w:jc w:val="center"/>
                          <w:rPr>
                            <w:sz w:val="16"/>
                            <w:szCs w:val="16"/>
                          </w:rPr>
                        </w:pPr>
                      </w:p>
                      <w:p w14:paraId="3F9DB79E" w14:textId="77777777" w:rsidR="007343E1" w:rsidRPr="001C0CFE" w:rsidRDefault="007343E1" w:rsidP="007343E1">
                        <w:pPr>
                          <w:autoSpaceDE w:val="0"/>
                          <w:autoSpaceDN w:val="0"/>
                          <w:adjustRightInd w:val="0"/>
                          <w:spacing w:before="20" w:line="240" w:lineRule="auto"/>
                          <w:jc w:val="center"/>
                          <w:rPr>
                            <w:sz w:val="16"/>
                            <w:szCs w:val="16"/>
                          </w:rPr>
                        </w:pPr>
                        <w:r w:rsidRPr="001C0CFE">
                          <w:rPr>
                            <w:sz w:val="16"/>
                            <w:szCs w:val="16"/>
                          </w:rPr>
                          <w:t xml:space="preserve">1 P-4, 2 P-3, 2 FS, </w:t>
                        </w:r>
                      </w:p>
                      <w:p w14:paraId="2099F5BA" w14:textId="77777777" w:rsidR="007343E1" w:rsidRPr="001C0CFE" w:rsidRDefault="007343E1" w:rsidP="007343E1">
                        <w:pPr>
                          <w:autoSpaceDE w:val="0"/>
                          <w:autoSpaceDN w:val="0"/>
                          <w:adjustRightInd w:val="0"/>
                          <w:spacing w:before="20" w:line="240" w:lineRule="auto"/>
                          <w:jc w:val="center"/>
                          <w:rPr>
                            <w:sz w:val="16"/>
                            <w:szCs w:val="16"/>
                          </w:rPr>
                        </w:pPr>
                        <w:r w:rsidRPr="001C0CFE">
                          <w:rPr>
                            <w:sz w:val="16"/>
                            <w:szCs w:val="16"/>
                          </w:rPr>
                          <w:t>3 NPO, 5 LL,</w:t>
                        </w:r>
                        <w:r w:rsidRPr="001C0CFE">
                          <w:rPr>
                            <w:color w:val="000000"/>
                            <w:sz w:val="16"/>
                            <w:szCs w:val="16"/>
                          </w:rPr>
                          <w:t xml:space="preserve"> </w:t>
                        </w:r>
                        <w:r w:rsidRPr="001C0CFE">
                          <w:rPr>
                            <w:sz w:val="16"/>
                            <w:szCs w:val="16"/>
                          </w:rPr>
                          <w:t xml:space="preserve"> </w:t>
                        </w:r>
                      </w:p>
                      <w:p w14:paraId="4D74A56E" w14:textId="77777777" w:rsidR="007343E1" w:rsidRPr="001C0CFE" w:rsidRDefault="007343E1" w:rsidP="007343E1">
                        <w:pPr>
                          <w:autoSpaceDE w:val="0"/>
                          <w:autoSpaceDN w:val="0"/>
                          <w:adjustRightInd w:val="0"/>
                          <w:spacing w:before="20" w:line="240" w:lineRule="auto"/>
                          <w:jc w:val="center"/>
                          <w:rPr>
                            <w:sz w:val="16"/>
                            <w:szCs w:val="16"/>
                          </w:rPr>
                        </w:pPr>
                        <w:r w:rsidRPr="001C0CFE">
                          <w:rPr>
                            <w:sz w:val="16"/>
                            <w:szCs w:val="16"/>
                          </w:rPr>
                          <w:t xml:space="preserve">2 </w:t>
                        </w:r>
                        <w:proofErr w:type="spellStart"/>
                        <w:r w:rsidRPr="001C0CFE">
                          <w:rPr>
                            <w:sz w:val="16"/>
                            <w:szCs w:val="16"/>
                          </w:rPr>
                          <w:t>iUNV</w:t>
                        </w:r>
                        <w:proofErr w:type="spellEnd"/>
                      </w:p>
                      <w:p w14:paraId="0EFB4408" w14:textId="77777777" w:rsidR="007343E1" w:rsidRPr="001C0CFE" w:rsidRDefault="007343E1" w:rsidP="007343E1">
                        <w:pPr>
                          <w:autoSpaceDE w:val="0"/>
                          <w:autoSpaceDN w:val="0"/>
                          <w:adjustRightInd w:val="0"/>
                          <w:spacing w:line="240" w:lineRule="auto"/>
                          <w:jc w:val="center"/>
                          <w:rPr>
                            <w:bCs/>
                            <w:sz w:val="12"/>
                            <w:szCs w:val="12"/>
                            <w:vertAlign w:val="superscript"/>
                          </w:rPr>
                        </w:pPr>
                      </w:p>
                      <w:p w14:paraId="586D9CEE" w14:textId="77777777" w:rsidR="007343E1" w:rsidRPr="001C0CFE" w:rsidRDefault="007343E1" w:rsidP="007343E1">
                        <w:pPr>
                          <w:autoSpaceDE w:val="0"/>
                          <w:autoSpaceDN w:val="0"/>
                          <w:adjustRightInd w:val="0"/>
                          <w:spacing w:line="240" w:lineRule="auto"/>
                          <w:jc w:val="center"/>
                          <w:rPr>
                            <w:bCs/>
                            <w:sz w:val="12"/>
                            <w:szCs w:val="12"/>
                          </w:rPr>
                        </w:pPr>
                      </w:p>
                      <w:p w14:paraId="002A2EE1" w14:textId="77777777" w:rsidR="007343E1" w:rsidRPr="001C0CFE" w:rsidRDefault="007343E1" w:rsidP="007343E1">
                        <w:pPr>
                          <w:autoSpaceDE w:val="0"/>
                          <w:autoSpaceDN w:val="0"/>
                          <w:adjustRightInd w:val="0"/>
                          <w:spacing w:line="240" w:lineRule="auto"/>
                          <w:jc w:val="center"/>
                          <w:rPr>
                            <w:bCs/>
                            <w:sz w:val="16"/>
                            <w:szCs w:val="16"/>
                          </w:rPr>
                        </w:pPr>
                      </w:p>
                      <w:p w14:paraId="6D552E19" w14:textId="77777777" w:rsidR="007343E1" w:rsidRPr="001C0CFE" w:rsidRDefault="007343E1" w:rsidP="007343E1">
                        <w:pPr>
                          <w:autoSpaceDE w:val="0"/>
                          <w:autoSpaceDN w:val="0"/>
                          <w:adjustRightInd w:val="0"/>
                          <w:spacing w:line="240" w:lineRule="auto"/>
                          <w:jc w:val="center"/>
                          <w:rPr>
                            <w:bCs/>
                            <w:vertAlign w:val="superscript"/>
                          </w:rPr>
                        </w:pPr>
                      </w:p>
                      <w:p w14:paraId="77D67668" w14:textId="77777777" w:rsidR="007343E1" w:rsidRPr="001C0CFE" w:rsidRDefault="007343E1" w:rsidP="007343E1">
                        <w:pPr>
                          <w:autoSpaceDE w:val="0"/>
                          <w:autoSpaceDN w:val="0"/>
                          <w:adjustRightInd w:val="0"/>
                          <w:spacing w:line="240" w:lineRule="auto"/>
                          <w:jc w:val="center"/>
                          <w:rPr>
                            <w:bCs/>
                            <w:sz w:val="16"/>
                            <w:szCs w:val="16"/>
                          </w:rPr>
                        </w:pPr>
                      </w:p>
                      <w:p w14:paraId="79896FA2" w14:textId="77777777" w:rsidR="007343E1" w:rsidRPr="001C0CFE" w:rsidRDefault="007343E1" w:rsidP="007343E1">
                        <w:pPr>
                          <w:autoSpaceDE w:val="0"/>
                          <w:autoSpaceDN w:val="0"/>
                          <w:adjustRightInd w:val="0"/>
                          <w:spacing w:line="240" w:lineRule="auto"/>
                          <w:jc w:val="center"/>
                          <w:rPr>
                            <w:bCs/>
                            <w:sz w:val="16"/>
                            <w:szCs w:val="16"/>
                          </w:rPr>
                        </w:pPr>
                      </w:p>
                      <w:p w14:paraId="288CA3CC" w14:textId="77777777" w:rsidR="007343E1" w:rsidRPr="001C0CFE" w:rsidRDefault="007343E1" w:rsidP="007343E1">
                        <w:pPr>
                          <w:autoSpaceDE w:val="0"/>
                          <w:autoSpaceDN w:val="0"/>
                          <w:adjustRightInd w:val="0"/>
                          <w:spacing w:line="240" w:lineRule="auto"/>
                          <w:jc w:val="center"/>
                          <w:rPr>
                            <w:bCs/>
                            <w:sz w:val="16"/>
                            <w:szCs w:val="16"/>
                          </w:rPr>
                        </w:pPr>
                      </w:p>
                      <w:p w14:paraId="36748C05" w14:textId="77777777" w:rsidR="007343E1" w:rsidRPr="001C0CFE" w:rsidRDefault="007343E1" w:rsidP="007343E1">
                        <w:pPr>
                          <w:autoSpaceDE w:val="0"/>
                          <w:autoSpaceDN w:val="0"/>
                          <w:adjustRightInd w:val="0"/>
                          <w:spacing w:line="240" w:lineRule="auto"/>
                          <w:rPr>
                            <w:bCs/>
                            <w:sz w:val="16"/>
                            <w:szCs w:val="16"/>
                          </w:rPr>
                        </w:pPr>
                      </w:p>
                      <w:p w14:paraId="302C7D86" w14:textId="77777777" w:rsidR="007343E1" w:rsidRPr="001C0CFE" w:rsidRDefault="007343E1" w:rsidP="007343E1">
                        <w:pPr>
                          <w:autoSpaceDE w:val="0"/>
                          <w:autoSpaceDN w:val="0"/>
                          <w:adjustRightInd w:val="0"/>
                          <w:spacing w:line="240" w:lineRule="auto"/>
                          <w:jc w:val="center"/>
                          <w:rPr>
                            <w:bCs/>
                            <w:sz w:val="16"/>
                            <w:szCs w:val="16"/>
                          </w:rPr>
                        </w:pPr>
                      </w:p>
                      <w:p w14:paraId="35D85220" w14:textId="77777777" w:rsidR="007343E1" w:rsidRPr="001C0CFE" w:rsidRDefault="007343E1" w:rsidP="007343E1">
                        <w:pPr>
                          <w:autoSpaceDE w:val="0"/>
                          <w:autoSpaceDN w:val="0"/>
                          <w:adjustRightInd w:val="0"/>
                          <w:spacing w:line="240" w:lineRule="auto"/>
                          <w:jc w:val="center"/>
                          <w:rPr>
                            <w:bCs/>
                            <w:sz w:val="16"/>
                            <w:szCs w:val="16"/>
                          </w:rPr>
                        </w:pPr>
                      </w:p>
                      <w:p w14:paraId="46D3644D" w14:textId="77777777" w:rsidR="007343E1" w:rsidRPr="001C0CFE" w:rsidRDefault="007343E1" w:rsidP="007343E1">
                        <w:pPr>
                          <w:autoSpaceDE w:val="0"/>
                          <w:autoSpaceDN w:val="0"/>
                          <w:adjustRightInd w:val="0"/>
                          <w:spacing w:line="240" w:lineRule="auto"/>
                          <w:jc w:val="center"/>
                          <w:rPr>
                            <w:b/>
                            <w:bCs/>
                            <w:sz w:val="16"/>
                            <w:szCs w:val="16"/>
                          </w:rPr>
                        </w:pPr>
                      </w:p>
                      <w:p w14:paraId="36BBAD2C" w14:textId="77777777" w:rsidR="007343E1" w:rsidRPr="001C0CFE" w:rsidRDefault="007343E1" w:rsidP="007343E1">
                        <w:pPr>
                          <w:autoSpaceDE w:val="0"/>
                          <w:autoSpaceDN w:val="0"/>
                          <w:adjustRightInd w:val="0"/>
                          <w:spacing w:line="240" w:lineRule="auto"/>
                          <w:rPr>
                            <w:b/>
                            <w:bCs/>
                            <w:sz w:val="16"/>
                            <w:szCs w:val="16"/>
                          </w:rPr>
                        </w:pPr>
                      </w:p>
                      <w:p w14:paraId="58EF4A99" w14:textId="77777777" w:rsidR="007343E1" w:rsidRPr="001C0CFE" w:rsidRDefault="007343E1" w:rsidP="007343E1">
                        <w:pPr>
                          <w:autoSpaceDE w:val="0"/>
                          <w:autoSpaceDN w:val="0"/>
                          <w:adjustRightInd w:val="0"/>
                          <w:spacing w:line="240" w:lineRule="auto"/>
                          <w:jc w:val="center"/>
                          <w:rPr>
                            <w:bCs/>
                            <w:sz w:val="16"/>
                            <w:szCs w:val="16"/>
                          </w:rPr>
                        </w:pPr>
                      </w:p>
                      <w:p w14:paraId="6F0DB2B6" w14:textId="77777777" w:rsidR="007343E1" w:rsidRPr="001C0CFE" w:rsidRDefault="007343E1" w:rsidP="007343E1">
                        <w:pPr>
                          <w:autoSpaceDE w:val="0"/>
                          <w:autoSpaceDN w:val="0"/>
                          <w:adjustRightInd w:val="0"/>
                          <w:spacing w:line="240" w:lineRule="auto"/>
                          <w:jc w:val="center"/>
                          <w:rPr>
                            <w:b/>
                            <w:bCs/>
                            <w:sz w:val="16"/>
                            <w:szCs w:val="16"/>
                          </w:rPr>
                        </w:pPr>
                      </w:p>
                      <w:p w14:paraId="7B8DD5DE" w14:textId="77777777" w:rsidR="007343E1" w:rsidRPr="001C0CFE" w:rsidRDefault="007343E1" w:rsidP="007343E1">
                        <w:pPr>
                          <w:autoSpaceDE w:val="0"/>
                          <w:autoSpaceDN w:val="0"/>
                          <w:adjustRightInd w:val="0"/>
                          <w:spacing w:line="240" w:lineRule="auto"/>
                          <w:jc w:val="center"/>
                          <w:rPr>
                            <w:b/>
                            <w:bCs/>
                            <w:sz w:val="16"/>
                            <w:szCs w:val="16"/>
                          </w:rPr>
                        </w:pPr>
                      </w:p>
                      <w:p w14:paraId="0B529944" w14:textId="77777777" w:rsidR="007343E1" w:rsidRPr="001C0CFE" w:rsidRDefault="007343E1" w:rsidP="007343E1"/>
                    </w:txbxContent>
                  </v:textbox>
                </v:shape>
                <v:shape id="Flowchart: Process 2071" o:spid="_x0000_s1261" type="#_x0000_t109" style="position:absolute;left:55289;top:22753;width:11062;height:8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" strokeweight="1pt">
                  <v:stroke joinstyle="round"/>
                  <v:textbox>
                    <w:txbxContent>
                      <w:p w14:paraId="5F9E1947" w14:textId="77777777" w:rsidR="007343E1" w:rsidRPr="001C0CFE" w:rsidRDefault="007343E1" w:rsidP="007343E1">
                        <w:pPr>
                          <w:autoSpaceDE w:val="0"/>
                          <w:autoSpaceDN w:val="0"/>
                          <w:adjustRightInd w:val="0"/>
                          <w:spacing w:line="240" w:lineRule="auto"/>
                          <w:jc w:val="center"/>
                          <w:rPr>
                            <w:b/>
                            <w:color w:val="000000"/>
                            <w:sz w:val="16"/>
                            <w:szCs w:val="16"/>
                          </w:rPr>
                        </w:pPr>
                        <w:r w:rsidRPr="001C0CFE">
                          <w:rPr>
                            <w:b/>
                            <w:color w:val="000000"/>
                            <w:sz w:val="16"/>
                            <w:szCs w:val="16"/>
                          </w:rPr>
                          <w:t>Aviation Unit</w:t>
                        </w:r>
                      </w:p>
                      <w:p w14:paraId="4F3C90D5"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(9 posts)</w:t>
                        </w:r>
                      </w:p>
                      <w:p w14:paraId="618D25A0" w14:textId="77777777" w:rsidR="007343E1" w:rsidRPr="001C0CFE" w:rsidRDefault="007343E1" w:rsidP="007343E1">
                        <w:pPr>
                          <w:autoSpaceDE w:val="0"/>
                          <w:autoSpaceDN w:val="0"/>
                          <w:adjustRightInd w:val="0"/>
                          <w:spacing w:before="20" w:line="240" w:lineRule="auto"/>
                          <w:rPr>
                            <w:b/>
                            <w:sz w:val="16"/>
                            <w:szCs w:val="16"/>
                          </w:rPr>
                        </w:pPr>
                      </w:p>
                      <w:p w14:paraId="7EE95AB1" w14:textId="77777777" w:rsidR="007343E1" w:rsidRPr="001C0CFE" w:rsidRDefault="007343E1" w:rsidP="007343E1">
                        <w:pPr>
                          <w:autoSpaceDE w:val="0"/>
                          <w:autoSpaceDN w:val="0"/>
                          <w:adjustRightInd w:val="0"/>
                          <w:spacing w:line="240" w:lineRule="auto"/>
                          <w:jc w:val="center"/>
                          <w:rPr>
                            <w:color w:val="000000"/>
                            <w:sz w:val="16"/>
                            <w:szCs w:val="16"/>
                          </w:rPr>
                        </w:pPr>
                        <w:r w:rsidRPr="001C0CFE">
                          <w:rPr>
                            <w:color w:val="000000"/>
                            <w:sz w:val="16"/>
                            <w:szCs w:val="16"/>
                          </w:rPr>
                          <w:t>1 P-4, 1 FS,</w:t>
                        </w:r>
                      </w:p>
                      <w:p w14:paraId="594923E6"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 xml:space="preserve">2 NPO, </w:t>
                        </w:r>
                        <w:r w:rsidRPr="001C0CFE">
                          <w:rPr>
                            <w:bCs/>
                            <w:sz w:val="16"/>
                            <w:szCs w:val="16"/>
                          </w:rPr>
                          <w:t xml:space="preserve">3 </w:t>
                        </w:r>
                        <w:r w:rsidRPr="001C0CFE">
                          <w:rPr>
                            <w:bCs/>
                            <w:color w:val="000000"/>
                            <w:sz w:val="16"/>
                            <w:szCs w:val="16"/>
                          </w:rPr>
                          <w:t>LL,</w:t>
                        </w:r>
                      </w:p>
                      <w:p w14:paraId="65F30219" w14:textId="77777777" w:rsidR="007343E1" w:rsidRPr="001C0CFE" w:rsidRDefault="007343E1" w:rsidP="007343E1">
                        <w:pPr>
                          <w:autoSpaceDE w:val="0"/>
                          <w:autoSpaceDN w:val="0"/>
                          <w:adjustRightInd w:val="0"/>
                          <w:spacing w:line="240" w:lineRule="auto"/>
                          <w:jc w:val="center"/>
                          <w:rPr>
                            <w:sz w:val="16"/>
                            <w:szCs w:val="16"/>
                          </w:rPr>
                        </w:pPr>
                        <w:r w:rsidRPr="001C0CFE">
                          <w:rPr>
                            <w:bCs/>
                            <w:color w:val="000000"/>
                            <w:sz w:val="16"/>
                            <w:szCs w:val="16"/>
                          </w:rPr>
                          <w:t xml:space="preserve">2 </w:t>
                        </w:r>
                        <w:proofErr w:type="spellStart"/>
                        <w:r w:rsidRPr="001C0CFE">
                          <w:rPr>
                            <w:bCs/>
                            <w:color w:val="000000"/>
                            <w:sz w:val="16"/>
                            <w:szCs w:val="16"/>
                          </w:rPr>
                          <w:t>iUNV</w:t>
                        </w:r>
                        <w:proofErr w:type="spellEnd"/>
                      </w:p>
                      <w:p w14:paraId="36A4673A" w14:textId="77777777" w:rsidR="007343E1" w:rsidRPr="001C0CFE" w:rsidRDefault="007343E1" w:rsidP="007343E1">
                        <w:pPr>
                          <w:autoSpaceDE w:val="0"/>
                          <w:autoSpaceDN w:val="0"/>
                          <w:adjustRightInd w:val="0"/>
                          <w:spacing w:line="240" w:lineRule="auto"/>
                          <w:jc w:val="center"/>
                          <w:rPr>
                            <w:bCs/>
                            <w:color w:val="000000"/>
                            <w:sz w:val="16"/>
                            <w:szCs w:val="16"/>
                          </w:rPr>
                        </w:pPr>
                      </w:p>
                    </w:txbxContent>
                  </v:textbox>
                </v:shape>
                <v:shape id="Flowchart: Process 456" o:spid="_x0000_s1262" type="#_x0000_t109" style="position:absolute;left:61881;top:12546;width:12116;height:7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" strokecolor="black [3213]" strokeweight="1pt">
                  <v:stroke joinstyle="round"/>
                  <v:textbox inset="0,0,0,0">
                    <w:txbxContent>
                      <w:p w14:paraId="44AFFC8A" w14:textId="77777777" w:rsidR="007343E1" w:rsidRPr="001C0CFE" w:rsidRDefault="007343E1" w:rsidP="007343E1">
                        <w:pPr>
                          <w:autoSpaceDE w:val="0"/>
                          <w:autoSpaceDN w:val="0"/>
                          <w:adjustRightInd w:val="0"/>
                          <w:spacing w:before="20" w:line="240" w:lineRule="auto"/>
                          <w:ind w:left="144"/>
                          <w:jc w:val="center"/>
                          <w:rPr>
                            <w:b/>
                            <w:bCs/>
                            <w:sz w:val="16"/>
                            <w:szCs w:val="16"/>
                          </w:rPr>
                        </w:pPr>
                        <w:r w:rsidRPr="001C0CFE">
                          <w:rPr>
                            <w:b/>
                            <w:bCs/>
                            <w:sz w:val="16"/>
                            <w:szCs w:val="16"/>
                          </w:rPr>
                          <w:t>Service Delivery Section</w:t>
                        </w:r>
                      </w:p>
                      <w:p w14:paraId="2E782129"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(2 posts)</w:t>
                        </w:r>
                      </w:p>
                      <w:p w14:paraId="519CF25E" w14:textId="77777777" w:rsidR="007343E1" w:rsidRPr="001C0CFE" w:rsidRDefault="007343E1" w:rsidP="007343E1">
                        <w:pPr>
                          <w:autoSpaceDE w:val="0"/>
                          <w:autoSpaceDN w:val="0"/>
                          <w:adjustRightInd w:val="0"/>
                          <w:spacing w:before="20" w:line="240" w:lineRule="auto"/>
                          <w:ind w:firstLine="144"/>
                          <w:rPr>
                            <w:b/>
                            <w:bCs/>
                            <w:sz w:val="16"/>
                            <w:szCs w:val="16"/>
                          </w:rPr>
                        </w:pPr>
                      </w:p>
                      <w:p w14:paraId="0D0ADD23" w14:textId="77777777" w:rsidR="007343E1" w:rsidRPr="001C0CFE" w:rsidRDefault="007343E1" w:rsidP="007343E1">
                        <w:pPr>
                          <w:autoSpaceDE w:val="0"/>
                          <w:autoSpaceDN w:val="0"/>
                          <w:adjustRightInd w:val="0"/>
                          <w:spacing w:before="20" w:line="240" w:lineRule="auto"/>
                          <w:ind w:left="144"/>
                          <w:jc w:val="center"/>
                          <w:rPr>
                            <w:bCs/>
                            <w:i/>
                            <w:iCs/>
                            <w:sz w:val="16"/>
                            <w:szCs w:val="16"/>
                          </w:rPr>
                        </w:pPr>
                        <w:r w:rsidRPr="001C0CFE">
                          <w:rPr>
                            <w:bCs/>
                            <w:sz w:val="16"/>
                            <w:szCs w:val="16"/>
                          </w:rPr>
                          <w:t>1 P-5, 1 LL</w:t>
                        </w:r>
                      </w:p>
                      <w:p w14:paraId="74D24B26" w14:textId="77777777" w:rsidR="007343E1" w:rsidRPr="00EB0CBE" w:rsidRDefault="007343E1" w:rsidP="007343E1">
                        <w:pPr>
                          <w:autoSpaceDE w:val="0"/>
                          <w:autoSpaceDN w:val="0"/>
                          <w:adjustRightInd w:val="0"/>
                          <w:spacing w:before="20" w:line="240" w:lineRule="auto"/>
                          <w:ind w:left="144"/>
                          <w:jc w:val="center"/>
                          <w:rPr>
                            <w:b/>
                            <w:bCs/>
                            <w:sz w:val="16"/>
                            <w:szCs w:val="16"/>
                          </w:rPr>
                        </w:pPr>
                      </w:p>
                      <w:p w14:paraId="4299DCED" w14:textId="77777777" w:rsidR="007343E1" w:rsidRPr="00EB0CBE" w:rsidRDefault="007343E1" w:rsidP="007343E1">
                        <w:pPr>
                          <w:autoSpaceDE w:val="0"/>
                          <w:autoSpaceDN w:val="0"/>
                          <w:adjustRightInd w:val="0"/>
                          <w:spacing w:before="20" w:line="240" w:lineRule="auto"/>
                          <w:ind w:left="144"/>
                          <w:jc w:val="center"/>
                          <w:rPr>
                            <w:bCs/>
                            <w:sz w:val="16"/>
                            <w:szCs w:val="16"/>
                          </w:rPr>
                        </w:pPr>
                      </w:p>
                    </w:txbxContent>
                  </v:textbox>
                </v:shape>
                <v:shape id="Flowchart: Process 463" o:spid="_x0000_s1263" type="#_x0000_t109" style="position:absolute;left:106;top:41360;width:10808;height:8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" strokeweight="1pt">
                  <v:stroke joinstyle="round"/>
                  <v:textbox>
                    <w:txbxContent>
                      <w:p w14:paraId="306B469E"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Field Technology Unit</w:t>
                        </w:r>
                      </w:p>
                      <w:p w14:paraId="1E80F431"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(14 posts)</w:t>
                        </w:r>
                      </w:p>
                      <w:p w14:paraId="5424B8A4" w14:textId="77777777" w:rsidR="007343E1" w:rsidRPr="001C0CFE" w:rsidRDefault="007343E1" w:rsidP="007343E1">
                        <w:pPr>
                          <w:autoSpaceDE w:val="0"/>
                          <w:autoSpaceDN w:val="0"/>
                          <w:adjustRightInd w:val="0"/>
                          <w:spacing w:line="240" w:lineRule="auto"/>
                          <w:jc w:val="center"/>
                          <w:rPr>
                            <w:sz w:val="16"/>
                            <w:szCs w:val="16"/>
                          </w:rPr>
                        </w:pPr>
                      </w:p>
                      <w:p w14:paraId="1FCC584D" w14:textId="77777777" w:rsidR="007343E1" w:rsidRPr="001C0CFE" w:rsidRDefault="007343E1" w:rsidP="007343E1">
                        <w:pPr>
                          <w:autoSpaceDE w:val="0"/>
                          <w:autoSpaceDN w:val="0"/>
                          <w:adjustRightInd w:val="0"/>
                          <w:spacing w:line="240" w:lineRule="auto"/>
                          <w:jc w:val="center"/>
                          <w:rPr>
                            <w:sz w:val="16"/>
                            <w:szCs w:val="16"/>
                          </w:rPr>
                        </w:pPr>
                        <w:r w:rsidRPr="001C0CFE">
                          <w:rPr>
                            <w:sz w:val="16"/>
                            <w:szCs w:val="16"/>
                          </w:rPr>
                          <w:t xml:space="preserve">1 P-4, 4 FS, </w:t>
                        </w:r>
                      </w:p>
                      <w:p w14:paraId="7D644AF3" w14:textId="186048FE" w:rsidR="007343E1" w:rsidRPr="001C0CFE" w:rsidRDefault="007343E1" w:rsidP="007343E1">
                        <w:pPr>
                          <w:autoSpaceDE w:val="0"/>
                          <w:autoSpaceDN w:val="0"/>
                          <w:adjustRightInd w:val="0"/>
                          <w:spacing w:line="240" w:lineRule="auto"/>
                          <w:jc w:val="center"/>
                          <w:rPr>
                            <w:sz w:val="16"/>
                            <w:szCs w:val="16"/>
                          </w:rPr>
                        </w:pPr>
                        <w:r w:rsidRPr="001C0CFE">
                          <w:rPr>
                            <w:sz w:val="16"/>
                            <w:szCs w:val="16"/>
                          </w:rPr>
                          <w:t>1 NPO, 7 LL, 1 LL</w:t>
                        </w:r>
                      </w:p>
                    </w:txbxContent>
                  </v:textbox>
                </v:shape>
                <v:shape id="Flowchart: Process 471" o:spid="_x0000_s1264" type="#_x0000_t109" style="position:absolute;left:13397;top:22647;width:11156;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" strokeweight="1pt">
                  <v:stroke joinstyle="round"/>
                  <v:textbox>
                    <w:txbxContent>
                      <w:p w14:paraId="05B621DE" w14:textId="77777777" w:rsidR="007343E1" w:rsidRPr="001C0CFE" w:rsidRDefault="007343E1" w:rsidP="007343E1">
                        <w:pPr>
                          <w:autoSpaceDE w:val="0"/>
                          <w:autoSpaceDN w:val="0"/>
                          <w:adjustRightInd w:val="0"/>
                          <w:spacing w:line="240" w:lineRule="auto"/>
                          <w:jc w:val="center"/>
                          <w:rPr>
                            <w:b/>
                            <w:sz w:val="16"/>
                            <w:szCs w:val="16"/>
                          </w:rPr>
                        </w:pPr>
                        <w:r w:rsidRPr="001C0CFE">
                          <w:rPr>
                            <w:b/>
                            <w:sz w:val="16"/>
                            <w:szCs w:val="16"/>
                          </w:rPr>
                          <w:t>Mission Support Team</w:t>
                        </w:r>
                      </w:p>
                      <w:p w14:paraId="373DE8E9"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(3 posts)</w:t>
                        </w:r>
                      </w:p>
                      <w:p w14:paraId="5D1D1360" w14:textId="77777777" w:rsidR="007343E1" w:rsidRPr="001C0CFE" w:rsidRDefault="007343E1" w:rsidP="007343E1">
                        <w:pPr>
                          <w:autoSpaceDE w:val="0"/>
                          <w:autoSpaceDN w:val="0"/>
                          <w:adjustRightInd w:val="0"/>
                          <w:spacing w:before="20" w:line="240" w:lineRule="auto"/>
                          <w:jc w:val="center"/>
                          <w:rPr>
                            <w:sz w:val="16"/>
                            <w:szCs w:val="16"/>
                          </w:rPr>
                        </w:pPr>
                      </w:p>
                      <w:p w14:paraId="3F7D36D2" w14:textId="77777777" w:rsidR="007343E1" w:rsidRPr="001C0CFE" w:rsidRDefault="007343E1" w:rsidP="007343E1">
                        <w:pPr>
                          <w:autoSpaceDE w:val="0"/>
                          <w:autoSpaceDN w:val="0"/>
                          <w:adjustRightInd w:val="0"/>
                          <w:spacing w:before="20" w:line="240" w:lineRule="auto"/>
                          <w:jc w:val="center"/>
                          <w:rPr>
                            <w:sz w:val="16"/>
                            <w:szCs w:val="16"/>
                          </w:rPr>
                        </w:pPr>
                        <w:r w:rsidRPr="001C0CFE">
                          <w:rPr>
                            <w:sz w:val="16"/>
                            <w:szCs w:val="16"/>
                          </w:rPr>
                          <w:t xml:space="preserve">1 P-4, 1 FS, 1 </w:t>
                        </w:r>
                        <w:proofErr w:type="spellStart"/>
                        <w:r w:rsidRPr="001C0CFE">
                          <w:rPr>
                            <w:sz w:val="16"/>
                            <w:szCs w:val="16"/>
                          </w:rPr>
                          <w:t>iUNV</w:t>
                        </w:r>
                        <w:proofErr w:type="spellEnd"/>
                      </w:p>
                    </w:txbxContent>
                  </v:textbox>
                </v:shape>
                <v:shape id="Flowchart: Process 476" o:spid="_x0000_s1265" type="#_x0000_t109" style="position:absolute;left:13290;top:42104;width:11214;height:6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" strokeweight="1pt">
                  <v:stroke joinstyle="round"/>
                  <v:textbox>
                    <w:txbxContent>
                      <w:p w14:paraId="23202CAE" w14:textId="77777777" w:rsidR="007343E1" w:rsidRPr="001C0CFE" w:rsidRDefault="007343E1" w:rsidP="007343E1">
                        <w:pPr>
                          <w:autoSpaceDE w:val="0"/>
                          <w:autoSpaceDN w:val="0"/>
                          <w:adjustRightInd w:val="0"/>
                          <w:spacing w:line="240" w:lineRule="auto"/>
                          <w:jc w:val="center"/>
                          <w:rPr>
                            <w:b/>
                            <w:bCs/>
                            <w:color w:val="000000" w:themeColor="text1"/>
                            <w:sz w:val="16"/>
                            <w:szCs w:val="16"/>
                          </w:rPr>
                        </w:pPr>
                        <w:r w:rsidRPr="001C0CFE">
                          <w:rPr>
                            <w:b/>
                            <w:bCs/>
                            <w:color w:val="000000" w:themeColor="text1"/>
                            <w:sz w:val="16"/>
                            <w:szCs w:val="16"/>
                          </w:rPr>
                          <w:t>Travel Team</w:t>
                        </w:r>
                      </w:p>
                      <w:p w14:paraId="245EC9E2"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(2 posts)</w:t>
                        </w:r>
                      </w:p>
                      <w:p w14:paraId="63739F31" w14:textId="77777777" w:rsidR="007343E1" w:rsidRPr="001C0CFE" w:rsidRDefault="007343E1" w:rsidP="007343E1">
                        <w:pPr>
                          <w:autoSpaceDE w:val="0"/>
                          <w:autoSpaceDN w:val="0"/>
                          <w:adjustRightInd w:val="0"/>
                          <w:spacing w:before="20" w:line="240" w:lineRule="auto"/>
                          <w:rPr>
                            <w:b/>
                            <w:bCs/>
                            <w:sz w:val="16"/>
                            <w:szCs w:val="16"/>
                          </w:rPr>
                        </w:pPr>
                      </w:p>
                      <w:p w14:paraId="65AF0E90" w14:textId="77777777" w:rsidR="007343E1" w:rsidRPr="001C0CFE" w:rsidRDefault="007343E1" w:rsidP="007343E1">
                        <w:pPr>
                          <w:autoSpaceDE w:val="0"/>
                          <w:autoSpaceDN w:val="0"/>
                          <w:adjustRightInd w:val="0"/>
                          <w:spacing w:line="240" w:lineRule="auto"/>
                          <w:jc w:val="center"/>
                          <w:rPr>
                            <w:color w:val="000000" w:themeColor="text1"/>
                            <w:sz w:val="16"/>
                            <w:szCs w:val="16"/>
                          </w:rPr>
                        </w:pPr>
                        <w:r w:rsidRPr="001C0CFE">
                          <w:rPr>
                            <w:bCs/>
                            <w:color w:val="000000"/>
                            <w:sz w:val="16"/>
                            <w:szCs w:val="16"/>
                          </w:rPr>
                          <w:t xml:space="preserve">1 </w:t>
                        </w:r>
                        <w:proofErr w:type="spellStart"/>
                        <w:r w:rsidRPr="001C0CFE">
                          <w:rPr>
                            <w:bCs/>
                            <w:color w:val="000000"/>
                            <w:sz w:val="16"/>
                            <w:szCs w:val="16"/>
                          </w:rPr>
                          <w:t>FS</w:t>
                        </w:r>
                        <w:r w:rsidRPr="001C0CFE">
                          <w:rPr>
                            <w:rFonts w:eastAsia="Times New Roman"/>
                            <w:b/>
                            <w:bCs/>
                            <w:sz w:val="18"/>
                            <w:szCs w:val="18"/>
                            <w:vertAlign w:val="superscript"/>
                          </w:rPr>
                          <w:t>b</w:t>
                        </w:r>
                        <w:proofErr w:type="spellEnd"/>
                        <w:r w:rsidRPr="001C0CFE">
                          <w:rPr>
                            <w:color w:val="000000" w:themeColor="text1"/>
                            <w:sz w:val="16"/>
                            <w:szCs w:val="16"/>
                          </w:rPr>
                          <w:t xml:space="preserve">, </w:t>
                        </w:r>
                        <w:r w:rsidRPr="001C0CFE">
                          <w:rPr>
                            <w:bCs/>
                            <w:color w:val="000000"/>
                            <w:sz w:val="16"/>
                            <w:szCs w:val="16"/>
                          </w:rPr>
                          <w:t xml:space="preserve">1 </w:t>
                        </w:r>
                        <w:proofErr w:type="spellStart"/>
                        <w:r w:rsidRPr="001C0CFE">
                          <w:rPr>
                            <w:bCs/>
                            <w:color w:val="000000"/>
                            <w:sz w:val="16"/>
                            <w:szCs w:val="16"/>
                          </w:rPr>
                          <w:t>LL</w:t>
                        </w:r>
                        <w:r w:rsidRPr="001C0CFE">
                          <w:rPr>
                            <w:rFonts w:eastAsia="Times New Roman"/>
                            <w:b/>
                            <w:bCs/>
                            <w:sz w:val="18"/>
                            <w:szCs w:val="18"/>
                            <w:vertAlign w:val="superscript"/>
                          </w:rPr>
                          <w:t>b</w:t>
                        </w:r>
                        <w:proofErr w:type="spellEnd"/>
                      </w:p>
                    </w:txbxContent>
                  </v:textbox>
                </v:shape>
                <v:shape id="Flowchart: Process 488" o:spid="_x0000_s1266" type="#_x0000_t109" style="position:absolute;left:40722;top:22647;width:11100;height:9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" strokeweight="1pt">
                  <v:stroke joinstyle="round"/>
                  <v:textbox>
                    <w:txbxContent>
                      <w:p w14:paraId="1C56D3D0" w14:textId="77777777" w:rsidR="007343E1" w:rsidRPr="001C0CFE" w:rsidRDefault="007343E1" w:rsidP="007343E1">
                        <w:pPr>
                          <w:autoSpaceDE w:val="0"/>
                          <w:autoSpaceDN w:val="0"/>
                          <w:adjustRightInd w:val="0"/>
                          <w:spacing w:before="20" w:line="240" w:lineRule="auto"/>
                          <w:jc w:val="center"/>
                          <w:rPr>
                            <w:b/>
                            <w:bCs/>
                            <w:color w:val="000000"/>
                            <w:sz w:val="16"/>
                            <w:szCs w:val="16"/>
                          </w:rPr>
                        </w:pPr>
                        <w:r w:rsidRPr="001C0CFE">
                          <w:rPr>
                            <w:b/>
                            <w:bCs/>
                            <w:color w:val="000000"/>
                            <w:sz w:val="16"/>
                            <w:szCs w:val="16"/>
                          </w:rPr>
                          <w:t xml:space="preserve">Procurement Unit </w:t>
                        </w:r>
                      </w:p>
                      <w:p w14:paraId="4A0888F6" w14:textId="77777777" w:rsidR="007343E1" w:rsidRPr="001C0CFE" w:rsidRDefault="007343E1" w:rsidP="007343E1">
                        <w:pPr>
                          <w:autoSpaceDE w:val="0"/>
                          <w:autoSpaceDN w:val="0"/>
                          <w:adjustRightInd w:val="0"/>
                          <w:spacing w:before="20" w:line="240" w:lineRule="auto"/>
                          <w:ind w:left="144"/>
                          <w:jc w:val="center"/>
                          <w:rPr>
                            <w:b/>
                            <w:bCs/>
                            <w:sz w:val="16"/>
                            <w:szCs w:val="16"/>
                          </w:rPr>
                        </w:pPr>
                      </w:p>
                      <w:p w14:paraId="447B1A43"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(7 posts)</w:t>
                        </w:r>
                      </w:p>
                      <w:p w14:paraId="41AB4E76" w14:textId="77777777" w:rsidR="007343E1" w:rsidRPr="001C0CFE" w:rsidRDefault="007343E1" w:rsidP="007343E1">
                        <w:pPr>
                          <w:autoSpaceDE w:val="0"/>
                          <w:autoSpaceDN w:val="0"/>
                          <w:adjustRightInd w:val="0"/>
                          <w:spacing w:before="20" w:line="240" w:lineRule="auto"/>
                          <w:rPr>
                            <w:b/>
                            <w:bCs/>
                            <w:sz w:val="16"/>
                            <w:szCs w:val="16"/>
                          </w:rPr>
                        </w:pPr>
                      </w:p>
                      <w:p w14:paraId="63EDE1B4" w14:textId="77777777" w:rsidR="007343E1" w:rsidRPr="001C0CFE" w:rsidRDefault="007343E1" w:rsidP="007343E1">
                        <w:pPr>
                          <w:autoSpaceDE w:val="0"/>
                          <w:autoSpaceDN w:val="0"/>
                          <w:adjustRightInd w:val="0"/>
                          <w:spacing w:before="20" w:line="240" w:lineRule="auto"/>
                          <w:jc w:val="center"/>
                          <w:rPr>
                            <w:bCs/>
                            <w:color w:val="000000"/>
                            <w:sz w:val="16"/>
                            <w:szCs w:val="16"/>
                          </w:rPr>
                        </w:pPr>
                        <w:r w:rsidRPr="001C0CFE">
                          <w:rPr>
                            <w:bCs/>
                            <w:color w:val="000000"/>
                            <w:sz w:val="16"/>
                            <w:szCs w:val="16"/>
                          </w:rPr>
                          <w:t>1 P-4, 1 P-3,</w:t>
                        </w:r>
                      </w:p>
                      <w:p w14:paraId="37F89241" w14:textId="77777777" w:rsidR="007343E1" w:rsidRPr="001C0CFE" w:rsidRDefault="007343E1" w:rsidP="007343E1">
                        <w:pPr>
                          <w:autoSpaceDE w:val="0"/>
                          <w:autoSpaceDN w:val="0"/>
                          <w:adjustRightInd w:val="0"/>
                          <w:spacing w:before="20" w:line="240" w:lineRule="auto"/>
                          <w:jc w:val="center"/>
                          <w:rPr>
                            <w:bCs/>
                            <w:color w:val="000000"/>
                            <w:sz w:val="16"/>
                            <w:szCs w:val="16"/>
                          </w:rPr>
                        </w:pPr>
                        <w:r w:rsidRPr="001C0CFE">
                          <w:rPr>
                            <w:bCs/>
                            <w:color w:val="000000"/>
                            <w:sz w:val="16"/>
                            <w:szCs w:val="16"/>
                          </w:rPr>
                          <w:t>2 FS, 3 LL</w:t>
                        </w:r>
                      </w:p>
                    </w:txbxContent>
                  </v:textbox>
                </v:shape>
                <v:shape id="Flowchart: Process 489" o:spid="_x0000_s1267" type="#_x0000_t109" style="position:absolute;left:40829;top:33279;width:10979;height:9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" strokeweight="1pt">
                  <v:stroke joinstyle="round"/>
                  <v:textbox>
                    <w:txbxContent>
                      <w:p w14:paraId="2EEB853F" w14:textId="77777777" w:rsidR="007343E1" w:rsidRPr="00A64880" w:rsidRDefault="007343E1" w:rsidP="007343E1">
                        <w:pPr>
                          <w:autoSpaceDE w:val="0"/>
                          <w:autoSpaceDN w:val="0"/>
                          <w:adjustRightInd w:val="0"/>
                          <w:spacing w:before="20" w:line="240" w:lineRule="auto"/>
                          <w:jc w:val="center"/>
                          <w:rPr>
                            <w:b/>
                            <w:color w:val="000000"/>
                            <w:sz w:val="16"/>
                            <w:szCs w:val="16"/>
                            <w:lang w:val="fr-FR"/>
                          </w:rPr>
                        </w:pPr>
                        <w:r w:rsidRPr="00A64880">
                          <w:rPr>
                            <w:b/>
                            <w:color w:val="000000"/>
                            <w:sz w:val="16"/>
                            <w:szCs w:val="16"/>
                            <w:lang w:val="fr-FR"/>
                          </w:rPr>
                          <w:t>Acquisition Management Unit</w:t>
                        </w:r>
                      </w:p>
                      <w:p w14:paraId="1C639A3B" w14:textId="77777777" w:rsidR="007343E1" w:rsidRPr="00A64880" w:rsidRDefault="007343E1" w:rsidP="007343E1">
                        <w:pPr>
                          <w:autoSpaceDE w:val="0"/>
                          <w:autoSpaceDN w:val="0"/>
                          <w:adjustRightInd w:val="0"/>
                          <w:spacing w:before="20" w:line="240" w:lineRule="auto"/>
                          <w:ind w:left="144"/>
                          <w:jc w:val="center"/>
                          <w:rPr>
                            <w:sz w:val="16"/>
                            <w:szCs w:val="16"/>
                            <w:lang w:val="fr-FR"/>
                          </w:rPr>
                        </w:pPr>
                        <w:r w:rsidRPr="00A64880">
                          <w:rPr>
                            <w:b/>
                            <w:sz w:val="16"/>
                            <w:szCs w:val="16"/>
                            <w:lang w:val="fr-FR"/>
                          </w:rPr>
                          <w:t xml:space="preserve">RB </w:t>
                        </w:r>
                        <w:r w:rsidRPr="00A64880">
                          <w:rPr>
                            <w:sz w:val="16"/>
                            <w:szCs w:val="16"/>
                            <w:lang w:val="fr-FR"/>
                          </w:rPr>
                          <w:t>(7 posts)</w:t>
                        </w:r>
                      </w:p>
                      <w:p w14:paraId="342082D4" w14:textId="77777777" w:rsidR="007343E1" w:rsidRPr="00A64880" w:rsidRDefault="007343E1" w:rsidP="007343E1">
                        <w:pPr>
                          <w:autoSpaceDE w:val="0"/>
                          <w:autoSpaceDN w:val="0"/>
                          <w:adjustRightInd w:val="0"/>
                          <w:spacing w:before="20" w:line="240" w:lineRule="auto"/>
                          <w:rPr>
                            <w:b/>
                            <w:sz w:val="16"/>
                            <w:szCs w:val="16"/>
                            <w:lang w:val="fr-FR"/>
                          </w:rPr>
                        </w:pPr>
                      </w:p>
                      <w:p w14:paraId="5E47DE19" w14:textId="77777777" w:rsidR="007343E1" w:rsidRPr="001C0CFE" w:rsidRDefault="007343E1" w:rsidP="007343E1">
                        <w:pPr>
                          <w:autoSpaceDE w:val="0"/>
                          <w:autoSpaceDN w:val="0"/>
                          <w:adjustRightInd w:val="0"/>
                          <w:spacing w:before="20" w:line="240" w:lineRule="auto"/>
                          <w:jc w:val="center"/>
                          <w:rPr>
                            <w:color w:val="000000"/>
                            <w:sz w:val="16"/>
                            <w:szCs w:val="16"/>
                          </w:rPr>
                        </w:pPr>
                        <w:r w:rsidRPr="001C0CFE">
                          <w:rPr>
                            <w:color w:val="000000"/>
                            <w:sz w:val="16"/>
                            <w:szCs w:val="16"/>
                          </w:rPr>
                          <w:t>1 P-4, 2 FS,</w:t>
                        </w:r>
                      </w:p>
                      <w:p w14:paraId="0620522E" w14:textId="77777777" w:rsidR="007343E1" w:rsidRPr="001C0CFE" w:rsidRDefault="007343E1" w:rsidP="007343E1">
                        <w:pPr>
                          <w:autoSpaceDE w:val="0"/>
                          <w:autoSpaceDN w:val="0"/>
                          <w:adjustRightInd w:val="0"/>
                          <w:spacing w:before="20" w:line="240" w:lineRule="auto"/>
                          <w:jc w:val="center"/>
                          <w:rPr>
                            <w:bCs/>
                            <w:color w:val="000000"/>
                            <w:sz w:val="16"/>
                            <w:szCs w:val="16"/>
                          </w:rPr>
                        </w:pPr>
                        <w:r w:rsidRPr="001C0CFE">
                          <w:rPr>
                            <w:bCs/>
                            <w:color w:val="000000"/>
                            <w:sz w:val="16"/>
                            <w:szCs w:val="16"/>
                          </w:rPr>
                          <w:t>1 NPO, 3 LL</w:t>
                        </w:r>
                      </w:p>
                    </w:txbxContent>
                  </v:textbox>
                </v:shape>
                <v:shape id="Flowchart: Process 511" o:spid="_x0000_s1268" type="#_x0000_t109" style="position:absolute;left:68686;top:31153;width:10979;height:7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" strokeweight="1pt">
                  <v:stroke joinstyle="round"/>
                  <v:textbox>
                    <w:txbxContent>
                      <w:p w14:paraId="365E7E12"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 xml:space="preserve">Engineering Unit </w:t>
                        </w:r>
                      </w:p>
                      <w:p w14:paraId="62175A52"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(7 posts)</w:t>
                        </w:r>
                      </w:p>
                      <w:p w14:paraId="34F0D734" w14:textId="77777777" w:rsidR="007343E1" w:rsidRPr="001C0CFE" w:rsidRDefault="007343E1" w:rsidP="007343E1">
                        <w:pPr>
                          <w:autoSpaceDE w:val="0"/>
                          <w:autoSpaceDN w:val="0"/>
                          <w:adjustRightInd w:val="0"/>
                          <w:spacing w:before="20" w:line="240" w:lineRule="auto"/>
                          <w:rPr>
                            <w:b/>
                            <w:bCs/>
                            <w:sz w:val="16"/>
                            <w:szCs w:val="16"/>
                          </w:rPr>
                        </w:pPr>
                      </w:p>
                      <w:p w14:paraId="167CB072"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1 P-4, 2 NPO,</w:t>
                        </w:r>
                      </w:p>
                      <w:p w14:paraId="4889D4FD"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 xml:space="preserve">3 LL, 1 </w:t>
                        </w:r>
                        <w:proofErr w:type="spellStart"/>
                        <w:r w:rsidRPr="001C0CFE">
                          <w:rPr>
                            <w:bCs/>
                            <w:color w:val="000000"/>
                            <w:sz w:val="16"/>
                            <w:szCs w:val="16"/>
                          </w:rPr>
                          <w:t>iUNV</w:t>
                        </w:r>
                        <w:proofErr w:type="spellEnd"/>
                      </w:p>
                    </w:txbxContent>
                  </v:textbox>
                </v:shape>
                <v:shape id="Flowchart: Process 2073" o:spid="_x0000_s1269" type="#_x0000_t109" style="position:absolute;left:68686;top:40297;width:10979;height: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" strokeweight="1pt">
                  <v:stroke joinstyle="round"/>
                  <v:textbox>
                    <w:txbxContent>
                      <w:p w14:paraId="66B828E3"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Life Support Unit</w:t>
                        </w:r>
                      </w:p>
                      <w:p w14:paraId="42057417"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 posts)</w:t>
                        </w:r>
                      </w:p>
                      <w:p w14:paraId="66437836" w14:textId="77777777" w:rsidR="007343E1" w:rsidRPr="001C0CFE" w:rsidRDefault="007343E1" w:rsidP="007343E1">
                        <w:pPr>
                          <w:autoSpaceDE w:val="0"/>
                          <w:autoSpaceDN w:val="0"/>
                          <w:adjustRightInd w:val="0"/>
                          <w:spacing w:before="20" w:line="240" w:lineRule="auto"/>
                          <w:rPr>
                            <w:b/>
                            <w:bCs/>
                            <w:sz w:val="16"/>
                            <w:szCs w:val="16"/>
                          </w:rPr>
                        </w:pPr>
                      </w:p>
                      <w:p w14:paraId="456791FF"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1 FS, 1 NPO, 2 LL</w:t>
                        </w:r>
                      </w:p>
                    </w:txbxContent>
                  </v:textbox>
                </v:shape>
                <v:shape id="Flowchart: Process 2089" o:spid="_x0000_s1270" type="#_x0000_t109" style="position:absolute;left:106;top:33811;width:10979;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" strokeweight="1pt">
                  <v:stroke joinstyle="round"/>
                  <v:textbox>
                    <w:txbxContent>
                      <w:p w14:paraId="37410246" w14:textId="77777777" w:rsidR="007343E1" w:rsidRPr="001C0CFE" w:rsidRDefault="007343E1" w:rsidP="007343E1">
                        <w:pPr>
                          <w:autoSpaceDE w:val="0"/>
                          <w:autoSpaceDN w:val="0"/>
                          <w:adjustRightInd w:val="0"/>
                          <w:spacing w:line="240" w:lineRule="auto"/>
                          <w:jc w:val="center"/>
                          <w:rPr>
                            <w:b/>
                            <w:color w:val="000000"/>
                            <w:sz w:val="16"/>
                            <w:szCs w:val="16"/>
                          </w:rPr>
                        </w:pPr>
                        <w:r w:rsidRPr="001C0CFE">
                          <w:rPr>
                            <w:b/>
                            <w:color w:val="000000"/>
                            <w:sz w:val="16"/>
                            <w:szCs w:val="16"/>
                          </w:rPr>
                          <w:t>Regional Support</w:t>
                        </w:r>
                      </w:p>
                      <w:p w14:paraId="54010A00"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(9 posts)</w:t>
                        </w:r>
                      </w:p>
                      <w:p w14:paraId="46E98248" w14:textId="77777777" w:rsidR="007343E1" w:rsidRPr="001C0CFE" w:rsidRDefault="007343E1" w:rsidP="007343E1">
                        <w:pPr>
                          <w:autoSpaceDE w:val="0"/>
                          <w:autoSpaceDN w:val="0"/>
                          <w:adjustRightInd w:val="0"/>
                          <w:spacing w:line="240" w:lineRule="auto"/>
                          <w:rPr>
                            <w:b/>
                            <w:bCs/>
                            <w:sz w:val="16"/>
                            <w:szCs w:val="16"/>
                          </w:rPr>
                        </w:pPr>
                      </w:p>
                      <w:p w14:paraId="0737EDA9" w14:textId="77777777" w:rsidR="007343E1" w:rsidRPr="001C0CFE" w:rsidRDefault="007343E1" w:rsidP="007343E1">
                        <w:pPr>
                          <w:autoSpaceDE w:val="0"/>
                          <w:autoSpaceDN w:val="0"/>
                          <w:adjustRightInd w:val="0"/>
                          <w:spacing w:line="240" w:lineRule="auto"/>
                          <w:jc w:val="center"/>
                          <w:rPr>
                            <w:sz w:val="16"/>
                            <w:szCs w:val="16"/>
                          </w:rPr>
                        </w:pPr>
                        <w:r w:rsidRPr="001C0CFE">
                          <w:rPr>
                            <w:sz w:val="16"/>
                            <w:szCs w:val="16"/>
                          </w:rPr>
                          <w:t>9 NPO</w:t>
                        </w:r>
                      </w:p>
                    </w:txbxContent>
                  </v:textbox>
                </v:shape>
                <v:shape id="Flowchart: Process 468" o:spid="_x0000_s1271" type="#_x0000_t109" style="position:absolute;top:22647;width:10966;height:9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" strokeweight="1pt">
                  <v:stroke joinstyle="round"/>
                  <v:textbox>
                    <w:txbxContent>
                      <w:p w14:paraId="6354903C" w14:textId="77777777" w:rsidR="007343E1" w:rsidRPr="001C0CFE" w:rsidRDefault="007343E1" w:rsidP="007343E1">
                        <w:pPr>
                          <w:autoSpaceDE w:val="0"/>
                          <w:autoSpaceDN w:val="0"/>
                          <w:adjustRightInd w:val="0"/>
                          <w:spacing w:before="20" w:line="240" w:lineRule="auto"/>
                          <w:ind w:left="-142" w:right="-148"/>
                          <w:jc w:val="center"/>
                          <w:rPr>
                            <w:b/>
                            <w:bCs/>
                            <w:sz w:val="16"/>
                            <w:szCs w:val="16"/>
                          </w:rPr>
                        </w:pPr>
                        <w:r w:rsidRPr="001C0CFE">
                          <w:rPr>
                            <w:b/>
                            <w:bCs/>
                            <w:sz w:val="16"/>
                            <w:szCs w:val="16"/>
                          </w:rPr>
                          <w:t xml:space="preserve">Financial Resourcing, Performance and </w:t>
                        </w:r>
                      </w:p>
                      <w:p w14:paraId="3E2E43F6" w14:textId="77777777" w:rsidR="007343E1" w:rsidRPr="001C0CFE" w:rsidRDefault="007343E1" w:rsidP="007343E1">
                        <w:pPr>
                          <w:autoSpaceDE w:val="0"/>
                          <w:autoSpaceDN w:val="0"/>
                          <w:adjustRightInd w:val="0"/>
                          <w:spacing w:before="20" w:line="240" w:lineRule="auto"/>
                          <w:ind w:left="-142" w:right="-148"/>
                          <w:jc w:val="center"/>
                          <w:rPr>
                            <w:b/>
                            <w:bCs/>
                            <w:sz w:val="16"/>
                            <w:szCs w:val="16"/>
                          </w:rPr>
                        </w:pPr>
                        <w:r w:rsidRPr="001C0CFE">
                          <w:rPr>
                            <w:b/>
                            <w:bCs/>
                            <w:sz w:val="16"/>
                            <w:szCs w:val="16"/>
                          </w:rPr>
                          <w:t xml:space="preserve">Risk Management Unit </w:t>
                        </w:r>
                      </w:p>
                      <w:p w14:paraId="0FF1F901"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(6 posts)</w:t>
                        </w:r>
                      </w:p>
                      <w:p w14:paraId="50EA5D86" w14:textId="77777777" w:rsidR="007343E1" w:rsidRPr="001C0CFE" w:rsidRDefault="007343E1" w:rsidP="007343E1">
                        <w:pPr>
                          <w:autoSpaceDE w:val="0"/>
                          <w:autoSpaceDN w:val="0"/>
                          <w:adjustRightInd w:val="0"/>
                          <w:spacing w:before="20" w:line="240" w:lineRule="auto"/>
                          <w:ind w:left="144"/>
                          <w:jc w:val="center"/>
                          <w:rPr>
                            <w:sz w:val="16"/>
                            <w:szCs w:val="16"/>
                          </w:rPr>
                        </w:pPr>
                      </w:p>
                      <w:p w14:paraId="4A12C66E" w14:textId="77777777" w:rsidR="007343E1" w:rsidRPr="001C0CFE" w:rsidRDefault="007343E1" w:rsidP="007343E1">
                        <w:pPr>
                          <w:autoSpaceDE w:val="0"/>
                          <w:autoSpaceDN w:val="0"/>
                          <w:adjustRightInd w:val="0"/>
                          <w:spacing w:before="20" w:line="240" w:lineRule="auto"/>
                          <w:jc w:val="center"/>
                          <w:rPr>
                            <w:bCs/>
                            <w:sz w:val="16"/>
                            <w:szCs w:val="16"/>
                          </w:rPr>
                        </w:pPr>
                        <w:r w:rsidRPr="001C0CFE">
                          <w:rPr>
                            <w:bCs/>
                            <w:sz w:val="16"/>
                            <w:szCs w:val="16"/>
                          </w:rPr>
                          <w:t>1 P-4, 4 FS, 1 LL</w:t>
                        </w:r>
                      </w:p>
                    </w:txbxContent>
                  </v:textbox>
                </v:shape>
                <v:shape id="Flowchart: Process 508" o:spid="_x0000_s1272" type="#_x0000_t109" style="position:absolute;left:68686;top:22647;width:10979;height:7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" strokeweight="1pt">
                  <v:stroke joinstyle="round"/>
                  <v:textbox>
                    <w:txbxContent>
                      <w:p w14:paraId="0DFB258C" w14:textId="77777777" w:rsidR="007343E1" w:rsidRPr="001C0CFE" w:rsidRDefault="007343E1" w:rsidP="007343E1">
                        <w:pPr>
                          <w:autoSpaceDE w:val="0"/>
                          <w:autoSpaceDN w:val="0"/>
                          <w:adjustRightInd w:val="0"/>
                          <w:spacing w:line="240" w:lineRule="auto"/>
                          <w:jc w:val="center"/>
                          <w:rPr>
                            <w:b/>
                            <w:color w:val="000000"/>
                            <w:sz w:val="16"/>
                            <w:szCs w:val="16"/>
                          </w:rPr>
                        </w:pPr>
                        <w:r w:rsidRPr="001C0CFE">
                          <w:rPr>
                            <w:b/>
                            <w:color w:val="000000"/>
                            <w:sz w:val="16"/>
                            <w:szCs w:val="16"/>
                          </w:rPr>
                          <w:t xml:space="preserve">Transport Unit </w:t>
                        </w:r>
                      </w:p>
                      <w:p w14:paraId="76DC118C"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(6 posts)</w:t>
                        </w:r>
                      </w:p>
                      <w:p w14:paraId="739A0FB5" w14:textId="77777777" w:rsidR="007343E1" w:rsidRPr="001C0CFE" w:rsidRDefault="007343E1" w:rsidP="007343E1">
                        <w:pPr>
                          <w:autoSpaceDE w:val="0"/>
                          <w:autoSpaceDN w:val="0"/>
                          <w:adjustRightInd w:val="0"/>
                          <w:spacing w:before="20" w:line="240" w:lineRule="auto"/>
                          <w:rPr>
                            <w:b/>
                            <w:bCs/>
                            <w:sz w:val="16"/>
                            <w:szCs w:val="16"/>
                          </w:rPr>
                        </w:pPr>
                      </w:p>
                      <w:p w14:paraId="785989A9"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2 FS, 1 NPO,</w:t>
                        </w:r>
                      </w:p>
                      <w:p w14:paraId="1E0322CA"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3 LL</w:t>
                        </w:r>
                      </w:p>
                    </w:txbxContent>
                  </v:textbox>
                </v:shape>
                <v:shape id="Flowchart: Process 2066" o:spid="_x0000_s1273" type="#_x0000_t109" style="position:absolute;left:15204;top:1594;width:11443;height:5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" strokeweight="1pt">
                  <v:stroke joinstyle="round"/>
                  <v:textbox inset="0,0,0,0">
                    <w:txbxContent>
                      <w:p w14:paraId="1BFDF302"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Aviation Safety Team</w:t>
                        </w:r>
                      </w:p>
                      <w:p w14:paraId="78604434"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 posts)</w:t>
                        </w:r>
                      </w:p>
                      <w:p w14:paraId="20256CBD" w14:textId="77777777" w:rsidR="007343E1" w:rsidRPr="001C0CFE" w:rsidRDefault="007343E1" w:rsidP="007343E1">
                        <w:pPr>
                          <w:autoSpaceDE w:val="0"/>
                          <w:autoSpaceDN w:val="0"/>
                          <w:adjustRightInd w:val="0"/>
                          <w:spacing w:before="20" w:line="240" w:lineRule="auto"/>
                          <w:ind w:left="144"/>
                          <w:rPr>
                            <w:bCs/>
                            <w:sz w:val="16"/>
                            <w:szCs w:val="16"/>
                          </w:rPr>
                        </w:pPr>
                      </w:p>
                      <w:p w14:paraId="56C94D39" w14:textId="77777777" w:rsidR="007343E1" w:rsidRPr="001C0CFE" w:rsidRDefault="007343E1" w:rsidP="007343E1">
                        <w:pPr>
                          <w:autoSpaceDE w:val="0"/>
                          <w:autoSpaceDN w:val="0"/>
                          <w:adjustRightInd w:val="0"/>
                          <w:spacing w:before="20" w:line="240" w:lineRule="auto"/>
                          <w:ind w:left="144"/>
                          <w:jc w:val="center"/>
                          <w:rPr>
                            <w:bCs/>
                            <w:sz w:val="16"/>
                            <w:szCs w:val="16"/>
                          </w:rPr>
                        </w:pPr>
                        <w:r w:rsidRPr="001C0CFE">
                          <w:rPr>
                            <w:bCs/>
                            <w:sz w:val="16"/>
                            <w:szCs w:val="16"/>
                          </w:rPr>
                          <w:t>1 NPO</w:t>
                        </w:r>
                      </w:p>
                      <w:p w14:paraId="03A47740"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 xml:space="preserve"> </w:t>
                        </w:r>
                      </w:p>
                      <w:p w14:paraId="577F892C" w14:textId="77777777" w:rsidR="007343E1" w:rsidRPr="001C0CFE" w:rsidRDefault="007343E1" w:rsidP="007343E1">
                        <w:pPr>
                          <w:autoSpaceDE w:val="0"/>
                          <w:autoSpaceDN w:val="0"/>
                          <w:adjustRightInd w:val="0"/>
                          <w:spacing w:line="240" w:lineRule="auto"/>
                          <w:jc w:val="center"/>
                          <w:rPr>
                            <w:b/>
                            <w:bCs/>
                            <w:color w:val="000000"/>
                            <w:sz w:val="16"/>
                            <w:szCs w:val="16"/>
                          </w:rPr>
                        </w:pPr>
                      </w:p>
                      <w:p w14:paraId="52BE3C4B" w14:textId="77777777" w:rsidR="007343E1" w:rsidRDefault="007343E1" w:rsidP="007343E1">
                        <w:pPr>
                          <w:autoSpaceDE w:val="0"/>
                          <w:autoSpaceDN w:val="0"/>
                          <w:adjustRightInd w:val="0"/>
                          <w:spacing w:line="240" w:lineRule="auto"/>
                          <w:jc w:val="center"/>
                          <w:rPr>
                            <w:b/>
                            <w:bCs/>
                            <w:color w:val="000000"/>
                            <w:sz w:val="16"/>
                            <w:szCs w:val="16"/>
                          </w:rPr>
                        </w:pPr>
                      </w:p>
                      <w:p w14:paraId="671BE4E2" w14:textId="77777777" w:rsidR="007343E1" w:rsidRPr="00584BA0" w:rsidRDefault="007343E1" w:rsidP="007343E1">
                        <w:pPr>
                          <w:autoSpaceDE w:val="0"/>
                          <w:autoSpaceDN w:val="0"/>
                          <w:adjustRightInd w:val="0"/>
                          <w:spacing w:line="240" w:lineRule="auto"/>
                          <w:jc w:val="center"/>
                          <w:rPr>
                            <w:bCs/>
                            <w:color w:val="000000"/>
                            <w:sz w:val="16"/>
                            <w:szCs w:val="16"/>
                          </w:rPr>
                        </w:pPr>
                        <w:r>
                          <w:rPr>
                            <w:b/>
                            <w:bCs/>
                            <w:noProof/>
                            <w:color w:val="000000"/>
                            <w:sz w:val="16"/>
                            <w:szCs w:val="16"/>
                            <w:lang w:eastAsia="en-GB"/>
                          </w:rPr>
                          <w:drawing>
                            <wp:inline distT="0" distB="0" distL="0" distR="0" wp14:anchorId="13650487" wp14:editId="256B5FE6">
                              <wp:extent cx="1538605" cy="2307590"/>
                              <wp:effectExtent l="0" t="0" r="10795" b="3810"/>
                              <wp:docPr id="1039649905" name="Picture 103964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234ABE84" wp14:editId="057B9E21">
                              <wp:extent cx="1538605" cy="2307908"/>
                              <wp:effectExtent l="0" t="0" r="10795" b="3810"/>
                              <wp:docPr id="1326384920" name="Picture 132638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v:textbox>
                </v:shape>
                <v:shape id="Flowchart: Process 2064" o:spid="_x0000_s1274" type="#_x0000_t109" style="position:absolute;left:52205;top:1594;width:11926;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" strokeweight="1pt">
                  <v:stroke joinstyle="round"/>
                  <v:textbox inset="0,0,0,0">
                    <w:txbxContent>
                      <w:p w14:paraId="726E1919"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Staff Counselling Cell</w:t>
                        </w:r>
                      </w:p>
                      <w:p w14:paraId="04C5CE5E"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(1 post)</w:t>
                        </w:r>
                      </w:p>
                      <w:p w14:paraId="338AB069" w14:textId="77777777" w:rsidR="007343E1" w:rsidRPr="001C0CFE" w:rsidRDefault="007343E1" w:rsidP="007343E1">
                        <w:pPr>
                          <w:autoSpaceDE w:val="0"/>
                          <w:autoSpaceDN w:val="0"/>
                          <w:adjustRightInd w:val="0"/>
                          <w:spacing w:before="20" w:line="240" w:lineRule="auto"/>
                          <w:rPr>
                            <w:b/>
                            <w:bCs/>
                            <w:sz w:val="16"/>
                            <w:szCs w:val="16"/>
                          </w:rPr>
                        </w:pPr>
                      </w:p>
                      <w:p w14:paraId="6A9E71D3" w14:textId="77777777" w:rsidR="007343E1" w:rsidRPr="001C0CFE" w:rsidRDefault="007343E1" w:rsidP="007343E1">
                        <w:pPr>
                          <w:autoSpaceDE w:val="0"/>
                          <w:autoSpaceDN w:val="0"/>
                          <w:adjustRightInd w:val="0"/>
                          <w:spacing w:before="20" w:line="240" w:lineRule="auto"/>
                          <w:ind w:left="144"/>
                          <w:jc w:val="center"/>
                          <w:rPr>
                            <w:bCs/>
                            <w:sz w:val="16"/>
                            <w:szCs w:val="16"/>
                          </w:rPr>
                        </w:pPr>
                        <w:r w:rsidRPr="001C0CFE">
                          <w:rPr>
                            <w:bCs/>
                            <w:sz w:val="16"/>
                            <w:szCs w:val="16"/>
                          </w:rPr>
                          <w:t>1 NPO</w:t>
                        </w:r>
                      </w:p>
                      <w:p w14:paraId="5B81A902"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 xml:space="preserve"> </w:t>
                        </w:r>
                      </w:p>
                      <w:p w14:paraId="183D8726" w14:textId="77777777" w:rsidR="007343E1" w:rsidRPr="001C0CFE" w:rsidRDefault="007343E1" w:rsidP="007343E1">
                        <w:pPr>
                          <w:autoSpaceDE w:val="0"/>
                          <w:autoSpaceDN w:val="0"/>
                          <w:adjustRightInd w:val="0"/>
                          <w:spacing w:line="240" w:lineRule="auto"/>
                          <w:jc w:val="center"/>
                          <w:rPr>
                            <w:b/>
                            <w:bCs/>
                            <w:color w:val="000000"/>
                            <w:sz w:val="16"/>
                            <w:szCs w:val="16"/>
                          </w:rPr>
                        </w:pPr>
                      </w:p>
                      <w:p w14:paraId="0B7672FB" w14:textId="77777777" w:rsidR="007343E1" w:rsidRDefault="007343E1" w:rsidP="007343E1">
                        <w:pPr>
                          <w:autoSpaceDE w:val="0"/>
                          <w:autoSpaceDN w:val="0"/>
                          <w:adjustRightInd w:val="0"/>
                          <w:spacing w:line="240" w:lineRule="auto"/>
                          <w:jc w:val="center"/>
                          <w:rPr>
                            <w:b/>
                            <w:bCs/>
                            <w:color w:val="000000"/>
                            <w:sz w:val="16"/>
                            <w:szCs w:val="16"/>
                          </w:rPr>
                        </w:pPr>
                      </w:p>
                      <w:p w14:paraId="5A25C72C" w14:textId="77777777" w:rsidR="007343E1" w:rsidRPr="00584BA0" w:rsidRDefault="007343E1" w:rsidP="007343E1">
                        <w:pPr>
                          <w:autoSpaceDE w:val="0"/>
                          <w:autoSpaceDN w:val="0"/>
                          <w:adjustRightInd w:val="0"/>
                          <w:spacing w:line="240" w:lineRule="auto"/>
                          <w:jc w:val="center"/>
                          <w:rPr>
                            <w:bCs/>
                            <w:color w:val="000000"/>
                            <w:sz w:val="16"/>
                            <w:szCs w:val="16"/>
                          </w:rPr>
                        </w:pPr>
                        <w:r>
                          <w:rPr>
                            <w:b/>
                            <w:bCs/>
                            <w:noProof/>
                            <w:color w:val="000000"/>
                            <w:sz w:val="16"/>
                            <w:szCs w:val="16"/>
                            <w:lang w:eastAsia="en-GB"/>
                          </w:rPr>
                          <w:drawing>
                            <wp:inline distT="0" distB="0" distL="0" distR="0" wp14:anchorId="7948F44E" wp14:editId="7ED13AC2">
                              <wp:extent cx="1538605" cy="2307590"/>
                              <wp:effectExtent l="0" t="0" r="10795" b="3810"/>
                              <wp:docPr id="1618647406" name="Picture 161864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3BC8305E" wp14:editId="09F464C9">
                              <wp:extent cx="1538605" cy="2307908"/>
                              <wp:effectExtent l="0" t="0" r="10795" b="3810"/>
                              <wp:docPr id="1056560887" name="Picture 105656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v:textbox>
                </v:shape>
                <v:shape id="Flowchart: Process 2072" o:spid="_x0000_s1275" type="#_x0000_t109" style="position:absolute;left:55182;top:32535;width:11138;height:6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" strokeweight="1pt">
                  <v:stroke joinstyle="round"/>
                  <v:textbox>
                    <w:txbxContent>
                      <w:p w14:paraId="7FCB364D" w14:textId="77777777" w:rsidR="007343E1" w:rsidRPr="001C0CFE" w:rsidRDefault="007343E1" w:rsidP="007343E1">
                        <w:pPr>
                          <w:autoSpaceDE w:val="0"/>
                          <w:autoSpaceDN w:val="0"/>
                          <w:adjustRightInd w:val="0"/>
                          <w:spacing w:line="240" w:lineRule="auto"/>
                          <w:jc w:val="center"/>
                          <w:rPr>
                            <w:b/>
                            <w:bCs/>
                            <w:color w:val="000000"/>
                            <w:sz w:val="16"/>
                            <w:szCs w:val="16"/>
                          </w:rPr>
                        </w:pPr>
                        <w:r w:rsidRPr="001C0CFE">
                          <w:rPr>
                            <w:b/>
                            <w:bCs/>
                            <w:color w:val="000000"/>
                            <w:sz w:val="16"/>
                            <w:szCs w:val="16"/>
                          </w:rPr>
                          <w:t>Medical Team</w:t>
                        </w:r>
                      </w:p>
                      <w:p w14:paraId="31EF2C86"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(3 posts)</w:t>
                        </w:r>
                      </w:p>
                      <w:p w14:paraId="3F8BD098" w14:textId="77777777" w:rsidR="007343E1" w:rsidRPr="001C0CFE" w:rsidRDefault="007343E1" w:rsidP="007343E1">
                        <w:pPr>
                          <w:autoSpaceDE w:val="0"/>
                          <w:autoSpaceDN w:val="0"/>
                          <w:adjustRightInd w:val="0"/>
                          <w:spacing w:before="20" w:line="240" w:lineRule="auto"/>
                          <w:rPr>
                            <w:b/>
                            <w:bCs/>
                            <w:sz w:val="16"/>
                            <w:szCs w:val="16"/>
                          </w:rPr>
                        </w:pPr>
                      </w:p>
                      <w:p w14:paraId="71CE2EBB"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1 NPO, 2 LL</w:t>
                        </w:r>
                      </w:p>
                    </w:txbxContent>
                  </v:textbox>
                </v:shape>
                <v:shape id="Flowchart: Process 2088" o:spid="_x0000_s1276" type="#_x0000_t109" style="position:absolute;left:28601;top:22647;width:9531;height:9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" strokeweight="1pt">
                  <v:stroke joinstyle="round"/>
                  <v:textbox>
                    <w:txbxContent>
                      <w:p w14:paraId="759B521D" w14:textId="77777777" w:rsidR="007343E1" w:rsidRPr="001C0CFE" w:rsidRDefault="007343E1" w:rsidP="007343E1">
                        <w:pPr>
                          <w:autoSpaceDE w:val="0"/>
                          <w:autoSpaceDN w:val="0"/>
                          <w:adjustRightInd w:val="0"/>
                          <w:spacing w:before="20" w:line="240" w:lineRule="auto"/>
                          <w:jc w:val="center"/>
                          <w:rPr>
                            <w:b/>
                            <w:bCs/>
                            <w:color w:val="000000"/>
                            <w:sz w:val="16"/>
                            <w:szCs w:val="16"/>
                          </w:rPr>
                        </w:pPr>
                        <w:r w:rsidRPr="001C0CFE">
                          <w:rPr>
                            <w:b/>
                            <w:bCs/>
                            <w:color w:val="000000"/>
                            <w:sz w:val="16"/>
                            <w:szCs w:val="16"/>
                          </w:rPr>
                          <w:t>Supply Chain Performance Team</w:t>
                        </w:r>
                      </w:p>
                      <w:p w14:paraId="62AA127A" w14:textId="77777777" w:rsidR="007343E1" w:rsidRPr="001C0CFE" w:rsidRDefault="007343E1" w:rsidP="007343E1">
                        <w:pPr>
                          <w:autoSpaceDE w:val="0"/>
                          <w:autoSpaceDN w:val="0"/>
                          <w:adjustRightInd w:val="0"/>
                          <w:spacing w:before="20" w:line="240" w:lineRule="auto"/>
                          <w:jc w:val="center"/>
                          <w:rPr>
                            <w:sz w:val="16"/>
                            <w:szCs w:val="16"/>
                          </w:rPr>
                        </w:pPr>
                        <w:r w:rsidRPr="001C0CFE">
                          <w:rPr>
                            <w:b/>
                            <w:bCs/>
                            <w:sz w:val="16"/>
                            <w:szCs w:val="16"/>
                          </w:rPr>
                          <w:t xml:space="preserve">RB </w:t>
                        </w:r>
                        <w:r w:rsidRPr="001C0CFE">
                          <w:rPr>
                            <w:sz w:val="16"/>
                            <w:szCs w:val="16"/>
                          </w:rPr>
                          <w:t>(1 post)</w:t>
                        </w:r>
                      </w:p>
                      <w:p w14:paraId="3193BA8C" w14:textId="77777777" w:rsidR="007343E1" w:rsidRPr="001C0CFE" w:rsidRDefault="007343E1" w:rsidP="007343E1">
                        <w:pPr>
                          <w:autoSpaceDE w:val="0"/>
                          <w:autoSpaceDN w:val="0"/>
                          <w:adjustRightInd w:val="0"/>
                          <w:spacing w:before="20" w:line="240" w:lineRule="auto"/>
                          <w:rPr>
                            <w:b/>
                            <w:bCs/>
                            <w:sz w:val="16"/>
                            <w:szCs w:val="16"/>
                          </w:rPr>
                        </w:pPr>
                      </w:p>
                      <w:p w14:paraId="0B6859BD"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1 P-3</w:t>
                        </w:r>
                      </w:p>
                    </w:txbxContent>
                  </v:textbox>
                </v:shape>
                <v:shape id="Flowchart: Process 2087" o:spid="_x0000_s1277" type="#_x0000_t109" style="position:absolute;left:28601;top:33279;width:9474;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" strokeweight="1pt">
                  <v:stroke joinstyle="round"/>
                  <v:textbox>
                    <w:txbxContent>
                      <w:p w14:paraId="7796C754" w14:textId="77777777" w:rsidR="007343E1" w:rsidRPr="001C0CFE" w:rsidRDefault="007343E1" w:rsidP="007343E1">
                        <w:pPr>
                          <w:autoSpaceDE w:val="0"/>
                          <w:autoSpaceDN w:val="0"/>
                          <w:adjustRightInd w:val="0"/>
                          <w:spacing w:before="20" w:line="240" w:lineRule="auto"/>
                          <w:jc w:val="center"/>
                          <w:rPr>
                            <w:b/>
                            <w:bCs/>
                            <w:sz w:val="16"/>
                            <w:szCs w:val="16"/>
                          </w:rPr>
                        </w:pPr>
                        <w:r w:rsidRPr="001C0CFE">
                          <w:rPr>
                            <w:b/>
                            <w:bCs/>
                            <w:sz w:val="16"/>
                            <w:szCs w:val="16"/>
                          </w:rPr>
                          <w:t xml:space="preserve">Centralized Warehousing Team </w:t>
                        </w:r>
                      </w:p>
                      <w:p w14:paraId="6E69E204" w14:textId="77777777" w:rsidR="007343E1" w:rsidRPr="001C0CFE" w:rsidRDefault="007343E1" w:rsidP="007343E1">
                        <w:pPr>
                          <w:autoSpaceDE w:val="0"/>
                          <w:autoSpaceDN w:val="0"/>
                          <w:adjustRightInd w:val="0"/>
                          <w:spacing w:before="20" w:line="240" w:lineRule="auto"/>
                          <w:ind w:right="-85"/>
                          <w:jc w:val="center"/>
                          <w:rPr>
                            <w:sz w:val="16"/>
                            <w:szCs w:val="16"/>
                          </w:rPr>
                        </w:pPr>
                        <w:r w:rsidRPr="001C0CFE">
                          <w:rPr>
                            <w:b/>
                            <w:bCs/>
                            <w:sz w:val="16"/>
                            <w:szCs w:val="16"/>
                          </w:rPr>
                          <w:t xml:space="preserve">RB </w:t>
                        </w:r>
                        <w:r w:rsidRPr="001C0CFE">
                          <w:rPr>
                            <w:sz w:val="16"/>
                            <w:szCs w:val="16"/>
                          </w:rPr>
                          <w:t>(3 posts)</w:t>
                        </w:r>
                      </w:p>
                      <w:p w14:paraId="6F10A112" w14:textId="77777777" w:rsidR="007343E1" w:rsidRPr="001C0CFE" w:rsidRDefault="007343E1" w:rsidP="007343E1">
                        <w:pPr>
                          <w:autoSpaceDE w:val="0"/>
                          <w:autoSpaceDN w:val="0"/>
                          <w:adjustRightInd w:val="0"/>
                          <w:spacing w:line="240" w:lineRule="auto"/>
                          <w:jc w:val="center"/>
                          <w:rPr>
                            <w:bCs/>
                            <w:sz w:val="16"/>
                            <w:szCs w:val="16"/>
                          </w:rPr>
                        </w:pPr>
                      </w:p>
                      <w:p w14:paraId="6C0025D9"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1 P-3, 1 FS,</w:t>
                        </w:r>
                      </w:p>
                      <w:p w14:paraId="5CB8EED7" w14:textId="77777777" w:rsidR="007343E1" w:rsidRPr="001C0CFE" w:rsidRDefault="007343E1" w:rsidP="007343E1">
                        <w:pPr>
                          <w:autoSpaceDE w:val="0"/>
                          <w:autoSpaceDN w:val="0"/>
                          <w:adjustRightInd w:val="0"/>
                          <w:spacing w:line="240" w:lineRule="auto"/>
                          <w:jc w:val="center"/>
                          <w:rPr>
                            <w:sz w:val="16"/>
                            <w:szCs w:val="16"/>
                          </w:rPr>
                        </w:pPr>
                        <w:r w:rsidRPr="001C0CFE">
                          <w:rPr>
                            <w:bCs/>
                            <w:sz w:val="16"/>
                            <w:szCs w:val="16"/>
                          </w:rPr>
                          <w:t>1 LL</w:t>
                        </w:r>
                      </w:p>
                    </w:txbxContent>
                  </v:textbox>
                </v:shape>
                <v:shape id="Flowchart: Process 2076" o:spid="_x0000_s1278" type="#_x0000_t109" style="position:absolute;left:40829;top:44018;width:10922;height:8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" strokeweight="1pt">
                  <v:stroke joinstyle="round"/>
                  <v:textbox>
                    <w:txbxContent>
                      <w:p w14:paraId="1404894F" w14:textId="77777777" w:rsidR="007343E1" w:rsidRPr="001C0CFE" w:rsidRDefault="007343E1" w:rsidP="007343E1">
                        <w:pPr>
                          <w:autoSpaceDE w:val="0"/>
                          <w:autoSpaceDN w:val="0"/>
                          <w:adjustRightInd w:val="0"/>
                          <w:spacing w:before="20" w:line="240" w:lineRule="auto"/>
                          <w:jc w:val="center"/>
                          <w:rPr>
                            <w:b/>
                            <w:bCs/>
                            <w:sz w:val="16"/>
                            <w:szCs w:val="16"/>
                          </w:rPr>
                        </w:pPr>
                        <w:r w:rsidRPr="001C0CFE">
                          <w:rPr>
                            <w:b/>
                            <w:bCs/>
                            <w:sz w:val="16"/>
                            <w:szCs w:val="16"/>
                          </w:rPr>
                          <w:t>Movement Control Unit</w:t>
                        </w:r>
                      </w:p>
                      <w:p w14:paraId="0D146834"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 posts)</w:t>
                        </w:r>
                      </w:p>
                      <w:p w14:paraId="62EE57D3" w14:textId="77777777" w:rsidR="007343E1" w:rsidRPr="001C0CFE" w:rsidRDefault="007343E1" w:rsidP="007343E1">
                        <w:pPr>
                          <w:autoSpaceDE w:val="0"/>
                          <w:autoSpaceDN w:val="0"/>
                          <w:adjustRightInd w:val="0"/>
                          <w:spacing w:line="240" w:lineRule="auto"/>
                          <w:jc w:val="center"/>
                          <w:rPr>
                            <w:bCs/>
                            <w:sz w:val="16"/>
                            <w:szCs w:val="16"/>
                          </w:rPr>
                        </w:pPr>
                      </w:p>
                      <w:p w14:paraId="6CAC17AF"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2 FS, 1 LL,</w:t>
                        </w:r>
                      </w:p>
                      <w:p w14:paraId="21159335" w14:textId="77777777" w:rsidR="007343E1" w:rsidRPr="001C0CFE" w:rsidRDefault="007343E1" w:rsidP="007343E1">
                        <w:pPr>
                          <w:autoSpaceDE w:val="0"/>
                          <w:autoSpaceDN w:val="0"/>
                          <w:adjustRightInd w:val="0"/>
                          <w:spacing w:line="240" w:lineRule="auto"/>
                          <w:jc w:val="center"/>
                          <w:rPr>
                            <w:bCs/>
                            <w:sz w:val="16"/>
                            <w:szCs w:val="16"/>
                          </w:rPr>
                        </w:pPr>
                        <w:r w:rsidRPr="001C0CFE">
                          <w:rPr>
                            <w:bCs/>
                            <w:sz w:val="16"/>
                            <w:szCs w:val="16"/>
                          </w:rPr>
                          <w:t xml:space="preserve">1 </w:t>
                        </w:r>
                        <w:proofErr w:type="spellStart"/>
                        <w:r w:rsidRPr="001C0CFE">
                          <w:rPr>
                            <w:bCs/>
                            <w:sz w:val="16"/>
                            <w:szCs w:val="16"/>
                          </w:rPr>
                          <w:t>iUNV</w:t>
                        </w:r>
                        <w:proofErr w:type="spellEnd"/>
                      </w:p>
                    </w:txbxContent>
                  </v:textbox>
                </v:shape>
                <v:shape id="Flowchart: Process 2086" o:spid="_x0000_s1279" type="#_x0000_t109" style="position:absolute;left:28601;top:44018;width:9531;height:8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" strokeweight="1pt">
                  <v:stroke joinstyle="round"/>
                  <v:textbox>
                    <w:txbxContent>
                      <w:p w14:paraId="16555829" w14:textId="77777777" w:rsidR="007343E1" w:rsidRPr="001C0CFE" w:rsidRDefault="007343E1" w:rsidP="007343E1">
                        <w:pPr>
                          <w:tabs>
                            <w:tab w:val="left" w:pos="1112"/>
                          </w:tabs>
                          <w:autoSpaceDE w:val="0"/>
                          <w:autoSpaceDN w:val="0"/>
                          <w:adjustRightInd w:val="0"/>
                          <w:spacing w:before="20" w:line="240" w:lineRule="auto"/>
                          <w:ind w:right="-58"/>
                          <w:jc w:val="center"/>
                          <w:rPr>
                            <w:b/>
                            <w:bCs/>
                            <w:color w:val="000000"/>
                            <w:sz w:val="16"/>
                            <w:szCs w:val="16"/>
                          </w:rPr>
                        </w:pPr>
                        <w:r w:rsidRPr="001C0CFE">
                          <w:rPr>
                            <w:b/>
                            <w:bCs/>
                            <w:color w:val="000000"/>
                            <w:sz w:val="16"/>
                            <w:szCs w:val="16"/>
                          </w:rPr>
                          <w:t>Property Management Unit</w:t>
                        </w:r>
                      </w:p>
                      <w:p w14:paraId="6323DB02" w14:textId="77777777" w:rsidR="007343E1" w:rsidRPr="001C0CFE" w:rsidRDefault="007343E1" w:rsidP="007343E1">
                        <w:pPr>
                          <w:tabs>
                            <w:tab w:val="left" w:pos="1112"/>
                          </w:tabs>
                          <w:autoSpaceDE w:val="0"/>
                          <w:autoSpaceDN w:val="0"/>
                          <w:adjustRightInd w:val="0"/>
                          <w:spacing w:before="20" w:line="240" w:lineRule="auto"/>
                          <w:ind w:right="-58"/>
                          <w:jc w:val="center"/>
                          <w:rPr>
                            <w:sz w:val="16"/>
                            <w:szCs w:val="16"/>
                          </w:rPr>
                        </w:pPr>
                        <w:r w:rsidRPr="001C0CFE">
                          <w:rPr>
                            <w:b/>
                            <w:bCs/>
                            <w:sz w:val="16"/>
                            <w:szCs w:val="16"/>
                          </w:rPr>
                          <w:t xml:space="preserve">RB </w:t>
                        </w:r>
                        <w:r w:rsidRPr="001C0CFE">
                          <w:rPr>
                            <w:sz w:val="16"/>
                            <w:szCs w:val="16"/>
                          </w:rPr>
                          <w:t>(4 posts)</w:t>
                        </w:r>
                      </w:p>
                      <w:p w14:paraId="7195CBD1" w14:textId="77777777" w:rsidR="007343E1" w:rsidRPr="001C0CFE" w:rsidRDefault="007343E1" w:rsidP="007343E1">
                        <w:pPr>
                          <w:autoSpaceDE w:val="0"/>
                          <w:autoSpaceDN w:val="0"/>
                          <w:adjustRightInd w:val="0"/>
                          <w:spacing w:line="240" w:lineRule="auto"/>
                          <w:jc w:val="center"/>
                          <w:rPr>
                            <w:bCs/>
                            <w:color w:val="000000"/>
                            <w:sz w:val="16"/>
                            <w:szCs w:val="16"/>
                          </w:rPr>
                        </w:pPr>
                      </w:p>
                      <w:p w14:paraId="1AB906F1" w14:textId="77777777" w:rsidR="007343E1" w:rsidRPr="001C0CFE" w:rsidRDefault="007343E1" w:rsidP="007343E1">
                        <w:pPr>
                          <w:autoSpaceDE w:val="0"/>
                          <w:autoSpaceDN w:val="0"/>
                          <w:adjustRightInd w:val="0"/>
                          <w:spacing w:line="240" w:lineRule="auto"/>
                          <w:jc w:val="center"/>
                          <w:rPr>
                            <w:bCs/>
                            <w:color w:val="000000"/>
                            <w:sz w:val="16"/>
                            <w:szCs w:val="16"/>
                          </w:rPr>
                        </w:pPr>
                        <w:r w:rsidRPr="001C0CFE">
                          <w:rPr>
                            <w:bCs/>
                            <w:color w:val="000000"/>
                            <w:sz w:val="16"/>
                            <w:szCs w:val="16"/>
                          </w:rPr>
                          <w:t>2 FS, 2 LL</w:t>
                        </w:r>
                      </w:p>
                    </w:txbxContent>
                  </v:textbox>
                </v:shape>
                <v:line id="Straight Connector 2077" o:spid="_x0000_s1280" style="position:absolute;flip:x;visibility:visible;mso-wrap-style:square" from="39446,18713" to="39523,47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" strokecolor="black [3200]" strokeweight=".5pt">
                  <v:stroke joinstyle="miter"/>
                </v:line>
                <v:line id="Straight Connector 2065" o:spid="_x0000_s1281" style="position:absolute;visibility:visible;mso-wrap-style:square" from="26581,4359" to="31991,4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" strokecolor="black [3200]" strokeweight=".5pt">
                  <v:stroke joinstyle="miter"/>
                </v:line>
                <v:line id="Straight Connector 1012" o:spid="_x0000_s1282" style="position:absolute;visibility:visible;mso-wrap-style:square" from="46783,4146" to="52168,4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" strokecolor="black [3200]" strokeweight=".5pt">
                  <v:stroke joinstyle="miter"/>
                </v:line>
                <v:line id="Straight Connector 377" o:spid="_x0000_s1283" style="position:absolute;visibility:visible;mso-wrap-style:square" from="10845,46889" to="13309,46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" strokecolor="black [3200]" strokeweight=".5pt">
                  <v:stroke joinstyle="miter"/>
                </v:line>
                <v:shape id="Flowchart: Process 453" o:spid="_x0000_s1284" type="#_x0000_t109" style="position:absolute;left:32854;top:12652;width:13869;height:7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" strokecolor="black [3213]" strokeweight="1pt">
                  <v:stroke joinstyle="round"/>
                  <v:textbox inset="0,0,0,0">
                    <w:txbxContent>
                      <w:p w14:paraId="4A01FB86" w14:textId="77777777" w:rsidR="007343E1" w:rsidRPr="001C0CFE" w:rsidRDefault="007343E1" w:rsidP="007343E1">
                        <w:pPr>
                          <w:autoSpaceDE w:val="0"/>
                          <w:autoSpaceDN w:val="0"/>
                          <w:adjustRightInd w:val="0"/>
                          <w:spacing w:before="20" w:line="240" w:lineRule="auto"/>
                          <w:ind w:left="144"/>
                          <w:jc w:val="center"/>
                          <w:rPr>
                            <w:b/>
                            <w:bCs/>
                            <w:sz w:val="16"/>
                            <w:szCs w:val="16"/>
                          </w:rPr>
                        </w:pPr>
                        <w:r w:rsidRPr="001C0CFE">
                          <w:rPr>
                            <w:b/>
                            <w:bCs/>
                            <w:sz w:val="16"/>
                            <w:szCs w:val="16"/>
                          </w:rPr>
                          <w:t>Supply Chain Management Section</w:t>
                        </w:r>
                      </w:p>
                      <w:p w14:paraId="491B278F"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 xml:space="preserve">(2 </w:t>
                        </w:r>
                        <w:proofErr w:type="spellStart"/>
                        <w:r w:rsidRPr="001C0CFE">
                          <w:rPr>
                            <w:sz w:val="16"/>
                            <w:szCs w:val="16"/>
                          </w:rPr>
                          <w:t>posta</w:t>
                        </w:r>
                        <w:proofErr w:type="spellEnd"/>
                        <w:r w:rsidRPr="001C0CFE">
                          <w:rPr>
                            <w:sz w:val="16"/>
                            <w:szCs w:val="16"/>
                          </w:rPr>
                          <w:t>)</w:t>
                        </w:r>
                      </w:p>
                      <w:p w14:paraId="31C977A9" w14:textId="77777777" w:rsidR="007343E1" w:rsidRPr="001C0CFE" w:rsidRDefault="007343E1" w:rsidP="007343E1">
                        <w:pPr>
                          <w:autoSpaceDE w:val="0"/>
                          <w:autoSpaceDN w:val="0"/>
                          <w:adjustRightInd w:val="0"/>
                          <w:spacing w:before="20" w:line="240" w:lineRule="auto"/>
                          <w:ind w:firstLine="144"/>
                          <w:jc w:val="center"/>
                          <w:rPr>
                            <w:b/>
                            <w:bCs/>
                            <w:sz w:val="16"/>
                            <w:szCs w:val="16"/>
                          </w:rPr>
                        </w:pPr>
                      </w:p>
                      <w:p w14:paraId="190058A7" w14:textId="77777777" w:rsidR="007343E1" w:rsidRPr="001C0CFE" w:rsidRDefault="007343E1" w:rsidP="007343E1">
                        <w:pPr>
                          <w:autoSpaceDE w:val="0"/>
                          <w:autoSpaceDN w:val="0"/>
                          <w:adjustRightInd w:val="0"/>
                          <w:spacing w:before="20" w:line="240" w:lineRule="auto"/>
                          <w:ind w:left="144"/>
                          <w:jc w:val="center"/>
                          <w:rPr>
                            <w:bCs/>
                            <w:sz w:val="16"/>
                            <w:szCs w:val="16"/>
                          </w:rPr>
                        </w:pPr>
                        <w:r w:rsidRPr="001C0CFE">
                          <w:rPr>
                            <w:bCs/>
                            <w:sz w:val="16"/>
                            <w:szCs w:val="16"/>
                          </w:rPr>
                          <w:t xml:space="preserve">1 P-5, 1 </w:t>
                        </w:r>
                        <w:proofErr w:type="spellStart"/>
                        <w:r w:rsidRPr="001C0CFE">
                          <w:rPr>
                            <w:bCs/>
                            <w:sz w:val="16"/>
                            <w:szCs w:val="16"/>
                          </w:rPr>
                          <w:t>LL</w:t>
                        </w:r>
                        <w:r w:rsidRPr="001C0CFE">
                          <w:rPr>
                            <w:rFonts w:eastAsia="Times New Roman"/>
                            <w:b/>
                            <w:bCs/>
                            <w:sz w:val="18"/>
                            <w:szCs w:val="18"/>
                            <w:vertAlign w:val="superscript"/>
                          </w:rPr>
                          <w:t>a</w:t>
                        </w:r>
                        <w:proofErr w:type="spellEnd"/>
                      </w:p>
                      <w:p w14:paraId="3D55B25E" w14:textId="77777777" w:rsidR="007343E1" w:rsidRPr="001C0CFE" w:rsidRDefault="007343E1" w:rsidP="007343E1">
                        <w:pPr>
                          <w:autoSpaceDE w:val="0"/>
                          <w:autoSpaceDN w:val="0"/>
                          <w:adjustRightInd w:val="0"/>
                          <w:spacing w:before="20" w:line="240" w:lineRule="auto"/>
                          <w:ind w:left="144"/>
                          <w:rPr>
                            <w:bCs/>
                            <w:sz w:val="16"/>
                            <w:szCs w:val="16"/>
                          </w:rPr>
                        </w:pPr>
                      </w:p>
                      <w:p w14:paraId="1BA8A6BA" w14:textId="77777777" w:rsidR="007343E1" w:rsidRPr="001C0CFE" w:rsidRDefault="007343E1" w:rsidP="007343E1">
                        <w:pPr>
                          <w:autoSpaceDE w:val="0"/>
                          <w:autoSpaceDN w:val="0"/>
                          <w:adjustRightInd w:val="0"/>
                          <w:spacing w:before="20" w:line="240" w:lineRule="auto"/>
                          <w:ind w:left="144"/>
                          <w:jc w:val="center"/>
                          <w:rPr>
                            <w:bCs/>
                            <w:color w:val="000000"/>
                            <w:sz w:val="16"/>
                            <w:szCs w:val="16"/>
                          </w:rPr>
                        </w:pPr>
                        <w:r w:rsidRPr="001C0CFE">
                          <w:rPr>
                            <w:bCs/>
                            <w:color w:val="000000"/>
                            <w:sz w:val="16"/>
                            <w:szCs w:val="16"/>
                          </w:rPr>
                          <w:t xml:space="preserve"> </w:t>
                        </w:r>
                      </w:p>
                      <w:p w14:paraId="3010FA99" w14:textId="77777777" w:rsidR="007343E1" w:rsidRPr="001C0CFE" w:rsidRDefault="007343E1" w:rsidP="007343E1">
                        <w:pPr>
                          <w:autoSpaceDE w:val="0"/>
                          <w:autoSpaceDN w:val="0"/>
                          <w:adjustRightInd w:val="0"/>
                          <w:spacing w:before="20" w:line="240" w:lineRule="auto"/>
                          <w:ind w:left="144"/>
                          <w:jc w:val="center"/>
                          <w:rPr>
                            <w:b/>
                            <w:bCs/>
                            <w:color w:val="000000"/>
                            <w:sz w:val="16"/>
                            <w:szCs w:val="16"/>
                          </w:rPr>
                        </w:pPr>
                      </w:p>
                      <w:p w14:paraId="166A8EEF" w14:textId="77777777" w:rsidR="007343E1" w:rsidRDefault="007343E1" w:rsidP="007343E1">
                        <w:pPr>
                          <w:autoSpaceDE w:val="0"/>
                          <w:autoSpaceDN w:val="0"/>
                          <w:adjustRightInd w:val="0"/>
                          <w:spacing w:before="20" w:line="240" w:lineRule="auto"/>
                          <w:ind w:left="144"/>
                          <w:jc w:val="center"/>
                          <w:rPr>
                            <w:b/>
                            <w:bCs/>
                            <w:color w:val="000000"/>
                            <w:sz w:val="16"/>
                            <w:szCs w:val="16"/>
                          </w:rPr>
                        </w:pPr>
                      </w:p>
                      <w:p w14:paraId="10FA2804" w14:textId="77777777" w:rsidR="007343E1" w:rsidRPr="00584BA0" w:rsidRDefault="007343E1" w:rsidP="007343E1">
                        <w:pPr>
                          <w:autoSpaceDE w:val="0"/>
                          <w:autoSpaceDN w:val="0"/>
                          <w:adjustRightInd w:val="0"/>
                          <w:spacing w:before="20" w:line="240" w:lineRule="auto"/>
                          <w:ind w:left="144"/>
                          <w:jc w:val="center"/>
                          <w:rPr>
                            <w:bCs/>
                            <w:color w:val="000000"/>
                            <w:sz w:val="16"/>
                            <w:szCs w:val="16"/>
                          </w:rPr>
                        </w:pPr>
                        <w:r>
                          <w:rPr>
                            <w:b/>
                            <w:bCs/>
                            <w:noProof/>
                            <w:color w:val="000000"/>
                            <w:sz w:val="16"/>
                            <w:szCs w:val="16"/>
                            <w:lang w:eastAsia="en-GB"/>
                          </w:rPr>
                          <w:drawing>
                            <wp:inline distT="0" distB="0" distL="0" distR="0" wp14:anchorId="4466BE53" wp14:editId="34A03C36">
                              <wp:extent cx="1538605" cy="2307590"/>
                              <wp:effectExtent l="0" t="0" r="10795" b="3810"/>
                              <wp:docPr id="732011705" name="Picture 73201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0232B717" wp14:editId="6EA6AE2A">
                              <wp:extent cx="1538605" cy="2307908"/>
                              <wp:effectExtent l="0" t="0" r="10795" b="3810"/>
                              <wp:docPr id="282684517" name="Picture 28268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v:textbox>
                </v:shape>
                <v:line id="Straight Connector 1014" o:spid="_x0000_s1285" style="position:absolute;visibility:visible;mso-wrap-style:square" from="11802,10207" to="67218,10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" strokecolor="black [3200]" strokeweight=".5pt">
                  <v:stroke joinstyle="miter"/>
                </v:line>
                <v:shape id="Flowchart: Process 2095" o:spid="_x0000_s1286" type="#_x0000_t109" style="position:absolute;left:32004;width:14709;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" strokecolor="black [3213]" strokeweight="1pt">
                  <v:stroke joinstyle="round"/>
                  <v:textbox>
                    <w:txbxContent>
                      <w:p w14:paraId="0B748609" w14:textId="77777777" w:rsidR="007343E1" w:rsidRPr="001C0CFE" w:rsidRDefault="007343E1" w:rsidP="007343E1">
                        <w:pPr>
                          <w:autoSpaceDE w:val="0"/>
                          <w:autoSpaceDN w:val="0"/>
                          <w:adjustRightInd w:val="0"/>
                          <w:spacing w:line="240" w:lineRule="auto"/>
                          <w:jc w:val="center"/>
                          <w:rPr>
                            <w:b/>
                            <w:bCs/>
                            <w:sz w:val="16"/>
                            <w:szCs w:val="16"/>
                          </w:rPr>
                        </w:pPr>
                        <w:r w:rsidRPr="001C0CFE">
                          <w:rPr>
                            <w:b/>
                            <w:bCs/>
                            <w:sz w:val="16"/>
                            <w:szCs w:val="16"/>
                          </w:rPr>
                          <w:t>Mission Support Division</w:t>
                        </w:r>
                      </w:p>
                      <w:p w14:paraId="1046CCBB" w14:textId="77777777" w:rsidR="007343E1" w:rsidRPr="001C0CFE" w:rsidRDefault="007343E1" w:rsidP="007343E1">
                        <w:pPr>
                          <w:autoSpaceDE w:val="0"/>
                          <w:autoSpaceDN w:val="0"/>
                          <w:adjustRightInd w:val="0"/>
                          <w:spacing w:line="240" w:lineRule="auto"/>
                          <w:jc w:val="center"/>
                          <w:rPr>
                            <w:b/>
                            <w:bCs/>
                            <w:sz w:val="16"/>
                            <w:szCs w:val="16"/>
                          </w:rPr>
                        </w:pPr>
                      </w:p>
                      <w:p w14:paraId="0728E406"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(4 posts)</w:t>
                        </w:r>
                      </w:p>
                      <w:p w14:paraId="46C07599" w14:textId="77777777" w:rsidR="007343E1" w:rsidRPr="001C0CFE" w:rsidRDefault="007343E1" w:rsidP="007343E1">
                        <w:pPr>
                          <w:autoSpaceDE w:val="0"/>
                          <w:autoSpaceDN w:val="0"/>
                          <w:adjustRightInd w:val="0"/>
                          <w:spacing w:before="20" w:line="240" w:lineRule="auto"/>
                          <w:rPr>
                            <w:b/>
                            <w:bCs/>
                            <w:sz w:val="16"/>
                            <w:szCs w:val="16"/>
                          </w:rPr>
                        </w:pPr>
                      </w:p>
                      <w:p w14:paraId="606C49FE" w14:textId="77777777" w:rsidR="007343E1" w:rsidRPr="001C0CFE" w:rsidRDefault="007343E1" w:rsidP="007343E1">
                        <w:pPr>
                          <w:autoSpaceDE w:val="0"/>
                          <w:autoSpaceDN w:val="0"/>
                          <w:adjustRightInd w:val="0"/>
                          <w:spacing w:line="240" w:lineRule="auto"/>
                          <w:jc w:val="center"/>
                          <w:rPr>
                            <w:sz w:val="16"/>
                            <w:szCs w:val="16"/>
                          </w:rPr>
                        </w:pPr>
                        <w:r w:rsidRPr="001C0CFE">
                          <w:rPr>
                            <w:sz w:val="16"/>
                            <w:szCs w:val="16"/>
                          </w:rPr>
                          <w:t xml:space="preserve">1 D-1, 1 FS, 1 NPO, </w:t>
                        </w:r>
                      </w:p>
                      <w:p w14:paraId="355F8631" w14:textId="77777777" w:rsidR="007343E1" w:rsidRPr="001C0CFE" w:rsidRDefault="007343E1" w:rsidP="007343E1">
                        <w:pPr>
                          <w:autoSpaceDE w:val="0"/>
                          <w:autoSpaceDN w:val="0"/>
                          <w:adjustRightInd w:val="0"/>
                          <w:spacing w:line="240" w:lineRule="auto"/>
                          <w:jc w:val="center"/>
                          <w:rPr>
                            <w:sz w:val="16"/>
                            <w:szCs w:val="16"/>
                          </w:rPr>
                        </w:pPr>
                        <w:r w:rsidRPr="001C0CFE">
                          <w:rPr>
                            <w:sz w:val="16"/>
                            <w:szCs w:val="16"/>
                          </w:rPr>
                          <w:t xml:space="preserve">1 </w:t>
                        </w:r>
                        <w:proofErr w:type="spellStart"/>
                        <w:r w:rsidRPr="001C0CFE">
                          <w:rPr>
                            <w:sz w:val="16"/>
                            <w:szCs w:val="16"/>
                          </w:rPr>
                          <w:t>NPO</w:t>
                        </w:r>
                        <w:r w:rsidRPr="001C0CFE">
                          <w:rPr>
                            <w:rFonts w:eastAsia="Times New Roman"/>
                            <w:b/>
                            <w:bCs/>
                            <w:sz w:val="18"/>
                            <w:szCs w:val="18"/>
                            <w:vertAlign w:val="superscript"/>
                          </w:rPr>
                          <w:t>e</w:t>
                        </w:r>
                        <w:proofErr w:type="spellEnd"/>
                      </w:p>
                    </w:txbxContent>
                  </v:textbox>
                </v:shape>
                <v:shape id="Flowchart: Process 476" o:spid="_x0000_s1287" type="#_x0000_t109" style="position:absolute;left:13290;top:49441;width:11214;height:7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" strokeweight="1pt">
                  <v:stroke joinstyle="round"/>
                  <v:textbox>
                    <w:txbxContent>
                      <w:p w14:paraId="572599F7" w14:textId="77777777" w:rsidR="007343E1" w:rsidRPr="001C0CFE" w:rsidRDefault="007343E1" w:rsidP="007343E1">
                        <w:pPr>
                          <w:autoSpaceDE w:val="0"/>
                          <w:autoSpaceDN w:val="0"/>
                          <w:adjustRightInd w:val="0"/>
                          <w:spacing w:line="240" w:lineRule="auto"/>
                          <w:jc w:val="center"/>
                          <w:rPr>
                            <w:b/>
                            <w:bCs/>
                            <w:color w:val="000000" w:themeColor="text1"/>
                            <w:sz w:val="16"/>
                            <w:szCs w:val="16"/>
                          </w:rPr>
                        </w:pPr>
                        <w:r w:rsidRPr="001C0CFE">
                          <w:rPr>
                            <w:b/>
                            <w:bCs/>
                            <w:color w:val="000000" w:themeColor="text1"/>
                            <w:sz w:val="16"/>
                            <w:szCs w:val="16"/>
                          </w:rPr>
                          <w:t>Training Team</w:t>
                        </w:r>
                      </w:p>
                      <w:p w14:paraId="58908D9E" w14:textId="77777777" w:rsidR="007343E1" w:rsidRPr="001C0CFE" w:rsidRDefault="007343E1" w:rsidP="007343E1">
                        <w:pPr>
                          <w:autoSpaceDE w:val="0"/>
                          <w:autoSpaceDN w:val="0"/>
                          <w:adjustRightInd w:val="0"/>
                          <w:spacing w:before="20" w:line="240" w:lineRule="auto"/>
                          <w:ind w:left="144"/>
                          <w:jc w:val="center"/>
                          <w:rPr>
                            <w:sz w:val="16"/>
                            <w:szCs w:val="16"/>
                          </w:rPr>
                        </w:pPr>
                        <w:r w:rsidRPr="001C0CFE">
                          <w:rPr>
                            <w:b/>
                            <w:bCs/>
                            <w:sz w:val="16"/>
                            <w:szCs w:val="16"/>
                          </w:rPr>
                          <w:t xml:space="preserve">RB </w:t>
                        </w:r>
                        <w:r w:rsidRPr="001C0CFE">
                          <w:rPr>
                            <w:sz w:val="16"/>
                            <w:szCs w:val="16"/>
                          </w:rPr>
                          <w:t>(3 posts)</w:t>
                        </w:r>
                      </w:p>
                      <w:p w14:paraId="3C95CE06" w14:textId="77777777" w:rsidR="007343E1" w:rsidRPr="001C0CFE" w:rsidRDefault="007343E1" w:rsidP="007343E1">
                        <w:pPr>
                          <w:autoSpaceDE w:val="0"/>
                          <w:autoSpaceDN w:val="0"/>
                          <w:adjustRightInd w:val="0"/>
                          <w:spacing w:before="20" w:line="240" w:lineRule="auto"/>
                          <w:rPr>
                            <w:b/>
                            <w:bCs/>
                            <w:sz w:val="16"/>
                            <w:szCs w:val="16"/>
                          </w:rPr>
                        </w:pPr>
                      </w:p>
                      <w:p w14:paraId="5A0D9E09" w14:textId="77777777" w:rsidR="007343E1" w:rsidRPr="001C0CFE" w:rsidRDefault="007343E1" w:rsidP="007343E1">
                        <w:pPr>
                          <w:autoSpaceDE w:val="0"/>
                          <w:autoSpaceDN w:val="0"/>
                          <w:adjustRightInd w:val="0"/>
                          <w:spacing w:line="240" w:lineRule="auto"/>
                          <w:jc w:val="center"/>
                          <w:rPr>
                            <w:sz w:val="16"/>
                            <w:szCs w:val="16"/>
                          </w:rPr>
                        </w:pPr>
                        <w:r w:rsidRPr="001C0CFE">
                          <w:rPr>
                            <w:bCs/>
                            <w:color w:val="000000"/>
                            <w:sz w:val="16"/>
                            <w:szCs w:val="16"/>
                          </w:rPr>
                          <w:t>1 P-4</w:t>
                        </w:r>
                        <w:r w:rsidRPr="001C0CFE">
                          <w:rPr>
                            <w:color w:val="000000" w:themeColor="text1"/>
                            <w:sz w:val="16"/>
                            <w:szCs w:val="16"/>
                          </w:rPr>
                          <w:t xml:space="preserve">, </w:t>
                        </w:r>
                        <w:r w:rsidRPr="001C0CFE">
                          <w:rPr>
                            <w:sz w:val="16"/>
                            <w:szCs w:val="16"/>
                          </w:rPr>
                          <w:t xml:space="preserve">1 </w:t>
                        </w:r>
                        <w:proofErr w:type="spellStart"/>
                        <w:r w:rsidRPr="001C0CFE">
                          <w:rPr>
                            <w:sz w:val="16"/>
                            <w:szCs w:val="16"/>
                          </w:rPr>
                          <w:t>NPO</w:t>
                        </w:r>
                        <w:r w:rsidRPr="001C0CFE">
                          <w:rPr>
                            <w:rFonts w:eastAsia="Times New Roman"/>
                            <w:b/>
                            <w:bCs/>
                            <w:sz w:val="18"/>
                            <w:szCs w:val="18"/>
                            <w:vertAlign w:val="superscript"/>
                          </w:rPr>
                          <w:t>e</w:t>
                        </w:r>
                        <w:proofErr w:type="spellEnd"/>
                        <w:r w:rsidRPr="001C0CFE">
                          <w:rPr>
                            <w:color w:val="000000" w:themeColor="text1"/>
                            <w:sz w:val="16"/>
                            <w:szCs w:val="16"/>
                          </w:rPr>
                          <w:t>,</w:t>
                        </w:r>
                      </w:p>
                      <w:p w14:paraId="5774A1A6" w14:textId="77777777" w:rsidR="007343E1" w:rsidRPr="001C0CFE" w:rsidRDefault="007343E1" w:rsidP="007343E1">
                        <w:pPr>
                          <w:autoSpaceDE w:val="0"/>
                          <w:autoSpaceDN w:val="0"/>
                          <w:adjustRightInd w:val="0"/>
                          <w:spacing w:line="240" w:lineRule="auto"/>
                          <w:jc w:val="center"/>
                          <w:rPr>
                            <w:color w:val="000000" w:themeColor="text1"/>
                            <w:sz w:val="16"/>
                            <w:szCs w:val="16"/>
                          </w:rPr>
                        </w:pPr>
                        <w:r w:rsidRPr="001C0CFE">
                          <w:rPr>
                            <w:color w:val="000000" w:themeColor="text1"/>
                            <w:sz w:val="16"/>
                            <w:szCs w:val="16"/>
                          </w:rPr>
                          <w:t>1 LL</w:t>
                        </w:r>
                      </w:p>
                    </w:txbxContent>
                  </v:textbox>
                </v:shape>
                <v:shape id="Text Box 1718027143" o:spid="_x0000_s1288" type="#_x0000_t202" style="position:absolute;left:55289;top:56884;width:30632;height:7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" fillcolor="window" stroked="f" strokeweight=".5pt">
                  <v:textbox>
                    <w:txbxContent>
                      <w:p w14:paraId="78A99764" w14:textId="77777777" w:rsidR="007343E1" w:rsidRPr="00BA72C4" w:rsidRDefault="007343E1" w:rsidP="007343E1">
                        <w:pPr>
                          <w:shd w:val="clear" w:color="auto" w:fill="FFFFFF"/>
                          <w:tabs>
                            <w:tab w:val="left" w:pos="1260"/>
                          </w:tabs>
                          <w:ind w:right="-86"/>
                          <w:rPr>
                            <w:rFonts w:eastAsia="Times New Roman"/>
                            <w:b/>
                            <w:bCs/>
                            <w:sz w:val="16"/>
                            <w:szCs w:val="16"/>
                          </w:rPr>
                        </w:pPr>
                        <w:proofErr w:type="gramStart"/>
                        <w:r w:rsidRPr="00C3491B">
                          <w:rPr>
                            <w:rFonts w:eastAsia="Times New Roman"/>
                            <w:b/>
                            <w:bCs/>
                            <w:vertAlign w:val="superscript"/>
                          </w:rPr>
                          <w:t>a</w:t>
                        </w:r>
                        <w:proofErr w:type="gramEnd"/>
                        <w:r w:rsidRPr="00BA72C4">
                          <w:rPr>
                            <w:rFonts w:eastAsia="Times New Roman"/>
                            <w:b/>
                            <w:bCs/>
                            <w:sz w:val="16"/>
                            <w:szCs w:val="16"/>
                          </w:rPr>
                          <w:t xml:space="preserve"> </w:t>
                        </w:r>
                        <w:r w:rsidRPr="00BA72C4">
                          <w:rPr>
                            <w:b/>
                            <w:bCs/>
                            <w:sz w:val="16"/>
                            <w:szCs w:val="16"/>
                          </w:rPr>
                          <w:t>Establishment</w:t>
                        </w:r>
                        <w:r w:rsidRPr="00BA72C4">
                          <w:rPr>
                            <w:b/>
                            <w:bCs/>
                            <w:sz w:val="16"/>
                            <w:szCs w:val="16"/>
                          </w:rPr>
                          <w:tab/>
                        </w:r>
                        <w:r w:rsidRPr="00C3491B">
                          <w:rPr>
                            <w:rFonts w:eastAsia="Times New Roman"/>
                            <w:b/>
                            <w:bCs/>
                            <w:vertAlign w:val="superscript"/>
                          </w:rPr>
                          <w:t xml:space="preserve">c </w:t>
                        </w:r>
                        <w:r w:rsidRPr="00BA72C4">
                          <w:rPr>
                            <w:b/>
                            <w:bCs/>
                            <w:sz w:val="16"/>
                            <w:szCs w:val="16"/>
                          </w:rPr>
                          <w:t>Reassignment</w:t>
                        </w:r>
                        <w:r>
                          <w:rPr>
                            <w:b/>
                            <w:bCs/>
                            <w:sz w:val="16"/>
                            <w:szCs w:val="16"/>
                          </w:rPr>
                          <w:t xml:space="preserve">      </w:t>
                        </w:r>
                        <w:r w:rsidRPr="00C3491B">
                          <w:rPr>
                            <w:rFonts w:eastAsia="Times New Roman"/>
                            <w:b/>
                            <w:bCs/>
                            <w:vertAlign w:val="superscript"/>
                          </w:rPr>
                          <w:t xml:space="preserve"> e </w:t>
                        </w:r>
                        <w:r w:rsidRPr="00BA72C4">
                          <w:rPr>
                            <w:b/>
                            <w:bCs/>
                            <w:sz w:val="16"/>
                            <w:szCs w:val="16"/>
                          </w:rPr>
                          <w:t>Conversion</w:t>
                        </w:r>
                      </w:p>
                      <w:p w14:paraId="1D21D044" w14:textId="77777777" w:rsidR="007343E1" w:rsidRDefault="007343E1" w:rsidP="007343E1">
                        <w:pPr>
                          <w:shd w:val="clear" w:color="auto" w:fill="FFFFFF"/>
                          <w:tabs>
                            <w:tab w:val="left" w:pos="1260"/>
                          </w:tabs>
                          <w:spacing w:line="240" w:lineRule="auto"/>
                          <w:ind w:right="-86"/>
                          <w:rPr>
                            <w:b/>
                            <w:bCs/>
                            <w:sz w:val="16"/>
                            <w:szCs w:val="16"/>
                          </w:rPr>
                        </w:pPr>
                        <w:r w:rsidRPr="00C3491B">
                          <w:rPr>
                            <w:rFonts w:eastAsia="Times New Roman"/>
                            <w:b/>
                            <w:bCs/>
                            <w:vertAlign w:val="superscript"/>
                          </w:rPr>
                          <w:t xml:space="preserve">b </w:t>
                        </w:r>
                        <w:r w:rsidRPr="00BA72C4">
                          <w:rPr>
                            <w:b/>
                            <w:bCs/>
                            <w:sz w:val="16"/>
                            <w:szCs w:val="16"/>
                          </w:rPr>
                          <w:t>Redeployment</w:t>
                        </w:r>
                        <w:r w:rsidRPr="00C3491B">
                          <w:rPr>
                            <w:rFonts w:eastAsia="Times New Roman"/>
                            <w:b/>
                            <w:bCs/>
                            <w:vertAlign w:val="superscript"/>
                          </w:rPr>
                          <w:tab/>
                          <w:t>d</w:t>
                        </w:r>
                        <w:r w:rsidRPr="00BA72C4">
                          <w:rPr>
                            <w:b/>
                            <w:bCs/>
                            <w:sz w:val="16"/>
                            <w:szCs w:val="16"/>
                            <w:vertAlign w:val="superscript"/>
                          </w:rPr>
                          <w:t xml:space="preserve"> </w:t>
                        </w:r>
                        <w:r w:rsidRPr="00BA72C4">
                          <w:rPr>
                            <w:b/>
                            <w:bCs/>
                            <w:sz w:val="16"/>
                            <w:szCs w:val="16"/>
                          </w:rPr>
                          <w:t>Reclassification</w:t>
                        </w:r>
                      </w:p>
                      <w:p w14:paraId="7F540257" w14:textId="77777777" w:rsidR="007343E1" w:rsidRPr="00BA72C4" w:rsidRDefault="007343E1" w:rsidP="007343E1">
                        <w:pPr>
                          <w:tabs>
                            <w:tab w:val="left" w:pos="1260"/>
                          </w:tabs>
                          <w:ind w:right="-86"/>
                          <w:rPr>
                            <w:b/>
                            <w:bCs/>
                            <w:sz w:val="16"/>
                            <w:szCs w:val="16"/>
                          </w:rPr>
                        </w:pPr>
                      </w:p>
                    </w:txbxContent>
                  </v:textbox>
                </v:shape>
              </v:group>
            </w:pict>
          </mc:Fallback>
        </mc:AlternateContent>
      </w:r>
    </w:p>
    <w:p w14:paraId="79409293" w14:textId="77777777" w:rsidR="007343E1" w:rsidRDefault="007343E1" w:rsidP="007343E1">
      <w:pPr>
        <w:pStyle w:val="H1"/>
        <w:keepNext w:val="0"/>
        <w:keepLines w:val="0"/>
        <w:ind w:right="1260"/>
        <w:rPr>
          <w:color w:val="C00000"/>
        </w:rPr>
      </w:pPr>
    </w:p>
    <w:p w14:paraId="3D44162D" w14:textId="77777777" w:rsidR="007343E1" w:rsidRDefault="007343E1" w:rsidP="007343E1">
      <w:pPr>
        <w:pStyle w:val="H1"/>
        <w:keepNext w:val="0"/>
        <w:keepLines w:val="0"/>
        <w:ind w:right="1260"/>
        <w:rPr>
          <w:color w:val="C00000"/>
        </w:rPr>
      </w:pPr>
    </w:p>
    <w:p w14:paraId="78139117" w14:textId="77777777" w:rsidR="007343E1" w:rsidRDefault="007343E1" w:rsidP="007343E1">
      <w:pPr>
        <w:pStyle w:val="H1"/>
        <w:keepNext w:val="0"/>
        <w:keepLines w:val="0"/>
        <w:ind w:right="1260"/>
        <w:rPr>
          <w:color w:val="C00000"/>
        </w:rPr>
      </w:pPr>
    </w:p>
    <w:p w14:paraId="21B209E8" w14:textId="77777777" w:rsidR="007343E1" w:rsidRDefault="007343E1" w:rsidP="007343E1">
      <w:pPr>
        <w:pStyle w:val="H1"/>
        <w:keepNext w:val="0"/>
        <w:keepLines w:val="0"/>
        <w:ind w:right="1260"/>
        <w:rPr>
          <w:color w:val="C00000"/>
        </w:rPr>
      </w:pPr>
    </w:p>
    <w:p w14:paraId="4632C825" w14:textId="77777777" w:rsidR="007343E1" w:rsidRDefault="007343E1" w:rsidP="007343E1">
      <w:pPr>
        <w:pStyle w:val="H1"/>
        <w:keepNext w:val="0"/>
        <w:keepLines w:val="0"/>
        <w:ind w:right="1260"/>
        <w:rPr>
          <w:color w:val="C00000"/>
        </w:rPr>
      </w:pPr>
    </w:p>
    <w:p w14:paraId="25351C7E" w14:textId="77777777" w:rsidR="007343E1" w:rsidRDefault="007343E1" w:rsidP="007343E1">
      <w:pPr>
        <w:pStyle w:val="H1"/>
        <w:keepNext w:val="0"/>
        <w:keepLines w:val="0"/>
        <w:ind w:right="1260"/>
        <w:rPr>
          <w:color w:val="C00000"/>
        </w:rPr>
      </w:pPr>
    </w:p>
    <w:p w14:paraId="0192DA94" w14:textId="77777777" w:rsidR="007343E1" w:rsidRDefault="007343E1" w:rsidP="007343E1">
      <w:pPr>
        <w:pStyle w:val="H1"/>
        <w:keepNext w:val="0"/>
        <w:keepLines w:val="0"/>
        <w:ind w:right="1260"/>
        <w:rPr>
          <w:color w:val="C00000"/>
        </w:rPr>
      </w:pPr>
    </w:p>
    <w:p w14:paraId="79D81A35" w14:textId="77777777" w:rsidR="007343E1" w:rsidRPr="001C0CFE" w:rsidRDefault="007343E1" w:rsidP="00994D8F"/>
    <w:p w14:paraId="7272572B" w14:textId="77777777" w:rsidR="007343E1" w:rsidRDefault="007343E1" w:rsidP="007343E1">
      <w:pPr>
        <w:pStyle w:val="H1"/>
        <w:keepNext w:val="0"/>
        <w:keepLines w:val="0"/>
        <w:ind w:right="1260"/>
        <w:rPr>
          <w:color w:val="C00000"/>
        </w:rPr>
      </w:pPr>
    </w:p>
    <w:p w14:paraId="2786F200" w14:textId="77777777" w:rsidR="007343E1" w:rsidRDefault="007343E1" w:rsidP="007343E1">
      <w:pPr>
        <w:pStyle w:val="H1"/>
        <w:keepNext w:val="0"/>
        <w:keepLines w:val="0"/>
        <w:ind w:right="1260"/>
        <w:rPr>
          <w:color w:val="C00000"/>
        </w:rPr>
      </w:pPr>
    </w:p>
    <w:p w14:paraId="7EFEBAB2" w14:textId="77777777" w:rsidR="007343E1" w:rsidRDefault="007343E1" w:rsidP="007343E1">
      <w:pPr>
        <w:pStyle w:val="H1"/>
        <w:keepNext w:val="0"/>
        <w:keepLines w:val="0"/>
        <w:ind w:right="1260"/>
        <w:rPr>
          <w:color w:val="C00000"/>
        </w:rPr>
      </w:pPr>
    </w:p>
    <w:p w14:paraId="0D4D308F" w14:textId="77777777" w:rsidR="007343E1" w:rsidRDefault="007343E1" w:rsidP="007343E1">
      <w:pPr>
        <w:pStyle w:val="H1"/>
        <w:keepNext w:val="0"/>
        <w:keepLines w:val="0"/>
        <w:ind w:right="1260"/>
        <w:rPr>
          <w:color w:val="C00000"/>
        </w:rPr>
      </w:pPr>
    </w:p>
    <w:p w14:paraId="654C9505" w14:textId="77777777" w:rsidR="007343E1" w:rsidRDefault="007343E1" w:rsidP="007343E1">
      <w:pPr>
        <w:pStyle w:val="H1"/>
        <w:keepNext w:val="0"/>
        <w:keepLines w:val="0"/>
        <w:ind w:right="1260"/>
        <w:rPr>
          <w:color w:val="C00000"/>
        </w:rPr>
      </w:pPr>
    </w:p>
    <w:p w14:paraId="45FDCE10" w14:textId="77777777" w:rsidR="007343E1" w:rsidRDefault="007343E1" w:rsidP="007343E1">
      <w:pPr>
        <w:pStyle w:val="H1"/>
        <w:keepNext w:val="0"/>
        <w:keepLines w:val="0"/>
        <w:ind w:right="1260"/>
        <w:rPr>
          <w:color w:val="C00000"/>
        </w:rPr>
      </w:pPr>
    </w:p>
    <w:p w14:paraId="34D70F35" w14:textId="77777777" w:rsidR="007343E1" w:rsidRDefault="007343E1" w:rsidP="007343E1">
      <w:pPr>
        <w:pStyle w:val="H1"/>
        <w:keepNext w:val="0"/>
        <w:keepLines w:val="0"/>
        <w:ind w:right="1260"/>
        <w:rPr>
          <w:color w:val="C00000"/>
        </w:rPr>
      </w:pPr>
    </w:p>
    <w:p w14:paraId="396F4476" w14:textId="77777777" w:rsidR="007343E1" w:rsidRDefault="007343E1" w:rsidP="007343E1">
      <w:pPr>
        <w:pStyle w:val="H1"/>
        <w:keepNext w:val="0"/>
        <w:keepLines w:val="0"/>
        <w:ind w:right="1260"/>
        <w:rPr>
          <w:color w:val="C00000"/>
        </w:rPr>
      </w:pPr>
    </w:p>
    <w:p w14:paraId="7CA24565" w14:textId="77777777" w:rsidR="007343E1" w:rsidRDefault="007343E1" w:rsidP="007343E1">
      <w:pPr>
        <w:pStyle w:val="H1"/>
        <w:keepNext w:val="0"/>
        <w:keepLines w:val="0"/>
        <w:ind w:right="1260"/>
        <w:rPr>
          <w:color w:val="C00000"/>
        </w:rPr>
      </w:pPr>
    </w:p>
    <w:p w14:paraId="784D2E6C" w14:textId="77777777" w:rsidR="007343E1" w:rsidRDefault="007343E1" w:rsidP="007343E1">
      <w:pPr>
        <w:pStyle w:val="H1"/>
        <w:keepNext w:val="0"/>
        <w:keepLines w:val="0"/>
        <w:ind w:right="1260"/>
        <w:rPr>
          <w:color w:val="C00000"/>
        </w:rPr>
      </w:pPr>
    </w:p>
    <w:p w14:paraId="43FAD374" w14:textId="77777777" w:rsidR="007343E1" w:rsidRDefault="007343E1" w:rsidP="007343E1">
      <w:pPr>
        <w:pStyle w:val="H1"/>
        <w:keepNext w:val="0"/>
        <w:keepLines w:val="0"/>
        <w:ind w:right="1260"/>
        <w:rPr>
          <w:color w:val="C00000"/>
        </w:rPr>
      </w:pPr>
    </w:p>
    <w:p w14:paraId="088EEA7A" w14:textId="77777777" w:rsidR="007343E1" w:rsidRDefault="007343E1" w:rsidP="007343E1">
      <w:pPr>
        <w:pStyle w:val="H1"/>
        <w:keepNext w:val="0"/>
        <w:keepLines w:val="0"/>
        <w:ind w:right="1260"/>
        <w:rPr>
          <w:color w:val="C00000"/>
        </w:rPr>
      </w:pPr>
    </w:p>
    <w:p w14:paraId="6DC5FBEC" w14:textId="77777777" w:rsidR="007343E1" w:rsidRDefault="007343E1" w:rsidP="007343E1">
      <w:pPr>
        <w:pStyle w:val="H1"/>
        <w:keepNext w:val="0"/>
        <w:keepLines w:val="0"/>
        <w:ind w:right="1260"/>
        <w:rPr>
          <w:color w:val="C00000"/>
        </w:rPr>
      </w:pPr>
    </w:p>
    <w:p w14:paraId="5F5E7003" w14:textId="77777777" w:rsidR="007343E1" w:rsidRDefault="007343E1" w:rsidP="007343E1">
      <w:pPr>
        <w:pStyle w:val="H1"/>
        <w:keepNext w:val="0"/>
        <w:keepLines w:val="0"/>
        <w:ind w:right="1260"/>
        <w:rPr>
          <w:color w:val="C00000"/>
        </w:rPr>
      </w:pPr>
    </w:p>
    <w:p w14:paraId="44FC16DB" w14:textId="77777777" w:rsidR="007343E1" w:rsidRDefault="007343E1" w:rsidP="007343E1">
      <w:pPr>
        <w:pStyle w:val="H1"/>
        <w:keepNext w:val="0"/>
        <w:keepLines w:val="0"/>
        <w:ind w:right="1260"/>
        <w:rPr>
          <w:color w:val="C00000"/>
        </w:rPr>
      </w:pPr>
    </w:p>
    <w:p w14:paraId="16059B64" w14:textId="77777777" w:rsidR="007343E1" w:rsidRDefault="007343E1" w:rsidP="007343E1">
      <w:pPr>
        <w:pStyle w:val="H1"/>
        <w:keepNext w:val="0"/>
        <w:keepLines w:val="0"/>
        <w:ind w:right="1260"/>
        <w:rPr>
          <w:color w:val="C00000"/>
        </w:rPr>
      </w:pPr>
    </w:p>
    <w:p w14:paraId="7026F7E8" w14:textId="77777777" w:rsidR="007343E1" w:rsidRDefault="007343E1" w:rsidP="007343E1">
      <w:pPr>
        <w:pStyle w:val="H1"/>
        <w:keepNext w:val="0"/>
        <w:keepLines w:val="0"/>
        <w:ind w:right="1260"/>
        <w:rPr>
          <w:color w:val="C00000"/>
        </w:rPr>
      </w:pPr>
    </w:p>
    <w:p w14:paraId="22018268" w14:textId="77777777" w:rsidR="007343E1" w:rsidRDefault="007343E1" w:rsidP="007343E1">
      <w:pPr>
        <w:pStyle w:val="H1"/>
        <w:keepNext w:val="0"/>
        <w:keepLines w:val="0"/>
        <w:ind w:right="1260"/>
        <w:rPr>
          <w:color w:val="C00000"/>
        </w:rPr>
      </w:pPr>
    </w:p>
    <w:p w14:paraId="2EF4A4D4" w14:textId="77777777" w:rsidR="007343E1" w:rsidRDefault="007343E1" w:rsidP="007343E1">
      <w:pPr>
        <w:pStyle w:val="H1"/>
        <w:keepNext w:val="0"/>
        <w:keepLines w:val="0"/>
        <w:ind w:right="1260"/>
        <w:rPr>
          <w:color w:val="C00000"/>
        </w:rPr>
      </w:pPr>
    </w:p>
    <w:p w14:paraId="7A6412B5" w14:textId="77777777" w:rsidR="007343E1" w:rsidRDefault="007343E1" w:rsidP="007343E1">
      <w:pPr>
        <w:pStyle w:val="H1"/>
        <w:keepNext w:val="0"/>
        <w:keepLines w:val="0"/>
        <w:ind w:right="1260"/>
        <w:rPr>
          <w:color w:val="C00000"/>
        </w:rPr>
      </w:pPr>
    </w:p>
    <w:p w14:paraId="6C2EA4B5" w14:textId="77777777" w:rsidR="007343E1" w:rsidRDefault="007343E1" w:rsidP="007343E1">
      <w:pPr>
        <w:pStyle w:val="H1"/>
        <w:keepNext w:val="0"/>
        <w:keepLines w:val="0"/>
        <w:ind w:right="1260"/>
        <w:rPr>
          <w:color w:val="C00000"/>
        </w:rPr>
      </w:pPr>
    </w:p>
    <w:p w14:paraId="5471B6CD" w14:textId="77777777" w:rsidR="007343E1" w:rsidRDefault="007343E1" w:rsidP="007343E1">
      <w:pPr>
        <w:pStyle w:val="H1"/>
        <w:keepNext w:val="0"/>
        <w:keepLines w:val="0"/>
        <w:ind w:right="1260"/>
        <w:rPr>
          <w:color w:val="C00000"/>
        </w:rPr>
      </w:pPr>
    </w:p>
    <w:p w14:paraId="297ECAD7" w14:textId="77777777" w:rsidR="007343E1" w:rsidRDefault="007343E1" w:rsidP="007343E1">
      <w:pPr>
        <w:pStyle w:val="H1"/>
        <w:keepNext w:val="0"/>
        <w:keepLines w:val="0"/>
        <w:ind w:right="1260"/>
        <w:rPr>
          <w:color w:val="C00000"/>
        </w:rPr>
      </w:pPr>
    </w:p>
    <w:p w14:paraId="003850F5" w14:textId="77777777" w:rsidR="007343E1" w:rsidRDefault="007343E1" w:rsidP="007343E1">
      <w:pPr>
        <w:pStyle w:val="H1"/>
        <w:keepNext w:val="0"/>
        <w:keepLines w:val="0"/>
        <w:ind w:right="1260"/>
        <w:rPr>
          <w:color w:val="C00000"/>
          <w:highlight w:val="yellow"/>
        </w:rPr>
      </w:pPr>
      <w:r w:rsidRPr="001C0CFE">
        <w:rPr>
          <w:rFonts w:eastAsia="SimSun"/>
          <w:b w:val="0"/>
          <w:noProof/>
          <w:color w:val="000000" w:themeColor="text1"/>
        </w:rPr>
        <mc:AlternateContent>
          <mc:Choice Requires="wps">
            <w:drawing>
              <wp:anchor distT="0" distB="0" distL="114300" distR="114300" simplePos="0" relativeHeight="251658257" behindDoc="0" locked="0" layoutInCell="1" allowOverlap="1" wp14:anchorId="561C4F03" wp14:editId="1E129455">
                <wp:simplePos x="0" y="0"/>
                <wp:positionH relativeFrom="margin">
                  <wp:posOffset>2337435</wp:posOffset>
                </wp:positionH>
                <wp:positionV relativeFrom="paragraph">
                  <wp:posOffset>1788053</wp:posOffset>
                </wp:positionV>
                <wp:extent cx="946068" cy="699714"/>
                <wp:effectExtent l="0" t="0" r="6985" b="5715"/>
                <wp:wrapNone/>
                <wp:docPr id="1407411379" name="Text Box 1407411379"/>
                <wp:cNvGraphicFramePr/>
                <a:graphic xmlns:a="http://schemas.openxmlformats.org/drawingml/2006/main">
                  <a:graphicData uri="http://schemas.microsoft.com/office/word/2010/wordprocessingShape">
                    <wps:wsp>
                      <wps:cNvSpPr txBox="1"/>
                      <wps:spPr>
                        <a:xfrm>
                          <a:off x="0" y="0"/>
                          <a:ext cx="946068" cy="699714"/>
                        </a:xfrm>
                        <a:prstGeom prst="rect">
                          <a:avLst/>
                        </a:prstGeom>
                        <a:solidFill>
                          <a:sysClr val="window" lastClr="FFFFFF"/>
                        </a:solidFill>
                        <a:ln w="6350">
                          <a:noFill/>
                        </a:ln>
                      </wps:spPr>
                      <wps:txbx>
                        <w:txbxContent>
                          <w:p w14:paraId="4AD74B6F" w14:textId="77777777" w:rsidR="007343E1" w:rsidRPr="00AA4C76" w:rsidRDefault="007343E1" w:rsidP="007343E1">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4075AE33" w14:textId="77777777" w:rsidR="007343E1" w:rsidRPr="00AA4C76" w:rsidRDefault="007343E1" w:rsidP="007343E1">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7DA8C24D" w14:textId="77777777" w:rsidR="007343E1" w:rsidRPr="00AA4C76" w:rsidRDefault="007343E1" w:rsidP="007343E1">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4E32F3C4" w14:textId="77777777" w:rsidR="007343E1" w:rsidRPr="00AA4C76" w:rsidRDefault="007343E1" w:rsidP="007343E1">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13BE8058" w14:textId="77777777" w:rsidR="007343E1" w:rsidRPr="00AA4C76" w:rsidRDefault="007343E1" w:rsidP="007343E1">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C4F03" id="Text Box 1407411379" o:spid="_x0000_s1289" type="#_x0000_t202" style="position:absolute;left:0;text-align:left;margin-left:184.05pt;margin-top:140.8pt;width:74.5pt;height:55.1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" fillcolor="window" stroked="f" strokeweight=".5pt">
                <v:textbox>
                  <w:txbxContent>
                    <w:p w14:paraId="4AD74B6F" w14:textId="77777777" w:rsidR="007343E1" w:rsidRPr="00AA4C76" w:rsidRDefault="007343E1" w:rsidP="007343E1">
                      <w:pPr>
                        <w:shd w:val="clear" w:color="auto" w:fill="FFFFFF"/>
                        <w:tabs>
                          <w:tab w:val="left" w:pos="1260"/>
                        </w:tabs>
                        <w:spacing w:line="240" w:lineRule="auto"/>
                        <w:ind w:right="-86"/>
                        <w:rPr>
                          <w:rFonts w:eastAsia="Times New Roman"/>
                          <w:sz w:val="16"/>
                          <w:szCs w:val="16"/>
                        </w:rPr>
                      </w:pPr>
                      <w:proofErr w:type="gramStart"/>
                      <w:r w:rsidRPr="00AA4C76">
                        <w:rPr>
                          <w:rFonts w:eastAsia="Times New Roman"/>
                          <w:sz w:val="16"/>
                          <w:szCs w:val="16"/>
                          <w:vertAlign w:val="superscript"/>
                        </w:rPr>
                        <w:t>a</w:t>
                      </w:r>
                      <w:proofErr w:type="gramEnd"/>
                      <w:r w:rsidRPr="00AA4C76">
                        <w:rPr>
                          <w:rFonts w:eastAsia="Times New Roman"/>
                          <w:sz w:val="16"/>
                          <w:szCs w:val="16"/>
                        </w:rPr>
                        <w:t xml:space="preserve"> </w:t>
                      </w:r>
                      <w:r w:rsidRPr="00AA4C76">
                        <w:rPr>
                          <w:sz w:val="16"/>
                          <w:szCs w:val="16"/>
                        </w:rPr>
                        <w:t>Establishment</w:t>
                      </w:r>
                    </w:p>
                    <w:p w14:paraId="4075AE33" w14:textId="77777777" w:rsidR="007343E1" w:rsidRPr="00AA4C76" w:rsidRDefault="007343E1" w:rsidP="007343E1">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7DA8C24D" w14:textId="77777777" w:rsidR="007343E1" w:rsidRPr="00AA4C76" w:rsidRDefault="007343E1" w:rsidP="007343E1">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4E32F3C4" w14:textId="77777777" w:rsidR="007343E1" w:rsidRPr="00AA4C76" w:rsidRDefault="007343E1" w:rsidP="007343E1">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13BE8058" w14:textId="77777777" w:rsidR="007343E1" w:rsidRPr="00AA4C76" w:rsidRDefault="007343E1" w:rsidP="007343E1">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txbxContent>
                </v:textbox>
                <w10:wrap anchorx="margin"/>
              </v:shape>
            </w:pict>
          </mc:Fallback>
        </mc:AlternateContent>
      </w:r>
      <w:r w:rsidRPr="001C0CFE">
        <w:rPr>
          <w:noProof/>
          <w:color w:val="000000" w:themeColor="text1"/>
        </w:rPr>
        <mc:AlternateContent>
          <mc:Choice Requires="wps">
            <w:drawing>
              <wp:anchor distT="0" distB="0" distL="114300" distR="114300" simplePos="0" relativeHeight="251658258" behindDoc="0" locked="0" layoutInCell="1" allowOverlap="1" wp14:anchorId="5BBA808E" wp14:editId="49D1486F">
                <wp:simplePos x="0" y="0"/>
                <wp:positionH relativeFrom="margin">
                  <wp:posOffset>1029434</wp:posOffset>
                </wp:positionH>
                <wp:positionV relativeFrom="paragraph">
                  <wp:posOffset>4624293</wp:posOffset>
                </wp:positionV>
                <wp:extent cx="5389524" cy="621102"/>
                <wp:effectExtent l="0" t="0" r="1905" b="7620"/>
                <wp:wrapNone/>
                <wp:docPr id="955799453" name="Text Box 955799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524" cy="621102"/>
                        </a:xfrm>
                        <a:prstGeom prst="rect">
                          <a:avLst/>
                        </a:prstGeom>
                        <a:solidFill>
                          <a:srgbClr val="FFFFFF"/>
                        </a:solidFill>
                        <a:ln w="9525">
                          <a:noFill/>
                          <a:miter lim="800000"/>
                          <a:headEnd/>
                          <a:tailEnd/>
                        </a:ln>
                      </wps:spPr>
                      <wps:txbx>
                        <w:txbxContent>
                          <w:p w14:paraId="733DDC12" w14:textId="77777777" w:rsidR="007343E1" w:rsidRPr="005A1BC9" w:rsidRDefault="007343E1" w:rsidP="007343E1">
                            <w:pPr>
                              <w:autoSpaceDE w:val="0"/>
                              <w:autoSpaceDN w:val="0"/>
                              <w:adjustRightInd w:val="0"/>
                              <w:spacing w:line="240" w:lineRule="auto"/>
                              <w:rPr>
                                <w:color w:val="000000"/>
                                <w:sz w:val="15"/>
                                <w:szCs w:val="15"/>
                              </w:rPr>
                            </w:pPr>
                            <w:r w:rsidRPr="005A1BC9">
                              <w:rPr>
                                <w:i/>
                                <w:iCs/>
                                <w:color w:val="000000"/>
                                <w:sz w:val="15"/>
                                <w:szCs w:val="15"/>
                              </w:rPr>
                              <w:t>Abbreviations</w:t>
                            </w:r>
                            <w:r w:rsidRPr="005A1BC9">
                              <w:rPr>
                                <w:color w:val="000000"/>
                                <w:sz w:val="15"/>
                                <w:szCs w:val="15"/>
                              </w:rPr>
                              <w:t xml:space="preserve">: </w:t>
                            </w:r>
                            <w:r w:rsidRPr="0027326F">
                              <w:rPr>
                                <w:color w:val="000000"/>
                                <w:sz w:val="15"/>
                                <w:szCs w:val="15"/>
                              </w:rPr>
                              <w:t xml:space="preserve">ASG, Assistant Secretary-General; FS, Field Service; GS (OL), General Service (Other level); GTA, general temporary assistance; </w:t>
                            </w:r>
                            <w:r>
                              <w:rPr>
                                <w:color w:val="000000"/>
                                <w:sz w:val="15"/>
                                <w:szCs w:val="15"/>
                              </w:rPr>
                              <w:t>LL</w:t>
                            </w:r>
                            <w:r w:rsidRPr="0027326F">
                              <w:rPr>
                                <w:color w:val="000000"/>
                                <w:sz w:val="15"/>
                                <w:szCs w:val="15"/>
                              </w:rPr>
                              <w:t xml:space="preserve">, </w:t>
                            </w:r>
                            <w:r>
                              <w:rPr>
                                <w:color w:val="000000"/>
                                <w:sz w:val="15"/>
                                <w:szCs w:val="15"/>
                              </w:rPr>
                              <w:t>Local level</w:t>
                            </w:r>
                            <w:r w:rsidRPr="0027326F">
                              <w:rPr>
                                <w:color w:val="000000"/>
                                <w:sz w:val="15"/>
                                <w:szCs w:val="15"/>
                              </w:rPr>
                              <w:t>; NPO, National Professional Officer; PK, peacekeeping; RB, regular budget; UNV, United Nations Volunteer; USG, Under-Secretary-General; XB, extrabudgetary. These abbreviations apply to all organizational charts in annex II.</w:t>
                            </w:r>
                          </w:p>
                          <w:p w14:paraId="273094A1" w14:textId="77777777" w:rsidR="007343E1" w:rsidRPr="005A1BC9" w:rsidRDefault="007343E1" w:rsidP="007343E1">
                            <w:pPr>
                              <w:autoSpaceDE w:val="0"/>
                              <w:autoSpaceDN w:val="0"/>
                              <w:adjustRightInd w:val="0"/>
                              <w:spacing w:line="240" w:lineRule="auto"/>
                              <w:ind w:left="990" w:hanging="990"/>
                              <w:rPr>
                                <w:color w:val="FF0000"/>
                                <w:sz w:val="15"/>
                                <w:szCs w:val="15"/>
                              </w:rPr>
                            </w:pPr>
                          </w:p>
                          <w:p w14:paraId="0DC2A228" w14:textId="77777777" w:rsidR="007343E1" w:rsidRPr="005A1BC9" w:rsidRDefault="007343E1" w:rsidP="007343E1">
                            <w:pPr>
                              <w:autoSpaceDE w:val="0"/>
                              <w:autoSpaceDN w:val="0"/>
                              <w:adjustRightInd w:val="0"/>
                              <w:spacing w:line="240" w:lineRule="auto"/>
                              <w:ind w:left="990" w:hanging="990"/>
                              <w:rPr>
                                <w:color w:val="FF0000"/>
                                <w:sz w:val="15"/>
                                <w:szCs w:val="15"/>
                              </w:rPr>
                            </w:pPr>
                          </w:p>
                          <w:p w14:paraId="7ED39ECF" w14:textId="77777777" w:rsidR="007343E1" w:rsidRPr="005A1BC9" w:rsidRDefault="007343E1" w:rsidP="007343E1">
                            <w:pPr>
                              <w:autoSpaceDE w:val="0"/>
                              <w:autoSpaceDN w:val="0"/>
                              <w:adjustRightInd w:val="0"/>
                              <w:spacing w:line="240" w:lineRule="auto"/>
                              <w:ind w:left="990" w:hanging="990"/>
                              <w:rPr>
                                <w:b/>
                                <w:color w:val="FF0000"/>
                                <w:sz w:val="15"/>
                                <w:szCs w:val="15"/>
                              </w:rPr>
                            </w:pPr>
                          </w:p>
                          <w:p w14:paraId="178079F1" w14:textId="77777777" w:rsidR="007343E1" w:rsidRPr="005A1BC9" w:rsidRDefault="007343E1" w:rsidP="007343E1">
                            <w:pPr>
                              <w:autoSpaceDE w:val="0"/>
                              <w:autoSpaceDN w:val="0"/>
                              <w:adjustRightInd w:val="0"/>
                              <w:spacing w:line="240" w:lineRule="auto"/>
                              <w:ind w:left="990" w:hanging="990"/>
                              <w:rPr>
                                <w:color w:val="FF0000"/>
                                <w:sz w:val="15"/>
                                <w:szCs w:val="15"/>
                              </w:rPr>
                            </w:pPr>
                          </w:p>
                          <w:p w14:paraId="36D2C714" w14:textId="77777777" w:rsidR="007343E1" w:rsidRPr="005A1BC9" w:rsidRDefault="007343E1" w:rsidP="007343E1">
                            <w:pPr>
                              <w:ind w:left="990" w:hanging="990"/>
                              <w:rPr>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BA808E" id="Text Box 955799453" o:spid="_x0000_s1290" type="#_x0000_t202" style="position:absolute;left:0;text-align:left;margin-left:81.05pt;margin-top:364.1pt;width:424.35pt;height:48.9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" stroked="f">
                <v:textbox>
                  <w:txbxContent>
                    <w:p w14:paraId="733DDC12" w14:textId="77777777" w:rsidR="007343E1" w:rsidRPr="005A1BC9" w:rsidRDefault="007343E1" w:rsidP="007343E1">
                      <w:pPr>
                        <w:autoSpaceDE w:val="0"/>
                        <w:autoSpaceDN w:val="0"/>
                        <w:adjustRightInd w:val="0"/>
                        <w:spacing w:line="240" w:lineRule="auto"/>
                        <w:rPr>
                          <w:color w:val="000000"/>
                          <w:sz w:val="15"/>
                          <w:szCs w:val="15"/>
                        </w:rPr>
                      </w:pPr>
                      <w:r w:rsidRPr="005A1BC9">
                        <w:rPr>
                          <w:i/>
                          <w:iCs/>
                          <w:color w:val="000000"/>
                          <w:sz w:val="15"/>
                          <w:szCs w:val="15"/>
                        </w:rPr>
                        <w:t>Abbreviations</w:t>
                      </w:r>
                      <w:r w:rsidRPr="005A1BC9">
                        <w:rPr>
                          <w:color w:val="000000"/>
                          <w:sz w:val="15"/>
                          <w:szCs w:val="15"/>
                        </w:rPr>
                        <w:t xml:space="preserve">: </w:t>
                      </w:r>
                      <w:proofErr w:type="spellStart"/>
                      <w:r w:rsidRPr="0027326F">
                        <w:rPr>
                          <w:color w:val="000000"/>
                          <w:sz w:val="15"/>
                          <w:szCs w:val="15"/>
                        </w:rPr>
                        <w:t>ASG</w:t>
                      </w:r>
                      <w:proofErr w:type="spellEnd"/>
                      <w:r w:rsidRPr="0027326F">
                        <w:rPr>
                          <w:color w:val="000000"/>
                          <w:sz w:val="15"/>
                          <w:szCs w:val="15"/>
                        </w:rPr>
                        <w:t xml:space="preserve">, Assistant Secretary-General; FS, Field Service; GS (OL), General Service (Other level); GTA, general temporary assistance; </w:t>
                      </w:r>
                      <w:r>
                        <w:rPr>
                          <w:color w:val="000000"/>
                          <w:sz w:val="15"/>
                          <w:szCs w:val="15"/>
                        </w:rPr>
                        <w:t>LL</w:t>
                      </w:r>
                      <w:r w:rsidRPr="0027326F">
                        <w:rPr>
                          <w:color w:val="000000"/>
                          <w:sz w:val="15"/>
                          <w:szCs w:val="15"/>
                        </w:rPr>
                        <w:t xml:space="preserve">, </w:t>
                      </w:r>
                      <w:r>
                        <w:rPr>
                          <w:color w:val="000000"/>
                          <w:sz w:val="15"/>
                          <w:szCs w:val="15"/>
                        </w:rPr>
                        <w:t>Local level</w:t>
                      </w:r>
                      <w:r w:rsidRPr="0027326F">
                        <w:rPr>
                          <w:color w:val="000000"/>
                          <w:sz w:val="15"/>
                          <w:szCs w:val="15"/>
                        </w:rPr>
                        <w:t>; NPO, National Professional Officer; PK, peacekeeping; RB, regular budget; UNV, United Nations Volunteer; USG, Under-Secretary-General; XB, extrabudgetary. These abbreviations apply to all organizational charts in annex II.</w:t>
                      </w:r>
                    </w:p>
                    <w:p w14:paraId="273094A1" w14:textId="77777777" w:rsidR="007343E1" w:rsidRPr="005A1BC9" w:rsidRDefault="007343E1" w:rsidP="007343E1">
                      <w:pPr>
                        <w:autoSpaceDE w:val="0"/>
                        <w:autoSpaceDN w:val="0"/>
                        <w:adjustRightInd w:val="0"/>
                        <w:spacing w:line="240" w:lineRule="auto"/>
                        <w:ind w:left="990" w:hanging="990"/>
                        <w:rPr>
                          <w:color w:val="FF0000"/>
                          <w:sz w:val="15"/>
                          <w:szCs w:val="15"/>
                        </w:rPr>
                      </w:pPr>
                    </w:p>
                    <w:p w14:paraId="0DC2A228" w14:textId="77777777" w:rsidR="007343E1" w:rsidRPr="005A1BC9" w:rsidRDefault="007343E1" w:rsidP="007343E1">
                      <w:pPr>
                        <w:autoSpaceDE w:val="0"/>
                        <w:autoSpaceDN w:val="0"/>
                        <w:adjustRightInd w:val="0"/>
                        <w:spacing w:line="240" w:lineRule="auto"/>
                        <w:ind w:left="990" w:hanging="990"/>
                        <w:rPr>
                          <w:color w:val="FF0000"/>
                          <w:sz w:val="15"/>
                          <w:szCs w:val="15"/>
                        </w:rPr>
                      </w:pPr>
                    </w:p>
                    <w:p w14:paraId="7ED39ECF" w14:textId="77777777" w:rsidR="007343E1" w:rsidRPr="005A1BC9" w:rsidRDefault="007343E1" w:rsidP="007343E1">
                      <w:pPr>
                        <w:autoSpaceDE w:val="0"/>
                        <w:autoSpaceDN w:val="0"/>
                        <w:adjustRightInd w:val="0"/>
                        <w:spacing w:line="240" w:lineRule="auto"/>
                        <w:ind w:left="990" w:hanging="990"/>
                        <w:rPr>
                          <w:b/>
                          <w:color w:val="FF0000"/>
                          <w:sz w:val="15"/>
                          <w:szCs w:val="15"/>
                        </w:rPr>
                      </w:pPr>
                    </w:p>
                    <w:p w14:paraId="178079F1" w14:textId="77777777" w:rsidR="007343E1" w:rsidRPr="005A1BC9" w:rsidRDefault="007343E1" w:rsidP="007343E1">
                      <w:pPr>
                        <w:autoSpaceDE w:val="0"/>
                        <w:autoSpaceDN w:val="0"/>
                        <w:adjustRightInd w:val="0"/>
                        <w:spacing w:line="240" w:lineRule="auto"/>
                        <w:ind w:left="990" w:hanging="990"/>
                        <w:rPr>
                          <w:color w:val="FF0000"/>
                          <w:sz w:val="15"/>
                          <w:szCs w:val="15"/>
                        </w:rPr>
                      </w:pPr>
                    </w:p>
                    <w:p w14:paraId="36D2C714" w14:textId="77777777" w:rsidR="007343E1" w:rsidRPr="005A1BC9" w:rsidRDefault="007343E1" w:rsidP="007343E1">
                      <w:pPr>
                        <w:ind w:left="990" w:hanging="990"/>
                        <w:rPr>
                          <w:sz w:val="21"/>
                          <w:szCs w:val="21"/>
                        </w:rPr>
                      </w:pPr>
                    </w:p>
                  </w:txbxContent>
                </v:textbox>
                <w10:wrap anchorx="margin"/>
              </v:shape>
            </w:pict>
          </mc:Fallback>
        </mc:AlternateContent>
      </w:r>
    </w:p>
    <w:p w14:paraId="06CA007E" w14:textId="77777777" w:rsidR="005A3A21" w:rsidRDefault="005A3A21" w:rsidP="00126F3E"/>
    <w:p w14:paraId="1E10A3BD" w14:textId="6EBAF6B4" w:rsidR="005A3A21" w:rsidRDefault="00022D3D">
      <w:pPr>
        <w:suppressAutoHyphens w:val="0"/>
        <w:spacing w:after="160" w:line="259" w:lineRule="auto"/>
      </w:pPr>
      <w:r>
        <w:br w:type="page"/>
      </w:r>
    </w:p>
    <w:p w14:paraId="15975CC4" w14:textId="77777777" w:rsidR="005A3A21" w:rsidRDefault="005A3A21" w:rsidP="00126F3E"/>
    <w:p w14:paraId="2C8FFC42" w14:textId="77777777" w:rsidR="00204F77" w:rsidRPr="0036449B" w:rsidRDefault="00204F77" w:rsidP="00204F77">
      <w:pPr>
        <w:pStyle w:val="SingleTxt"/>
        <w:spacing w:after="0" w:line="120" w:lineRule="exact"/>
        <w:rPr>
          <w:sz w:val="10"/>
        </w:rPr>
      </w:pPr>
    </w:p>
    <w:p w14:paraId="712252BE" w14:textId="77777777" w:rsidR="00D462D4" w:rsidRDefault="00D462D4" w:rsidP="00204F77">
      <w:pPr>
        <w:pStyle w:val="SingleTxt"/>
        <w:spacing w:after="0" w:line="120" w:lineRule="exact"/>
        <w:rPr>
          <w:sz w:val="10"/>
        </w:rPr>
      </w:pPr>
    </w:p>
    <w:p w14:paraId="477EEA8A" w14:textId="3DE3151D" w:rsidR="000355ED" w:rsidRPr="000355ED" w:rsidRDefault="000355ED" w:rsidP="0014303C">
      <w:pPr>
        <w:pStyle w:val="HCh"/>
        <w:keepNext w:val="0"/>
        <w:keepLines w:val="0"/>
        <w:numPr>
          <w:ilvl w:val="6"/>
          <w:numId w:val="113"/>
        </w:numPr>
        <w:tabs>
          <w:tab w:val="clear" w:pos="1022"/>
          <w:tab w:val="clear" w:pos="1267"/>
          <w:tab w:val="right" w:pos="1260"/>
          <w:tab w:val="left" w:pos="1350"/>
        </w:tabs>
        <w:ind w:right="1260" w:hanging="1710"/>
        <w:rPr>
          <w:rFonts w:eastAsia="Calibri"/>
          <w:b w:val="0"/>
          <w:sz w:val="24"/>
          <w14:ligatures w14:val="none"/>
        </w:rPr>
      </w:pPr>
      <w:r w:rsidRPr="009B5D6C">
        <w:rPr>
          <w:sz w:val="24"/>
          <w:szCs w:val="24"/>
        </w:rPr>
        <w:t>United Nations Integrated Office in Haiti</w:t>
      </w:r>
    </w:p>
    <w:p w14:paraId="6FDCCBCD" w14:textId="77777777" w:rsidR="00401068" w:rsidRDefault="00401068" w:rsidP="00401068">
      <w:pPr>
        <w:pStyle w:val="SingleTxt"/>
      </w:pPr>
    </w:p>
    <w:p w14:paraId="360FF1C9" w14:textId="28B733D0" w:rsidR="00D462D4" w:rsidRDefault="000355ED" w:rsidP="00D86F6A">
      <w:pPr>
        <w:tabs>
          <w:tab w:val="left" w:pos="630"/>
        </w:tabs>
        <w:spacing w:line="240" w:lineRule="auto"/>
        <w:jc w:val="both"/>
        <w:rPr>
          <w:sz w:val="10"/>
        </w:rPr>
      </w:pPr>
      <w:r w:rsidRPr="000355ED">
        <w:rPr>
          <w:rFonts w:eastAsia="DengXian"/>
          <w:b/>
          <w:sz w:val="28"/>
          <w:szCs w:val="28"/>
          <w14:ligatures w14:val="none"/>
        </w:rPr>
        <w:t xml:space="preserve"> </w:t>
      </w:r>
    </w:p>
    <w:p w14:paraId="56BA8567" w14:textId="77777777" w:rsidR="00004EF6" w:rsidRDefault="00004EF6" w:rsidP="00204F77">
      <w:pPr>
        <w:pStyle w:val="SingleTxt"/>
        <w:spacing w:after="0" w:line="120" w:lineRule="exact"/>
        <w:rPr>
          <w:sz w:val="10"/>
        </w:rPr>
      </w:pPr>
    </w:p>
    <w:p w14:paraId="32B93AE7" w14:textId="2482E66B" w:rsidR="00004EF6" w:rsidRDefault="00994D8F" w:rsidP="00204F77">
      <w:pPr>
        <w:pStyle w:val="SingleTxt"/>
        <w:spacing w:after="0" w:line="120" w:lineRule="exact"/>
        <w:rPr>
          <w:sz w:val="10"/>
        </w:rPr>
      </w:pPr>
      <w:r w:rsidRPr="001C0CFE">
        <w:rPr>
          <w:noProof/>
          <w:w w:val="100"/>
        </w:rPr>
        <mc:AlternateContent>
          <mc:Choice Requires="wpg">
            <w:drawing>
              <wp:anchor distT="0" distB="0" distL="114300" distR="114300" simplePos="0" relativeHeight="251658385" behindDoc="0" locked="0" layoutInCell="1" allowOverlap="1" wp14:anchorId="269AFDEC" wp14:editId="712D2810">
                <wp:simplePos x="0" y="0"/>
                <wp:positionH relativeFrom="margin">
                  <wp:align>left</wp:align>
                </wp:positionH>
                <wp:positionV relativeFrom="paragraph">
                  <wp:posOffset>14061</wp:posOffset>
                </wp:positionV>
                <wp:extent cx="8651131" cy="4824576"/>
                <wp:effectExtent l="0" t="0" r="17145" b="0"/>
                <wp:wrapNone/>
                <wp:docPr id="76" name="Group 75">
                  <a:extLst xmlns:a="http://schemas.openxmlformats.org/drawingml/2006/main">
                    <a:ext uri="{FF2B5EF4-FFF2-40B4-BE49-F238E27FC236}">
                      <a16:creationId xmlns:a16="http://schemas.microsoft.com/office/drawing/2014/main" id="{5676096B-A009-4475-9B5A-2F96A5A02D1C}"/>
                    </a:ext>
                  </a:extLst>
                </wp:docPr>
                <wp:cNvGraphicFramePr/>
                <a:graphic xmlns:a="http://schemas.openxmlformats.org/drawingml/2006/main">
                  <a:graphicData uri="http://schemas.microsoft.com/office/word/2010/wordprocessingGroup">
                    <wpg:wgp>
                      <wpg:cNvGrpSpPr/>
                      <wpg:grpSpPr>
                        <a:xfrm>
                          <a:off x="0" y="0"/>
                          <a:ext cx="8651131" cy="4824576"/>
                          <a:chOff x="-12869" y="-1"/>
                          <a:chExt cx="10531023" cy="5189854"/>
                        </a:xfrm>
                      </wpg:grpSpPr>
                      <wps:wsp>
                        <wps:cNvPr id="308672143" name="Text Box 7">
                          <a:extLst>
                            <a:ext uri="{FF2B5EF4-FFF2-40B4-BE49-F238E27FC236}">
                              <a16:creationId xmlns:a16="http://schemas.microsoft.com/office/drawing/2014/main" id="{421DA506-8D34-5801-9DAC-B672EBBD6700}"/>
                            </a:ext>
                          </a:extLst>
                        </wps:cNvPr>
                        <wps:cNvSpPr txBox="1">
                          <a:spLocks noChangeArrowheads="1"/>
                        </wps:cNvSpPr>
                        <wps:spPr bwMode="auto">
                          <a:xfrm>
                            <a:off x="-8879" y="1003108"/>
                            <a:ext cx="2479371" cy="5888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E8E24D" w14:textId="77777777" w:rsidR="004A3886" w:rsidRPr="001C0CFE" w:rsidRDefault="004A3886" w:rsidP="003C21DE">
                              <w:pPr>
                                <w:kinsoku w:val="0"/>
                                <w:overflowPunct w:val="0"/>
                                <w:spacing w:line="240" w:lineRule="auto"/>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Strategic Communication and Public Information Section</w:t>
                              </w:r>
                            </w:p>
                            <w:p w14:paraId="4E3E7CD6" w14:textId="77777777" w:rsidR="004A3886" w:rsidRPr="001C0CFE" w:rsidRDefault="004A3886" w:rsidP="003C21DE">
                              <w:pPr>
                                <w:kinsoku w:val="0"/>
                                <w:overflowPunct w:val="0"/>
                                <w:spacing w:line="240" w:lineRule="auto"/>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(3 posts)</w:t>
                              </w:r>
                              <w:r w:rsidRPr="001C0CFE">
                                <w:rPr>
                                  <w:rFonts w:eastAsia="Calibri"/>
                                  <w:color w:val="000000"/>
                                  <w:kern w:val="24"/>
                                  <w:sz w:val="16"/>
                                  <w:szCs w:val="16"/>
                                </w:rPr>
                                <w:br/>
                                <w:t>1 P-5, 1 P-4, 1 NPO</w:t>
                              </w:r>
                              <w:r w:rsidRPr="001C0CFE">
                                <w:rPr>
                                  <w:rFonts w:eastAsia="Calibri"/>
                                  <w:color w:val="BF8F00"/>
                                  <w:kern w:val="24"/>
                                  <w:position w:val="6"/>
                                  <w:sz w:val="16"/>
                                  <w:szCs w:val="16"/>
                                  <w:vertAlign w:val="superscript"/>
                                </w:rPr>
                                <w:t xml:space="preserve">  </w:t>
                              </w:r>
                            </w:p>
                          </w:txbxContent>
                        </wps:txbx>
                        <wps:bodyPr vert="horz" wrap="square" lIns="0" tIns="0" rIns="0" bIns="0" numCol="1" anchor="t" anchorCtr="0" compatLnSpc="1">
                          <a:prstTxWarp prst="textNoShape">
                            <a:avLst/>
                          </a:prstTxWarp>
                        </wps:bodyPr>
                      </wps:wsp>
                      <wps:wsp>
                        <wps:cNvPr id="666786345" name="Text Box 898">
                          <a:extLst>
                            <a:ext uri="{FF2B5EF4-FFF2-40B4-BE49-F238E27FC236}">
                              <a16:creationId xmlns:a16="http://schemas.microsoft.com/office/drawing/2014/main" id="{F59D0084-D43C-6404-BD93-AD68C253C53D}"/>
                            </a:ext>
                          </a:extLst>
                        </wps:cNvPr>
                        <wps:cNvSpPr txBox="1">
                          <a:spLocks noChangeArrowheads="1"/>
                        </wps:cNvSpPr>
                        <wps:spPr bwMode="auto">
                          <a:xfrm>
                            <a:off x="0" y="2857767"/>
                            <a:ext cx="2479371" cy="71068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E4807EA" w14:textId="77777777" w:rsidR="004A3886" w:rsidRPr="001C0CFE" w:rsidRDefault="004A3886" w:rsidP="006F0FC7">
                              <w:pPr>
                                <w:kinsoku w:val="0"/>
                                <w:overflowPunct w:val="0"/>
                                <w:spacing w:line="240" w:lineRule="auto"/>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Political Affairs and Good Governance Service</w:t>
                              </w:r>
                            </w:p>
                            <w:p w14:paraId="3C64849C" w14:textId="77777777" w:rsidR="004A3886" w:rsidRPr="001C0CFE" w:rsidRDefault="004A3886" w:rsidP="006F0FC7">
                              <w:pPr>
                                <w:kinsoku w:val="0"/>
                                <w:overflowPunct w:val="0"/>
                                <w:spacing w:line="240" w:lineRule="auto"/>
                                <w:jc w:val="center"/>
                                <w:textAlignment w:val="baseline"/>
                                <w:rPr>
                                  <w:rFonts w:eastAsia="Calibri"/>
                                  <w:b/>
                                  <w:bCs/>
                                  <w:color w:val="000000" w:themeColor="text1"/>
                                  <w:kern w:val="24"/>
                                  <w:sz w:val="16"/>
                                  <w:szCs w:val="16"/>
                                </w:rPr>
                              </w:pPr>
                              <w:r w:rsidRPr="001C0CFE">
                                <w:rPr>
                                  <w:rFonts w:eastAsia="Calibri"/>
                                  <w:b/>
                                  <w:bCs/>
                                  <w:color w:val="000000" w:themeColor="text1"/>
                                  <w:kern w:val="24"/>
                                  <w:sz w:val="16"/>
                                  <w:szCs w:val="16"/>
                                </w:rPr>
                                <w:t>RB</w:t>
                              </w:r>
                              <w:r w:rsidRPr="001C0CFE">
                                <w:rPr>
                                  <w:rFonts w:eastAsia="Calibri"/>
                                  <w:color w:val="000000" w:themeColor="text1"/>
                                  <w:kern w:val="24"/>
                                  <w:sz w:val="16"/>
                                  <w:szCs w:val="16"/>
                                </w:rPr>
                                <w:t xml:space="preserve"> (12 posts) </w:t>
                              </w:r>
                            </w:p>
                            <w:p w14:paraId="77401E06" w14:textId="77777777" w:rsidR="004A3886" w:rsidRPr="001C0CFE" w:rsidRDefault="004A3886" w:rsidP="006F0FC7">
                              <w:pPr>
                                <w:kinsoku w:val="0"/>
                                <w:overflowPunct w:val="0"/>
                                <w:spacing w:line="240" w:lineRule="auto"/>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D-1, 1</w:t>
                              </w:r>
                              <w:r w:rsidRPr="001C0CFE">
                                <w:rPr>
                                  <w:rFonts w:eastAsia="Calibri"/>
                                  <w:color w:val="000000"/>
                                  <w:kern w:val="24"/>
                                  <w:sz w:val="16"/>
                                  <w:szCs w:val="16"/>
                                </w:rPr>
                                <w:t xml:space="preserve"> P-5, </w:t>
                              </w:r>
                              <w:r w:rsidRPr="001C0CFE">
                                <w:rPr>
                                  <w:rFonts w:eastAsia="Calibri"/>
                                  <w:color w:val="000000" w:themeColor="text1"/>
                                  <w:kern w:val="24"/>
                                  <w:sz w:val="16"/>
                                  <w:szCs w:val="16"/>
                                </w:rPr>
                                <w:t>5 P-4</w:t>
                              </w:r>
                              <w:r w:rsidRPr="001C0CFE">
                                <w:rPr>
                                  <w:rFonts w:eastAsia="Calibri"/>
                                  <w:color w:val="000000"/>
                                  <w:kern w:val="24"/>
                                  <w:sz w:val="16"/>
                                  <w:szCs w:val="16"/>
                                </w:rPr>
                                <w:t xml:space="preserve">, </w:t>
                              </w:r>
                              <w:r w:rsidRPr="001C0CFE">
                                <w:rPr>
                                  <w:rFonts w:eastAsia="Calibri"/>
                                  <w:color w:val="000000" w:themeColor="text1"/>
                                  <w:kern w:val="24"/>
                                  <w:sz w:val="16"/>
                                  <w:szCs w:val="16"/>
                                </w:rPr>
                                <w:t>4 NPO, 1 LL</w:t>
                              </w:r>
                            </w:p>
                          </w:txbxContent>
                        </wps:txbx>
                        <wps:bodyPr vert="horz" wrap="square" lIns="0" tIns="0" rIns="0" bIns="0" numCol="1" anchor="t" anchorCtr="0" compatLnSpc="1">
                          <a:prstTxWarp prst="textNoShape">
                            <a:avLst/>
                          </a:prstTxWarp>
                        </wps:bodyPr>
                      </wps:wsp>
                      <wps:wsp>
                        <wps:cNvPr id="1586987486" name="Text Box 31">
                          <a:extLst>
                            <a:ext uri="{FF2B5EF4-FFF2-40B4-BE49-F238E27FC236}">
                              <a16:creationId xmlns:a16="http://schemas.microsoft.com/office/drawing/2014/main" id="{41822F7A-E083-EDF8-B05E-BE20F5FF5234}"/>
                            </a:ext>
                          </a:extLst>
                        </wps:cNvPr>
                        <wps:cNvSpPr txBox="1">
                          <a:spLocks noChangeArrowheads="1"/>
                        </wps:cNvSpPr>
                        <wps:spPr bwMode="auto">
                          <a:xfrm>
                            <a:off x="7998385" y="2256800"/>
                            <a:ext cx="1325563" cy="48895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CCC5B6" w14:textId="77777777" w:rsidR="004A3886" w:rsidRPr="001C0CFE" w:rsidRDefault="004A3886" w:rsidP="004A3886">
                              <w:pPr>
                                <w:kinsoku w:val="0"/>
                                <w:overflowPunct w:val="0"/>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Legal Affairs</w:t>
                              </w:r>
                            </w:p>
                            <w:p w14:paraId="57C9C8EF" w14:textId="77777777" w:rsidR="004A3886" w:rsidRPr="001C0CFE" w:rsidRDefault="004A3886" w:rsidP="004A3886">
                              <w:pPr>
                                <w:kinsoku w:val="0"/>
                                <w:overflowPunct w:val="0"/>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(1 post)</w:t>
                              </w:r>
                              <w:r w:rsidRPr="001C0CFE">
                                <w:rPr>
                                  <w:rFonts w:eastAsia="Calibri"/>
                                  <w:color w:val="000000"/>
                                  <w:kern w:val="24"/>
                                  <w:sz w:val="16"/>
                                  <w:szCs w:val="16"/>
                                </w:rPr>
                                <w:br/>
                              </w:r>
                              <w:r w:rsidRPr="001C0CFE">
                                <w:rPr>
                                  <w:rFonts w:eastAsia="Calibri"/>
                                  <w:color w:val="000000" w:themeColor="text1"/>
                                  <w:kern w:val="24"/>
                                  <w:sz w:val="16"/>
                                  <w:szCs w:val="16"/>
                                </w:rPr>
                                <w:t>1 P-4</w:t>
                              </w:r>
                            </w:p>
                          </w:txbxContent>
                        </wps:txbx>
                        <wps:bodyPr vert="horz" wrap="square" lIns="0" tIns="0" rIns="0" bIns="0" numCol="1" anchor="t" anchorCtr="0" compatLnSpc="1">
                          <a:prstTxWarp prst="textNoShape">
                            <a:avLst/>
                          </a:prstTxWarp>
                        </wps:bodyPr>
                      </wps:wsp>
                      <wps:wsp>
                        <wps:cNvPr id="1228410500" name="Text Box 37">
                          <a:extLst>
                            <a:ext uri="{FF2B5EF4-FFF2-40B4-BE49-F238E27FC236}">
                              <a16:creationId xmlns:a16="http://schemas.microsoft.com/office/drawing/2014/main" id="{54CCEC90-ACC0-5FE2-FD43-E68C2D62917C}"/>
                            </a:ext>
                          </a:extLst>
                        </wps:cNvPr>
                        <wps:cNvSpPr txBox="1">
                          <a:spLocks noChangeArrowheads="1"/>
                        </wps:cNvSpPr>
                        <wps:spPr bwMode="auto">
                          <a:xfrm>
                            <a:off x="-2406" y="1723988"/>
                            <a:ext cx="2479371" cy="8285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2E4F5D" w14:textId="77777777" w:rsidR="004A3886" w:rsidRPr="001C0CFE" w:rsidRDefault="004A3886" w:rsidP="006F0FC7">
                              <w:pPr>
                                <w:kinsoku w:val="0"/>
                                <w:overflowPunct w:val="0"/>
                                <w:spacing w:line="240" w:lineRule="auto"/>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Human Rights Service</w:t>
                              </w:r>
                            </w:p>
                            <w:p w14:paraId="52A79B1F" w14:textId="77777777" w:rsidR="004A3886" w:rsidRPr="001C0CFE" w:rsidRDefault="004A3886" w:rsidP="006F0FC7">
                              <w:pPr>
                                <w:kinsoku w:val="0"/>
                                <w:overflowPunct w:val="0"/>
                                <w:spacing w:line="240" w:lineRule="auto"/>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(10 posts, 1 UNPOL)</w:t>
                              </w:r>
                            </w:p>
                            <w:p w14:paraId="02F6C351" w14:textId="77777777" w:rsidR="004A3886" w:rsidRPr="00C63AB7" w:rsidRDefault="004A3886" w:rsidP="006F0FC7">
                              <w:pPr>
                                <w:kinsoku w:val="0"/>
                                <w:overflowPunct w:val="0"/>
                                <w:spacing w:line="240" w:lineRule="auto"/>
                                <w:jc w:val="center"/>
                                <w:textAlignment w:val="baseline"/>
                                <w:rPr>
                                  <w:color w:val="000000" w:themeColor="text1"/>
                                  <w:kern w:val="24"/>
                                  <w:sz w:val="16"/>
                                  <w:lang w:val="sv-SE"/>
                                </w:rPr>
                              </w:pPr>
                              <w:r w:rsidRPr="00C63AB7">
                                <w:rPr>
                                  <w:color w:val="000000" w:themeColor="text1"/>
                                  <w:kern w:val="24"/>
                                  <w:sz w:val="16"/>
                                  <w:lang w:val="sv-SE"/>
                                </w:rPr>
                                <w:t>1 D-1</w:t>
                              </w:r>
                              <w:r w:rsidRPr="00C63AB7">
                                <w:rPr>
                                  <w:color w:val="000000" w:themeColor="text1"/>
                                  <w:kern w:val="24"/>
                                  <w:position w:val="6"/>
                                  <w:sz w:val="16"/>
                                  <w:vertAlign w:val="superscript"/>
                                  <w:lang w:val="sv-SE"/>
                                </w:rPr>
                                <w:t xml:space="preserve"> </w:t>
                              </w:r>
                              <w:r w:rsidRPr="00C63AB7">
                                <w:rPr>
                                  <w:color w:val="000000" w:themeColor="text1"/>
                                  <w:kern w:val="24"/>
                                  <w:sz w:val="16"/>
                                  <w:lang w:val="sv-SE"/>
                                </w:rPr>
                                <w:t>(GTA), 1 P-5, 1 P-4, 1 P-3</w:t>
                              </w:r>
                              <w:r w:rsidRPr="00C63AB7">
                                <w:rPr>
                                  <w:color w:val="000000" w:themeColor="text1"/>
                                  <w:kern w:val="24"/>
                                  <w:position w:val="6"/>
                                  <w:sz w:val="16"/>
                                  <w:vertAlign w:val="superscript"/>
                                  <w:lang w:val="sv-SE"/>
                                </w:rPr>
                                <w:t>c</w:t>
                              </w:r>
                              <w:r w:rsidRPr="00C63AB7">
                                <w:rPr>
                                  <w:color w:val="000000" w:themeColor="text1"/>
                                  <w:kern w:val="24"/>
                                  <w:sz w:val="16"/>
                                  <w:lang w:val="sv-SE"/>
                                </w:rPr>
                                <w:t xml:space="preserve">, </w:t>
                              </w:r>
                              <w:r w:rsidRPr="00C63AB7">
                                <w:rPr>
                                  <w:color w:val="000000" w:themeColor="text1"/>
                                  <w:kern w:val="24"/>
                                  <w:sz w:val="16"/>
                                  <w:lang w:val="sv-SE"/>
                                </w:rPr>
                                <w:br/>
                                <w:t>5 NPO, 1 LL</w:t>
                              </w:r>
                            </w:p>
                            <w:p w14:paraId="4FAF9FBD" w14:textId="77777777" w:rsidR="004A3886" w:rsidRPr="001C0CFE" w:rsidRDefault="004A3886" w:rsidP="006F0FC7">
                              <w:pPr>
                                <w:kinsoku w:val="0"/>
                                <w:overflowPunct w:val="0"/>
                                <w:spacing w:line="240" w:lineRule="auto"/>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UNPOL</w:t>
                              </w:r>
                            </w:p>
                          </w:txbxContent>
                        </wps:txbx>
                        <wps:bodyPr vert="horz" wrap="square" lIns="0" tIns="0" rIns="0" bIns="0" numCol="1" anchor="t" anchorCtr="0" compatLnSpc="1">
                          <a:prstTxWarp prst="textNoShape">
                            <a:avLst/>
                          </a:prstTxWarp>
                        </wps:bodyPr>
                      </wps:wsp>
                      <wps:wsp>
                        <wps:cNvPr id="1229374720" name="Straight Connector 1229374720">
                          <a:extLst>
                            <a:ext uri="{FF2B5EF4-FFF2-40B4-BE49-F238E27FC236}">
                              <a16:creationId xmlns:a16="http://schemas.microsoft.com/office/drawing/2014/main" id="{14E1F2C8-6526-5C4B-DCF5-4BA4C35E862E}"/>
                            </a:ext>
                          </a:extLst>
                        </wps:cNvPr>
                        <wps:cNvCnPr>
                          <a:cxnSpLocks/>
                        </wps:cNvCnPr>
                        <wps:spPr>
                          <a:xfrm flipH="1">
                            <a:off x="3024317" y="1077649"/>
                            <a:ext cx="555" cy="3141595"/>
                          </a:xfrm>
                          <a:prstGeom prst="line">
                            <a:avLst/>
                          </a:prstGeom>
                          <a:noFill/>
                          <a:ln w="9525" cap="flat" cmpd="sng" algn="ctr">
                            <a:solidFill>
                              <a:sysClr val="windowText" lastClr="000000">
                                <a:shade val="95000"/>
                                <a:satMod val="105000"/>
                              </a:sysClr>
                            </a:solidFill>
                            <a:prstDash val="solid"/>
                          </a:ln>
                          <a:effectLst/>
                        </wps:spPr>
                        <wps:bodyPr/>
                      </wps:wsp>
                      <wps:wsp>
                        <wps:cNvPr id="276520044" name="Straight Connector 276520044">
                          <a:extLst>
                            <a:ext uri="{FF2B5EF4-FFF2-40B4-BE49-F238E27FC236}">
                              <a16:creationId xmlns:a16="http://schemas.microsoft.com/office/drawing/2014/main" id="{E37AE3C0-5813-4571-6C7E-784FA5ECB62B}"/>
                            </a:ext>
                          </a:extLst>
                        </wps:cNvPr>
                        <wps:cNvCnPr>
                          <a:cxnSpLocks/>
                          <a:endCxn id="1710029733" idx="3"/>
                        </wps:cNvCnPr>
                        <wps:spPr>
                          <a:xfrm flipH="1">
                            <a:off x="2466349" y="4219245"/>
                            <a:ext cx="558153" cy="421"/>
                          </a:xfrm>
                          <a:prstGeom prst="line">
                            <a:avLst/>
                          </a:prstGeom>
                          <a:noFill/>
                          <a:ln w="9525" cap="flat" cmpd="sng" algn="ctr">
                            <a:solidFill>
                              <a:sysClr val="windowText" lastClr="000000">
                                <a:shade val="95000"/>
                                <a:satMod val="105000"/>
                              </a:sysClr>
                            </a:solidFill>
                            <a:prstDash val="solid"/>
                          </a:ln>
                          <a:effectLst/>
                        </wps:spPr>
                        <wps:bodyPr/>
                      </wps:wsp>
                      <wps:wsp>
                        <wps:cNvPr id="1957809825" name="Straight Connector 1957809825">
                          <a:extLst>
                            <a:ext uri="{FF2B5EF4-FFF2-40B4-BE49-F238E27FC236}">
                              <a16:creationId xmlns:a16="http://schemas.microsoft.com/office/drawing/2014/main" id="{B6CE9851-2D4A-17F6-909E-92D9F7A6FEF3}"/>
                            </a:ext>
                          </a:extLst>
                        </wps:cNvPr>
                        <wps:cNvCnPr>
                          <a:cxnSpLocks/>
                          <a:stCxn id="308672143" idx="3"/>
                        </wps:cNvCnPr>
                        <wps:spPr>
                          <a:xfrm>
                            <a:off x="2470342" y="1297426"/>
                            <a:ext cx="563594" cy="1"/>
                          </a:xfrm>
                          <a:prstGeom prst="line">
                            <a:avLst/>
                          </a:prstGeom>
                          <a:noFill/>
                          <a:ln w="9525" cap="flat" cmpd="sng" algn="ctr">
                            <a:solidFill>
                              <a:sysClr val="windowText" lastClr="000000">
                                <a:shade val="95000"/>
                                <a:satMod val="105000"/>
                              </a:sysClr>
                            </a:solidFill>
                            <a:prstDash val="solid"/>
                          </a:ln>
                          <a:effectLst/>
                        </wps:spPr>
                        <wps:bodyPr/>
                      </wps:wsp>
                      <wps:wsp>
                        <wps:cNvPr id="689728295" name="Straight Connector 689728295">
                          <a:extLst>
                            <a:ext uri="{FF2B5EF4-FFF2-40B4-BE49-F238E27FC236}">
                              <a16:creationId xmlns:a16="http://schemas.microsoft.com/office/drawing/2014/main" id="{3F4E665C-EFD0-3988-3566-0B25C3955531}"/>
                            </a:ext>
                          </a:extLst>
                        </wps:cNvPr>
                        <wps:cNvCnPr>
                          <a:cxnSpLocks/>
                          <a:stCxn id="1228410500" idx="3"/>
                        </wps:cNvCnPr>
                        <wps:spPr>
                          <a:xfrm flipV="1">
                            <a:off x="2476813" y="2131934"/>
                            <a:ext cx="557308" cy="6098"/>
                          </a:xfrm>
                          <a:prstGeom prst="line">
                            <a:avLst/>
                          </a:prstGeom>
                          <a:noFill/>
                          <a:ln w="9525" cap="flat" cmpd="sng" algn="ctr">
                            <a:solidFill>
                              <a:sysClr val="windowText" lastClr="000000">
                                <a:shade val="95000"/>
                                <a:satMod val="105000"/>
                              </a:sysClr>
                            </a:solidFill>
                            <a:prstDash val="solid"/>
                          </a:ln>
                          <a:effectLst/>
                        </wps:spPr>
                        <wps:bodyPr/>
                      </wps:wsp>
                      <wps:wsp>
                        <wps:cNvPr id="390389820" name="Straight Connector 390389820">
                          <a:extLst>
                            <a:ext uri="{FF2B5EF4-FFF2-40B4-BE49-F238E27FC236}">
                              <a16:creationId xmlns:a16="http://schemas.microsoft.com/office/drawing/2014/main" id="{24173AE3-C551-7D75-9EB4-0A5FE9A2B2DF}"/>
                            </a:ext>
                          </a:extLst>
                        </wps:cNvPr>
                        <wps:cNvCnPr>
                          <a:cxnSpLocks/>
                        </wps:cNvCnPr>
                        <wps:spPr>
                          <a:xfrm flipH="1">
                            <a:off x="5942009" y="715917"/>
                            <a:ext cx="869" cy="362035"/>
                          </a:xfrm>
                          <a:prstGeom prst="line">
                            <a:avLst/>
                          </a:prstGeom>
                          <a:noFill/>
                          <a:ln w="9525" cap="flat" cmpd="sng" algn="ctr">
                            <a:solidFill>
                              <a:sysClr val="windowText" lastClr="000000"/>
                            </a:solidFill>
                            <a:prstDash val="solid"/>
                          </a:ln>
                          <a:effectLst/>
                        </wps:spPr>
                        <wps:bodyPr/>
                      </wps:wsp>
                      <wps:wsp>
                        <wps:cNvPr id="1049831933" name="Text Box 13">
                          <a:extLst>
                            <a:ext uri="{FF2B5EF4-FFF2-40B4-BE49-F238E27FC236}">
                              <a16:creationId xmlns:a16="http://schemas.microsoft.com/office/drawing/2014/main" id="{0EE20AEF-364C-B97D-7FAD-620F2F1CB79B}"/>
                            </a:ext>
                          </a:extLst>
                        </wps:cNvPr>
                        <wps:cNvSpPr txBox="1">
                          <a:spLocks noChangeArrowheads="1"/>
                        </wps:cNvSpPr>
                        <wps:spPr bwMode="auto">
                          <a:xfrm>
                            <a:off x="4774527" y="1400406"/>
                            <a:ext cx="2336800" cy="5683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900109" w14:textId="77777777" w:rsidR="004A3886" w:rsidRPr="001C0CFE" w:rsidRDefault="004A3886" w:rsidP="004A3886">
                              <w:pPr>
                                <w:kinsoku w:val="0"/>
                                <w:overflowPunct w:val="0"/>
                                <w:bidi/>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DSRSG/RC/HC</w:t>
                              </w:r>
                            </w:p>
                            <w:p w14:paraId="72848BE9" w14:textId="77777777" w:rsidR="004A3886" w:rsidRPr="001C0CFE" w:rsidRDefault="004A3886" w:rsidP="004A3886">
                              <w:pPr>
                                <w:kinsoku w:val="0"/>
                                <w:overflowPunct w:val="0"/>
                                <w:bidi/>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(2 posts)</w:t>
                              </w:r>
                              <w:r w:rsidRPr="001C0CFE">
                                <w:rPr>
                                  <w:rFonts w:eastAsia="Calibri"/>
                                  <w:color w:val="000000"/>
                                  <w:kern w:val="24"/>
                                  <w:sz w:val="16"/>
                                  <w:szCs w:val="16"/>
                                </w:rPr>
                                <w:br/>
                              </w:r>
                              <w:r w:rsidRPr="001C0CFE">
                                <w:rPr>
                                  <w:rFonts w:eastAsia="Calibri"/>
                                  <w:color w:val="000000" w:themeColor="text1"/>
                                  <w:kern w:val="24"/>
                                  <w:sz w:val="16"/>
                                  <w:szCs w:val="16"/>
                                </w:rPr>
                                <w:t xml:space="preserve">1 D-2, </w:t>
                              </w:r>
                              <w:r w:rsidRPr="001C0CFE">
                                <w:rPr>
                                  <w:rFonts w:eastAsia="Calibri"/>
                                  <w:color w:val="000000"/>
                                  <w:kern w:val="24"/>
                                  <w:sz w:val="16"/>
                                  <w:szCs w:val="16"/>
                                </w:rPr>
                                <w:t>1 FS</w:t>
                              </w:r>
                            </w:p>
                          </w:txbxContent>
                        </wps:txbx>
                        <wps:bodyPr vert="horz" wrap="square" lIns="0" tIns="0" rIns="0" bIns="0" numCol="1" anchor="t" anchorCtr="0" compatLnSpc="1">
                          <a:prstTxWarp prst="textNoShape">
                            <a:avLst/>
                          </a:prstTxWarp>
                        </wps:bodyPr>
                      </wps:wsp>
                      <wps:wsp>
                        <wps:cNvPr id="1245465492" name="Text Box 907">
                          <a:extLst>
                            <a:ext uri="{FF2B5EF4-FFF2-40B4-BE49-F238E27FC236}">
                              <a16:creationId xmlns:a16="http://schemas.microsoft.com/office/drawing/2014/main" id="{128F7419-A184-FC82-88DD-28BF4A43207A}"/>
                            </a:ext>
                          </a:extLst>
                        </wps:cNvPr>
                        <wps:cNvSpPr txBox="1">
                          <a:spLocks noChangeArrowheads="1"/>
                        </wps:cNvSpPr>
                        <wps:spPr bwMode="auto">
                          <a:xfrm>
                            <a:off x="4626118" y="2883676"/>
                            <a:ext cx="2677943" cy="65829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F85B16" w14:textId="77777777" w:rsidR="004A3886" w:rsidRPr="001C0CFE" w:rsidRDefault="004A3886" w:rsidP="006F0FC7">
                              <w:pPr>
                                <w:kinsoku w:val="0"/>
                                <w:overflowPunct w:val="0"/>
                                <w:spacing w:line="240" w:lineRule="auto"/>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DDR/CVR, Corrections and Rehabilitation Service</w:t>
                              </w:r>
                            </w:p>
                            <w:p w14:paraId="0FCB3522" w14:textId="77777777" w:rsidR="004A3886" w:rsidRPr="001C0CFE" w:rsidRDefault="004A3886" w:rsidP="006F0FC7">
                              <w:pPr>
                                <w:kinsoku w:val="0"/>
                                <w:overflowPunct w:val="0"/>
                                <w:spacing w:line="240" w:lineRule="auto"/>
                                <w:jc w:val="center"/>
                                <w:textAlignment w:val="baseline"/>
                                <w:rPr>
                                  <w:rFonts w:eastAsia="Calibri"/>
                                  <w:b/>
                                  <w:bCs/>
                                  <w:color w:val="000000" w:themeColor="text1"/>
                                  <w:kern w:val="24"/>
                                  <w:sz w:val="16"/>
                                  <w:szCs w:val="16"/>
                                </w:rPr>
                              </w:pPr>
                              <w:r w:rsidRPr="001C0CFE">
                                <w:rPr>
                                  <w:rFonts w:eastAsia="Calibri"/>
                                  <w:b/>
                                  <w:bCs/>
                                  <w:color w:val="000000" w:themeColor="text1"/>
                                  <w:kern w:val="24"/>
                                  <w:sz w:val="16"/>
                                  <w:szCs w:val="16"/>
                                </w:rPr>
                                <w:t xml:space="preserve">RB </w:t>
                              </w:r>
                              <w:r w:rsidRPr="001C0CFE">
                                <w:rPr>
                                  <w:rFonts w:eastAsia="Calibri"/>
                                  <w:color w:val="000000" w:themeColor="text1"/>
                                  <w:kern w:val="24"/>
                                  <w:sz w:val="16"/>
                                  <w:szCs w:val="16"/>
                                </w:rPr>
                                <w:t>(1 position)</w:t>
                              </w:r>
                            </w:p>
                            <w:p w14:paraId="01C2208A" w14:textId="77777777" w:rsidR="004A3886" w:rsidRPr="001C0CFE" w:rsidRDefault="004A3886" w:rsidP="006F0FC7">
                              <w:pPr>
                                <w:kinsoku w:val="0"/>
                                <w:overflowPunct w:val="0"/>
                                <w:spacing w:line="240" w:lineRule="auto"/>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D-1</w:t>
                              </w:r>
                              <w:r w:rsidRPr="001C0CFE">
                                <w:rPr>
                                  <w:rFonts w:eastAsia="Calibri"/>
                                  <w:color w:val="000000" w:themeColor="text1"/>
                                  <w:kern w:val="24"/>
                                  <w:position w:val="6"/>
                                  <w:sz w:val="16"/>
                                  <w:szCs w:val="16"/>
                                  <w:vertAlign w:val="superscript"/>
                                </w:rPr>
                                <w:t>c</w:t>
                              </w:r>
                            </w:p>
                          </w:txbxContent>
                        </wps:txbx>
                        <wps:bodyPr vert="horz" wrap="square" lIns="0" tIns="0" rIns="0" bIns="0" numCol="1" anchor="t" anchorCtr="0" compatLnSpc="1">
                          <a:prstTxWarp prst="textNoShape">
                            <a:avLst/>
                          </a:prstTxWarp>
                        </wps:bodyPr>
                      </wps:wsp>
                      <wps:wsp>
                        <wps:cNvPr id="1710029733" name="Text Box 915">
                          <a:extLst>
                            <a:ext uri="{FF2B5EF4-FFF2-40B4-BE49-F238E27FC236}">
                              <a16:creationId xmlns:a16="http://schemas.microsoft.com/office/drawing/2014/main" id="{7247651E-6C98-3B3E-AFC8-3667FEC08115}"/>
                            </a:ext>
                          </a:extLst>
                        </wps:cNvPr>
                        <wps:cNvSpPr txBox="1">
                          <a:spLocks noChangeArrowheads="1"/>
                        </wps:cNvSpPr>
                        <wps:spPr bwMode="auto">
                          <a:xfrm>
                            <a:off x="-12869" y="3829046"/>
                            <a:ext cx="2479369" cy="782078"/>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66F0AE" w14:textId="77777777" w:rsidR="004A3886" w:rsidRPr="001C0CFE" w:rsidRDefault="004A3886" w:rsidP="006F0FC7">
                              <w:pPr>
                                <w:kinsoku w:val="0"/>
                                <w:overflowPunct w:val="0"/>
                                <w:spacing w:line="240" w:lineRule="auto"/>
                                <w:contextualSpacing/>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Electoral Affairs Section</w:t>
                              </w:r>
                            </w:p>
                            <w:p w14:paraId="7B2BEC92" w14:textId="77777777" w:rsidR="004A3886" w:rsidRPr="001C0CFE" w:rsidRDefault="004A3886" w:rsidP="006F0FC7">
                              <w:pPr>
                                <w:kinsoku w:val="0"/>
                                <w:overflowPunct w:val="0"/>
                                <w:spacing w:line="240" w:lineRule="auto"/>
                                <w:contextualSpacing/>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(7 posts, 1 UNPOL)</w:t>
                              </w:r>
                            </w:p>
                            <w:p w14:paraId="5F1F9812" w14:textId="77777777" w:rsidR="004A3886" w:rsidRPr="006722D9" w:rsidRDefault="004A3886" w:rsidP="006F0FC7">
                              <w:pPr>
                                <w:kinsoku w:val="0"/>
                                <w:overflowPunct w:val="0"/>
                                <w:spacing w:line="240" w:lineRule="auto"/>
                                <w:contextualSpacing/>
                                <w:jc w:val="center"/>
                                <w:textAlignment w:val="baseline"/>
                                <w:rPr>
                                  <w:rFonts w:eastAsia="Calibri"/>
                                  <w:color w:val="000000" w:themeColor="text1"/>
                                  <w:kern w:val="24"/>
                                  <w:sz w:val="16"/>
                                  <w:szCs w:val="16"/>
                                  <w:lang w:val="es-ES"/>
                                </w:rPr>
                              </w:pPr>
                              <w:r w:rsidRPr="006722D9">
                                <w:rPr>
                                  <w:rFonts w:eastAsia="Calibri"/>
                                  <w:color w:val="000000" w:themeColor="text1"/>
                                  <w:kern w:val="24"/>
                                  <w:sz w:val="16"/>
                                  <w:szCs w:val="16"/>
                                  <w:lang w:val="es-ES"/>
                                </w:rPr>
                                <w:t xml:space="preserve">1 P-5, 1 P-4, </w:t>
                              </w:r>
                              <w:r w:rsidRPr="006722D9">
                                <w:rPr>
                                  <w:rFonts w:eastAsia="DengXian"/>
                                  <w:color w:val="000000" w:themeColor="text1"/>
                                  <w:kern w:val="24"/>
                                  <w:sz w:val="16"/>
                                  <w:szCs w:val="16"/>
                                  <w:lang w:val="es-ES"/>
                                </w:rPr>
                                <w:t>2 P-3</w:t>
                              </w:r>
                              <w:r w:rsidRPr="006722D9">
                                <w:rPr>
                                  <w:rFonts w:eastAsia="Calibri"/>
                                  <w:color w:val="000000" w:themeColor="text1"/>
                                  <w:kern w:val="24"/>
                                  <w:position w:val="6"/>
                                  <w:sz w:val="16"/>
                                  <w:szCs w:val="16"/>
                                  <w:vertAlign w:val="superscript"/>
                                  <w:lang w:val="es-ES"/>
                                </w:rPr>
                                <w:t xml:space="preserve">a </w:t>
                              </w:r>
                              <w:r w:rsidRPr="006722D9">
                                <w:rPr>
                                  <w:rFonts w:eastAsia="DengXian"/>
                                  <w:color w:val="000000" w:themeColor="text1"/>
                                  <w:kern w:val="24"/>
                                  <w:sz w:val="16"/>
                                  <w:szCs w:val="16"/>
                                  <w:lang w:val="es-ES"/>
                                </w:rPr>
                                <w:t>(GTA),</w:t>
                              </w:r>
                              <w:r w:rsidRPr="006722D9">
                                <w:rPr>
                                  <w:rFonts w:eastAsia="Calibri"/>
                                  <w:color w:val="000000" w:themeColor="text1"/>
                                  <w:kern w:val="24"/>
                                  <w:sz w:val="16"/>
                                  <w:szCs w:val="16"/>
                                  <w:lang w:val="es-ES"/>
                                </w:rPr>
                                <w:t xml:space="preserve"> 1 NPO, </w:t>
                              </w:r>
                            </w:p>
                            <w:p w14:paraId="5A19CE44" w14:textId="1F60AF34" w:rsidR="004A3886" w:rsidRPr="006722D9" w:rsidRDefault="004A3886" w:rsidP="006F0FC7">
                              <w:pPr>
                                <w:kinsoku w:val="0"/>
                                <w:overflowPunct w:val="0"/>
                                <w:spacing w:line="240" w:lineRule="auto"/>
                                <w:contextualSpacing/>
                                <w:jc w:val="center"/>
                                <w:textAlignment w:val="baseline"/>
                                <w:rPr>
                                  <w:rFonts w:eastAsia="Calibri"/>
                                  <w:color w:val="000000" w:themeColor="text1"/>
                                  <w:kern w:val="24"/>
                                  <w:sz w:val="16"/>
                                  <w:szCs w:val="16"/>
                                  <w:lang w:val="es-ES"/>
                                </w:rPr>
                              </w:pPr>
                              <w:r w:rsidRPr="006722D9">
                                <w:rPr>
                                  <w:rFonts w:eastAsia="Calibri"/>
                                  <w:color w:val="000000" w:themeColor="text1"/>
                                  <w:kern w:val="24"/>
                                  <w:sz w:val="16"/>
                                  <w:szCs w:val="16"/>
                                  <w:lang w:val="es-ES"/>
                                </w:rPr>
                                <w:t>1 NPO</w:t>
                              </w:r>
                              <w:r w:rsidRPr="006722D9">
                                <w:rPr>
                                  <w:rFonts w:eastAsia="Calibri"/>
                                  <w:color w:val="000000" w:themeColor="text1"/>
                                  <w:kern w:val="24"/>
                                  <w:position w:val="6"/>
                                  <w:sz w:val="16"/>
                                  <w:szCs w:val="16"/>
                                  <w:vertAlign w:val="superscript"/>
                                  <w:lang w:val="es-ES"/>
                                </w:rPr>
                                <w:t>a</w:t>
                              </w:r>
                              <w:r w:rsidR="00527042" w:rsidRPr="006722D9">
                                <w:rPr>
                                  <w:rFonts w:eastAsia="Calibri"/>
                                  <w:color w:val="000000" w:themeColor="text1"/>
                                  <w:kern w:val="24"/>
                                  <w:position w:val="6"/>
                                  <w:sz w:val="16"/>
                                  <w:szCs w:val="16"/>
                                  <w:vertAlign w:val="superscript"/>
                                  <w:lang w:val="es-ES"/>
                                </w:rPr>
                                <w:t xml:space="preserve"> </w:t>
                              </w:r>
                              <w:r w:rsidRPr="006722D9">
                                <w:rPr>
                                  <w:rFonts w:eastAsia="Calibri"/>
                                  <w:color w:val="000000" w:themeColor="text1"/>
                                  <w:kern w:val="24"/>
                                  <w:sz w:val="16"/>
                                  <w:szCs w:val="16"/>
                                  <w:lang w:val="es-ES"/>
                                </w:rPr>
                                <w:t>(GTA), 1 LL</w:t>
                              </w:r>
                              <w:r w:rsidR="00994D8F" w:rsidRPr="006722D9">
                                <w:rPr>
                                  <w:rFonts w:eastAsia="Calibri"/>
                                  <w:color w:val="000000" w:themeColor="text1"/>
                                  <w:kern w:val="24"/>
                                  <w:position w:val="6"/>
                                  <w:sz w:val="16"/>
                                  <w:szCs w:val="16"/>
                                  <w:vertAlign w:val="superscript"/>
                                  <w:lang w:val="es-ES"/>
                                </w:rPr>
                                <w:t>a</w:t>
                              </w:r>
                              <w:r w:rsidRPr="006722D9">
                                <w:rPr>
                                  <w:rFonts w:eastAsia="DengXian"/>
                                  <w:color w:val="000000" w:themeColor="text1"/>
                                  <w:kern w:val="24"/>
                                  <w:sz w:val="16"/>
                                  <w:szCs w:val="16"/>
                                  <w:lang w:val="es-ES"/>
                                </w:rPr>
                                <w:t xml:space="preserve"> </w:t>
                              </w:r>
                              <w:r w:rsidRPr="006722D9">
                                <w:rPr>
                                  <w:rFonts w:eastAsia="Calibri"/>
                                  <w:color w:val="000000" w:themeColor="text1"/>
                                  <w:kern w:val="24"/>
                                  <w:sz w:val="16"/>
                                  <w:szCs w:val="16"/>
                                  <w:lang w:val="es-ES"/>
                                </w:rPr>
                                <w:t>(GTA)</w:t>
                              </w:r>
                            </w:p>
                            <w:p w14:paraId="2B0AFDD7" w14:textId="77777777" w:rsidR="004A3886" w:rsidRPr="001C0CFE" w:rsidRDefault="004A3886" w:rsidP="006F0FC7">
                              <w:pPr>
                                <w:kinsoku w:val="0"/>
                                <w:overflowPunct w:val="0"/>
                                <w:spacing w:line="240" w:lineRule="auto"/>
                                <w:contextualSpacing/>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UNPOL</w:t>
                              </w:r>
                            </w:p>
                          </w:txbxContent>
                        </wps:txbx>
                        <wps:bodyPr vert="horz" wrap="square" lIns="0" tIns="0" rIns="0" bIns="0" numCol="1" anchor="t" anchorCtr="0" compatLnSpc="1">
                          <a:prstTxWarp prst="textNoShape">
                            <a:avLst/>
                          </a:prstTxWarp>
                        </wps:bodyPr>
                      </wps:wsp>
                      <wps:wsp>
                        <wps:cNvPr id="677519300" name="Straight Connector 677519300">
                          <a:extLst>
                            <a:ext uri="{FF2B5EF4-FFF2-40B4-BE49-F238E27FC236}">
                              <a16:creationId xmlns:a16="http://schemas.microsoft.com/office/drawing/2014/main" id="{F04DFF35-8F09-9FFD-37A5-1DFE37B81DA1}"/>
                            </a:ext>
                          </a:extLst>
                        </wps:cNvPr>
                        <wps:cNvCnPr>
                          <a:cxnSpLocks/>
                          <a:endCxn id="1245465492" idx="1"/>
                        </wps:cNvCnPr>
                        <wps:spPr>
                          <a:xfrm>
                            <a:off x="3034491" y="3206288"/>
                            <a:ext cx="1591627" cy="6503"/>
                          </a:xfrm>
                          <a:prstGeom prst="line">
                            <a:avLst/>
                          </a:prstGeom>
                          <a:noFill/>
                          <a:ln w="9525" cap="flat" cmpd="sng" algn="ctr">
                            <a:solidFill>
                              <a:sysClr val="windowText" lastClr="000000">
                                <a:shade val="95000"/>
                                <a:satMod val="105000"/>
                              </a:sysClr>
                            </a:solidFill>
                            <a:prstDash val="solid"/>
                          </a:ln>
                          <a:effectLst/>
                        </wps:spPr>
                        <wps:bodyPr/>
                      </wps:wsp>
                      <wps:wsp>
                        <wps:cNvPr id="1518078477" name="Straight Connector 1518078477">
                          <a:extLst>
                            <a:ext uri="{FF2B5EF4-FFF2-40B4-BE49-F238E27FC236}">
                              <a16:creationId xmlns:a16="http://schemas.microsoft.com/office/drawing/2014/main" id="{86302E74-CEA2-039E-A476-CE217CBB4CD2}"/>
                            </a:ext>
                          </a:extLst>
                        </wps:cNvPr>
                        <wps:cNvCnPr>
                          <a:cxnSpLocks/>
                          <a:endCxn id="1637745969" idx="0"/>
                        </wps:cNvCnPr>
                        <wps:spPr>
                          <a:xfrm flipH="1">
                            <a:off x="8663668" y="1090147"/>
                            <a:ext cx="1" cy="255058"/>
                          </a:xfrm>
                          <a:prstGeom prst="line">
                            <a:avLst/>
                          </a:prstGeom>
                          <a:noFill/>
                          <a:ln w="9525" cap="flat" cmpd="sng" algn="ctr">
                            <a:solidFill>
                              <a:sysClr val="windowText" lastClr="000000">
                                <a:shade val="95000"/>
                                <a:satMod val="105000"/>
                              </a:sysClr>
                            </a:solidFill>
                            <a:prstDash val="solid"/>
                          </a:ln>
                          <a:effectLst/>
                        </wps:spPr>
                        <wps:bodyPr/>
                      </wps:wsp>
                      <wps:wsp>
                        <wps:cNvPr id="875401939" name="Straight Connector 875401939">
                          <a:extLst>
                            <a:ext uri="{FF2B5EF4-FFF2-40B4-BE49-F238E27FC236}">
                              <a16:creationId xmlns:a16="http://schemas.microsoft.com/office/drawing/2014/main" id="{91E308F6-4A6F-5E3F-0BB6-4788002397C5}"/>
                            </a:ext>
                          </a:extLst>
                        </wps:cNvPr>
                        <wps:cNvCnPr>
                          <a:cxnSpLocks/>
                        </wps:cNvCnPr>
                        <wps:spPr>
                          <a:xfrm>
                            <a:off x="3034676" y="1078080"/>
                            <a:ext cx="5628992" cy="12067"/>
                          </a:xfrm>
                          <a:prstGeom prst="line">
                            <a:avLst/>
                          </a:prstGeom>
                          <a:noFill/>
                          <a:ln w="9525" cap="flat" cmpd="sng" algn="ctr">
                            <a:solidFill>
                              <a:sysClr val="windowText" lastClr="000000"/>
                            </a:solidFill>
                            <a:prstDash val="solid"/>
                          </a:ln>
                          <a:effectLst/>
                        </wps:spPr>
                        <wps:bodyPr/>
                      </wps:wsp>
                      <wps:wsp>
                        <wps:cNvPr id="1962888397" name="Straight Connector 1962888397">
                          <a:extLst>
                            <a:ext uri="{FF2B5EF4-FFF2-40B4-BE49-F238E27FC236}">
                              <a16:creationId xmlns:a16="http://schemas.microsoft.com/office/drawing/2014/main" id="{2C693FD6-7293-9E76-7F1B-94DA0B8F63F8}"/>
                            </a:ext>
                          </a:extLst>
                        </wps:cNvPr>
                        <wps:cNvCnPr>
                          <a:cxnSpLocks/>
                        </wps:cNvCnPr>
                        <wps:spPr>
                          <a:xfrm>
                            <a:off x="2470493" y="3206364"/>
                            <a:ext cx="548648" cy="0"/>
                          </a:xfrm>
                          <a:prstGeom prst="line">
                            <a:avLst/>
                          </a:prstGeom>
                          <a:noFill/>
                          <a:ln w="9525" cap="flat" cmpd="sng" algn="ctr">
                            <a:solidFill>
                              <a:sysClr val="windowText" lastClr="000000">
                                <a:shade val="95000"/>
                                <a:satMod val="105000"/>
                              </a:sysClr>
                            </a:solidFill>
                            <a:prstDash val="solid"/>
                          </a:ln>
                          <a:effectLst/>
                        </wps:spPr>
                        <wps:bodyPr/>
                      </wps:wsp>
                      <wps:wsp>
                        <wps:cNvPr id="1537296078" name="Text Box 918">
                          <a:extLst>
                            <a:ext uri="{FF2B5EF4-FFF2-40B4-BE49-F238E27FC236}">
                              <a16:creationId xmlns:a16="http://schemas.microsoft.com/office/drawing/2014/main" id="{0B8BA028-BAE3-3A88-C6CF-80CE85C601ED}"/>
                            </a:ext>
                          </a:extLst>
                        </wps:cNvPr>
                        <wps:cNvSpPr txBox="1">
                          <a:spLocks noChangeArrowheads="1"/>
                        </wps:cNvSpPr>
                        <wps:spPr bwMode="auto">
                          <a:xfrm>
                            <a:off x="6342060" y="4780990"/>
                            <a:ext cx="3239325" cy="408863"/>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FB8F39A" w14:textId="77777777" w:rsidR="004A3886" w:rsidRPr="001C0CFE" w:rsidRDefault="004A3886" w:rsidP="004A3886">
                              <w:pPr>
                                <w:tabs>
                                  <w:tab w:val="left" w:pos="1260"/>
                                </w:tabs>
                                <w:kinsoku w:val="0"/>
                                <w:overflowPunct w:val="0"/>
                                <w:rPr>
                                  <w:rFonts w:eastAsia="Times New Roman"/>
                                  <w:b/>
                                  <w:bCs/>
                                  <w:color w:val="000000"/>
                                  <w:kern w:val="24"/>
                                  <w:position w:val="6"/>
                                  <w:sz w:val="16"/>
                                  <w:szCs w:val="16"/>
                                  <w:vertAlign w:val="superscript"/>
                                  <w14:ligatures w14:val="none"/>
                                </w:rPr>
                              </w:pPr>
                              <w:r w:rsidRPr="001C0CFE">
                                <w:rPr>
                                  <w:rFonts w:eastAsia="Times New Roman"/>
                                  <w:b/>
                                  <w:bCs/>
                                  <w:color w:val="000000"/>
                                  <w:kern w:val="24"/>
                                  <w:position w:val="6"/>
                                  <w:sz w:val="16"/>
                                  <w:szCs w:val="16"/>
                                  <w:vertAlign w:val="superscript"/>
                                </w:rPr>
                                <w:t>a</w:t>
                              </w:r>
                              <w:r w:rsidRPr="001C0CFE">
                                <w:rPr>
                                  <w:rFonts w:eastAsia="Times New Roman"/>
                                  <w:b/>
                                  <w:bCs/>
                                  <w:color w:val="000000"/>
                                  <w:kern w:val="24"/>
                                  <w:sz w:val="16"/>
                                  <w:szCs w:val="16"/>
                                </w:rPr>
                                <w:t xml:space="preserve"> </w:t>
                              </w:r>
                              <w:r w:rsidRPr="001C0CFE">
                                <w:rPr>
                                  <w:rFonts w:eastAsia="Calibri"/>
                                  <w:b/>
                                  <w:bCs/>
                                  <w:color w:val="000000"/>
                                  <w:kern w:val="24"/>
                                  <w:sz w:val="16"/>
                                  <w:szCs w:val="16"/>
                                </w:rPr>
                                <w:t xml:space="preserve">Establishment </w:t>
                              </w:r>
                              <w:r w:rsidRPr="001C0CFE">
                                <w:rPr>
                                  <w:rFonts w:eastAsia="Times New Roman"/>
                                  <w:b/>
                                  <w:bCs/>
                                  <w:color w:val="000000"/>
                                  <w:kern w:val="24"/>
                                  <w:position w:val="6"/>
                                  <w:sz w:val="16"/>
                                  <w:szCs w:val="16"/>
                                  <w:vertAlign w:val="superscript"/>
                                </w:rPr>
                                <w:t xml:space="preserve">c </w:t>
                              </w:r>
                              <w:r w:rsidRPr="001C0CFE">
                                <w:rPr>
                                  <w:rFonts w:eastAsia="Calibri"/>
                                  <w:b/>
                                  <w:bCs/>
                                  <w:color w:val="000000"/>
                                  <w:kern w:val="24"/>
                                  <w:sz w:val="16"/>
                                  <w:szCs w:val="16"/>
                                </w:rPr>
                                <w:t>Reassignment</w:t>
                              </w:r>
                              <w:r w:rsidRPr="001C0CFE">
                                <w:rPr>
                                  <w:rFonts w:eastAsia="Times New Roman"/>
                                  <w:b/>
                                  <w:bCs/>
                                  <w:color w:val="000000"/>
                                  <w:kern w:val="24"/>
                                  <w:position w:val="6"/>
                                  <w:sz w:val="16"/>
                                  <w:szCs w:val="16"/>
                                  <w:vertAlign w:val="superscript"/>
                                </w:rPr>
                                <w:t xml:space="preserve"> e </w:t>
                              </w:r>
                              <w:r w:rsidRPr="001C0CFE">
                                <w:rPr>
                                  <w:rFonts w:eastAsia="Calibri"/>
                                  <w:b/>
                                  <w:bCs/>
                                  <w:color w:val="000000"/>
                                  <w:kern w:val="24"/>
                                  <w:sz w:val="16"/>
                                  <w:szCs w:val="16"/>
                                </w:rPr>
                                <w:t>Conversion</w:t>
                              </w:r>
                            </w:p>
                            <w:p w14:paraId="55663442" w14:textId="77777777" w:rsidR="004A3886" w:rsidRPr="001C0CFE" w:rsidRDefault="004A3886" w:rsidP="004A3886">
                              <w:pPr>
                                <w:tabs>
                                  <w:tab w:val="left" w:pos="1260"/>
                                </w:tabs>
                                <w:kinsoku w:val="0"/>
                                <w:overflowPunct w:val="0"/>
                                <w:rPr>
                                  <w:rFonts w:eastAsia="Times New Roman"/>
                                  <w:b/>
                                  <w:bCs/>
                                  <w:color w:val="000000"/>
                                  <w:kern w:val="24"/>
                                  <w:position w:val="6"/>
                                  <w:sz w:val="16"/>
                                  <w:szCs w:val="16"/>
                                  <w:vertAlign w:val="superscript"/>
                                </w:rPr>
                              </w:pPr>
                              <w:r w:rsidRPr="001C0CFE">
                                <w:rPr>
                                  <w:rFonts w:eastAsia="Times New Roman"/>
                                  <w:b/>
                                  <w:bCs/>
                                  <w:color w:val="000000"/>
                                  <w:kern w:val="24"/>
                                  <w:position w:val="6"/>
                                  <w:sz w:val="16"/>
                                  <w:szCs w:val="16"/>
                                  <w:vertAlign w:val="superscript"/>
                                </w:rPr>
                                <w:t xml:space="preserve">b </w:t>
                              </w:r>
                              <w:r w:rsidRPr="001C0CFE">
                                <w:rPr>
                                  <w:rFonts w:eastAsia="Calibri"/>
                                  <w:b/>
                                  <w:bCs/>
                                  <w:color w:val="000000"/>
                                  <w:kern w:val="24"/>
                                  <w:sz w:val="16"/>
                                  <w:szCs w:val="16"/>
                                </w:rPr>
                                <w:t>Redeployment</w:t>
                              </w:r>
                              <w:r w:rsidRPr="001C0CFE">
                                <w:rPr>
                                  <w:rFonts w:eastAsia="Calibri"/>
                                  <w:b/>
                                  <w:bCs/>
                                  <w:color w:val="000000"/>
                                  <w:kern w:val="24"/>
                                  <w:position w:val="6"/>
                                  <w:sz w:val="16"/>
                                  <w:szCs w:val="16"/>
                                  <w:vertAlign w:val="superscript"/>
                                </w:rPr>
                                <w:t xml:space="preserve"> </w:t>
                              </w:r>
                              <w:r w:rsidRPr="001C0CFE">
                                <w:rPr>
                                  <w:rFonts w:eastAsia="Times New Roman"/>
                                  <w:b/>
                                  <w:bCs/>
                                  <w:color w:val="000000"/>
                                  <w:kern w:val="24"/>
                                  <w:position w:val="6"/>
                                  <w:sz w:val="16"/>
                                  <w:szCs w:val="16"/>
                                  <w:vertAlign w:val="superscript"/>
                                </w:rPr>
                                <w:t>d</w:t>
                              </w:r>
                              <w:r w:rsidRPr="001C0CFE">
                                <w:rPr>
                                  <w:rFonts w:eastAsia="Calibri"/>
                                  <w:b/>
                                  <w:bCs/>
                                  <w:color w:val="000000"/>
                                  <w:kern w:val="24"/>
                                  <w:position w:val="6"/>
                                  <w:sz w:val="16"/>
                                  <w:szCs w:val="16"/>
                                  <w:vertAlign w:val="superscript"/>
                                </w:rPr>
                                <w:t xml:space="preserve"> </w:t>
                              </w:r>
                              <w:r w:rsidRPr="001C0CFE">
                                <w:rPr>
                                  <w:rFonts w:eastAsia="Calibri"/>
                                  <w:b/>
                                  <w:bCs/>
                                  <w:color w:val="000000"/>
                                  <w:kern w:val="24"/>
                                  <w:sz w:val="16"/>
                                  <w:szCs w:val="16"/>
                                </w:rPr>
                                <w:t>Reclassification</w:t>
                              </w:r>
                            </w:p>
                          </w:txbxContent>
                        </wps:txbx>
                        <wps:bodyPr vert="horz" wrap="square" lIns="91440" tIns="45720" rIns="91440" bIns="45720" numCol="1" anchor="t" anchorCtr="0" compatLnSpc="1">
                          <a:prstTxWarp prst="textNoShape">
                            <a:avLst/>
                          </a:prstTxWarp>
                        </wps:bodyPr>
                      </wps:wsp>
                      <wps:wsp>
                        <wps:cNvPr id="345647392" name="Text Box 3">
                          <a:extLst>
                            <a:ext uri="{FF2B5EF4-FFF2-40B4-BE49-F238E27FC236}">
                              <a16:creationId xmlns:a16="http://schemas.microsoft.com/office/drawing/2014/main" id="{C6FEA791-5BBD-8ABD-D23D-99D78D7A8E10}"/>
                            </a:ext>
                          </a:extLst>
                        </wps:cNvPr>
                        <wps:cNvSpPr txBox="1">
                          <a:spLocks noChangeArrowheads="1"/>
                        </wps:cNvSpPr>
                        <wps:spPr bwMode="auto">
                          <a:xfrm>
                            <a:off x="4114271" y="0"/>
                            <a:ext cx="3657244" cy="715831"/>
                          </a:xfrm>
                          <a:prstGeom prst="rect">
                            <a:avLst/>
                          </a:prstGeom>
                          <a:noFill/>
                          <a:ln w="12700" cap="flat" cmpd="sng" algn="ctr">
                            <a:solidFill>
                              <a:sysClr val="windowText" lastClr="000000"/>
                            </a:solidFill>
                            <a:prstDash val="solid"/>
                            <a:headEnd/>
                            <a:tailEnd/>
                          </a:ln>
                          <a:effectLst>
                            <a:softEdge rad="0"/>
                          </a:effectLst>
                        </wps:spPr>
                        <wps:txbx>
                          <w:txbxContent>
                            <w:p w14:paraId="4CEFB599" w14:textId="77777777" w:rsidR="004A3886" w:rsidRPr="001C0CFE" w:rsidRDefault="004A3886" w:rsidP="004A3886">
                              <w:pPr>
                                <w:spacing w:line="254" w:lineRule="auto"/>
                                <w:jc w:val="center"/>
                                <w:rPr>
                                  <w:rFonts w:eastAsia="Calibri" w:cstheme="minorBidi"/>
                                  <w:b/>
                                  <w:bCs/>
                                  <w:color w:val="000000" w:themeColor="text1"/>
                                  <w:kern w:val="0"/>
                                  <w:sz w:val="16"/>
                                  <w:szCs w:val="16"/>
                                  <w14:ligatures w14:val="none"/>
                                </w:rPr>
                              </w:pPr>
                              <w:r w:rsidRPr="001C0CFE">
                                <w:rPr>
                                  <w:rFonts w:eastAsia="Calibri" w:cstheme="minorBidi"/>
                                  <w:b/>
                                  <w:bCs/>
                                  <w:color w:val="000000" w:themeColor="text1"/>
                                  <w:sz w:val="16"/>
                                  <w:szCs w:val="16"/>
                                </w:rPr>
                                <w:t>Special Representative of the Secretary-General</w:t>
                              </w:r>
                            </w:p>
                            <w:p w14:paraId="23167E75" w14:textId="77777777" w:rsidR="004A3886" w:rsidRPr="001C0CFE" w:rsidRDefault="004A3886" w:rsidP="004A3886">
                              <w:pPr>
                                <w:spacing w:line="254" w:lineRule="auto"/>
                                <w:jc w:val="center"/>
                                <w:rPr>
                                  <w:rFonts w:eastAsia="Calibri" w:cstheme="minorBidi"/>
                                  <w:color w:val="000000"/>
                                  <w:sz w:val="16"/>
                                  <w:szCs w:val="16"/>
                                </w:rPr>
                              </w:pPr>
                              <w:r w:rsidRPr="001C0CFE">
                                <w:rPr>
                                  <w:rFonts w:eastAsia="Calibri" w:cstheme="minorBidi"/>
                                  <w:b/>
                                  <w:bCs/>
                                  <w:color w:val="000000"/>
                                  <w:sz w:val="16"/>
                                  <w:szCs w:val="16"/>
                                </w:rPr>
                                <w:t>RB (7 posts)</w:t>
                              </w:r>
                              <w:r w:rsidRPr="001C0CFE">
                                <w:rPr>
                                  <w:rFonts w:eastAsia="Calibri" w:cstheme="minorBidi"/>
                                  <w:b/>
                                  <w:bCs/>
                                  <w:color w:val="000000" w:themeColor="text1"/>
                                  <w:sz w:val="16"/>
                                  <w:szCs w:val="16"/>
                                </w:rPr>
                                <w:br/>
                              </w:r>
                              <w:r w:rsidRPr="001C0CFE">
                                <w:rPr>
                                  <w:rFonts w:eastAsia="Calibri" w:cstheme="minorBidi"/>
                                  <w:color w:val="000000" w:themeColor="text1"/>
                                  <w:sz w:val="16"/>
                                  <w:szCs w:val="16"/>
                                </w:rPr>
                                <w:t>1 USG, 1 P-5, 1 P-5</w:t>
                              </w:r>
                              <w:r w:rsidRPr="001C0CFE">
                                <w:rPr>
                                  <w:rFonts w:eastAsia="Calibri" w:cstheme="minorBidi"/>
                                  <w:color w:val="000000" w:themeColor="text1"/>
                                  <w:position w:val="6"/>
                                  <w:sz w:val="16"/>
                                  <w:szCs w:val="16"/>
                                  <w:vertAlign w:val="superscript"/>
                                </w:rPr>
                                <w:t>c</w:t>
                              </w:r>
                              <w:r w:rsidRPr="001C0CFE">
                                <w:rPr>
                                  <w:rFonts w:eastAsia="Calibri" w:cstheme="minorBidi"/>
                                  <w:color w:val="000000" w:themeColor="text1"/>
                                  <w:sz w:val="16"/>
                                  <w:szCs w:val="16"/>
                                </w:rPr>
                                <w:t>, 1 P-4, 1 FS, 2 LL</w:t>
                              </w:r>
                            </w:p>
                            <w:p w14:paraId="30FE1A1C" w14:textId="77777777" w:rsidR="004A3886" w:rsidRPr="001C0CFE" w:rsidRDefault="004A3886" w:rsidP="004A3886">
                              <w:pPr>
                                <w:spacing w:line="254" w:lineRule="auto"/>
                                <w:jc w:val="center"/>
                                <w:rPr>
                                  <w:rFonts w:eastAsia="Calibri" w:cstheme="minorBidi"/>
                                  <w:color w:val="000000"/>
                                  <w:sz w:val="16"/>
                                  <w:szCs w:val="16"/>
                                </w:rPr>
                              </w:pPr>
                              <w:r w:rsidRPr="001C0CFE">
                                <w:rPr>
                                  <w:rFonts w:eastAsia="Calibri" w:cstheme="minorBidi"/>
                                  <w:color w:val="000000"/>
                                  <w:sz w:val="16"/>
                                  <w:szCs w:val="16"/>
                                </w:rPr>
                                <w:t> </w:t>
                              </w:r>
                            </w:p>
                          </w:txbxContent>
                        </wps:txbx>
                        <wps:bodyPr vert="horz" wrap="square" lIns="107315" tIns="53657" rIns="107315" bIns="53657" numCol="1" anchor="t" anchorCtr="0" compatLnSpc="1">
                          <a:prstTxWarp prst="textNoShape">
                            <a:avLst/>
                          </a:prstTxWarp>
                          <a:noAutofit/>
                        </wps:bodyPr>
                      </wps:wsp>
                      <wps:wsp>
                        <wps:cNvPr id="543388937" name="Rectangle 543388937">
                          <a:extLst>
                            <a:ext uri="{FF2B5EF4-FFF2-40B4-BE49-F238E27FC236}">
                              <a16:creationId xmlns:a16="http://schemas.microsoft.com/office/drawing/2014/main" id="{2D17F133-2626-E21F-EC2F-AB96AD7A916A}"/>
                            </a:ext>
                          </a:extLst>
                        </wps:cNvPr>
                        <wps:cNvSpPr>
                          <a:spLocks/>
                        </wps:cNvSpPr>
                        <wps:spPr>
                          <a:xfrm>
                            <a:off x="8009735" y="-1"/>
                            <a:ext cx="2508419" cy="957344"/>
                          </a:xfrm>
                          <a:prstGeom prst="rect">
                            <a:avLst/>
                          </a:prstGeom>
                          <a:noFill/>
                          <a:ln w="12700" cap="flat" cmpd="sng" algn="ctr">
                            <a:solidFill>
                              <a:sysClr val="windowText" lastClr="000000"/>
                            </a:solidFill>
                            <a:prstDash val="dash"/>
                          </a:ln>
                          <a:effectLst/>
                        </wps:spPr>
                        <wps:txbx>
                          <w:txbxContent>
                            <w:p w14:paraId="1F3C6237" w14:textId="77777777" w:rsidR="004A3886" w:rsidRPr="001C0CFE" w:rsidRDefault="004A3886" w:rsidP="004A3886">
                              <w:pPr>
                                <w:spacing w:line="200" w:lineRule="exact"/>
                                <w:jc w:val="center"/>
                                <w:rPr>
                                  <w:rFonts w:eastAsia="Calibri" w:cstheme="minorBidi"/>
                                  <w:i/>
                                  <w:iCs/>
                                  <w:color w:val="000000" w:themeColor="text1"/>
                                  <w:sz w:val="16"/>
                                  <w:szCs w:val="16"/>
                                  <w14:ligatures w14:val="none"/>
                                </w:rPr>
                              </w:pPr>
                              <w:r w:rsidRPr="001C0CFE">
                                <w:rPr>
                                  <w:rFonts w:eastAsia="Calibri" w:cstheme="minorBidi"/>
                                  <w:i/>
                                  <w:iCs/>
                                  <w:color w:val="000000" w:themeColor="text1"/>
                                  <w:sz w:val="16"/>
                                  <w:szCs w:val="16"/>
                                </w:rPr>
                                <w:t>Backstopping:</w:t>
                              </w:r>
                              <w:r w:rsidRPr="001C0CFE">
                                <w:rPr>
                                  <w:rFonts w:eastAsia="Calibri" w:cstheme="minorBidi"/>
                                  <w:b/>
                                  <w:bCs/>
                                  <w:i/>
                                  <w:iCs/>
                                  <w:color w:val="000000" w:themeColor="text1"/>
                                  <w:sz w:val="16"/>
                                  <w:szCs w:val="16"/>
                                </w:rPr>
                                <w:t xml:space="preserve"> RB </w:t>
                              </w:r>
                              <w:r w:rsidRPr="001C0CFE">
                                <w:rPr>
                                  <w:rFonts w:eastAsia="Calibri" w:cstheme="minorBidi"/>
                                  <w:i/>
                                  <w:iCs/>
                                  <w:color w:val="000000" w:themeColor="text1"/>
                                  <w:sz w:val="16"/>
                                  <w:szCs w:val="16"/>
                                </w:rPr>
                                <w:t>(3 GTA positions)</w:t>
                              </w:r>
                            </w:p>
                            <w:p w14:paraId="6A909ABD" w14:textId="77777777" w:rsidR="004A3886" w:rsidRPr="001C0CFE" w:rsidRDefault="004A3886" w:rsidP="004A3886">
                              <w:pPr>
                                <w:spacing w:line="200" w:lineRule="exact"/>
                                <w:rPr>
                                  <w:rFonts w:eastAsia="Calibri" w:cstheme="minorBidi"/>
                                  <w:b/>
                                  <w:bCs/>
                                  <w:color w:val="000000" w:themeColor="text1"/>
                                  <w:sz w:val="16"/>
                                  <w:szCs w:val="16"/>
                                </w:rPr>
                              </w:pPr>
                              <w:r w:rsidRPr="001C0CFE">
                                <w:rPr>
                                  <w:rFonts w:eastAsia="Calibri" w:cstheme="minorBidi"/>
                                  <w:b/>
                                  <w:bCs/>
                                  <w:color w:val="000000" w:themeColor="text1"/>
                                  <w:sz w:val="16"/>
                                  <w:szCs w:val="16"/>
                                </w:rPr>
                                <w:t>Department of Political and Peacebuilding Affairs: 1 P-5, 1 P-4</w:t>
                              </w:r>
                            </w:p>
                            <w:p w14:paraId="488D3ECB" w14:textId="77777777" w:rsidR="004A3886" w:rsidRPr="001C0CFE" w:rsidRDefault="004A3886" w:rsidP="004A3886">
                              <w:pPr>
                                <w:spacing w:line="254" w:lineRule="auto"/>
                                <w:rPr>
                                  <w:rFonts w:eastAsia="Calibri" w:cstheme="minorBidi"/>
                                  <w:b/>
                                  <w:bCs/>
                                  <w:color w:val="000000" w:themeColor="text1"/>
                                  <w:sz w:val="16"/>
                                  <w:szCs w:val="16"/>
                                </w:rPr>
                              </w:pPr>
                              <w:r w:rsidRPr="001C0CFE">
                                <w:rPr>
                                  <w:rFonts w:eastAsia="Calibri" w:cstheme="minorBidi"/>
                                  <w:b/>
                                  <w:bCs/>
                                  <w:color w:val="000000" w:themeColor="text1"/>
                                  <w:sz w:val="16"/>
                                  <w:szCs w:val="16"/>
                                </w:rPr>
                                <w:t>Department of Management Stragecy, Policy and Compliance:  1 GS (OL)</w:t>
                              </w:r>
                            </w:p>
                            <w:p w14:paraId="6DAECE6E" w14:textId="77777777" w:rsidR="004A3886" w:rsidRPr="001C0CFE" w:rsidRDefault="004A3886" w:rsidP="004A3886">
                              <w:pPr>
                                <w:spacing w:line="200" w:lineRule="exact"/>
                                <w:rPr>
                                  <w:rFonts w:eastAsia="Calibri" w:cstheme="minorBidi"/>
                                  <w:b/>
                                  <w:bCs/>
                                  <w:color w:val="000000" w:themeColor="text1"/>
                                  <w:sz w:val="16"/>
                                  <w:szCs w:val="16"/>
                                </w:rPr>
                              </w:pPr>
                              <w:r w:rsidRPr="001C0CFE">
                                <w:rPr>
                                  <w:rFonts w:eastAsia="Calibri" w:cstheme="minorBidi"/>
                                  <w:b/>
                                  <w:bCs/>
                                  <w:color w:val="000000" w:themeColor="text1"/>
                                  <w:sz w:val="16"/>
                                  <w:szCs w:val="16"/>
                                </w:rPr>
                                <w:t> </w:t>
                              </w:r>
                            </w:p>
                            <w:p w14:paraId="6632463F" w14:textId="77777777" w:rsidR="004A3886" w:rsidRPr="001C0CFE" w:rsidRDefault="004A3886" w:rsidP="004A3886">
                              <w:pPr>
                                <w:spacing w:line="200" w:lineRule="exact"/>
                                <w:jc w:val="center"/>
                                <w:rPr>
                                  <w:rFonts w:eastAsia="Calibri" w:cstheme="minorBidi"/>
                                  <w:color w:val="000000" w:themeColor="text1"/>
                                  <w:sz w:val="16"/>
                                  <w:szCs w:val="16"/>
                                </w:rPr>
                              </w:pPr>
                              <w:r w:rsidRPr="001C0CFE">
                                <w:rPr>
                                  <w:rFonts w:eastAsia="Calibri" w:cstheme="minorBidi"/>
                                  <w:color w:val="000000" w:themeColor="text1"/>
                                  <w:sz w:val="16"/>
                                  <w:szCs w:val="16"/>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7971773" name="Text Box 1021523928">
                          <a:extLst>
                            <a:ext uri="{FF2B5EF4-FFF2-40B4-BE49-F238E27FC236}">
                              <a16:creationId xmlns:a16="http://schemas.microsoft.com/office/drawing/2014/main" id="{8ABF5D55-5CDF-0CF0-9857-4DA97C82096A}"/>
                            </a:ext>
                          </a:extLst>
                        </wps:cNvPr>
                        <wps:cNvSpPr txBox="1">
                          <a:spLocks noChangeArrowheads="1"/>
                        </wps:cNvSpPr>
                        <wps:spPr bwMode="auto">
                          <a:xfrm>
                            <a:off x="1152256" y="69245"/>
                            <a:ext cx="1817688" cy="53936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BDDB7E" w14:textId="77777777" w:rsidR="004A3886" w:rsidRPr="001C0CFE" w:rsidRDefault="004A3886" w:rsidP="004A3886">
                              <w:pPr>
                                <w:kinsoku w:val="0"/>
                                <w:overflowPunct w:val="0"/>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Security Section</w:t>
                              </w:r>
                            </w:p>
                            <w:p w14:paraId="5B9A4D3C" w14:textId="77777777" w:rsidR="004A3886" w:rsidRPr="001C0CFE" w:rsidRDefault="004A3886" w:rsidP="004A3886">
                              <w:pPr>
                                <w:kinsoku w:val="0"/>
                                <w:overflowPunct w:val="0"/>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(37 posts)</w:t>
                              </w:r>
                              <w:r w:rsidRPr="001C0CFE">
                                <w:rPr>
                                  <w:rFonts w:eastAsia="Calibri"/>
                                  <w:b/>
                                  <w:bCs/>
                                  <w:color w:val="000000"/>
                                  <w:kern w:val="24"/>
                                  <w:sz w:val="16"/>
                                  <w:szCs w:val="16"/>
                                </w:rPr>
                                <w:br/>
                              </w:r>
                              <w:r w:rsidRPr="001C0CFE">
                                <w:rPr>
                                  <w:rFonts w:eastAsia="Calibri"/>
                                  <w:color w:val="000000" w:themeColor="text1"/>
                                  <w:kern w:val="24"/>
                                  <w:sz w:val="16"/>
                                  <w:szCs w:val="16"/>
                                </w:rPr>
                                <w:t xml:space="preserve">1 P-4, 28 FS, </w:t>
                              </w:r>
                              <w:r w:rsidRPr="001C0CFE">
                                <w:rPr>
                                  <w:rFonts w:eastAsia="DengXian"/>
                                  <w:color w:val="000000" w:themeColor="text1"/>
                                  <w:kern w:val="24"/>
                                  <w:sz w:val="16"/>
                                  <w:szCs w:val="16"/>
                                </w:rPr>
                                <w:t>4 FS</w:t>
                              </w:r>
                              <w:r w:rsidRPr="001C0CFE">
                                <w:rPr>
                                  <w:rFonts w:eastAsia="Calibri"/>
                                  <w:color w:val="000000" w:themeColor="text1"/>
                                  <w:kern w:val="24"/>
                                  <w:position w:val="6"/>
                                  <w:sz w:val="16"/>
                                  <w:szCs w:val="16"/>
                                  <w:vertAlign w:val="superscript"/>
                                </w:rPr>
                                <w:t>c</w:t>
                              </w:r>
                              <w:r w:rsidRPr="001C0CFE">
                                <w:rPr>
                                  <w:rFonts w:eastAsia="Calibri"/>
                                  <w:color w:val="000000" w:themeColor="text1"/>
                                  <w:kern w:val="24"/>
                                  <w:sz w:val="16"/>
                                  <w:szCs w:val="16"/>
                                </w:rPr>
                                <w:t>, 4 LL</w:t>
                              </w:r>
                            </w:p>
                          </w:txbxContent>
                        </wps:txbx>
                        <wps:bodyPr vert="horz" wrap="square" lIns="0" tIns="0" rIns="0" bIns="0" numCol="1" anchor="t" anchorCtr="0" compatLnSpc="1">
                          <a:prstTxWarp prst="textNoShape">
                            <a:avLst/>
                          </a:prstTxWarp>
                        </wps:bodyPr>
                      </wps:wsp>
                      <wps:wsp>
                        <wps:cNvPr id="1637745969" name="Text Box 253636755">
                          <a:extLst>
                            <a:ext uri="{FF2B5EF4-FFF2-40B4-BE49-F238E27FC236}">
                              <a16:creationId xmlns:a16="http://schemas.microsoft.com/office/drawing/2014/main" id="{921216C0-C429-72DD-4D50-9E526B9ADD63}"/>
                            </a:ext>
                          </a:extLst>
                        </wps:cNvPr>
                        <wps:cNvSpPr txBox="1">
                          <a:spLocks noChangeArrowheads="1"/>
                        </wps:cNvSpPr>
                        <wps:spPr bwMode="auto">
                          <a:xfrm>
                            <a:off x="7868330" y="1345205"/>
                            <a:ext cx="1590675" cy="641349"/>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91D62E" w14:textId="77777777" w:rsidR="004A3886" w:rsidRPr="001C0CFE" w:rsidRDefault="004A3886" w:rsidP="004A3886">
                              <w:pPr>
                                <w:kinsoku w:val="0"/>
                                <w:overflowPunct w:val="0"/>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Office of the Chief of Staff</w:t>
                              </w:r>
                            </w:p>
                            <w:p w14:paraId="7AD28550" w14:textId="77777777" w:rsidR="004A3886" w:rsidRPr="001C0CFE" w:rsidRDefault="004A3886" w:rsidP="004A3886">
                              <w:pPr>
                                <w:kinsoku w:val="0"/>
                                <w:overflowPunct w:val="0"/>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(5 posts)</w:t>
                              </w:r>
                              <w:r w:rsidRPr="001C0CFE">
                                <w:rPr>
                                  <w:rFonts w:eastAsia="Calibri"/>
                                  <w:color w:val="000000"/>
                                  <w:kern w:val="24"/>
                                  <w:sz w:val="16"/>
                                  <w:szCs w:val="16"/>
                                </w:rPr>
                                <w:br/>
                              </w:r>
                              <w:r w:rsidRPr="001C0CFE">
                                <w:rPr>
                                  <w:rFonts w:eastAsia="Calibri"/>
                                  <w:color w:val="000000" w:themeColor="text1"/>
                                  <w:kern w:val="24"/>
                                  <w:sz w:val="16"/>
                                  <w:szCs w:val="16"/>
                                </w:rPr>
                                <w:t xml:space="preserve">1 D-1, 1 P-4, </w:t>
                              </w:r>
                              <w:r w:rsidRPr="001C0CFE">
                                <w:rPr>
                                  <w:rFonts w:eastAsia="DengXian"/>
                                  <w:color w:val="000000" w:themeColor="text1"/>
                                  <w:kern w:val="24"/>
                                  <w:sz w:val="16"/>
                                  <w:szCs w:val="16"/>
                                </w:rPr>
                                <w:t>1 P-4</w:t>
                              </w:r>
                              <w:r w:rsidRPr="001C0CFE">
                                <w:rPr>
                                  <w:rFonts w:eastAsia="Calibri"/>
                                  <w:color w:val="000000" w:themeColor="text1"/>
                                  <w:kern w:val="24"/>
                                  <w:position w:val="6"/>
                                  <w:sz w:val="16"/>
                                  <w:szCs w:val="16"/>
                                  <w:vertAlign w:val="superscript"/>
                                </w:rPr>
                                <w:t>c</w:t>
                              </w:r>
                              <w:r w:rsidRPr="001C0CFE">
                                <w:rPr>
                                  <w:rFonts w:eastAsia="Calibri"/>
                                  <w:color w:val="000000" w:themeColor="text1"/>
                                  <w:kern w:val="24"/>
                                  <w:sz w:val="16"/>
                                  <w:szCs w:val="16"/>
                                </w:rPr>
                                <w:t>, 1 NPO, 1 LL</w:t>
                              </w:r>
                            </w:p>
                          </w:txbxContent>
                        </wps:txbx>
                        <wps:bodyPr vert="horz" wrap="square" lIns="0" tIns="0" rIns="0" bIns="0" numCol="1" anchor="t" anchorCtr="0" compatLnSpc="1">
                          <a:prstTxWarp prst="textNoShape">
                            <a:avLst/>
                          </a:prstTxWarp>
                        </wps:bodyPr>
                      </wps:wsp>
                      <wps:wsp>
                        <wps:cNvPr id="1634981074" name="Straight Connector 1634981074">
                          <a:extLst>
                            <a:ext uri="{FF2B5EF4-FFF2-40B4-BE49-F238E27FC236}">
                              <a16:creationId xmlns:a16="http://schemas.microsoft.com/office/drawing/2014/main" id="{BAB8E78B-F05A-75D9-9BA1-E9FE0CEA9F44}"/>
                            </a:ext>
                          </a:extLst>
                        </wps:cNvPr>
                        <wps:cNvCnPr>
                          <a:cxnSpLocks/>
                          <a:stCxn id="1637745969" idx="2"/>
                        </wps:cNvCnPr>
                        <wps:spPr>
                          <a:xfrm flipH="1">
                            <a:off x="8663665" y="1986554"/>
                            <a:ext cx="3" cy="273032"/>
                          </a:xfrm>
                          <a:prstGeom prst="line">
                            <a:avLst/>
                          </a:prstGeom>
                          <a:noFill/>
                          <a:ln w="9525" cap="flat" cmpd="sng" algn="ctr">
                            <a:solidFill>
                              <a:sysClr val="windowText" lastClr="000000">
                                <a:shade val="95000"/>
                                <a:satMod val="105000"/>
                              </a:sysClr>
                            </a:solidFill>
                            <a:prstDash val="solid"/>
                          </a:ln>
                          <a:effectLst/>
                        </wps:spPr>
                        <wps:bodyPr/>
                      </wps:wsp>
                      <wps:wsp>
                        <wps:cNvPr id="857410201" name="Straight Connector 857410201">
                          <a:extLst>
                            <a:ext uri="{FF2B5EF4-FFF2-40B4-BE49-F238E27FC236}">
                              <a16:creationId xmlns:a16="http://schemas.microsoft.com/office/drawing/2014/main" id="{7355607C-2DBE-321C-851F-D5A7948073E4}"/>
                            </a:ext>
                          </a:extLst>
                        </wps:cNvPr>
                        <wps:cNvCnPr>
                          <a:cxnSpLocks/>
                        </wps:cNvCnPr>
                        <wps:spPr>
                          <a:xfrm flipH="1">
                            <a:off x="2969944" y="342490"/>
                            <a:ext cx="1144361" cy="0"/>
                          </a:xfrm>
                          <a:prstGeom prst="line">
                            <a:avLst/>
                          </a:prstGeom>
                          <a:noFill/>
                          <a:ln w="9525" cap="flat" cmpd="sng" algn="ctr">
                            <a:solidFill>
                              <a:sysClr val="windowText" lastClr="000000">
                                <a:shade val="95000"/>
                                <a:satMod val="105000"/>
                              </a:sysClr>
                            </a:solidFill>
                            <a:prstDash val="solid"/>
                          </a:ln>
                          <a:effectLst/>
                        </wps:spPr>
                        <wps:bodyPr/>
                      </wps:wsp>
                      <wps:wsp>
                        <wps:cNvPr id="830920008" name="Straight Connector 830920008">
                          <a:extLst>
                            <a:ext uri="{FF2B5EF4-FFF2-40B4-BE49-F238E27FC236}">
                              <a16:creationId xmlns:a16="http://schemas.microsoft.com/office/drawing/2014/main" id="{A1B0929A-D056-A6B7-6CA1-9F09166EB505}"/>
                            </a:ext>
                          </a:extLst>
                        </wps:cNvPr>
                        <wps:cNvCnPr>
                          <a:cxnSpLocks/>
                        </wps:cNvCnPr>
                        <wps:spPr>
                          <a:xfrm>
                            <a:off x="5942058" y="1078079"/>
                            <a:ext cx="0" cy="322326"/>
                          </a:xfrm>
                          <a:prstGeom prst="line">
                            <a:avLst/>
                          </a:prstGeom>
                          <a:noFill/>
                          <a:ln w="9525" cap="flat" cmpd="sng" algn="ctr">
                            <a:solidFill>
                              <a:sysClr val="windowText" lastClr="000000">
                                <a:shade val="95000"/>
                                <a:satMod val="105000"/>
                              </a:sysClr>
                            </a:solidFill>
                            <a:prstDash val="solid"/>
                          </a:ln>
                          <a:effectLst/>
                        </wps:spPr>
                        <wps:bodyPr/>
                      </wps:wsp>
                      <wps:wsp>
                        <wps:cNvPr id="975691508" name="Text Box 1786155788">
                          <a:extLst>
                            <a:ext uri="{FF2B5EF4-FFF2-40B4-BE49-F238E27FC236}">
                              <a16:creationId xmlns:a16="http://schemas.microsoft.com/office/drawing/2014/main" id="{B09C4B1B-0DA2-C0AB-496D-62020E3ACEF3}"/>
                            </a:ext>
                          </a:extLst>
                        </wps:cNvPr>
                        <wps:cNvSpPr txBox="1">
                          <a:spLocks noChangeArrowheads="1"/>
                        </wps:cNvSpPr>
                        <wps:spPr bwMode="auto">
                          <a:xfrm>
                            <a:off x="3430930" y="3936501"/>
                            <a:ext cx="2011362" cy="65828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9514FC3" w14:textId="77777777" w:rsidR="004A3886" w:rsidRPr="001C0CFE" w:rsidRDefault="004A3886" w:rsidP="004A3886">
                              <w:pPr>
                                <w:kinsoku w:val="0"/>
                                <w:overflowPunct w:val="0"/>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DDR/CVR Section</w:t>
                              </w:r>
                            </w:p>
                            <w:p w14:paraId="3F6DD5DD" w14:textId="77777777" w:rsidR="004A3886" w:rsidRPr="001C0CFE" w:rsidRDefault="004A3886" w:rsidP="004A3886">
                              <w:pPr>
                                <w:kinsoku w:val="0"/>
                                <w:overflowPunct w:val="0"/>
                                <w:jc w:val="center"/>
                                <w:textAlignment w:val="baseline"/>
                                <w:rPr>
                                  <w:rFonts w:eastAsia="Calibri"/>
                                  <w:b/>
                                  <w:bCs/>
                                  <w:color w:val="000000" w:themeColor="text1"/>
                                  <w:kern w:val="24"/>
                                  <w:sz w:val="16"/>
                                  <w:szCs w:val="16"/>
                                </w:rPr>
                              </w:pPr>
                              <w:r w:rsidRPr="001C0CFE">
                                <w:rPr>
                                  <w:rFonts w:eastAsia="Calibri"/>
                                  <w:b/>
                                  <w:bCs/>
                                  <w:color w:val="000000" w:themeColor="text1"/>
                                  <w:kern w:val="24"/>
                                  <w:sz w:val="16"/>
                                  <w:szCs w:val="16"/>
                                </w:rPr>
                                <w:t xml:space="preserve">RB </w:t>
                              </w:r>
                              <w:r w:rsidRPr="001C0CFE">
                                <w:rPr>
                                  <w:rFonts w:eastAsia="Calibri"/>
                                  <w:color w:val="000000" w:themeColor="text1"/>
                                  <w:kern w:val="24"/>
                                  <w:sz w:val="16"/>
                                  <w:szCs w:val="16"/>
                                </w:rPr>
                                <w:t>(6 posts, 3 UNPOL)</w:t>
                              </w:r>
                            </w:p>
                            <w:p w14:paraId="73B25A05" w14:textId="77777777" w:rsidR="004A3886" w:rsidRPr="001C0CFE" w:rsidRDefault="004A3886" w:rsidP="004A3886">
                              <w:pPr>
                                <w:kinsoku w:val="0"/>
                                <w:overflowPunct w:val="0"/>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P-5</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1 P-4</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3 NPO</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1 LL</w:t>
                              </w:r>
                              <w:r w:rsidRPr="001C0CFE">
                                <w:rPr>
                                  <w:rFonts w:eastAsia="Calibri"/>
                                  <w:color w:val="000000" w:themeColor="text1"/>
                                  <w:kern w:val="24"/>
                                  <w:position w:val="6"/>
                                  <w:sz w:val="16"/>
                                  <w:szCs w:val="16"/>
                                  <w:vertAlign w:val="superscript"/>
                                </w:rPr>
                                <w:t>d</w:t>
                              </w:r>
                            </w:p>
                            <w:p w14:paraId="1C3470BF" w14:textId="77777777" w:rsidR="004A3886" w:rsidRPr="001C0CFE" w:rsidRDefault="004A3886" w:rsidP="004A3886">
                              <w:pPr>
                                <w:kinsoku w:val="0"/>
                                <w:overflowPunct w:val="0"/>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3 UNPOL</w:t>
                              </w:r>
                            </w:p>
                          </w:txbxContent>
                        </wps:txbx>
                        <wps:bodyPr vert="horz" wrap="square" lIns="0" tIns="0" rIns="0" bIns="0" numCol="1" anchor="t" anchorCtr="0" compatLnSpc="1">
                          <a:prstTxWarp prst="textNoShape">
                            <a:avLst/>
                          </a:prstTxWarp>
                        </wps:bodyPr>
                      </wps:wsp>
                      <wps:wsp>
                        <wps:cNvPr id="1711054950" name="Text Box 437302281">
                          <a:extLst>
                            <a:ext uri="{FF2B5EF4-FFF2-40B4-BE49-F238E27FC236}">
                              <a16:creationId xmlns:a16="http://schemas.microsoft.com/office/drawing/2014/main" id="{1FE5F63F-0C67-5195-CED4-61120B1EDDCF}"/>
                            </a:ext>
                          </a:extLst>
                        </wps:cNvPr>
                        <wps:cNvSpPr txBox="1">
                          <a:spLocks noChangeArrowheads="1"/>
                        </wps:cNvSpPr>
                        <wps:spPr bwMode="auto">
                          <a:xfrm>
                            <a:off x="6473470" y="3842378"/>
                            <a:ext cx="2011363" cy="871089"/>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D61DD7" w14:textId="77777777" w:rsidR="004A3886" w:rsidRPr="001C0CFE" w:rsidRDefault="004A3886" w:rsidP="004A3886">
                              <w:pPr>
                                <w:kinsoku w:val="0"/>
                                <w:overflowPunct w:val="0"/>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Corrections and Rehabilitation Section</w:t>
                              </w:r>
                            </w:p>
                            <w:p w14:paraId="0B437B67" w14:textId="77777777" w:rsidR="004A3886" w:rsidRPr="001C0CFE" w:rsidRDefault="004A3886" w:rsidP="004A3886">
                              <w:pPr>
                                <w:kinsoku w:val="0"/>
                                <w:overflowPunct w:val="0"/>
                                <w:jc w:val="center"/>
                                <w:textAlignment w:val="baseline"/>
                                <w:rPr>
                                  <w:rFonts w:eastAsia="Calibri"/>
                                  <w:b/>
                                  <w:bCs/>
                                  <w:color w:val="000000" w:themeColor="text1"/>
                                  <w:kern w:val="24"/>
                                  <w:sz w:val="16"/>
                                  <w:szCs w:val="16"/>
                                </w:rPr>
                              </w:pPr>
                              <w:r w:rsidRPr="001C0CFE">
                                <w:rPr>
                                  <w:rFonts w:eastAsia="Calibri"/>
                                  <w:b/>
                                  <w:bCs/>
                                  <w:color w:val="000000" w:themeColor="text1"/>
                                  <w:kern w:val="24"/>
                                  <w:sz w:val="16"/>
                                  <w:szCs w:val="16"/>
                                </w:rPr>
                                <w:t xml:space="preserve">RB </w:t>
                              </w:r>
                              <w:r w:rsidRPr="001C0CFE">
                                <w:rPr>
                                  <w:rFonts w:eastAsia="Calibri"/>
                                  <w:color w:val="000000" w:themeColor="text1"/>
                                  <w:kern w:val="24"/>
                                  <w:sz w:val="16"/>
                                  <w:szCs w:val="16"/>
                                </w:rPr>
                                <w:t>(7 positions, 10 GPP)</w:t>
                              </w:r>
                            </w:p>
                            <w:p w14:paraId="36E1DE08" w14:textId="77777777" w:rsidR="004A3886" w:rsidRPr="001C0CFE" w:rsidRDefault="004A3886" w:rsidP="004A3886">
                              <w:pPr>
                                <w:kinsoku w:val="0"/>
                                <w:overflowPunct w:val="0"/>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P-5</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xml:space="preserve">, </w:t>
                              </w:r>
                              <w:r w:rsidRPr="001C0CFE">
                                <w:rPr>
                                  <w:rFonts w:eastAsia="DengXian"/>
                                  <w:color w:val="000000" w:themeColor="text1"/>
                                  <w:kern w:val="24"/>
                                  <w:sz w:val="16"/>
                                  <w:szCs w:val="16"/>
                                </w:rPr>
                                <w:t>1 P-4</w:t>
                              </w:r>
                              <w:r w:rsidRPr="001C0CFE">
                                <w:rPr>
                                  <w:rFonts w:eastAsia="Calibri"/>
                                  <w:color w:val="000000" w:themeColor="text1"/>
                                  <w:kern w:val="24"/>
                                  <w:position w:val="6"/>
                                  <w:sz w:val="16"/>
                                  <w:szCs w:val="16"/>
                                  <w:vertAlign w:val="superscript"/>
                                </w:rPr>
                                <w:t>c</w:t>
                              </w:r>
                              <w:r w:rsidRPr="001C0CFE">
                                <w:rPr>
                                  <w:rFonts w:eastAsia="Calibri"/>
                                  <w:color w:val="000000" w:themeColor="text1"/>
                                  <w:kern w:val="24"/>
                                  <w:sz w:val="16"/>
                                  <w:szCs w:val="16"/>
                                </w:rPr>
                                <w:t>, 1 P-3</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3 NPO</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1 LL</w:t>
                              </w:r>
                              <w:r w:rsidRPr="001C0CFE">
                                <w:rPr>
                                  <w:rFonts w:eastAsia="Calibri"/>
                                  <w:color w:val="000000" w:themeColor="text1"/>
                                  <w:kern w:val="24"/>
                                  <w:position w:val="6"/>
                                  <w:sz w:val="16"/>
                                  <w:szCs w:val="16"/>
                                  <w:vertAlign w:val="superscript"/>
                                </w:rPr>
                                <w:t>d</w:t>
                              </w:r>
                            </w:p>
                            <w:p w14:paraId="120FBAEA" w14:textId="77777777" w:rsidR="004A3886" w:rsidRPr="001C0CFE" w:rsidRDefault="004A3886" w:rsidP="004A3886">
                              <w:pPr>
                                <w:kinsoku w:val="0"/>
                                <w:overflowPunct w:val="0"/>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3 GPP</w:t>
                              </w:r>
                              <w:r w:rsidRPr="001C0CFE">
                                <w:rPr>
                                  <w:rFonts w:eastAsia="Calibri"/>
                                  <w:color w:val="000000" w:themeColor="text1"/>
                                  <w:kern w:val="24"/>
                                  <w:position w:val="6"/>
                                  <w:sz w:val="16"/>
                                  <w:szCs w:val="16"/>
                                  <w:vertAlign w:val="superscript"/>
                                </w:rPr>
                                <w:t>c</w:t>
                              </w:r>
                              <w:r w:rsidRPr="001C0CFE">
                                <w:rPr>
                                  <w:rFonts w:eastAsia="Calibri"/>
                                  <w:color w:val="000000" w:themeColor="text1"/>
                                  <w:kern w:val="24"/>
                                  <w:sz w:val="16"/>
                                  <w:szCs w:val="16"/>
                                </w:rPr>
                                <w:t>, 7 GPP</w:t>
                              </w:r>
                              <w:r w:rsidRPr="001C0CFE">
                                <w:rPr>
                                  <w:rFonts w:eastAsia="Calibri"/>
                                  <w:color w:val="000000" w:themeColor="text1"/>
                                  <w:kern w:val="24"/>
                                  <w:position w:val="6"/>
                                  <w:sz w:val="16"/>
                                  <w:szCs w:val="16"/>
                                  <w:vertAlign w:val="superscript"/>
                                </w:rPr>
                                <w:t>a</w:t>
                              </w:r>
                            </w:p>
                          </w:txbxContent>
                        </wps:txbx>
                        <wps:bodyPr vert="horz" wrap="square" lIns="0" tIns="0" rIns="0" bIns="0" numCol="1" anchor="t" anchorCtr="0" compatLnSpc="1">
                          <a:prstTxWarp prst="textNoShape">
                            <a:avLst/>
                          </a:prstTxWarp>
                        </wps:bodyPr>
                      </wps:wsp>
                      <wps:wsp>
                        <wps:cNvPr id="2131219657" name="Straight Connector 2131219657">
                          <a:extLst>
                            <a:ext uri="{FF2B5EF4-FFF2-40B4-BE49-F238E27FC236}">
                              <a16:creationId xmlns:a16="http://schemas.microsoft.com/office/drawing/2014/main" id="{F9AF3FD4-EA3A-1BB9-378A-1576D51F606B}"/>
                            </a:ext>
                          </a:extLst>
                        </wps:cNvPr>
                        <wps:cNvCnPr>
                          <a:cxnSpLocks/>
                          <a:stCxn id="975691508" idx="3"/>
                          <a:endCxn id="1711054950" idx="1"/>
                        </wps:cNvCnPr>
                        <wps:spPr>
                          <a:xfrm>
                            <a:off x="5441961" y="4265219"/>
                            <a:ext cx="1031114" cy="12276"/>
                          </a:xfrm>
                          <a:prstGeom prst="line">
                            <a:avLst/>
                          </a:prstGeom>
                          <a:noFill/>
                          <a:ln w="9525" cap="flat" cmpd="sng" algn="ctr">
                            <a:solidFill>
                              <a:sysClr val="windowText" lastClr="000000">
                                <a:shade val="95000"/>
                                <a:satMod val="105000"/>
                              </a:sysClr>
                            </a:solidFill>
                            <a:prstDash val="solid"/>
                          </a:ln>
                          <a:effectLst/>
                        </wps:spPr>
                        <wps:bodyPr/>
                      </wps:wsp>
                      <wps:wsp>
                        <wps:cNvPr id="929782015" name="Straight Connector 929782015">
                          <a:extLst>
                            <a:ext uri="{FF2B5EF4-FFF2-40B4-BE49-F238E27FC236}">
                              <a16:creationId xmlns:a16="http://schemas.microsoft.com/office/drawing/2014/main" id="{B545CC85-DE09-F67B-AB9E-FE58579E10C4}"/>
                            </a:ext>
                          </a:extLst>
                        </wps:cNvPr>
                        <wps:cNvCnPr>
                          <a:cxnSpLocks/>
                          <a:stCxn id="1245465492" idx="2"/>
                        </wps:cNvCnPr>
                        <wps:spPr>
                          <a:xfrm flipH="1">
                            <a:off x="5956171" y="3541903"/>
                            <a:ext cx="8919" cy="734314"/>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269AFDEC" id="Group 75" o:spid="_x0000_s1291" style="position:absolute;left:0;text-align:left;margin-left:0;margin-top:1.1pt;width:681.2pt;height:379.9pt;z-index:251658385;mso-position-horizontal:left;mso-position-horizontal-relative:margin;mso-width-relative:margin;mso-height-relative:margin" coordorigin="-128" coordsize="105310,5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">
                <v:shape id="Text Box 7" o:spid="_x0000_s1292" type="#_x0000_t202" style="position:absolute;left:-88;top:10031;width:24792;height:5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" filled="f" strokeweight="1pt">
                  <v:textbox inset="0,0,0,0">
                    <w:txbxContent>
                      <w:p w14:paraId="31E8E24D" w14:textId="77777777" w:rsidR="004A3886" w:rsidRPr="001C0CFE" w:rsidRDefault="004A3886" w:rsidP="003C21DE">
                        <w:pPr>
                          <w:kinsoku w:val="0"/>
                          <w:overflowPunct w:val="0"/>
                          <w:spacing w:line="240" w:lineRule="auto"/>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Strategic Communication and Public Information Section</w:t>
                        </w:r>
                      </w:p>
                      <w:p w14:paraId="4E3E7CD6" w14:textId="77777777" w:rsidR="004A3886" w:rsidRPr="001C0CFE" w:rsidRDefault="004A3886" w:rsidP="003C21DE">
                        <w:pPr>
                          <w:kinsoku w:val="0"/>
                          <w:overflowPunct w:val="0"/>
                          <w:spacing w:line="240" w:lineRule="auto"/>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(3 posts)</w:t>
                        </w:r>
                        <w:r w:rsidRPr="001C0CFE">
                          <w:rPr>
                            <w:rFonts w:eastAsia="Calibri"/>
                            <w:color w:val="000000"/>
                            <w:kern w:val="24"/>
                            <w:sz w:val="16"/>
                            <w:szCs w:val="16"/>
                          </w:rPr>
                          <w:br/>
                          <w:t>1 P-5, 1 P-4, 1 NPO</w:t>
                        </w:r>
                        <w:r w:rsidRPr="001C0CFE">
                          <w:rPr>
                            <w:rFonts w:eastAsia="Calibri"/>
                            <w:color w:val="BF8F00"/>
                            <w:kern w:val="24"/>
                            <w:position w:val="6"/>
                            <w:sz w:val="16"/>
                            <w:szCs w:val="16"/>
                            <w:vertAlign w:val="superscript"/>
                          </w:rPr>
                          <w:t xml:space="preserve">  </w:t>
                        </w:r>
                      </w:p>
                    </w:txbxContent>
                  </v:textbox>
                </v:shape>
                <v:shape id="Text Box 898" o:spid="_x0000_s1293" type="#_x0000_t202" style="position:absolute;top:28577;width:24793;height:7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" filled="f" strokeweight="1pt">
                  <v:textbox inset="0,0,0,0">
                    <w:txbxContent>
                      <w:p w14:paraId="4E4807EA" w14:textId="77777777" w:rsidR="004A3886" w:rsidRPr="001C0CFE" w:rsidRDefault="004A3886" w:rsidP="006F0FC7">
                        <w:pPr>
                          <w:kinsoku w:val="0"/>
                          <w:overflowPunct w:val="0"/>
                          <w:spacing w:line="240" w:lineRule="auto"/>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Political Affairs and Good Governance Service</w:t>
                        </w:r>
                      </w:p>
                      <w:p w14:paraId="3C64849C" w14:textId="77777777" w:rsidR="004A3886" w:rsidRPr="001C0CFE" w:rsidRDefault="004A3886" w:rsidP="006F0FC7">
                        <w:pPr>
                          <w:kinsoku w:val="0"/>
                          <w:overflowPunct w:val="0"/>
                          <w:spacing w:line="240" w:lineRule="auto"/>
                          <w:jc w:val="center"/>
                          <w:textAlignment w:val="baseline"/>
                          <w:rPr>
                            <w:rFonts w:eastAsia="Calibri"/>
                            <w:b/>
                            <w:bCs/>
                            <w:color w:val="000000" w:themeColor="text1"/>
                            <w:kern w:val="24"/>
                            <w:sz w:val="16"/>
                            <w:szCs w:val="16"/>
                          </w:rPr>
                        </w:pPr>
                        <w:r w:rsidRPr="001C0CFE">
                          <w:rPr>
                            <w:rFonts w:eastAsia="Calibri"/>
                            <w:b/>
                            <w:bCs/>
                            <w:color w:val="000000" w:themeColor="text1"/>
                            <w:kern w:val="24"/>
                            <w:sz w:val="16"/>
                            <w:szCs w:val="16"/>
                          </w:rPr>
                          <w:t>RB</w:t>
                        </w:r>
                        <w:r w:rsidRPr="001C0CFE">
                          <w:rPr>
                            <w:rFonts w:eastAsia="Calibri"/>
                            <w:color w:val="000000" w:themeColor="text1"/>
                            <w:kern w:val="24"/>
                            <w:sz w:val="16"/>
                            <w:szCs w:val="16"/>
                          </w:rPr>
                          <w:t xml:space="preserve"> (12 posts) </w:t>
                        </w:r>
                      </w:p>
                      <w:p w14:paraId="77401E06" w14:textId="77777777" w:rsidR="004A3886" w:rsidRPr="001C0CFE" w:rsidRDefault="004A3886" w:rsidP="006F0FC7">
                        <w:pPr>
                          <w:kinsoku w:val="0"/>
                          <w:overflowPunct w:val="0"/>
                          <w:spacing w:line="240" w:lineRule="auto"/>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D-1, 1</w:t>
                        </w:r>
                        <w:r w:rsidRPr="001C0CFE">
                          <w:rPr>
                            <w:rFonts w:eastAsia="Calibri"/>
                            <w:color w:val="000000"/>
                            <w:kern w:val="24"/>
                            <w:sz w:val="16"/>
                            <w:szCs w:val="16"/>
                          </w:rPr>
                          <w:t xml:space="preserve"> P-5, </w:t>
                        </w:r>
                        <w:r w:rsidRPr="001C0CFE">
                          <w:rPr>
                            <w:rFonts w:eastAsia="Calibri"/>
                            <w:color w:val="000000" w:themeColor="text1"/>
                            <w:kern w:val="24"/>
                            <w:sz w:val="16"/>
                            <w:szCs w:val="16"/>
                          </w:rPr>
                          <w:t>5 P-4</w:t>
                        </w:r>
                        <w:r w:rsidRPr="001C0CFE">
                          <w:rPr>
                            <w:rFonts w:eastAsia="Calibri"/>
                            <w:color w:val="000000"/>
                            <w:kern w:val="24"/>
                            <w:sz w:val="16"/>
                            <w:szCs w:val="16"/>
                          </w:rPr>
                          <w:t xml:space="preserve">, </w:t>
                        </w:r>
                        <w:r w:rsidRPr="001C0CFE">
                          <w:rPr>
                            <w:rFonts w:eastAsia="Calibri"/>
                            <w:color w:val="000000" w:themeColor="text1"/>
                            <w:kern w:val="24"/>
                            <w:sz w:val="16"/>
                            <w:szCs w:val="16"/>
                          </w:rPr>
                          <w:t>4 NPO, 1 LL</w:t>
                        </w:r>
                      </w:p>
                    </w:txbxContent>
                  </v:textbox>
                </v:shape>
                <v:shape id="Text Box 31" o:spid="_x0000_s1294" type="#_x0000_t202" style="position:absolute;left:79983;top:22568;width:13256;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" filled="f" strokeweight="1pt">
                  <v:textbox inset="0,0,0,0">
                    <w:txbxContent>
                      <w:p w14:paraId="71CCC5B6" w14:textId="77777777" w:rsidR="004A3886" w:rsidRPr="001C0CFE" w:rsidRDefault="004A3886" w:rsidP="004A3886">
                        <w:pPr>
                          <w:kinsoku w:val="0"/>
                          <w:overflowPunct w:val="0"/>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Legal Affairs</w:t>
                        </w:r>
                      </w:p>
                      <w:p w14:paraId="57C9C8EF" w14:textId="77777777" w:rsidR="004A3886" w:rsidRPr="001C0CFE" w:rsidRDefault="004A3886" w:rsidP="004A3886">
                        <w:pPr>
                          <w:kinsoku w:val="0"/>
                          <w:overflowPunct w:val="0"/>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(1 post)</w:t>
                        </w:r>
                        <w:r w:rsidRPr="001C0CFE">
                          <w:rPr>
                            <w:rFonts w:eastAsia="Calibri"/>
                            <w:color w:val="000000"/>
                            <w:kern w:val="24"/>
                            <w:sz w:val="16"/>
                            <w:szCs w:val="16"/>
                          </w:rPr>
                          <w:br/>
                        </w:r>
                        <w:r w:rsidRPr="001C0CFE">
                          <w:rPr>
                            <w:rFonts w:eastAsia="Calibri"/>
                            <w:color w:val="000000" w:themeColor="text1"/>
                            <w:kern w:val="24"/>
                            <w:sz w:val="16"/>
                            <w:szCs w:val="16"/>
                          </w:rPr>
                          <w:t>1 P-4</w:t>
                        </w:r>
                      </w:p>
                    </w:txbxContent>
                  </v:textbox>
                </v:shape>
                <v:shape id="Text Box 37" o:spid="_x0000_s1295" type="#_x0000_t202" style="position:absolute;left:-24;top:17239;width:24793;height:8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" filled="f" strokeweight="1pt">
                  <v:textbox inset="0,0,0,0">
                    <w:txbxContent>
                      <w:p w14:paraId="732E4F5D" w14:textId="77777777" w:rsidR="004A3886" w:rsidRPr="001C0CFE" w:rsidRDefault="004A3886" w:rsidP="006F0FC7">
                        <w:pPr>
                          <w:kinsoku w:val="0"/>
                          <w:overflowPunct w:val="0"/>
                          <w:spacing w:line="240" w:lineRule="auto"/>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Human Rights Service</w:t>
                        </w:r>
                      </w:p>
                      <w:p w14:paraId="52A79B1F" w14:textId="77777777" w:rsidR="004A3886" w:rsidRPr="001C0CFE" w:rsidRDefault="004A3886" w:rsidP="006F0FC7">
                        <w:pPr>
                          <w:kinsoku w:val="0"/>
                          <w:overflowPunct w:val="0"/>
                          <w:spacing w:line="240" w:lineRule="auto"/>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(10 posts, 1 UNPOL)</w:t>
                        </w:r>
                      </w:p>
                      <w:p w14:paraId="02F6C351" w14:textId="77777777" w:rsidR="004A3886" w:rsidRPr="00C63AB7" w:rsidRDefault="004A3886" w:rsidP="006F0FC7">
                        <w:pPr>
                          <w:kinsoku w:val="0"/>
                          <w:overflowPunct w:val="0"/>
                          <w:spacing w:line="240" w:lineRule="auto"/>
                          <w:jc w:val="center"/>
                          <w:textAlignment w:val="baseline"/>
                          <w:rPr>
                            <w:color w:val="000000" w:themeColor="text1"/>
                            <w:kern w:val="24"/>
                            <w:sz w:val="16"/>
                            <w:lang w:val="sv-SE"/>
                          </w:rPr>
                        </w:pPr>
                        <w:r w:rsidRPr="00C63AB7">
                          <w:rPr>
                            <w:color w:val="000000" w:themeColor="text1"/>
                            <w:kern w:val="24"/>
                            <w:sz w:val="16"/>
                            <w:lang w:val="sv-SE"/>
                          </w:rPr>
                          <w:t>1 D-1</w:t>
                        </w:r>
                        <w:r w:rsidRPr="00C63AB7">
                          <w:rPr>
                            <w:color w:val="000000" w:themeColor="text1"/>
                            <w:kern w:val="24"/>
                            <w:position w:val="6"/>
                            <w:sz w:val="16"/>
                            <w:vertAlign w:val="superscript"/>
                            <w:lang w:val="sv-SE"/>
                          </w:rPr>
                          <w:t xml:space="preserve"> </w:t>
                        </w:r>
                        <w:r w:rsidRPr="00C63AB7">
                          <w:rPr>
                            <w:color w:val="000000" w:themeColor="text1"/>
                            <w:kern w:val="24"/>
                            <w:sz w:val="16"/>
                            <w:lang w:val="sv-SE"/>
                          </w:rPr>
                          <w:t>(GTA), 1 P-5, 1 P-4, 1 P-3</w:t>
                        </w:r>
                        <w:r w:rsidRPr="00C63AB7">
                          <w:rPr>
                            <w:color w:val="000000" w:themeColor="text1"/>
                            <w:kern w:val="24"/>
                            <w:position w:val="6"/>
                            <w:sz w:val="16"/>
                            <w:vertAlign w:val="superscript"/>
                            <w:lang w:val="sv-SE"/>
                          </w:rPr>
                          <w:t>c</w:t>
                        </w:r>
                        <w:r w:rsidRPr="00C63AB7">
                          <w:rPr>
                            <w:color w:val="000000" w:themeColor="text1"/>
                            <w:kern w:val="24"/>
                            <w:sz w:val="16"/>
                            <w:lang w:val="sv-SE"/>
                          </w:rPr>
                          <w:t xml:space="preserve">, </w:t>
                        </w:r>
                        <w:r w:rsidRPr="00C63AB7">
                          <w:rPr>
                            <w:color w:val="000000" w:themeColor="text1"/>
                            <w:kern w:val="24"/>
                            <w:sz w:val="16"/>
                            <w:lang w:val="sv-SE"/>
                          </w:rPr>
                          <w:br/>
                          <w:t>5 NPO, 1 LL</w:t>
                        </w:r>
                      </w:p>
                      <w:p w14:paraId="4FAF9FBD" w14:textId="77777777" w:rsidR="004A3886" w:rsidRPr="001C0CFE" w:rsidRDefault="004A3886" w:rsidP="006F0FC7">
                        <w:pPr>
                          <w:kinsoku w:val="0"/>
                          <w:overflowPunct w:val="0"/>
                          <w:spacing w:line="240" w:lineRule="auto"/>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UNPOL</w:t>
                        </w:r>
                      </w:p>
                    </w:txbxContent>
                  </v:textbox>
                </v:shape>
                <v:line id="Straight Connector 1229374720" o:spid="_x0000_s1296" style="position:absolute;flip:x;visibility:visible;mso-wrap-style:square" from="30243,10776" to="30248,42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">
                  <o:lock v:ext="edit" shapetype="f"/>
                </v:line>
                <v:line id="Straight Connector 276520044" o:spid="_x0000_s1297" style="position:absolute;flip:x;visibility:visible;mso-wrap-style:square" from="24663,42192" to="30245,42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">
                  <o:lock v:ext="edit" shapetype="f"/>
                </v:line>
                <v:line id="Straight Connector 1957809825" o:spid="_x0000_s1298" style="position:absolute;visibility:visible;mso-wrap-style:square" from="24703,12974" to="30339,12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">
                  <o:lock v:ext="edit" shapetype="f"/>
                </v:line>
                <v:line id="Straight Connector 689728295" o:spid="_x0000_s1299" style="position:absolute;flip:y;visibility:visible;mso-wrap-style:square" from="24768,21319" to="30341,21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">
                  <o:lock v:ext="edit" shapetype="f"/>
                </v:line>
                <v:line id="Straight Connector 390389820" o:spid="_x0000_s1300" style="position:absolute;flip:x;visibility:visible;mso-wrap-style:square" from="59420,7159" to="59428,10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" strokecolor="windowText">
                  <o:lock v:ext="edit" shapetype="f"/>
                </v:line>
                <v:shape id="Text Box 13" o:spid="_x0000_s1301" type="#_x0000_t202" style="position:absolute;left:47745;top:14004;width:23368;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" filled="f" strokeweight="1pt">
                  <v:textbox inset="0,0,0,0">
                    <w:txbxContent>
                      <w:p w14:paraId="1F900109" w14:textId="77777777" w:rsidR="004A3886" w:rsidRPr="001C0CFE" w:rsidRDefault="004A3886" w:rsidP="004A3886">
                        <w:pPr>
                          <w:kinsoku w:val="0"/>
                          <w:overflowPunct w:val="0"/>
                          <w:bidi/>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DSRSG/RC/HC</w:t>
                        </w:r>
                      </w:p>
                      <w:p w14:paraId="72848BE9" w14:textId="77777777" w:rsidR="004A3886" w:rsidRPr="001C0CFE" w:rsidRDefault="004A3886" w:rsidP="004A3886">
                        <w:pPr>
                          <w:kinsoku w:val="0"/>
                          <w:overflowPunct w:val="0"/>
                          <w:bidi/>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(2 posts)</w:t>
                        </w:r>
                        <w:r w:rsidRPr="001C0CFE">
                          <w:rPr>
                            <w:rFonts w:eastAsia="Calibri"/>
                            <w:color w:val="000000"/>
                            <w:kern w:val="24"/>
                            <w:sz w:val="16"/>
                            <w:szCs w:val="16"/>
                          </w:rPr>
                          <w:br/>
                        </w:r>
                        <w:r w:rsidRPr="001C0CFE">
                          <w:rPr>
                            <w:rFonts w:eastAsia="Calibri"/>
                            <w:color w:val="000000" w:themeColor="text1"/>
                            <w:kern w:val="24"/>
                            <w:sz w:val="16"/>
                            <w:szCs w:val="16"/>
                          </w:rPr>
                          <w:t xml:space="preserve">1 D-2, </w:t>
                        </w:r>
                        <w:r w:rsidRPr="001C0CFE">
                          <w:rPr>
                            <w:rFonts w:eastAsia="Calibri"/>
                            <w:color w:val="000000"/>
                            <w:kern w:val="24"/>
                            <w:sz w:val="16"/>
                            <w:szCs w:val="16"/>
                          </w:rPr>
                          <w:t>1 FS</w:t>
                        </w:r>
                      </w:p>
                    </w:txbxContent>
                  </v:textbox>
                </v:shape>
                <v:shape id="Text Box 907" o:spid="_x0000_s1302" type="#_x0000_t202" style="position:absolute;left:46261;top:28836;width:26779;height:6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" filled="f" strokeweight="1pt">
                  <v:textbox inset="0,0,0,0">
                    <w:txbxContent>
                      <w:p w14:paraId="61F85B16" w14:textId="77777777" w:rsidR="004A3886" w:rsidRPr="001C0CFE" w:rsidRDefault="004A3886" w:rsidP="006F0FC7">
                        <w:pPr>
                          <w:kinsoku w:val="0"/>
                          <w:overflowPunct w:val="0"/>
                          <w:spacing w:line="240" w:lineRule="auto"/>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DDR/CVR, Corrections and Rehabilitation Service</w:t>
                        </w:r>
                      </w:p>
                      <w:p w14:paraId="0FCB3522" w14:textId="77777777" w:rsidR="004A3886" w:rsidRPr="001C0CFE" w:rsidRDefault="004A3886" w:rsidP="006F0FC7">
                        <w:pPr>
                          <w:kinsoku w:val="0"/>
                          <w:overflowPunct w:val="0"/>
                          <w:spacing w:line="240" w:lineRule="auto"/>
                          <w:jc w:val="center"/>
                          <w:textAlignment w:val="baseline"/>
                          <w:rPr>
                            <w:rFonts w:eastAsia="Calibri"/>
                            <w:b/>
                            <w:bCs/>
                            <w:color w:val="000000" w:themeColor="text1"/>
                            <w:kern w:val="24"/>
                            <w:sz w:val="16"/>
                            <w:szCs w:val="16"/>
                          </w:rPr>
                        </w:pPr>
                        <w:r w:rsidRPr="001C0CFE">
                          <w:rPr>
                            <w:rFonts w:eastAsia="Calibri"/>
                            <w:b/>
                            <w:bCs/>
                            <w:color w:val="000000" w:themeColor="text1"/>
                            <w:kern w:val="24"/>
                            <w:sz w:val="16"/>
                            <w:szCs w:val="16"/>
                          </w:rPr>
                          <w:t xml:space="preserve">RB </w:t>
                        </w:r>
                        <w:r w:rsidRPr="001C0CFE">
                          <w:rPr>
                            <w:rFonts w:eastAsia="Calibri"/>
                            <w:color w:val="000000" w:themeColor="text1"/>
                            <w:kern w:val="24"/>
                            <w:sz w:val="16"/>
                            <w:szCs w:val="16"/>
                          </w:rPr>
                          <w:t>(1 position)</w:t>
                        </w:r>
                      </w:p>
                      <w:p w14:paraId="01C2208A" w14:textId="77777777" w:rsidR="004A3886" w:rsidRPr="001C0CFE" w:rsidRDefault="004A3886" w:rsidP="006F0FC7">
                        <w:pPr>
                          <w:kinsoku w:val="0"/>
                          <w:overflowPunct w:val="0"/>
                          <w:spacing w:line="240" w:lineRule="auto"/>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D-1</w:t>
                        </w:r>
                        <w:r w:rsidRPr="001C0CFE">
                          <w:rPr>
                            <w:rFonts w:eastAsia="Calibri"/>
                            <w:color w:val="000000" w:themeColor="text1"/>
                            <w:kern w:val="24"/>
                            <w:position w:val="6"/>
                            <w:sz w:val="16"/>
                            <w:szCs w:val="16"/>
                            <w:vertAlign w:val="superscript"/>
                          </w:rPr>
                          <w:t>c</w:t>
                        </w:r>
                      </w:p>
                    </w:txbxContent>
                  </v:textbox>
                </v:shape>
                <v:shape id="Text Box 915" o:spid="_x0000_s1303" type="#_x0000_t202" style="position:absolute;left:-128;top:38290;width:24793;height:7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" filled="f" strokeweight="1pt">
                  <v:textbox inset="0,0,0,0">
                    <w:txbxContent>
                      <w:p w14:paraId="0F66F0AE" w14:textId="77777777" w:rsidR="004A3886" w:rsidRPr="001C0CFE" w:rsidRDefault="004A3886" w:rsidP="006F0FC7">
                        <w:pPr>
                          <w:kinsoku w:val="0"/>
                          <w:overflowPunct w:val="0"/>
                          <w:spacing w:line="240" w:lineRule="auto"/>
                          <w:contextualSpacing/>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Electoral Affairs Section</w:t>
                        </w:r>
                      </w:p>
                      <w:p w14:paraId="7B2BEC92" w14:textId="77777777" w:rsidR="004A3886" w:rsidRPr="001C0CFE" w:rsidRDefault="004A3886" w:rsidP="006F0FC7">
                        <w:pPr>
                          <w:kinsoku w:val="0"/>
                          <w:overflowPunct w:val="0"/>
                          <w:spacing w:line="240" w:lineRule="auto"/>
                          <w:contextualSpacing/>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(7 posts, 1 UNPOL)</w:t>
                        </w:r>
                      </w:p>
                      <w:p w14:paraId="5F1F9812" w14:textId="77777777" w:rsidR="004A3886" w:rsidRPr="006722D9" w:rsidRDefault="004A3886" w:rsidP="006F0FC7">
                        <w:pPr>
                          <w:kinsoku w:val="0"/>
                          <w:overflowPunct w:val="0"/>
                          <w:spacing w:line="240" w:lineRule="auto"/>
                          <w:contextualSpacing/>
                          <w:jc w:val="center"/>
                          <w:textAlignment w:val="baseline"/>
                          <w:rPr>
                            <w:rFonts w:eastAsia="Calibri"/>
                            <w:color w:val="000000" w:themeColor="text1"/>
                            <w:kern w:val="24"/>
                            <w:sz w:val="16"/>
                            <w:szCs w:val="16"/>
                            <w:lang w:val="es-ES"/>
                          </w:rPr>
                        </w:pPr>
                        <w:r w:rsidRPr="006722D9">
                          <w:rPr>
                            <w:rFonts w:eastAsia="Calibri"/>
                            <w:color w:val="000000" w:themeColor="text1"/>
                            <w:kern w:val="24"/>
                            <w:sz w:val="16"/>
                            <w:szCs w:val="16"/>
                            <w:lang w:val="es-ES"/>
                          </w:rPr>
                          <w:t xml:space="preserve">1 P-5, 1 P-4, </w:t>
                        </w:r>
                        <w:r w:rsidRPr="006722D9">
                          <w:rPr>
                            <w:rFonts w:eastAsia="DengXian"/>
                            <w:color w:val="000000" w:themeColor="text1"/>
                            <w:kern w:val="24"/>
                            <w:sz w:val="16"/>
                            <w:szCs w:val="16"/>
                            <w:lang w:val="es-ES"/>
                          </w:rPr>
                          <w:t>2 P-3</w:t>
                        </w:r>
                        <w:r w:rsidRPr="006722D9">
                          <w:rPr>
                            <w:rFonts w:eastAsia="Calibri"/>
                            <w:color w:val="000000" w:themeColor="text1"/>
                            <w:kern w:val="24"/>
                            <w:position w:val="6"/>
                            <w:sz w:val="16"/>
                            <w:szCs w:val="16"/>
                            <w:vertAlign w:val="superscript"/>
                            <w:lang w:val="es-ES"/>
                          </w:rPr>
                          <w:t xml:space="preserve">a </w:t>
                        </w:r>
                        <w:r w:rsidRPr="006722D9">
                          <w:rPr>
                            <w:rFonts w:eastAsia="DengXian"/>
                            <w:color w:val="000000" w:themeColor="text1"/>
                            <w:kern w:val="24"/>
                            <w:sz w:val="16"/>
                            <w:szCs w:val="16"/>
                            <w:lang w:val="es-ES"/>
                          </w:rPr>
                          <w:t>(GTA),</w:t>
                        </w:r>
                        <w:r w:rsidRPr="006722D9">
                          <w:rPr>
                            <w:rFonts w:eastAsia="Calibri"/>
                            <w:color w:val="000000" w:themeColor="text1"/>
                            <w:kern w:val="24"/>
                            <w:sz w:val="16"/>
                            <w:szCs w:val="16"/>
                            <w:lang w:val="es-ES"/>
                          </w:rPr>
                          <w:t xml:space="preserve"> 1 NPO, </w:t>
                        </w:r>
                      </w:p>
                      <w:p w14:paraId="5A19CE44" w14:textId="1F60AF34" w:rsidR="004A3886" w:rsidRPr="006722D9" w:rsidRDefault="004A3886" w:rsidP="006F0FC7">
                        <w:pPr>
                          <w:kinsoku w:val="0"/>
                          <w:overflowPunct w:val="0"/>
                          <w:spacing w:line="240" w:lineRule="auto"/>
                          <w:contextualSpacing/>
                          <w:jc w:val="center"/>
                          <w:textAlignment w:val="baseline"/>
                          <w:rPr>
                            <w:rFonts w:eastAsia="Calibri"/>
                            <w:color w:val="000000" w:themeColor="text1"/>
                            <w:kern w:val="24"/>
                            <w:sz w:val="16"/>
                            <w:szCs w:val="16"/>
                            <w:lang w:val="es-ES"/>
                          </w:rPr>
                        </w:pPr>
                        <w:r w:rsidRPr="006722D9">
                          <w:rPr>
                            <w:rFonts w:eastAsia="Calibri"/>
                            <w:color w:val="000000" w:themeColor="text1"/>
                            <w:kern w:val="24"/>
                            <w:sz w:val="16"/>
                            <w:szCs w:val="16"/>
                            <w:lang w:val="es-ES"/>
                          </w:rPr>
                          <w:t>1 NPO</w:t>
                        </w:r>
                        <w:r w:rsidRPr="006722D9">
                          <w:rPr>
                            <w:rFonts w:eastAsia="Calibri"/>
                            <w:color w:val="000000" w:themeColor="text1"/>
                            <w:kern w:val="24"/>
                            <w:position w:val="6"/>
                            <w:sz w:val="16"/>
                            <w:szCs w:val="16"/>
                            <w:vertAlign w:val="superscript"/>
                            <w:lang w:val="es-ES"/>
                          </w:rPr>
                          <w:t>a</w:t>
                        </w:r>
                        <w:r w:rsidR="00527042" w:rsidRPr="006722D9">
                          <w:rPr>
                            <w:rFonts w:eastAsia="Calibri"/>
                            <w:color w:val="000000" w:themeColor="text1"/>
                            <w:kern w:val="24"/>
                            <w:position w:val="6"/>
                            <w:sz w:val="16"/>
                            <w:szCs w:val="16"/>
                            <w:vertAlign w:val="superscript"/>
                            <w:lang w:val="es-ES"/>
                          </w:rPr>
                          <w:t xml:space="preserve"> </w:t>
                        </w:r>
                        <w:r w:rsidRPr="006722D9">
                          <w:rPr>
                            <w:rFonts w:eastAsia="Calibri"/>
                            <w:color w:val="000000" w:themeColor="text1"/>
                            <w:kern w:val="24"/>
                            <w:sz w:val="16"/>
                            <w:szCs w:val="16"/>
                            <w:lang w:val="es-ES"/>
                          </w:rPr>
                          <w:t>(GTA), 1 LL</w:t>
                        </w:r>
                        <w:r w:rsidR="00994D8F" w:rsidRPr="006722D9">
                          <w:rPr>
                            <w:rFonts w:eastAsia="Calibri"/>
                            <w:color w:val="000000" w:themeColor="text1"/>
                            <w:kern w:val="24"/>
                            <w:position w:val="6"/>
                            <w:sz w:val="16"/>
                            <w:szCs w:val="16"/>
                            <w:vertAlign w:val="superscript"/>
                            <w:lang w:val="es-ES"/>
                          </w:rPr>
                          <w:t>a</w:t>
                        </w:r>
                        <w:r w:rsidRPr="006722D9">
                          <w:rPr>
                            <w:rFonts w:eastAsia="DengXian"/>
                            <w:color w:val="000000" w:themeColor="text1"/>
                            <w:kern w:val="24"/>
                            <w:sz w:val="16"/>
                            <w:szCs w:val="16"/>
                            <w:lang w:val="es-ES"/>
                          </w:rPr>
                          <w:t xml:space="preserve"> </w:t>
                        </w:r>
                        <w:r w:rsidRPr="006722D9">
                          <w:rPr>
                            <w:rFonts w:eastAsia="Calibri"/>
                            <w:color w:val="000000" w:themeColor="text1"/>
                            <w:kern w:val="24"/>
                            <w:sz w:val="16"/>
                            <w:szCs w:val="16"/>
                            <w:lang w:val="es-ES"/>
                          </w:rPr>
                          <w:t>(GTA)</w:t>
                        </w:r>
                      </w:p>
                      <w:p w14:paraId="2B0AFDD7" w14:textId="77777777" w:rsidR="004A3886" w:rsidRPr="001C0CFE" w:rsidRDefault="004A3886" w:rsidP="006F0FC7">
                        <w:pPr>
                          <w:kinsoku w:val="0"/>
                          <w:overflowPunct w:val="0"/>
                          <w:spacing w:line="240" w:lineRule="auto"/>
                          <w:contextualSpacing/>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UNPOL</w:t>
                        </w:r>
                      </w:p>
                    </w:txbxContent>
                  </v:textbox>
                </v:shape>
                <v:line id="Straight Connector 677519300" o:spid="_x0000_s1304" style="position:absolute;visibility:visible;mso-wrap-style:square" from="30344,32062" to="46261,3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">
                  <o:lock v:ext="edit" shapetype="f"/>
                </v:line>
                <v:line id="Straight Connector 1518078477" o:spid="_x0000_s1305" style="position:absolute;flip:x;visibility:visible;mso-wrap-style:square" from="86636,10901" to="86636,13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">
                  <o:lock v:ext="edit" shapetype="f"/>
                </v:line>
                <v:line id="Straight Connector 875401939" o:spid="_x0000_s1306" style="position:absolute;visibility:visible;mso-wrap-style:square" from="30346,10780" to="86636,10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" strokecolor="windowText">
                  <o:lock v:ext="edit" shapetype="f"/>
                </v:line>
                <v:line id="Straight Connector 1962888397" o:spid="_x0000_s1307" style="position:absolute;visibility:visible;mso-wrap-style:square" from="24704,32063" to="30191,32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">
                  <o:lock v:ext="edit" shapetype="f"/>
                </v:line>
                <v:shape id="Text Box 918" o:spid="_x0000_s1308" type="#_x0000_t202" style="position:absolute;left:63420;top:47809;width:32393;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" stroked="f" strokeweight=".5pt">
                  <v:textbox>
                    <w:txbxContent>
                      <w:p w14:paraId="5FB8F39A" w14:textId="77777777" w:rsidR="004A3886" w:rsidRPr="001C0CFE" w:rsidRDefault="004A3886" w:rsidP="004A3886">
                        <w:pPr>
                          <w:tabs>
                            <w:tab w:val="left" w:pos="1260"/>
                          </w:tabs>
                          <w:kinsoku w:val="0"/>
                          <w:overflowPunct w:val="0"/>
                          <w:rPr>
                            <w:rFonts w:eastAsia="Times New Roman"/>
                            <w:b/>
                            <w:bCs/>
                            <w:color w:val="000000"/>
                            <w:kern w:val="24"/>
                            <w:position w:val="6"/>
                            <w:sz w:val="16"/>
                            <w:szCs w:val="16"/>
                            <w:vertAlign w:val="superscript"/>
                            <w14:ligatures w14:val="none"/>
                          </w:rPr>
                        </w:pPr>
                        <w:proofErr w:type="gramStart"/>
                        <w:r w:rsidRPr="001C0CFE">
                          <w:rPr>
                            <w:rFonts w:eastAsia="Times New Roman"/>
                            <w:b/>
                            <w:bCs/>
                            <w:color w:val="000000"/>
                            <w:kern w:val="24"/>
                            <w:position w:val="6"/>
                            <w:sz w:val="16"/>
                            <w:szCs w:val="16"/>
                            <w:vertAlign w:val="superscript"/>
                          </w:rPr>
                          <w:t>a</w:t>
                        </w:r>
                        <w:proofErr w:type="gramEnd"/>
                        <w:r w:rsidRPr="001C0CFE">
                          <w:rPr>
                            <w:rFonts w:eastAsia="Times New Roman"/>
                            <w:b/>
                            <w:bCs/>
                            <w:color w:val="000000"/>
                            <w:kern w:val="24"/>
                            <w:sz w:val="16"/>
                            <w:szCs w:val="16"/>
                          </w:rPr>
                          <w:t xml:space="preserve"> </w:t>
                        </w:r>
                        <w:r w:rsidRPr="001C0CFE">
                          <w:rPr>
                            <w:rFonts w:eastAsia="Calibri"/>
                            <w:b/>
                            <w:bCs/>
                            <w:color w:val="000000"/>
                            <w:kern w:val="24"/>
                            <w:sz w:val="16"/>
                            <w:szCs w:val="16"/>
                          </w:rPr>
                          <w:t xml:space="preserve">Establishment </w:t>
                        </w:r>
                        <w:r w:rsidRPr="001C0CFE">
                          <w:rPr>
                            <w:rFonts w:eastAsia="Times New Roman"/>
                            <w:b/>
                            <w:bCs/>
                            <w:color w:val="000000"/>
                            <w:kern w:val="24"/>
                            <w:position w:val="6"/>
                            <w:sz w:val="16"/>
                            <w:szCs w:val="16"/>
                            <w:vertAlign w:val="superscript"/>
                          </w:rPr>
                          <w:t xml:space="preserve">c </w:t>
                        </w:r>
                        <w:r w:rsidRPr="001C0CFE">
                          <w:rPr>
                            <w:rFonts w:eastAsia="Calibri"/>
                            <w:b/>
                            <w:bCs/>
                            <w:color w:val="000000"/>
                            <w:kern w:val="24"/>
                            <w:sz w:val="16"/>
                            <w:szCs w:val="16"/>
                          </w:rPr>
                          <w:t>Reassignment</w:t>
                        </w:r>
                        <w:r w:rsidRPr="001C0CFE">
                          <w:rPr>
                            <w:rFonts w:eastAsia="Times New Roman"/>
                            <w:b/>
                            <w:bCs/>
                            <w:color w:val="000000"/>
                            <w:kern w:val="24"/>
                            <w:position w:val="6"/>
                            <w:sz w:val="16"/>
                            <w:szCs w:val="16"/>
                            <w:vertAlign w:val="superscript"/>
                          </w:rPr>
                          <w:t xml:space="preserve"> e </w:t>
                        </w:r>
                        <w:r w:rsidRPr="001C0CFE">
                          <w:rPr>
                            <w:rFonts w:eastAsia="Calibri"/>
                            <w:b/>
                            <w:bCs/>
                            <w:color w:val="000000"/>
                            <w:kern w:val="24"/>
                            <w:sz w:val="16"/>
                            <w:szCs w:val="16"/>
                          </w:rPr>
                          <w:t>Conversion</w:t>
                        </w:r>
                      </w:p>
                      <w:p w14:paraId="55663442" w14:textId="77777777" w:rsidR="004A3886" w:rsidRPr="001C0CFE" w:rsidRDefault="004A3886" w:rsidP="004A3886">
                        <w:pPr>
                          <w:tabs>
                            <w:tab w:val="left" w:pos="1260"/>
                          </w:tabs>
                          <w:kinsoku w:val="0"/>
                          <w:overflowPunct w:val="0"/>
                          <w:rPr>
                            <w:rFonts w:eastAsia="Times New Roman"/>
                            <w:b/>
                            <w:bCs/>
                            <w:color w:val="000000"/>
                            <w:kern w:val="24"/>
                            <w:position w:val="6"/>
                            <w:sz w:val="16"/>
                            <w:szCs w:val="16"/>
                            <w:vertAlign w:val="superscript"/>
                          </w:rPr>
                        </w:pPr>
                        <w:r w:rsidRPr="001C0CFE">
                          <w:rPr>
                            <w:rFonts w:eastAsia="Times New Roman"/>
                            <w:b/>
                            <w:bCs/>
                            <w:color w:val="000000"/>
                            <w:kern w:val="24"/>
                            <w:position w:val="6"/>
                            <w:sz w:val="16"/>
                            <w:szCs w:val="16"/>
                            <w:vertAlign w:val="superscript"/>
                          </w:rPr>
                          <w:t xml:space="preserve">b </w:t>
                        </w:r>
                        <w:r w:rsidRPr="001C0CFE">
                          <w:rPr>
                            <w:rFonts w:eastAsia="Calibri"/>
                            <w:b/>
                            <w:bCs/>
                            <w:color w:val="000000"/>
                            <w:kern w:val="24"/>
                            <w:sz w:val="16"/>
                            <w:szCs w:val="16"/>
                          </w:rPr>
                          <w:t>Redeployment</w:t>
                        </w:r>
                        <w:r w:rsidRPr="001C0CFE">
                          <w:rPr>
                            <w:rFonts w:eastAsia="Calibri"/>
                            <w:b/>
                            <w:bCs/>
                            <w:color w:val="000000"/>
                            <w:kern w:val="24"/>
                            <w:position w:val="6"/>
                            <w:sz w:val="16"/>
                            <w:szCs w:val="16"/>
                            <w:vertAlign w:val="superscript"/>
                          </w:rPr>
                          <w:t xml:space="preserve"> </w:t>
                        </w:r>
                        <w:r w:rsidRPr="001C0CFE">
                          <w:rPr>
                            <w:rFonts w:eastAsia="Times New Roman"/>
                            <w:b/>
                            <w:bCs/>
                            <w:color w:val="000000"/>
                            <w:kern w:val="24"/>
                            <w:position w:val="6"/>
                            <w:sz w:val="16"/>
                            <w:szCs w:val="16"/>
                            <w:vertAlign w:val="superscript"/>
                          </w:rPr>
                          <w:t>d</w:t>
                        </w:r>
                        <w:r w:rsidRPr="001C0CFE">
                          <w:rPr>
                            <w:rFonts w:eastAsia="Calibri"/>
                            <w:b/>
                            <w:bCs/>
                            <w:color w:val="000000"/>
                            <w:kern w:val="24"/>
                            <w:position w:val="6"/>
                            <w:sz w:val="16"/>
                            <w:szCs w:val="16"/>
                            <w:vertAlign w:val="superscript"/>
                          </w:rPr>
                          <w:t xml:space="preserve"> </w:t>
                        </w:r>
                        <w:r w:rsidRPr="001C0CFE">
                          <w:rPr>
                            <w:rFonts w:eastAsia="Calibri"/>
                            <w:b/>
                            <w:bCs/>
                            <w:color w:val="000000"/>
                            <w:kern w:val="24"/>
                            <w:sz w:val="16"/>
                            <w:szCs w:val="16"/>
                          </w:rPr>
                          <w:t>Reclassification</w:t>
                        </w:r>
                      </w:p>
                    </w:txbxContent>
                  </v:textbox>
                </v:shape>
                <v:shape id="Text Box 3" o:spid="_x0000_s1309" type="#_x0000_t202" style="position:absolute;left:41142;width:36573;height:7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" filled="f" strokecolor="windowText" strokeweight="1pt">
                  <v:textbox inset="8.45pt,1.49047mm,8.45pt,1.49047mm">
                    <w:txbxContent>
                      <w:p w14:paraId="4CEFB599" w14:textId="77777777" w:rsidR="004A3886" w:rsidRPr="001C0CFE" w:rsidRDefault="004A3886" w:rsidP="004A3886">
                        <w:pPr>
                          <w:spacing w:line="254" w:lineRule="auto"/>
                          <w:jc w:val="center"/>
                          <w:rPr>
                            <w:rFonts w:eastAsia="Calibri" w:cstheme="minorBidi"/>
                            <w:b/>
                            <w:bCs/>
                            <w:color w:val="000000" w:themeColor="text1"/>
                            <w:kern w:val="0"/>
                            <w:sz w:val="16"/>
                            <w:szCs w:val="16"/>
                            <w14:ligatures w14:val="none"/>
                          </w:rPr>
                        </w:pPr>
                        <w:r w:rsidRPr="001C0CFE">
                          <w:rPr>
                            <w:rFonts w:eastAsia="Calibri" w:cstheme="minorBidi"/>
                            <w:b/>
                            <w:bCs/>
                            <w:color w:val="000000" w:themeColor="text1"/>
                            <w:sz w:val="16"/>
                            <w:szCs w:val="16"/>
                          </w:rPr>
                          <w:t>Special Representative of the Secretary-General</w:t>
                        </w:r>
                      </w:p>
                      <w:p w14:paraId="23167E75" w14:textId="77777777" w:rsidR="004A3886" w:rsidRPr="001C0CFE" w:rsidRDefault="004A3886" w:rsidP="004A3886">
                        <w:pPr>
                          <w:spacing w:line="254" w:lineRule="auto"/>
                          <w:jc w:val="center"/>
                          <w:rPr>
                            <w:rFonts w:eastAsia="Calibri" w:cstheme="minorBidi"/>
                            <w:color w:val="000000"/>
                            <w:sz w:val="16"/>
                            <w:szCs w:val="16"/>
                          </w:rPr>
                        </w:pPr>
                        <w:r w:rsidRPr="001C0CFE">
                          <w:rPr>
                            <w:rFonts w:eastAsia="Calibri" w:cstheme="minorBidi"/>
                            <w:b/>
                            <w:bCs/>
                            <w:color w:val="000000"/>
                            <w:sz w:val="16"/>
                            <w:szCs w:val="16"/>
                          </w:rPr>
                          <w:t>RB (7 posts)</w:t>
                        </w:r>
                        <w:r w:rsidRPr="001C0CFE">
                          <w:rPr>
                            <w:rFonts w:eastAsia="Calibri" w:cstheme="minorBidi"/>
                            <w:b/>
                            <w:bCs/>
                            <w:color w:val="000000" w:themeColor="text1"/>
                            <w:sz w:val="16"/>
                            <w:szCs w:val="16"/>
                          </w:rPr>
                          <w:br/>
                        </w:r>
                        <w:r w:rsidRPr="001C0CFE">
                          <w:rPr>
                            <w:rFonts w:eastAsia="Calibri" w:cstheme="minorBidi"/>
                            <w:color w:val="000000" w:themeColor="text1"/>
                            <w:sz w:val="16"/>
                            <w:szCs w:val="16"/>
                          </w:rPr>
                          <w:t>1 USG, 1 P-5, 1 P-5</w:t>
                        </w:r>
                        <w:r w:rsidRPr="001C0CFE">
                          <w:rPr>
                            <w:rFonts w:eastAsia="Calibri" w:cstheme="minorBidi"/>
                            <w:color w:val="000000" w:themeColor="text1"/>
                            <w:position w:val="6"/>
                            <w:sz w:val="16"/>
                            <w:szCs w:val="16"/>
                            <w:vertAlign w:val="superscript"/>
                          </w:rPr>
                          <w:t>c</w:t>
                        </w:r>
                        <w:r w:rsidRPr="001C0CFE">
                          <w:rPr>
                            <w:rFonts w:eastAsia="Calibri" w:cstheme="minorBidi"/>
                            <w:color w:val="000000" w:themeColor="text1"/>
                            <w:sz w:val="16"/>
                            <w:szCs w:val="16"/>
                          </w:rPr>
                          <w:t>, 1 P-4, 1 FS, 2 LL</w:t>
                        </w:r>
                      </w:p>
                      <w:p w14:paraId="30FE1A1C" w14:textId="77777777" w:rsidR="004A3886" w:rsidRPr="001C0CFE" w:rsidRDefault="004A3886" w:rsidP="004A3886">
                        <w:pPr>
                          <w:spacing w:line="254" w:lineRule="auto"/>
                          <w:jc w:val="center"/>
                          <w:rPr>
                            <w:rFonts w:eastAsia="Calibri" w:cstheme="minorBidi"/>
                            <w:color w:val="000000"/>
                            <w:sz w:val="16"/>
                            <w:szCs w:val="16"/>
                          </w:rPr>
                        </w:pPr>
                        <w:r w:rsidRPr="001C0CFE">
                          <w:rPr>
                            <w:rFonts w:eastAsia="Calibri" w:cstheme="minorBidi"/>
                            <w:color w:val="000000"/>
                            <w:sz w:val="16"/>
                            <w:szCs w:val="16"/>
                          </w:rPr>
                          <w:t> </w:t>
                        </w:r>
                      </w:p>
                    </w:txbxContent>
                  </v:textbox>
                </v:shape>
                <v:rect id="Rectangle 543388937" o:spid="_x0000_s1310" style="position:absolute;left:80097;width:25084;height:9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" filled="f" strokecolor="windowText" strokeweight="1pt">
                  <v:stroke dashstyle="dash"/>
                  <v:path arrowok="t"/>
                  <v:textbox>
                    <w:txbxContent>
                      <w:p w14:paraId="1F3C6237" w14:textId="77777777" w:rsidR="004A3886" w:rsidRPr="001C0CFE" w:rsidRDefault="004A3886" w:rsidP="004A3886">
                        <w:pPr>
                          <w:spacing w:line="200" w:lineRule="exact"/>
                          <w:jc w:val="center"/>
                          <w:rPr>
                            <w:rFonts w:eastAsia="Calibri" w:cstheme="minorBidi"/>
                            <w:i/>
                            <w:iCs/>
                            <w:color w:val="000000" w:themeColor="text1"/>
                            <w:sz w:val="16"/>
                            <w:szCs w:val="16"/>
                            <w14:ligatures w14:val="none"/>
                          </w:rPr>
                        </w:pPr>
                        <w:r w:rsidRPr="001C0CFE">
                          <w:rPr>
                            <w:rFonts w:eastAsia="Calibri" w:cstheme="minorBidi"/>
                            <w:i/>
                            <w:iCs/>
                            <w:color w:val="000000" w:themeColor="text1"/>
                            <w:sz w:val="16"/>
                            <w:szCs w:val="16"/>
                          </w:rPr>
                          <w:t>Backstopping:</w:t>
                        </w:r>
                        <w:r w:rsidRPr="001C0CFE">
                          <w:rPr>
                            <w:rFonts w:eastAsia="Calibri" w:cstheme="minorBidi"/>
                            <w:b/>
                            <w:bCs/>
                            <w:i/>
                            <w:iCs/>
                            <w:color w:val="000000" w:themeColor="text1"/>
                            <w:sz w:val="16"/>
                            <w:szCs w:val="16"/>
                          </w:rPr>
                          <w:t xml:space="preserve"> RB </w:t>
                        </w:r>
                        <w:r w:rsidRPr="001C0CFE">
                          <w:rPr>
                            <w:rFonts w:eastAsia="Calibri" w:cstheme="minorBidi"/>
                            <w:i/>
                            <w:iCs/>
                            <w:color w:val="000000" w:themeColor="text1"/>
                            <w:sz w:val="16"/>
                            <w:szCs w:val="16"/>
                          </w:rPr>
                          <w:t>(3 GTA positions)</w:t>
                        </w:r>
                      </w:p>
                      <w:p w14:paraId="6A909ABD" w14:textId="77777777" w:rsidR="004A3886" w:rsidRPr="001C0CFE" w:rsidRDefault="004A3886" w:rsidP="004A3886">
                        <w:pPr>
                          <w:spacing w:line="200" w:lineRule="exact"/>
                          <w:rPr>
                            <w:rFonts w:eastAsia="Calibri" w:cstheme="minorBidi"/>
                            <w:b/>
                            <w:bCs/>
                            <w:color w:val="000000" w:themeColor="text1"/>
                            <w:sz w:val="16"/>
                            <w:szCs w:val="16"/>
                          </w:rPr>
                        </w:pPr>
                        <w:r w:rsidRPr="001C0CFE">
                          <w:rPr>
                            <w:rFonts w:eastAsia="Calibri" w:cstheme="minorBidi"/>
                            <w:b/>
                            <w:bCs/>
                            <w:color w:val="000000" w:themeColor="text1"/>
                            <w:sz w:val="16"/>
                            <w:szCs w:val="16"/>
                          </w:rPr>
                          <w:t>Department of Political and Peacebuilding Affairs: 1 P-5, 1 P-4</w:t>
                        </w:r>
                      </w:p>
                      <w:p w14:paraId="488D3ECB" w14:textId="77777777" w:rsidR="004A3886" w:rsidRPr="001C0CFE" w:rsidRDefault="004A3886" w:rsidP="004A3886">
                        <w:pPr>
                          <w:spacing w:line="254" w:lineRule="auto"/>
                          <w:rPr>
                            <w:rFonts w:eastAsia="Calibri" w:cstheme="minorBidi"/>
                            <w:b/>
                            <w:bCs/>
                            <w:color w:val="000000" w:themeColor="text1"/>
                            <w:sz w:val="16"/>
                            <w:szCs w:val="16"/>
                          </w:rPr>
                        </w:pPr>
                        <w:r w:rsidRPr="001C0CFE">
                          <w:rPr>
                            <w:rFonts w:eastAsia="Calibri" w:cstheme="minorBidi"/>
                            <w:b/>
                            <w:bCs/>
                            <w:color w:val="000000" w:themeColor="text1"/>
                            <w:sz w:val="16"/>
                            <w:szCs w:val="16"/>
                          </w:rPr>
                          <w:t xml:space="preserve">Department of Management </w:t>
                        </w:r>
                        <w:proofErr w:type="spellStart"/>
                        <w:r w:rsidRPr="001C0CFE">
                          <w:rPr>
                            <w:rFonts w:eastAsia="Calibri" w:cstheme="minorBidi"/>
                            <w:b/>
                            <w:bCs/>
                            <w:color w:val="000000" w:themeColor="text1"/>
                            <w:sz w:val="16"/>
                            <w:szCs w:val="16"/>
                          </w:rPr>
                          <w:t>Stragecy</w:t>
                        </w:r>
                        <w:proofErr w:type="spellEnd"/>
                        <w:r w:rsidRPr="001C0CFE">
                          <w:rPr>
                            <w:rFonts w:eastAsia="Calibri" w:cstheme="minorBidi"/>
                            <w:b/>
                            <w:bCs/>
                            <w:color w:val="000000" w:themeColor="text1"/>
                            <w:sz w:val="16"/>
                            <w:szCs w:val="16"/>
                          </w:rPr>
                          <w:t>, Policy and Compliance:  1 GS (OL)</w:t>
                        </w:r>
                      </w:p>
                      <w:p w14:paraId="6DAECE6E" w14:textId="77777777" w:rsidR="004A3886" w:rsidRPr="001C0CFE" w:rsidRDefault="004A3886" w:rsidP="004A3886">
                        <w:pPr>
                          <w:spacing w:line="200" w:lineRule="exact"/>
                          <w:rPr>
                            <w:rFonts w:eastAsia="Calibri" w:cstheme="minorBidi"/>
                            <w:b/>
                            <w:bCs/>
                            <w:color w:val="000000" w:themeColor="text1"/>
                            <w:sz w:val="16"/>
                            <w:szCs w:val="16"/>
                          </w:rPr>
                        </w:pPr>
                        <w:r w:rsidRPr="001C0CFE">
                          <w:rPr>
                            <w:rFonts w:eastAsia="Calibri" w:cstheme="minorBidi"/>
                            <w:b/>
                            <w:bCs/>
                            <w:color w:val="000000" w:themeColor="text1"/>
                            <w:sz w:val="16"/>
                            <w:szCs w:val="16"/>
                          </w:rPr>
                          <w:t> </w:t>
                        </w:r>
                      </w:p>
                      <w:p w14:paraId="6632463F" w14:textId="77777777" w:rsidR="004A3886" w:rsidRPr="001C0CFE" w:rsidRDefault="004A3886" w:rsidP="004A3886">
                        <w:pPr>
                          <w:spacing w:line="200" w:lineRule="exact"/>
                          <w:jc w:val="center"/>
                          <w:rPr>
                            <w:rFonts w:eastAsia="Calibri" w:cstheme="minorBidi"/>
                            <w:color w:val="000000" w:themeColor="text1"/>
                            <w:sz w:val="16"/>
                            <w:szCs w:val="16"/>
                          </w:rPr>
                        </w:pPr>
                        <w:r w:rsidRPr="001C0CFE">
                          <w:rPr>
                            <w:rFonts w:eastAsia="Calibri" w:cstheme="minorBidi"/>
                            <w:color w:val="000000" w:themeColor="text1"/>
                            <w:sz w:val="16"/>
                            <w:szCs w:val="16"/>
                          </w:rPr>
                          <w:t> </w:t>
                        </w:r>
                      </w:p>
                    </w:txbxContent>
                  </v:textbox>
                </v:rect>
                <v:shape id="Text Box 1021523928" o:spid="_x0000_s1311" type="#_x0000_t202" style="position:absolute;left:11522;top:692;width:18177;height:5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" filled="f" strokeweight="1pt">
                  <v:textbox inset="0,0,0,0">
                    <w:txbxContent>
                      <w:p w14:paraId="31BDDB7E" w14:textId="77777777" w:rsidR="004A3886" w:rsidRPr="001C0CFE" w:rsidRDefault="004A3886" w:rsidP="004A3886">
                        <w:pPr>
                          <w:kinsoku w:val="0"/>
                          <w:overflowPunct w:val="0"/>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Security Section</w:t>
                        </w:r>
                      </w:p>
                      <w:p w14:paraId="5B9A4D3C" w14:textId="77777777" w:rsidR="004A3886" w:rsidRPr="001C0CFE" w:rsidRDefault="004A3886" w:rsidP="004A3886">
                        <w:pPr>
                          <w:kinsoku w:val="0"/>
                          <w:overflowPunct w:val="0"/>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(37 posts)</w:t>
                        </w:r>
                        <w:r w:rsidRPr="001C0CFE">
                          <w:rPr>
                            <w:rFonts w:eastAsia="Calibri"/>
                            <w:b/>
                            <w:bCs/>
                            <w:color w:val="000000"/>
                            <w:kern w:val="24"/>
                            <w:sz w:val="16"/>
                            <w:szCs w:val="16"/>
                          </w:rPr>
                          <w:br/>
                        </w:r>
                        <w:r w:rsidRPr="001C0CFE">
                          <w:rPr>
                            <w:rFonts w:eastAsia="Calibri"/>
                            <w:color w:val="000000" w:themeColor="text1"/>
                            <w:kern w:val="24"/>
                            <w:sz w:val="16"/>
                            <w:szCs w:val="16"/>
                          </w:rPr>
                          <w:t xml:space="preserve">1 P-4, 28 FS, </w:t>
                        </w:r>
                        <w:r w:rsidRPr="001C0CFE">
                          <w:rPr>
                            <w:rFonts w:eastAsia="DengXian"/>
                            <w:color w:val="000000" w:themeColor="text1"/>
                            <w:kern w:val="24"/>
                            <w:sz w:val="16"/>
                            <w:szCs w:val="16"/>
                          </w:rPr>
                          <w:t>4 FS</w:t>
                        </w:r>
                        <w:r w:rsidRPr="001C0CFE">
                          <w:rPr>
                            <w:rFonts w:eastAsia="Calibri"/>
                            <w:color w:val="000000" w:themeColor="text1"/>
                            <w:kern w:val="24"/>
                            <w:position w:val="6"/>
                            <w:sz w:val="16"/>
                            <w:szCs w:val="16"/>
                            <w:vertAlign w:val="superscript"/>
                          </w:rPr>
                          <w:t>c</w:t>
                        </w:r>
                        <w:r w:rsidRPr="001C0CFE">
                          <w:rPr>
                            <w:rFonts w:eastAsia="Calibri"/>
                            <w:color w:val="000000" w:themeColor="text1"/>
                            <w:kern w:val="24"/>
                            <w:sz w:val="16"/>
                            <w:szCs w:val="16"/>
                          </w:rPr>
                          <w:t>, 4 LL</w:t>
                        </w:r>
                      </w:p>
                    </w:txbxContent>
                  </v:textbox>
                </v:shape>
                <v:shape id="Text Box 253636755" o:spid="_x0000_s1312" type="#_x0000_t202" style="position:absolute;left:78683;top:13452;width:15907;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" filled="f" strokeweight="1pt">
                  <v:textbox inset="0,0,0,0">
                    <w:txbxContent>
                      <w:p w14:paraId="4991D62E" w14:textId="77777777" w:rsidR="004A3886" w:rsidRPr="001C0CFE" w:rsidRDefault="004A3886" w:rsidP="004A3886">
                        <w:pPr>
                          <w:kinsoku w:val="0"/>
                          <w:overflowPunct w:val="0"/>
                          <w:jc w:val="center"/>
                          <w:textAlignment w:val="baseline"/>
                          <w:rPr>
                            <w:rFonts w:eastAsia="Calibri"/>
                            <w:b/>
                            <w:bCs/>
                            <w:color w:val="000000"/>
                            <w:kern w:val="24"/>
                            <w:sz w:val="16"/>
                            <w:szCs w:val="16"/>
                            <w14:ligatures w14:val="none"/>
                          </w:rPr>
                        </w:pPr>
                        <w:r w:rsidRPr="001C0CFE">
                          <w:rPr>
                            <w:rFonts w:eastAsia="Calibri"/>
                            <w:b/>
                            <w:bCs/>
                            <w:color w:val="000000"/>
                            <w:kern w:val="24"/>
                            <w:sz w:val="16"/>
                            <w:szCs w:val="16"/>
                          </w:rPr>
                          <w:t>Office of the Chief of Staff</w:t>
                        </w:r>
                      </w:p>
                      <w:p w14:paraId="7AD28550" w14:textId="77777777" w:rsidR="004A3886" w:rsidRPr="001C0CFE" w:rsidRDefault="004A3886" w:rsidP="004A3886">
                        <w:pPr>
                          <w:kinsoku w:val="0"/>
                          <w:overflowPunct w:val="0"/>
                          <w:jc w:val="center"/>
                          <w:textAlignment w:val="baseline"/>
                          <w:rPr>
                            <w:rFonts w:eastAsia="Calibri"/>
                            <w:b/>
                            <w:bCs/>
                            <w:color w:val="000000"/>
                            <w:kern w:val="24"/>
                            <w:sz w:val="16"/>
                            <w:szCs w:val="16"/>
                          </w:rPr>
                        </w:pPr>
                        <w:r w:rsidRPr="001C0CFE">
                          <w:rPr>
                            <w:rFonts w:eastAsia="Calibri"/>
                            <w:b/>
                            <w:bCs/>
                            <w:color w:val="000000"/>
                            <w:kern w:val="24"/>
                            <w:sz w:val="16"/>
                            <w:szCs w:val="16"/>
                          </w:rPr>
                          <w:t xml:space="preserve">RB </w:t>
                        </w:r>
                        <w:r w:rsidRPr="001C0CFE">
                          <w:rPr>
                            <w:rFonts w:eastAsia="Calibri"/>
                            <w:color w:val="000000"/>
                            <w:kern w:val="24"/>
                            <w:sz w:val="16"/>
                            <w:szCs w:val="16"/>
                          </w:rPr>
                          <w:t>(5 posts)</w:t>
                        </w:r>
                        <w:r w:rsidRPr="001C0CFE">
                          <w:rPr>
                            <w:rFonts w:eastAsia="Calibri"/>
                            <w:color w:val="000000"/>
                            <w:kern w:val="24"/>
                            <w:sz w:val="16"/>
                            <w:szCs w:val="16"/>
                          </w:rPr>
                          <w:br/>
                        </w:r>
                        <w:r w:rsidRPr="001C0CFE">
                          <w:rPr>
                            <w:rFonts w:eastAsia="Calibri"/>
                            <w:color w:val="000000" w:themeColor="text1"/>
                            <w:kern w:val="24"/>
                            <w:sz w:val="16"/>
                            <w:szCs w:val="16"/>
                          </w:rPr>
                          <w:t xml:space="preserve">1 D-1, 1 P-4, </w:t>
                        </w:r>
                        <w:r w:rsidRPr="001C0CFE">
                          <w:rPr>
                            <w:rFonts w:eastAsia="DengXian"/>
                            <w:color w:val="000000" w:themeColor="text1"/>
                            <w:kern w:val="24"/>
                            <w:sz w:val="16"/>
                            <w:szCs w:val="16"/>
                          </w:rPr>
                          <w:t>1 P-4</w:t>
                        </w:r>
                        <w:r w:rsidRPr="001C0CFE">
                          <w:rPr>
                            <w:rFonts w:eastAsia="Calibri"/>
                            <w:color w:val="000000" w:themeColor="text1"/>
                            <w:kern w:val="24"/>
                            <w:position w:val="6"/>
                            <w:sz w:val="16"/>
                            <w:szCs w:val="16"/>
                            <w:vertAlign w:val="superscript"/>
                          </w:rPr>
                          <w:t>c</w:t>
                        </w:r>
                        <w:r w:rsidRPr="001C0CFE">
                          <w:rPr>
                            <w:rFonts w:eastAsia="Calibri"/>
                            <w:color w:val="000000" w:themeColor="text1"/>
                            <w:kern w:val="24"/>
                            <w:sz w:val="16"/>
                            <w:szCs w:val="16"/>
                          </w:rPr>
                          <w:t>, 1 NPO, 1 LL</w:t>
                        </w:r>
                      </w:p>
                    </w:txbxContent>
                  </v:textbox>
                </v:shape>
                <v:line id="Straight Connector 1634981074" o:spid="_x0000_s1313" style="position:absolute;flip:x;visibility:visible;mso-wrap-style:square" from="86636,19865" to="86636,2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">
                  <o:lock v:ext="edit" shapetype="f"/>
                </v:line>
                <v:line id="Straight Connector 857410201" o:spid="_x0000_s1314" style="position:absolute;flip:x;visibility:visible;mso-wrap-style:square" from="29699,3424" to="41143,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">
                  <o:lock v:ext="edit" shapetype="f"/>
                </v:line>
                <v:line id="Straight Connector 830920008" o:spid="_x0000_s1315" style="position:absolute;visibility:visible;mso-wrap-style:square" from="59420,10780" to="59420,1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">
                  <o:lock v:ext="edit" shapetype="f"/>
                </v:line>
                <v:shape id="Text Box 1786155788" o:spid="_x0000_s1316" type="#_x0000_t202" style="position:absolute;left:34309;top:39365;width:20113;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" filled="f" strokeweight="1pt">
                  <v:textbox inset="0,0,0,0">
                    <w:txbxContent>
                      <w:p w14:paraId="79514FC3" w14:textId="77777777" w:rsidR="004A3886" w:rsidRPr="001C0CFE" w:rsidRDefault="004A3886" w:rsidP="004A3886">
                        <w:pPr>
                          <w:kinsoku w:val="0"/>
                          <w:overflowPunct w:val="0"/>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DDR/CVR Section</w:t>
                        </w:r>
                      </w:p>
                      <w:p w14:paraId="3F6DD5DD" w14:textId="77777777" w:rsidR="004A3886" w:rsidRPr="001C0CFE" w:rsidRDefault="004A3886" w:rsidP="004A3886">
                        <w:pPr>
                          <w:kinsoku w:val="0"/>
                          <w:overflowPunct w:val="0"/>
                          <w:jc w:val="center"/>
                          <w:textAlignment w:val="baseline"/>
                          <w:rPr>
                            <w:rFonts w:eastAsia="Calibri"/>
                            <w:b/>
                            <w:bCs/>
                            <w:color w:val="000000" w:themeColor="text1"/>
                            <w:kern w:val="24"/>
                            <w:sz w:val="16"/>
                            <w:szCs w:val="16"/>
                          </w:rPr>
                        </w:pPr>
                        <w:r w:rsidRPr="001C0CFE">
                          <w:rPr>
                            <w:rFonts w:eastAsia="Calibri"/>
                            <w:b/>
                            <w:bCs/>
                            <w:color w:val="000000" w:themeColor="text1"/>
                            <w:kern w:val="24"/>
                            <w:sz w:val="16"/>
                            <w:szCs w:val="16"/>
                          </w:rPr>
                          <w:t xml:space="preserve">RB </w:t>
                        </w:r>
                        <w:r w:rsidRPr="001C0CFE">
                          <w:rPr>
                            <w:rFonts w:eastAsia="Calibri"/>
                            <w:color w:val="000000" w:themeColor="text1"/>
                            <w:kern w:val="24"/>
                            <w:sz w:val="16"/>
                            <w:szCs w:val="16"/>
                          </w:rPr>
                          <w:t>(6 posts, 3 UNPOL)</w:t>
                        </w:r>
                      </w:p>
                      <w:p w14:paraId="73B25A05" w14:textId="77777777" w:rsidR="004A3886" w:rsidRPr="001C0CFE" w:rsidRDefault="004A3886" w:rsidP="004A3886">
                        <w:pPr>
                          <w:kinsoku w:val="0"/>
                          <w:overflowPunct w:val="0"/>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P-5</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1 P-4</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3 NPO</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1 LL</w:t>
                        </w:r>
                        <w:r w:rsidRPr="001C0CFE">
                          <w:rPr>
                            <w:rFonts w:eastAsia="Calibri"/>
                            <w:color w:val="000000" w:themeColor="text1"/>
                            <w:kern w:val="24"/>
                            <w:position w:val="6"/>
                            <w:sz w:val="16"/>
                            <w:szCs w:val="16"/>
                            <w:vertAlign w:val="superscript"/>
                          </w:rPr>
                          <w:t>d</w:t>
                        </w:r>
                      </w:p>
                      <w:p w14:paraId="1C3470BF" w14:textId="77777777" w:rsidR="004A3886" w:rsidRPr="001C0CFE" w:rsidRDefault="004A3886" w:rsidP="004A3886">
                        <w:pPr>
                          <w:kinsoku w:val="0"/>
                          <w:overflowPunct w:val="0"/>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3 UNPOL</w:t>
                        </w:r>
                      </w:p>
                    </w:txbxContent>
                  </v:textbox>
                </v:shape>
                <v:shape id="Text Box 437302281" o:spid="_x0000_s1317" type="#_x0000_t202" style="position:absolute;left:64734;top:38423;width:20114;height:8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" filled="f" strokeweight="1pt">
                  <v:textbox inset="0,0,0,0">
                    <w:txbxContent>
                      <w:p w14:paraId="22D61DD7" w14:textId="77777777" w:rsidR="004A3886" w:rsidRPr="001C0CFE" w:rsidRDefault="004A3886" w:rsidP="004A3886">
                        <w:pPr>
                          <w:kinsoku w:val="0"/>
                          <w:overflowPunct w:val="0"/>
                          <w:jc w:val="center"/>
                          <w:textAlignment w:val="baseline"/>
                          <w:rPr>
                            <w:rFonts w:eastAsia="Calibri"/>
                            <w:b/>
                            <w:bCs/>
                            <w:color w:val="000000" w:themeColor="text1"/>
                            <w:kern w:val="24"/>
                            <w:sz w:val="16"/>
                            <w:szCs w:val="16"/>
                            <w14:ligatures w14:val="none"/>
                          </w:rPr>
                        </w:pPr>
                        <w:r w:rsidRPr="001C0CFE">
                          <w:rPr>
                            <w:rFonts w:eastAsia="Calibri"/>
                            <w:b/>
                            <w:bCs/>
                            <w:color w:val="000000" w:themeColor="text1"/>
                            <w:kern w:val="24"/>
                            <w:sz w:val="16"/>
                            <w:szCs w:val="16"/>
                          </w:rPr>
                          <w:t>Corrections and Rehabilitation Section</w:t>
                        </w:r>
                      </w:p>
                      <w:p w14:paraId="0B437B67" w14:textId="77777777" w:rsidR="004A3886" w:rsidRPr="001C0CFE" w:rsidRDefault="004A3886" w:rsidP="004A3886">
                        <w:pPr>
                          <w:kinsoku w:val="0"/>
                          <w:overflowPunct w:val="0"/>
                          <w:jc w:val="center"/>
                          <w:textAlignment w:val="baseline"/>
                          <w:rPr>
                            <w:rFonts w:eastAsia="Calibri"/>
                            <w:b/>
                            <w:bCs/>
                            <w:color w:val="000000" w:themeColor="text1"/>
                            <w:kern w:val="24"/>
                            <w:sz w:val="16"/>
                            <w:szCs w:val="16"/>
                          </w:rPr>
                        </w:pPr>
                        <w:r w:rsidRPr="001C0CFE">
                          <w:rPr>
                            <w:rFonts w:eastAsia="Calibri"/>
                            <w:b/>
                            <w:bCs/>
                            <w:color w:val="000000" w:themeColor="text1"/>
                            <w:kern w:val="24"/>
                            <w:sz w:val="16"/>
                            <w:szCs w:val="16"/>
                          </w:rPr>
                          <w:t xml:space="preserve">RB </w:t>
                        </w:r>
                        <w:r w:rsidRPr="001C0CFE">
                          <w:rPr>
                            <w:rFonts w:eastAsia="Calibri"/>
                            <w:color w:val="000000" w:themeColor="text1"/>
                            <w:kern w:val="24"/>
                            <w:sz w:val="16"/>
                            <w:szCs w:val="16"/>
                          </w:rPr>
                          <w:t>(7 positions, 10 GPP)</w:t>
                        </w:r>
                      </w:p>
                      <w:p w14:paraId="36E1DE08" w14:textId="77777777" w:rsidR="004A3886" w:rsidRPr="001C0CFE" w:rsidRDefault="004A3886" w:rsidP="004A3886">
                        <w:pPr>
                          <w:kinsoku w:val="0"/>
                          <w:overflowPunct w:val="0"/>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1 P-5</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xml:space="preserve">, </w:t>
                        </w:r>
                        <w:r w:rsidRPr="001C0CFE">
                          <w:rPr>
                            <w:rFonts w:eastAsia="DengXian"/>
                            <w:color w:val="000000" w:themeColor="text1"/>
                            <w:kern w:val="24"/>
                            <w:sz w:val="16"/>
                            <w:szCs w:val="16"/>
                          </w:rPr>
                          <w:t>1 P-4</w:t>
                        </w:r>
                        <w:r w:rsidRPr="001C0CFE">
                          <w:rPr>
                            <w:rFonts w:eastAsia="Calibri"/>
                            <w:color w:val="000000" w:themeColor="text1"/>
                            <w:kern w:val="24"/>
                            <w:position w:val="6"/>
                            <w:sz w:val="16"/>
                            <w:szCs w:val="16"/>
                            <w:vertAlign w:val="superscript"/>
                          </w:rPr>
                          <w:t>c</w:t>
                        </w:r>
                        <w:r w:rsidRPr="001C0CFE">
                          <w:rPr>
                            <w:rFonts w:eastAsia="Calibri"/>
                            <w:color w:val="000000" w:themeColor="text1"/>
                            <w:kern w:val="24"/>
                            <w:sz w:val="16"/>
                            <w:szCs w:val="16"/>
                          </w:rPr>
                          <w:t>, 1 P-3</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3 NPO</w:t>
                        </w:r>
                        <w:r w:rsidRPr="001C0CFE">
                          <w:rPr>
                            <w:rFonts w:eastAsia="Calibri"/>
                            <w:color w:val="000000" w:themeColor="text1"/>
                            <w:kern w:val="24"/>
                            <w:position w:val="6"/>
                            <w:sz w:val="16"/>
                            <w:szCs w:val="16"/>
                            <w:vertAlign w:val="superscript"/>
                          </w:rPr>
                          <w:t>d</w:t>
                        </w:r>
                        <w:r w:rsidRPr="001C0CFE">
                          <w:rPr>
                            <w:rFonts w:eastAsia="Calibri"/>
                            <w:color w:val="000000" w:themeColor="text1"/>
                            <w:kern w:val="24"/>
                            <w:sz w:val="16"/>
                            <w:szCs w:val="16"/>
                          </w:rPr>
                          <w:t>, 1 LL</w:t>
                        </w:r>
                        <w:r w:rsidRPr="001C0CFE">
                          <w:rPr>
                            <w:rFonts w:eastAsia="Calibri"/>
                            <w:color w:val="000000" w:themeColor="text1"/>
                            <w:kern w:val="24"/>
                            <w:position w:val="6"/>
                            <w:sz w:val="16"/>
                            <w:szCs w:val="16"/>
                            <w:vertAlign w:val="superscript"/>
                          </w:rPr>
                          <w:t>d</w:t>
                        </w:r>
                      </w:p>
                      <w:p w14:paraId="120FBAEA" w14:textId="77777777" w:rsidR="004A3886" w:rsidRPr="001C0CFE" w:rsidRDefault="004A3886" w:rsidP="004A3886">
                        <w:pPr>
                          <w:kinsoku w:val="0"/>
                          <w:overflowPunct w:val="0"/>
                          <w:jc w:val="center"/>
                          <w:textAlignment w:val="baseline"/>
                          <w:rPr>
                            <w:rFonts w:eastAsia="Calibri"/>
                            <w:color w:val="000000" w:themeColor="text1"/>
                            <w:kern w:val="24"/>
                            <w:sz w:val="16"/>
                            <w:szCs w:val="16"/>
                          </w:rPr>
                        </w:pPr>
                        <w:r w:rsidRPr="001C0CFE">
                          <w:rPr>
                            <w:rFonts w:eastAsia="Calibri"/>
                            <w:color w:val="000000" w:themeColor="text1"/>
                            <w:kern w:val="24"/>
                            <w:sz w:val="16"/>
                            <w:szCs w:val="16"/>
                          </w:rPr>
                          <w:t>3 GPP</w:t>
                        </w:r>
                        <w:r w:rsidRPr="001C0CFE">
                          <w:rPr>
                            <w:rFonts w:eastAsia="Calibri"/>
                            <w:color w:val="000000" w:themeColor="text1"/>
                            <w:kern w:val="24"/>
                            <w:position w:val="6"/>
                            <w:sz w:val="16"/>
                            <w:szCs w:val="16"/>
                            <w:vertAlign w:val="superscript"/>
                          </w:rPr>
                          <w:t>c</w:t>
                        </w:r>
                        <w:r w:rsidRPr="001C0CFE">
                          <w:rPr>
                            <w:rFonts w:eastAsia="Calibri"/>
                            <w:color w:val="000000" w:themeColor="text1"/>
                            <w:kern w:val="24"/>
                            <w:sz w:val="16"/>
                            <w:szCs w:val="16"/>
                          </w:rPr>
                          <w:t>, 7 GPP</w:t>
                        </w:r>
                        <w:r w:rsidRPr="001C0CFE">
                          <w:rPr>
                            <w:rFonts w:eastAsia="Calibri"/>
                            <w:color w:val="000000" w:themeColor="text1"/>
                            <w:kern w:val="24"/>
                            <w:position w:val="6"/>
                            <w:sz w:val="16"/>
                            <w:szCs w:val="16"/>
                            <w:vertAlign w:val="superscript"/>
                          </w:rPr>
                          <w:t>a</w:t>
                        </w:r>
                      </w:p>
                    </w:txbxContent>
                  </v:textbox>
                </v:shape>
                <v:line id="Straight Connector 2131219657" o:spid="_x0000_s1318" style="position:absolute;visibility:visible;mso-wrap-style:square" from="54419,42652" to="64730,4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">
                  <o:lock v:ext="edit" shapetype="f"/>
                </v:line>
                <v:line id="Straight Connector 929782015" o:spid="_x0000_s1319" style="position:absolute;flip:x;visibility:visible;mso-wrap-style:square" from="59561,35419" to="59650,42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">
                  <o:lock v:ext="edit" shapetype="f"/>
                </v:line>
                <w10:wrap anchorx="margin"/>
              </v:group>
            </w:pict>
          </mc:Fallback>
        </mc:AlternateContent>
      </w:r>
    </w:p>
    <w:p w14:paraId="5F4A350B" w14:textId="6119B33F" w:rsidR="00004EF6" w:rsidRDefault="00004EF6" w:rsidP="00204F77">
      <w:pPr>
        <w:pStyle w:val="SingleTxt"/>
        <w:spacing w:after="0" w:line="120" w:lineRule="exact"/>
        <w:rPr>
          <w:sz w:val="10"/>
        </w:rPr>
      </w:pPr>
    </w:p>
    <w:p w14:paraId="489F96C3" w14:textId="77777777" w:rsidR="00004EF6" w:rsidRDefault="00004EF6" w:rsidP="00204F77">
      <w:pPr>
        <w:pStyle w:val="SingleTxt"/>
        <w:spacing w:after="0" w:line="120" w:lineRule="exact"/>
        <w:rPr>
          <w:sz w:val="10"/>
        </w:rPr>
      </w:pPr>
    </w:p>
    <w:p w14:paraId="5A4F9F73" w14:textId="77777777" w:rsidR="00004EF6" w:rsidRDefault="00004EF6" w:rsidP="00204F77">
      <w:pPr>
        <w:pStyle w:val="SingleTxt"/>
        <w:spacing w:after="0" w:line="120" w:lineRule="exact"/>
        <w:rPr>
          <w:sz w:val="10"/>
        </w:rPr>
      </w:pPr>
    </w:p>
    <w:p w14:paraId="422A6820" w14:textId="77777777" w:rsidR="00004EF6" w:rsidRDefault="00004EF6" w:rsidP="00204F77">
      <w:pPr>
        <w:pStyle w:val="SingleTxt"/>
        <w:spacing w:after="0" w:line="120" w:lineRule="exact"/>
        <w:rPr>
          <w:sz w:val="10"/>
        </w:rPr>
      </w:pPr>
    </w:p>
    <w:p w14:paraId="6910A04A" w14:textId="77777777" w:rsidR="00004EF6" w:rsidRDefault="00004EF6" w:rsidP="00204F77">
      <w:pPr>
        <w:pStyle w:val="SingleTxt"/>
        <w:spacing w:after="0" w:line="120" w:lineRule="exact"/>
        <w:rPr>
          <w:sz w:val="10"/>
        </w:rPr>
      </w:pPr>
    </w:p>
    <w:p w14:paraId="26744630" w14:textId="77777777" w:rsidR="00004EF6" w:rsidRDefault="00004EF6" w:rsidP="00204F77">
      <w:pPr>
        <w:pStyle w:val="SingleTxt"/>
        <w:spacing w:after="0" w:line="120" w:lineRule="exact"/>
        <w:rPr>
          <w:sz w:val="10"/>
        </w:rPr>
      </w:pPr>
    </w:p>
    <w:p w14:paraId="2CD537A8" w14:textId="77777777" w:rsidR="00004EF6" w:rsidRDefault="00004EF6" w:rsidP="00204F77">
      <w:pPr>
        <w:pStyle w:val="SingleTxt"/>
        <w:spacing w:after="0" w:line="120" w:lineRule="exact"/>
        <w:rPr>
          <w:sz w:val="10"/>
        </w:rPr>
      </w:pPr>
    </w:p>
    <w:p w14:paraId="42951D4E" w14:textId="77777777" w:rsidR="00004EF6" w:rsidRDefault="00004EF6" w:rsidP="00204F77">
      <w:pPr>
        <w:pStyle w:val="SingleTxt"/>
        <w:spacing w:after="0" w:line="120" w:lineRule="exact"/>
        <w:rPr>
          <w:sz w:val="10"/>
        </w:rPr>
      </w:pPr>
    </w:p>
    <w:p w14:paraId="17F0B748" w14:textId="77777777" w:rsidR="00004EF6" w:rsidRDefault="00004EF6" w:rsidP="00204F77">
      <w:pPr>
        <w:pStyle w:val="SingleTxt"/>
        <w:spacing w:after="0" w:line="120" w:lineRule="exact"/>
        <w:rPr>
          <w:sz w:val="10"/>
        </w:rPr>
      </w:pPr>
    </w:p>
    <w:p w14:paraId="7C812312" w14:textId="77777777" w:rsidR="00004EF6" w:rsidRDefault="00004EF6" w:rsidP="00204F77">
      <w:pPr>
        <w:pStyle w:val="SingleTxt"/>
        <w:spacing w:after="0" w:line="120" w:lineRule="exact"/>
        <w:rPr>
          <w:sz w:val="10"/>
        </w:rPr>
      </w:pPr>
    </w:p>
    <w:p w14:paraId="071F8DB6" w14:textId="77777777" w:rsidR="00D462D4" w:rsidRDefault="00D462D4" w:rsidP="00401068">
      <w:pPr>
        <w:pStyle w:val="SingleTxt"/>
        <w:spacing w:after="0" w:line="120" w:lineRule="exact"/>
        <w:ind w:left="0"/>
        <w:rPr>
          <w:sz w:val="10"/>
        </w:rPr>
      </w:pPr>
    </w:p>
    <w:p w14:paraId="3D035F5F" w14:textId="6769C63A" w:rsidR="00D462D4" w:rsidRDefault="00D462D4">
      <w:pPr>
        <w:suppressAutoHyphens w:val="0"/>
        <w:spacing w:after="160" w:line="259" w:lineRule="auto"/>
        <w:rPr>
          <w:sz w:val="10"/>
        </w:rPr>
      </w:pPr>
      <w:r>
        <w:rPr>
          <w:sz w:val="10"/>
        </w:rPr>
        <w:br w:type="page"/>
      </w:r>
    </w:p>
    <w:p w14:paraId="5FE69B60" w14:textId="4571EE13" w:rsidR="00D462D4" w:rsidRPr="0036449B" w:rsidRDefault="00D462D4" w:rsidP="00204F77">
      <w:pPr>
        <w:pStyle w:val="SingleTxt"/>
        <w:spacing w:after="0" w:line="120" w:lineRule="exact"/>
        <w:rPr>
          <w:sz w:val="10"/>
        </w:rPr>
      </w:pPr>
    </w:p>
    <w:p w14:paraId="69627B5F" w14:textId="4683C62D" w:rsidR="00085FC2" w:rsidRPr="009D07D4" w:rsidRDefault="00085FC2" w:rsidP="009D07D4">
      <w:pPr>
        <w:pStyle w:val="HCh"/>
        <w:keepNext w:val="0"/>
        <w:keepLines w:val="0"/>
        <w:numPr>
          <w:ilvl w:val="6"/>
          <w:numId w:val="113"/>
        </w:numPr>
        <w:tabs>
          <w:tab w:val="clear" w:pos="1022"/>
          <w:tab w:val="clear" w:pos="1267"/>
          <w:tab w:val="right" w:pos="1260"/>
          <w:tab w:val="left" w:pos="1350"/>
        </w:tabs>
        <w:ind w:right="1260" w:hanging="1710"/>
        <w:rPr>
          <w:sz w:val="24"/>
          <w:szCs w:val="24"/>
        </w:rPr>
      </w:pPr>
      <w:r w:rsidRPr="001718A2">
        <w:rPr>
          <w:sz w:val="24"/>
          <w:szCs w:val="24"/>
        </w:rPr>
        <w:t>United</w:t>
      </w:r>
      <w:r w:rsidRPr="009D07D4">
        <w:rPr>
          <w:sz w:val="24"/>
          <w:szCs w:val="24"/>
        </w:rPr>
        <w:t xml:space="preserve"> Nations Assistance Mission in Afghanistan</w:t>
      </w:r>
    </w:p>
    <w:p w14:paraId="0223CF8C" w14:textId="4F75DBEE" w:rsidR="00085FC2" w:rsidRPr="00331B22" w:rsidRDefault="00085FC2" w:rsidP="00085FC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right="1260"/>
        <w:outlineLvl w:val="0"/>
        <w:rPr>
          <w:b/>
          <w:color w:val="000000" w:themeColor="text1"/>
          <w:sz w:val="24"/>
        </w:rPr>
      </w:pPr>
      <w:r w:rsidRPr="00331B22">
        <w:rPr>
          <w:noProof/>
          <w:color w:val="000000" w:themeColor="text1"/>
        </w:rPr>
        <mc:AlternateContent>
          <mc:Choice Requires="wps">
            <w:drawing>
              <wp:anchor distT="0" distB="0" distL="114300" distR="114300" simplePos="0" relativeHeight="251658275" behindDoc="0" locked="0" layoutInCell="1" allowOverlap="1" wp14:anchorId="59A68F64" wp14:editId="72B4889F">
                <wp:simplePos x="0" y="0"/>
                <wp:positionH relativeFrom="column">
                  <wp:posOffset>2192325</wp:posOffset>
                </wp:positionH>
                <wp:positionV relativeFrom="paragraph">
                  <wp:posOffset>156210</wp:posOffset>
                </wp:positionV>
                <wp:extent cx="4537075" cy="1133475"/>
                <wp:effectExtent l="0" t="0" r="15875" b="28575"/>
                <wp:wrapNone/>
                <wp:docPr id="1753657891" name="Rectangle 17536578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37075" cy="1133475"/>
                        </a:xfrm>
                        <a:prstGeom prst="rect">
                          <a:avLst/>
                        </a:prstGeom>
                        <a:noFill/>
                        <a:ln w="12700" cap="flat" cmpd="sng" algn="ctr">
                          <a:solidFill>
                            <a:sysClr val="windowText" lastClr="000000"/>
                          </a:solidFill>
                          <a:prstDash val="solid"/>
                          <a:miter lim="800000"/>
                        </a:ln>
                        <a:effectLst/>
                      </wps:spPr>
                      <wps:txbx>
                        <w:txbxContent>
                          <w:p w14:paraId="6A010B36" w14:textId="77777777" w:rsidR="00085FC2" w:rsidRPr="00547633" w:rsidRDefault="00085FC2" w:rsidP="00085FC2">
                            <w:pPr>
                              <w:spacing w:after="40" w:line="200" w:lineRule="exact"/>
                              <w:jc w:val="center"/>
                              <w:rPr>
                                <w:b/>
                                <w:sz w:val="18"/>
                                <w:szCs w:val="18"/>
                              </w:rPr>
                            </w:pPr>
                            <w:r w:rsidRPr="00547633">
                              <w:rPr>
                                <w:b/>
                                <w:sz w:val="18"/>
                                <w:szCs w:val="18"/>
                              </w:rPr>
                              <w:t>Special Representative of the Secretary-General for Afghanistan</w:t>
                            </w:r>
                          </w:p>
                          <w:p w14:paraId="4518165F" w14:textId="77777777" w:rsidR="00085FC2" w:rsidRPr="00547633" w:rsidRDefault="00085FC2" w:rsidP="00085FC2">
                            <w:pPr>
                              <w:spacing w:after="40" w:line="200" w:lineRule="exact"/>
                              <w:ind w:left="-72"/>
                              <w:jc w:val="center"/>
                              <w:rPr>
                                <w:sz w:val="16"/>
                                <w:szCs w:val="16"/>
                              </w:rPr>
                            </w:pPr>
                            <w:r w:rsidRPr="00547633">
                              <w:rPr>
                                <w:sz w:val="16"/>
                                <w:szCs w:val="16"/>
                              </w:rPr>
                              <w:t xml:space="preserve">Office of the Special Representative of the Secretary-General </w:t>
                            </w:r>
                          </w:p>
                          <w:p w14:paraId="481F08BD" w14:textId="77777777" w:rsidR="00085FC2" w:rsidRPr="00547633" w:rsidRDefault="00085FC2" w:rsidP="00085FC2">
                            <w:pPr>
                              <w:spacing w:after="40" w:line="200" w:lineRule="exact"/>
                              <w:ind w:left="-72"/>
                              <w:jc w:val="center"/>
                              <w:rPr>
                                <w:sz w:val="16"/>
                                <w:szCs w:val="16"/>
                              </w:rPr>
                            </w:pPr>
                            <w:r w:rsidRPr="00547633">
                              <w:rPr>
                                <w:b/>
                                <w:bCs/>
                                <w:sz w:val="16"/>
                                <w:szCs w:val="16"/>
                              </w:rPr>
                              <w:t>RB</w:t>
                            </w:r>
                            <w:r w:rsidRPr="00547633">
                              <w:rPr>
                                <w:sz w:val="16"/>
                                <w:szCs w:val="16"/>
                              </w:rPr>
                              <w:t xml:space="preserve"> (</w:t>
                            </w:r>
                            <w:r>
                              <w:rPr>
                                <w:sz w:val="16"/>
                                <w:szCs w:val="16"/>
                              </w:rPr>
                              <w:t xml:space="preserve">26 </w:t>
                            </w:r>
                            <w:r w:rsidRPr="00547633">
                              <w:rPr>
                                <w:sz w:val="16"/>
                                <w:szCs w:val="16"/>
                              </w:rPr>
                              <w:t>p</w:t>
                            </w:r>
                            <w:r>
                              <w:rPr>
                                <w:sz w:val="16"/>
                                <w:szCs w:val="16"/>
                              </w:rPr>
                              <w:t>osts</w:t>
                            </w:r>
                            <w:r w:rsidRPr="00547633">
                              <w:rPr>
                                <w:sz w:val="16"/>
                                <w:szCs w:val="16"/>
                              </w:rPr>
                              <w:t>)</w:t>
                            </w:r>
                          </w:p>
                          <w:p w14:paraId="699F0669" w14:textId="13C7919F" w:rsidR="00085FC2" w:rsidRPr="00547633" w:rsidRDefault="00085FC2" w:rsidP="00085FC2">
                            <w:pPr>
                              <w:spacing w:line="200" w:lineRule="exact"/>
                              <w:jc w:val="center"/>
                              <w:rPr>
                                <w:sz w:val="16"/>
                                <w:szCs w:val="16"/>
                              </w:rPr>
                            </w:pPr>
                            <w:r w:rsidRPr="00547633">
                              <w:rPr>
                                <w:sz w:val="16"/>
                                <w:szCs w:val="16"/>
                              </w:rPr>
                              <w:t xml:space="preserve">1 USG, </w:t>
                            </w:r>
                            <w:r w:rsidR="00AD3089">
                              <w:rPr>
                                <w:sz w:val="16"/>
                                <w:szCs w:val="16"/>
                              </w:rPr>
                              <w:t xml:space="preserve">1 D-2, </w:t>
                            </w:r>
                            <w:r w:rsidRPr="00547633">
                              <w:rPr>
                                <w:sz w:val="16"/>
                                <w:szCs w:val="16"/>
                              </w:rPr>
                              <w:t>3 P-5,</w:t>
                            </w:r>
                            <w:r>
                              <w:rPr>
                                <w:sz w:val="16"/>
                                <w:szCs w:val="16"/>
                              </w:rPr>
                              <w:t xml:space="preserve"> 5</w:t>
                            </w:r>
                            <w:r w:rsidRPr="00547633">
                              <w:rPr>
                                <w:sz w:val="16"/>
                                <w:szCs w:val="16"/>
                              </w:rPr>
                              <w:t xml:space="preserve"> P-4</w:t>
                            </w:r>
                            <w:r>
                              <w:rPr>
                                <w:sz w:val="16"/>
                                <w:szCs w:val="16"/>
                              </w:rPr>
                              <w:t>, 1</w:t>
                            </w:r>
                            <w:r w:rsidRPr="00547633">
                              <w:rPr>
                                <w:sz w:val="16"/>
                                <w:szCs w:val="16"/>
                              </w:rPr>
                              <w:t xml:space="preserve"> P-3, </w:t>
                            </w:r>
                            <w:r>
                              <w:rPr>
                                <w:sz w:val="16"/>
                                <w:szCs w:val="16"/>
                              </w:rPr>
                              <w:t>1</w:t>
                            </w:r>
                            <w:r w:rsidRPr="00547633">
                              <w:rPr>
                                <w:sz w:val="16"/>
                                <w:szCs w:val="16"/>
                              </w:rPr>
                              <w:t xml:space="preserve"> FS, </w:t>
                            </w:r>
                            <w:r>
                              <w:rPr>
                                <w:sz w:val="16"/>
                                <w:szCs w:val="16"/>
                              </w:rPr>
                              <w:t>9</w:t>
                            </w:r>
                            <w:r w:rsidRPr="00547633">
                              <w:rPr>
                                <w:sz w:val="16"/>
                                <w:szCs w:val="16"/>
                              </w:rPr>
                              <w:t xml:space="preserve"> NPO</w:t>
                            </w:r>
                            <w:r>
                              <w:rPr>
                                <w:sz w:val="16"/>
                                <w:szCs w:val="16"/>
                              </w:rPr>
                              <w:t>,</w:t>
                            </w:r>
                            <w:r w:rsidRPr="00547633">
                              <w:rPr>
                                <w:sz w:val="16"/>
                                <w:szCs w:val="16"/>
                              </w:rPr>
                              <w:t xml:space="preserve"> </w:t>
                            </w:r>
                            <w:r>
                              <w:rPr>
                                <w:sz w:val="16"/>
                                <w:szCs w:val="16"/>
                              </w:rPr>
                              <w:t>5</w:t>
                            </w:r>
                            <w:r w:rsidRPr="00547633">
                              <w:rPr>
                                <w:sz w:val="16"/>
                                <w:szCs w:val="16"/>
                              </w:rPr>
                              <w:t xml:space="preserve"> </w:t>
                            </w:r>
                            <w:r>
                              <w:rPr>
                                <w:sz w:val="16"/>
                                <w:szCs w:val="16"/>
                              </w:rPr>
                              <w:t>LL</w:t>
                            </w:r>
                            <w:r w:rsidRPr="00547633">
                              <w:rPr>
                                <w:sz w:val="16"/>
                                <w:szCs w:val="16"/>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68F64" id="Rectangle 1753657891" o:spid="_x0000_s1320" style="position:absolute;margin-left:172.6pt;margin-top:12.3pt;width:357.25pt;height:89.2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" filled="f" strokecolor="windowText" strokeweight="1pt">
                <v:path arrowok="t"/>
                <v:textbox>
                  <w:txbxContent>
                    <w:p w14:paraId="6A010B36" w14:textId="77777777" w:rsidR="00085FC2" w:rsidRPr="00547633" w:rsidRDefault="00085FC2" w:rsidP="00085FC2">
                      <w:pPr>
                        <w:spacing w:after="40" w:line="200" w:lineRule="exact"/>
                        <w:jc w:val="center"/>
                        <w:rPr>
                          <w:b/>
                          <w:sz w:val="18"/>
                          <w:szCs w:val="18"/>
                        </w:rPr>
                      </w:pPr>
                      <w:r w:rsidRPr="00547633">
                        <w:rPr>
                          <w:b/>
                          <w:sz w:val="18"/>
                          <w:szCs w:val="18"/>
                        </w:rPr>
                        <w:t>Special Representative of the Secretary-General for Afghanistan</w:t>
                      </w:r>
                    </w:p>
                    <w:p w14:paraId="4518165F" w14:textId="77777777" w:rsidR="00085FC2" w:rsidRPr="00547633" w:rsidRDefault="00085FC2" w:rsidP="00085FC2">
                      <w:pPr>
                        <w:spacing w:after="40" w:line="200" w:lineRule="exact"/>
                        <w:ind w:left="-72"/>
                        <w:jc w:val="center"/>
                        <w:rPr>
                          <w:sz w:val="16"/>
                          <w:szCs w:val="16"/>
                        </w:rPr>
                      </w:pPr>
                      <w:r w:rsidRPr="00547633">
                        <w:rPr>
                          <w:sz w:val="16"/>
                          <w:szCs w:val="16"/>
                        </w:rPr>
                        <w:t xml:space="preserve">Office of the Special Representative of the Secretary-General </w:t>
                      </w:r>
                    </w:p>
                    <w:p w14:paraId="481F08BD" w14:textId="77777777" w:rsidR="00085FC2" w:rsidRPr="00547633" w:rsidRDefault="00085FC2" w:rsidP="00085FC2">
                      <w:pPr>
                        <w:spacing w:after="40" w:line="200" w:lineRule="exact"/>
                        <w:ind w:left="-72"/>
                        <w:jc w:val="center"/>
                        <w:rPr>
                          <w:sz w:val="16"/>
                          <w:szCs w:val="16"/>
                        </w:rPr>
                      </w:pPr>
                      <w:r w:rsidRPr="00547633">
                        <w:rPr>
                          <w:b/>
                          <w:bCs/>
                          <w:sz w:val="16"/>
                          <w:szCs w:val="16"/>
                        </w:rPr>
                        <w:t>RB</w:t>
                      </w:r>
                      <w:r w:rsidRPr="00547633">
                        <w:rPr>
                          <w:sz w:val="16"/>
                          <w:szCs w:val="16"/>
                        </w:rPr>
                        <w:t xml:space="preserve"> (</w:t>
                      </w:r>
                      <w:r>
                        <w:rPr>
                          <w:sz w:val="16"/>
                          <w:szCs w:val="16"/>
                        </w:rPr>
                        <w:t xml:space="preserve">26 </w:t>
                      </w:r>
                      <w:r w:rsidRPr="00547633">
                        <w:rPr>
                          <w:sz w:val="16"/>
                          <w:szCs w:val="16"/>
                        </w:rPr>
                        <w:t>p</w:t>
                      </w:r>
                      <w:r>
                        <w:rPr>
                          <w:sz w:val="16"/>
                          <w:szCs w:val="16"/>
                        </w:rPr>
                        <w:t>osts</w:t>
                      </w:r>
                      <w:r w:rsidRPr="00547633">
                        <w:rPr>
                          <w:sz w:val="16"/>
                          <w:szCs w:val="16"/>
                        </w:rPr>
                        <w:t>)</w:t>
                      </w:r>
                    </w:p>
                    <w:p w14:paraId="699F0669" w14:textId="13C7919F" w:rsidR="00085FC2" w:rsidRPr="00547633" w:rsidRDefault="00085FC2" w:rsidP="00085FC2">
                      <w:pPr>
                        <w:spacing w:line="200" w:lineRule="exact"/>
                        <w:jc w:val="center"/>
                        <w:rPr>
                          <w:sz w:val="16"/>
                          <w:szCs w:val="16"/>
                        </w:rPr>
                      </w:pPr>
                      <w:r w:rsidRPr="00547633">
                        <w:rPr>
                          <w:sz w:val="16"/>
                          <w:szCs w:val="16"/>
                        </w:rPr>
                        <w:t xml:space="preserve">1 USG, </w:t>
                      </w:r>
                      <w:r w:rsidR="00AD3089">
                        <w:rPr>
                          <w:sz w:val="16"/>
                          <w:szCs w:val="16"/>
                        </w:rPr>
                        <w:t xml:space="preserve">1 D-2, </w:t>
                      </w:r>
                      <w:r w:rsidRPr="00547633">
                        <w:rPr>
                          <w:sz w:val="16"/>
                          <w:szCs w:val="16"/>
                        </w:rPr>
                        <w:t>3 P-5,</w:t>
                      </w:r>
                      <w:r>
                        <w:rPr>
                          <w:sz w:val="16"/>
                          <w:szCs w:val="16"/>
                        </w:rPr>
                        <w:t xml:space="preserve"> 5</w:t>
                      </w:r>
                      <w:r w:rsidRPr="00547633">
                        <w:rPr>
                          <w:sz w:val="16"/>
                          <w:szCs w:val="16"/>
                        </w:rPr>
                        <w:t xml:space="preserve"> P-4</w:t>
                      </w:r>
                      <w:r>
                        <w:rPr>
                          <w:sz w:val="16"/>
                          <w:szCs w:val="16"/>
                        </w:rPr>
                        <w:t>, 1</w:t>
                      </w:r>
                      <w:r w:rsidRPr="00547633">
                        <w:rPr>
                          <w:sz w:val="16"/>
                          <w:szCs w:val="16"/>
                        </w:rPr>
                        <w:t xml:space="preserve"> P-3, </w:t>
                      </w:r>
                      <w:r>
                        <w:rPr>
                          <w:sz w:val="16"/>
                          <w:szCs w:val="16"/>
                        </w:rPr>
                        <w:t>1</w:t>
                      </w:r>
                      <w:r w:rsidRPr="00547633">
                        <w:rPr>
                          <w:sz w:val="16"/>
                          <w:szCs w:val="16"/>
                        </w:rPr>
                        <w:t xml:space="preserve"> FS, </w:t>
                      </w:r>
                      <w:r>
                        <w:rPr>
                          <w:sz w:val="16"/>
                          <w:szCs w:val="16"/>
                        </w:rPr>
                        <w:t>9</w:t>
                      </w:r>
                      <w:r w:rsidRPr="00547633">
                        <w:rPr>
                          <w:sz w:val="16"/>
                          <w:szCs w:val="16"/>
                        </w:rPr>
                        <w:t xml:space="preserve"> NPO</w:t>
                      </w:r>
                      <w:r>
                        <w:rPr>
                          <w:sz w:val="16"/>
                          <w:szCs w:val="16"/>
                        </w:rPr>
                        <w:t>,</w:t>
                      </w:r>
                      <w:r w:rsidRPr="00547633">
                        <w:rPr>
                          <w:sz w:val="16"/>
                          <w:szCs w:val="16"/>
                        </w:rPr>
                        <w:t xml:space="preserve"> </w:t>
                      </w:r>
                      <w:r>
                        <w:rPr>
                          <w:sz w:val="16"/>
                          <w:szCs w:val="16"/>
                        </w:rPr>
                        <w:t>5</w:t>
                      </w:r>
                      <w:r w:rsidRPr="00547633">
                        <w:rPr>
                          <w:sz w:val="16"/>
                          <w:szCs w:val="16"/>
                        </w:rPr>
                        <w:t xml:space="preserve"> </w:t>
                      </w:r>
                      <w:r>
                        <w:rPr>
                          <w:sz w:val="16"/>
                          <w:szCs w:val="16"/>
                        </w:rPr>
                        <w:t>LL</w:t>
                      </w:r>
                      <w:r w:rsidRPr="00547633">
                        <w:rPr>
                          <w:sz w:val="16"/>
                          <w:szCs w:val="16"/>
                        </w:rPr>
                        <w:t xml:space="preserve"> </w:t>
                      </w:r>
                    </w:p>
                  </w:txbxContent>
                </v:textbox>
              </v:rect>
            </w:pict>
          </mc:Fallback>
        </mc:AlternateContent>
      </w:r>
    </w:p>
    <w:p w14:paraId="32DDCDC8" w14:textId="28FA374F" w:rsidR="00085FC2" w:rsidRPr="00331B22" w:rsidRDefault="00085FC2" w:rsidP="00085FC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right="1260"/>
        <w:outlineLvl w:val="0"/>
        <w:rPr>
          <w:b/>
          <w:bCs/>
          <w:color w:val="000000" w:themeColor="text1"/>
          <w:sz w:val="24"/>
          <w:szCs w:val="24"/>
        </w:rPr>
      </w:pPr>
      <w:r w:rsidRPr="00331B22">
        <w:rPr>
          <w:noProof/>
          <w:color w:val="000000" w:themeColor="text1"/>
        </w:rPr>
        <mc:AlternateContent>
          <mc:Choice Requires="wps">
            <w:drawing>
              <wp:anchor distT="0" distB="0" distL="114300" distR="114300" simplePos="0" relativeHeight="251658277" behindDoc="0" locked="0" layoutInCell="1" allowOverlap="1" wp14:anchorId="22BD073D" wp14:editId="0C86279A">
                <wp:simplePos x="0" y="0"/>
                <wp:positionH relativeFrom="margin">
                  <wp:posOffset>7013050</wp:posOffset>
                </wp:positionH>
                <wp:positionV relativeFrom="paragraph">
                  <wp:posOffset>154167</wp:posOffset>
                </wp:positionV>
                <wp:extent cx="1558456" cy="763325"/>
                <wp:effectExtent l="0" t="0" r="22860" b="17780"/>
                <wp:wrapNone/>
                <wp:docPr id="1506012927" name="Rectangle 15060129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8456" cy="763325"/>
                        </a:xfrm>
                        <a:prstGeom prst="rect">
                          <a:avLst/>
                        </a:prstGeom>
                        <a:noFill/>
                        <a:ln w="12700" cap="flat" cmpd="sng" algn="ctr">
                          <a:solidFill>
                            <a:sysClr val="windowText" lastClr="000000"/>
                          </a:solidFill>
                          <a:prstDash val="solid"/>
                          <a:miter lim="800000"/>
                        </a:ln>
                        <a:effectLst/>
                      </wps:spPr>
                      <wps:txbx>
                        <w:txbxContent>
                          <w:p w14:paraId="14C5DC7D" w14:textId="77777777" w:rsidR="00085FC2" w:rsidRDefault="00085FC2" w:rsidP="00085FC2">
                            <w:pPr>
                              <w:spacing w:after="40" w:line="220" w:lineRule="exact"/>
                              <w:jc w:val="center"/>
                              <w:rPr>
                                <w:b/>
                                <w:sz w:val="16"/>
                                <w:szCs w:val="16"/>
                              </w:rPr>
                            </w:pPr>
                            <w:r w:rsidRPr="00136C78">
                              <w:rPr>
                                <w:b/>
                                <w:sz w:val="16"/>
                                <w:szCs w:val="16"/>
                              </w:rPr>
                              <w:t xml:space="preserve">Strategic Communications Section </w:t>
                            </w:r>
                          </w:p>
                          <w:p w14:paraId="05A861EF" w14:textId="77777777" w:rsidR="00085FC2" w:rsidRPr="001C0CFE" w:rsidRDefault="00085FC2" w:rsidP="00085FC2">
                            <w:pPr>
                              <w:spacing w:after="40" w:line="220" w:lineRule="exact"/>
                              <w:jc w:val="center"/>
                              <w:rPr>
                                <w:sz w:val="16"/>
                                <w:szCs w:val="16"/>
                                <w:vertAlign w:val="superscript"/>
                              </w:rPr>
                            </w:pPr>
                            <w:r w:rsidRPr="001C0CFE">
                              <w:rPr>
                                <w:b/>
                                <w:sz w:val="16"/>
                                <w:szCs w:val="16"/>
                              </w:rPr>
                              <w:t xml:space="preserve">RB </w:t>
                            </w:r>
                            <w:r w:rsidRPr="001C0CFE">
                              <w:rPr>
                                <w:bCs/>
                                <w:sz w:val="16"/>
                                <w:szCs w:val="16"/>
                              </w:rPr>
                              <w:t xml:space="preserve">(16 posts) </w:t>
                            </w:r>
                            <w:r w:rsidRPr="001C0CFE">
                              <w:rPr>
                                <w:sz w:val="16"/>
                                <w:szCs w:val="16"/>
                              </w:rPr>
                              <w:t>1 P-5, 1 P-4, 1 P-3, 1 P-2, 4 NPO, 8 LL</w:t>
                            </w:r>
                          </w:p>
                          <w:p w14:paraId="27C1BBFB" w14:textId="77777777" w:rsidR="00085FC2" w:rsidRPr="001C0CFE" w:rsidRDefault="00085FC2" w:rsidP="00085FC2">
                            <w:pPr>
                              <w:spacing w:line="220" w:lineRule="exact"/>
                              <w:jc w:val="center"/>
                              <w:rPr>
                                <w:sz w:val="18"/>
                                <w:szCs w:val="18"/>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D073D" id="Rectangle 1506012927" o:spid="_x0000_s1321" style="position:absolute;margin-left:552.2pt;margin-top:12.15pt;width:122.7pt;height:60.1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" filled="f" strokecolor="windowText" strokeweight="1pt">
                <v:path arrowok="t"/>
                <v:textbox>
                  <w:txbxContent>
                    <w:p w14:paraId="14C5DC7D" w14:textId="77777777" w:rsidR="00085FC2" w:rsidRDefault="00085FC2" w:rsidP="00085FC2">
                      <w:pPr>
                        <w:spacing w:after="40" w:line="220" w:lineRule="exact"/>
                        <w:jc w:val="center"/>
                        <w:rPr>
                          <w:b/>
                          <w:sz w:val="16"/>
                          <w:szCs w:val="16"/>
                        </w:rPr>
                      </w:pPr>
                      <w:r w:rsidRPr="00136C78">
                        <w:rPr>
                          <w:b/>
                          <w:sz w:val="16"/>
                          <w:szCs w:val="16"/>
                        </w:rPr>
                        <w:t xml:space="preserve">Strategic Communications Section </w:t>
                      </w:r>
                    </w:p>
                    <w:p w14:paraId="05A861EF" w14:textId="77777777" w:rsidR="00085FC2" w:rsidRPr="001C0CFE" w:rsidRDefault="00085FC2" w:rsidP="00085FC2">
                      <w:pPr>
                        <w:spacing w:after="40" w:line="220" w:lineRule="exact"/>
                        <w:jc w:val="center"/>
                        <w:rPr>
                          <w:sz w:val="16"/>
                          <w:szCs w:val="16"/>
                          <w:vertAlign w:val="superscript"/>
                        </w:rPr>
                      </w:pPr>
                      <w:r w:rsidRPr="001C0CFE">
                        <w:rPr>
                          <w:b/>
                          <w:sz w:val="16"/>
                          <w:szCs w:val="16"/>
                        </w:rPr>
                        <w:t xml:space="preserve">RB </w:t>
                      </w:r>
                      <w:r w:rsidRPr="001C0CFE">
                        <w:rPr>
                          <w:bCs/>
                          <w:sz w:val="16"/>
                          <w:szCs w:val="16"/>
                        </w:rPr>
                        <w:t xml:space="preserve">(16 posts) </w:t>
                      </w:r>
                      <w:r w:rsidRPr="001C0CFE">
                        <w:rPr>
                          <w:sz w:val="16"/>
                          <w:szCs w:val="16"/>
                        </w:rPr>
                        <w:t>1 P-5, 1 P-4, 1 P-3, 1 P-2, 4 NPO, 8 LL</w:t>
                      </w:r>
                    </w:p>
                    <w:p w14:paraId="27C1BBFB" w14:textId="77777777" w:rsidR="00085FC2" w:rsidRPr="001C0CFE" w:rsidRDefault="00085FC2" w:rsidP="00085FC2">
                      <w:pPr>
                        <w:spacing w:line="220" w:lineRule="exact"/>
                        <w:jc w:val="center"/>
                        <w:rPr>
                          <w:sz w:val="18"/>
                          <w:szCs w:val="18"/>
                        </w:rPr>
                      </w:pPr>
                    </w:p>
                  </w:txbxContent>
                </v:textbox>
                <w10:wrap anchorx="margin"/>
              </v:rect>
            </w:pict>
          </mc:Fallback>
        </mc:AlternateContent>
      </w:r>
    </w:p>
    <w:p w14:paraId="022C33AD" w14:textId="3BDFB6BB" w:rsidR="00085FC2" w:rsidRPr="00331B22" w:rsidRDefault="00353431"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r w:rsidRPr="00331B22">
        <w:rPr>
          <w:noProof/>
          <w:color w:val="000000" w:themeColor="text1"/>
        </w:rPr>
        <mc:AlternateContent>
          <mc:Choice Requires="wps">
            <w:drawing>
              <wp:anchor distT="0" distB="0" distL="114300" distR="114300" simplePos="0" relativeHeight="251658393" behindDoc="0" locked="0" layoutInCell="1" allowOverlap="1" wp14:anchorId="55436F6C" wp14:editId="7D376FD3">
                <wp:simplePos x="0" y="0"/>
                <wp:positionH relativeFrom="margin">
                  <wp:posOffset>-84068</wp:posOffset>
                </wp:positionH>
                <wp:positionV relativeFrom="paragraph">
                  <wp:posOffset>81694</wp:posOffset>
                </wp:positionV>
                <wp:extent cx="1952625" cy="709295"/>
                <wp:effectExtent l="0" t="0" r="28575" b="14605"/>
                <wp:wrapNone/>
                <wp:docPr id="704201880" name="Rectangle 7042018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2625" cy="709295"/>
                        </a:xfrm>
                        <a:prstGeom prst="rect">
                          <a:avLst/>
                        </a:prstGeom>
                        <a:noFill/>
                        <a:ln w="12700" cap="flat" cmpd="sng" algn="ctr">
                          <a:solidFill>
                            <a:sysClr val="windowText" lastClr="000000"/>
                          </a:solidFill>
                          <a:prstDash val="sysDash"/>
                          <a:miter lim="800000"/>
                        </a:ln>
                        <a:effectLst/>
                      </wps:spPr>
                      <wps:txbx>
                        <w:txbxContent>
                          <w:p w14:paraId="6DD55E19" w14:textId="77777777" w:rsidR="00353431" w:rsidRPr="007F0983" w:rsidRDefault="00353431" w:rsidP="00353431">
                            <w:pPr>
                              <w:spacing w:after="40"/>
                              <w:jc w:val="center"/>
                              <w:rPr>
                                <w:b/>
                                <w:sz w:val="16"/>
                                <w:szCs w:val="16"/>
                              </w:rPr>
                            </w:pPr>
                            <w:r w:rsidRPr="00BA480A">
                              <w:rPr>
                                <w:b/>
                                <w:sz w:val="18"/>
                                <w:szCs w:val="18"/>
                              </w:rPr>
                              <w:t>DPPA/Asia and Pacific Division (Afghanistan Team) (New York)</w:t>
                            </w:r>
                            <w:r w:rsidRPr="007F0983">
                              <w:rPr>
                                <w:b/>
                                <w:sz w:val="16"/>
                                <w:szCs w:val="16"/>
                              </w:rPr>
                              <w:t xml:space="preserve"> </w:t>
                            </w:r>
                            <w:r w:rsidRPr="00D1450B">
                              <w:rPr>
                                <w:b/>
                                <w:sz w:val="16"/>
                                <w:szCs w:val="16"/>
                              </w:rPr>
                              <w:t xml:space="preserve">RB </w:t>
                            </w:r>
                            <w:r w:rsidRPr="00D1450B">
                              <w:rPr>
                                <w:bCs/>
                                <w:sz w:val="16"/>
                                <w:szCs w:val="16"/>
                              </w:rPr>
                              <w:t>(</w:t>
                            </w:r>
                            <w:r>
                              <w:rPr>
                                <w:bCs/>
                                <w:sz w:val="16"/>
                                <w:szCs w:val="16"/>
                              </w:rPr>
                              <w:t>4</w:t>
                            </w:r>
                            <w:r w:rsidRPr="00D1450B">
                              <w:rPr>
                                <w:bCs/>
                                <w:sz w:val="16"/>
                                <w:szCs w:val="16"/>
                              </w:rPr>
                              <w:t xml:space="preserve"> pos</w:t>
                            </w:r>
                            <w:r>
                              <w:rPr>
                                <w:bCs/>
                                <w:sz w:val="16"/>
                                <w:szCs w:val="16"/>
                              </w:rPr>
                              <w:t>ts</w:t>
                            </w:r>
                            <w:r w:rsidRPr="00D1450B">
                              <w:rPr>
                                <w:bCs/>
                                <w:sz w:val="16"/>
                                <w:szCs w:val="16"/>
                              </w:rPr>
                              <w:t>)</w:t>
                            </w:r>
                          </w:p>
                          <w:p w14:paraId="2D87CA50" w14:textId="77777777" w:rsidR="00353431" w:rsidRPr="007F0983" w:rsidRDefault="00353431" w:rsidP="00353431">
                            <w:pPr>
                              <w:spacing w:line="220" w:lineRule="exact"/>
                              <w:jc w:val="center"/>
                              <w:rPr>
                                <w:sz w:val="16"/>
                                <w:szCs w:val="16"/>
                              </w:rPr>
                            </w:pPr>
                            <w:r w:rsidRPr="007F0983">
                              <w:rPr>
                                <w:sz w:val="16"/>
                                <w:szCs w:val="16"/>
                              </w:rPr>
                              <w:t xml:space="preserve">1 </w:t>
                            </w:r>
                            <w:r>
                              <w:rPr>
                                <w:sz w:val="16"/>
                                <w:szCs w:val="16"/>
                              </w:rPr>
                              <w:t>D-1</w:t>
                            </w:r>
                            <w:r w:rsidRPr="007F0983">
                              <w:rPr>
                                <w:sz w:val="16"/>
                                <w:szCs w:val="16"/>
                              </w:rPr>
                              <w:t xml:space="preserve">, 1 P-5, 1 P-4, 1 </w:t>
                            </w:r>
                            <w:r>
                              <w:rPr>
                                <w:sz w:val="16"/>
                                <w:szCs w:val="16"/>
                              </w:rPr>
                              <w:t>LL</w:t>
                            </w:r>
                            <w:r w:rsidRPr="007F0983">
                              <w:rPr>
                                <w:sz w:val="16"/>
                                <w:szCs w:val="16"/>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36F6C" id="Rectangle 704201880" o:spid="_x0000_s1322" style="position:absolute;left:0;text-align:left;margin-left:-6.6pt;margin-top:6.45pt;width:153.75pt;height:55.85pt;z-index:2516583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" filled="f" strokecolor="windowText" strokeweight="1pt">
                <v:stroke dashstyle="3 1"/>
                <v:path arrowok="t"/>
                <v:textbox>
                  <w:txbxContent>
                    <w:p w14:paraId="6DD55E19" w14:textId="77777777" w:rsidR="00353431" w:rsidRPr="007F0983" w:rsidRDefault="00353431" w:rsidP="00353431">
                      <w:pPr>
                        <w:spacing w:after="40"/>
                        <w:jc w:val="center"/>
                        <w:rPr>
                          <w:b/>
                          <w:sz w:val="16"/>
                          <w:szCs w:val="16"/>
                        </w:rPr>
                      </w:pPr>
                      <w:proofErr w:type="spellStart"/>
                      <w:r w:rsidRPr="00BA480A">
                        <w:rPr>
                          <w:b/>
                          <w:sz w:val="18"/>
                          <w:szCs w:val="18"/>
                        </w:rPr>
                        <w:t>DPPA</w:t>
                      </w:r>
                      <w:proofErr w:type="spellEnd"/>
                      <w:r w:rsidRPr="00BA480A">
                        <w:rPr>
                          <w:b/>
                          <w:sz w:val="18"/>
                          <w:szCs w:val="18"/>
                        </w:rPr>
                        <w:t>/Asia and Pacific Division (Afghanistan Team) (New York)</w:t>
                      </w:r>
                      <w:r w:rsidRPr="007F0983">
                        <w:rPr>
                          <w:b/>
                          <w:sz w:val="16"/>
                          <w:szCs w:val="16"/>
                        </w:rPr>
                        <w:t xml:space="preserve"> </w:t>
                      </w:r>
                      <w:r w:rsidRPr="00D1450B">
                        <w:rPr>
                          <w:b/>
                          <w:sz w:val="16"/>
                          <w:szCs w:val="16"/>
                        </w:rPr>
                        <w:t xml:space="preserve">RB </w:t>
                      </w:r>
                      <w:r w:rsidRPr="00D1450B">
                        <w:rPr>
                          <w:bCs/>
                          <w:sz w:val="16"/>
                          <w:szCs w:val="16"/>
                        </w:rPr>
                        <w:t>(</w:t>
                      </w:r>
                      <w:r>
                        <w:rPr>
                          <w:bCs/>
                          <w:sz w:val="16"/>
                          <w:szCs w:val="16"/>
                        </w:rPr>
                        <w:t>4</w:t>
                      </w:r>
                      <w:r w:rsidRPr="00D1450B">
                        <w:rPr>
                          <w:bCs/>
                          <w:sz w:val="16"/>
                          <w:szCs w:val="16"/>
                        </w:rPr>
                        <w:t xml:space="preserve"> pos</w:t>
                      </w:r>
                      <w:r>
                        <w:rPr>
                          <w:bCs/>
                          <w:sz w:val="16"/>
                          <w:szCs w:val="16"/>
                        </w:rPr>
                        <w:t>ts</w:t>
                      </w:r>
                      <w:r w:rsidRPr="00D1450B">
                        <w:rPr>
                          <w:bCs/>
                          <w:sz w:val="16"/>
                          <w:szCs w:val="16"/>
                        </w:rPr>
                        <w:t>)</w:t>
                      </w:r>
                    </w:p>
                    <w:p w14:paraId="2D87CA50" w14:textId="77777777" w:rsidR="00353431" w:rsidRPr="007F0983" w:rsidRDefault="00353431" w:rsidP="00353431">
                      <w:pPr>
                        <w:spacing w:line="220" w:lineRule="exact"/>
                        <w:jc w:val="center"/>
                        <w:rPr>
                          <w:sz w:val="16"/>
                          <w:szCs w:val="16"/>
                        </w:rPr>
                      </w:pPr>
                      <w:r w:rsidRPr="007F0983">
                        <w:rPr>
                          <w:sz w:val="16"/>
                          <w:szCs w:val="16"/>
                        </w:rPr>
                        <w:t xml:space="preserve">1 </w:t>
                      </w:r>
                      <w:r>
                        <w:rPr>
                          <w:sz w:val="16"/>
                          <w:szCs w:val="16"/>
                        </w:rPr>
                        <w:t>D-1</w:t>
                      </w:r>
                      <w:r w:rsidRPr="007F0983">
                        <w:rPr>
                          <w:sz w:val="16"/>
                          <w:szCs w:val="16"/>
                        </w:rPr>
                        <w:t xml:space="preserve">, 1 P-5, 1 P-4, 1 </w:t>
                      </w:r>
                      <w:r>
                        <w:rPr>
                          <w:sz w:val="16"/>
                          <w:szCs w:val="16"/>
                        </w:rPr>
                        <w:t>LL</w:t>
                      </w:r>
                      <w:r w:rsidRPr="007F0983">
                        <w:rPr>
                          <w:sz w:val="16"/>
                          <w:szCs w:val="16"/>
                        </w:rPr>
                        <w:t xml:space="preserve"> </w:t>
                      </w:r>
                    </w:p>
                  </w:txbxContent>
                </v:textbox>
                <w10:wrap anchorx="margin"/>
              </v:rect>
            </w:pict>
          </mc:Fallback>
        </mc:AlternateContent>
      </w:r>
    </w:p>
    <w:p w14:paraId="74C718EF" w14:textId="61476A89" w:rsidR="00085FC2" w:rsidRPr="00331B22" w:rsidRDefault="00085FC2" w:rsidP="00085FC2">
      <w:pPr>
        <w:pStyle w:val="SingleTxt"/>
        <w:spacing w:after="0" w:line="120" w:lineRule="exact"/>
        <w:rPr>
          <w:color w:val="000000" w:themeColor="text1"/>
          <w:sz w:val="10"/>
        </w:rPr>
      </w:pPr>
    </w:p>
    <w:p w14:paraId="151485A9" w14:textId="21ACE404" w:rsidR="00085FC2" w:rsidRPr="00331B22" w:rsidRDefault="00085FC2" w:rsidP="00085FC2">
      <w:pPr>
        <w:pStyle w:val="H1"/>
        <w:ind w:right="1260"/>
        <w:rPr>
          <w:color w:val="000000" w:themeColor="text1"/>
        </w:rPr>
      </w:pPr>
      <w:r w:rsidRPr="00331B22">
        <w:rPr>
          <w:noProof/>
          <w:color w:val="000000" w:themeColor="text1"/>
          <w:w w:val="100"/>
        </w:rPr>
        <mc:AlternateContent>
          <mc:Choice Requires="wps">
            <w:drawing>
              <wp:anchor distT="0" distB="0" distL="114300" distR="114300" simplePos="0" relativeHeight="251658292" behindDoc="0" locked="0" layoutInCell="1" allowOverlap="1" wp14:anchorId="0021DE0B" wp14:editId="57D4F975">
                <wp:simplePos x="0" y="0"/>
                <wp:positionH relativeFrom="column">
                  <wp:posOffset>6888480</wp:posOffset>
                </wp:positionH>
                <wp:positionV relativeFrom="paragraph">
                  <wp:posOffset>103505</wp:posOffset>
                </wp:positionV>
                <wp:extent cx="120650" cy="0"/>
                <wp:effectExtent l="0" t="0" r="0" b="0"/>
                <wp:wrapNone/>
                <wp:docPr id="1207489862" name="Straight Connector 1207489862"/>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998D1B" id="Straight Connector 1207489862" o:spid="_x0000_s1026" style="position:absolute;z-index:251658292;visibility:visible;mso-wrap-style:square;mso-wrap-distance-left:9pt;mso-wrap-distance-top:0;mso-wrap-distance-right:9pt;mso-wrap-distance-bottom:0;mso-position-horizontal:absolute;mso-position-horizontal-relative:text;mso-position-vertical:absolute;mso-position-vertical-relative:text" from="542.4pt,8.15pt" to="551.9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CdlwEAAIcDAAAOAAAAZHJzL2Uyb0RvYy54bWysU9uO0zAQfUfiHyy/06SVWK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" strokecolor="black [3200]" strokeweight=".5pt">
                <v:stroke joinstyle="miter"/>
              </v:line>
            </w:pict>
          </mc:Fallback>
        </mc:AlternateContent>
      </w:r>
      <w:r w:rsidRPr="00331B22">
        <w:rPr>
          <w:noProof/>
          <w:color w:val="000000" w:themeColor="text1"/>
          <w:w w:val="100"/>
        </w:rPr>
        <mc:AlternateContent>
          <mc:Choice Requires="wps">
            <w:drawing>
              <wp:anchor distT="0" distB="0" distL="114300" distR="114300" simplePos="0" relativeHeight="251658286" behindDoc="0" locked="0" layoutInCell="1" allowOverlap="1" wp14:anchorId="4C118D43" wp14:editId="72225256">
                <wp:simplePos x="0" y="0"/>
                <wp:positionH relativeFrom="column">
                  <wp:posOffset>6883400</wp:posOffset>
                </wp:positionH>
                <wp:positionV relativeFrom="paragraph">
                  <wp:posOffset>97155</wp:posOffset>
                </wp:positionV>
                <wp:extent cx="0" cy="943610"/>
                <wp:effectExtent l="0" t="0" r="38100" b="27940"/>
                <wp:wrapNone/>
                <wp:docPr id="882908304" name="Straight Connector 882908304"/>
                <wp:cNvGraphicFramePr/>
                <a:graphic xmlns:a="http://schemas.openxmlformats.org/drawingml/2006/main">
                  <a:graphicData uri="http://schemas.microsoft.com/office/word/2010/wordprocessingShape">
                    <wps:wsp>
                      <wps:cNvCnPr/>
                      <wps:spPr>
                        <a:xfrm>
                          <a:off x="0" y="0"/>
                          <a:ext cx="0" cy="943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716671" id="Straight Connector 882908304" o:spid="_x0000_s1026" style="position:absolute;z-index:251658286;visibility:visible;mso-wrap-style:square;mso-wrap-distance-left:9pt;mso-wrap-distance-top:0;mso-wrap-distance-right:9pt;mso-wrap-distance-bottom:0;mso-position-horizontal:absolute;mso-position-horizontal-relative:text;mso-position-vertical:absolute;mso-position-vertical-relative:text" from="542pt,7.65pt" to="542pt,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" strokecolor="black [3200]" strokeweight=".5pt">
                <v:stroke joinstyle="miter"/>
              </v:line>
            </w:pict>
          </mc:Fallback>
        </mc:AlternateContent>
      </w:r>
      <w:r w:rsidRPr="00331B22">
        <w:rPr>
          <w:color w:val="000000" w:themeColor="text1"/>
        </w:rPr>
        <w:tab/>
      </w:r>
    </w:p>
    <w:p w14:paraId="4F58601D" w14:textId="77777777" w:rsidR="00085FC2" w:rsidRPr="00331B22" w:rsidRDefault="00085FC2" w:rsidP="00085FC2">
      <w:pPr>
        <w:pStyle w:val="SingleTxt"/>
        <w:spacing w:after="0" w:line="120" w:lineRule="exact"/>
        <w:rPr>
          <w:color w:val="000000" w:themeColor="text1"/>
          <w:sz w:val="10"/>
        </w:rPr>
      </w:pPr>
    </w:p>
    <w:p w14:paraId="0C6C0976" w14:textId="77777777" w:rsidR="00085FC2" w:rsidRPr="00331B22" w:rsidRDefault="00085FC2" w:rsidP="00085FC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outlineLvl w:val="1"/>
        <w:rPr>
          <w:b/>
          <w:color w:val="000000" w:themeColor="text1"/>
          <w:spacing w:val="2"/>
        </w:rPr>
      </w:pPr>
    </w:p>
    <w:p w14:paraId="27B3ADF0" w14:textId="7BFB78A5" w:rsidR="00085FC2" w:rsidRPr="00331B22" w:rsidRDefault="00085FC2" w:rsidP="00085FC2">
      <w:pPr>
        <w:pStyle w:val="SingleTxt"/>
        <w:spacing w:after="0" w:line="120" w:lineRule="exact"/>
        <w:rPr>
          <w:color w:val="000000" w:themeColor="text1"/>
          <w:sz w:val="10"/>
          <w:highlight w:val="yellow"/>
        </w:rPr>
      </w:pPr>
    </w:p>
    <w:p w14:paraId="3324A143" w14:textId="77777777" w:rsidR="00085FC2" w:rsidRPr="00331B22" w:rsidRDefault="00085FC2" w:rsidP="00085FC2">
      <w:pPr>
        <w:pStyle w:val="SingleTxt"/>
        <w:spacing w:after="0" w:line="120" w:lineRule="exact"/>
        <w:rPr>
          <w:color w:val="000000" w:themeColor="text1"/>
          <w:sz w:val="10"/>
          <w:highlight w:val="yellow"/>
        </w:rPr>
      </w:pPr>
    </w:p>
    <w:p w14:paraId="1F4B4F59"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276" behindDoc="0" locked="0" layoutInCell="1" allowOverlap="1" wp14:anchorId="3B0BD4A6" wp14:editId="3DA1B081">
                <wp:simplePos x="0" y="0"/>
                <wp:positionH relativeFrom="column">
                  <wp:posOffset>6997149</wp:posOffset>
                </wp:positionH>
                <wp:positionV relativeFrom="paragraph">
                  <wp:posOffset>108281</wp:posOffset>
                </wp:positionV>
                <wp:extent cx="1574192" cy="1162787"/>
                <wp:effectExtent l="0" t="0" r="26035" b="18415"/>
                <wp:wrapNone/>
                <wp:docPr id="1790607025" name="Rectangle 1790607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192" cy="1162787"/>
                        </a:xfrm>
                        <a:prstGeom prst="rect">
                          <a:avLst/>
                        </a:prstGeom>
                        <a:noFill/>
                        <a:ln w="12700" cap="flat" cmpd="sng" algn="ctr">
                          <a:solidFill>
                            <a:sysClr val="windowText" lastClr="000000"/>
                          </a:solidFill>
                          <a:prstDash val="solid"/>
                          <a:miter lim="800000"/>
                        </a:ln>
                        <a:effectLst/>
                      </wps:spPr>
                      <wps:txbx>
                        <w:txbxContent>
                          <w:p w14:paraId="0046EBB6" w14:textId="77777777" w:rsidR="00085FC2" w:rsidRDefault="00085FC2" w:rsidP="00085FC2">
                            <w:pPr>
                              <w:spacing w:after="40"/>
                              <w:jc w:val="center"/>
                              <w:rPr>
                                <w:b/>
                                <w:sz w:val="16"/>
                                <w:szCs w:val="16"/>
                              </w:rPr>
                            </w:pPr>
                            <w:r w:rsidRPr="00136C78">
                              <w:rPr>
                                <w:b/>
                                <w:sz w:val="16"/>
                                <w:szCs w:val="16"/>
                              </w:rPr>
                              <w:t>Security Section</w:t>
                            </w:r>
                          </w:p>
                          <w:p w14:paraId="3BCD5E5D" w14:textId="77777777" w:rsidR="00085FC2" w:rsidRPr="006E5091" w:rsidRDefault="00085FC2" w:rsidP="00085FC2">
                            <w:pPr>
                              <w:spacing w:after="40"/>
                              <w:jc w:val="center"/>
                              <w:rPr>
                                <w:b/>
                                <w:sz w:val="16"/>
                                <w:szCs w:val="16"/>
                              </w:rPr>
                            </w:pPr>
                            <w:r w:rsidRPr="00D1450B">
                              <w:rPr>
                                <w:b/>
                                <w:sz w:val="16"/>
                                <w:szCs w:val="16"/>
                              </w:rPr>
                              <w:t xml:space="preserve">RB </w:t>
                            </w:r>
                            <w:r w:rsidRPr="00D1450B">
                              <w:rPr>
                                <w:bCs/>
                                <w:sz w:val="16"/>
                                <w:szCs w:val="16"/>
                              </w:rPr>
                              <w:t>(</w:t>
                            </w:r>
                            <w:r>
                              <w:rPr>
                                <w:bCs/>
                                <w:sz w:val="16"/>
                                <w:szCs w:val="16"/>
                              </w:rPr>
                              <w:t>144</w:t>
                            </w:r>
                            <w:r w:rsidRPr="00D1450B">
                              <w:rPr>
                                <w:bCs/>
                                <w:sz w:val="16"/>
                                <w:szCs w:val="16"/>
                              </w:rPr>
                              <w:t xml:space="preserve"> pos</w:t>
                            </w:r>
                            <w:r>
                              <w:rPr>
                                <w:bCs/>
                                <w:sz w:val="16"/>
                                <w:szCs w:val="16"/>
                              </w:rPr>
                              <w:t>ts</w:t>
                            </w:r>
                            <w:r w:rsidRPr="00D1450B">
                              <w:rPr>
                                <w:bCs/>
                                <w:sz w:val="16"/>
                                <w:szCs w:val="16"/>
                              </w:rPr>
                              <w:t>)</w:t>
                            </w:r>
                          </w:p>
                          <w:p w14:paraId="50A9E6EF" w14:textId="77777777" w:rsidR="00085FC2" w:rsidRPr="001C0CFE" w:rsidRDefault="00085FC2" w:rsidP="00085FC2">
                            <w:pPr>
                              <w:spacing w:line="220" w:lineRule="exact"/>
                              <w:jc w:val="center"/>
                              <w:rPr>
                                <w:sz w:val="16"/>
                                <w:szCs w:val="16"/>
                              </w:rPr>
                            </w:pPr>
                            <w:r w:rsidRPr="00966EB5">
                              <w:rPr>
                                <w:sz w:val="16"/>
                                <w:szCs w:val="16"/>
                              </w:rPr>
                              <w:t xml:space="preserve">1 P-5, </w:t>
                            </w:r>
                            <w:r>
                              <w:rPr>
                                <w:sz w:val="16"/>
                                <w:szCs w:val="16"/>
                              </w:rPr>
                              <w:t>1</w:t>
                            </w:r>
                            <w:r w:rsidRPr="00966EB5">
                              <w:rPr>
                                <w:sz w:val="16"/>
                                <w:szCs w:val="16"/>
                              </w:rPr>
                              <w:t xml:space="preserve"> P-4, 4 P-3, 2 P-2, </w:t>
                            </w:r>
                            <w:r>
                              <w:rPr>
                                <w:sz w:val="16"/>
                                <w:szCs w:val="16"/>
                              </w:rPr>
                              <w:t>39</w:t>
                            </w:r>
                            <w:r w:rsidRPr="00071FF8">
                              <w:rPr>
                                <w:sz w:val="16"/>
                                <w:szCs w:val="16"/>
                              </w:rPr>
                              <w:t xml:space="preserve"> FS, </w:t>
                            </w:r>
                            <w:r>
                              <w:rPr>
                                <w:sz w:val="16"/>
                                <w:szCs w:val="16"/>
                              </w:rPr>
                              <w:t>87</w:t>
                            </w:r>
                            <w:r w:rsidRPr="00071FF8">
                              <w:rPr>
                                <w:sz w:val="16"/>
                                <w:szCs w:val="16"/>
                              </w:rPr>
                              <w:t xml:space="preserve"> </w:t>
                            </w:r>
                            <w:r>
                              <w:rPr>
                                <w:sz w:val="16"/>
                                <w:szCs w:val="16"/>
                              </w:rPr>
                              <w:t>LL</w:t>
                            </w:r>
                            <w:r w:rsidRPr="00071FF8">
                              <w:rPr>
                                <w:sz w:val="16"/>
                                <w:szCs w:val="16"/>
                              </w:rPr>
                              <w:t xml:space="preserve">, </w:t>
                            </w:r>
                            <w:r w:rsidRPr="001C0CFE">
                              <w:rPr>
                                <w:sz w:val="16"/>
                                <w:szCs w:val="16"/>
                              </w:rPr>
                              <w:t>5</w:t>
                            </w:r>
                            <w:r w:rsidRPr="001C0CFE">
                              <w:rPr>
                                <w:b/>
                                <w:sz w:val="16"/>
                                <w:szCs w:val="16"/>
                              </w:rPr>
                              <w:t xml:space="preserve"> </w:t>
                            </w:r>
                            <w:r w:rsidRPr="001C0CFE">
                              <w:rPr>
                                <w:bCs/>
                                <w:sz w:val="16"/>
                                <w:szCs w:val="16"/>
                              </w:rPr>
                              <w:t>i</w:t>
                            </w:r>
                            <w:r w:rsidRPr="001C0CFE">
                              <w:rPr>
                                <w:sz w:val="16"/>
                                <w:szCs w:val="16"/>
                              </w:rPr>
                              <w:t>UNV, 1 iUNV</w:t>
                            </w:r>
                            <w:r>
                              <w:rPr>
                                <w:sz w:val="16"/>
                                <w:szCs w:val="16"/>
                                <w:vertAlign w:val="superscript"/>
                              </w:rPr>
                              <w:t>a</w:t>
                            </w:r>
                            <w:r w:rsidRPr="001C0CFE">
                              <w:rPr>
                                <w:sz w:val="16"/>
                                <w:szCs w:val="16"/>
                              </w:rPr>
                              <w:t>, 1 iUNV</w:t>
                            </w:r>
                            <w:r w:rsidRPr="00AA4C76">
                              <w:rPr>
                                <w:sz w:val="16"/>
                                <w:szCs w:val="16"/>
                                <w:vertAlign w:val="superscript"/>
                              </w:rPr>
                              <w:t>b</w:t>
                            </w:r>
                            <w:r w:rsidRPr="001C0CFE">
                              <w:rPr>
                                <w:sz w:val="16"/>
                                <w:szCs w:val="16"/>
                              </w:rPr>
                              <w:t>, 3 nUNV</w:t>
                            </w:r>
                          </w:p>
                          <w:p w14:paraId="210D3C30" w14:textId="77777777" w:rsidR="00085FC2" w:rsidRPr="001C0CFE" w:rsidRDefault="00085FC2" w:rsidP="00085FC2">
                            <w:pPr>
                              <w:spacing w:line="220" w:lineRule="exact"/>
                              <w:jc w:val="center"/>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BD4A6" id="Rectangle 1790607025" o:spid="_x0000_s1323" style="position:absolute;left:0;text-align:left;margin-left:550.95pt;margin-top:8.55pt;width:123.95pt;height:91.5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" filled="f" strokecolor="windowText" strokeweight="1pt">
                <v:path arrowok="t"/>
                <v:textbox>
                  <w:txbxContent>
                    <w:p w14:paraId="0046EBB6" w14:textId="77777777" w:rsidR="00085FC2" w:rsidRDefault="00085FC2" w:rsidP="00085FC2">
                      <w:pPr>
                        <w:spacing w:after="40"/>
                        <w:jc w:val="center"/>
                        <w:rPr>
                          <w:b/>
                          <w:sz w:val="16"/>
                          <w:szCs w:val="16"/>
                        </w:rPr>
                      </w:pPr>
                      <w:r w:rsidRPr="00136C78">
                        <w:rPr>
                          <w:b/>
                          <w:sz w:val="16"/>
                          <w:szCs w:val="16"/>
                        </w:rPr>
                        <w:t>Security Section</w:t>
                      </w:r>
                    </w:p>
                    <w:p w14:paraId="3BCD5E5D" w14:textId="77777777" w:rsidR="00085FC2" w:rsidRPr="006E5091" w:rsidRDefault="00085FC2" w:rsidP="00085FC2">
                      <w:pPr>
                        <w:spacing w:after="40"/>
                        <w:jc w:val="center"/>
                        <w:rPr>
                          <w:b/>
                          <w:sz w:val="16"/>
                          <w:szCs w:val="16"/>
                        </w:rPr>
                      </w:pPr>
                      <w:r w:rsidRPr="00D1450B">
                        <w:rPr>
                          <w:b/>
                          <w:sz w:val="16"/>
                          <w:szCs w:val="16"/>
                        </w:rPr>
                        <w:t xml:space="preserve">RB </w:t>
                      </w:r>
                      <w:r w:rsidRPr="00D1450B">
                        <w:rPr>
                          <w:bCs/>
                          <w:sz w:val="16"/>
                          <w:szCs w:val="16"/>
                        </w:rPr>
                        <w:t>(</w:t>
                      </w:r>
                      <w:r>
                        <w:rPr>
                          <w:bCs/>
                          <w:sz w:val="16"/>
                          <w:szCs w:val="16"/>
                        </w:rPr>
                        <w:t>144</w:t>
                      </w:r>
                      <w:r w:rsidRPr="00D1450B">
                        <w:rPr>
                          <w:bCs/>
                          <w:sz w:val="16"/>
                          <w:szCs w:val="16"/>
                        </w:rPr>
                        <w:t xml:space="preserve"> pos</w:t>
                      </w:r>
                      <w:r>
                        <w:rPr>
                          <w:bCs/>
                          <w:sz w:val="16"/>
                          <w:szCs w:val="16"/>
                        </w:rPr>
                        <w:t>ts</w:t>
                      </w:r>
                      <w:r w:rsidRPr="00D1450B">
                        <w:rPr>
                          <w:bCs/>
                          <w:sz w:val="16"/>
                          <w:szCs w:val="16"/>
                        </w:rPr>
                        <w:t>)</w:t>
                      </w:r>
                    </w:p>
                    <w:p w14:paraId="50A9E6EF" w14:textId="77777777" w:rsidR="00085FC2" w:rsidRPr="001C0CFE" w:rsidRDefault="00085FC2" w:rsidP="00085FC2">
                      <w:pPr>
                        <w:spacing w:line="220" w:lineRule="exact"/>
                        <w:jc w:val="center"/>
                        <w:rPr>
                          <w:sz w:val="16"/>
                          <w:szCs w:val="16"/>
                        </w:rPr>
                      </w:pPr>
                      <w:r w:rsidRPr="00966EB5">
                        <w:rPr>
                          <w:sz w:val="16"/>
                          <w:szCs w:val="16"/>
                        </w:rPr>
                        <w:t xml:space="preserve">1 P-5, </w:t>
                      </w:r>
                      <w:r>
                        <w:rPr>
                          <w:sz w:val="16"/>
                          <w:szCs w:val="16"/>
                        </w:rPr>
                        <w:t>1</w:t>
                      </w:r>
                      <w:r w:rsidRPr="00966EB5">
                        <w:rPr>
                          <w:sz w:val="16"/>
                          <w:szCs w:val="16"/>
                        </w:rPr>
                        <w:t xml:space="preserve"> P-4, 4 P-3, 2 P-2, </w:t>
                      </w:r>
                      <w:r>
                        <w:rPr>
                          <w:sz w:val="16"/>
                          <w:szCs w:val="16"/>
                        </w:rPr>
                        <w:t>39</w:t>
                      </w:r>
                      <w:r w:rsidRPr="00071FF8">
                        <w:rPr>
                          <w:sz w:val="16"/>
                          <w:szCs w:val="16"/>
                        </w:rPr>
                        <w:t xml:space="preserve"> FS, </w:t>
                      </w:r>
                      <w:r>
                        <w:rPr>
                          <w:sz w:val="16"/>
                          <w:szCs w:val="16"/>
                        </w:rPr>
                        <w:t>87</w:t>
                      </w:r>
                      <w:r w:rsidRPr="00071FF8">
                        <w:rPr>
                          <w:sz w:val="16"/>
                          <w:szCs w:val="16"/>
                        </w:rPr>
                        <w:t xml:space="preserve"> </w:t>
                      </w:r>
                      <w:r>
                        <w:rPr>
                          <w:sz w:val="16"/>
                          <w:szCs w:val="16"/>
                        </w:rPr>
                        <w:t>LL</w:t>
                      </w:r>
                      <w:r w:rsidRPr="00071FF8">
                        <w:rPr>
                          <w:sz w:val="16"/>
                          <w:szCs w:val="16"/>
                        </w:rPr>
                        <w:t xml:space="preserve">, </w:t>
                      </w:r>
                      <w:r w:rsidRPr="001C0CFE">
                        <w:rPr>
                          <w:sz w:val="16"/>
                          <w:szCs w:val="16"/>
                        </w:rPr>
                        <w:t>5</w:t>
                      </w:r>
                      <w:r w:rsidRPr="001C0CFE">
                        <w:rPr>
                          <w:b/>
                          <w:sz w:val="16"/>
                          <w:szCs w:val="16"/>
                        </w:rPr>
                        <w:t xml:space="preserve"> </w:t>
                      </w:r>
                      <w:proofErr w:type="spellStart"/>
                      <w:r w:rsidRPr="001C0CFE">
                        <w:rPr>
                          <w:bCs/>
                          <w:sz w:val="16"/>
                          <w:szCs w:val="16"/>
                        </w:rPr>
                        <w:t>i</w:t>
                      </w:r>
                      <w:r w:rsidRPr="001C0CFE">
                        <w:rPr>
                          <w:sz w:val="16"/>
                          <w:szCs w:val="16"/>
                        </w:rPr>
                        <w:t>UNV</w:t>
                      </w:r>
                      <w:proofErr w:type="spellEnd"/>
                      <w:r w:rsidRPr="001C0CFE">
                        <w:rPr>
                          <w:sz w:val="16"/>
                          <w:szCs w:val="16"/>
                        </w:rPr>
                        <w:t xml:space="preserve">, 1 </w:t>
                      </w:r>
                      <w:proofErr w:type="spellStart"/>
                      <w:r w:rsidRPr="001C0CFE">
                        <w:rPr>
                          <w:sz w:val="16"/>
                          <w:szCs w:val="16"/>
                        </w:rPr>
                        <w:t>iUNV</w:t>
                      </w:r>
                      <w:r>
                        <w:rPr>
                          <w:sz w:val="16"/>
                          <w:szCs w:val="16"/>
                          <w:vertAlign w:val="superscript"/>
                        </w:rPr>
                        <w:t>a</w:t>
                      </w:r>
                      <w:proofErr w:type="spellEnd"/>
                      <w:r w:rsidRPr="001C0CFE">
                        <w:rPr>
                          <w:sz w:val="16"/>
                          <w:szCs w:val="16"/>
                        </w:rPr>
                        <w:t xml:space="preserve">, 1 </w:t>
                      </w:r>
                      <w:proofErr w:type="spellStart"/>
                      <w:r w:rsidRPr="001C0CFE">
                        <w:rPr>
                          <w:sz w:val="16"/>
                          <w:szCs w:val="16"/>
                        </w:rPr>
                        <w:t>iUNV</w:t>
                      </w:r>
                      <w:r w:rsidRPr="00AA4C76">
                        <w:rPr>
                          <w:sz w:val="16"/>
                          <w:szCs w:val="16"/>
                          <w:vertAlign w:val="superscript"/>
                        </w:rPr>
                        <w:t>b</w:t>
                      </w:r>
                      <w:proofErr w:type="spellEnd"/>
                      <w:r w:rsidRPr="001C0CFE">
                        <w:rPr>
                          <w:sz w:val="16"/>
                          <w:szCs w:val="16"/>
                        </w:rPr>
                        <w:t xml:space="preserve">, 3 </w:t>
                      </w:r>
                      <w:proofErr w:type="spellStart"/>
                      <w:r w:rsidRPr="001C0CFE">
                        <w:rPr>
                          <w:sz w:val="16"/>
                          <w:szCs w:val="16"/>
                        </w:rPr>
                        <w:t>nUNV</w:t>
                      </w:r>
                      <w:proofErr w:type="spellEnd"/>
                    </w:p>
                    <w:p w14:paraId="210D3C30" w14:textId="77777777" w:rsidR="00085FC2" w:rsidRPr="001C0CFE" w:rsidRDefault="00085FC2" w:rsidP="00085FC2">
                      <w:pPr>
                        <w:spacing w:line="220" w:lineRule="exact"/>
                        <w:jc w:val="center"/>
                        <w:rPr>
                          <w:sz w:val="16"/>
                          <w:szCs w:val="16"/>
                        </w:rPr>
                      </w:pPr>
                    </w:p>
                  </w:txbxContent>
                </v:textbox>
              </v:rect>
            </w:pict>
          </mc:Fallback>
        </mc:AlternateContent>
      </w:r>
    </w:p>
    <w:p w14:paraId="272FD22A"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268" behindDoc="0" locked="0" layoutInCell="1" allowOverlap="1" wp14:anchorId="559ABE54" wp14:editId="29C318A5">
                <wp:simplePos x="0" y="0"/>
                <wp:positionH relativeFrom="column">
                  <wp:posOffset>1868557</wp:posOffset>
                </wp:positionH>
                <wp:positionV relativeFrom="paragraph">
                  <wp:posOffset>221587</wp:posOffset>
                </wp:positionV>
                <wp:extent cx="2367280" cy="906227"/>
                <wp:effectExtent l="0" t="0" r="13970" b="27305"/>
                <wp:wrapNone/>
                <wp:docPr id="366990477" name="Rectangle 366990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7280" cy="906227"/>
                        </a:xfrm>
                        <a:prstGeom prst="rect">
                          <a:avLst/>
                        </a:prstGeom>
                        <a:noFill/>
                        <a:ln w="12700" cap="flat" cmpd="sng" algn="ctr">
                          <a:solidFill>
                            <a:sysClr val="windowText" lastClr="000000"/>
                          </a:solidFill>
                          <a:prstDash val="solid"/>
                          <a:miter lim="800000"/>
                        </a:ln>
                        <a:effectLst/>
                      </wps:spPr>
                      <wps:txbx>
                        <w:txbxContent>
                          <w:p w14:paraId="13CABD5B" w14:textId="77777777" w:rsidR="00085FC2" w:rsidRPr="007003F9" w:rsidRDefault="00085FC2" w:rsidP="00085FC2">
                            <w:pPr>
                              <w:jc w:val="center"/>
                              <w:rPr>
                                <w:b/>
                                <w:sz w:val="18"/>
                                <w:szCs w:val="18"/>
                              </w:rPr>
                            </w:pPr>
                            <w:r w:rsidRPr="007003F9">
                              <w:rPr>
                                <w:b/>
                                <w:sz w:val="16"/>
                                <w:szCs w:val="16"/>
                              </w:rPr>
                              <w:t xml:space="preserve">Human Rights Service </w:t>
                            </w:r>
                            <w:r w:rsidRPr="007003F9">
                              <w:rPr>
                                <w:b/>
                                <w:sz w:val="18"/>
                                <w:szCs w:val="18"/>
                              </w:rPr>
                              <w:t xml:space="preserve">  </w:t>
                            </w:r>
                          </w:p>
                          <w:p w14:paraId="63CEFD36" w14:textId="77777777" w:rsidR="00085FC2" w:rsidRPr="007003F9" w:rsidRDefault="00085FC2" w:rsidP="00085FC2">
                            <w:pPr>
                              <w:jc w:val="center"/>
                              <w:rPr>
                                <w:bCs/>
                                <w:sz w:val="16"/>
                                <w:szCs w:val="16"/>
                              </w:rPr>
                            </w:pPr>
                            <w:r w:rsidRPr="007003F9">
                              <w:rPr>
                                <w:b/>
                                <w:sz w:val="16"/>
                                <w:szCs w:val="16"/>
                              </w:rPr>
                              <w:t>RB</w:t>
                            </w:r>
                            <w:r w:rsidRPr="007003F9">
                              <w:rPr>
                                <w:bCs/>
                                <w:sz w:val="16"/>
                                <w:szCs w:val="16"/>
                              </w:rPr>
                              <w:t xml:space="preserve"> (</w:t>
                            </w:r>
                            <w:r>
                              <w:rPr>
                                <w:bCs/>
                                <w:sz w:val="16"/>
                                <w:szCs w:val="16"/>
                              </w:rPr>
                              <w:t>26 posts</w:t>
                            </w:r>
                            <w:r w:rsidRPr="007003F9">
                              <w:rPr>
                                <w:bCs/>
                                <w:sz w:val="16"/>
                                <w:szCs w:val="16"/>
                              </w:rPr>
                              <w:t>)</w:t>
                            </w:r>
                          </w:p>
                          <w:p w14:paraId="16D4E074" w14:textId="77777777" w:rsidR="00085FC2" w:rsidRPr="001C0CFE" w:rsidRDefault="00085FC2" w:rsidP="00085FC2">
                            <w:pPr>
                              <w:jc w:val="center"/>
                              <w:rPr>
                                <w:sz w:val="16"/>
                                <w:szCs w:val="16"/>
                              </w:rPr>
                            </w:pPr>
                            <w:r w:rsidRPr="001C0CFE">
                              <w:rPr>
                                <w:sz w:val="16"/>
                                <w:szCs w:val="16"/>
                              </w:rPr>
                              <w:t>1 D-1, 2 P-5, 4 P-4, 1 P-3, 1 P</w:t>
                            </w:r>
                            <w:r w:rsidRPr="001C0CFE">
                              <w:rPr>
                                <w:sz w:val="16"/>
                                <w:szCs w:val="16"/>
                              </w:rPr>
                              <w:noBreakHyphen/>
                              <w:t>2, 1 FS, 6 NPO, 9</w:t>
                            </w:r>
                            <w:r w:rsidRPr="003E3DDE">
                              <w:rPr>
                                <w:sz w:val="16"/>
                                <w:szCs w:val="16"/>
                              </w:rPr>
                              <w:t xml:space="preserve"> LL</w:t>
                            </w:r>
                            <w:r w:rsidRPr="001C0CFE">
                              <w:rPr>
                                <w:sz w:val="16"/>
                                <w:szCs w:val="16"/>
                              </w:rPr>
                              <w:t>, 1 nUNV</w:t>
                            </w:r>
                          </w:p>
                          <w:p w14:paraId="7FB381D3" w14:textId="77777777" w:rsidR="00085FC2" w:rsidRPr="001C0CFE" w:rsidRDefault="00085FC2" w:rsidP="00085FC2">
                            <w:pPr>
                              <w:jc w:val="center"/>
                              <w:rPr>
                                <w:sz w:val="16"/>
                                <w:szCs w:val="16"/>
                              </w:rPr>
                            </w:pPr>
                            <w:r w:rsidRPr="001C0CFE">
                              <w:rPr>
                                <w:b/>
                                <w:bCs/>
                                <w:sz w:val="16"/>
                                <w:szCs w:val="16"/>
                              </w:rPr>
                              <w:t>XB (4 post)</w:t>
                            </w:r>
                            <w:r w:rsidRPr="001C0CFE">
                              <w:rPr>
                                <w:sz w:val="16"/>
                                <w:szCs w:val="16"/>
                              </w:rPr>
                              <w:t xml:space="preserve"> 4 P-3</w:t>
                            </w:r>
                          </w:p>
                          <w:p w14:paraId="24888AFE" w14:textId="77777777" w:rsidR="00085FC2" w:rsidRPr="001C0CFE" w:rsidRDefault="00085FC2" w:rsidP="00085FC2">
                            <w:pPr>
                              <w:jc w:val="center"/>
                              <w:rPr>
                                <w:sz w:val="16"/>
                                <w:szCs w:val="16"/>
                              </w:rPr>
                            </w:pPr>
                            <w:r w:rsidRPr="001C0CFE">
                              <w:rPr>
                                <w:sz w:val="16"/>
                                <w:szCs w:val="16"/>
                              </w:rPr>
                              <w:t>XB</w:t>
                            </w:r>
                          </w:p>
                          <w:p w14:paraId="2548F82F" w14:textId="77777777" w:rsidR="00085FC2" w:rsidRPr="001C0CFE" w:rsidRDefault="00085FC2" w:rsidP="00085FC2">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ABE54" id="Rectangle 366990477" o:spid="_x0000_s1324" style="position:absolute;left:0;text-align:left;margin-left:147.15pt;margin-top:17.45pt;width:186.4pt;height:71.3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" filled="f" strokecolor="windowText" strokeweight="1pt">
                <v:path arrowok="t"/>
                <v:textbox>
                  <w:txbxContent>
                    <w:p w14:paraId="13CABD5B" w14:textId="77777777" w:rsidR="00085FC2" w:rsidRPr="007003F9" w:rsidRDefault="00085FC2" w:rsidP="00085FC2">
                      <w:pPr>
                        <w:jc w:val="center"/>
                        <w:rPr>
                          <w:b/>
                          <w:sz w:val="18"/>
                          <w:szCs w:val="18"/>
                        </w:rPr>
                      </w:pPr>
                      <w:r w:rsidRPr="007003F9">
                        <w:rPr>
                          <w:b/>
                          <w:sz w:val="16"/>
                          <w:szCs w:val="16"/>
                        </w:rPr>
                        <w:t xml:space="preserve">Human Rights Service </w:t>
                      </w:r>
                      <w:r w:rsidRPr="007003F9">
                        <w:rPr>
                          <w:b/>
                          <w:sz w:val="18"/>
                          <w:szCs w:val="18"/>
                        </w:rPr>
                        <w:t xml:space="preserve">  </w:t>
                      </w:r>
                    </w:p>
                    <w:p w14:paraId="63CEFD36" w14:textId="77777777" w:rsidR="00085FC2" w:rsidRPr="007003F9" w:rsidRDefault="00085FC2" w:rsidP="00085FC2">
                      <w:pPr>
                        <w:jc w:val="center"/>
                        <w:rPr>
                          <w:bCs/>
                          <w:sz w:val="16"/>
                          <w:szCs w:val="16"/>
                        </w:rPr>
                      </w:pPr>
                      <w:r w:rsidRPr="007003F9">
                        <w:rPr>
                          <w:b/>
                          <w:sz w:val="16"/>
                          <w:szCs w:val="16"/>
                        </w:rPr>
                        <w:t>RB</w:t>
                      </w:r>
                      <w:r w:rsidRPr="007003F9">
                        <w:rPr>
                          <w:bCs/>
                          <w:sz w:val="16"/>
                          <w:szCs w:val="16"/>
                        </w:rPr>
                        <w:t xml:space="preserve"> (</w:t>
                      </w:r>
                      <w:r>
                        <w:rPr>
                          <w:bCs/>
                          <w:sz w:val="16"/>
                          <w:szCs w:val="16"/>
                        </w:rPr>
                        <w:t>26 posts</w:t>
                      </w:r>
                      <w:r w:rsidRPr="007003F9">
                        <w:rPr>
                          <w:bCs/>
                          <w:sz w:val="16"/>
                          <w:szCs w:val="16"/>
                        </w:rPr>
                        <w:t>)</w:t>
                      </w:r>
                    </w:p>
                    <w:p w14:paraId="16D4E074" w14:textId="77777777" w:rsidR="00085FC2" w:rsidRPr="001C0CFE" w:rsidRDefault="00085FC2" w:rsidP="00085FC2">
                      <w:pPr>
                        <w:jc w:val="center"/>
                        <w:rPr>
                          <w:sz w:val="16"/>
                          <w:szCs w:val="16"/>
                        </w:rPr>
                      </w:pPr>
                      <w:r w:rsidRPr="001C0CFE">
                        <w:rPr>
                          <w:sz w:val="16"/>
                          <w:szCs w:val="16"/>
                        </w:rPr>
                        <w:t>1 D-1, 2 P-5, 4 P-4, 1 P-3, 1 P</w:t>
                      </w:r>
                      <w:r w:rsidRPr="001C0CFE">
                        <w:rPr>
                          <w:sz w:val="16"/>
                          <w:szCs w:val="16"/>
                        </w:rPr>
                        <w:noBreakHyphen/>
                        <w:t>2, 1 FS, 6 NPO, 9</w:t>
                      </w:r>
                      <w:r w:rsidRPr="003E3DDE">
                        <w:rPr>
                          <w:sz w:val="16"/>
                          <w:szCs w:val="16"/>
                        </w:rPr>
                        <w:t xml:space="preserve"> LL</w:t>
                      </w:r>
                      <w:r w:rsidRPr="001C0CFE">
                        <w:rPr>
                          <w:sz w:val="16"/>
                          <w:szCs w:val="16"/>
                        </w:rPr>
                        <w:t xml:space="preserve">, 1 </w:t>
                      </w:r>
                      <w:proofErr w:type="spellStart"/>
                      <w:r w:rsidRPr="001C0CFE">
                        <w:rPr>
                          <w:sz w:val="16"/>
                          <w:szCs w:val="16"/>
                        </w:rPr>
                        <w:t>nUNV</w:t>
                      </w:r>
                      <w:proofErr w:type="spellEnd"/>
                    </w:p>
                    <w:p w14:paraId="7FB381D3" w14:textId="77777777" w:rsidR="00085FC2" w:rsidRPr="001C0CFE" w:rsidRDefault="00085FC2" w:rsidP="00085FC2">
                      <w:pPr>
                        <w:jc w:val="center"/>
                        <w:rPr>
                          <w:sz w:val="16"/>
                          <w:szCs w:val="16"/>
                        </w:rPr>
                      </w:pPr>
                      <w:r w:rsidRPr="001C0CFE">
                        <w:rPr>
                          <w:b/>
                          <w:bCs/>
                          <w:sz w:val="16"/>
                          <w:szCs w:val="16"/>
                        </w:rPr>
                        <w:t>XB (4 post)</w:t>
                      </w:r>
                      <w:r w:rsidRPr="001C0CFE">
                        <w:rPr>
                          <w:sz w:val="16"/>
                          <w:szCs w:val="16"/>
                        </w:rPr>
                        <w:t xml:space="preserve"> 4 P-3</w:t>
                      </w:r>
                    </w:p>
                    <w:p w14:paraId="24888AFE" w14:textId="77777777" w:rsidR="00085FC2" w:rsidRPr="001C0CFE" w:rsidRDefault="00085FC2" w:rsidP="00085FC2">
                      <w:pPr>
                        <w:jc w:val="center"/>
                        <w:rPr>
                          <w:sz w:val="16"/>
                          <w:szCs w:val="16"/>
                        </w:rPr>
                      </w:pPr>
                      <w:r w:rsidRPr="001C0CFE">
                        <w:rPr>
                          <w:sz w:val="16"/>
                          <w:szCs w:val="16"/>
                        </w:rPr>
                        <w:t>XB</w:t>
                      </w:r>
                    </w:p>
                    <w:p w14:paraId="2548F82F" w14:textId="77777777" w:rsidR="00085FC2" w:rsidRPr="001C0CFE" w:rsidRDefault="00085FC2" w:rsidP="00085FC2">
                      <w:pPr>
                        <w:jc w:val="center"/>
                        <w:rPr>
                          <w:sz w:val="16"/>
                          <w:szCs w:val="16"/>
                        </w:rPr>
                      </w:pPr>
                    </w:p>
                  </w:txbxContent>
                </v:textbox>
              </v:rect>
            </w:pict>
          </mc:Fallback>
        </mc:AlternateContent>
      </w:r>
      <w:r w:rsidRPr="00331B22">
        <w:rPr>
          <w:noProof/>
          <w:color w:val="000000" w:themeColor="text1"/>
          <w:w w:val="100"/>
        </w:rPr>
        <mc:AlternateContent>
          <mc:Choice Requires="wps">
            <w:drawing>
              <wp:anchor distT="0" distB="0" distL="114300" distR="114300" simplePos="0" relativeHeight="251658372" behindDoc="0" locked="0" layoutInCell="1" allowOverlap="1" wp14:anchorId="70D171D3" wp14:editId="20C7771E">
                <wp:simplePos x="0" y="0"/>
                <wp:positionH relativeFrom="column">
                  <wp:posOffset>3116911</wp:posOffset>
                </wp:positionH>
                <wp:positionV relativeFrom="paragraph">
                  <wp:posOffset>157977</wp:posOffset>
                </wp:positionV>
                <wp:extent cx="0" cy="66703"/>
                <wp:effectExtent l="0" t="0" r="38100" b="28575"/>
                <wp:wrapNone/>
                <wp:docPr id="623084347" name="Straight Connector 623084347"/>
                <wp:cNvGraphicFramePr/>
                <a:graphic xmlns:a="http://schemas.openxmlformats.org/drawingml/2006/main">
                  <a:graphicData uri="http://schemas.microsoft.com/office/word/2010/wordprocessingShape">
                    <wps:wsp>
                      <wps:cNvCnPr/>
                      <wps:spPr>
                        <a:xfrm>
                          <a:off x="0" y="0"/>
                          <a:ext cx="0" cy="667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60E0F0D" id="Straight Connector 623084347" o:spid="_x0000_s1026" style="position:absolute;z-index:2516583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5.45pt,12.45pt" to="245.4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" strokecolor="black [3200]" strokeweight=".5pt">
                <v:stroke joinstyle="miter"/>
              </v:line>
            </w:pict>
          </mc:Fallback>
        </mc:AlternateContent>
      </w:r>
      <w:r w:rsidRPr="00331B22">
        <w:rPr>
          <w:noProof/>
          <w:color w:val="000000" w:themeColor="text1"/>
        </w:rPr>
        <mc:AlternateContent>
          <mc:Choice Requires="wps">
            <w:drawing>
              <wp:anchor distT="0" distB="0" distL="114300" distR="114300" simplePos="0" relativeHeight="251658266" behindDoc="0" locked="0" layoutInCell="1" allowOverlap="1" wp14:anchorId="1951D4CD" wp14:editId="1B37CC89">
                <wp:simplePos x="0" y="0"/>
                <wp:positionH relativeFrom="margin">
                  <wp:posOffset>-245746</wp:posOffset>
                </wp:positionH>
                <wp:positionV relativeFrom="paragraph">
                  <wp:posOffset>224155</wp:posOffset>
                </wp:positionV>
                <wp:extent cx="1697355" cy="919480"/>
                <wp:effectExtent l="0" t="0" r="17145" b="13970"/>
                <wp:wrapNone/>
                <wp:docPr id="2113911822" name="Rectangle 21139118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7355" cy="919480"/>
                        </a:xfrm>
                        <a:prstGeom prst="rect">
                          <a:avLst/>
                        </a:prstGeom>
                        <a:noFill/>
                        <a:ln w="12700" cap="flat" cmpd="sng" algn="ctr">
                          <a:solidFill>
                            <a:sysClr val="windowText" lastClr="000000"/>
                          </a:solidFill>
                          <a:prstDash val="solid"/>
                          <a:miter lim="800000"/>
                        </a:ln>
                        <a:effectLst/>
                      </wps:spPr>
                      <wps:txbx>
                        <w:txbxContent>
                          <w:p w14:paraId="7B65E89B" w14:textId="77777777" w:rsidR="00085FC2" w:rsidRPr="00136C78" w:rsidRDefault="00085FC2" w:rsidP="00085FC2">
                            <w:pPr>
                              <w:spacing w:after="40"/>
                              <w:jc w:val="center"/>
                              <w:rPr>
                                <w:b/>
                                <w:sz w:val="16"/>
                                <w:szCs w:val="16"/>
                              </w:rPr>
                            </w:pPr>
                            <w:r w:rsidRPr="00136C78">
                              <w:rPr>
                                <w:b/>
                                <w:sz w:val="16"/>
                                <w:szCs w:val="16"/>
                              </w:rPr>
                              <w:t xml:space="preserve">Gender Advisory Unit </w:t>
                            </w:r>
                          </w:p>
                          <w:p w14:paraId="0F9971BB" w14:textId="77777777" w:rsidR="00085FC2" w:rsidRPr="00D1450B" w:rsidRDefault="00085FC2" w:rsidP="00085FC2">
                            <w:pPr>
                              <w:spacing w:after="40"/>
                              <w:jc w:val="center"/>
                              <w:rPr>
                                <w:b/>
                                <w:sz w:val="16"/>
                                <w:szCs w:val="16"/>
                              </w:rPr>
                            </w:pPr>
                            <w:r w:rsidRPr="00D1450B">
                              <w:rPr>
                                <w:b/>
                                <w:sz w:val="16"/>
                                <w:szCs w:val="16"/>
                              </w:rPr>
                              <w:t xml:space="preserve">RB </w:t>
                            </w:r>
                            <w:r w:rsidRPr="00460B47">
                              <w:rPr>
                                <w:bCs/>
                                <w:sz w:val="16"/>
                                <w:szCs w:val="16"/>
                              </w:rPr>
                              <w:t>(</w:t>
                            </w:r>
                            <w:r>
                              <w:rPr>
                                <w:bCs/>
                                <w:sz w:val="16"/>
                                <w:szCs w:val="16"/>
                              </w:rPr>
                              <w:t>4</w:t>
                            </w:r>
                            <w:r w:rsidRPr="00D1450B">
                              <w:rPr>
                                <w:bCs/>
                                <w:sz w:val="16"/>
                                <w:szCs w:val="16"/>
                              </w:rPr>
                              <w:t xml:space="preserve"> </w:t>
                            </w:r>
                            <w:r>
                              <w:rPr>
                                <w:bCs/>
                                <w:sz w:val="16"/>
                                <w:szCs w:val="16"/>
                              </w:rPr>
                              <w:t>posts</w:t>
                            </w:r>
                            <w:r w:rsidRPr="00460B47">
                              <w:rPr>
                                <w:bCs/>
                                <w:sz w:val="16"/>
                                <w:szCs w:val="16"/>
                              </w:rPr>
                              <w:t>)</w:t>
                            </w:r>
                          </w:p>
                          <w:p w14:paraId="0CACCA4F" w14:textId="77777777" w:rsidR="00085FC2" w:rsidRPr="001C0CFE" w:rsidRDefault="00085FC2" w:rsidP="00085FC2">
                            <w:pPr>
                              <w:jc w:val="center"/>
                              <w:rPr>
                                <w:sz w:val="16"/>
                                <w:szCs w:val="16"/>
                              </w:rPr>
                            </w:pPr>
                            <w:r w:rsidRPr="001C0CFE">
                              <w:rPr>
                                <w:sz w:val="16"/>
                                <w:szCs w:val="16"/>
                              </w:rPr>
                              <w:t xml:space="preserve">1 P-5, 1 P-3, 1 </w:t>
                            </w:r>
                            <w:r>
                              <w:rPr>
                                <w:sz w:val="16"/>
                                <w:szCs w:val="16"/>
                              </w:rPr>
                              <w:t>LL</w:t>
                            </w:r>
                            <w:r w:rsidRPr="001C0CFE">
                              <w:rPr>
                                <w:sz w:val="16"/>
                                <w:szCs w:val="16"/>
                              </w:rPr>
                              <w:t xml:space="preserve">, 1 nUNV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1D4CD" id="Rectangle 2113911822" o:spid="_x0000_s1325" style="position:absolute;left:0;text-align:left;margin-left:-19.35pt;margin-top:17.65pt;width:133.65pt;height:72.4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" filled="f" strokecolor="windowText" strokeweight="1pt">
                <v:path arrowok="t"/>
                <v:textbox>
                  <w:txbxContent>
                    <w:p w14:paraId="7B65E89B" w14:textId="77777777" w:rsidR="00085FC2" w:rsidRPr="00136C78" w:rsidRDefault="00085FC2" w:rsidP="00085FC2">
                      <w:pPr>
                        <w:spacing w:after="40"/>
                        <w:jc w:val="center"/>
                        <w:rPr>
                          <w:b/>
                          <w:sz w:val="16"/>
                          <w:szCs w:val="16"/>
                        </w:rPr>
                      </w:pPr>
                      <w:r w:rsidRPr="00136C78">
                        <w:rPr>
                          <w:b/>
                          <w:sz w:val="16"/>
                          <w:szCs w:val="16"/>
                        </w:rPr>
                        <w:t xml:space="preserve">Gender Advisory Unit </w:t>
                      </w:r>
                    </w:p>
                    <w:p w14:paraId="0F9971BB" w14:textId="77777777" w:rsidR="00085FC2" w:rsidRPr="00D1450B" w:rsidRDefault="00085FC2" w:rsidP="00085FC2">
                      <w:pPr>
                        <w:spacing w:after="40"/>
                        <w:jc w:val="center"/>
                        <w:rPr>
                          <w:b/>
                          <w:sz w:val="16"/>
                          <w:szCs w:val="16"/>
                        </w:rPr>
                      </w:pPr>
                      <w:r w:rsidRPr="00D1450B">
                        <w:rPr>
                          <w:b/>
                          <w:sz w:val="16"/>
                          <w:szCs w:val="16"/>
                        </w:rPr>
                        <w:t xml:space="preserve">RB </w:t>
                      </w:r>
                      <w:r w:rsidRPr="00460B47">
                        <w:rPr>
                          <w:bCs/>
                          <w:sz w:val="16"/>
                          <w:szCs w:val="16"/>
                        </w:rPr>
                        <w:t>(</w:t>
                      </w:r>
                      <w:r>
                        <w:rPr>
                          <w:bCs/>
                          <w:sz w:val="16"/>
                          <w:szCs w:val="16"/>
                        </w:rPr>
                        <w:t>4</w:t>
                      </w:r>
                      <w:r w:rsidRPr="00D1450B">
                        <w:rPr>
                          <w:bCs/>
                          <w:sz w:val="16"/>
                          <w:szCs w:val="16"/>
                        </w:rPr>
                        <w:t xml:space="preserve"> </w:t>
                      </w:r>
                      <w:r>
                        <w:rPr>
                          <w:bCs/>
                          <w:sz w:val="16"/>
                          <w:szCs w:val="16"/>
                        </w:rPr>
                        <w:t>posts</w:t>
                      </w:r>
                      <w:r w:rsidRPr="00460B47">
                        <w:rPr>
                          <w:bCs/>
                          <w:sz w:val="16"/>
                          <w:szCs w:val="16"/>
                        </w:rPr>
                        <w:t>)</w:t>
                      </w:r>
                    </w:p>
                    <w:p w14:paraId="0CACCA4F" w14:textId="77777777" w:rsidR="00085FC2" w:rsidRPr="001C0CFE" w:rsidRDefault="00085FC2" w:rsidP="00085FC2">
                      <w:pPr>
                        <w:jc w:val="center"/>
                        <w:rPr>
                          <w:sz w:val="16"/>
                          <w:szCs w:val="16"/>
                        </w:rPr>
                      </w:pPr>
                      <w:r w:rsidRPr="001C0CFE">
                        <w:rPr>
                          <w:sz w:val="16"/>
                          <w:szCs w:val="16"/>
                        </w:rPr>
                        <w:t xml:space="preserve">1 P-5, 1 P-3, 1 </w:t>
                      </w:r>
                      <w:r>
                        <w:rPr>
                          <w:sz w:val="16"/>
                          <w:szCs w:val="16"/>
                        </w:rPr>
                        <w:t>LL</w:t>
                      </w:r>
                      <w:r w:rsidRPr="001C0CFE">
                        <w:rPr>
                          <w:sz w:val="16"/>
                          <w:szCs w:val="16"/>
                        </w:rPr>
                        <w:t xml:space="preserve">, 1 </w:t>
                      </w:r>
                      <w:proofErr w:type="spellStart"/>
                      <w:r w:rsidRPr="001C0CFE">
                        <w:rPr>
                          <w:sz w:val="16"/>
                          <w:szCs w:val="16"/>
                        </w:rPr>
                        <w:t>nUNV</w:t>
                      </w:r>
                      <w:proofErr w:type="spellEnd"/>
                      <w:r w:rsidRPr="001C0CFE">
                        <w:rPr>
                          <w:sz w:val="16"/>
                          <w:szCs w:val="16"/>
                        </w:rPr>
                        <w:t xml:space="preserve"> </w:t>
                      </w:r>
                    </w:p>
                  </w:txbxContent>
                </v:textbox>
                <w10:wrap anchorx="margin"/>
              </v:rect>
            </w:pict>
          </mc:Fallback>
        </mc:AlternateContent>
      </w:r>
      <w:r w:rsidRPr="00331B22">
        <w:rPr>
          <w:noProof/>
          <w:color w:val="000000" w:themeColor="text1"/>
        </w:rPr>
        <mc:AlternateContent>
          <mc:Choice Requires="wps">
            <w:drawing>
              <wp:anchor distT="4294967295" distB="4294967295" distL="114300" distR="114300" simplePos="0" relativeHeight="251658267" behindDoc="0" locked="0" layoutInCell="1" allowOverlap="1" wp14:anchorId="628E2F98" wp14:editId="46AE5A18">
                <wp:simplePos x="0" y="0"/>
                <wp:positionH relativeFrom="column">
                  <wp:posOffset>304800</wp:posOffset>
                </wp:positionH>
                <wp:positionV relativeFrom="paragraph">
                  <wp:posOffset>158750</wp:posOffset>
                </wp:positionV>
                <wp:extent cx="6577330" cy="12700"/>
                <wp:effectExtent l="0" t="0" r="33020" b="25400"/>
                <wp:wrapNone/>
                <wp:docPr id="81103521" name="Straight Connector 811035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7330" cy="127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F25A5" id="Straight Connector 81103521" o:spid="_x0000_s1026" style="position:absolute;z-index:25165826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pt,12.5pt" to="541.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" strokecolor="black [3200]" strokeweight=".5pt">
                <v:stroke joinstyle="miter"/>
                <o:lock v:ext="edit" shapetype="f"/>
              </v:line>
            </w:pict>
          </mc:Fallback>
        </mc:AlternateContent>
      </w:r>
      <w:r w:rsidRPr="00331B22">
        <w:rPr>
          <w:noProof/>
          <w:color w:val="000000" w:themeColor="text1"/>
          <w:w w:val="100"/>
        </w:rPr>
        <mc:AlternateContent>
          <mc:Choice Requires="wps">
            <w:drawing>
              <wp:anchor distT="0" distB="0" distL="114300" distR="114300" simplePos="0" relativeHeight="251658371" behindDoc="0" locked="0" layoutInCell="1" allowOverlap="1" wp14:anchorId="2F449234" wp14:editId="08D9A624">
                <wp:simplePos x="0" y="0"/>
                <wp:positionH relativeFrom="column">
                  <wp:posOffset>311150</wp:posOffset>
                </wp:positionH>
                <wp:positionV relativeFrom="paragraph">
                  <wp:posOffset>171450</wp:posOffset>
                </wp:positionV>
                <wp:extent cx="0" cy="50800"/>
                <wp:effectExtent l="0" t="0" r="38100" b="25400"/>
                <wp:wrapNone/>
                <wp:docPr id="1669759081" name="Straight Connector 1669759081"/>
                <wp:cNvGraphicFramePr/>
                <a:graphic xmlns:a="http://schemas.openxmlformats.org/drawingml/2006/main">
                  <a:graphicData uri="http://schemas.microsoft.com/office/word/2010/wordprocessingShape">
                    <wps:wsp>
                      <wps:cNvCnPr/>
                      <wps:spPr>
                        <a:xfrm flipH="1">
                          <a:off x="0" y="0"/>
                          <a:ext cx="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76D56" id="Straight Connector 1669759081" o:spid="_x0000_s1026" style="position:absolute;flip:x;z-index:251658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3.5pt" to="2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" strokecolor="black [3200]" strokeweight=".5pt">
                <v:stroke joinstyle="miter"/>
              </v:line>
            </w:pict>
          </mc:Fallback>
        </mc:AlternateContent>
      </w:r>
      <w:r w:rsidRPr="00331B22">
        <w:rPr>
          <w:noProof/>
          <w:color w:val="000000" w:themeColor="text1"/>
        </w:rPr>
        <mc:AlternateContent>
          <mc:Choice Requires="wps">
            <w:drawing>
              <wp:anchor distT="0" distB="0" distL="114300" distR="114300" simplePos="0" relativeHeight="251658270" behindDoc="0" locked="0" layoutInCell="1" allowOverlap="1" wp14:anchorId="2C8A0EA4" wp14:editId="45FF0F89">
                <wp:simplePos x="0" y="0"/>
                <wp:positionH relativeFrom="margin">
                  <wp:posOffset>4791456</wp:posOffset>
                </wp:positionH>
                <wp:positionV relativeFrom="paragraph">
                  <wp:posOffset>220802</wp:posOffset>
                </wp:positionV>
                <wp:extent cx="1981835" cy="819303"/>
                <wp:effectExtent l="0" t="0" r="18415" b="19050"/>
                <wp:wrapNone/>
                <wp:docPr id="354804404" name="Rectangle 354804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835" cy="819303"/>
                        </a:xfrm>
                        <a:prstGeom prst="rect">
                          <a:avLst/>
                        </a:prstGeom>
                        <a:noFill/>
                        <a:ln w="12700" cap="flat" cmpd="sng" algn="ctr">
                          <a:solidFill>
                            <a:sysClr val="windowText" lastClr="000000"/>
                          </a:solidFill>
                          <a:prstDash val="solid"/>
                          <a:miter lim="800000"/>
                        </a:ln>
                        <a:effectLst/>
                      </wps:spPr>
                      <wps:txbx>
                        <w:txbxContent>
                          <w:p w14:paraId="5BD9F517" w14:textId="77777777" w:rsidR="00085FC2" w:rsidRPr="00136C78" w:rsidRDefault="00085FC2" w:rsidP="00085FC2">
                            <w:pPr>
                              <w:spacing w:after="40"/>
                              <w:jc w:val="center"/>
                              <w:rPr>
                                <w:b/>
                                <w:sz w:val="16"/>
                                <w:szCs w:val="16"/>
                              </w:rPr>
                            </w:pPr>
                            <w:r w:rsidRPr="00136C78">
                              <w:rPr>
                                <w:b/>
                                <w:sz w:val="16"/>
                                <w:szCs w:val="16"/>
                              </w:rPr>
                              <w:t xml:space="preserve">Field offices in regions and provinces </w:t>
                            </w:r>
                          </w:p>
                          <w:p w14:paraId="539C5CA1" w14:textId="77777777" w:rsidR="00085FC2" w:rsidRDefault="00085FC2" w:rsidP="00085FC2">
                            <w:pPr>
                              <w:spacing w:after="40"/>
                              <w:jc w:val="center"/>
                              <w:rPr>
                                <w:bCs/>
                                <w:sz w:val="16"/>
                                <w:szCs w:val="16"/>
                              </w:rPr>
                            </w:pPr>
                            <w:r w:rsidRPr="000F356B">
                              <w:rPr>
                                <w:b/>
                                <w:sz w:val="16"/>
                                <w:szCs w:val="16"/>
                              </w:rPr>
                              <w:t xml:space="preserve">RB </w:t>
                            </w:r>
                            <w:r w:rsidRPr="000F356B">
                              <w:rPr>
                                <w:bCs/>
                                <w:sz w:val="16"/>
                                <w:szCs w:val="16"/>
                              </w:rPr>
                              <w:t>(</w:t>
                            </w:r>
                            <w:r>
                              <w:rPr>
                                <w:bCs/>
                                <w:sz w:val="16"/>
                                <w:szCs w:val="16"/>
                              </w:rPr>
                              <w:t>276</w:t>
                            </w:r>
                            <w:r w:rsidRPr="000F356B">
                              <w:rPr>
                                <w:bCs/>
                                <w:sz w:val="16"/>
                                <w:szCs w:val="16"/>
                              </w:rPr>
                              <w:t xml:space="preserve"> posts)</w:t>
                            </w:r>
                          </w:p>
                          <w:p w14:paraId="309A6E32" w14:textId="77777777" w:rsidR="00085FC2" w:rsidRDefault="00085FC2" w:rsidP="00085FC2">
                            <w:pPr>
                              <w:spacing w:after="40"/>
                              <w:jc w:val="center"/>
                              <w:rPr>
                                <w:sz w:val="16"/>
                                <w:szCs w:val="16"/>
                              </w:rPr>
                            </w:pPr>
                            <w:r w:rsidRPr="000F356B">
                              <w:rPr>
                                <w:b/>
                                <w:sz w:val="16"/>
                                <w:szCs w:val="16"/>
                              </w:rPr>
                              <w:t xml:space="preserve">XB: </w:t>
                            </w:r>
                            <w:r>
                              <w:rPr>
                                <w:b/>
                                <w:sz w:val="16"/>
                                <w:szCs w:val="16"/>
                              </w:rPr>
                              <w:t>(</w:t>
                            </w:r>
                            <w:r>
                              <w:rPr>
                                <w:bCs/>
                                <w:sz w:val="16"/>
                                <w:szCs w:val="16"/>
                              </w:rPr>
                              <w:t>0</w:t>
                            </w:r>
                            <w:r w:rsidRPr="000F356B">
                              <w:rPr>
                                <w:bCs/>
                                <w:sz w:val="16"/>
                                <w:szCs w:val="16"/>
                              </w:rPr>
                              <w:t xml:space="preserve"> pos</w:t>
                            </w:r>
                            <w:r>
                              <w:rPr>
                                <w:bCs/>
                                <w:sz w:val="16"/>
                                <w:szCs w:val="16"/>
                              </w:rPr>
                              <w:t>t)</w:t>
                            </w:r>
                          </w:p>
                          <w:p w14:paraId="2F82489C" w14:textId="77777777" w:rsidR="00085FC2" w:rsidRPr="00B57334" w:rsidRDefault="00085FC2" w:rsidP="00085FC2">
                            <w:pPr>
                              <w:spacing w:line="190" w:lineRule="exact"/>
                              <w:jc w:val="center"/>
                              <w:rPr>
                                <w:b/>
                                <w:sz w:val="16"/>
                                <w:szCs w:val="16"/>
                                <w:vertAlign w:val="superscript"/>
                              </w:rPr>
                            </w:pPr>
                            <w:r>
                              <w:rPr>
                                <w:sz w:val="16"/>
                                <w:szCs w:val="16"/>
                              </w:rPr>
                              <w:t>(See details on next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A0EA4" id="Rectangle 354804404" o:spid="_x0000_s1326" style="position:absolute;left:0;text-align:left;margin-left:377.3pt;margin-top:17.4pt;width:156.05pt;height:64.5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" filled="f" strokecolor="windowText" strokeweight="1pt">
                <v:path arrowok="t"/>
                <v:textbox>
                  <w:txbxContent>
                    <w:p w14:paraId="5BD9F517" w14:textId="77777777" w:rsidR="00085FC2" w:rsidRPr="00136C78" w:rsidRDefault="00085FC2" w:rsidP="00085FC2">
                      <w:pPr>
                        <w:spacing w:after="40"/>
                        <w:jc w:val="center"/>
                        <w:rPr>
                          <w:b/>
                          <w:sz w:val="16"/>
                          <w:szCs w:val="16"/>
                        </w:rPr>
                      </w:pPr>
                      <w:r w:rsidRPr="00136C78">
                        <w:rPr>
                          <w:b/>
                          <w:sz w:val="16"/>
                          <w:szCs w:val="16"/>
                        </w:rPr>
                        <w:t xml:space="preserve">Field offices in regions and provinces </w:t>
                      </w:r>
                    </w:p>
                    <w:p w14:paraId="539C5CA1" w14:textId="77777777" w:rsidR="00085FC2" w:rsidRDefault="00085FC2" w:rsidP="00085FC2">
                      <w:pPr>
                        <w:spacing w:after="40"/>
                        <w:jc w:val="center"/>
                        <w:rPr>
                          <w:bCs/>
                          <w:sz w:val="16"/>
                          <w:szCs w:val="16"/>
                        </w:rPr>
                      </w:pPr>
                      <w:r w:rsidRPr="000F356B">
                        <w:rPr>
                          <w:b/>
                          <w:sz w:val="16"/>
                          <w:szCs w:val="16"/>
                        </w:rPr>
                        <w:t xml:space="preserve">RB </w:t>
                      </w:r>
                      <w:r w:rsidRPr="000F356B">
                        <w:rPr>
                          <w:bCs/>
                          <w:sz w:val="16"/>
                          <w:szCs w:val="16"/>
                        </w:rPr>
                        <w:t>(</w:t>
                      </w:r>
                      <w:r>
                        <w:rPr>
                          <w:bCs/>
                          <w:sz w:val="16"/>
                          <w:szCs w:val="16"/>
                        </w:rPr>
                        <w:t>276</w:t>
                      </w:r>
                      <w:r w:rsidRPr="000F356B">
                        <w:rPr>
                          <w:bCs/>
                          <w:sz w:val="16"/>
                          <w:szCs w:val="16"/>
                        </w:rPr>
                        <w:t xml:space="preserve"> posts)</w:t>
                      </w:r>
                    </w:p>
                    <w:p w14:paraId="309A6E32" w14:textId="77777777" w:rsidR="00085FC2" w:rsidRDefault="00085FC2" w:rsidP="00085FC2">
                      <w:pPr>
                        <w:spacing w:after="40"/>
                        <w:jc w:val="center"/>
                        <w:rPr>
                          <w:sz w:val="16"/>
                          <w:szCs w:val="16"/>
                        </w:rPr>
                      </w:pPr>
                      <w:r w:rsidRPr="000F356B">
                        <w:rPr>
                          <w:b/>
                          <w:sz w:val="16"/>
                          <w:szCs w:val="16"/>
                        </w:rPr>
                        <w:t xml:space="preserve">XB: </w:t>
                      </w:r>
                      <w:r>
                        <w:rPr>
                          <w:b/>
                          <w:sz w:val="16"/>
                          <w:szCs w:val="16"/>
                        </w:rPr>
                        <w:t>(</w:t>
                      </w:r>
                      <w:r>
                        <w:rPr>
                          <w:bCs/>
                          <w:sz w:val="16"/>
                          <w:szCs w:val="16"/>
                        </w:rPr>
                        <w:t>0</w:t>
                      </w:r>
                      <w:r w:rsidRPr="000F356B">
                        <w:rPr>
                          <w:bCs/>
                          <w:sz w:val="16"/>
                          <w:szCs w:val="16"/>
                        </w:rPr>
                        <w:t xml:space="preserve"> pos</w:t>
                      </w:r>
                      <w:r>
                        <w:rPr>
                          <w:bCs/>
                          <w:sz w:val="16"/>
                          <w:szCs w:val="16"/>
                        </w:rPr>
                        <w:t>t)</w:t>
                      </w:r>
                    </w:p>
                    <w:p w14:paraId="2F82489C" w14:textId="77777777" w:rsidR="00085FC2" w:rsidRPr="00B57334" w:rsidRDefault="00085FC2" w:rsidP="00085FC2">
                      <w:pPr>
                        <w:spacing w:line="190" w:lineRule="exact"/>
                        <w:jc w:val="center"/>
                        <w:rPr>
                          <w:b/>
                          <w:sz w:val="16"/>
                          <w:szCs w:val="16"/>
                          <w:vertAlign w:val="superscript"/>
                        </w:rPr>
                      </w:pPr>
                      <w:r>
                        <w:rPr>
                          <w:sz w:val="16"/>
                          <w:szCs w:val="16"/>
                        </w:rPr>
                        <w:t>(See details on next page)</w:t>
                      </w:r>
                    </w:p>
                  </w:txbxContent>
                </v:textbox>
                <w10:wrap anchorx="margin"/>
              </v:rect>
            </w:pict>
          </mc:Fallback>
        </mc:AlternateContent>
      </w:r>
      <w:r w:rsidRPr="00331B22">
        <w:rPr>
          <w:noProof/>
          <w:color w:val="000000" w:themeColor="text1"/>
          <w:w w:val="100"/>
        </w:rPr>
        <mc:AlternateContent>
          <mc:Choice Requires="wps">
            <w:drawing>
              <wp:anchor distT="0" distB="0" distL="114300" distR="114300" simplePos="0" relativeHeight="251658373" behindDoc="0" locked="0" layoutInCell="1" allowOverlap="1" wp14:anchorId="5BC3FB5F" wp14:editId="1F316AAE">
                <wp:simplePos x="0" y="0"/>
                <wp:positionH relativeFrom="column">
                  <wp:posOffset>5845823</wp:posOffset>
                </wp:positionH>
                <wp:positionV relativeFrom="paragraph">
                  <wp:posOffset>167194</wp:posOffset>
                </wp:positionV>
                <wp:extent cx="0" cy="58847"/>
                <wp:effectExtent l="0" t="0" r="38100" b="17780"/>
                <wp:wrapNone/>
                <wp:docPr id="736779813" name="Straight Connector 736779813"/>
                <wp:cNvGraphicFramePr/>
                <a:graphic xmlns:a="http://schemas.openxmlformats.org/drawingml/2006/main">
                  <a:graphicData uri="http://schemas.microsoft.com/office/word/2010/wordprocessingShape">
                    <wps:wsp>
                      <wps:cNvCnPr/>
                      <wps:spPr>
                        <a:xfrm flipV="1">
                          <a:off x="0" y="0"/>
                          <a:ext cx="0" cy="588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80F901" id="Straight Connector 736779813" o:spid="_x0000_s1026" style="position:absolute;flip:y;z-index:251658373;visibility:visible;mso-wrap-style:square;mso-wrap-distance-left:9pt;mso-wrap-distance-top:0;mso-wrap-distance-right:9pt;mso-wrap-distance-bottom:0;mso-position-horizontal:absolute;mso-position-horizontal-relative:text;mso-position-vertical:absolute;mso-position-vertical-relative:text" from="460.3pt,13.15pt" to="460.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" strokecolor="black [3200]" strokeweight=".5pt">
                <v:stroke joinstyle="miter"/>
              </v:line>
            </w:pict>
          </mc:Fallback>
        </mc:AlternateContent>
      </w:r>
      <w:r w:rsidRPr="00331B22">
        <w:rPr>
          <w:noProof/>
          <w:color w:val="000000" w:themeColor="text1"/>
        </w:rPr>
        <mc:AlternateContent>
          <mc:Choice Requires="wps">
            <w:drawing>
              <wp:anchor distT="0" distB="0" distL="114299" distR="114299" simplePos="0" relativeHeight="251658269" behindDoc="0" locked="0" layoutInCell="1" allowOverlap="1" wp14:anchorId="7C449547" wp14:editId="3C95482F">
                <wp:simplePos x="0" y="0"/>
                <wp:positionH relativeFrom="column">
                  <wp:posOffset>4367174</wp:posOffset>
                </wp:positionH>
                <wp:positionV relativeFrom="paragraph">
                  <wp:posOffset>6223</wp:posOffset>
                </wp:positionV>
                <wp:extent cx="3658" cy="1075334"/>
                <wp:effectExtent l="0" t="0" r="34925" b="29845"/>
                <wp:wrapNone/>
                <wp:docPr id="908878405" name="Straight Connector 9088784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58" cy="1075334"/>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F6F89" id="Straight Connector 908878405" o:spid="_x0000_s1026" style="position:absolute;z-index:251658269;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43.85pt,.5pt" to="344.15pt,8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" strokecolor="black [3200]" strokeweight=".5pt">
                <v:stroke joinstyle="miter"/>
                <o:lock v:ext="edit" shapetype="f"/>
              </v:line>
            </w:pict>
          </mc:Fallback>
        </mc:AlternateContent>
      </w:r>
    </w:p>
    <w:p w14:paraId="709E5E03" w14:textId="77777777" w:rsidR="00085FC2" w:rsidRPr="00331B22" w:rsidRDefault="00085FC2" w:rsidP="00085FC2">
      <w:pPr>
        <w:pStyle w:val="SingleTxt"/>
        <w:rPr>
          <w:color w:val="000000" w:themeColor="text1"/>
          <w:highlight w:val="yellow"/>
        </w:rPr>
      </w:pPr>
      <w:r w:rsidRPr="00331B22">
        <w:rPr>
          <w:noProof/>
          <w:color w:val="000000" w:themeColor="text1"/>
          <w:w w:val="100"/>
        </w:rPr>
        <mc:AlternateContent>
          <mc:Choice Requires="wps">
            <w:drawing>
              <wp:anchor distT="0" distB="0" distL="114300" distR="114300" simplePos="0" relativeHeight="251658293" behindDoc="0" locked="0" layoutInCell="1" allowOverlap="1" wp14:anchorId="5196563F" wp14:editId="2072E668">
                <wp:simplePos x="0" y="0"/>
                <wp:positionH relativeFrom="column">
                  <wp:posOffset>6882130</wp:posOffset>
                </wp:positionH>
                <wp:positionV relativeFrom="paragraph">
                  <wp:posOffset>33655</wp:posOffset>
                </wp:positionV>
                <wp:extent cx="120650" cy="0"/>
                <wp:effectExtent l="0" t="0" r="0" b="0"/>
                <wp:wrapNone/>
                <wp:docPr id="590853167" name="Straight Connector 590853167"/>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35F293" id="Straight Connector 590853167" o:spid="_x0000_s1026" style="position:absolute;z-index:251658293;visibility:visible;mso-wrap-style:square;mso-wrap-distance-left:9pt;mso-wrap-distance-top:0;mso-wrap-distance-right:9pt;mso-wrap-distance-bottom:0;mso-position-horizontal:absolute;mso-position-horizontal-relative:text;mso-position-vertical:absolute;mso-position-vertical-relative:text" from="541.9pt,2.65pt" to="551.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CdlwEAAIcDAAAOAAAAZHJzL2Uyb0RvYy54bWysU9uO0zAQfUfiHyy/06SVWK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" strokecolor="black [3200]" strokeweight=".5pt">
                <v:stroke joinstyle="miter"/>
              </v:line>
            </w:pict>
          </mc:Fallback>
        </mc:AlternateContent>
      </w:r>
    </w:p>
    <w:p w14:paraId="0689813E" w14:textId="77777777" w:rsidR="00085FC2" w:rsidRPr="00331B22" w:rsidRDefault="00085FC2" w:rsidP="00085FC2">
      <w:pPr>
        <w:pStyle w:val="SingleTxt"/>
        <w:rPr>
          <w:color w:val="000000" w:themeColor="text1"/>
          <w:highlight w:val="yellow"/>
        </w:rPr>
      </w:pPr>
    </w:p>
    <w:p w14:paraId="642FED94" w14:textId="77777777" w:rsidR="00085FC2" w:rsidRPr="00331B22" w:rsidRDefault="00085FC2" w:rsidP="00085FC2">
      <w:pPr>
        <w:pStyle w:val="SingleTxt"/>
        <w:rPr>
          <w:color w:val="000000" w:themeColor="text1"/>
          <w:highlight w:val="yellow"/>
        </w:rPr>
      </w:pPr>
      <w:r w:rsidRPr="00331B22">
        <w:rPr>
          <w:color w:val="000000" w:themeColor="text1"/>
          <w:highlight w:val="yellow"/>
        </w:rPr>
        <w:t xml:space="preserve"> </w:t>
      </w:r>
    </w:p>
    <w:p w14:paraId="1DBA409A" w14:textId="77777777" w:rsidR="00085FC2" w:rsidRPr="00331B22" w:rsidRDefault="00085FC2" w:rsidP="00085FC2">
      <w:pPr>
        <w:pStyle w:val="SingleTxt"/>
        <w:rPr>
          <w:color w:val="000000" w:themeColor="text1"/>
          <w:highlight w:val="yellow"/>
        </w:rPr>
      </w:pPr>
      <w:r w:rsidRPr="00331B22">
        <w:rPr>
          <w:noProof/>
          <w:color w:val="000000" w:themeColor="text1"/>
          <w:w w:val="100"/>
        </w:rPr>
        <mc:AlternateContent>
          <mc:Choice Requires="wps">
            <w:drawing>
              <wp:anchor distT="0" distB="0" distL="114300" distR="114300" simplePos="0" relativeHeight="251658273" behindDoc="0" locked="0" layoutInCell="1" allowOverlap="1" wp14:anchorId="7B8AEDC9" wp14:editId="068C4345">
                <wp:simplePos x="0" y="0"/>
                <wp:positionH relativeFrom="column">
                  <wp:posOffset>4492488</wp:posOffset>
                </wp:positionH>
                <wp:positionV relativeFrom="paragraph">
                  <wp:posOffset>229539</wp:posOffset>
                </wp:positionV>
                <wp:extent cx="2295304" cy="1233170"/>
                <wp:effectExtent l="0" t="0" r="10160" b="24130"/>
                <wp:wrapNone/>
                <wp:docPr id="1389052206" name="Rectangle 1389052206"/>
                <wp:cNvGraphicFramePr/>
                <a:graphic xmlns:a="http://schemas.openxmlformats.org/drawingml/2006/main">
                  <a:graphicData uri="http://schemas.microsoft.com/office/word/2010/wordprocessingShape">
                    <wps:wsp>
                      <wps:cNvSpPr/>
                      <wps:spPr>
                        <a:xfrm>
                          <a:off x="0" y="0"/>
                          <a:ext cx="2295304" cy="1233170"/>
                        </a:xfrm>
                        <a:prstGeom prst="rect">
                          <a:avLst/>
                        </a:prstGeom>
                        <a:noFill/>
                        <a:ln w="12700" cap="flat" cmpd="sng" algn="ctr">
                          <a:solidFill>
                            <a:sysClr val="windowText" lastClr="000000"/>
                          </a:solidFill>
                          <a:prstDash val="solid"/>
                          <a:miter lim="800000"/>
                        </a:ln>
                        <a:effectLst/>
                      </wps:spPr>
                      <wps:txbx>
                        <w:txbxContent>
                          <w:p w14:paraId="34285759" w14:textId="1D9C27CB" w:rsidR="00085FC2" w:rsidRDefault="00085FC2" w:rsidP="00085FC2">
                            <w:pPr>
                              <w:spacing w:after="40" w:line="210" w:lineRule="exact"/>
                              <w:jc w:val="center"/>
                              <w:rPr>
                                <w:bCs/>
                                <w:sz w:val="16"/>
                                <w:szCs w:val="16"/>
                              </w:rPr>
                            </w:pPr>
                            <w:r w:rsidRPr="00136C78">
                              <w:rPr>
                                <w:b/>
                                <w:sz w:val="16"/>
                                <w:szCs w:val="16"/>
                              </w:rPr>
                              <w:t>Office of DSRSG</w:t>
                            </w:r>
                            <w:r>
                              <w:rPr>
                                <w:b/>
                                <w:sz w:val="16"/>
                                <w:szCs w:val="16"/>
                              </w:rPr>
                              <w:t xml:space="preserve"> </w:t>
                            </w:r>
                            <w:r w:rsidRPr="00136C78">
                              <w:rPr>
                                <w:b/>
                                <w:sz w:val="16"/>
                                <w:szCs w:val="16"/>
                              </w:rPr>
                              <w:t>(Resident Coordinator/</w:t>
                            </w:r>
                            <w:r w:rsidRPr="00136C78">
                              <w:rPr>
                                <w:b/>
                                <w:sz w:val="16"/>
                                <w:szCs w:val="16"/>
                              </w:rPr>
                              <w:br/>
                              <w:t xml:space="preserve">Humanitarian Coordinator) </w:t>
                            </w:r>
                            <w:r w:rsidRPr="00136C78">
                              <w:rPr>
                                <w:b/>
                                <w:sz w:val="16"/>
                                <w:szCs w:val="16"/>
                              </w:rPr>
                              <w:br/>
                              <w:t>(development pillar)</w:t>
                            </w:r>
                            <w:r>
                              <w:rPr>
                                <w:b/>
                                <w:sz w:val="18"/>
                                <w:szCs w:val="18"/>
                              </w:rPr>
                              <w:t xml:space="preserve"> </w:t>
                            </w:r>
                            <w:r w:rsidRPr="00D1450B">
                              <w:rPr>
                                <w:b/>
                                <w:sz w:val="16"/>
                                <w:szCs w:val="16"/>
                              </w:rPr>
                              <w:t>RB</w:t>
                            </w:r>
                            <w:r>
                              <w:rPr>
                                <w:b/>
                                <w:sz w:val="16"/>
                                <w:szCs w:val="16"/>
                              </w:rPr>
                              <w:t> </w:t>
                            </w:r>
                            <w:r w:rsidRPr="00D1450B">
                              <w:rPr>
                                <w:bCs/>
                                <w:sz w:val="16"/>
                                <w:szCs w:val="16"/>
                              </w:rPr>
                              <w:t>(</w:t>
                            </w:r>
                            <w:r w:rsidR="00163784">
                              <w:rPr>
                                <w:bCs/>
                                <w:sz w:val="16"/>
                                <w:szCs w:val="16"/>
                              </w:rPr>
                              <w:t>14 </w:t>
                            </w:r>
                            <w:r w:rsidRPr="00D1450B">
                              <w:rPr>
                                <w:bCs/>
                                <w:sz w:val="16"/>
                                <w:szCs w:val="16"/>
                              </w:rPr>
                              <w:t>p</w:t>
                            </w:r>
                            <w:r>
                              <w:rPr>
                                <w:bCs/>
                                <w:sz w:val="16"/>
                                <w:szCs w:val="16"/>
                              </w:rPr>
                              <w:t>osts</w:t>
                            </w:r>
                            <w:r w:rsidRPr="00D1450B">
                              <w:rPr>
                                <w:bCs/>
                                <w:sz w:val="16"/>
                                <w:szCs w:val="16"/>
                              </w:rPr>
                              <w:t>)</w:t>
                            </w:r>
                          </w:p>
                          <w:p w14:paraId="0AABC089" w14:textId="77777777" w:rsidR="00085FC2" w:rsidRPr="00E656C1" w:rsidRDefault="00085FC2" w:rsidP="00085FC2">
                            <w:pPr>
                              <w:spacing w:line="210" w:lineRule="exact"/>
                              <w:jc w:val="center"/>
                              <w:rPr>
                                <w:sz w:val="16"/>
                                <w:szCs w:val="16"/>
                              </w:rPr>
                            </w:pPr>
                            <w:r w:rsidRPr="00E656C1">
                              <w:rPr>
                                <w:sz w:val="16"/>
                                <w:szCs w:val="16"/>
                              </w:rPr>
                              <w:t>Front Office of the DSRSG</w:t>
                            </w:r>
                          </w:p>
                          <w:p w14:paraId="7A05FB04" w14:textId="3468EAA9" w:rsidR="00085FC2" w:rsidRDefault="00085FC2" w:rsidP="00085FC2">
                            <w:pPr>
                              <w:spacing w:line="210" w:lineRule="exact"/>
                              <w:jc w:val="center"/>
                              <w:rPr>
                                <w:sz w:val="16"/>
                                <w:szCs w:val="16"/>
                              </w:rPr>
                            </w:pPr>
                            <w:r w:rsidRPr="001C0CFE">
                              <w:rPr>
                                <w:sz w:val="16"/>
                                <w:szCs w:val="16"/>
                              </w:rPr>
                              <w:t>1 ASG, 1 D-1, 2 P-4</w:t>
                            </w:r>
                            <w:r w:rsidRPr="00291AA9">
                              <w:rPr>
                                <w:sz w:val="16"/>
                                <w:szCs w:val="16"/>
                              </w:rPr>
                              <w:t xml:space="preserve">, </w:t>
                            </w:r>
                            <w:r>
                              <w:rPr>
                                <w:sz w:val="16"/>
                                <w:szCs w:val="16"/>
                              </w:rPr>
                              <w:t>1</w:t>
                            </w:r>
                            <w:r w:rsidRPr="00291AA9">
                              <w:rPr>
                                <w:sz w:val="16"/>
                                <w:szCs w:val="16"/>
                              </w:rPr>
                              <w:t> P</w:t>
                            </w:r>
                            <w:r w:rsidRPr="00291AA9">
                              <w:rPr>
                                <w:sz w:val="16"/>
                                <w:szCs w:val="16"/>
                              </w:rPr>
                              <w:noBreakHyphen/>
                              <w:t>4 (GTA)</w:t>
                            </w:r>
                            <w:r w:rsidRPr="001C0CFE">
                              <w:rPr>
                                <w:sz w:val="16"/>
                                <w:szCs w:val="16"/>
                              </w:rPr>
                              <w:t>,</w:t>
                            </w:r>
                            <w:r w:rsidRPr="00291AA9">
                              <w:rPr>
                                <w:sz w:val="16"/>
                                <w:szCs w:val="16"/>
                              </w:rPr>
                              <w:t xml:space="preserve"> 1 P-3,</w:t>
                            </w:r>
                            <w:r w:rsidR="00163784">
                              <w:rPr>
                                <w:sz w:val="16"/>
                                <w:szCs w:val="16"/>
                              </w:rPr>
                              <w:t xml:space="preserve"> </w:t>
                            </w:r>
                            <w:r w:rsidR="005C191F" w:rsidRPr="001C0CFE">
                              <w:rPr>
                                <w:sz w:val="16"/>
                                <w:szCs w:val="16"/>
                              </w:rPr>
                              <w:t>1 P-3</w:t>
                            </w:r>
                            <w:r w:rsidR="005C191F" w:rsidRPr="001C0CFE">
                              <w:rPr>
                                <w:sz w:val="16"/>
                                <w:szCs w:val="16"/>
                                <w:vertAlign w:val="superscript"/>
                              </w:rPr>
                              <w:t>d</w:t>
                            </w:r>
                            <w:r>
                              <w:rPr>
                                <w:sz w:val="16"/>
                                <w:szCs w:val="16"/>
                              </w:rPr>
                              <w:t xml:space="preserve"> </w:t>
                            </w:r>
                            <w:r w:rsidR="005C191F">
                              <w:rPr>
                                <w:sz w:val="16"/>
                                <w:szCs w:val="16"/>
                              </w:rPr>
                              <w:t xml:space="preserve">, </w:t>
                            </w:r>
                            <w:r w:rsidRPr="00291AA9">
                              <w:rPr>
                                <w:sz w:val="16"/>
                                <w:szCs w:val="16"/>
                              </w:rPr>
                              <w:t xml:space="preserve">2 FS, </w:t>
                            </w:r>
                            <w:r w:rsidR="0077192B" w:rsidRPr="001C0CFE">
                              <w:rPr>
                                <w:sz w:val="16"/>
                                <w:szCs w:val="16"/>
                              </w:rPr>
                              <w:t xml:space="preserve">1 </w:t>
                            </w:r>
                            <w:r w:rsidR="0077192B">
                              <w:rPr>
                                <w:sz w:val="16"/>
                                <w:szCs w:val="16"/>
                              </w:rPr>
                              <w:t>NPO</w:t>
                            </w:r>
                            <w:r w:rsidR="0077192B" w:rsidRPr="001C0CFE">
                              <w:rPr>
                                <w:sz w:val="16"/>
                                <w:szCs w:val="16"/>
                                <w:vertAlign w:val="superscript"/>
                              </w:rPr>
                              <w:t>d</w:t>
                            </w:r>
                            <w:r w:rsidR="0077192B" w:rsidRPr="00291AA9">
                              <w:rPr>
                                <w:sz w:val="16"/>
                                <w:szCs w:val="16"/>
                              </w:rPr>
                              <w:t xml:space="preserve"> </w:t>
                            </w:r>
                            <w:r w:rsidRPr="00291AA9">
                              <w:rPr>
                                <w:sz w:val="16"/>
                                <w:szCs w:val="16"/>
                              </w:rPr>
                              <w:t>1 NPO</w:t>
                            </w:r>
                            <w:r w:rsidRPr="00291AA9">
                              <w:rPr>
                                <w:sz w:val="16"/>
                                <w:szCs w:val="16"/>
                                <w:vertAlign w:val="superscript"/>
                              </w:rPr>
                              <w:t xml:space="preserve"> </w:t>
                            </w:r>
                            <w:r w:rsidRPr="00291AA9">
                              <w:rPr>
                                <w:sz w:val="16"/>
                                <w:szCs w:val="16"/>
                              </w:rPr>
                              <w:t xml:space="preserve">(GTA), </w:t>
                            </w:r>
                            <w:r w:rsidR="00A64928">
                              <w:rPr>
                                <w:sz w:val="16"/>
                                <w:szCs w:val="16"/>
                              </w:rPr>
                              <w:t>2</w:t>
                            </w:r>
                            <w:r w:rsidR="00A64928" w:rsidRPr="00291AA9">
                              <w:rPr>
                                <w:sz w:val="16"/>
                                <w:szCs w:val="16"/>
                              </w:rPr>
                              <w:t> </w:t>
                            </w:r>
                            <w:r>
                              <w:rPr>
                                <w:sz w:val="16"/>
                                <w:szCs w:val="16"/>
                              </w:rPr>
                              <w:t>LL</w:t>
                            </w:r>
                            <w:r w:rsidR="00A64928">
                              <w:rPr>
                                <w:sz w:val="16"/>
                                <w:szCs w:val="16"/>
                              </w:rPr>
                              <w:t>, 1 LL (GTA)</w:t>
                            </w:r>
                          </w:p>
                          <w:p w14:paraId="527BD1F2" w14:textId="77777777" w:rsidR="00085FC2" w:rsidRPr="001C0CFE" w:rsidRDefault="00085FC2" w:rsidP="00085FC2">
                            <w:pPr>
                              <w:spacing w:line="210" w:lineRule="exact"/>
                              <w:jc w:val="center"/>
                              <w:rPr>
                                <w:b/>
                                <w:bCs/>
                                <w:sz w:val="16"/>
                                <w:szCs w:val="16"/>
                              </w:rPr>
                            </w:pPr>
                            <w:r w:rsidRPr="00B23C11">
                              <w:rPr>
                                <w:b/>
                                <w:bCs/>
                                <w:sz w:val="16"/>
                                <w:szCs w:val="16"/>
                              </w:rPr>
                              <w:t>XB</w:t>
                            </w:r>
                            <w:r>
                              <w:rPr>
                                <w:b/>
                                <w:bCs/>
                                <w:sz w:val="16"/>
                                <w:szCs w:val="16"/>
                              </w:rPr>
                              <w:t xml:space="preserve"> </w:t>
                            </w:r>
                            <w:r w:rsidRPr="00B23C11">
                              <w:rPr>
                                <w:sz w:val="16"/>
                                <w:szCs w:val="16"/>
                              </w:rPr>
                              <w:t>(</w:t>
                            </w:r>
                            <w:r>
                              <w:rPr>
                                <w:sz w:val="16"/>
                                <w:szCs w:val="16"/>
                              </w:rPr>
                              <w:t>1</w:t>
                            </w:r>
                            <w:r w:rsidRPr="00B23C11">
                              <w:rPr>
                                <w:sz w:val="16"/>
                                <w:szCs w:val="16"/>
                              </w:rPr>
                              <w:t xml:space="preserve"> post)</w:t>
                            </w:r>
                            <w:r>
                              <w:rPr>
                                <w:sz w:val="16"/>
                                <w:szCs w:val="16"/>
                              </w:rPr>
                              <w:t xml:space="preserve"> (1 P-4)</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AEDC9" id="Rectangle 1389052206" o:spid="_x0000_s1327" style="position:absolute;left:0;text-align:left;margin-left:353.75pt;margin-top:18.05pt;width:180.75pt;height:97.1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" filled="f" strokecolor="windowText" strokeweight="1pt">
                <v:textbox>
                  <w:txbxContent>
                    <w:p w14:paraId="34285759" w14:textId="1D9C27CB" w:rsidR="00085FC2" w:rsidRDefault="00085FC2" w:rsidP="00085FC2">
                      <w:pPr>
                        <w:spacing w:after="40" w:line="210" w:lineRule="exact"/>
                        <w:jc w:val="center"/>
                        <w:rPr>
                          <w:bCs/>
                          <w:sz w:val="16"/>
                          <w:szCs w:val="16"/>
                        </w:rPr>
                      </w:pPr>
                      <w:r w:rsidRPr="00136C78">
                        <w:rPr>
                          <w:b/>
                          <w:sz w:val="16"/>
                          <w:szCs w:val="16"/>
                        </w:rPr>
                        <w:t>Office of DSRSG</w:t>
                      </w:r>
                      <w:r>
                        <w:rPr>
                          <w:b/>
                          <w:sz w:val="16"/>
                          <w:szCs w:val="16"/>
                        </w:rPr>
                        <w:t xml:space="preserve"> </w:t>
                      </w:r>
                      <w:r w:rsidRPr="00136C78">
                        <w:rPr>
                          <w:b/>
                          <w:sz w:val="16"/>
                          <w:szCs w:val="16"/>
                        </w:rPr>
                        <w:t>(Resident Coordinator/</w:t>
                      </w:r>
                      <w:r w:rsidRPr="00136C78">
                        <w:rPr>
                          <w:b/>
                          <w:sz w:val="16"/>
                          <w:szCs w:val="16"/>
                        </w:rPr>
                        <w:br/>
                        <w:t xml:space="preserve">Humanitarian Coordinator) </w:t>
                      </w:r>
                      <w:r w:rsidRPr="00136C78">
                        <w:rPr>
                          <w:b/>
                          <w:sz w:val="16"/>
                          <w:szCs w:val="16"/>
                        </w:rPr>
                        <w:br/>
                        <w:t>(development pillar)</w:t>
                      </w:r>
                      <w:r>
                        <w:rPr>
                          <w:b/>
                          <w:sz w:val="18"/>
                          <w:szCs w:val="18"/>
                        </w:rPr>
                        <w:t xml:space="preserve"> </w:t>
                      </w:r>
                      <w:r w:rsidRPr="00D1450B">
                        <w:rPr>
                          <w:b/>
                          <w:sz w:val="16"/>
                          <w:szCs w:val="16"/>
                        </w:rPr>
                        <w:t>RB</w:t>
                      </w:r>
                      <w:r>
                        <w:rPr>
                          <w:b/>
                          <w:sz w:val="16"/>
                          <w:szCs w:val="16"/>
                        </w:rPr>
                        <w:t> </w:t>
                      </w:r>
                      <w:r w:rsidRPr="00D1450B">
                        <w:rPr>
                          <w:bCs/>
                          <w:sz w:val="16"/>
                          <w:szCs w:val="16"/>
                        </w:rPr>
                        <w:t>(</w:t>
                      </w:r>
                      <w:r w:rsidR="00163784">
                        <w:rPr>
                          <w:bCs/>
                          <w:sz w:val="16"/>
                          <w:szCs w:val="16"/>
                        </w:rPr>
                        <w:t>14 </w:t>
                      </w:r>
                      <w:r w:rsidRPr="00D1450B">
                        <w:rPr>
                          <w:bCs/>
                          <w:sz w:val="16"/>
                          <w:szCs w:val="16"/>
                        </w:rPr>
                        <w:t>p</w:t>
                      </w:r>
                      <w:r>
                        <w:rPr>
                          <w:bCs/>
                          <w:sz w:val="16"/>
                          <w:szCs w:val="16"/>
                        </w:rPr>
                        <w:t>osts</w:t>
                      </w:r>
                      <w:r w:rsidRPr="00D1450B">
                        <w:rPr>
                          <w:bCs/>
                          <w:sz w:val="16"/>
                          <w:szCs w:val="16"/>
                        </w:rPr>
                        <w:t>)</w:t>
                      </w:r>
                    </w:p>
                    <w:p w14:paraId="0AABC089" w14:textId="77777777" w:rsidR="00085FC2" w:rsidRPr="00E656C1" w:rsidRDefault="00085FC2" w:rsidP="00085FC2">
                      <w:pPr>
                        <w:spacing w:line="210" w:lineRule="exact"/>
                        <w:jc w:val="center"/>
                        <w:rPr>
                          <w:sz w:val="16"/>
                          <w:szCs w:val="16"/>
                        </w:rPr>
                      </w:pPr>
                      <w:r w:rsidRPr="00E656C1">
                        <w:rPr>
                          <w:sz w:val="16"/>
                          <w:szCs w:val="16"/>
                        </w:rPr>
                        <w:t>Front Office of the DSRSG</w:t>
                      </w:r>
                    </w:p>
                    <w:p w14:paraId="7A05FB04" w14:textId="3468EAA9" w:rsidR="00085FC2" w:rsidRDefault="00085FC2" w:rsidP="00085FC2">
                      <w:pPr>
                        <w:spacing w:line="210" w:lineRule="exact"/>
                        <w:jc w:val="center"/>
                        <w:rPr>
                          <w:sz w:val="16"/>
                          <w:szCs w:val="16"/>
                        </w:rPr>
                      </w:pPr>
                      <w:r w:rsidRPr="001C0CFE">
                        <w:rPr>
                          <w:sz w:val="16"/>
                          <w:szCs w:val="16"/>
                        </w:rPr>
                        <w:t xml:space="preserve">1 </w:t>
                      </w:r>
                      <w:proofErr w:type="spellStart"/>
                      <w:r w:rsidRPr="001C0CFE">
                        <w:rPr>
                          <w:sz w:val="16"/>
                          <w:szCs w:val="16"/>
                        </w:rPr>
                        <w:t>ASG</w:t>
                      </w:r>
                      <w:proofErr w:type="spellEnd"/>
                      <w:r w:rsidRPr="001C0CFE">
                        <w:rPr>
                          <w:sz w:val="16"/>
                          <w:szCs w:val="16"/>
                        </w:rPr>
                        <w:t>, 1 D-1, 2 P-4</w:t>
                      </w:r>
                      <w:r w:rsidRPr="00291AA9">
                        <w:rPr>
                          <w:sz w:val="16"/>
                          <w:szCs w:val="16"/>
                        </w:rPr>
                        <w:t xml:space="preserve">, </w:t>
                      </w:r>
                      <w:r>
                        <w:rPr>
                          <w:sz w:val="16"/>
                          <w:szCs w:val="16"/>
                        </w:rPr>
                        <w:t>1</w:t>
                      </w:r>
                      <w:r w:rsidRPr="00291AA9">
                        <w:rPr>
                          <w:sz w:val="16"/>
                          <w:szCs w:val="16"/>
                        </w:rPr>
                        <w:t> P</w:t>
                      </w:r>
                      <w:r w:rsidRPr="00291AA9">
                        <w:rPr>
                          <w:sz w:val="16"/>
                          <w:szCs w:val="16"/>
                        </w:rPr>
                        <w:noBreakHyphen/>
                        <w:t>4 (GTA)</w:t>
                      </w:r>
                      <w:r w:rsidRPr="001C0CFE">
                        <w:rPr>
                          <w:sz w:val="16"/>
                          <w:szCs w:val="16"/>
                        </w:rPr>
                        <w:t>,</w:t>
                      </w:r>
                      <w:r w:rsidRPr="00291AA9">
                        <w:rPr>
                          <w:sz w:val="16"/>
                          <w:szCs w:val="16"/>
                        </w:rPr>
                        <w:t xml:space="preserve"> 1 P-3,</w:t>
                      </w:r>
                      <w:r w:rsidR="00163784">
                        <w:rPr>
                          <w:sz w:val="16"/>
                          <w:szCs w:val="16"/>
                        </w:rPr>
                        <w:t xml:space="preserve"> </w:t>
                      </w:r>
                      <w:r w:rsidR="005C191F" w:rsidRPr="001C0CFE">
                        <w:rPr>
                          <w:sz w:val="16"/>
                          <w:szCs w:val="16"/>
                        </w:rPr>
                        <w:t>1 P-3</w:t>
                      </w:r>
                      <w:proofErr w:type="gramStart"/>
                      <w:r w:rsidR="005C191F" w:rsidRPr="001C0CFE">
                        <w:rPr>
                          <w:sz w:val="16"/>
                          <w:szCs w:val="16"/>
                          <w:vertAlign w:val="superscript"/>
                        </w:rPr>
                        <w:t>d</w:t>
                      </w:r>
                      <w:r>
                        <w:rPr>
                          <w:sz w:val="16"/>
                          <w:szCs w:val="16"/>
                        </w:rPr>
                        <w:t xml:space="preserve"> </w:t>
                      </w:r>
                      <w:r w:rsidR="005C191F">
                        <w:rPr>
                          <w:sz w:val="16"/>
                          <w:szCs w:val="16"/>
                        </w:rPr>
                        <w:t>,</w:t>
                      </w:r>
                      <w:proofErr w:type="gramEnd"/>
                      <w:r w:rsidR="005C191F">
                        <w:rPr>
                          <w:sz w:val="16"/>
                          <w:szCs w:val="16"/>
                        </w:rPr>
                        <w:t xml:space="preserve"> </w:t>
                      </w:r>
                      <w:r w:rsidRPr="00291AA9">
                        <w:rPr>
                          <w:sz w:val="16"/>
                          <w:szCs w:val="16"/>
                        </w:rPr>
                        <w:t xml:space="preserve">2 FS, </w:t>
                      </w:r>
                      <w:r w:rsidR="0077192B" w:rsidRPr="001C0CFE">
                        <w:rPr>
                          <w:sz w:val="16"/>
                          <w:szCs w:val="16"/>
                        </w:rPr>
                        <w:t xml:space="preserve">1 </w:t>
                      </w:r>
                      <w:proofErr w:type="spellStart"/>
                      <w:r w:rsidR="0077192B">
                        <w:rPr>
                          <w:sz w:val="16"/>
                          <w:szCs w:val="16"/>
                        </w:rPr>
                        <w:t>NPO</w:t>
                      </w:r>
                      <w:r w:rsidR="0077192B" w:rsidRPr="001C0CFE">
                        <w:rPr>
                          <w:sz w:val="16"/>
                          <w:szCs w:val="16"/>
                          <w:vertAlign w:val="superscript"/>
                        </w:rPr>
                        <w:t>d</w:t>
                      </w:r>
                      <w:proofErr w:type="spellEnd"/>
                      <w:r w:rsidR="0077192B" w:rsidRPr="00291AA9">
                        <w:rPr>
                          <w:sz w:val="16"/>
                          <w:szCs w:val="16"/>
                        </w:rPr>
                        <w:t xml:space="preserve"> </w:t>
                      </w:r>
                      <w:r w:rsidRPr="00291AA9">
                        <w:rPr>
                          <w:sz w:val="16"/>
                          <w:szCs w:val="16"/>
                        </w:rPr>
                        <w:t>1 NPO</w:t>
                      </w:r>
                      <w:r w:rsidRPr="00291AA9">
                        <w:rPr>
                          <w:sz w:val="16"/>
                          <w:szCs w:val="16"/>
                          <w:vertAlign w:val="superscript"/>
                        </w:rPr>
                        <w:t xml:space="preserve"> </w:t>
                      </w:r>
                      <w:r w:rsidRPr="00291AA9">
                        <w:rPr>
                          <w:sz w:val="16"/>
                          <w:szCs w:val="16"/>
                        </w:rPr>
                        <w:t xml:space="preserve">(GTA), </w:t>
                      </w:r>
                      <w:r w:rsidR="00A64928">
                        <w:rPr>
                          <w:sz w:val="16"/>
                          <w:szCs w:val="16"/>
                        </w:rPr>
                        <w:t>2</w:t>
                      </w:r>
                      <w:r w:rsidR="00A64928" w:rsidRPr="00291AA9">
                        <w:rPr>
                          <w:sz w:val="16"/>
                          <w:szCs w:val="16"/>
                        </w:rPr>
                        <w:t> </w:t>
                      </w:r>
                      <w:r>
                        <w:rPr>
                          <w:sz w:val="16"/>
                          <w:szCs w:val="16"/>
                        </w:rPr>
                        <w:t>LL</w:t>
                      </w:r>
                      <w:r w:rsidR="00A64928">
                        <w:rPr>
                          <w:sz w:val="16"/>
                          <w:szCs w:val="16"/>
                        </w:rPr>
                        <w:t>, 1 LL (GTA)</w:t>
                      </w:r>
                    </w:p>
                    <w:p w14:paraId="527BD1F2" w14:textId="77777777" w:rsidR="00085FC2" w:rsidRPr="001C0CFE" w:rsidRDefault="00085FC2" w:rsidP="00085FC2">
                      <w:pPr>
                        <w:spacing w:line="210" w:lineRule="exact"/>
                        <w:jc w:val="center"/>
                        <w:rPr>
                          <w:b/>
                          <w:bCs/>
                          <w:sz w:val="16"/>
                          <w:szCs w:val="16"/>
                        </w:rPr>
                      </w:pPr>
                      <w:r w:rsidRPr="00B23C11">
                        <w:rPr>
                          <w:b/>
                          <w:bCs/>
                          <w:sz w:val="16"/>
                          <w:szCs w:val="16"/>
                        </w:rPr>
                        <w:t>XB</w:t>
                      </w:r>
                      <w:r>
                        <w:rPr>
                          <w:b/>
                          <w:bCs/>
                          <w:sz w:val="16"/>
                          <w:szCs w:val="16"/>
                        </w:rPr>
                        <w:t xml:space="preserve"> </w:t>
                      </w:r>
                      <w:r w:rsidRPr="00B23C11">
                        <w:rPr>
                          <w:sz w:val="16"/>
                          <w:szCs w:val="16"/>
                        </w:rPr>
                        <w:t>(</w:t>
                      </w:r>
                      <w:r>
                        <w:rPr>
                          <w:sz w:val="16"/>
                          <w:szCs w:val="16"/>
                        </w:rPr>
                        <w:t>1</w:t>
                      </w:r>
                      <w:r w:rsidRPr="00B23C11">
                        <w:rPr>
                          <w:sz w:val="16"/>
                          <w:szCs w:val="16"/>
                        </w:rPr>
                        <w:t xml:space="preserve"> post)</w:t>
                      </w:r>
                      <w:r>
                        <w:rPr>
                          <w:sz w:val="16"/>
                          <w:szCs w:val="16"/>
                        </w:rPr>
                        <w:t xml:space="preserve"> (1 P-4)</w:t>
                      </w:r>
                    </w:p>
                  </w:txbxContent>
                </v:textbox>
              </v:rect>
            </w:pict>
          </mc:Fallback>
        </mc:AlternateContent>
      </w:r>
      <w:r w:rsidRPr="00331B22">
        <w:rPr>
          <w:noProof/>
          <w:color w:val="000000" w:themeColor="text1"/>
        </w:rPr>
        <mc:AlternateContent>
          <mc:Choice Requires="wps">
            <w:drawing>
              <wp:anchor distT="0" distB="0" distL="114300" distR="114300" simplePos="0" relativeHeight="251658265" behindDoc="0" locked="0" layoutInCell="1" allowOverlap="1" wp14:anchorId="43CB7B70" wp14:editId="61134E74">
                <wp:simplePos x="0" y="0"/>
                <wp:positionH relativeFrom="column">
                  <wp:posOffset>1511300</wp:posOffset>
                </wp:positionH>
                <wp:positionV relativeFrom="paragraph">
                  <wp:posOffset>165100</wp:posOffset>
                </wp:positionV>
                <wp:extent cx="6508750" cy="6350"/>
                <wp:effectExtent l="0" t="0" r="25400" b="31750"/>
                <wp:wrapNone/>
                <wp:docPr id="1191042047" name="Straight Connector 11910420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08750" cy="63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DEDF2" id="Straight Connector 1191042047" o:spid="_x0000_s1026" style="position:absolute;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pt,13pt" to="63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" strokecolor="black [3200]" strokeweight=".5pt">
                <v:stroke joinstyle="miter"/>
                <o:lock v:ext="edit" shapetype="f"/>
              </v:line>
            </w:pict>
          </mc:Fallback>
        </mc:AlternateContent>
      </w:r>
      <w:r w:rsidRPr="00331B22">
        <w:rPr>
          <w:noProof/>
          <w:color w:val="000000" w:themeColor="text1"/>
        </w:rPr>
        <mc:AlternateContent>
          <mc:Choice Requires="wps">
            <w:drawing>
              <wp:anchor distT="0" distB="0" distL="114299" distR="114299" simplePos="0" relativeHeight="251658272" behindDoc="0" locked="0" layoutInCell="1" allowOverlap="1" wp14:anchorId="14585BA8" wp14:editId="5FD4ECC6">
                <wp:simplePos x="0" y="0"/>
                <wp:positionH relativeFrom="column">
                  <wp:posOffset>1511300</wp:posOffset>
                </wp:positionH>
                <wp:positionV relativeFrom="paragraph">
                  <wp:posOffset>165100</wp:posOffset>
                </wp:positionV>
                <wp:extent cx="0" cy="76200"/>
                <wp:effectExtent l="0" t="0" r="38100" b="19050"/>
                <wp:wrapNone/>
                <wp:docPr id="1100075998" name="Straight Connector 11000759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762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12D13" id="Straight Connector 1100075998" o:spid="_x0000_s1026" style="position:absolute;flip:x;z-index:251658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19pt,13pt" to="11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" strokecolor="black [3200]" strokeweight=".5pt">
                <v:stroke joinstyle="miter"/>
                <o:lock v:ext="edit" shapetype="f"/>
              </v:line>
            </w:pict>
          </mc:Fallback>
        </mc:AlternateContent>
      </w:r>
      <w:r w:rsidRPr="00331B22">
        <w:rPr>
          <w:noProof/>
          <w:color w:val="000000" w:themeColor="text1"/>
        </w:rPr>
        <mc:AlternateContent>
          <mc:Choice Requires="wps">
            <w:drawing>
              <wp:anchor distT="0" distB="0" distL="114299" distR="114299" simplePos="0" relativeHeight="251658279" behindDoc="1" locked="0" layoutInCell="1" allowOverlap="1" wp14:anchorId="34267811" wp14:editId="09ED87BA">
                <wp:simplePos x="0" y="0"/>
                <wp:positionH relativeFrom="margin">
                  <wp:posOffset>8016695</wp:posOffset>
                </wp:positionH>
                <wp:positionV relativeFrom="paragraph">
                  <wp:posOffset>163536</wp:posOffset>
                </wp:positionV>
                <wp:extent cx="0" cy="68239"/>
                <wp:effectExtent l="0" t="0" r="38100" b="27305"/>
                <wp:wrapNone/>
                <wp:docPr id="1960671248" name="Straight Connector 1960671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68239"/>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6B8C9" id="Straight Connector 1960671248" o:spid="_x0000_s1026" style="position:absolute;flip:x y;z-index:-251658201;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631.25pt,12.9pt" to="631.2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" strokecolor="black [3200]" strokeweight=".5pt">
                <v:stroke joinstyle="miter"/>
                <o:lock v:ext="edit" shapetype="f"/>
                <w10:wrap anchorx="margin"/>
              </v:line>
            </w:pict>
          </mc:Fallback>
        </mc:AlternateContent>
      </w:r>
      <w:r w:rsidRPr="00331B22">
        <w:rPr>
          <w:noProof/>
          <w:color w:val="000000" w:themeColor="text1"/>
        </w:rPr>
        <mc:AlternateContent>
          <mc:Choice Requires="wps">
            <w:drawing>
              <wp:anchor distT="0" distB="0" distL="114299" distR="114299" simplePos="0" relativeHeight="251658278" behindDoc="0" locked="0" layoutInCell="1" allowOverlap="1" wp14:anchorId="1905F798" wp14:editId="4E64BE83">
                <wp:simplePos x="0" y="0"/>
                <wp:positionH relativeFrom="column">
                  <wp:posOffset>5873778</wp:posOffset>
                </wp:positionH>
                <wp:positionV relativeFrom="paragraph">
                  <wp:posOffset>172251</wp:posOffset>
                </wp:positionV>
                <wp:extent cx="0" cy="55880"/>
                <wp:effectExtent l="0" t="0" r="38100" b="20320"/>
                <wp:wrapNone/>
                <wp:docPr id="1372337318" name="Straight Connector 13723373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588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2782E" id="Straight Connector 1372337318" o:spid="_x0000_s1026" style="position:absolute;z-index:25165827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62.5pt,13.55pt" to="462.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" strokecolor="black [3200]" strokeweight=".5pt">
                <v:stroke joinstyle="miter"/>
                <o:lock v:ext="edit" shapetype="f"/>
              </v:line>
            </w:pict>
          </mc:Fallback>
        </mc:AlternateContent>
      </w:r>
    </w:p>
    <w:p w14:paraId="0D4D14C3"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263" behindDoc="0" locked="0" layoutInCell="1" allowOverlap="1" wp14:anchorId="1341A78B" wp14:editId="70178EBA">
                <wp:simplePos x="0" y="0"/>
                <wp:positionH relativeFrom="column">
                  <wp:posOffset>6882407</wp:posOffset>
                </wp:positionH>
                <wp:positionV relativeFrom="paragraph">
                  <wp:posOffset>13970</wp:posOffset>
                </wp:positionV>
                <wp:extent cx="1748333" cy="1075156"/>
                <wp:effectExtent l="0" t="0" r="23495" b="10795"/>
                <wp:wrapNone/>
                <wp:docPr id="2010105597" name="Rectangle 2010105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333" cy="1075156"/>
                        </a:xfrm>
                        <a:prstGeom prst="rect">
                          <a:avLst/>
                        </a:prstGeom>
                        <a:noFill/>
                        <a:ln w="12700" cap="flat" cmpd="sng" algn="ctr">
                          <a:solidFill>
                            <a:sysClr val="windowText" lastClr="000000"/>
                          </a:solidFill>
                          <a:prstDash val="solid"/>
                          <a:miter lim="800000"/>
                        </a:ln>
                        <a:effectLst/>
                      </wps:spPr>
                      <wps:txbx>
                        <w:txbxContent>
                          <w:p w14:paraId="733216BD" w14:textId="77777777" w:rsidR="00085FC2" w:rsidRPr="001C0CFE" w:rsidRDefault="00085FC2" w:rsidP="00085FC2">
                            <w:pPr>
                              <w:spacing w:after="40"/>
                              <w:jc w:val="center"/>
                              <w:rPr>
                                <w:b/>
                                <w:sz w:val="16"/>
                                <w:szCs w:val="16"/>
                              </w:rPr>
                            </w:pPr>
                            <w:r w:rsidRPr="001C0CFE">
                              <w:rPr>
                                <w:b/>
                                <w:sz w:val="16"/>
                                <w:szCs w:val="16"/>
                              </w:rPr>
                              <w:t xml:space="preserve">Mission Support </w:t>
                            </w:r>
                          </w:p>
                          <w:p w14:paraId="639F4B17" w14:textId="77777777" w:rsidR="00085FC2" w:rsidRPr="001C0CFE" w:rsidRDefault="00085FC2" w:rsidP="00085FC2">
                            <w:pPr>
                              <w:spacing w:after="40"/>
                              <w:jc w:val="center"/>
                              <w:rPr>
                                <w:b/>
                                <w:sz w:val="16"/>
                                <w:szCs w:val="16"/>
                              </w:rPr>
                            </w:pPr>
                          </w:p>
                          <w:p w14:paraId="7110AA10" w14:textId="0AAF5AEF" w:rsidR="00085FC2" w:rsidRPr="001C0CFE" w:rsidRDefault="00085FC2" w:rsidP="00085FC2">
                            <w:pPr>
                              <w:spacing w:after="40"/>
                              <w:jc w:val="center"/>
                              <w:rPr>
                                <w:sz w:val="16"/>
                                <w:szCs w:val="16"/>
                              </w:rPr>
                            </w:pPr>
                            <w:r w:rsidRPr="001C0CFE">
                              <w:rPr>
                                <w:b/>
                                <w:sz w:val="16"/>
                                <w:szCs w:val="16"/>
                              </w:rPr>
                              <w:t xml:space="preserve">RB </w:t>
                            </w:r>
                            <w:r w:rsidRPr="001C0CFE">
                              <w:rPr>
                                <w:bCs/>
                                <w:sz w:val="16"/>
                                <w:szCs w:val="16"/>
                              </w:rPr>
                              <w:t>(26</w:t>
                            </w:r>
                            <w:r w:rsidR="00872F23">
                              <w:rPr>
                                <w:bCs/>
                                <w:sz w:val="16"/>
                                <w:szCs w:val="16"/>
                              </w:rPr>
                              <w:t>4</w:t>
                            </w:r>
                            <w:r w:rsidRPr="001C0CFE">
                              <w:rPr>
                                <w:bCs/>
                                <w:sz w:val="16"/>
                                <w:szCs w:val="16"/>
                              </w:rPr>
                              <w:t xml:space="preserve"> posts)</w:t>
                            </w:r>
                          </w:p>
                          <w:p w14:paraId="2759198E" w14:textId="77777777" w:rsidR="00085FC2" w:rsidRPr="001C0CFE" w:rsidRDefault="00085FC2" w:rsidP="00085FC2">
                            <w:pPr>
                              <w:spacing w:line="220" w:lineRule="exact"/>
                              <w:jc w:val="center"/>
                              <w:rPr>
                                <w:sz w:val="16"/>
                                <w:szCs w:val="16"/>
                              </w:rPr>
                            </w:pPr>
                            <w:r w:rsidRPr="001C0CFE">
                              <w:rPr>
                                <w:b/>
                                <w:bCs/>
                                <w:sz w:val="16"/>
                                <w:szCs w:val="16"/>
                              </w:rPr>
                              <w:t>XB</w:t>
                            </w:r>
                            <w:r w:rsidRPr="001C0CFE">
                              <w:rPr>
                                <w:sz w:val="16"/>
                                <w:szCs w:val="16"/>
                              </w:rPr>
                              <w:t xml:space="preserve"> (4 posts)</w:t>
                            </w:r>
                          </w:p>
                          <w:p w14:paraId="20362C3D" w14:textId="77777777" w:rsidR="00085FC2" w:rsidRPr="001C0CFE" w:rsidRDefault="00085FC2" w:rsidP="00085FC2">
                            <w:pPr>
                              <w:spacing w:line="220" w:lineRule="exact"/>
                              <w:jc w:val="center"/>
                              <w:rPr>
                                <w:sz w:val="16"/>
                                <w:szCs w:val="16"/>
                              </w:rPr>
                            </w:pPr>
                          </w:p>
                          <w:p w14:paraId="594BD6DB" w14:textId="77777777" w:rsidR="00085FC2" w:rsidRPr="00B57334" w:rsidRDefault="00085FC2" w:rsidP="00085FC2">
                            <w:pPr>
                              <w:spacing w:line="190" w:lineRule="exact"/>
                              <w:jc w:val="center"/>
                              <w:rPr>
                                <w:b/>
                                <w:sz w:val="16"/>
                                <w:szCs w:val="16"/>
                                <w:vertAlign w:val="superscript"/>
                              </w:rPr>
                            </w:pPr>
                            <w:r>
                              <w:rPr>
                                <w:sz w:val="16"/>
                                <w:szCs w:val="16"/>
                              </w:rPr>
                              <w:t>(See details on next page)</w:t>
                            </w:r>
                          </w:p>
                          <w:p w14:paraId="4D7E8053" w14:textId="77777777" w:rsidR="00085FC2" w:rsidRPr="001C0CFE" w:rsidRDefault="00085FC2" w:rsidP="00085FC2">
                            <w:pPr>
                              <w:spacing w:line="220" w:lineRule="exact"/>
                              <w:rPr>
                                <w:sz w:val="16"/>
                                <w:szCs w:val="16"/>
                                <w:vertAlign w:val="superscript"/>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A78B" id="Rectangle 2010105597" o:spid="_x0000_s1328" style="position:absolute;left:0;text-align:left;margin-left:541.9pt;margin-top:1.1pt;width:137.65pt;height:84.6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" filled="f" strokecolor="windowText" strokeweight="1pt">
                <v:path arrowok="t"/>
                <v:textbox>
                  <w:txbxContent>
                    <w:p w14:paraId="733216BD" w14:textId="77777777" w:rsidR="00085FC2" w:rsidRPr="001C0CFE" w:rsidRDefault="00085FC2" w:rsidP="00085FC2">
                      <w:pPr>
                        <w:spacing w:after="40"/>
                        <w:jc w:val="center"/>
                        <w:rPr>
                          <w:b/>
                          <w:sz w:val="16"/>
                          <w:szCs w:val="16"/>
                        </w:rPr>
                      </w:pPr>
                      <w:r w:rsidRPr="001C0CFE">
                        <w:rPr>
                          <w:b/>
                          <w:sz w:val="16"/>
                          <w:szCs w:val="16"/>
                        </w:rPr>
                        <w:t xml:space="preserve">Mission Support </w:t>
                      </w:r>
                    </w:p>
                    <w:p w14:paraId="639F4B17" w14:textId="77777777" w:rsidR="00085FC2" w:rsidRPr="001C0CFE" w:rsidRDefault="00085FC2" w:rsidP="00085FC2">
                      <w:pPr>
                        <w:spacing w:after="40"/>
                        <w:jc w:val="center"/>
                        <w:rPr>
                          <w:b/>
                          <w:sz w:val="16"/>
                          <w:szCs w:val="16"/>
                        </w:rPr>
                      </w:pPr>
                    </w:p>
                    <w:p w14:paraId="7110AA10" w14:textId="0AAF5AEF" w:rsidR="00085FC2" w:rsidRPr="001C0CFE" w:rsidRDefault="00085FC2" w:rsidP="00085FC2">
                      <w:pPr>
                        <w:spacing w:after="40"/>
                        <w:jc w:val="center"/>
                        <w:rPr>
                          <w:sz w:val="16"/>
                          <w:szCs w:val="16"/>
                        </w:rPr>
                      </w:pPr>
                      <w:r w:rsidRPr="001C0CFE">
                        <w:rPr>
                          <w:b/>
                          <w:sz w:val="16"/>
                          <w:szCs w:val="16"/>
                        </w:rPr>
                        <w:t xml:space="preserve">RB </w:t>
                      </w:r>
                      <w:r w:rsidRPr="001C0CFE">
                        <w:rPr>
                          <w:bCs/>
                          <w:sz w:val="16"/>
                          <w:szCs w:val="16"/>
                        </w:rPr>
                        <w:t>(26</w:t>
                      </w:r>
                      <w:r w:rsidR="00872F23">
                        <w:rPr>
                          <w:bCs/>
                          <w:sz w:val="16"/>
                          <w:szCs w:val="16"/>
                        </w:rPr>
                        <w:t>4</w:t>
                      </w:r>
                      <w:r w:rsidRPr="001C0CFE">
                        <w:rPr>
                          <w:bCs/>
                          <w:sz w:val="16"/>
                          <w:szCs w:val="16"/>
                        </w:rPr>
                        <w:t xml:space="preserve"> posts)</w:t>
                      </w:r>
                    </w:p>
                    <w:p w14:paraId="2759198E" w14:textId="77777777" w:rsidR="00085FC2" w:rsidRPr="001C0CFE" w:rsidRDefault="00085FC2" w:rsidP="00085FC2">
                      <w:pPr>
                        <w:spacing w:line="220" w:lineRule="exact"/>
                        <w:jc w:val="center"/>
                        <w:rPr>
                          <w:sz w:val="16"/>
                          <w:szCs w:val="16"/>
                        </w:rPr>
                      </w:pPr>
                      <w:r w:rsidRPr="001C0CFE">
                        <w:rPr>
                          <w:b/>
                          <w:bCs/>
                          <w:sz w:val="16"/>
                          <w:szCs w:val="16"/>
                        </w:rPr>
                        <w:t>XB</w:t>
                      </w:r>
                      <w:r w:rsidRPr="001C0CFE">
                        <w:rPr>
                          <w:sz w:val="16"/>
                          <w:szCs w:val="16"/>
                        </w:rPr>
                        <w:t xml:space="preserve"> (4 posts)</w:t>
                      </w:r>
                    </w:p>
                    <w:p w14:paraId="20362C3D" w14:textId="77777777" w:rsidR="00085FC2" w:rsidRPr="001C0CFE" w:rsidRDefault="00085FC2" w:rsidP="00085FC2">
                      <w:pPr>
                        <w:spacing w:line="220" w:lineRule="exact"/>
                        <w:jc w:val="center"/>
                        <w:rPr>
                          <w:sz w:val="16"/>
                          <w:szCs w:val="16"/>
                        </w:rPr>
                      </w:pPr>
                    </w:p>
                    <w:p w14:paraId="594BD6DB" w14:textId="77777777" w:rsidR="00085FC2" w:rsidRPr="00B57334" w:rsidRDefault="00085FC2" w:rsidP="00085FC2">
                      <w:pPr>
                        <w:spacing w:line="190" w:lineRule="exact"/>
                        <w:jc w:val="center"/>
                        <w:rPr>
                          <w:b/>
                          <w:sz w:val="16"/>
                          <w:szCs w:val="16"/>
                          <w:vertAlign w:val="superscript"/>
                        </w:rPr>
                      </w:pPr>
                      <w:r>
                        <w:rPr>
                          <w:sz w:val="16"/>
                          <w:szCs w:val="16"/>
                        </w:rPr>
                        <w:t>(See details on next page)</w:t>
                      </w:r>
                    </w:p>
                    <w:p w14:paraId="4D7E8053" w14:textId="77777777" w:rsidR="00085FC2" w:rsidRPr="001C0CFE" w:rsidRDefault="00085FC2" w:rsidP="00085FC2">
                      <w:pPr>
                        <w:spacing w:line="220" w:lineRule="exact"/>
                        <w:rPr>
                          <w:sz w:val="16"/>
                          <w:szCs w:val="16"/>
                          <w:vertAlign w:val="superscript"/>
                        </w:rPr>
                      </w:pPr>
                    </w:p>
                  </w:txbxContent>
                </v:textbox>
              </v:rect>
            </w:pict>
          </mc:Fallback>
        </mc:AlternateContent>
      </w:r>
      <w:r w:rsidRPr="00331B22">
        <w:rPr>
          <w:noProof/>
          <w:color w:val="000000" w:themeColor="text1"/>
        </w:rPr>
        <mc:AlternateContent>
          <mc:Choice Requires="wps">
            <w:drawing>
              <wp:anchor distT="0" distB="0" distL="114300" distR="114300" simplePos="0" relativeHeight="251658264" behindDoc="0" locked="0" layoutInCell="1" allowOverlap="1" wp14:anchorId="2188FD63" wp14:editId="52CB6CA1">
                <wp:simplePos x="0" y="0"/>
                <wp:positionH relativeFrom="column">
                  <wp:posOffset>311150</wp:posOffset>
                </wp:positionH>
                <wp:positionV relativeFrom="paragraph">
                  <wp:posOffset>44450</wp:posOffset>
                </wp:positionV>
                <wp:extent cx="2952750" cy="749300"/>
                <wp:effectExtent l="0" t="0" r="19050" b="12700"/>
                <wp:wrapNone/>
                <wp:docPr id="1217341111" name="Rectangle 1217341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0" cy="749300"/>
                        </a:xfrm>
                        <a:prstGeom prst="rect">
                          <a:avLst/>
                        </a:prstGeom>
                        <a:noFill/>
                        <a:ln w="12700" cap="flat" cmpd="sng" algn="ctr">
                          <a:solidFill>
                            <a:sysClr val="windowText" lastClr="000000"/>
                          </a:solidFill>
                          <a:prstDash val="solid"/>
                          <a:miter lim="800000"/>
                        </a:ln>
                        <a:effectLst/>
                      </wps:spPr>
                      <wps:txbx>
                        <w:txbxContent>
                          <w:p w14:paraId="090DD828" w14:textId="77777777" w:rsidR="00085FC2" w:rsidRDefault="00085FC2" w:rsidP="00085FC2">
                            <w:pPr>
                              <w:spacing w:after="40" w:line="190" w:lineRule="exact"/>
                              <w:jc w:val="center"/>
                              <w:rPr>
                                <w:b/>
                                <w:sz w:val="16"/>
                                <w:szCs w:val="16"/>
                              </w:rPr>
                            </w:pPr>
                            <w:r w:rsidRPr="00136C78">
                              <w:rPr>
                                <w:b/>
                                <w:sz w:val="16"/>
                                <w:szCs w:val="16"/>
                              </w:rPr>
                              <w:t>Office of DSRSG (Political Affairs) (political pillar)</w:t>
                            </w:r>
                          </w:p>
                          <w:p w14:paraId="732A2E80" w14:textId="53F7A024" w:rsidR="00085FC2" w:rsidRPr="00D1450B" w:rsidRDefault="00085FC2" w:rsidP="00085FC2">
                            <w:pPr>
                              <w:spacing w:after="40" w:line="190" w:lineRule="exact"/>
                              <w:jc w:val="center"/>
                              <w:rPr>
                                <w:b/>
                                <w:sz w:val="16"/>
                                <w:szCs w:val="16"/>
                              </w:rPr>
                            </w:pPr>
                            <w:r w:rsidRPr="00D1450B">
                              <w:rPr>
                                <w:b/>
                                <w:sz w:val="16"/>
                                <w:szCs w:val="16"/>
                              </w:rPr>
                              <w:t xml:space="preserve">RB </w:t>
                            </w:r>
                            <w:r w:rsidRPr="00D1450B">
                              <w:rPr>
                                <w:bCs/>
                                <w:sz w:val="16"/>
                                <w:szCs w:val="16"/>
                              </w:rPr>
                              <w:t>(</w:t>
                            </w:r>
                            <w:r w:rsidR="00A64928">
                              <w:rPr>
                                <w:bCs/>
                                <w:sz w:val="16"/>
                                <w:szCs w:val="16"/>
                              </w:rPr>
                              <w:t>7</w:t>
                            </w:r>
                            <w:r w:rsidR="00A64928" w:rsidRPr="00D1450B">
                              <w:rPr>
                                <w:bCs/>
                                <w:sz w:val="16"/>
                                <w:szCs w:val="16"/>
                              </w:rPr>
                              <w:t xml:space="preserve"> </w:t>
                            </w:r>
                            <w:r>
                              <w:rPr>
                                <w:bCs/>
                                <w:sz w:val="16"/>
                                <w:szCs w:val="16"/>
                              </w:rPr>
                              <w:t>posts</w:t>
                            </w:r>
                            <w:r w:rsidRPr="00D1450B">
                              <w:rPr>
                                <w:bCs/>
                                <w:sz w:val="16"/>
                                <w:szCs w:val="16"/>
                              </w:rPr>
                              <w:t>)</w:t>
                            </w:r>
                          </w:p>
                          <w:p w14:paraId="3446D8A4" w14:textId="77777777" w:rsidR="00085FC2" w:rsidRPr="003040DB" w:rsidRDefault="00085FC2" w:rsidP="00085FC2">
                            <w:pPr>
                              <w:spacing w:line="190" w:lineRule="exact"/>
                              <w:jc w:val="center"/>
                              <w:rPr>
                                <w:sz w:val="16"/>
                                <w:szCs w:val="16"/>
                              </w:rPr>
                            </w:pPr>
                            <w:r w:rsidRPr="003040DB">
                              <w:rPr>
                                <w:sz w:val="16"/>
                                <w:szCs w:val="16"/>
                              </w:rPr>
                              <w:t>Front Office of the DSRSG</w:t>
                            </w:r>
                          </w:p>
                          <w:p w14:paraId="1CF1D409" w14:textId="65B3285F" w:rsidR="00085FC2" w:rsidRPr="001C0CFE" w:rsidRDefault="00085FC2" w:rsidP="00085FC2">
                            <w:pPr>
                              <w:spacing w:line="190" w:lineRule="exact"/>
                              <w:jc w:val="center"/>
                              <w:rPr>
                                <w:sz w:val="16"/>
                                <w:szCs w:val="16"/>
                                <w:vertAlign w:val="superscript"/>
                              </w:rPr>
                            </w:pPr>
                            <w:r w:rsidRPr="001C0CFE">
                              <w:rPr>
                                <w:sz w:val="16"/>
                                <w:szCs w:val="16"/>
                              </w:rPr>
                              <w:t xml:space="preserve">1 ASG, 1 P-4, </w:t>
                            </w:r>
                            <w:r w:rsidR="00A64928">
                              <w:rPr>
                                <w:sz w:val="16"/>
                                <w:szCs w:val="16"/>
                              </w:rPr>
                              <w:t xml:space="preserve">1 P-3, </w:t>
                            </w:r>
                            <w:r w:rsidRPr="001C0CFE">
                              <w:rPr>
                                <w:sz w:val="16"/>
                                <w:szCs w:val="16"/>
                              </w:rPr>
                              <w:t xml:space="preserve"> 1 FS, 3 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188FD63" id="Rectangle 1217341111" o:spid="_x0000_s1329" style="position:absolute;left:0;text-align:left;margin-left:24.5pt;margin-top:3.5pt;width:232.5pt;height:59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" filled="f" strokecolor="windowText" strokeweight="1pt">
                <v:path arrowok="t"/>
                <v:textbox>
                  <w:txbxContent>
                    <w:p w14:paraId="090DD828" w14:textId="77777777" w:rsidR="00085FC2" w:rsidRDefault="00085FC2" w:rsidP="00085FC2">
                      <w:pPr>
                        <w:spacing w:after="40" w:line="190" w:lineRule="exact"/>
                        <w:jc w:val="center"/>
                        <w:rPr>
                          <w:b/>
                          <w:sz w:val="16"/>
                          <w:szCs w:val="16"/>
                        </w:rPr>
                      </w:pPr>
                      <w:r w:rsidRPr="00136C78">
                        <w:rPr>
                          <w:b/>
                          <w:sz w:val="16"/>
                          <w:szCs w:val="16"/>
                        </w:rPr>
                        <w:t>Office of DSRSG (Political Affairs) (political pillar)</w:t>
                      </w:r>
                    </w:p>
                    <w:p w14:paraId="732A2E80" w14:textId="53F7A024" w:rsidR="00085FC2" w:rsidRPr="00D1450B" w:rsidRDefault="00085FC2" w:rsidP="00085FC2">
                      <w:pPr>
                        <w:spacing w:after="40" w:line="190" w:lineRule="exact"/>
                        <w:jc w:val="center"/>
                        <w:rPr>
                          <w:b/>
                          <w:sz w:val="16"/>
                          <w:szCs w:val="16"/>
                        </w:rPr>
                      </w:pPr>
                      <w:r w:rsidRPr="00D1450B">
                        <w:rPr>
                          <w:b/>
                          <w:sz w:val="16"/>
                          <w:szCs w:val="16"/>
                        </w:rPr>
                        <w:t xml:space="preserve">RB </w:t>
                      </w:r>
                      <w:r w:rsidRPr="00D1450B">
                        <w:rPr>
                          <w:bCs/>
                          <w:sz w:val="16"/>
                          <w:szCs w:val="16"/>
                        </w:rPr>
                        <w:t>(</w:t>
                      </w:r>
                      <w:r w:rsidR="00A64928">
                        <w:rPr>
                          <w:bCs/>
                          <w:sz w:val="16"/>
                          <w:szCs w:val="16"/>
                        </w:rPr>
                        <w:t>7</w:t>
                      </w:r>
                      <w:r w:rsidR="00A64928" w:rsidRPr="00D1450B">
                        <w:rPr>
                          <w:bCs/>
                          <w:sz w:val="16"/>
                          <w:szCs w:val="16"/>
                        </w:rPr>
                        <w:t xml:space="preserve"> </w:t>
                      </w:r>
                      <w:r>
                        <w:rPr>
                          <w:bCs/>
                          <w:sz w:val="16"/>
                          <w:szCs w:val="16"/>
                        </w:rPr>
                        <w:t>posts</w:t>
                      </w:r>
                      <w:r w:rsidRPr="00D1450B">
                        <w:rPr>
                          <w:bCs/>
                          <w:sz w:val="16"/>
                          <w:szCs w:val="16"/>
                        </w:rPr>
                        <w:t>)</w:t>
                      </w:r>
                    </w:p>
                    <w:p w14:paraId="3446D8A4" w14:textId="77777777" w:rsidR="00085FC2" w:rsidRPr="003040DB" w:rsidRDefault="00085FC2" w:rsidP="00085FC2">
                      <w:pPr>
                        <w:spacing w:line="190" w:lineRule="exact"/>
                        <w:jc w:val="center"/>
                        <w:rPr>
                          <w:sz w:val="16"/>
                          <w:szCs w:val="16"/>
                        </w:rPr>
                      </w:pPr>
                      <w:r w:rsidRPr="003040DB">
                        <w:rPr>
                          <w:sz w:val="16"/>
                          <w:szCs w:val="16"/>
                        </w:rPr>
                        <w:t>Front Office of the DSRSG</w:t>
                      </w:r>
                    </w:p>
                    <w:p w14:paraId="1CF1D409" w14:textId="65B3285F" w:rsidR="00085FC2" w:rsidRPr="001C0CFE" w:rsidRDefault="00085FC2" w:rsidP="00085FC2">
                      <w:pPr>
                        <w:spacing w:line="190" w:lineRule="exact"/>
                        <w:jc w:val="center"/>
                        <w:rPr>
                          <w:sz w:val="16"/>
                          <w:szCs w:val="16"/>
                          <w:vertAlign w:val="superscript"/>
                        </w:rPr>
                      </w:pPr>
                      <w:r w:rsidRPr="001C0CFE">
                        <w:rPr>
                          <w:sz w:val="16"/>
                          <w:szCs w:val="16"/>
                        </w:rPr>
                        <w:t xml:space="preserve">1 </w:t>
                      </w:r>
                      <w:proofErr w:type="spellStart"/>
                      <w:r w:rsidRPr="001C0CFE">
                        <w:rPr>
                          <w:sz w:val="16"/>
                          <w:szCs w:val="16"/>
                        </w:rPr>
                        <w:t>ASG</w:t>
                      </w:r>
                      <w:proofErr w:type="spellEnd"/>
                      <w:r w:rsidRPr="001C0CFE">
                        <w:rPr>
                          <w:sz w:val="16"/>
                          <w:szCs w:val="16"/>
                        </w:rPr>
                        <w:t xml:space="preserve">, 1 P-4, </w:t>
                      </w:r>
                      <w:r w:rsidR="00A64928">
                        <w:rPr>
                          <w:sz w:val="16"/>
                          <w:szCs w:val="16"/>
                        </w:rPr>
                        <w:t>1 P-</w:t>
                      </w:r>
                      <w:proofErr w:type="gramStart"/>
                      <w:r w:rsidR="00A64928">
                        <w:rPr>
                          <w:sz w:val="16"/>
                          <w:szCs w:val="16"/>
                        </w:rPr>
                        <w:t xml:space="preserve">3, </w:t>
                      </w:r>
                      <w:r w:rsidRPr="001C0CFE">
                        <w:rPr>
                          <w:sz w:val="16"/>
                          <w:szCs w:val="16"/>
                        </w:rPr>
                        <w:t xml:space="preserve"> 1</w:t>
                      </w:r>
                      <w:proofErr w:type="gramEnd"/>
                      <w:r w:rsidRPr="001C0CFE">
                        <w:rPr>
                          <w:sz w:val="16"/>
                          <w:szCs w:val="16"/>
                        </w:rPr>
                        <w:t xml:space="preserve"> FS, 3 LL</w:t>
                      </w:r>
                    </w:p>
                  </w:txbxContent>
                </v:textbox>
              </v:rect>
            </w:pict>
          </mc:Fallback>
        </mc:AlternateContent>
      </w:r>
    </w:p>
    <w:p w14:paraId="612234E2" w14:textId="77777777" w:rsidR="00085FC2" w:rsidRPr="00331B22" w:rsidRDefault="00085FC2" w:rsidP="00085FC2">
      <w:pPr>
        <w:pStyle w:val="SingleTxt"/>
        <w:rPr>
          <w:color w:val="000000" w:themeColor="text1"/>
          <w:highlight w:val="yellow"/>
        </w:rPr>
      </w:pPr>
    </w:p>
    <w:p w14:paraId="7853BD35" w14:textId="77777777" w:rsidR="00085FC2" w:rsidRPr="00331B22" w:rsidRDefault="00085FC2" w:rsidP="00085FC2">
      <w:pPr>
        <w:pStyle w:val="SingleTxt"/>
        <w:rPr>
          <w:color w:val="000000" w:themeColor="text1"/>
          <w:highlight w:val="yellow"/>
        </w:rPr>
      </w:pPr>
      <w:r w:rsidRPr="00331B22">
        <w:rPr>
          <w:noProof/>
          <w:color w:val="000000" w:themeColor="text1"/>
          <w:w w:val="100"/>
        </w:rPr>
        <mc:AlternateContent>
          <mc:Choice Requires="wps">
            <w:drawing>
              <wp:anchor distT="0" distB="0" distL="114300" distR="114300" simplePos="0" relativeHeight="251658290" behindDoc="0" locked="0" layoutInCell="1" allowOverlap="1" wp14:anchorId="49107994" wp14:editId="1ADF66DA">
                <wp:simplePos x="0" y="0"/>
                <wp:positionH relativeFrom="column">
                  <wp:posOffset>6782856</wp:posOffset>
                </wp:positionH>
                <wp:positionV relativeFrom="paragraph">
                  <wp:posOffset>133243</wp:posOffset>
                </wp:positionV>
                <wp:extent cx="54321" cy="0"/>
                <wp:effectExtent l="0" t="0" r="0" b="0"/>
                <wp:wrapNone/>
                <wp:docPr id="2098659167" name="Straight Connector 2098659167"/>
                <wp:cNvGraphicFramePr/>
                <a:graphic xmlns:a="http://schemas.openxmlformats.org/drawingml/2006/main">
                  <a:graphicData uri="http://schemas.microsoft.com/office/word/2010/wordprocessingShape">
                    <wps:wsp>
                      <wps:cNvCnPr/>
                      <wps:spPr>
                        <a:xfrm flipH="1">
                          <a:off x="0" y="0"/>
                          <a:ext cx="543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73406A" id="Straight Connector 2098659167" o:spid="_x0000_s1026" style="position:absolute;flip:x;z-index:251658290;visibility:visible;mso-wrap-style:square;mso-wrap-distance-left:9pt;mso-wrap-distance-top:0;mso-wrap-distance-right:9pt;mso-wrap-distance-bottom:0;mso-position-horizontal:absolute;mso-position-horizontal-relative:text;mso-position-vertical:absolute;mso-position-vertical-relative:text" from="534.1pt,10.5pt" to="538.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" strokecolor="black [3200]" strokeweight=".5pt">
                <v:stroke joinstyle="miter"/>
              </v:line>
            </w:pict>
          </mc:Fallback>
        </mc:AlternateContent>
      </w:r>
      <w:r w:rsidRPr="00331B22">
        <w:rPr>
          <w:noProof/>
          <w:color w:val="000000" w:themeColor="text1"/>
          <w:w w:val="100"/>
        </w:rPr>
        <mc:AlternateContent>
          <mc:Choice Requires="wps">
            <w:drawing>
              <wp:anchor distT="0" distB="0" distL="114300" distR="114300" simplePos="0" relativeHeight="251658288" behindDoc="0" locked="0" layoutInCell="1" allowOverlap="1" wp14:anchorId="7922CCDB" wp14:editId="6B5DAF79">
                <wp:simplePos x="0" y="0"/>
                <wp:positionH relativeFrom="column">
                  <wp:posOffset>6837177</wp:posOffset>
                </wp:positionH>
                <wp:positionV relativeFrom="paragraph">
                  <wp:posOffset>128716</wp:posOffset>
                </wp:positionV>
                <wp:extent cx="10650" cy="1910282"/>
                <wp:effectExtent l="0" t="0" r="27940" b="33020"/>
                <wp:wrapNone/>
                <wp:docPr id="1062686194" name="Straight Connector 1062686194"/>
                <wp:cNvGraphicFramePr/>
                <a:graphic xmlns:a="http://schemas.openxmlformats.org/drawingml/2006/main">
                  <a:graphicData uri="http://schemas.microsoft.com/office/word/2010/wordprocessingShape">
                    <wps:wsp>
                      <wps:cNvCnPr/>
                      <wps:spPr>
                        <a:xfrm>
                          <a:off x="0" y="0"/>
                          <a:ext cx="10650" cy="19102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FFBDD4" id="Straight Connector 1062686194" o:spid="_x0000_s1026" style="position:absolute;z-index:251658288;visibility:visible;mso-wrap-style:square;mso-wrap-distance-left:9pt;mso-wrap-distance-top:0;mso-wrap-distance-right:9pt;mso-wrap-distance-bottom:0;mso-position-horizontal:absolute;mso-position-horizontal-relative:text;mso-position-vertical:absolute;mso-position-vertical-relative:text" from="538.35pt,10.15pt" to="539.2pt,1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" strokecolor="black [3200]" strokeweight=".5pt">
                <v:stroke joinstyle="miter"/>
              </v:line>
            </w:pict>
          </mc:Fallback>
        </mc:AlternateContent>
      </w:r>
    </w:p>
    <w:p w14:paraId="3F8E84CD" w14:textId="77777777" w:rsidR="00085FC2" w:rsidRPr="00331B22" w:rsidRDefault="00085FC2" w:rsidP="00085FC2">
      <w:pPr>
        <w:pStyle w:val="SingleTxt"/>
        <w:rPr>
          <w:color w:val="000000" w:themeColor="text1"/>
          <w:highlight w:val="yellow"/>
        </w:rPr>
      </w:pPr>
      <w:r w:rsidRPr="00331B22">
        <w:rPr>
          <w:noProof/>
          <w:color w:val="000000" w:themeColor="text1"/>
          <w:w w:val="100"/>
        </w:rPr>
        <mc:AlternateContent>
          <mc:Choice Requires="wps">
            <w:drawing>
              <wp:anchor distT="0" distB="0" distL="114300" distR="114300" simplePos="0" relativeHeight="251658376" behindDoc="0" locked="0" layoutInCell="1" allowOverlap="1" wp14:anchorId="47533424" wp14:editId="3EFC172D">
                <wp:simplePos x="0" y="0"/>
                <wp:positionH relativeFrom="column">
                  <wp:posOffset>1818945</wp:posOffset>
                </wp:positionH>
                <wp:positionV relativeFrom="paragraph">
                  <wp:posOffset>90170</wp:posOffset>
                </wp:positionV>
                <wp:extent cx="0" cy="118745"/>
                <wp:effectExtent l="0" t="0" r="38100" b="33655"/>
                <wp:wrapNone/>
                <wp:docPr id="2033175323" name="Straight Connector 2033175323"/>
                <wp:cNvGraphicFramePr/>
                <a:graphic xmlns:a="http://schemas.openxmlformats.org/drawingml/2006/main">
                  <a:graphicData uri="http://schemas.microsoft.com/office/word/2010/wordprocessingShape">
                    <wps:wsp>
                      <wps:cNvCnPr/>
                      <wps:spPr>
                        <a:xfrm>
                          <a:off x="0" y="0"/>
                          <a:ext cx="0" cy="1187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099017D" id="Straight Connector 2033175323" o:spid="_x0000_s1026" style="position:absolute;z-index:251658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3.2pt,7.1pt" to="143.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RRWlwEAAIcDAAAOAAAAZHJzL2Uyb0RvYy54bWysU01P3DAQvVfqf7B87yZBLUX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" strokecolor="black [3200]" strokeweight=".5pt">
                <v:stroke joinstyle="miter"/>
              </v:line>
            </w:pict>
          </mc:Fallback>
        </mc:AlternateContent>
      </w:r>
      <w:r w:rsidRPr="00331B22">
        <w:rPr>
          <w:noProof/>
          <w:color w:val="000000" w:themeColor="text1"/>
          <w:w w:val="100"/>
        </w:rPr>
        <mc:AlternateContent>
          <mc:Choice Requires="wps">
            <w:drawing>
              <wp:anchor distT="0" distB="0" distL="114300" distR="114300" simplePos="0" relativeHeight="251658369" behindDoc="0" locked="0" layoutInCell="1" allowOverlap="1" wp14:anchorId="5F468858" wp14:editId="48B87A54">
                <wp:simplePos x="0" y="0"/>
                <wp:positionH relativeFrom="column">
                  <wp:posOffset>2004695</wp:posOffset>
                </wp:positionH>
                <wp:positionV relativeFrom="paragraph">
                  <wp:posOffset>200660</wp:posOffset>
                </wp:positionV>
                <wp:extent cx="0" cy="118745"/>
                <wp:effectExtent l="0" t="0" r="38100" b="33655"/>
                <wp:wrapNone/>
                <wp:docPr id="633336496" name="Straight Connector 633336496"/>
                <wp:cNvGraphicFramePr/>
                <a:graphic xmlns:a="http://schemas.openxmlformats.org/drawingml/2006/main">
                  <a:graphicData uri="http://schemas.microsoft.com/office/word/2010/wordprocessingShape">
                    <wps:wsp>
                      <wps:cNvCnPr/>
                      <wps:spPr>
                        <a:xfrm>
                          <a:off x="0" y="0"/>
                          <a:ext cx="0" cy="1187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36B82BF" id="Straight Connector 633336496" o:spid="_x0000_s1026" style="position:absolute;z-index:25165836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7.85pt,15.8pt" to="157.8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RRWlwEAAIcDAAAOAAAAZHJzL2Uyb0RvYy54bWysU01P3DAQvVfqf7B87yZBLUX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" strokecolor="black [3200]" strokeweight=".5pt">
                <v:stroke joinstyle="miter"/>
              </v:line>
            </w:pict>
          </mc:Fallback>
        </mc:AlternateContent>
      </w:r>
      <w:r w:rsidRPr="00331B22">
        <w:rPr>
          <w:noProof/>
          <w:color w:val="000000" w:themeColor="text1"/>
          <w:w w:val="100"/>
        </w:rPr>
        <mc:AlternateContent>
          <mc:Choice Requires="wps">
            <w:drawing>
              <wp:anchor distT="0" distB="0" distL="114300" distR="114300" simplePos="0" relativeHeight="251658364" behindDoc="0" locked="0" layoutInCell="1" allowOverlap="1" wp14:anchorId="2C01A9E1" wp14:editId="429AACAD">
                <wp:simplePos x="0" y="0"/>
                <wp:positionH relativeFrom="column">
                  <wp:posOffset>416966</wp:posOffset>
                </wp:positionH>
                <wp:positionV relativeFrom="paragraph">
                  <wp:posOffset>203783</wp:posOffset>
                </wp:positionV>
                <wp:extent cx="3060929" cy="0"/>
                <wp:effectExtent l="0" t="0" r="0" b="0"/>
                <wp:wrapNone/>
                <wp:docPr id="1403204197" name="Straight Connector 1403204197"/>
                <wp:cNvGraphicFramePr/>
                <a:graphic xmlns:a="http://schemas.openxmlformats.org/drawingml/2006/main">
                  <a:graphicData uri="http://schemas.microsoft.com/office/word/2010/wordprocessingShape">
                    <wps:wsp>
                      <wps:cNvCnPr/>
                      <wps:spPr>
                        <a:xfrm flipV="1">
                          <a:off x="0" y="0"/>
                          <a:ext cx="30609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1B6E13" id="Straight Connector 1403204197" o:spid="_x0000_s1026" style="position:absolute;flip:y;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5pt,16.05pt" to="273.8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" strokecolor="black [3200]" strokeweight=".5pt">
                <v:stroke joinstyle="miter"/>
              </v:line>
            </w:pict>
          </mc:Fallback>
        </mc:AlternateContent>
      </w:r>
      <w:r w:rsidRPr="00331B22">
        <w:rPr>
          <w:noProof/>
          <w:color w:val="000000" w:themeColor="text1"/>
          <w:w w:val="100"/>
        </w:rPr>
        <mc:AlternateContent>
          <mc:Choice Requires="wps">
            <w:drawing>
              <wp:anchor distT="0" distB="0" distL="114300" distR="114300" simplePos="0" relativeHeight="251658370" behindDoc="0" locked="0" layoutInCell="1" allowOverlap="1" wp14:anchorId="3F2E2566" wp14:editId="6839B4CA">
                <wp:simplePos x="0" y="0"/>
                <wp:positionH relativeFrom="column">
                  <wp:posOffset>3471875</wp:posOffset>
                </wp:positionH>
                <wp:positionV relativeFrom="paragraph">
                  <wp:posOffset>213360</wp:posOffset>
                </wp:positionV>
                <wp:extent cx="3175" cy="153035"/>
                <wp:effectExtent l="0" t="0" r="34925" b="37465"/>
                <wp:wrapNone/>
                <wp:docPr id="287047670" name="Straight Connector 287047670"/>
                <wp:cNvGraphicFramePr/>
                <a:graphic xmlns:a="http://schemas.openxmlformats.org/drawingml/2006/main">
                  <a:graphicData uri="http://schemas.microsoft.com/office/word/2010/wordprocessingShape">
                    <wps:wsp>
                      <wps:cNvCnPr/>
                      <wps:spPr>
                        <a:xfrm flipH="1">
                          <a:off x="0" y="0"/>
                          <a:ext cx="3175" cy="1530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DFA9C" id="Straight Connector 287047670" o:spid="_x0000_s1026" style="position:absolute;flip:x;z-index:251658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4pt,16.8pt" to="273.6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" strokecolor="black [3200]" strokeweight=".5pt">
                <v:stroke joinstyle="miter"/>
              </v:line>
            </w:pict>
          </mc:Fallback>
        </mc:AlternateContent>
      </w:r>
      <w:r w:rsidRPr="00331B22">
        <w:rPr>
          <w:noProof/>
          <w:color w:val="000000" w:themeColor="text1"/>
          <w:w w:val="100"/>
        </w:rPr>
        <mc:AlternateContent>
          <mc:Choice Requires="wps">
            <w:drawing>
              <wp:anchor distT="0" distB="0" distL="114300" distR="114300" simplePos="0" relativeHeight="251658375" behindDoc="0" locked="0" layoutInCell="1" allowOverlap="1" wp14:anchorId="6A0ADDD5" wp14:editId="4A1C692F">
                <wp:simplePos x="0" y="0"/>
                <wp:positionH relativeFrom="column">
                  <wp:posOffset>423875</wp:posOffset>
                </wp:positionH>
                <wp:positionV relativeFrom="paragraph">
                  <wp:posOffset>200025</wp:posOffset>
                </wp:positionV>
                <wp:extent cx="0" cy="118745"/>
                <wp:effectExtent l="0" t="0" r="38100" b="33655"/>
                <wp:wrapNone/>
                <wp:docPr id="341257530" name="Straight Connector 341257530"/>
                <wp:cNvGraphicFramePr/>
                <a:graphic xmlns:a="http://schemas.openxmlformats.org/drawingml/2006/main">
                  <a:graphicData uri="http://schemas.microsoft.com/office/word/2010/wordprocessingShape">
                    <wps:wsp>
                      <wps:cNvCnPr/>
                      <wps:spPr>
                        <a:xfrm>
                          <a:off x="0" y="0"/>
                          <a:ext cx="0" cy="1187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E9FEE" id="Straight Connector 341257530" o:spid="_x0000_s1026" style="position:absolute;z-index:251658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pt,15.75pt" to="33.4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RRWlwEAAIcDAAAOAAAAZHJzL2Uyb0RvYy54bWysU01P3DAQvVfqf7B87yZBLUX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" strokecolor="black [3200]" strokeweight=".5pt">
                <v:stroke joinstyle="miter"/>
              </v:line>
            </w:pict>
          </mc:Fallback>
        </mc:AlternateContent>
      </w:r>
    </w:p>
    <w:p w14:paraId="598991B3"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282" behindDoc="0" locked="0" layoutInCell="1" allowOverlap="1" wp14:anchorId="500429EE" wp14:editId="7FA303DA">
                <wp:simplePos x="0" y="0"/>
                <wp:positionH relativeFrom="column">
                  <wp:posOffset>-284150</wp:posOffset>
                </wp:positionH>
                <wp:positionV relativeFrom="paragraph">
                  <wp:posOffset>94615</wp:posOffset>
                </wp:positionV>
                <wp:extent cx="1367790" cy="1059180"/>
                <wp:effectExtent l="0" t="0" r="22860" b="26670"/>
                <wp:wrapNone/>
                <wp:docPr id="1113443712" name="Rectangle 1113443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790" cy="1059180"/>
                        </a:xfrm>
                        <a:prstGeom prst="rect">
                          <a:avLst/>
                        </a:prstGeom>
                        <a:noFill/>
                        <a:ln w="12700" cap="flat" cmpd="sng" algn="ctr">
                          <a:solidFill>
                            <a:sysClr val="windowText" lastClr="000000"/>
                          </a:solidFill>
                          <a:prstDash val="solid"/>
                          <a:miter lim="800000"/>
                        </a:ln>
                        <a:effectLst/>
                      </wps:spPr>
                      <wps:txbx>
                        <w:txbxContent>
                          <w:p w14:paraId="0460298D" w14:textId="77777777" w:rsidR="00085FC2" w:rsidRPr="000D28D9" w:rsidRDefault="00085FC2" w:rsidP="00085FC2">
                            <w:pPr>
                              <w:spacing w:after="40" w:line="200" w:lineRule="exact"/>
                              <w:jc w:val="center"/>
                              <w:rPr>
                                <w:b/>
                                <w:sz w:val="16"/>
                                <w:szCs w:val="16"/>
                              </w:rPr>
                            </w:pPr>
                            <w:r w:rsidRPr="000D28D9">
                              <w:rPr>
                                <w:b/>
                                <w:sz w:val="16"/>
                                <w:szCs w:val="16"/>
                              </w:rPr>
                              <w:t xml:space="preserve">Political Affairs Service </w:t>
                            </w:r>
                          </w:p>
                          <w:p w14:paraId="7826B640" w14:textId="5DC76103" w:rsidR="00085FC2" w:rsidRPr="003040DB" w:rsidRDefault="00085FC2" w:rsidP="00085FC2">
                            <w:pPr>
                              <w:spacing w:after="40" w:line="200" w:lineRule="exact"/>
                              <w:jc w:val="center"/>
                              <w:rPr>
                                <w:b/>
                                <w:sz w:val="16"/>
                                <w:szCs w:val="16"/>
                              </w:rPr>
                            </w:pPr>
                            <w:r w:rsidRPr="00BB4866">
                              <w:rPr>
                                <w:b/>
                                <w:sz w:val="16"/>
                                <w:szCs w:val="16"/>
                              </w:rPr>
                              <w:t xml:space="preserve">RB </w:t>
                            </w:r>
                            <w:r w:rsidRPr="00BB4866">
                              <w:rPr>
                                <w:bCs/>
                                <w:sz w:val="16"/>
                                <w:szCs w:val="16"/>
                              </w:rPr>
                              <w:t>(</w:t>
                            </w:r>
                            <w:r>
                              <w:rPr>
                                <w:bCs/>
                                <w:sz w:val="16"/>
                                <w:szCs w:val="16"/>
                              </w:rPr>
                              <w:t>2</w:t>
                            </w:r>
                            <w:r w:rsidR="00A64928">
                              <w:rPr>
                                <w:bCs/>
                                <w:sz w:val="16"/>
                                <w:szCs w:val="16"/>
                              </w:rPr>
                              <w:t>3</w:t>
                            </w:r>
                            <w:r w:rsidRPr="00BB4866">
                              <w:rPr>
                                <w:bCs/>
                                <w:sz w:val="16"/>
                                <w:szCs w:val="16"/>
                              </w:rPr>
                              <w:t xml:space="preserve"> p</w:t>
                            </w:r>
                            <w:r>
                              <w:rPr>
                                <w:bCs/>
                                <w:sz w:val="16"/>
                                <w:szCs w:val="16"/>
                              </w:rPr>
                              <w:t>osts</w:t>
                            </w:r>
                            <w:r w:rsidRPr="00BB4866">
                              <w:rPr>
                                <w:bCs/>
                                <w:sz w:val="16"/>
                                <w:szCs w:val="16"/>
                              </w:rPr>
                              <w:t>)</w:t>
                            </w:r>
                          </w:p>
                          <w:p w14:paraId="002A9FA7" w14:textId="44E1AB6C" w:rsidR="00085FC2" w:rsidRPr="00A64880" w:rsidRDefault="00085FC2" w:rsidP="00085FC2">
                            <w:pPr>
                              <w:spacing w:line="200" w:lineRule="exact"/>
                              <w:jc w:val="center"/>
                              <w:rPr>
                                <w:sz w:val="16"/>
                                <w:szCs w:val="16"/>
                                <w:lang w:val="es-ES"/>
                              </w:rPr>
                            </w:pPr>
                            <w:r w:rsidRPr="00A64880">
                              <w:rPr>
                                <w:sz w:val="16"/>
                                <w:szCs w:val="16"/>
                                <w:lang w:val="es-ES"/>
                              </w:rPr>
                              <w:t xml:space="preserve">1 D-1, 2 P-5, 4 P-4, </w:t>
                            </w:r>
                            <w:r w:rsidR="00A64928">
                              <w:rPr>
                                <w:sz w:val="16"/>
                                <w:szCs w:val="16"/>
                                <w:lang w:val="es-ES"/>
                              </w:rPr>
                              <w:t>2</w:t>
                            </w:r>
                            <w:r w:rsidR="00A64928" w:rsidRPr="00A64880">
                              <w:rPr>
                                <w:sz w:val="16"/>
                                <w:szCs w:val="16"/>
                                <w:lang w:val="es-ES"/>
                              </w:rPr>
                              <w:t xml:space="preserve"> </w:t>
                            </w:r>
                            <w:r w:rsidRPr="00A64880">
                              <w:rPr>
                                <w:sz w:val="16"/>
                                <w:szCs w:val="16"/>
                                <w:lang w:val="es-ES"/>
                              </w:rPr>
                              <w:t>P-3, 1 P-2, 3 NPO, 4 LL, 6 nUNV</w:t>
                            </w:r>
                          </w:p>
                          <w:p w14:paraId="7E3B7A71" w14:textId="77777777" w:rsidR="00085FC2" w:rsidRPr="00A64880" w:rsidRDefault="00085FC2" w:rsidP="00085FC2">
                            <w:pPr>
                              <w:spacing w:line="200" w:lineRule="exact"/>
                              <w:jc w:val="center"/>
                              <w:rPr>
                                <w:sz w:val="18"/>
                                <w:szCs w:val="18"/>
                                <w:lang w:val="es-E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429EE" id="Rectangle 1113443712" o:spid="_x0000_s1330" style="position:absolute;left:0;text-align:left;margin-left:-22.35pt;margin-top:7.45pt;width:107.7pt;height:83.4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" filled="f" strokecolor="windowText" strokeweight="1pt">
                <v:path arrowok="t"/>
                <v:textbox>
                  <w:txbxContent>
                    <w:p w14:paraId="0460298D" w14:textId="77777777" w:rsidR="00085FC2" w:rsidRPr="000D28D9" w:rsidRDefault="00085FC2" w:rsidP="00085FC2">
                      <w:pPr>
                        <w:spacing w:after="40" w:line="200" w:lineRule="exact"/>
                        <w:jc w:val="center"/>
                        <w:rPr>
                          <w:b/>
                          <w:sz w:val="16"/>
                          <w:szCs w:val="16"/>
                        </w:rPr>
                      </w:pPr>
                      <w:r w:rsidRPr="000D28D9">
                        <w:rPr>
                          <w:b/>
                          <w:sz w:val="16"/>
                          <w:szCs w:val="16"/>
                        </w:rPr>
                        <w:t xml:space="preserve">Political Affairs Service </w:t>
                      </w:r>
                    </w:p>
                    <w:p w14:paraId="7826B640" w14:textId="5DC76103" w:rsidR="00085FC2" w:rsidRPr="003040DB" w:rsidRDefault="00085FC2" w:rsidP="00085FC2">
                      <w:pPr>
                        <w:spacing w:after="40" w:line="200" w:lineRule="exact"/>
                        <w:jc w:val="center"/>
                        <w:rPr>
                          <w:b/>
                          <w:sz w:val="16"/>
                          <w:szCs w:val="16"/>
                        </w:rPr>
                      </w:pPr>
                      <w:r w:rsidRPr="00BB4866">
                        <w:rPr>
                          <w:b/>
                          <w:sz w:val="16"/>
                          <w:szCs w:val="16"/>
                        </w:rPr>
                        <w:t xml:space="preserve">RB </w:t>
                      </w:r>
                      <w:r w:rsidRPr="00BB4866">
                        <w:rPr>
                          <w:bCs/>
                          <w:sz w:val="16"/>
                          <w:szCs w:val="16"/>
                        </w:rPr>
                        <w:t>(</w:t>
                      </w:r>
                      <w:r>
                        <w:rPr>
                          <w:bCs/>
                          <w:sz w:val="16"/>
                          <w:szCs w:val="16"/>
                        </w:rPr>
                        <w:t>2</w:t>
                      </w:r>
                      <w:r w:rsidR="00A64928">
                        <w:rPr>
                          <w:bCs/>
                          <w:sz w:val="16"/>
                          <w:szCs w:val="16"/>
                        </w:rPr>
                        <w:t>3</w:t>
                      </w:r>
                      <w:r w:rsidRPr="00BB4866">
                        <w:rPr>
                          <w:bCs/>
                          <w:sz w:val="16"/>
                          <w:szCs w:val="16"/>
                        </w:rPr>
                        <w:t xml:space="preserve"> p</w:t>
                      </w:r>
                      <w:r>
                        <w:rPr>
                          <w:bCs/>
                          <w:sz w:val="16"/>
                          <w:szCs w:val="16"/>
                        </w:rPr>
                        <w:t>osts</w:t>
                      </w:r>
                      <w:r w:rsidRPr="00BB4866">
                        <w:rPr>
                          <w:bCs/>
                          <w:sz w:val="16"/>
                          <w:szCs w:val="16"/>
                        </w:rPr>
                        <w:t>)</w:t>
                      </w:r>
                    </w:p>
                    <w:p w14:paraId="002A9FA7" w14:textId="44E1AB6C" w:rsidR="00085FC2" w:rsidRPr="00A64880" w:rsidRDefault="00085FC2" w:rsidP="00085FC2">
                      <w:pPr>
                        <w:spacing w:line="200" w:lineRule="exact"/>
                        <w:jc w:val="center"/>
                        <w:rPr>
                          <w:sz w:val="16"/>
                          <w:szCs w:val="16"/>
                          <w:lang w:val="es-ES"/>
                        </w:rPr>
                      </w:pPr>
                      <w:r w:rsidRPr="00A64880">
                        <w:rPr>
                          <w:sz w:val="16"/>
                          <w:szCs w:val="16"/>
                          <w:lang w:val="es-ES"/>
                        </w:rPr>
                        <w:t xml:space="preserve">1 </w:t>
                      </w:r>
                      <w:proofErr w:type="gramStart"/>
                      <w:r w:rsidRPr="00A64880">
                        <w:rPr>
                          <w:sz w:val="16"/>
                          <w:szCs w:val="16"/>
                          <w:lang w:val="es-ES"/>
                        </w:rPr>
                        <w:t>D</w:t>
                      </w:r>
                      <w:proofErr w:type="gramEnd"/>
                      <w:r w:rsidRPr="00A64880">
                        <w:rPr>
                          <w:sz w:val="16"/>
                          <w:szCs w:val="16"/>
                          <w:lang w:val="es-ES"/>
                        </w:rPr>
                        <w:t xml:space="preserve">-1, 2 P-5, 4 P-4, </w:t>
                      </w:r>
                      <w:r w:rsidR="00A64928">
                        <w:rPr>
                          <w:sz w:val="16"/>
                          <w:szCs w:val="16"/>
                          <w:lang w:val="es-ES"/>
                        </w:rPr>
                        <w:t>2</w:t>
                      </w:r>
                      <w:r w:rsidR="00A64928" w:rsidRPr="00A64880">
                        <w:rPr>
                          <w:sz w:val="16"/>
                          <w:szCs w:val="16"/>
                          <w:lang w:val="es-ES"/>
                        </w:rPr>
                        <w:t xml:space="preserve"> </w:t>
                      </w:r>
                      <w:r w:rsidRPr="00A64880">
                        <w:rPr>
                          <w:sz w:val="16"/>
                          <w:szCs w:val="16"/>
                          <w:lang w:val="es-ES"/>
                        </w:rPr>
                        <w:t>P-3, 1 P-2, 3 NPO, 4 LL, 6 </w:t>
                      </w:r>
                      <w:proofErr w:type="spellStart"/>
                      <w:r w:rsidRPr="00A64880">
                        <w:rPr>
                          <w:sz w:val="16"/>
                          <w:szCs w:val="16"/>
                          <w:lang w:val="es-ES"/>
                        </w:rPr>
                        <w:t>nUNV</w:t>
                      </w:r>
                      <w:proofErr w:type="spellEnd"/>
                    </w:p>
                    <w:p w14:paraId="7E3B7A71" w14:textId="77777777" w:rsidR="00085FC2" w:rsidRPr="00A64880" w:rsidRDefault="00085FC2" w:rsidP="00085FC2">
                      <w:pPr>
                        <w:spacing w:line="200" w:lineRule="exact"/>
                        <w:jc w:val="center"/>
                        <w:rPr>
                          <w:sz w:val="18"/>
                          <w:szCs w:val="18"/>
                          <w:lang w:val="es-ES"/>
                        </w:rPr>
                      </w:pPr>
                    </w:p>
                  </w:txbxContent>
                </v:textbox>
              </v:rect>
            </w:pict>
          </mc:Fallback>
        </mc:AlternateContent>
      </w:r>
      <w:r w:rsidRPr="00331B22">
        <w:rPr>
          <w:noProof/>
          <w:color w:val="000000" w:themeColor="text1"/>
        </w:rPr>
        <mc:AlternateContent>
          <mc:Choice Requires="wps">
            <w:drawing>
              <wp:anchor distT="0" distB="0" distL="114300" distR="114300" simplePos="0" relativeHeight="251658284" behindDoc="0" locked="0" layoutInCell="1" allowOverlap="1" wp14:anchorId="2C665A4F" wp14:editId="0FE1EDE0">
                <wp:simplePos x="0" y="0"/>
                <wp:positionH relativeFrom="column">
                  <wp:posOffset>1577035</wp:posOffset>
                </wp:positionH>
                <wp:positionV relativeFrom="paragraph">
                  <wp:posOffset>118110</wp:posOffset>
                </wp:positionV>
                <wp:extent cx="828040" cy="1071880"/>
                <wp:effectExtent l="0" t="0" r="10160" b="13970"/>
                <wp:wrapNone/>
                <wp:docPr id="438264629" name="Rectangle 438264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040" cy="1071880"/>
                        </a:xfrm>
                        <a:prstGeom prst="rect">
                          <a:avLst/>
                        </a:prstGeom>
                        <a:noFill/>
                        <a:ln w="12700" cap="flat" cmpd="sng" algn="ctr">
                          <a:solidFill>
                            <a:sysClr val="windowText" lastClr="000000"/>
                          </a:solidFill>
                          <a:prstDash val="solid"/>
                          <a:miter lim="800000"/>
                        </a:ln>
                        <a:effectLst/>
                      </wps:spPr>
                      <wps:txbx>
                        <w:txbxContent>
                          <w:p w14:paraId="4AD54AC5" w14:textId="77777777" w:rsidR="00085FC2" w:rsidRPr="001C0CFE" w:rsidRDefault="00085FC2" w:rsidP="00085FC2">
                            <w:pPr>
                              <w:pStyle w:val="BodyText"/>
                              <w:jc w:val="center"/>
                              <w:rPr>
                                <w:b/>
                                <w:bCs/>
                                <w:sz w:val="16"/>
                                <w:szCs w:val="16"/>
                                <w:lang w:val="en-GB"/>
                              </w:rPr>
                            </w:pPr>
                            <w:r w:rsidRPr="001C0CFE">
                              <w:rPr>
                                <w:b/>
                                <w:bCs/>
                                <w:sz w:val="16"/>
                                <w:szCs w:val="16"/>
                                <w:lang w:val="en-GB"/>
                              </w:rPr>
                              <w:t>Regional Cooperation Unit</w:t>
                            </w:r>
                          </w:p>
                          <w:p w14:paraId="73A24A3E" w14:textId="77777777" w:rsidR="00085FC2" w:rsidRPr="001C0CFE" w:rsidRDefault="00085FC2" w:rsidP="00085FC2">
                            <w:pPr>
                              <w:pStyle w:val="BodyText"/>
                              <w:jc w:val="center"/>
                              <w:rPr>
                                <w:b/>
                                <w:bCs/>
                                <w:sz w:val="18"/>
                                <w:szCs w:val="18"/>
                                <w:lang w:val="en-GB"/>
                              </w:rPr>
                            </w:pPr>
                            <w:r w:rsidRPr="001C0CFE">
                              <w:rPr>
                                <w:b/>
                                <w:bCs/>
                                <w:sz w:val="18"/>
                                <w:szCs w:val="18"/>
                                <w:lang w:val="en-GB"/>
                              </w:rPr>
                              <w:t xml:space="preserve">     </w:t>
                            </w:r>
                          </w:p>
                          <w:p w14:paraId="34073532" w14:textId="77777777" w:rsidR="00085FC2" w:rsidRPr="001C0CFE" w:rsidRDefault="00085FC2" w:rsidP="00085FC2">
                            <w:pPr>
                              <w:pStyle w:val="BodyText"/>
                              <w:jc w:val="center"/>
                              <w:rPr>
                                <w:sz w:val="16"/>
                                <w:szCs w:val="16"/>
                                <w:lang w:val="en-GB"/>
                              </w:rPr>
                            </w:pPr>
                            <w:r w:rsidRPr="001C0CFE">
                              <w:rPr>
                                <w:b/>
                                <w:bCs/>
                                <w:sz w:val="16"/>
                                <w:szCs w:val="16"/>
                                <w:lang w:val="en-GB"/>
                              </w:rPr>
                              <w:t xml:space="preserve">RB </w:t>
                            </w:r>
                            <w:r w:rsidRPr="001C0CFE">
                              <w:rPr>
                                <w:sz w:val="16"/>
                                <w:szCs w:val="16"/>
                                <w:lang w:val="en-GB"/>
                              </w:rPr>
                              <w:t>(3 posts)</w:t>
                            </w:r>
                          </w:p>
                          <w:p w14:paraId="13907EA2" w14:textId="77777777" w:rsidR="00085FC2" w:rsidRPr="001C0CFE" w:rsidRDefault="00085FC2" w:rsidP="00085FC2">
                            <w:pPr>
                              <w:pStyle w:val="BodyText"/>
                              <w:jc w:val="center"/>
                              <w:rPr>
                                <w:b/>
                                <w:bCs/>
                                <w:sz w:val="16"/>
                                <w:szCs w:val="16"/>
                                <w:lang w:val="en-GB"/>
                              </w:rPr>
                            </w:pPr>
                          </w:p>
                          <w:p w14:paraId="2956BA8F" w14:textId="77777777" w:rsidR="00085FC2" w:rsidRPr="003040DB" w:rsidRDefault="00085FC2" w:rsidP="00085FC2">
                            <w:pPr>
                              <w:spacing w:line="240" w:lineRule="auto"/>
                              <w:jc w:val="center"/>
                              <w:rPr>
                                <w:sz w:val="16"/>
                                <w:szCs w:val="16"/>
                              </w:rPr>
                            </w:pPr>
                            <w:r w:rsidRPr="003040DB">
                              <w:rPr>
                                <w:sz w:val="16"/>
                                <w:szCs w:val="16"/>
                              </w:rPr>
                              <w:t>1 P-5,</w:t>
                            </w:r>
                            <w:r>
                              <w:rPr>
                                <w:sz w:val="16"/>
                                <w:szCs w:val="16"/>
                              </w:rPr>
                              <w:t xml:space="preserve"> 2</w:t>
                            </w:r>
                            <w:r w:rsidRPr="003040DB">
                              <w:rPr>
                                <w:sz w:val="16"/>
                                <w:szCs w:val="16"/>
                              </w:rPr>
                              <w:t xml:space="preserve"> P-3</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C665A4F" id="Rectangle 438264629" o:spid="_x0000_s1331" style="position:absolute;left:0;text-align:left;margin-left:124.2pt;margin-top:9.3pt;width:65.2pt;height:84.4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" filled="f" strokecolor="windowText" strokeweight="1pt">
                <v:path arrowok="t"/>
                <v:textbox>
                  <w:txbxContent>
                    <w:p w14:paraId="4AD54AC5" w14:textId="77777777" w:rsidR="00085FC2" w:rsidRPr="001C0CFE" w:rsidRDefault="00085FC2" w:rsidP="00085FC2">
                      <w:pPr>
                        <w:pStyle w:val="BodyText"/>
                        <w:jc w:val="center"/>
                        <w:rPr>
                          <w:b/>
                          <w:bCs/>
                          <w:sz w:val="16"/>
                          <w:szCs w:val="16"/>
                          <w:lang w:val="en-GB"/>
                        </w:rPr>
                      </w:pPr>
                      <w:r w:rsidRPr="001C0CFE">
                        <w:rPr>
                          <w:b/>
                          <w:bCs/>
                          <w:sz w:val="16"/>
                          <w:szCs w:val="16"/>
                          <w:lang w:val="en-GB"/>
                        </w:rPr>
                        <w:t>Regional Cooperation Unit</w:t>
                      </w:r>
                    </w:p>
                    <w:p w14:paraId="73A24A3E" w14:textId="77777777" w:rsidR="00085FC2" w:rsidRPr="001C0CFE" w:rsidRDefault="00085FC2" w:rsidP="00085FC2">
                      <w:pPr>
                        <w:pStyle w:val="BodyText"/>
                        <w:jc w:val="center"/>
                        <w:rPr>
                          <w:b/>
                          <w:bCs/>
                          <w:sz w:val="18"/>
                          <w:szCs w:val="18"/>
                          <w:lang w:val="en-GB"/>
                        </w:rPr>
                      </w:pPr>
                      <w:r w:rsidRPr="001C0CFE">
                        <w:rPr>
                          <w:b/>
                          <w:bCs/>
                          <w:sz w:val="18"/>
                          <w:szCs w:val="18"/>
                          <w:lang w:val="en-GB"/>
                        </w:rPr>
                        <w:t xml:space="preserve">     </w:t>
                      </w:r>
                    </w:p>
                    <w:p w14:paraId="34073532" w14:textId="77777777" w:rsidR="00085FC2" w:rsidRPr="001C0CFE" w:rsidRDefault="00085FC2" w:rsidP="00085FC2">
                      <w:pPr>
                        <w:pStyle w:val="BodyText"/>
                        <w:jc w:val="center"/>
                        <w:rPr>
                          <w:sz w:val="16"/>
                          <w:szCs w:val="16"/>
                          <w:lang w:val="en-GB"/>
                        </w:rPr>
                      </w:pPr>
                      <w:r w:rsidRPr="001C0CFE">
                        <w:rPr>
                          <w:b/>
                          <w:bCs/>
                          <w:sz w:val="16"/>
                          <w:szCs w:val="16"/>
                          <w:lang w:val="en-GB"/>
                        </w:rPr>
                        <w:t xml:space="preserve">RB </w:t>
                      </w:r>
                      <w:r w:rsidRPr="001C0CFE">
                        <w:rPr>
                          <w:sz w:val="16"/>
                          <w:szCs w:val="16"/>
                          <w:lang w:val="en-GB"/>
                        </w:rPr>
                        <w:t>(3 posts)</w:t>
                      </w:r>
                    </w:p>
                    <w:p w14:paraId="13907EA2" w14:textId="77777777" w:rsidR="00085FC2" w:rsidRPr="001C0CFE" w:rsidRDefault="00085FC2" w:rsidP="00085FC2">
                      <w:pPr>
                        <w:pStyle w:val="BodyText"/>
                        <w:jc w:val="center"/>
                        <w:rPr>
                          <w:b/>
                          <w:bCs/>
                          <w:sz w:val="16"/>
                          <w:szCs w:val="16"/>
                          <w:lang w:val="en-GB"/>
                        </w:rPr>
                      </w:pPr>
                    </w:p>
                    <w:p w14:paraId="2956BA8F" w14:textId="77777777" w:rsidR="00085FC2" w:rsidRPr="003040DB" w:rsidRDefault="00085FC2" w:rsidP="00085FC2">
                      <w:pPr>
                        <w:spacing w:line="240" w:lineRule="auto"/>
                        <w:jc w:val="center"/>
                        <w:rPr>
                          <w:sz w:val="16"/>
                          <w:szCs w:val="16"/>
                        </w:rPr>
                      </w:pPr>
                      <w:r w:rsidRPr="003040DB">
                        <w:rPr>
                          <w:sz w:val="16"/>
                          <w:szCs w:val="16"/>
                        </w:rPr>
                        <w:t>1 P-5,</w:t>
                      </w:r>
                      <w:r>
                        <w:rPr>
                          <w:sz w:val="16"/>
                          <w:szCs w:val="16"/>
                        </w:rPr>
                        <w:t xml:space="preserve"> 2</w:t>
                      </w:r>
                      <w:r w:rsidRPr="003040DB">
                        <w:rPr>
                          <w:sz w:val="16"/>
                          <w:szCs w:val="16"/>
                        </w:rPr>
                        <w:t xml:space="preserve"> P-3</w:t>
                      </w:r>
                    </w:p>
                  </w:txbxContent>
                </v:textbox>
              </v:rect>
            </w:pict>
          </mc:Fallback>
        </mc:AlternateContent>
      </w:r>
      <w:r w:rsidRPr="00331B22">
        <w:rPr>
          <w:noProof/>
          <w:color w:val="000000" w:themeColor="text1"/>
        </w:rPr>
        <mc:AlternateContent>
          <mc:Choice Requires="wps">
            <w:drawing>
              <wp:anchor distT="0" distB="0" distL="114300" distR="114300" simplePos="0" relativeHeight="251658283" behindDoc="0" locked="0" layoutInCell="1" allowOverlap="1" wp14:anchorId="2E72CC0A" wp14:editId="2BD7C65F">
                <wp:simplePos x="0" y="0"/>
                <wp:positionH relativeFrom="column">
                  <wp:posOffset>2927655</wp:posOffset>
                </wp:positionH>
                <wp:positionV relativeFrom="paragraph">
                  <wp:posOffset>135255</wp:posOffset>
                </wp:positionV>
                <wp:extent cx="1086485" cy="1113683"/>
                <wp:effectExtent l="0" t="0" r="18415" b="10795"/>
                <wp:wrapNone/>
                <wp:docPr id="662486158" name="Rectangle 662486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6485" cy="1113683"/>
                        </a:xfrm>
                        <a:prstGeom prst="rect">
                          <a:avLst/>
                        </a:prstGeom>
                        <a:noFill/>
                        <a:ln w="12700" cap="flat" cmpd="sng" algn="ctr">
                          <a:solidFill>
                            <a:sysClr val="windowText" lastClr="000000"/>
                          </a:solidFill>
                          <a:prstDash val="solid"/>
                          <a:miter lim="800000"/>
                        </a:ln>
                        <a:effectLst/>
                      </wps:spPr>
                      <wps:txbx>
                        <w:txbxContent>
                          <w:p w14:paraId="7F3FD224" w14:textId="77777777" w:rsidR="00085FC2" w:rsidRDefault="00085FC2" w:rsidP="00085FC2">
                            <w:pPr>
                              <w:spacing w:after="40" w:line="220" w:lineRule="exact"/>
                              <w:jc w:val="center"/>
                              <w:rPr>
                                <w:b/>
                                <w:sz w:val="16"/>
                                <w:szCs w:val="16"/>
                              </w:rPr>
                            </w:pPr>
                            <w:r w:rsidRPr="00E11CF8">
                              <w:rPr>
                                <w:b/>
                                <w:sz w:val="16"/>
                                <w:szCs w:val="16"/>
                              </w:rPr>
                              <w:t>Joint Analysis and Reporting Section</w:t>
                            </w:r>
                          </w:p>
                          <w:p w14:paraId="4E6DB93F" w14:textId="77777777" w:rsidR="00085FC2" w:rsidRPr="00BB4866" w:rsidRDefault="00085FC2" w:rsidP="00085FC2">
                            <w:pPr>
                              <w:spacing w:after="40" w:line="220" w:lineRule="exact"/>
                              <w:jc w:val="center"/>
                              <w:rPr>
                                <w:b/>
                                <w:sz w:val="16"/>
                                <w:szCs w:val="16"/>
                              </w:rPr>
                            </w:pPr>
                            <w:r w:rsidRPr="00BB4866">
                              <w:rPr>
                                <w:b/>
                                <w:sz w:val="16"/>
                                <w:szCs w:val="16"/>
                              </w:rPr>
                              <w:t xml:space="preserve">RB </w:t>
                            </w:r>
                            <w:r w:rsidRPr="00BB4866">
                              <w:rPr>
                                <w:bCs/>
                                <w:sz w:val="16"/>
                                <w:szCs w:val="16"/>
                              </w:rPr>
                              <w:t>(</w:t>
                            </w:r>
                            <w:r>
                              <w:rPr>
                                <w:bCs/>
                                <w:sz w:val="16"/>
                                <w:szCs w:val="16"/>
                              </w:rPr>
                              <w:t>8</w:t>
                            </w:r>
                            <w:r w:rsidRPr="00BB4866">
                              <w:rPr>
                                <w:bCs/>
                                <w:sz w:val="16"/>
                                <w:szCs w:val="16"/>
                              </w:rPr>
                              <w:t xml:space="preserve"> </w:t>
                            </w:r>
                            <w:r>
                              <w:rPr>
                                <w:bCs/>
                                <w:sz w:val="16"/>
                                <w:szCs w:val="16"/>
                              </w:rPr>
                              <w:t>posts</w:t>
                            </w:r>
                            <w:r w:rsidRPr="00BB4866">
                              <w:rPr>
                                <w:bCs/>
                                <w:sz w:val="16"/>
                                <w:szCs w:val="16"/>
                              </w:rPr>
                              <w:t>)</w:t>
                            </w:r>
                          </w:p>
                          <w:p w14:paraId="62687DA0" w14:textId="77777777" w:rsidR="00085FC2" w:rsidRPr="001C0CFE" w:rsidRDefault="00085FC2" w:rsidP="00085FC2">
                            <w:pPr>
                              <w:spacing w:line="220" w:lineRule="exact"/>
                              <w:jc w:val="center"/>
                              <w:rPr>
                                <w:sz w:val="16"/>
                                <w:szCs w:val="16"/>
                                <w:vertAlign w:val="superscript"/>
                              </w:rPr>
                            </w:pPr>
                            <w:r w:rsidRPr="001C0CFE">
                              <w:rPr>
                                <w:sz w:val="16"/>
                                <w:szCs w:val="16"/>
                              </w:rPr>
                              <w:t>2 P-4, 2 P-3, 1 NPO, 3 LL</w:t>
                            </w:r>
                            <w:r w:rsidRPr="001C0CFE" w:rsidDel="00A2511E">
                              <w:rPr>
                                <w:sz w:val="16"/>
                                <w:szCs w:val="16"/>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2CC0A" id="Rectangle 662486158" o:spid="_x0000_s1332" style="position:absolute;left:0;text-align:left;margin-left:230.5pt;margin-top:10.65pt;width:85.55pt;height:87.7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" filled="f" strokecolor="windowText" strokeweight="1pt">
                <v:path arrowok="t"/>
                <v:textbox>
                  <w:txbxContent>
                    <w:p w14:paraId="7F3FD224" w14:textId="77777777" w:rsidR="00085FC2" w:rsidRDefault="00085FC2" w:rsidP="00085FC2">
                      <w:pPr>
                        <w:spacing w:after="40" w:line="220" w:lineRule="exact"/>
                        <w:jc w:val="center"/>
                        <w:rPr>
                          <w:b/>
                          <w:sz w:val="16"/>
                          <w:szCs w:val="16"/>
                        </w:rPr>
                      </w:pPr>
                      <w:r w:rsidRPr="00E11CF8">
                        <w:rPr>
                          <w:b/>
                          <w:sz w:val="16"/>
                          <w:szCs w:val="16"/>
                        </w:rPr>
                        <w:t>Joint Analysis and Reporting Section</w:t>
                      </w:r>
                    </w:p>
                    <w:p w14:paraId="4E6DB93F" w14:textId="77777777" w:rsidR="00085FC2" w:rsidRPr="00BB4866" w:rsidRDefault="00085FC2" w:rsidP="00085FC2">
                      <w:pPr>
                        <w:spacing w:after="40" w:line="220" w:lineRule="exact"/>
                        <w:jc w:val="center"/>
                        <w:rPr>
                          <w:b/>
                          <w:sz w:val="16"/>
                          <w:szCs w:val="16"/>
                        </w:rPr>
                      </w:pPr>
                      <w:r w:rsidRPr="00BB4866">
                        <w:rPr>
                          <w:b/>
                          <w:sz w:val="16"/>
                          <w:szCs w:val="16"/>
                        </w:rPr>
                        <w:t xml:space="preserve">RB </w:t>
                      </w:r>
                      <w:r w:rsidRPr="00BB4866">
                        <w:rPr>
                          <w:bCs/>
                          <w:sz w:val="16"/>
                          <w:szCs w:val="16"/>
                        </w:rPr>
                        <w:t>(</w:t>
                      </w:r>
                      <w:r>
                        <w:rPr>
                          <w:bCs/>
                          <w:sz w:val="16"/>
                          <w:szCs w:val="16"/>
                        </w:rPr>
                        <w:t>8</w:t>
                      </w:r>
                      <w:r w:rsidRPr="00BB4866">
                        <w:rPr>
                          <w:bCs/>
                          <w:sz w:val="16"/>
                          <w:szCs w:val="16"/>
                        </w:rPr>
                        <w:t xml:space="preserve"> </w:t>
                      </w:r>
                      <w:r>
                        <w:rPr>
                          <w:bCs/>
                          <w:sz w:val="16"/>
                          <w:szCs w:val="16"/>
                        </w:rPr>
                        <w:t>posts</w:t>
                      </w:r>
                      <w:r w:rsidRPr="00BB4866">
                        <w:rPr>
                          <w:bCs/>
                          <w:sz w:val="16"/>
                          <w:szCs w:val="16"/>
                        </w:rPr>
                        <w:t>)</w:t>
                      </w:r>
                    </w:p>
                    <w:p w14:paraId="62687DA0" w14:textId="77777777" w:rsidR="00085FC2" w:rsidRPr="001C0CFE" w:rsidRDefault="00085FC2" w:rsidP="00085FC2">
                      <w:pPr>
                        <w:spacing w:line="220" w:lineRule="exact"/>
                        <w:jc w:val="center"/>
                        <w:rPr>
                          <w:sz w:val="16"/>
                          <w:szCs w:val="16"/>
                          <w:vertAlign w:val="superscript"/>
                        </w:rPr>
                      </w:pPr>
                      <w:r w:rsidRPr="001C0CFE">
                        <w:rPr>
                          <w:sz w:val="16"/>
                          <w:szCs w:val="16"/>
                        </w:rPr>
                        <w:t>2 P-4, 2 P-3, 1 NPO, 3 LL</w:t>
                      </w:r>
                      <w:r w:rsidRPr="001C0CFE" w:rsidDel="00A2511E">
                        <w:rPr>
                          <w:sz w:val="16"/>
                          <w:szCs w:val="16"/>
                        </w:rPr>
                        <w:t xml:space="preserve"> </w:t>
                      </w:r>
                    </w:p>
                  </w:txbxContent>
                </v:textbox>
              </v:rect>
            </w:pict>
          </mc:Fallback>
        </mc:AlternateContent>
      </w:r>
    </w:p>
    <w:p w14:paraId="0DA76915" w14:textId="17D7D5F5" w:rsidR="00085FC2" w:rsidRPr="00331B22" w:rsidRDefault="00085FC2" w:rsidP="00085FC2">
      <w:pPr>
        <w:pStyle w:val="SingleTxt"/>
        <w:rPr>
          <w:color w:val="000000" w:themeColor="text1"/>
          <w:highlight w:val="yellow"/>
        </w:rPr>
      </w:pPr>
      <w:r w:rsidRPr="00331B22">
        <w:rPr>
          <w:noProof/>
          <w:color w:val="000000" w:themeColor="text1"/>
          <w:w w:val="100"/>
        </w:rPr>
        <mc:AlternateContent>
          <mc:Choice Requires="wps">
            <w:drawing>
              <wp:anchor distT="0" distB="0" distL="114300" distR="114300" simplePos="0" relativeHeight="251658287" behindDoc="0" locked="0" layoutInCell="1" allowOverlap="1" wp14:anchorId="00C0FD3C" wp14:editId="29BDA488">
                <wp:simplePos x="0" y="0"/>
                <wp:positionH relativeFrom="column">
                  <wp:posOffset>4911829</wp:posOffset>
                </wp:positionH>
                <wp:positionV relativeFrom="paragraph">
                  <wp:posOffset>123228</wp:posOffset>
                </wp:positionV>
                <wp:extent cx="1845310" cy="839337"/>
                <wp:effectExtent l="0" t="0" r="21590" b="18415"/>
                <wp:wrapNone/>
                <wp:docPr id="1087536795" name="Rectangle 1087536795"/>
                <wp:cNvGraphicFramePr/>
                <a:graphic xmlns:a="http://schemas.openxmlformats.org/drawingml/2006/main">
                  <a:graphicData uri="http://schemas.microsoft.com/office/word/2010/wordprocessingShape">
                    <wps:wsp>
                      <wps:cNvSpPr/>
                      <wps:spPr>
                        <a:xfrm>
                          <a:off x="0" y="0"/>
                          <a:ext cx="1845310" cy="839337"/>
                        </a:xfrm>
                        <a:prstGeom prst="rect">
                          <a:avLst/>
                        </a:prstGeom>
                        <a:noFill/>
                        <a:ln w="12700" cap="flat" cmpd="sng" algn="ctr">
                          <a:solidFill>
                            <a:sysClr val="windowText" lastClr="000000"/>
                          </a:solidFill>
                          <a:prstDash val="solid"/>
                          <a:miter lim="800000"/>
                        </a:ln>
                        <a:effectLst/>
                      </wps:spPr>
                      <wps:txbx>
                        <w:txbxContent>
                          <w:p w14:paraId="07F6448F" w14:textId="59A308E9" w:rsidR="00085FC2" w:rsidRDefault="00085FC2" w:rsidP="00085FC2">
                            <w:pPr>
                              <w:spacing w:line="240" w:lineRule="auto"/>
                              <w:contextualSpacing/>
                              <w:jc w:val="center"/>
                              <w:rPr>
                                <w:b/>
                                <w:sz w:val="16"/>
                                <w:szCs w:val="16"/>
                              </w:rPr>
                            </w:pPr>
                            <w:r w:rsidRPr="008845A6">
                              <w:rPr>
                                <w:b/>
                                <w:sz w:val="16"/>
                                <w:szCs w:val="16"/>
                              </w:rPr>
                              <w:t>Resident Coordinator</w:t>
                            </w:r>
                            <w:r>
                              <w:rPr>
                                <w:b/>
                                <w:sz w:val="16"/>
                                <w:szCs w:val="16"/>
                              </w:rPr>
                              <w:t xml:space="preserve"> Office</w:t>
                            </w:r>
                            <w:r w:rsidRPr="008845A6">
                              <w:rPr>
                                <w:b/>
                                <w:sz w:val="16"/>
                                <w:szCs w:val="16"/>
                              </w:rPr>
                              <w:t xml:space="preserve">/United Nations </w:t>
                            </w:r>
                            <w:r w:rsidR="00D57F46">
                              <w:rPr>
                                <w:b/>
                                <w:sz w:val="16"/>
                                <w:szCs w:val="16"/>
                              </w:rPr>
                              <w:t>c</w:t>
                            </w:r>
                            <w:r w:rsidR="00D57F46" w:rsidRPr="008845A6">
                              <w:rPr>
                                <w:b/>
                                <w:sz w:val="16"/>
                                <w:szCs w:val="16"/>
                              </w:rPr>
                              <w:t xml:space="preserve">ountry </w:t>
                            </w:r>
                            <w:r w:rsidR="00D57F46">
                              <w:rPr>
                                <w:b/>
                                <w:sz w:val="16"/>
                                <w:szCs w:val="16"/>
                              </w:rPr>
                              <w:t>t</w:t>
                            </w:r>
                            <w:r w:rsidR="00D57F46" w:rsidRPr="008845A6">
                              <w:rPr>
                                <w:b/>
                                <w:sz w:val="16"/>
                                <w:szCs w:val="16"/>
                              </w:rPr>
                              <w:t xml:space="preserve">eam </w:t>
                            </w:r>
                            <w:r w:rsidRPr="008845A6">
                              <w:rPr>
                                <w:b/>
                                <w:sz w:val="16"/>
                                <w:szCs w:val="16"/>
                              </w:rPr>
                              <w:t xml:space="preserve">Unit </w:t>
                            </w:r>
                          </w:p>
                          <w:p w14:paraId="0DB0DD39" w14:textId="77777777" w:rsidR="00085FC2" w:rsidRPr="008845A6" w:rsidRDefault="00085FC2" w:rsidP="00085FC2">
                            <w:pPr>
                              <w:spacing w:line="240" w:lineRule="auto"/>
                              <w:contextualSpacing/>
                              <w:jc w:val="center"/>
                              <w:rPr>
                                <w:b/>
                                <w:sz w:val="16"/>
                                <w:szCs w:val="16"/>
                              </w:rPr>
                            </w:pPr>
                            <w:r w:rsidRPr="008845A6">
                              <w:rPr>
                                <w:b/>
                                <w:sz w:val="16"/>
                                <w:szCs w:val="16"/>
                              </w:rPr>
                              <w:t xml:space="preserve">RB </w:t>
                            </w:r>
                            <w:r w:rsidRPr="003F7A44">
                              <w:rPr>
                                <w:sz w:val="16"/>
                                <w:szCs w:val="16"/>
                              </w:rPr>
                              <w:t>(2</w:t>
                            </w:r>
                            <w:r>
                              <w:rPr>
                                <w:sz w:val="16"/>
                                <w:szCs w:val="16"/>
                              </w:rPr>
                              <w:t xml:space="preserve"> </w:t>
                            </w:r>
                            <w:r w:rsidRPr="008845A6">
                              <w:rPr>
                                <w:sz w:val="16"/>
                                <w:szCs w:val="16"/>
                              </w:rPr>
                              <w:t>pos</w:t>
                            </w:r>
                            <w:r>
                              <w:rPr>
                                <w:sz w:val="16"/>
                                <w:szCs w:val="16"/>
                              </w:rPr>
                              <w:t>t</w:t>
                            </w:r>
                            <w:r w:rsidRPr="008845A6">
                              <w:rPr>
                                <w:sz w:val="16"/>
                                <w:szCs w:val="16"/>
                              </w:rPr>
                              <w:t>s</w:t>
                            </w:r>
                            <w:r w:rsidRPr="00704970">
                              <w:rPr>
                                <w:bCs/>
                                <w:sz w:val="12"/>
                                <w:szCs w:val="12"/>
                              </w:rPr>
                              <w:t>)</w:t>
                            </w:r>
                          </w:p>
                          <w:p w14:paraId="55237AD2" w14:textId="77777777" w:rsidR="00085FC2" w:rsidRDefault="00085FC2" w:rsidP="00085FC2">
                            <w:pPr>
                              <w:spacing w:line="240" w:lineRule="auto"/>
                              <w:contextualSpacing/>
                              <w:jc w:val="center"/>
                              <w:rPr>
                                <w:sz w:val="16"/>
                                <w:szCs w:val="16"/>
                              </w:rPr>
                            </w:pPr>
                            <w:r w:rsidRPr="007003F9">
                              <w:rPr>
                                <w:sz w:val="16"/>
                                <w:szCs w:val="16"/>
                              </w:rPr>
                              <w:t xml:space="preserve">1 NPO, </w:t>
                            </w:r>
                            <w:r>
                              <w:rPr>
                                <w:sz w:val="16"/>
                                <w:szCs w:val="16"/>
                              </w:rPr>
                              <w:t>1</w:t>
                            </w:r>
                            <w:r w:rsidRPr="001C0CFE">
                              <w:rPr>
                                <w:sz w:val="16"/>
                                <w:szCs w:val="16"/>
                              </w:rPr>
                              <w:t xml:space="preserve"> LL</w:t>
                            </w:r>
                          </w:p>
                          <w:p w14:paraId="4D2B9D16" w14:textId="77777777" w:rsidR="00085FC2" w:rsidRPr="007003F9" w:rsidRDefault="00085FC2" w:rsidP="00085FC2">
                            <w:pPr>
                              <w:spacing w:line="240" w:lineRule="auto"/>
                              <w:contextualSpacing/>
                              <w:jc w:val="center"/>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C0FD3C" id="Rectangle 1087536795" o:spid="_x0000_s1333" style="position:absolute;left:0;text-align:left;margin-left:386.75pt;margin-top:9.7pt;width:145.3pt;height:66.1pt;z-index:25165828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" filled="f" strokecolor="windowText" strokeweight="1pt">
                <v:textbox>
                  <w:txbxContent>
                    <w:p w14:paraId="07F6448F" w14:textId="59A308E9" w:rsidR="00085FC2" w:rsidRDefault="00085FC2" w:rsidP="00085FC2">
                      <w:pPr>
                        <w:spacing w:line="240" w:lineRule="auto"/>
                        <w:contextualSpacing/>
                        <w:jc w:val="center"/>
                        <w:rPr>
                          <w:b/>
                          <w:sz w:val="16"/>
                          <w:szCs w:val="16"/>
                        </w:rPr>
                      </w:pPr>
                      <w:r w:rsidRPr="008845A6">
                        <w:rPr>
                          <w:b/>
                          <w:sz w:val="16"/>
                          <w:szCs w:val="16"/>
                        </w:rPr>
                        <w:t>Resident Coordinator</w:t>
                      </w:r>
                      <w:r>
                        <w:rPr>
                          <w:b/>
                          <w:sz w:val="16"/>
                          <w:szCs w:val="16"/>
                        </w:rPr>
                        <w:t xml:space="preserve"> Office</w:t>
                      </w:r>
                      <w:r w:rsidRPr="008845A6">
                        <w:rPr>
                          <w:b/>
                          <w:sz w:val="16"/>
                          <w:szCs w:val="16"/>
                        </w:rPr>
                        <w:t xml:space="preserve">/United Nations </w:t>
                      </w:r>
                      <w:r w:rsidR="00D57F46">
                        <w:rPr>
                          <w:b/>
                          <w:sz w:val="16"/>
                          <w:szCs w:val="16"/>
                        </w:rPr>
                        <w:t>c</w:t>
                      </w:r>
                      <w:r w:rsidR="00D57F46" w:rsidRPr="008845A6">
                        <w:rPr>
                          <w:b/>
                          <w:sz w:val="16"/>
                          <w:szCs w:val="16"/>
                        </w:rPr>
                        <w:t xml:space="preserve">ountry </w:t>
                      </w:r>
                      <w:r w:rsidR="00D57F46">
                        <w:rPr>
                          <w:b/>
                          <w:sz w:val="16"/>
                          <w:szCs w:val="16"/>
                        </w:rPr>
                        <w:t>t</w:t>
                      </w:r>
                      <w:r w:rsidR="00D57F46" w:rsidRPr="008845A6">
                        <w:rPr>
                          <w:b/>
                          <w:sz w:val="16"/>
                          <w:szCs w:val="16"/>
                        </w:rPr>
                        <w:t xml:space="preserve">eam </w:t>
                      </w:r>
                      <w:r w:rsidRPr="008845A6">
                        <w:rPr>
                          <w:b/>
                          <w:sz w:val="16"/>
                          <w:szCs w:val="16"/>
                        </w:rPr>
                        <w:t xml:space="preserve">Unit </w:t>
                      </w:r>
                    </w:p>
                    <w:p w14:paraId="0DB0DD39" w14:textId="77777777" w:rsidR="00085FC2" w:rsidRPr="008845A6" w:rsidRDefault="00085FC2" w:rsidP="00085FC2">
                      <w:pPr>
                        <w:spacing w:line="240" w:lineRule="auto"/>
                        <w:contextualSpacing/>
                        <w:jc w:val="center"/>
                        <w:rPr>
                          <w:b/>
                          <w:sz w:val="16"/>
                          <w:szCs w:val="16"/>
                        </w:rPr>
                      </w:pPr>
                      <w:r w:rsidRPr="008845A6">
                        <w:rPr>
                          <w:b/>
                          <w:sz w:val="16"/>
                          <w:szCs w:val="16"/>
                        </w:rPr>
                        <w:t xml:space="preserve">RB </w:t>
                      </w:r>
                      <w:r w:rsidRPr="003F7A44">
                        <w:rPr>
                          <w:sz w:val="16"/>
                          <w:szCs w:val="16"/>
                        </w:rPr>
                        <w:t>(2</w:t>
                      </w:r>
                      <w:r>
                        <w:rPr>
                          <w:sz w:val="16"/>
                          <w:szCs w:val="16"/>
                        </w:rPr>
                        <w:t xml:space="preserve"> </w:t>
                      </w:r>
                      <w:r w:rsidRPr="008845A6">
                        <w:rPr>
                          <w:sz w:val="16"/>
                          <w:szCs w:val="16"/>
                        </w:rPr>
                        <w:t>pos</w:t>
                      </w:r>
                      <w:r>
                        <w:rPr>
                          <w:sz w:val="16"/>
                          <w:szCs w:val="16"/>
                        </w:rPr>
                        <w:t>t</w:t>
                      </w:r>
                      <w:r w:rsidRPr="008845A6">
                        <w:rPr>
                          <w:sz w:val="16"/>
                          <w:szCs w:val="16"/>
                        </w:rPr>
                        <w:t>s</w:t>
                      </w:r>
                      <w:r w:rsidRPr="00704970">
                        <w:rPr>
                          <w:bCs/>
                          <w:sz w:val="12"/>
                          <w:szCs w:val="12"/>
                        </w:rPr>
                        <w:t>)</w:t>
                      </w:r>
                    </w:p>
                    <w:p w14:paraId="55237AD2" w14:textId="77777777" w:rsidR="00085FC2" w:rsidRDefault="00085FC2" w:rsidP="00085FC2">
                      <w:pPr>
                        <w:spacing w:line="240" w:lineRule="auto"/>
                        <w:contextualSpacing/>
                        <w:jc w:val="center"/>
                        <w:rPr>
                          <w:sz w:val="16"/>
                          <w:szCs w:val="16"/>
                        </w:rPr>
                      </w:pPr>
                      <w:r w:rsidRPr="007003F9">
                        <w:rPr>
                          <w:sz w:val="16"/>
                          <w:szCs w:val="16"/>
                        </w:rPr>
                        <w:t xml:space="preserve">1 NPO, </w:t>
                      </w:r>
                      <w:r>
                        <w:rPr>
                          <w:sz w:val="16"/>
                          <w:szCs w:val="16"/>
                        </w:rPr>
                        <w:t>1</w:t>
                      </w:r>
                      <w:r w:rsidRPr="001C0CFE">
                        <w:rPr>
                          <w:sz w:val="16"/>
                          <w:szCs w:val="16"/>
                        </w:rPr>
                        <w:t xml:space="preserve"> LL</w:t>
                      </w:r>
                    </w:p>
                    <w:p w14:paraId="4D2B9D16" w14:textId="77777777" w:rsidR="00085FC2" w:rsidRPr="007003F9" w:rsidRDefault="00085FC2" w:rsidP="00085FC2">
                      <w:pPr>
                        <w:spacing w:line="240" w:lineRule="auto"/>
                        <w:contextualSpacing/>
                        <w:jc w:val="center"/>
                        <w:rPr>
                          <w:sz w:val="16"/>
                          <w:szCs w:val="16"/>
                        </w:rPr>
                      </w:pPr>
                    </w:p>
                  </w:txbxContent>
                </v:textbox>
              </v:rect>
            </w:pict>
          </mc:Fallback>
        </mc:AlternateContent>
      </w:r>
    </w:p>
    <w:p w14:paraId="6A76F111" w14:textId="77777777" w:rsidR="00085FC2" w:rsidRPr="00331B22" w:rsidRDefault="00085FC2" w:rsidP="00085FC2">
      <w:pPr>
        <w:pStyle w:val="SingleTxt"/>
        <w:rPr>
          <w:color w:val="000000" w:themeColor="text1"/>
          <w:highlight w:val="yellow"/>
        </w:rPr>
      </w:pPr>
    </w:p>
    <w:p w14:paraId="700AF9FB" w14:textId="77777777" w:rsidR="00085FC2" w:rsidRPr="00331B22" w:rsidRDefault="00085FC2" w:rsidP="00085FC2">
      <w:pPr>
        <w:pStyle w:val="SingleTxt"/>
        <w:rPr>
          <w:color w:val="000000" w:themeColor="text1"/>
          <w:highlight w:val="yellow"/>
        </w:rPr>
      </w:pPr>
      <w:r w:rsidRPr="00331B22">
        <w:rPr>
          <w:noProof/>
          <w:color w:val="000000" w:themeColor="text1"/>
          <w:w w:val="100"/>
        </w:rPr>
        <mc:AlternateContent>
          <mc:Choice Requires="wps">
            <w:drawing>
              <wp:anchor distT="0" distB="0" distL="114300" distR="114300" simplePos="0" relativeHeight="251658291" behindDoc="0" locked="0" layoutInCell="1" allowOverlap="1" wp14:anchorId="01CA475F" wp14:editId="0779699A">
                <wp:simplePos x="0" y="0"/>
                <wp:positionH relativeFrom="column">
                  <wp:posOffset>6781882</wp:posOffset>
                </wp:positionH>
                <wp:positionV relativeFrom="paragraph">
                  <wp:posOffset>29210</wp:posOffset>
                </wp:positionV>
                <wp:extent cx="53975" cy="0"/>
                <wp:effectExtent l="0" t="0" r="0" b="0"/>
                <wp:wrapNone/>
                <wp:docPr id="1168942387" name="Straight Connector 1168942387"/>
                <wp:cNvGraphicFramePr/>
                <a:graphic xmlns:a="http://schemas.openxmlformats.org/drawingml/2006/main">
                  <a:graphicData uri="http://schemas.microsoft.com/office/word/2010/wordprocessingShape">
                    <wps:wsp>
                      <wps:cNvCnPr/>
                      <wps:spPr>
                        <a:xfrm flipH="1">
                          <a:off x="0" y="0"/>
                          <a:ext cx="53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80AA35" id="Straight Connector 1168942387" o:spid="_x0000_s1026" style="position:absolute;flip:x;z-index:251658291;visibility:visible;mso-wrap-style:square;mso-wrap-distance-left:9pt;mso-wrap-distance-top:0;mso-wrap-distance-right:9pt;mso-wrap-distance-bottom:0;mso-position-horizontal:absolute;mso-position-horizontal-relative:text;mso-position-vertical:absolute;mso-position-vertical-relative:text" from="534pt,2.3pt" to="538.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" strokecolor="black [3200]" strokeweight=".5pt">
                <v:stroke joinstyle="miter"/>
              </v:line>
            </w:pict>
          </mc:Fallback>
        </mc:AlternateContent>
      </w:r>
    </w:p>
    <w:p w14:paraId="70250618" w14:textId="77777777" w:rsidR="00085FC2" w:rsidRPr="00331B22" w:rsidRDefault="00085FC2" w:rsidP="00085FC2">
      <w:pPr>
        <w:pStyle w:val="SingleTxt"/>
        <w:rPr>
          <w:color w:val="000000" w:themeColor="text1"/>
          <w:highlight w:val="yellow"/>
        </w:rPr>
      </w:pPr>
    </w:p>
    <w:p w14:paraId="5767C6EC" w14:textId="77777777" w:rsidR="00085FC2" w:rsidRPr="00331B22" w:rsidRDefault="00085FC2" w:rsidP="00085FC2">
      <w:pPr>
        <w:pStyle w:val="SingleTxt"/>
        <w:rPr>
          <w:color w:val="000000" w:themeColor="text1"/>
          <w:highlight w:val="yellow"/>
        </w:rPr>
      </w:pPr>
      <w:r w:rsidRPr="00331B22">
        <w:rPr>
          <w:noProof/>
          <w:color w:val="000000" w:themeColor="text1"/>
          <w:w w:val="100"/>
        </w:rPr>
        <mc:AlternateContent>
          <mc:Choice Requires="wps">
            <w:drawing>
              <wp:anchor distT="0" distB="0" distL="114300" distR="114300" simplePos="0" relativeHeight="251658366" behindDoc="0" locked="0" layoutInCell="1" allowOverlap="1" wp14:anchorId="2A2F8378" wp14:editId="0C448923">
                <wp:simplePos x="0" y="0"/>
                <wp:positionH relativeFrom="column">
                  <wp:posOffset>1062050</wp:posOffset>
                </wp:positionH>
                <wp:positionV relativeFrom="paragraph">
                  <wp:posOffset>135255</wp:posOffset>
                </wp:positionV>
                <wp:extent cx="0" cy="103505"/>
                <wp:effectExtent l="0" t="0" r="38100" b="29845"/>
                <wp:wrapNone/>
                <wp:docPr id="1947243587" name="Straight Connector 1947243587"/>
                <wp:cNvGraphicFramePr/>
                <a:graphic xmlns:a="http://schemas.openxmlformats.org/drawingml/2006/main">
                  <a:graphicData uri="http://schemas.microsoft.com/office/word/2010/wordprocessingShape">
                    <wps:wsp>
                      <wps:cNvCnPr/>
                      <wps:spPr>
                        <a:xfrm>
                          <a:off x="0" y="0"/>
                          <a:ext cx="0" cy="1035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D944EB" id="Straight Connector 1947243587" o:spid="_x0000_s1026" style="position:absolute;z-index:251658366;visibility:visible;mso-wrap-style:square;mso-wrap-distance-left:9pt;mso-wrap-distance-top:0;mso-wrap-distance-right:9pt;mso-wrap-distance-bottom:0;mso-position-horizontal:absolute;mso-position-horizontal-relative:text;mso-position-vertical:absolute;mso-position-vertical-relative:text" from="83.65pt,10.65pt" to="83.6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" strokecolor="black [3200]" strokeweight=".5pt">
                <v:stroke joinstyle="miter"/>
              </v:line>
            </w:pict>
          </mc:Fallback>
        </mc:AlternateContent>
      </w:r>
      <w:r w:rsidRPr="00331B22">
        <w:rPr>
          <w:noProof/>
          <w:color w:val="000000" w:themeColor="text1"/>
          <w:w w:val="100"/>
        </w:rPr>
        <mc:AlternateContent>
          <mc:Choice Requires="wps">
            <w:drawing>
              <wp:anchor distT="0" distB="0" distL="114300" distR="114300" simplePos="0" relativeHeight="251658365" behindDoc="0" locked="0" layoutInCell="1" allowOverlap="1" wp14:anchorId="78CE51AD" wp14:editId="42DF5173">
                <wp:simplePos x="0" y="0"/>
                <wp:positionH relativeFrom="column">
                  <wp:posOffset>1070305</wp:posOffset>
                </wp:positionH>
                <wp:positionV relativeFrom="paragraph">
                  <wp:posOffset>135255</wp:posOffset>
                </wp:positionV>
                <wp:extent cx="1588770" cy="0"/>
                <wp:effectExtent l="0" t="0" r="0" b="0"/>
                <wp:wrapNone/>
                <wp:docPr id="985690192" name="Straight Connector 985690192"/>
                <wp:cNvGraphicFramePr/>
                <a:graphic xmlns:a="http://schemas.openxmlformats.org/drawingml/2006/main">
                  <a:graphicData uri="http://schemas.microsoft.com/office/word/2010/wordprocessingShape">
                    <wps:wsp>
                      <wps:cNvCnPr/>
                      <wps:spPr>
                        <a:xfrm>
                          <a:off x="0" y="0"/>
                          <a:ext cx="15887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264C8D" id="Straight Connector 985690192" o:spid="_x0000_s1026" style="position:absolute;z-index:251658365;visibility:visible;mso-wrap-style:square;mso-wrap-distance-left:9pt;mso-wrap-distance-top:0;mso-wrap-distance-right:9pt;mso-wrap-distance-bottom:0;mso-position-horizontal:absolute;mso-position-horizontal-relative:text;mso-position-vertical:absolute;mso-position-vertical-relative:text" from="84.3pt,10.65pt" to="209.4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" strokecolor="black [3200]" strokeweight=".5pt">
                <v:stroke joinstyle="miter"/>
              </v:line>
            </w:pict>
          </mc:Fallback>
        </mc:AlternateContent>
      </w:r>
      <w:r w:rsidRPr="00331B22">
        <w:rPr>
          <w:noProof/>
          <w:color w:val="000000" w:themeColor="text1"/>
          <w:w w:val="100"/>
        </w:rPr>
        <mc:AlternateContent>
          <mc:Choice Requires="wps">
            <w:drawing>
              <wp:anchor distT="0" distB="0" distL="114300" distR="114300" simplePos="0" relativeHeight="251658367" behindDoc="0" locked="0" layoutInCell="1" allowOverlap="1" wp14:anchorId="56A4DF14" wp14:editId="3C4DCDD2">
                <wp:simplePos x="0" y="0"/>
                <wp:positionH relativeFrom="column">
                  <wp:posOffset>2658186</wp:posOffset>
                </wp:positionH>
                <wp:positionV relativeFrom="paragraph">
                  <wp:posOffset>135255</wp:posOffset>
                </wp:positionV>
                <wp:extent cx="0" cy="113030"/>
                <wp:effectExtent l="0" t="0" r="38100" b="20320"/>
                <wp:wrapNone/>
                <wp:docPr id="88211063" name="Straight Connector 88211063"/>
                <wp:cNvGraphicFramePr/>
                <a:graphic xmlns:a="http://schemas.openxmlformats.org/drawingml/2006/main">
                  <a:graphicData uri="http://schemas.microsoft.com/office/word/2010/wordprocessingShape">
                    <wps:wsp>
                      <wps:cNvCnPr/>
                      <wps:spPr>
                        <a:xfrm>
                          <a:off x="0" y="0"/>
                          <a:ext cx="0" cy="1130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F21C26" id="Straight Connector 88211063" o:spid="_x0000_s1026" style="position:absolute;z-index:251658367;visibility:visible;mso-wrap-style:square;mso-wrap-distance-left:9pt;mso-wrap-distance-top:0;mso-wrap-distance-right:9pt;mso-wrap-distance-bottom:0;mso-position-horizontal:absolute;mso-position-horizontal-relative:text;mso-position-vertical:absolute;mso-position-vertical-relative:text" from="209.3pt,10.65pt" to="209.3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" strokecolor="black [3200]" strokeweight=".5pt">
                <v:stroke joinstyle="miter"/>
              </v:line>
            </w:pict>
          </mc:Fallback>
        </mc:AlternateContent>
      </w:r>
      <w:r w:rsidRPr="00331B22">
        <w:rPr>
          <w:noProof/>
          <w:color w:val="000000" w:themeColor="text1"/>
          <w:w w:val="100"/>
        </w:rPr>
        <mc:AlternateContent>
          <mc:Choice Requires="wps">
            <w:drawing>
              <wp:anchor distT="0" distB="0" distL="114300" distR="114300" simplePos="0" relativeHeight="251658368" behindDoc="0" locked="0" layoutInCell="1" allowOverlap="1" wp14:anchorId="6A8C3013" wp14:editId="0FDDBD6B">
                <wp:simplePos x="0" y="0"/>
                <wp:positionH relativeFrom="column">
                  <wp:posOffset>1968195</wp:posOffset>
                </wp:positionH>
                <wp:positionV relativeFrom="paragraph">
                  <wp:posOffset>20955</wp:posOffset>
                </wp:positionV>
                <wp:extent cx="0" cy="118110"/>
                <wp:effectExtent l="0" t="0" r="38100" b="34290"/>
                <wp:wrapNone/>
                <wp:docPr id="826311821" name="Straight Connector 826311821"/>
                <wp:cNvGraphicFramePr/>
                <a:graphic xmlns:a="http://schemas.openxmlformats.org/drawingml/2006/main">
                  <a:graphicData uri="http://schemas.microsoft.com/office/word/2010/wordprocessingShape">
                    <wps:wsp>
                      <wps:cNvCnPr/>
                      <wps:spPr>
                        <a:xfrm>
                          <a:off x="0" y="0"/>
                          <a:ext cx="0" cy="1181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CD4A6D" id="Straight Connector 826311821" o:spid="_x0000_s1026" style="position:absolute;z-index:251658368;visibility:visible;mso-wrap-style:square;mso-wrap-distance-left:9pt;mso-wrap-distance-top:0;mso-wrap-distance-right:9pt;mso-wrap-distance-bottom:0;mso-position-horizontal:absolute;mso-position-horizontal-relative:text;mso-position-vertical:absolute;mso-position-vertical-relative:text" from="155pt,1.65pt" to="15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" strokecolor="black [3200]" strokeweight=".5pt">
                <v:stroke joinstyle="miter"/>
              </v:line>
            </w:pict>
          </mc:Fallback>
        </mc:AlternateContent>
      </w:r>
      <w:r w:rsidRPr="00331B22">
        <w:rPr>
          <w:noProof/>
          <w:color w:val="000000" w:themeColor="text1"/>
        </w:rPr>
        <mc:AlternateContent>
          <mc:Choice Requires="wps">
            <w:drawing>
              <wp:anchor distT="0" distB="0" distL="114300" distR="114300" simplePos="0" relativeHeight="251658271" behindDoc="0" locked="0" layoutInCell="1" allowOverlap="1" wp14:anchorId="3E79A5C9" wp14:editId="6503DA27">
                <wp:simplePos x="0" y="0"/>
                <wp:positionH relativeFrom="column">
                  <wp:posOffset>6941490</wp:posOffset>
                </wp:positionH>
                <wp:positionV relativeFrom="paragraph">
                  <wp:posOffset>58586</wp:posOffset>
                </wp:positionV>
                <wp:extent cx="1701744" cy="853979"/>
                <wp:effectExtent l="0" t="0" r="13335" b="22860"/>
                <wp:wrapNone/>
                <wp:docPr id="984837720" name="Rectangle 984837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1744" cy="853979"/>
                        </a:xfrm>
                        <a:prstGeom prst="rect">
                          <a:avLst/>
                        </a:prstGeom>
                        <a:noFill/>
                        <a:ln w="12700" cap="flat" cmpd="sng" algn="ctr">
                          <a:solidFill>
                            <a:sysClr val="windowText" lastClr="000000"/>
                          </a:solidFill>
                          <a:prstDash val="solid"/>
                          <a:miter lim="800000"/>
                        </a:ln>
                        <a:effectLst/>
                      </wps:spPr>
                      <wps:txbx>
                        <w:txbxContent>
                          <w:p w14:paraId="1D3623D2" w14:textId="77777777" w:rsidR="00085FC2" w:rsidRPr="000D28D9" w:rsidRDefault="00085FC2" w:rsidP="00085FC2">
                            <w:pPr>
                              <w:pStyle w:val="BodyText3"/>
                              <w:contextualSpacing/>
                              <w:jc w:val="center"/>
                              <w:rPr>
                                <w:b/>
                                <w:bCs/>
                                <w:sz w:val="14"/>
                                <w:szCs w:val="14"/>
                              </w:rPr>
                            </w:pPr>
                            <w:r w:rsidRPr="000D28D9">
                              <w:rPr>
                                <w:b/>
                                <w:bCs/>
                              </w:rPr>
                              <w:t>Risk Management Coordination Section</w:t>
                            </w:r>
                            <w:r w:rsidRPr="000D28D9">
                              <w:rPr>
                                <w:b/>
                                <w:bCs/>
                                <w:sz w:val="14"/>
                                <w:szCs w:val="14"/>
                              </w:rPr>
                              <w:t xml:space="preserve"> </w:t>
                            </w:r>
                          </w:p>
                          <w:p w14:paraId="4108E610" w14:textId="77777777" w:rsidR="00085FC2" w:rsidRPr="006E5091" w:rsidRDefault="00085FC2" w:rsidP="00085FC2">
                            <w:pPr>
                              <w:pStyle w:val="BodyText3"/>
                              <w:contextualSpacing/>
                              <w:jc w:val="center"/>
                              <w:rPr>
                                <w:b/>
                                <w:bCs/>
                              </w:rPr>
                            </w:pPr>
                            <w:r w:rsidRPr="00D1450B">
                              <w:rPr>
                                <w:b/>
                                <w:bCs/>
                              </w:rPr>
                              <w:t>RB</w:t>
                            </w:r>
                            <w:r>
                              <w:t xml:space="preserve"> </w:t>
                            </w:r>
                            <w:r w:rsidRPr="00E11CF8">
                              <w:t>(</w:t>
                            </w:r>
                            <w:r>
                              <w:t>6</w:t>
                            </w:r>
                            <w:r w:rsidRPr="00E11CF8">
                              <w:t xml:space="preserve"> pos</w:t>
                            </w:r>
                            <w:r>
                              <w:t>t</w:t>
                            </w:r>
                            <w:r w:rsidRPr="00E11CF8">
                              <w:t>s)</w:t>
                            </w:r>
                          </w:p>
                          <w:p w14:paraId="0D6EC530" w14:textId="77777777" w:rsidR="00085FC2" w:rsidRPr="001C0CFE" w:rsidRDefault="00085FC2" w:rsidP="00085FC2">
                            <w:pPr>
                              <w:pStyle w:val="BodyText3"/>
                              <w:jc w:val="center"/>
                              <w:rPr>
                                <w:vertAlign w:val="superscript"/>
                              </w:rPr>
                            </w:pPr>
                            <w:r w:rsidRPr="001C0CFE">
                              <w:t>1 P-4, 1 P-3</w:t>
                            </w:r>
                            <w:r>
                              <w:rPr>
                                <w:vertAlign w:val="superscript"/>
                              </w:rPr>
                              <w:t>c</w:t>
                            </w:r>
                            <w:r w:rsidRPr="001C0CFE">
                              <w:t>, 2 NPO, 2 LL</w:t>
                            </w:r>
                          </w:p>
                          <w:p w14:paraId="6D8F7FF4" w14:textId="77777777" w:rsidR="00085FC2" w:rsidRPr="006D7E06" w:rsidRDefault="00085FC2" w:rsidP="00085FC2">
                            <w:pPr>
                              <w:jc w:val="center"/>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9A5C9" id="Rectangle 984837720" o:spid="_x0000_s1334" style="position:absolute;left:0;text-align:left;margin-left:546.55pt;margin-top:4.6pt;width:134pt;height:67.2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" filled="f" strokecolor="windowText" strokeweight="1pt">
                <v:path arrowok="t"/>
                <v:textbox>
                  <w:txbxContent>
                    <w:p w14:paraId="1D3623D2" w14:textId="77777777" w:rsidR="00085FC2" w:rsidRPr="000D28D9" w:rsidRDefault="00085FC2" w:rsidP="00085FC2">
                      <w:pPr>
                        <w:pStyle w:val="BodyText3"/>
                        <w:contextualSpacing/>
                        <w:jc w:val="center"/>
                        <w:rPr>
                          <w:b/>
                          <w:bCs/>
                          <w:sz w:val="14"/>
                          <w:szCs w:val="14"/>
                        </w:rPr>
                      </w:pPr>
                      <w:r w:rsidRPr="000D28D9">
                        <w:rPr>
                          <w:b/>
                          <w:bCs/>
                        </w:rPr>
                        <w:t>Risk Management Coordination Section</w:t>
                      </w:r>
                      <w:r w:rsidRPr="000D28D9">
                        <w:rPr>
                          <w:b/>
                          <w:bCs/>
                          <w:sz w:val="14"/>
                          <w:szCs w:val="14"/>
                        </w:rPr>
                        <w:t xml:space="preserve"> </w:t>
                      </w:r>
                    </w:p>
                    <w:p w14:paraId="4108E610" w14:textId="77777777" w:rsidR="00085FC2" w:rsidRPr="006E5091" w:rsidRDefault="00085FC2" w:rsidP="00085FC2">
                      <w:pPr>
                        <w:pStyle w:val="BodyText3"/>
                        <w:contextualSpacing/>
                        <w:jc w:val="center"/>
                        <w:rPr>
                          <w:b/>
                          <w:bCs/>
                        </w:rPr>
                      </w:pPr>
                      <w:r w:rsidRPr="00D1450B">
                        <w:rPr>
                          <w:b/>
                          <w:bCs/>
                        </w:rPr>
                        <w:t>RB</w:t>
                      </w:r>
                      <w:r>
                        <w:t xml:space="preserve"> </w:t>
                      </w:r>
                      <w:r w:rsidRPr="00E11CF8">
                        <w:t>(</w:t>
                      </w:r>
                      <w:r>
                        <w:t>6</w:t>
                      </w:r>
                      <w:r w:rsidRPr="00E11CF8">
                        <w:t xml:space="preserve"> pos</w:t>
                      </w:r>
                      <w:r>
                        <w:t>t</w:t>
                      </w:r>
                      <w:r w:rsidRPr="00E11CF8">
                        <w:t>s)</w:t>
                      </w:r>
                    </w:p>
                    <w:p w14:paraId="0D6EC530" w14:textId="77777777" w:rsidR="00085FC2" w:rsidRPr="001C0CFE" w:rsidRDefault="00085FC2" w:rsidP="00085FC2">
                      <w:pPr>
                        <w:pStyle w:val="BodyText3"/>
                        <w:jc w:val="center"/>
                        <w:rPr>
                          <w:vertAlign w:val="superscript"/>
                        </w:rPr>
                      </w:pPr>
                      <w:r w:rsidRPr="001C0CFE">
                        <w:t>1 P-4, 1 P-3</w:t>
                      </w:r>
                      <w:r>
                        <w:rPr>
                          <w:vertAlign w:val="superscript"/>
                        </w:rPr>
                        <w:t>c</w:t>
                      </w:r>
                      <w:r w:rsidRPr="001C0CFE">
                        <w:t>, 2 NPO, 2 LL</w:t>
                      </w:r>
                    </w:p>
                    <w:p w14:paraId="6D8F7FF4" w14:textId="77777777" w:rsidR="00085FC2" w:rsidRPr="006D7E06" w:rsidRDefault="00085FC2" w:rsidP="00085FC2">
                      <w:pPr>
                        <w:jc w:val="center"/>
                        <w:rPr>
                          <w:sz w:val="16"/>
                          <w:szCs w:val="16"/>
                        </w:rPr>
                      </w:pPr>
                    </w:p>
                  </w:txbxContent>
                </v:textbox>
              </v:rect>
            </w:pict>
          </mc:Fallback>
        </mc:AlternateContent>
      </w:r>
      <w:r w:rsidRPr="00331B22">
        <w:rPr>
          <w:noProof/>
          <w:color w:val="000000" w:themeColor="text1"/>
          <w:w w:val="100"/>
        </w:rPr>
        <mc:AlternateContent>
          <mc:Choice Requires="wps">
            <w:drawing>
              <wp:anchor distT="0" distB="0" distL="114300" distR="114300" simplePos="0" relativeHeight="251658274" behindDoc="0" locked="0" layoutInCell="1" allowOverlap="1" wp14:anchorId="53BC39C5" wp14:editId="4DFD71A7">
                <wp:simplePos x="0" y="0"/>
                <wp:positionH relativeFrom="column">
                  <wp:posOffset>4915535</wp:posOffset>
                </wp:positionH>
                <wp:positionV relativeFrom="paragraph">
                  <wp:posOffset>172720</wp:posOffset>
                </wp:positionV>
                <wp:extent cx="1871345" cy="742315"/>
                <wp:effectExtent l="0" t="0" r="0" b="0"/>
                <wp:wrapNone/>
                <wp:docPr id="1454000805" name="Rectangle 1454000805"/>
                <wp:cNvGraphicFramePr/>
                <a:graphic xmlns:a="http://schemas.openxmlformats.org/drawingml/2006/main">
                  <a:graphicData uri="http://schemas.microsoft.com/office/word/2010/wordprocessingShape">
                    <wps:wsp>
                      <wps:cNvSpPr/>
                      <wps:spPr>
                        <a:xfrm>
                          <a:off x="0" y="0"/>
                          <a:ext cx="1871345" cy="742315"/>
                        </a:xfrm>
                        <a:prstGeom prst="rect">
                          <a:avLst/>
                        </a:prstGeom>
                        <a:noFill/>
                        <a:ln w="12700" cap="flat" cmpd="sng" algn="ctr">
                          <a:solidFill>
                            <a:sysClr val="windowText" lastClr="000000"/>
                          </a:solidFill>
                          <a:prstDash val="solid"/>
                          <a:miter lim="800000"/>
                        </a:ln>
                        <a:effectLst/>
                      </wps:spPr>
                      <wps:txbx>
                        <w:txbxContent>
                          <w:p w14:paraId="352C925A" w14:textId="77777777" w:rsidR="00085FC2" w:rsidRDefault="00085FC2" w:rsidP="00085FC2">
                            <w:pPr>
                              <w:spacing w:after="40" w:line="240" w:lineRule="auto"/>
                              <w:jc w:val="center"/>
                              <w:rPr>
                                <w:b/>
                                <w:sz w:val="16"/>
                                <w:szCs w:val="16"/>
                              </w:rPr>
                            </w:pPr>
                            <w:r w:rsidRPr="00136C78">
                              <w:rPr>
                                <w:b/>
                                <w:sz w:val="16"/>
                                <w:szCs w:val="16"/>
                              </w:rPr>
                              <w:t xml:space="preserve">Aid Coordination Coherence Section </w:t>
                            </w:r>
                          </w:p>
                          <w:p w14:paraId="09F750F4" w14:textId="77777777" w:rsidR="00085FC2" w:rsidRPr="00D51E81" w:rsidRDefault="00085FC2" w:rsidP="00085FC2">
                            <w:pPr>
                              <w:spacing w:after="40" w:line="240" w:lineRule="auto"/>
                              <w:jc w:val="center"/>
                              <w:rPr>
                                <w:b/>
                                <w:sz w:val="16"/>
                                <w:szCs w:val="16"/>
                              </w:rPr>
                            </w:pPr>
                            <w:r w:rsidRPr="00D1450B">
                              <w:rPr>
                                <w:b/>
                                <w:sz w:val="16"/>
                                <w:szCs w:val="16"/>
                              </w:rPr>
                              <w:t xml:space="preserve">RB </w:t>
                            </w:r>
                            <w:r w:rsidRPr="00D1450B">
                              <w:rPr>
                                <w:bCs/>
                                <w:sz w:val="16"/>
                                <w:szCs w:val="16"/>
                              </w:rPr>
                              <w:t>(</w:t>
                            </w:r>
                            <w:r>
                              <w:rPr>
                                <w:bCs/>
                                <w:sz w:val="16"/>
                                <w:szCs w:val="16"/>
                              </w:rPr>
                              <w:t>5</w:t>
                            </w:r>
                            <w:r w:rsidRPr="00D1450B">
                              <w:rPr>
                                <w:bCs/>
                                <w:sz w:val="16"/>
                                <w:szCs w:val="16"/>
                              </w:rPr>
                              <w:t xml:space="preserve"> pos</w:t>
                            </w:r>
                            <w:r>
                              <w:rPr>
                                <w:bCs/>
                                <w:sz w:val="16"/>
                                <w:szCs w:val="16"/>
                              </w:rPr>
                              <w:t>t</w:t>
                            </w:r>
                            <w:r w:rsidRPr="00D1450B">
                              <w:rPr>
                                <w:bCs/>
                                <w:sz w:val="16"/>
                                <w:szCs w:val="16"/>
                              </w:rPr>
                              <w:t>s)</w:t>
                            </w:r>
                          </w:p>
                          <w:p w14:paraId="6FE95457" w14:textId="77777777" w:rsidR="00085FC2" w:rsidRPr="001C0CFE" w:rsidRDefault="00085FC2" w:rsidP="00085FC2">
                            <w:pPr>
                              <w:spacing w:line="240" w:lineRule="auto"/>
                              <w:jc w:val="center"/>
                              <w:rPr>
                                <w:sz w:val="16"/>
                                <w:szCs w:val="16"/>
                              </w:rPr>
                            </w:pPr>
                            <w:r w:rsidRPr="001C0CFE">
                              <w:rPr>
                                <w:sz w:val="16"/>
                                <w:szCs w:val="16"/>
                              </w:rPr>
                              <w:t>1 P-5, 1 P-4, 1 P-3, 1 NPO, 1 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C39C5" id="Rectangle 1454000805" o:spid="_x0000_s1335" style="position:absolute;left:0;text-align:left;margin-left:387.05pt;margin-top:13.6pt;width:147.35pt;height:58.45pt;z-index:2516582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" filled="f" strokecolor="windowText" strokeweight="1pt">
                <v:textbox>
                  <w:txbxContent>
                    <w:p w14:paraId="352C925A" w14:textId="77777777" w:rsidR="00085FC2" w:rsidRDefault="00085FC2" w:rsidP="00085FC2">
                      <w:pPr>
                        <w:spacing w:after="40" w:line="240" w:lineRule="auto"/>
                        <w:jc w:val="center"/>
                        <w:rPr>
                          <w:b/>
                          <w:sz w:val="16"/>
                          <w:szCs w:val="16"/>
                        </w:rPr>
                      </w:pPr>
                      <w:r w:rsidRPr="00136C78">
                        <w:rPr>
                          <w:b/>
                          <w:sz w:val="16"/>
                          <w:szCs w:val="16"/>
                        </w:rPr>
                        <w:t xml:space="preserve">Aid Coordination Coherence Section </w:t>
                      </w:r>
                    </w:p>
                    <w:p w14:paraId="09F750F4" w14:textId="77777777" w:rsidR="00085FC2" w:rsidRPr="00D51E81" w:rsidRDefault="00085FC2" w:rsidP="00085FC2">
                      <w:pPr>
                        <w:spacing w:after="40" w:line="240" w:lineRule="auto"/>
                        <w:jc w:val="center"/>
                        <w:rPr>
                          <w:b/>
                          <w:sz w:val="16"/>
                          <w:szCs w:val="16"/>
                        </w:rPr>
                      </w:pPr>
                      <w:r w:rsidRPr="00D1450B">
                        <w:rPr>
                          <w:b/>
                          <w:sz w:val="16"/>
                          <w:szCs w:val="16"/>
                        </w:rPr>
                        <w:t xml:space="preserve">RB </w:t>
                      </w:r>
                      <w:r w:rsidRPr="00D1450B">
                        <w:rPr>
                          <w:bCs/>
                          <w:sz w:val="16"/>
                          <w:szCs w:val="16"/>
                        </w:rPr>
                        <w:t>(</w:t>
                      </w:r>
                      <w:r>
                        <w:rPr>
                          <w:bCs/>
                          <w:sz w:val="16"/>
                          <w:szCs w:val="16"/>
                        </w:rPr>
                        <w:t>5</w:t>
                      </w:r>
                      <w:r w:rsidRPr="00D1450B">
                        <w:rPr>
                          <w:bCs/>
                          <w:sz w:val="16"/>
                          <w:szCs w:val="16"/>
                        </w:rPr>
                        <w:t xml:space="preserve"> pos</w:t>
                      </w:r>
                      <w:r>
                        <w:rPr>
                          <w:bCs/>
                          <w:sz w:val="16"/>
                          <w:szCs w:val="16"/>
                        </w:rPr>
                        <w:t>t</w:t>
                      </w:r>
                      <w:r w:rsidRPr="00D1450B">
                        <w:rPr>
                          <w:bCs/>
                          <w:sz w:val="16"/>
                          <w:szCs w:val="16"/>
                        </w:rPr>
                        <w:t>s)</w:t>
                      </w:r>
                    </w:p>
                    <w:p w14:paraId="6FE95457" w14:textId="77777777" w:rsidR="00085FC2" w:rsidRPr="001C0CFE" w:rsidRDefault="00085FC2" w:rsidP="00085FC2">
                      <w:pPr>
                        <w:spacing w:line="240" w:lineRule="auto"/>
                        <w:jc w:val="center"/>
                        <w:rPr>
                          <w:sz w:val="16"/>
                          <w:szCs w:val="16"/>
                        </w:rPr>
                      </w:pPr>
                      <w:r w:rsidRPr="001C0CFE">
                        <w:rPr>
                          <w:sz w:val="16"/>
                          <w:szCs w:val="16"/>
                        </w:rPr>
                        <w:t>1 P-5, 1 P-4, 1 P-3, 1 NPO, 1 LL</w:t>
                      </w:r>
                    </w:p>
                  </w:txbxContent>
                </v:textbox>
              </v:rect>
            </w:pict>
          </mc:Fallback>
        </mc:AlternateContent>
      </w:r>
    </w:p>
    <w:p w14:paraId="43471D7B"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281" behindDoc="0" locked="0" layoutInCell="1" allowOverlap="1" wp14:anchorId="03751D8C" wp14:editId="600A210E">
                <wp:simplePos x="0" y="0"/>
                <wp:positionH relativeFrom="margin">
                  <wp:posOffset>414985</wp:posOffset>
                </wp:positionH>
                <wp:positionV relativeFrom="paragraph">
                  <wp:posOffset>11430</wp:posOffset>
                </wp:positionV>
                <wp:extent cx="1382395" cy="667385"/>
                <wp:effectExtent l="0" t="0" r="27305" b="18415"/>
                <wp:wrapNone/>
                <wp:docPr id="1312804632" name="Rectangle 1312804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2395" cy="667385"/>
                        </a:xfrm>
                        <a:prstGeom prst="rect">
                          <a:avLst/>
                        </a:prstGeom>
                        <a:noFill/>
                        <a:ln w="12700" cap="flat" cmpd="sng" algn="ctr">
                          <a:solidFill>
                            <a:sysClr val="windowText" lastClr="000000"/>
                          </a:solidFill>
                          <a:prstDash val="solid"/>
                          <a:miter lim="800000"/>
                        </a:ln>
                        <a:effectLst/>
                      </wps:spPr>
                      <wps:txbx>
                        <w:txbxContent>
                          <w:p w14:paraId="6555742E" w14:textId="77777777" w:rsidR="00085FC2" w:rsidRPr="00E11CF8" w:rsidRDefault="00085FC2" w:rsidP="00085FC2">
                            <w:pPr>
                              <w:spacing w:line="240" w:lineRule="auto"/>
                              <w:jc w:val="center"/>
                              <w:rPr>
                                <w:bCs/>
                                <w:sz w:val="16"/>
                                <w:szCs w:val="16"/>
                              </w:rPr>
                            </w:pPr>
                            <w:r w:rsidRPr="003040DB">
                              <w:rPr>
                                <w:b/>
                                <w:sz w:val="16"/>
                                <w:szCs w:val="16"/>
                              </w:rPr>
                              <w:t>Liaison Office in</w:t>
                            </w:r>
                            <w:r>
                              <w:rPr>
                                <w:b/>
                                <w:sz w:val="16"/>
                                <w:szCs w:val="16"/>
                              </w:rPr>
                              <w:t xml:space="preserve"> </w:t>
                            </w:r>
                            <w:r w:rsidRPr="003040DB">
                              <w:rPr>
                                <w:b/>
                                <w:sz w:val="16"/>
                                <w:szCs w:val="16"/>
                              </w:rPr>
                              <w:t xml:space="preserve">Islamabad </w:t>
                            </w:r>
                            <w:r>
                              <w:rPr>
                                <w:b/>
                                <w:sz w:val="16"/>
                                <w:szCs w:val="16"/>
                              </w:rPr>
                              <w:t xml:space="preserve">                     </w:t>
                            </w:r>
                            <w:r w:rsidRPr="00BB4866">
                              <w:rPr>
                                <w:b/>
                                <w:sz w:val="16"/>
                                <w:szCs w:val="16"/>
                              </w:rPr>
                              <w:t xml:space="preserve">RB </w:t>
                            </w:r>
                            <w:r w:rsidRPr="00BB4866">
                              <w:rPr>
                                <w:bCs/>
                                <w:sz w:val="16"/>
                                <w:szCs w:val="16"/>
                              </w:rPr>
                              <w:t>(</w:t>
                            </w:r>
                            <w:r>
                              <w:rPr>
                                <w:bCs/>
                                <w:sz w:val="16"/>
                                <w:szCs w:val="16"/>
                              </w:rPr>
                              <w:t>4</w:t>
                            </w:r>
                            <w:r w:rsidRPr="00BB4866">
                              <w:rPr>
                                <w:bCs/>
                                <w:sz w:val="16"/>
                                <w:szCs w:val="16"/>
                              </w:rPr>
                              <w:t xml:space="preserve"> pos</w:t>
                            </w:r>
                            <w:r>
                              <w:rPr>
                                <w:bCs/>
                                <w:sz w:val="16"/>
                                <w:szCs w:val="16"/>
                              </w:rPr>
                              <w:t>ts)</w:t>
                            </w:r>
                          </w:p>
                          <w:p w14:paraId="1A56FC2E" w14:textId="77777777" w:rsidR="00085FC2" w:rsidRPr="003040DB" w:rsidRDefault="00085FC2" w:rsidP="00085FC2">
                            <w:pPr>
                              <w:spacing w:line="240" w:lineRule="auto"/>
                              <w:jc w:val="center"/>
                              <w:rPr>
                                <w:sz w:val="16"/>
                                <w:szCs w:val="16"/>
                              </w:rPr>
                            </w:pPr>
                            <w:r w:rsidRPr="003040DB">
                              <w:rPr>
                                <w:sz w:val="16"/>
                                <w:szCs w:val="16"/>
                              </w:rPr>
                              <w:t xml:space="preserve">1 P-4, 1 NPO, </w:t>
                            </w:r>
                            <w:r>
                              <w:rPr>
                                <w:sz w:val="16"/>
                                <w:szCs w:val="16"/>
                              </w:rPr>
                              <w:t>2</w:t>
                            </w:r>
                            <w:r w:rsidRPr="003040DB">
                              <w:rPr>
                                <w:sz w:val="16"/>
                                <w:szCs w:val="16"/>
                              </w:rPr>
                              <w:t xml:space="preserve"> LL </w:t>
                            </w:r>
                          </w:p>
                          <w:p w14:paraId="161520AB" w14:textId="77777777" w:rsidR="00085FC2" w:rsidRPr="00DC0D4E" w:rsidRDefault="00085FC2" w:rsidP="00085FC2">
                            <w:pPr>
                              <w:spacing w:line="240" w:lineRule="auto"/>
                              <w:jc w:val="center"/>
                              <w:rPr>
                                <w:sz w:val="18"/>
                                <w:szCs w:val="18"/>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51D8C" id="Rectangle 1312804632" o:spid="_x0000_s1336" style="position:absolute;left:0;text-align:left;margin-left:32.7pt;margin-top:.9pt;width:108.85pt;height:52.55pt;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" filled="f" strokecolor="windowText" strokeweight="1pt">
                <v:path arrowok="t"/>
                <v:textbox>
                  <w:txbxContent>
                    <w:p w14:paraId="6555742E" w14:textId="77777777" w:rsidR="00085FC2" w:rsidRPr="00E11CF8" w:rsidRDefault="00085FC2" w:rsidP="00085FC2">
                      <w:pPr>
                        <w:spacing w:line="240" w:lineRule="auto"/>
                        <w:jc w:val="center"/>
                        <w:rPr>
                          <w:bCs/>
                          <w:sz w:val="16"/>
                          <w:szCs w:val="16"/>
                        </w:rPr>
                      </w:pPr>
                      <w:r w:rsidRPr="003040DB">
                        <w:rPr>
                          <w:b/>
                          <w:sz w:val="16"/>
                          <w:szCs w:val="16"/>
                        </w:rPr>
                        <w:t>Liaison Office in</w:t>
                      </w:r>
                      <w:r>
                        <w:rPr>
                          <w:b/>
                          <w:sz w:val="16"/>
                          <w:szCs w:val="16"/>
                        </w:rPr>
                        <w:t xml:space="preserve"> </w:t>
                      </w:r>
                      <w:r w:rsidRPr="003040DB">
                        <w:rPr>
                          <w:b/>
                          <w:sz w:val="16"/>
                          <w:szCs w:val="16"/>
                        </w:rPr>
                        <w:t xml:space="preserve">Islamabad </w:t>
                      </w:r>
                      <w:r>
                        <w:rPr>
                          <w:b/>
                          <w:sz w:val="16"/>
                          <w:szCs w:val="16"/>
                        </w:rPr>
                        <w:t xml:space="preserve">                     </w:t>
                      </w:r>
                      <w:r w:rsidRPr="00BB4866">
                        <w:rPr>
                          <w:b/>
                          <w:sz w:val="16"/>
                          <w:szCs w:val="16"/>
                        </w:rPr>
                        <w:t xml:space="preserve">RB </w:t>
                      </w:r>
                      <w:r w:rsidRPr="00BB4866">
                        <w:rPr>
                          <w:bCs/>
                          <w:sz w:val="16"/>
                          <w:szCs w:val="16"/>
                        </w:rPr>
                        <w:t>(</w:t>
                      </w:r>
                      <w:r>
                        <w:rPr>
                          <w:bCs/>
                          <w:sz w:val="16"/>
                          <w:szCs w:val="16"/>
                        </w:rPr>
                        <w:t>4</w:t>
                      </w:r>
                      <w:r w:rsidRPr="00BB4866">
                        <w:rPr>
                          <w:bCs/>
                          <w:sz w:val="16"/>
                          <w:szCs w:val="16"/>
                        </w:rPr>
                        <w:t xml:space="preserve"> pos</w:t>
                      </w:r>
                      <w:r>
                        <w:rPr>
                          <w:bCs/>
                          <w:sz w:val="16"/>
                          <w:szCs w:val="16"/>
                        </w:rPr>
                        <w:t>ts)</w:t>
                      </w:r>
                    </w:p>
                    <w:p w14:paraId="1A56FC2E" w14:textId="77777777" w:rsidR="00085FC2" w:rsidRPr="003040DB" w:rsidRDefault="00085FC2" w:rsidP="00085FC2">
                      <w:pPr>
                        <w:spacing w:line="240" w:lineRule="auto"/>
                        <w:jc w:val="center"/>
                        <w:rPr>
                          <w:sz w:val="16"/>
                          <w:szCs w:val="16"/>
                        </w:rPr>
                      </w:pPr>
                      <w:r w:rsidRPr="003040DB">
                        <w:rPr>
                          <w:sz w:val="16"/>
                          <w:szCs w:val="16"/>
                        </w:rPr>
                        <w:t xml:space="preserve">1 P-4, 1 NPO, </w:t>
                      </w:r>
                      <w:r>
                        <w:rPr>
                          <w:sz w:val="16"/>
                          <w:szCs w:val="16"/>
                        </w:rPr>
                        <w:t>2</w:t>
                      </w:r>
                      <w:r w:rsidRPr="003040DB">
                        <w:rPr>
                          <w:sz w:val="16"/>
                          <w:szCs w:val="16"/>
                        </w:rPr>
                        <w:t xml:space="preserve"> LL </w:t>
                      </w:r>
                    </w:p>
                    <w:p w14:paraId="161520AB" w14:textId="77777777" w:rsidR="00085FC2" w:rsidRPr="00DC0D4E" w:rsidRDefault="00085FC2" w:rsidP="00085FC2">
                      <w:pPr>
                        <w:spacing w:line="240" w:lineRule="auto"/>
                        <w:jc w:val="center"/>
                        <w:rPr>
                          <w:sz w:val="18"/>
                          <w:szCs w:val="18"/>
                        </w:rPr>
                      </w:pPr>
                    </w:p>
                  </w:txbxContent>
                </v:textbox>
                <w10:wrap anchorx="margin"/>
              </v:rect>
            </w:pict>
          </mc:Fallback>
        </mc:AlternateContent>
      </w:r>
      <w:r w:rsidRPr="00331B22">
        <w:rPr>
          <w:noProof/>
          <w:color w:val="000000" w:themeColor="text1"/>
        </w:rPr>
        <mc:AlternateContent>
          <mc:Choice Requires="wps">
            <w:drawing>
              <wp:anchor distT="0" distB="0" distL="114300" distR="114300" simplePos="0" relativeHeight="251658280" behindDoc="0" locked="0" layoutInCell="1" allowOverlap="1" wp14:anchorId="45B1F97C" wp14:editId="787C9FC4">
                <wp:simplePos x="0" y="0"/>
                <wp:positionH relativeFrom="column">
                  <wp:posOffset>1994205</wp:posOffset>
                </wp:positionH>
                <wp:positionV relativeFrom="paragraph">
                  <wp:posOffset>12065</wp:posOffset>
                </wp:positionV>
                <wp:extent cx="1304290" cy="673735"/>
                <wp:effectExtent l="0" t="0" r="10160" b="12065"/>
                <wp:wrapNone/>
                <wp:docPr id="2085150236" name="Rectangle 2085150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290" cy="673735"/>
                        </a:xfrm>
                        <a:prstGeom prst="rect">
                          <a:avLst/>
                        </a:prstGeom>
                        <a:noFill/>
                        <a:ln w="12700" cap="flat" cmpd="sng" algn="ctr">
                          <a:solidFill>
                            <a:sysClr val="windowText" lastClr="000000"/>
                          </a:solidFill>
                          <a:prstDash val="solid"/>
                          <a:miter lim="800000"/>
                        </a:ln>
                        <a:effectLst/>
                      </wps:spPr>
                      <wps:txbx>
                        <w:txbxContent>
                          <w:p w14:paraId="4392FD30" w14:textId="77777777" w:rsidR="00085FC2" w:rsidRDefault="00085FC2" w:rsidP="00085FC2">
                            <w:pPr>
                              <w:spacing w:after="40" w:line="240" w:lineRule="auto"/>
                              <w:jc w:val="center"/>
                              <w:rPr>
                                <w:b/>
                                <w:sz w:val="16"/>
                                <w:szCs w:val="16"/>
                              </w:rPr>
                            </w:pPr>
                            <w:r w:rsidRPr="003040DB">
                              <w:rPr>
                                <w:b/>
                                <w:sz w:val="16"/>
                                <w:szCs w:val="16"/>
                              </w:rPr>
                              <w:t xml:space="preserve">Liaison Office in Tehran </w:t>
                            </w:r>
                          </w:p>
                          <w:p w14:paraId="7907F5B2" w14:textId="77777777" w:rsidR="00085FC2" w:rsidRPr="00D1450B" w:rsidRDefault="00085FC2" w:rsidP="00085FC2">
                            <w:pPr>
                              <w:spacing w:after="40" w:line="240" w:lineRule="auto"/>
                              <w:jc w:val="center"/>
                              <w:rPr>
                                <w:b/>
                                <w:sz w:val="16"/>
                                <w:szCs w:val="16"/>
                              </w:rPr>
                            </w:pPr>
                            <w:r w:rsidRPr="00D1450B">
                              <w:rPr>
                                <w:b/>
                                <w:sz w:val="16"/>
                                <w:szCs w:val="16"/>
                              </w:rPr>
                              <w:t xml:space="preserve">RB </w:t>
                            </w:r>
                            <w:r w:rsidRPr="00D1450B">
                              <w:rPr>
                                <w:bCs/>
                                <w:sz w:val="16"/>
                                <w:szCs w:val="16"/>
                              </w:rPr>
                              <w:t>(4 p</w:t>
                            </w:r>
                            <w:r>
                              <w:rPr>
                                <w:bCs/>
                                <w:sz w:val="16"/>
                                <w:szCs w:val="16"/>
                              </w:rPr>
                              <w:t>osts</w:t>
                            </w:r>
                            <w:r w:rsidRPr="00D1450B">
                              <w:rPr>
                                <w:bCs/>
                                <w:sz w:val="16"/>
                                <w:szCs w:val="16"/>
                              </w:rPr>
                              <w:t>)</w:t>
                            </w:r>
                          </w:p>
                          <w:p w14:paraId="4169B702" w14:textId="77777777" w:rsidR="00085FC2" w:rsidRPr="003040DB" w:rsidRDefault="00085FC2" w:rsidP="00085FC2">
                            <w:pPr>
                              <w:spacing w:line="240" w:lineRule="auto"/>
                              <w:jc w:val="center"/>
                              <w:rPr>
                                <w:sz w:val="16"/>
                                <w:szCs w:val="16"/>
                              </w:rPr>
                            </w:pPr>
                            <w:r w:rsidRPr="003040DB">
                              <w:rPr>
                                <w:sz w:val="16"/>
                                <w:szCs w:val="16"/>
                              </w:rPr>
                              <w:t xml:space="preserve">1 P-4, 1 NPO, 2 LL </w:t>
                            </w:r>
                          </w:p>
                          <w:p w14:paraId="0F9E9F9F" w14:textId="77777777" w:rsidR="00085FC2" w:rsidRPr="003040DB" w:rsidRDefault="00085FC2" w:rsidP="00085FC2">
                            <w:pPr>
                              <w:spacing w:line="240" w:lineRule="auto"/>
                              <w:jc w:val="center"/>
                              <w:rPr>
                                <w:sz w:val="16"/>
                                <w:szCs w:val="16"/>
                              </w:rPr>
                            </w:pPr>
                          </w:p>
                          <w:p w14:paraId="535E4CB6" w14:textId="77777777" w:rsidR="00085FC2" w:rsidRPr="00DC0D4E" w:rsidRDefault="00085FC2" w:rsidP="00085FC2">
                            <w:pPr>
                              <w:spacing w:line="220" w:lineRule="exact"/>
                              <w:jc w:val="center"/>
                              <w:rPr>
                                <w:sz w:val="18"/>
                                <w:szCs w:val="18"/>
                              </w:rPr>
                            </w:pPr>
                            <w:r w:rsidRPr="00DC0D4E">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1F97C" id="Rectangle 2085150236" o:spid="_x0000_s1337" style="position:absolute;left:0;text-align:left;margin-left:157pt;margin-top:.95pt;width:102.7pt;height:53.0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" filled="f" strokecolor="windowText" strokeweight="1pt">
                <v:path arrowok="t"/>
                <v:textbox>
                  <w:txbxContent>
                    <w:p w14:paraId="4392FD30" w14:textId="77777777" w:rsidR="00085FC2" w:rsidRDefault="00085FC2" w:rsidP="00085FC2">
                      <w:pPr>
                        <w:spacing w:after="40" w:line="240" w:lineRule="auto"/>
                        <w:jc w:val="center"/>
                        <w:rPr>
                          <w:b/>
                          <w:sz w:val="16"/>
                          <w:szCs w:val="16"/>
                        </w:rPr>
                      </w:pPr>
                      <w:r w:rsidRPr="003040DB">
                        <w:rPr>
                          <w:b/>
                          <w:sz w:val="16"/>
                          <w:szCs w:val="16"/>
                        </w:rPr>
                        <w:t xml:space="preserve">Liaison Office in Tehran </w:t>
                      </w:r>
                    </w:p>
                    <w:p w14:paraId="7907F5B2" w14:textId="77777777" w:rsidR="00085FC2" w:rsidRPr="00D1450B" w:rsidRDefault="00085FC2" w:rsidP="00085FC2">
                      <w:pPr>
                        <w:spacing w:after="40" w:line="240" w:lineRule="auto"/>
                        <w:jc w:val="center"/>
                        <w:rPr>
                          <w:b/>
                          <w:sz w:val="16"/>
                          <w:szCs w:val="16"/>
                        </w:rPr>
                      </w:pPr>
                      <w:r w:rsidRPr="00D1450B">
                        <w:rPr>
                          <w:b/>
                          <w:sz w:val="16"/>
                          <w:szCs w:val="16"/>
                        </w:rPr>
                        <w:t xml:space="preserve">RB </w:t>
                      </w:r>
                      <w:r w:rsidRPr="00D1450B">
                        <w:rPr>
                          <w:bCs/>
                          <w:sz w:val="16"/>
                          <w:szCs w:val="16"/>
                        </w:rPr>
                        <w:t>(4 p</w:t>
                      </w:r>
                      <w:r>
                        <w:rPr>
                          <w:bCs/>
                          <w:sz w:val="16"/>
                          <w:szCs w:val="16"/>
                        </w:rPr>
                        <w:t>osts</w:t>
                      </w:r>
                      <w:r w:rsidRPr="00D1450B">
                        <w:rPr>
                          <w:bCs/>
                          <w:sz w:val="16"/>
                          <w:szCs w:val="16"/>
                        </w:rPr>
                        <w:t>)</w:t>
                      </w:r>
                    </w:p>
                    <w:p w14:paraId="4169B702" w14:textId="77777777" w:rsidR="00085FC2" w:rsidRPr="003040DB" w:rsidRDefault="00085FC2" w:rsidP="00085FC2">
                      <w:pPr>
                        <w:spacing w:line="240" w:lineRule="auto"/>
                        <w:jc w:val="center"/>
                        <w:rPr>
                          <w:sz w:val="16"/>
                          <w:szCs w:val="16"/>
                        </w:rPr>
                      </w:pPr>
                      <w:r w:rsidRPr="003040DB">
                        <w:rPr>
                          <w:sz w:val="16"/>
                          <w:szCs w:val="16"/>
                        </w:rPr>
                        <w:t xml:space="preserve">1 P-4, 1 NPO, 2 LL </w:t>
                      </w:r>
                    </w:p>
                    <w:p w14:paraId="0F9E9F9F" w14:textId="77777777" w:rsidR="00085FC2" w:rsidRPr="003040DB" w:rsidRDefault="00085FC2" w:rsidP="00085FC2">
                      <w:pPr>
                        <w:spacing w:line="240" w:lineRule="auto"/>
                        <w:jc w:val="center"/>
                        <w:rPr>
                          <w:sz w:val="16"/>
                          <w:szCs w:val="16"/>
                        </w:rPr>
                      </w:pPr>
                    </w:p>
                    <w:p w14:paraId="535E4CB6" w14:textId="77777777" w:rsidR="00085FC2" w:rsidRPr="00DC0D4E" w:rsidRDefault="00085FC2" w:rsidP="00085FC2">
                      <w:pPr>
                        <w:spacing w:line="220" w:lineRule="exact"/>
                        <w:jc w:val="center"/>
                        <w:rPr>
                          <w:sz w:val="18"/>
                          <w:szCs w:val="18"/>
                        </w:rPr>
                      </w:pPr>
                      <w:r w:rsidRPr="00DC0D4E">
                        <w:rPr>
                          <w:sz w:val="18"/>
                          <w:szCs w:val="18"/>
                        </w:rPr>
                        <w:t xml:space="preserve"> </w:t>
                      </w:r>
                    </w:p>
                  </w:txbxContent>
                </v:textbox>
              </v:rect>
            </w:pict>
          </mc:Fallback>
        </mc:AlternateContent>
      </w:r>
      <w:r w:rsidRPr="00331B22">
        <w:rPr>
          <w:rFonts w:eastAsia="SimSun"/>
          <w:b/>
          <w:noProof/>
          <w:color w:val="000000" w:themeColor="text1"/>
          <w:w w:val="100"/>
        </w:rPr>
        <mc:AlternateContent>
          <mc:Choice Requires="wps">
            <w:drawing>
              <wp:anchor distT="0" distB="0" distL="114300" distR="114300" simplePos="0" relativeHeight="251658289" behindDoc="0" locked="0" layoutInCell="1" allowOverlap="1" wp14:anchorId="04235147" wp14:editId="0421AC66">
                <wp:simplePos x="0" y="0"/>
                <wp:positionH relativeFrom="column">
                  <wp:posOffset>6784661</wp:posOffset>
                </wp:positionH>
                <wp:positionV relativeFrom="paragraph">
                  <wp:posOffset>209996</wp:posOffset>
                </wp:positionV>
                <wp:extent cx="161158" cy="0"/>
                <wp:effectExtent l="0" t="0" r="0" b="0"/>
                <wp:wrapNone/>
                <wp:docPr id="865776960" name="Straight Connector 865776960"/>
                <wp:cNvGraphicFramePr/>
                <a:graphic xmlns:a="http://schemas.openxmlformats.org/drawingml/2006/main">
                  <a:graphicData uri="http://schemas.microsoft.com/office/word/2010/wordprocessingShape">
                    <wps:wsp>
                      <wps:cNvCnPr/>
                      <wps:spPr>
                        <a:xfrm>
                          <a:off x="0" y="0"/>
                          <a:ext cx="1611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717422" id="Straight Connector 865776960" o:spid="_x0000_s1026" style="position:absolute;z-index:251658289;visibility:visible;mso-wrap-style:square;mso-wrap-distance-left:9pt;mso-wrap-distance-top:0;mso-wrap-distance-right:9pt;mso-wrap-distance-bottom:0;mso-position-horizontal:absolute;mso-position-horizontal-relative:text;mso-position-vertical:absolute;mso-position-vertical-relative:text" from="534.25pt,16.55pt" to="546.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" strokecolor="black [3200]" strokeweight=".5pt">
                <v:stroke joinstyle="miter"/>
              </v:line>
            </w:pict>
          </mc:Fallback>
        </mc:AlternateContent>
      </w:r>
      <w:r w:rsidRPr="00331B22">
        <w:rPr>
          <w:rFonts w:eastAsia="SimSun"/>
          <w:b/>
          <w:noProof/>
          <w:color w:val="000000" w:themeColor="text1"/>
        </w:rPr>
        <mc:AlternateContent>
          <mc:Choice Requires="wps">
            <w:drawing>
              <wp:anchor distT="0" distB="0" distL="114300" distR="114300" simplePos="0" relativeHeight="251658285" behindDoc="0" locked="0" layoutInCell="1" allowOverlap="1" wp14:anchorId="2D76008C" wp14:editId="696F692A">
                <wp:simplePos x="0" y="0"/>
                <wp:positionH relativeFrom="margin">
                  <wp:posOffset>3312568</wp:posOffset>
                </wp:positionH>
                <wp:positionV relativeFrom="paragraph">
                  <wp:posOffset>10009</wp:posOffset>
                </wp:positionV>
                <wp:extent cx="920750" cy="894715"/>
                <wp:effectExtent l="0" t="0" r="0" b="635"/>
                <wp:wrapNone/>
                <wp:docPr id="298400504" name="Text Box 298400504"/>
                <wp:cNvGraphicFramePr/>
                <a:graphic xmlns:a="http://schemas.openxmlformats.org/drawingml/2006/main">
                  <a:graphicData uri="http://schemas.microsoft.com/office/word/2010/wordprocessingShape">
                    <wps:wsp>
                      <wps:cNvSpPr txBox="1"/>
                      <wps:spPr>
                        <a:xfrm>
                          <a:off x="0" y="0"/>
                          <a:ext cx="920750" cy="894715"/>
                        </a:xfrm>
                        <a:prstGeom prst="rect">
                          <a:avLst/>
                        </a:prstGeom>
                        <a:solidFill>
                          <a:sysClr val="window" lastClr="FFFFFF"/>
                        </a:solidFill>
                        <a:ln w="6350">
                          <a:noFill/>
                        </a:ln>
                      </wps:spPr>
                      <wps:txbx>
                        <w:txbxContent>
                          <w:p w14:paraId="63B1B390" w14:textId="77777777" w:rsidR="00085FC2" w:rsidRPr="00AA4C76" w:rsidRDefault="00085FC2" w:rsidP="00085FC2">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33428629"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1A21AD7C" w14:textId="77777777" w:rsidR="00085FC2" w:rsidRPr="00AA4C76" w:rsidRDefault="00085FC2" w:rsidP="00085FC2">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190938AE"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11D01B65"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77B79D4C" w14:textId="77777777" w:rsidR="00085FC2" w:rsidRPr="00AA4C76" w:rsidRDefault="00085FC2" w:rsidP="00085FC2">
                            <w:pPr>
                              <w:shd w:val="clear" w:color="auto" w:fill="FFFFFF"/>
                              <w:tabs>
                                <w:tab w:val="left" w:pos="1260"/>
                              </w:tabs>
                              <w:spacing w:line="240" w:lineRule="auto"/>
                              <w:ind w:right="-86"/>
                              <w:rPr>
                                <w:sz w:val="16"/>
                                <w:szCs w:val="16"/>
                              </w:rPr>
                            </w:pPr>
                          </w:p>
                          <w:p w14:paraId="5A1A61DF" w14:textId="77777777" w:rsidR="00085FC2" w:rsidRPr="00AA4C76" w:rsidRDefault="00085FC2" w:rsidP="00085F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6008C" id="Text Box 298400504" o:spid="_x0000_s1338" type="#_x0000_t202" style="position:absolute;left:0;text-align:left;margin-left:260.85pt;margin-top:.8pt;width:72.5pt;height:70.45pt;z-index:2516582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" fillcolor="window" stroked="f" strokeweight=".5pt">
                <v:textbox>
                  <w:txbxContent>
                    <w:p w14:paraId="63B1B390" w14:textId="77777777" w:rsidR="00085FC2" w:rsidRPr="00AA4C76" w:rsidRDefault="00085FC2" w:rsidP="00085FC2">
                      <w:pPr>
                        <w:shd w:val="clear" w:color="auto" w:fill="FFFFFF"/>
                        <w:tabs>
                          <w:tab w:val="left" w:pos="1260"/>
                        </w:tabs>
                        <w:spacing w:line="240" w:lineRule="auto"/>
                        <w:ind w:right="-86"/>
                        <w:rPr>
                          <w:rFonts w:eastAsia="Times New Roman"/>
                          <w:sz w:val="16"/>
                          <w:szCs w:val="16"/>
                        </w:rPr>
                      </w:pPr>
                      <w:proofErr w:type="gramStart"/>
                      <w:r w:rsidRPr="00AA4C76">
                        <w:rPr>
                          <w:rFonts w:eastAsia="Times New Roman"/>
                          <w:sz w:val="16"/>
                          <w:szCs w:val="16"/>
                          <w:vertAlign w:val="superscript"/>
                        </w:rPr>
                        <w:t>a</w:t>
                      </w:r>
                      <w:proofErr w:type="gramEnd"/>
                      <w:r w:rsidRPr="00AA4C76">
                        <w:rPr>
                          <w:rFonts w:eastAsia="Times New Roman"/>
                          <w:sz w:val="16"/>
                          <w:szCs w:val="16"/>
                        </w:rPr>
                        <w:t xml:space="preserve"> </w:t>
                      </w:r>
                      <w:r w:rsidRPr="00AA4C76">
                        <w:rPr>
                          <w:sz w:val="16"/>
                          <w:szCs w:val="16"/>
                        </w:rPr>
                        <w:t>Establishment</w:t>
                      </w:r>
                    </w:p>
                    <w:p w14:paraId="33428629"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1A21AD7C" w14:textId="77777777" w:rsidR="00085FC2" w:rsidRPr="00AA4C76" w:rsidRDefault="00085FC2" w:rsidP="00085FC2">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190938AE"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11D01B65"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77B79D4C" w14:textId="77777777" w:rsidR="00085FC2" w:rsidRPr="00AA4C76" w:rsidRDefault="00085FC2" w:rsidP="00085FC2">
                      <w:pPr>
                        <w:shd w:val="clear" w:color="auto" w:fill="FFFFFF"/>
                        <w:tabs>
                          <w:tab w:val="left" w:pos="1260"/>
                        </w:tabs>
                        <w:spacing w:line="240" w:lineRule="auto"/>
                        <w:ind w:right="-86"/>
                        <w:rPr>
                          <w:sz w:val="16"/>
                          <w:szCs w:val="16"/>
                        </w:rPr>
                      </w:pPr>
                    </w:p>
                    <w:p w14:paraId="5A1A61DF" w14:textId="77777777" w:rsidR="00085FC2" w:rsidRPr="00AA4C76" w:rsidRDefault="00085FC2" w:rsidP="00085FC2"/>
                  </w:txbxContent>
                </v:textbox>
                <w10:wrap anchorx="margin"/>
              </v:shape>
            </w:pict>
          </mc:Fallback>
        </mc:AlternateContent>
      </w:r>
    </w:p>
    <w:p w14:paraId="1A42D80B" w14:textId="77777777" w:rsidR="00085FC2" w:rsidRPr="00331B22" w:rsidRDefault="00085FC2" w:rsidP="00085FC2">
      <w:pPr>
        <w:pStyle w:val="SingleTxt"/>
        <w:rPr>
          <w:color w:val="000000" w:themeColor="text1"/>
          <w:highlight w:val="yellow"/>
        </w:rPr>
      </w:pPr>
    </w:p>
    <w:p w14:paraId="1166E81A" w14:textId="77777777" w:rsidR="00085FC2" w:rsidRPr="00331B22" w:rsidRDefault="00085FC2" w:rsidP="00085FC2">
      <w:pPr>
        <w:pStyle w:val="H1"/>
        <w:ind w:left="1260" w:right="1260" w:firstLine="0"/>
        <w:rPr>
          <w:color w:val="000000" w:themeColor="text1"/>
        </w:rPr>
      </w:pPr>
    </w:p>
    <w:p w14:paraId="7D405182" w14:textId="77777777" w:rsidR="00022D3D" w:rsidRDefault="00022D3D"/>
    <w:p w14:paraId="23966E1E" w14:textId="199ED191" w:rsidR="00022D3D" w:rsidRDefault="00022D3D">
      <w:pPr>
        <w:suppressAutoHyphens w:val="0"/>
        <w:spacing w:after="160" w:line="259" w:lineRule="auto"/>
      </w:pPr>
      <w:r>
        <w:br w:type="page"/>
      </w:r>
    </w:p>
    <w:p w14:paraId="7CDA6C4F" w14:textId="77777777" w:rsidR="00022D3D" w:rsidRPr="001C0CFE" w:rsidRDefault="00022D3D" w:rsidP="00994D8F"/>
    <w:p w14:paraId="33E2F993" w14:textId="20308FF9" w:rsidR="00085FC2" w:rsidRPr="00331B22" w:rsidRDefault="009D07D4" w:rsidP="001718A2">
      <w:pPr>
        <w:pStyle w:val="H1"/>
        <w:ind w:left="780" w:right="1260" w:firstLine="0"/>
        <w:rPr>
          <w:color w:val="000000" w:themeColor="text1"/>
        </w:rPr>
      </w:pPr>
      <w:r w:rsidRPr="009D07D4">
        <w:rPr>
          <w:color w:val="000000" w:themeColor="text1"/>
        </w:rPr>
        <w:t>United Nations Assistance Mission in Afghanistan</w:t>
      </w:r>
      <w:r>
        <w:rPr>
          <w:color w:val="000000" w:themeColor="text1"/>
        </w:rPr>
        <w:t xml:space="preserve"> </w:t>
      </w:r>
      <w:r w:rsidRPr="009D07D4">
        <w:rPr>
          <w:color w:val="000000" w:themeColor="text1"/>
        </w:rPr>
        <w:t>(continued): Mission Support</w:t>
      </w:r>
    </w:p>
    <w:p w14:paraId="22E5BB5B" w14:textId="77777777" w:rsidR="00C05EDC" w:rsidRDefault="00C05EDC" w:rsidP="00085FC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right="1260"/>
        <w:outlineLvl w:val="0"/>
        <w:rPr>
          <w:b/>
          <w:color w:val="000000" w:themeColor="text1"/>
          <w:sz w:val="24"/>
        </w:rPr>
      </w:pPr>
    </w:p>
    <w:p w14:paraId="258D44DC" w14:textId="7AEAF5D4" w:rsidR="00085FC2" w:rsidRPr="00331B22" w:rsidRDefault="00622783" w:rsidP="00085FC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right="1260"/>
        <w:outlineLvl w:val="0"/>
        <w:rPr>
          <w:b/>
          <w:color w:val="000000" w:themeColor="text1"/>
          <w:sz w:val="24"/>
        </w:rPr>
      </w:pPr>
      <w:r w:rsidRPr="00331B22">
        <w:rPr>
          <w:noProof/>
          <w:color w:val="000000" w:themeColor="text1"/>
        </w:rPr>
        <mc:AlternateContent>
          <mc:Choice Requires="wps">
            <w:drawing>
              <wp:anchor distT="0" distB="0" distL="114300" distR="114300" simplePos="0" relativeHeight="251658374" behindDoc="0" locked="0" layoutInCell="1" allowOverlap="1" wp14:anchorId="49174527" wp14:editId="45D65234">
                <wp:simplePos x="0" y="0"/>
                <wp:positionH relativeFrom="margin">
                  <wp:posOffset>3048910</wp:posOffset>
                </wp:positionH>
                <wp:positionV relativeFrom="paragraph">
                  <wp:posOffset>79432</wp:posOffset>
                </wp:positionV>
                <wp:extent cx="2326943" cy="772681"/>
                <wp:effectExtent l="0" t="0" r="16510" b="27940"/>
                <wp:wrapNone/>
                <wp:docPr id="947909538" name="Rectangle 947909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6943" cy="772681"/>
                        </a:xfrm>
                        <a:prstGeom prst="rect">
                          <a:avLst/>
                        </a:prstGeom>
                        <a:noFill/>
                        <a:ln w="12700" cap="flat" cmpd="sng" algn="ctr">
                          <a:solidFill>
                            <a:sysClr val="windowText" lastClr="000000"/>
                          </a:solidFill>
                          <a:prstDash val="solid"/>
                          <a:miter lim="800000"/>
                        </a:ln>
                        <a:effectLst/>
                      </wps:spPr>
                      <wps:txbx>
                        <w:txbxContent>
                          <w:p w14:paraId="0DA206B3" w14:textId="77777777" w:rsidR="00085FC2" w:rsidRPr="00442EA1" w:rsidRDefault="00085FC2" w:rsidP="00085FC2">
                            <w:pPr>
                              <w:spacing w:after="40"/>
                              <w:jc w:val="center"/>
                              <w:rPr>
                                <w:b/>
                                <w:sz w:val="16"/>
                                <w:szCs w:val="16"/>
                              </w:rPr>
                            </w:pPr>
                            <w:r w:rsidRPr="00442EA1">
                              <w:rPr>
                                <w:b/>
                                <w:sz w:val="16"/>
                                <w:szCs w:val="16"/>
                              </w:rPr>
                              <w:t>Office of the Chief of Mission Support</w:t>
                            </w:r>
                            <w:r>
                              <w:rPr>
                                <w:b/>
                                <w:sz w:val="16"/>
                                <w:szCs w:val="16"/>
                              </w:rPr>
                              <w:t xml:space="preserve">                   RB </w:t>
                            </w:r>
                            <w:r w:rsidRPr="00BA480A">
                              <w:rPr>
                                <w:bCs/>
                                <w:sz w:val="16"/>
                                <w:szCs w:val="16"/>
                              </w:rPr>
                              <w:t>(</w:t>
                            </w:r>
                            <w:r>
                              <w:rPr>
                                <w:bCs/>
                                <w:sz w:val="16"/>
                                <w:szCs w:val="16"/>
                              </w:rPr>
                              <w:t>9</w:t>
                            </w:r>
                            <w:r w:rsidRPr="00BA480A">
                              <w:rPr>
                                <w:bCs/>
                                <w:sz w:val="16"/>
                                <w:szCs w:val="16"/>
                              </w:rPr>
                              <w:t xml:space="preserve"> pos</w:t>
                            </w:r>
                            <w:r>
                              <w:rPr>
                                <w:bCs/>
                                <w:sz w:val="16"/>
                                <w:szCs w:val="16"/>
                              </w:rPr>
                              <w:t>t</w:t>
                            </w:r>
                            <w:r w:rsidRPr="00BA480A">
                              <w:rPr>
                                <w:bCs/>
                                <w:sz w:val="16"/>
                                <w:szCs w:val="16"/>
                              </w:rPr>
                              <w:t>s)</w:t>
                            </w:r>
                          </w:p>
                          <w:p w14:paraId="1BE7C5E4" w14:textId="77777777" w:rsidR="00085FC2" w:rsidRDefault="00085FC2" w:rsidP="00085FC2">
                            <w:pPr>
                              <w:jc w:val="center"/>
                              <w:rPr>
                                <w:sz w:val="16"/>
                                <w:szCs w:val="16"/>
                              </w:rPr>
                            </w:pPr>
                            <w:r w:rsidRPr="00442EA1">
                              <w:rPr>
                                <w:sz w:val="16"/>
                                <w:szCs w:val="16"/>
                              </w:rPr>
                              <w:t xml:space="preserve">1 </w:t>
                            </w:r>
                            <w:r>
                              <w:rPr>
                                <w:sz w:val="16"/>
                                <w:szCs w:val="16"/>
                              </w:rPr>
                              <w:t>D-1</w:t>
                            </w:r>
                            <w:r w:rsidRPr="00442EA1">
                              <w:rPr>
                                <w:sz w:val="16"/>
                                <w:szCs w:val="16"/>
                              </w:rPr>
                              <w:t xml:space="preserve">, 1 P-4, </w:t>
                            </w:r>
                            <w:r>
                              <w:rPr>
                                <w:sz w:val="16"/>
                                <w:szCs w:val="16"/>
                              </w:rPr>
                              <w:t>2</w:t>
                            </w:r>
                            <w:r w:rsidRPr="00442EA1">
                              <w:rPr>
                                <w:sz w:val="16"/>
                                <w:szCs w:val="16"/>
                              </w:rPr>
                              <w:t xml:space="preserve"> P-3</w:t>
                            </w:r>
                            <w:r w:rsidRPr="00E656C1">
                              <w:rPr>
                                <w:sz w:val="16"/>
                                <w:szCs w:val="16"/>
                              </w:rPr>
                              <w:t xml:space="preserve">, </w:t>
                            </w:r>
                            <w:r>
                              <w:rPr>
                                <w:sz w:val="16"/>
                                <w:szCs w:val="16"/>
                              </w:rPr>
                              <w:t>1</w:t>
                            </w:r>
                            <w:r w:rsidRPr="00442EA1">
                              <w:rPr>
                                <w:sz w:val="16"/>
                                <w:szCs w:val="16"/>
                              </w:rPr>
                              <w:t xml:space="preserve"> FS, </w:t>
                            </w:r>
                            <w:r>
                              <w:rPr>
                                <w:sz w:val="16"/>
                                <w:szCs w:val="16"/>
                              </w:rPr>
                              <w:t>1 LL</w:t>
                            </w:r>
                            <w:r w:rsidRPr="00442EA1">
                              <w:rPr>
                                <w:sz w:val="16"/>
                                <w:szCs w:val="16"/>
                              </w:rPr>
                              <w:t xml:space="preserve">, 3 </w:t>
                            </w:r>
                            <w:r>
                              <w:rPr>
                                <w:sz w:val="16"/>
                                <w:szCs w:val="16"/>
                              </w:rPr>
                              <w:t>i</w:t>
                            </w:r>
                            <w:r w:rsidRPr="00442EA1">
                              <w:rPr>
                                <w:sz w:val="16"/>
                                <w:szCs w:val="16"/>
                              </w:rPr>
                              <w:t>UNV</w:t>
                            </w:r>
                          </w:p>
                          <w:p w14:paraId="259F6C89" w14:textId="77777777" w:rsidR="00085FC2" w:rsidRPr="00442EA1" w:rsidRDefault="00085FC2" w:rsidP="00085FC2">
                            <w:pPr>
                              <w:jc w:val="center"/>
                              <w:rPr>
                                <w:sz w:val="16"/>
                                <w:szCs w:val="16"/>
                              </w:rPr>
                            </w:pPr>
                            <w:r w:rsidRPr="001C0CFE">
                              <w:rPr>
                                <w:b/>
                                <w:bCs/>
                                <w:sz w:val="16"/>
                                <w:szCs w:val="16"/>
                              </w:rPr>
                              <w:t>XB</w:t>
                            </w:r>
                            <w:r w:rsidRPr="001C0CFE">
                              <w:rPr>
                                <w:sz w:val="16"/>
                                <w:szCs w:val="16"/>
                              </w:rPr>
                              <w:t xml:space="preserve"> (1 post): 1 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74527" id="Rectangle 947909538" o:spid="_x0000_s1339" style="position:absolute;margin-left:240.05pt;margin-top:6.25pt;width:183.2pt;height:60.85pt;z-index:2516583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" filled="f" strokecolor="windowText" strokeweight="1pt">
                <v:path arrowok="t"/>
                <v:textbox>
                  <w:txbxContent>
                    <w:p w14:paraId="0DA206B3" w14:textId="77777777" w:rsidR="00085FC2" w:rsidRPr="00442EA1" w:rsidRDefault="00085FC2" w:rsidP="00085FC2">
                      <w:pPr>
                        <w:spacing w:after="40"/>
                        <w:jc w:val="center"/>
                        <w:rPr>
                          <w:b/>
                          <w:sz w:val="16"/>
                          <w:szCs w:val="16"/>
                        </w:rPr>
                      </w:pPr>
                      <w:r w:rsidRPr="00442EA1">
                        <w:rPr>
                          <w:b/>
                          <w:sz w:val="16"/>
                          <w:szCs w:val="16"/>
                        </w:rPr>
                        <w:t>Office of the Chief of Mission Support</w:t>
                      </w:r>
                      <w:r>
                        <w:rPr>
                          <w:b/>
                          <w:sz w:val="16"/>
                          <w:szCs w:val="16"/>
                        </w:rPr>
                        <w:t xml:space="preserve">                   RB </w:t>
                      </w:r>
                      <w:r w:rsidRPr="00BA480A">
                        <w:rPr>
                          <w:bCs/>
                          <w:sz w:val="16"/>
                          <w:szCs w:val="16"/>
                        </w:rPr>
                        <w:t>(</w:t>
                      </w:r>
                      <w:r>
                        <w:rPr>
                          <w:bCs/>
                          <w:sz w:val="16"/>
                          <w:szCs w:val="16"/>
                        </w:rPr>
                        <w:t>9</w:t>
                      </w:r>
                      <w:r w:rsidRPr="00BA480A">
                        <w:rPr>
                          <w:bCs/>
                          <w:sz w:val="16"/>
                          <w:szCs w:val="16"/>
                        </w:rPr>
                        <w:t xml:space="preserve"> pos</w:t>
                      </w:r>
                      <w:r>
                        <w:rPr>
                          <w:bCs/>
                          <w:sz w:val="16"/>
                          <w:szCs w:val="16"/>
                        </w:rPr>
                        <w:t>t</w:t>
                      </w:r>
                      <w:r w:rsidRPr="00BA480A">
                        <w:rPr>
                          <w:bCs/>
                          <w:sz w:val="16"/>
                          <w:szCs w:val="16"/>
                        </w:rPr>
                        <w:t>s)</w:t>
                      </w:r>
                    </w:p>
                    <w:p w14:paraId="1BE7C5E4" w14:textId="77777777" w:rsidR="00085FC2" w:rsidRDefault="00085FC2" w:rsidP="00085FC2">
                      <w:pPr>
                        <w:jc w:val="center"/>
                        <w:rPr>
                          <w:sz w:val="16"/>
                          <w:szCs w:val="16"/>
                        </w:rPr>
                      </w:pPr>
                      <w:r w:rsidRPr="00442EA1">
                        <w:rPr>
                          <w:sz w:val="16"/>
                          <w:szCs w:val="16"/>
                        </w:rPr>
                        <w:t xml:space="preserve">1 </w:t>
                      </w:r>
                      <w:r>
                        <w:rPr>
                          <w:sz w:val="16"/>
                          <w:szCs w:val="16"/>
                        </w:rPr>
                        <w:t>D-1</w:t>
                      </w:r>
                      <w:r w:rsidRPr="00442EA1">
                        <w:rPr>
                          <w:sz w:val="16"/>
                          <w:szCs w:val="16"/>
                        </w:rPr>
                        <w:t xml:space="preserve">, 1 P-4, </w:t>
                      </w:r>
                      <w:r>
                        <w:rPr>
                          <w:sz w:val="16"/>
                          <w:szCs w:val="16"/>
                        </w:rPr>
                        <w:t>2</w:t>
                      </w:r>
                      <w:r w:rsidRPr="00442EA1">
                        <w:rPr>
                          <w:sz w:val="16"/>
                          <w:szCs w:val="16"/>
                        </w:rPr>
                        <w:t xml:space="preserve"> P-3</w:t>
                      </w:r>
                      <w:r w:rsidRPr="00E656C1">
                        <w:rPr>
                          <w:sz w:val="16"/>
                          <w:szCs w:val="16"/>
                        </w:rPr>
                        <w:t xml:space="preserve">, </w:t>
                      </w:r>
                      <w:r>
                        <w:rPr>
                          <w:sz w:val="16"/>
                          <w:szCs w:val="16"/>
                        </w:rPr>
                        <w:t>1</w:t>
                      </w:r>
                      <w:r w:rsidRPr="00442EA1">
                        <w:rPr>
                          <w:sz w:val="16"/>
                          <w:szCs w:val="16"/>
                        </w:rPr>
                        <w:t xml:space="preserve"> FS, </w:t>
                      </w:r>
                      <w:r>
                        <w:rPr>
                          <w:sz w:val="16"/>
                          <w:szCs w:val="16"/>
                        </w:rPr>
                        <w:t>1 LL</w:t>
                      </w:r>
                      <w:r w:rsidRPr="00442EA1">
                        <w:rPr>
                          <w:sz w:val="16"/>
                          <w:szCs w:val="16"/>
                        </w:rPr>
                        <w:t xml:space="preserve">, 3 </w:t>
                      </w:r>
                      <w:proofErr w:type="spellStart"/>
                      <w:r>
                        <w:rPr>
                          <w:sz w:val="16"/>
                          <w:szCs w:val="16"/>
                        </w:rPr>
                        <w:t>i</w:t>
                      </w:r>
                      <w:r w:rsidRPr="00442EA1">
                        <w:rPr>
                          <w:sz w:val="16"/>
                          <w:szCs w:val="16"/>
                        </w:rPr>
                        <w:t>UNV</w:t>
                      </w:r>
                      <w:proofErr w:type="spellEnd"/>
                    </w:p>
                    <w:p w14:paraId="259F6C89" w14:textId="77777777" w:rsidR="00085FC2" w:rsidRPr="00442EA1" w:rsidRDefault="00085FC2" w:rsidP="00085FC2">
                      <w:pPr>
                        <w:jc w:val="center"/>
                        <w:rPr>
                          <w:sz w:val="16"/>
                          <w:szCs w:val="16"/>
                        </w:rPr>
                      </w:pPr>
                      <w:r w:rsidRPr="001C0CFE">
                        <w:rPr>
                          <w:b/>
                          <w:bCs/>
                          <w:sz w:val="16"/>
                          <w:szCs w:val="16"/>
                        </w:rPr>
                        <w:t>XB</w:t>
                      </w:r>
                      <w:r w:rsidRPr="001C0CFE">
                        <w:rPr>
                          <w:sz w:val="16"/>
                          <w:szCs w:val="16"/>
                        </w:rPr>
                        <w:t xml:space="preserve"> (1 post): 1 FS</w:t>
                      </w:r>
                    </w:p>
                  </w:txbxContent>
                </v:textbox>
                <w10:wrap anchorx="margin"/>
              </v:rect>
            </w:pict>
          </mc:Fallback>
        </mc:AlternateContent>
      </w:r>
    </w:p>
    <w:p w14:paraId="37977833"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rPr>
      </w:pPr>
    </w:p>
    <w:p w14:paraId="48EB12EB" w14:textId="77777777" w:rsidR="00085FC2" w:rsidRPr="00331B22" w:rsidRDefault="00085FC2" w:rsidP="00085FC2">
      <w:pPr>
        <w:pStyle w:val="H1"/>
        <w:ind w:right="1260"/>
        <w:rPr>
          <w:color w:val="000000" w:themeColor="text1"/>
        </w:rPr>
      </w:pPr>
    </w:p>
    <w:p w14:paraId="7D41ABC4" w14:textId="77777777" w:rsidR="00085FC2" w:rsidRPr="00331B22" w:rsidRDefault="00085FC2" w:rsidP="00085FC2">
      <w:pPr>
        <w:pStyle w:val="SingleTxt"/>
        <w:spacing w:after="0" w:line="120" w:lineRule="exact"/>
        <w:rPr>
          <w:color w:val="000000" w:themeColor="text1"/>
          <w:sz w:val="10"/>
          <w:highlight w:val="yellow"/>
        </w:rPr>
      </w:pPr>
    </w:p>
    <w:p w14:paraId="5B677BB5" w14:textId="2C792F80" w:rsidR="00085FC2" w:rsidRPr="00331B22" w:rsidRDefault="00085FC2" w:rsidP="00085FC2">
      <w:pPr>
        <w:pStyle w:val="SingleTxt"/>
        <w:spacing w:after="0" w:line="120" w:lineRule="exact"/>
        <w:rPr>
          <w:color w:val="000000" w:themeColor="text1"/>
          <w:sz w:val="10"/>
          <w:highlight w:val="yellow"/>
        </w:rPr>
      </w:pPr>
    </w:p>
    <w:p w14:paraId="2C01B22F" w14:textId="77777777" w:rsidR="00085FC2" w:rsidRPr="00331B22" w:rsidRDefault="00085FC2" w:rsidP="00085FC2">
      <w:pPr>
        <w:pStyle w:val="SingleTxt"/>
        <w:rPr>
          <w:color w:val="000000" w:themeColor="text1"/>
          <w:highlight w:val="yellow"/>
        </w:rPr>
      </w:pPr>
    </w:p>
    <w:p w14:paraId="581D9056"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299" distR="114299" simplePos="0" relativeHeight="251658342" behindDoc="0" locked="0" layoutInCell="1" allowOverlap="1" wp14:anchorId="414C4E7D" wp14:editId="2DC8309D">
                <wp:simplePos x="0" y="0"/>
                <wp:positionH relativeFrom="margin">
                  <wp:posOffset>4187190</wp:posOffset>
                </wp:positionH>
                <wp:positionV relativeFrom="paragraph">
                  <wp:posOffset>72694</wp:posOffset>
                </wp:positionV>
                <wp:extent cx="0" cy="184785"/>
                <wp:effectExtent l="0" t="0" r="38100" b="24765"/>
                <wp:wrapNone/>
                <wp:docPr id="1481703089" name="Straight Connector 14817030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18478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AA96FB2" id="Straight Connector 1481703089" o:spid="_x0000_s1026" style="position:absolute;flip:x y;z-index:25165834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329.7pt,5.7pt" to="329.7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">
                <o:lock v:ext="edit" shapetype="f"/>
                <w10:wrap anchorx="margin"/>
              </v:line>
            </w:pict>
          </mc:Fallback>
        </mc:AlternateContent>
      </w:r>
      <w:r w:rsidRPr="00331B22">
        <w:rPr>
          <w:noProof/>
          <w:color w:val="000000" w:themeColor="text1"/>
        </w:rPr>
        <mc:AlternateContent>
          <mc:Choice Requires="wps">
            <w:drawing>
              <wp:anchor distT="0" distB="0" distL="114300" distR="114300" simplePos="0" relativeHeight="251658318" behindDoc="0" locked="0" layoutInCell="1" allowOverlap="1" wp14:anchorId="712FD34D" wp14:editId="2818C98A">
                <wp:simplePos x="0" y="0"/>
                <wp:positionH relativeFrom="column">
                  <wp:posOffset>0</wp:posOffset>
                </wp:positionH>
                <wp:positionV relativeFrom="paragraph">
                  <wp:posOffset>458470</wp:posOffset>
                </wp:positionV>
                <wp:extent cx="2286000" cy="457200"/>
                <wp:effectExtent l="0" t="0" r="0" b="0"/>
                <wp:wrapNone/>
                <wp:docPr id="43440332" name="Rectangle 43440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457200"/>
                        </a:xfrm>
                        <a:prstGeom prst="rect">
                          <a:avLst/>
                        </a:prstGeom>
                        <a:noFill/>
                        <a:ln w="12700" cap="flat" cmpd="sng" algn="ctr">
                          <a:solidFill>
                            <a:sysClr val="windowText" lastClr="000000"/>
                          </a:solidFill>
                          <a:prstDash val="solid"/>
                          <a:miter lim="800000"/>
                        </a:ln>
                        <a:effectLst/>
                      </wps:spPr>
                      <wps:txbx>
                        <w:txbxContent>
                          <w:p w14:paraId="0F4050EB" w14:textId="77777777" w:rsidR="00085FC2" w:rsidRDefault="00085FC2" w:rsidP="00085FC2">
                            <w:pPr>
                              <w:jc w:val="center"/>
                              <w:rPr>
                                <w:b/>
                                <w:sz w:val="16"/>
                                <w:szCs w:val="16"/>
                              </w:rPr>
                            </w:pPr>
                            <w:r w:rsidRPr="009645DD">
                              <w:rPr>
                                <w:b/>
                                <w:sz w:val="16"/>
                                <w:szCs w:val="16"/>
                              </w:rPr>
                              <w:t xml:space="preserve">Operations and </w:t>
                            </w:r>
                            <w:r>
                              <w:rPr>
                                <w:b/>
                                <w:sz w:val="16"/>
                                <w:szCs w:val="16"/>
                              </w:rPr>
                              <w:t>R</w:t>
                            </w:r>
                            <w:r w:rsidRPr="009645DD">
                              <w:rPr>
                                <w:b/>
                                <w:sz w:val="16"/>
                                <w:szCs w:val="16"/>
                              </w:rPr>
                              <w:t xml:space="preserve">esource </w:t>
                            </w:r>
                            <w:r>
                              <w:rPr>
                                <w:b/>
                                <w:sz w:val="16"/>
                                <w:szCs w:val="16"/>
                              </w:rPr>
                              <w:t>M</w:t>
                            </w:r>
                            <w:r w:rsidRPr="009645DD">
                              <w:rPr>
                                <w:b/>
                                <w:sz w:val="16"/>
                                <w:szCs w:val="16"/>
                              </w:rPr>
                              <w:t>anagement</w:t>
                            </w:r>
                            <w:r>
                              <w:rPr>
                                <w:b/>
                                <w:sz w:val="16"/>
                                <w:szCs w:val="16"/>
                              </w:rPr>
                              <w:t xml:space="preserve"> </w:t>
                            </w:r>
                          </w:p>
                          <w:p w14:paraId="316D0078" w14:textId="78F7CFE8" w:rsidR="00085FC2" w:rsidRPr="009645DD" w:rsidRDefault="00085FC2" w:rsidP="00085FC2">
                            <w:pPr>
                              <w:jc w:val="center"/>
                              <w:rPr>
                                <w:b/>
                                <w:sz w:val="16"/>
                                <w:szCs w:val="16"/>
                              </w:rPr>
                            </w:pPr>
                            <w:r>
                              <w:rPr>
                                <w:b/>
                                <w:sz w:val="16"/>
                                <w:szCs w:val="16"/>
                              </w:rPr>
                              <w:t xml:space="preserve">RB: </w:t>
                            </w:r>
                            <w:r w:rsidR="005E4E6C">
                              <w:rPr>
                                <w:b/>
                                <w:sz w:val="16"/>
                                <w:szCs w:val="16"/>
                              </w:rPr>
                              <w:t>84</w:t>
                            </w:r>
                            <w:r w:rsidR="005E4E6C" w:rsidRPr="008601F6">
                              <w:rPr>
                                <w:bCs/>
                                <w:sz w:val="16"/>
                                <w:szCs w:val="16"/>
                              </w:rPr>
                              <w:t xml:space="preserve"> </w:t>
                            </w:r>
                            <w:r w:rsidRPr="008601F6">
                              <w:rPr>
                                <w:bCs/>
                                <w:sz w:val="16"/>
                                <w:szCs w:val="16"/>
                              </w:rPr>
                              <w:t>p</w:t>
                            </w:r>
                            <w:r>
                              <w:rPr>
                                <w:bCs/>
                                <w:sz w:val="16"/>
                                <w:szCs w:val="16"/>
                              </w:rPr>
                              <w:t>osts</w:t>
                            </w:r>
                            <w:r>
                              <w:rPr>
                                <w:b/>
                                <w:sz w:val="16"/>
                                <w:szCs w:val="16"/>
                              </w:rPr>
                              <w:t xml:space="preserve"> XB: 1</w:t>
                            </w:r>
                            <w:r w:rsidRPr="008601F6">
                              <w:rPr>
                                <w:bCs/>
                                <w:sz w:val="16"/>
                                <w:szCs w:val="16"/>
                              </w:rPr>
                              <w:t xml:space="preserve"> pos</w:t>
                            </w:r>
                            <w:r>
                              <w:rPr>
                                <w:bCs/>
                                <w:sz w:val="16"/>
                                <w:szCs w:val="16"/>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12FD34D" id="Rectangle 43440332" o:spid="_x0000_s1340" style="position:absolute;left:0;text-align:left;margin-left:0;margin-top:36.1pt;width:180pt;height:36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" filled="f" strokecolor="windowText" strokeweight="1pt">
                <v:path arrowok="t"/>
                <v:textbox>
                  <w:txbxContent>
                    <w:p w14:paraId="0F4050EB" w14:textId="77777777" w:rsidR="00085FC2" w:rsidRDefault="00085FC2" w:rsidP="00085FC2">
                      <w:pPr>
                        <w:jc w:val="center"/>
                        <w:rPr>
                          <w:b/>
                          <w:sz w:val="16"/>
                          <w:szCs w:val="16"/>
                        </w:rPr>
                      </w:pPr>
                      <w:r w:rsidRPr="009645DD">
                        <w:rPr>
                          <w:b/>
                          <w:sz w:val="16"/>
                          <w:szCs w:val="16"/>
                        </w:rPr>
                        <w:t xml:space="preserve">Operations and </w:t>
                      </w:r>
                      <w:r>
                        <w:rPr>
                          <w:b/>
                          <w:sz w:val="16"/>
                          <w:szCs w:val="16"/>
                        </w:rPr>
                        <w:t>R</w:t>
                      </w:r>
                      <w:r w:rsidRPr="009645DD">
                        <w:rPr>
                          <w:b/>
                          <w:sz w:val="16"/>
                          <w:szCs w:val="16"/>
                        </w:rPr>
                        <w:t xml:space="preserve">esource </w:t>
                      </w:r>
                      <w:r>
                        <w:rPr>
                          <w:b/>
                          <w:sz w:val="16"/>
                          <w:szCs w:val="16"/>
                        </w:rPr>
                        <w:t>M</w:t>
                      </w:r>
                      <w:r w:rsidRPr="009645DD">
                        <w:rPr>
                          <w:b/>
                          <w:sz w:val="16"/>
                          <w:szCs w:val="16"/>
                        </w:rPr>
                        <w:t>anagement</w:t>
                      </w:r>
                      <w:r>
                        <w:rPr>
                          <w:b/>
                          <w:sz w:val="16"/>
                          <w:szCs w:val="16"/>
                        </w:rPr>
                        <w:t xml:space="preserve"> </w:t>
                      </w:r>
                    </w:p>
                    <w:p w14:paraId="316D0078" w14:textId="78F7CFE8" w:rsidR="00085FC2" w:rsidRPr="009645DD" w:rsidRDefault="00085FC2" w:rsidP="00085FC2">
                      <w:pPr>
                        <w:jc w:val="center"/>
                        <w:rPr>
                          <w:b/>
                          <w:sz w:val="16"/>
                          <w:szCs w:val="16"/>
                        </w:rPr>
                      </w:pPr>
                      <w:r>
                        <w:rPr>
                          <w:b/>
                          <w:sz w:val="16"/>
                          <w:szCs w:val="16"/>
                        </w:rPr>
                        <w:t xml:space="preserve">RB: </w:t>
                      </w:r>
                      <w:r w:rsidR="005E4E6C">
                        <w:rPr>
                          <w:b/>
                          <w:sz w:val="16"/>
                          <w:szCs w:val="16"/>
                        </w:rPr>
                        <w:t>84</w:t>
                      </w:r>
                      <w:r w:rsidR="005E4E6C" w:rsidRPr="008601F6">
                        <w:rPr>
                          <w:bCs/>
                          <w:sz w:val="16"/>
                          <w:szCs w:val="16"/>
                        </w:rPr>
                        <w:t xml:space="preserve"> </w:t>
                      </w:r>
                      <w:r w:rsidRPr="008601F6">
                        <w:rPr>
                          <w:bCs/>
                          <w:sz w:val="16"/>
                          <w:szCs w:val="16"/>
                        </w:rPr>
                        <w:t>p</w:t>
                      </w:r>
                      <w:r>
                        <w:rPr>
                          <w:bCs/>
                          <w:sz w:val="16"/>
                          <w:szCs w:val="16"/>
                        </w:rPr>
                        <w:t>osts</w:t>
                      </w:r>
                      <w:r>
                        <w:rPr>
                          <w:b/>
                          <w:sz w:val="16"/>
                          <w:szCs w:val="16"/>
                        </w:rPr>
                        <w:t xml:space="preserve"> XB: 1</w:t>
                      </w:r>
                      <w:r w:rsidRPr="008601F6">
                        <w:rPr>
                          <w:bCs/>
                          <w:sz w:val="16"/>
                          <w:szCs w:val="16"/>
                        </w:rPr>
                        <w:t xml:space="preserve"> pos</w:t>
                      </w:r>
                      <w:r>
                        <w:rPr>
                          <w:bCs/>
                          <w:sz w:val="16"/>
                          <w:szCs w:val="16"/>
                        </w:rPr>
                        <w:t>t</w:t>
                      </w:r>
                    </w:p>
                  </w:txbxContent>
                </v:textbox>
              </v:rect>
            </w:pict>
          </mc:Fallback>
        </mc:AlternateContent>
      </w:r>
      <w:r w:rsidRPr="00331B22">
        <w:rPr>
          <w:noProof/>
          <w:color w:val="000000" w:themeColor="text1"/>
        </w:rPr>
        <mc:AlternateContent>
          <mc:Choice Requires="wps">
            <w:drawing>
              <wp:anchor distT="0" distB="0" distL="114300" distR="114300" simplePos="0" relativeHeight="251658322" behindDoc="0" locked="0" layoutInCell="1" allowOverlap="1" wp14:anchorId="2E974215" wp14:editId="231BBDE2">
                <wp:simplePos x="0" y="0"/>
                <wp:positionH relativeFrom="column">
                  <wp:posOffset>19050</wp:posOffset>
                </wp:positionH>
                <wp:positionV relativeFrom="paragraph">
                  <wp:posOffset>3081655</wp:posOffset>
                </wp:positionV>
                <wp:extent cx="2286000" cy="807720"/>
                <wp:effectExtent l="0" t="0" r="0" b="0"/>
                <wp:wrapNone/>
                <wp:docPr id="1849982822" name="Rectangle 18499828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807720"/>
                        </a:xfrm>
                        <a:prstGeom prst="rect">
                          <a:avLst/>
                        </a:prstGeom>
                        <a:noFill/>
                        <a:ln w="12700" cap="flat" cmpd="sng" algn="ctr">
                          <a:solidFill>
                            <a:sysClr val="windowText" lastClr="000000"/>
                          </a:solidFill>
                          <a:prstDash val="solid"/>
                          <a:miter lim="800000"/>
                        </a:ln>
                        <a:effectLst/>
                      </wps:spPr>
                      <wps:txbx>
                        <w:txbxContent>
                          <w:p w14:paraId="3DB7BECE" w14:textId="77777777" w:rsidR="00085FC2" w:rsidRDefault="00085FC2" w:rsidP="00085FC2">
                            <w:pPr>
                              <w:spacing w:after="40"/>
                              <w:jc w:val="center"/>
                              <w:rPr>
                                <w:b/>
                                <w:sz w:val="16"/>
                                <w:szCs w:val="16"/>
                              </w:rPr>
                            </w:pPr>
                            <w:r w:rsidRPr="00C84E97">
                              <w:rPr>
                                <w:b/>
                                <w:sz w:val="16"/>
                                <w:szCs w:val="16"/>
                              </w:rPr>
                              <w:t>Budget and Finance Unit</w:t>
                            </w:r>
                          </w:p>
                          <w:p w14:paraId="4D1FBC0D" w14:textId="77777777" w:rsidR="00085FC2" w:rsidRPr="001C0CFE" w:rsidRDefault="00085FC2" w:rsidP="00085FC2">
                            <w:pPr>
                              <w:spacing w:after="40"/>
                              <w:jc w:val="center"/>
                              <w:rPr>
                                <w:sz w:val="16"/>
                                <w:szCs w:val="16"/>
                              </w:rPr>
                            </w:pPr>
                            <w:r>
                              <w:rPr>
                                <w:b/>
                                <w:sz w:val="16"/>
                                <w:szCs w:val="16"/>
                              </w:rPr>
                              <w:t xml:space="preserve">RB </w:t>
                            </w:r>
                            <w:r w:rsidRPr="00E11CF8">
                              <w:rPr>
                                <w:bCs/>
                                <w:sz w:val="16"/>
                                <w:szCs w:val="16"/>
                              </w:rPr>
                              <w:t xml:space="preserve">(7 </w:t>
                            </w:r>
                            <w:r>
                              <w:rPr>
                                <w:bCs/>
                                <w:sz w:val="16"/>
                                <w:szCs w:val="16"/>
                              </w:rPr>
                              <w:t>posts</w:t>
                            </w:r>
                            <w:r w:rsidRPr="00E11CF8">
                              <w:rPr>
                                <w:bCs/>
                                <w:sz w:val="16"/>
                                <w:szCs w:val="16"/>
                              </w:rPr>
                              <w:t>)</w:t>
                            </w:r>
                            <w:r>
                              <w:rPr>
                                <w:bCs/>
                                <w:sz w:val="16"/>
                                <w:szCs w:val="16"/>
                              </w:rPr>
                              <w:t xml:space="preserve">: </w:t>
                            </w:r>
                            <w:r w:rsidRPr="001C0CFE">
                              <w:rPr>
                                <w:sz w:val="16"/>
                                <w:szCs w:val="16"/>
                              </w:rPr>
                              <w:t>1 P-4, 1 P-3, 1 FS, 1 NPO, 1 </w:t>
                            </w:r>
                            <w:r>
                              <w:rPr>
                                <w:sz w:val="16"/>
                                <w:szCs w:val="16"/>
                              </w:rPr>
                              <w:t>LL</w:t>
                            </w:r>
                            <w:r w:rsidRPr="001C0CFE">
                              <w:rPr>
                                <w:sz w:val="16"/>
                                <w:szCs w:val="16"/>
                              </w:rPr>
                              <w:t>, 1 iUNV, 1 nUNV</w:t>
                            </w:r>
                          </w:p>
                          <w:p w14:paraId="557E290B" w14:textId="77777777" w:rsidR="00085FC2" w:rsidRPr="00442EA1" w:rsidRDefault="00085FC2" w:rsidP="00085FC2">
                            <w:pPr>
                              <w:jc w:val="center"/>
                              <w:rPr>
                                <w:sz w:val="16"/>
                                <w:szCs w:val="16"/>
                              </w:rPr>
                            </w:pPr>
                            <w:r w:rsidRPr="001C0CFE">
                              <w:rPr>
                                <w:b/>
                                <w:bCs/>
                                <w:sz w:val="16"/>
                                <w:szCs w:val="16"/>
                              </w:rPr>
                              <w:t>XB</w:t>
                            </w:r>
                            <w:r w:rsidRPr="001C0CFE">
                              <w:rPr>
                                <w:sz w:val="16"/>
                                <w:szCs w:val="16"/>
                              </w:rPr>
                              <w:t xml:space="preserve"> (1 post): 1 FS</w:t>
                            </w:r>
                          </w:p>
                          <w:p w14:paraId="63F98188" w14:textId="77777777" w:rsidR="00085FC2" w:rsidRPr="001C0CFE" w:rsidRDefault="00085FC2" w:rsidP="00085FC2">
                            <w:pPr>
                              <w:spacing w:after="40"/>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E974215" id="Rectangle 1849982822" o:spid="_x0000_s1341" style="position:absolute;left:0;text-align:left;margin-left:1.5pt;margin-top:242.65pt;width:180pt;height:63.6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" filled="f" strokecolor="windowText" strokeweight="1pt">
                <v:path arrowok="t"/>
                <v:textbox>
                  <w:txbxContent>
                    <w:p w14:paraId="3DB7BECE" w14:textId="77777777" w:rsidR="00085FC2" w:rsidRDefault="00085FC2" w:rsidP="00085FC2">
                      <w:pPr>
                        <w:spacing w:after="40"/>
                        <w:jc w:val="center"/>
                        <w:rPr>
                          <w:b/>
                          <w:sz w:val="16"/>
                          <w:szCs w:val="16"/>
                        </w:rPr>
                      </w:pPr>
                      <w:r w:rsidRPr="00C84E97">
                        <w:rPr>
                          <w:b/>
                          <w:sz w:val="16"/>
                          <w:szCs w:val="16"/>
                        </w:rPr>
                        <w:t>Budget and Finance Unit</w:t>
                      </w:r>
                    </w:p>
                    <w:p w14:paraId="4D1FBC0D" w14:textId="77777777" w:rsidR="00085FC2" w:rsidRPr="001C0CFE" w:rsidRDefault="00085FC2" w:rsidP="00085FC2">
                      <w:pPr>
                        <w:spacing w:after="40"/>
                        <w:jc w:val="center"/>
                        <w:rPr>
                          <w:sz w:val="16"/>
                          <w:szCs w:val="16"/>
                        </w:rPr>
                      </w:pPr>
                      <w:r>
                        <w:rPr>
                          <w:b/>
                          <w:sz w:val="16"/>
                          <w:szCs w:val="16"/>
                        </w:rPr>
                        <w:t xml:space="preserve">RB </w:t>
                      </w:r>
                      <w:r w:rsidRPr="00E11CF8">
                        <w:rPr>
                          <w:bCs/>
                          <w:sz w:val="16"/>
                          <w:szCs w:val="16"/>
                        </w:rPr>
                        <w:t xml:space="preserve">(7 </w:t>
                      </w:r>
                      <w:r>
                        <w:rPr>
                          <w:bCs/>
                          <w:sz w:val="16"/>
                          <w:szCs w:val="16"/>
                        </w:rPr>
                        <w:t>posts</w:t>
                      </w:r>
                      <w:r w:rsidRPr="00E11CF8">
                        <w:rPr>
                          <w:bCs/>
                          <w:sz w:val="16"/>
                          <w:szCs w:val="16"/>
                        </w:rPr>
                        <w:t>)</w:t>
                      </w:r>
                      <w:r>
                        <w:rPr>
                          <w:bCs/>
                          <w:sz w:val="16"/>
                          <w:szCs w:val="16"/>
                        </w:rPr>
                        <w:t xml:space="preserve">: </w:t>
                      </w:r>
                      <w:r w:rsidRPr="001C0CFE">
                        <w:rPr>
                          <w:sz w:val="16"/>
                          <w:szCs w:val="16"/>
                        </w:rPr>
                        <w:t>1 P-4, 1 P-3, 1 FS, 1 NPO, 1 </w:t>
                      </w:r>
                      <w:r>
                        <w:rPr>
                          <w:sz w:val="16"/>
                          <w:szCs w:val="16"/>
                        </w:rPr>
                        <w:t>LL</w:t>
                      </w:r>
                      <w:r w:rsidRPr="001C0CFE">
                        <w:rPr>
                          <w:sz w:val="16"/>
                          <w:szCs w:val="16"/>
                        </w:rPr>
                        <w:t xml:space="preserve">, 1 </w:t>
                      </w:r>
                      <w:proofErr w:type="spellStart"/>
                      <w:r w:rsidRPr="001C0CFE">
                        <w:rPr>
                          <w:sz w:val="16"/>
                          <w:szCs w:val="16"/>
                        </w:rPr>
                        <w:t>iUNV</w:t>
                      </w:r>
                      <w:proofErr w:type="spellEnd"/>
                      <w:r w:rsidRPr="001C0CFE">
                        <w:rPr>
                          <w:sz w:val="16"/>
                          <w:szCs w:val="16"/>
                        </w:rPr>
                        <w:t>, 1 </w:t>
                      </w:r>
                      <w:proofErr w:type="spellStart"/>
                      <w:r w:rsidRPr="001C0CFE">
                        <w:rPr>
                          <w:sz w:val="16"/>
                          <w:szCs w:val="16"/>
                        </w:rPr>
                        <w:t>nUNV</w:t>
                      </w:r>
                      <w:proofErr w:type="spellEnd"/>
                    </w:p>
                    <w:p w14:paraId="557E290B" w14:textId="77777777" w:rsidR="00085FC2" w:rsidRPr="00442EA1" w:rsidRDefault="00085FC2" w:rsidP="00085FC2">
                      <w:pPr>
                        <w:jc w:val="center"/>
                        <w:rPr>
                          <w:sz w:val="16"/>
                          <w:szCs w:val="16"/>
                        </w:rPr>
                      </w:pPr>
                      <w:r w:rsidRPr="001C0CFE">
                        <w:rPr>
                          <w:b/>
                          <w:bCs/>
                          <w:sz w:val="16"/>
                          <w:szCs w:val="16"/>
                        </w:rPr>
                        <w:t>XB</w:t>
                      </w:r>
                      <w:r w:rsidRPr="001C0CFE">
                        <w:rPr>
                          <w:sz w:val="16"/>
                          <w:szCs w:val="16"/>
                        </w:rPr>
                        <w:t xml:space="preserve"> (1 post): 1 FS</w:t>
                      </w:r>
                    </w:p>
                    <w:p w14:paraId="63F98188" w14:textId="77777777" w:rsidR="00085FC2" w:rsidRPr="001C0CFE" w:rsidRDefault="00085FC2" w:rsidP="00085FC2">
                      <w:pPr>
                        <w:spacing w:after="40"/>
                        <w:jc w:val="center"/>
                        <w:rPr>
                          <w:sz w:val="16"/>
                          <w:szCs w:val="16"/>
                        </w:rPr>
                      </w:pPr>
                    </w:p>
                  </w:txbxContent>
                </v:textbox>
              </v:rect>
            </w:pict>
          </mc:Fallback>
        </mc:AlternateContent>
      </w:r>
      <w:r w:rsidRPr="00331B22">
        <w:rPr>
          <w:noProof/>
          <w:color w:val="000000" w:themeColor="text1"/>
        </w:rPr>
        <mc:AlternateContent>
          <mc:Choice Requires="wps">
            <w:drawing>
              <wp:anchor distT="0" distB="0" distL="114300" distR="114300" simplePos="0" relativeHeight="251658334" behindDoc="0" locked="0" layoutInCell="1" allowOverlap="1" wp14:anchorId="4DA72961" wp14:editId="38B9F8DB">
                <wp:simplePos x="0" y="0"/>
                <wp:positionH relativeFrom="margin">
                  <wp:posOffset>1033780</wp:posOffset>
                </wp:positionH>
                <wp:positionV relativeFrom="paragraph">
                  <wp:posOffset>247015</wp:posOffset>
                </wp:positionV>
                <wp:extent cx="5860415" cy="8255"/>
                <wp:effectExtent l="0" t="0" r="6985" b="10795"/>
                <wp:wrapNone/>
                <wp:docPr id="1894387905" name="Straight Connector 18943879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860415" cy="825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8C6B79C" id="Straight Connector 1894387905" o:spid="_x0000_s1026" style="position:absolute;flip:x y;z-index:2516583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1.4pt,19.45pt" to="542.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">
                <o:lock v:ext="edit" shapetype="f"/>
                <w10:wrap anchorx="margin"/>
              </v:line>
            </w:pict>
          </mc:Fallback>
        </mc:AlternateContent>
      </w:r>
      <w:r w:rsidRPr="00331B22">
        <w:rPr>
          <w:noProof/>
          <w:color w:val="000000" w:themeColor="text1"/>
        </w:rPr>
        <mc:AlternateContent>
          <mc:Choice Requires="wps">
            <w:drawing>
              <wp:anchor distT="0" distB="0" distL="114299" distR="114299" simplePos="0" relativeHeight="251658335" behindDoc="0" locked="0" layoutInCell="1" allowOverlap="1" wp14:anchorId="7CA37FA9" wp14:editId="518CB10A">
                <wp:simplePos x="0" y="0"/>
                <wp:positionH relativeFrom="column">
                  <wp:posOffset>1025524</wp:posOffset>
                </wp:positionH>
                <wp:positionV relativeFrom="paragraph">
                  <wp:posOffset>247015</wp:posOffset>
                </wp:positionV>
                <wp:extent cx="0" cy="207010"/>
                <wp:effectExtent l="0" t="0" r="19050" b="2540"/>
                <wp:wrapNone/>
                <wp:docPr id="1053677805" name="Straight Connector 10536778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0701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41A997B" id="Straight Connector 1053677805" o:spid="_x0000_s1026" style="position:absolute;flip:x;z-index:251658335;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80.75pt,19.45pt" to="80.7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">
                <o:lock v:ext="edit" shapetype="f"/>
              </v:line>
            </w:pict>
          </mc:Fallback>
        </mc:AlternateContent>
      </w:r>
      <w:r w:rsidRPr="00331B22">
        <w:rPr>
          <w:noProof/>
          <w:color w:val="000000" w:themeColor="text1"/>
        </w:rPr>
        <mc:AlternateContent>
          <mc:Choice Requires="wps">
            <w:drawing>
              <wp:anchor distT="4294967295" distB="4294967295" distL="114300" distR="114300" simplePos="0" relativeHeight="251658297" behindDoc="0" locked="0" layoutInCell="1" allowOverlap="1" wp14:anchorId="7810F985" wp14:editId="5E095E73">
                <wp:simplePos x="0" y="0"/>
                <wp:positionH relativeFrom="column">
                  <wp:posOffset>2299970</wp:posOffset>
                </wp:positionH>
                <wp:positionV relativeFrom="paragraph">
                  <wp:posOffset>2508884</wp:posOffset>
                </wp:positionV>
                <wp:extent cx="397510" cy="0"/>
                <wp:effectExtent l="0" t="0" r="0" b="0"/>
                <wp:wrapNone/>
                <wp:docPr id="1024505661" name="Straight Connector 10245056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75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6CDB6FF" id="Straight Connector 1024505661" o:spid="_x0000_s1026" style="position:absolute;z-index:25165829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1.1pt,197.55pt" to="212.4pt,1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">
                <o:lock v:ext="edit" shapetype="f"/>
              </v:line>
            </w:pict>
          </mc:Fallback>
        </mc:AlternateContent>
      </w:r>
      <w:r w:rsidRPr="00331B22">
        <w:rPr>
          <w:noProof/>
          <w:color w:val="000000" w:themeColor="text1"/>
        </w:rPr>
        <mc:AlternateContent>
          <mc:Choice Requires="wps">
            <w:drawing>
              <wp:anchor distT="4294967295" distB="4294967295" distL="114300" distR="114300" simplePos="0" relativeHeight="251658299" behindDoc="0" locked="0" layoutInCell="1" allowOverlap="1" wp14:anchorId="6B353246" wp14:editId="509D0F4A">
                <wp:simplePos x="0" y="0"/>
                <wp:positionH relativeFrom="column">
                  <wp:posOffset>2314575</wp:posOffset>
                </wp:positionH>
                <wp:positionV relativeFrom="paragraph">
                  <wp:posOffset>4366259</wp:posOffset>
                </wp:positionV>
                <wp:extent cx="397510" cy="0"/>
                <wp:effectExtent l="0" t="0" r="0" b="0"/>
                <wp:wrapNone/>
                <wp:docPr id="1039039731" name="Straight Connector 10390397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75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32FB86" id="Straight Connector 1039039731" o:spid="_x0000_s1026" style="position:absolute;z-index:25165829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2.25pt,343.8pt" to="213.55pt,3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">
                <o:lock v:ext="edit" shapetype="f"/>
              </v:line>
            </w:pict>
          </mc:Fallback>
        </mc:AlternateContent>
      </w:r>
    </w:p>
    <w:p w14:paraId="0137163A"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299" distR="114299" simplePos="0" relativeHeight="251658336" behindDoc="0" locked="0" layoutInCell="1" allowOverlap="1" wp14:anchorId="2DECFA91" wp14:editId="1D70B16A">
                <wp:simplePos x="0" y="0"/>
                <wp:positionH relativeFrom="margin">
                  <wp:posOffset>6899606</wp:posOffset>
                </wp:positionH>
                <wp:positionV relativeFrom="paragraph">
                  <wp:posOffset>16510</wp:posOffset>
                </wp:positionV>
                <wp:extent cx="4027" cy="211422"/>
                <wp:effectExtent l="0" t="0" r="34290" b="36830"/>
                <wp:wrapNone/>
                <wp:docPr id="987242203" name="Straight Connector 9872422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27" cy="211422"/>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CA3636E" id="Straight Connector 987242203" o:spid="_x0000_s1026" style="position:absolute;z-index:25165833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543.3pt,1.3pt" to="543.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">
                <o:lock v:ext="edit" shapetype="f"/>
                <w10:wrap anchorx="margin"/>
              </v:line>
            </w:pict>
          </mc:Fallback>
        </mc:AlternateContent>
      </w:r>
    </w:p>
    <w:p w14:paraId="395C6086"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299" distR="114299" simplePos="0" relativeHeight="251658341" behindDoc="0" locked="0" layoutInCell="1" allowOverlap="1" wp14:anchorId="1EA75187" wp14:editId="0277175E">
                <wp:simplePos x="0" y="0"/>
                <wp:positionH relativeFrom="column">
                  <wp:posOffset>0</wp:posOffset>
                </wp:positionH>
                <wp:positionV relativeFrom="paragraph">
                  <wp:posOffset>0</wp:posOffset>
                </wp:positionV>
                <wp:extent cx="0" cy="184994"/>
                <wp:effectExtent l="0" t="0" r="38100" b="24765"/>
                <wp:wrapNone/>
                <wp:docPr id="1574657316" name="Straight Connector 15746573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184994"/>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C34CD5D" id="Straight Connector 1574657316" o:spid="_x0000_s1026" style="position:absolute;flip:x y;z-index:251658341;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0,0" to="0,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">
                <o:lock v:ext="edit" shapetype="f"/>
              </v:line>
            </w:pict>
          </mc:Fallback>
        </mc:AlternateContent>
      </w:r>
      <w:r w:rsidRPr="00331B22">
        <w:rPr>
          <w:noProof/>
          <w:color w:val="000000" w:themeColor="text1"/>
        </w:rPr>
        <mc:AlternateContent>
          <mc:Choice Requires="wps">
            <w:drawing>
              <wp:anchor distT="0" distB="0" distL="114300" distR="114300" simplePos="0" relativeHeight="251658319" behindDoc="0" locked="0" layoutInCell="1" allowOverlap="1" wp14:anchorId="652B9A39" wp14:editId="59F86CFA">
                <wp:simplePos x="0" y="0"/>
                <wp:positionH relativeFrom="column">
                  <wp:posOffset>5378807</wp:posOffset>
                </wp:positionH>
                <wp:positionV relativeFrom="paragraph">
                  <wp:posOffset>9936</wp:posOffset>
                </wp:positionV>
                <wp:extent cx="3144167" cy="430306"/>
                <wp:effectExtent l="0" t="0" r="18415" b="27305"/>
                <wp:wrapNone/>
                <wp:docPr id="1848699397" name="Rectangle 1848699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4167" cy="430306"/>
                        </a:xfrm>
                        <a:prstGeom prst="rect">
                          <a:avLst/>
                        </a:prstGeom>
                        <a:noFill/>
                        <a:ln w="12700" cap="flat" cmpd="sng" algn="ctr">
                          <a:solidFill>
                            <a:sysClr val="windowText" lastClr="000000"/>
                          </a:solidFill>
                          <a:prstDash val="solid"/>
                          <a:miter lim="800000"/>
                        </a:ln>
                        <a:effectLst/>
                      </wps:spPr>
                      <wps:txbx>
                        <w:txbxContent>
                          <w:p w14:paraId="75EB25E1" w14:textId="77777777" w:rsidR="00085FC2" w:rsidRDefault="00085FC2" w:rsidP="00085FC2">
                            <w:pPr>
                              <w:jc w:val="center"/>
                              <w:rPr>
                                <w:b/>
                                <w:sz w:val="16"/>
                                <w:szCs w:val="16"/>
                              </w:rPr>
                            </w:pPr>
                            <w:r w:rsidRPr="009645DD">
                              <w:rPr>
                                <w:b/>
                                <w:sz w:val="16"/>
                                <w:szCs w:val="16"/>
                              </w:rPr>
                              <w:t xml:space="preserve">Service </w:t>
                            </w:r>
                            <w:r>
                              <w:rPr>
                                <w:b/>
                                <w:sz w:val="16"/>
                                <w:szCs w:val="16"/>
                              </w:rPr>
                              <w:t>D</w:t>
                            </w:r>
                            <w:r w:rsidRPr="009645DD">
                              <w:rPr>
                                <w:b/>
                                <w:sz w:val="16"/>
                                <w:szCs w:val="16"/>
                              </w:rPr>
                              <w:t>elivery</w:t>
                            </w:r>
                            <w:r>
                              <w:rPr>
                                <w:b/>
                                <w:sz w:val="16"/>
                                <w:szCs w:val="16"/>
                              </w:rPr>
                              <w:t xml:space="preserve"> and Supply Chain Management</w:t>
                            </w:r>
                          </w:p>
                          <w:p w14:paraId="59192305" w14:textId="55EFFA41" w:rsidR="00085FC2" w:rsidRPr="009645DD" w:rsidRDefault="00085FC2" w:rsidP="00085FC2">
                            <w:pPr>
                              <w:jc w:val="center"/>
                              <w:rPr>
                                <w:b/>
                                <w:sz w:val="16"/>
                                <w:szCs w:val="16"/>
                              </w:rPr>
                            </w:pPr>
                            <w:r>
                              <w:rPr>
                                <w:b/>
                                <w:sz w:val="16"/>
                                <w:szCs w:val="16"/>
                              </w:rPr>
                              <w:t>RB: 17</w:t>
                            </w:r>
                            <w:r w:rsidR="005E4E6C">
                              <w:rPr>
                                <w:b/>
                                <w:sz w:val="16"/>
                                <w:szCs w:val="16"/>
                              </w:rPr>
                              <w:t>1</w:t>
                            </w:r>
                            <w:r w:rsidRPr="008C64A0">
                              <w:rPr>
                                <w:bCs/>
                                <w:sz w:val="16"/>
                                <w:szCs w:val="16"/>
                              </w:rPr>
                              <w:t xml:space="preserve"> pos</w:t>
                            </w:r>
                            <w:r>
                              <w:rPr>
                                <w:bCs/>
                                <w:sz w:val="16"/>
                                <w:szCs w:val="16"/>
                              </w:rPr>
                              <w:t>t</w:t>
                            </w:r>
                            <w:r w:rsidRPr="008C64A0">
                              <w:rPr>
                                <w:bCs/>
                                <w:sz w:val="16"/>
                                <w:szCs w:val="16"/>
                              </w:rPr>
                              <w:t>s</w:t>
                            </w:r>
                            <w:r>
                              <w:rPr>
                                <w:b/>
                                <w:sz w:val="16"/>
                                <w:szCs w:val="16"/>
                              </w:rPr>
                              <w:t xml:space="preserve"> XB: 2</w:t>
                            </w:r>
                            <w:r w:rsidRPr="008C64A0">
                              <w:rPr>
                                <w:bCs/>
                                <w:sz w:val="16"/>
                                <w:szCs w:val="16"/>
                              </w:rPr>
                              <w:t xml:space="preserve"> p</w:t>
                            </w:r>
                            <w:r>
                              <w:rPr>
                                <w:bCs/>
                                <w:sz w:val="16"/>
                                <w:szCs w:val="16"/>
                              </w:rPr>
                              <w:t>osts</w:t>
                            </w:r>
                          </w:p>
                          <w:p w14:paraId="34616171" w14:textId="77777777" w:rsidR="00085FC2" w:rsidRPr="009645DD" w:rsidRDefault="00085FC2" w:rsidP="00085FC2">
                            <w:pPr>
                              <w:jc w:val="center"/>
                              <w:rPr>
                                <w:b/>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B9A39" id="Rectangle 1848699397" o:spid="_x0000_s1342" style="position:absolute;left:0;text-align:left;margin-left:423.55pt;margin-top:.8pt;width:247.55pt;height:33.9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" filled="f" strokecolor="windowText" strokeweight="1pt">
                <v:path arrowok="t"/>
                <v:textbox>
                  <w:txbxContent>
                    <w:p w14:paraId="75EB25E1" w14:textId="77777777" w:rsidR="00085FC2" w:rsidRDefault="00085FC2" w:rsidP="00085FC2">
                      <w:pPr>
                        <w:jc w:val="center"/>
                        <w:rPr>
                          <w:b/>
                          <w:sz w:val="16"/>
                          <w:szCs w:val="16"/>
                        </w:rPr>
                      </w:pPr>
                      <w:r w:rsidRPr="009645DD">
                        <w:rPr>
                          <w:b/>
                          <w:sz w:val="16"/>
                          <w:szCs w:val="16"/>
                        </w:rPr>
                        <w:t xml:space="preserve">Service </w:t>
                      </w:r>
                      <w:r>
                        <w:rPr>
                          <w:b/>
                          <w:sz w:val="16"/>
                          <w:szCs w:val="16"/>
                        </w:rPr>
                        <w:t>D</w:t>
                      </w:r>
                      <w:r w:rsidRPr="009645DD">
                        <w:rPr>
                          <w:b/>
                          <w:sz w:val="16"/>
                          <w:szCs w:val="16"/>
                        </w:rPr>
                        <w:t>elivery</w:t>
                      </w:r>
                      <w:r>
                        <w:rPr>
                          <w:b/>
                          <w:sz w:val="16"/>
                          <w:szCs w:val="16"/>
                        </w:rPr>
                        <w:t xml:space="preserve"> and Supply Chain Management</w:t>
                      </w:r>
                    </w:p>
                    <w:p w14:paraId="59192305" w14:textId="55EFFA41" w:rsidR="00085FC2" w:rsidRPr="009645DD" w:rsidRDefault="00085FC2" w:rsidP="00085FC2">
                      <w:pPr>
                        <w:jc w:val="center"/>
                        <w:rPr>
                          <w:b/>
                          <w:sz w:val="16"/>
                          <w:szCs w:val="16"/>
                        </w:rPr>
                      </w:pPr>
                      <w:r>
                        <w:rPr>
                          <w:b/>
                          <w:sz w:val="16"/>
                          <w:szCs w:val="16"/>
                        </w:rPr>
                        <w:t>RB: 17</w:t>
                      </w:r>
                      <w:r w:rsidR="005E4E6C">
                        <w:rPr>
                          <w:b/>
                          <w:sz w:val="16"/>
                          <w:szCs w:val="16"/>
                        </w:rPr>
                        <w:t>1</w:t>
                      </w:r>
                      <w:r w:rsidRPr="008C64A0">
                        <w:rPr>
                          <w:bCs/>
                          <w:sz w:val="16"/>
                          <w:szCs w:val="16"/>
                        </w:rPr>
                        <w:t xml:space="preserve"> pos</w:t>
                      </w:r>
                      <w:r>
                        <w:rPr>
                          <w:bCs/>
                          <w:sz w:val="16"/>
                          <w:szCs w:val="16"/>
                        </w:rPr>
                        <w:t>t</w:t>
                      </w:r>
                      <w:r w:rsidRPr="008C64A0">
                        <w:rPr>
                          <w:bCs/>
                          <w:sz w:val="16"/>
                          <w:szCs w:val="16"/>
                        </w:rPr>
                        <w:t>s</w:t>
                      </w:r>
                      <w:r>
                        <w:rPr>
                          <w:b/>
                          <w:sz w:val="16"/>
                          <w:szCs w:val="16"/>
                        </w:rPr>
                        <w:t xml:space="preserve"> XB: 2</w:t>
                      </w:r>
                      <w:r w:rsidRPr="008C64A0">
                        <w:rPr>
                          <w:bCs/>
                          <w:sz w:val="16"/>
                          <w:szCs w:val="16"/>
                        </w:rPr>
                        <w:t xml:space="preserve"> p</w:t>
                      </w:r>
                      <w:r>
                        <w:rPr>
                          <w:bCs/>
                          <w:sz w:val="16"/>
                          <w:szCs w:val="16"/>
                        </w:rPr>
                        <w:t>osts</w:t>
                      </w:r>
                    </w:p>
                    <w:p w14:paraId="34616171" w14:textId="77777777" w:rsidR="00085FC2" w:rsidRPr="009645DD" w:rsidRDefault="00085FC2" w:rsidP="00085FC2">
                      <w:pPr>
                        <w:jc w:val="center"/>
                        <w:rPr>
                          <w:b/>
                          <w:sz w:val="16"/>
                          <w:szCs w:val="16"/>
                        </w:rPr>
                      </w:pPr>
                    </w:p>
                  </w:txbxContent>
                </v:textbox>
              </v:rect>
            </w:pict>
          </mc:Fallback>
        </mc:AlternateContent>
      </w:r>
    </w:p>
    <w:p w14:paraId="27EFCA07"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299" distR="114299" simplePos="0" relativeHeight="251658311" behindDoc="0" locked="0" layoutInCell="1" allowOverlap="1" wp14:anchorId="2598BFEE" wp14:editId="0A2D24E7">
                <wp:simplePos x="0" y="0"/>
                <wp:positionH relativeFrom="column">
                  <wp:posOffset>6905969</wp:posOffset>
                </wp:positionH>
                <wp:positionV relativeFrom="paragraph">
                  <wp:posOffset>212172</wp:posOffset>
                </wp:positionV>
                <wp:extent cx="0" cy="74951"/>
                <wp:effectExtent l="0" t="0" r="12700" b="13970"/>
                <wp:wrapNone/>
                <wp:docPr id="1233462557" name="Straight Connector 12334625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74951"/>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6A2060C" id="Straight Connector 1233462557" o:spid="_x0000_s1026" style="position:absolute;flip:x y;z-index:251658311;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543.8pt,16.7pt" to="543.8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">
                <o:lock v:ext="edit" shapetype="f"/>
              </v:line>
            </w:pict>
          </mc:Fallback>
        </mc:AlternateContent>
      </w:r>
      <w:r w:rsidRPr="00331B22">
        <w:rPr>
          <w:noProof/>
          <w:color w:val="000000" w:themeColor="text1"/>
        </w:rPr>
        <mc:AlternateContent>
          <mc:Choice Requires="wps">
            <w:drawing>
              <wp:anchor distT="0" distB="0" distL="114299" distR="114299" simplePos="0" relativeHeight="251658295" behindDoc="0" locked="0" layoutInCell="1" allowOverlap="1" wp14:anchorId="7589FCF5" wp14:editId="10ECBCFE">
                <wp:simplePos x="0" y="0"/>
                <wp:positionH relativeFrom="column">
                  <wp:posOffset>1033144</wp:posOffset>
                </wp:positionH>
                <wp:positionV relativeFrom="paragraph">
                  <wp:posOffset>231775</wp:posOffset>
                </wp:positionV>
                <wp:extent cx="0" cy="222885"/>
                <wp:effectExtent l="0" t="0" r="19050" b="5715"/>
                <wp:wrapNone/>
                <wp:docPr id="1762206468" name="Straight Connector 17622064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288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FE9053" id="Straight Connector 1762206468" o:spid="_x0000_s1026" style="position:absolute;z-index:251658295;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81.35pt,18.25pt" to="81.3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">
                <o:lock v:ext="edit" shapetype="f"/>
              </v:line>
            </w:pict>
          </mc:Fallback>
        </mc:AlternateContent>
      </w:r>
    </w:p>
    <w:p w14:paraId="35262936"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328" behindDoc="0" locked="0" layoutInCell="1" allowOverlap="1" wp14:anchorId="0A5212C3" wp14:editId="0C96AD5B">
                <wp:simplePos x="0" y="0"/>
                <wp:positionH relativeFrom="column">
                  <wp:posOffset>5721746</wp:posOffset>
                </wp:positionH>
                <wp:positionV relativeFrom="paragraph">
                  <wp:posOffset>58524</wp:posOffset>
                </wp:positionV>
                <wp:extent cx="2380615" cy="545496"/>
                <wp:effectExtent l="0" t="0" r="6985" b="13335"/>
                <wp:wrapNone/>
                <wp:docPr id="1910963572" name="Rectangle 1910963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0615" cy="545496"/>
                        </a:xfrm>
                        <a:prstGeom prst="rect">
                          <a:avLst/>
                        </a:prstGeom>
                        <a:noFill/>
                        <a:ln w="12700" cap="flat" cmpd="sng" algn="ctr">
                          <a:solidFill>
                            <a:sysClr val="windowText" lastClr="000000"/>
                          </a:solidFill>
                          <a:prstDash val="solid"/>
                          <a:miter lim="800000"/>
                        </a:ln>
                        <a:effectLst/>
                      </wps:spPr>
                      <wps:txbx>
                        <w:txbxContent>
                          <w:p w14:paraId="16E3F1BD" w14:textId="77777777" w:rsidR="00085FC2" w:rsidRDefault="00085FC2" w:rsidP="00085FC2">
                            <w:pPr>
                              <w:spacing w:after="40"/>
                              <w:jc w:val="center"/>
                              <w:rPr>
                                <w:sz w:val="16"/>
                                <w:szCs w:val="16"/>
                              </w:rPr>
                            </w:pPr>
                            <w:r w:rsidRPr="00C84E97">
                              <w:rPr>
                                <w:b/>
                                <w:sz w:val="16"/>
                                <w:szCs w:val="16"/>
                              </w:rPr>
                              <w:t>Office of the Chief of Service Delivery</w:t>
                            </w:r>
                            <w:r>
                              <w:rPr>
                                <w:b/>
                                <w:sz w:val="16"/>
                                <w:szCs w:val="16"/>
                              </w:rPr>
                              <w:t xml:space="preserve"> and Supply Chain Management</w:t>
                            </w:r>
                            <w:r>
                              <w:rPr>
                                <w:b/>
                                <w:sz w:val="16"/>
                                <w:szCs w:val="16"/>
                              </w:rPr>
                              <w:br/>
                              <w:t xml:space="preserve">RB </w:t>
                            </w:r>
                            <w:r w:rsidRPr="00E11CF8">
                              <w:rPr>
                                <w:bCs/>
                                <w:sz w:val="16"/>
                                <w:szCs w:val="16"/>
                              </w:rPr>
                              <w:t>(</w:t>
                            </w:r>
                            <w:r>
                              <w:rPr>
                                <w:bCs/>
                                <w:sz w:val="16"/>
                                <w:szCs w:val="16"/>
                              </w:rPr>
                              <w:t>2</w:t>
                            </w:r>
                            <w:r w:rsidRPr="00E11CF8">
                              <w:rPr>
                                <w:bCs/>
                                <w:sz w:val="16"/>
                                <w:szCs w:val="16"/>
                              </w:rPr>
                              <w:t xml:space="preserve"> po</w:t>
                            </w:r>
                            <w:r>
                              <w:rPr>
                                <w:bCs/>
                                <w:sz w:val="16"/>
                                <w:szCs w:val="16"/>
                              </w:rPr>
                              <w:t>sts</w:t>
                            </w:r>
                            <w:r w:rsidRPr="00E11CF8">
                              <w:rPr>
                                <w:bCs/>
                                <w:sz w:val="16"/>
                                <w:szCs w:val="16"/>
                              </w:rPr>
                              <w:t>)</w:t>
                            </w:r>
                            <w:r>
                              <w:rPr>
                                <w:bCs/>
                                <w:sz w:val="16"/>
                                <w:szCs w:val="16"/>
                              </w:rPr>
                              <w:t>:</w:t>
                            </w:r>
                            <w:r>
                              <w:rPr>
                                <w:sz w:val="16"/>
                                <w:szCs w:val="16"/>
                              </w:rPr>
                              <w:t xml:space="preserve"> </w:t>
                            </w:r>
                            <w:r w:rsidRPr="00C84E97">
                              <w:rPr>
                                <w:sz w:val="16"/>
                                <w:szCs w:val="16"/>
                              </w:rPr>
                              <w:t>1 P-5, 1 FS</w:t>
                            </w:r>
                          </w:p>
                          <w:p w14:paraId="41BD904A" w14:textId="77777777" w:rsidR="00085FC2" w:rsidRDefault="00085FC2" w:rsidP="00085FC2">
                            <w:pPr>
                              <w:spacing w:after="40"/>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5212C3" id="Rectangle 1910963572" o:spid="_x0000_s1343" style="position:absolute;left:0;text-align:left;margin-left:450.55pt;margin-top:4.6pt;width:187.45pt;height:42.9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" filled="f" strokecolor="windowText" strokeweight="1pt">
                <v:path arrowok="t"/>
                <v:textbox>
                  <w:txbxContent>
                    <w:p w14:paraId="16E3F1BD" w14:textId="77777777" w:rsidR="00085FC2" w:rsidRDefault="00085FC2" w:rsidP="00085FC2">
                      <w:pPr>
                        <w:spacing w:after="40"/>
                        <w:jc w:val="center"/>
                        <w:rPr>
                          <w:sz w:val="16"/>
                          <w:szCs w:val="16"/>
                        </w:rPr>
                      </w:pPr>
                      <w:r w:rsidRPr="00C84E97">
                        <w:rPr>
                          <w:b/>
                          <w:sz w:val="16"/>
                          <w:szCs w:val="16"/>
                        </w:rPr>
                        <w:t>Office of the Chief of Service Delivery</w:t>
                      </w:r>
                      <w:r>
                        <w:rPr>
                          <w:b/>
                          <w:sz w:val="16"/>
                          <w:szCs w:val="16"/>
                        </w:rPr>
                        <w:t xml:space="preserve"> and Supply Chain Management</w:t>
                      </w:r>
                      <w:r>
                        <w:rPr>
                          <w:b/>
                          <w:sz w:val="16"/>
                          <w:szCs w:val="16"/>
                        </w:rPr>
                        <w:br/>
                        <w:t xml:space="preserve">RB </w:t>
                      </w:r>
                      <w:r w:rsidRPr="00E11CF8">
                        <w:rPr>
                          <w:bCs/>
                          <w:sz w:val="16"/>
                          <w:szCs w:val="16"/>
                        </w:rPr>
                        <w:t>(</w:t>
                      </w:r>
                      <w:r>
                        <w:rPr>
                          <w:bCs/>
                          <w:sz w:val="16"/>
                          <w:szCs w:val="16"/>
                        </w:rPr>
                        <w:t>2</w:t>
                      </w:r>
                      <w:r w:rsidRPr="00E11CF8">
                        <w:rPr>
                          <w:bCs/>
                          <w:sz w:val="16"/>
                          <w:szCs w:val="16"/>
                        </w:rPr>
                        <w:t xml:space="preserve"> po</w:t>
                      </w:r>
                      <w:r>
                        <w:rPr>
                          <w:bCs/>
                          <w:sz w:val="16"/>
                          <w:szCs w:val="16"/>
                        </w:rPr>
                        <w:t>sts</w:t>
                      </w:r>
                      <w:r w:rsidRPr="00E11CF8">
                        <w:rPr>
                          <w:bCs/>
                          <w:sz w:val="16"/>
                          <w:szCs w:val="16"/>
                        </w:rPr>
                        <w:t>)</w:t>
                      </w:r>
                      <w:r>
                        <w:rPr>
                          <w:bCs/>
                          <w:sz w:val="16"/>
                          <w:szCs w:val="16"/>
                        </w:rPr>
                        <w:t>:</w:t>
                      </w:r>
                      <w:r>
                        <w:rPr>
                          <w:sz w:val="16"/>
                          <w:szCs w:val="16"/>
                        </w:rPr>
                        <w:t xml:space="preserve"> </w:t>
                      </w:r>
                      <w:r w:rsidRPr="00C84E97">
                        <w:rPr>
                          <w:sz w:val="16"/>
                          <w:szCs w:val="16"/>
                        </w:rPr>
                        <w:t>1 P-5, 1 FS</w:t>
                      </w:r>
                    </w:p>
                    <w:p w14:paraId="41BD904A" w14:textId="77777777" w:rsidR="00085FC2" w:rsidRDefault="00085FC2" w:rsidP="00085FC2">
                      <w:pPr>
                        <w:spacing w:after="40"/>
                        <w:jc w:val="center"/>
                        <w:rPr>
                          <w:sz w:val="16"/>
                          <w:szCs w:val="16"/>
                        </w:rPr>
                      </w:pPr>
                    </w:p>
                  </w:txbxContent>
                </v:textbox>
              </v:rect>
            </w:pict>
          </mc:Fallback>
        </mc:AlternateContent>
      </w:r>
      <w:r w:rsidRPr="00331B22">
        <w:rPr>
          <w:noProof/>
          <w:color w:val="000000" w:themeColor="text1"/>
        </w:rPr>
        <mc:AlternateContent>
          <mc:Choice Requires="wps">
            <w:drawing>
              <wp:anchor distT="4294967295" distB="4294967295" distL="114300" distR="114300" simplePos="0" relativeHeight="251658339" behindDoc="0" locked="0" layoutInCell="1" allowOverlap="1" wp14:anchorId="52F8E8E1" wp14:editId="2EAFC192">
                <wp:simplePos x="0" y="0"/>
                <wp:positionH relativeFrom="column">
                  <wp:posOffset>0</wp:posOffset>
                </wp:positionH>
                <wp:positionV relativeFrom="paragraph">
                  <wp:posOffset>227581</wp:posOffset>
                </wp:positionV>
                <wp:extent cx="153035" cy="0"/>
                <wp:effectExtent l="0" t="0" r="0" b="0"/>
                <wp:wrapNone/>
                <wp:docPr id="2138494562" name="Straight Connector 21384945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30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C4E4652" id="Straight Connector 2138494562" o:spid="_x0000_s1026" style="position:absolute;flip:y;z-index:25165833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17.9pt" to="12.0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">
                <o:lock v:ext="edit" shapetype="f"/>
              </v:line>
            </w:pict>
          </mc:Fallback>
        </mc:AlternateContent>
      </w:r>
      <w:r w:rsidRPr="00331B22">
        <w:rPr>
          <w:noProof/>
          <w:color w:val="000000" w:themeColor="text1"/>
        </w:rPr>
        <mc:AlternateContent>
          <mc:Choice Requires="wps">
            <w:drawing>
              <wp:anchor distT="0" distB="0" distL="114300" distR="114300" simplePos="0" relativeHeight="251658320" behindDoc="0" locked="0" layoutInCell="1" allowOverlap="1" wp14:anchorId="682C9333" wp14:editId="2A79955A">
                <wp:simplePos x="0" y="0"/>
                <wp:positionH relativeFrom="margin">
                  <wp:align>left</wp:align>
                </wp:positionH>
                <wp:positionV relativeFrom="paragraph">
                  <wp:posOffset>227736</wp:posOffset>
                </wp:positionV>
                <wp:extent cx="2286000" cy="899770"/>
                <wp:effectExtent l="0" t="0" r="19050" b="15240"/>
                <wp:wrapNone/>
                <wp:docPr id="1754919994" name="Rectangle 17549199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899770"/>
                        </a:xfrm>
                        <a:prstGeom prst="rect">
                          <a:avLst/>
                        </a:prstGeom>
                        <a:noFill/>
                        <a:ln w="12700" cap="flat" cmpd="sng" algn="ctr">
                          <a:solidFill>
                            <a:sysClr val="windowText" lastClr="000000"/>
                          </a:solidFill>
                          <a:prstDash val="solid"/>
                          <a:miter lim="800000"/>
                        </a:ln>
                        <a:effectLst/>
                      </wps:spPr>
                      <wps:txbx>
                        <w:txbxContent>
                          <w:p w14:paraId="20553C4E" w14:textId="77777777" w:rsidR="00085FC2" w:rsidRDefault="00085FC2" w:rsidP="00085FC2">
                            <w:pPr>
                              <w:spacing w:after="40"/>
                              <w:jc w:val="center"/>
                              <w:rPr>
                                <w:b/>
                                <w:sz w:val="16"/>
                                <w:szCs w:val="16"/>
                              </w:rPr>
                            </w:pPr>
                            <w:r w:rsidRPr="00C84E97">
                              <w:rPr>
                                <w:b/>
                                <w:sz w:val="16"/>
                                <w:szCs w:val="16"/>
                              </w:rPr>
                              <w:t xml:space="preserve">Office of the Chief of Operations and Resource Management </w:t>
                            </w:r>
                          </w:p>
                          <w:p w14:paraId="00F73283" w14:textId="77777777" w:rsidR="00085FC2" w:rsidRPr="001C0CFE" w:rsidRDefault="00085FC2" w:rsidP="00085FC2">
                            <w:pPr>
                              <w:spacing w:after="40"/>
                              <w:jc w:val="center"/>
                              <w:rPr>
                                <w:sz w:val="16"/>
                                <w:szCs w:val="16"/>
                              </w:rPr>
                            </w:pPr>
                            <w:r w:rsidRPr="001C0CFE">
                              <w:rPr>
                                <w:b/>
                                <w:sz w:val="16"/>
                                <w:szCs w:val="16"/>
                              </w:rPr>
                              <w:t xml:space="preserve">RB </w:t>
                            </w:r>
                            <w:r w:rsidRPr="001C0CFE">
                              <w:rPr>
                                <w:bCs/>
                                <w:sz w:val="16"/>
                                <w:szCs w:val="16"/>
                              </w:rPr>
                              <w:t xml:space="preserve">(4 posts): </w:t>
                            </w:r>
                            <w:r w:rsidRPr="001C0CFE">
                              <w:rPr>
                                <w:sz w:val="16"/>
                                <w:szCs w:val="16"/>
                              </w:rPr>
                              <w:t>1 P-5, 1 P-3, 1 iUNV, 1 nUNV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82C9333" id="Rectangle 1754919994" o:spid="_x0000_s1344" style="position:absolute;left:0;text-align:left;margin-left:0;margin-top:17.95pt;width:180pt;height:70.85pt;z-index:251658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" filled="f" strokecolor="windowText" strokeweight="1pt">
                <v:path arrowok="t"/>
                <v:textbox>
                  <w:txbxContent>
                    <w:p w14:paraId="20553C4E" w14:textId="77777777" w:rsidR="00085FC2" w:rsidRDefault="00085FC2" w:rsidP="00085FC2">
                      <w:pPr>
                        <w:spacing w:after="40"/>
                        <w:jc w:val="center"/>
                        <w:rPr>
                          <w:b/>
                          <w:sz w:val="16"/>
                          <w:szCs w:val="16"/>
                        </w:rPr>
                      </w:pPr>
                      <w:r w:rsidRPr="00C84E97">
                        <w:rPr>
                          <w:b/>
                          <w:sz w:val="16"/>
                          <w:szCs w:val="16"/>
                        </w:rPr>
                        <w:t xml:space="preserve">Office of the Chief of Operations and Resource Management </w:t>
                      </w:r>
                    </w:p>
                    <w:p w14:paraId="00F73283" w14:textId="77777777" w:rsidR="00085FC2" w:rsidRPr="001C0CFE" w:rsidRDefault="00085FC2" w:rsidP="00085FC2">
                      <w:pPr>
                        <w:spacing w:after="40"/>
                        <w:jc w:val="center"/>
                        <w:rPr>
                          <w:sz w:val="16"/>
                          <w:szCs w:val="16"/>
                        </w:rPr>
                      </w:pPr>
                      <w:r w:rsidRPr="001C0CFE">
                        <w:rPr>
                          <w:b/>
                          <w:sz w:val="16"/>
                          <w:szCs w:val="16"/>
                        </w:rPr>
                        <w:t xml:space="preserve">RB </w:t>
                      </w:r>
                      <w:r w:rsidRPr="001C0CFE">
                        <w:rPr>
                          <w:bCs/>
                          <w:sz w:val="16"/>
                          <w:szCs w:val="16"/>
                        </w:rPr>
                        <w:t xml:space="preserve">(4 posts): </w:t>
                      </w:r>
                      <w:r w:rsidRPr="001C0CFE">
                        <w:rPr>
                          <w:sz w:val="16"/>
                          <w:szCs w:val="16"/>
                        </w:rPr>
                        <w:t>1 P-5, 1 P-3, 1 </w:t>
                      </w:r>
                      <w:proofErr w:type="spellStart"/>
                      <w:r w:rsidRPr="001C0CFE">
                        <w:rPr>
                          <w:sz w:val="16"/>
                          <w:szCs w:val="16"/>
                        </w:rPr>
                        <w:t>iUNV</w:t>
                      </w:r>
                      <w:proofErr w:type="spellEnd"/>
                      <w:r w:rsidRPr="001C0CFE">
                        <w:rPr>
                          <w:sz w:val="16"/>
                          <w:szCs w:val="16"/>
                        </w:rPr>
                        <w:t xml:space="preserve">, 1 </w:t>
                      </w:r>
                      <w:proofErr w:type="spellStart"/>
                      <w:r w:rsidRPr="001C0CFE">
                        <w:rPr>
                          <w:sz w:val="16"/>
                          <w:szCs w:val="16"/>
                        </w:rPr>
                        <w:t>nUNV</w:t>
                      </w:r>
                      <w:proofErr w:type="spellEnd"/>
                    </w:p>
                  </w:txbxContent>
                </v:textbox>
                <w10:wrap anchorx="margin"/>
              </v:rect>
            </w:pict>
          </mc:Fallback>
        </mc:AlternateContent>
      </w:r>
    </w:p>
    <w:p w14:paraId="1407DF13" w14:textId="77777777" w:rsidR="00085FC2" w:rsidRPr="00331B22" w:rsidRDefault="00085FC2" w:rsidP="00085FC2">
      <w:pPr>
        <w:pStyle w:val="SingleTxt"/>
        <w:jc w:val="right"/>
        <w:rPr>
          <w:color w:val="000000" w:themeColor="text1"/>
          <w:highlight w:val="yellow"/>
        </w:rPr>
      </w:pPr>
      <w:r w:rsidRPr="00331B22">
        <w:rPr>
          <w:noProof/>
          <w:color w:val="000000" w:themeColor="text1"/>
        </w:rPr>
        <mc:AlternateContent>
          <mc:Choice Requires="wps">
            <w:drawing>
              <wp:anchor distT="0" distB="0" distL="114300" distR="114300" simplePos="0" relativeHeight="251658307" behindDoc="0" locked="0" layoutInCell="1" allowOverlap="1" wp14:anchorId="5EF79F9A" wp14:editId="322E86F4">
                <wp:simplePos x="0" y="0"/>
                <wp:positionH relativeFrom="margin">
                  <wp:posOffset>8512637</wp:posOffset>
                </wp:positionH>
                <wp:positionV relativeFrom="paragraph">
                  <wp:posOffset>108824</wp:posOffset>
                </wp:positionV>
                <wp:extent cx="6721" cy="3847605"/>
                <wp:effectExtent l="0" t="0" r="31750" b="19685"/>
                <wp:wrapNone/>
                <wp:docPr id="1190297931" name="Straight Connector 11902979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721" cy="384760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F84FFA" id="Straight Connector 1190297931" o:spid="_x0000_s1026" style="position:absolute;flip:x;z-index:2516583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0.3pt,8.55pt" to="670.8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">
                <o:lock v:ext="edit" shapetype="f"/>
                <w10:wrap anchorx="margin"/>
              </v:line>
            </w:pict>
          </mc:Fallback>
        </mc:AlternateContent>
      </w:r>
      <w:r w:rsidRPr="00331B22">
        <w:rPr>
          <w:noProof/>
          <w:color w:val="000000" w:themeColor="text1"/>
        </w:rPr>
        <mc:AlternateContent>
          <mc:Choice Requires="wps">
            <w:drawing>
              <wp:anchor distT="4294967295" distB="4294967295" distL="114300" distR="114300" simplePos="0" relativeHeight="251658309" behindDoc="0" locked="0" layoutInCell="1" allowOverlap="1" wp14:anchorId="4E713DFA" wp14:editId="3DFC1136">
                <wp:simplePos x="0" y="0"/>
                <wp:positionH relativeFrom="margin">
                  <wp:posOffset>8115596</wp:posOffset>
                </wp:positionH>
                <wp:positionV relativeFrom="paragraph">
                  <wp:posOffset>108824</wp:posOffset>
                </wp:positionV>
                <wp:extent cx="397823" cy="5938"/>
                <wp:effectExtent l="0" t="0" r="21590" b="32385"/>
                <wp:wrapNone/>
                <wp:docPr id="1167249697" name="Straight Connector 11672496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97823" cy="5938"/>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1CB956B" id="Straight Connector 1167249697" o:spid="_x0000_s1026" style="position:absolute;flip:y;z-index:251658309;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39pt,8.55pt" to="670.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">
                <o:lock v:ext="edit" shapetype="f"/>
                <w10:wrap anchorx="margin"/>
              </v:line>
            </w:pict>
          </mc:Fallback>
        </mc:AlternateContent>
      </w:r>
      <w:r w:rsidRPr="00331B22">
        <w:rPr>
          <w:noProof/>
          <w:color w:val="000000" w:themeColor="text1"/>
          <w:w w:val="100"/>
        </w:rPr>
        <mc:AlternateContent>
          <mc:Choice Requires="wps">
            <w:drawing>
              <wp:anchor distT="0" distB="0" distL="114300" distR="114300" simplePos="0" relativeHeight="251658340" behindDoc="0" locked="0" layoutInCell="1" allowOverlap="1" wp14:anchorId="26B54BC9" wp14:editId="27A1BA5C">
                <wp:simplePos x="0" y="0"/>
                <wp:positionH relativeFrom="column">
                  <wp:posOffset>5716806</wp:posOffset>
                </wp:positionH>
                <wp:positionV relativeFrom="paragraph">
                  <wp:posOffset>149097</wp:posOffset>
                </wp:positionV>
                <wp:extent cx="7444" cy="0"/>
                <wp:effectExtent l="0" t="0" r="0" b="0"/>
                <wp:wrapNone/>
                <wp:docPr id="1910993152" name="Straight Connector 1910993152"/>
                <wp:cNvGraphicFramePr/>
                <a:graphic xmlns:a="http://schemas.openxmlformats.org/drawingml/2006/main">
                  <a:graphicData uri="http://schemas.microsoft.com/office/word/2010/wordprocessingShape">
                    <wps:wsp>
                      <wps:cNvCnPr/>
                      <wps:spPr>
                        <a:xfrm>
                          <a:off x="0" y="0"/>
                          <a:ext cx="74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554FB" id="Straight Connector 1910993152" o:spid="_x0000_s1026" style="position:absolute;z-index:2516583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0.15pt,11.75pt" to="450.7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" strokecolor="white [3204]" strokeweight=".5pt">
                <v:stroke joinstyle="miter"/>
              </v:line>
            </w:pict>
          </mc:Fallback>
        </mc:AlternateContent>
      </w:r>
    </w:p>
    <w:p w14:paraId="0D05A94F"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300" behindDoc="0" locked="0" layoutInCell="1" allowOverlap="1" wp14:anchorId="0A9EB820" wp14:editId="346073E8">
                <wp:simplePos x="0" y="0"/>
                <wp:positionH relativeFrom="column">
                  <wp:posOffset>5481114</wp:posOffset>
                </wp:positionH>
                <wp:positionV relativeFrom="paragraph">
                  <wp:posOffset>52635</wp:posOffset>
                </wp:positionV>
                <wp:extent cx="16999" cy="3229471"/>
                <wp:effectExtent l="0" t="0" r="21590" b="28575"/>
                <wp:wrapNone/>
                <wp:docPr id="199953681" name="Straight Connector 1999536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99" cy="3229471"/>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67C3CE8" id="Straight Connector 199953681" o:spid="_x0000_s1026" style="position:absolute;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1.6pt,4.15pt" to="432.95pt,2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">
                <o:lock v:ext="edit" shapetype="f"/>
              </v:line>
            </w:pict>
          </mc:Fallback>
        </mc:AlternateContent>
      </w:r>
      <w:r w:rsidRPr="00331B22">
        <w:rPr>
          <w:noProof/>
          <w:color w:val="000000" w:themeColor="text1"/>
        </w:rPr>
        <mc:AlternateContent>
          <mc:Choice Requires="wps">
            <w:drawing>
              <wp:anchor distT="4294967295" distB="4294967295" distL="114300" distR="114300" simplePos="0" relativeHeight="251658303" behindDoc="0" locked="0" layoutInCell="1" allowOverlap="1" wp14:anchorId="56EFE447" wp14:editId="4FD66216">
                <wp:simplePos x="0" y="0"/>
                <wp:positionH relativeFrom="column">
                  <wp:posOffset>5481510</wp:posOffset>
                </wp:positionH>
                <wp:positionV relativeFrom="paragraph">
                  <wp:posOffset>53863</wp:posOffset>
                </wp:positionV>
                <wp:extent cx="239602" cy="0"/>
                <wp:effectExtent l="0" t="0" r="0" b="0"/>
                <wp:wrapNone/>
                <wp:docPr id="1000850290" name="Straight Connector 1000850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39602"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72879BF" id="Straight Connector 1000850290" o:spid="_x0000_s1026" style="position:absolute;flip:x;z-index:2516583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31.6pt,4.25pt" to="450.4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">
                <o:lock v:ext="edit" shapetype="f"/>
              </v:line>
            </w:pict>
          </mc:Fallback>
        </mc:AlternateContent>
      </w:r>
      <w:r w:rsidRPr="00331B22">
        <w:rPr>
          <w:noProof/>
          <w:color w:val="000000" w:themeColor="text1"/>
        </w:rPr>
        <mc:AlternateContent>
          <mc:Choice Requires="wps">
            <w:drawing>
              <wp:anchor distT="4294967295" distB="4294967295" distL="114300" distR="114300" simplePos="0" relativeHeight="251658296" behindDoc="0" locked="0" layoutInCell="1" allowOverlap="1" wp14:anchorId="6BC0C4CD" wp14:editId="651B2939">
                <wp:simplePos x="0" y="0"/>
                <wp:positionH relativeFrom="column">
                  <wp:posOffset>2287270</wp:posOffset>
                </wp:positionH>
                <wp:positionV relativeFrom="paragraph">
                  <wp:posOffset>141604</wp:posOffset>
                </wp:positionV>
                <wp:extent cx="397510" cy="0"/>
                <wp:effectExtent l="0" t="0" r="0" b="0"/>
                <wp:wrapNone/>
                <wp:docPr id="1303558962" name="Straight Connector 13035589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75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AE4B507" id="Straight Connector 1303558962" o:spid="_x0000_s1026" style="position:absolute;z-index:251658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0.1pt,11.15pt" to="211.4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">
                <o:lock v:ext="edit" shapetype="f"/>
              </v:line>
            </w:pict>
          </mc:Fallback>
        </mc:AlternateContent>
      </w:r>
      <w:r w:rsidRPr="00331B22">
        <w:rPr>
          <w:noProof/>
          <w:color w:val="000000" w:themeColor="text1"/>
        </w:rPr>
        <mc:AlternateContent>
          <mc:Choice Requires="wps">
            <w:drawing>
              <wp:anchor distT="0" distB="0" distL="114300" distR="114300" simplePos="0" relativeHeight="251658294" behindDoc="0" locked="0" layoutInCell="1" allowOverlap="1" wp14:anchorId="1D4FA737" wp14:editId="72FDE2A5">
                <wp:simplePos x="0" y="0"/>
                <wp:positionH relativeFrom="column">
                  <wp:posOffset>2687955</wp:posOffset>
                </wp:positionH>
                <wp:positionV relativeFrom="paragraph">
                  <wp:posOffset>140335</wp:posOffset>
                </wp:positionV>
                <wp:extent cx="17145" cy="2855595"/>
                <wp:effectExtent l="0" t="0" r="1905" b="1905"/>
                <wp:wrapNone/>
                <wp:docPr id="710166782" name="Straight Connector 7101667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 cy="285559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AC8F3C8" id="Straight Connector 710166782" o:spid="_x0000_s1026" style="position:absolute;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65pt,11.05pt" to="213pt,2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">
                <o:lock v:ext="edit" shapetype="f"/>
              </v:line>
            </w:pict>
          </mc:Fallback>
        </mc:AlternateContent>
      </w:r>
    </w:p>
    <w:p w14:paraId="2D3CE12A"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330" behindDoc="0" locked="0" layoutInCell="1" allowOverlap="1" wp14:anchorId="7CC47317" wp14:editId="0EA5D625">
                <wp:simplePos x="0" y="0"/>
                <wp:positionH relativeFrom="column">
                  <wp:posOffset>5686533</wp:posOffset>
                </wp:positionH>
                <wp:positionV relativeFrom="paragraph">
                  <wp:posOffset>13108</wp:posOffset>
                </wp:positionV>
                <wp:extent cx="2503430" cy="621102"/>
                <wp:effectExtent l="0" t="0" r="11430" b="26670"/>
                <wp:wrapNone/>
                <wp:docPr id="79002664" name="Rectangle 79002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3430" cy="621102"/>
                        </a:xfrm>
                        <a:prstGeom prst="rect">
                          <a:avLst/>
                        </a:prstGeom>
                        <a:noFill/>
                        <a:ln w="12700" cap="flat" cmpd="sng" algn="ctr">
                          <a:solidFill>
                            <a:sysClr val="windowText" lastClr="000000"/>
                          </a:solidFill>
                          <a:prstDash val="solid"/>
                          <a:miter lim="800000"/>
                        </a:ln>
                        <a:effectLst/>
                      </wps:spPr>
                      <wps:txbx>
                        <w:txbxContent>
                          <w:p w14:paraId="26598B95" w14:textId="77777777" w:rsidR="00085FC2" w:rsidRPr="001C0CFE" w:rsidRDefault="00085FC2" w:rsidP="00085FC2">
                            <w:pPr>
                              <w:spacing w:after="40" w:line="240" w:lineRule="auto"/>
                              <w:jc w:val="center"/>
                              <w:rPr>
                                <w:b/>
                                <w:sz w:val="16"/>
                                <w:szCs w:val="16"/>
                              </w:rPr>
                            </w:pPr>
                            <w:r w:rsidRPr="001C0CFE">
                              <w:rPr>
                                <w:b/>
                                <w:sz w:val="16"/>
                                <w:szCs w:val="16"/>
                              </w:rPr>
                              <w:t>Aviation and Movement Control Unit</w:t>
                            </w:r>
                          </w:p>
                          <w:p w14:paraId="544C8B40" w14:textId="77777777" w:rsidR="00085FC2" w:rsidRPr="001C0CFE" w:rsidRDefault="00085FC2" w:rsidP="00085FC2">
                            <w:pPr>
                              <w:spacing w:after="40" w:line="240" w:lineRule="auto"/>
                              <w:jc w:val="center"/>
                              <w:rPr>
                                <w:b/>
                                <w:sz w:val="16"/>
                                <w:szCs w:val="16"/>
                              </w:rPr>
                            </w:pPr>
                            <w:r w:rsidRPr="001C0CFE">
                              <w:rPr>
                                <w:b/>
                                <w:sz w:val="16"/>
                                <w:szCs w:val="16"/>
                              </w:rPr>
                              <w:t xml:space="preserve">RB </w:t>
                            </w:r>
                            <w:r w:rsidRPr="001C0CFE">
                              <w:rPr>
                                <w:bCs/>
                                <w:sz w:val="16"/>
                                <w:szCs w:val="16"/>
                              </w:rPr>
                              <w:t>(</w:t>
                            </w:r>
                            <w:r>
                              <w:rPr>
                                <w:bCs/>
                                <w:sz w:val="16"/>
                                <w:szCs w:val="16"/>
                              </w:rPr>
                              <w:t>13</w:t>
                            </w:r>
                            <w:r w:rsidRPr="00C904EB">
                              <w:rPr>
                                <w:bCs/>
                                <w:sz w:val="16"/>
                                <w:szCs w:val="16"/>
                              </w:rPr>
                              <w:t xml:space="preserve"> </w:t>
                            </w:r>
                            <w:r w:rsidRPr="00183B79">
                              <w:rPr>
                                <w:bCs/>
                                <w:sz w:val="16"/>
                                <w:szCs w:val="16"/>
                              </w:rPr>
                              <w:t>posts</w:t>
                            </w:r>
                            <w:r w:rsidRPr="001C0CFE">
                              <w:rPr>
                                <w:bCs/>
                                <w:sz w:val="16"/>
                                <w:szCs w:val="16"/>
                              </w:rPr>
                              <w:t>)</w:t>
                            </w:r>
                          </w:p>
                          <w:p w14:paraId="1786FD77" w14:textId="77777777" w:rsidR="00085FC2" w:rsidRPr="001C0CFE" w:rsidRDefault="00085FC2" w:rsidP="00085FC2">
                            <w:pPr>
                              <w:spacing w:line="240" w:lineRule="auto"/>
                              <w:jc w:val="center"/>
                              <w:rPr>
                                <w:sz w:val="16"/>
                                <w:szCs w:val="16"/>
                              </w:rPr>
                            </w:pPr>
                            <w:r w:rsidRPr="001C0CFE">
                              <w:rPr>
                                <w:sz w:val="16"/>
                                <w:szCs w:val="16"/>
                              </w:rPr>
                              <w:t xml:space="preserve">1 FS, 2 NPO, 9 </w:t>
                            </w:r>
                            <w:r>
                              <w:rPr>
                                <w:sz w:val="16"/>
                                <w:szCs w:val="16"/>
                              </w:rPr>
                              <w:t>LL</w:t>
                            </w:r>
                            <w:r w:rsidRPr="001C0CFE">
                              <w:rPr>
                                <w:sz w:val="16"/>
                                <w:szCs w:val="16"/>
                              </w:rPr>
                              <w:t>, 1 nUNV</w:t>
                            </w:r>
                          </w:p>
                          <w:p w14:paraId="30B68CE8" w14:textId="77777777" w:rsidR="00085FC2" w:rsidRPr="00C84E97" w:rsidRDefault="00085FC2" w:rsidP="00085FC2">
                            <w:pPr>
                              <w:spacing w:line="240" w:lineRule="auto"/>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CC47317" id="Rectangle 79002664" o:spid="_x0000_s1345" style="position:absolute;left:0;text-align:left;margin-left:447.75pt;margin-top:1.05pt;width:197.1pt;height:48.9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" filled="f" strokecolor="windowText" strokeweight="1pt">
                <v:path arrowok="t"/>
                <v:textbox>
                  <w:txbxContent>
                    <w:p w14:paraId="26598B95" w14:textId="77777777" w:rsidR="00085FC2" w:rsidRPr="001C0CFE" w:rsidRDefault="00085FC2" w:rsidP="00085FC2">
                      <w:pPr>
                        <w:spacing w:after="40" w:line="240" w:lineRule="auto"/>
                        <w:jc w:val="center"/>
                        <w:rPr>
                          <w:b/>
                          <w:sz w:val="16"/>
                          <w:szCs w:val="16"/>
                        </w:rPr>
                      </w:pPr>
                      <w:r w:rsidRPr="001C0CFE">
                        <w:rPr>
                          <w:b/>
                          <w:sz w:val="16"/>
                          <w:szCs w:val="16"/>
                        </w:rPr>
                        <w:t>Aviation and Movement Control Unit</w:t>
                      </w:r>
                    </w:p>
                    <w:p w14:paraId="544C8B40" w14:textId="77777777" w:rsidR="00085FC2" w:rsidRPr="001C0CFE" w:rsidRDefault="00085FC2" w:rsidP="00085FC2">
                      <w:pPr>
                        <w:spacing w:after="40" w:line="240" w:lineRule="auto"/>
                        <w:jc w:val="center"/>
                        <w:rPr>
                          <w:b/>
                          <w:sz w:val="16"/>
                          <w:szCs w:val="16"/>
                        </w:rPr>
                      </w:pPr>
                      <w:r w:rsidRPr="001C0CFE">
                        <w:rPr>
                          <w:b/>
                          <w:sz w:val="16"/>
                          <w:szCs w:val="16"/>
                        </w:rPr>
                        <w:t xml:space="preserve">RB </w:t>
                      </w:r>
                      <w:r w:rsidRPr="001C0CFE">
                        <w:rPr>
                          <w:bCs/>
                          <w:sz w:val="16"/>
                          <w:szCs w:val="16"/>
                        </w:rPr>
                        <w:t>(</w:t>
                      </w:r>
                      <w:r>
                        <w:rPr>
                          <w:bCs/>
                          <w:sz w:val="16"/>
                          <w:szCs w:val="16"/>
                        </w:rPr>
                        <w:t>13</w:t>
                      </w:r>
                      <w:r w:rsidRPr="00C904EB">
                        <w:rPr>
                          <w:bCs/>
                          <w:sz w:val="16"/>
                          <w:szCs w:val="16"/>
                        </w:rPr>
                        <w:t xml:space="preserve"> </w:t>
                      </w:r>
                      <w:r w:rsidRPr="00183B79">
                        <w:rPr>
                          <w:bCs/>
                          <w:sz w:val="16"/>
                          <w:szCs w:val="16"/>
                        </w:rPr>
                        <w:t>posts</w:t>
                      </w:r>
                      <w:r w:rsidRPr="001C0CFE">
                        <w:rPr>
                          <w:bCs/>
                          <w:sz w:val="16"/>
                          <w:szCs w:val="16"/>
                        </w:rPr>
                        <w:t>)</w:t>
                      </w:r>
                    </w:p>
                    <w:p w14:paraId="1786FD77" w14:textId="77777777" w:rsidR="00085FC2" w:rsidRPr="001C0CFE" w:rsidRDefault="00085FC2" w:rsidP="00085FC2">
                      <w:pPr>
                        <w:spacing w:line="240" w:lineRule="auto"/>
                        <w:jc w:val="center"/>
                        <w:rPr>
                          <w:sz w:val="16"/>
                          <w:szCs w:val="16"/>
                        </w:rPr>
                      </w:pPr>
                      <w:r w:rsidRPr="001C0CFE">
                        <w:rPr>
                          <w:sz w:val="16"/>
                          <w:szCs w:val="16"/>
                        </w:rPr>
                        <w:t xml:space="preserve">1 FS, 2 NPO, 9 </w:t>
                      </w:r>
                      <w:r>
                        <w:rPr>
                          <w:sz w:val="16"/>
                          <w:szCs w:val="16"/>
                        </w:rPr>
                        <w:t>LL</w:t>
                      </w:r>
                      <w:r w:rsidRPr="001C0CFE">
                        <w:rPr>
                          <w:sz w:val="16"/>
                          <w:szCs w:val="16"/>
                        </w:rPr>
                        <w:t xml:space="preserve">, 1 </w:t>
                      </w:r>
                      <w:proofErr w:type="spellStart"/>
                      <w:r w:rsidRPr="001C0CFE">
                        <w:rPr>
                          <w:sz w:val="16"/>
                          <w:szCs w:val="16"/>
                        </w:rPr>
                        <w:t>nUNV</w:t>
                      </w:r>
                      <w:proofErr w:type="spellEnd"/>
                    </w:p>
                    <w:p w14:paraId="30B68CE8" w14:textId="77777777" w:rsidR="00085FC2" w:rsidRPr="00C84E97" w:rsidRDefault="00085FC2" w:rsidP="00085FC2">
                      <w:pPr>
                        <w:spacing w:line="240" w:lineRule="auto"/>
                        <w:jc w:val="center"/>
                        <w:rPr>
                          <w:sz w:val="16"/>
                          <w:szCs w:val="16"/>
                        </w:rPr>
                      </w:pPr>
                    </w:p>
                  </w:txbxContent>
                </v:textbox>
              </v:rect>
            </w:pict>
          </mc:Fallback>
        </mc:AlternateContent>
      </w:r>
      <w:r w:rsidRPr="00331B22">
        <w:rPr>
          <w:noProof/>
          <w:color w:val="000000" w:themeColor="text1"/>
        </w:rPr>
        <mc:AlternateContent>
          <mc:Choice Requires="wps">
            <w:drawing>
              <wp:anchor distT="0" distB="0" distL="114300" distR="114300" simplePos="0" relativeHeight="251658327" behindDoc="0" locked="0" layoutInCell="1" allowOverlap="1" wp14:anchorId="2AA071FB" wp14:editId="2F34831D">
                <wp:simplePos x="0" y="0"/>
                <wp:positionH relativeFrom="margin">
                  <wp:posOffset>2848911</wp:posOffset>
                </wp:positionH>
                <wp:positionV relativeFrom="paragraph">
                  <wp:posOffset>9029</wp:posOffset>
                </wp:positionV>
                <wp:extent cx="2082506" cy="572135"/>
                <wp:effectExtent l="0" t="0" r="13335" b="18415"/>
                <wp:wrapNone/>
                <wp:docPr id="263523427" name="Rectangle 263523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2506" cy="572135"/>
                        </a:xfrm>
                        <a:prstGeom prst="rect">
                          <a:avLst/>
                        </a:prstGeom>
                        <a:noFill/>
                        <a:ln w="12700" cap="flat" cmpd="sng" algn="ctr">
                          <a:solidFill>
                            <a:sysClr val="windowText" lastClr="000000"/>
                          </a:solidFill>
                          <a:prstDash val="solid"/>
                          <a:miter lim="800000"/>
                        </a:ln>
                        <a:effectLst/>
                      </wps:spPr>
                      <wps:txbx>
                        <w:txbxContent>
                          <w:p w14:paraId="66486F7A" w14:textId="77777777" w:rsidR="00085FC2" w:rsidRPr="00A64880" w:rsidRDefault="00085FC2" w:rsidP="00085FC2">
                            <w:pPr>
                              <w:spacing w:after="40"/>
                              <w:jc w:val="center"/>
                              <w:rPr>
                                <w:b/>
                                <w:sz w:val="16"/>
                                <w:szCs w:val="16"/>
                                <w:lang w:val="fr-FR"/>
                              </w:rPr>
                            </w:pPr>
                            <w:r w:rsidRPr="00A64880">
                              <w:rPr>
                                <w:b/>
                                <w:sz w:val="16"/>
                                <w:szCs w:val="16"/>
                                <w:lang w:val="fr-FR"/>
                              </w:rPr>
                              <w:t xml:space="preserve">Acquisition Management Unit                    RB </w:t>
                            </w:r>
                            <w:r w:rsidRPr="00A64880">
                              <w:rPr>
                                <w:bCs/>
                                <w:sz w:val="16"/>
                                <w:szCs w:val="16"/>
                                <w:lang w:val="fr-FR"/>
                              </w:rPr>
                              <w:t>(4 posts)</w:t>
                            </w:r>
                          </w:p>
                          <w:p w14:paraId="03E99B4D" w14:textId="77777777" w:rsidR="00085FC2" w:rsidRPr="001C0CFE" w:rsidRDefault="00085FC2" w:rsidP="00085FC2">
                            <w:pPr>
                              <w:jc w:val="center"/>
                              <w:rPr>
                                <w:sz w:val="16"/>
                                <w:szCs w:val="16"/>
                              </w:rPr>
                            </w:pPr>
                            <w:r w:rsidRPr="001C0CFE">
                              <w:rPr>
                                <w:sz w:val="16"/>
                                <w:szCs w:val="16"/>
                              </w:rPr>
                              <w:t xml:space="preserve">1 FS, 2 LL, 1 iUNV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A071FB" id="Rectangle 263523427" o:spid="_x0000_s1346" style="position:absolute;left:0;text-align:left;margin-left:224.3pt;margin-top:.7pt;width:164pt;height:45.05pt;z-index:2516583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" filled="f" strokecolor="windowText" strokeweight="1pt">
                <v:path arrowok="t"/>
                <v:textbox>
                  <w:txbxContent>
                    <w:p w14:paraId="66486F7A" w14:textId="77777777" w:rsidR="00085FC2" w:rsidRPr="00A64880" w:rsidRDefault="00085FC2" w:rsidP="00085FC2">
                      <w:pPr>
                        <w:spacing w:after="40"/>
                        <w:jc w:val="center"/>
                        <w:rPr>
                          <w:b/>
                          <w:sz w:val="16"/>
                          <w:szCs w:val="16"/>
                          <w:lang w:val="fr-FR"/>
                        </w:rPr>
                      </w:pPr>
                      <w:r w:rsidRPr="00A64880">
                        <w:rPr>
                          <w:b/>
                          <w:sz w:val="16"/>
                          <w:szCs w:val="16"/>
                          <w:lang w:val="fr-FR"/>
                        </w:rPr>
                        <w:t xml:space="preserve">Acquisition Management Unit                    RB </w:t>
                      </w:r>
                      <w:r w:rsidRPr="00A64880">
                        <w:rPr>
                          <w:bCs/>
                          <w:sz w:val="16"/>
                          <w:szCs w:val="16"/>
                          <w:lang w:val="fr-FR"/>
                        </w:rPr>
                        <w:t>(4 posts)</w:t>
                      </w:r>
                    </w:p>
                    <w:p w14:paraId="03E99B4D" w14:textId="77777777" w:rsidR="00085FC2" w:rsidRPr="001C0CFE" w:rsidRDefault="00085FC2" w:rsidP="00085FC2">
                      <w:pPr>
                        <w:jc w:val="center"/>
                        <w:rPr>
                          <w:sz w:val="16"/>
                          <w:szCs w:val="16"/>
                        </w:rPr>
                      </w:pPr>
                      <w:r w:rsidRPr="001C0CFE">
                        <w:rPr>
                          <w:sz w:val="16"/>
                          <w:szCs w:val="16"/>
                        </w:rPr>
                        <w:t xml:space="preserve">1 FS, 2 LL, 1 </w:t>
                      </w:r>
                      <w:proofErr w:type="spellStart"/>
                      <w:r w:rsidRPr="001C0CFE">
                        <w:rPr>
                          <w:sz w:val="16"/>
                          <w:szCs w:val="16"/>
                        </w:rPr>
                        <w:t>iUNV</w:t>
                      </w:r>
                      <w:proofErr w:type="spellEnd"/>
                      <w:r w:rsidRPr="001C0CFE">
                        <w:rPr>
                          <w:sz w:val="16"/>
                          <w:szCs w:val="16"/>
                        </w:rPr>
                        <w:t xml:space="preserve"> </w:t>
                      </w:r>
                    </w:p>
                  </w:txbxContent>
                </v:textbox>
                <w10:wrap anchorx="margin"/>
              </v:rect>
            </w:pict>
          </mc:Fallback>
        </mc:AlternateContent>
      </w:r>
    </w:p>
    <w:p w14:paraId="1396DB35"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4294967295" distB="4294967295" distL="114300" distR="114300" simplePos="0" relativeHeight="251658313" behindDoc="0" locked="0" layoutInCell="1" allowOverlap="1" wp14:anchorId="30D7F55E" wp14:editId="00ED750F">
                <wp:simplePos x="0" y="0"/>
                <wp:positionH relativeFrom="margin">
                  <wp:posOffset>8180911</wp:posOffset>
                </wp:positionH>
                <wp:positionV relativeFrom="paragraph">
                  <wp:posOffset>88041</wp:posOffset>
                </wp:positionV>
                <wp:extent cx="332196" cy="223"/>
                <wp:effectExtent l="0" t="0" r="0" b="0"/>
                <wp:wrapNone/>
                <wp:docPr id="1852972659" name="Straight Connector 18529726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2196" cy="223"/>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324D496" id="Straight Connector 1852972659" o:spid="_x0000_s1026" style="position:absolute;flip:y;z-index:25165831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44.15pt,6.95pt" to="670.3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">
                <o:lock v:ext="edit" shapetype="f"/>
                <w10:wrap anchorx="margin"/>
              </v:line>
            </w:pict>
          </mc:Fallback>
        </mc:AlternateContent>
      </w:r>
      <w:r w:rsidRPr="00331B22">
        <w:rPr>
          <w:noProof/>
          <w:color w:val="000000" w:themeColor="text1"/>
        </w:rPr>
        <mc:AlternateContent>
          <mc:Choice Requires="wps">
            <w:drawing>
              <wp:anchor distT="4294967295" distB="4294967295" distL="114300" distR="114300" simplePos="0" relativeHeight="251658304" behindDoc="0" locked="0" layoutInCell="1" allowOverlap="1" wp14:anchorId="04DAEEA2" wp14:editId="6E7DBF4E">
                <wp:simplePos x="0" y="0"/>
                <wp:positionH relativeFrom="column">
                  <wp:posOffset>2695735</wp:posOffset>
                </wp:positionH>
                <wp:positionV relativeFrom="paragraph">
                  <wp:posOffset>95556</wp:posOffset>
                </wp:positionV>
                <wp:extent cx="153310" cy="0"/>
                <wp:effectExtent l="0" t="0" r="0" b="0"/>
                <wp:wrapNone/>
                <wp:docPr id="315166769" name="Straight Connector 3151667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33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24D1ED1" id="Straight Connector 315166769" o:spid="_x0000_s1026" style="position:absolute;flip:y;z-index:251658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12.25pt,7.5pt" to="224.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">
                <o:lock v:ext="edit" shapetype="f"/>
              </v:line>
            </w:pict>
          </mc:Fallback>
        </mc:AlternateContent>
      </w:r>
    </w:p>
    <w:p w14:paraId="1D6436A7"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323" behindDoc="0" locked="0" layoutInCell="1" allowOverlap="1" wp14:anchorId="78D1B197" wp14:editId="7A505A6B">
                <wp:simplePos x="0" y="0"/>
                <wp:positionH relativeFrom="margin">
                  <wp:posOffset>0</wp:posOffset>
                </wp:positionH>
                <wp:positionV relativeFrom="paragraph">
                  <wp:posOffset>38099</wp:posOffset>
                </wp:positionV>
                <wp:extent cx="2286000" cy="907339"/>
                <wp:effectExtent l="0" t="0" r="19050" b="26670"/>
                <wp:wrapNone/>
                <wp:docPr id="1348140401" name="Rectangle 1348140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907339"/>
                        </a:xfrm>
                        <a:prstGeom prst="rect">
                          <a:avLst/>
                        </a:prstGeom>
                        <a:noFill/>
                        <a:ln w="12700" cap="flat" cmpd="sng" algn="ctr">
                          <a:solidFill>
                            <a:sysClr val="windowText" lastClr="000000"/>
                          </a:solidFill>
                          <a:prstDash val="solid"/>
                          <a:miter lim="800000"/>
                        </a:ln>
                        <a:effectLst/>
                      </wps:spPr>
                      <wps:txbx>
                        <w:txbxContent>
                          <w:p w14:paraId="33F795BE" w14:textId="77777777" w:rsidR="00085FC2" w:rsidRDefault="00085FC2" w:rsidP="00085FC2">
                            <w:pPr>
                              <w:spacing w:after="40"/>
                              <w:jc w:val="center"/>
                              <w:rPr>
                                <w:sz w:val="16"/>
                                <w:szCs w:val="16"/>
                              </w:rPr>
                            </w:pPr>
                            <w:r w:rsidRPr="00C84E97">
                              <w:rPr>
                                <w:b/>
                                <w:sz w:val="16"/>
                                <w:szCs w:val="16"/>
                              </w:rPr>
                              <w:t xml:space="preserve">Human Resources and Training </w:t>
                            </w:r>
                            <w:r>
                              <w:rPr>
                                <w:b/>
                                <w:sz w:val="16"/>
                                <w:szCs w:val="16"/>
                              </w:rPr>
                              <w:t xml:space="preserve">Unit   RB </w:t>
                            </w:r>
                            <w:r w:rsidRPr="00E11CF8">
                              <w:rPr>
                                <w:bCs/>
                                <w:sz w:val="16"/>
                                <w:szCs w:val="16"/>
                              </w:rPr>
                              <w:t>(2</w:t>
                            </w:r>
                            <w:r>
                              <w:rPr>
                                <w:bCs/>
                                <w:sz w:val="16"/>
                                <w:szCs w:val="16"/>
                              </w:rPr>
                              <w:t>2</w:t>
                            </w:r>
                            <w:r w:rsidRPr="00E11CF8">
                              <w:rPr>
                                <w:bCs/>
                                <w:sz w:val="16"/>
                                <w:szCs w:val="16"/>
                              </w:rPr>
                              <w:t xml:space="preserve"> </w:t>
                            </w:r>
                            <w:r>
                              <w:rPr>
                                <w:bCs/>
                                <w:sz w:val="16"/>
                                <w:szCs w:val="16"/>
                              </w:rPr>
                              <w:t>posts</w:t>
                            </w:r>
                            <w:r w:rsidRPr="00E11CF8">
                              <w:rPr>
                                <w:bCs/>
                                <w:sz w:val="16"/>
                                <w:szCs w:val="16"/>
                              </w:rPr>
                              <w:t>)</w:t>
                            </w:r>
                            <w:r>
                              <w:rPr>
                                <w:bCs/>
                                <w:sz w:val="16"/>
                                <w:szCs w:val="16"/>
                              </w:rPr>
                              <w:t>:</w:t>
                            </w:r>
                            <w:r w:rsidRPr="00C84E97">
                              <w:rPr>
                                <w:sz w:val="16"/>
                                <w:szCs w:val="16"/>
                              </w:rPr>
                              <w:t xml:space="preserve">1 P-4, 1 P-3, 3 FS, </w:t>
                            </w:r>
                            <w:r>
                              <w:rPr>
                                <w:sz w:val="16"/>
                                <w:szCs w:val="16"/>
                              </w:rPr>
                              <w:t>1</w:t>
                            </w:r>
                            <w:r w:rsidRPr="00C84E97">
                              <w:rPr>
                                <w:sz w:val="16"/>
                                <w:szCs w:val="16"/>
                              </w:rPr>
                              <w:t xml:space="preserve"> NPO, </w:t>
                            </w:r>
                            <w:r>
                              <w:rPr>
                                <w:sz w:val="16"/>
                                <w:szCs w:val="16"/>
                              </w:rPr>
                              <w:t>11</w:t>
                            </w:r>
                            <w:r w:rsidRPr="00C84E97">
                              <w:rPr>
                                <w:sz w:val="16"/>
                                <w:szCs w:val="16"/>
                              </w:rPr>
                              <w:t xml:space="preserve"> </w:t>
                            </w:r>
                            <w:r w:rsidRPr="001C0CFE">
                              <w:rPr>
                                <w:sz w:val="16"/>
                                <w:szCs w:val="16"/>
                              </w:rPr>
                              <w:t>LL</w:t>
                            </w:r>
                            <w:r>
                              <w:rPr>
                                <w:sz w:val="16"/>
                                <w:szCs w:val="16"/>
                              </w:rPr>
                              <w:t>, 2</w:t>
                            </w:r>
                            <w:r w:rsidRPr="00C84E97">
                              <w:rPr>
                                <w:sz w:val="16"/>
                                <w:szCs w:val="16"/>
                              </w:rPr>
                              <w:t xml:space="preserve"> </w:t>
                            </w:r>
                            <w:r>
                              <w:rPr>
                                <w:sz w:val="16"/>
                                <w:szCs w:val="16"/>
                              </w:rPr>
                              <w:t>i</w:t>
                            </w:r>
                            <w:r w:rsidRPr="00C84E97">
                              <w:rPr>
                                <w:sz w:val="16"/>
                                <w:szCs w:val="16"/>
                              </w:rPr>
                              <w:t>UNV</w:t>
                            </w:r>
                            <w:r>
                              <w:rPr>
                                <w:sz w:val="16"/>
                                <w:szCs w:val="16"/>
                              </w:rPr>
                              <w:t>, 3 n</w:t>
                            </w:r>
                            <w:r w:rsidRPr="00E656C1">
                              <w:rPr>
                                <w:sz w:val="16"/>
                                <w:szCs w:val="16"/>
                              </w:rPr>
                              <w:t>UNV</w:t>
                            </w:r>
                          </w:p>
                          <w:p w14:paraId="3C38596A" w14:textId="77777777" w:rsidR="00085FC2" w:rsidRDefault="00085FC2" w:rsidP="00085FC2">
                            <w:pPr>
                              <w:spacing w:after="4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D1B197" id="Rectangle 1348140401" o:spid="_x0000_s1347" style="position:absolute;left:0;text-align:left;margin-left:0;margin-top:3pt;width:180pt;height:71.45pt;z-index:2516583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" filled="f" strokecolor="windowText" strokeweight="1pt">
                <v:path arrowok="t"/>
                <v:textbox>
                  <w:txbxContent>
                    <w:p w14:paraId="33F795BE" w14:textId="77777777" w:rsidR="00085FC2" w:rsidRDefault="00085FC2" w:rsidP="00085FC2">
                      <w:pPr>
                        <w:spacing w:after="40"/>
                        <w:jc w:val="center"/>
                        <w:rPr>
                          <w:sz w:val="16"/>
                          <w:szCs w:val="16"/>
                        </w:rPr>
                      </w:pPr>
                      <w:r w:rsidRPr="00C84E97">
                        <w:rPr>
                          <w:b/>
                          <w:sz w:val="16"/>
                          <w:szCs w:val="16"/>
                        </w:rPr>
                        <w:t xml:space="preserve">Human Resources and Training </w:t>
                      </w:r>
                      <w:r>
                        <w:rPr>
                          <w:b/>
                          <w:sz w:val="16"/>
                          <w:szCs w:val="16"/>
                        </w:rPr>
                        <w:t xml:space="preserve">Unit   RB </w:t>
                      </w:r>
                      <w:r w:rsidRPr="00E11CF8">
                        <w:rPr>
                          <w:bCs/>
                          <w:sz w:val="16"/>
                          <w:szCs w:val="16"/>
                        </w:rPr>
                        <w:t>(2</w:t>
                      </w:r>
                      <w:r>
                        <w:rPr>
                          <w:bCs/>
                          <w:sz w:val="16"/>
                          <w:szCs w:val="16"/>
                        </w:rPr>
                        <w:t>2</w:t>
                      </w:r>
                      <w:r w:rsidRPr="00E11CF8">
                        <w:rPr>
                          <w:bCs/>
                          <w:sz w:val="16"/>
                          <w:szCs w:val="16"/>
                        </w:rPr>
                        <w:t xml:space="preserve"> </w:t>
                      </w:r>
                      <w:r>
                        <w:rPr>
                          <w:bCs/>
                          <w:sz w:val="16"/>
                          <w:szCs w:val="16"/>
                        </w:rPr>
                        <w:t>posts</w:t>
                      </w:r>
                      <w:r w:rsidRPr="00E11CF8">
                        <w:rPr>
                          <w:bCs/>
                          <w:sz w:val="16"/>
                          <w:szCs w:val="16"/>
                        </w:rPr>
                        <w:t>)</w:t>
                      </w:r>
                      <w:r>
                        <w:rPr>
                          <w:bCs/>
                          <w:sz w:val="16"/>
                          <w:szCs w:val="16"/>
                        </w:rPr>
                        <w:t>:</w:t>
                      </w:r>
                      <w:r w:rsidRPr="00C84E97">
                        <w:rPr>
                          <w:sz w:val="16"/>
                          <w:szCs w:val="16"/>
                        </w:rPr>
                        <w:t xml:space="preserve">1 P-4, 1 P-3, 3 FS, </w:t>
                      </w:r>
                      <w:r>
                        <w:rPr>
                          <w:sz w:val="16"/>
                          <w:szCs w:val="16"/>
                        </w:rPr>
                        <w:t>1</w:t>
                      </w:r>
                      <w:r w:rsidRPr="00C84E97">
                        <w:rPr>
                          <w:sz w:val="16"/>
                          <w:szCs w:val="16"/>
                        </w:rPr>
                        <w:t xml:space="preserve"> NPO, </w:t>
                      </w:r>
                      <w:r>
                        <w:rPr>
                          <w:sz w:val="16"/>
                          <w:szCs w:val="16"/>
                        </w:rPr>
                        <w:t>11</w:t>
                      </w:r>
                      <w:r w:rsidRPr="00C84E97">
                        <w:rPr>
                          <w:sz w:val="16"/>
                          <w:szCs w:val="16"/>
                        </w:rPr>
                        <w:t xml:space="preserve"> </w:t>
                      </w:r>
                      <w:r w:rsidRPr="001C0CFE">
                        <w:rPr>
                          <w:sz w:val="16"/>
                          <w:szCs w:val="16"/>
                        </w:rPr>
                        <w:t>LL</w:t>
                      </w:r>
                      <w:r>
                        <w:rPr>
                          <w:sz w:val="16"/>
                          <w:szCs w:val="16"/>
                        </w:rPr>
                        <w:t>, 2</w:t>
                      </w:r>
                      <w:r w:rsidRPr="00C84E97">
                        <w:rPr>
                          <w:sz w:val="16"/>
                          <w:szCs w:val="16"/>
                        </w:rPr>
                        <w:t xml:space="preserve"> </w:t>
                      </w:r>
                      <w:proofErr w:type="spellStart"/>
                      <w:r>
                        <w:rPr>
                          <w:sz w:val="16"/>
                          <w:szCs w:val="16"/>
                        </w:rPr>
                        <w:t>i</w:t>
                      </w:r>
                      <w:r w:rsidRPr="00C84E97">
                        <w:rPr>
                          <w:sz w:val="16"/>
                          <w:szCs w:val="16"/>
                        </w:rPr>
                        <w:t>UNV</w:t>
                      </w:r>
                      <w:proofErr w:type="spellEnd"/>
                      <w:r>
                        <w:rPr>
                          <w:sz w:val="16"/>
                          <w:szCs w:val="16"/>
                        </w:rPr>
                        <w:t>, 3 </w:t>
                      </w:r>
                      <w:proofErr w:type="spellStart"/>
                      <w:r>
                        <w:rPr>
                          <w:sz w:val="16"/>
                          <w:szCs w:val="16"/>
                        </w:rPr>
                        <w:t>n</w:t>
                      </w:r>
                      <w:r w:rsidRPr="00E656C1">
                        <w:rPr>
                          <w:sz w:val="16"/>
                          <w:szCs w:val="16"/>
                        </w:rPr>
                        <w:t>UNV</w:t>
                      </w:r>
                      <w:proofErr w:type="spellEnd"/>
                    </w:p>
                    <w:p w14:paraId="3C38596A" w14:textId="77777777" w:rsidR="00085FC2" w:rsidRDefault="00085FC2" w:rsidP="00085FC2">
                      <w:pPr>
                        <w:spacing w:after="40"/>
                      </w:pPr>
                    </w:p>
                  </w:txbxContent>
                </v:textbox>
                <w10:wrap anchorx="margin"/>
              </v:rect>
            </w:pict>
          </mc:Fallback>
        </mc:AlternateContent>
      </w:r>
    </w:p>
    <w:p w14:paraId="28917990"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333" behindDoc="0" locked="0" layoutInCell="1" allowOverlap="1" wp14:anchorId="79660794" wp14:editId="3AB123DF">
                <wp:simplePos x="0" y="0"/>
                <wp:positionH relativeFrom="column">
                  <wp:posOffset>5695159</wp:posOffset>
                </wp:positionH>
                <wp:positionV relativeFrom="paragraph">
                  <wp:posOffset>146817</wp:posOffset>
                </wp:positionV>
                <wp:extent cx="2503170" cy="570350"/>
                <wp:effectExtent l="0" t="0" r="11430" b="20320"/>
                <wp:wrapNone/>
                <wp:docPr id="1738537552" name="Rectangle 1738537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3170" cy="570350"/>
                        </a:xfrm>
                        <a:prstGeom prst="rect">
                          <a:avLst/>
                        </a:prstGeom>
                        <a:noFill/>
                        <a:ln w="12700" cap="flat" cmpd="sng" algn="ctr">
                          <a:solidFill>
                            <a:sysClr val="windowText" lastClr="000000"/>
                          </a:solidFill>
                          <a:prstDash val="solid"/>
                          <a:miter lim="800000"/>
                        </a:ln>
                        <a:effectLst/>
                      </wps:spPr>
                      <wps:txbx>
                        <w:txbxContent>
                          <w:p w14:paraId="58CB049C" w14:textId="77777777" w:rsidR="00085FC2" w:rsidRPr="007003F9" w:rsidRDefault="00085FC2" w:rsidP="00085FC2">
                            <w:pPr>
                              <w:spacing w:after="40" w:line="240" w:lineRule="auto"/>
                              <w:jc w:val="center"/>
                              <w:rPr>
                                <w:b/>
                                <w:sz w:val="16"/>
                                <w:szCs w:val="16"/>
                              </w:rPr>
                            </w:pPr>
                            <w:r w:rsidRPr="007C1BE0">
                              <w:rPr>
                                <w:b/>
                                <w:sz w:val="16"/>
                                <w:szCs w:val="16"/>
                              </w:rPr>
                              <w:t xml:space="preserve">General Supply and Fuel Unit                                </w:t>
                            </w:r>
                          </w:p>
                          <w:p w14:paraId="7F7CAAFC" w14:textId="77777777" w:rsidR="00085FC2" w:rsidRPr="00AA4C76" w:rsidRDefault="00085FC2" w:rsidP="00085FC2">
                            <w:pPr>
                              <w:spacing w:after="40" w:line="240" w:lineRule="auto"/>
                              <w:jc w:val="center"/>
                              <w:rPr>
                                <w:b/>
                                <w:sz w:val="16"/>
                                <w:szCs w:val="16"/>
                              </w:rPr>
                            </w:pPr>
                            <w:r w:rsidRPr="00AA4C76">
                              <w:rPr>
                                <w:b/>
                                <w:sz w:val="16"/>
                                <w:szCs w:val="16"/>
                              </w:rPr>
                              <w:t xml:space="preserve"> RB </w:t>
                            </w:r>
                            <w:r w:rsidRPr="00AA4C76">
                              <w:rPr>
                                <w:bCs/>
                                <w:sz w:val="16"/>
                                <w:szCs w:val="16"/>
                              </w:rPr>
                              <w:t>(</w:t>
                            </w:r>
                            <w:r w:rsidRPr="00183B79">
                              <w:rPr>
                                <w:bCs/>
                                <w:sz w:val="16"/>
                                <w:szCs w:val="16"/>
                              </w:rPr>
                              <w:t>1</w:t>
                            </w:r>
                            <w:r>
                              <w:rPr>
                                <w:bCs/>
                                <w:sz w:val="16"/>
                                <w:szCs w:val="16"/>
                              </w:rPr>
                              <w:t>2</w:t>
                            </w:r>
                            <w:r w:rsidRPr="00183B79">
                              <w:rPr>
                                <w:bCs/>
                                <w:sz w:val="16"/>
                                <w:szCs w:val="16"/>
                              </w:rPr>
                              <w:t xml:space="preserve"> posts)</w:t>
                            </w:r>
                          </w:p>
                          <w:p w14:paraId="6CB88F56" w14:textId="77777777" w:rsidR="00085FC2" w:rsidRPr="001C0CFE" w:rsidRDefault="00085FC2" w:rsidP="00085FC2">
                            <w:pPr>
                              <w:spacing w:line="240" w:lineRule="auto"/>
                              <w:jc w:val="center"/>
                              <w:rPr>
                                <w:sz w:val="16"/>
                                <w:szCs w:val="16"/>
                              </w:rPr>
                            </w:pPr>
                            <w:r w:rsidRPr="001C0CFE">
                              <w:rPr>
                                <w:sz w:val="16"/>
                                <w:szCs w:val="16"/>
                              </w:rPr>
                              <w:t xml:space="preserve">1 P-3, 1 FS, 6 </w:t>
                            </w:r>
                            <w:r>
                              <w:rPr>
                                <w:sz w:val="16"/>
                                <w:szCs w:val="16"/>
                              </w:rPr>
                              <w:t>LL</w:t>
                            </w:r>
                            <w:r w:rsidRPr="001C0CFE">
                              <w:rPr>
                                <w:sz w:val="16"/>
                                <w:szCs w:val="16"/>
                              </w:rPr>
                              <w:t>, 3 iUNV, 1 nUNV</w:t>
                            </w:r>
                          </w:p>
                          <w:p w14:paraId="7F5FD7F1" w14:textId="77777777" w:rsidR="00085FC2" w:rsidRPr="00367A4A" w:rsidRDefault="00085FC2" w:rsidP="00085FC2">
                            <w:pPr>
                              <w:spacing w:line="240" w:lineRule="auto"/>
                              <w:jc w:val="center"/>
                              <w:rPr>
                                <w:sz w:val="16"/>
                                <w:szCs w:val="16"/>
                              </w:rPr>
                            </w:pPr>
                          </w:p>
                          <w:p w14:paraId="1AEC2294" w14:textId="77777777" w:rsidR="00085FC2" w:rsidRPr="00AA4C76" w:rsidRDefault="00085FC2" w:rsidP="00085FC2">
                            <w:pPr>
                              <w:spacing w:line="240" w:lineRule="auto"/>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9660794" id="Rectangle 1738537552" o:spid="_x0000_s1348" style="position:absolute;left:0;text-align:left;margin-left:448.45pt;margin-top:11.55pt;width:197.1pt;height:44.9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" filled="f" strokecolor="windowText" strokeweight="1pt">
                <v:path arrowok="t"/>
                <v:textbox>
                  <w:txbxContent>
                    <w:p w14:paraId="58CB049C" w14:textId="77777777" w:rsidR="00085FC2" w:rsidRPr="007003F9" w:rsidRDefault="00085FC2" w:rsidP="00085FC2">
                      <w:pPr>
                        <w:spacing w:after="40" w:line="240" w:lineRule="auto"/>
                        <w:jc w:val="center"/>
                        <w:rPr>
                          <w:b/>
                          <w:sz w:val="16"/>
                          <w:szCs w:val="16"/>
                        </w:rPr>
                      </w:pPr>
                      <w:r w:rsidRPr="007C1BE0">
                        <w:rPr>
                          <w:b/>
                          <w:sz w:val="16"/>
                          <w:szCs w:val="16"/>
                        </w:rPr>
                        <w:t xml:space="preserve">General Supply and Fuel Unit                                </w:t>
                      </w:r>
                    </w:p>
                    <w:p w14:paraId="7F7CAAFC" w14:textId="77777777" w:rsidR="00085FC2" w:rsidRPr="00AA4C76" w:rsidRDefault="00085FC2" w:rsidP="00085FC2">
                      <w:pPr>
                        <w:spacing w:after="40" w:line="240" w:lineRule="auto"/>
                        <w:jc w:val="center"/>
                        <w:rPr>
                          <w:b/>
                          <w:sz w:val="16"/>
                          <w:szCs w:val="16"/>
                        </w:rPr>
                      </w:pPr>
                      <w:r w:rsidRPr="00AA4C76">
                        <w:rPr>
                          <w:b/>
                          <w:sz w:val="16"/>
                          <w:szCs w:val="16"/>
                        </w:rPr>
                        <w:t xml:space="preserve"> RB </w:t>
                      </w:r>
                      <w:r w:rsidRPr="00AA4C76">
                        <w:rPr>
                          <w:bCs/>
                          <w:sz w:val="16"/>
                          <w:szCs w:val="16"/>
                        </w:rPr>
                        <w:t>(</w:t>
                      </w:r>
                      <w:r w:rsidRPr="00183B79">
                        <w:rPr>
                          <w:bCs/>
                          <w:sz w:val="16"/>
                          <w:szCs w:val="16"/>
                        </w:rPr>
                        <w:t>1</w:t>
                      </w:r>
                      <w:r>
                        <w:rPr>
                          <w:bCs/>
                          <w:sz w:val="16"/>
                          <w:szCs w:val="16"/>
                        </w:rPr>
                        <w:t>2</w:t>
                      </w:r>
                      <w:r w:rsidRPr="00183B79">
                        <w:rPr>
                          <w:bCs/>
                          <w:sz w:val="16"/>
                          <w:szCs w:val="16"/>
                        </w:rPr>
                        <w:t xml:space="preserve"> posts)</w:t>
                      </w:r>
                    </w:p>
                    <w:p w14:paraId="6CB88F56" w14:textId="77777777" w:rsidR="00085FC2" w:rsidRPr="001C0CFE" w:rsidRDefault="00085FC2" w:rsidP="00085FC2">
                      <w:pPr>
                        <w:spacing w:line="240" w:lineRule="auto"/>
                        <w:jc w:val="center"/>
                        <w:rPr>
                          <w:sz w:val="16"/>
                          <w:szCs w:val="16"/>
                        </w:rPr>
                      </w:pPr>
                      <w:r w:rsidRPr="001C0CFE">
                        <w:rPr>
                          <w:sz w:val="16"/>
                          <w:szCs w:val="16"/>
                        </w:rPr>
                        <w:t xml:space="preserve">1 P-3, 1 FS, 6 </w:t>
                      </w:r>
                      <w:r>
                        <w:rPr>
                          <w:sz w:val="16"/>
                          <w:szCs w:val="16"/>
                        </w:rPr>
                        <w:t>LL</w:t>
                      </w:r>
                      <w:r w:rsidRPr="001C0CFE">
                        <w:rPr>
                          <w:sz w:val="16"/>
                          <w:szCs w:val="16"/>
                        </w:rPr>
                        <w:t xml:space="preserve">, 3 </w:t>
                      </w:r>
                      <w:proofErr w:type="spellStart"/>
                      <w:r w:rsidRPr="001C0CFE">
                        <w:rPr>
                          <w:sz w:val="16"/>
                          <w:szCs w:val="16"/>
                        </w:rPr>
                        <w:t>iUNV</w:t>
                      </w:r>
                      <w:proofErr w:type="spellEnd"/>
                      <w:r w:rsidRPr="001C0CFE">
                        <w:rPr>
                          <w:sz w:val="16"/>
                          <w:szCs w:val="16"/>
                        </w:rPr>
                        <w:t xml:space="preserve">, 1 </w:t>
                      </w:r>
                      <w:proofErr w:type="spellStart"/>
                      <w:r w:rsidRPr="001C0CFE">
                        <w:rPr>
                          <w:sz w:val="16"/>
                          <w:szCs w:val="16"/>
                        </w:rPr>
                        <w:t>nUNV</w:t>
                      </w:r>
                      <w:proofErr w:type="spellEnd"/>
                    </w:p>
                    <w:p w14:paraId="7F5FD7F1" w14:textId="77777777" w:rsidR="00085FC2" w:rsidRPr="00367A4A" w:rsidRDefault="00085FC2" w:rsidP="00085FC2">
                      <w:pPr>
                        <w:spacing w:line="240" w:lineRule="auto"/>
                        <w:jc w:val="center"/>
                        <w:rPr>
                          <w:sz w:val="16"/>
                          <w:szCs w:val="16"/>
                        </w:rPr>
                      </w:pPr>
                    </w:p>
                    <w:p w14:paraId="1AEC2294" w14:textId="77777777" w:rsidR="00085FC2" w:rsidRPr="00AA4C76" w:rsidRDefault="00085FC2" w:rsidP="00085FC2">
                      <w:pPr>
                        <w:spacing w:line="240" w:lineRule="auto"/>
                        <w:rPr>
                          <w:sz w:val="16"/>
                          <w:szCs w:val="16"/>
                        </w:rPr>
                      </w:pPr>
                    </w:p>
                  </w:txbxContent>
                </v:textbox>
              </v:rect>
            </w:pict>
          </mc:Fallback>
        </mc:AlternateContent>
      </w:r>
      <w:r w:rsidRPr="00331B22">
        <w:rPr>
          <w:noProof/>
          <w:color w:val="000000" w:themeColor="text1"/>
        </w:rPr>
        <mc:AlternateContent>
          <mc:Choice Requires="wps">
            <w:drawing>
              <wp:anchor distT="0" distB="0" distL="114300" distR="114300" simplePos="0" relativeHeight="251658326" behindDoc="0" locked="0" layoutInCell="1" allowOverlap="1" wp14:anchorId="0CA5F727" wp14:editId="1932069D">
                <wp:simplePos x="0" y="0"/>
                <wp:positionH relativeFrom="margin">
                  <wp:posOffset>2844177</wp:posOffset>
                </wp:positionH>
                <wp:positionV relativeFrom="paragraph">
                  <wp:posOffset>61943</wp:posOffset>
                </wp:positionV>
                <wp:extent cx="2087451" cy="654338"/>
                <wp:effectExtent l="0" t="0" r="27305" b="12700"/>
                <wp:wrapNone/>
                <wp:docPr id="1271946999" name="Rectangle 12719469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7451" cy="654338"/>
                        </a:xfrm>
                        <a:prstGeom prst="rect">
                          <a:avLst/>
                        </a:prstGeom>
                        <a:noFill/>
                        <a:ln w="12700" cap="flat" cmpd="sng" algn="ctr">
                          <a:solidFill>
                            <a:sysClr val="windowText" lastClr="000000"/>
                          </a:solidFill>
                          <a:prstDash val="solid"/>
                          <a:miter lim="800000"/>
                        </a:ln>
                        <a:effectLst/>
                      </wps:spPr>
                      <wps:txbx>
                        <w:txbxContent>
                          <w:p w14:paraId="6FF73C23" w14:textId="77777777" w:rsidR="00085FC2" w:rsidRPr="001C0CFE" w:rsidRDefault="00085FC2" w:rsidP="00085FC2">
                            <w:pPr>
                              <w:spacing w:after="40"/>
                              <w:jc w:val="center"/>
                              <w:rPr>
                                <w:b/>
                                <w:sz w:val="16"/>
                                <w:szCs w:val="16"/>
                              </w:rPr>
                            </w:pPr>
                            <w:r w:rsidRPr="001C0CFE">
                              <w:rPr>
                                <w:b/>
                                <w:sz w:val="16"/>
                                <w:szCs w:val="16"/>
                              </w:rPr>
                              <w:t xml:space="preserve">Procurement Unit </w:t>
                            </w:r>
                          </w:p>
                          <w:p w14:paraId="7ACB09A4" w14:textId="77777777" w:rsidR="00085FC2" w:rsidRPr="001C0CFE" w:rsidRDefault="00085FC2" w:rsidP="00085FC2">
                            <w:pPr>
                              <w:spacing w:after="40"/>
                              <w:jc w:val="center"/>
                              <w:rPr>
                                <w:b/>
                                <w:sz w:val="16"/>
                                <w:szCs w:val="16"/>
                              </w:rPr>
                            </w:pPr>
                            <w:r w:rsidRPr="001C0CFE">
                              <w:rPr>
                                <w:b/>
                                <w:sz w:val="16"/>
                                <w:szCs w:val="16"/>
                              </w:rPr>
                              <w:t xml:space="preserve">RB </w:t>
                            </w:r>
                            <w:r w:rsidRPr="001C0CFE">
                              <w:rPr>
                                <w:bCs/>
                                <w:sz w:val="16"/>
                                <w:szCs w:val="16"/>
                              </w:rPr>
                              <w:t>(6 posts)</w:t>
                            </w:r>
                          </w:p>
                          <w:p w14:paraId="5A3DCD64" w14:textId="77777777" w:rsidR="00085FC2" w:rsidRPr="001C0CFE" w:rsidRDefault="00085FC2" w:rsidP="00085FC2">
                            <w:pPr>
                              <w:jc w:val="center"/>
                              <w:rPr>
                                <w:sz w:val="16"/>
                                <w:szCs w:val="16"/>
                              </w:rPr>
                            </w:pPr>
                            <w:r w:rsidRPr="001C0CFE">
                              <w:rPr>
                                <w:sz w:val="16"/>
                                <w:szCs w:val="16"/>
                              </w:rPr>
                              <w:t>1 P-4, 1 P-3, 1 NPO, 2 LL, 1 nUNV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A5F727" id="Rectangle 1271946999" o:spid="_x0000_s1349" style="position:absolute;left:0;text-align:left;margin-left:223.95pt;margin-top:4.9pt;width:164.35pt;height:51.5pt;z-index:2516583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" filled="f" strokecolor="windowText" strokeweight="1pt">
                <v:path arrowok="t"/>
                <v:textbox>
                  <w:txbxContent>
                    <w:p w14:paraId="6FF73C23" w14:textId="77777777" w:rsidR="00085FC2" w:rsidRPr="001C0CFE" w:rsidRDefault="00085FC2" w:rsidP="00085FC2">
                      <w:pPr>
                        <w:spacing w:after="40"/>
                        <w:jc w:val="center"/>
                        <w:rPr>
                          <w:b/>
                          <w:sz w:val="16"/>
                          <w:szCs w:val="16"/>
                        </w:rPr>
                      </w:pPr>
                      <w:r w:rsidRPr="001C0CFE">
                        <w:rPr>
                          <w:b/>
                          <w:sz w:val="16"/>
                          <w:szCs w:val="16"/>
                        </w:rPr>
                        <w:t xml:space="preserve">Procurement Unit </w:t>
                      </w:r>
                    </w:p>
                    <w:p w14:paraId="7ACB09A4" w14:textId="77777777" w:rsidR="00085FC2" w:rsidRPr="001C0CFE" w:rsidRDefault="00085FC2" w:rsidP="00085FC2">
                      <w:pPr>
                        <w:spacing w:after="40"/>
                        <w:jc w:val="center"/>
                        <w:rPr>
                          <w:b/>
                          <w:sz w:val="16"/>
                          <w:szCs w:val="16"/>
                        </w:rPr>
                      </w:pPr>
                      <w:r w:rsidRPr="001C0CFE">
                        <w:rPr>
                          <w:b/>
                          <w:sz w:val="16"/>
                          <w:szCs w:val="16"/>
                        </w:rPr>
                        <w:t xml:space="preserve">RB </w:t>
                      </w:r>
                      <w:r w:rsidRPr="001C0CFE">
                        <w:rPr>
                          <w:bCs/>
                          <w:sz w:val="16"/>
                          <w:szCs w:val="16"/>
                        </w:rPr>
                        <w:t>(6 posts)</w:t>
                      </w:r>
                    </w:p>
                    <w:p w14:paraId="5A3DCD64" w14:textId="77777777" w:rsidR="00085FC2" w:rsidRPr="001C0CFE" w:rsidRDefault="00085FC2" w:rsidP="00085FC2">
                      <w:pPr>
                        <w:jc w:val="center"/>
                        <w:rPr>
                          <w:sz w:val="16"/>
                          <w:szCs w:val="16"/>
                        </w:rPr>
                      </w:pPr>
                      <w:r w:rsidRPr="001C0CFE">
                        <w:rPr>
                          <w:sz w:val="16"/>
                          <w:szCs w:val="16"/>
                        </w:rPr>
                        <w:t xml:space="preserve">1 P-4, 1 P-3, 1 NPO, 2 LL, 1 </w:t>
                      </w:r>
                      <w:proofErr w:type="spellStart"/>
                      <w:r w:rsidRPr="001C0CFE">
                        <w:rPr>
                          <w:sz w:val="16"/>
                          <w:szCs w:val="16"/>
                        </w:rPr>
                        <w:t>nUNV</w:t>
                      </w:r>
                      <w:proofErr w:type="spellEnd"/>
                    </w:p>
                  </w:txbxContent>
                </v:textbox>
                <w10:wrap anchorx="margin"/>
              </v:rect>
            </w:pict>
          </mc:Fallback>
        </mc:AlternateContent>
      </w:r>
    </w:p>
    <w:p w14:paraId="6FF15B6E"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4294967295" distB="4294967295" distL="114300" distR="114300" simplePos="0" relativeHeight="251658305" behindDoc="0" locked="0" layoutInCell="1" allowOverlap="1" wp14:anchorId="70649727" wp14:editId="692100F4">
                <wp:simplePos x="0" y="0"/>
                <wp:positionH relativeFrom="column">
                  <wp:posOffset>2684522</wp:posOffset>
                </wp:positionH>
                <wp:positionV relativeFrom="paragraph">
                  <wp:posOffset>182350</wp:posOffset>
                </wp:positionV>
                <wp:extent cx="162815" cy="0"/>
                <wp:effectExtent l="0" t="0" r="0" b="0"/>
                <wp:wrapNone/>
                <wp:docPr id="279077558" name="Straight Connector 2790775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4AFCF30" id="Straight Connector 279077558" o:spid="_x0000_s1026" style="position:absolute;z-index:25165830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11.4pt,14.35pt" to="224.2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">
                <o:lock v:ext="edit" shapetype="f"/>
              </v:line>
            </w:pict>
          </mc:Fallback>
        </mc:AlternateContent>
      </w:r>
    </w:p>
    <w:p w14:paraId="194D8E2A"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4294967295" distB="4294967295" distL="114300" distR="114300" simplePos="0" relativeHeight="251658314" behindDoc="0" locked="0" layoutInCell="1" allowOverlap="1" wp14:anchorId="682B78AC" wp14:editId="30B06A56">
                <wp:simplePos x="0" y="0"/>
                <wp:positionH relativeFrom="margin">
                  <wp:posOffset>8204662</wp:posOffset>
                </wp:positionH>
                <wp:positionV relativeFrom="paragraph">
                  <wp:posOffset>10853</wp:posOffset>
                </wp:positionV>
                <wp:extent cx="314696" cy="0"/>
                <wp:effectExtent l="0" t="0" r="0" b="0"/>
                <wp:wrapNone/>
                <wp:docPr id="2095914092" name="Straight Connector 20959140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4696"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5AC107" id="Straight Connector 2095914092" o:spid="_x0000_s1026" style="position:absolute;flip:y;z-index:25165831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46.05pt,.85pt" to="670.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">
                <o:lock v:ext="edit" shapetype="f"/>
                <w10:wrap anchorx="margin"/>
              </v:line>
            </w:pict>
          </mc:Fallback>
        </mc:AlternateContent>
      </w:r>
    </w:p>
    <w:p w14:paraId="4F5396D5"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332" behindDoc="0" locked="0" layoutInCell="1" allowOverlap="1" wp14:anchorId="22B67EFC" wp14:editId="3F79B212">
                <wp:simplePos x="0" y="0"/>
                <wp:positionH relativeFrom="column">
                  <wp:posOffset>5695159</wp:posOffset>
                </wp:positionH>
                <wp:positionV relativeFrom="paragraph">
                  <wp:posOffset>109268</wp:posOffset>
                </wp:positionV>
                <wp:extent cx="2525975" cy="733245"/>
                <wp:effectExtent l="0" t="0" r="27305" b="10160"/>
                <wp:wrapNone/>
                <wp:docPr id="1970258333" name="Rectangle 1970258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5975" cy="733245"/>
                        </a:xfrm>
                        <a:prstGeom prst="rect">
                          <a:avLst/>
                        </a:prstGeom>
                        <a:noFill/>
                        <a:ln w="12700" cap="flat" cmpd="sng" algn="ctr">
                          <a:solidFill>
                            <a:sysClr val="windowText" lastClr="000000"/>
                          </a:solidFill>
                          <a:prstDash val="solid"/>
                          <a:miter lim="800000"/>
                        </a:ln>
                        <a:effectLst/>
                      </wps:spPr>
                      <wps:txbx>
                        <w:txbxContent>
                          <w:p w14:paraId="0FFD5610" w14:textId="77777777" w:rsidR="00085FC2" w:rsidRPr="00C84E97" w:rsidRDefault="00085FC2" w:rsidP="00085FC2">
                            <w:pPr>
                              <w:spacing w:after="40"/>
                              <w:jc w:val="center"/>
                              <w:rPr>
                                <w:b/>
                                <w:sz w:val="16"/>
                                <w:szCs w:val="16"/>
                              </w:rPr>
                            </w:pPr>
                            <w:r w:rsidRPr="00C84E97">
                              <w:rPr>
                                <w:b/>
                                <w:sz w:val="16"/>
                                <w:szCs w:val="16"/>
                              </w:rPr>
                              <w:t>Engineering and Facilities Maintenance Section</w:t>
                            </w:r>
                            <w:r>
                              <w:rPr>
                                <w:b/>
                                <w:sz w:val="16"/>
                                <w:szCs w:val="16"/>
                              </w:rPr>
                              <w:t xml:space="preserve"> RB </w:t>
                            </w:r>
                            <w:r w:rsidRPr="00E11CF8">
                              <w:rPr>
                                <w:bCs/>
                                <w:sz w:val="16"/>
                                <w:szCs w:val="16"/>
                              </w:rPr>
                              <w:t>(</w:t>
                            </w:r>
                            <w:r>
                              <w:rPr>
                                <w:bCs/>
                                <w:sz w:val="16"/>
                                <w:szCs w:val="16"/>
                              </w:rPr>
                              <w:t>27</w:t>
                            </w:r>
                            <w:r w:rsidRPr="00E11CF8">
                              <w:rPr>
                                <w:bCs/>
                                <w:sz w:val="16"/>
                                <w:szCs w:val="16"/>
                              </w:rPr>
                              <w:t xml:space="preserve"> pos</w:t>
                            </w:r>
                            <w:r>
                              <w:rPr>
                                <w:bCs/>
                                <w:sz w:val="16"/>
                                <w:szCs w:val="16"/>
                              </w:rPr>
                              <w:t>ts</w:t>
                            </w:r>
                            <w:r w:rsidRPr="00E11CF8">
                              <w:rPr>
                                <w:bCs/>
                                <w:sz w:val="16"/>
                                <w:szCs w:val="16"/>
                              </w:rPr>
                              <w:t>)</w:t>
                            </w:r>
                          </w:p>
                          <w:p w14:paraId="04DB6A66" w14:textId="77777777" w:rsidR="00085FC2" w:rsidRDefault="00085FC2" w:rsidP="00085FC2">
                            <w:pPr>
                              <w:jc w:val="center"/>
                              <w:rPr>
                                <w:sz w:val="16"/>
                                <w:szCs w:val="16"/>
                              </w:rPr>
                            </w:pPr>
                            <w:r w:rsidRPr="001C0CFE">
                              <w:rPr>
                                <w:sz w:val="16"/>
                                <w:szCs w:val="16"/>
                              </w:rPr>
                              <w:t xml:space="preserve">1 P-4, 1 P-3, 2 FS, 5 NPO, 9 </w:t>
                            </w:r>
                            <w:r w:rsidRPr="00FF1573">
                              <w:rPr>
                                <w:sz w:val="18"/>
                                <w:szCs w:val="18"/>
                              </w:rPr>
                              <w:t>LL</w:t>
                            </w:r>
                            <w:r w:rsidRPr="001C0CFE">
                              <w:rPr>
                                <w:sz w:val="16"/>
                                <w:szCs w:val="16"/>
                              </w:rPr>
                              <w:t>, 8 i</w:t>
                            </w:r>
                            <w:r w:rsidRPr="001C0CFE">
                              <w:rPr>
                                <w:sz w:val="18"/>
                                <w:szCs w:val="18"/>
                              </w:rPr>
                              <w:t>UNV,</w:t>
                            </w:r>
                            <w:r w:rsidRPr="00FF1573">
                              <w:rPr>
                                <w:sz w:val="16"/>
                                <w:szCs w:val="16"/>
                              </w:rPr>
                              <w:t xml:space="preserve"> 1 nUNV </w:t>
                            </w:r>
                          </w:p>
                          <w:p w14:paraId="708D8293" w14:textId="77777777" w:rsidR="00085FC2" w:rsidRPr="00442EA1" w:rsidRDefault="00085FC2" w:rsidP="00085FC2">
                            <w:pPr>
                              <w:jc w:val="center"/>
                              <w:rPr>
                                <w:sz w:val="16"/>
                                <w:szCs w:val="16"/>
                              </w:rPr>
                            </w:pPr>
                            <w:r w:rsidRPr="001C0CFE">
                              <w:rPr>
                                <w:b/>
                                <w:bCs/>
                                <w:sz w:val="16"/>
                                <w:szCs w:val="16"/>
                              </w:rPr>
                              <w:t>XB</w:t>
                            </w:r>
                            <w:r w:rsidRPr="001C0CFE">
                              <w:rPr>
                                <w:sz w:val="16"/>
                                <w:szCs w:val="16"/>
                              </w:rPr>
                              <w:t xml:space="preserve"> (1 post): 1 FS</w:t>
                            </w:r>
                          </w:p>
                          <w:p w14:paraId="7FD73217" w14:textId="77777777" w:rsidR="00085FC2" w:rsidRPr="00FF1573" w:rsidRDefault="00085FC2" w:rsidP="00085FC2">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2B67EFC" id="Rectangle 1970258333" o:spid="_x0000_s1350" style="position:absolute;left:0;text-align:left;margin-left:448.45pt;margin-top:8.6pt;width:198.9pt;height:57.75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" filled="f" strokecolor="windowText" strokeweight="1pt">
                <v:path arrowok="t"/>
                <v:textbox>
                  <w:txbxContent>
                    <w:p w14:paraId="0FFD5610" w14:textId="77777777" w:rsidR="00085FC2" w:rsidRPr="00C84E97" w:rsidRDefault="00085FC2" w:rsidP="00085FC2">
                      <w:pPr>
                        <w:spacing w:after="40"/>
                        <w:jc w:val="center"/>
                        <w:rPr>
                          <w:b/>
                          <w:sz w:val="16"/>
                          <w:szCs w:val="16"/>
                        </w:rPr>
                      </w:pPr>
                      <w:r w:rsidRPr="00C84E97">
                        <w:rPr>
                          <w:b/>
                          <w:sz w:val="16"/>
                          <w:szCs w:val="16"/>
                        </w:rPr>
                        <w:t>Engineering and Facilities Maintenance Section</w:t>
                      </w:r>
                      <w:r>
                        <w:rPr>
                          <w:b/>
                          <w:sz w:val="16"/>
                          <w:szCs w:val="16"/>
                        </w:rPr>
                        <w:t xml:space="preserve"> RB </w:t>
                      </w:r>
                      <w:r w:rsidRPr="00E11CF8">
                        <w:rPr>
                          <w:bCs/>
                          <w:sz w:val="16"/>
                          <w:szCs w:val="16"/>
                        </w:rPr>
                        <w:t>(</w:t>
                      </w:r>
                      <w:r>
                        <w:rPr>
                          <w:bCs/>
                          <w:sz w:val="16"/>
                          <w:szCs w:val="16"/>
                        </w:rPr>
                        <w:t>27</w:t>
                      </w:r>
                      <w:r w:rsidRPr="00E11CF8">
                        <w:rPr>
                          <w:bCs/>
                          <w:sz w:val="16"/>
                          <w:szCs w:val="16"/>
                        </w:rPr>
                        <w:t xml:space="preserve"> pos</w:t>
                      </w:r>
                      <w:r>
                        <w:rPr>
                          <w:bCs/>
                          <w:sz w:val="16"/>
                          <w:szCs w:val="16"/>
                        </w:rPr>
                        <w:t>ts</w:t>
                      </w:r>
                      <w:r w:rsidRPr="00E11CF8">
                        <w:rPr>
                          <w:bCs/>
                          <w:sz w:val="16"/>
                          <w:szCs w:val="16"/>
                        </w:rPr>
                        <w:t>)</w:t>
                      </w:r>
                    </w:p>
                    <w:p w14:paraId="04DB6A66" w14:textId="77777777" w:rsidR="00085FC2" w:rsidRDefault="00085FC2" w:rsidP="00085FC2">
                      <w:pPr>
                        <w:jc w:val="center"/>
                        <w:rPr>
                          <w:sz w:val="16"/>
                          <w:szCs w:val="16"/>
                        </w:rPr>
                      </w:pPr>
                      <w:r w:rsidRPr="001C0CFE">
                        <w:rPr>
                          <w:sz w:val="16"/>
                          <w:szCs w:val="16"/>
                        </w:rPr>
                        <w:t xml:space="preserve">1 P-4, 1 P-3, 2 FS, 5 NPO, 9 </w:t>
                      </w:r>
                      <w:r w:rsidRPr="00FF1573">
                        <w:rPr>
                          <w:sz w:val="18"/>
                          <w:szCs w:val="18"/>
                        </w:rPr>
                        <w:t>LL</w:t>
                      </w:r>
                      <w:r w:rsidRPr="001C0CFE">
                        <w:rPr>
                          <w:sz w:val="16"/>
                          <w:szCs w:val="16"/>
                        </w:rPr>
                        <w:t>, 8 </w:t>
                      </w:r>
                      <w:proofErr w:type="spellStart"/>
                      <w:r w:rsidRPr="001C0CFE">
                        <w:rPr>
                          <w:sz w:val="16"/>
                          <w:szCs w:val="16"/>
                        </w:rPr>
                        <w:t>i</w:t>
                      </w:r>
                      <w:r w:rsidRPr="001C0CFE">
                        <w:rPr>
                          <w:sz w:val="18"/>
                          <w:szCs w:val="18"/>
                        </w:rPr>
                        <w:t>UNV</w:t>
                      </w:r>
                      <w:proofErr w:type="spellEnd"/>
                      <w:r w:rsidRPr="001C0CFE">
                        <w:rPr>
                          <w:sz w:val="18"/>
                          <w:szCs w:val="18"/>
                        </w:rPr>
                        <w:t>,</w:t>
                      </w:r>
                      <w:r w:rsidRPr="00FF1573">
                        <w:rPr>
                          <w:sz w:val="16"/>
                          <w:szCs w:val="16"/>
                        </w:rPr>
                        <w:t xml:space="preserve"> 1 </w:t>
                      </w:r>
                      <w:proofErr w:type="spellStart"/>
                      <w:r w:rsidRPr="00FF1573">
                        <w:rPr>
                          <w:sz w:val="16"/>
                          <w:szCs w:val="16"/>
                        </w:rPr>
                        <w:t>nUNV</w:t>
                      </w:r>
                      <w:proofErr w:type="spellEnd"/>
                      <w:r w:rsidRPr="00FF1573">
                        <w:rPr>
                          <w:sz w:val="16"/>
                          <w:szCs w:val="16"/>
                        </w:rPr>
                        <w:t xml:space="preserve"> </w:t>
                      </w:r>
                    </w:p>
                    <w:p w14:paraId="708D8293" w14:textId="77777777" w:rsidR="00085FC2" w:rsidRPr="00442EA1" w:rsidRDefault="00085FC2" w:rsidP="00085FC2">
                      <w:pPr>
                        <w:jc w:val="center"/>
                        <w:rPr>
                          <w:sz w:val="16"/>
                          <w:szCs w:val="16"/>
                        </w:rPr>
                      </w:pPr>
                      <w:r w:rsidRPr="001C0CFE">
                        <w:rPr>
                          <w:b/>
                          <w:bCs/>
                          <w:sz w:val="16"/>
                          <w:szCs w:val="16"/>
                        </w:rPr>
                        <w:t>XB</w:t>
                      </w:r>
                      <w:r w:rsidRPr="001C0CFE">
                        <w:rPr>
                          <w:sz w:val="16"/>
                          <w:szCs w:val="16"/>
                        </w:rPr>
                        <w:t xml:space="preserve"> (1 post): 1 FS</w:t>
                      </w:r>
                    </w:p>
                    <w:p w14:paraId="7FD73217" w14:textId="77777777" w:rsidR="00085FC2" w:rsidRPr="00FF1573" w:rsidRDefault="00085FC2" w:rsidP="00085FC2">
                      <w:pPr>
                        <w:jc w:val="center"/>
                        <w:rPr>
                          <w:sz w:val="16"/>
                          <w:szCs w:val="16"/>
                        </w:rPr>
                      </w:pPr>
                    </w:p>
                  </w:txbxContent>
                </v:textbox>
              </v:rect>
            </w:pict>
          </mc:Fallback>
        </mc:AlternateContent>
      </w:r>
    </w:p>
    <w:p w14:paraId="54CE3E59"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4294967295" distB="4294967295" distL="114300" distR="114300" simplePos="0" relativeHeight="251658315" behindDoc="0" locked="0" layoutInCell="1" allowOverlap="1" wp14:anchorId="78FFB97A" wp14:editId="7AEC2D52">
                <wp:simplePos x="0" y="0"/>
                <wp:positionH relativeFrom="column">
                  <wp:posOffset>8221453</wp:posOffset>
                </wp:positionH>
                <wp:positionV relativeFrom="paragraph">
                  <wp:posOffset>200576</wp:posOffset>
                </wp:positionV>
                <wp:extent cx="308354" cy="0"/>
                <wp:effectExtent l="0" t="0" r="0" b="0"/>
                <wp:wrapNone/>
                <wp:docPr id="34674355" name="Straight Connector 346743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08354"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B5A888" id="Straight Connector 34674355" o:spid="_x0000_s1026" style="position:absolute;flip:y;z-index:25165831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47.35pt,15.8pt" to="671.6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">
                <o:lock v:ext="edit" shapetype="f"/>
              </v:line>
            </w:pict>
          </mc:Fallback>
        </mc:AlternateContent>
      </w:r>
      <w:r w:rsidRPr="00331B22">
        <w:rPr>
          <w:noProof/>
          <w:color w:val="000000" w:themeColor="text1"/>
        </w:rPr>
        <mc:AlternateContent>
          <mc:Choice Requires="wps">
            <w:drawing>
              <wp:anchor distT="0" distB="0" distL="114300" distR="114300" simplePos="0" relativeHeight="251658325" behindDoc="0" locked="0" layoutInCell="1" allowOverlap="1" wp14:anchorId="6CC4F86C" wp14:editId="45639AAF">
                <wp:simplePos x="0" y="0"/>
                <wp:positionH relativeFrom="margin">
                  <wp:posOffset>3223895</wp:posOffset>
                </wp:positionH>
                <wp:positionV relativeFrom="paragraph">
                  <wp:posOffset>54279</wp:posOffset>
                </wp:positionV>
                <wp:extent cx="2078355" cy="760730"/>
                <wp:effectExtent l="0" t="0" r="17145" b="20320"/>
                <wp:wrapNone/>
                <wp:docPr id="1713752749" name="Rectangle 17137527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8355" cy="760730"/>
                        </a:xfrm>
                        <a:prstGeom prst="rect">
                          <a:avLst/>
                        </a:prstGeom>
                        <a:noFill/>
                        <a:ln w="12700" cap="flat" cmpd="sng" algn="ctr">
                          <a:solidFill>
                            <a:sysClr val="windowText" lastClr="000000"/>
                          </a:solidFill>
                          <a:prstDash val="solid"/>
                          <a:miter lim="800000"/>
                        </a:ln>
                        <a:effectLst/>
                      </wps:spPr>
                      <wps:txbx>
                        <w:txbxContent>
                          <w:p w14:paraId="7DA9A3BF" w14:textId="77777777" w:rsidR="00085FC2" w:rsidRDefault="00085FC2" w:rsidP="00085FC2">
                            <w:pPr>
                              <w:spacing w:after="40"/>
                              <w:jc w:val="center"/>
                              <w:rPr>
                                <w:b/>
                                <w:sz w:val="16"/>
                                <w:szCs w:val="16"/>
                              </w:rPr>
                            </w:pPr>
                            <w:r w:rsidRPr="00C84E97">
                              <w:rPr>
                                <w:b/>
                                <w:sz w:val="16"/>
                                <w:szCs w:val="16"/>
                              </w:rPr>
                              <w:t>Centralized Warehousing Unit</w:t>
                            </w:r>
                          </w:p>
                          <w:p w14:paraId="6FFBDF47" w14:textId="7AA5B72F" w:rsidR="00085FC2" w:rsidRPr="00C84E97" w:rsidRDefault="00085FC2" w:rsidP="00085FC2">
                            <w:pPr>
                              <w:spacing w:after="40"/>
                              <w:jc w:val="center"/>
                              <w:rPr>
                                <w:b/>
                                <w:sz w:val="16"/>
                                <w:szCs w:val="16"/>
                              </w:rPr>
                            </w:pPr>
                            <w:r>
                              <w:rPr>
                                <w:b/>
                                <w:sz w:val="16"/>
                                <w:szCs w:val="16"/>
                              </w:rPr>
                              <w:t xml:space="preserve">RB </w:t>
                            </w:r>
                            <w:r w:rsidRPr="00E11CF8">
                              <w:rPr>
                                <w:bCs/>
                                <w:sz w:val="16"/>
                                <w:szCs w:val="16"/>
                              </w:rPr>
                              <w:t>(</w:t>
                            </w:r>
                            <w:r w:rsidR="005E4E6C">
                              <w:rPr>
                                <w:bCs/>
                                <w:sz w:val="16"/>
                                <w:szCs w:val="16"/>
                              </w:rPr>
                              <w:t>23</w:t>
                            </w:r>
                            <w:r w:rsidR="005E4E6C" w:rsidRPr="00E11CF8">
                              <w:rPr>
                                <w:bCs/>
                                <w:sz w:val="16"/>
                                <w:szCs w:val="16"/>
                              </w:rPr>
                              <w:t xml:space="preserve"> </w:t>
                            </w:r>
                            <w:r>
                              <w:rPr>
                                <w:bCs/>
                                <w:sz w:val="16"/>
                                <w:szCs w:val="16"/>
                              </w:rPr>
                              <w:t>posts)</w:t>
                            </w:r>
                          </w:p>
                          <w:p w14:paraId="2CB1A19A" w14:textId="77777777" w:rsidR="00085FC2" w:rsidRPr="00C84E97" w:rsidRDefault="00085FC2" w:rsidP="00085FC2">
                            <w:pPr>
                              <w:jc w:val="center"/>
                              <w:rPr>
                                <w:sz w:val="16"/>
                                <w:szCs w:val="16"/>
                              </w:rPr>
                            </w:pPr>
                            <w:r w:rsidRPr="001C0CFE">
                              <w:rPr>
                                <w:sz w:val="16"/>
                                <w:szCs w:val="16"/>
                              </w:rPr>
                              <w:t xml:space="preserve">1 P-4, 2 FS, 1 NPO, 12 </w:t>
                            </w:r>
                            <w:r>
                              <w:rPr>
                                <w:sz w:val="16"/>
                                <w:szCs w:val="16"/>
                              </w:rPr>
                              <w:t>LL</w:t>
                            </w:r>
                            <w:r w:rsidRPr="001C0CFE">
                              <w:rPr>
                                <w:sz w:val="16"/>
                                <w:szCs w:val="16"/>
                              </w:rPr>
                              <w:t>,</w:t>
                            </w:r>
                            <w:r w:rsidRPr="001C0CFE">
                              <w:rPr>
                                <w:i/>
                                <w:iCs/>
                                <w:sz w:val="16"/>
                                <w:szCs w:val="16"/>
                                <w:vertAlign w:val="superscript"/>
                              </w:rPr>
                              <w:t xml:space="preserve"> </w:t>
                            </w:r>
                            <w:r w:rsidRPr="001C0CFE">
                              <w:rPr>
                                <w:sz w:val="16"/>
                                <w:szCs w:val="16"/>
                              </w:rPr>
                              <w:t>6</w:t>
                            </w:r>
                            <w:r w:rsidRPr="00C84E97">
                              <w:rPr>
                                <w:sz w:val="16"/>
                                <w:szCs w:val="16"/>
                              </w:rPr>
                              <w:t xml:space="preserve"> </w:t>
                            </w:r>
                            <w:r>
                              <w:rPr>
                                <w:sz w:val="16"/>
                                <w:szCs w:val="16"/>
                              </w:rPr>
                              <w:t>i</w:t>
                            </w:r>
                            <w:r w:rsidRPr="00C84E97">
                              <w:rPr>
                                <w:sz w:val="16"/>
                                <w:szCs w:val="16"/>
                              </w:rPr>
                              <w:t xml:space="preserve">UNV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C4F86C" id="Rectangle 1713752749" o:spid="_x0000_s1351" style="position:absolute;left:0;text-align:left;margin-left:253.85pt;margin-top:4.25pt;width:163.65pt;height:59.9pt;z-index:2516583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" filled="f" strokecolor="windowText" strokeweight="1pt">
                <v:path arrowok="t"/>
                <v:textbox>
                  <w:txbxContent>
                    <w:p w14:paraId="7DA9A3BF" w14:textId="77777777" w:rsidR="00085FC2" w:rsidRDefault="00085FC2" w:rsidP="00085FC2">
                      <w:pPr>
                        <w:spacing w:after="40"/>
                        <w:jc w:val="center"/>
                        <w:rPr>
                          <w:b/>
                          <w:sz w:val="16"/>
                          <w:szCs w:val="16"/>
                        </w:rPr>
                      </w:pPr>
                      <w:r w:rsidRPr="00C84E97">
                        <w:rPr>
                          <w:b/>
                          <w:sz w:val="16"/>
                          <w:szCs w:val="16"/>
                        </w:rPr>
                        <w:t>Centralized Warehousing Unit</w:t>
                      </w:r>
                    </w:p>
                    <w:p w14:paraId="6FFBDF47" w14:textId="7AA5B72F" w:rsidR="00085FC2" w:rsidRPr="00C84E97" w:rsidRDefault="00085FC2" w:rsidP="00085FC2">
                      <w:pPr>
                        <w:spacing w:after="40"/>
                        <w:jc w:val="center"/>
                        <w:rPr>
                          <w:b/>
                          <w:sz w:val="16"/>
                          <w:szCs w:val="16"/>
                        </w:rPr>
                      </w:pPr>
                      <w:r>
                        <w:rPr>
                          <w:b/>
                          <w:sz w:val="16"/>
                          <w:szCs w:val="16"/>
                        </w:rPr>
                        <w:t xml:space="preserve">RB </w:t>
                      </w:r>
                      <w:r w:rsidRPr="00E11CF8">
                        <w:rPr>
                          <w:bCs/>
                          <w:sz w:val="16"/>
                          <w:szCs w:val="16"/>
                        </w:rPr>
                        <w:t>(</w:t>
                      </w:r>
                      <w:r w:rsidR="005E4E6C">
                        <w:rPr>
                          <w:bCs/>
                          <w:sz w:val="16"/>
                          <w:szCs w:val="16"/>
                        </w:rPr>
                        <w:t>23</w:t>
                      </w:r>
                      <w:r w:rsidR="005E4E6C" w:rsidRPr="00E11CF8">
                        <w:rPr>
                          <w:bCs/>
                          <w:sz w:val="16"/>
                          <w:szCs w:val="16"/>
                        </w:rPr>
                        <w:t xml:space="preserve"> </w:t>
                      </w:r>
                      <w:r>
                        <w:rPr>
                          <w:bCs/>
                          <w:sz w:val="16"/>
                          <w:szCs w:val="16"/>
                        </w:rPr>
                        <w:t>posts)</w:t>
                      </w:r>
                    </w:p>
                    <w:p w14:paraId="2CB1A19A" w14:textId="77777777" w:rsidR="00085FC2" w:rsidRPr="00C84E97" w:rsidRDefault="00085FC2" w:rsidP="00085FC2">
                      <w:pPr>
                        <w:jc w:val="center"/>
                        <w:rPr>
                          <w:sz w:val="16"/>
                          <w:szCs w:val="16"/>
                        </w:rPr>
                      </w:pPr>
                      <w:r w:rsidRPr="001C0CFE">
                        <w:rPr>
                          <w:sz w:val="16"/>
                          <w:szCs w:val="16"/>
                        </w:rPr>
                        <w:t xml:space="preserve">1 P-4, 2 FS, 1 NPO, 12 </w:t>
                      </w:r>
                      <w:r>
                        <w:rPr>
                          <w:sz w:val="16"/>
                          <w:szCs w:val="16"/>
                        </w:rPr>
                        <w:t>LL</w:t>
                      </w:r>
                      <w:r w:rsidRPr="001C0CFE">
                        <w:rPr>
                          <w:sz w:val="16"/>
                          <w:szCs w:val="16"/>
                        </w:rPr>
                        <w:t>,</w:t>
                      </w:r>
                      <w:r w:rsidRPr="001C0CFE">
                        <w:rPr>
                          <w:i/>
                          <w:iCs/>
                          <w:sz w:val="16"/>
                          <w:szCs w:val="16"/>
                          <w:vertAlign w:val="superscript"/>
                        </w:rPr>
                        <w:t xml:space="preserve"> </w:t>
                      </w:r>
                      <w:r w:rsidRPr="001C0CFE">
                        <w:rPr>
                          <w:sz w:val="16"/>
                          <w:szCs w:val="16"/>
                        </w:rPr>
                        <w:t>6</w:t>
                      </w:r>
                      <w:r w:rsidRPr="00C84E97">
                        <w:rPr>
                          <w:sz w:val="16"/>
                          <w:szCs w:val="16"/>
                        </w:rPr>
                        <w:t xml:space="preserve"> </w:t>
                      </w:r>
                      <w:proofErr w:type="spellStart"/>
                      <w:r>
                        <w:rPr>
                          <w:sz w:val="16"/>
                          <w:szCs w:val="16"/>
                        </w:rPr>
                        <w:t>i</w:t>
                      </w:r>
                      <w:r w:rsidRPr="00C84E97">
                        <w:rPr>
                          <w:sz w:val="16"/>
                          <w:szCs w:val="16"/>
                        </w:rPr>
                        <w:t>UNV</w:t>
                      </w:r>
                      <w:proofErr w:type="spellEnd"/>
                      <w:r w:rsidRPr="00C84E97">
                        <w:rPr>
                          <w:sz w:val="16"/>
                          <w:szCs w:val="16"/>
                        </w:rPr>
                        <w:t xml:space="preserve"> </w:t>
                      </w:r>
                    </w:p>
                  </w:txbxContent>
                </v:textbox>
                <w10:wrap anchorx="margin"/>
              </v:rect>
            </w:pict>
          </mc:Fallback>
        </mc:AlternateContent>
      </w:r>
    </w:p>
    <w:p w14:paraId="073AB56D"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4294967295" distB="4294967295" distL="114300" distR="114300" simplePos="0" relativeHeight="251658298" behindDoc="0" locked="0" layoutInCell="1" allowOverlap="1" wp14:anchorId="22149529" wp14:editId="28794D73">
                <wp:simplePos x="0" y="0"/>
                <wp:positionH relativeFrom="column">
                  <wp:posOffset>2301240</wp:posOffset>
                </wp:positionH>
                <wp:positionV relativeFrom="paragraph">
                  <wp:posOffset>75564</wp:posOffset>
                </wp:positionV>
                <wp:extent cx="397510" cy="0"/>
                <wp:effectExtent l="0" t="0" r="0" b="0"/>
                <wp:wrapNone/>
                <wp:docPr id="1090666684" name="Straight Connector 10906666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75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0FEE2A8" id="Straight Connector 1090666684" o:spid="_x0000_s1026" style="position:absolute;z-index:25165829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1.2pt,5.95pt" to="21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">
                <o:lock v:ext="edit" shapetype="f"/>
              </v:line>
            </w:pict>
          </mc:Fallback>
        </mc:AlternateContent>
      </w:r>
      <w:r w:rsidRPr="00331B22">
        <w:rPr>
          <w:color w:val="000000" w:themeColor="text1"/>
          <w:highlight w:val="yellow"/>
        </w:rPr>
        <w:t xml:space="preserve"> </w:t>
      </w:r>
    </w:p>
    <w:p w14:paraId="724EC8F2"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331" behindDoc="0" locked="0" layoutInCell="1" allowOverlap="1" wp14:anchorId="5E300C08" wp14:editId="0B14FEA5">
                <wp:simplePos x="0" y="0"/>
                <wp:positionH relativeFrom="column">
                  <wp:posOffset>5643401</wp:posOffset>
                </wp:positionH>
                <wp:positionV relativeFrom="paragraph">
                  <wp:posOffset>207202</wp:posOffset>
                </wp:positionV>
                <wp:extent cx="2540804" cy="633730"/>
                <wp:effectExtent l="0" t="0" r="12065" b="13970"/>
                <wp:wrapNone/>
                <wp:docPr id="300194860" name="Rectangle 3001948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804" cy="633730"/>
                        </a:xfrm>
                        <a:prstGeom prst="rect">
                          <a:avLst/>
                        </a:prstGeom>
                        <a:noFill/>
                        <a:ln w="12700" cap="flat" cmpd="sng" algn="ctr">
                          <a:solidFill>
                            <a:sysClr val="windowText" lastClr="000000"/>
                          </a:solidFill>
                          <a:prstDash val="solid"/>
                          <a:miter lim="800000"/>
                        </a:ln>
                        <a:effectLst/>
                      </wps:spPr>
                      <wps:txbx>
                        <w:txbxContent>
                          <w:p w14:paraId="35915FB2" w14:textId="77777777" w:rsidR="00085FC2" w:rsidRPr="001C0CFE" w:rsidRDefault="00085FC2" w:rsidP="00085FC2">
                            <w:pPr>
                              <w:spacing w:after="40"/>
                              <w:jc w:val="center"/>
                              <w:rPr>
                                <w:b/>
                                <w:sz w:val="16"/>
                                <w:szCs w:val="16"/>
                              </w:rPr>
                            </w:pPr>
                            <w:r w:rsidRPr="001C0CFE">
                              <w:rPr>
                                <w:b/>
                                <w:sz w:val="16"/>
                                <w:szCs w:val="16"/>
                              </w:rPr>
                              <w:t xml:space="preserve">Transport Unit </w:t>
                            </w:r>
                          </w:p>
                          <w:p w14:paraId="251105D5" w14:textId="77777777" w:rsidR="00085FC2" w:rsidRPr="001C0CFE" w:rsidRDefault="00085FC2" w:rsidP="00085FC2">
                            <w:pPr>
                              <w:spacing w:after="40"/>
                              <w:jc w:val="center"/>
                              <w:rPr>
                                <w:b/>
                                <w:sz w:val="16"/>
                                <w:szCs w:val="16"/>
                              </w:rPr>
                            </w:pPr>
                            <w:r w:rsidRPr="001C0CFE">
                              <w:rPr>
                                <w:b/>
                                <w:sz w:val="16"/>
                                <w:szCs w:val="16"/>
                              </w:rPr>
                              <w:t xml:space="preserve">RB </w:t>
                            </w:r>
                            <w:r w:rsidRPr="001C0CFE">
                              <w:rPr>
                                <w:bCs/>
                                <w:sz w:val="16"/>
                                <w:szCs w:val="16"/>
                              </w:rPr>
                              <w:t>(68 posts)</w:t>
                            </w:r>
                          </w:p>
                          <w:p w14:paraId="191991E0" w14:textId="77777777" w:rsidR="00085FC2" w:rsidRPr="001C0CFE" w:rsidRDefault="00085FC2" w:rsidP="00085FC2">
                            <w:pPr>
                              <w:jc w:val="center"/>
                              <w:rPr>
                                <w:sz w:val="16"/>
                                <w:szCs w:val="16"/>
                              </w:rPr>
                            </w:pPr>
                            <w:r w:rsidRPr="001C0CFE">
                              <w:rPr>
                                <w:sz w:val="16"/>
                                <w:szCs w:val="16"/>
                              </w:rPr>
                              <w:t xml:space="preserve">3 FS, 1 NPO, 61 </w:t>
                            </w:r>
                            <w:r>
                              <w:rPr>
                                <w:sz w:val="16"/>
                                <w:szCs w:val="16"/>
                              </w:rPr>
                              <w:t>LL</w:t>
                            </w:r>
                            <w:r w:rsidRPr="001C0CFE">
                              <w:rPr>
                                <w:sz w:val="16"/>
                                <w:szCs w:val="16"/>
                              </w:rPr>
                              <w:t xml:space="preserve">, 3 iUNV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E300C08" id="Rectangle 300194860" o:spid="_x0000_s1352" style="position:absolute;left:0;text-align:left;margin-left:444.35pt;margin-top:16.3pt;width:200.05pt;height:49.9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" filled="f" strokecolor="windowText" strokeweight="1pt">
                <v:path arrowok="t"/>
                <v:textbox>
                  <w:txbxContent>
                    <w:p w14:paraId="35915FB2" w14:textId="77777777" w:rsidR="00085FC2" w:rsidRPr="001C0CFE" w:rsidRDefault="00085FC2" w:rsidP="00085FC2">
                      <w:pPr>
                        <w:spacing w:after="40"/>
                        <w:jc w:val="center"/>
                        <w:rPr>
                          <w:b/>
                          <w:sz w:val="16"/>
                          <w:szCs w:val="16"/>
                        </w:rPr>
                      </w:pPr>
                      <w:r w:rsidRPr="001C0CFE">
                        <w:rPr>
                          <w:b/>
                          <w:sz w:val="16"/>
                          <w:szCs w:val="16"/>
                        </w:rPr>
                        <w:t xml:space="preserve">Transport Unit </w:t>
                      </w:r>
                    </w:p>
                    <w:p w14:paraId="251105D5" w14:textId="77777777" w:rsidR="00085FC2" w:rsidRPr="001C0CFE" w:rsidRDefault="00085FC2" w:rsidP="00085FC2">
                      <w:pPr>
                        <w:spacing w:after="40"/>
                        <w:jc w:val="center"/>
                        <w:rPr>
                          <w:b/>
                          <w:sz w:val="16"/>
                          <w:szCs w:val="16"/>
                        </w:rPr>
                      </w:pPr>
                      <w:r w:rsidRPr="001C0CFE">
                        <w:rPr>
                          <w:b/>
                          <w:sz w:val="16"/>
                          <w:szCs w:val="16"/>
                        </w:rPr>
                        <w:t xml:space="preserve">RB </w:t>
                      </w:r>
                      <w:r w:rsidRPr="001C0CFE">
                        <w:rPr>
                          <w:bCs/>
                          <w:sz w:val="16"/>
                          <w:szCs w:val="16"/>
                        </w:rPr>
                        <w:t>(68 posts)</w:t>
                      </w:r>
                    </w:p>
                    <w:p w14:paraId="191991E0" w14:textId="77777777" w:rsidR="00085FC2" w:rsidRPr="001C0CFE" w:rsidRDefault="00085FC2" w:rsidP="00085FC2">
                      <w:pPr>
                        <w:jc w:val="center"/>
                        <w:rPr>
                          <w:sz w:val="16"/>
                          <w:szCs w:val="16"/>
                        </w:rPr>
                      </w:pPr>
                      <w:r w:rsidRPr="001C0CFE">
                        <w:rPr>
                          <w:sz w:val="16"/>
                          <w:szCs w:val="16"/>
                        </w:rPr>
                        <w:t xml:space="preserve">3 FS, 1 NPO, 61 </w:t>
                      </w:r>
                      <w:r>
                        <w:rPr>
                          <w:sz w:val="16"/>
                          <w:szCs w:val="16"/>
                        </w:rPr>
                        <w:t>LL</w:t>
                      </w:r>
                      <w:r w:rsidRPr="001C0CFE">
                        <w:rPr>
                          <w:sz w:val="16"/>
                          <w:szCs w:val="16"/>
                        </w:rPr>
                        <w:t xml:space="preserve">, 3 </w:t>
                      </w:r>
                      <w:proofErr w:type="spellStart"/>
                      <w:r w:rsidRPr="001C0CFE">
                        <w:rPr>
                          <w:sz w:val="16"/>
                          <w:szCs w:val="16"/>
                        </w:rPr>
                        <w:t>iUNV</w:t>
                      </w:r>
                      <w:proofErr w:type="spellEnd"/>
                      <w:r w:rsidRPr="001C0CFE">
                        <w:rPr>
                          <w:sz w:val="16"/>
                          <w:szCs w:val="16"/>
                        </w:rPr>
                        <w:t xml:space="preserve"> </w:t>
                      </w:r>
                    </w:p>
                  </w:txbxContent>
                </v:textbox>
              </v:rect>
            </w:pict>
          </mc:Fallback>
        </mc:AlternateContent>
      </w:r>
      <w:r w:rsidRPr="00331B22">
        <w:rPr>
          <w:noProof/>
          <w:color w:val="000000" w:themeColor="text1"/>
        </w:rPr>
        <mc:AlternateContent>
          <mc:Choice Requires="wps">
            <w:drawing>
              <wp:anchor distT="4294967295" distB="4294967295" distL="114300" distR="114300" simplePos="0" relativeHeight="251658302" behindDoc="0" locked="0" layoutInCell="1" allowOverlap="1" wp14:anchorId="69FF66C0" wp14:editId="2E92C683">
                <wp:simplePos x="0" y="0"/>
                <wp:positionH relativeFrom="column">
                  <wp:posOffset>5289348</wp:posOffset>
                </wp:positionH>
                <wp:positionV relativeFrom="paragraph">
                  <wp:posOffset>76046</wp:posOffset>
                </wp:positionV>
                <wp:extent cx="191543" cy="0"/>
                <wp:effectExtent l="0" t="0" r="0" b="0"/>
                <wp:wrapNone/>
                <wp:docPr id="1744074244" name="Straight Connector 1744074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154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489FBD3" id="Straight Connector 1744074244" o:spid="_x0000_s1026" style="position:absolute;flip:y;z-index:25165830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16.5pt,6pt" to="431.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">
                <o:lock v:ext="edit" shapetype="f"/>
              </v:line>
            </w:pict>
          </mc:Fallback>
        </mc:AlternateContent>
      </w:r>
    </w:p>
    <w:p w14:paraId="537FEE83"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0" distB="0" distL="114300" distR="114300" simplePos="0" relativeHeight="251658324" behindDoc="0" locked="0" layoutInCell="1" allowOverlap="1" wp14:anchorId="09DC3E15" wp14:editId="77A9BA79">
                <wp:simplePos x="0" y="0"/>
                <wp:positionH relativeFrom="margin">
                  <wp:posOffset>3223895</wp:posOffset>
                </wp:positionH>
                <wp:positionV relativeFrom="paragraph">
                  <wp:posOffset>204139</wp:posOffset>
                </wp:positionV>
                <wp:extent cx="2065655" cy="776605"/>
                <wp:effectExtent l="0" t="0" r="10795" b="23495"/>
                <wp:wrapNone/>
                <wp:docPr id="715311354" name="Rectangle 715311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5655" cy="776605"/>
                        </a:xfrm>
                        <a:prstGeom prst="rect">
                          <a:avLst/>
                        </a:prstGeom>
                        <a:noFill/>
                        <a:ln w="12700" cap="flat" cmpd="sng" algn="ctr">
                          <a:solidFill>
                            <a:sysClr val="windowText" lastClr="000000"/>
                          </a:solidFill>
                          <a:prstDash val="solid"/>
                          <a:miter lim="800000"/>
                        </a:ln>
                        <a:effectLst/>
                      </wps:spPr>
                      <wps:txbx>
                        <w:txbxContent>
                          <w:p w14:paraId="04FDFB85" w14:textId="77777777" w:rsidR="00085FC2" w:rsidRDefault="00085FC2" w:rsidP="00085FC2">
                            <w:pPr>
                              <w:spacing w:after="40"/>
                              <w:jc w:val="center"/>
                              <w:rPr>
                                <w:b/>
                                <w:sz w:val="16"/>
                                <w:szCs w:val="16"/>
                              </w:rPr>
                            </w:pPr>
                            <w:r w:rsidRPr="00C84E97">
                              <w:rPr>
                                <w:b/>
                                <w:sz w:val="16"/>
                                <w:szCs w:val="16"/>
                              </w:rPr>
                              <w:t>Property Management Unit</w:t>
                            </w:r>
                            <w:r>
                              <w:rPr>
                                <w:b/>
                                <w:sz w:val="16"/>
                                <w:szCs w:val="16"/>
                              </w:rPr>
                              <w:t xml:space="preserve"> </w:t>
                            </w:r>
                          </w:p>
                          <w:p w14:paraId="1EA6D930" w14:textId="77777777" w:rsidR="00085FC2" w:rsidRPr="00C84E97" w:rsidRDefault="00085FC2" w:rsidP="00085FC2">
                            <w:pPr>
                              <w:spacing w:after="40"/>
                              <w:jc w:val="center"/>
                              <w:rPr>
                                <w:b/>
                                <w:sz w:val="16"/>
                                <w:szCs w:val="16"/>
                              </w:rPr>
                            </w:pPr>
                            <w:r>
                              <w:rPr>
                                <w:b/>
                                <w:sz w:val="16"/>
                                <w:szCs w:val="16"/>
                              </w:rPr>
                              <w:t xml:space="preserve">RB </w:t>
                            </w:r>
                            <w:r w:rsidRPr="00E11CF8">
                              <w:rPr>
                                <w:bCs/>
                                <w:sz w:val="16"/>
                                <w:szCs w:val="16"/>
                              </w:rPr>
                              <w:t>(</w:t>
                            </w:r>
                            <w:r>
                              <w:rPr>
                                <w:bCs/>
                                <w:sz w:val="16"/>
                                <w:szCs w:val="16"/>
                              </w:rPr>
                              <w:t>6</w:t>
                            </w:r>
                            <w:r w:rsidRPr="00E11CF8">
                              <w:rPr>
                                <w:bCs/>
                                <w:sz w:val="16"/>
                                <w:szCs w:val="16"/>
                              </w:rPr>
                              <w:t xml:space="preserve"> pos</w:t>
                            </w:r>
                            <w:r>
                              <w:rPr>
                                <w:bCs/>
                                <w:sz w:val="16"/>
                                <w:szCs w:val="16"/>
                              </w:rPr>
                              <w:t>ts</w:t>
                            </w:r>
                            <w:r w:rsidRPr="00E11CF8">
                              <w:rPr>
                                <w:bCs/>
                                <w:sz w:val="16"/>
                                <w:szCs w:val="16"/>
                              </w:rPr>
                              <w:t>)</w:t>
                            </w:r>
                          </w:p>
                          <w:p w14:paraId="01E6BEF0" w14:textId="77777777" w:rsidR="00085FC2" w:rsidRPr="00C84E97" w:rsidRDefault="00085FC2" w:rsidP="00085FC2">
                            <w:pPr>
                              <w:jc w:val="center"/>
                              <w:rPr>
                                <w:sz w:val="16"/>
                                <w:szCs w:val="16"/>
                              </w:rPr>
                            </w:pPr>
                            <w:r w:rsidRPr="00C84E97">
                              <w:rPr>
                                <w:sz w:val="16"/>
                                <w:szCs w:val="16"/>
                              </w:rPr>
                              <w:t xml:space="preserve">1 FS, </w:t>
                            </w:r>
                            <w:r>
                              <w:rPr>
                                <w:sz w:val="16"/>
                                <w:szCs w:val="16"/>
                              </w:rPr>
                              <w:t>4 LL</w:t>
                            </w:r>
                            <w:r w:rsidRPr="00C84E97">
                              <w:rPr>
                                <w:sz w:val="16"/>
                                <w:szCs w:val="16"/>
                              </w:rPr>
                              <w:t xml:space="preserve">, 1 </w:t>
                            </w:r>
                            <w:r>
                              <w:rPr>
                                <w:sz w:val="16"/>
                                <w:szCs w:val="16"/>
                              </w:rPr>
                              <w:t>i</w:t>
                            </w:r>
                            <w:r w:rsidRPr="00C84E97">
                              <w:rPr>
                                <w:sz w:val="16"/>
                                <w:szCs w:val="16"/>
                              </w:rPr>
                              <w:t>UNV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DC3E15" id="Rectangle 715311354" o:spid="_x0000_s1353" style="position:absolute;left:0;text-align:left;margin-left:253.85pt;margin-top:16.05pt;width:162.65pt;height:61.15pt;z-index:2516583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" filled="f" strokecolor="windowText" strokeweight="1pt">
                <v:path arrowok="t"/>
                <v:textbox>
                  <w:txbxContent>
                    <w:p w14:paraId="04FDFB85" w14:textId="77777777" w:rsidR="00085FC2" w:rsidRDefault="00085FC2" w:rsidP="00085FC2">
                      <w:pPr>
                        <w:spacing w:after="40"/>
                        <w:jc w:val="center"/>
                        <w:rPr>
                          <w:b/>
                          <w:sz w:val="16"/>
                          <w:szCs w:val="16"/>
                        </w:rPr>
                      </w:pPr>
                      <w:r w:rsidRPr="00C84E97">
                        <w:rPr>
                          <w:b/>
                          <w:sz w:val="16"/>
                          <w:szCs w:val="16"/>
                        </w:rPr>
                        <w:t>Property Management Unit</w:t>
                      </w:r>
                      <w:r>
                        <w:rPr>
                          <w:b/>
                          <w:sz w:val="16"/>
                          <w:szCs w:val="16"/>
                        </w:rPr>
                        <w:t xml:space="preserve"> </w:t>
                      </w:r>
                    </w:p>
                    <w:p w14:paraId="1EA6D930" w14:textId="77777777" w:rsidR="00085FC2" w:rsidRPr="00C84E97" w:rsidRDefault="00085FC2" w:rsidP="00085FC2">
                      <w:pPr>
                        <w:spacing w:after="40"/>
                        <w:jc w:val="center"/>
                        <w:rPr>
                          <w:b/>
                          <w:sz w:val="16"/>
                          <w:szCs w:val="16"/>
                        </w:rPr>
                      </w:pPr>
                      <w:r>
                        <w:rPr>
                          <w:b/>
                          <w:sz w:val="16"/>
                          <w:szCs w:val="16"/>
                        </w:rPr>
                        <w:t xml:space="preserve">RB </w:t>
                      </w:r>
                      <w:r w:rsidRPr="00E11CF8">
                        <w:rPr>
                          <w:bCs/>
                          <w:sz w:val="16"/>
                          <w:szCs w:val="16"/>
                        </w:rPr>
                        <w:t>(</w:t>
                      </w:r>
                      <w:r>
                        <w:rPr>
                          <w:bCs/>
                          <w:sz w:val="16"/>
                          <w:szCs w:val="16"/>
                        </w:rPr>
                        <w:t>6</w:t>
                      </w:r>
                      <w:r w:rsidRPr="00E11CF8">
                        <w:rPr>
                          <w:bCs/>
                          <w:sz w:val="16"/>
                          <w:szCs w:val="16"/>
                        </w:rPr>
                        <w:t xml:space="preserve"> pos</w:t>
                      </w:r>
                      <w:r>
                        <w:rPr>
                          <w:bCs/>
                          <w:sz w:val="16"/>
                          <w:szCs w:val="16"/>
                        </w:rPr>
                        <w:t>ts</w:t>
                      </w:r>
                      <w:r w:rsidRPr="00E11CF8">
                        <w:rPr>
                          <w:bCs/>
                          <w:sz w:val="16"/>
                          <w:szCs w:val="16"/>
                        </w:rPr>
                        <w:t>)</w:t>
                      </w:r>
                    </w:p>
                    <w:p w14:paraId="01E6BEF0" w14:textId="77777777" w:rsidR="00085FC2" w:rsidRPr="00C84E97" w:rsidRDefault="00085FC2" w:rsidP="00085FC2">
                      <w:pPr>
                        <w:jc w:val="center"/>
                        <w:rPr>
                          <w:sz w:val="16"/>
                          <w:szCs w:val="16"/>
                        </w:rPr>
                      </w:pPr>
                      <w:r w:rsidRPr="00C84E97">
                        <w:rPr>
                          <w:sz w:val="16"/>
                          <w:szCs w:val="16"/>
                        </w:rPr>
                        <w:t xml:space="preserve">1 FS, </w:t>
                      </w:r>
                      <w:r>
                        <w:rPr>
                          <w:sz w:val="16"/>
                          <w:szCs w:val="16"/>
                        </w:rPr>
                        <w:t>4 LL</w:t>
                      </w:r>
                      <w:r w:rsidRPr="00C84E97">
                        <w:rPr>
                          <w:sz w:val="16"/>
                          <w:szCs w:val="16"/>
                        </w:rPr>
                        <w:t xml:space="preserve">, 1 </w:t>
                      </w:r>
                      <w:proofErr w:type="spellStart"/>
                      <w:r>
                        <w:rPr>
                          <w:sz w:val="16"/>
                          <w:szCs w:val="16"/>
                        </w:rPr>
                        <w:t>i</w:t>
                      </w:r>
                      <w:r w:rsidRPr="00C84E97">
                        <w:rPr>
                          <w:sz w:val="16"/>
                          <w:szCs w:val="16"/>
                        </w:rPr>
                        <w:t>UNV</w:t>
                      </w:r>
                      <w:proofErr w:type="spellEnd"/>
                    </w:p>
                  </w:txbxContent>
                </v:textbox>
                <w10:wrap anchorx="margin"/>
              </v:rect>
            </w:pict>
          </mc:Fallback>
        </mc:AlternateContent>
      </w:r>
      <w:r w:rsidRPr="00331B22">
        <w:rPr>
          <w:noProof/>
          <w:color w:val="000000" w:themeColor="text1"/>
        </w:rPr>
        <mc:AlternateContent>
          <mc:Choice Requires="wps">
            <w:drawing>
              <wp:anchor distT="0" distB="0" distL="114300" distR="114300" simplePos="0" relativeHeight="251658321" behindDoc="0" locked="0" layoutInCell="1" allowOverlap="1" wp14:anchorId="62AD2CA3" wp14:editId="15637211">
                <wp:simplePos x="0" y="0"/>
                <wp:positionH relativeFrom="column">
                  <wp:posOffset>29261</wp:posOffset>
                </wp:positionH>
                <wp:positionV relativeFrom="paragraph">
                  <wp:posOffset>167386</wp:posOffset>
                </wp:positionV>
                <wp:extent cx="2286000" cy="936346"/>
                <wp:effectExtent l="0" t="0" r="19050" b="16510"/>
                <wp:wrapNone/>
                <wp:docPr id="171753721" name="Rectangle 1717537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936346"/>
                        </a:xfrm>
                        <a:prstGeom prst="rect">
                          <a:avLst/>
                        </a:prstGeom>
                        <a:noFill/>
                        <a:ln w="12700" cap="flat" cmpd="sng" algn="ctr">
                          <a:solidFill>
                            <a:sysClr val="windowText" lastClr="000000"/>
                          </a:solidFill>
                          <a:prstDash val="solid"/>
                          <a:miter lim="800000"/>
                        </a:ln>
                        <a:effectLst/>
                      </wps:spPr>
                      <wps:txbx>
                        <w:txbxContent>
                          <w:p w14:paraId="0C37AF05" w14:textId="77777777" w:rsidR="00085FC2" w:rsidRDefault="00085FC2" w:rsidP="00085FC2">
                            <w:pPr>
                              <w:spacing w:after="40"/>
                              <w:jc w:val="center"/>
                              <w:rPr>
                                <w:b/>
                                <w:sz w:val="16"/>
                                <w:szCs w:val="16"/>
                              </w:rPr>
                            </w:pPr>
                            <w:r w:rsidRPr="00C84E97">
                              <w:rPr>
                                <w:b/>
                                <w:sz w:val="16"/>
                                <w:szCs w:val="16"/>
                              </w:rPr>
                              <w:t xml:space="preserve">Field Technology </w:t>
                            </w:r>
                            <w:r>
                              <w:rPr>
                                <w:b/>
                                <w:sz w:val="16"/>
                                <w:szCs w:val="16"/>
                              </w:rPr>
                              <w:t>Unit</w:t>
                            </w:r>
                          </w:p>
                          <w:p w14:paraId="4F41FE47" w14:textId="18951F67" w:rsidR="00085FC2" w:rsidRPr="00C84E97" w:rsidRDefault="00085FC2" w:rsidP="00085FC2">
                            <w:pPr>
                              <w:spacing w:after="40"/>
                              <w:jc w:val="center"/>
                              <w:rPr>
                                <w:b/>
                                <w:sz w:val="16"/>
                                <w:szCs w:val="16"/>
                              </w:rPr>
                            </w:pPr>
                            <w:r>
                              <w:rPr>
                                <w:b/>
                                <w:sz w:val="16"/>
                                <w:szCs w:val="16"/>
                              </w:rPr>
                              <w:t xml:space="preserve">RB </w:t>
                            </w:r>
                            <w:r w:rsidRPr="00E11CF8">
                              <w:rPr>
                                <w:bCs/>
                                <w:sz w:val="16"/>
                                <w:szCs w:val="16"/>
                              </w:rPr>
                              <w:t>(</w:t>
                            </w:r>
                            <w:r w:rsidR="005E4E6C">
                              <w:rPr>
                                <w:bCs/>
                                <w:sz w:val="16"/>
                                <w:szCs w:val="16"/>
                              </w:rPr>
                              <w:t>341</w:t>
                            </w:r>
                            <w:r w:rsidR="005E4E6C" w:rsidRPr="00E11CF8">
                              <w:rPr>
                                <w:bCs/>
                                <w:sz w:val="16"/>
                                <w:szCs w:val="16"/>
                              </w:rPr>
                              <w:t xml:space="preserve"> </w:t>
                            </w:r>
                            <w:r w:rsidRPr="00E11CF8">
                              <w:rPr>
                                <w:bCs/>
                                <w:sz w:val="16"/>
                                <w:szCs w:val="16"/>
                              </w:rPr>
                              <w:t>pos</w:t>
                            </w:r>
                            <w:r>
                              <w:rPr>
                                <w:bCs/>
                                <w:sz w:val="16"/>
                                <w:szCs w:val="16"/>
                              </w:rPr>
                              <w:t>ts</w:t>
                            </w:r>
                            <w:r w:rsidRPr="00E11CF8">
                              <w:rPr>
                                <w:bCs/>
                                <w:sz w:val="16"/>
                                <w:szCs w:val="16"/>
                              </w:rPr>
                              <w:t>)</w:t>
                            </w:r>
                          </w:p>
                          <w:p w14:paraId="31C4C1C0" w14:textId="2BA1C35E" w:rsidR="00085FC2" w:rsidRPr="00C90FD9" w:rsidRDefault="00085FC2" w:rsidP="00085FC2">
                            <w:pPr>
                              <w:jc w:val="center"/>
                              <w:rPr>
                                <w:sz w:val="16"/>
                                <w:szCs w:val="16"/>
                              </w:rPr>
                            </w:pPr>
                            <w:r w:rsidRPr="00C90FD9">
                              <w:rPr>
                                <w:sz w:val="16"/>
                                <w:szCs w:val="16"/>
                              </w:rPr>
                              <w:t xml:space="preserve">1 P-4, </w:t>
                            </w:r>
                            <w:r w:rsidR="005E4E6C">
                              <w:rPr>
                                <w:sz w:val="16"/>
                                <w:szCs w:val="16"/>
                              </w:rPr>
                              <w:t>9</w:t>
                            </w:r>
                            <w:r w:rsidRPr="00C90FD9">
                              <w:rPr>
                                <w:sz w:val="16"/>
                                <w:szCs w:val="16"/>
                              </w:rPr>
                              <w:t xml:space="preserve">FS, </w:t>
                            </w:r>
                            <w:r>
                              <w:rPr>
                                <w:sz w:val="16"/>
                                <w:szCs w:val="16"/>
                              </w:rPr>
                              <w:t>2</w:t>
                            </w:r>
                            <w:r w:rsidRPr="00C90FD9">
                              <w:rPr>
                                <w:sz w:val="16"/>
                                <w:szCs w:val="16"/>
                              </w:rPr>
                              <w:t xml:space="preserve"> NPO, 2</w:t>
                            </w:r>
                            <w:r>
                              <w:rPr>
                                <w:sz w:val="16"/>
                                <w:szCs w:val="16"/>
                              </w:rPr>
                              <w:t>2</w:t>
                            </w:r>
                            <w:r w:rsidRPr="00C90FD9">
                              <w:rPr>
                                <w:sz w:val="16"/>
                                <w:szCs w:val="16"/>
                              </w:rPr>
                              <w:t xml:space="preserve"> </w:t>
                            </w:r>
                            <w:r>
                              <w:rPr>
                                <w:sz w:val="16"/>
                                <w:szCs w:val="16"/>
                              </w:rPr>
                              <w:t>LL</w:t>
                            </w:r>
                            <w:r w:rsidRPr="00C90FD9">
                              <w:rPr>
                                <w:sz w:val="16"/>
                                <w:szCs w:val="16"/>
                              </w:rPr>
                              <w:t xml:space="preserve">, </w:t>
                            </w:r>
                            <w:r>
                              <w:rPr>
                                <w:sz w:val="16"/>
                                <w:szCs w:val="16"/>
                              </w:rPr>
                              <w:t>4</w:t>
                            </w:r>
                            <w:r w:rsidRPr="00C90FD9">
                              <w:rPr>
                                <w:sz w:val="16"/>
                                <w:szCs w:val="16"/>
                              </w:rPr>
                              <w:t xml:space="preserve"> iUNV, </w:t>
                            </w:r>
                            <w:r>
                              <w:rPr>
                                <w:sz w:val="16"/>
                                <w:szCs w:val="16"/>
                              </w:rPr>
                              <w:t>3</w:t>
                            </w:r>
                            <w:r w:rsidRPr="00C90FD9">
                              <w:rPr>
                                <w:sz w:val="16"/>
                                <w:szCs w:val="16"/>
                              </w:rPr>
                              <w:t> nUNV</w:t>
                            </w:r>
                          </w:p>
                          <w:p w14:paraId="6449B6BE" w14:textId="77777777" w:rsidR="00085FC2" w:rsidRDefault="00085FC2" w:rsidP="00085FC2">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2AD2CA3" id="Rectangle 171753721" o:spid="_x0000_s1354" style="position:absolute;left:0;text-align:left;margin-left:2.3pt;margin-top:13.2pt;width:180pt;height:73.7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" filled="f" strokecolor="windowText" strokeweight="1pt">
                <v:path arrowok="t"/>
                <v:textbox>
                  <w:txbxContent>
                    <w:p w14:paraId="0C37AF05" w14:textId="77777777" w:rsidR="00085FC2" w:rsidRDefault="00085FC2" w:rsidP="00085FC2">
                      <w:pPr>
                        <w:spacing w:after="40"/>
                        <w:jc w:val="center"/>
                        <w:rPr>
                          <w:b/>
                          <w:sz w:val="16"/>
                          <w:szCs w:val="16"/>
                        </w:rPr>
                      </w:pPr>
                      <w:r w:rsidRPr="00C84E97">
                        <w:rPr>
                          <w:b/>
                          <w:sz w:val="16"/>
                          <w:szCs w:val="16"/>
                        </w:rPr>
                        <w:t xml:space="preserve">Field Technology </w:t>
                      </w:r>
                      <w:r>
                        <w:rPr>
                          <w:b/>
                          <w:sz w:val="16"/>
                          <w:szCs w:val="16"/>
                        </w:rPr>
                        <w:t>Unit</w:t>
                      </w:r>
                    </w:p>
                    <w:p w14:paraId="4F41FE47" w14:textId="18951F67" w:rsidR="00085FC2" w:rsidRPr="00C84E97" w:rsidRDefault="00085FC2" w:rsidP="00085FC2">
                      <w:pPr>
                        <w:spacing w:after="40"/>
                        <w:jc w:val="center"/>
                        <w:rPr>
                          <w:b/>
                          <w:sz w:val="16"/>
                          <w:szCs w:val="16"/>
                        </w:rPr>
                      </w:pPr>
                      <w:r>
                        <w:rPr>
                          <w:b/>
                          <w:sz w:val="16"/>
                          <w:szCs w:val="16"/>
                        </w:rPr>
                        <w:t xml:space="preserve">RB </w:t>
                      </w:r>
                      <w:r w:rsidRPr="00E11CF8">
                        <w:rPr>
                          <w:bCs/>
                          <w:sz w:val="16"/>
                          <w:szCs w:val="16"/>
                        </w:rPr>
                        <w:t>(</w:t>
                      </w:r>
                      <w:r w:rsidR="005E4E6C">
                        <w:rPr>
                          <w:bCs/>
                          <w:sz w:val="16"/>
                          <w:szCs w:val="16"/>
                        </w:rPr>
                        <w:t>341</w:t>
                      </w:r>
                      <w:r w:rsidR="005E4E6C" w:rsidRPr="00E11CF8">
                        <w:rPr>
                          <w:bCs/>
                          <w:sz w:val="16"/>
                          <w:szCs w:val="16"/>
                        </w:rPr>
                        <w:t xml:space="preserve"> </w:t>
                      </w:r>
                      <w:r w:rsidRPr="00E11CF8">
                        <w:rPr>
                          <w:bCs/>
                          <w:sz w:val="16"/>
                          <w:szCs w:val="16"/>
                        </w:rPr>
                        <w:t>pos</w:t>
                      </w:r>
                      <w:r>
                        <w:rPr>
                          <w:bCs/>
                          <w:sz w:val="16"/>
                          <w:szCs w:val="16"/>
                        </w:rPr>
                        <w:t>ts</w:t>
                      </w:r>
                      <w:r w:rsidRPr="00E11CF8">
                        <w:rPr>
                          <w:bCs/>
                          <w:sz w:val="16"/>
                          <w:szCs w:val="16"/>
                        </w:rPr>
                        <w:t>)</w:t>
                      </w:r>
                    </w:p>
                    <w:p w14:paraId="31C4C1C0" w14:textId="2BA1C35E" w:rsidR="00085FC2" w:rsidRPr="00C90FD9" w:rsidRDefault="00085FC2" w:rsidP="00085FC2">
                      <w:pPr>
                        <w:jc w:val="center"/>
                        <w:rPr>
                          <w:sz w:val="16"/>
                          <w:szCs w:val="16"/>
                        </w:rPr>
                      </w:pPr>
                      <w:r w:rsidRPr="00C90FD9">
                        <w:rPr>
                          <w:sz w:val="16"/>
                          <w:szCs w:val="16"/>
                        </w:rPr>
                        <w:t xml:space="preserve">1 P-4, </w:t>
                      </w:r>
                      <w:r w:rsidR="005E4E6C">
                        <w:rPr>
                          <w:sz w:val="16"/>
                          <w:szCs w:val="16"/>
                        </w:rPr>
                        <w:t>9</w:t>
                      </w:r>
                      <w:r w:rsidRPr="00C90FD9">
                        <w:rPr>
                          <w:sz w:val="16"/>
                          <w:szCs w:val="16"/>
                        </w:rPr>
                        <w:t xml:space="preserve">FS, </w:t>
                      </w:r>
                      <w:r>
                        <w:rPr>
                          <w:sz w:val="16"/>
                          <w:szCs w:val="16"/>
                        </w:rPr>
                        <w:t>2</w:t>
                      </w:r>
                      <w:r w:rsidRPr="00C90FD9">
                        <w:rPr>
                          <w:sz w:val="16"/>
                          <w:szCs w:val="16"/>
                        </w:rPr>
                        <w:t xml:space="preserve"> NPO, 2</w:t>
                      </w:r>
                      <w:r>
                        <w:rPr>
                          <w:sz w:val="16"/>
                          <w:szCs w:val="16"/>
                        </w:rPr>
                        <w:t>2</w:t>
                      </w:r>
                      <w:r w:rsidRPr="00C90FD9">
                        <w:rPr>
                          <w:sz w:val="16"/>
                          <w:szCs w:val="16"/>
                        </w:rPr>
                        <w:t xml:space="preserve"> </w:t>
                      </w:r>
                      <w:r>
                        <w:rPr>
                          <w:sz w:val="16"/>
                          <w:szCs w:val="16"/>
                        </w:rPr>
                        <w:t>LL</w:t>
                      </w:r>
                      <w:r w:rsidRPr="00C90FD9">
                        <w:rPr>
                          <w:sz w:val="16"/>
                          <w:szCs w:val="16"/>
                        </w:rPr>
                        <w:t xml:space="preserve">, </w:t>
                      </w:r>
                      <w:r>
                        <w:rPr>
                          <w:sz w:val="16"/>
                          <w:szCs w:val="16"/>
                        </w:rPr>
                        <w:t>4</w:t>
                      </w:r>
                      <w:r w:rsidRPr="00C90FD9">
                        <w:rPr>
                          <w:sz w:val="16"/>
                          <w:szCs w:val="16"/>
                        </w:rPr>
                        <w:t xml:space="preserve"> </w:t>
                      </w:r>
                      <w:proofErr w:type="spellStart"/>
                      <w:r w:rsidRPr="00C90FD9">
                        <w:rPr>
                          <w:sz w:val="16"/>
                          <w:szCs w:val="16"/>
                        </w:rPr>
                        <w:t>iUNV</w:t>
                      </w:r>
                      <w:proofErr w:type="spellEnd"/>
                      <w:r w:rsidRPr="00C90FD9">
                        <w:rPr>
                          <w:sz w:val="16"/>
                          <w:szCs w:val="16"/>
                        </w:rPr>
                        <w:t xml:space="preserve">, </w:t>
                      </w:r>
                      <w:r>
                        <w:rPr>
                          <w:sz w:val="16"/>
                          <w:szCs w:val="16"/>
                        </w:rPr>
                        <w:t>3</w:t>
                      </w:r>
                      <w:r w:rsidRPr="00C90FD9">
                        <w:rPr>
                          <w:sz w:val="16"/>
                          <w:szCs w:val="16"/>
                        </w:rPr>
                        <w:t> </w:t>
                      </w:r>
                      <w:proofErr w:type="spellStart"/>
                      <w:r w:rsidRPr="00C90FD9">
                        <w:rPr>
                          <w:sz w:val="16"/>
                          <w:szCs w:val="16"/>
                        </w:rPr>
                        <w:t>nUNV</w:t>
                      </w:r>
                      <w:proofErr w:type="spellEnd"/>
                    </w:p>
                    <w:p w14:paraId="6449B6BE" w14:textId="77777777" w:rsidR="00085FC2" w:rsidRDefault="00085FC2" w:rsidP="00085FC2">
                      <w:pPr>
                        <w:jc w:val="center"/>
                        <w:rPr>
                          <w:sz w:val="16"/>
                          <w:szCs w:val="16"/>
                        </w:rPr>
                      </w:pPr>
                    </w:p>
                  </w:txbxContent>
                </v:textbox>
              </v:rect>
            </w:pict>
          </mc:Fallback>
        </mc:AlternateContent>
      </w:r>
    </w:p>
    <w:p w14:paraId="6DEE0881" w14:textId="77777777" w:rsidR="00085FC2" w:rsidRPr="00331B22" w:rsidRDefault="00085FC2" w:rsidP="00085FC2">
      <w:pPr>
        <w:pStyle w:val="SingleTxt"/>
        <w:rPr>
          <w:color w:val="000000" w:themeColor="text1"/>
          <w:highlight w:val="yellow"/>
        </w:rPr>
      </w:pPr>
      <w:r w:rsidRPr="00331B22">
        <w:rPr>
          <w:noProof/>
          <w:color w:val="000000" w:themeColor="text1"/>
        </w:rPr>
        <mc:AlternateContent>
          <mc:Choice Requires="wps">
            <w:drawing>
              <wp:anchor distT="4294967295" distB="4294967295" distL="114300" distR="114300" simplePos="0" relativeHeight="251658316" behindDoc="0" locked="0" layoutInCell="1" allowOverlap="1" wp14:anchorId="2815BC12" wp14:editId="5193A474">
                <wp:simplePos x="0" y="0"/>
                <wp:positionH relativeFrom="margin">
                  <wp:posOffset>8223581</wp:posOffset>
                </wp:positionH>
                <wp:positionV relativeFrom="paragraph">
                  <wp:posOffset>63500</wp:posOffset>
                </wp:positionV>
                <wp:extent cx="287812" cy="0"/>
                <wp:effectExtent l="0" t="0" r="0" b="0"/>
                <wp:wrapNone/>
                <wp:docPr id="1805675755" name="Straight Connector 18056757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87812"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C22026B" id="Straight Connector 1805675755" o:spid="_x0000_s1026" style="position:absolute;flip:y;z-index:2516583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47.55pt,5pt" to="670.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">
                <o:lock v:ext="edit" shapetype="f"/>
                <w10:wrap anchorx="margin"/>
              </v:line>
            </w:pict>
          </mc:Fallback>
        </mc:AlternateContent>
      </w:r>
    </w:p>
    <w:p w14:paraId="5FC932CC" w14:textId="77777777" w:rsidR="00085FC2" w:rsidRPr="00331B22" w:rsidRDefault="00085FC2" w:rsidP="00085FC2">
      <w:pPr>
        <w:pStyle w:val="FootnoteText"/>
        <w:tabs>
          <w:tab w:val="clear" w:pos="418"/>
          <w:tab w:val="right" w:pos="216"/>
          <w:tab w:val="left" w:pos="288"/>
          <w:tab w:val="right" w:pos="576"/>
          <w:tab w:val="left" w:pos="648"/>
        </w:tabs>
        <w:ind w:left="288" w:hanging="288"/>
        <w:rPr>
          <w:color w:val="000000" w:themeColor="text1"/>
          <w:szCs w:val="17"/>
        </w:rPr>
      </w:pPr>
      <w:r w:rsidRPr="00331B22">
        <w:rPr>
          <w:color w:val="000000" w:themeColor="text1"/>
          <w:szCs w:val="17"/>
        </w:rPr>
        <w:tab/>
      </w:r>
    </w:p>
    <w:p w14:paraId="44AEB8B7" w14:textId="77777777" w:rsidR="00085FC2" w:rsidRPr="00331B22" w:rsidRDefault="00085FC2" w:rsidP="00085FC2">
      <w:pPr>
        <w:suppressAutoHyphens w:val="0"/>
        <w:spacing w:after="200" w:line="276" w:lineRule="auto"/>
        <w:rPr>
          <w:b/>
          <w:color w:val="000000" w:themeColor="text1"/>
          <w:sz w:val="24"/>
        </w:rPr>
      </w:pPr>
      <w:r w:rsidRPr="00331B22">
        <w:rPr>
          <w:noProof/>
          <w:color w:val="000000" w:themeColor="text1"/>
        </w:rPr>
        <mc:AlternateContent>
          <mc:Choice Requires="wps">
            <w:drawing>
              <wp:anchor distT="0" distB="0" distL="114300" distR="114300" simplePos="0" relativeHeight="251658329" behindDoc="0" locked="0" layoutInCell="1" allowOverlap="1" wp14:anchorId="032743CD" wp14:editId="0B8529EB">
                <wp:simplePos x="0" y="0"/>
                <wp:positionH relativeFrom="column">
                  <wp:posOffset>5664476</wp:posOffset>
                </wp:positionH>
                <wp:positionV relativeFrom="paragraph">
                  <wp:posOffset>138596</wp:posOffset>
                </wp:positionV>
                <wp:extent cx="2541905" cy="789305"/>
                <wp:effectExtent l="0" t="0" r="10795" b="10795"/>
                <wp:wrapNone/>
                <wp:docPr id="969215384" name="Rectangle 969215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1905" cy="789305"/>
                        </a:xfrm>
                        <a:prstGeom prst="rect">
                          <a:avLst/>
                        </a:prstGeom>
                        <a:noFill/>
                        <a:ln w="12700" cap="flat" cmpd="sng" algn="ctr">
                          <a:solidFill>
                            <a:sysClr val="windowText" lastClr="000000"/>
                          </a:solidFill>
                          <a:prstDash val="solid"/>
                          <a:miter lim="800000"/>
                        </a:ln>
                        <a:effectLst/>
                      </wps:spPr>
                      <wps:txbx>
                        <w:txbxContent>
                          <w:p w14:paraId="7AF4889D" w14:textId="77777777" w:rsidR="00085FC2" w:rsidRDefault="00085FC2" w:rsidP="00085FC2">
                            <w:pPr>
                              <w:spacing w:after="40"/>
                              <w:jc w:val="center"/>
                              <w:rPr>
                                <w:b/>
                                <w:sz w:val="16"/>
                                <w:szCs w:val="16"/>
                              </w:rPr>
                            </w:pPr>
                            <w:r w:rsidRPr="00C84E97">
                              <w:rPr>
                                <w:b/>
                                <w:sz w:val="16"/>
                                <w:szCs w:val="16"/>
                              </w:rPr>
                              <w:t xml:space="preserve">Medical, Staff Counselling and Welfare </w:t>
                            </w:r>
                            <w:r>
                              <w:rPr>
                                <w:b/>
                                <w:sz w:val="16"/>
                                <w:szCs w:val="16"/>
                              </w:rPr>
                              <w:t xml:space="preserve">Unit </w:t>
                            </w:r>
                          </w:p>
                          <w:p w14:paraId="1229D6F7" w14:textId="77777777" w:rsidR="00085FC2" w:rsidRPr="001C0CFE" w:rsidRDefault="00085FC2" w:rsidP="00085FC2">
                            <w:pPr>
                              <w:spacing w:after="40"/>
                              <w:jc w:val="center"/>
                              <w:rPr>
                                <w:sz w:val="16"/>
                                <w:szCs w:val="16"/>
                              </w:rPr>
                            </w:pPr>
                            <w:r>
                              <w:rPr>
                                <w:b/>
                                <w:sz w:val="16"/>
                                <w:szCs w:val="16"/>
                              </w:rPr>
                              <w:t xml:space="preserve">RB </w:t>
                            </w:r>
                            <w:r w:rsidRPr="00E11CF8">
                              <w:rPr>
                                <w:bCs/>
                                <w:sz w:val="16"/>
                                <w:szCs w:val="16"/>
                              </w:rPr>
                              <w:t>(</w:t>
                            </w:r>
                            <w:r>
                              <w:rPr>
                                <w:bCs/>
                                <w:sz w:val="16"/>
                                <w:szCs w:val="16"/>
                              </w:rPr>
                              <w:t>20</w:t>
                            </w:r>
                            <w:r w:rsidRPr="00E11CF8">
                              <w:rPr>
                                <w:bCs/>
                                <w:sz w:val="16"/>
                                <w:szCs w:val="16"/>
                              </w:rPr>
                              <w:t xml:space="preserve"> pos</w:t>
                            </w:r>
                            <w:r>
                              <w:rPr>
                                <w:bCs/>
                                <w:sz w:val="16"/>
                                <w:szCs w:val="16"/>
                              </w:rPr>
                              <w:t>ts</w:t>
                            </w:r>
                            <w:r w:rsidRPr="00E11CF8">
                              <w:rPr>
                                <w:bCs/>
                                <w:sz w:val="16"/>
                                <w:szCs w:val="16"/>
                              </w:rPr>
                              <w:t>)</w:t>
                            </w:r>
                            <w:r>
                              <w:rPr>
                                <w:bCs/>
                                <w:sz w:val="16"/>
                                <w:szCs w:val="16"/>
                              </w:rPr>
                              <w:t xml:space="preserve">: </w:t>
                            </w:r>
                            <w:r w:rsidRPr="001C0CFE">
                              <w:rPr>
                                <w:sz w:val="16"/>
                                <w:szCs w:val="16"/>
                              </w:rPr>
                              <w:t xml:space="preserve">1 P-3, 4 NPO, 4 </w:t>
                            </w:r>
                            <w:r>
                              <w:rPr>
                                <w:sz w:val="16"/>
                                <w:szCs w:val="16"/>
                              </w:rPr>
                              <w:t>LL</w:t>
                            </w:r>
                            <w:r w:rsidRPr="001C0CFE">
                              <w:rPr>
                                <w:sz w:val="16"/>
                                <w:szCs w:val="16"/>
                              </w:rPr>
                              <w:t>, 10 iUNV, 1 nUNV</w:t>
                            </w:r>
                          </w:p>
                          <w:p w14:paraId="6A2872CE" w14:textId="77777777" w:rsidR="00085FC2" w:rsidRPr="001C0CFE" w:rsidRDefault="00085FC2" w:rsidP="00085FC2">
                            <w:pPr>
                              <w:spacing w:after="40"/>
                              <w:jc w:val="center"/>
                              <w:rPr>
                                <w:sz w:val="16"/>
                                <w:szCs w:val="16"/>
                              </w:rPr>
                            </w:pPr>
                            <w:r w:rsidRPr="001C0CFE">
                              <w:rPr>
                                <w:b/>
                                <w:bCs/>
                                <w:sz w:val="16"/>
                                <w:szCs w:val="16"/>
                              </w:rPr>
                              <w:t>XB</w:t>
                            </w:r>
                            <w:r w:rsidRPr="001C0CFE">
                              <w:rPr>
                                <w:sz w:val="16"/>
                                <w:szCs w:val="16"/>
                              </w:rPr>
                              <w:t xml:space="preserve"> (2 posts): 1 P-3, 1 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743CD" id="Rectangle 969215384" o:spid="_x0000_s1355" style="position:absolute;margin-left:446pt;margin-top:10.9pt;width:200.15pt;height:62.1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" filled="f" strokecolor="windowText" strokeweight="1pt">
                <v:path arrowok="t"/>
                <v:textbox>
                  <w:txbxContent>
                    <w:p w14:paraId="7AF4889D" w14:textId="77777777" w:rsidR="00085FC2" w:rsidRDefault="00085FC2" w:rsidP="00085FC2">
                      <w:pPr>
                        <w:spacing w:after="40"/>
                        <w:jc w:val="center"/>
                        <w:rPr>
                          <w:b/>
                          <w:sz w:val="16"/>
                          <w:szCs w:val="16"/>
                        </w:rPr>
                      </w:pPr>
                      <w:r w:rsidRPr="00C84E97">
                        <w:rPr>
                          <w:b/>
                          <w:sz w:val="16"/>
                          <w:szCs w:val="16"/>
                        </w:rPr>
                        <w:t xml:space="preserve">Medical, Staff Counselling and Welfare </w:t>
                      </w:r>
                      <w:r>
                        <w:rPr>
                          <w:b/>
                          <w:sz w:val="16"/>
                          <w:szCs w:val="16"/>
                        </w:rPr>
                        <w:t xml:space="preserve">Unit </w:t>
                      </w:r>
                    </w:p>
                    <w:p w14:paraId="1229D6F7" w14:textId="77777777" w:rsidR="00085FC2" w:rsidRPr="001C0CFE" w:rsidRDefault="00085FC2" w:rsidP="00085FC2">
                      <w:pPr>
                        <w:spacing w:after="40"/>
                        <w:jc w:val="center"/>
                        <w:rPr>
                          <w:sz w:val="16"/>
                          <w:szCs w:val="16"/>
                        </w:rPr>
                      </w:pPr>
                      <w:r>
                        <w:rPr>
                          <w:b/>
                          <w:sz w:val="16"/>
                          <w:szCs w:val="16"/>
                        </w:rPr>
                        <w:t xml:space="preserve">RB </w:t>
                      </w:r>
                      <w:r w:rsidRPr="00E11CF8">
                        <w:rPr>
                          <w:bCs/>
                          <w:sz w:val="16"/>
                          <w:szCs w:val="16"/>
                        </w:rPr>
                        <w:t>(</w:t>
                      </w:r>
                      <w:r>
                        <w:rPr>
                          <w:bCs/>
                          <w:sz w:val="16"/>
                          <w:szCs w:val="16"/>
                        </w:rPr>
                        <w:t>20</w:t>
                      </w:r>
                      <w:r w:rsidRPr="00E11CF8">
                        <w:rPr>
                          <w:bCs/>
                          <w:sz w:val="16"/>
                          <w:szCs w:val="16"/>
                        </w:rPr>
                        <w:t xml:space="preserve"> pos</w:t>
                      </w:r>
                      <w:r>
                        <w:rPr>
                          <w:bCs/>
                          <w:sz w:val="16"/>
                          <w:szCs w:val="16"/>
                        </w:rPr>
                        <w:t>ts</w:t>
                      </w:r>
                      <w:r w:rsidRPr="00E11CF8">
                        <w:rPr>
                          <w:bCs/>
                          <w:sz w:val="16"/>
                          <w:szCs w:val="16"/>
                        </w:rPr>
                        <w:t>)</w:t>
                      </w:r>
                      <w:r>
                        <w:rPr>
                          <w:bCs/>
                          <w:sz w:val="16"/>
                          <w:szCs w:val="16"/>
                        </w:rPr>
                        <w:t xml:space="preserve">: </w:t>
                      </w:r>
                      <w:r w:rsidRPr="001C0CFE">
                        <w:rPr>
                          <w:sz w:val="16"/>
                          <w:szCs w:val="16"/>
                        </w:rPr>
                        <w:t xml:space="preserve">1 P-3, 4 NPO, 4 </w:t>
                      </w:r>
                      <w:r>
                        <w:rPr>
                          <w:sz w:val="16"/>
                          <w:szCs w:val="16"/>
                        </w:rPr>
                        <w:t>LL</w:t>
                      </w:r>
                      <w:r w:rsidRPr="001C0CFE">
                        <w:rPr>
                          <w:sz w:val="16"/>
                          <w:szCs w:val="16"/>
                        </w:rPr>
                        <w:t>, 10 </w:t>
                      </w:r>
                      <w:proofErr w:type="spellStart"/>
                      <w:r w:rsidRPr="001C0CFE">
                        <w:rPr>
                          <w:sz w:val="16"/>
                          <w:szCs w:val="16"/>
                        </w:rPr>
                        <w:t>iUNV</w:t>
                      </w:r>
                      <w:proofErr w:type="spellEnd"/>
                      <w:r w:rsidRPr="001C0CFE">
                        <w:rPr>
                          <w:sz w:val="16"/>
                          <w:szCs w:val="16"/>
                        </w:rPr>
                        <w:t>, 1 </w:t>
                      </w:r>
                      <w:proofErr w:type="spellStart"/>
                      <w:r w:rsidRPr="001C0CFE">
                        <w:rPr>
                          <w:sz w:val="16"/>
                          <w:szCs w:val="16"/>
                        </w:rPr>
                        <w:t>nUNV</w:t>
                      </w:r>
                      <w:proofErr w:type="spellEnd"/>
                    </w:p>
                    <w:p w14:paraId="6A2872CE" w14:textId="77777777" w:rsidR="00085FC2" w:rsidRPr="001C0CFE" w:rsidRDefault="00085FC2" w:rsidP="00085FC2">
                      <w:pPr>
                        <w:spacing w:after="40"/>
                        <w:jc w:val="center"/>
                        <w:rPr>
                          <w:sz w:val="16"/>
                          <w:szCs w:val="16"/>
                        </w:rPr>
                      </w:pPr>
                      <w:r w:rsidRPr="001C0CFE">
                        <w:rPr>
                          <w:b/>
                          <w:bCs/>
                          <w:sz w:val="16"/>
                          <w:szCs w:val="16"/>
                        </w:rPr>
                        <w:t>XB</w:t>
                      </w:r>
                      <w:r w:rsidRPr="001C0CFE">
                        <w:rPr>
                          <w:sz w:val="16"/>
                          <w:szCs w:val="16"/>
                        </w:rPr>
                        <w:t xml:space="preserve"> (2 posts): 1 P-3, 1 FS</w:t>
                      </w:r>
                    </w:p>
                  </w:txbxContent>
                </v:textbox>
              </v:rect>
            </w:pict>
          </mc:Fallback>
        </mc:AlternateContent>
      </w:r>
      <w:r w:rsidRPr="00331B22">
        <w:rPr>
          <w:rFonts w:eastAsia="SimSun"/>
          <w:b/>
          <w:noProof/>
          <w:color w:val="000000" w:themeColor="text1"/>
        </w:rPr>
        <mc:AlternateContent>
          <mc:Choice Requires="wps">
            <w:drawing>
              <wp:anchor distT="0" distB="0" distL="114300" distR="114300" simplePos="0" relativeHeight="251658338" behindDoc="0" locked="0" layoutInCell="1" allowOverlap="1" wp14:anchorId="5CCDD0DA" wp14:editId="139DFAEB">
                <wp:simplePos x="0" y="0"/>
                <wp:positionH relativeFrom="margin">
                  <wp:posOffset>2337683</wp:posOffset>
                </wp:positionH>
                <wp:positionV relativeFrom="paragraph">
                  <wp:posOffset>411867</wp:posOffset>
                </wp:positionV>
                <wp:extent cx="946068" cy="699714"/>
                <wp:effectExtent l="0" t="0" r="6985" b="5715"/>
                <wp:wrapNone/>
                <wp:docPr id="2077637615" name="Text Box 2077637615"/>
                <wp:cNvGraphicFramePr/>
                <a:graphic xmlns:a="http://schemas.openxmlformats.org/drawingml/2006/main">
                  <a:graphicData uri="http://schemas.microsoft.com/office/word/2010/wordprocessingShape">
                    <wps:wsp>
                      <wps:cNvSpPr txBox="1"/>
                      <wps:spPr>
                        <a:xfrm>
                          <a:off x="0" y="0"/>
                          <a:ext cx="946068" cy="699714"/>
                        </a:xfrm>
                        <a:prstGeom prst="rect">
                          <a:avLst/>
                        </a:prstGeom>
                        <a:solidFill>
                          <a:sysClr val="window" lastClr="FFFFFF"/>
                        </a:solidFill>
                        <a:ln w="6350">
                          <a:noFill/>
                        </a:ln>
                      </wps:spPr>
                      <wps:txbx>
                        <w:txbxContent>
                          <w:p w14:paraId="2CC94811" w14:textId="77777777" w:rsidR="00085FC2" w:rsidRPr="00AA4C76" w:rsidRDefault="00085FC2" w:rsidP="00085FC2">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40DE77FC"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31ADE726" w14:textId="77777777" w:rsidR="00085FC2" w:rsidRPr="00AA4C76" w:rsidRDefault="00085FC2" w:rsidP="00085FC2">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77896628"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D210610"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DD0DA" id="Text Box 2077637615" o:spid="_x0000_s1356" type="#_x0000_t202" style="position:absolute;margin-left:184.05pt;margin-top:32.45pt;width:74.5pt;height:55.1pt;z-index:2516583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" fillcolor="window" stroked="f" strokeweight=".5pt">
                <v:textbox>
                  <w:txbxContent>
                    <w:p w14:paraId="2CC94811" w14:textId="77777777" w:rsidR="00085FC2" w:rsidRPr="00AA4C76" w:rsidRDefault="00085FC2" w:rsidP="00085FC2">
                      <w:pPr>
                        <w:shd w:val="clear" w:color="auto" w:fill="FFFFFF"/>
                        <w:tabs>
                          <w:tab w:val="left" w:pos="1260"/>
                        </w:tabs>
                        <w:spacing w:line="240" w:lineRule="auto"/>
                        <w:ind w:right="-86"/>
                        <w:rPr>
                          <w:rFonts w:eastAsia="Times New Roman"/>
                          <w:sz w:val="16"/>
                          <w:szCs w:val="16"/>
                        </w:rPr>
                      </w:pPr>
                      <w:proofErr w:type="gramStart"/>
                      <w:r w:rsidRPr="00AA4C76">
                        <w:rPr>
                          <w:rFonts w:eastAsia="Times New Roman"/>
                          <w:sz w:val="16"/>
                          <w:szCs w:val="16"/>
                          <w:vertAlign w:val="superscript"/>
                        </w:rPr>
                        <w:t>a</w:t>
                      </w:r>
                      <w:proofErr w:type="gramEnd"/>
                      <w:r w:rsidRPr="00AA4C76">
                        <w:rPr>
                          <w:rFonts w:eastAsia="Times New Roman"/>
                          <w:sz w:val="16"/>
                          <w:szCs w:val="16"/>
                        </w:rPr>
                        <w:t xml:space="preserve"> </w:t>
                      </w:r>
                      <w:r w:rsidRPr="00AA4C76">
                        <w:rPr>
                          <w:sz w:val="16"/>
                          <w:szCs w:val="16"/>
                        </w:rPr>
                        <w:t>Establishment</w:t>
                      </w:r>
                    </w:p>
                    <w:p w14:paraId="40DE77FC"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31ADE726" w14:textId="77777777" w:rsidR="00085FC2" w:rsidRPr="00AA4C76" w:rsidRDefault="00085FC2" w:rsidP="00085FC2">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77896628"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D210610"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txbxContent>
                </v:textbox>
                <w10:wrap anchorx="margin"/>
              </v:shape>
            </w:pict>
          </mc:Fallback>
        </mc:AlternateContent>
      </w:r>
      <w:r w:rsidRPr="00331B22">
        <w:rPr>
          <w:noProof/>
          <w:color w:val="000000" w:themeColor="text1"/>
        </w:rPr>
        <mc:AlternateContent>
          <mc:Choice Requires="wps">
            <w:drawing>
              <wp:anchor distT="4294967295" distB="4294967295" distL="114300" distR="114300" simplePos="0" relativeHeight="251658301" behindDoc="0" locked="0" layoutInCell="1" allowOverlap="1" wp14:anchorId="3C193078" wp14:editId="734B65F1">
                <wp:simplePos x="0" y="0"/>
                <wp:positionH relativeFrom="column">
                  <wp:posOffset>5289550</wp:posOffset>
                </wp:positionH>
                <wp:positionV relativeFrom="paragraph">
                  <wp:posOffset>176226</wp:posOffset>
                </wp:positionV>
                <wp:extent cx="207645" cy="0"/>
                <wp:effectExtent l="0" t="0" r="0" b="0"/>
                <wp:wrapNone/>
                <wp:docPr id="1678956855" name="Straight Connector 16789568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76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E0EF354" id="Straight Connector 1678956855" o:spid="_x0000_s1026" style="position:absolute;z-index:25165830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16.5pt,13.9pt" to="432.8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">
                <o:lock v:ext="edit" shapetype="f"/>
              </v:line>
            </w:pict>
          </mc:Fallback>
        </mc:AlternateContent>
      </w:r>
      <w:r w:rsidRPr="00331B22">
        <w:rPr>
          <w:noProof/>
          <w:color w:val="000000" w:themeColor="text1"/>
        </w:rPr>
        <mc:AlternateContent>
          <mc:Choice Requires="wps">
            <w:drawing>
              <wp:anchor distT="4294967295" distB="4294967295" distL="114300" distR="114300" simplePos="0" relativeHeight="251658337" behindDoc="0" locked="0" layoutInCell="1" allowOverlap="1" wp14:anchorId="1FB2B5AE" wp14:editId="0752EEC0">
                <wp:simplePos x="0" y="0"/>
                <wp:positionH relativeFrom="margin">
                  <wp:posOffset>8204200</wp:posOffset>
                </wp:positionH>
                <wp:positionV relativeFrom="paragraph">
                  <wp:posOffset>628650</wp:posOffset>
                </wp:positionV>
                <wp:extent cx="314325" cy="0"/>
                <wp:effectExtent l="0" t="0" r="0" b="0"/>
                <wp:wrapNone/>
                <wp:docPr id="1574833496" name="Straight Connector 15748334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43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5FA280" id="Straight Connector 1574833496" o:spid="_x0000_s1026" style="position:absolute;z-index:25165833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646pt,49.5pt" to="670.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">
                <o:lock v:ext="edit" shapetype="f"/>
                <w10:wrap anchorx="margin"/>
              </v:line>
            </w:pict>
          </mc:Fallback>
        </mc:AlternateContent>
      </w:r>
      <w:r w:rsidRPr="00331B22">
        <w:rPr>
          <w:color w:val="000000" w:themeColor="text1"/>
        </w:rPr>
        <w:br w:type="page"/>
      </w:r>
    </w:p>
    <w:p w14:paraId="7DF120F0" w14:textId="3EF52B30" w:rsidR="00085FC2" w:rsidRPr="00331B22" w:rsidRDefault="009D07D4" w:rsidP="009D07D4">
      <w:pPr>
        <w:pStyle w:val="H1"/>
        <w:ind w:left="780" w:right="1260" w:firstLine="0"/>
        <w:rPr>
          <w:color w:val="000000" w:themeColor="text1"/>
        </w:rPr>
      </w:pPr>
      <w:r w:rsidRPr="009D07D4">
        <w:rPr>
          <w:color w:val="000000" w:themeColor="text1"/>
        </w:rPr>
        <w:t>United Nations Assistance Mission in Afghanistan (continued</w:t>
      </w:r>
      <w:proofErr w:type="gramStart"/>
      <w:r w:rsidRPr="009D07D4">
        <w:rPr>
          <w:color w:val="000000" w:themeColor="text1"/>
        </w:rPr>
        <w:t>):</w:t>
      </w:r>
      <w:r w:rsidR="00085FC2" w:rsidRPr="00331B22">
        <w:rPr>
          <w:color w:val="000000" w:themeColor="text1"/>
        </w:rPr>
        <w:t>Field</w:t>
      </w:r>
      <w:proofErr w:type="gramEnd"/>
      <w:r w:rsidR="00085FC2" w:rsidRPr="00331B22">
        <w:rPr>
          <w:color w:val="000000" w:themeColor="text1"/>
        </w:rPr>
        <w:t xml:space="preserve"> offices in regions and provinces</w:t>
      </w:r>
    </w:p>
    <w:p w14:paraId="26899CF0" w14:textId="77777777" w:rsidR="00085FC2" w:rsidRPr="00331B22" w:rsidRDefault="00085FC2" w:rsidP="00085FC2">
      <w:pPr>
        <w:suppressAutoHyphens w:val="0"/>
        <w:spacing w:line="120" w:lineRule="exact"/>
        <w:rPr>
          <w:rFonts w:ascii="Calibri" w:eastAsia="Calibri" w:hAnsi="Calibri" w:cs="Arial"/>
          <w:b/>
          <w:color w:val="000000" w:themeColor="text1"/>
          <w:spacing w:val="0"/>
          <w:w w:val="100"/>
          <w:kern w:val="0"/>
          <w:sz w:val="10"/>
          <w:szCs w:val="22"/>
          <w14:ligatures w14:val="none"/>
        </w:rPr>
      </w:pPr>
    </w:p>
    <w:p w14:paraId="08565F82" w14:textId="77777777" w:rsidR="00085FC2" w:rsidRPr="00331B22" w:rsidRDefault="00085FC2" w:rsidP="00085FC2">
      <w:pPr>
        <w:suppressAutoHyphens w:val="0"/>
        <w:spacing w:line="240" w:lineRule="auto"/>
        <w:rPr>
          <w:rFonts w:ascii="Calibri" w:eastAsia="Calibri" w:hAnsi="Calibri" w:cs="Arial"/>
          <w:b/>
          <w:color w:val="000000" w:themeColor="text1"/>
          <w:spacing w:val="0"/>
          <w:w w:val="100"/>
          <w:kern w:val="0"/>
          <w:sz w:val="30"/>
          <w:szCs w:val="22"/>
          <w:highlight w:val="yellow"/>
        </w:rPr>
      </w:pPr>
      <w:r w:rsidRPr="00331B22">
        <w:rPr>
          <w:noProof/>
          <w:color w:val="000000" w:themeColor="text1"/>
        </w:rPr>
        <mc:AlternateContent>
          <mc:Choice Requires="wps">
            <w:drawing>
              <wp:anchor distT="0" distB="0" distL="114300" distR="114300" simplePos="0" relativeHeight="251658345" behindDoc="0" locked="0" layoutInCell="1" allowOverlap="1" wp14:anchorId="1C6EE49D" wp14:editId="5AB78B77">
                <wp:simplePos x="0" y="0"/>
                <wp:positionH relativeFrom="column">
                  <wp:posOffset>2911636</wp:posOffset>
                </wp:positionH>
                <wp:positionV relativeFrom="paragraph">
                  <wp:posOffset>75565</wp:posOffset>
                </wp:positionV>
                <wp:extent cx="2286000" cy="914400"/>
                <wp:effectExtent l="0" t="0" r="19050" b="19050"/>
                <wp:wrapNone/>
                <wp:docPr id="442501520" name="Rectangle 442501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914400"/>
                        </a:xfrm>
                        <a:prstGeom prst="rect">
                          <a:avLst/>
                        </a:prstGeom>
                        <a:noFill/>
                        <a:ln w="12700" cap="flat" cmpd="sng" algn="ctr">
                          <a:solidFill>
                            <a:sysClr val="windowText" lastClr="000000"/>
                          </a:solidFill>
                          <a:prstDash val="solid"/>
                          <a:miter lim="800000"/>
                        </a:ln>
                        <a:effectLst/>
                      </wps:spPr>
                      <wps:txbx>
                        <w:txbxContent>
                          <w:p w14:paraId="26F285A1" w14:textId="77777777" w:rsidR="00085FC2" w:rsidRPr="00EE0871" w:rsidRDefault="00085FC2" w:rsidP="00085FC2">
                            <w:pPr>
                              <w:jc w:val="center"/>
                              <w:rPr>
                                <w:b/>
                                <w:sz w:val="16"/>
                                <w:szCs w:val="16"/>
                              </w:rPr>
                            </w:pPr>
                            <w:r w:rsidRPr="00EE0871">
                              <w:rPr>
                                <w:b/>
                                <w:sz w:val="16"/>
                                <w:szCs w:val="16"/>
                              </w:rPr>
                              <w:t>Chief of Staff</w:t>
                            </w:r>
                          </w:p>
                          <w:p w14:paraId="40FD4808" w14:textId="77777777" w:rsidR="00085FC2" w:rsidRPr="00EE0871" w:rsidRDefault="00085FC2" w:rsidP="00085FC2">
                            <w:pPr>
                              <w:jc w:val="center"/>
                              <w:rPr>
                                <w:b/>
                                <w:sz w:val="16"/>
                                <w:szCs w:val="16"/>
                              </w:rPr>
                            </w:pPr>
                            <w:r w:rsidRPr="00EE0871">
                              <w:rPr>
                                <w:b/>
                                <w:sz w:val="16"/>
                                <w:szCs w:val="16"/>
                              </w:rPr>
                              <w:t>(Kabul)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C6EE49D" id="Rectangle 442501520" o:spid="_x0000_s1357" style="position:absolute;margin-left:229.25pt;margin-top:5.95pt;width:180pt;height:1in;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" filled="f" strokecolor="windowText" strokeweight="1pt">
                <v:path arrowok="t"/>
                <v:textbox>
                  <w:txbxContent>
                    <w:p w14:paraId="26F285A1" w14:textId="77777777" w:rsidR="00085FC2" w:rsidRPr="00EE0871" w:rsidRDefault="00085FC2" w:rsidP="00085FC2">
                      <w:pPr>
                        <w:jc w:val="center"/>
                        <w:rPr>
                          <w:b/>
                          <w:sz w:val="16"/>
                          <w:szCs w:val="16"/>
                        </w:rPr>
                      </w:pPr>
                      <w:r w:rsidRPr="00EE0871">
                        <w:rPr>
                          <w:b/>
                          <w:sz w:val="16"/>
                          <w:szCs w:val="16"/>
                        </w:rPr>
                        <w:t>Chief of Staff</w:t>
                      </w:r>
                    </w:p>
                    <w:p w14:paraId="40FD4808" w14:textId="77777777" w:rsidR="00085FC2" w:rsidRPr="00EE0871" w:rsidRDefault="00085FC2" w:rsidP="00085FC2">
                      <w:pPr>
                        <w:jc w:val="center"/>
                        <w:rPr>
                          <w:b/>
                          <w:sz w:val="16"/>
                          <w:szCs w:val="16"/>
                        </w:rPr>
                      </w:pPr>
                      <w:r w:rsidRPr="00EE0871">
                        <w:rPr>
                          <w:b/>
                          <w:sz w:val="16"/>
                          <w:szCs w:val="16"/>
                        </w:rPr>
                        <w:t>(Kabul)</w:t>
                      </w:r>
                    </w:p>
                  </w:txbxContent>
                </v:textbox>
              </v:rect>
            </w:pict>
          </mc:Fallback>
        </mc:AlternateContent>
      </w:r>
    </w:p>
    <w:p w14:paraId="749ABA2B"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6EE4E972"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5EDCB4EC"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54159AF9"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331B22">
        <w:rPr>
          <w:noProof/>
          <w:color w:val="000000" w:themeColor="text1"/>
        </w:rPr>
        <mc:AlternateContent>
          <mc:Choice Requires="wps">
            <w:drawing>
              <wp:anchor distT="0" distB="0" distL="114299" distR="114299" simplePos="0" relativeHeight="251658346" behindDoc="0" locked="0" layoutInCell="1" allowOverlap="1" wp14:anchorId="280509D6" wp14:editId="4E6E2CCC">
                <wp:simplePos x="0" y="0"/>
                <wp:positionH relativeFrom="column">
                  <wp:posOffset>4050664</wp:posOffset>
                </wp:positionH>
                <wp:positionV relativeFrom="paragraph">
                  <wp:posOffset>76200</wp:posOffset>
                </wp:positionV>
                <wp:extent cx="0" cy="244475"/>
                <wp:effectExtent l="0" t="0" r="19050" b="3175"/>
                <wp:wrapNone/>
                <wp:docPr id="344306265" name="Straight Connector 344306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447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9CD1F77" id="Straight Connector 344306265" o:spid="_x0000_s1026" style="position:absolute;z-index:25165834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8.95pt,6pt" to="318.9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">
                <o:lock v:ext="edit" shapetype="f"/>
              </v:line>
            </w:pict>
          </mc:Fallback>
        </mc:AlternateContent>
      </w:r>
    </w:p>
    <w:p w14:paraId="5BE7291B"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331B22">
        <w:rPr>
          <w:noProof/>
          <w:color w:val="000000" w:themeColor="text1"/>
        </w:rPr>
        <mc:AlternateContent>
          <mc:Choice Requires="wpg">
            <w:drawing>
              <wp:anchor distT="0" distB="0" distL="114300" distR="114300" simplePos="0" relativeHeight="251658394" behindDoc="0" locked="0" layoutInCell="1" allowOverlap="1" wp14:anchorId="7F45FD6D" wp14:editId="3975A44E">
                <wp:simplePos x="0" y="0"/>
                <wp:positionH relativeFrom="column">
                  <wp:posOffset>5237480</wp:posOffset>
                </wp:positionH>
                <wp:positionV relativeFrom="paragraph">
                  <wp:posOffset>204047</wp:posOffset>
                </wp:positionV>
                <wp:extent cx="3143885" cy="3742055"/>
                <wp:effectExtent l="0" t="0" r="18415" b="10795"/>
                <wp:wrapNone/>
                <wp:docPr id="532088393" name="Group 532088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885" cy="3742055"/>
                          <a:chOff x="4886325" y="1435808"/>
                          <a:chExt cx="3144166" cy="4224511"/>
                        </a:xfrm>
                      </wpg:grpSpPr>
                      <wps:wsp>
                        <wps:cNvPr id="948065534" name="Rectangle 948065534"/>
                        <wps:cNvSpPr/>
                        <wps:spPr>
                          <a:xfrm>
                            <a:off x="5175884" y="1435808"/>
                            <a:ext cx="2854607" cy="847316"/>
                          </a:xfrm>
                          <a:prstGeom prst="rect">
                            <a:avLst/>
                          </a:prstGeom>
                          <a:noFill/>
                          <a:ln w="12700" cap="flat" cmpd="sng" algn="ctr">
                            <a:solidFill>
                              <a:sysClr val="windowText" lastClr="000000"/>
                            </a:solidFill>
                            <a:prstDash val="solid"/>
                            <a:miter lim="800000"/>
                          </a:ln>
                          <a:effectLst/>
                        </wps:spPr>
                        <wps:txbx>
                          <w:txbxContent>
                            <w:p w14:paraId="4FC12CE1" w14:textId="77777777" w:rsidR="00085FC2" w:rsidRPr="001C0CFE" w:rsidRDefault="00085FC2" w:rsidP="00085FC2">
                              <w:pPr>
                                <w:jc w:val="center"/>
                                <w:rPr>
                                  <w:b/>
                                  <w:bCs/>
                                  <w:sz w:val="16"/>
                                  <w:szCs w:val="16"/>
                                </w:rPr>
                              </w:pPr>
                              <w:r w:rsidRPr="001C0CFE">
                                <w:rPr>
                                  <w:b/>
                                  <w:bCs/>
                                  <w:sz w:val="16"/>
                                  <w:szCs w:val="16"/>
                                </w:rPr>
                                <w:t xml:space="preserve">Bamyan </w:t>
                              </w:r>
                            </w:p>
                            <w:p w14:paraId="40E382A3" w14:textId="77777777" w:rsidR="00085FC2" w:rsidRPr="001C0CFE" w:rsidRDefault="00085FC2" w:rsidP="00085FC2">
                              <w:pPr>
                                <w:jc w:val="center"/>
                                <w:rPr>
                                  <w:b/>
                                  <w:bCs/>
                                  <w:sz w:val="16"/>
                                  <w:szCs w:val="16"/>
                                </w:rPr>
                              </w:pPr>
                              <w:r w:rsidRPr="001C0CFE">
                                <w:rPr>
                                  <w:b/>
                                  <w:bCs/>
                                  <w:sz w:val="16"/>
                                  <w:szCs w:val="16"/>
                                </w:rPr>
                                <w:t xml:space="preserve">RB </w:t>
                              </w:r>
                              <w:r w:rsidRPr="001C0CFE">
                                <w:rPr>
                                  <w:sz w:val="16"/>
                                  <w:szCs w:val="16"/>
                                </w:rPr>
                                <w:t>(32 posts)</w:t>
                              </w:r>
                            </w:p>
                            <w:p w14:paraId="73178B51" w14:textId="77777777" w:rsidR="00085FC2" w:rsidRPr="001C0CFE" w:rsidRDefault="00085FC2" w:rsidP="00085FC2">
                              <w:pPr>
                                <w:jc w:val="center"/>
                                <w:rPr>
                                  <w:sz w:val="16"/>
                                  <w:szCs w:val="16"/>
                                </w:rPr>
                              </w:pPr>
                              <w:r w:rsidRPr="001C0CFE">
                                <w:rPr>
                                  <w:sz w:val="16"/>
                                  <w:szCs w:val="16"/>
                                </w:rPr>
                                <w:t>1 P-4, 2 P-3, 1 FS, 3 NPO, 22 LL, 2 iUNV, 1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42181481" name="Rectangle 942181481"/>
                        <wps:cNvSpPr/>
                        <wps:spPr>
                          <a:xfrm>
                            <a:off x="5185410" y="4659334"/>
                            <a:ext cx="2286000" cy="1000985"/>
                          </a:xfrm>
                          <a:prstGeom prst="rect">
                            <a:avLst/>
                          </a:prstGeom>
                          <a:noFill/>
                          <a:ln w="12700" cap="flat" cmpd="sng" algn="ctr">
                            <a:solidFill>
                              <a:sysClr val="windowText" lastClr="000000"/>
                            </a:solidFill>
                            <a:prstDash val="solid"/>
                            <a:miter lim="800000"/>
                          </a:ln>
                          <a:effectLst/>
                        </wps:spPr>
                        <wps:txbx>
                          <w:txbxContent>
                            <w:p w14:paraId="6948960A" w14:textId="77777777" w:rsidR="00085FC2" w:rsidRPr="00A64880" w:rsidRDefault="00085FC2" w:rsidP="00085FC2">
                              <w:pPr>
                                <w:jc w:val="center"/>
                                <w:rPr>
                                  <w:b/>
                                  <w:bCs/>
                                  <w:sz w:val="16"/>
                                  <w:szCs w:val="16"/>
                                  <w:lang w:val="es-ES"/>
                                </w:rPr>
                              </w:pPr>
                              <w:r w:rsidRPr="00A64880">
                                <w:rPr>
                                  <w:b/>
                                  <w:bCs/>
                                  <w:sz w:val="16"/>
                                  <w:szCs w:val="16"/>
                                  <w:lang w:val="es-ES"/>
                                </w:rPr>
                                <w:t>Kunduz</w:t>
                              </w:r>
                            </w:p>
                            <w:p w14:paraId="20B0E1F7" w14:textId="77777777" w:rsidR="00085FC2" w:rsidRPr="00A64880" w:rsidRDefault="00085FC2" w:rsidP="00085FC2">
                              <w:pPr>
                                <w:jc w:val="center"/>
                                <w:rPr>
                                  <w:b/>
                                  <w:sz w:val="16"/>
                                  <w:szCs w:val="16"/>
                                  <w:lang w:val="es-ES"/>
                                </w:rPr>
                              </w:pPr>
                              <w:r w:rsidRPr="00A64880">
                                <w:rPr>
                                  <w:b/>
                                  <w:bCs/>
                                  <w:sz w:val="16"/>
                                  <w:szCs w:val="16"/>
                                  <w:lang w:val="es-ES"/>
                                </w:rPr>
                                <w:t xml:space="preserve">RB </w:t>
                              </w:r>
                              <w:r w:rsidRPr="00A64880">
                                <w:rPr>
                                  <w:sz w:val="16"/>
                                  <w:szCs w:val="16"/>
                                  <w:lang w:val="es-ES"/>
                                </w:rPr>
                                <w:t>(26 posts)</w:t>
                              </w:r>
                            </w:p>
                            <w:p w14:paraId="3CD97C86" w14:textId="77777777" w:rsidR="00085FC2" w:rsidRPr="00A64880" w:rsidRDefault="00085FC2" w:rsidP="00085FC2">
                              <w:pPr>
                                <w:jc w:val="center"/>
                                <w:rPr>
                                  <w:sz w:val="16"/>
                                  <w:szCs w:val="16"/>
                                  <w:lang w:val="es-ES"/>
                                </w:rPr>
                              </w:pPr>
                              <w:r w:rsidRPr="00A64880">
                                <w:rPr>
                                  <w:sz w:val="16"/>
                                  <w:szCs w:val="16"/>
                                  <w:lang w:val="es-ES"/>
                                </w:rPr>
                                <w:t>4 NPO, 19 LL, 1 iUNV</w:t>
                              </w:r>
                              <w:r w:rsidRPr="00A64880">
                                <w:rPr>
                                  <w:sz w:val="16"/>
                                  <w:szCs w:val="16"/>
                                  <w:vertAlign w:val="superscript"/>
                                  <w:lang w:val="es-ES"/>
                                </w:rPr>
                                <w:t>a</w:t>
                              </w:r>
                              <w:r w:rsidRPr="00A64880">
                                <w:rPr>
                                  <w:sz w:val="16"/>
                                  <w:szCs w:val="16"/>
                                  <w:lang w:val="es-ES"/>
                                </w:rPr>
                                <w:t>, 2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8746117" name="Rectangle 878746117"/>
                        <wps:cNvSpPr/>
                        <wps:spPr>
                          <a:xfrm>
                            <a:off x="5185410" y="3162601"/>
                            <a:ext cx="2286000" cy="628546"/>
                          </a:xfrm>
                          <a:prstGeom prst="rect">
                            <a:avLst/>
                          </a:prstGeom>
                          <a:noFill/>
                          <a:ln w="12700" cap="flat" cmpd="sng" algn="ctr">
                            <a:solidFill>
                              <a:sysClr val="windowText" lastClr="000000"/>
                            </a:solidFill>
                            <a:prstDash val="solid"/>
                            <a:miter lim="800000"/>
                          </a:ln>
                          <a:effectLst/>
                        </wps:spPr>
                        <wps:txbx>
                          <w:txbxContent>
                            <w:p w14:paraId="7E8AF891" w14:textId="77777777" w:rsidR="00085FC2" w:rsidRPr="001F2E30" w:rsidRDefault="00085FC2" w:rsidP="00085FC2">
                              <w:pPr>
                                <w:jc w:val="center"/>
                                <w:rPr>
                                  <w:b/>
                                  <w:sz w:val="16"/>
                                  <w:szCs w:val="16"/>
                                </w:rPr>
                              </w:pPr>
                              <w:r w:rsidRPr="001F2E30">
                                <w:rPr>
                                  <w:b/>
                                  <w:sz w:val="16"/>
                                  <w:szCs w:val="16"/>
                                </w:rPr>
                                <w:t xml:space="preserve">Badakhshan (Fayzabad) </w:t>
                              </w:r>
                            </w:p>
                            <w:p w14:paraId="346ED55A" w14:textId="77777777" w:rsidR="00085FC2" w:rsidRPr="001F2E30" w:rsidRDefault="00085FC2" w:rsidP="00085FC2">
                              <w:pPr>
                                <w:jc w:val="center"/>
                                <w:rPr>
                                  <w:b/>
                                  <w:sz w:val="16"/>
                                  <w:szCs w:val="16"/>
                                </w:rPr>
                              </w:pPr>
                              <w:r w:rsidRPr="001F2E30">
                                <w:rPr>
                                  <w:b/>
                                  <w:sz w:val="16"/>
                                  <w:szCs w:val="16"/>
                                </w:rPr>
                                <w:t xml:space="preserve">RB </w:t>
                              </w:r>
                              <w:r w:rsidRPr="001F2E30">
                                <w:rPr>
                                  <w:bCs/>
                                  <w:sz w:val="16"/>
                                  <w:szCs w:val="16"/>
                                </w:rPr>
                                <w:t>(</w:t>
                              </w:r>
                              <w:r>
                                <w:rPr>
                                  <w:bCs/>
                                  <w:sz w:val="16"/>
                                  <w:szCs w:val="16"/>
                                </w:rPr>
                                <w:t>11</w:t>
                              </w:r>
                              <w:r w:rsidRPr="001F2E30">
                                <w:rPr>
                                  <w:bCs/>
                                  <w:sz w:val="16"/>
                                  <w:szCs w:val="16"/>
                                </w:rPr>
                                <w:t xml:space="preserve"> pos</w:t>
                              </w:r>
                              <w:r>
                                <w:rPr>
                                  <w:bCs/>
                                  <w:sz w:val="16"/>
                                  <w:szCs w:val="16"/>
                                </w:rPr>
                                <w:t>ts</w:t>
                              </w:r>
                              <w:r w:rsidRPr="001F2E30">
                                <w:rPr>
                                  <w:bCs/>
                                  <w:sz w:val="16"/>
                                  <w:szCs w:val="16"/>
                                </w:rPr>
                                <w:t>)</w:t>
                              </w:r>
                            </w:p>
                            <w:p w14:paraId="1AFBAF25" w14:textId="77777777" w:rsidR="00085FC2" w:rsidRPr="00EE0871" w:rsidRDefault="00085FC2" w:rsidP="00085FC2">
                              <w:pPr>
                                <w:jc w:val="center"/>
                                <w:rPr>
                                  <w:sz w:val="16"/>
                                  <w:szCs w:val="16"/>
                                </w:rPr>
                              </w:pPr>
                              <w:r w:rsidRPr="001F2E30">
                                <w:rPr>
                                  <w:sz w:val="16"/>
                                  <w:szCs w:val="16"/>
                                </w:rPr>
                                <w:t>2 NPO,</w:t>
                              </w:r>
                              <w:r w:rsidRPr="001F2E30">
                                <w:rPr>
                                  <w:sz w:val="16"/>
                                  <w:szCs w:val="16"/>
                                  <w:vertAlign w:val="superscript"/>
                                </w:rPr>
                                <w:t xml:space="preserve"> </w:t>
                              </w:r>
                              <w:r>
                                <w:rPr>
                                  <w:sz w:val="16"/>
                                  <w:szCs w:val="16"/>
                                </w:rPr>
                                <w:t>8</w:t>
                              </w:r>
                              <w:r w:rsidRPr="001F2E30">
                                <w:rPr>
                                  <w:sz w:val="16"/>
                                  <w:szCs w:val="16"/>
                                </w:rPr>
                                <w:t xml:space="preserve"> </w:t>
                              </w:r>
                              <w:r>
                                <w:rPr>
                                  <w:sz w:val="16"/>
                                  <w:szCs w:val="16"/>
                                </w:rPr>
                                <w:t>LL</w:t>
                              </w:r>
                              <w:r w:rsidRPr="001F2E30">
                                <w:rPr>
                                  <w:sz w:val="16"/>
                                  <w:szCs w:val="16"/>
                                </w:rPr>
                                <w:t>, 1 nUNV</w:t>
                              </w:r>
                              <w:r w:rsidRPr="00EE0871">
                                <w:rPr>
                                  <w:sz w:val="16"/>
                                  <w:szCs w:val="16"/>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2879407" name="Straight Connector 382879407"/>
                        <wps:cNvCnPr/>
                        <wps:spPr>
                          <a:xfrm>
                            <a:off x="4886548" y="1855982"/>
                            <a:ext cx="13112" cy="3229957"/>
                          </a:xfrm>
                          <a:prstGeom prst="line">
                            <a:avLst/>
                          </a:prstGeom>
                          <a:noFill/>
                          <a:ln w="9525" cap="flat" cmpd="sng" algn="ctr">
                            <a:solidFill>
                              <a:sysClr val="windowText" lastClr="000000">
                                <a:shade val="95000"/>
                                <a:satMod val="105000"/>
                              </a:sysClr>
                            </a:solidFill>
                            <a:prstDash val="solid"/>
                          </a:ln>
                          <a:effectLst/>
                        </wps:spPr>
                        <wps:bodyPr/>
                      </wps:wsp>
                      <wps:wsp>
                        <wps:cNvPr id="2006831813" name="Straight Connector 2006831813"/>
                        <wps:cNvCnPr/>
                        <wps:spPr>
                          <a:xfrm>
                            <a:off x="4886325" y="1844748"/>
                            <a:ext cx="289560" cy="0"/>
                          </a:xfrm>
                          <a:prstGeom prst="line">
                            <a:avLst/>
                          </a:prstGeom>
                          <a:noFill/>
                          <a:ln w="9525" cap="flat" cmpd="sng" algn="ctr">
                            <a:solidFill>
                              <a:sysClr val="windowText" lastClr="000000">
                                <a:shade val="95000"/>
                                <a:satMod val="105000"/>
                              </a:sysClr>
                            </a:solidFill>
                            <a:prstDash val="solid"/>
                          </a:ln>
                          <a:effectLst/>
                        </wps:spPr>
                        <wps:bodyPr/>
                      </wps:wsp>
                      <wps:wsp>
                        <wps:cNvPr id="1231621680" name="Straight Connector 1231621680"/>
                        <wps:cNvCnPr/>
                        <wps:spPr>
                          <a:xfrm flipV="1">
                            <a:off x="4899660" y="3457920"/>
                            <a:ext cx="285750" cy="2861"/>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margin">
                  <wp14:pctHeight>0</wp14:pctHeight>
                </wp14:sizeRelV>
              </wp:anchor>
            </w:drawing>
          </mc:Choice>
          <mc:Fallback>
            <w:pict>
              <v:group w14:anchorId="7F45FD6D" id="Group 532088393" o:spid="_x0000_s1358" style="position:absolute;left:0;text-align:left;margin-left:412.4pt;margin-top:16.05pt;width:247.55pt;height:294.65pt;z-index:251658394;mso-height-relative:margin" coordorigin="48863,14358" coordsize="31441,4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">
                <v:rect id="Rectangle 948065534" o:spid="_x0000_s1359" style="position:absolute;left:51758;top:14358;width:28546;height:8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" filled="f" strokecolor="windowText" strokeweight="1pt">
                  <v:textbox>
                    <w:txbxContent>
                      <w:p w14:paraId="4FC12CE1" w14:textId="77777777" w:rsidR="00085FC2" w:rsidRPr="001C0CFE" w:rsidRDefault="00085FC2" w:rsidP="00085FC2">
                        <w:pPr>
                          <w:jc w:val="center"/>
                          <w:rPr>
                            <w:b/>
                            <w:bCs/>
                            <w:sz w:val="16"/>
                            <w:szCs w:val="16"/>
                          </w:rPr>
                        </w:pPr>
                        <w:proofErr w:type="spellStart"/>
                        <w:r w:rsidRPr="001C0CFE">
                          <w:rPr>
                            <w:b/>
                            <w:bCs/>
                            <w:sz w:val="16"/>
                            <w:szCs w:val="16"/>
                          </w:rPr>
                          <w:t>Bamyan</w:t>
                        </w:r>
                        <w:proofErr w:type="spellEnd"/>
                        <w:r w:rsidRPr="001C0CFE">
                          <w:rPr>
                            <w:b/>
                            <w:bCs/>
                            <w:sz w:val="16"/>
                            <w:szCs w:val="16"/>
                          </w:rPr>
                          <w:t xml:space="preserve"> </w:t>
                        </w:r>
                      </w:p>
                      <w:p w14:paraId="40E382A3" w14:textId="77777777" w:rsidR="00085FC2" w:rsidRPr="001C0CFE" w:rsidRDefault="00085FC2" w:rsidP="00085FC2">
                        <w:pPr>
                          <w:jc w:val="center"/>
                          <w:rPr>
                            <w:b/>
                            <w:bCs/>
                            <w:sz w:val="16"/>
                            <w:szCs w:val="16"/>
                          </w:rPr>
                        </w:pPr>
                        <w:r w:rsidRPr="001C0CFE">
                          <w:rPr>
                            <w:b/>
                            <w:bCs/>
                            <w:sz w:val="16"/>
                            <w:szCs w:val="16"/>
                          </w:rPr>
                          <w:t xml:space="preserve">RB </w:t>
                        </w:r>
                        <w:r w:rsidRPr="001C0CFE">
                          <w:rPr>
                            <w:sz w:val="16"/>
                            <w:szCs w:val="16"/>
                          </w:rPr>
                          <w:t>(32 posts)</w:t>
                        </w:r>
                      </w:p>
                      <w:p w14:paraId="73178B51" w14:textId="77777777" w:rsidR="00085FC2" w:rsidRPr="001C0CFE" w:rsidRDefault="00085FC2" w:rsidP="00085FC2">
                        <w:pPr>
                          <w:jc w:val="center"/>
                          <w:rPr>
                            <w:sz w:val="16"/>
                            <w:szCs w:val="16"/>
                          </w:rPr>
                        </w:pPr>
                        <w:r w:rsidRPr="001C0CFE">
                          <w:rPr>
                            <w:sz w:val="16"/>
                            <w:szCs w:val="16"/>
                          </w:rPr>
                          <w:t xml:space="preserve">1 P-4, 2 P-3, 1 FS, 3 NPO, 22 LL, 2 </w:t>
                        </w:r>
                        <w:proofErr w:type="spellStart"/>
                        <w:r w:rsidRPr="001C0CFE">
                          <w:rPr>
                            <w:sz w:val="16"/>
                            <w:szCs w:val="16"/>
                          </w:rPr>
                          <w:t>iUNV</w:t>
                        </w:r>
                        <w:proofErr w:type="spellEnd"/>
                        <w:r w:rsidRPr="001C0CFE">
                          <w:rPr>
                            <w:sz w:val="16"/>
                            <w:szCs w:val="16"/>
                          </w:rPr>
                          <w:t>, 1 </w:t>
                        </w:r>
                        <w:proofErr w:type="spellStart"/>
                        <w:r w:rsidRPr="001C0CFE">
                          <w:rPr>
                            <w:sz w:val="16"/>
                            <w:szCs w:val="16"/>
                          </w:rPr>
                          <w:t>nUNV</w:t>
                        </w:r>
                        <w:proofErr w:type="spellEnd"/>
                      </w:p>
                    </w:txbxContent>
                  </v:textbox>
                </v:rect>
                <v:rect id="Rectangle 942181481" o:spid="_x0000_s1360" style="position:absolute;left:51854;top:46593;width:22860;height:10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" filled="f" strokecolor="windowText" strokeweight="1pt">
                  <v:textbox>
                    <w:txbxContent>
                      <w:p w14:paraId="6948960A" w14:textId="77777777" w:rsidR="00085FC2" w:rsidRPr="00A64880" w:rsidRDefault="00085FC2" w:rsidP="00085FC2">
                        <w:pPr>
                          <w:jc w:val="center"/>
                          <w:rPr>
                            <w:b/>
                            <w:bCs/>
                            <w:sz w:val="16"/>
                            <w:szCs w:val="16"/>
                            <w:lang w:val="es-ES"/>
                          </w:rPr>
                        </w:pPr>
                        <w:proofErr w:type="spellStart"/>
                        <w:r w:rsidRPr="00A64880">
                          <w:rPr>
                            <w:b/>
                            <w:bCs/>
                            <w:sz w:val="16"/>
                            <w:szCs w:val="16"/>
                            <w:lang w:val="es-ES"/>
                          </w:rPr>
                          <w:t>Kunduz</w:t>
                        </w:r>
                        <w:proofErr w:type="spellEnd"/>
                      </w:p>
                      <w:p w14:paraId="20B0E1F7" w14:textId="77777777" w:rsidR="00085FC2" w:rsidRPr="00A64880" w:rsidRDefault="00085FC2" w:rsidP="00085FC2">
                        <w:pPr>
                          <w:jc w:val="center"/>
                          <w:rPr>
                            <w:b/>
                            <w:sz w:val="16"/>
                            <w:szCs w:val="16"/>
                            <w:lang w:val="es-ES"/>
                          </w:rPr>
                        </w:pPr>
                        <w:r w:rsidRPr="00A64880">
                          <w:rPr>
                            <w:b/>
                            <w:bCs/>
                            <w:sz w:val="16"/>
                            <w:szCs w:val="16"/>
                            <w:lang w:val="es-ES"/>
                          </w:rPr>
                          <w:t xml:space="preserve">RB </w:t>
                        </w:r>
                        <w:r w:rsidRPr="00A64880">
                          <w:rPr>
                            <w:sz w:val="16"/>
                            <w:szCs w:val="16"/>
                            <w:lang w:val="es-ES"/>
                          </w:rPr>
                          <w:t>(26 posts)</w:t>
                        </w:r>
                      </w:p>
                      <w:p w14:paraId="3CD97C86" w14:textId="77777777" w:rsidR="00085FC2" w:rsidRPr="00A64880" w:rsidRDefault="00085FC2" w:rsidP="00085FC2">
                        <w:pPr>
                          <w:jc w:val="center"/>
                          <w:rPr>
                            <w:sz w:val="16"/>
                            <w:szCs w:val="16"/>
                            <w:lang w:val="es-ES"/>
                          </w:rPr>
                        </w:pPr>
                        <w:r w:rsidRPr="00A64880">
                          <w:rPr>
                            <w:sz w:val="16"/>
                            <w:szCs w:val="16"/>
                            <w:lang w:val="es-ES"/>
                          </w:rPr>
                          <w:t xml:space="preserve">4 NPO, 19 LL, 1 </w:t>
                        </w:r>
                        <w:proofErr w:type="spellStart"/>
                        <w:r w:rsidRPr="00A64880">
                          <w:rPr>
                            <w:sz w:val="16"/>
                            <w:szCs w:val="16"/>
                            <w:lang w:val="es-ES"/>
                          </w:rPr>
                          <w:t>iUNV</w:t>
                        </w:r>
                        <w:r w:rsidRPr="00A64880">
                          <w:rPr>
                            <w:sz w:val="16"/>
                            <w:szCs w:val="16"/>
                            <w:vertAlign w:val="superscript"/>
                            <w:lang w:val="es-ES"/>
                          </w:rPr>
                          <w:t>a</w:t>
                        </w:r>
                        <w:proofErr w:type="spellEnd"/>
                        <w:r w:rsidRPr="00A64880">
                          <w:rPr>
                            <w:sz w:val="16"/>
                            <w:szCs w:val="16"/>
                            <w:lang w:val="es-ES"/>
                          </w:rPr>
                          <w:t>, 2 </w:t>
                        </w:r>
                        <w:proofErr w:type="spellStart"/>
                        <w:r w:rsidRPr="00A64880">
                          <w:rPr>
                            <w:sz w:val="16"/>
                            <w:szCs w:val="16"/>
                            <w:lang w:val="es-ES"/>
                          </w:rPr>
                          <w:t>nUNV</w:t>
                        </w:r>
                        <w:proofErr w:type="spellEnd"/>
                      </w:p>
                    </w:txbxContent>
                  </v:textbox>
                </v:rect>
                <v:rect id="Rectangle 878746117" o:spid="_x0000_s1361" style="position:absolute;left:51854;top:31626;width:22860;height:6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" filled="f" strokecolor="windowText" strokeweight="1pt">
                  <v:textbox>
                    <w:txbxContent>
                      <w:p w14:paraId="7E8AF891" w14:textId="77777777" w:rsidR="00085FC2" w:rsidRPr="001F2E30" w:rsidRDefault="00085FC2" w:rsidP="00085FC2">
                        <w:pPr>
                          <w:jc w:val="center"/>
                          <w:rPr>
                            <w:b/>
                            <w:sz w:val="16"/>
                            <w:szCs w:val="16"/>
                          </w:rPr>
                        </w:pPr>
                        <w:r w:rsidRPr="001F2E30">
                          <w:rPr>
                            <w:b/>
                            <w:sz w:val="16"/>
                            <w:szCs w:val="16"/>
                          </w:rPr>
                          <w:t>Badakhshan (</w:t>
                        </w:r>
                        <w:proofErr w:type="spellStart"/>
                        <w:r w:rsidRPr="001F2E30">
                          <w:rPr>
                            <w:b/>
                            <w:sz w:val="16"/>
                            <w:szCs w:val="16"/>
                          </w:rPr>
                          <w:t>Fayzabad</w:t>
                        </w:r>
                        <w:proofErr w:type="spellEnd"/>
                        <w:r w:rsidRPr="001F2E30">
                          <w:rPr>
                            <w:b/>
                            <w:sz w:val="16"/>
                            <w:szCs w:val="16"/>
                          </w:rPr>
                          <w:t xml:space="preserve">) </w:t>
                        </w:r>
                      </w:p>
                      <w:p w14:paraId="346ED55A" w14:textId="77777777" w:rsidR="00085FC2" w:rsidRPr="001F2E30" w:rsidRDefault="00085FC2" w:rsidP="00085FC2">
                        <w:pPr>
                          <w:jc w:val="center"/>
                          <w:rPr>
                            <w:b/>
                            <w:sz w:val="16"/>
                            <w:szCs w:val="16"/>
                          </w:rPr>
                        </w:pPr>
                        <w:r w:rsidRPr="001F2E30">
                          <w:rPr>
                            <w:b/>
                            <w:sz w:val="16"/>
                            <w:szCs w:val="16"/>
                          </w:rPr>
                          <w:t xml:space="preserve">RB </w:t>
                        </w:r>
                        <w:r w:rsidRPr="001F2E30">
                          <w:rPr>
                            <w:bCs/>
                            <w:sz w:val="16"/>
                            <w:szCs w:val="16"/>
                          </w:rPr>
                          <w:t>(</w:t>
                        </w:r>
                        <w:r>
                          <w:rPr>
                            <w:bCs/>
                            <w:sz w:val="16"/>
                            <w:szCs w:val="16"/>
                          </w:rPr>
                          <w:t>11</w:t>
                        </w:r>
                        <w:r w:rsidRPr="001F2E30">
                          <w:rPr>
                            <w:bCs/>
                            <w:sz w:val="16"/>
                            <w:szCs w:val="16"/>
                          </w:rPr>
                          <w:t xml:space="preserve"> pos</w:t>
                        </w:r>
                        <w:r>
                          <w:rPr>
                            <w:bCs/>
                            <w:sz w:val="16"/>
                            <w:szCs w:val="16"/>
                          </w:rPr>
                          <w:t>ts</w:t>
                        </w:r>
                        <w:r w:rsidRPr="001F2E30">
                          <w:rPr>
                            <w:bCs/>
                            <w:sz w:val="16"/>
                            <w:szCs w:val="16"/>
                          </w:rPr>
                          <w:t>)</w:t>
                        </w:r>
                      </w:p>
                      <w:p w14:paraId="1AFBAF25" w14:textId="77777777" w:rsidR="00085FC2" w:rsidRPr="00EE0871" w:rsidRDefault="00085FC2" w:rsidP="00085FC2">
                        <w:pPr>
                          <w:jc w:val="center"/>
                          <w:rPr>
                            <w:sz w:val="16"/>
                            <w:szCs w:val="16"/>
                          </w:rPr>
                        </w:pPr>
                        <w:r w:rsidRPr="001F2E30">
                          <w:rPr>
                            <w:sz w:val="16"/>
                            <w:szCs w:val="16"/>
                          </w:rPr>
                          <w:t>2 NPO,</w:t>
                        </w:r>
                        <w:r w:rsidRPr="001F2E30">
                          <w:rPr>
                            <w:sz w:val="16"/>
                            <w:szCs w:val="16"/>
                            <w:vertAlign w:val="superscript"/>
                          </w:rPr>
                          <w:t xml:space="preserve"> </w:t>
                        </w:r>
                        <w:r>
                          <w:rPr>
                            <w:sz w:val="16"/>
                            <w:szCs w:val="16"/>
                          </w:rPr>
                          <w:t>8</w:t>
                        </w:r>
                        <w:r w:rsidRPr="001F2E30">
                          <w:rPr>
                            <w:sz w:val="16"/>
                            <w:szCs w:val="16"/>
                          </w:rPr>
                          <w:t xml:space="preserve"> </w:t>
                        </w:r>
                        <w:r>
                          <w:rPr>
                            <w:sz w:val="16"/>
                            <w:szCs w:val="16"/>
                          </w:rPr>
                          <w:t>LL</w:t>
                        </w:r>
                        <w:r w:rsidRPr="001F2E30">
                          <w:rPr>
                            <w:sz w:val="16"/>
                            <w:szCs w:val="16"/>
                          </w:rPr>
                          <w:t xml:space="preserve">, 1 </w:t>
                        </w:r>
                        <w:proofErr w:type="spellStart"/>
                        <w:r w:rsidRPr="001F2E30">
                          <w:rPr>
                            <w:sz w:val="16"/>
                            <w:szCs w:val="16"/>
                          </w:rPr>
                          <w:t>nUNV</w:t>
                        </w:r>
                        <w:proofErr w:type="spellEnd"/>
                        <w:r w:rsidRPr="00EE0871">
                          <w:rPr>
                            <w:sz w:val="16"/>
                            <w:szCs w:val="16"/>
                          </w:rPr>
                          <w:t xml:space="preserve"> </w:t>
                        </w:r>
                      </w:p>
                    </w:txbxContent>
                  </v:textbox>
                </v:rect>
                <v:line id="Straight Connector 382879407" o:spid="_x0000_s1362" style="position:absolute;visibility:visible;mso-wrap-style:square" from="48865,18559" to="48996,50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"/>
                <v:line id="Straight Connector 2006831813" o:spid="_x0000_s1363" style="position:absolute;visibility:visible;mso-wrap-style:square" from="48863,18447" to="51758,18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"/>
                <v:line id="Straight Connector 1231621680" o:spid="_x0000_s1364" style="position:absolute;flip:y;visibility:visible;mso-wrap-style:square" from="48996,34579" to="51854,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"/>
              </v:group>
            </w:pict>
          </mc:Fallback>
        </mc:AlternateContent>
      </w:r>
      <w:r w:rsidRPr="00331B22">
        <w:rPr>
          <w:noProof/>
          <w:color w:val="000000" w:themeColor="text1"/>
        </w:rPr>
        <mc:AlternateContent>
          <mc:Choice Requires="wps">
            <w:drawing>
              <wp:anchor distT="0" distB="0" distL="114300" distR="114300" simplePos="0" relativeHeight="251658348" behindDoc="0" locked="0" layoutInCell="1" allowOverlap="1" wp14:anchorId="2E0E1AB3" wp14:editId="291AFADE">
                <wp:simplePos x="0" y="0"/>
                <wp:positionH relativeFrom="column">
                  <wp:posOffset>-78537</wp:posOffset>
                </wp:positionH>
                <wp:positionV relativeFrom="paragraph">
                  <wp:posOffset>255761</wp:posOffset>
                </wp:positionV>
                <wp:extent cx="2822551" cy="701675"/>
                <wp:effectExtent l="0" t="0" r="16510" b="22225"/>
                <wp:wrapNone/>
                <wp:docPr id="1968200655" name="Rectangle 1968200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2551" cy="701675"/>
                        </a:xfrm>
                        <a:prstGeom prst="rect">
                          <a:avLst/>
                        </a:prstGeom>
                        <a:noFill/>
                        <a:ln w="12700" cap="flat" cmpd="sng" algn="ctr">
                          <a:solidFill>
                            <a:sysClr val="windowText" lastClr="000000"/>
                          </a:solidFill>
                          <a:prstDash val="solid"/>
                          <a:miter lim="800000"/>
                        </a:ln>
                        <a:effectLst/>
                      </wps:spPr>
                      <wps:txbx>
                        <w:txbxContent>
                          <w:p w14:paraId="447AE2ED" w14:textId="77777777" w:rsidR="00085FC2" w:rsidRPr="00AA4C76" w:rsidRDefault="00085FC2" w:rsidP="00085FC2">
                            <w:pPr>
                              <w:jc w:val="center"/>
                              <w:rPr>
                                <w:b/>
                                <w:bCs/>
                                <w:sz w:val="16"/>
                                <w:szCs w:val="16"/>
                              </w:rPr>
                            </w:pPr>
                            <w:r w:rsidRPr="00AA4C76">
                              <w:rPr>
                                <w:b/>
                                <w:bCs/>
                                <w:sz w:val="16"/>
                                <w:szCs w:val="16"/>
                              </w:rPr>
                              <w:t>Kabul</w:t>
                            </w:r>
                          </w:p>
                          <w:p w14:paraId="396078B0" w14:textId="77777777" w:rsidR="00085FC2" w:rsidRPr="001C0CFE" w:rsidRDefault="00085FC2" w:rsidP="00085FC2">
                            <w:pPr>
                              <w:jc w:val="center"/>
                              <w:rPr>
                                <w:sz w:val="16"/>
                                <w:szCs w:val="16"/>
                                <w:vertAlign w:val="superscript"/>
                              </w:rPr>
                            </w:pPr>
                            <w:r w:rsidRPr="00AA4C76">
                              <w:rPr>
                                <w:b/>
                                <w:bCs/>
                                <w:sz w:val="16"/>
                                <w:szCs w:val="16"/>
                              </w:rPr>
                              <w:t xml:space="preserve">RB </w:t>
                            </w:r>
                            <w:r w:rsidRPr="00AA4C76">
                              <w:rPr>
                                <w:sz w:val="16"/>
                                <w:szCs w:val="16"/>
                              </w:rPr>
                              <w:t>(</w:t>
                            </w:r>
                            <w:r>
                              <w:rPr>
                                <w:sz w:val="16"/>
                                <w:szCs w:val="16"/>
                              </w:rPr>
                              <w:t>25</w:t>
                            </w:r>
                            <w:r w:rsidRPr="00AA4C76">
                              <w:rPr>
                                <w:sz w:val="16"/>
                                <w:szCs w:val="16"/>
                              </w:rPr>
                              <w:t xml:space="preserve"> posts) 1 P-5, 2 P-4, </w:t>
                            </w:r>
                            <w:r>
                              <w:rPr>
                                <w:sz w:val="16"/>
                                <w:szCs w:val="16"/>
                              </w:rPr>
                              <w:t>2</w:t>
                            </w:r>
                            <w:r w:rsidRPr="00AA4C76">
                              <w:rPr>
                                <w:sz w:val="16"/>
                                <w:szCs w:val="16"/>
                              </w:rPr>
                              <w:t xml:space="preserve"> P-3, </w:t>
                            </w:r>
                            <w:r>
                              <w:rPr>
                                <w:sz w:val="16"/>
                                <w:szCs w:val="16"/>
                              </w:rPr>
                              <w:t>1</w:t>
                            </w:r>
                            <w:r w:rsidRPr="00AA4C76">
                              <w:rPr>
                                <w:sz w:val="16"/>
                                <w:szCs w:val="16"/>
                              </w:rPr>
                              <w:t xml:space="preserve"> FS, 6 NPO, </w:t>
                            </w:r>
                            <w:r>
                              <w:rPr>
                                <w:sz w:val="16"/>
                                <w:szCs w:val="16"/>
                              </w:rPr>
                              <w:t>10</w:t>
                            </w:r>
                            <w:r w:rsidRPr="00AA4C76">
                              <w:rPr>
                                <w:sz w:val="16"/>
                                <w:szCs w:val="16"/>
                              </w:rPr>
                              <w:t xml:space="preserve"> </w:t>
                            </w:r>
                            <w:r>
                              <w:rPr>
                                <w:sz w:val="16"/>
                                <w:szCs w:val="16"/>
                              </w:rPr>
                              <w:t>LL</w:t>
                            </w:r>
                            <w:r w:rsidRPr="00AA4C76">
                              <w:rPr>
                                <w:sz w:val="16"/>
                                <w:szCs w:val="16"/>
                              </w:rPr>
                              <w:t>, 1 iUNV,</w:t>
                            </w:r>
                            <w:r w:rsidRPr="001C0CFE">
                              <w:rPr>
                                <w:sz w:val="16"/>
                                <w:szCs w:val="16"/>
                              </w:rPr>
                              <w:t xml:space="preserve"> 2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E1AB3" id="Rectangle 1968200655" o:spid="_x0000_s1365" style="position:absolute;left:0;text-align:left;margin-left:-6.2pt;margin-top:20.15pt;width:222.25pt;height:55.25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" filled="f" strokecolor="windowText" strokeweight="1pt">
                <v:path arrowok="t"/>
                <v:textbox>
                  <w:txbxContent>
                    <w:p w14:paraId="447AE2ED" w14:textId="77777777" w:rsidR="00085FC2" w:rsidRPr="00AA4C76" w:rsidRDefault="00085FC2" w:rsidP="00085FC2">
                      <w:pPr>
                        <w:jc w:val="center"/>
                        <w:rPr>
                          <w:b/>
                          <w:bCs/>
                          <w:sz w:val="16"/>
                          <w:szCs w:val="16"/>
                        </w:rPr>
                      </w:pPr>
                      <w:r w:rsidRPr="00AA4C76">
                        <w:rPr>
                          <w:b/>
                          <w:bCs/>
                          <w:sz w:val="16"/>
                          <w:szCs w:val="16"/>
                        </w:rPr>
                        <w:t>Kabul</w:t>
                      </w:r>
                    </w:p>
                    <w:p w14:paraId="396078B0" w14:textId="77777777" w:rsidR="00085FC2" w:rsidRPr="001C0CFE" w:rsidRDefault="00085FC2" w:rsidP="00085FC2">
                      <w:pPr>
                        <w:jc w:val="center"/>
                        <w:rPr>
                          <w:sz w:val="16"/>
                          <w:szCs w:val="16"/>
                          <w:vertAlign w:val="superscript"/>
                        </w:rPr>
                      </w:pPr>
                      <w:r w:rsidRPr="00AA4C76">
                        <w:rPr>
                          <w:b/>
                          <w:bCs/>
                          <w:sz w:val="16"/>
                          <w:szCs w:val="16"/>
                        </w:rPr>
                        <w:t xml:space="preserve">RB </w:t>
                      </w:r>
                      <w:r w:rsidRPr="00AA4C76">
                        <w:rPr>
                          <w:sz w:val="16"/>
                          <w:szCs w:val="16"/>
                        </w:rPr>
                        <w:t>(</w:t>
                      </w:r>
                      <w:r>
                        <w:rPr>
                          <w:sz w:val="16"/>
                          <w:szCs w:val="16"/>
                        </w:rPr>
                        <w:t>25</w:t>
                      </w:r>
                      <w:r w:rsidRPr="00AA4C76">
                        <w:rPr>
                          <w:sz w:val="16"/>
                          <w:szCs w:val="16"/>
                        </w:rPr>
                        <w:t xml:space="preserve"> posts) 1 P-5, 2 P-4, </w:t>
                      </w:r>
                      <w:r>
                        <w:rPr>
                          <w:sz w:val="16"/>
                          <w:szCs w:val="16"/>
                        </w:rPr>
                        <w:t>2</w:t>
                      </w:r>
                      <w:r w:rsidRPr="00AA4C76">
                        <w:rPr>
                          <w:sz w:val="16"/>
                          <w:szCs w:val="16"/>
                        </w:rPr>
                        <w:t xml:space="preserve"> P-3, </w:t>
                      </w:r>
                      <w:r>
                        <w:rPr>
                          <w:sz w:val="16"/>
                          <w:szCs w:val="16"/>
                        </w:rPr>
                        <w:t>1</w:t>
                      </w:r>
                      <w:r w:rsidRPr="00AA4C76">
                        <w:rPr>
                          <w:sz w:val="16"/>
                          <w:szCs w:val="16"/>
                        </w:rPr>
                        <w:t xml:space="preserve"> FS, 6 NPO, </w:t>
                      </w:r>
                      <w:r>
                        <w:rPr>
                          <w:sz w:val="16"/>
                          <w:szCs w:val="16"/>
                        </w:rPr>
                        <w:t>10</w:t>
                      </w:r>
                      <w:r w:rsidRPr="00AA4C76">
                        <w:rPr>
                          <w:sz w:val="16"/>
                          <w:szCs w:val="16"/>
                        </w:rPr>
                        <w:t xml:space="preserve"> </w:t>
                      </w:r>
                      <w:r>
                        <w:rPr>
                          <w:sz w:val="16"/>
                          <w:szCs w:val="16"/>
                        </w:rPr>
                        <w:t>LL</w:t>
                      </w:r>
                      <w:r w:rsidRPr="00AA4C76">
                        <w:rPr>
                          <w:sz w:val="16"/>
                          <w:szCs w:val="16"/>
                        </w:rPr>
                        <w:t xml:space="preserve">, 1 </w:t>
                      </w:r>
                      <w:proofErr w:type="spellStart"/>
                      <w:r w:rsidRPr="00AA4C76">
                        <w:rPr>
                          <w:sz w:val="16"/>
                          <w:szCs w:val="16"/>
                        </w:rPr>
                        <w:t>iUNV</w:t>
                      </w:r>
                      <w:proofErr w:type="spellEnd"/>
                      <w:r w:rsidRPr="00AA4C76">
                        <w:rPr>
                          <w:sz w:val="16"/>
                          <w:szCs w:val="16"/>
                        </w:rPr>
                        <w:t>,</w:t>
                      </w:r>
                      <w:r w:rsidRPr="001C0CFE">
                        <w:rPr>
                          <w:sz w:val="16"/>
                          <w:szCs w:val="16"/>
                        </w:rPr>
                        <w:t xml:space="preserve"> 2 </w:t>
                      </w:r>
                      <w:proofErr w:type="spellStart"/>
                      <w:r w:rsidRPr="001C0CFE">
                        <w:rPr>
                          <w:sz w:val="16"/>
                          <w:szCs w:val="16"/>
                        </w:rPr>
                        <w:t>nUNV</w:t>
                      </w:r>
                      <w:proofErr w:type="spellEnd"/>
                    </w:p>
                  </w:txbxContent>
                </v:textbox>
              </v:rect>
            </w:pict>
          </mc:Fallback>
        </mc:AlternateContent>
      </w:r>
      <w:r w:rsidRPr="00331B22">
        <w:rPr>
          <w:noProof/>
          <w:color w:val="000000" w:themeColor="text1"/>
        </w:rPr>
        <mc:AlternateContent>
          <mc:Choice Requires="wps">
            <w:drawing>
              <wp:anchor distT="0" distB="0" distL="114299" distR="114299" simplePos="0" relativeHeight="251658343" behindDoc="0" locked="0" layoutInCell="1" allowOverlap="1" wp14:anchorId="5102C33F" wp14:editId="73FDCB1B">
                <wp:simplePos x="0" y="0"/>
                <wp:positionH relativeFrom="column">
                  <wp:posOffset>1228615</wp:posOffset>
                </wp:positionH>
                <wp:positionV relativeFrom="paragraph">
                  <wp:posOffset>79892</wp:posOffset>
                </wp:positionV>
                <wp:extent cx="0" cy="151812"/>
                <wp:effectExtent l="0" t="0" r="38100" b="19685"/>
                <wp:wrapNone/>
                <wp:docPr id="1742586423" name="Straight Connector 17425864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51812"/>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8AFCAC7" id="Straight Connector 1742586423" o:spid="_x0000_s1026" style="position:absolute;flip:x;z-index:251658343;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96.75pt,6.3pt" to="96.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">
                <o:lock v:ext="edit" shapetype="f"/>
              </v:line>
            </w:pict>
          </mc:Fallback>
        </mc:AlternateContent>
      </w:r>
      <w:r w:rsidRPr="00331B22">
        <w:rPr>
          <w:noProof/>
          <w:color w:val="000000" w:themeColor="text1"/>
        </w:rPr>
        <mc:AlternateContent>
          <mc:Choice Requires="wps">
            <w:drawing>
              <wp:anchor distT="0" distB="0" distL="114300" distR="114300" simplePos="0" relativeHeight="251658347" behindDoc="0" locked="0" layoutInCell="1" allowOverlap="1" wp14:anchorId="653CD8C6" wp14:editId="73B95C68">
                <wp:simplePos x="0" y="0"/>
                <wp:positionH relativeFrom="column">
                  <wp:posOffset>1228615</wp:posOffset>
                </wp:positionH>
                <wp:positionV relativeFrom="paragraph">
                  <wp:posOffset>83423</wp:posOffset>
                </wp:positionV>
                <wp:extent cx="5394960" cy="7931"/>
                <wp:effectExtent l="0" t="0" r="34290" b="30480"/>
                <wp:wrapNone/>
                <wp:docPr id="1618125235" name="Straight Connector 16181252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94960" cy="7931"/>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FDC1C0B" id="Straight Connector 1618125235" o:spid="_x0000_s1026" style="position:absolute;flip:y;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75pt,6.55pt" to="521.5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">
                <o:lock v:ext="edit" shapetype="f"/>
              </v:line>
            </w:pict>
          </mc:Fallback>
        </mc:AlternateContent>
      </w:r>
      <w:r w:rsidRPr="00331B22">
        <w:rPr>
          <w:noProof/>
          <w:color w:val="000000" w:themeColor="text1"/>
        </w:rPr>
        <mc:AlternateContent>
          <mc:Choice Requires="wps">
            <w:drawing>
              <wp:anchor distT="0" distB="0" distL="114299" distR="114299" simplePos="0" relativeHeight="251658344" behindDoc="0" locked="0" layoutInCell="1" allowOverlap="1" wp14:anchorId="5A7E35E4" wp14:editId="6A65B401">
                <wp:simplePos x="0" y="0"/>
                <wp:positionH relativeFrom="column">
                  <wp:posOffset>6620678</wp:posOffset>
                </wp:positionH>
                <wp:positionV relativeFrom="paragraph">
                  <wp:posOffset>80344</wp:posOffset>
                </wp:positionV>
                <wp:extent cx="1519" cy="126853"/>
                <wp:effectExtent l="0" t="0" r="36830" b="26035"/>
                <wp:wrapNone/>
                <wp:docPr id="583390663" name="Straight Connector 5833906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9" cy="126853"/>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2FD6640" id="Straight Connector 583390663" o:spid="_x0000_s1026" style="position:absolute;z-index:251658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521.3pt,6.35pt" to="521.4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">
                <o:lock v:ext="edit" shapetype="f"/>
              </v:line>
            </w:pict>
          </mc:Fallback>
        </mc:AlternateContent>
      </w:r>
    </w:p>
    <w:p w14:paraId="4E20EB2A"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5FEA9BD9"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331B22">
        <w:rPr>
          <w:noProof/>
          <w:color w:val="000000" w:themeColor="text1"/>
        </w:rPr>
        <mc:AlternateContent>
          <mc:Choice Requires="wps">
            <w:drawing>
              <wp:anchor distT="4294967295" distB="4294967295" distL="114300" distR="114300" simplePos="0" relativeHeight="251658350" behindDoc="0" locked="0" layoutInCell="1" allowOverlap="1" wp14:anchorId="3D5028AB" wp14:editId="0762DC20">
                <wp:simplePos x="0" y="0"/>
                <wp:positionH relativeFrom="column">
                  <wp:posOffset>2753792</wp:posOffset>
                </wp:positionH>
                <wp:positionV relativeFrom="paragraph">
                  <wp:posOffset>141321</wp:posOffset>
                </wp:positionV>
                <wp:extent cx="370813" cy="0"/>
                <wp:effectExtent l="0" t="0" r="0" b="0"/>
                <wp:wrapNone/>
                <wp:docPr id="1006302470" name="Straight Connector 10063024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081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595493A" id="Straight Connector 1006302470" o:spid="_x0000_s1026" style="position:absolute;z-index:25165835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6.85pt,11.15pt" to="246.0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">
                <o:lock v:ext="edit" shapetype="f"/>
              </v:line>
            </w:pict>
          </mc:Fallback>
        </mc:AlternateContent>
      </w:r>
      <w:r w:rsidRPr="00331B22">
        <w:rPr>
          <w:noProof/>
          <w:color w:val="000000" w:themeColor="text1"/>
        </w:rPr>
        <mc:AlternateContent>
          <mc:Choice Requires="wps">
            <w:drawing>
              <wp:anchor distT="0" distB="0" distL="114300" distR="114300" simplePos="0" relativeHeight="251658349" behindDoc="0" locked="0" layoutInCell="1" allowOverlap="1" wp14:anchorId="594278E6" wp14:editId="0B16DE82">
                <wp:simplePos x="0" y="0"/>
                <wp:positionH relativeFrom="column">
                  <wp:posOffset>3092450</wp:posOffset>
                </wp:positionH>
                <wp:positionV relativeFrom="paragraph">
                  <wp:posOffset>135890</wp:posOffset>
                </wp:positionV>
                <wp:extent cx="38100" cy="3975100"/>
                <wp:effectExtent l="0" t="0" r="19050" b="25400"/>
                <wp:wrapNone/>
                <wp:docPr id="83601957" name="Straight Connector 836019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8100" cy="39751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38D2C48" id="Straight Connector 83601957" o:spid="_x0000_s1026" style="position:absolute;flip:x;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5pt,10.7pt" to="246.5pt,3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">
                <o:lock v:ext="edit" shapetype="f"/>
              </v:line>
            </w:pict>
          </mc:Fallback>
        </mc:AlternateContent>
      </w:r>
    </w:p>
    <w:p w14:paraId="4669BBC2"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6154D8D7"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331B22">
        <w:rPr>
          <w:noProof/>
          <w:color w:val="000000" w:themeColor="text1"/>
        </w:rPr>
        <mc:AlternateContent>
          <mc:Choice Requires="wps">
            <w:drawing>
              <wp:anchor distT="0" distB="0" distL="114300" distR="114300" simplePos="0" relativeHeight="251658351" behindDoc="0" locked="0" layoutInCell="1" allowOverlap="1" wp14:anchorId="319ED36A" wp14:editId="76A36242">
                <wp:simplePos x="0" y="0"/>
                <wp:positionH relativeFrom="column">
                  <wp:posOffset>-79068</wp:posOffset>
                </wp:positionH>
                <wp:positionV relativeFrom="paragraph">
                  <wp:posOffset>95044</wp:posOffset>
                </wp:positionV>
                <wp:extent cx="2823668" cy="855878"/>
                <wp:effectExtent l="0" t="0" r="15240" b="20955"/>
                <wp:wrapNone/>
                <wp:docPr id="619309893" name="Rectangle 6193098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3668" cy="855878"/>
                        </a:xfrm>
                        <a:prstGeom prst="rect">
                          <a:avLst/>
                        </a:prstGeom>
                        <a:noFill/>
                        <a:ln w="12700" cap="flat" cmpd="sng" algn="ctr">
                          <a:solidFill>
                            <a:sysClr val="windowText" lastClr="000000"/>
                          </a:solidFill>
                          <a:prstDash val="solid"/>
                          <a:miter lim="800000"/>
                        </a:ln>
                        <a:effectLst/>
                      </wps:spPr>
                      <wps:txbx>
                        <w:txbxContent>
                          <w:p w14:paraId="4502C291" w14:textId="77777777" w:rsidR="00085FC2" w:rsidRPr="001C0CFE" w:rsidRDefault="00085FC2" w:rsidP="00085FC2">
                            <w:pPr>
                              <w:jc w:val="center"/>
                              <w:rPr>
                                <w:b/>
                                <w:sz w:val="16"/>
                                <w:szCs w:val="16"/>
                              </w:rPr>
                            </w:pPr>
                            <w:r w:rsidRPr="001C0CFE">
                              <w:rPr>
                                <w:b/>
                                <w:sz w:val="16"/>
                                <w:szCs w:val="16"/>
                              </w:rPr>
                              <w:t xml:space="preserve">Kandahar </w:t>
                            </w:r>
                          </w:p>
                          <w:p w14:paraId="15EF0B39" w14:textId="77D0BBAC" w:rsidR="00085FC2" w:rsidRPr="001C0CFE" w:rsidRDefault="00085FC2" w:rsidP="00085FC2">
                            <w:pPr>
                              <w:jc w:val="center"/>
                              <w:rPr>
                                <w:b/>
                                <w:sz w:val="16"/>
                                <w:szCs w:val="16"/>
                              </w:rPr>
                            </w:pPr>
                            <w:r w:rsidRPr="001C0CFE">
                              <w:rPr>
                                <w:b/>
                                <w:sz w:val="16"/>
                                <w:szCs w:val="16"/>
                              </w:rPr>
                              <w:t xml:space="preserve">RB </w:t>
                            </w:r>
                            <w:r w:rsidRPr="001C0CFE">
                              <w:rPr>
                                <w:bCs/>
                                <w:sz w:val="16"/>
                                <w:szCs w:val="16"/>
                              </w:rPr>
                              <w:t>(3</w:t>
                            </w:r>
                            <w:r w:rsidR="00D22C92">
                              <w:rPr>
                                <w:bCs/>
                                <w:sz w:val="16"/>
                                <w:szCs w:val="16"/>
                              </w:rPr>
                              <w:t>8</w:t>
                            </w:r>
                            <w:r w:rsidRPr="001C0CFE">
                              <w:rPr>
                                <w:bCs/>
                                <w:sz w:val="16"/>
                                <w:szCs w:val="16"/>
                              </w:rPr>
                              <w:t xml:space="preserve"> posts): </w:t>
                            </w:r>
                          </w:p>
                          <w:p w14:paraId="0E8E3552" w14:textId="1DBC9D1D" w:rsidR="00085FC2" w:rsidRPr="001C0CFE" w:rsidRDefault="00085FC2" w:rsidP="00085FC2">
                            <w:pPr>
                              <w:jc w:val="center"/>
                              <w:rPr>
                                <w:sz w:val="16"/>
                                <w:szCs w:val="16"/>
                              </w:rPr>
                            </w:pPr>
                            <w:r w:rsidRPr="001C0CFE">
                              <w:rPr>
                                <w:sz w:val="16"/>
                                <w:szCs w:val="16"/>
                              </w:rPr>
                              <w:t xml:space="preserve">1 P-5, 2 P-4, 3 P-3, 1 FS, </w:t>
                            </w:r>
                            <w:r w:rsidR="00872F23">
                              <w:rPr>
                                <w:sz w:val="16"/>
                                <w:szCs w:val="16"/>
                              </w:rPr>
                              <w:t>6</w:t>
                            </w:r>
                            <w:r w:rsidR="00872F23" w:rsidRPr="001C0CFE">
                              <w:rPr>
                                <w:sz w:val="16"/>
                                <w:szCs w:val="16"/>
                              </w:rPr>
                              <w:t xml:space="preserve"> </w:t>
                            </w:r>
                            <w:r w:rsidRPr="001C0CFE">
                              <w:rPr>
                                <w:sz w:val="16"/>
                                <w:szCs w:val="16"/>
                              </w:rPr>
                              <w:t>NPO, 21 LL, 1 LL</w:t>
                            </w:r>
                            <w:r w:rsidRPr="001C0CFE">
                              <w:rPr>
                                <w:sz w:val="16"/>
                                <w:szCs w:val="16"/>
                                <w:vertAlign w:val="superscript"/>
                              </w:rPr>
                              <w:t>d</w:t>
                            </w:r>
                            <w:r w:rsidRPr="001C0CFE">
                              <w:rPr>
                                <w:sz w:val="16"/>
                                <w:szCs w:val="16"/>
                              </w:rPr>
                              <w:t>, 2 iUNV, 1 nUNV</w:t>
                            </w:r>
                          </w:p>
                          <w:p w14:paraId="00A03354" w14:textId="77777777" w:rsidR="00085FC2" w:rsidRPr="001C0CFE" w:rsidRDefault="00085FC2" w:rsidP="00085FC2">
                            <w:pPr>
                              <w:jc w:val="center"/>
                              <w:rPr>
                                <w:sz w:val="16"/>
                                <w:szCs w:val="1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ED36A" id="Rectangle 619309893" o:spid="_x0000_s1366" style="position:absolute;left:0;text-align:left;margin-left:-6.25pt;margin-top:7.5pt;width:222.35pt;height:67.4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" filled="f" strokecolor="windowText" strokeweight="1pt">
                <v:path arrowok="t"/>
                <v:textbox>
                  <w:txbxContent>
                    <w:p w14:paraId="4502C291" w14:textId="77777777" w:rsidR="00085FC2" w:rsidRPr="001C0CFE" w:rsidRDefault="00085FC2" w:rsidP="00085FC2">
                      <w:pPr>
                        <w:jc w:val="center"/>
                        <w:rPr>
                          <w:b/>
                          <w:sz w:val="16"/>
                          <w:szCs w:val="16"/>
                        </w:rPr>
                      </w:pPr>
                      <w:r w:rsidRPr="001C0CFE">
                        <w:rPr>
                          <w:b/>
                          <w:sz w:val="16"/>
                          <w:szCs w:val="16"/>
                        </w:rPr>
                        <w:t xml:space="preserve">Kandahar </w:t>
                      </w:r>
                    </w:p>
                    <w:p w14:paraId="15EF0B39" w14:textId="77D0BBAC" w:rsidR="00085FC2" w:rsidRPr="001C0CFE" w:rsidRDefault="00085FC2" w:rsidP="00085FC2">
                      <w:pPr>
                        <w:jc w:val="center"/>
                        <w:rPr>
                          <w:b/>
                          <w:sz w:val="16"/>
                          <w:szCs w:val="16"/>
                        </w:rPr>
                      </w:pPr>
                      <w:r w:rsidRPr="001C0CFE">
                        <w:rPr>
                          <w:b/>
                          <w:sz w:val="16"/>
                          <w:szCs w:val="16"/>
                        </w:rPr>
                        <w:t xml:space="preserve">RB </w:t>
                      </w:r>
                      <w:r w:rsidRPr="001C0CFE">
                        <w:rPr>
                          <w:bCs/>
                          <w:sz w:val="16"/>
                          <w:szCs w:val="16"/>
                        </w:rPr>
                        <w:t>(3</w:t>
                      </w:r>
                      <w:r w:rsidR="00D22C92">
                        <w:rPr>
                          <w:bCs/>
                          <w:sz w:val="16"/>
                          <w:szCs w:val="16"/>
                        </w:rPr>
                        <w:t>8</w:t>
                      </w:r>
                      <w:r w:rsidRPr="001C0CFE">
                        <w:rPr>
                          <w:bCs/>
                          <w:sz w:val="16"/>
                          <w:szCs w:val="16"/>
                        </w:rPr>
                        <w:t xml:space="preserve"> posts): </w:t>
                      </w:r>
                    </w:p>
                    <w:p w14:paraId="0E8E3552" w14:textId="1DBC9D1D" w:rsidR="00085FC2" w:rsidRPr="001C0CFE" w:rsidRDefault="00085FC2" w:rsidP="00085FC2">
                      <w:pPr>
                        <w:jc w:val="center"/>
                        <w:rPr>
                          <w:sz w:val="16"/>
                          <w:szCs w:val="16"/>
                        </w:rPr>
                      </w:pPr>
                      <w:r w:rsidRPr="001C0CFE">
                        <w:rPr>
                          <w:sz w:val="16"/>
                          <w:szCs w:val="16"/>
                        </w:rPr>
                        <w:t xml:space="preserve">1 P-5, 2 P-4, 3 P-3, 1 FS, </w:t>
                      </w:r>
                      <w:r w:rsidR="00872F23">
                        <w:rPr>
                          <w:sz w:val="16"/>
                          <w:szCs w:val="16"/>
                        </w:rPr>
                        <w:t>6</w:t>
                      </w:r>
                      <w:r w:rsidR="00872F23" w:rsidRPr="001C0CFE">
                        <w:rPr>
                          <w:sz w:val="16"/>
                          <w:szCs w:val="16"/>
                        </w:rPr>
                        <w:t xml:space="preserve"> </w:t>
                      </w:r>
                      <w:r w:rsidRPr="001C0CFE">
                        <w:rPr>
                          <w:sz w:val="16"/>
                          <w:szCs w:val="16"/>
                        </w:rPr>
                        <w:t>NPO, 21 LL, 1 LL</w:t>
                      </w:r>
                      <w:r w:rsidRPr="001C0CFE">
                        <w:rPr>
                          <w:sz w:val="16"/>
                          <w:szCs w:val="16"/>
                          <w:vertAlign w:val="superscript"/>
                        </w:rPr>
                        <w:t>d</w:t>
                      </w:r>
                      <w:r w:rsidRPr="001C0CFE">
                        <w:rPr>
                          <w:sz w:val="16"/>
                          <w:szCs w:val="16"/>
                        </w:rPr>
                        <w:t xml:space="preserve">, 2 </w:t>
                      </w:r>
                      <w:proofErr w:type="spellStart"/>
                      <w:r w:rsidRPr="001C0CFE">
                        <w:rPr>
                          <w:sz w:val="16"/>
                          <w:szCs w:val="16"/>
                        </w:rPr>
                        <w:t>iUNV</w:t>
                      </w:r>
                      <w:proofErr w:type="spellEnd"/>
                      <w:r w:rsidRPr="001C0CFE">
                        <w:rPr>
                          <w:sz w:val="16"/>
                          <w:szCs w:val="16"/>
                        </w:rPr>
                        <w:t xml:space="preserve">, 1 </w:t>
                      </w:r>
                      <w:proofErr w:type="spellStart"/>
                      <w:r w:rsidRPr="001C0CFE">
                        <w:rPr>
                          <w:sz w:val="16"/>
                          <w:szCs w:val="16"/>
                        </w:rPr>
                        <w:t>nUNV</w:t>
                      </w:r>
                      <w:proofErr w:type="spellEnd"/>
                    </w:p>
                    <w:p w14:paraId="00A03354" w14:textId="77777777" w:rsidR="00085FC2" w:rsidRPr="001C0CFE" w:rsidRDefault="00085FC2" w:rsidP="00085FC2">
                      <w:pPr>
                        <w:jc w:val="center"/>
                        <w:rPr>
                          <w:sz w:val="16"/>
                          <w:szCs w:val="16"/>
                        </w:rPr>
                      </w:pPr>
                    </w:p>
                  </w:txbxContent>
                </v:textbox>
              </v:rect>
            </w:pict>
          </mc:Fallback>
        </mc:AlternateContent>
      </w:r>
    </w:p>
    <w:p w14:paraId="0F0FA85E"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66BAE614"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331B22">
        <w:rPr>
          <w:noProof/>
          <w:color w:val="000000" w:themeColor="text1"/>
        </w:rPr>
        <mc:AlternateContent>
          <mc:Choice Requires="wps">
            <w:drawing>
              <wp:anchor distT="4294967295" distB="4294967295" distL="114300" distR="114300" simplePos="0" relativeHeight="251658352" behindDoc="0" locked="0" layoutInCell="1" allowOverlap="1" wp14:anchorId="5D321BE6" wp14:editId="74FD6560">
                <wp:simplePos x="0" y="0"/>
                <wp:positionH relativeFrom="column">
                  <wp:posOffset>2746731</wp:posOffset>
                </wp:positionH>
                <wp:positionV relativeFrom="paragraph">
                  <wp:posOffset>78686</wp:posOffset>
                </wp:positionV>
                <wp:extent cx="384089" cy="0"/>
                <wp:effectExtent l="0" t="0" r="0" b="0"/>
                <wp:wrapNone/>
                <wp:docPr id="955415332" name="Straight Connector 9554153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408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5E0F359" id="Straight Connector 955415332" o:spid="_x0000_s1026" style="position:absolute;flip:y;z-index:251658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6.3pt,6.2pt" to="246.5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">
                <o:lock v:ext="edit" shapetype="f"/>
              </v:line>
            </w:pict>
          </mc:Fallback>
        </mc:AlternateContent>
      </w:r>
    </w:p>
    <w:p w14:paraId="2B19757E"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0ABD2FA7"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331B22">
        <w:rPr>
          <w:noProof/>
          <w:color w:val="000000" w:themeColor="text1"/>
        </w:rPr>
        <mc:AlternateContent>
          <mc:Choice Requires="wps">
            <w:drawing>
              <wp:anchor distT="0" distB="0" distL="114300" distR="114300" simplePos="0" relativeHeight="251658353" behindDoc="0" locked="0" layoutInCell="1" allowOverlap="1" wp14:anchorId="52F43934" wp14:editId="38270731">
                <wp:simplePos x="0" y="0"/>
                <wp:positionH relativeFrom="column">
                  <wp:posOffset>-77672</wp:posOffset>
                </wp:positionH>
                <wp:positionV relativeFrom="paragraph">
                  <wp:posOffset>86952</wp:posOffset>
                </wp:positionV>
                <wp:extent cx="2831463" cy="554289"/>
                <wp:effectExtent l="0" t="0" r="26670" b="17780"/>
                <wp:wrapNone/>
                <wp:docPr id="1801629048" name="Rectangle 18016290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1463" cy="554289"/>
                        </a:xfrm>
                        <a:prstGeom prst="rect">
                          <a:avLst/>
                        </a:prstGeom>
                        <a:noFill/>
                        <a:ln w="12700" cap="flat" cmpd="sng" algn="ctr">
                          <a:solidFill>
                            <a:sysClr val="windowText" lastClr="000000"/>
                          </a:solidFill>
                          <a:prstDash val="solid"/>
                          <a:miter lim="800000"/>
                        </a:ln>
                        <a:effectLst/>
                      </wps:spPr>
                      <wps:txbx>
                        <w:txbxContent>
                          <w:p w14:paraId="1CDDDB42" w14:textId="77777777" w:rsidR="00085FC2" w:rsidRPr="001C0CFE" w:rsidRDefault="00085FC2" w:rsidP="00085FC2">
                            <w:pPr>
                              <w:jc w:val="center"/>
                              <w:rPr>
                                <w:sz w:val="16"/>
                                <w:szCs w:val="16"/>
                              </w:rPr>
                            </w:pPr>
                            <w:r w:rsidRPr="001C0CFE">
                              <w:rPr>
                                <w:b/>
                                <w:sz w:val="16"/>
                                <w:szCs w:val="16"/>
                              </w:rPr>
                              <w:t xml:space="preserve">Herat RB </w:t>
                            </w:r>
                            <w:r w:rsidRPr="001C0CFE">
                              <w:rPr>
                                <w:bCs/>
                                <w:sz w:val="16"/>
                                <w:szCs w:val="16"/>
                              </w:rPr>
                              <w:t>(38 posts)</w:t>
                            </w:r>
                            <w:r w:rsidRPr="001C0CFE">
                              <w:rPr>
                                <w:sz w:val="14"/>
                                <w:szCs w:val="14"/>
                              </w:rPr>
                              <w:t>:</w:t>
                            </w:r>
                            <w:r w:rsidRPr="001C0CFE">
                              <w:rPr>
                                <w:sz w:val="16"/>
                                <w:szCs w:val="16"/>
                              </w:rPr>
                              <w:t xml:space="preserve"> 1 P-5, 2 P-4, 2 P-3, 3 FS, 5 NPO, </w:t>
                            </w:r>
                          </w:p>
                          <w:p w14:paraId="0631403C" w14:textId="77777777" w:rsidR="00085FC2" w:rsidRPr="003B7125" w:rsidRDefault="00085FC2" w:rsidP="00085FC2">
                            <w:pPr>
                              <w:jc w:val="center"/>
                              <w:rPr>
                                <w:sz w:val="16"/>
                                <w:szCs w:val="16"/>
                              </w:rPr>
                            </w:pPr>
                            <w:r w:rsidRPr="001C0CFE">
                              <w:rPr>
                                <w:sz w:val="16"/>
                                <w:szCs w:val="16"/>
                              </w:rPr>
                              <w:t xml:space="preserve">22 </w:t>
                            </w:r>
                            <w:r>
                              <w:rPr>
                                <w:sz w:val="16"/>
                                <w:szCs w:val="16"/>
                              </w:rPr>
                              <w:t>LL</w:t>
                            </w:r>
                            <w:r w:rsidRPr="001C0CFE">
                              <w:rPr>
                                <w:sz w:val="16"/>
                                <w:szCs w:val="16"/>
                              </w:rPr>
                              <w:t>, 2</w:t>
                            </w:r>
                            <w:r w:rsidRPr="003B7125">
                              <w:rPr>
                                <w:sz w:val="16"/>
                                <w:szCs w:val="16"/>
                              </w:rPr>
                              <w:t> iUNV, 1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43934" id="Rectangle 1801629048" o:spid="_x0000_s1367" style="position:absolute;left:0;text-align:left;margin-left:-6.1pt;margin-top:6.85pt;width:222.95pt;height:43.65pt;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" filled="f" strokecolor="windowText" strokeweight="1pt">
                <v:path arrowok="t"/>
                <v:textbox>
                  <w:txbxContent>
                    <w:p w14:paraId="1CDDDB42" w14:textId="77777777" w:rsidR="00085FC2" w:rsidRPr="001C0CFE" w:rsidRDefault="00085FC2" w:rsidP="00085FC2">
                      <w:pPr>
                        <w:jc w:val="center"/>
                        <w:rPr>
                          <w:sz w:val="16"/>
                          <w:szCs w:val="16"/>
                        </w:rPr>
                      </w:pPr>
                      <w:r w:rsidRPr="001C0CFE">
                        <w:rPr>
                          <w:b/>
                          <w:sz w:val="16"/>
                          <w:szCs w:val="16"/>
                        </w:rPr>
                        <w:t xml:space="preserve">Herat RB </w:t>
                      </w:r>
                      <w:r w:rsidRPr="001C0CFE">
                        <w:rPr>
                          <w:bCs/>
                          <w:sz w:val="16"/>
                          <w:szCs w:val="16"/>
                        </w:rPr>
                        <w:t>(38 posts)</w:t>
                      </w:r>
                      <w:r w:rsidRPr="001C0CFE">
                        <w:rPr>
                          <w:sz w:val="14"/>
                          <w:szCs w:val="14"/>
                        </w:rPr>
                        <w:t>:</w:t>
                      </w:r>
                      <w:r w:rsidRPr="001C0CFE">
                        <w:rPr>
                          <w:sz w:val="16"/>
                          <w:szCs w:val="16"/>
                        </w:rPr>
                        <w:t xml:space="preserve"> 1 P-5, 2 P-4, 2 P-3, 3 FS, 5 NPO, </w:t>
                      </w:r>
                    </w:p>
                    <w:p w14:paraId="0631403C" w14:textId="77777777" w:rsidR="00085FC2" w:rsidRPr="003B7125" w:rsidRDefault="00085FC2" w:rsidP="00085FC2">
                      <w:pPr>
                        <w:jc w:val="center"/>
                        <w:rPr>
                          <w:sz w:val="16"/>
                          <w:szCs w:val="16"/>
                        </w:rPr>
                      </w:pPr>
                      <w:r w:rsidRPr="001C0CFE">
                        <w:rPr>
                          <w:sz w:val="16"/>
                          <w:szCs w:val="16"/>
                        </w:rPr>
                        <w:t xml:space="preserve">22 </w:t>
                      </w:r>
                      <w:r>
                        <w:rPr>
                          <w:sz w:val="16"/>
                          <w:szCs w:val="16"/>
                        </w:rPr>
                        <w:t>LL</w:t>
                      </w:r>
                      <w:r w:rsidRPr="001C0CFE">
                        <w:rPr>
                          <w:sz w:val="16"/>
                          <w:szCs w:val="16"/>
                        </w:rPr>
                        <w:t>, 2</w:t>
                      </w:r>
                      <w:r w:rsidRPr="003B7125">
                        <w:rPr>
                          <w:sz w:val="16"/>
                          <w:szCs w:val="16"/>
                        </w:rPr>
                        <w:t> </w:t>
                      </w:r>
                      <w:proofErr w:type="spellStart"/>
                      <w:r w:rsidRPr="003B7125">
                        <w:rPr>
                          <w:sz w:val="16"/>
                          <w:szCs w:val="16"/>
                        </w:rPr>
                        <w:t>iUNV</w:t>
                      </w:r>
                      <w:proofErr w:type="spellEnd"/>
                      <w:r w:rsidRPr="003B7125">
                        <w:rPr>
                          <w:sz w:val="16"/>
                          <w:szCs w:val="16"/>
                        </w:rPr>
                        <w:t>, 1 </w:t>
                      </w:r>
                      <w:proofErr w:type="spellStart"/>
                      <w:r w:rsidRPr="003B7125">
                        <w:rPr>
                          <w:sz w:val="16"/>
                          <w:szCs w:val="16"/>
                        </w:rPr>
                        <w:t>nUNV</w:t>
                      </w:r>
                      <w:proofErr w:type="spellEnd"/>
                    </w:p>
                  </w:txbxContent>
                </v:textbox>
              </v:rect>
            </w:pict>
          </mc:Fallback>
        </mc:AlternateContent>
      </w:r>
    </w:p>
    <w:p w14:paraId="16D9DB15"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331B22">
        <w:rPr>
          <w:noProof/>
          <w:color w:val="000000" w:themeColor="text1"/>
        </w:rPr>
        <mc:AlternateContent>
          <mc:Choice Requires="wps">
            <w:drawing>
              <wp:anchor distT="0" distB="0" distL="114300" distR="114300" simplePos="0" relativeHeight="251658354" behindDoc="0" locked="0" layoutInCell="1" allowOverlap="1" wp14:anchorId="7B4E9027" wp14:editId="4C4BAB42">
                <wp:simplePos x="0" y="0"/>
                <wp:positionH relativeFrom="column">
                  <wp:posOffset>2753791</wp:posOffset>
                </wp:positionH>
                <wp:positionV relativeFrom="paragraph">
                  <wp:posOffset>126671</wp:posOffset>
                </wp:positionV>
                <wp:extent cx="370813" cy="0"/>
                <wp:effectExtent l="0" t="0" r="0" b="0"/>
                <wp:wrapNone/>
                <wp:docPr id="1937721446" name="Straight Connector 19377214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081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19F57AD" id="Straight Connector 1937721446" o:spid="_x0000_s1026" style="position:absolute;z-index:251658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85pt,9.95pt" to="246.0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">
                <o:lock v:ext="edit" shapetype="f"/>
              </v:line>
            </w:pict>
          </mc:Fallback>
        </mc:AlternateContent>
      </w:r>
    </w:p>
    <w:p w14:paraId="3EB67E0F"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331B22">
        <w:rPr>
          <w:noProof/>
          <w:color w:val="000000" w:themeColor="text1"/>
        </w:rPr>
        <mc:AlternateContent>
          <mc:Choice Requires="wps">
            <w:drawing>
              <wp:anchor distT="0" distB="0" distL="114300" distR="114300" simplePos="0" relativeHeight="251658355" behindDoc="0" locked="0" layoutInCell="1" allowOverlap="1" wp14:anchorId="7A53C0AD" wp14:editId="0DF5CF42">
                <wp:simplePos x="0" y="0"/>
                <wp:positionH relativeFrom="column">
                  <wp:posOffset>-85139</wp:posOffset>
                </wp:positionH>
                <wp:positionV relativeFrom="paragraph">
                  <wp:posOffset>235300</wp:posOffset>
                </wp:positionV>
                <wp:extent cx="2830830" cy="702945"/>
                <wp:effectExtent l="0" t="0" r="26670" b="20955"/>
                <wp:wrapNone/>
                <wp:docPr id="2126476157" name="Rectangle 2126476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0830" cy="702945"/>
                        </a:xfrm>
                        <a:prstGeom prst="rect">
                          <a:avLst/>
                        </a:prstGeom>
                        <a:noFill/>
                        <a:ln w="12700" cap="flat" cmpd="sng" algn="ctr">
                          <a:solidFill>
                            <a:sysClr val="windowText" lastClr="000000"/>
                          </a:solidFill>
                          <a:prstDash val="solid"/>
                          <a:miter lim="800000"/>
                        </a:ln>
                        <a:effectLst/>
                      </wps:spPr>
                      <wps:txbx>
                        <w:txbxContent>
                          <w:p w14:paraId="2A79E0D4" w14:textId="77777777" w:rsidR="00085FC2" w:rsidRPr="001F2E30" w:rsidRDefault="00085FC2" w:rsidP="00085FC2">
                            <w:pPr>
                              <w:jc w:val="center"/>
                              <w:rPr>
                                <w:b/>
                                <w:bCs/>
                                <w:sz w:val="15"/>
                                <w:szCs w:val="15"/>
                              </w:rPr>
                            </w:pPr>
                            <w:r w:rsidRPr="001F2E30">
                              <w:rPr>
                                <w:b/>
                                <w:bCs/>
                                <w:sz w:val="15"/>
                                <w:szCs w:val="15"/>
                              </w:rPr>
                              <w:t xml:space="preserve">Balkh (Mazar-e-Sharif) </w:t>
                            </w:r>
                          </w:p>
                          <w:p w14:paraId="20B2E87E" w14:textId="77777777" w:rsidR="00085FC2" w:rsidRPr="001F2E30" w:rsidRDefault="00085FC2" w:rsidP="00085FC2">
                            <w:pPr>
                              <w:jc w:val="center"/>
                              <w:rPr>
                                <w:b/>
                                <w:bCs/>
                                <w:sz w:val="16"/>
                                <w:szCs w:val="16"/>
                              </w:rPr>
                            </w:pPr>
                            <w:r w:rsidRPr="001F2E30">
                              <w:rPr>
                                <w:b/>
                                <w:bCs/>
                                <w:sz w:val="16"/>
                                <w:szCs w:val="16"/>
                              </w:rPr>
                              <w:t xml:space="preserve">RB </w:t>
                            </w:r>
                            <w:r w:rsidRPr="001F2E30">
                              <w:rPr>
                                <w:sz w:val="16"/>
                                <w:szCs w:val="16"/>
                              </w:rPr>
                              <w:t>(</w:t>
                            </w:r>
                            <w:r>
                              <w:rPr>
                                <w:sz w:val="16"/>
                                <w:szCs w:val="16"/>
                              </w:rPr>
                              <w:t>47</w:t>
                            </w:r>
                            <w:r w:rsidRPr="001F2E30">
                              <w:rPr>
                                <w:sz w:val="16"/>
                                <w:szCs w:val="16"/>
                              </w:rPr>
                              <w:t xml:space="preserve"> pos</w:t>
                            </w:r>
                            <w:r>
                              <w:rPr>
                                <w:sz w:val="16"/>
                                <w:szCs w:val="16"/>
                              </w:rPr>
                              <w:t>ts</w:t>
                            </w:r>
                            <w:r w:rsidRPr="001F2E30">
                              <w:rPr>
                                <w:sz w:val="16"/>
                                <w:szCs w:val="16"/>
                              </w:rPr>
                              <w:t>)</w:t>
                            </w:r>
                          </w:p>
                          <w:p w14:paraId="0A8DDFD6" w14:textId="77777777" w:rsidR="00085FC2" w:rsidRPr="00A1781F" w:rsidRDefault="00085FC2" w:rsidP="00085FC2">
                            <w:pPr>
                              <w:jc w:val="center"/>
                              <w:rPr>
                                <w:sz w:val="15"/>
                                <w:szCs w:val="15"/>
                              </w:rPr>
                            </w:pPr>
                            <w:r w:rsidRPr="00C904EB">
                              <w:rPr>
                                <w:sz w:val="15"/>
                                <w:szCs w:val="15"/>
                              </w:rPr>
                              <w:t xml:space="preserve">1 P-5, </w:t>
                            </w:r>
                            <w:r w:rsidRPr="00A1781F">
                              <w:rPr>
                                <w:sz w:val="15"/>
                                <w:szCs w:val="15"/>
                              </w:rPr>
                              <w:t xml:space="preserve">2 P-4, </w:t>
                            </w:r>
                            <w:r>
                              <w:rPr>
                                <w:sz w:val="15"/>
                                <w:szCs w:val="15"/>
                              </w:rPr>
                              <w:t>4</w:t>
                            </w:r>
                            <w:r w:rsidRPr="00A1781F">
                              <w:rPr>
                                <w:sz w:val="15"/>
                                <w:szCs w:val="15"/>
                              </w:rPr>
                              <w:t xml:space="preserve"> P-3</w:t>
                            </w:r>
                            <w:r>
                              <w:rPr>
                                <w:sz w:val="15"/>
                                <w:szCs w:val="15"/>
                              </w:rPr>
                              <w:t xml:space="preserve">, 1 </w:t>
                            </w:r>
                            <w:r w:rsidRPr="00A1781F">
                              <w:rPr>
                                <w:sz w:val="15"/>
                                <w:szCs w:val="15"/>
                              </w:rPr>
                              <w:t>FS,</w:t>
                            </w:r>
                            <w:r>
                              <w:rPr>
                                <w:sz w:val="15"/>
                                <w:szCs w:val="15"/>
                              </w:rPr>
                              <w:t xml:space="preserve"> 9</w:t>
                            </w:r>
                            <w:r w:rsidRPr="00A1781F">
                              <w:rPr>
                                <w:sz w:val="15"/>
                                <w:szCs w:val="15"/>
                              </w:rPr>
                              <w:t xml:space="preserve"> NPO</w:t>
                            </w:r>
                            <w:r>
                              <w:rPr>
                                <w:sz w:val="14"/>
                                <w:szCs w:val="14"/>
                              </w:rPr>
                              <w:t xml:space="preserve">, </w:t>
                            </w:r>
                            <w:r>
                              <w:rPr>
                                <w:sz w:val="15"/>
                                <w:szCs w:val="15"/>
                              </w:rPr>
                              <w:t>27</w:t>
                            </w:r>
                            <w:r w:rsidRPr="00A1781F">
                              <w:rPr>
                                <w:sz w:val="15"/>
                                <w:szCs w:val="15"/>
                              </w:rPr>
                              <w:t xml:space="preserve"> </w:t>
                            </w:r>
                            <w:r>
                              <w:rPr>
                                <w:sz w:val="16"/>
                                <w:szCs w:val="16"/>
                              </w:rPr>
                              <w:t>LL</w:t>
                            </w:r>
                            <w:r w:rsidRPr="00A1781F">
                              <w:rPr>
                                <w:sz w:val="15"/>
                                <w:szCs w:val="15"/>
                              </w:rPr>
                              <w:t>,</w:t>
                            </w:r>
                            <w:r>
                              <w:rPr>
                                <w:sz w:val="15"/>
                                <w:szCs w:val="15"/>
                              </w:rPr>
                              <w:t xml:space="preserve"> </w:t>
                            </w:r>
                            <w:r w:rsidRPr="00A1781F">
                              <w:rPr>
                                <w:sz w:val="15"/>
                                <w:szCs w:val="15"/>
                              </w:rPr>
                              <w:t>2 iUNV, 1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3C0AD" id="Rectangle 2126476157" o:spid="_x0000_s1368" style="position:absolute;left:0;text-align:left;margin-left:-6.7pt;margin-top:18.55pt;width:222.9pt;height:55.35pt;z-index:251658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" filled="f" strokecolor="windowText" strokeweight="1pt">
                <v:path arrowok="t"/>
                <v:textbox>
                  <w:txbxContent>
                    <w:p w14:paraId="2A79E0D4" w14:textId="77777777" w:rsidR="00085FC2" w:rsidRPr="001F2E30" w:rsidRDefault="00085FC2" w:rsidP="00085FC2">
                      <w:pPr>
                        <w:jc w:val="center"/>
                        <w:rPr>
                          <w:b/>
                          <w:bCs/>
                          <w:sz w:val="15"/>
                          <w:szCs w:val="15"/>
                        </w:rPr>
                      </w:pPr>
                      <w:r w:rsidRPr="001F2E30">
                        <w:rPr>
                          <w:b/>
                          <w:bCs/>
                          <w:sz w:val="15"/>
                          <w:szCs w:val="15"/>
                        </w:rPr>
                        <w:t xml:space="preserve">Balkh (Mazar-e-Sharif) </w:t>
                      </w:r>
                    </w:p>
                    <w:p w14:paraId="20B2E87E" w14:textId="77777777" w:rsidR="00085FC2" w:rsidRPr="001F2E30" w:rsidRDefault="00085FC2" w:rsidP="00085FC2">
                      <w:pPr>
                        <w:jc w:val="center"/>
                        <w:rPr>
                          <w:b/>
                          <w:bCs/>
                          <w:sz w:val="16"/>
                          <w:szCs w:val="16"/>
                        </w:rPr>
                      </w:pPr>
                      <w:r w:rsidRPr="001F2E30">
                        <w:rPr>
                          <w:b/>
                          <w:bCs/>
                          <w:sz w:val="16"/>
                          <w:szCs w:val="16"/>
                        </w:rPr>
                        <w:t xml:space="preserve">RB </w:t>
                      </w:r>
                      <w:r w:rsidRPr="001F2E30">
                        <w:rPr>
                          <w:sz w:val="16"/>
                          <w:szCs w:val="16"/>
                        </w:rPr>
                        <w:t>(</w:t>
                      </w:r>
                      <w:r>
                        <w:rPr>
                          <w:sz w:val="16"/>
                          <w:szCs w:val="16"/>
                        </w:rPr>
                        <w:t>47</w:t>
                      </w:r>
                      <w:r w:rsidRPr="001F2E30">
                        <w:rPr>
                          <w:sz w:val="16"/>
                          <w:szCs w:val="16"/>
                        </w:rPr>
                        <w:t xml:space="preserve"> pos</w:t>
                      </w:r>
                      <w:r>
                        <w:rPr>
                          <w:sz w:val="16"/>
                          <w:szCs w:val="16"/>
                        </w:rPr>
                        <w:t>ts</w:t>
                      </w:r>
                      <w:r w:rsidRPr="001F2E30">
                        <w:rPr>
                          <w:sz w:val="16"/>
                          <w:szCs w:val="16"/>
                        </w:rPr>
                        <w:t>)</w:t>
                      </w:r>
                    </w:p>
                    <w:p w14:paraId="0A8DDFD6" w14:textId="77777777" w:rsidR="00085FC2" w:rsidRPr="00A1781F" w:rsidRDefault="00085FC2" w:rsidP="00085FC2">
                      <w:pPr>
                        <w:jc w:val="center"/>
                        <w:rPr>
                          <w:sz w:val="15"/>
                          <w:szCs w:val="15"/>
                        </w:rPr>
                      </w:pPr>
                      <w:r w:rsidRPr="00C904EB">
                        <w:rPr>
                          <w:sz w:val="15"/>
                          <w:szCs w:val="15"/>
                        </w:rPr>
                        <w:t xml:space="preserve">1 P-5, </w:t>
                      </w:r>
                      <w:r w:rsidRPr="00A1781F">
                        <w:rPr>
                          <w:sz w:val="15"/>
                          <w:szCs w:val="15"/>
                        </w:rPr>
                        <w:t xml:space="preserve">2 P-4, </w:t>
                      </w:r>
                      <w:r>
                        <w:rPr>
                          <w:sz w:val="15"/>
                          <w:szCs w:val="15"/>
                        </w:rPr>
                        <w:t>4</w:t>
                      </w:r>
                      <w:r w:rsidRPr="00A1781F">
                        <w:rPr>
                          <w:sz w:val="15"/>
                          <w:szCs w:val="15"/>
                        </w:rPr>
                        <w:t xml:space="preserve"> P-3</w:t>
                      </w:r>
                      <w:r>
                        <w:rPr>
                          <w:sz w:val="15"/>
                          <w:szCs w:val="15"/>
                        </w:rPr>
                        <w:t xml:space="preserve">, 1 </w:t>
                      </w:r>
                      <w:r w:rsidRPr="00A1781F">
                        <w:rPr>
                          <w:sz w:val="15"/>
                          <w:szCs w:val="15"/>
                        </w:rPr>
                        <w:t>FS,</w:t>
                      </w:r>
                      <w:r>
                        <w:rPr>
                          <w:sz w:val="15"/>
                          <w:szCs w:val="15"/>
                        </w:rPr>
                        <w:t xml:space="preserve"> 9</w:t>
                      </w:r>
                      <w:r w:rsidRPr="00A1781F">
                        <w:rPr>
                          <w:sz w:val="15"/>
                          <w:szCs w:val="15"/>
                        </w:rPr>
                        <w:t xml:space="preserve"> NPO</w:t>
                      </w:r>
                      <w:r>
                        <w:rPr>
                          <w:sz w:val="14"/>
                          <w:szCs w:val="14"/>
                        </w:rPr>
                        <w:t xml:space="preserve">, </w:t>
                      </w:r>
                      <w:r>
                        <w:rPr>
                          <w:sz w:val="15"/>
                          <w:szCs w:val="15"/>
                        </w:rPr>
                        <w:t>27</w:t>
                      </w:r>
                      <w:r w:rsidRPr="00A1781F">
                        <w:rPr>
                          <w:sz w:val="15"/>
                          <w:szCs w:val="15"/>
                        </w:rPr>
                        <w:t xml:space="preserve"> </w:t>
                      </w:r>
                      <w:r>
                        <w:rPr>
                          <w:sz w:val="16"/>
                          <w:szCs w:val="16"/>
                        </w:rPr>
                        <w:t>LL</w:t>
                      </w:r>
                      <w:r w:rsidRPr="00A1781F">
                        <w:rPr>
                          <w:sz w:val="15"/>
                          <w:szCs w:val="15"/>
                        </w:rPr>
                        <w:t>,</w:t>
                      </w:r>
                      <w:r>
                        <w:rPr>
                          <w:sz w:val="15"/>
                          <w:szCs w:val="15"/>
                        </w:rPr>
                        <w:t xml:space="preserve"> </w:t>
                      </w:r>
                      <w:r w:rsidRPr="00A1781F">
                        <w:rPr>
                          <w:sz w:val="15"/>
                          <w:szCs w:val="15"/>
                        </w:rPr>
                        <w:t>2 </w:t>
                      </w:r>
                      <w:proofErr w:type="spellStart"/>
                      <w:r w:rsidRPr="00A1781F">
                        <w:rPr>
                          <w:sz w:val="15"/>
                          <w:szCs w:val="15"/>
                        </w:rPr>
                        <w:t>iUNV</w:t>
                      </w:r>
                      <w:proofErr w:type="spellEnd"/>
                      <w:r w:rsidRPr="00A1781F">
                        <w:rPr>
                          <w:sz w:val="15"/>
                          <w:szCs w:val="15"/>
                        </w:rPr>
                        <w:t>, 1 </w:t>
                      </w:r>
                      <w:proofErr w:type="spellStart"/>
                      <w:r w:rsidRPr="00A1781F">
                        <w:rPr>
                          <w:sz w:val="15"/>
                          <w:szCs w:val="15"/>
                        </w:rPr>
                        <w:t>nUNV</w:t>
                      </w:r>
                      <w:proofErr w:type="spellEnd"/>
                    </w:p>
                  </w:txbxContent>
                </v:textbox>
              </v:rect>
            </w:pict>
          </mc:Fallback>
        </mc:AlternateContent>
      </w:r>
    </w:p>
    <w:p w14:paraId="7A0EDF96"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p>
    <w:p w14:paraId="27A46B0A"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color w:val="000000" w:themeColor="text1"/>
          <w:highlight w:val="yellow"/>
        </w:rPr>
      </w:pPr>
      <w:r w:rsidRPr="00331B22">
        <w:rPr>
          <w:noProof/>
          <w:color w:val="000000" w:themeColor="text1"/>
        </w:rPr>
        <mc:AlternateContent>
          <mc:Choice Requires="wps">
            <w:drawing>
              <wp:anchor distT="4294967295" distB="4294967295" distL="114300" distR="114300" simplePos="0" relativeHeight="251658356" behindDoc="0" locked="0" layoutInCell="1" allowOverlap="1" wp14:anchorId="5C75E4FD" wp14:editId="2A1CC702">
                <wp:simplePos x="0" y="0"/>
                <wp:positionH relativeFrom="column">
                  <wp:posOffset>2745539</wp:posOffset>
                </wp:positionH>
                <wp:positionV relativeFrom="paragraph">
                  <wp:posOffset>136380</wp:posOffset>
                </wp:positionV>
                <wp:extent cx="351025" cy="0"/>
                <wp:effectExtent l="0" t="0" r="0" b="0"/>
                <wp:wrapNone/>
                <wp:docPr id="1966872708" name="Straight Connector 19668727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10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4E833AF" id="Straight Connector 1966872708" o:spid="_x0000_s1026" style="position:absolute;z-index:2516583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6.2pt,10.75pt" to="243.8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">
                <o:lock v:ext="edit" shapetype="f"/>
              </v:line>
            </w:pict>
          </mc:Fallback>
        </mc:AlternateContent>
      </w:r>
    </w:p>
    <w:p w14:paraId="69AB27B0" w14:textId="77777777" w:rsidR="00085FC2" w:rsidRPr="00331B22" w:rsidRDefault="00085FC2" w:rsidP="00085FC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color w:val="000000" w:themeColor="text1"/>
          <w:sz w:val="10"/>
          <w:highlight w:val="yellow"/>
        </w:rPr>
      </w:pPr>
    </w:p>
    <w:p w14:paraId="661E6899" w14:textId="77777777" w:rsidR="00085FC2" w:rsidRPr="00331B22" w:rsidRDefault="00085FC2" w:rsidP="00085FC2">
      <w:pPr>
        <w:widowControl w:val="0"/>
        <w:tabs>
          <w:tab w:val="right" w:pos="216"/>
          <w:tab w:val="left" w:pos="288"/>
          <w:tab w:val="right" w:pos="576"/>
          <w:tab w:val="left" w:pos="648"/>
        </w:tabs>
        <w:spacing w:line="210" w:lineRule="exact"/>
        <w:ind w:left="288" w:hanging="288"/>
        <w:rPr>
          <w:color w:val="000000" w:themeColor="text1"/>
          <w:spacing w:val="5"/>
          <w:sz w:val="17"/>
        </w:rPr>
      </w:pPr>
      <w:r w:rsidRPr="00331B22">
        <w:rPr>
          <w:rFonts w:eastAsia="SimSun"/>
          <w:b/>
          <w:noProof/>
          <w:color w:val="000000" w:themeColor="text1"/>
        </w:rPr>
        <mc:AlternateContent>
          <mc:Choice Requires="wps">
            <w:drawing>
              <wp:anchor distT="0" distB="0" distL="114300" distR="114300" simplePos="0" relativeHeight="251658362" behindDoc="0" locked="0" layoutInCell="1" allowOverlap="1" wp14:anchorId="441CEAAA" wp14:editId="2DAA8678">
                <wp:simplePos x="0" y="0"/>
                <wp:positionH relativeFrom="margin">
                  <wp:posOffset>3625850</wp:posOffset>
                </wp:positionH>
                <wp:positionV relativeFrom="paragraph">
                  <wp:posOffset>120650</wp:posOffset>
                </wp:positionV>
                <wp:extent cx="920750" cy="894945"/>
                <wp:effectExtent l="0" t="0" r="0" b="635"/>
                <wp:wrapNone/>
                <wp:docPr id="252193213" name="Text Box 252193213"/>
                <wp:cNvGraphicFramePr/>
                <a:graphic xmlns:a="http://schemas.openxmlformats.org/drawingml/2006/main">
                  <a:graphicData uri="http://schemas.microsoft.com/office/word/2010/wordprocessingShape">
                    <wps:wsp>
                      <wps:cNvSpPr txBox="1"/>
                      <wps:spPr>
                        <a:xfrm>
                          <a:off x="0" y="0"/>
                          <a:ext cx="920750" cy="894945"/>
                        </a:xfrm>
                        <a:prstGeom prst="rect">
                          <a:avLst/>
                        </a:prstGeom>
                        <a:solidFill>
                          <a:sysClr val="window" lastClr="FFFFFF"/>
                        </a:solidFill>
                        <a:ln w="6350">
                          <a:noFill/>
                        </a:ln>
                      </wps:spPr>
                      <wps:txbx>
                        <w:txbxContent>
                          <w:p w14:paraId="7FD0DD75" w14:textId="77777777" w:rsidR="00085FC2" w:rsidRPr="00AA4C76" w:rsidRDefault="00085FC2" w:rsidP="00085FC2">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0ACCC95B"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6D555CE1" w14:textId="77777777" w:rsidR="00085FC2" w:rsidRPr="00AA4C76" w:rsidRDefault="00085FC2" w:rsidP="00085FC2">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7ED9261C"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B980278"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41A3B100" w14:textId="77777777" w:rsidR="00085FC2" w:rsidRPr="00AA4C76" w:rsidRDefault="00085FC2" w:rsidP="00085FC2">
                            <w:pPr>
                              <w:shd w:val="clear" w:color="auto" w:fill="FFFFFF"/>
                              <w:tabs>
                                <w:tab w:val="left" w:pos="1260"/>
                              </w:tabs>
                              <w:spacing w:line="240" w:lineRule="auto"/>
                              <w:ind w:right="-86"/>
                              <w:rPr>
                                <w:sz w:val="16"/>
                                <w:szCs w:val="16"/>
                              </w:rPr>
                            </w:pPr>
                          </w:p>
                          <w:p w14:paraId="3FCA2D22" w14:textId="77777777" w:rsidR="00085FC2" w:rsidRPr="00AA4C76" w:rsidRDefault="00085FC2" w:rsidP="00085F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CEAAA" id="Text Box 252193213" o:spid="_x0000_s1369" type="#_x0000_t202" style="position:absolute;left:0;text-align:left;margin-left:285.5pt;margin-top:9.5pt;width:72.5pt;height:70.45pt;z-index:2516583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" fillcolor="window" stroked="f" strokeweight=".5pt">
                <v:textbox>
                  <w:txbxContent>
                    <w:p w14:paraId="7FD0DD75" w14:textId="77777777" w:rsidR="00085FC2" w:rsidRPr="00AA4C76" w:rsidRDefault="00085FC2" w:rsidP="00085FC2">
                      <w:pPr>
                        <w:shd w:val="clear" w:color="auto" w:fill="FFFFFF"/>
                        <w:tabs>
                          <w:tab w:val="left" w:pos="1260"/>
                        </w:tabs>
                        <w:spacing w:line="240" w:lineRule="auto"/>
                        <w:ind w:right="-86"/>
                        <w:rPr>
                          <w:rFonts w:eastAsia="Times New Roman"/>
                          <w:sz w:val="16"/>
                          <w:szCs w:val="16"/>
                        </w:rPr>
                      </w:pPr>
                      <w:proofErr w:type="gramStart"/>
                      <w:r w:rsidRPr="00AA4C76">
                        <w:rPr>
                          <w:rFonts w:eastAsia="Times New Roman"/>
                          <w:sz w:val="16"/>
                          <w:szCs w:val="16"/>
                          <w:vertAlign w:val="superscript"/>
                        </w:rPr>
                        <w:t>a</w:t>
                      </w:r>
                      <w:proofErr w:type="gramEnd"/>
                      <w:r w:rsidRPr="00AA4C76">
                        <w:rPr>
                          <w:rFonts w:eastAsia="Times New Roman"/>
                          <w:sz w:val="16"/>
                          <w:szCs w:val="16"/>
                        </w:rPr>
                        <w:t xml:space="preserve"> </w:t>
                      </w:r>
                      <w:r w:rsidRPr="00AA4C76">
                        <w:rPr>
                          <w:sz w:val="16"/>
                          <w:szCs w:val="16"/>
                        </w:rPr>
                        <w:t>Establishment</w:t>
                      </w:r>
                    </w:p>
                    <w:p w14:paraId="0ACCC95B"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6D555CE1" w14:textId="77777777" w:rsidR="00085FC2" w:rsidRPr="00AA4C76" w:rsidRDefault="00085FC2" w:rsidP="00085FC2">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7ED9261C"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B980278" w14:textId="77777777" w:rsidR="00085FC2" w:rsidRPr="00AA4C76" w:rsidRDefault="00085FC2" w:rsidP="00085FC2">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41A3B100" w14:textId="77777777" w:rsidR="00085FC2" w:rsidRPr="00AA4C76" w:rsidRDefault="00085FC2" w:rsidP="00085FC2">
                      <w:pPr>
                        <w:shd w:val="clear" w:color="auto" w:fill="FFFFFF"/>
                        <w:tabs>
                          <w:tab w:val="left" w:pos="1260"/>
                        </w:tabs>
                        <w:spacing w:line="240" w:lineRule="auto"/>
                        <w:ind w:right="-86"/>
                        <w:rPr>
                          <w:sz w:val="16"/>
                          <w:szCs w:val="16"/>
                        </w:rPr>
                      </w:pPr>
                    </w:p>
                    <w:p w14:paraId="3FCA2D22" w14:textId="77777777" w:rsidR="00085FC2" w:rsidRPr="00AA4C76" w:rsidRDefault="00085FC2" w:rsidP="00085FC2"/>
                  </w:txbxContent>
                </v:textbox>
                <w10:wrap anchorx="margin"/>
              </v:shape>
            </w:pict>
          </mc:Fallback>
        </mc:AlternateContent>
      </w:r>
    </w:p>
    <w:p w14:paraId="379F915F" w14:textId="77777777" w:rsidR="00085FC2" w:rsidRPr="00331B22" w:rsidRDefault="00085FC2" w:rsidP="00085FC2">
      <w:pPr>
        <w:widowControl w:val="0"/>
        <w:tabs>
          <w:tab w:val="right" w:pos="216"/>
          <w:tab w:val="left" w:pos="288"/>
          <w:tab w:val="right" w:pos="576"/>
          <w:tab w:val="left" w:pos="648"/>
        </w:tabs>
        <w:spacing w:line="210" w:lineRule="exact"/>
        <w:ind w:left="288" w:hanging="288"/>
        <w:rPr>
          <w:color w:val="000000" w:themeColor="text1"/>
          <w:spacing w:val="5"/>
          <w:sz w:val="17"/>
        </w:rPr>
      </w:pPr>
      <w:r w:rsidRPr="00331B22">
        <w:rPr>
          <w:noProof/>
          <w:color w:val="000000" w:themeColor="text1"/>
        </w:rPr>
        <mc:AlternateContent>
          <mc:Choice Requires="wps">
            <w:drawing>
              <wp:anchor distT="0" distB="0" distL="114300" distR="114300" simplePos="0" relativeHeight="251658357" behindDoc="0" locked="0" layoutInCell="1" allowOverlap="1" wp14:anchorId="0F36FE85" wp14:editId="2D0B5BC3">
                <wp:simplePos x="0" y="0"/>
                <wp:positionH relativeFrom="column">
                  <wp:posOffset>-93344</wp:posOffset>
                </wp:positionH>
                <wp:positionV relativeFrom="paragraph">
                  <wp:posOffset>93345</wp:posOffset>
                </wp:positionV>
                <wp:extent cx="2838450" cy="843915"/>
                <wp:effectExtent l="0" t="0" r="19050" b="13335"/>
                <wp:wrapNone/>
                <wp:docPr id="661850362" name="Rectangle 661850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0" cy="843915"/>
                        </a:xfrm>
                        <a:prstGeom prst="rect">
                          <a:avLst/>
                        </a:prstGeom>
                        <a:noFill/>
                        <a:ln w="12700" cap="flat" cmpd="sng" algn="ctr">
                          <a:solidFill>
                            <a:sysClr val="windowText" lastClr="000000"/>
                          </a:solidFill>
                          <a:prstDash val="solid"/>
                          <a:miter lim="800000"/>
                        </a:ln>
                        <a:effectLst/>
                      </wps:spPr>
                      <wps:txbx>
                        <w:txbxContent>
                          <w:p w14:paraId="4A324CEA" w14:textId="77777777" w:rsidR="00085FC2" w:rsidRPr="001C0CFE" w:rsidRDefault="00085FC2" w:rsidP="00085FC2">
                            <w:pPr>
                              <w:jc w:val="center"/>
                              <w:rPr>
                                <w:b/>
                                <w:sz w:val="16"/>
                                <w:szCs w:val="16"/>
                              </w:rPr>
                            </w:pPr>
                            <w:r w:rsidRPr="001C0CFE">
                              <w:rPr>
                                <w:b/>
                                <w:sz w:val="16"/>
                                <w:szCs w:val="16"/>
                              </w:rPr>
                              <w:t xml:space="preserve">Nangarhar (Jalalabad) </w:t>
                            </w:r>
                          </w:p>
                          <w:p w14:paraId="06BD8580" w14:textId="77777777" w:rsidR="00085FC2" w:rsidRPr="001C0CFE" w:rsidRDefault="00085FC2" w:rsidP="00085FC2">
                            <w:pPr>
                              <w:jc w:val="center"/>
                              <w:rPr>
                                <w:b/>
                                <w:sz w:val="16"/>
                                <w:szCs w:val="16"/>
                              </w:rPr>
                            </w:pPr>
                            <w:r w:rsidRPr="001C0CFE">
                              <w:rPr>
                                <w:b/>
                                <w:sz w:val="16"/>
                                <w:szCs w:val="16"/>
                              </w:rPr>
                              <w:t xml:space="preserve">RB </w:t>
                            </w:r>
                            <w:r w:rsidRPr="001C0CFE">
                              <w:rPr>
                                <w:bCs/>
                                <w:sz w:val="16"/>
                                <w:szCs w:val="16"/>
                              </w:rPr>
                              <w:t>(35 posts)</w:t>
                            </w:r>
                          </w:p>
                          <w:p w14:paraId="2FB746D5" w14:textId="77777777" w:rsidR="00085FC2" w:rsidRPr="001C0CFE" w:rsidRDefault="00085FC2" w:rsidP="00085FC2">
                            <w:pPr>
                              <w:jc w:val="center"/>
                              <w:rPr>
                                <w:sz w:val="16"/>
                                <w:szCs w:val="16"/>
                              </w:rPr>
                            </w:pPr>
                            <w:r w:rsidRPr="001C0CFE">
                              <w:rPr>
                                <w:sz w:val="16"/>
                                <w:szCs w:val="16"/>
                              </w:rPr>
                              <w:t>1 P-5, 2 P-4, 2 P-3, 2 FS, 6 NPO, 19 LL, 2 iUNV, 1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6FE85" id="Rectangle 661850362" o:spid="_x0000_s1370" style="position:absolute;left:0;text-align:left;margin-left:-7.35pt;margin-top:7.35pt;width:223.5pt;height:66.45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" filled="f" strokecolor="windowText" strokeweight="1pt">
                <v:path arrowok="t"/>
                <v:textbox>
                  <w:txbxContent>
                    <w:p w14:paraId="4A324CEA" w14:textId="77777777" w:rsidR="00085FC2" w:rsidRPr="001C0CFE" w:rsidRDefault="00085FC2" w:rsidP="00085FC2">
                      <w:pPr>
                        <w:jc w:val="center"/>
                        <w:rPr>
                          <w:b/>
                          <w:sz w:val="16"/>
                          <w:szCs w:val="16"/>
                        </w:rPr>
                      </w:pPr>
                      <w:r w:rsidRPr="001C0CFE">
                        <w:rPr>
                          <w:b/>
                          <w:sz w:val="16"/>
                          <w:szCs w:val="16"/>
                        </w:rPr>
                        <w:t xml:space="preserve">Nangarhar (Jalalabad) </w:t>
                      </w:r>
                    </w:p>
                    <w:p w14:paraId="06BD8580" w14:textId="77777777" w:rsidR="00085FC2" w:rsidRPr="001C0CFE" w:rsidRDefault="00085FC2" w:rsidP="00085FC2">
                      <w:pPr>
                        <w:jc w:val="center"/>
                        <w:rPr>
                          <w:b/>
                          <w:sz w:val="16"/>
                          <w:szCs w:val="16"/>
                        </w:rPr>
                      </w:pPr>
                      <w:r w:rsidRPr="001C0CFE">
                        <w:rPr>
                          <w:b/>
                          <w:sz w:val="16"/>
                          <w:szCs w:val="16"/>
                        </w:rPr>
                        <w:t xml:space="preserve">RB </w:t>
                      </w:r>
                      <w:r w:rsidRPr="001C0CFE">
                        <w:rPr>
                          <w:bCs/>
                          <w:sz w:val="16"/>
                          <w:szCs w:val="16"/>
                        </w:rPr>
                        <w:t>(35 posts)</w:t>
                      </w:r>
                    </w:p>
                    <w:p w14:paraId="2FB746D5" w14:textId="77777777" w:rsidR="00085FC2" w:rsidRPr="001C0CFE" w:rsidRDefault="00085FC2" w:rsidP="00085FC2">
                      <w:pPr>
                        <w:jc w:val="center"/>
                        <w:rPr>
                          <w:sz w:val="16"/>
                          <w:szCs w:val="16"/>
                        </w:rPr>
                      </w:pPr>
                      <w:r w:rsidRPr="001C0CFE">
                        <w:rPr>
                          <w:sz w:val="16"/>
                          <w:szCs w:val="16"/>
                        </w:rPr>
                        <w:t xml:space="preserve">1 P-5, 2 P-4, 2 P-3, 2 FS, 6 NPO, 19 LL, 2 </w:t>
                      </w:r>
                      <w:proofErr w:type="spellStart"/>
                      <w:r w:rsidRPr="001C0CFE">
                        <w:rPr>
                          <w:sz w:val="16"/>
                          <w:szCs w:val="16"/>
                        </w:rPr>
                        <w:t>iUNV</w:t>
                      </w:r>
                      <w:proofErr w:type="spellEnd"/>
                      <w:r w:rsidRPr="001C0CFE">
                        <w:rPr>
                          <w:sz w:val="16"/>
                          <w:szCs w:val="16"/>
                        </w:rPr>
                        <w:t xml:space="preserve">, 1 </w:t>
                      </w:r>
                      <w:proofErr w:type="spellStart"/>
                      <w:r w:rsidRPr="001C0CFE">
                        <w:rPr>
                          <w:sz w:val="16"/>
                          <w:szCs w:val="16"/>
                        </w:rPr>
                        <w:t>nUNV</w:t>
                      </w:r>
                      <w:proofErr w:type="spellEnd"/>
                    </w:p>
                  </w:txbxContent>
                </v:textbox>
              </v:rect>
            </w:pict>
          </mc:Fallback>
        </mc:AlternateContent>
      </w:r>
    </w:p>
    <w:p w14:paraId="7F98B08A" w14:textId="77777777" w:rsidR="00085FC2" w:rsidRPr="00331B22" w:rsidRDefault="00085FC2" w:rsidP="00085FC2">
      <w:pPr>
        <w:widowControl w:val="0"/>
        <w:tabs>
          <w:tab w:val="right" w:pos="216"/>
          <w:tab w:val="left" w:pos="288"/>
          <w:tab w:val="right" w:pos="576"/>
          <w:tab w:val="left" w:pos="648"/>
        </w:tabs>
        <w:spacing w:line="210" w:lineRule="exact"/>
        <w:ind w:left="288" w:hanging="288"/>
        <w:rPr>
          <w:color w:val="000000" w:themeColor="text1"/>
          <w:spacing w:val="5"/>
          <w:sz w:val="17"/>
        </w:rPr>
      </w:pPr>
      <w:r w:rsidRPr="00331B22">
        <w:rPr>
          <w:noProof/>
          <w:color w:val="000000" w:themeColor="text1"/>
          <w:spacing w:val="5"/>
          <w:sz w:val="17"/>
        </w:rPr>
        <mc:AlternateContent>
          <mc:Choice Requires="wps">
            <w:drawing>
              <wp:anchor distT="0" distB="0" distL="114300" distR="114300" simplePos="0" relativeHeight="251658361" behindDoc="0" locked="0" layoutInCell="1" allowOverlap="1" wp14:anchorId="5C572024" wp14:editId="0B288CB4">
                <wp:simplePos x="0" y="0"/>
                <wp:positionH relativeFrom="column">
                  <wp:posOffset>5240020</wp:posOffset>
                </wp:positionH>
                <wp:positionV relativeFrom="paragraph">
                  <wp:posOffset>120015</wp:posOffset>
                </wp:positionV>
                <wp:extent cx="285750" cy="1905"/>
                <wp:effectExtent l="0" t="0" r="0" b="17145"/>
                <wp:wrapNone/>
                <wp:docPr id="780499499" name="Straight Connector 7804994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85750" cy="190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0F7B81A" id="Straight Connector 780499499" o:spid="_x0000_s1026" style="position:absolute;flip:y;z-index:251658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6pt,9.45pt" to="435.1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">
                <o:lock v:ext="edit" shapetype="f"/>
              </v:line>
            </w:pict>
          </mc:Fallback>
        </mc:AlternateContent>
      </w:r>
    </w:p>
    <w:p w14:paraId="1FB9A5D5" w14:textId="77777777" w:rsidR="00085FC2" w:rsidRPr="00331B22" w:rsidRDefault="00085FC2" w:rsidP="00085FC2">
      <w:pPr>
        <w:widowControl w:val="0"/>
        <w:tabs>
          <w:tab w:val="right" w:pos="216"/>
          <w:tab w:val="left" w:pos="288"/>
          <w:tab w:val="right" w:pos="576"/>
          <w:tab w:val="left" w:pos="648"/>
        </w:tabs>
        <w:spacing w:line="210" w:lineRule="exact"/>
        <w:ind w:left="288" w:hanging="288"/>
        <w:rPr>
          <w:color w:val="000000" w:themeColor="text1"/>
          <w:spacing w:val="5"/>
          <w:sz w:val="17"/>
        </w:rPr>
      </w:pPr>
    </w:p>
    <w:p w14:paraId="301B8E0F" w14:textId="77777777" w:rsidR="00085FC2" w:rsidRPr="00331B22" w:rsidRDefault="00085FC2" w:rsidP="00085FC2">
      <w:pPr>
        <w:widowControl w:val="0"/>
        <w:tabs>
          <w:tab w:val="right" w:pos="216"/>
          <w:tab w:val="left" w:pos="288"/>
          <w:tab w:val="right" w:pos="576"/>
          <w:tab w:val="left" w:pos="648"/>
        </w:tabs>
        <w:spacing w:line="210" w:lineRule="exact"/>
        <w:ind w:left="288" w:hanging="288"/>
        <w:rPr>
          <w:color w:val="000000" w:themeColor="text1"/>
          <w:spacing w:val="5"/>
          <w:sz w:val="17"/>
        </w:rPr>
      </w:pPr>
      <w:r w:rsidRPr="00331B22">
        <w:rPr>
          <w:noProof/>
          <w:color w:val="000000" w:themeColor="text1"/>
          <w:spacing w:val="5"/>
          <w:sz w:val="17"/>
        </w:rPr>
        <mc:AlternateContent>
          <mc:Choice Requires="wps">
            <w:drawing>
              <wp:anchor distT="4294967295" distB="4294967295" distL="114300" distR="114300" simplePos="0" relativeHeight="251658358" behindDoc="0" locked="0" layoutInCell="1" allowOverlap="1" wp14:anchorId="59B3678A" wp14:editId="27CC1EFC">
                <wp:simplePos x="0" y="0"/>
                <wp:positionH relativeFrom="column">
                  <wp:posOffset>2735581</wp:posOffset>
                </wp:positionH>
                <wp:positionV relativeFrom="paragraph">
                  <wp:posOffset>45720</wp:posOffset>
                </wp:positionV>
                <wp:extent cx="361950" cy="0"/>
                <wp:effectExtent l="0" t="0" r="0" b="0"/>
                <wp:wrapNone/>
                <wp:docPr id="1784852019" name="Straight Connector 17848520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1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E8A39F4" id="Straight Connector 1784852019" o:spid="_x0000_s1026" style="position:absolute;z-index:25165835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5.4pt,3.6pt" to="243.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">
                <o:lock v:ext="edit" shapetype="f"/>
              </v:line>
            </w:pict>
          </mc:Fallback>
        </mc:AlternateContent>
      </w:r>
    </w:p>
    <w:p w14:paraId="2C259956" w14:textId="77777777" w:rsidR="00085FC2" w:rsidRPr="00331B22" w:rsidRDefault="00085FC2" w:rsidP="00085FC2">
      <w:pPr>
        <w:widowControl w:val="0"/>
        <w:tabs>
          <w:tab w:val="right" w:pos="216"/>
          <w:tab w:val="left" w:pos="288"/>
          <w:tab w:val="right" w:pos="576"/>
          <w:tab w:val="left" w:pos="648"/>
        </w:tabs>
        <w:spacing w:line="210" w:lineRule="exact"/>
        <w:ind w:left="288" w:hanging="288"/>
        <w:rPr>
          <w:color w:val="000000" w:themeColor="text1"/>
          <w:spacing w:val="5"/>
          <w:sz w:val="17"/>
        </w:rPr>
      </w:pPr>
    </w:p>
    <w:p w14:paraId="39784173" w14:textId="77777777" w:rsidR="00085FC2" w:rsidRPr="00331B22" w:rsidRDefault="00085FC2" w:rsidP="00085FC2">
      <w:pPr>
        <w:widowControl w:val="0"/>
        <w:tabs>
          <w:tab w:val="right" w:pos="216"/>
          <w:tab w:val="left" w:pos="288"/>
          <w:tab w:val="right" w:pos="576"/>
          <w:tab w:val="left" w:pos="648"/>
        </w:tabs>
        <w:spacing w:line="210" w:lineRule="exact"/>
        <w:ind w:left="288" w:hanging="288"/>
        <w:rPr>
          <w:color w:val="000000" w:themeColor="text1"/>
          <w:spacing w:val="5"/>
          <w:sz w:val="17"/>
        </w:rPr>
      </w:pPr>
    </w:p>
    <w:p w14:paraId="55739E03" w14:textId="77777777" w:rsidR="00085FC2" w:rsidRPr="00331B22" w:rsidRDefault="00085FC2" w:rsidP="00085FC2">
      <w:pPr>
        <w:widowControl w:val="0"/>
        <w:tabs>
          <w:tab w:val="right" w:pos="216"/>
          <w:tab w:val="left" w:pos="288"/>
          <w:tab w:val="right" w:pos="576"/>
          <w:tab w:val="left" w:pos="648"/>
        </w:tabs>
        <w:spacing w:line="210" w:lineRule="exact"/>
        <w:ind w:left="288" w:hanging="288"/>
        <w:rPr>
          <w:color w:val="000000" w:themeColor="text1"/>
          <w:spacing w:val="5"/>
          <w:sz w:val="17"/>
        </w:rPr>
      </w:pPr>
    </w:p>
    <w:p w14:paraId="4F81ACA2" w14:textId="77777777" w:rsidR="00085FC2" w:rsidRPr="00331B22" w:rsidRDefault="00085FC2" w:rsidP="00085FC2">
      <w:pPr>
        <w:widowControl w:val="0"/>
        <w:tabs>
          <w:tab w:val="right" w:pos="216"/>
          <w:tab w:val="left" w:pos="288"/>
          <w:tab w:val="right" w:pos="576"/>
          <w:tab w:val="left" w:pos="648"/>
        </w:tabs>
        <w:spacing w:line="120" w:lineRule="exact"/>
        <w:ind w:left="288" w:hanging="288"/>
        <w:rPr>
          <w:i/>
          <w:iCs/>
          <w:color w:val="000000" w:themeColor="text1"/>
          <w:spacing w:val="5"/>
          <w:sz w:val="10"/>
        </w:rPr>
      </w:pPr>
      <w:r w:rsidRPr="00331B22">
        <w:rPr>
          <w:noProof/>
          <w:color w:val="000000" w:themeColor="text1"/>
          <w:spacing w:val="5"/>
          <w:sz w:val="17"/>
        </w:rPr>
        <mc:AlternateContent>
          <mc:Choice Requires="wps">
            <w:drawing>
              <wp:anchor distT="0" distB="0" distL="114300" distR="114300" simplePos="0" relativeHeight="251658359" behindDoc="0" locked="0" layoutInCell="1" allowOverlap="1" wp14:anchorId="2EAC59F4" wp14:editId="5CCD6689">
                <wp:simplePos x="0" y="0"/>
                <wp:positionH relativeFrom="column">
                  <wp:posOffset>-93344</wp:posOffset>
                </wp:positionH>
                <wp:positionV relativeFrom="paragraph">
                  <wp:posOffset>45720</wp:posOffset>
                </wp:positionV>
                <wp:extent cx="2887980" cy="775335"/>
                <wp:effectExtent l="0" t="0" r="26670" b="24765"/>
                <wp:wrapNone/>
                <wp:docPr id="1331825945" name="Rectangle 13318259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7980" cy="775335"/>
                        </a:xfrm>
                        <a:prstGeom prst="rect">
                          <a:avLst/>
                        </a:prstGeom>
                        <a:noFill/>
                        <a:ln w="12700" cap="flat" cmpd="sng" algn="ctr">
                          <a:solidFill>
                            <a:sysClr val="windowText" lastClr="000000"/>
                          </a:solidFill>
                          <a:prstDash val="solid"/>
                          <a:miter lim="800000"/>
                        </a:ln>
                        <a:effectLst/>
                      </wps:spPr>
                      <wps:txbx>
                        <w:txbxContent>
                          <w:p w14:paraId="25253039" w14:textId="77777777" w:rsidR="00085FC2" w:rsidRPr="00A64880" w:rsidRDefault="00085FC2" w:rsidP="00085FC2">
                            <w:pPr>
                              <w:jc w:val="center"/>
                              <w:rPr>
                                <w:b/>
                                <w:sz w:val="16"/>
                                <w:szCs w:val="16"/>
                                <w:lang w:val="es-ES"/>
                              </w:rPr>
                            </w:pPr>
                            <w:r w:rsidRPr="00A64880">
                              <w:rPr>
                                <w:b/>
                                <w:sz w:val="16"/>
                                <w:szCs w:val="16"/>
                                <w:lang w:val="es-ES"/>
                              </w:rPr>
                              <w:t xml:space="preserve">Paktya (Gardez) </w:t>
                            </w:r>
                          </w:p>
                          <w:p w14:paraId="1EB7C231" w14:textId="77777777" w:rsidR="00085FC2" w:rsidRPr="00A64880" w:rsidRDefault="00085FC2" w:rsidP="00085FC2">
                            <w:pPr>
                              <w:jc w:val="center"/>
                              <w:rPr>
                                <w:b/>
                                <w:sz w:val="16"/>
                                <w:szCs w:val="16"/>
                                <w:lang w:val="es-ES"/>
                              </w:rPr>
                            </w:pPr>
                            <w:r w:rsidRPr="00A64880">
                              <w:rPr>
                                <w:b/>
                                <w:sz w:val="16"/>
                                <w:szCs w:val="16"/>
                                <w:lang w:val="es-ES"/>
                              </w:rPr>
                              <w:t xml:space="preserve">RB </w:t>
                            </w:r>
                            <w:r w:rsidRPr="00A64880">
                              <w:rPr>
                                <w:bCs/>
                                <w:sz w:val="16"/>
                                <w:szCs w:val="16"/>
                                <w:lang w:val="es-ES"/>
                              </w:rPr>
                              <w:t>(24 posts)</w:t>
                            </w:r>
                          </w:p>
                          <w:p w14:paraId="0AA19038" w14:textId="77777777" w:rsidR="00085FC2" w:rsidRPr="00A64880" w:rsidRDefault="00085FC2" w:rsidP="00085FC2">
                            <w:pPr>
                              <w:jc w:val="center"/>
                              <w:rPr>
                                <w:sz w:val="16"/>
                                <w:szCs w:val="16"/>
                                <w:lang w:val="es-ES"/>
                              </w:rPr>
                            </w:pPr>
                            <w:r w:rsidRPr="00A64880">
                              <w:rPr>
                                <w:sz w:val="16"/>
                                <w:szCs w:val="16"/>
                                <w:lang w:val="es-ES"/>
                              </w:rPr>
                              <w:t>4 NPO, 17 LL, 1 iUNV</w:t>
                            </w:r>
                            <w:r w:rsidRPr="00A64880">
                              <w:rPr>
                                <w:sz w:val="16"/>
                                <w:szCs w:val="16"/>
                                <w:vertAlign w:val="superscript"/>
                                <w:lang w:val="es-ES"/>
                              </w:rPr>
                              <w:t>a</w:t>
                            </w:r>
                            <w:r w:rsidRPr="00A64880">
                              <w:rPr>
                                <w:sz w:val="16"/>
                                <w:szCs w:val="16"/>
                                <w:lang w:val="es-ES"/>
                              </w:rPr>
                              <w:t>, 2 nUNV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EAC59F4" id="Rectangle 1331825945" o:spid="_x0000_s1371" style="position:absolute;left:0;text-align:left;margin-left:-7.35pt;margin-top:3.6pt;width:227.4pt;height:61.05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" filled="f" strokecolor="windowText" strokeweight="1pt">
                <v:path arrowok="t"/>
                <v:textbox>
                  <w:txbxContent>
                    <w:p w14:paraId="25253039" w14:textId="77777777" w:rsidR="00085FC2" w:rsidRPr="00A64880" w:rsidRDefault="00085FC2" w:rsidP="00085FC2">
                      <w:pPr>
                        <w:jc w:val="center"/>
                        <w:rPr>
                          <w:b/>
                          <w:sz w:val="16"/>
                          <w:szCs w:val="16"/>
                          <w:lang w:val="es-ES"/>
                        </w:rPr>
                      </w:pPr>
                      <w:r w:rsidRPr="00A64880">
                        <w:rPr>
                          <w:b/>
                          <w:sz w:val="16"/>
                          <w:szCs w:val="16"/>
                          <w:lang w:val="es-ES"/>
                        </w:rPr>
                        <w:t>Paktya (</w:t>
                      </w:r>
                      <w:proofErr w:type="spellStart"/>
                      <w:r w:rsidRPr="00A64880">
                        <w:rPr>
                          <w:b/>
                          <w:sz w:val="16"/>
                          <w:szCs w:val="16"/>
                          <w:lang w:val="es-ES"/>
                        </w:rPr>
                        <w:t>Gardez</w:t>
                      </w:r>
                      <w:proofErr w:type="spellEnd"/>
                      <w:r w:rsidRPr="00A64880">
                        <w:rPr>
                          <w:b/>
                          <w:sz w:val="16"/>
                          <w:szCs w:val="16"/>
                          <w:lang w:val="es-ES"/>
                        </w:rPr>
                        <w:t xml:space="preserve">) </w:t>
                      </w:r>
                    </w:p>
                    <w:p w14:paraId="1EB7C231" w14:textId="77777777" w:rsidR="00085FC2" w:rsidRPr="00A64880" w:rsidRDefault="00085FC2" w:rsidP="00085FC2">
                      <w:pPr>
                        <w:jc w:val="center"/>
                        <w:rPr>
                          <w:b/>
                          <w:sz w:val="16"/>
                          <w:szCs w:val="16"/>
                          <w:lang w:val="es-ES"/>
                        </w:rPr>
                      </w:pPr>
                      <w:r w:rsidRPr="00A64880">
                        <w:rPr>
                          <w:b/>
                          <w:sz w:val="16"/>
                          <w:szCs w:val="16"/>
                          <w:lang w:val="es-ES"/>
                        </w:rPr>
                        <w:t xml:space="preserve">RB </w:t>
                      </w:r>
                      <w:r w:rsidRPr="00A64880">
                        <w:rPr>
                          <w:bCs/>
                          <w:sz w:val="16"/>
                          <w:szCs w:val="16"/>
                          <w:lang w:val="es-ES"/>
                        </w:rPr>
                        <w:t>(24 posts)</w:t>
                      </w:r>
                    </w:p>
                    <w:p w14:paraId="0AA19038" w14:textId="77777777" w:rsidR="00085FC2" w:rsidRPr="00A64880" w:rsidRDefault="00085FC2" w:rsidP="00085FC2">
                      <w:pPr>
                        <w:jc w:val="center"/>
                        <w:rPr>
                          <w:sz w:val="16"/>
                          <w:szCs w:val="16"/>
                          <w:lang w:val="es-ES"/>
                        </w:rPr>
                      </w:pPr>
                      <w:r w:rsidRPr="00A64880">
                        <w:rPr>
                          <w:sz w:val="16"/>
                          <w:szCs w:val="16"/>
                          <w:lang w:val="es-ES"/>
                        </w:rPr>
                        <w:t xml:space="preserve">4 NPO, 17 LL, 1 </w:t>
                      </w:r>
                      <w:proofErr w:type="spellStart"/>
                      <w:r w:rsidRPr="00A64880">
                        <w:rPr>
                          <w:sz w:val="16"/>
                          <w:szCs w:val="16"/>
                          <w:lang w:val="es-ES"/>
                        </w:rPr>
                        <w:t>iUNV</w:t>
                      </w:r>
                      <w:r w:rsidRPr="00A64880">
                        <w:rPr>
                          <w:sz w:val="16"/>
                          <w:szCs w:val="16"/>
                          <w:vertAlign w:val="superscript"/>
                          <w:lang w:val="es-ES"/>
                        </w:rPr>
                        <w:t>a</w:t>
                      </w:r>
                      <w:proofErr w:type="spellEnd"/>
                      <w:r w:rsidRPr="00A64880">
                        <w:rPr>
                          <w:sz w:val="16"/>
                          <w:szCs w:val="16"/>
                          <w:lang w:val="es-ES"/>
                        </w:rPr>
                        <w:t>, 2 </w:t>
                      </w:r>
                      <w:proofErr w:type="spellStart"/>
                      <w:r w:rsidRPr="00A64880">
                        <w:rPr>
                          <w:sz w:val="16"/>
                          <w:szCs w:val="16"/>
                          <w:lang w:val="es-ES"/>
                        </w:rPr>
                        <w:t>nUNV</w:t>
                      </w:r>
                      <w:proofErr w:type="spellEnd"/>
                    </w:p>
                  </w:txbxContent>
                </v:textbox>
              </v:rect>
            </w:pict>
          </mc:Fallback>
        </mc:AlternateContent>
      </w:r>
    </w:p>
    <w:p w14:paraId="3CC8B0FF" w14:textId="77777777" w:rsidR="00085FC2" w:rsidRPr="00331B22" w:rsidRDefault="00085FC2" w:rsidP="00085FC2">
      <w:pPr>
        <w:tabs>
          <w:tab w:val="left" w:pos="4193"/>
        </w:tabs>
        <w:rPr>
          <w:color w:val="000000" w:themeColor="text1"/>
        </w:rPr>
      </w:pPr>
      <w:r w:rsidRPr="00331B22">
        <w:rPr>
          <w:noProof/>
          <w:color w:val="000000" w:themeColor="text1"/>
        </w:rPr>
        <mc:AlternateContent>
          <mc:Choice Requires="wps">
            <w:drawing>
              <wp:anchor distT="0" distB="0" distL="114300" distR="114300" simplePos="0" relativeHeight="251658363" behindDoc="0" locked="0" layoutInCell="1" allowOverlap="1" wp14:anchorId="17DC1124" wp14:editId="01F58276">
                <wp:simplePos x="0" y="0"/>
                <wp:positionH relativeFrom="margin">
                  <wp:posOffset>3262510</wp:posOffset>
                </wp:positionH>
                <wp:positionV relativeFrom="paragraph">
                  <wp:posOffset>46403</wp:posOffset>
                </wp:positionV>
                <wp:extent cx="5389524" cy="621102"/>
                <wp:effectExtent l="0" t="0" r="1905" b="7620"/>
                <wp:wrapNone/>
                <wp:docPr id="760242813" name="Text Box 760242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524" cy="621102"/>
                        </a:xfrm>
                        <a:prstGeom prst="rect">
                          <a:avLst/>
                        </a:prstGeom>
                        <a:solidFill>
                          <a:srgbClr val="FFFFFF"/>
                        </a:solidFill>
                        <a:ln w="9525">
                          <a:noFill/>
                          <a:miter lim="800000"/>
                          <a:headEnd/>
                          <a:tailEnd/>
                        </a:ln>
                      </wps:spPr>
                      <wps:txbx>
                        <w:txbxContent>
                          <w:p w14:paraId="73267395" w14:textId="77777777" w:rsidR="00085FC2" w:rsidRPr="005A1BC9" w:rsidRDefault="00085FC2" w:rsidP="00085FC2">
                            <w:pPr>
                              <w:autoSpaceDE w:val="0"/>
                              <w:autoSpaceDN w:val="0"/>
                              <w:adjustRightInd w:val="0"/>
                              <w:spacing w:line="240" w:lineRule="auto"/>
                              <w:rPr>
                                <w:color w:val="000000"/>
                                <w:sz w:val="15"/>
                                <w:szCs w:val="15"/>
                              </w:rPr>
                            </w:pPr>
                            <w:r w:rsidRPr="005A1BC9">
                              <w:rPr>
                                <w:i/>
                                <w:iCs/>
                                <w:color w:val="000000"/>
                                <w:sz w:val="15"/>
                                <w:szCs w:val="15"/>
                              </w:rPr>
                              <w:t>Abbreviations</w:t>
                            </w:r>
                            <w:r w:rsidRPr="005A1BC9">
                              <w:rPr>
                                <w:color w:val="000000"/>
                                <w:sz w:val="15"/>
                                <w:szCs w:val="15"/>
                              </w:rPr>
                              <w:t xml:space="preserve">: </w:t>
                            </w:r>
                            <w:r w:rsidRPr="0027326F">
                              <w:rPr>
                                <w:color w:val="000000"/>
                                <w:sz w:val="15"/>
                                <w:szCs w:val="15"/>
                              </w:rPr>
                              <w:t xml:space="preserve">ASG, Assistant Secretary-General; FS, Field Service; GS (OL), General Service (Other level); GTA, general temporary assistance; </w:t>
                            </w:r>
                            <w:r>
                              <w:rPr>
                                <w:color w:val="000000"/>
                                <w:sz w:val="15"/>
                                <w:szCs w:val="15"/>
                              </w:rPr>
                              <w:t>LL</w:t>
                            </w:r>
                            <w:r w:rsidRPr="0027326F">
                              <w:rPr>
                                <w:color w:val="000000"/>
                                <w:sz w:val="15"/>
                                <w:szCs w:val="15"/>
                              </w:rPr>
                              <w:t xml:space="preserve">, </w:t>
                            </w:r>
                            <w:r>
                              <w:rPr>
                                <w:color w:val="000000"/>
                                <w:sz w:val="15"/>
                                <w:szCs w:val="15"/>
                              </w:rPr>
                              <w:t>Local level</w:t>
                            </w:r>
                            <w:r w:rsidRPr="0027326F">
                              <w:rPr>
                                <w:color w:val="000000"/>
                                <w:sz w:val="15"/>
                                <w:szCs w:val="15"/>
                              </w:rPr>
                              <w:t>; NPO, National Professional Officer; PK, peacekeeping; RB, regular budget; UNV, United Nations Volunteer; USG, Under-Secretary-General; XB, extrabudgetary. These abbreviations apply to all organizational charts in annex II.</w:t>
                            </w:r>
                          </w:p>
                          <w:p w14:paraId="252D00A9" w14:textId="77777777" w:rsidR="00085FC2" w:rsidRPr="005A1BC9" w:rsidRDefault="00085FC2" w:rsidP="00085FC2">
                            <w:pPr>
                              <w:autoSpaceDE w:val="0"/>
                              <w:autoSpaceDN w:val="0"/>
                              <w:adjustRightInd w:val="0"/>
                              <w:spacing w:line="240" w:lineRule="auto"/>
                              <w:ind w:left="990" w:hanging="990"/>
                              <w:rPr>
                                <w:color w:val="FF0000"/>
                                <w:sz w:val="15"/>
                                <w:szCs w:val="15"/>
                              </w:rPr>
                            </w:pPr>
                          </w:p>
                          <w:p w14:paraId="4A7F0BAA" w14:textId="77777777" w:rsidR="00085FC2" w:rsidRPr="005A1BC9" w:rsidRDefault="00085FC2" w:rsidP="00085FC2">
                            <w:pPr>
                              <w:autoSpaceDE w:val="0"/>
                              <w:autoSpaceDN w:val="0"/>
                              <w:adjustRightInd w:val="0"/>
                              <w:spacing w:line="240" w:lineRule="auto"/>
                              <w:ind w:left="990" w:hanging="990"/>
                              <w:rPr>
                                <w:color w:val="FF0000"/>
                                <w:sz w:val="15"/>
                                <w:szCs w:val="15"/>
                              </w:rPr>
                            </w:pPr>
                          </w:p>
                          <w:p w14:paraId="06EF6269" w14:textId="77777777" w:rsidR="00085FC2" w:rsidRPr="005A1BC9" w:rsidRDefault="00085FC2" w:rsidP="00085FC2">
                            <w:pPr>
                              <w:autoSpaceDE w:val="0"/>
                              <w:autoSpaceDN w:val="0"/>
                              <w:adjustRightInd w:val="0"/>
                              <w:spacing w:line="240" w:lineRule="auto"/>
                              <w:ind w:left="990" w:hanging="990"/>
                              <w:rPr>
                                <w:b/>
                                <w:color w:val="FF0000"/>
                                <w:sz w:val="15"/>
                                <w:szCs w:val="15"/>
                              </w:rPr>
                            </w:pPr>
                          </w:p>
                          <w:p w14:paraId="289F0DF8" w14:textId="77777777" w:rsidR="00085FC2" w:rsidRPr="005A1BC9" w:rsidRDefault="00085FC2" w:rsidP="00085FC2">
                            <w:pPr>
                              <w:autoSpaceDE w:val="0"/>
                              <w:autoSpaceDN w:val="0"/>
                              <w:adjustRightInd w:val="0"/>
                              <w:spacing w:line="240" w:lineRule="auto"/>
                              <w:ind w:left="990" w:hanging="990"/>
                              <w:rPr>
                                <w:color w:val="FF0000"/>
                                <w:sz w:val="15"/>
                                <w:szCs w:val="15"/>
                              </w:rPr>
                            </w:pPr>
                          </w:p>
                          <w:p w14:paraId="78E7A2EE" w14:textId="77777777" w:rsidR="00085FC2" w:rsidRPr="005A1BC9" w:rsidRDefault="00085FC2" w:rsidP="00085FC2">
                            <w:pPr>
                              <w:ind w:left="990" w:hanging="990"/>
                              <w:rPr>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DC1124" id="Text Box 760242813" o:spid="_x0000_s1372" type="#_x0000_t202" style="position:absolute;margin-left:256.9pt;margin-top:3.65pt;width:424.35pt;height:48.9pt;z-index:2516583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" stroked="f">
                <v:textbox>
                  <w:txbxContent>
                    <w:p w14:paraId="73267395" w14:textId="77777777" w:rsidR="00085FC2" w:rsidRPr="005A1BC9" w:rsidRDefault="00085FC2" w:rsidP="00085FC2">
                      <w:pPr>
                        <w:autoSpaceDE w:val="0"/>
                        <w:autoSpaceDN w:val="0"/>
                        <w:adjustRightInd w:val="0"/>
                        <w:spacing w:line="240" w:lineRule="auto"/>
                        <w:rPr>
                          <w:color w:val="000000"/>
                          <w:sz w:val="15"/>
                          <w:szCs w:val="15"/>
                        </w:rPr>
                      </w:pPr>
                      <w:r w:rsidRPr="005A1BC9">
                        <w:rPr>
                          <w:i/>
                          <w:iCs/>
                          <w:color w:val="000000"/>
                          <w:sz w:val="15"/>
                          <w:szCs w:val="15"/>
                        </w:rPr>
                        <w:t>Abbreviations</w:t>
                      </w:r>
                      <w:r w:rsidRPr="005A1BC9">
                        <w:rPr>
                          <w:color w:val="000000"/>
                          <w:sz w:val="15"/>
                          <w:szCs w:val="15"/>
                        </w:rPr>
                        <w:t xml:space="preserve">: </w:t>
                      </w:r>
                      <w:proofErr w:type="spellStart"/>
                      <w:r w:rsidRPr="0027326F">
                        <w:rPr>
                          <w:color w:val="000000"/>
                          <w:sz w:val="15"/>
                          <w:szCs w:val="15"/>
                        </w:rPr>
                        <w:t>ASG</w:t>
                      </w:r>
                      <w:proofErr w:type="spellEnd"/>
                      <w:r w:rsidRPr="0027326F">
                        <w:rPr>
                          <w:color w:val="000000"/>
                          <w:sz w:val="15"/>
                          <w:szCs w:val="15"/>
                        </w:rPr>
                        <w:t xml:space="preserve">, Assistant Secretary-General; FS, Field Service; GS (OL), General Service (Other level); GTA, general temporary assistance; </w:t>
                      </w:r>
                      <w:r>
                        <w:rPr>
                          <w:color w:val="000000"/>
                          <w:sz w:val="15"/>
                          <w:szCs w:val="15"/>
                        </w:rPr>
                        <w:t>LL</w:t>
                      </w:r>
                      <w:r w:rsidRPr="0027326F">
                        <w:rPr>
                          <w:color w:val="000000"/>
                          <w:sz w:val="15"/>
                          <w:szCs w:val="15"/>
                        </w:rPr>
                        <w:t xml:space="preserve">, </w:t>
                      </w:r>
                      <w:r>
                        <w:rPr>
                          <w:color w:val="000000"/>
                          <w:sz w:val="15"/>
                          <w:szCs w:val="15"/>
                        </w:rPr>
                        <w:t>Local level</w:t>
                      </w:r>
                      <w:r w:rsidRPr="0027326F">
                        <w:rPr>
                          <w:color w:val="000000"/>
                          <w:sz w:val="15"/>
                          <w:szCs w:val="15"/>
                        </w:rPr>
                        <w:t>; NPO, National Professional Officer; PK, peacekeeping; RB, regular budget; UNV, United Nations Volunteer; USG, Under-Secretary-General; XB, extrabudgetary. These abbreviations apply to all organizational charts in annex II.</w:t>
                      </w:r>
                    </w:p>
                    <w:p w14:paraId="252D00A9" w14:textId="77777777" w:rsidR="00085FC2" w:rsidRPr="005A1BC9" w:rsidRDefault="00085FC2" w:rsidP="00085FC2">
                      <w:pPr>
                        <w:autoSpaceDE w:val="0"/>
                        <w:autoSpaceDN w:val="0"/>
                        <w:adjustRightInd w:val="0"/>
                        <w:spacing w:line="240" w:lineRule="auto"/>
                        <w:ind w:left="990" w:hanging="990"/>
                        <w:rPr>
                          <w:color w:val="FF0000"/>
                          <w:sz w:val="15"/>
                          <w:szCs w:val="15"/>
                        </w:rPr>
                      </w:pPr>
                    </w:p>
                    <w:p w14:paraId="4A7F0BAA" w14:textId="77777777" w:rsidR="00085FC2" w:rsidRPr="005A1BC9" w:rsidRDefault="00085FC2" w:rsidP="00085FC2">
                      <w:pPr>
                        <w:autoSpaceDE w:val="0"/>
                        <w:autoSpaceDN w:val="0"/>
                        <w:adjustRightInd w:val="0"/>
                        <w:spacing w:line="240" w:lineRule="auto"/>
                        <w:ind w:left="990" w:hanging="990"/>
                        <w:rPr>
                          <w:color w:val="FF0000"/>
                          <w:sz w:val="15"/>
                          <w:szCs w:val="15"/>
                        </w:rPr>
                      </w:pPr>
                    </w:p>
                    <w:p w14:paraId="06EF6269" w14:textId="77777777" w:rsidR="00085FC2" w:rsidRPr="005A1BC9" w:rsidRDefault="00085FC2" w:rsidP="00085FC2">
                      <w:pPr>
                        <w:autoSpaceDE w:val="0"/>
                        <w:autoSpaceDN w:val="0"/>
                        <w:adjustRightInd w:val="0"/>
                        <w:spacing w:line="240" w:lineRule="auto"/>
                        <w:ind w:left="990" w:hanging="990"/>
                        <w:rPr>
                          <w:b/>
                          <w:color w:val="FF0000"/>
                          <w:sz w:val="15"/>
                          <w:szCs w:val="15"/>
                        </w:rPr>
                      </w:pPr>
                    </w:p>
                    <w:p w14:paraId="289F0DF8" w14:textId="77777777" w:rsidR="00085FC2" w:rsidRPr="005A1BC9" w:rsidRDefault="00085FC2" w:rsidP="00085FC2">
                      <w:pPr>
                        <w:autoSpaceDE w:val="0"/>
                        <w:autoSpaceDN w:val="0"/>
                        <w:adjustRightInd w:val="0"/>
                        <w:spacing w:line="240" w:lineRule="auto"/>
                        <w:ind w:left="990" w:hanging="990"/>
                        <w:rPr>
                          <w:color w:val="FF0000"/>
                          <w:sz w:val="15"/>
                          <w:szCs w:val="15"/>
                        </w:rPr>
                      </w:pPr>
                    </w:p>
                    <w:p w14:paraId="78E7A2EE" w14:textId="77777777" w:rsidR="00085FC2" w:rsidRPr="005A1BC9" w:rsidRDefault="00085FC2" w:rsidP="00085FC2">
                      <w:pPr>
                        <w:ind w:left="990" w:hanging="990"/>
                        <w:rPr>
                          <w:sz w:val="21"/>
                          <w:szCs w:val="21"/>
                        </w:rPr>
                      </w:pPr>
                    </w:p>
                  </w:txbxContent>
                </v:textbox>
                <w10:wrap anchorx="margin"/>
              </v:shape>
            </w:pict>
          </mc:Fallback>
        </mc:AlternateContent>
      </w:r>
      <w:r w:rsidRPr="00331B22">
        <w:rPr>
          <w:noProof/>
          <w:color w:val="000000" w:themeColor="text1"/>
          <w:spacing w:val="5"/>
          <w:sz w:val="17"/>
        </w:rPr>
        <mc:AlternateContent>
          <mc:Choice Requires="wps">
            <w:drawing>
              <wp:anchor distT="4294967295" distB="4294967295" distL="114300" distR="114300" simplePos="0" relativeHeight="251658360" behindDoc="0" locked="0" layoutInCell="1" allowOverlap="1" wp14:anchorId="03B2293A" wp14:editId="4EE3906D">
                <wp:simplePos x="0" y="0"/>
                <wp:positionH relativeFrom="column">
                  <wp:posOffset>2800350</wp:posOffset>
                </wp:positionH>
                <wp:positionV relativeFrom="paragraph">
                  <wp:posOffset>377190</wp:posOffset>
                </wp:positionV>
                <wp:extent cx="295275" cy="0"/>
                <wp:effectExtent l="0" t="0" r="0" b="0"/>
                <wp:wrapNone/>
                <wp:docPr id="463406888" name="Straight Connector 4634068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952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DCB520C" id="Straight Connector 463406888" o:spid="_x0000_s1026" style="position:absolute;flip:y;z-index:251658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0.5pt,29.7pt" to="243.7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">
                <o:lock v:ext="edit" shapetype="f"/>
              </v:line>
            </w:pict>
          </mc:Fallback>
        </mc:AlternateContent>
      </w:r>
    </w:p>
    <w:p w14:paraId="7A3B00EC" w14:textId="77777777" w:rsidR="00085FC2" w:rsidRPr="00331B22" w:rsidRDefault="00085FC2" w:rsidP="00085FC2">
      <w:pPr>
        <w:suppressAutoHyphens w:val="0"/>
        <w:spacing w:line="120" w:lineRule="exact"/>
        <w:rPr>
          <w:rFonts w:ascii="Calibri" w:eastAsia="Calibri" w:hAnsi="Calibri" w:cs="Arial"/>
          <w:b/>
          <w:color w:val="000000" w:themeColor="text1"/>
          <w:spacing w:val="0"/>
          <w:w w:val="100"/>
          <w:kern w:val="0"/>
          <w:sz w:val="10"/>
          <w:szCs w:val="22"/>
          <w14:ligatures w14:val="none"/>
        </w:rPr>
      </w:pPr>
    </w:p>
    <w:p w14:paraId="449F5937" w14:textId="77777777" w:rsidR="00085FC2" w:rsidRPr="00331B22" w:rsidRDefault="00085FC2" w:rsidP="00085FC2"/>
    <w:p w14:paraId="25C8B942" w14:textId="0BB5D484" w:rsidR="00940FCA" w:rsidRPr="0036449B" w:rsidRDefault="00940FCA" w:rsidP="00AA069C">
      <w:pPr>
        <w:pStyle w:val="H1"/>
        <w:keepNext w:val="0"/>
        <w:keepLines w:val="0"/>
        <w:ind w:left="0" w:right="1260" w:firstLine="0"/>
        <w:rPr>
          <w:sz w:val="2"/>
        </w:rPr>
      </w:pPr>
    </w:p>
    <w:sectPr w:rsidR="00940FCA" w:rsidRPr="0036449B" w:rsidSect="00A5633F">
      <w:headerReference w:type="even" r:id="rId77"/>
      <w:headerReference w:type="default" r:id="rId78"/>
      <w:footerReference w:type="even" r:id="rId79"/>
      <w:footerReference w:type="default" r:id="rId80"/>
      <w:endnotePr>
        <w:numFmt w:val="decimal"/>
      </w:endnotePr>
      <w:pgSz w:w="15840" w:h="12240" w:orient="landscape"/>
      <w:pgMar w:top="1267" w:right="1440" w:bottom="1195" w:left="1152" w:header="432" w:footer="50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3F4D0" w14:textId="77777777" w:rsidR="00681193" w:rsidRDefault="00681193" w:rsidP="00331D20">
      <w:r>
        <w:separator/>
      </w:r>
    </w:p>
  </w:endnote>
  <w:endnote w:type="continuationSeparator" w:id="0">
    <w:p w14:paraId="02723621" w14:textId="77777777" w:rsidR="00681193" w:rsidRDefault="00681193" w:rsidP="00331D20">
      <w:r>
        <w:continuationSeparator/>
      </w:r>
    </w:p>
  </w:endnote>
  <w:endnote w:type="continuationNotice" w:id="1">
    <w:p w14:paraId="18562979" w14:textId="77777777" w:rsidR="00681193" w:rsidRDefault="0068119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體">
    <w:altName w:val="Microsoft JhengHei"/>
    <w:charset w:val="88"/>
    <w:family w:val="modern"/>
    <w:pitch w:val="fixed"/>
    <w:sig w:usb0="00000001" w:usb1="08080000" w:usb2="00000010" w:usb3="00000000" w:csb0="00100000" w:csb1="00000000"/>
  </w:font>
  <w:font w:name="Aptos">
    <w:charset w:val="00"/>
    <w:family w:val="swiss"/>
    <w:pitch w:val="variable"/>
    <w:sig w:usb0="20000287" w:usb1="00000003" w:usb2="00000000" w:usb3="00000000" w:csb0="0000019F" w:csb1="00000000"/>
  </w:font>
  <w:font w:name="Times New Roman Italic">
    <w:altName w:val="Times New Roman"/>
    <w:panose1 w:val="02020503050405090304"/>
    <w:charset w:val="00"/>
    <w:family w:val="auto"/>
    <w:pitch w:val="variable"/>
    <w:sig w:usb0="E0000AFF" w:usb1="00007843" w:usb2="0000000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NewRoman,Bold">
    <w:altName w:val="Yu Gothic"/>
    <w:charset w:val="00"/>
    <w:family w:val="auto"/>
    <w:pitch w:val="default"/>
    <w:sig w:usb0="00000003" w:usb1="00000000" w:usb2="00000000" w:usb3="00000000" w:csb0="00000001" w:csb1="00000000"/>
  </w:font>
  <w:font w:name="Barcode 3 of 9 by request">
    <w:altName w:val="Calibri"/>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76EA8" w14:paraId="270BC059" w14:textId="77777777" w:rsidTr="00976EA8">
      <w:tc>
        <w:tcPr>
          <w:tcW w:w="4920" w:type="dxa"/>
        </w:tcPr>
        <w:p w14:paraId="2F464A8A" w14:textId="71B3A6B8" w:rsidR="00976EA8" w:rsidRPr="001C0CFE" w:rsidRDefault="00976EA8" w:rsidP="00976EA8">
          <w:pPr>
            <w:pStyle w:val="Footer"/>
            <w:jc w:val="right"/>
            <w:rPr>
              <w:b w:val="0"/>
              <w:w w:val="103"/>
              <w:sz w:val="14"/>
              <w:lang w:val="en-GB"/>
            </w:rPr>
          </w:pPr>
        </w:p>
      </w:tc>
      <w:tc>
        <w:tcPr>
          <w:tcW w:w="4920" w:type="dxa"/>
        </w:tcPr>
        <w:p w14:paraId="36A65B5D" w14:textId="14DEE858" w:rsidR="00976EA8" w:rsidRPr="001C0CFE" w:rsidRDefault="00976EA8" w:rsidP="00976EA8">
          <w:pPr>
            <w:pStyle w:val="Footer"/>
            <w:rPr>
              <w:w w:val="103"/>
              <w:lang w:val="en-GB"/>
            </w:rPr>
          </w:pPr>
          <w:r w:rsidRPr="001C0CFE">
            <w:rPr>
              <w:w w:val="103"/>
              <w:lang w:val="en-GB"/>
            </w:rPr>
            <w:fldChar w:fldCharType="begin"/>
          </w:r>
          <w:r w:rsidRPr="001C0CFE">
            <w:rPr>
              <w:w w:val="103"/>
              <w:lang w:val="en-GB"/>
            </w:rPr>
            <w:instrText xml:space="preserve"> PAGE  \* Arabic  \* MERGEFORMAT </w:instrText>
          </w:r>
          <w:r w:rsidRPr="001C0CFE">
            <w:rPr>
              <w:w w:val="103"/>
              <w:lang w:val="en-GB"/>
            </w:rPr>
            <w:fldChar w:fldCharType="separate"/>
          </w:r>
          <w:r w:rsidRPr="001C0CFE">
            <w:rPr>
              <w:w w:val="103"/>
              <w:lang w:val="en-GB"/>
            </w:rPr>
            <w:t>3</w:t>
          </w:r>
          <w:r w:rsidRPr="001C0CFE">
            <w:rPr>
              <w:w w:val="103"/>
              <w:lang w:val="en-GB"/>
            </w:rPr>
            <w:fldChar w:fldCharType="end"/>
          </w:r>
          <w:r w:rsidRPr="001C0CFE">
            <w:rPr>
              <w:w w:val="103"/>
              <w:lang w:val="en-GB"/>
            </w:rPr>
            <w:t>/</w:t>
          </w:r>
          <w:r w:rsidRPr="001C0CFE">
            <w:rPr>
              <w:w w:val="103"/>
              <w:lang w:val="en-GB"/>
            </w:rPr>
            <w:fldChar w:fldCharType="begin"/>
          </w:r>
          <w:r w:rsidRPr="001C0CFE">
            <w:rPr>
              <w:w w:val="103"/>
              <w:lang w:val="en-GB"/>
            </w:rPr>
            <w:instrText xml:space="preserve"> NUMPAGES  \* Arabic  \* MERGEFORMAT </w:instrText>
          </w:r>
          <w:r w:rsidRPr="001C0CFE">
            <w:rPr>
              <w:w w:val="103"/>
              <w:lang w:val="en-GB"/>
            </w:rPr>
            <w:fldChar w:fldCharType="separate"/>
          </w:r>
          <w:r w:rsidRPr="001C0CFE">
            <w:rPr>
              <w:w w:val="103"/>
              <w:lang w:val="en-GB"/>
            </w:rPr>
            <w:t>4</w:t>
          </w:r>
          <w:r w:rsidRPr="001C0CFE">
            <w:rPr>
              <w:w w:val="103"/>
              <w:lang w:val="en-GB"/>
            </w:rPr>
            <w:fldChar w:fldCharType="end"/>
          </w:r>
        </w:p>
      </w:tc>
    </w:tr>
  </w:tbl>
  <w:p w14:paraId="797AF2B7" w14:textId="77777777" w:rsidR="00976EA8" w:rsidRPr="001C0CFE" w:rsidRDefault="00976EA8" w:rsidP="00976EA8">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76EA8" w14:paraId="155C3325" w14:textId="77777777" w:rsidTr="00976EA8">
      <w:tc>
        <w:tcPr>
          <w:tcW w:w="4920" w:type="dxa"/>
        </w:tcPr>
        <w:p w14:paraId="0B4BD8A7" w14:textId="5696F8ED" w:rsidR="00976EA8" w:rsidRPr="001C0CFE" w:rsidRDefault="00976EA8" w:rsidP="00976EA8">
          <w:pPr>
            <w:pStyle w:val="Footer"/>
            <w:jc w:val="right"/>
            <w:rPr>
              <w:w w:val="103"/>
              <w:lang w:val="en-GB"/>
            </w:rPr>
          </w:pPr>
          <w:r w:rsidRPr="001C0CFE">
            <w:rPr>
              <w:w w:val="103"/>
              <w:lang w:val="en-GB"/>
            </w:rPr>
            <w:fldChar w:fldCharType="begin"/>
          </w:r>
          <w:r w:rsidRPr="001C0CFE">
            <w:rPr>
              <w:w w:val="103"/>
              <w:lang w:val="en-GB"/>
            </w:rPr>
            <w:instrText xml:space="preserve"> PAGE  \* Arabic  \* MERGEFORMAT </w:instrText>
          </w:r>
          <w:r w:rsidRPr="001C0CFE">
            <w:rPr>
              <w:w w:val="103"/>
              <w:lang w:val="en-GB"/>
            </w:rPr>
            <w:fldChar w:fldCharType="separate"/>
          </w:r>
          <w:r w:rsidRPr="001C0CFE">
            <w:rPr>
              <w:w w:val="103"/>
              <w:lang w:val="en-GB"/>
            </w:rPr>
            <w:t>2</w:t>
          </w:r>
          <w:r w:rsidRPr="001C0CFE">
            <w:rPr>
              <w:w w:val="103"/>
              <w:lang w:val="en-GB"/>
            </w:rPr>
            <w:fldChar w:fldCharType="end"/>
          </w:r>
          <w:r w:rsidRPr="001C0CFE">
            <w:rPr>
              <w:w w:val="103"/>
              <w:lang w:val="en-GB"/>
            </w:rPr>
            <w:t>/</w:t>
          </w:r>
          <w:r w:rsidRPr="001C0CFE">
            <w:rPr>
              <w:w w:val="103"/>
              <w:lang w:val="en-GB"/>
            </w:rPr>
            <w:fldChar w:fldCharType="begin"/>
          </w:r>
          <w:r w:rsidRPr="001C0CFE">
            <w:rPr>
              <w:w w:val="103"/>
              <w:lang w:val="en-GB"/>
            </w:rPr>
            <w:instrText xml:space="preserve"> NUMPAGES  \* Arabic  \* MERGEFORMAT </w:instrText>
          </w:r>
          <w:r w:rsidRPr="001C0CFE">
            <w:rPr>
              <w:w w:val="103"/>
              <w:lang w:val="en-GB"/>
            </w:rPr>
            <w:fldChar w:fldCharType="separate"/>
          </w:r>
          <w:r w:rsidRPr="001C0CFE">
            <w:rPr>
              <w:w w:val="103"/>
              <w:lang w:val="en-GB"/>
            </w:rPr>
            <w:t>3</w:t>
          </w:r>
          <w:r w:rsidRPr="001C0CFE">
            <w:rPr>
              <w:w w:val="103"/>
              <w:lang w:val="en-GB"/>
            </w:rPr>
            <w:fldChar w:fldCharType="end"/>
          </w:r>
        </w:p>
      </w:tc>
      <w:tc>
        <w:tcPr>
          <w:tcW w:w="4920" w:type="dxa"/>
        </w:tcPr>
        <w:p w14:paraId="77C32B2C" w14:textId="3832FCE6" w:rsidR="00976EA8" w:rsidRPr="001C0CFE" w:rsidRDefault="00976EA8" w:rsidP="00976EA8">
          <w:pPr>
            <w:pStyle w:val="Footer"/>
            <w:rPr>
              <w:b w:val="0"/>
              <w:w w:val="103"/>
              <w:sz w:val="14"/>
              <w:lang w:val="en-GB"/>
            </w:rPr>
          </w:pPr>
        </w:p>
      </w:tc>
    </w:tr>
  </w:tbl>
  <w:p w14:paraId="7123B902" w14:textId="77777777" w:rsidR="00976EA8" w:rsidRPr="001C0CFE" w:rsidRDefault="00976EA8" w:rsidP="00976EA8">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76EA8" w14:paraId="1D734A6A" w14:textId="77777777" w:rsidTr="00976EA8">
      <w:tc>
        <w:tcPr>
          <w:tcW w:w="3801" w:type="dxa"/>
        </w:tcPr>
        <w:p w14:paraId="7A386F51" w14:textId="26C17975" w:rsidR="00976EA8" w:rsidRPr="00976EA8" w:rsidRDefault="00976EA8" w:rsidP="00976EA8">
          <w:pPr>
            <w:pStyle w:val="Footer"/>
            <w:spacing w:before="80" w:line="210" w:lineRule="exact"/>
            <w:rPr>
              <w:rFonts w:ascii="Barcode 3 of 9 by request" w:hAnsi="Barcode 3 of 9 by request"/>
              <w:b w:val="0"/>
              <w:sz w:val="24"/>
              <w:lang w:val="en-GB"/>
            </w:rPr>
          </w:pPr>
        </w:p>
      </w:tc>
      <w:tc>
        <w:tcPr>
          <w:tcW w:w="4920" w:type="dxa"/>
        </w:tcPr>
        <w:p w14:paraId="6213676A" w14:textId="2B796BD2" w:rsidR="00976EA8" w:rsidRPr="001C0CFE" w:rsidRDefault="00976EA8" w:rsidP="00976EA8">
          <w:pPr>
            <w:pStyle w:val="Footer"/>
            <w:jc w:val="right"/>
            <w:rPr>
              <w:b w:val="0"/>
              <w:sz w:val="20"/>
              <w:lang w:val="en-GB"/>
            </w:rPr>
          </w:pPr>
        </w:p>
      </w:tc>
    </w:tr>
  </w:tbl>
  <w:p w14:paraId="51555D14" w14:textId="77777777" w:rsidR="00976EA8" w:rsidRPr="001C0CFE" w:rsidRDefault="00976EA8" w:rsidP="00976EA8">
    <w:pPr>
      <w:pStyle w:val="Footer"/>
      <w:spacing w:line="56" w:lineRule="auto"/>
      <w:rPr>
        <w:b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04F77" w14:paraId="0AF92C26" w14:textId="77777777" w:rsidTr="009C0C4A">
      <w:tc>
        <w:tcPr>
          <w:tcW w:w="4920" w:type="dxa"/>
        </w:tcPr>
        <w:p w14:paraId="2687DA86" w14:textId="77777777" w:rsidR="00204F77" w:rsidRPr="001C0CFE" w:rsidRDefault="00204F77" w:rsidP="009C0C4A">
          <w:pPr>
            <w:pStyle w:val="Footer"/>
            <w:jc w:val="right"/>
            <w:rPr>
              <w:w w:val="103"/>
              <w:lang w:val="en-GB"/>
            </w:rPr>
          </w:pPr>
          <w:r w:rsidRPr="001C0CFE">
            <w:rPr>
              <w:w w:val="103"/>
              <w:lang w:val="en-GB"/>
            </w:rPr>
            <w:fldChar w:fldCharType="begin"/>
          </w:r>
          <w:r w:rsidRPr="001C0CFE">
            <w:rPr>
              <w:w w:val="103"/>
              <w:lang w:val="en-GB"/>
            </w:rPr>
            <w:instrText xml:space="preserve"> PAGE  \* Arabic  \* MERGEFORMAT </w:instrText>
          </w:r>
          <w:r w:rsidRPr="001C0CFE">
            <w:rPr>
              <w:w w:val="103"/>
              <w:lang w:val="en-GB"/>
            </w:rPr>
            <w:fldChar w:fldCharType="separate"/>
          </w:r>
          <w:r w:rsidRPr="001C0CFE">
            <w:rPr>
              <w:w w:val="103"/>
              <w:lang w:val="en-GB"/>
            </w:rPr>
            <w:t>3</w:t>
          </w:r>
          <w:r w:rsidRPr="001C0CFE">
            <w:rPr>
              <w:w w:val="103"/>
              <w:lang w:val="en-GB"/>
            </w:rPr>
            <w:fldChar w:fldCharType="end"/>
          </w:r>
          <w:r w:rsidRPr="001C0CFE">
            <w:rPr>
              <w:w w:val="103"/>
              <w:lang w:val="en-GB"/>
            </w:rPr>
            <w:t>/</w:t>
          </w:r>
          <w:r w:rsidRPr="001C0CFE">
            <w:rPr>
              <w:w w:val="103"/>
              <w:lang w:val="en-GB"/>
            </w:rPr>
            <w:fldChar w:fldCharType="begin"/>
          </w:r>
          <w:r w:rsidRPr="001C0CFE">
            <w:rPr>
              <w:w w:val="103"/>
              <w:lang w:val="en-GB"/>
            </w:rPr>
            <w:instrText xml:space="preserve"> NUMPAGES  \* Arabic  \* MERGEFORMAT </w:instrText>
          </w:r>
          <w:r w:rsidRPr="001C0CFE">
            <w:rPr>
              <w:w w:val="103"/>
              <w:lang w:val="en-GB"/>
            </w:rPr>
            <w:fldChar w:fldCharType="separate"/>
          </w:r>
          <w:r w:rsidRPr="001C0CFE">
            <w:rPr>
              <w:w w:val="103"/>
              <w:lang w:val="en-GB"/>
            </w:rPr>
            <w:t>3</w:t>
          </w:r>
          <w:r w:rsidRPr="001C0CFE">
            <w:rPr>
              <w:w w:val="103"/>
              <w:lang w:val="en-GB"/>
            </w:rPr>
            <w:fldChar w:fldCharType="end"/>
          </w:r>
        </w:p>
      </w:tc>
      <w:tc>
        <w:tcPr>
          <w:tcW w:w="4920" w:type="dxa"/>
        </w:tcPr>
        <w:p w14:paraId="44D7197A" w14:textId="7555D311" w:rsidR="00204F77" w:rsidRPr="001C0CFE" w:rsidRDefault="00204F77" w:rsidP="009C0C4A">
          <w:pPr>
            <w:pStyle w:val="Footer"/>
            <w:rPr>
              <w:b w:val="0"/>
              <w:w w:val="103"/>
              <w:sz w:val="14"/>
              <w:lang w:val="en-GB"/>
            </w:rPr>
          </w:pPr>
        </w:p>
      </w:tc>
    </w:tr>
  </w:tbl>
  <w:p w14:paraId="141F6495" w14:textId="77777777" w:rsidR="00204F77" w:rsidRPr="001C0CFE" w:rsidRDefault="00204F77" w:rsidP="009C0C4A">
    <w:pPr>
      <w:pStyle w:val="Footer"/>
      <w:rPr>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AF8F" w14:textId="77777777" w:rsidR="00940FCA" w:rsidRPr="001C0CFE" w:rsidRDefault="00940FCA" w:rsidP="00976EA8">
    <w:pPr>
      <w:pStyle w:val="Footer"/>
      <w:rPr>
        <w:lang w:val="en-G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633D2" w:rsidRPr="00940FCA" w14:paraId="4685D690" w14:textId="77777777" w:rsidTr="00B633D2">
      <w:trPr>
        <w:cantSplit/>
        <w:trHeight w:val="4925"/>
      </w:trPr>
      <w:tc>
        <w:tcPr>
          <w:tcW w:w="432" w:type="dxa"/>
          <w:textDirection w:val="tbRl"/>
        </w:tcPr>
        <w:p w14:paraId="3F98085E" w14:textId="237BAB38" w:rsidR="00B633D2" w:rsidRPr="001C0CFE" w:rsidRDefault="00B633D2" w:rsidP="00B633D2">
          <w:pPr>
            <w:pStyle w:val="Footer"/>
            <w:rPr>
              <w:b w:val="0"/>
              <w:w w:val="103"/>
              <w:sz w:val="14"/>
              <w:lang w:val="en-GB"/>
            </w:rPr>
          </w:pPr>
        </w:p>
      </w:tc>
    </w:tr>
    <w:tr w:rsidR="00B633D2" w:rsidRPr="00940FCA" w14:paraId="6CEA0F98" w14:textId="77777777" w:rsidTr="00B633D2">
      <w:trPr>
        <w:cantSplit/>
        <w:trHeight w:val="4925"/>
      </w:trPr>
      <w:tc>
        <w:tcPr>
          <w:tcW w:w="432" w:type="dxa"/>
          <w:textDirection w:val="tbRl"/>
        </w:tcPr>
        <w:p w14:paraId="1785390B" w14:textId="77777777" w:rsidR="00B633D2" w:rsidRPr="001C0CFE" w:rsidRDefault="00B633D2" w:rsidP="00B633D2">
          <w:pPr>
            <w:pStyle w:val="Footer"/>
            <w:jc w:val="right"/>
            <w:rPr>
              <w:w w:val="103"/>
              <w:lang w:val="en-GB"/>
            </w:rPr>
          </w:pPr>
          <w:r w:rsidRPr="001C0CFE">
            <w:rPr>
              <w:w w:val="103"/>
              <w:lang w:val="en-GB"/>
            </w:rPr>
            <w:fldChar w:fldCharType="begin"/>
          </w:r>
          <w:r w:rsidRPr="001C0CFE">
            <w:rPr>
              <w:w w:val="103"/>
              <w:lang w:val="en-GB"/>
            </w:rPr>
            <w:instrText xml:space="preserve"> PAGE  \* Arabic  \* MERGEFORMAT </w:instrText>
          </w:r>
          <w:r w:rsidRPr="001C0CFE">
            <w:rPr>
              <w:w w:val="103"/>
              <w:lang w:val="en-GB"/>
            </w:rPr>
            <w:fldChar w:fldCharType="separate"/>
          </w:r>
          <w:r w:rsidRPr="001C0CFE">
            <w:rPr>
              <w:w w:val="103"/>
              <w:lang w:val="en-GB"/>
            </w:rPr>
            <w:t>112</w:t>
          </w:r>
          <w:r w:rsidRPr="001C0CFE">
            <w:rPr>
              <w:w w:val="103"/>
              <w:lang w:val="en-GB"/>
            </w:rPr>
            <w:fldChar w:fldCharType="end"/>
          </w:r>
          <w:r w:rsidRPr="001C0CFE">
            <w:rPr>
              <w:w w:val="103"/>
              <w:lang w:val="en-GB"/>
            </w:rPr>
            <w:t>/</w:t>
          </w:r>
          <w:r w:rsidRPr="001C0CFE">
            <w:rPr>
              <w:w w:val="103"/>
              <w:lang w:val="en-GB"/>
            </w:rPr>
            <w:fldChar w:fldCharType="begin"/>
          </w:r>
          <w:r w:rsidRPr="001C0CFE">
            <w:rPr>
              <w:w w:val="103"/>
              <w:lang w:val="en-GB"/>
            </w:rPr>
            <w:instrText xml:space="preserve"> NUMPAGES  \* Arabic  \* MERGEFORMAT </w:instrText>
          </w:r>
          <w:r w:rsidRPr="001C0CFE">
            <w:rPr>
              <w:w w:val="103"/>
              <w:lang w:val="en-GB"/>
            </w:rPr>
            <w:fldChar w:fldCharType="separate"/>
          </w:r>
          <w:r w:rsidRPr="001C0CFE">
            <w:rPr>
              <w:w w:val="103"/>
              <w:lang w:val="en-GB"/>
            </w:rPr>
            <w:t>114</w:t>
          </w:r>
          <w:r w:rsidRPr="001C0CFE">
            <w:rPr>
              <w:w w:val="103"/>
              <w:lang w:val="en-GB"/>
            </w:rPr>
            <w:fldChar w:fldCharType="end"/>
          </w:r>
        </w:p>
      </w:tc>
    </w:tr>
  </w:tbl>
  <w:p w14:paraId="2F97C65F" w14:textId="77777777" w:rsidR="00940FCA" w:rsidRPr="001C0CFE" w:rsidRDefault="00940FCA" w:rsidP="009C0C4A">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9E22A" w14:textId="77777777" w:rsidR="00681193" w:rsidRDefault="00681193" w:rsidP="00331D20">
      <w:r>
        <w:separator/>
      </w:r>
    </w:p>
  </w:footnote>
  <w:footnote w:type="continuationSeparator" w:id="0">
    <w:p w14:paraId="09E2DA69" w14:textId="77777777" w:rsidR="00681193" w:rsidRDefault="00681193" w:rsidP="00331D20">
      <w:r>
        <w:continuationSeparator/>
      </w:r>
    </w:p>
  </w:footnote>
  <w:footnote w:type="continuationNotice" w:id="1">
    <w:p w14:paraId="10A066D5" w14:textId="77777777" w:rsidR="00681193" w:rsidRDefault="00681193">
      <w:pPr>
        <w:spacing w:line="240" w:lineRule="auto"/>
      </w:pPr>
    </w:p>
  </w:footnote>
  <w:footnote w:id="2">
    <w:p w14:paraId="4B0953E5" w14:textId="77777777" w:rsidR="00162E0C" w:rsidRDefault="00162E0C"/>
    <w:p w14:paraId="32A9FA4F" w14:textId="635E3618" w:rsidR="00862E32" w:rsidRPr="00AB40D8" w:rsidRDefault="00862E32" w:rsidP="00862E32">
      <w:pPr>
        <w:pStyle w:val="FootnoteText"/>
        <w:ind w:left="0" w:firstLine="0"/>
      </w:pPr>
    </w:p>
  </w:footnote>
  <w:footnote w:id="3">
    <w:p w14:paraId="7BC72C0F" w14:textId="737E20B2" w:rsidR="001A4165" w:rsidRPr="00E56A6E" w:rsidRDefault="001A4165" w:rsidP="00150193">
      <w:pPr>
        <w:pStyle w:val="FootnoteText"/>
        <w:tabs>
          <w:tab w:val="clear" w:pos="418"/>
          <w:tab w:val="left" w:pos="720"/>
          <w:tab w:val="left" w:pos="2218"/>
          <w:tab w:val="left" w:pos="2693"/>
        </w:tabs>
        <w:ind w:left="720" w:right="-60" w:hanging="180"/>
        <w:rPr>
          <w:lang w:val="en-US"/>
        </w:rPr>
      </w:pPr>
      <w:r>
        <w:rPr>
          <w:rStyle w:val="FootnoteReference"/>
        </w:rPr>
        <w:footnoteRef/>
      </w:r>
      <w:r w:rsidR="006E4F23" w:rsidRPr="0036449B">
        <w:tab/>
      </w:r>
      <w:r w:rsidR="006E4F23">
        <w:t xml:space="preserve">Security Council resolutions </w:t>
      </w:r>
      <w:hyperlink r:id="rId1" w:history="1">
        <w:r w:rsidRPr="0036449B">
          <w:rPr>
            <w:rStyle w:val="Hyperlink"/>
          </w:rPr>
          <w:t>1325 (2000)</w:t>
        </w:r>
      </w:hyperlink>
      <w:r w:rsidRPr="0036449B">
        <w:t xml:space="preserve">, </w:t>
      </w:r>
      <w:hyperlink r:id="rId2" w:history="1">
        <w:r w:rsidRPr="0036449B">
          <w:rPr>
            <w:rStyle w:val="Hyperlink"/>
          </w:rPr>
          <w:t>1820 (2008)</w:t>
        </w:r>
      </w:hyperlink>
      <w:r w:rsidRPr="0036449B">
        <w:t xml:space="preserve">, </w:t>
      </w:r>
      <w:hyperlink r:id="rId3" w:history="1">
        <w:r w:rsidRPr="0036449B">
          <w:rPr>
            <w:rStyle w:val="Hyperlink"/>
          </w:rPr>
          <w:t>1888 (2009)</w:t>
        </w:r>
      </w:hyperlink>
      <w:r w:rsidRPr="0036449B">
        <w:t xml:space="preserve">, </w:t>
      </w:r>
      <w:hyperlink r:id="rId4" w:history="1">
        <w:r w:rsidRPr="0036449B">
          <w:rPr>
            <w:rStyle w:val="Hyperlink"/>
          </w:rPr>
          <w:t>1889 (2009)</w:t>
        </w:r>
      </w:hyperlink>
      <w:r w:rsidRPr="0036449B">
        <w:t xml:space="preserve">, </w:t>
      </w:r>
      <w:hyperlink r:id="rId5" w:history="1">
        <w:r w:rsidRPr="0036449B">
          <w:rPr>
            <w:rStyle w:val="Hyperlink"/>
          </w:rPr>
          <w:t>2122 (2013)</w:t>
        </w:r>
      </w:hyperlink>
      <w:r w:rsidRPr="0036449B">
        <w:t xml:space="preserve">, </w:t>
      </w:r>
      <w:hyperlink r:id="rId6" w:history="1">
        <w:r w:rsidRPr="0036449B">
          <w:rPr>
            <w:rStyle w:val="Hyperlink"/>
          </w:rPr>
          <w:t>2242 (2015)</w:t>
        </w:r>
      </w:hyperlink>
      <w:r w:rsidRPr="0036449B">
        <w:t xml:space="preserve">, </w:t>
      </w:r>
      <w:hyperlink r:id="rId7" w:history="1">
        <w:r w:rsidRPr="0036449B">
          <w:rPr>
            <w:rStyle w:val="Hyperlink"/>
          </w:rPr>
          <w:t>1960 (2010)</w:t>
        </w:r>
      </w:hyperlink>
      <w:r w:rsidRPr="0036449B">
        <w:t xml:space="preserve">, </w:t>
      </w:r>
      <w:hyperlink r:id="rId8" w:history="1">
        <w:r w:rsidRPr="0036449B">
          <w:rPr>
            <w:rStyle w:val="Hyperlink"/>
          </w:rPr>
          <w:t>2106 (2013)</w:t>
        </w:r>
      </w:hyperlink>
      <w:r w:rsidRPr="0036449B">
        <w:t xml:space="preserve">, </w:t>
      </w:r>
      <w:hyperlink r:id="rId9" w:history="1">
        <w:r w:rsidRPr="0036449B">
          <w:rPr>
            <w:rStyle w:val="Hyperlink"/>
          </w:rPr>
          <w:t>2467 (2019)</w:t>
        </w:r>
      </w:hyperlink>
      <w:r w:rsidRPr="0036449B">
        <w:t xml:space="preserve"> and </w:t>
      </w:r>
      <w:hyperlink r:id="rId10" w:history="1">
        <w:r w:rsidRPr="0036449B">
          <w:rPr>
            <w:rStyle w:val="Hyperlink"/>
          </w:rPr>
          <w:t>2493 (2019)</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C0C4A" w14:paraId="34FB732F" w14:textId="77777777" w:rsidTr="009C0C4A">
      <w:trPr>
        <w:trHeight w:hRule="exact" w:val="864"/>
      </w:trPr>
      <w:tc>
        <w:tcPr>
          <w:tcW w:w="9850" w:type="dxa"/>
          <w:tcBorders>
            <w:bottom w:val="single" w:sz="2" w:space="0" w:color="000000"/>
          </w:tcBorders>
          <w:vAlign w:val="bottom"/>
        </w:tcPr>
        <w:p w14:paraId="7F387C09" w14:textId="77777777" w:rsidR="009C0C4A" w:rsidRPr="001C0CFE" w:rsidRDefault="009C0C4A" w:rsidP="009C0C4A">
          <w:pPr>
            <w:pStyle w:val="Header"/>
            <w:spacing w:after="80"/>
            <w:rPr>
              <w:lang w:val="en-GB"/>
            </w:rPr>
          </w:pPr>
        </w:p>
      </w:tc>
    </w:tr>
  </w:tbl>
  <w:p w14:paraId="4BF591CF" w14:textId="77777777" w:rsidR="00976EA8" w:rsidRPr="001C0CFE" w:rsidRDefault="00976EA8" w:rsidP="009C0C4A">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76EA8" w14:paraId="3484F221" w14:textId="77777777" w:rsidTr="00976EA8">
      <w:trPr>
        <w:trHeight w:hRule="exact" w:val="864"/>
      </w:trPr>
      <w:tc>
        <w:tcPr>
          <w:tcW w:w="4920" w:type="dxa"/>
          <w:vAlign w:val="bottom"/>
        </w:tcPr>
        <w:p w14:paraId="57360044" w14:textId="77777777" w:rsidR="00976EA8" w:rsidRPr="001C0CFE" w:rsidRDefault="00976EA8" w:rsidP="00976EA8">
          <w:pPr>
            <w:pStyle w:val="Header"/>
            <w:rPr>
              <w:lang w:val="en-GB"/>
            </w:rPr>
          </w:pPr>
        </w:p>
      </w:tc>
      <w:tc>
        <w:tcPr>
          <w:tcW w:w="4920" w:type="dxa"/>
          <w:vAlign w:val="bottom"/>
        </w:tcPr>
        <w:p w14:paraId="4DB504C6" w14:textId="6AD5F178" w:rsidR="00976EA8" w:rsidRPr="001C0CFE" w:rsidRDefault="00C8478C" w:rsidP="00976EA8">
          <w:pPr>
            <w:pStyle w:val="Header"/>
            <w:spacing w:after="80"/>
            <w:jc w:val="right"/>
            <w:rPr>
              <w:b/>
              <w:lang w:val="en-GB"/>
            </w:rPr>
          </w:pPr>
          <w:r w:rsidRPr="001C0CFE">
            <w:rPr>
              <w:b/>
              <w:lang w:val="en-GB"/>
            </w:rPr>
            <w:t>A/8</w:t>
          </w:r>
          <w:r w:rsidR="002D4B5D" w:rsidRPr="001C0CFE">
            <w:rPr>
              <w:b/>
              <w:lang w:val="en-GB"/>
            </w:rPr>
            <w:t>1</w:t>
          </w:r>
          <w:r w:rsidRPr="001C0CFE">
            <w:rPr>
              <w:b/>
              <w:lang w:val="en-GB"/>
            </w:rPr>
            <w:t>/6 (Sect. 3)/Add.4</w:t>
          </w:r>
        </w:p>
      </w:tc>
    </w:tr>
  </w:tbl>
  <w:p w14:paraId="5B330998" w14:textId="77777777" w:rsidR="00976EA8" w:rsidRPr="001C0CFE" w:rsidRDefault="00976EA8" w:rsidP="00976EA8">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76EA8" w14:paraId="50519799" w14:textId="77777777" w:rsidTr="00976EA8">
      <w:trPr>
        <w:trHeight w:hRule="exact" w:val="864"/>
      </w:trPr>
      <w:tc>
        <w:tcPr>
          <w:tcW w:w="1267" w:type="dxa"/>
          <w:tcBorders>
            <w:bottom w:val="single" w:sz="4" w:space="0" w:color="auto"/>
          </w:tcBorders>
          <w:vAlign w:val="bottom"/>
        </w:tcPr>
        <w:p w14:paraId="77BD8D70" w14:textId="77777777" w:rsidR="00976EA8" w:rsidRPr="001C0CFE" w:rsidRDefault="00976EA8" w:rsidP="00976EA8">
          <w:pPr>
            <w:pStyle w:val="Header"/>
            <w:spacing w:after="120"/>
            <w:rPr>
              <w:lang w:val="en-GB"/>
            </w:rPr>
          </w:pPr>
        </w:p>
      </w:tc>
      <w:tc>
        <w:tcPr>
          <w:tcW w:w="1872" w:type="dxa"/>
          <w:tcBorders>
            <w:bottom w:val="single" w:sz="4" w:space="0" w:color="auto"/>
          </w:tcBorders>
          <w:vAlign w:val="bottom"/>
        </w:tcPr>
        <w:p w14:paraId="3DE7FB85" w14:textId="7E77CB18" w:rsidR="00976EA8" w:rsidRPr="00976EA8" w:rsidRDefault="00976EA8" w:rsidP="00976EA8">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07A904A5" w14:textId="77777777" w:rsidR="00976EA8" w:rsidRPr="001C0CFE" w:rsidRDefault="00976EA8" w:rsidP="00976EA8">
          <w:pPr>
            <w:pStyle w:val="Header"/>
            <w:spacing w:after="120"/>
            <w:rPr>
              <w:lang w:val="en-GB"/>
            </w:rPr>
          </w:pPr>
        </w:p>
      </w:tc>
      <w:tc>
        <w:tcPr>
          <w:tcW w:w="6466" w:type="dxa"/>
          <w:gridSpan w:val="4"/>
          <w:tcBorders>
            <w:bottom w:val="single" w:sz="4" w:space="0" w:color="auto"/>
          </w:tcBorders>
          <w:vAlign w:val="bottom"/>
        </w:tcPr>
        <w:p w14:paraId="7A23F3EC" w14:textId="3E4B21C7" w:rsidR="00976EA8" w:rsidRPr="00976EA8" w:rsidRDefault="00976EA8" w:rsidP="00976EA8">
          <w:pPr>
            <w:spacing w:after="80" w:line="240" w:lineRule="auto"/>
            <w:jc w:val="right"/>
            <w:rPr>
              <w:position w:val="-4"/>
            </w:rPr>
          </w:pPr>
          <w:r>
            <w:rPr>
              <w:position w:val="-4"/>
              <w:sz w:val="40"/>
            </w:rPr>
            <w:t>A</w:t>
          </w:r>
          <w:r>
            <w:rPr>
              <w:position w:val="-4"/>
            </w:rPr>
            <w:t>/</w:t>
          </w:r>
          <w:r w:rsidR="00A42220">
            <w:rPr>
              <w:position w:val="-4"/>
            </w:rPr>
            <w:t>8</w:t>
          </w:r>
          <w:r w:rsidR="008B437F">
            <w:rPr>
              <w:position w:val="-4"/>
            </w:rPr>
            <w:t>1</w:t>
          </w:r>
          <w:r>
            <w:rPr>
              <w:position w:val="-4"/>
            </w:rPr>
            <w:t>/6 (Sect. 3)/Add.4</w:t>
          </w:r>
        </w:p>
      </w:tc>
    </w:tr>
    <w:tr w:rsidR="00976EA8" w:rsidRPr="00976EA8" w14:paraId="68B83936" w14:textId="77777777" w:rsidTr="00976EA8">
      <w:trPr>
        <w:gridAfter w:val="1"/>
        <w:wAfter w:w="15" w:type="dxa"/>
        <w:trHeight w:hRule="exact" w:val="2880"/>
      </w:trPr>
      <w:tc>
        <w:tcPr>
          <w:tcW w:w="1267" w:type="dxa"/>
          <w:tcBorders>
            <w:top w:val="single" w:sz="4" w:space="0" w:color="auto"/>
            <w:bottom w:val="single" w:sz="12" w:space="0" w:color="auto"/>
          </w:tcBorders>
        </w:tcPr>
        <w:p w14:paraId="6531B3F4" w14:textId="778718C5" w:rsidR="00976EA8" w:rsidRPr="001C0CFE" w:rsidRDefault="00976EA8" w:rsidP="00976EA8">
          <w:pPr>
            <w:pStyle w:val="Header"/>
            <w:spacing w:before="120"/>
            <w:jc w:val="center"/>
            <w:rPr>
              <w:lang w:val="en-GB"/>
            </w:rPr>
          </w:pPr>
          <w:r w:rsidRPr="001C0CFE">
            <w:rPr>
              <w:lang w:val="en-GB"/>
            </w:rPr>
            <w:t xml:space="preserve"> </w:t>
          </w:r>
          <w:r w:rsidRPr="001C0CFE">
            <w:rPr>
              <w:lang w:val="en-GB"/>
            </w:rPr>
            <w:drawing>
              <wp:inline distT="0" distB="0" distL="0" distR="0" wp14:anchorId="14CE3C93" wp14:editId="46BCD70A">
                <wp:extent cx="713232" cy="597103"/>
                <wp:effectExtent l="0" t="0" r="0" b="0"/>
                <wp:docPr id="68047356" name="Picture 68047356"/>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30C2459" w14:textId="77777777" w:rsidR="00976EA8" w:rsidRDefault="00976EA8" w:rsidP="00976EA8">
          <w:pPr>
            <w:pStyle w:val="XLarge"/>
            <w:spacing w:before="109"/>
            <w:rPr>
              <w:rFonts w:eastAsiaTheme="minorEastAsia"/>
              <w:lang w:eastAsia="zh-CN"/>
            </w:rPr>
          </w:pPr>
          <w:r>
            <w:t>General Assembly</w:t>
          </w:r>
        </w:p>
        <w:p w14:paraId="101B8476" w14:textId="7A1369C2" w:rsidR="006E51C7" w:rsidRDefault="006E51C7" w:rsidP="00622BD7"/>
        <w:p w14:paraId="7F3976D5" w14:textId="77777777" w:rsidR="006E51C7" w:rsidRPr="0026439C" w:rsidRDefault="006E51C7" w:rsidP="00622BD7"/>
        <w:p w14:paraId="7F0A7011" w14:textId="77777777" w:rsidR="005207B8" w:rsidRPr="00CA1618" w:rsidRDefault="005207B8" w:rsidP="005207B8">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eastAsia="zh-CN"/>
            </w:rPr>
          </w:pPr>
          <w:r w:rsidRPr="00CA1618">
            <w:rPr>
              <w:rFonts w:ascii="TimesNewRoman,Bold" w:eastAsiaTheme="minorEastAsia" w:hAnsi="TimesNewRoman,Bold" w:cs="TimesNewRoman,Bold"/>
              <w:b/>
              <w:bCs/>
              <w:color w:val="C00000"/>
              <w:spacing w:val="0"/>
              <w:w w:val="100"/>
              <w:kern w:val="0"/>
              <w:sz w:val="24"/>
              <w:szCs w:val="24"/>
              <w:lang w:eastAsia="zh-CN"/>
            </w:rPr>
            <w:t xml:space="preserve">ADVANCE UNEDITED COPY FOR </w:t>
          </w:r>
        </w:p>
        <w:p w14:paraId="4E7A2DD7" w14:textId="77777777" w:rsidR="005207B8" w:rsidRPr="00CA1618" w:rsidRDefault="005207B8" w:rsidP="005207B8">
          <w:pPr>
            <w:suppressAutoHyphens w:val="0"/>
            <w:autoSpaceDE w:val="0"/>
            <w:autoSpaceDN w:val="0"/>
            <w:adjustRightInd w:val="0"/>
            <w:spacing w:line="240" w:lineRule="auto"/>
            <w:ind w:right="559"/>
            <w:rPr>
              <w:rFonts w:ascii="TimesNewRoman,Bold" w:eastAsiaTheme="minorEastAsia" w:hAnsi="TimesNewRoman,Bold" w:cs="TimesNewRoman,Bold"/>
              <w:b/>
              <w:bCs/>
              <w:color w:val="C00000"/>
              <w:spacing w:val="0"/>
              <w:w w:val="100"/>
              <w:kern w:val="0"/>
              <w:sz w:val="24"/>
              <w:szCs w:val="24"/>
              <w:lang w:eastAsia="zh-CN"/>
            </w:rPr>
          </w:pPr>
          <w:r w:rsidRPr="00CA1618">
            <w:rPr>
              <w:rFonts w:ascii="TimesNewRoman,Bold" w:eastAsiaTheme="minorEastAsia" w:hAnsi="TimesNewRoman,Bold" w:cs="TimesNewRoman,Bold"/>
              <w:b/>
              <w:bCs/>
              <w:color w:val="C00000"/>
              <w:spacing w:val="0"/>
              <w:w w:val="100"/>
              <w:kern w:val="0"/>
              <w:sz w:val="24"/>
              <w:szCs w:val="24"/>
              <w:lang w:eastAsia="zh-CN"/>
            </w:rPr>
            <w:t xml:space="preserve">THE ADVISORY COMMITTEE </w:t>
          </w:r>
        </w:p>
        <w:p w14:paraId="3ED17CA5" w14:textId="403D8013" w:rsidR="00622BD7" w:rsidRPr="00C63AB7" w:rsidRDefault="005207B8" w:rsidP="005207B8">
          <w:pPr>
            <w:suppressAutoHyphens w:val="0"/>
            <w:spacing w:line="240" w:lineRule="auto"/>
            <w:rPr>
              <w:b/>
              <w:bCs/>
              <w:sz w:val="40"/>
              <w:szCs w:val="40"/>
            </w:rPr>
          </w:pPr>
          <w:r w:rsidRPr="00CA1618">
            <w:rPr>
              <w:rFonts w:ascii="TimesNewRoman,Bold" w:eastAsiaTheme="minorEastAsia" w:hAnsi="TimesNewRoman,Bold" w:cs="TimesNewRoman,Bold"/>
              <w:b/>
              <w:bCs/>
              <w:color w:val="C00000"/>
              <w:spacing w:val="0"/>
              <w:w w:val="100"/>
              <w:kern w:val="0"/>
              <w:sz w:val="24"/>
              <w:szCs w:val="24"/>
              <w:lang w:eastAsia="zh-CN"/>
            </w:rPr>
            <w:t>ON ADMINISTRATIVE AND BUDGETARY QUESTIONS</w:t>
          </w:r>
        </w:p>
      </w:tc>
      <w:tc>
        <w:tcPr>
          <w:tcW w:w="245" w:type="dxa"/>
          <w:tcBorders>
            <w:top w:val="single" w:sz="4" w:space="0" w:color="auto"/>
            <w:bottom w:val="single" w:sz="12" w:space="0" w:color="auto"/>
          </w:tcBorders>
        </w:tcPr>
        <w:p w14:paraId="05A79A17" w14:textId="77777777" w:rsidR="00976EA8" w:rsidRPr="001C0CFE" w:rsidRDefault="00976EA8" w:rsidP="00976EA8">
          <w:pPr>
            <w:pStyle w:val="Header"/>
            <w:spacing w:before="109"/>
            <w:rPr>
              <w:lang w:val="en-GB"/>
            </w:rPr>
          </w:pPr>
        </w:p>
      </w:tc>
      <w:tc>
        <w:tcPr>
          <w:tcW w:w="3096" w:type="dxa"/>
          <w:tcBorders>
            <w:top w:val="single" w:sz="4" w:space="0" w:color="auto"/>
            <w:bottom w:val="single" w:sz="12" w:space="0" w:color="auto"/>
          </w:tcBorders>
        </w:tcPr>
        <w:p w14:paraId="2ADCCC92" w14:textId="77777777" w:rsidR="00976EA8" w:rsidRDefault="00976EA8" w:rsidP="00976EA8">
          <w:pPr>
            <w:pStyle w:val="Publication"/>
            <w:spacing w:before="240"/>
            <w:rPr>
              <w:color w:val="010000"/>
            </w:rPr>
          </w:pPr>
          <w:r>
            <w:rPr>
              <w:color w:val="010000"/>
            </w:rPr>
            <w:t>Distr.: General</w:t>
          </w:r>
        </w:p>
        <w:p w14:paraId="5C224A94" w14:textId="45B5B804" w:rsidR="00976EA8" w:rsidRDefault="009E133B" w:rsidP="00976EA8">
          <w:r>
            <w:t>28</w:t>
          </w:r>
          <w:r w:rsidR="00976EA8">
            <w:t xml:space="preserve"> May </w:t>
          </w:r>
          <w:r w:rsidR="009D5F28">
            <w:t>202</w:t>
          </w:r>
          <w:r w:rsidR="006E63A5">
            <w:t>7</w:t>
          </w:r>
        </w:p>
        <w:p w14:paraId="1B24DD2F" w14:textId="2DFDD4F0" w:rsidR="00976EA8" w:rsidRDefault="00976EA8" w:rsidP="00976EA8"/>
        <w:p w14:paraId="610C1759" w14:textId="77777777" w:rsidR="00976EA8" w:rsidRDefault="00976EA8" w:rsidP="00976EA8">
          <w:r>
            <w:t>Original: English</w:t>
          </w:r>
        </w:p>
        <w:p w14:paraId="2448EDF2" w14:textId="77777777" w:rsidR="00A42220" w:rsidRPr="00A42220" w:rsidRDefault="00A42220" w:rsidP="00A42220"/>
        <w:p w14:paraId="690C8F83" w14:textId="77777777" w:rsidR="00A42220" w:rsidRDefault="00A42220" w:rsidP="00A42220"/>
        <w:p w14:paraId="09CF1729" w14:textId="21EA9325" w:rsidR="00A42220" w:rsidRPr="00A42220" w:rsidRDefault="00A42220" w:rsidP="00A42220">
          <w:pPr>
            <w:tabs>
              <w:tab w:val="left" w:pos="2281"/>
            </w:tabs>
          </w:pPr>
          <w:r>
            <w:tab/>
          </w:r>
        </w:p>
      </w:tc>
    </w:tr>
  </w:tbl>
  <w:p w14:paraId="20AF656E" w14:textId="77777777" w:rsidR="00976EA8" w:rsidRPr="001C0CFE" w:rsidRDefault="00976EA8" w:rsidP="00976EA8">
    <w:pPr>
      <w:pStyle w:val="Header"/>
      <w:rPr>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C0C4A" w14:paraId="5F820E7E" w14:textId="77777777" w:rsidTr="009C0C4A">
      <w:trPr>
        <w:trHeight w:hRule="exact" w:val="864"/>
      </w:trPr>
      <w:tc>
        <w:tcPr>
          <w:tcW w:w="9850" w:type="dxa"/>
          <w:tcBorders>
            <w:bottom w:val="single" w:sz="2" w:space="0" w:color="000000"/>
          </w:tcBorders>
          <w:vAlign w:val="bottom"/>
        </w:tcPr>
        <w:p w14:paraId="79843213" w14:textId="647D454C" w:rsidR="009C0C4A" w:rsidRPr="001C0CFE" w:rsidRDefault="00CD230C" w:rsidP="009C0C4A">
          <w:pPr>
            <w:pStyle w:val="Header"/>
            <w:spacing w:after="80"/>
            <w:rPr>
              <w:b/>
              <w:bCs/>
              <w:lang w:val="en-GB"/>
            </w:rPr>
          </w:pPr>
          <w:r w:rsidRPr="001C0CFE">
            <w:rPr>
              <w:b/>
              <w:bCs/>
              <w:lang w:val="en-GB"/>
            </w:rPr>
            <w:t>A/8</w:t>
          </w:r>
          <w:r w:rsidR="002D4B5D" w:rsidRPr="001C0CFE">
            <w:rPr>
              <w:b/>
              <w:bCs/>
              <w:lang w:val="en-GB"/>
            </w:rPr>
            <w:t>1</w:t>
          </w:r>
          <w:r w:rsidRPr="001C0CFE">
            <w:rPr>
              <w:b/>
              <w:bCs/>
              <w:lang w:val="en-GB"/>
            </w:rPr>
            <w:t>/6 (Sect. 3)/Add.4</w:t>
          </w:r>
        </w:p>
      </w:tc>
    </w:tr>
  </w:tbl>
  <w:p w14:paraId="060A44C6" w14:textId="77777777" w:rsidR="009C0C4A" w:rsidRPr="001C0CFE" w:rsidRDefault="009C0C4A" w:rsidP="009C0C4A">
    <w:pPr>
      <w:pStyle w:val="Header"/>
      <w:rPr>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C0C4A" w14:paraId="256A00F5" w14:textId="77777777" w:rsidTr="00976EA8">
      <w:trPr>
        <w:trHeight w:hRule="exact" w:val="864"/>
      </w:trPr>
      <w:tc>
        <w:tcPr>
          <w:tcW w:w="1267" w:type="dxa"/>
          <w:tcBorders>
            <w:bottom w:val="single" w:sz="4" w:space="0" w:color="auto"/>
          </w:tcBorders>
          <w:vAlign w:val="bottom"/>
        </w:tcPr>
        <w:p w14:paraId="576F3693" w14:textId="77777777" w:rsidR="009C0C4A" w:rsidRPr="001C0CFE" w:rsidRDefault="009C0C4A" w:rsidP="00976EA8">
          <w:pPr>
            <w:pStyle w:val="Header"/>
            <w:spacing w:after="120"/>
            <w:rPr>
              <w:lang w:val="en-GB"/>
            </w:rPr>
          </w:pPr>
        </w:p>
      </w:tc>
      <w:tc>
        <w:tcPr>
          <w:tcW w:w="1872" w:type="dxa"/>
          <w:tcBorders>
            <w:bottom w:val="single" w:sz="4" w:space="0" w:color="auto"/>
          </w:tcBorders>
          <w:vAlign w:val="bottom"/>
        </w:tcPr>
        <w:p w14:paraId="608D8888" w14:textId="77777777" w:rsidR="009C0C4A" w:rsidRPr="00976EA8" w:rsidRDefault="009C0C4A" w:rsidP="00976EA8">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30BBAF29" w14:textId="77777777" w:rsidR="009C0C4A" w:rsidRPr="001C0CFE" w:rsidRDefault="009C0C4A" w:rsidP="00976EA8">
          <w:pPr>
            <w:pStyle w:val="Header"/>
            <w:spacing w:after="120"/>
            <w:rPr>
              <w:lang w:val="en-GB"/>
            </w:rPr>
          </w:pPr>
        </w:p>
      </w:tc>
      <w:tc>
        <w:tcPr>
          <w:tcW w:w="6466" w:type="dxa"/>
          <w:gridSpan w:val="4"/>
          <w:tcBorders>
            <w:bottom w:val="single" w:sz="4" w:space="0" w:color="auto"/>
          </w:tcBorders>
          <w:vAlign w:val="bottom"/>
        </w:tcPr>
        <w:p w14:paraId="2B3B84FF" w14:textId="77777777" w:rsidR="009C0C4A" w:rsidRPr="00976EA8" w:rsidRDefault="009C0C4A" w:rsidP="00976EA8">
          <w:pPr>
            <w:spacing w:after="80" w:line="240" w:lineRule="auto"/>
            <w:jc w:val="right"/>
            <w:rPr>
              <w:position w:val="-4"/>
            </w:rPr>
          </w:pPr>
          <w:r>
            <w:rPr>
              <w:position w:val="-4"/>
              <w:sz w:val="40"/>
            </w:rPr>
            <w:t>A</w:t>
          </w:r>
          <w:r>
            <w:rPr>
              <w:position w:val="-4"/>
            </w:rPr>
            <w:t>/79/6 (Sect. 3)/Add.4</w:t>
          </w:r>
        </w:p>
      </w:tc>
    </w:tr>
    <w:tr w:rsidR="009C0C4A" w:rsidRPr="00976EA8" w14:paraId="5C4A91B4" w14:textId="77777777" w:rsidTr="00976EA8">
      <w:trPr>
        <w:gridAfter w:val="1"/>
        <w:wAfter w:w="15" w:type="dxa"/>
        <w:trHeight w:hRule="exact" w:val="2880"/>
      </w:trPr>
      <w:tc>
        <w:tcPr>
          <w:tcW w:w="1267" w:type="dxa"/>
          <w:tcBorders>
            <w:top w:val="single" w:sz="4" w:space="0" w:color="auto"/>
            <w:bottom w:val="single" w:sz="12" w:space="0" w:color="auto"/>
          </w:tcBorders>
        </w:tcPr>
        <w:p w14:paraId="6EB37411" w14:textId="77777777" w:rsidR="009C0C4A" w:rsidRPr="001C0CFE" w:rsidRDefault="009C0C4A" w:rsidP="00976EA8">
          <w:pPr>
            <w:pStyle w:val="Header"/>
            <w:spacing w:before="120"/>
            <w:jc w:val="center"/>
            <w:rPr>
              <w:lang w:val="en-GB"/>
            </w:rPr>
          </w:pPr>
          <w:r w:rsidRPr="001C0CFE">
            <w:rPr>
              <w:lang w:val="en-GB"/>
            </w:rPr>
            <w:t xml:space="preserve"> </w:t>
          </w:r>
          <w:r w:rsidRPr="001C0CFE">
            <w:rPr>
              <w:lang w:val="en-GB"/>
            </w:rPr>
            <w:drawing>
              <wp:inline distT="0" distB="0" distL="0" distR="0" wp14:anchorId="17E201CB" wp14:editId="546B88F5">
                <wp:extent cx="713232" cy="597103"/>
                <wp:effectExtent l="0" t="0" r="0" b="0"/>
                <wp:docPr id="1427839277" name="Picture 1427839277"/>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578B1CC" w14:textId="77777777" w:rsidR="009C0C4A" w:rsidRPr="00976EA8" w:rsidRDefault="009C0C4A" w:rsidP="00976EA8">
          <w:pPr>
            <w:pStyle w:val="XLarge"/>
            <w:spacing w:before="109"/>
          </w:pPr>
          <w:r>
            <w:t>General Assembly</w:t>
          </w:r>
        </w:p>
      </w:tc>
      <w:tc>
        <w:tcPr>
          <w:tcW w:w="245" w:type="dxa"/>
          <w:tcBorders>
            <w:top w:val="single" w:sz="4" w:space="0" w:color="auto"/>
            <w:bottom w:val="single" w:sz="12" w:space="0" w:color="auto"/>
          </w:tcBorders>
        </w:tcPr>
        <w:p w14:paraId="3249E89B" w14:textId="77777777" w:rsidR="009C0C4A" w:rsidRPr="001C0CFE" w:rsidRDefault="009C0C4A" w:rsidP="00976EA8">
          <w:pPr>
            <w:pStyle w:val="Header"/>
            <w:spacing w:before="109"/>
            <w:rPr>
              <w:lang w:val="en-GB"/>
            </w:rPr>
          </w:pPr>
        </w:p>
      </w:tc>
      <w:tc>
        <w:tcPr>
          <w:tcW w:w="3096" w:type="dxa"/>
          <w:tcBorders>
            <w:top w:val="single" w:sz="4" w:space="0" w:color="auto"/>
            <w:bottom w:val="single" w:sz="12" w:space="0" w:color="auto"/>
          </w:tcBorders>
        </w:tcPr>
        <w:p w14:paraId="586D41C6" w14:textId="77777777" w:rsidR="009C0C4A" w:rsidRDefault="009C0C4A" w:rsidP="00976EA8">
          <w:pPr>
            <w:pStyle w:val="Publication"/>
            <w:spacing w:before="240"/>
            <w:rPr>
              <w:color w:val="010000"/>
            </w:rPr>
          </w:pPr>
          <w:r>
            <w:rPr>
              <w:color w:val="010000"/>
            </w:rPr>
            <w:t>Distr.: General</w:t>
          </w:r>
        </w:p>
        <w:p w14:paraId="72811CFF" w14:textId="7862631A" w:rsidR="009C0C4A" w:rsidRDefault="009C0C4A" w:rsidP="00976EA8">
          <w:r>
            <w:t xml:space="preserve">28 May </w:t>
          </w:r>
          <w:r w:rsidR="009D5F28">
            <w:t>2025</w:t>
          </w:r>
        </w:p>
        <w:p w14:paraId="5E425B32" w14:textId="77777777" w:rsidR="009C0C4A" w:rsidRDefault="009C0C4A" w:rsidP="00976EA8"/>
        <w:p w14:paraId="32B1710B" w14:textId="77777777" w:rsidR="009C0C4A" w:rsidRPr="00976EA8" w:rsidRDefault="009C0C4A" w:rsidP="00976EA8">
          <w:r>
            <w:t>Original: English</w:t>
          </w:r>
        </w:p>
      </w:tc>
    </w:tr>
  </w:tbl>
  <w:p w14:paraId="33C49702" w14:textId="77777777" w:rsidR="009C0C4A" w:rsidRPr="001C0CFE" w:rsidRDefault="009C0C4A" w:rsidP="00976EA8">
    <w:pPr>
      <w:pStyle w:val="Header"/>
      <w:rPr>
        <w:sz w:val="2"/>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04F77" w14:paraId="219A061E" w14:textId="77777777" w:rsidTr="009C0C4A">
      <w:trPr>
        <w:trHeight w:hRule="exact" w:val="864"/>
      </w:trPr>
      <w:tc>
        <w:tcPr>
          <w:tcW w:w="9850" w:type="dxa"/>
          <w:tcBorders>
            <w:bottom w:val="single" w:sz="2" w:space="0" w:color="000000"/>
          </w:tcBorders>
          <w:vAlign w:val="bottom"/>
        </w:tcPr>
        <w:p w14:paraId="07429D52" w14:textId="35B18FE0" w:rsidR="00204F77" w:rsidRPr="001C0CFE" w:rsidRDefault="00C8478C" w:rsidP="009C0C4A">
          <w:pPr>
            <w:pStyle w:val="Header"/>
            <w:tabs>
              <w:tab w:val="clear" w:pos="4320"/>
              <w:tab w:val="clear" w:pos="8640"/>
              <w:tab w:val="left" w:pos="1267"/>
            </w:tabs>
            <w:spacing w:after="80"/>
            <w:ind w:left="1267" w:right="1267" w:hanging="1267"/>
            <w:rPr>
              <w:lang w:val="en-GB"/>
            </w:rPr>
          </w:pPr>
          <w:r w:rsidRPr="001C0CFE">
            <w:rPr>
              <w:b/>
              <w:lang w:val="en-GB"/>
            </w:rPr>
            <w:t>A/8</w:t>
          </w:r>
          <w:r w:rsidR="002D4B5D" w:rsidRPr="001C0CFE">
            <w:rPr>
              <w:b/>
              <w:lang w:val="en-GB"/>
            </w:rPr>
            <w:t>1</w:t>
          </w:r>
          <w:r w:rsidRPr="001C0CFE">
            <w:rPr>
              <w:b/>
              <w:lang w:val="en-GB"/>
            </w:rPr>
            <w:t>/6 (Sect. 3)/Add.4</w:t>
          </w:r>
        </w:p>
      </w:tc>
    </w:tr>
  </w:tbl>
  <w:p w14:paraId="2CE970A3" w14:textId="77777777" w:rsidR="00204F77" w:rsidRPr="001C0CFE" w:rsidRDefault="00204F77">
    <w:pPr>
      <w:pStyle w:val="Header"/>
      <w:tabs>
        <w:tab w:val="clear" w:pos="4320"/>
        <w:tab w:val="clear" w:pos="8640"/>
        <w:tab w:val="left" w:pos="2690"/>
      </w:tabs>
      <w:rPr>
        <w:lang w:val="en-GB"/>
      </w:rPr>
    </w:pPr>
    <w:r w:rsidRPr="001C0CFE">
      <w:rPr>
        <w:lang w:val="en-GB"/>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633D2" w:rsidRPr="009A09D8" w14:paraId="270CB525" w14:textId="77777777" w:rsidTr="00B633D2">
      <w:trPr>
        <w:cantSplit/>
        <w:trHeight w:val="4925"/>
      </w:trPr>
      <w:tc>
        <w:tcPr>
          <w:tcW w:w="864" w:type="dxa"/>
          <w:textDirection w:val="tbRl"/>
          <w:vAlign w:val="bottom"/>
        </w:tcPr>
        <w:p w14:paraId="2532C06C" w14:textId="25A21D47" w:rsidR="00B633D2" w:rsidRPr="001C0CFE" w:rsidRDefault="00B633D2" w:rsidP="00B633D2">
          <w:pPr>
            <w:pStyle w:val="Header"/>
            <w:ind w:left="14" w:right="14"/>
            <w:rPr>
              <w:b/>
              <w:w w:val="103"/>
              <w:lang w:val="en-GB"/>
            </w:rPr>
          </w:pPr>
          <w:r w:rsidRPr="001C0CFE">
            <w:rPr>
              <w:b/>
              <w:w w:val="103"/>
              <w:lang w:val="en-GB"/>
            </w:rPr>
            <w:t>A/8</w:t>
          </w:r>
          <w:r w:rsidR="00BC0011">
            <w:rPr>
              <w:b/>
              <w:w w:val="103"/>
              <w:lang w:val="en-GB"/>
            </w:rPr>
            <w:t>1</w:t>
          </w:r>
          <w:r w:rsidRPr="001C0CFE">
            <w:rPr>
              <w:b/>
              <w:w w:val="103"/>
              <w:lang w:val="en-GB"/>
            </w:rPr>
            <w:t>/6 (Sect. 3)/Add.4</w:t>
          </w:r>
        </w:p>
      </w:tc>
    </w:tr>
    <w:tr w:rsidR="00B633D2" w:rsidRPr="009A09D8" w14:paraId="3E546CE0" w14:textId="77777777" w:rsidTr="00B633D2">
      <w:trPr>
        <w:cantSplit/>
        <w:trHeight w:val="4925"/>
      </w:trPr>
      <w:tc>
        <w:tcPr>
          <w:tcW w:w="864" w:type="dxa"/>
          <w:textDirection w:val="tbRl"/>
          <w:vAlign w:val="bottom"/>
        </w:tcPr>
        <w:p w14:paraId="2D8E11FA" w14:textId="77777777" w:rsidR="00B633D2" w:rsidRPr="001C0CFE" w:rsidRDefault="00B633D2" w:rsidP="00B633D2">
          <w:pPr>
            <w:pStyle w:val="Header"/>
            <w:ind w:left="14" w:right="14"/>
            <w:rPr>
              <w:b/>
              <w:w w:val="103"/>
              <w:lang w:val="en-GB"/>
            </w:rPr>
          </w:pPr>
        </w:p>
      </w:tc>
    </w:tr>
  </w:tbl>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633D2" w:rsidRPr="009A09D8" w14:paraId="14EA4421" w14:textId="77777777" w:rsidTr="00B633D2">
      <w:trPr>
        <w:cantSplit/>
        <w:trHeight w:val="4925"/>
      </w:trPr>
      <w:tc>
        <w:tcPr>
          <w:tcW w:w="432" w:type="dxa"/>
          <w:textDirection w:val="tbRl"/>
        </w:tcPr>
        <w:p w14:paraId="45A98F46" w14:textId="77777777" w:rsidR="00B633D2" w:rsidRPr="001C0CFE" w:rsidRDefault="00B633D2" w:rsidP="00B633D2">
          <w:pPr>
            <w:pStyle w:val="Footer"/>
            <w:rPr>
              <w:w w:val="103"/>
              <w:lang w:val="en-GB"/>
            </w:rPr>
          </w:pPr>
          <w:r w:rsidRPr="001C0CFE">
            <w:rPr>
              <w:w w:val="103"/>
              <w:lang w:val="en-GB"/>
            </w:rPr>
            <w:fldChar w:fldCharType="begin"/>
          </w:r>
          <w:r w:rsidRPr="001C0CFE">
            <w:rPr>
              <w:w w:val="103"/>
              <w:lang w:val="en-GB"/>
            </w:rPr>
            <w:instrText xml:space="preserve"> PAGE  \* Arabic  \* MERGEFORMAT </w:instrText>
          </w:r>
          <w:r w:rsidRPr="001C0CFE">
            <w:rPr>
              <w:w w:val="103"/>
              <w:lang w:val="en-GB"/>
            </w:rPr>
            <w:fldChar w:fldCharType="separate"/>
          </w:r>
          <w:r w:rsidRPr="001C0CFE">
            <w:rPr>
              <w:w w:val="103"/>
              <w:lang w:val="en-GB"/>
            </w:rPr>
            <w:t>107</w:t>
          </w:r>
          <w:r w:rsidRPr="001C0CFE">
            <w:rPr>
              <w:w w:val="103"/>
              <w:lang w:val="en-GB"/>
            </w:rPr>
            <w:fldChar w:fldCharType="end"/>
          </w:r>
          <w:r w:rsidRPr="001C0CFE">
            <w:rPr>
              <w:w w:val="103"/>
              <w:lang w:val="en-GB"/>
            </w:rPr>
            <w:t>/</w:t>
          </w:r>
          <w:r w:rsidRPr="001C0CFE">
            <w:rPr>
              <w:w w:val="103"/>
              <w:lang w:val="en-GB"/>
            </w:rPr>
            <w:fldChar w:fldCharType="begin"/>
          </w:r>
          <w:r w:rsidRPr="001C0CFE">
            <w:rPr>
              <w:w w:val="103"/>
              <w:lang w:val="en-GB"/>
            </w:rPr>
            <w:instrText xml:space="preserve"> NUMPAGES  \* Arabic  \* MERGEFORMAT </w:instrText>
          </w:r>
          <w:r w:rsidRPr="001C0CFE">
            <w:rPr>
              <w:w w:val="103"/>
              <w:lang w:val="en-GB"/>
            </w:rPr>
            <w:fldChar w:fldCharType="separate"/>
          </w:r>
          <w:r w:rsidRPr="001C0CFE">
            <w:rPr>
              <w:w w:val="103"/>
              <w:lang w:val="en-GB"/>
            </w:rPr>
            <w:t>109</w:t>
          </w:r>
          <w:r w:rsidRPr="001C0CFE">
            <w:rPr>
              <w:w w:val="103"/>
              <w:lang w:val="en-GB"/>
            </w:rPr>
            <w:fldChar w:fldCharType="end"/>
          </w:r>
        </w:p>
      </w:tc>
    </w:tr>
    <w:tr w:rsidR="00B633D2" w:rsidRPr="009A09D8" w14:paraId="2A8AE304" w14:textId="77777777" w:rsidTr="00B633D2">
      <w:trPr>
        <w:cantSplit/>
        <w:trHeight w:val="4925"/>
      </w:trPr>
      <w:tc>
        <w:tcPr>
          <w:tcW w:w="432" w:type="dxa"/>
          <w:textDirection w:val="tbRl"/>
        </w:tcPr>
        <w:p w14:paraId="7A445557" w14:textId="4516DA26" w:rsidR="00B633D2" w:rsidRPr="001C0CFE" w:rsidRDefault="00B633D2" w:rsidP="00B633D2">
          <w:pPr>
            <w:pStyle w:val="Footer"/>
            <w:jc w:val="right"/>
            <w:rPr>
              <w:b w:val="0"/>
              <w:w w:val="103"/>
              <w:sz w:val="14"/>
              <w:lang w:val="en-GB"/>
            </w:rPr>
          </w:pPr>
        </w:p>
      </w:tc>
    </w:tr>
  </w:tbl>
  <w:p w14:paraId="3F700DAB" w14:textId="77777777" w:rsidR="00940FCA" w:rsidRPr="001C0CFE" w:rsidRDefault="00940FCA" w:rsidP="009C0C4A">
    <w:pPr>
      <w:pStyle w:val="Header"/>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E02FE5" w:rsidRPr="00940FCA" w14:paraId="18767A39" w14:textId="77777777" w:rsidTr="00E02FE5">
      <w:trPr>
        <w:trHeight w:val="4925"/>
      </w:trPr>
      <w:tc>
        <w:tcPr>
          <w:tcW w:w="864" w:type="dxa"/>
          <w:vAlign w:val="bottom"/>
        </w:tcPr>
        <w:p w14:paraId="41F2BE2C" w14:textId="77777777" w:rsidR="00E02FE5" w:rsidRPr="001C0CFE" w:rsidRDefault="00E02FE5" w:rsidP="00E02FE5">
          <w:pPr>
            <w:pStyle w:val="Header"/>
            <w:ind w:left="14" w:right="14"/>
            <w:jc w:val="right"/>
            <w:rPr>
              <w:b/>
              <w:bCs/>
              <w:w w:val="103"/>
              <w:szCs w:val="26"/>
              <w:lang w:val="en-GB"/>
            </w:rPr>
          </w:pPr>
        </w:p>
      </w:tc>
    </w:tr>
    <w:tr w:rsidR="00E02FE5" w:rsidRPr="00940FCA" w14:paraId="4F89A50B" w14:textId="77777777" w:rsidTr="00E02FE5">
      <w:trPr>
        <w:cantSplit/>
        <w:trHeight w:val="4925"/>
      </w:trPr>
      <w:tc>
        <w:tcPr>
          <w:tcW w:w="864" w:type="dxa"/>
          <w:textDirection w:val="tbRl"/>
          <w:vAlign w:val="bottom"/>
        </w:tcPr>
        <w:p w14:paraId="143BA730" w14:textId="0F67D67D" w:rsidR="00E02FE5" w:rsidRPr="001C0CFE" w:rsidRDefault="002940C0" w:rsidP="00E02FE5">
          <w:pPr>
            <w:pStyle w:val="Header"/>
            <w:ind w:left="14" w:right="14"/>
            <w:jc w:val="right"/>
            <w:rPr>
              <w:b/>
              <w:bCs/>
              <w:w w:val="103"/>
              <w:szCs w:val="26"/>
              <w:lang w:val="en-GB"/>
            </w:rPr>
          </w:pPr>
          <w:r w:rsidRPr="001C0CFE">
            <w:rPr>
              <w:b/>
              <w:bCs/>
              <w:w w:val="103"/>
              <w:szCs w:val="26"/>
              <w:lang w:val="en-GB"/>
            </w:rPr>
            <w:t>A/8</w:t>
          </w:r>
          <w:r w:rsidR="00BC0011">
            <w:rPr>
              <w:b/>
              <w:bCs/>
              <w:w w:val="103"/>
              <w:szCs w:val="26"/>
              <w:lang w:val="en-GB"/>
            </w:rPr>
            <w:t>1</w:t>
          </w:r>
          <w:r w:rsidRPr="001C0CFE">
            <w:rPr>
              <w:b/>
              <w:bCs/>
              <w:w w:val="103"/>
              <w:szCs w:val="26"/>
              <w:lang w:val="en-GB"/>
            </w:rPr>
            <w:t>/6 (Sect. 3)/Add.4</w:t>
          </w:r>
        </w:p>
      </w:tc>
    </w:tr>
  </w:tbl>
  <w:p w14:paraId="5B3E8BF6" w14:textId="77777777" w:rsidR="00940FCA" w:rsidRPr="001C0CFE" w:rsidRDefault="00940FCA" w:rsidP="009C0C4A">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00B4E04"/>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6" w15:restartNumberingAfterBreak="0">
    <w:nsid w:val="01111A13"/>
    <w:multiLevelType w:val="multilevel"/>
    <w:tmpl w:val="8F460FFE"/>
    <w:lvl w:ilvl="0">
      <w:start w:val="147"/>
      <w:numFmt w:val="decimal"/>
      <w:lvlText w:val="%1."/>
      <w:lvlJc w:val="left"/>
      <w:pPr>
        <w:tabs>
          <w:tab w:val="num" w:pos="936"/>
        </w:tabs>
        <w:ind w:left="936" w:hanging="216"/>
      </w:pPr>
      <w:rPr>
        <w:rFonts w:hint="default"/>
        <w:color w:val="auto"/>
        <w:sz w:val="20"/>
        <w:szCs w:val="20"/>
      </w:rPr>
    </w:lvl>
    <w:lvl w:ilvl="1">
      <w:start w:val="1"/>
      <w:numFmt w:val="lowerLetter"/>
      <w:lvlText w:val="(%2)"/>
      <w:lvlJc w:val="left"/>
      <w:pPr>
        <w:ind w:left="1620" w:hanging="360"/>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02216D1D"/>
    <w:multiLevelType w:val="hybridMultilevel"/>
    <w:tmpl w:val="D74E737C"/>
    <w:lvl w:ilvl="0" w:tplc="2B36107C">
      <w:start w:val="1"/>
      <w:numFmt w:val="decimal"/>
      <w:lvlText w:val="%1."/>
      <w:lvlJc w:val="left"/>
      <w:pPr>
        <w:ind w:left="1382" w:hanging="40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162DA14">
      <w:start w:val="1"/>
      <w:numFmt w:val="lowerLetter"/>
      <w:lvlText w:val="(%2)"/>
      <w:lvlJc w:val="left"/>
      <w:pPr>
        <w:ind w:left="1858" w:hanging="476"/>
      </w:pPr>
      <w:rPr>
        <w:rFonts w:ascii="Times New Roman" w:eastAsia="Times New Roman" w:hAnsi="Times New Roman" w:cs="Times New Roman" w:hint="default"/>
        <w:b w:val="0"/>
        <w:bCs w:val="0"/>
        <w:i w:val="0"/>
        <w:iCs w:val="0"/>
        <w:spacing w:val="0"/>
        <w:w w:val="99"/>
        <w:sz w:val="20"/>
        <w:szCs w:val="20"/>
      </w:rPr>
    </w:lvl>
    <w:lvl w:ilvl="2" w:tplc="3DC2B462">
      <w:start w:val="1"/>
      <w:numFmt w:val="lowerRoman"/>
      <w:lvlText w:val="(%3)"/>
      <w:lvlJc w:val="left"/>
      <w:pPr>
        <w:ind w:left="2333" w:hanging="476"/>
      </w:pPr>
      <w:rPr>
        <w:rFonts w:ascii="Times New Roman" w:eastAsia="Times New Roman" w:hAnsi="Times New Roman" w:cs="Times New Roman" w:hint="default"/>
        <w:b w:val="0"/>
        <w:bCs w:val="0"/>
        <w:i w:val="0"/>
        <w:iCs w:val="0"/>
        <w:spacing w:val="0"/>
        <w:w w:val="99"/>
        <w:sz w:val="20"/>
        <w:szCs w:val="20"/>
        <w:lang w:val="en-US" w:eastAsia="en-US" w:bidi="ar-SA"/>
      </w:rPr>
    </w:lvl>
    <w:lvl w:ilvl="3" w:tplc="90023632">
      <w:numFmt w:val="bullet"/>
      <w:lvlText w:val="•"/>
      <w:lvlJc w:val="left"/>
      <w:pPr>
        <w:ind w:left="3307" w:hanging="476"/>
      </w:pPr>
      <w:rPr>
        <w:rFonts w:hint="default"/>
        <w:lang w:val="en-US" w:eastAsia="en-US" w:bidi="ar-SA"/>
      </w:rPr>
    </w:lvl>
    <w:lvl w:ilvl="4" w:tplc="A09030C4">
      <w:numFmt w:val="bullet"/>
      <w:lvlText w:val="•"/>
      <w:lvlJc w:val="left"/>
      <w:pPr>
        <w:ind w:left="4275" w:hanging="476"/>
      </w:pPr>
      <w:rPr>
        <w:rFonts w:hint="default"/>
        <w:lang w:val="en-US" w:eastAsia="en-US" w:bidi="ar-SA"/>
      </w:rPr>
    </w:lvl>
    <w:lvl w:ilvl="5" w:tplc="3D52D062">
      <w:numFmt w:val="bullet"/>
      <w:lvlText w:val="•"/>
      <w:lvlJc w:val="left"/>
      <w:pPr>
        <w:ind w:left="5242" w:hanging="476"/>
      </w:pPr>
      <w:rPr>
        <w:rFonts w:hint="default"/>
        <w:lang w:val="en-US" w:eastAsia="en-US" w:bidi="ar-SA"/>
      </w:rPr>
    </w:lvl>
    <w:lvl w:ilvl="6" w:tplc="F91C3D34">
      <w:numFmt w:val="bullet"/>
      <w:lvlText w:val="•"/>
      <w:lvlJc w:val="left"/>
      <w:pPr>
        <w:ind w:left="6210" w:hanging="476"/>
      </w:pPr>
      <w:rPr>
        <w:rFonts w:hint="default"/>
        <w:lang w:val="en-US" w:eastAsia="en-US" w:bidi="ar-SA"/>
      </w:rPr>
    </w:lvl>
    <w:lvl w:ilvl="7" w:tplc="43F8F334">
      <w:numFmt w:val="bullet"/>
      <w:lvlText w:val="•"/>
      <w:lvlJc w:val="left"/>
      <w:pPr>
        <w:ind w:left="7177" w:hanging="476"/>
      </w:pPr>
      <w:rPr>
        <w:rFonts w:hint="default"/>
        <w:lang w:val="en-US" w:eastAsia="en-US" w:bidi="ar-SA"/>
      </w:rPr>
    </w:lvl>
    <w:lvl w:ilvl="8" w:tplc="9ABA41B8">
      <w:numFmt w:val="bullet"/>
      <w:lvlText w:val="•"/>
      <w:lvlJc w:val="left"/>
      <w:pPr>
        <w:ind w:left="8145" w:hanging="476"/>
      </w:pPr>
      <w:rPr>
        <w:rFonts w:hint="default"/>
        <w:lang w:val="en-US" w:eastAsia="en-US" w:bidi="ar-SA"/>
      </w:rPr>
    </w:lvl>
  </w:abstractNum>
  <w:abstractNum w:abstractNumId="8" w15:restartNumberingAfterBreak="0">
    <w:nsid w:val="02DA1A23"/>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9" w15:restartNumberingAfterBreak="0">
    <w:nsid w:val="052A4CAD"/>
    <w:multiLevelType w:val="multilevel"/>
    <w:tmpl w:val="E26CD026"/>
    <w:lvl w:ilvl="0">
      <w:start w:val="66"/>
      <w:numFmt w:val="decimal"/>
      <w:lvlText w:val="%1."/>
      <w:lvlJc w:val="left"/>
      <w:pPr>
        <w:tabs>
          <w:tab w:val="num" w:pos="1296"/>
        </w:tabs>
        <w:ind w:left="1296" w:hanging="216"/>
      </w:pPr>
      <w:rPr>
        <w:rFonts w:hint="default"/>
        <w:color w:val="auto"/>
        <w:sz w:val="20"/>
        <w:szCs w:val="20"/>
      </w:rPr>
    </w:lvl>
    <w:lvl w:ilvl="1">
      <w:start w:val="2"/>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054F50C8"/>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65E062F"/>
    <w:multiLevelType w:val="hybridMultilevel"/>
    <w:tmpl w:val="93A8FBF0"/>
    <w:lvl w:ilvl="0" w:tplc="C8F60432">
      <w:start w:val="1"/>
      <w:numFmt w:val="decimal"/>
      <w:lvlText w:val="%1."/>
      <w:lvlJc w:val="left"/>
      <w:pPr>
        <w:ind w:left="1080" w:hanging="360"/>
      </w:pPr>
      <w:rPr>
        <w:i w:val="0"/>
        <w:iCs/>
        <w:strike w:val="0"/>
        <w:color w:val="auto"/>
        <w:sz w:val="20"/>
        <w:szCs w:val="20"/>
        <w:lang w:val="en-GB"/>
      </w:rPr>
    </w:lvl>
    <w:lvl w:ilvl="1" w:tplc="8B2E0FC2">
      <w:start w:val="1"/>
      <w:numFmt w:val="lowerLetter"/>
      <w:lvlText w:val="(%2)"/>
      <w:lvlJc w:val="left"/>
      <w:pPr>
        <w:ind w:left="1988" w:hanging="360"/>
      </w:pPr>
      <w:rPr>
        <w:rFonts w:hint="default"/>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067C7546"/>
    <w:multiLevelType w:val="hybridMultilevel"/>
    <w:tmpl w:val="DA66F7DE"/>
    <w:lvl w:ilvl="0" w:tplc="FFFFFFFF">
      <w:start w:val="1"/>
      <w:numFmt w:val="lowerRoman"/>
      <w:lvlText w:val="(%1)"/>
      <w:lvlJc w:val="left"/>
      <w:pPr>
        <w:ind w:left="2102" w:hanging="360"/>
      </w:pPr>
      <w:rPr>
        <w:rFonts w:hint="default"/>
      </w:rPr>
    </w:lvl>
    <w:lvl w:ilvl="1" w:tplc="FFFFFFFF">
      <w:start w:val="1"/>
      <w:numFmt w:val="lowerLetter"/>
      <w:lvlText w:val="%2."/>
      <w:lvlJc w:val="left"/>
      <w:pPr>
        <w:ind w:left="2822" w:hanging="360"/>
      </w:pPr>
    </w:lvl>
    <w:lvl w:ilvl="2" w:tplc="FFFFFFFF" w:tentative="1">
      <w:start w:val="1"/>
      <w:numFmt w:val="lowerRoman"/>
      <w:lvlText w:val="%3."/>
      <w:lvlJc w:val="right"/>
      <w:pPr>
        <w:ind w:left="3542" w:hanging="180"/>
      </w:pPr>
    </w:lvl>
    <w:lvl w:ilvl="3" w:tplc="FFFFFFFF" w:tentative="1">
      <w:start w:val="1"/>
      <w:numFmt w:val="decimal"/>
      <w:lvlText w:val="%4."/>
      <w:lvlJc w:val="left"/>
      <w:pPr>
        <w:ind w:left="4262" w:hanging="360"/>
      </w:pPr>
    </w:lvl>
    <w:lvl w:ilvl="4" w:tplc="FFFFFFFF" w:tentative="1">
      <w:start w:val="1"/>
      <w:numFmt w:val="lowerLetter"/>
      <w:lvlText w:val="%5."/>
      <w:lvlJc w:val="left"/>
      <w:pPr>
        <w:ind w:left="4982" w:hanging="360"/>
      </w:pPr>
    </w:lvl>
    <w:lvl w:ilvl="5" w:tplc="FFFFFFFF" w:tentative="1">
      <w:start w:val="1"/>
      <w:numFmt w:val="lowerRoman"/>
      <w:lvlText w:val="%6."/>
      <w:lvlJc w:val="right"/>
      <w:pPr>
        <w:ind w:left="5702" w:hanging="180"/>
      </w:pPr>
    </w:lvl>
    <w:lvl w:ilvl="6" w:tplc="FFFFFFFF" w:tentative="1">
      <w:start w:val="1"/>
      <w:numFmt w:val="decimal"/>
      <w:lvlText w:val="%7."/>
      <w:lvlJc w:val="left"/>
      <w:pPr>
        <w:ind w:left="6422" w:hanging="360"/>
      </w:pPr>
    </w:lvl>
    <w:lvl w:ilvl="7" w:tplc="FFFFFFFF" w:tentative="1">
      <w:start w:val="1"/>
      <w:numFmt w:val="lowerLetter"/>
      <w:lvlText w:val="%8."/>
      <w:lvlJc w:val="left"/>
      <w:pPr>
        <w:ind w:left="7142" w:hanging="360"/>
      </w:pPr>
    </w:lvl>
    <w:lvl w:ilvl="8" w:tplc="FFFFFFFF" w:tentative="1">
      <w:start w:val="1"/>
      <w:numFmt w:val="lowerRoman"/>
      <w:lvlText w:val="%9."/>
      <w:lvlJc w:val="right"/>
      <w:pPr>
        <w:ind w:left="7862" w:hanging="180"/>
      </w:pPr>
    </w:lvl>
  </w:abstractNum>
  <w:abstractNum w:abstractNumId="13" w15:restartNumberingAfterBreak="0">
    <w:nsid w:val="06D965BF"/>
    <w:multiLevelType w:val="hybridMultilevel"/>
    <w:tmpl w:val="26B65A72"/>
    <w:lvl w:ilvl="0" w:tplc="8B2E0FC2">
      <w:start w:val="1"/>
      <w:numFmt w:val="lowerLetter"/>
      <w:lvlText w:val="(%1)"/>
      <w:lvlJc w:val="left"/>
      <w:pPr>
        <w:ind w:left="198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4D5481"/>
    <w:multiLevelType w:val="multilevel"/>
    <w:tmpl w:val="36C45548"/>
    <w:lvl w:ilvl="0">
      <w:start w:val="67"/>
      <w:numFmt w:val="decimal"/>
      <w:lvlText w:val="%1."/>
      <w:lvlJc w:val="left"/>
      <w:pPr>
        <w:tabs>
          <w:tab w:val="num" w:pos="1296"/>
        </w:tabs>
        <w:ind w:left="1296" w:hanging="216"/>
      </w:pPr>
      <w:rPr>
        <w:rFonts w:hint="default"/>
        <w:color w:val="auto"/>
        <w:sz w:val="20"/>
        <w:szCs w:val="20"/>
      </w:rPr>
    </w:lvl>
    <w:lvl w:ilvl="1">
      <w:start w:val="3"/>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0F2A78E5"/>
    <w:multiLevelType w:val="hybridMultilevel"/>
    <w:tmpl w:val="783ADB4C"/>
    <w:lvl w:ilvl="0" w:tplc="8B2E0FC2">
      <w:start w:val="1"/>
      <w:numFmt w:val="lowerLetter"/>
      <w:lvlText w:val="(%1)"/>
      <w:lvlJc w:val="left"/>
      <w:pPr>
        <w:ind w:left="1494" w:hanging="360"/>
      </w:pPr>
      <w:rPr>
        <w:rFonts w:hint="default"/>
      </w:rPr>
    </w:lvl>
    <w:lvl w:ilvl="1" w:tplc="04090019" w:tentative="1">
      <w:start w:val="1"/>
      <w:numFmt w:val="lowerLetter"/>
      <w:lvlText w:val="%2."/>
      <w:lvlJc w:val="left"/>
      <w:pPr>
        <w:ind w:left="946" w:hanging="360"/>
      </w:pPr>
    </w:lvl>
    <w:lvl w:ilvl="2" w:tplc="0409001B" w:tentative="1">
      <w:start w:val="1"/>
      <w:numFmt w:val="lowerRoman"/>
      <w:lvlText w:val="%3."/>
      <w:lvlJc w:val="right"/>
      <w:pPr>
        <w:ind w:left="1666" w:hanging="180"/>
      </w:pPr>
    </w:lvl>
    <w:lvl w:ilvl="3" w:tplc="0409000F" w:tentative="1">
      <w:start w:val="1"/>
      <w:numFmt w:val="decimal"/>
      <w:lvlText w:val="%4."/>
      <w:lvlJc w:val="left"/>
      <w:pPr>
        <w:ind w:left="2386" w:hanging="360"/>
      </w:pPr>
    </w:lvl>
    <w:lvl w:ilvl="4" w:tplc="04090019" w:tentative="1">
      <w:start w:val="1"/>
      <w:numFmt w:val="lowerLetter"/>
      <w:lvlText w:val="%5."/>
      <w:lvlJc w:val="left"/>
      <w:pPr>
        <w:ind w:left="3106" w:hanging="360"/>
      </w:pPr>
    </w:lvl>
    <w:lvl w:ilvl="5" w:tplc="0409001B" w:tentative="1">
      <w:start w:val="1"/>
      <w:numFmt w:val="lowerRoman"/>
      <w:lvlText w:val="%6."/>
      <w:lvlJc w:val="right"/>
      <w:pPr>
        <w:ind w:left="3826" w:hanging="180"/>
      </w:pPr>
    </w:lvl>
    <w:lvl w:ilvl="6" w:tplc="0409000F" w:tentative="1">
      <w:start w:val="1"/>
      <w:numFmt w:val="decimal"/>
      <w:lvlText w:val="%7."/>
      <w:lvlJc w:val="left"/>
      <w:pPr>
        <w:ind w:left="4546" w:hanging="360"/>
      </w:pPr>
    </w:lvl>
    <w:lvl w:ilvl="7" w:tplc="04090019" w:tentative="1">
      <w:start w:val="1"/>
      <w:numFmt w:val="lowerLetter"/>
      <w:lvlText w:val="%8."/>
      <w:lvlJc w:val="left"/>
      <w:pPr>
        <w:ind w:left="5266" w:hanging="360"/>
      </w:pPr>
    </w:lvl>
    <w:lvl w:ilvl="8" w:tplc="0409001B" w:tentative="1">
      <w:start w:val="1"/>
      <w:numFmt w:val="lowerRoman"/>
      <w:lvlText w:val="%9."/>
      <w:lvlJc w:val="right"/>
      <w:pPr>
        <w:ind w:left="5986" w:hanging="180"/>
      </w:pPr>
    </w:lvl>
  </w:abstractNum>
  <w:abstractNum w:abstractNumId="16" w15:restartNumberingAfterBreak="0">
    <w:nsid w:val="10831246"/>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10D57F5E"/>
    <w:multiLevelType w:val="multilevel"/>
    <w:tmpl w:val="82AEBFC8"/>
    <w:lvl w:ilvl="0">
      <w:start w:val="10"/>
      <w:numFmt w:val="decimal"/>
      <w:lvlText w:val="%1."/>
      <w:lvlJc w:val="left"/>
      <w:pPr>
        <w:tabs>
          <w:tab w:val="num" w:pos="1296"/>
        </w:tabs>
        <w:ind w:left="1296" w:hanging="216"/>
      </w:pPr>
      <w:rPr>
        <w:rFonts w:hint="default"/>
        <w:color w:val="auto"/>
        <w:sz w:val="20"/>
        <w:szCs w:val="20"/>
      </w:rPr>
    </w:lvl>
    <w:lvl w:ilvl="1">
      <w:start w:val="1"/>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11F87C52"/>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19" w15:restartNumberingAfterBreak="0">
    <w:nsid w:val="123D6792"/>
    <w:multiLevelType w:val="hybridMultilevel"/>
    <w:tmpl w:val="52D89D50"/>
    <w:lvl w:ilvl="0" w:tplc="4162DA14">
      <w:start w:val="1"/>
      <w:numFmt w:val="lowerLetter"/>
      <w:lvlText w:val="(%1)"/>
      <w:lvlJc w:val="left"/>
      <w:pPr>
        <w:ind w:left="2462" w:hanging="360"/>
      </w:pPr>
      <w:rPr>
        <w:rFonts w:ascii="Times New Roman" w:eastAsia="Times New Roman" w:hAnsi="Times New Roman" w:cs="Times New Roman" w:hint="default"/>
        <w:b w:val="0"/>
        <w:bCs w:val="0"/>
        <w:i w:val="0"/>
        <w:iCs w:val="0"/>
        <w:spacing w:val="0"/>
        <w:w w:val="99"/>
        <w:sz w:val="20"/>
        <w:szCs w:val="20"/>
      </w:rPr>
    </w:lvl>
    <w:lvl w:ilvl="1" w:tplc="04090019" w:tentative="1">
      <w:start w:val="1"/>
      <w:numFmt w:val="lowerLetter"/>
      <w:lvlText w:val="%2."/>
      <w:lvlJc w:val="left"/>
      <w:pPr>
        <w:ind w:left="3182" w:hanging="360"/>
      </w:pPr>
    </w:lvl>
    <w:lvl w:ilvl="2" w:tplc="0409001B" w:tentative="1">
      <w:start w:val="1"/>
      <w:numFmt w:val="lowerRoman"/>
      <w:lvlText w:val="%3."/>
      <w:lvlJc w:val="right"/>
      <w:pPr>
        <w:ind w:left="3902" w:hanging="180"/>
      </w:pPr>
    </w:lvl>
    <w:lvl w:ilvl="3" w:tplc="0409000F" w:tentative="1">
      <w:start w:val="1"/>
      <w:numFmt w:val="decimal"/>
      <w:lvlText w:val="%4."/>
      <w:lvlJc w:val="left"/>
      <w:pPr>
        <w:ind w:left="4622" w:hanging="360"/>
      </w:pPr>
    </w:lvl>
    <w:lvl w:ilvl="4" w:tplc="04090019" w:tentative="1">
      <w:start w:val="1"/>
      <w:numFmt w:val="lowerLetter"/>
      <w:lvlText w:val="%5."/>
      <w:lvlJc w:val="left"/>
      <w:pPr>
        <w:ind w:left="5342" w:hanging="360"/>
      </w:pPr>
    </w:lvl>
    <w:lvl w:ilvl="5" w:tplc="0409001B" w:tentative="1">
      <w:start w:val="1"/>
      <w:numFmt w:val="lowerRoman"/>
      <w:lvlText w:val="%6."/>
      <w:lvlJc w:val="right"/>
      <w:pPr>
        <w:ind w:left="6062" w:hanging="180"/>
      </w:pPr>
    </w:lvl>
    <w:lvl w:ilvl="6" w:tplc="0409000F" w:tentative="1">
      <w:start w:val="1"/>
      <w:numFmt w:val="decimal"/>
      <w:lvlText w:val="%7."/>
      <w:lvlJc w:val="left"/>
      <w:pPr>
        <w:ind w:left="6782" w:hanging="360"/>
      </w:pPr>
    </w:lvl>
    <w:lvl w:ilvl="7" w:tplc="04090019" w:tentative="1">
      <w:start w:val="1"/>
      <w:numFmt w:val="lowerLetter"/>
      <w:lvlText w:val="%8."/>
      <w:lvlJc w:val="left"/>
      <w:pPr>
        <w:ind w:left="7502" w:hanging="360"/>
      </w:pPr>
    </w:lvl>
    <w:lvl w:ilvl="8" w:tplc="0409001B" w:tentative="1">
      <w:start w:val="1"/>
      <w:numFmt w:val="lowerRoman"/>
      <w:lvlText w:val="%9."/>
      <w:lvlJc w:val="right"/>
      <w:pPr>
        <w:ind w:left="8222" w:hanging="180"/>
      </w:pPr>
    </w:lvl>
  </w:abstractNum>
  <w:abstractNum w:abstractNumId="20" w15:restartNumberingAfterBreak="0">
    <w:nsid w:val="134C7516"/>
    <w:multiLevelType w:val="hybridMultilevel"/>
    <w:tmpl w:val="36EEBF4A"/>
    <w:lvl w:ilvl="0" w:tplc="122ECDAC">
      <w:start w:val="1"/>
      <w:numFmt w:val="decimal"/>
      <w:lvlText w:val="%1."/>
      <w:lvlJc w:val="left"/>
      <w:pPr>
        <w:ind w:left="720" w:hanging="360"/>
      </w:pPr>
    </w:lvl>
    <w:lvl w:ilvl="1" w:tplc="D80CD5EE">
      <w:start w:val="1"/>
      <w:numFmt w:val="decimal"/>
      <w:lvlText w:val="%2."/>
      <w:lvlJc w:val="left"/>
      <w:pPr>
        <w:ind w:left="720" w:hanging="360"/>
      </w:pPr>
    </w:lvl>
    <w:lvl w:ilvl="2" w:tplc="9E7A367E">
      <w:start w:val="1"/>
      <w:numFmt w:val="decimal"/>
      <w:lvlText w:val="%3."/>
      <w:lvlJc w:val="left"/>
      <w:pPr>
        <w:ind w:left="720" w:hanging="360"/>
      </w:pPr>
    </w:lvl>
    <w:lvl w:ilvl="3" w:tplc="DC94CF50">
      <w:start w:val="1"/>
      <w:numFmt w:val="decimal"/>
      <w:lvlText w:val="%4."/>
      <w:lvlJc w:val="left"/>
      <w:pPr>
        <w:ind w:left="720" w:hanging="360"/>
      </w:pPr>
    </w:lvl>
    <w:lvl w:ilvl="4" w:tplc="C92077E8">
      <w:start w:val="1"/>
      <w:numFmt w:val="decimal"/>
      <w:lvlText w:val="%5."/>
      <w:lvlJc w:val="left"/>
      <w:pPr>
        <w:ind w:left="720" w:hanging="360"/>
      </w:pPr>
    </w:lvl>
    <w:lvl w:ilvl="5" w:tplc="660895A4">
      <w:start w:val="1"/>
      <w:numFmt w:val="decimal"/>
      <w:lvlText w:val="%6."/>
      <w:lvlJc w:val="left"/>
      <w:pPr>
        <w:ind w:left="720" w:hanging="360"/>
      </w:pPr>
    </w:lvl>
    <w:lvl w:ilvl="6" w:tplc="1C9C0E7E">
      <w:start w:val="1"/>
      <w:numFmt w:val="decimal"/>
      <w:lvlText w:val="%7."/>
      <w:lvlJc w:val="left"/>
      <w:pPr>
        <w:ind w:left="720" w:hanging="360"/>
      </w:pPr>
    </w:lvl>
    <w:lvl w:ilvl="7" w:tplc="46B030C4">
      <w:start w:val="1"/>
      <w:numFmt w:val="decimal"/>
      <w:lvlText w:val="%8."/>
      <w:lvlJc w:val="left"/>
      <w:pPr>
        <w:ind w:left="720" w:hanging="360"/>
      </w:pPr>
    </w:lvl>
    <w:lvl w:ilvl="8" w:tplc="462C5F06">
      <w:start w:val="1"/>
      <w:numFmt w:val="decimal"/>
      <w:lvlText w:val="%9."/>
      <w:lvlJc w:val="left"/>
      <w:pPr>
        <w:ind w:left="720" w:hanging="360"/>
      </w:pPr>
    </w:lvl>
  </w:abstractNum>
  <w:abstractNum w:abstractNumId="21" w15:restartNumberingAfterBreak="0">
    <w:nsid w:val="15C258C2"/>
    <w:multiLevelType w:val="multilevel"/>
    <w:tmpl w:val="F34EAD6A"/>
    <w:lvl w:ilvl="0">
      <w:start w:val="1"/>
      <w:numFmt w:val="decimal"/>
      <w:lvlText w:val="%1."/>
      <w:lvlJc w:val="left"/>
      <w:pPr>
        <w:tabs>
          <w:tab w:val="num" w:pos="1440"/>
        </w:tabs>
        <w:ind w:left="720" w:firstLine="360"/>
      </w:pPr>
      <w:rPr>
        <w:rFonts w:ascii="Times New Roman" w:hAnsi="Times New Roman" w:hint="default"/>
        <w:b w:val="0"/>
        <w:i w:val="0"/>
        <w:sz w:val="24"/>
      </w:rPr>
    </w:lvl>
    <w:lvl w:ilvl="1">
      <w:start w:val="1"/>
      <w:numFmt w:val="lowerLetter"/>
      <w:pStyle w:val="UNLongmemo-subparagraph"/>
      <w:lvlText w:val="(%2)"/>
      <w:lvlJc w:val="left"/>
      <w:pPr>
        <w:tabs>
          <w:tab w:val="num" w:pos="1800"/>
        </w:tabs>
        <w:ind w:left="720" w:firstLine="36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2" w15:restartNumberingAfterBreak="0">
    <w:nsid w:val="16945221"/>
    <w:multiLevelType w:val="hybridMultilevel"/>
    <w:tmpl w:val="7C8ECDFC"/>
    <w:lvl w:ilvl="0" w:tplc="97AC3E38">
      <w:start w:val="18"/>
      <w:numFmt w:val="bullet"/>
      <w:lvlText w:val="-"/>
      <w:lvlJc w:val="left"/>
      <w:pPr>
        <w:ind w:left="504" w:hanging="360"/>
      </w:pPr>
      <w:rPr>
        <w:rFonts w:ascii="Times New Roman" w:eastAsia="Times New Roman" w:hAnsi="Times New Roman" w:cs="Times New Roman" w:hint="default"/>
      </w:rPr>
    </w:lvl>
    <w:lvl w:ilvl="1" w:tplc="08090003" w:tentative="1">
      <w:start w:val="1"/>
      <w:numFmt w:val="bullet"/>
      <w:lvlText w:val="o"/>
      <w:lvlJc w:val="left"/>
      <w:pPr>
        <w:ind w:left="1224" w:hanging="360"/>
      </w:pPr>
      <w:rPr>
        <w:rFonts w:ascii="Courier New" w:hAnsi="Courier New" w:cs="Courier New" w:hint="default"/>
      </w:rPr>
    </w:lvl>
    <w:lvl w:ilvl="2" w:tplc="08090005" w:tentative="1">
      <w:start w:val="1"/>
      <w:numFmt w:val="bullet"/>
      <w:lvlText w:val=""/>
      <w:lvlJc w:val="left"/>
      <w:pPr>
        <w:ind w:left="1944" w:hanging="360"/>
      </w:pPr>
      <w:rPr>
        <w:rFonts w:ascii="Wingdings" w:hAnsi="Wingdings" w:hint="default"/>
      </w:rPr>
    </w:lvl>
    <w:lvl w:ilvl="3" w:tplc="08090001" w:tentative="1">
      <w:start w:val="1"/>
      <w:numFmt w:val="bullet"/>
      <w:lvlText w:val=""/>
      <w:lvlJc w:val="left"/>
      <w:pPr>
        <w:ind w:left="2664" w:hanging="360"/>
      </w:pPr>
      <w:rPr>
        <w:rFonts w:ascii="Symbol" w:hAnsi="Symbol" w:hint="default"/>
      </w:rPr>
    </w:lvl>
    <w:lvl w:ilvl="4" w:tplc="08090003" w:tentative="1">
      <w:start w:val="1"/>
      <w:numFmt w:val="bullet"/>
      <w:lvlText w:val="o"/>
      <w:lvlJc w:val="left"/>
      <w:pPr>
        <w:ind w:left="3384" w:hanging="360"/>
      </w:pPr>
      <w:rPr>
        <w:rFonts w:ascii="Courier New" w:hAnsi="Courier New" w:cs="Courier New" w:hint="default"/>
      </w:rPr>
    </w:lvl>
    <w:lvl w:ilvl="5" w:tplc="08090005" w:tentative="1">
      <w:start w:val="1"/>
      <w:numFmt w:val="bullet"/>
      <w:lvlText w:val=""/>
      <w:lvlJc w:val="left"/>
      <w:pPr>
        <w:ind w:left="4104" w:hanging="360"/>
      </w:pPr>
      <w:rPr>
        <w:rFonts w:ascii="Wingdings" w:hAnsi="Wingdings" w:hint="default"/>
      </w:rPr>
    </w:lvl>
    <w:lvl w:ilvl="6" w:tplc="08090001" w:tentative="1">
      <w:start w:val="1"/>
      <w:numFmt w:val="bullet"/>
      <w:lvlText w:val=""/>
      <w:lvlJc w:val="left"/>
      <w:pPr>
        <w:ind w:left="4824" w:hanging="360"/>
      </w:pPr>
      <w:rPr>
        <w:rFonts w:ascii="Symbol" w:hAnsi="Symbol" w:hint="default"/>
      </w:rPr>
    </w:lvl>
    <w:lvl w:ilvl="7" w:tplc="08090003" w:tentative="1">
      <w:start w:val="1"/>
      <w:numFmt w:val="bullet"/>
      <w:lvlText w:val="o"/>
      <w:lvlJc w:val="left"/>
      <w:pPr>
        <w:ind w:left="5544" w:hanging="360"/>
      </w:pPr>
      <w:rPr>
        <w:rFonts w:ascii="Courier New" w:hAnsi="Courier New" w:cs="Courier New" w:hint="default"/>
      </w:rPr>
    </w:lvl>
    <w:lvl w:ilvl="8" w:tplc="08090005" w:tentative="1">
      <w:start w:val="1"/>
      <w:numFmt w:val="bullet"/>
      <w:lvlText w:val=""/>
      <w:lvlJc w:val="left"/>
      <w:pPr>
        <w:ind w:left="6264" w:hanging="360"/>
      </w:pPr>
      <w:rPr>
        <w:rFonts w:ascii="Wingdings" w:hAnsi="Wingdings" w:hint="default"/>
      </w:rPr>
    </w:lvl>
  </w:abstractNum>
  <w:abstractNum w:abstractNumId="23" w15:restartNumberingAfterBreak="0">
    <w:nsid w:val="16EB6FBB"/>
    <w:multiLevelType w:val="hybridMultilevel"/>
    <w:tmpl w:val="55E257FE"/>
    <w:lvl w:ilvl="0" w:tplc="FFFFFFFF">
      <w:start w:val="1"/>
      <w:numFmt w:val="lowerRoman"/>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24" w15:restartNumberingAfterBreak="0">
    <w:nsid w:val="1750205A"/>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25" w15:restartNumberingAfterBreak="0">
    <w:nsid w:val="185061AC"/>
    <w:multiLevelType w:val="hybridMultilevel"/>
    <w:tmpl w:val="04C420B6"/>
    <w:lvl w:ilvl="0" w:tplc="FFFFFFFF">
      <w:start w:val="1"/>
      <w:numFmt w:val="decimal"/>
      <w:lvlText w:val="%1."/>
      <w:lvlJc w:val="left"/>
      <w:pPr>
        <w:ind w:left="1080" w:hanging="360"/>
      </w:pPr>
      <w:rPr>
        <w:i w:val="0"/>
        <w:iCs/>
        <w:strike w:val="0"/>
        <w:color w:val="auto"/>
        <w:sz w:val="20"/>
        <w:szCs w:val="20"/>
        <w:lang w:val="en-GB"/>
      </w:rPr>
    </w:lvl>
    <w:lvl w:ilvl="1" w:tplc="FFFFFFFF">
      <w:start w:val="1"/>
      <w:numFmt w:val="lowerLetter"/>
      <w:lvlText w:val="(%2)"/>
      <w:lvlJc w:val="left"/>
      <w:pPr>
        <w:ind w:left="1988" w:hanging="360"/>
      </w:pPr>
      <w:rPr>
        <w:rFonts w:hint="default"/>
      </w:rPr>
    </w:lvl>
    <w:lvl w:ilvl="2" w:tplc="3DC2B462">
      <w:start w:val="1"/>
      <w:numFmt w:val="lowerRoman"/>
      <w:lvlText w:val="(%3)"/>
      <w:lvlJc w:val="left"/>
      <w:pPr>
        <w:ind w:left="28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6" w15:restartNumberingAfterBreak="0">
    <w:nsid w:val="18756BA5"/>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7" w15:restartNumberingAfterBreak="0">
    <w:nsid w:val="1AFA1E56"/>
    <w:multiLevelType w:val="hybridMultilevel"/>
    <w:tmpl w:val="221CD91C"/>
    <w:lvl w:ilvl="0" w:tplc="8B2E0FC2">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BAE1ECA"/>
    <w:multiLevelType w:val="multilevel"/>
    <w:tmpl w:val="2586F6A8"/>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2"/>
      <w:numFmt w:val="decimal"/>
      <w:pStyle w:val="Chapeau"/>
      <w:lvlText w:val="%3."/>
      <w:lvlJc w:val="left"/>
      <w:pPr>
        <w:tabs>
          <w:tab w:val="num" w:pos="1332"/>
        </w:tabs>
        <w:ind w:left="1332" w:hanging="432"/>
      </w:pPr>
      <w:rPr>
        <w:rFonts w:hint="default"/>
        <w:color w:val="auto"/>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1CE06D25"/>
    <w:multiLevelType w:val="hybridMultilevel"/>
    <w:tmpl w:val="D9BC856E"/>
    <w:lvl w:ilvl="0" w:tplc="2FECFE9E">
      <w:start w:val="1"/>
      <w:numFmt w:val="lowerLetter"/>
      <w:lvlText w:val="(%1)"/>
      <w:lvlJc w:val="left"/>
      <w:pPr>
        <w:ind w:left="2040" w:hanging="360"/>
      </w:pPr>
      <w:rPr>
        <w:rFonts w:eastAsiaTheme="minorHAnsi" w:hint="default"/>
        <w:b w:val="0"/>
        <w:bCs/>
      </w:rPr>
    </w:lvl>
    <w:lvl w:ilvl="1" w:tplc="04090019">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30" w15:restartNumberingAfterBreak="0">
    <w:nsid w:val="1E03149C"/>
    <w:multiLevelType w:val="multilevel"/>
    <w:tmpl w:val="32AA06D2"/>
    <w:lvl w:ilvl="0">
      <w:start w:val="1"/>
      <w:numFmt w:val="bullet"/>
      <w:lvlText w:val=""/>
      <w:lvlJc w:val="left"/>
      <w:pPr>
        <w:tabs>
          <w:tab w:val="num" w:pos="1296"/>
        </w:tabs>
        <w:ind w:left="1296" w:hanging="216"/>
      </w:pPr>
      <w:rPr>
        <w:rFonts w:ascii="Symbol" w:hAnsi="Symbol" w:hint="default"/>
        <w:color w:val="auto"/>
        <w:sz w:val="20"/>
        <w:szCs w:val="20"/>
      </w:rPr>
    </w:lvl>
    <w:lvl w:ilvl="1">
      <w:start w:val="2"/>
      <w:numFmt w:val="decimal"/>
      <w:lvlText w:val="%2."/>
      <w:lvlJc w:val="left"/>
      <w:pPr>
        <w:tabs>
          <w:tab w:val="num" w:pos="1692"/>
        </w:tabs>
        <w:ind w:left="1692" w:hanging="432"/>
      </w:pPr>
      <w:rPr>
        <w:rFonts w:hint="default"/>
        <w:b/>
        <w:bCs w:val="0"/>
        <w:i w:val="0"/>
        <w:iCs/>
        <w:color w:val="auto"/>
      </w:rPr>
    </w:lvl>
    <w:lvl w:ilvl="2">
      <w:start w:val="1"/>
      <w:numFmt w:val="lowerRoman"/>
      <w:lvlText w:val="%3."/>
      <w:lvlJc w:val="left"/>
      <w:pPr>
        <w:tabs>
          <w:tab w:val="num" w:pos="2160"/>
        </w:tabs>
        <w:ind w:left="2160" w:hanging="432"/>
      </w:pPr>
      <w:rPr>
        <w:rFonts w:ascii="Times New Roman" w:eastAsiaTheme="minorEastAsia" w:hAnsi="Times New Roman" w:cs="Times New Roman"/>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1" w15:restartNumberingAfterBreak="0">
    <w:nsid w:val="1EB961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33" w15:restartNumberingAfterBreak="0">
    <w:nsid w:val="21F269AB"/>
    <w:multiLevelType w:val="multilevel"/>
    <w:tmpl w:val="1C50A27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802FC9"/>
    <w:multiLevelType w:val="hybridMultilevel"/>
    <w:tmpl w:val="FF7CEC02"/>
    <w:lvl w:ilvl="0" w:tplc="ABC8ADD4">
      <w:start w:val="1"/>
      <w:numFmt w:val="decimal"/>
      <w:lvlText w:val="%1."/>
      <w:lvlJc w:val="left"/>
      <w:pPr>
        <w:ind w:left="720" w:hanging="360"/>
      </w:pPr>
    </w:lvl>
    <w:lvl w:ilvl="1" w:tplc="0B74AE88">
      <w:start w:val="1"/>
      <w:numFmt w:val="decimal"/>
      <w:lvlText w:val="%2."/>
      <w:lvlJc w:val="left"/>
      <w:pPr>
        <w:ind w:left="720" w:hanging="360"/>
      </w:pPr>
    </w:lvl>
    <w:lvl w:ilvl="2" w:tplc="196244A6">
      <w:start w:val="1"/>
      <w:numFmt w:val="decimal"/>
      <w:lvlText w:val="%3."/>
      <w:lvlJc w:val="left"/>
      <w:pPr>
        <w:ind w:left="720" w:hanging="360"/>
      </w:pPr>
    </w:lvl>
    <w:lvl w:ilvl="3" w:tplc="13E467B2">
      <w:start w:val="1"/>
      <w:numFmt w:val="decimal"/>
      <w:lvlText w:val="%4."/>
      <w:lvlJc w:val="left"/>
      <w:pPr>
        <w:ind w:left="720" w:hanging="360"/>
      </w:pPr>
    </w:lvl>
    <w:lvl w:ilvl="4" w:tplc="8C0063DE">
      <w:start w:val="1"/>
      <w:numFmt w:val="decimal"/>
      <w:lvlText w:val="%5."/>
      <w:lvlJc w:val="left"/>
      <w:pPr>
        <w:ind w:left="720" w:hanging="360"/>
      </w:pPr>
    </w:lvl>
    <w:lvl w:ilvl="5" w:tplc="B478FCDE">
      <w:start w:val="1"/>
      <w:numFmt w:val="decimal"/>
      <w:lvlText w:val="%6."/>
      <w:lvlJc w:val="left"/>
      <w:pPr>
        <w:ind w:left="720" w:hanging="360"/>
      </w:pPr>
    </w:lvl>
    <w:lvl w:ilvl="6" w:tplc="7372595C">
      <w:start w:val="1"/>
      <w:numFmt w:val="decimal"/>
      <w:lvlText w:val="%7."/>
      <w:lvlJc w:val="left"/>
      <w:pPr>
        <w:ind w:left="720" w:hanging="360"/>
      </w:pPr>
    </w:lvl>
    <w:lvl w:ilvl="7" w:tplc="AA8A0DFA">
      <w:start w:val="1"/>
      <w:numFmt w:val="decimal"/>
      <w:lvlText w:val="%8."/>
      <w:lvlJc w:val="left"/>
      <w:pPr>
        <w:ind w:left="720" w:hanging="360"/>
      </w:pPr>
    </w:lvl>
    <w:lvl w:ilvl="8" w:tplc="9B4ACF6A">
      <w:start w:val="1"/>
      <w:numFmt w:val="decimal"/>
      <w:lvlText w:val="%9."/>
      <w:lvlJc w:val="left"/>
      <w:pPr>
        <w:ind w:left="720" w:hanging="360"/>
      </w:pPr>
    </w:lvl>
  </w:abstractNum>
  <w:abstractNum w:abstractNumId="35" w15:restartNumberingAfterBreak="0">
    <w:nsid w:val="22BB0DC5"/>
    <w:multiLevelType w:val="hybridMultilevel"/>
    <w:tmpl w:val="E9785000"/>
    <w:lvl w:ilvl="0" w:tplc="0409001B">
      <w:start w:val="1"/>
      <w:numFmt w:val="lowerRoman"/>
      <w:lvlText w:val="%1."/>
      <w:lvlJc w:val="right"/>
      <w:pPr>
        <w:ind w:left="270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39A135F"/>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37" w15:restartNumberingAfterBreak="0">
    <w:nsid w:val="257D6E4E"/>
    <w:multiLevelType w:val="multilevel"/>
    <w:tmpl w:val="E26CD026"/>
    <w:lvl w:ilvl="0">
      <w:start w:val="66"/>
      <w:numFmt w:val="decimal"/>
      <w:lvlText w:val="%1."/>
      <w:lvlJc w:val="left"/>
      <w:pPr>
        <w:tabs>
          <w:tab w:val="num" w:pos="1296"/>
        </w:tabs>
        <w:ind w:left="1296" w:hanging="216"/>
      </w:pPr>
      <w:rPr>
        <w:rFonts w:hint="default"/>
        <w:color w:val="auto"/>
        <w:sz w:val="20"/>
        <w:szCs w:val="20"/>
      </w:rPr>
    </w:lvl>
    <w:lvl w:ilvl="1">
      <w:start w:val="2"/>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8" w15:restartNumberingAfterBreak="0">
    <w:nsid w:val="265E0C4D"/>
    <w:multiLevelType w:val="multilevel"/>
    <w:tmpl w:val="288499E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912F90"/>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0" w15:restartNumberingAfterBreak="0">
    <w:nsid w:val="269D1B6B"/>
    <w:multiLevelType w:val="hybridMultilevel"/>
    <w:tmpl w:val="14569A84"/>
    <w:lvl w:ilvl="0" w:tplc="A84C15E4">
      <w:start w:val="1"/>
      <w:numFmt w:val="lowerLetter"/>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41" w15:restartNumberingAfterBreak="0">
    <w:nsid w:val="28D6515B"/>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42" w15:restartNumberingAfterBreak="0">
    <w:nsid w:val="292E15B4"/>
    <w:multiLevelType w:val="hybridMultilevel"/>
    <w:tmpl w:val="8AF0C4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B4352AE"/>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4" w15:restartNumberingAfterBreak="0">
    <w:nsid w:val="33E1040D"/>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45" w15:restartNumberingAfterBreak="0">
    <w:nsid w:val="34305C82"/>
    <w:multiLevelType w:val="multilevel"/>
    <w:tmpl w:val="53F08368"/>
    <w:lvl w:ilvl="0">
      <w:start w:val="1"/>
      <w:numFmt w:val="bullet"/>
      <w:lvlText w:val=""/>
      <w:lvlJc w:val="left"/>
      <w:pPr>
        <w:tabs>
          <w:tab w:val="num" w:pos="1296"/>
        </w:tabs>
        <w:ind w:left="1296" w:hanging="216"/>
      </w:pPr>
      <w:rPr>
        <w:rFonts w:ascii="Symbol" w:hAnsi="Symbol" w:hint="default"/>
        <w:color w:val="auto"/>
        <w:sz w:val="20"/>
        <w:szCs w:val="20"/>
      </w:rPr>
    </w:lvl>
    <w:lvl w:ilvl="1">
      <w:start w:val="2"/>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6" w15:restartNumberingAfterBreak="0">
    <w:nsid w:val="3458552B"/>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47" w15:restartNumberingAfterBreak="0">
    <w:nsid w:val="360D5C2F"/>
    <w:multiLevelType w:val="multilevel"/>
    <w:tmpl w:val="E26CD026"/>
    <w:lvl w:ilvl="0">
      <w:start w:val="66"/>
      <w:numFmt w:val="decimal"/>
      <w:lvlText w:val="%1."/>
      <w:lvlJc w:val="left"/>
      <w:pPr>
        <w:tabs>
          <w:tab w:val="num" w:pos="1296"/>
        </w:tabs>
        <w:ind w:left="1296" w:hanging="216"/>
      </w:pPr>
      <w:rPr>
        <w:rFonts w:hint="default"/>
        <w:color w:val="auto"/>
        <w:sz w:val="20"/>
        <w:szCs w:val="20"/>
      </w:rPr>
    </w:lvl>
    <w:lvl w:ilvl="1">
      <w:start w:val="2"/>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8" w15:restartNumberingAfterBreak="0">
    <w:nsid w:val="374503DC"/>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49" w15:restartNumberingAfterBreak="0">
    <w:nsid w:val="375A4185"/>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0" w15:restartNumberingAfterBreak="0">
    <w:nsid w:val="38A6021C"/>
    <w:multiLevelType w:val="hybridMultilevel"/>
    <w:tmpl w:val="429CCA6A"/>
    <w:lvl w:ilvl="0" w:tplc="D83AE1D4">
      <w:numFmt w:val="bullet"/>
      <w:lvlText w:val="•"/>
      <w:lvlJc w:val="left"/>
      <w:pPr>
        <w:ind w:left="1858" w:hanging="135"/>
      </w:pPr>
      <w:rPr>
        <w:rFonts w:ascii="Times New Roman" w:eastAsia="Times New Roman" w:hAnsi="Times New Roman" w:cs="Times New Roman" w:hint="default"/>
        <w:b w:val="0"/>
        <w:bCs w:val="0"/>
        <w:i w:val="0"/>
        <w:iCs w:val="0"/>
        <w:spacing w:val="0"/>
        <w:w w:val="99"/>
        <w:sz w:val="20"/>
        <w:szCs w:val="20"/>
        <w:lang w:val="en-US" w:eastAsia="en-US" w:bidi="ar-SA"/>
      </w:rPr>
    </w:lvl>
    <w:lvl w:ilvl="1" w:tplc="43E0355C">
      <w:numFmt w:val="bullet"/>
      <w:lvlText w:val="•"/>
      <w:lvlJc w:val="left"/>
      <w:pPr>
        <w:ind w:left="2682" w:hanging="135"/>
      </w:pPr>
      <w:rPr>
        <w:rFonts w:hint="default"/>
        <w:lang w:val="en-US" w:eastAsia="en-US" w:bidi="ar-SA"/>
      </w:rPr>
    </w:lvl>
    <w:lvl w:ilvl="2" w:tplc="5518E644">
      <w:numFmt w:val="bullet"/>
      <w:lvlText w:val="•"/>
      <w:lvlJc w:val="left"/>
      <w:pPr>
        <w:ind w:left="3504" w:hanging="135"/>
      </w:pPr>
      <w:rPr>
        <w:rFonts w:hint="default"/>
        <w:lang w:val="en-US" w:eastAsia="en-US" w:bidi="ar-SA"/>
      </w:rPr>
    </w:lvl>
    <w:lvl w:ilvl="3" w:tplc="655E664C">
      <w:numFmt w:val="bullet"/>
      <w:lvlText w:val="•"/>
      <w:lvlJc w:val="left"/>
      <w:pPr>
        <w:ind w:left="4326" w:hanging="135"/>
      </w:pPr>
      <w:rPr>
        <w:rFonts w:hint="default"/>
        <w:lang w:val="en-US" w:eastAsia="en-US" w:bidi="ar-SA"/>
      </w:rPr>
    </w:lvl>
    <w:lvl w:ilvl="4" w:tplc="CCDA73C4">
      <w:numFmt w:val="bullet"/>
      <w:lvlText w:val="•"/>
      <w:lvlJc w:val="left"/>
      <w:pPr>
        <w:ind w:left="5148" w:hanging="135"/>
      </w:pPr>
      <w:rPr>
        <w:rFonts w:hint="default"/>
        <w:lang w:val="en-US" w:eastAsia="en-US" w:bidi="ar-SA"/>
      </w:rPr>
    </w:lvl>
    <w:lvl w:ilvl="5" w:tplc="915260D8">
      <w:numFmt w:val="bullet"/>
      <w:lvlText w:val="•"/>
      <w:lvlJc w:val="left"/>
      <w:pPr>
        <w:ind w:left="5970" w:hanging="135"/>
      </w:pPr>
      <w:rPr>
        <w:rFonts w:hint="default"/>
        <w:lang w:val="en-US" w:eastAsia="en-US" w:bidi="ar-SA"/>
      </w:rPr>
    </w:lvl>
    <w:lvl w:ilvl="6" w:tplc="AB685EC0">
      <w:numFmt w:val="bullet"/>
      <w:lvlText w:val="•"/>
      <w:lvlJc w:val="left"/>
      <w:pPr>
        <w:ind w:left="6792" w:hanging="135"/>
      </w:pPr>
      <w:rPr>
        <w:rFonts w:hint="default"/>
        <w:lang w:val="en-US" w:eastAsia="en-US" w:bidi="ar-SA"/>
      </w:rPr>
    </w:lvl>
    <w:lvl w:ilvl="7" w:tplc="649C1AB0">
      <w:numFmt w:val="bullet"/>
      <w:lvlText w:val="•"/>
      <w:lvlJc w:val="left"/>
      <w:pPr>
        <w:ind w:left="7614" w:hanging="135"/>
      </w:pPr>
      <w:rPr>
        <w:rFonts w:hint="default"/>
        <w:lang w:val="en-US" w:eastAsia="en-US" w:bidi="ar-SA"/>
      </w:rPr>
    </w:lvl>
    <w:lvl w:ilvl="8" w:tplc="1D84DB78">
      <w:numFmt w:val="bullet"/>
      <w:lvlText w:val="•"/>
      <w:lvlJc w:val="left"/>
      <w:pPr>
        <w:ind w:left="8436" w:hanging="135"/>
      </w:pPr>
      <w:rPr>
        <w:rFonts w:hint="default"/>
        <w:lang w:val="en-US" w:eastAsia="en-US" w:bidi="ar-SA"/>
      </w:rPr>
    </w:lvl>
  </w:abstractNum>
  <w:abstractNum w:abstractNumId="51" w15:restartNumberingAfterBreak="0">
    <w:nsid w:val="38C10B3E"/>
    <w:multiLevelType w:val="hybridMultilevel"/>
    <w:tmpl w:val="DA7674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9040A34"/>
    <w:multiLevelType w:val="hybridMultilevel"/>
    <w:tmpl w:val="51E2AD08"/>
    <w:lvl w:ilvl="0" w:tplc="7EE0D346">
      <w:start w:val="1"/>
      <w:numFmt w:val="upperLetter"/>
      <w:lvlText w:val="%1."/>
      <w:lvlJc w:val="left"/>
      <w:pPr>
        <w:ind w:left="1339" w:hanging="492"/>
      </w:pPr>
      <w:rPr>
        <w:rFonts w:ascii="Times New Roman" w:eastAsia="Times New Roman" w:hAnsi="Times New Roman" w:cs="Times New Roman" w:hint="default"/>
        <w:b/>
        <w:bCs/>
        <w:i w:val="0"/>
        <w:iCs w:val="0"/>
        <w:spacing w:val="0"/>
        <w:w w:val="102"/>
        <w:sz w:val="24"/>
        <w:szCs w:val="24"/>
        <w:lang w:val="en-US" w:eastAsia="en-US" w:bidi="ar-SA"/>
      </w:rPr>
    </w:lvl>
    <w:lvl w:ilvl="1" w:tplc="A2809AC8">
      <w:numFmt w:val="bullet"/>
      <w:lvlText w:val="•"/>
      <w:lvlJc w:val="left"/>
      <w:pPr>
        <w:ind w:left="2538" w:hanging="492"/>
      </w:pPr>
      <w:rPr>
        <w:rFonts w:hint="default"/>
        <w:lang w:val="en-US" w:eastAsia="en-US" w:bidi="ar-SA"/>
      </w:rPr>
    </w:lvl>
    <w:lvl w:ilvl="2" w:tplc="974E0894">
      <w:numFmt w:val="bullet"/>
      <w:lvlText w:val="•"/>
      <w:lvlJc w:val="left"/>
      <w:pPr>
        <w:ind w:left="3736" w:hanging="492"/>
      </w:pPr>
      <w:rPr>
        <w:rFonts w:hint="default"/>
        <w:lang w:val="en-US" w:eastAsia="en-US" w:bidi="ar-SA"/>
      </w:rPr>
    </w:lvl>
    <w:lvl w:ilvl="3" w:tplc="695EAD88">
      <w:numFmt w:val="bullet"/>
      <w:lvlText w:val="•"/>
      <w:lvlJc w:val="left"/>
      <w:pPr>
        <w:ind w:left="4934" w:hanging="492"/>
      </w:pPr>
      <w:rPr>
        <w:rFonts w:hint="default"/>
        <w:lang w:val="en-US" w:eastAsia="en-US" w:bidi="ar-SA"/>
      </w:rPr>
    </w:lvl>
    <w:lvl w:ilvl="4" w:tplc="D232555E">
      <w:numFmt w:val="bullet"/>
      <w:lvlText w:val="•"/>
      <w:lvlJc w:val="left"/>
      <w:pPr>
        <w:ind w:left="6132" w:hanging="492"/>
      </w:pPr>
      <w:rPr>
        <w:rFonts w:hint="default"/>
        <w:lang w:val="en-US" w:eastAsia="en-US" w:bidi="ar-SA"/>
      </w:rPr>
    </w:lvl>
    <w:lvl w:ilvl="5" w:tplc="74D22928">
      <w:numFmt w:val="bullet"/>
      <w:lvlText w:val="•"/>
      <w:lvlJc w:val="left"/>
      <w:pPr>
        <w:ind w:left="7330" w:hanging="492"/>
      </w:pPr>
      <w:rPr>
        <w:rFonts w:hint="default"/>
        <w:lang w:val="en-US" w:eastAsia="en-US" w:bidi="ar-SA"/>
      </w:rPr>
    </w:lvl>
    <w:lvl w:ilvl="6" w:tplc="4ECAF8D6">
      <w:numFmt w:val="bullet"/>
      <w:lvlText w:val="•"/>
      <w:lvlJc w:val="left"/>
      <w:pPr>
        <w:ind w:left="8528" w:hanging="492"/>
      </w:pPr>
      <w:rPr>
        <w:rFonts w:hint="default"/>
        <w:lang w:val="en-US" w:eastAsia="en-US" w:bidi="ar-SA"/>
      </w:rPr>
    </w:lvl>
    <w:lvl w:ilvl="7" w:tplc="E0C0D87A">
      <w:numFmt w:val="bullet"/>
      <w:lvlText w:val="•"/>
      <w:lvlJc w:val="left"/>
      <w:pPr>
        <w:ind w:left="9726" w:hanging="492"/>
      </w:pPr>
      <w:rPr>
        <w:rFonts w:hint="default"/>
        <w:lang w:val="en-US" w:eastAsia="en-US" w:bidi="ar-SA"/>
      </w:rPr>
    </w:lvl>
    <w:lvl w:ilvl="8" w:tplc="5734DDDC">
      <w:numFmt w:val="bullet"/>
      <w:lvlText w:val="•"/>
      <w:lvlJc w:val="left"/>
      <w:pPr>
        <w:ind w:left="10924" w:hanging="492"/>
      </w:pPr>
      <w:rPr>
        <w:rFonts w:hint="default"/>
        <w:lang w:val="en-US" w:eastAsia="en-US" w:bidi="ar-SA"/>
      </w:rPr>
    </w:lvl>
  </w:abstractNum>
  <w:abstractNum w:abstractNumId="53" w15:restartNumberingAfterBreak="0">
    <w:nsid w:val="396E63A4"/>
    <w:multiLevelType w:val="hybridMultilevel"/>
    <w:tmpl w:val="D01664E0"/>
    <w:lvl w:ilvl="0" w:tplc="6870125E">
      <w:start w:val="1"/>
      <w:numFmt w:val="decimal"/>
      <w:lvlText w:val="%1."/>
      <w:lvlJc w:val="left"/>
      <w:pPr>
        <w:ind w:left="720" w:hanging="360"/>
      </w:pPr>
    </w:lvl>
    <w:lvl w:ilvl="1" w:tplc="FD32337A">
      <w:start w:val="1"/>
      <w:numFmt w:val="decimal"/>
      <w:lvlText w:val="%2."/>
      <w:lvlJc w:val="left"/>
      <w:pPr>
        <w:ind w:left="720" w:hanging="360"/>
      </w:pPr>
    </w:lvl>
    <w:lvl w:ilvl="2" w:tplc="1A4C4000">
      <w:start w:val="1"/>
      <w:numFmt w:val="decimal"/>
      <w:lvlText w:val="%3."/>
      <w:lvlJc w:val="left"/>
      <w:pPr>
        <w:ind w:left="720" w:hanging="360"/>
      </w:pPr>
    </w:lvl>
    <w:lvl w:ilvl="3" w:tplc="8F30C116">
      <w:start w:val="1"/>
      <w:numFmt w:val="decimal"/>
      <w:lvlText w:val="%4."/>
      <w:lvlJc w:val="left"/>
      <w:pPr>
        <w:ind w:left="720" w:hanging="360"/>
      </w:pPr>
    </w:lvl>
    <w:lvl w:ilvl="4" w:tplc="1C869D44">
      <w:start w:val="1"/>
      <w:numFmt w:val="decimal"/>
      <w:lvlText w:val="%5."/>
      <w:lvlJc w:val="left"/>
      <w:pPr>
        <w:ind w:left="720" w:hanging="360"/>
      </w:pPr>
    </w:lvl>
    <w:lvl w:ilvl="5" w:tplc="C76E5E02">
      <w:start w:val="1"/>
      <w:numFmt w:val="decimal"/>
      <w:lvlText w:val="%6."/>
      <w:lvlJc w:val="left"/>
      <w:pPr>
        <w:ind w:left="720" w:hanging="360"/>
      </w:pPr>
    </w:lvl>
    <w:lvl w:ilvl="6" w:tplc="DC1CB0F8">
      <w:start w:val="1"/>
      <w:numFmt w:val="decimal"/>
      <w:lvlText w:val="%7."/>
      <w:lvlJc w:val="left"/>
      <w:pPr>
        <w:ind w:left="720" w:hanging="360"/>
      </w:pPr>
    </w:lvl>
    <w:lvl w:ilvl="7" w:tplc="90F8DDEE">
      <w:start w:val="1"/>
      <w:numFmt w:val="decimal"/>
      <w:lvlText w:val="%8."/>
      <w:lvlJc w:val="left"/>
      <w:pPr>
        <w:ind w:left="720" w:hanging="360"/>
      </w:pPr>
    </w:lvl>
    <w:lvl w:ilvl="8" w:tplc="B800858C">
      <w:start w:val="1"/>
      <w:numFmt w:val="decimal"/>
      <w:lvlText w:val="%9."/>
      <w:lvlJc w:val="left"/>
      <w:pPr>
        <w:ind w:left="720" w:hanging="360"/>
      </w:pPr>
    </w:lvl>
  </w:abstractNum>
  <w:abstractNum w:abstractNumId="54" w15:restartNumberingAfterBreak="0">
    <w:nsid w:val="3A1F00BD"/>
    <w:multiLevelType w:val="hybridMultilevel"/>
    <w:tmpl w:val="ECDAF4DA"/>
    <w:lvl w:ilvl="0" w:tplc="F45AA7BE">
      <w:start w:val="1"/>
      <w:numFmt w:val="decimal"/>
      <w:lvlText w:val="%1."/>
      <w:lvlJc w:val="left"/>
      <w:pPr>
        <w:ind w:left="720" w:hanging="360"/>
      </w:pPr>
    </w:lvl>
    <w:lvl w:ilvl="1" w:tplc="951A7600">
      <w:start w:val="1"/>
      <w:numFmt w:val="decimal"/>
      <w:lvlText w:val="%2."/>
      <w:lvlJc w:val="left"/>
      <w:pPr>
        <w:ind w:left="720" w:hanging="360"/>
      </w:pPr>
    </w:lvl>
    <w:lvl w:ilvl="2" w:tplc="50123F28">
      <w:start w:val="1"/>
      <w:numFmt w:val="decimal"/>
      <w:lvlText w:val="%3."/>
      <w:lvlJc w:val="left"/>
      <w:pPr>
        <w:ind w:left="720" w:hanging="360"/>
      </w:pPr>
    </w:lvl>
    <w:lvl w:ilvl="3" w:tplc="67246EEE">
      <w:start w:val="1"/>
      <w:numFmt w:val="decimal"/>
      <w:lvlText w:val="%4."/>
      <w:lvlJc w:val="left"/>
      <w:pPr>
        <w:ind w:left="720" w:hanging="360"/>
      </w:pPr>
    </w:lvl>
    <w:lvl w:ilvl="4" w:tplc="3A74C4BE">
      <w:start w:val="1"/>
      <w:numFmt w:val="decimal"/>
      <w:lvlText w:val="%5."/>
      <w:lvlJc w:val="left"/>
      <w:pPr>
        <w:ind w:left="720" w:hanging="360"/>
      </w:pPr>
    </w:lvl>
    <w:lvl w:ilvl="5" w:tplc="64D001F2">
      <w:start w:val="1"/>
      <w:numFmt w:val="decimal"/>
      <w:lvlText w:val="%6."/>
      <w:lvlJc w:val="left"/>
      <w:pPr>
        <w:ind w:left="720" w:hanging="360"/>
      </w:pPr>
    </w:lvl>
    <w:lvl w:ilvl="6" w:tplc="F3C08D80">
      <w:start w:val="1"/>
      <w:numFmt w:val="decimal"/>
      <w:lvlText w:val="%7."/>
      <w:lvlJc w:val="left"/>
      <w:pPr>
        <w:ind w:left="720" w:hanging="360"/>
      </w:pPr>
    </w:lvl>
    <w:lvl w:ilvl="7" w:tplc="0E96F514">
      <w:start w:val="1"/>
      <w:numFmt w:val="decimal"/>
      <w:lvlText w:val="%8."/>
      <w:lvlJc w:val="left"/>
      <w:pPr>
        <w:ind w:left="720" w:hanging="360"/>
      </w:pPr>
    </w:lvl>
    <w:lvl w:ilvl="8" w:tplc="A75ABF88">
      <w:start w:val="1"/>
      <w:numFmt w:val="decimal"/>
      <w:lvlText w:val="%9."/>
      <w:lvlJc w:val="left"/>
      <w:pPr>
        <w:ind w:left="720" w:hanging="360"/>
      </w:pPr>
    </w:lvl>
  </w:abstractNum>
  <w:abstractNum w:abstractNumId="55" w15:restartNumberingAfterBreak="0">
    <w:nsid w:val="3AF161B0"/>
    <w:multiLevelType w:val="multilevel"/>
    <w:tmpl w:val="708C0740"/>
    <w:lvl w:ilvl="0">
      <w:start w:val="147"/>
      <w:numFmt w:val="decimal"/>
      <w:lvlText w:val="%1."/>
      <w:lvlJc w:val="left"/>
      <w:pPr>
        <w:tabs>
          <w:tab w:val="num" w:pos="1296"/>
        </w:tabs>
        <w:ind w:left="1296" w:hanging="216"/>
      </w:pPr>
      <w:rPr>
        <w:rFonts w:hint="default"/>
        <w:color w:val="auto"/>
        <w:sz w:val="20"/>
        <w:szCs w:val="20"/>
      </w:rPr>
    </w:lvl>
    <w:lvl w:ilvl="1">
      <w:start w:val="3"/>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6" w15:restartNumberingAfterBreak="0">
    <w:nsid w:val="3BB84034"/>
    <w:multiLevelType w:val="multilevel"/>
    <w:tmpl w:val="708C0740"/>
    <w:lvl w:ilvl="0">
      <w:start w:val="147"/>
      <w:numFmt w:val="decimal"/>
      <w:lvlText w:val="%1."/>
      <w:lvlJc w:val="left"/>
      <w:pPr>
        <w:tabs>
          <w:tab w:val="num" w:pos="1296"/>
        </w:tabs>
        <w:ind w:left="1296" w:hanging="216"/>
      </w:pPr>
      <w:rPr>
        <w:rFonts w:hint="default"/>
        <w:color w:val="auto"/>
        <w:sz w:val="20"/>
        <w:szCs w:val="20"/>
      </w:rPr>
    </w:lvl>
    <w:lvl w:ilvl="1">
      <w:start w:val="3"/>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7"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58" w15:restartNumberingAfterBreak="0">
    <w:nsid w:val="3CE43256"/>
    <w:multiLevelType w:val="multilevel"/>
    <w:tmpl w:val="B22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5D6673"/>
    <w:multiLevelType w:val="multilevel"/>
    <w:tmpl w:val="1C18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C06ABA"/>
    <w:multiLevelType w:val="hybridMultilevel"/>
    <w:tmpl w:val="4942DCF6"/>
    <w:lvl w:ilvl="0" w:tplc="6D7CB316">
      <w:start w:val="1"/>
      <w:numFmt w:val="lowerRoman"/>
      <w:lvlText w:val="%1."/>
      <w:lvlJc w:val="right"/>
      <w:pPr>
        <w:ind w:left="3312" w:hanging="360"/>
      </w:pPr>
      <w:rPr>
        <w:rFonts w:hint="default"/>
        <w:b w:val="0"/>
        <w:bCs w:val="0"/>
      </w:rPr>
    </w:lvl>
    <w:lvl w:ilvl="1" w:tplc="08090019" w:tentative="1">
      <w:start w:val="1"/>
      <w:numFmt w:val="lowerLetter"/>
      <w:lvlText w:val="%2."/>
      <w:lvlJc w:val="left"/>
      <w:pPr>
        <w:ind w:left="4032" w:hanging="360"/>
      </w:pPr>
    </w:lvl>
    <w:lvl w:ilvl="2" w:tplc="0809001B" w:tentative="1">
      <w:start w:val="1"/>
      <w:numFmt w:val="lowerRoman"/>
      <w:lvlText w:val="%3."/>
      <w:lvlJc w:val="right"/>
      <w:pPr>
        <w:ind w:left="4752" w:hanging="180"/>
      </w:pPr>
    </w:lvl>
    <w:lvl w:ilvl="3" w:tplc="0809000F" w:tentative="1">
      <w:start w:val="1"/>
      <w:numFmt w:val="decimal"/>
      <w:lvlText w:val="%4."/>
      <w:lvlJc w:val="left"/>
      <w:pPr>
        <w:ind w:left="5472" w:hanging="360"/>
      </w:pPr>
    </w:lvl>
    <w:lvl w:ilvl="4" w:tplc="08090019" w:tentative="1">
      <w:start w:val="1"/>
      <w:numFmt w:val="lowerLetter"/>
      <w:lvlText w:val="%5."/>
      <w:lvlJc w:val="left"/>
      <w:pPr>
        <w:ind w:left="6192" w:hanging="360"/>
      </w:pPr>
    </w:lvl>
    <w:lvl w:ilvl="5" w:tplc="0809001B" w:tentative="1">
      <w:start w:val="1"/>
      <w:numFmt w:val="lowerRoman"/>
      <w:lvlText w:val="%6."/>
      <w:lvlJc w:val="right"/>
      <w:pPr>
        <w:ind w:left="6912" w:hanging="180"/>
      </w:pPr>
    </w:lvl>
    <w:lvl w:ilvl="6" w:tplc="0809000F" w:tentative="1">
      <w:start w:val="1"/>
      <w:numFmt w:val="decimal"/>
      <w:lvlText w:val="%7."/>
      <w:lvlJc w:val="left"/>
      <w:pPr>
        <w:ind w:left="7632" w:hanging="360"/>
      </w:pPr>
    </w:lvl>
    <w:lvl w:ilvl="7" w:tplc="08090019" w:tentative="1">
      <w:start w:val="1"/>
      <w:numFmt w:val="lowerLetter"/>
      <w:lvlText w:val="%8."/>
      <w:lvlJc w:val="left"/>
      <w:pPr>
        <w:ind w:left="8352" w:hanging="360"/>
      </w:pPr>
    </w:lvl>
    <w:lvl w:ilvl="8" w:tplc="0809001B" w:tentative="1">
      <w:start w:val="1"/>
      <w:numFmt w:val="lowerRoman"/>
      <w:lvlText w:val="%9."/>
      <w:lvlJc w:val="right"/>
      <w:pPr>
        <w:ind w:left="9072" w:hanging="180"/>
      </w:pPr>
    </w:lvl>
  </w:abstractNum>
  <w:abstractNum w:abstractNumId="61" w15:restartNumberingAfterBreak="0">
    <w:nsid w:val="40CE5D96"/>
    <w:multiLevelType w:val="hybridMultilevel"/>
    <w:tmpl w:val="26A26722"/>
    <w:lvl w:ilvl="0" w:tplc="D8B05A60">
      <w:start w:val="1"/>
      <w:numFmt w:val="upperLetter"/>
      <w:lvlText w:val="%1."/>
      <w:lvlJc w:val="left"/>
      <w:pPr>
        <w:ind w:left="1020" w:hanging="360"/>
      </w:pPr>
    </w:lvl>
    <w:lvl w:ilvl="1" w:tplc="83D88288">
      <w:start w:val="1"/>
      <w:numFmt w:val="upperLetter"/>
      <w:lvlText w:val="%2."/>
      <w:lvlJc w:val="left"/>
      <w:pPr>
        <w:ind w:left="1020" w:hanging="360"/>
      </w:pPr>
    </w:lvl>
    <w:lvl w:ilvl="2" w:tplc="28B61546">
      <w:start w:val="1"/>
      <w:numFmt w:val="upperLetter"/>
      <w:lvlText w:val="%3."/>
      <w:lvlJc w:val="left"/>
      <w:pPr>
        <w:ind w:left="1020" w:hanging="360"/>
      </w:pPr>
    </w:lvl>
    <w:lvl w:ilvl="3" w:tplc="74B4C024">
      <w:start w:val="1"/>
      <w:numFmt w:val="upperLetter"/>
      <w:lvlText w:val="%4."/>
      <w:lvlJc w:val="left"/>
      <w:pPr>
        <w:ind w:left="1020" w:hanging="360"/>
      </w:pPr>
    </w:lvl>
    <w:lvl w:ilvl="4" w:tplc="A96C4214">
      <w:start w:val="1"/>
      <w:numFmt w:val="upperLetter"/>
      <w:lvlText w:val="%5."/>
      <w:lvlJc w:val="left"/>
      <w:pPr>
        <w:ind w:left="1020" w:hanging="360"/>
      </w:pPr>
    </w:lvl>
    <w:lvl w:ilvl="5" w:tplc="48623B56">
      <w:start w:val="1"/>
      <w:numFmt w:val="upperLetter"/>
      <w:lvlText w:val="%6."/>
      <w:lvlJc w:val="left"/>
      <w:pPr>
        <w:ind w:left="1020" w:hanging="360"/>
      </w:pPr>
    </w:lvl>
    <w:lvl w:ilvl="6" w:tplc="D12ABFC0">
      <w:start w:val="1"/>
      <w:numFmt w:val="upperLetter"/>
      <w:lvlText w:val="%7."/>
      <w:lvlJc w:val="left"/>
      <w:pPr>
        <w:ind w:left="1020" w:hanging="360"/>
      </w:pPr>
    </w:lvl>
    <w:lvl w:ilvl="7" w:tplc="D430B2D0">
      <w:start w:val="1"/>
      <w:numFmt w:val="upperLetter"/>
      <w:lvlText w:val="%8."/>
      <w:lvlJc w:val="left"/>
      <w:pPr>
        <w:ind w:left="1020" w:hanging="360"/>
      </w:pPr>
    </w:lvl>
    <w:lvl w:ilvl="8" w:tplc="47F29B6E">
      <w:start w:val="1"/>
      <w:numFmt w:val="upperLetter"/>
      <w:lvlText w:val="%9."/>
      <w:lvlJc w:val="left"/>
      <w:pPr>
        <w:ind w:left="1020" w:hanging="360"/>
      </w:pPr>
    </w:lvl>
  </w:abstractNum>
  <w:abstractNum w:abstractNumId="62" w15:restartNumberingAfterBreak="0">
    <w:nsid w:val="425919C8"/>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63" w15:restartNumberingAfterBreak="0">
    <w:nsid w:val="43265E23"/>
    <w:multiLevelType w:val="hybridMultilevel"/>
    <w:tmpl w:val="C6509634"/>
    <w:lvl w:ilvl="0" w:tplc="FFFFFFFF">
      <w:start w:val="1"/>
      <w:numFmt w:val="lowerLetter"/>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4"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5FA3B49"/>
    <w:multiLevelType w:val="hybridMultilevel"/>
    <w:tmpl w:val="4942DCF6"/>
    <w:lvl w:ilvl="0" w:tplc="FFFFFFFF">
      <w:start w:val="1"/>
      <w:numFmt w:val="lowerRoman"/>
      <w:lvlText w:val="%1."/>
      <w:lvlJc w:val="right"/>
      <w:pPr>
        <w:ind w:left="3312" w:hanging="360"/>
      </w:pPr>
      <w:rPr>
        <w:rFonts w:hint="default"/>
        <w:b w:val="0"/>
        <w:bCs w:val="0"/>
      </w:rPr>
    </w:lvl>
    <w:lvl w:ilvl="1" w:tplc="FFFFFFFF">
      <w:start w:val="1"/>
      <w:numFmt w:val="lowerLetter"/>
      <w:lvlText w:val="%2."/>
      <w:lvlJc w:val="left"/>
      <w:pPr>
        <w:ind w:left="4032" w:hanging="360"/>
      </w:pPr>
    </w:lvl>
    <w:lvl w:ilvl="2" w:tplc="FFFFFFFF" w:tentative="1">
      <w:start w:val="1"/>
      <w:numFmt w:val="lowerRoman"/>
      <w:lvlText w:val="%3."/>
      <w:lvlJc w:val="right"/>
      <w:pPr>
        <w:ind w:left="4752" w:hanging="180"/>
      </w:pPr>
    </w:lvl>
    <w:lvl w:ilvl="3" w:tplc="FFFFFFFF" w:tentative="1">
      <w:start w:val="1"/>
      <w:numFmt w:val="decimal"/>
      <w:lvlText w:val="%4."/>
      <w:lvlJc w:val="left"/>
      <w:pPr>
        <w:ind w:left="5472" w:hanging="360"/>
      </w:pPr>
    </w:lvl>
    <w:lvl w:ilvl="4" w:tplc="FFFFFFFF" w:tentative="1">
      <w:start w:val="1"/>
      <w:numFmt w:val="lowerLetter"/>
      <w:lvlText w:val="%5."/>
      <w:lvlJc w:val="left"/>
      <w:pPr>
        <w:ind w:left="6192" w:hanging="360"/>
      </w:pPr>
    </w:lvl>
    <w:lvl w:ilvl="5" w:tplc="FFFFFFFF" w:tentative="1">
      <w:start w:val="1"/>
      <w:numFmt w:val="lowerRoman"/>
      <w:lvlText w:val="%6."/>
      <w:lvlJc w:val="right"/>
      <w:pPr>
        <w:ind w:left="6912" w:hanging="180"/>
      </w:pPr>
    </w:lvl>
    <w:lvl w:ilvl="6" w:tplc="FFFFFFFF" w:tentative="1">
      <w:start w:val="1"/>
      <w:numFmt w:val="decimal"/>
      <w:lvlText w:val="%7."/>
      <w:lvlJc w:val="left"/>
      <w:pPr>
        <w:ind w:left="7632" w:hanging="360"/>
      </w:pPr>
    </w:lvl>
    <w:lvl w:ilvl="7" w:tplc="FFFFFFFF" w:tentative="1">
      <w:start w:val="1"/>
      <w:numFmt w:val="lowerLetter"/>
      <w:lvlText w:val="%8."/>
      <w:lvlJc w:val="left"/>
      <w:pPr>
        <w:ind w:left="8352" w:hanging="360"/>
      </w:pPr>
    </w:lvl>
    <w:lvl w:ilvl="8" w:tplc="FFFFFFFF" w:tentative="1">
      <w:start w:val="1"/>
      <w:numFmt w:val="lowerRoman"/>
      <w:lvlText w:val="%9."/>
      <w:lvlJc w:val="right"/>
      <w:pPr>
        <w:ind w:left="9072" w:hanging="180"/>
      </w:pPr>
    </w:lvl>
  </w:abstractNum>
  <w:abstractNum w:abstractNumId="66"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67" w15:restartNumberingAfterBreak="0">
    <w:nsid w:val="4A666995"/>
    <w:multiLevelType w:val="hybridMultilevel"/>
    <w:tmpl w:val="1F2C2606"/>
    <w:lvl w:ilvl="0" w:tplc="32343A86">
      <w:start w:val="1"/>
      <w:numFmt w:val="decimal"/>
      <w:pStyle w:val="AUNAMA16Apr"/>
      <w:lvlText w:val="%1."/>
      <w:lvlJc w:val="left"/>
      <w:pPr>
        <w:ind w:left="2864" w:hanging="360"/>
      </w:pPr>
      <w:rPr>
        <w:strike w:val="0"/>
      </w:rPr>
    </w:lvl>
    <w:lvl w:ilvl="1" w:tplc="04090019" w:tentative="1">
      <w:start w:val="1"/>
      <w:numFmt w:val="lowerLetter"/>
      <w:lvlText w:val="%2."/>
      <w:lvlJc w:val="left"/>
      <w:pPr>
        <w:ind w:left="3584" w:hanging="360"/>
      </w:pPr>
    </w:lvl>
    <w:lvl w:ilvl="2" w:tplc="0409001B" w:tentative="1">
      <w:start w:val="1"/>
      <w:numFmt w:val="lowerRoman"/>
      <w:lvlText w:val="%3."/>
      <w:lvlJc w:val="right"/>
      <w:pPr>
        <w:ind w:left="4304" w:hanging="180"/>
      </w:pPr>
    </w:lvl>
    <w:lvl w:ilvl="3" w:tplc="0409000F" w:tentative="1">
      <w:start w:val="1"/>
      <w:numFmt w:val="decimal"/>
      <w:lvlText w:val="%4."/>
      <w:lvlJc w:val="left"/>
      <w:pPr>
        <w:ind w:left="5024" w:hanging="360"/>
      </w:pPr>
    </w:lvl>
    <w:lvl w:ilvl="4" w:tplc="04090019" w:tentative="1">
      <w:start w:val="1"/>
      <w:numFmt w:val="lowerLetter"/>
      <w:lvlText w:val="%5."/>
      <w:lvlJc w:val="left"/>
      <w:pPr>
        <w:ind w:left="5744" w:hanging="360"/>
      </w:pPr>
    </w:lvl>
    <w:lvl w:ilvl="5" w:tplc="0409001B" w:tentative="1">
      <w:start w:val="1"/>
      <w:numFmt w:val="lowerRoman"/>
      <w:lvlText w:val="%6."/>
      <w:lvlJc w:val="right"/>
      <w:pPr>
        <w:ind w:left="6464" w:hanging="180"/>
      </w:pPr>
    </w:lvl>
    <w:lvl w:ilvl="6" w:tplc="0409000F" w:tentative="1">
      <w:start w:val="1"/>
      <w:numFmt w:val="decimal"/>
      <w:lvlText w:val="%7."/>
      <w:lvlJc w:val="left"/>
      <w:pPr>
        <w:ind w:left="7184" w:hanging="360"/>
      </w:pPr>
    </w:lvl>
    <w:lvl w:ilvl="7" w:tplc="04090019" w:tentative="1">
      <w:start w:val="1"/>
      <w:numFmt w:val="lowerLetter"/>
      <w:lvlText w:val="%8."/>
      <w:lvlJc w:val="left"/>
      <w:pPr>
        <w:ind w:left="7904" w:hanging="360"/>
      </w:pPr>
    </w:lvl>
    <w:lvl w:ilvl="8" w:tplc="0409001B" w:tentative="1">
      <w:start w:val="1"/>
      <w:numFmt w:val="lowerRoman"/>
      <w:lvlText w:val="%9."/>
      <w:lvlJc w:val="right"/>
      <w:pPr>
        <w:ind w:left="8624" w:hanging="180"/>
      </w:pPr>
    </w:lvl>
  </w:abstractNum>
  <w:abstractNum w:abstractNumId="68" w15:restartNumberingAfterBreak="0">
    <w:nsid w:val="4B4605E3"/>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69" w15:restartNumberingAfterBreak="0">
    <w:nsid w:val="4C5635FD"/>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7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71" w15:restartNumberingAfterBreak="0">
    <w:nsid w:val="4D0915CF"/>
    <w:multiLevelType w:val="multilevel"/>
    <w:tmpl w:val="E26CD026"/>
    <w:lvl w:ilvl="0">
      <w:start w:val="66"/>
      <w:numFmt w:val="decimal"/>
      <w:lvlText w:val="%1."/>
      <w:lvlJc w:val="left"/>
      <w:pPr>
        <w:tabs>
          <w:tab w:val="num" w:pos="1296"/>
        </w:tabs>
        <w:ind w:left="1296" w:hanging="216"/>
      </w:pPr>
      <w:rPr>
        <w:rFonts w:hint="default"/>
        <w:color w:val="auto"/>
        <w:sz w:val="20"/>
        <w:szCs w:val="20"/>
      </w:rPr>
    </w:lvl>
    <w:lvl w:ilvl="1">
      <w:start w:val="2"/>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2" w15:restartNumberingAfterBreak="0">
    <w:nsid w:val="4D893D80"/>
    <w:multiLevelType w:val="hybridMultilevel"/>
    <w:tmpl w:val="1C66C506"/>
    <w:lvl w:ilvl="0" w:tplc="250A454A">
      <w:start w:val="1"/>
      <w:numFmt w:val="upperLetter"/>
      <w:lvlText w:val="%1."/>
      <w:lvlJc w:val="left"/>
      <w:pPr>
        <w:ind w:left="1382" w:hanging="521"/>
      </w:pPr>
      <w:rPr>
        <w:rFonts w:ascii="Times New Roman" w:eastAsia="Times New Roman" w:hAnsi="Times New Roman" w:cs="Times New Roman" w:hint="default"/>
        <w:b/>
        <w:bCs/>
        <w:i w:val="0"/>
        <w:iCs w:val="0"/>
        <w:spacing w:val="-3"/>
        <w:w w:val="102"/>
        <w:sz w:val="28"/>
        <w:szCs w:val="28"/>
        <w:lang w:val="en-US" w:eastAsia="en-US" w:bidi="ar-SA"/>
      </w:rPr>
    </w:lvl>
    <w:lvl w:ilvl="1" w:tplc="AC18BCF8">
      <w:start w:val="1"/>
      <w:numFmt w:val="decimal"/>
      <w:lvlText w:val="%2."/>
      <w:lvlJc w:val="left"/>
      <w:pPr>
        <w:ind w:left="1382" w:hanging="440"/>
      </w:pPr>
      <w:rPr>
        <w:rFonts w:ascii="Times New Roman" w:eastAsia="Times New Roman" w:hAnsi="Times New Roman" w:cs="Times New Roman" w:hint="default"/>
        <w:b/>
        <w:bCs/>
        <w:i w:val="0"/>
        <w:iCs w:val="0"/>
        <w:spacing w:val="0"/>
        <w:w w:val="102"/>
        <w:sz w:val="24"/>
        <w:szCs w:val="24"/>
        <w:lang w:val="en-US" w:eastAsia="en-US" w:bidi="ar-SA"/>
      </w:rPr>
    </w:lvl>
    <w:lvl w:ilvl="2" w:tplc="05DC3E90">
      <w:start w:val="1"/>
      <w:numFmt w:val="lowerLetter"/>
      <w:lvlText w:val="(%3)"/>
      <w:lvlJc w:val="left"/>
      <w:pPr>
        <w:ind w:left="1382" w:hanging="492"/>
      </w:pPr>
      <w:rPr>
        <w:rFonts w:ascii="Times New Roman" w:eastAsia="Times New Roman" w:hAnsi="Times New Roman" w:cs="Times New Roman" w:hint="default"/>
        <w:b/>
        <w:bCs/>
        <w:i w:val="0"/>
        <w:iCs w:val="0"/>
        <w:spacing w:val="0"/>
        <w:w w:val="102"/>
        <w:sz w:val="20"/>
        <w:szCs w:val="20"/>
        <w:lang w:val="en-US" w:eastAsia="en-US" w:bidi="ar-SA"/>
      </w:rPr>
    </w:lvl>
    <w:lvl w:ilvl="3" w:tplc="683666DA">
      <w:numFmt w:val="bullet"/>
      <w:lvlText w:val="•"/>
      <w:lvlJc w:val="left"/>
      <w:pPr>
        <w:ind w:left="3990" w:hanging="492"/>
      </w:pPr>
      <w:rPr>
        <w:rFonts w:hint="default"/>
        <w:lang w:val="en-US" w:eastAsia="en-US" w:bidi="ar-SA"/>
      </w:rPr>
    </w:lvl>
    <w:lvl w:ilvl="4" w:tplc="1EECC31A">
      <w:numFmt w:val="bullet"/>
      <w:lvlText w:val="•"/>
      <w:lvlJc w:val="left"/>
      <w:pPr>
        <w:ind w:left="4860" w:hanging="492"/>
      </w:pPr>
      <w:rPr>
        <w:rFonts w:hint="default"/>
        <w:lang w:val="en-US" w:eastAsia="en-US" w:bidi="ar-SA"/>
      </w:rPr>
    </w:lvl>
    <w:lvl w:ilvl="5" w:tplc="5610091A">
      <w:numFmt w:val="bullet"/>
      <w:lvlText w:val="•"/>
      <w:lvlJc w:val="left"/>
      <w:pPr>
        <w:ind w:left="5730" w:hanging="492"/>
      </w:pPr>
      <w:rPr>
        <w:rFonts w:hint="default"/>
        <w:lang w:val="en-US" w:eastAsia="en-US" w:bidi="ar-SA"/>
      </w:rPr>
    </w:lvl>
    <w:lvl w:ilvl="6" w:tplc="8C808C58">
      <w:numFmt w:val="bullet"/>
      <w:lvlText w:val="•"/>
      <w:lvlJc w:val="left"/>
      <w:pPr>
        <w:ind w:left="6600" w:hanging="492"/>
      </w:pPr>
      <w:rPr>
        <w:rFonts w:hint="default"/>
        <w:lang w:val="en-US" w:eastAsia="en-US" w:bidi="ar-SA"/>
      </w:rPr>
    </w:lvl>
    <w:lvl w:ilvl="7" w:tplc="8BAA59A4">
      <w:numFmt w:val="bullet"/>
      <w:lvlText w:val="•"/>
      <w:lvlJc w:val="left"/>
      <w:pPr>
        <w:ind w:left="7470" w:hanging="492"/>
      </w:pPr>
      <w:rPr>
        <w:rFonts w:hint="default"/>
        <w:lang w:val="en-US" w:eastAsia="en-US" w:bidi="ar-SA"/>
      </w:rPr>
    </w:lvl>
    <w:lvl w:ilvl="8" w:tplc="6D46A63E">
      <w:numFmt w:val="bullet"/>
      <w:lvlText w:val="•"/>
      <w:lvlJc w:val="left"/>
      <w:pPr>
        <w:ind w:left="8340" w:hanging="492"/>
      </w:pPr>
      <w:rPr>
        <w:rFonts w:hint="default"/>
        <w:lang w:val="en-US" w:eastAsia="en-US" w:bidi="ar-SA"/>
      </w:rPr>
    </w:lvl>
  </w:abstractNum>
  <w:abstractNum w:abstractNumId="73" w15:restartNumberingAfterBreak="0">
    <w:nsid w:val="4E142058"/>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4" w15:restartNumberingAfterBreak="0">
    <w:nsid w:val="4EE74849"/>
    <w:multiLevelType w:val="hybridMultilevel"/>
    <w:tmpl w:val="D8106D8A"/>
    <w:lvl w:ilvl="0" w:tplc="BB66B8A6">
      <w:start w:val="1"/>
      <w:numFmt w:val="decimal"/>
      <w:lvlText w:val="%1."/>
      <w:lvlJc w:val="left"/>
      <w:pPr>
        <w:ind w:left="720" w:hanging="360"/>
      </w:pPr>
    </w:lvl>
    <w:lvl w:ilvl="1" w:tplc="703C0692">
      <w:start w:val="1"/>
      <w:numFmt w:val="decimal"/>
      <w:lvlText w:val="%2."/>
      <w:lvlJc w:val="left"/>
      <w:pPr>
        <w:ind w:left="720" w:hanging="360"/>
      </w:pPr>
    </w:lvl>
    <w:lvl w:ilvl="2" w:tplc="6AF0E2B6">
      <w:start w:val="1"/>
      <w:numFmt w:val="decimal"/>
      <w:lvlText w:val="%3."/>
      <w:lvlJc w:val="left"/>
      <w:pPr>
        <w:ind w:left="720" w:hanging="360"/>
      </w:pPr>
    </w:lvl>
    <w:lvl w:ilvl="3" w:tplc="E9E44E5E">
      <w:start w:val="1"/>
      <w:numFmt w:val="decimal"/>
      <w:lvlText w:val="%4."/>
      <w:lvlJc w:val="left"/>
      <w:pPr>
        <w:ind w:left="720" w:hanging="360"/>
      </w:pPr>
    </w:lvl>
    <w:lvl w:ilvl="4" w:tplc="EB023236">
      <w:start w:val="1"/>
      <w:numFmt w:val="decimal"/>
      <w:lvlText w:val="%5."/>
      <w:lvlJc w:val="left"/>
      <w:pPr>
        <w:ind w:left="720" w:hanging="360"/>
      </w:pPr>
    </w:lvl>
    <w:lvl w:ilvl="5" w:tplc="A68605B2">
      <w:start w:val="1"/>
      <w:numFmt w:val="decimal"/>
      <w:lvlText w:val="%6."/>
      <w:lvlJc w:val="left"/>
      <w:pPr>
        <w:ind w:left="720" w:hanging="360"/>
      </w:pPr>
    </w:lvl>
    <w:lvl w:ilvl="6" w:tplc="C50273A8">
      <w:start w:val="1"/>
      <w:numFmt w:val="decimal"/>
      <w:lvlText w:val="%7."/>
      <w:lvlJc w:val="left"/>
      <w:pPr>
        <w:ind w:left="720" w:hanging="360"/>
      </w:pPr>
    </w:lvl>
    <w:lvl w:ilvl="7" w:tplc="9840554A">
      <w:start w:val="1"/>
      <w:numFmt w:val="decimal"/>
      <w:lvlText w:val="%8."/>
      <w:lvlJc w:val="left"/>
      <w:pPr>
        <w:ind w:left="720" w:hanging="360"/>
      </w:pPr>
    </w:lvl>
    <w:lvl w:ilvl="8" w:tplc="5712D488">
      <w:start w:val="1"/>
      <w:numFmt w:val="decimal"/>
      <w:lvlText w:val="%9."/>
      <w:lvlJc w:val="left"/>
      <w:pPr>
        <w:ind w:left="720" w:hanging="360"/>
      </w:pPr>
    </w:lvl>
  </w:abstractNum>
  <w:abstractNum w:abstractNumId="75" w15:restartNumberingAfterBreak="0">
    <w:nsid w:val="509D6118"/>
    <w:multiLevelType w:val="hybridMultilevel"/>
    <w:tmpl w:val="BF547052"/>
    <w:lvl w:ilvl="0" w:tplc="79C01E38">
      <w:start w:val="1"/>
      <w:numFmt w:val="upperLetter"/>
      <w:lvlText w:val="%1."/>
      <w:lvlJc w:val="left"/>
      <w:pPr>
        <w:ind w:left="1260" w:hanging="48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6" w15:restartNumberingAfterBreak="0">
    <w:nsid w:val="51903874"/>
    <w:multiLevelType w:val="hybridMultilevel"/>
    <w:tmpl w:val="029C6E3E"/>
    <w:lvl w:ilvl="0" w:tplc="6464DD6C">
      <w:start w:val="1"/>
      <w:numFmt w:val="decimal"/>
      <w:lvlText w:val="%1."/>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77" w15:restartNumberingAfterBreak="0">
    <w:nsid w:val="51905955"/>
    <w:multiLevelType w:val="hybridMultilevel"/>
    <w:tmpl w:val="D382C4FA"/>
    <w:lvl w:ilvl="0" w:tplc="4162DA14">
      <w:start w:val="1"/>
      <w:numFmt w:val="lowerLetter"/>
      <w:lvlText w:val="(%1)"/>
      <w:lvlJc w:val="left"/>
      <w:pPr>
        <w:ind w:left="1742" w:hanging="360"/>
      </w:pPr>
      <w:rPr>
        <w:rFonts w:ascii="Times New Roman" w:eastAsia="Times New Roman" w:hAnsi="Times New Roman" w:cs="Times New Roman" w:hint="default"/>
        <w:b w:val="0"/>
        <w:bCs w:val="0"/>
        <w:i w:val="0"/>
        <w:iCs w:val="0"/>
        <w:spacing w:val="0"/>
        <w:w w:val="99"/>
        <w:sz w:val="20"/>
        <w:szCs w:val="20"/>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78" w15:restartNumberingAfterBreak="0">
    <w:nsid w:val="52E9765A"/>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79" w15:restartNumberingAfterBreak="0">
    <w:nsid w:val="540341D9"/>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80" w15:restartNumberingAfterBreak="0">
    <w:nsid w:val="54075B73"/>
    <w:multiLevelType w:val="multilevel"/>
    <w:tmpl w:val="E26CD026"/>
    <w:lvl w:ilvl="0">
      <w:start w:val="66"/>
      <w:numFmt w:val="decimal"/>
      <w:lvlText w:val="%1."/>
      <w:lvlJc w:val="left"/>
      <w:pPr>
        <w:tabs>
          <w:tab w:val="num" w:pos="1296"/>
        </w:tabs>
        <w:ind w:left="1296" w:hanging="216"/>
      </w:pPr>
      <w:rPr>
        <w:rFonts w:hint="default"/>
        <w:color w:val="auto"/>
        <w:sz w:val="20"/>
        <w:szCs w:val="20"/>
      </w:rPr>
    </w:lvl>
    <w:lvl w:ilvl="1">
      <w:start w:val="2"/>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1" w15:restartNumberingAfterBreak="0">
    <w:nsid w:val="55C07A39"/>
    <w:multiLevelType w:val="multilevel"/>
    <w:tmpl w:val="501495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 w15:restartNumberingAfterBreak="0">
    <w:nsid w:val="571F14FB"/>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3" w15:restartNumberingAfterBreak="0">
    <w:nsid w:val="57563933"/>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84" w15:restartNumberingAfterBreak="0">
    <w:nsid w:val="58917594"/>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85" w15:restartNumberingAfterBreak="0">
    <w:nsid w:val="58FB6FD0"/>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86" w15:restartNumberingAfterBreak="0">
    <w:nsid w:val="5A85757C"/>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7" w15:restartNumberingAfterBreak="0">
    <w:nsid w:val="5B0A457F"/>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88" w15:restartNumberingAfterBreak="0">
    <w:nsid w:val="5B244419"/>
    <w:multiLevelType w:val="multilevel"/>
    <w:tmpl w:val="45FEA272"/>
    <w:lvl w:ilvl="0">
      <w:start w:val="147"/>
      <w:numFmt w:val="decimal"/>
      <w:lvlText w:val="%1."/>
      <w:lvlJc w:val="left"/>
      <w:pPr>
        <w:tabs>
          <w:tab w:val="num" w:pos="1296"/>
        </w:tabs>
        <w:ind w:left="1296" w:hanging="216"/>
      </w:pPr>
      <w:rPr>
        <w:rFonts w:hint="default"/>
        <w:color w:val="auto"/>
        <w:sz w:val="20"/>
        <w:szCs w:val="20"/>
      </w:rPr>
    </w:lvl>
    <w:lvl w:ilvl="1">
      <w:start w:val="3"/>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9" w15:restartNumberingAfterBreak="0">
    <w:nsid w:val="5B28565A"/>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90" w15:restartNumberingAfterBreak="0">
    <w:nsid w:val="5C5906D4"/>
    <w:multiLevelType w:val="hybridMultilevel"/>
    <w:tmpl w:val="3A9E32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DD16B2F"/>
    <w:multiLevelType w:val="hybridMultilevel"/>
    <w:tmpl w:val="61EC1C46"/>
    <w:lvl w:ilvl="0" w:tplc="2FD428A4">
      <w:start w:val="2"/>
      <w:numFmt w:val="lowerLetter"/>
      <w:lvlText w:val="(%1)"/>
      <w:lvlJc w:val="left"/>
      <w:pPr>
        <w:ind w:left="1858" w:hanging="476"/>
      </w:pPr>
      <w:rPr>
        <w:rFonts w:ascii="Times New Roman" w:eastAsia="Times New Roman" w:hAnsi="Times New Roman" w:cs="Times New Roman" w:hint="default"/>
        <w:b w:val="0"/>
        <w:bCs w:val="0"/>
        <w:i w:val="0"/>
        <w:iCs w:val="0"/>
        <w:spacing w:val="0"/>
        <w:w w:val="99"/>
        <w:sz w:val="20"/>
        <w:szCs w:val="20"/>
        <w:lang w:val="en-US" w:eastAsia="en-US" w:bidi="ar-SA"/>
      </w:rPr>
    </w:lvl>
    <w:lvl w:ilvl="1" w:tplc="8092FB2A">
      <w:start w:val="1"/>
      <w:numFmt w:val="lowerRoman"/>
      <w:lvlText w:val="(%2)"/>
      <w:lvlJc w:val="left"/>
      <w:pPr>
        <w:ind w:left="2333" w:hanging="476"/>
      </w:pPr>
      <w:rPr>
        <w:rFonts w:ascii="Times New Roman" w:eastAsia="Times New Roman" w:hAnsi="Times New Roman" w:cs="Times New Roman" w:hint="default"/>
        <w:b w:val="0"/>
        <w:bCs w:val="0"/>
        <w:i w:val="0"/>
        <w:iCs w:val="0"/>
        <w:spacing w:val="0"/>
        <w:w w:val="99"/>
        <w:sz w:val="20"/>
        <w:szCs w:val="20"/>
        <w:lang w:val="en-US" w:eastAsia="en-US" w:bidi="ar-SA"/>
      </w:rPr>
    </w:lvl>
    <w:lvl w:ilvl="2" w:tplc="01FA1244">
      <w:numFmt w:val="bullet"/>
      <w:lvlText w:val="•"/>
      <w:lvlJc w:val="left"/>
      <w:pPr>
        <w:ind w:left="3200" w:hanging="476"/>
      </w:pPr>
      <w:rPr>
        <w:rFonts w:hint="default"/>
        <w:lang w:val="en-US" w:eastAsia="en-US" w:bidi="ar-SA"/>
      </w:rPr>
    </w:lvl>
    <w:lvl w:ilvl="3" w:tplc="30407C74">
      <w:numFmt w:val="bullet"/>
      <w:lvlText w:val="•"/>
      <w:lvlJc w:val="left"/>
      <w:pPr>
        <w:ind w:left="4060" w:hanging="476"/>
      </w:pPr>
      <w:rPr>
        <w:rFonts w:hint="default"/>
        <w:lang w:val="en-US" w:eastAsia="en-US" w:bidi="ar-SA"/>
      </w:rPr>
    </w:lvl>
    <w:lvl w:ilvl="4" w:tplc="F5320138">
      <w:numFmt w:val="bullet"/>
      <w:lvlText w:val="•"/>
      <w:lvlJc w:val="left"/>
      <w:pPr>
        <w:ind w:left="4920" w:hanging="476"/>
      </w:pPr>
      <w:rPr>
        <w:rFonts w:hint="default"/>
        <w:lang w:val="en-US" w:eastAsia="en-US" w:bidi="ar-SA"/>
      </w:rPr>
    </w:lvl>
    <w:lvl w:ilvl="5" w:tplc="23CC9B1A">
      <w:numFmt w:val="bullet"/>
      <w:lvlText w:val="•"/>
      <w:lvlJc w:val="left"/>
      <w:pPr>
        <w:ind w:left="5780" w:hanging="476"/>
      </w:pPr>
      <w:rPr>
        <w:rFonts w:hint="default"/>
        <w:lang w:val="en-US" w:eastAsia="en-US" w:bidi="ar-SA"/>
      </w:rPr>
    </w:lvl>
    <w:lvl w:ilvl="6" w:tplc="DE62CEBA">
      <w:numFmt w:val="bullet"/>
      <w:lvlText w:val="•"/>
      <w:lvlJc w:val="left"/>
      <w:pPr>
        <w:ind w:left="6640" w:hanging="476"/>
      </w:pPr>
      <w:rPr>
        <w:rFonts w:hint="default"/>
        <w:lang w:val="en-US" w:eastAsia="en-US" w:bidi="ar-SA"/>
      </w:rPr>
    </w:lvl>
    <w:lvl w:ilvl="7" w:tplc="2BBE8654">
      <w:numFmt w:val="bullet"/>
      <w:lvlText w:val="•"/>
      <w:lvlJc w:val="left"/>
      <w:pPr>
        <w:ind w:left="7500" w:hanging="476"/>
      </w:pPr>
      <w:rPr>
        <w:rFonts w:hint="default"/>
        <w:lang w:val="en-US" w:eastAsia="en-US" w:bidi="ar-SA"/>
      </w:rPr>
    </w:lvl>
    <w:lvl w:ilvl="8" w:tplc="EAAEDD92">
      <w:numFmt w:val="bullet"/>
      <w:lvlText w:val="•"/>
      <w:lvlJc w:val="left"/>
      <w:pPr>
        <w:ind w:left="8360" w:hanging="476"/>
      </w:pPr>
      <w:rPr>
        <w:rFonts w:hint="default"/>
        <w:lang w:val="en-US" w:eastAsia="en-US" w:bidi="ar-SA"/>
      </w:rPr>
    </w:lvl>
  </w:abstractNum>
  <w:abstractNum w:abstractNumId="92" w15:restartNumberingAfterBreak="0">
    <w:nsid w:val="5EBA3F5F"/>
    <w:multiLevelType w:val="multilevel"/>
    <w:tmpl w:val="D46E2418"/>
    <w:name w:val="TOC"/>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3" w15:restartNumberingAfterBreak="0">
    <w:nsid w:val="5F2D1EE3"/>
    <w:multiLevelType w:val="hybridMultilevel"/>
    <w:tmpl w:val="7E5AA708"/>
    <w:lvl w:ilvl="0" w:tplc="51268878">
      <w:start w:val="1"/>
      <w:numFmt w:val="lowerRoman"/>
      <w:lvlText w:val="(%1)"/>
      <w:lvlJc w:val="left"/>
      <w:pPr>
        <w:ind w:left="2880" w:hanging="360"/>
      </w:pPr>
      <w:rPr>
        <w:rFonts w:ascii="Times New Roman" w:eastAsia="Times New Roman" w:hAnsi="Times New Roman" w:cs="Times New Roman" w:hint="default"/>
        <w:b w:val="0"/>
        <w:bCs w:val="0"/>
        <w:i w:val="0"/>
        <w:iCs w:val="0"/>
        <w:spacing w:val="0"/>
        <w:w w:val="99"/>
        <w:sz w:val="20"/>
        <w:szCs w:val="20"/>
        <w:lang w:val="en-GB" w:eastAsia="en-US" w:bidi="ar-SA"/>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94" w15:restartNumberingAfterBreak="0">
    <w:nsid w:val="5FAF0935"/>
    <w:multiLevelType w:val="multilevel"/>
    <w:tmpl w:val="2498409E"/>
    <w:lvl w:ilvl="0">
      <w:start w:val="10"/>
      <w:numFmt w:val="decimal"/>
      <w:lvlText w:val="%1."/>
      <w:lvlJc w:val="left"/>
      <w:pPr>
        <w:tabs>
          <w:tab w:val="num" w:pos="1296"/>
        </w:tabs>
        <w:ind w:left="1296" w:hanging="216"/>
      </w:pPr>
      <w:rPr>
        <w:rFonts w:hint="default"/>
        <w:color w:val="auto"/>
        <w:sz w:val="20"/>
        <w:szCs w:val="20"/>
      </w:rPr>
    </w:lvl>
    <w:lvl w:ilvl="1">
      <w:start w:val="1"/>
      <w:numFmt w:val="decimal"/>
      <w:lvlText w:val="%2."/>
      <w:lvlJc w:val="left"/>
      <w:pPr>
        <w:tabs>
          <w:tab w:val="num" w:pos="1692"/>
        </w:tabs>
        <w:ind w:left="1692" w:hanging="432"/>
      </w:pPr>
      <w:rPr>
        <w:rFonts w:hint="default"/>
        <w:b/>
        <w:bCs w:val="0"/>
        <w:i w:val="0"/>
        <w:iCs/>
        <w:color w:val="auto"/>
        <w:lang w:val="en-GB"/>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5" w15:restartNumberingAfterBreak="0">
    <w:nsid w:val="6229035F"/>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96" w15:restartNumberingAfterBreak="0">
    <w:nsid w:val="62E37180"/>
    <w:multiLevelType w:val="multilevel"/>
    <w:tmpl w:val="13AC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8A3C6E"/>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98"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99" w15:restartNumberingAfterBreak="0">
    <w:nsid w:val="658E4BFB"/>
    <w:multiLevelType w:val="multilevel"/>
    <w:tmpl w:val="95F67D3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b/>
        <w:bCs/>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15:restartNumberingAfterBreak="0">
    <w:nsid w:val="65AF261F"/>
    <w:multiLevelType w:val="hybridMultilevel"/>
    <w:tmpl w:val="3A9E32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63965ED"/>
    <w:multiLevelType w:val="multilevel"/>
    <w:tmpl w:val="0FC8C81A"/>
    <w:lvl w:ilvl="0">
      <w:start w:val="72"/>
      <w:numFmt w:val="decimal"/>
      <w:lvlText w:val="%1."/>
      <w:lvlJc w:val="left"/>
      <w:pPr>
        <w:tabs>
          <w:tab w:val="num" w:pos="1296"/>
        </w:tabs>
        <w:ind w:left="1296" w:hanging="216"/>
      </w:pPr>
      <w:rPr>
        <w:rFonts w:hint="default"/>
        <w:color w:val="auto"/>
        <w:sz w:val="20"/>
        <w:szCs w:val="20"/>
      </w:rPr>
    </w:lvl>
    <w:lvl w:ilvl="1">
      <w:start w:val="3"/>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2" w15:restartNumberingAfterBreak="0">
    <w:nsid w:val="68CA4C14"/>
    <w:multiLevelType w:val="hybridMultilevel"/>
    <w:tmpl w:val="CCB6D99C"/>
    <w:lvl w:ilvl="0" w:tplc="04090001">
      <w:start w:val="1"/>
      <w:numFmt w:val="bullet"/>
      <w:lvlText w:val=""/>
      <w:lvlJc w:val="left"/>
      <w:pPr>
        <w:ind w:left="1656" w:hanging="360"/>
      </w:pPr>
      <w:rPr>
        <w:rFonts w:ascii="Symbol" w:hAnsi="Symbol" w:hint="default"/>
      </w:rPr>
    </w:lvl>
    <w:lvl w:ilvl="1" w:tplc="DE4A4F7E">
      <w:numFmt w:val="bullet"/>
      <w:lvlText w:val="•"/>
      <w:lvlJc w:val="left"/>
      <w:pPr>
        <w:ind w:left="2376" w:hanging="360"/>
      </w:pPr>
      <w:rPr>
        <w:rFonts w:ascii="Times New Roman" w:eastAsia="Calibri" w:hAnsi="Times New Roman" w:cs="Times New Roman"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03" w15:restartNumberingAfterBreak="0">
    <w:nsid w:val="69302D9E"/>
    <w:multiLevelType w:val="hybridMultilevel"/>
    <w:tmpl w:val="783ADB4C"/>
    <w:lvl w:ilvl="0" w:tplc="FFFFFFFF">
      <w:start w:val="1"/>
      <w:numFmt w:val="lowerLetter"/>
      <w:lvlText w:val="(%1)"/>
      <w:lvlJc w:val="left"/>
      <w:pPr>
        <w:ind w:left="1494" w:hanging="360"/>
      </w:pPr>
      <w:rPr>
        <w:rFonts w:hint="default"/>
      </w:rPr>
    </w:lvl>
    <w:lvl w:ilvl="1" w:tplc="FFFFFFFF" w:tentative="1">
      <w:start w:val="1"/>
      <w:numFmt w:val="lowerLetter"/>
      <w:lvlText w:val="%2."/>
      <w:lvlJc w:val="left"/>
      <w:pPr>
        <w:ind w:left="946" w:hanging="360"/>
      </w:pPr>
    </w:lvl>
    <w:lvl w:ilvl="2" w:tplc="FFFFFFFF" w:tentative="1">
      <w:start w:val="1"/>
      <w:numFmt w:val="lowerRoman"/>
      <w:lvlText w:val="%3."/>
      <w:lvlJc w:val="right"/>
      <w:pPr>
        <w:ind w:left="1666" w:hanging="180"/>
      </w:pPr>
    </w:lvl>
    <w:lvl w:ilvl="3" w:tplc="FFFFFFFF" w:tentative="1">
      <w:start w:val="1"/>
      <w:numFmt w:val="decimal"/>
      <w:lvlText w:val="%4."/>
      <w:lvlJc w:val="left"/>
      <w:pPr>
        <w:ind w:left="2386" w:hanging="360"/>
      </w:pPr>
    </w:lvl>
    <w:lvl w:ilvl="4" w:tplc="FFFFFFFF" w:tentative="1">
      <w:start w:val="1"/>
      <w:numFmt w:val="lowerLetter"/>
      <w:lvlText w:val="%5."/>
      <w:lvlJc w:val="left"/>
      <w:pPr>
        <w:ind w:left="3106" w:hanging="360"/>
      </w:pPr>
    </w:lvl>
    <w:lvl w:ilvl="5" w:tplc="FFFFFFFF" w:tentative="1">
      <w:start w:val="1"/>
      <w:numFmt w:val="lowerRoman"/>
      <w:lvlText w:val="%6."/>
      <w:lvlJc w:val="right"/>
      <w:pPr>
        <w:ind w:left="3826" w:hanging="180"/>
      </w:pPr>
    </w:lvl>
    <w:lvl w:ilvl="6" w:tplc="FFFFFFFF" w:tentative="1">
      <w:start w:val="1"/>
      <w:numFmt w:val="decimal"/>
      <w:lvlText w:val="%7."/>
      <w:lvlJc w:val="left"/>
      <w:pPr>
        <w:ind w:left="4546" w:hanging="360"/>
      </w:pPr>
    </w:lvl>
    <w:lvl w:ilvl="7" w:tplc="FFFFFFFF" w:tentative="1">
      <w:start w:val="1"/>
      <w:numFmt w:val="lowerLetter"/>
      <w:lvlText w:val="%8."/>
      <w:lvlJc w:val="left"/>
      <w:pPr>
        <w:ind w:left="5266" w:hanging="360"/>
      </w:pPr>
    </w:lvl>
    <w:lvl w:ilvl="8" w:tplc="FFFFFFFF" w:tentative="1">
      <w:start w:val="1"/>
      <w:numFmt w:val="lowerRoman"/>
      <w:lvlText w:val="%9."/>
      <w:lvlJc w:val="right"/>
      <w:pPr>
        <w:ind w:left="5986" w:hanging="180"/>
      </w:pPr>
    </w:lvl>
  </w:abstractNum>
  <w:abstractNum w:abstractNumId="104" w15:restartNumberingAfterBreak="0">
    <w:nsid w:val="69DA26B7"/>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5" w15:restartNumberingAfterBreak="0">
    <w:nsid w:val="6A8132DC"/>
    <w:multiLevelType w:val="multilevel"/>
    <w:tmpl w:val="8C062450"/>
    <w:lvl w:ilvl="0">
      <w:start w:val="1"/>
      <w:numFmt w:val="upperRoman"/>
      <w:lvlText w:val="%1."/>
      <w:lvlJc w:val="right"/>
      <w:pPr>
        <w:tabs>
          <w:tab w:val="num" w:pos="1296"/>
        </w:tabs>
        <w:ind w:left="1296" w:hanging="216"/>
      </w:pPr>
      <w:rPr>
        <w:rFonts w:hint="default"/>
        <w:sz w:val="20"/>
        <w:szCs w:val="20"/>
      </w:rPr>
    </w:lvl>
    <w:lvl w:ilvl="1">
      <w:start w:val="1"/>
      <w:numFmt w:val="decimal"/>
      <w:pStyle w:val="xyz"/>
      <w:lvlText w:val="%2."/>
      <w:lvlJc w:val="left"/>
      <w:pPr>
        <w:tabs>
          <w:tab w:val="num" w:pos="1692"/>
        </w:tabs>
        <w:ind w:left="1692" w:hanging="432"/>
      </w:pPr>
      <w:rPr>
        <w:rFonts w:hint="default"/>
        <w:b w:val="0"/>
        <w:bCs/>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6" w15:restartNumberingAfterBreak="0">
    <w:nsid w:val="6AEC1EB6"/>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107" w15:restartNumberingAfterBreak="0">
    <w:nsid w:val="6F236639"/>
    <w:multiLevelType w:val="hybridMultilevel"/>
    <w:tmpl w:val="B25C00E8"/>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8" w15:restartNumberingAfterBreak="0">
    <w:nsid w:val="6F277DFE"/>
    <w:multiLevelType w:val="hybridMultilevel"/>
    <w:tmpl w:val="C0C85C6E"/>
    <w:lvl w:ilvl="0" w:tplc="84CCF802">
      <w:start w:val="1"/>
      <w:numFmt w:val="decimal"/>
      <w:lvlText w:val="%1."/>
      <w:lvlJc w:val="left"/>
      <w:pPr>
        <w:ind w:left="720" w:hanging="360"/>
      </w:pPr>
    </w:lvl>
    <w:lvl w:ilvl="1" w:tplc="EBB2C9F8">
      <w:start w:val="1"/>
      <w:numFmt w:val="decimal"/>
      <w:lvlText w:val="%2."/>
      <w:lvlJc w:val="left"/>
      <w:pPr>
        <w:ind w:left="720" w:hanging="360"/>
      </w:pPr>
    </w:lvl>
    <w:lvl w:ilvl="2" w:tplc="BD224E56">
      <w:start w:val="1"/>
      <w:numFmt w:val="decimal"/>
      <w:lvlText w:val="%3."/>
      <w:lvlJc w:val="left"/>
      <w:pPr>
        <w:ind w:left="720" w:hanging="360"/>
      </w:pPr>
    </w:lvl>
    <w:lvl w:ilvl="3" w:tplc="B0F06792">
      <w:start w:val="1"/>
      <w:numFmt w:val="decimal"/>
      <w:lvlText w:val="%4."/>
      <w:lvlJc w:val="left"/>
      <w:pPr>
        <w:ind w:left="720" w:hanging="360"/>
      </w:pPr>
    </w:lvl>
    <w:lvl w:ilvl="4" w:tplc="E0E414C6">
      <w:start w:val="1"/>
      <w:numFmt w:val="decimal"/>
      <w:lvlText w:val="%5."/>
      <w:lvlJc w:val="left"/>
      <w:pPr>
        <w:ind w:left="720" w:hanging="360"/>
      </w:pPr>
    </w:lvl>
    <w:lvl w:ilvl="5" w:tplc="414EBC72">
      <w:start w:val="1"/>
      <w:numFmt w:val="decimal"/>
      <w:lvlText w:val="%6."/>
      <w:lvlJc w:val="left"/>
      <w:pPr>
        <w:ind w:left="720" w:hanging="360"/>
      </w:pPr>
    </w:lvl>
    <w:lvl w:ilvl="6" w:tplc="DB141B10">
      <w:start w:val="1"/>
      <w:numFmt w:val="decimal"/>
      <w:lvlText w:val="%7."/>
      <w:lvlJc w:val="left"/>
      <w:pPr>
        <w:ind w:left="720" w:hanging="360"/>
      </w:pPr>
    </w:lvl>
    <w:lvl w:ilvl="7" w:tplc="B804EB50">
      <w:start w:val="1"/>
      <w:numFmt w:val="decimal"/>
      <w:lvlText w:val="%8."/>
      <w:lvlJc w:val="left"/>
      <w:pPr>
        <w:ind w:left="720" w:hanging="360"/>
      </w:pPr>
    </w:lvl>
    <w:lvl w:ilvl="8" w:tplc="17B6E4BC">
      <w:start w:val="1"/>
      <w:numFmt w:val="decimal"/>
      <w:lvlText w:val="%9."/>
      <w:lvlJc w:val="left"/>
      <w:pPr>
        <w:ind w:left="720" w:hanging="360"/>
      </w:pPr>
    </w:lvl>
  </w:abstractNum>
  <w:abstractNum w:abstractNumId="109" w15:restartNumberingAfterBreak="0">
    <w:nsid w:val="70221A15"/>
    <w:multiLevelType w:val="hybridMultilevel"/>
    <w:tmpl w:val="832CA68C"/>
    <w:lvl w:ilvl="0" w:tplc="F4CA9070">
      <w:start w:val="1"/>
      <w:numFmt w:val="decimal"/>
      <w:lvlText w:val="%1"/>
      <w:lvlJc w:val="left"/>
      <w:pPr>
        <w:ind w:left="417" w:hanging="127"/>
        <w:jc w:val="right"/>
      </w:pPr>
      <w:rPr>
        <w:rFonts w:hint="default"/>
        <w:spacing w:val="0"/>
        <w:w w:val="90"/>
        <w:lang w:val="en-US" w:eastAsia="en-US" w:bidi="ar-SA"/>
      </w:rPr>
    </w:lvl>
    <w:lvl w:ilvl="1" w:tplc="B7280BAC">
      <w:numFmt w:val="bullet"/>
      <w:lvlText w:val="•"/>
      <w:lvlJc w:val="left"/>
      <w:pPr>
        <w:ind w:left="825" w:hanging="127"/>
      </w:pPr>
      <w:rPr>
        <w:rFonts w:hint="default"/>
        <w:lang w:val="en-US" w:eastAsia="en-US" w:bidi="ar-SA"/>
      </w:rPr>
    </w:lvl>
    <w:lvl w:ilvl="2" w:tplc="1FB609F8">
      <w:numFmt w:val="bullet"/>
      <w:lvlText w:val="•"/>
      <w:lvlJc w:val="left"/>
      <w:pPr>
        <w:ind w:left="1230" w:hanging="127"/>
      </w:pPr>
      <w:rPr>
        <w:rFonts w:hint="default"/>
        <w:lang w:val="en-US" w:eastAsia="en-US" w:bidi="ar-SA"/>
      </w:rPr>
    </w:lvl>
    <w:lvl w:ilvl="3" w:tplc="B2EC7F7E">
      <w:numFmt w:val="bullet"/>
      <w:lvlText w:val="•"/>
      <w:lvlJc w:val="left"/>
      <w:pPr>
        <w:ind w:left="1635" w:hanging="127"/>
      </w:pPr>
      <w:rPr>
        <w:rFonts w:hint="default"/>
        <w:lang w:val="en-US" w:eastAsia="en-US" w:bidi="ar-SA"/>
      </w:rPr>
    </w:lvl>
    <w:lvl w:ilvl="4" w:tplc="65FE4456">
      <w:numFmt w:val="bullet"/>
      <w:lvlText w:val="•"/>
      <w:lvlJc w:val="left"/>
      <w:pPr>
        <w:ind w:left="2041" w:hanging="127"/>
      </w:pPr>
      <w:rPr>
        <w:rFonts w:hint="default"/>
        <w:lang w:val="en-US" w:eastAsia="en-US" w:bidi="ar-SA"/>
      </w:rPr>
    </w:lvl>
    <w:lvl w:ilvl="5" w:tplc="0F940DF2">
      <w:numFmt w:val="bullet"/>
      <w:lvlText w:val="•"/>
      <w:lvlJc w:val="left"/>
      <w:pPr>
        <w:ind w:left="2446" w:hanging="127"/>
      </w:pPr>
      <w:rPr>
        <w:rFonts w:hint="default"/>
        <w:lang w:val="en-US" w:eastAsia="en-US" w:bidi="ar-SA"/>
      </w:rPr>
    </w:lvl>
    <w:lvl w:ilvl="6" w:tplc="76F2A056">
      <w:numFmt w:val="bullet"/>
      <w:lvlText w:val="•"/>
      <w:lvlJc w:val="left"/>
      <w:pPr>
        <w:ind w:left="2851" w:hanging="127"/>
      </w:pPr>
      <w:rPr>
        <w:rFonts w:hint="default"/>
        <w:lang w:val="en-US" w:eastAsia="en-US" w:bidi="ar-SA"/>
      </w:rPr>
    </w:lvl>
    <w:lvl w:ilvl="7" w:tplc="6F8E08AA">
      <w:numFmt w:val="bullet"/>
      <w:lvlText w:val="•"/>
      <w:lvlJc w:val="left"/>
      <w:pPr>
        <w:ind w:left="3256" w:hanging="127"/>
      </w:pPr>
      <w:rPr>
        <w:rFonts w:hint="default"/>
        <w:lang w:val="en-US" w:eastAsia="en-US" w:bidi="ar-SA"/>
      </w:rPr>
    </w:lvl>
    <w:lvl w:ilvl="8" w:tplc="CB6A3D00">
      <w:numFmt w:val="bullet"/>
      <w:lvlText w:val="•"/>
      <w:lvlJc w:val="left"/>
      <w:pPr>
        <w:ind w:left="3662" w:hanging="127"/>
      </w:pPr>
      <w:rPr>
        <w:rFonts w:hint="default"/>
        <w:lang w:val="en-US" w:eastAsia="en-US" w:bidi="ar-SA"/>
      </w:rPr>
    </w:lvl>
  </w:abstractNum>
  <w:abstractNum w:abstractNumId="110" w15:restartNumberingAfterBreak="0">
    <w:nsid w:val="71297EBB"/>
    <w:multiLevelType w:val="hybridMultilevel"/>
    <w:tmpl w:val="37341508"/>
    <w:lvl w:ilvl="0" w:tplc="0409000F">
      <w:start w:val="1"/>
      <w:numFmt w:val="decimal"/>
      <w:lvlText w:val="%1."/>
      <w:lvlJc w:val="left"/>
      <w:pPr>
        <w:ind w:left="2303" w:hanging="360"/>
      </w:pPr>
      <w:rPr>
        <w:rFonts w:hint="default"/>
      </w:rPr>
    </w:lvl>
    <w:lvl w:ilvl="1" w:tplc="04090019" w:tentative="1">
      <w:start w:val="1"/>
      <w:numFmt w:val="lowerLetter"/>
      <w:lvlText w:val="%2."/>
      <w:lvlJc w:val="left"/>
      <w:pPr>
        <w:ind w:left="1727" w:hanging="360"/>
      </w:pPr>
    </w:lvl>
    <w:lvl w:ilvl="2" w:tplc="0409001B" w:tentative="1">
      <w:start w:val="1"/>
      <w:numFmt w:val="lowerRoman"/>
      <w:lvlText w:val="%3."/>
      <w:lvlJc w:val="right"/>
      <w:pPr>
        <w:ind w:left="2447" w:hanging="180"/>
      </w:pPr>
    </w:lvl>
    <w:lvl w:ilvl="3" w:tplc="0409000F" w:tentative="1">
      <w:start w:val="1"/>
      <w:numFmt w:val="decimal"/>
      <w:lvlText w:val="%4."/>
      <w:lvlJc w:val="left"/>
      <w:pPr>
        <w:ind w:left="3167" w:hanging="360"/>
      </w:pPr>
    </w:lvl>
    <w:lvl w:ilvl="4" w:tplc="04090019" w:tentative="1">
      <w:start w:val="1"/>
      <w:numFmt w:val="lowerLetter"/>
      <w:lvlText w:val="%5."/>
      <w:lvlJc w:val="left"/>
      <w:pPr>
        <w:ind w:left="3887" w:hanging="360"/>
      </w:pPr>
    </w:lvl>
    <w:lvl w:ilvl="5" w:tplc="0409001B" w:tentative="1">
      <w:start w:val="1"/>
      <w:numFmt w:val="lowerRoman"/>
      <w:lvlText w:val="%6."/>
      <w:lvlJc w:val="right"/>
      <w:pPr>
        <w:ind w:left="4607" w:hanging="180"/>
      </w:pPr>
    </w:lvl>
    <w:lvl w:ilvl="6" w:tplc="0409000F" w:tentative="1">
      <w:start w:val="1"/>
      <w:numFmt w:val="decimal"/>
      <w:lvlText w:val="%7."/>
      <w:lvlJc w:val="left"/>
      <w:pPr>
        <w:ind w:left="5327" w:hanging="360"/>
      </w:pPr>
    </w:lvl>
    <w:lvl w:ilvl="7" w:tplc="04090019" w:tentative="1">
      <w:start w:val="1"/>
      <w:numFmt w:val="lowerLetter"/>
      <w:lvlText w:val="%8."/>
      <w:lvlJc w:val="left"/>
      <w:pPr>
        <w:ind w:left="6047" w:hanging="360"/>
      </w:pPr>
    </w:lvl>
    <w:lvl w:ilvl="8" w:tplc="0409001B" w:tentative="1">
      <w:start w:val="1"/>
      <w:numFmt w:val="lowerRoman"/>
      <w:lvlText w:val="%9."/>
      <w:lvlJc w:val="right"/>
      <w:pPr>
        <w:ind w:left="6767" w:hanging="180"/>
      </w:pPr>
    </w:lvl>
  </w:abstractNum>
  <w:abstractNum w:abstractNumId="111" w15:restartNumberingAfterBreak="0">
    <w:nsid w:val="714539BA"/>
    <w:multiLevelType w:val="multilevel"/>
    <w:tmpl w:val="9830D5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2"/>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7"/>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717147FE"/>
    <w:multiLevelType w:val="multilevel"/>
    <w:tmpl w:val="DDBACCF6"/>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3" w15:restartNumberingAfterBreak="0">
    <w:nsid w:val="71E41AEB"/>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114" w15:restartNumberingAfterBreak="0">
    <w:nsid w:val="73B07753"/>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5" w15:restartNumberingAfterBreak="0">
    <w:nsid w:val="74472899"/>
    <w:multiLevelType w:val="multilevel"/>
    <w:tmpl w:val="8F460FFE"/>
    <w:lvl w:ilvl="0">
      <w:start w:val="147"/>
      <w:numFmt w:val="decimal"/>
      <w:lvlText w:val="%1."/>
      <w:lvlJc w:val="left"/>
      <w:pPr>
        <w:tabs>
          <w:tab w:val="num" w:pos="936"/>
        </w:tabs>
        <w:ind w:left="936" w:hanging="216"/>
      </w:pPr>
      <w:rPr>
        <w:rFonts w:hint="default"/>
        <w:color w:val="auto"/>
        <w:sz w:val="20"/>
        <w:szCs w:val="20"/>
      </w:rPr>
    </w:lvl>
    <w:lvl w:ilvl="1">
      <w:start w:val="1"/>
      <w:numFmt w:val="lowerLetter"/>
      <w:lvlText w:val="(%2)"/>
      <w:lvlJc w:val="left"/>
      <w:pPr>
        <w:ind w:left="1620" w:hanging="360"/>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6" w15:restartNumberingAfterBreak="0">
    <w:nsid w:val="74727C74"/>
    <w:multiLevelType w:val="hybridMultilevel"/>
    <w:tmpl w:val="D22443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7487301C"/>
    <w:multiLevelType w:val="hybridMultilevel"/>
    <w:tmpl w:val="9412EF68"/>
    <w:lvl w:ilvl="0" w:tplc="40AC5BD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6601BEC"/>
    <w:multiLevelType w:val="hybridMultilevel"/>
    <w:tmpl w:val="C6509634"/>
    <w:lvl w:ilvl="0" w:tplc="8B2E0FC2">
      <w:start w:val="1"/>
      <w:numFmt w:val="lowerLetter"/>
      <w:lvlText w:val="(%1)"/>
      <w:lvlJc w:val="left"/>
      <w:pPr>
        <w:ind w:left="2016" w:hanging="360"/>
      </w:pPr>
      <w:rPr>
        <w:rFonts w:hint="default"/>
      </w:r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119" w15:restartNumberingAfterBreak="0">
    <w:nsid w:val="76AA2004"/>
    <w:multiLevelType w:val="hybridMultilevel"/>
    <w:tmpl w:val="C8726410"/>
    <w:lvl w:ilvl="0" w:tplc="1DC462CC">
      <w:start w:val="1"/>
      <w:numFmt w:val="decimal"/>
      <w:pStyle w:val="123"/>
      <w:lvlText w:val="%1."/>
      <w:lvlJc w:val="left"/>
      <w:pPr>
        <w:ind w:left="1980" w:hanging="360"/>
      </w:pPr>
      <w:rPr>
        <w:rFonts w:hint="default"/>
        <w:spacing w:val="0"/>
        <w:w w:val="99"/>
        <w:lang w:val="en-US" w:eastAsia="en-US" w:bidi="ar-SA"/>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20" w15:restartNumberingAfterBreak="0">
    <w:nsid w:val="76E344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1" w15:restartNumberingAfterBreak="0">
    <w:nsid w:val="7944035F"/>
    <w:multiLevelType w:val="multilevel"/>
    <w:tmpl w:val="82AEBFC8"/>
    <w:lvl w:ilvl="0">
      <w:start w:val="10"/>
      <w:numFmt w:val="decimal"/>
      <w:lvlText w:val="%1."/>
      <w:lvlJc w:val="left"/>
      <w:pPr>
        <w:tabs>
          <w:tab w:val="num" w:pos="1296"/>
        </w:tabs>
        <w:ind w:left="1296" w:hanging="216"/>
      </w:pPr>
      <w:rPr>
        <w:rFonts w:hint="default"/>
        <w:color w:val="auto"/>
        <w:sz w:val="20"/>
        <w:szCs w:val="20"/>
      </w:rPr>
    </w:lvl>
    <w:lvl w:ilvl="1">
      <w:start w:val="1"/>
      <w:numFmt w:val="decimal"/>
      <w:lvlText w:val="%2."/>
      <w:lvlJc w:val="left"/>
      <w:pPr>
        <w:tabs>
          <w:tab w:val="num" w:pos="1692"/>
        </w:tabs>
        <w:ind w:left="1692" w:hanging="432"/>
      </w:pPr>
      <w:rPr>
        <w:rFonts w:hint="default"/>
        <w:b/>
        <w:bCs w:val="0"/>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2" w15:restartNumberingAfterBreak="0">
    <w:nsid w:val="79EC2ABF"/>
    <w:multiLevelType w:val="multilevel"/>
    <w:tmpl w:val="1848D6D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9EC3164"/>
    <w:multiLevelType w:val="multilevel"/>
    <w:tmpl w:val="C4044C7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2"/>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6"/>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4" w15:restartNumberingAfterBreak="0">
    <w:nsid w:val="7AF02973"/>
    <w:multiLevelType w:val="hybridMultilevel"/>
    <w:tmpl w:val="E5720B06"/>
    <w:lvl w:ilvl="0" w:tplc="EEE2138E">
      <w:start w:val="1"/>
      <w:numFmt w:val="decimal"/>
      <w:lvlText w:val="%1."/>
      <w:lvlJc w:val="left"/>
      <w:pPr>
        <w:ind w:left="2070" w:hanging="360"/>
      </w:pPr>
      <w:rPr>
        <w:b w:val="0"/>
        <w:bCs/>
        <w:strike w:val="0"/>
        <w:color w:val="auto"/>
        <w:sz w:val="20"/>
        <w:szCs w:val="20"/>
      </w:rPr>
    </w:lvl>
    <w:lvl w:ilvl="1" w:tplc="0E344830">
      <w:start w:val="1"/>
      <w:numFmt w:val="lowerLetter"/>
      <w:lvlText w:val="(%2)"/>
      <w:lvlJc w:val="left"/>
      <w:pPr>
        <w:ind w:left="2030" w:hanging="360"/>
      </w:pPr>
      <w:rPr>
        <w:rFonts w:ascii="Times New Roman" w:eastAsia="Times New Roman" w:hAnsi="Times New Roman" w:cs="Times New Roman" w:hint="default"/>
        <w:spacing w:val="0"/>
        <w:w w:val="99"/>
        <w:sz w:val="20"/>
        <w:szCs w:val="20"/>
      </w:rPr>
    </w:lvl>
    <w:lvl w:ilvl="2" w:tplc="FFFFFFFF" w:tentative="1">
      <w:start w:val="1"/>
      <w:numFmt w:val="lowerRoman"/>
      <w:lvlText w:val="%3."/>
      <w:lvlJc w:val="right"/>
      <w:pPr>
        <w:ind w:left="2750" w:hanging="180"/>
      </w:pPr>
    </w:lvl>
    <w:lvl w:ilvl="3" w:tplc="FFFFFFFF" w:tentative="1">
      <w:start w:val="1"/>
      <w:numFmt w:val="decimal"/>
      <w:lvlText w:val="%4."/>
      <w:lvlJc w:val="left"/>
      <w:pPr>
        <w:ind w:left="3470" w:hanging="360"/>
      </w:pPr>
    </w:lvl>
    <w:lvl w:ilvl="4" w:tplc="FFFFFFFF" w:tentative="1">
      <w:start w:val="1"/>
      <w:numFmt w:val="lowerLetter"/>
      <w:lvlText w:val="%5."/>
      <w:lvlJc w:val="left"/>
      <w:pPr>
        <w:ind w:left="4190" w:hanging="360"/>
      </w:pPr>
    </w:lvl>
    <w:lvl w:ilvl="5" w:tplc="FFFFFFFF" w:tentative="1">
      <w:start w:val="1"/>
      <w:numFmt w:val="lowerRoman"/>
      <w:lvlText w:val="%6."/>
      <w:lvlJc w:val="right"/>
      <w:pPr>
        <w:ind w:left="4910" w:hanging="180"/>
      </w:pPr>
    </w:lvl>
    <w:lvl w:ilvl="6" w:tplc="FFFFFFFF" w:tentative="1">
      <w:start w:val="1"/>
      <w:numFmt w:val="decimal"/>
      <w:lvlText w:val="%7."/>
      <w:lvlJc w:val="left"/>
      <w:pPr>
        <w:ind w:left="5630" w:hanging="360"/>
      </w:pPr>
    </w:lvl>
    <w:lvl w:ilvl="7" w:tplc="FFFFFFFF" w:tentative="1">
      <w:start w:val="1"/>
      <w:numFmt w:val="lowerLetter"/>
      <w:lvlText w:val="%8."/>
      <w:lvlJc w:val="left"/>
      <w:pPr>
        <w:ind w:left="6350" w:hanging="360"/>
      </w:pPr>
    </w:lvl>
    <w:lvl w:ilvl="8" w:tplc="FFFFFFFF" w:tentative="1">
      <w:start w:val="1"/>
      <w:numFmt w:val="lowerRoman"/>
      <w:lvlText w:val="%9."/>
      <w:lvlJc w:val="right"/>
      <w:pPr>
        <w:ind w:left="7070" w:hanging="180"/>
      </w:pPr>
    </w:lvl>
  </w:abstractNum>
  <w:abstractNum w:abstractNumId="125" w15:restartNumberingAfterBreak="0">
    <w:nsid w:val="7BF06EB0"/>
    <w:multiLevelType w:val="hybridMultilevel"/>
    <w:tmpl w:val="E278D21A"/>
    <w:lvl w:ilvl="0" w:tplc="2C6A59D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6" w15:restartNumberingAfterBreak="0">
    <w:nsid w:val="7EDB7249"/>
    <w:multiLevelType w:val="hybridMultilevel"/>
    <w:tmpl w:val="3EB40E5C"/>
    <w:lvl w:ilvl="0" w:tplc="04090001">
      <w:start w:val="1"/>
      <w:numFmt w:val="bullet"/>
      <w:lvlText w:val=""/>
      <w:lvlJc w:val="left"/>
      <w:pPr>
        <w:ind w:left="2016" w:hanging="360"/>
      </w:pPr>
      <w:rPr>
        <w:rFonts w:ascii="Symbol" w:hAnsi="Symbol" w:hint="default"/>
      </w:rPr>
    </w:lvl>
    <w:lvl w:ilvl="1" w:tplc="04090003">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27" w15:restartNumberingAfterBreak="0">
    <w:nsid w:val="7F536DDD"/>
    <w:multiLevelType w:val="hybridMultilevel"/>
    <w:tmpl w:val="6B7044E0"/>
    <w:lvl w:ilvl="0" w:tplc="FFFFFFFF">
      <w:start w:val="1"/>
      <w:numFmt w:val="bullet"/>
      <w:lvlText w:val=""/>
      <w:lvlJc w:val="left"/>
      <w:pPr>
        <w:ind w:left="2016" w:hanging="360"/>
      </w:pPr>
      <w:rPr>
        <w:rFonts w:ascii="Symbol" w:hAnsi="Symbol" w:hint="default"/>
      </w:rPr>
    </w:lvl>
    <w:lvl w:ilvl="1" w:tplc="04090001">
      <w:start w:val="1"/>
      <w:numFmt w:val="bullet"/>
      <w:lvlText w:val=""/>
      <w:lvlJc w:val="left"/>
      <w:pPr>
        <w:ind w:left="1656" w:hanging="360"/>
      </w:pPr>
      <w:rPr>
        <w:rFonts w:ascii="Symbol" w:hAnsi="Symbol" w:hint="default"/>
      </w:rPr>
    </w:lvl>
    <w:lvl w:ilvl="2" w:tplc="FFFFFFFF" w:tentative="1">
      <w:start w:val="1"/>
      <w:numFmt w:val="bullet"/>
      <w:lvlText w:val=""/>
      <w:lvlJc w:val="left"/>
      <w:pPr>
        <w:ind w:left="3456" w:hanging="360"/>
      </w:pPr>
      <w:rPr>
        <w:rFonts w:ascii="Wingdings" w:hAnsi="Wingdings" w:hint="default"/>
      </w:rPr>
    </w:lvl>
    <w:lvl w:ilvl="3" w:tplc="FFFFFFFF" w:tentative="1">
      <w:start w:val="1"/>
      <w:numFmt w:val="bullet"/>
      <w:lvlText w:val=""/>
      <w:lvlJc w:val="left"/>
      <w:pPr>
        <w:ind w:left="4176" w:hanging="360"/>
      </w:pPr>
      <w:rPr>
        <w:rFonts w:ascii="Symbol" w:hAnsi="Symbol" w:hint="default"/>
      </w:rPr>
    </w:lvl>
    <w:lvl w:ilvl="4" w:tplc="FFFFFFFF" w:tentative="1">
      <w:start w:val="1"/>
      <w:numFmt w:val="bullet"/>
      <w:lvlText w:val="o"/>
      <w:lvlJc w:val="left"/>
      <w:pPr>
        <w:ind w:left="4896" w:hanging="360"/>
      </w:pPr>
      <w:rPr>
        <w:rFonts w:ascii="Courier New" w:hAnsi="Courier New" w:cs="Courier New" w:hint="default"/>
      </w:rPr>
    </w:lvl>
    <w:lvl w:ilvl="5" w:tplc="FFFFFFFF" w:tentative="1">
      <w:start w:val="1"/>
      <w:numFmt w:val="bullet"/>
      <w:lvlText w:val=""/>
      <w:lvlJc w:val="left"/>
      <w:pPr>
        <w:ind w:left="5616" w:hanging="360"/>
      </w:pPr>
      <w:rPr>
        <w:rFonts w:ascii="Wingdings" w:hAnsi="Wingdings" w:hint="default"/>
      </w:rPr>
    </w:lvl>
    <w:lvl w:ilvl="6" w:tplc="FFFFFFFF" w:tentative="1">
      <w:start w:val="1"/>
      <w:numFmt w:val="bullet"/>
      <w:lvlText w:val=""/>
      <w:lvlJc w:val="left"/>
      <w:pPr>
        <w:ind w:left="6336" w:hanging="360"/>
      </w:pPr>
      <w:rPr>
        <w:rFonts w:ascii="Symbol" w:hAnsi="Symbol" w:hint="default"/>
      </w:rPr>
    </w:lvl>
    <w:lvl w:ilvl="7" w:tplc="FFFFFFFF" w:tentative="1">
      <w:start w:val="1"/>
      <w:numFmt w:val="bullet"/>
      <w:lvlText w:val="o"/>
      <w:lvlJc w:val="left"/>
      <w:pPr>
        <w:ind w:left="7056" w:hanging="360"/>
      </w:pPr>
      <w:rPr>
        <w:rFonts w:ascii="Courier New" w:hAnsi="Courier New" w:cs="Courier New" w:hint="default"/>
      </w:rPr>
    </w:lvl>
    <w:lvl w:ilvl="8" w:tplc="FFFFFFFF" w:tentative="1">
      <w:start w:val="1"/>
      <w:numFmt w:val="bullet"/>
      <w:lvlText w:val=""/>
      <w:lvlJc w:val="left"/>
      <w:pPr>
        <w:ind w:left="7776" w:hanging="360"/>
      </w:pPr>
      <w:rPr>
        <w:rFonts w:ascii="Wingdings" w:hAnsi="Wingdings" w:hint="default"/>
      </w:rPr>
    </w:lvl>
  </w:abstractNum>
  <w:abstractNum w:abstractNumId="128" w15:restartNumberingAfterBreak="0">
    <w:nsid w:val="7FCD2163"/>
    <w:multiLevelType w:val="hybridMultilevel"/>
    <w:tmpl w:val="C6509634"/>
    <w:lvl w:ilvl="0" w:tplc="FFFFFFFF">
      <w:start w:val="1"/>
      <w:numFmt w:val="lowerLetter"/>
      <w:lvlText w:val="(%1)"/>
      <w:lvlJc w:val="left"/>
      <w:pPr>
        <w:ind w:left="2016" w:hanging="360"/>
      </w:pPr>
      <w:rPr>
        <w:rFonts w:hint="default"/>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num w:numId="1" w16cid:durableId="1420907156">
    <w:abstractNumId w:val="64"/>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05362770">
    <w:abstractNumId w:val="32"/>
  </w:num>
  <w:num w:numId="8" w16cid:durableId="1414357132">
    <w:abstractNumId w:val="70"/>
  </w:num>
  <w:num w:numId="9" w16cid:durableId="542520565">
    <w:abstractNumId w:val="66"/>
  </w:num>
  <w:num w:numId="10" w16cid:durableId="1049649776">
    <w:abstractNumId w:val="98"/>
  </w:num>
  <w:num w:numId="11" w16cid:durableId="615404675">
    <w:abstractNumId w:val="57"/>
  </w:num>
  <w:num w:numId="12" w16cid:durableId="1517882944">
    <w:abstractNumId w:val="43"/>
  </w:num>
  <w:num w:numId="13" w16cid:durableId="510796235">
    <w:abstractNumId w:val="105"/>
  </w:num>
  <w:num w:numId="14" w16cid:durableId="464666278">
    <w:abstractNumId w:val="105"/>
  </w:num>
  <w:num w:numId="15" w16cid:durableId="729620401">
    <w:abstractNumId w:val="119"/>
  </w:num>
  <w:num w:numId="16" w16cid:durableId="1500578945">
    <w:abstractNumId w:val="105"/>
    <w:lvlOverride w:ilvl="0">
      <w:startOverride w:val="1"/>
    </w:lvlOverride>
  </w:num>
  <w:num w:numId="17" w16cid:durableId="561216308">
    <w:abstractNumId w:val="67"/>
  </w:num>
  <w:num w:numId="18" w16cid:durableId="705905653">
    <w:abstractNumId w:val="21"/>
  </w:num>
  <w:num w:numId="19" w16cid:durableId="1914394577">
    <w:abstractNumId w:val="76"/>
  </w:num>
  <w:num w:numId="20" w16cid:durableId="1235048061">
    <w:abstractNumId w:val="75"/>
  </w:num>
  <w:num w:numId="21" w16cid:durableId="1126586440">
    <w:abstractNumId w:val="29"/>
  </w:num>
  <w:num w:numId="22" w16cid:durableId="512495833">
    <w:abstractNumId w:val="11"/>
  </w:num>
  <w:num w:numId="23" w16cid:durableId="73548732">
    <w:abstractNumId w:val="121"/>
  </w:num>
  <w:num w:numId="24" w16cid:durableId="278682943">
    <w:abstractNumId w:val="118"/>
  </w:num>
  <w:num w:numId="25" w16cid:durableId="2082674166">
    <w:abstractNumId w:val="128"/>
  </w:num>
  <w:num w:numId="26" w16cid:durableId="289436264">
    <w:abstractNumId w:val="44"/>
  </w:num>
  <w:num w:numId="27" w16cid:durableId="1418213511">
    <w:abstractNumId w:val="22"/>
  </w:num>
  <w:num w:numId="28" w16cid:durableId="1968201284">
    <w:abstractNumId w:val="97"/>
  </w:num>
  <w:num w:numId="29" w16cid:durableId="1769427914">
    <w:abstractNumId w:val="8"/>
  </w:num>
  <w:num w:numId="30" w16cid:durableId="643202377">
    <w:abstractNumId w:val="63"/>
  </w:num>
  <w:num w:numId="31" w16cid:durableId="2081294617">
    <w:abstractNumId w:val="89"/>
  </w:num>
  <w:num w:numId="32" w16cid:durableId="1920022202">
    <w:abstractNumId w:val="113"/>
  </w:num>
  <w:num w:numId="33" w16cid:durableId="1569879641">
    <w:abstractNumId w:val="24"/>
  </w:num>
  <w:num w:numId="34" w16cid:durableId="1297757678">
    <w:abstractNumId w:val="41"/>
  </w:num>
  <w:num w:numId="35" w16cid:durableId="923876866">
    <w:abstractNumId w:val="78"/>
  </w:num>
  <w:num w:numId="36" w16cid:durableId="232467289">
    <w:abstractNumId w:val="95"/>
  </w:num>
  <w:num w:numId="37" w16cid:durableId="909195305">
    <w:abstractNumId w:val="18"/>
  </w:num>
  <w:num w:numId="38" w16cid:durableId="742291630">
    <w:abstractNumId w:val="46"/>
  </w:num>
  <w:num w:numId="39" w16cid:durableId="878013088">
    <w:abstractNumId w:val="62"/>
  </w:num>
  <w:num w:numId="40" w16cid:durableId="1244729286">
    <w:abstractNumId w:val="87"/>
  </w:num>
  <w:num w:numId="41" w16cid:durableId="1971742835">
    <w:abstractNumId w:val="80"/>
  </w:num>
  <w:num w:numId="42" w16cid:durableId="1970695818">
    <w:abstractNumId w:val="86"/>
  </w:num>
  <w:num w:numId="43" w16cid:durableId="826676413">
    <w:abstractNumId w:val="60"/>
  </w:num>
  <w:num w:numId="44" w16cid:durableId="751203135">
    <w:abstractNumId w:val="65"/>
  </w:num>
  <w:num w:numId="45" w16cid:durableId="79723128">
    <w:abstractNumId w:val="84"/>
  </w:num>
  <w:num w:numId="46" w16cid:durableId="1747338005">
    <w:abstractNumId w:val="36"/>
  </w:num>
  <w:num w:numId="47" w16cid:durableId="1737438290">
    <w:abstractNumId w:val="106"/>
  </w:num>
  <w:num w:numId="48" w16cid:durableId="1905024472">
    <w:abstractNumId w:val="110"/>
  </w:num>
  <w:num w:numId="49" w16cid:durableId="1128164540">
    <w:abstractNumId w:val="5"/>
  </w:num>
  <w:num w:numId="50" w16cid:durableId="2028436649">
    <w:abstractNumId w:val="69"/>
  </w:num>
  <w:num w:numId="51" w16cid:durableId="1285191795">
    <w:abstractNumId w:val="48"/>
  </w:num>
  <w:num w:numId="52" w16cid:durableId="1512446539">
    <w:abstractNumId w:val="79"/>
  </w:num>
  <w:num w:numId="53" w16cid:durableId="595212785">
    <w:abstractNumId w:val="83"/>
  </w:num>
  <w:num w:numId="54" w16cid:durableId="1323269947">
    <w:abstractNumId w:val="85"/>
  </w:num>
  <w:num w:numId="55" w16cid:durableId="1492452171">
    <w:abstractNumId w:val="124"/>
  </w:num>
  <w:num w:numId="56" w16cid:durableId="311250712">
    <w:abstractNumId w:val="13"/>
  </w:num>
  <w:num w:numId="57" w16cid:durableId="1981960342">
    <w:abstractNumId w:val="94"/>
  </w:num>
  <w:num w:numId="58" w16cid:durableId="131169326">
    <w:abstractNumId w:val="17"/>
  </w:num>
  <w:num w:numId="59" w16cid:durableId="1967809055">
    <w:abstractNumId w:val="37"/>
  </w:num>
  <w:num w:numId="60" w16cid:durableId="2053311480">
    <w:abstractNumId w:val="104"/>
  </w:num>
  <w:num w:numId="61" w16cid:durableId="1041444393">
    <w:abstractNumId w:val="16"/>
  </w:num>
  <w:num w:numId="62" w16cid:durableId="1785348723">
    <w:abstractNumId w:val="114"/>
  </w:num>
  <w:num w:numId="63" w16cid:durableId="1036199994">
    <w:abstractNumId w:val="9"/>
  </w:num>
  <w:num w:numId="64" w16cid:durableId="917638476">
    <w:abstractNumId w:val="88"/>
  </w:num>
  <w:num w:numId="65" w16cid:durableId="1593321066">
    <w:abstractNumId w:val="90"/>
  </w:num>
  <w:num w:numId="66" w16cid:durableId="230045707">
    <w:abstractNumId w:val="51"/>
  </w:num>
  <w:num w:numId="67" w16cid:durableId="1355110023">
    <w:abstractNumId w:val="56"/>
  </w:num>
  <w:num w:numId="68" w16cid:durableId="1477601176">
    <w:abstractNumId w:val="115"/>
  </w:num>
  <w:num w:numId="69" w16cid:durableId="1376344886">
    <w:abstractNumId w:val="10"/>
  </w:num>
  <w:num w:numId="70" w16cid:durableId="1471630824">
    <w:abstractNumId w:val="26"/>
  </w:num>
  <w:num w:numId="71" w16cid:durableId="1600601030">
    <w:abstractNumId w:val="55"/>
  </w:num>
  <w:num w:numId="72" w16cid:durableId="1107775368">
    <w:abstractNumId w:val="47"/>
  </w:num>
  <w:num w:numId="73" w16cid:durableId="1049837789">
    <w:abstractNumId w:val="100"/>
  </w:num>
  <w:num w:numId="74" w16cid:durableId="1307854740">
    <w:abstractNumId w:val="59"/>
  </w:num>
  <w:num w:numId="75" w16cid:durableId="740172779">
    <w:abstractNumId w:val="45"/>
  </w:num>
  <w:num w:numId="76" w16cid:durableId="2146045736">
    <w:abstractNumId w:val="30"/>
  </w:num>
  <w:num w:numId="77" w16cid:durableId="494422049">
    <w:abstractNumId w:val="58"/>
  </w:num>
  <w:num w:numId="78" w16cid:durableId="1807578477">
    <w:abstractNumId w:val="96"/>
  </w:num>
  <w:num w:numId="79" w16cid:durableId="1750614299">
    <w:abstractNumId w:val="107"/>
  </w:num>
  <w:num w:numId="80" w16cid:durableId="1454596865">
    <w:abstractNumId w:val="39"/>
  </w:num>
  <w:num w:numId="81" w16cid:durableId="179247655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47093109">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99861433">
    <w:abstractNumId w:val="68"/>
  </w:num>
  <w:num w:numId="84" w16cid:durableId="131751559">
    <w:abstractNumId w:val="82"/>
  </w:num>
  <w:num w:numId="85" w16cid:durableId="13560510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278174662">
    <w:abstractNumId w:val="71"/>
  </w:num>
  <w:num w:numId="87" w16cid:durableId="215245326">
    <w:abstractNumId w:val="14"/>
  </w:num>
  <w:num w:numId="88" w16cid:durableId="435559618">
    <w:abstractNumId w:val="101"/>
  </w:num>
  <w:num w:numId="89" w16cid:durableId="2053378896">
    <w:abstractNumId w:val="105"/>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527564822">
    <w:abstractNumId w:val="109"/>
  </w:num>
  <w:num w:numId="91" w16cid:durableId="410780173">
    <w:abstractNumId w:val="52"/>
  </w:num>
  <w:num w:numId="92" w16cid:durableId="2009550139">
    <w:abstractNumId w:val="91"/>
  </w:num>
  <w:num w:numId="93" w16cid:durableId="817115862">
    <w:abstractNumId w:val="50"/>
  </w:num>
  <w:num w:numId="94" w16cid:durableId="1692797190">
    <w:abstractNumId w:val="7"/>
  </w:num>
  <w:num w:numId="95" w16cid:durableId="1876506425">
    <w:abstractNumId w:val="72"/>
  </w:num>
  <w:num w:numId="96" w16cid:durableId="1636136027">
    <w:abstractNumId w:val="34"/>
  </w:num>
  <w:num w:numId="97" w16cid:durableId="2050178555">
    <w:abstractNumId w:val="74"/>
  </w:num>
  <w:num w:numId="98" w16cid:durableId="1354110691">
    <w:abstractNumId w:val="108"/>
  </w:num>
  <w:num w:numId="99" w16cid:durableId="642662967">
    <w:abstractNumId w:val="54"/>
  </w:num>
  <w:num w:numId="100" w16cid:durableId="1746565097">
    <w:abstractNumId w:val="20"/>
  </w:num>
  <w:num w:numId="101" w16cid:durableId="1623997124">
    <w:abstractNumId w:val="53"/>
  </w:num>
  <w:num w:numId="102" w16cid:durableId="741878989">
    <w:abstractNumId w:val="61"/>
  </w:num>
  <w:num w:numId="103" w16cid:durableId="697849794">
    <w:abstractNumId w:val="33"/>
  </w:num>
  <w:num w:numId="104" w16cid:durableId="1503931362">
    <w:abstractNumId w:val="122"/>
  </w:num>
  <w:num w:numId="105" w16cid:durableId="1944876018">
    <w:abstractNumId w:val="38"/>
  </w:num>
  <w:num w:numId="106" w16cid:durableId="1624268751">
    <w:abstractNumId w:val="40"/>
  </w:num>
  <w:num w:numId="107" w16cid:durableId="552812338">
    <w:abstractNumId w:val="125"/>
  </w:num>
  <w:num w:numId="108" w16cid:durableId="1331904960">
    <w:abstractNumId w:val="117"/>
  </w:num>
  <w:num w:numId="109" w16cid:durableId="1455052397">
    <w:abstractNumId w:val="12"/>
  </w:num>
  <w:num w:numId="110" w16cid:durableId="1504589886">
    <w:abstractNumId w:val="116"/>
  </w:num>
  <w:num w:numId="111" w16cid:durableId="466780158">
    <w:abstractNumId w:val="23"/>
  </w:num>
  <w:num w:numId="112" w16cid:durableId="952437623">
    <w:abstractNumId w:val="120"/>
  </w:num>
  <w:num w:numId="113" w16cid:durableId="505902396">
    <w:abstractNumId w:val="99"/>
  </w:num>
  <w:num w:numId="114" w16cid:durableId="545680376">
    <w:abstractNumId w:val="102"/>
  </w:num>
  <w:num w:numId="115" w16cid:durableId="91051687">
    <w:abstractNumId w:val="126"/>
  </w:num>
  <w:num w:numId="116" w16cid:durableId="2090885384">
    <w:abstractNumId w:val="127"/>
  </w:num>
  <w:num w:numId="117" w16cid:durableId="1342389423">
    <w:abstractNumId w:val="49"/>
  </w:num>
  <w:num w:numId="118" w16cid:durableId="1282611549">
    <w:abstractNumId w:val="105"/>
  </w:num>
  <w:num w:numId="119" w16cid:durableId="1912539157">
    <w:abstractNumId w:val="6"/>
  </w:num>
  <w:num w:numId="120" w16cid:durableId="861287740">
    <w:abstractNumId w:val="15"/>
  </w:num>
  <w:num w:numId="121" w16cid:durableId="1592080740">
    <w:abstractNumId w:val="111"/>
  </w:num>
  <w:num w:numId="122" w16cid:durableId="2131388831">
    <w:abstractNumId w:val="77"/>
  </w:num>
  <w:num w:numId="123" w16cid:durableId="354769245">
    <w:abstractNumId w:val="19"/>
  </w:num>
  <w:num w:numId="124" w16cid:durableId="31226163">
    <w:abstractNumId w:val="66"/>
  </w:num>
  <w:num w:numId="125" w16cid:durableId="1379359132">
    <w:abstractNumId w:val="103"/>
  </w:num>
  <w:num w:numId="126" w16cid:durableId="1246186847">
    <w:abstractNumId w:val="31"/>
  </w:num>
  <w:num w:numId="127" w16cid:durableId="1302884375">
    <w:abstractNumId w:val="123"/>
  </w:num>
  <w:num w:numId="128" w16cid:durableId="1946839638">
    <w:abstractNumId w:val="42"/>
  </w:num>
  <w:num w:numId="129" w16cid:durableId="2135129683">
    <w:abstractNumId w:val="27"/>
  </w:num>
  <w:num w:numId="130" w16cid:durableId="339622081">
    <w:abstractNumId w:val="73"/>
  </w:num>
  <w:num w:numId="131" w16cid:durableId="686060118">
    <w:abstractNumId w:val="112"/>
  </w:num>
  <w:num w:numId="132" w16cid:durableId="783383467">
    <w:abstractNumId w:val="35"/>
  </w:num>
  <w:num w:numId="133" w16cid:durableId="1486584196">
    <w:abstractNumId w:val="25"/>
  </w:num>
  <w:num w:numId="134" w16cid:durableId="876039732">
    <w:abstractNumId w:val="93"/>
  </w:num>
  <w:num w:numId="135" w16cid:durableId="197354411">
    <w:abstractNumId w:val="8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475"/>
  <w:doNotHyphenateCaps/>
  <w:evenAndOddHeaders/>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5_x000d_"/>
    <w:docVar w:name="Agenda1" w:val="Item 139 of the preliminary list*_x000d_"/>
    <w:docVar w:name="Barcode" w:val="*2409484*"/>
    <w:docVar w:name="CreationDt" w:val="01/07/2024 2:42: PM"/>
    <w:docVar w:name="DocCategory" w:val="Doc"/>
    <w:docVar w:name="DocType" w:val="Final"/>
    <w:docVar w:name="DutyStation" w:val="New York"/>
    <w:docVar w:name="FooterJN" w:val="24-09484"/>
    <w:docVar w:name="jobn" w:val="24-09484 (E)"/>
    <w:docVar w:name="jobnDT" w:val="24-09484 (E)   010724"/>
    <w:docVar w:name="jobnDTDT" w:val="24-09484 (E)   010724   010724"/>
    <w:docVar w:name="JobNo" w:val="2409484E"/>
    <w:docVar w:name="JobNo2" w:val="2414943E"/>
    <w:docVar w:name="LocalDrive" w:val="-1"/>
    <w:docVar w:name="OandT" w:val=" "/>
    <w:docVar w:name="Session1" w:val="Seventy-ninth session _x000d_"/>
    <w:docVar w:name="sss1" w:val="A/79/6 (Sect. 3)/Add.4"/>
    <w:docVar w:name="sss2" w:val="-"/>
    <w:docVar w:name="Symbol1" w:val="A/79/6 (Sect. 3)/Add.4"/>
    <w:docVar w:name="Symbol2" w:val="-"/>
    <w:docVar w:name="Title1" w:val="_x0009__x0009_Proposed programme budget for 2025 _x000d_"/>
    <w:docVar w:name="Title2" w:val="_x0009__x0009_Political affairs_x000d_"/>
  </w:docVars>
  <w:rsids>
    <w:rsidRoot w:val="007A58E9"/>
    <w:rsid w:val="00000188"/>
    <w:rsid w:val="0000019A"/>
    <w:rsid w:val="00000497"/>
    <w:rsid w:val="000008C3"/>
    <w:rsid w:val="000008D8"/>
    <w:rsid w:val="000008E6"/>
    <w:rsid w:val="000009B3"/>
    <w:rsid w:val="00000B13"/>
    <w:rsid w:val="00000BDD"/>
    <w:rsid w:val="00000C87"/>
    <w:rsid w:val="00000D19"/>
    <w:rsid w:val="00000E87"/>
    <w:rsid w:val="00000E9F"/>
    <w:rsid w:val="00000F77"/>
    <w:rsid w:val="00001124"/>
    <w:rsid w:val="00001169"/>
    <w:rsid w:val="000012AE"/>
    <w:rsid w:val="000015B3"/>
    <w:rsid w:val="00001812"/>
    <w:rsid w:val="00001C15"/>
    <w:rsid w:val="00001D95"/>
    <w:rsid w:val="00001E6E"/>
    <w:rsid w:val="00001EFC"/>
    <w:rsid w:val="000023E1"/>
    <w:rsid w:val="00002830"/>
    <w:rsid w:val="00002973"/>
    <w:rsid w:val="00002988"/>
    <w:rsid w:val="00002DEB"/>
    <w:rsid w:val="000032F2"/>
    <w:rsid w:val="000035DF"/>
    <w:rsid w:val="0000365F"/>
    <w:rsid w:val="00003788"/>
    <w:rsid w:val="00003E3F"/>
    <w:rsid w:val="00003F52"/>
    <w:rsid w:val="0000429E"/>
    <w:rsid w:val="000042E6"/>
    <w:rsid w:val="00004367"/>
    <w:rsid w:val="000044C6"/>
    <w:rsid w:val="0000487B"/>
    <w:rsid w:val="000048D9"/>
    <w:rsid w:val="00004CC3"/>
    <w:rsid w:val="00004D41"/>
    <w:rsid w:val="00004EF6"/>
    <w:rsid w:val="00004F98"/>
    <w:rsid w:val="00004FD6"/>
    <w:rsid w:val="000050CB"/>
    <w:rsid w:val="00005486"/>
    <w:rsid w:val="00005B9D"/>
    <w:rsid w:val="00005DFD"/>
    <w:rsid w:val="000060B3"/>
    <w:rsid w:val="000061A0"/>
    <w:rsid w:val="00006B2A"/>
    <w:rsid w:val="00006C1C"/>
    <w:rsid w:val="0000717D"/>
    <w:rsid w:val="00007268"/>
    <w:rsid w:val="00007573"/>
    <w:rsid w:val="00007599"/>
    <w:rsid w:val="000075B5"/>
    <w:rsid w:val="00007847"/>
    <w:rsid w:val="00007A5A"/>
    <w:rsid w:val="00007C03"/>
    <w:rsid w:val="00007C7F"/>
    <w:rsid w:val="00007E9C"/>
    <w:rsid w:val="00007F6E"/>
    <w:rsid w:val="0001045F"/>
    <w:rsid w:val="00010A8A"/>
    <w:rsid w:val="00010B60"/>
    <w:rsid w:val="00010B83"/>
    <w:rsid w:val="00010B91"/>
    <w:rsid w:val="00010D0D"/>
    <w:rsid w:val="00010D74"/>
    <w:rsid w:val="00010E46"/>
    <w:rsid w:val="00010EAC"/>
    <w:rsid w:val="00011370"/>
    <w:rsid w:val="0001151D"/>
    <w:rsid w:val="00011AE8"/>
    <w:rsid w:val="00011FD1"/>
    <w:rsid w:val="00012027"/>
    <w:rsid w:val="00012092"/>
    <w:rsid w:val="000121B7"/>
    <w:rsid w:val="00012972"/>
    <w:rsid w:val="00012D21"/>
    <w:rsid w:val="00012D53"/>
    <w:rsid w:val="0001333B"/>
    <w:rsid w:val="00013975"/>
    <w:rsid w:val="000139B5"/>
    <w:rsid w:val="00013C5A"/>
    <w:rsid w:val="00013D5F"/>
    <w:rsid w:val="00013FE7"/>
    <w:rsid w:val="000140F6"/>
    <w:rsid w:val="000143E9"/>
    <w:rsid w:val="00014752"/>
    <w:rsid w:val="00015080"/>
    <w:rsid w:val="00015218"/>
    <w:rsid w:val="000152B7"/>
    <w:rsid w:val="000156C3"/>
    <w:rsid w:val="00015704"/>
    <w:rsid w:val="00015811"/>
    <w:rsid w:val="00015A35"/>
    <w:rsid w:val="00015C02"/>
    <w:rsid w:val="00015C61"/>
    <w:rsid w:val="00015CFB"/>
    <w:rsid w:val="00015EE9"/>
    <w:rsid w:val="00016349"/>
    <w:rsid w:val="0001667B"/>
    <w:rsid w:val="0001667D"/>
    <w:rsid w:val="000168BE"/>
    <w:rsid w:val="0001756B"/>
    <w:rsid w:val="0001778D"/>
    <w:rsid w:val="000177E8"/>
    <w:rsid w:val="00020087"/>
    <w:rsid w:val="000201AC"/>
    <w:rsid w:val="000205DC"/>
    <w:rsid w:val="000206E7"/>
    <w:rsid w:val="00020970"/>
    <w:rsid w:val="00020BEC"/>
    <w:rsid w:val="00020E90"/>
    <w:rsid w:val="00020FFB"/>
    <w:rsid w:val="000215D2"/>
    <w:rsid w:val="00021D1B"/>
    <w:rsid w:val="00021D28"/>
    <w:rsid w:val="0002201F"/>
    <w:rsid w:val="000222FA"/>
    <w:rsid w:val="0002292B"/>
    <w:rsid w:val="000229FF"/>
    <w:rsid w:val="00022A1E"/>
    <w:rsid w:val="00022D3D"/>
    <w:rsid w:val="00022E0A"/>
    <w:rsid w:val="00022EE3"/>
    <w:rsid w:val="00022FC4"/>
    <w:rsid w:val="000230C9"/>
    <w:rsid w:val="0002330C"/>
    <w:rsid w:val="00023761"/>
    <w:rsid w:val="00023782"/>
    <w:rsid w:val="00023949"/>
    <w:rsid w:val="00023D1F"/>
    <w:rsid w:val="00023DCA"/>
    <w:rsid w:val="000242BA"/>
    <w:rsid w:val="000248C3"/>
    <w:rsid w:val="00024A30"/>
    <w:rsid w:val="00024A91"/>
    <w:rsid w:val="00024BF1"/>
    <w:rsid w:val="00024F99"/>
    <w:rsid w:val="000254AF"/>
    <w:rsid w:val="000254E9"/>
    <w:rsid w:val="00025586"/>
    <w:rsid w:val="0002585E"/>
    <w:rsid w:val="00025C0D"/>
    <w:rsid w:val="00025C89"/>
    <w:rsid w:val="00025E0D"/>
    <w:rsid w:val="00025EB0"/>
    <w:rsid w:val="00025F4F"/>
    <w:rsid w:val="00026178"/>
    <w:rsid w:val="00026193"/>
    <w:rsid w:val="00026249"/>
    <w:rsid w:val="000262A5"/>
    <w:rsid w:val="000263B8"/>
    <w:rsid w:val="0002645A"/>
    <w:rsid w:val="000266CF"/>
    <w:rsid w:val="000267CB"/>
    <w:rsid w:val="00026A22"/>
    <w:rsid w:val="00026FDA"/>
    <w:rsid w:val="000272BE"/>
    <w:rsid w:val="00027893"/>
    <w:rsid w:val="0002797D"/>
    <w:rsid w:val="00030030"/>
    <w:rsid w:val="000300FB"/>
    <w:rsid w:val="0003030F"/>
    <w:rsid w:val="0003073F"/>
    <w:rsid w:val="000309DC"/>
    <w:rsid w:val="00030B99"/>
    <w:rsid w:val="00030C20"/>
    <w:rsid w:val="00030D4A"/>
    <w:rsid w:val="00030D53"/>
    <w:rsid w:val="00031044"/>
    <w:rsid w:val="0003112A"/>
    <w:rsid w:val="00031314"/>
    <w:rsid w:val="000314B4"/>
    <w:rsid w:val="000315C9"/>
    <w:rsid w:val="0003168D"/>
    <w:rsid w:val="00031B3B"/>
    <w:rsid w:val="00031BA7"/>
    <w:rsid w:val="00031E79"/>
    <w:rsid w:val="00032065"/>
    <w:rsid w:val="00032287"/>
    <w:rsid w:val="00032318"/>
    <w:rsid w:val="00032B1E"/>
    <w:rsid w:val="00032BE3"/>
    <w:rsid w:val="0003300B"/>
    <w:rsid w:val="0003312D"/>
    <w:rsid w:val="000331C3"/>
    <w:rsid w:val="000337BC"/>
    <w:rsid w:val="00033BA1"/>
    <w:rsid w:val="00033E9E"/>
    <w:rsid w:val="00033EB2"/>
    <w:rsid w:val="00033F4B"/>
    <w:rsid w:val="0003416B"/>
    <w:rsid w:val="00034497"/>
    <w:rsid w:val="000347F3"/>
    <w:rsid w:val="0003485A"/>
    <w:rsid w:val="00034912"/>
    <w:rsid w:val="000349C3"/>
    <w:rsid w:val="00034A7F"/>
    <w:rsid w:val="00034E49"/>
    <w:rsid w:val="00034F81"/>
    <w:rsid w:val="000352C0"/>
    <w:rsid w:val="000353EF"/>
    <w:rsid w:val="000355BE"/>
    <w:rsid w:val="000355ED"/>
    <w:rsid w:val="000356F6"/>
    <w:rsid w:val="000360F3"/>
    <w:rsid w:val="000362A3"/>
    <w:rsid w:val="00036935"/>
    <w:rsid w:val="00036A9A"/>
    <w:rsid w:val="00036BE9"/>
    <w:rsid w:val="00036F93"/>
    <w:rsid w:val="00036FE0"/>
    <w:rsid w:val="00037166"/>
    <w:rsid w:val="0003735A"/>
    <w:rsid w:val="0003740E"/>
    <w:rsid w:val="000375DB"/>
    <w:rsid w:val="000378FD"/>
    <w:rsid w:val="00037A15"/>
    <w:rsid w:val="00037B95"/>
    <w:rsid w:val="00040049"/>
    <w:rsid w:val="00040087"/>
    <w:rsid w:val="000404F4"/>
    <w:rsid w:val="00040741"/>
    <w:rsid w:val="000407B3"/>
    <w:rsid w:val="000409F0"/>
    <w:rsid w:val="00040D89"/>
    <w:rsid w:val="00040DDB"/>
    <w:rsid w:val="00040E50"/>
    <w:rsid w:val="00040FE5"/>
    <w:rsid w:val="0004140B"/>
    <w:rsid w:val="0004152F"/>
    <w:rsid w:val="0004163F"/>
    <w:rsid w:val="00041B60"/>
    <w:rsid w:val="00041E0D"/>
    <w:rsid w:val="00041EDB"/>
    <w:rsid w:val="00041FA4"/>
    <w:rsid w:val="00041FF8"/>
    <w:rsid w:val="000421BB"/>
    <w:rsid w:val="000427BA"/>
    <w:rsid w:val="0004286F"/>
    <w:rsid w:val="000428C2"/>
    <w:rsid w:val="00042C41"/>
    <w:rsid w:val="00042CB6"/>
    <w:rsid w:val="00042E2E"/>
    <w:rsid w:val="00042FDA"/>
    <w:rsid w:val="0004307E"/>
    <w:rsid w:val="0004333F"/>
    <w:rsid w:val="000434C7"/>
    <w:rsid w:val="000437A9"/>
    <w:rsid w:val="000439A4"/>
    <w:rsid w:val="000439ED"/>
    <w:rsid w:val="00043A7F"/>
    <w:rsid w:val="00043ACC"/>
    <w:rsid w:val="00043DDE"/>
    <w:rsid w:val="00043E74"/>
    <w:rsid w:val="000441C2"/>
    <w:rsid w:val="00044489"/>
    <w:rsid w:val="000444DC"/>
    <w:rsid w:val="0004468C"/>
    <w:rsid w:val="00044906"/>
    <w:rsid w:val="0004493D"/>
    <w:rsid w:val="00044C04"/>
    <w:rsid w:val="00044CD4"/>
    <w:rsid w:val="00044E1E"/>
    <w:rsid w:val="00044F86"/>
    <w:rsid w:val="00044FB9"/>
    <w:rsid w:val="00045076"/>
    <w:rsid w:val="000452C6"/>
    <w:rsid w:val="00045550"/>
    <w:rsid w:val="00045945"/>
    <w:rsid w:val="00045BE0"/>
    <w:rsid w:val="000460C7"/>
    <w:rsid w:val="000461FF"/>
    <w:rsid w:val="000462B3"/>
    <w:rsid w:val="00046324"/>
    <w:rsid w:val="000464D2"/>
    <w:rsid w:val="000466B8"/>
    <w:rsid w:val="00046CBB"/>
    <w:rsid w:val="000471A1"/>
    <w:rsid w:val="000472BE"/>
    <w:rsid w:val="0004733A"/>
    <w:rsid w:val="000476F9"/>
    <w:rsid w:val="00047A7D"/>
    <w:rsid w:val="0005009F"/>
    <w:rsid w:val="00050315"/>
    <w:rsid w:val="000507C6"/>
    <w:rsid w:val="000507C8"/>
    <w:rsid w:val="00050D00"/>
    <w:rsid w:val="00050D94"/>
    <w:rsid w:val="00050ECC"/>
    <w:rsid w:val="00050F32"/>
    <w:rsid w:val="00050FD0"/>
    <w:rsid w:val="00051082"/>
    <w:rsid w:val="0005143F"/>
    <w:rsid w:val="000518AE"/>
    <w:rsid w:val="00051C5E"/>
    <w:rsid w:val="00051DB2"/>
    <w:rsid w:val="00051DFC"/>
    <w:rsid w:val="000520BA"/>
    <w:rsid w:val="00052681"/>
    <w:rsid w:val="0005291E"/>
    <w:rsid w:val="00052AB1"/>
    <w:rsid w:val="00052F45"/>
    <w:rsid w:val="000534F6"/>
    <w:rsid w:val="000539C9"/>
    <w:rsid w:val="00053BDB"/>
    <w:rsid w:val="00053F74"/>
    <w:rsid w:val="00053FF9"/>
    <w:rsid w:val="00054067"/>
    <w:rsid w:val="00054279"/>
    <w:rsid w:val="000542AA"/>
    <w:rsid w:val="000543E1"/>
    <w:rsid w:val="000543E7"/>
    <w:rsid w:val="000545F7"/>
    <w:rsid w:val="000547DD"/>
    <w:rsid w:val="000548C1"/>
    <w:rsid w:val="000549F9"/>
    <w:rsid w:val="00054BDC"/>
    <w:rsid w:val="00054BEB"/>
    <w:rsid w:val="00055030"/>
    <w:rsid w:val="00055090"/>
    <w:rsid w:val="00055168"/>
    <w:rsid w:val="00055394"/>
    <w:rsid w:val="0005545A"/>
    <w:rsid w:val="00055657"/>
    <w:rsid w:val="00055767"/>
    <w:rsid w:val="0005592D"/>
    <w:rsid w:val="00055A77"/>
    <w:rsid w:val="00055BF1"/>
    <w:rsid w:val="00055C85"/>
    <w:rsid w:val="000562AE"/>
    <w:rsid w:val="000563BB"/>
    <w:rsid w:val="00056483"/>
    <w:rsid w:val="000565D2"/>
    <w:rsid w:val="00056612"/>
    <w:rsid w:val="0005689E"/>
    <w:rsid w:val="000569B1"/>
    <w:rsid w:val="00056B57"/>
    <w:rsid w:val="00056C3C"/>
    <w:rsid w:val="00056C46"/>
    <w:rsid w:val="00056D64"/>
    <w:rsid w:val="00056D89"/>
    <w:rsid w:val="000570DE"/>
    <w:rsid w:val="00057265"/>
    <w:rsid w:val="000573CE"/>
    <w:rsid w:val="000575DA"/>
    <w:rsid w:val="0005781E"/>
    <w:rsid w:val="000578DD"/>
    <w:rsid w:val="00057A7D"/>
    <w:rsid w:val="00060385"/>
    <w:rsid w:val="000603EA"/>
    <w:rsid w:val="00060856"/>
    <w:rsid w:val="00060B0C"/>
    <w:rsid w:val="0006101E"/>
    <w:rsid w:val="000611F7"/>
    <w:rsid w:val="0006129B"/>
    <w:rsid w:val="00061746"/>
    <w:rsid w:val="00061776"/>
    <w:rsid w:val="00061786"/>
    <w:rsid w:val="000617BC"/>
    <w:rsid w:val="00061911"/>
    <w:rsid w:val="00061BD1"/>
    <w:rsid w:val="00061D33"/>
    <w:rsid w:val="00061E62"/>
    <w:rsid w:val="00062209"/>
    <w:rsid w:val="0006242C"/>
    <w:rsid w:val="000625CE"/>
    <w:rsid w:val="0006274F"/>
    <w:rsid w:val="00062A64"/>
    <w:rsid w:val="000632AA"/>
    <w:rsid w:val="00063415"/>
    <w:rsid w:val="0006351A"/>
    <w:rsid w:val="00063571"/>
    <w:rsid w:val="00063680"/>
    <w:rsid w:val="00063B58"/>
    <w:rsid w:val="00063BF7"/>
    <w:rsid w:val="00063C7F"/>
    <w:rsid w:val="00063EDD"/>
    <w:rsid w:val="00063F2F"/>
    <w:rsid w:val="00064120"/>
    <w:rsid w:val="0006449F"/>
    <w:rsid w:val="0006464F"/>
    <w:rsid w:val="0006497C"/>
    <w:rsid w:val="00064CD9"/>
    <w:rsid w:val="00064DDF"/>
    <w:rsid w:val="00064FAB"/>
    <w:rsid w:val="000650EE"/>
    <w:rsid w:val="0006540E"/>
    <w:rsid w:val="000655FC"/>
    <w:rsid w:val="00065B78"/>
    <w:rsid w:val="00065D8B"/>
    <w:rsid w:val="00065E0A"/>
    <w:rsid w:val="00065FEC"/>
    <w:rsid w:val="0006621E"/>
    <w:rsid w:val="0006622C"/>
    <w:rsid w:val="00066420"/>
    <w:rsid w:val="000664AC"/>
    <w:rsid w:val="00066556"/>
    <w:rsid w:val="0006662F"/>
    <w:rsid w:val="00066644"/>
    <w:rsid w:val="00066827"/>
    <w:rsid w:val="000668D2"/>
    <w:rsid w:val="00066FBE"/>
    <w:rsid w:val="0006726C"/>
    <w:rsid w:val="000674E6"/>
    <w:rsid w:val="00067557"/>
    <w:rsid w:val="000676C4"/>
    <w:rsid w:val="00067794"/>
    <w:rsid w:val="0006796C"/>
    <w:rsid w:val="00067BBF"/>
    <w:rsid w:val="00067D06"/>
    <w:rsid w:val="00067DBB"/>
    <w:rsid w:val="00067DF2"/>
    <w:rsid w:val="000701A1"/>
    <w:rsid w:val="000701AB"/>
    <w:rsid w:val="0007024D"/>
    <w:rsid w:val="000703C6"/>
    <w:rsid w:val="000704D7"/>
    <w:rsid w:val="00070561"/>
    <w:rsid w:val="0007087F"/>
    <w:rsid w:val="000709A1"/>
    <w:rsid w:val="00070CAE"/>
    <w:rsid w:val="00070EAC"/>
    <w:rsid w:val="00070FB9"/>
    <w:rsid w:val="000712DC"/>
    <w:rsid w:val="000715E5"/>
    <w:rsid w:val="00071607"/>
    <w:rsid w:val="000716CF"/>
    <w:rsid w:val="00071A06"/>
    <w:rsid w:val="00071EE8"/>
    <w:rsid w:val="0007224D"/>
    <w:rsid w:val="0007239D"/>
    <w:rsid w:val="00072461"/>
    <w:rsid w:val="00072652"/>
    <w:rsid w:val="000727AD"/>
    <w:rsid w:val="00072B67"/>
    <w:rsid w:val="00072DEA"/>
    <w:rsid w:val="00072E91"/>
    <w:rsid w:val="0007312F"/>
    <w:rsid w:val="00073608"/>
    <w:rsid w:val="0007380A"/>
    <w:rsid w:val="00073EA5"/>
    <w:rsid w:val="00074918"/>
    <w:rsid w:val="00074A00"/>
    <w:rsid w:val="00074A80"/>
    <w:rsid w:val="00074A8A"/>
    <w:rsid w:val="00074CE9"/>
    <w:rsid w:val="00074EF9"/>
    <w:rsid w:val="0007530D"/>
    <w:rsid w:val="000753D0"/>
    <w:rsid w:val="0007560D"/>
    <w:rsid w:val="00075630"/>
    <w:rsid w:val="00075883"/>
    <w:rsid w:val="0007588D"/>
    <w:rsid w:val="00075952"/>
    <w:rsid w:val="00075BEE"/>
    <w:rsid w:val="00075F75"/>
    <w:rsid w:val="000761F0"/>
    <w:rsid w:val="0007622E"/>
    <w:rsid w:val="000762CB"/>
    <w:rsid w:val="000763B3"/>
    <w:rsid w:val="000764CF"/>
    <w:rsid w:val="000765AE"/>
    <w:rsid w:val="000766A9"/>
    <w:rsid w:val="00076979"/>
    <w:rsid w:val="00076EB7"/>
    <w:rsid w:val="00076F6F"/>
    <w:rsid w:val="0007722D"/>
    <w:rsid w:val="0007730C"/>
    <w:rsid w:val="00077615"/>
    <w:rsid w:val="000777B3"/>
    <w:rsid w:val="00077930"/>
    <w:rsid w:val="00077C9A"/>
    <w:rsid w:val="00077E01"/>
    <w:rsid w:val="00077FAF"/>
    <w:rsid w:val="0008005B"/>
    <w:rsid w:val="000802D8"/>
    <w:rsid w:val="00080647"/>
    <w:rsid w:val="000806F8"/>
    <w:rsid w:val="000808FD"/>
    <w:rsid w:val="00080A8B"/>
    <w:rsid w:val="00080B2A"/>
    <w:rsid w:val="00080D7B"/>
    <w:rsid w:val="00080D94"/>
    <w:rsid w:val="00080DA6"/>
    <w:rsid w:val="00080F94"/>
    <w:rsid w:val="00081115"/>
    <w:rsid w:val="000814D4"/>
    <w:rsid w:val="000815CC"/>
    <w:rsid w:val="00081713"/>
    <w:rsid w:val="00081795"/>
    <w:rsid w:val="000818D6"/>
    <w:rsid w:val="00081992"/>
    <w:rsid w:val="00081B4E"/>
    <w:rsid w:val="00081C3A"/>
    <w:rsid w:val="00081CB4"/>
    <w:rsid w:val="00081E99"/>
    <w:rsid w:val="00081EDA"/>
    <w:rsid w:val="0008200A"/>
    <w:rsid w:val="00082014"/>
    <w:rsid w:val="000822D2"/>
    <w:rsid w:val="00082568"/>
    <w:rsid w:val="00082DF2"/>
    <w:rsid w:val="00082E6A"/>
    <w:rsid w:val="00082E86"/>
    <w:rsid w:val="00082FC1"/>
    <w:rsid w:val="000830C1"/>
    <w:rsid w:val="000830EE"/>
    <w:rsid w:val="000834C2"/>
    <w:rsid w:val="0008353F"/>
    <w:rsid w:val="000835AA"/>
    <w:rsid w:val="000836A5"/>
    <w:rsid w:val="000836AA"/>
    <w:rsid w:val="000838BF"/>
    <w:rsid w:val="00083A1F"/>
    <w:rsid w:val="00083AFF"/>
    <w:rsid w:val="00083B8A"/>
    <w:rsid w:val="00083D2A"/>
    <w:rsid w:val="00083EC5"/>
    <w:rsid w:val="00083F5F"/>
    <w:rsid w:val="0008440E"/>
    <w:rsid w:val="00084435"/>
    <w:rsid w:val="00084C20"/>
    <w:rsid w:val="00084CF5"/>
    <w:rsid w:val="00084E2A"/>
    <w:rsid w:val="00085060"/>
    <w:rsid w:val="0008538E"/>
    <w:rsid w:val="00085449"/>
    <w:rsid w:val="0008551C"/>
    <w:rsid w:val="00085783"/>
    <w:rsid w:val="00085B6E"/>
    <w:rsid w:val="00085D3E"/>
    <w:rsid w:val="00085DD0"/>
    <w:rsid w:val="00085EE3"/>
    <w:rsid w:val="00085F9A"/>
    <w:rsid w:val="00085FC2"/>
    <w:rsid w:val="00085FF9"/>
    <w:rsid w:val="00086071"/>
    <w:rsid w:val="000860D1"/>
    <w:rsid w:val="00086436"/>
    <w:rsid w:val="000864B8"/>
    <w:rsid w:val="00086A3C"/>
    <w:rsid w:val="00086B3B"/>
    <w:rsid w:val="00086B4A"/>
    <w:rsid w:val="00086C9D"/>
    <w:rsid w:val="00087222"/>
    <w:rsid w:val="000874EF"/>
    <w:rsid w:val="000876E4"/>
    <w:rsid w:val="00087855"/>
    <w:rsid w:val="00087A57"/>
    <w:rsid w:val="00087ABE"/>
    <w:rsid w:val="00087CDF"/>
    <w:rsid w:val="00087F59"/>
    <w:rsid w:val="000900B1"/>
    <w:rsid w:val="000900B3"/>
    <w:rsid w:val="000900ED"/>
    <w:rsid w:val="000903B3"/>
    <w:rsid w:val="00090466"/>
    <w:rsid w:val="00090507"/>
    <w:rsid w:val="000908E9"/>
    <w:rsid w:val="00090A31"/>
    <w:rsid w:val="00090A45"/>
    <w:rsid w:val="00090AE1"/>
    <w:rsid w:val="00090C17"/>
    <w:rsid w:val="00090CF2"/>
    <w:rsid w:val="0009108D"/>
    <w:rsid w:val="000911B0"/>
    <w:rsid w:val="0009138C"/>
    <w:rsid w:val="000914C1"/>
    <w:rsid w:val="00091676"/>
    <w:rsid w:val="00091920"/>
    <w:rsid w:val="00091A9E"/>
    <w:rsid w:val="00091BAE"/>
    <w:rsid w:val="00091D13"/>
    <w:rsid w:val="00091D32"/>
    <w:rsid w:val="00091DD8"/>
    <w:rsid w:val="00092013"/>
    <w:rsid w:val="00092248"/>
    <w:rsid w:val="00092359"/>
    <w:rsid w:val="000926F5"/>
    <w:rsid w:val="00092A1B"/>
    <w:rsid w:val="00092B5C"/>
    <w:rsid w:val="00092B8C"/>
    <w:rsid w:val="00092E6F"/>
    <w:rsid w:val="00092E82"/>
    <w:rsid w:val="00093001"/>
    <w:rsid w:val="0009323B"/>
    <w:rsid w:val="000934B5"/>
    <w:rsid w:val="00093842"/>
    <w:rsid w:val="0009387B"/>
    <w:rsid w:val="00093C31"/>
    <w:rsid w:val="00093D2F"/>
    <w:rsid w:val="00093DC2"/>
    <w:rsid w:val="00093EF9"/>
    <w:rsid w:val="0009401B"/>
    <w:rsid w:val="0009405E"/>
    <w:rsid w:val="000940C0"/>
    <w:rsid w:val="0009413D"/>
    <w:rsid w:val="0009419E"/>
    <w:rsid w:val="00094208"/>
    <w:rsid w:val="000945AB"/>
    <w:rsid w:val="00094A81"/>
    <w:rsid w:val="00094AF2"/>
    <w:rsid w:val="00094BD4"/>
    <w:rsid w:val="00094D63"/>
    <w:rsid w:val="00094E3A"/>
    <w:rsid w:val="00094FB5"/>
    <w:rsid w:val="0009510E"/>
    <w:rsid w:val="00095117"/>
    <w:rsid w:val="00095297"/>
    <w:rsid w:val="00095514"/>
    <w:rsid w:val="00095953"/>
    <w:rsid w:val="0009599D"/>
    <w:rsid w:val="00095C6E"/>
    <w:rsid w:val="000962FC"/>
    <w:rsid w:val="00096685"/>
    <w:rsid w:val="00096AD6"/>
    <w:rsid w:val="00096FAB"/>
    <w:rsid w:val="000973B7"/>
    <w:rsid w:val="000976DD"/>
    <w:rsid w:val="00097D4C"/>
    <w:rsid w:val="00097EC0"/>
    <w:rsid w:val="000A0BFB"/>
    <w:rsid w:val="000A0C3C"/>
    <w:rsid w:val="000A0D98"/>
    <w:rsid w:val="000A0E9E"/>
    <w:rsid w:val="000A0ED7"/>
    <w:rsid w:val="000A10A0"/>
    <w:rsid w:val="000A1146"/>
    <w:rsid w:val="000A130E"/>
    <w:rsid w:val="000A1328"/>
    <w:rsid w:val="000A134C"/>
    <w:rsid w:val="000A153C"/>
    <w:rsid w:val="000A2093"/>
    <w:rsid w:val="000A2139"/>
    <w:rsid w:val="000A21B9"/>
    <w:rsid w:val="000A24D0"/>
    <w:rsid w:val="000A2F11"/>
    <w:rsid w:val="000A320B"/>
    <w:rsid w:val="000A3549"/>
    <w:rsid w:val="000A35FB"/>
    <w:rsid w:val="000A3911"/>
    <w:rsid w:val="000A41A4"/>
    <w:rsid w:val="000A41B9"/>
    <w:rsid w:val="000A485C"/>
    <w:rsid w:val="000A4A6D"/>
    <w:rsid w:val="000A4ACC"/>
    <w:rsid w:val="000A4AF6"/>
    <w:rsid w:val="000A4B87"/>
    <w:rsid w:val="000A4D04"/>
    <w:rsid w:val="000A4FD8"/>
    <w:rsid w:val="000A50B6"/>
    <w:rsid w:val="000A546C"/>
    <w:rsid w:val="000A5505"/>
    <w:rsid w:val="000A5655"/>
    <w:rsid w:val="000A57D0"/>
    <w:rsid w:val="000A58F7"/>
    <w:rsid w:val="000A5E38"/>
    <w:rsid w:val="000A63EF"/>
    <w:rsid w:val="000A6426"/>
    <w:rsid w:val="000A65FC"/>
    <w:rsid w:val="000A67B2"/>
    <w:rsid w:val="000A6BD2"/>
    <w:rsid w:val="000A6EB7"/>
    <w:rsid w:val="000A70AC"/>
    <w:rsid w:val="000A72E5"/>
    <w:rsid w:val="000A7306"/>
    <w:rsid w:val="000A73B1"/>
    <w:rsid w:val="000A7431"/>
    <w:rsid w:val="000A7473"/>
    <w:rsid w:val="000A747C"/>
    <w:rsid w:val="000A74B2"/>
    <w:rsid w:val="000A7675"/>
    <w:rsid w:val="000A7816"/>
    <w:rsid w:val="000A783C"/>
    <w:rsid w:val="000A7AD9"/>
    <w:rsid w:val="000A7B4E"/>
    <w:rsid w:val="000A7C4A"/>
    <w:rsid w:val="000A7D53"/>
    <w:rsid w:val="000B006C"/>
    <w:rsid w:val="000B006D"/>
    <w:rsid w:val="000B007C"/>
    <w:rsid w:val="000B00DA"/>
    <w:rsid w:val="000B04B2"/>
    <w:rsid w:val="000B0619"/>
    <w:rsid w:val="000B06FA"/>
    <w:rsid w:val="000B092B"/>
    <w:rsid w:val="000B0BF3"/>
    <w:rsid w:val="000B0C98"/>
    <w:rsid w:val="000B0CC8"/>
    <w:rsid w:val="000B0D78"/>
    <w:rsid w:val="000B0D9B"/>
    <w:rsid w:val="000B142D"/>
    <w:rsid w:val="000B14CD"/>
    <w:rsid w:val="000B14F0"/>
    <w:rsid w:val="000B157B"/>
    <w:rsid w:val="000B1626"/>
    <w:rsid w:val="000B169D"/>
    <w:rsid w:val="000B16D3"/>
    <w:rsid w:val="000B16F3"/>
    <w:rsid w:val="000B1ABA"/>
    <w:rsid w:val="000B1C99"/>
    <w:rsid w:val="000B1FF9"/>
    <w:rsid w:val="000B2347"/>
    <w:rsid w:val="000B23D6"/>
    <w:rsid w:val="000B2729"/>
    <w:rsid w:val="000B2818"/>
    <w:rsid w:val="000B2D9B"/>
    <w:rsid w:val="000B2F29"/>
    <w:rsid w:val="000B2F4B"/>
    <w:rsid w:val="000B314B"/>
    <w:rsid w:val="000B3165"/>
    <w:rsid w:val="000B316C"/>
    <w:rsid w:val="000B33CB"/>
    <w:rsid w:val="000B3421"/>
    <w:rsid w:val="000B3478"/>
    <w:rsid w:val="000B372D"/>
    <w:rsid w:val="000B3795"/>
    <w:rsid w:val="000B390C"/>
    <w:rsid w:val="000B3E30"/>
    <w:rsid w:val="000B3EAF"/>
    <w:rsid w:val="000B3F1B"/>
    <w:rsid w:val="000B3FCB"/>
    <w:rsid w:val="000B4159"/>
    <w:rsid w:val="000B415C"/>
    <w:rsid w:val="000B42D3"/>
    <w:rsid w:val="000B435C"/>
    <w:rsid w:val="000B436B"/>
    <w:rsid w:val="000B440D"/>
    <w:rsid w:val="000B44E8"/>
    <w:rsid w:val="000B4550"/>
    <w:rsid w:val="000B4DCA"/>
    <w:rsid w:val="000B4E83"/>
    <w:rsid w:val="000B5176"/>
    <w:rsid w:val="000B5A04"/>
    <w:rsid w:val="000B5AAB"/>
    <w:rsid w:val="000B5C5D"/>
    <w:rsid w:val="000B5DE4"/>
    <w:rsid w:val="000B63BD"/>
    <w:rsid w:val="000B6400"/>
    <w:rsid w:val="000B6406"/>
    <w:rsid w:val="000B6480"/>
    <w:rsid w:val="000B65BF"/>
    <w:rsid w:val="000B69A3"/>
    <w:rsid w:val="000B6A59"/>
    <w:rsid w:val="000B6B5C"/>
    <w:rsid w:val="000B6DAF"/>
    <w:rsid w:val="000B6F94"/>
    <w:rsid w:val="000B7413"/>
    <w:rsid w:val="000B7923"/>
    <w:rsid w:val="000B7BB4"/>
    <w:rsid w:val="000C0211"/>
    <w:rsid w:val="000C0228"/>
    <w:rsid w:val="000C0270"/>
    <w:rsid w:val="000C0543"/>
    <w:rsid w:val="000C0667"/>
    <w:rsid w:val="000C07E3"/>
    <w:rsid w:val="000C07E7"/>
    <w:rsid w:val="000C0AE2"/>
    <w:rsid w:val="000C0BAA"/>
    <w:rsid w:val="000C0FEB"/>
    <w:rsid w:val="000C150C"/>
    <w:rsid w:val="000C1596"/>
    <w:rsid w:val="000C15BD"/>
    <w:rsid w:val="000C171A"/>
    <w:rsid w:val="000C1762"/>
    <w:rsid w:val="000C1A0E"/>
    <w:rsid w:val="000C1E05"/>
    <w:rsid w:val="000C2204"/>
    <w:rsid w:val="000C23FF"/>
    <w:rsid w:val="000C25B4"/>
    <w:rsid w:val="000C26F0"/>
    <w:rsid w:val="000C2F3D"/>
    <w:rsid w:val="000C30A8"/>
    <w:rsid w:val="000C3193"/>
    <w:rsid w:val="000C31EA"/>
    <w:rsid w:val="000C3A39"/>
    <w:rsid w:val="000C3C8E"/>
    <w:rsid w:val="000C3D7D"/>
    <w:rsid w:val="000C3DEE"/>
    <w:rsid w:val="000C4427"/>
    <w:rsid w:val="000C45CF"/>
    <w:rsid w:val="000C45F0"/>
    <w:rsid w:val="000C47A3"/>
    <w:rsid w:val="000C487B"/>
    <w:rsid w:val="000C48A3"/>
    <w:rsid w:val="000C48C3"/>
    <w:rsid w:val="000C4A7F"/>
    <w:rsid w:val="000C4AD5"/>
    <w:rsid w:val="000C4EB0"/>
    <w:rsid w:val="000C5056"/>
    <w:rsid w:val="000C505C"/>
    <w:rsid w:val="000C507D"/>
    <w:rsid w:val="000C50B6"/>
    <w:rsid w:val="000C52CB"/>
    <w:rsid w:val="000C5373"/>
    <w:rsid w:val="000C5A98"/>
    <w:rsid w:val="000C5BEB"/>
    <w:rsid w:val="000C5EDA"/>
    <w:rsid w:val="000C612E"/>
    <w:rsid w:val="000C6776"/>
    <w:rsid w:val="000C6C0B"/>
    <w:rsid w:val="000C744C"/>
    <w:rsid w:val="000C7625"/>
    <w:rsid w:val="000C7963"/>
    <w:rsid w:val="000C7ADB"/>
    <w:rsid w:val="000C7B5A"/>
    <w:rsid w:val="000C7E48"/>
    <w:rsid w:val="000D003E"/>
    <w:rsid w:val="000D02A1"/>
    <w:rsid w:val="000D0884"/>
    <w:rsid w:val="000D0A9A"/>
    <w:rsid w:val="000D0DA6"/>
    <w:rsid w:val="000D143A"/>
    <w:rsid w:val="000D145F"/>
    <w:rsid w:val="000D162E"/>
    <w:rsid w:val="000D17F6"/>
    <w:rsid w:val="000D18BB"/>
    <w:rsid w:val="000D19F7"/>
    <w:rsid w:val="000D1B40"/>
    <w:rsid w:val="000D22B2"/>
    <w:rsid w:val="000D2540"/>
    <w:rsid w:val="000D2762"/>
    <w:rsid w:val="000D2853"/>
    <w:rsid w:val="000D2868"/>
    <w:rsid w:val="000D2906"/>
    <w:rsid w:val="000D2D0C"/>
    <w:rsid w:val="000D32A8"/>
    <w:rsid w:val="000D332A"/>
    <w:rsid w:val="000D34B4"/>
    <w:rsid w:val="000D35D6"/>
    <w:rsid w:val="000D3771"/>
    <w:rsid w:val="000D38B5"/>
    <w:rsid w:val="000D3CD8"/>
    <w:rsid w:val="000D3DBD"/>
    <w:rsid w:val="000D426F"/>
    <w:rsid w:val="000D47E2"/>
    <w:rsid w:val="000D49BF"/>
    <w:rsid w:val="000D4A25"/>
    <w:rsid w:val="000D4A41"/>
    <w:rsid w:val="000D4B2A"/>
    <w:rsid w:val="000D4CF6"/>
    <w:rsid w:val="000D4DEB"/>
    <w:rsid w:val="000D50D4"/>
    <w:rsid w:val="000D50D5"/>
    <w:rsid w:val="000D511E"/>
    <w:rsid w:val="000D5180"/>
    <w:rsid w:val="000D5399"/>
    <w:rsid w:val="000D5460"/>
    <w:rsid w:val="000D55FB"/>
    <w:rsid w:val="000D56A3"/>
    <w:rsid w:val="000D5A7F"/>
    <w:rsid w:val="000D613D"/>
    <w:rsid w:val="000D62F0"/>
    <w:rsid w:val="000D6373"/>
    <w:rsid w:val="000D67A9"/>
    <w:rsid w:val="000D6BD3"/>
    <w:rsid w:val="000D6BEF"/>
    <w:rsid w:val="000D6CD4"/>
    <w:rsid w:val="000D6D38"/>
    <w:rsid w:val="000D6E6E"/>
    <w:rsid w:val="000D6F22"/>
    <w:rsid w:val="000D7593"/>
    <w:rsid w:val="000D7964"/>
    <w:rsid w:val="000D79AC"/>
    <w:rsid w:val="000D7AC6"/>
    <w:rsid w:val="000D7B0E"/>
    <w:rsid w:val="000D7F9B"/>
    <w:rsid w:val="000E018E"/>
    <w:rsid w:val="000E06AE"/>
    <w:rsid w:val="000E0734"/>
    <w:rsid w:val="000E0875"/>
    <w:rsid w:val="000E0876"/>
    <w:rsid w:val="000E0E96"/>
    <w:rsid w:val="000E0EC8"/>
    <w:rsid w:val="000E1040"/>
    <w:rsid w:val="000E10C0"/>
    <w:rsid w:val="000E12D7"/>
    <w:rsid w:val="000E1444"/>
    <w:rsid w:val="000E1618"/>
    <w:rsid w:val="000E1AF2"/>
    <w:rsid w:val="000E1EC2"/>
    <w:rsid w:val="000E2132"/>
    <w:rsid w:val="000E2179"/>
    <w:rsid w:val="000E237D"/>
    <w:rsid w:val="000E2385"/>
    <w:rsid w:val="000E243D"/>
    <w:rsid w:val="000E2850"/>
    <w:rsid w:val="000E28F2"/>
    <w:rsid w:val="000E299B"/>
    <w:rsid w:val="000E2CCF"/>
    <w:rsid w:val="000E3046"/>
    <w:rsid w:val="000E3098"/>
    <w:rsid w:val="000E33DB"/>
    <w:rsid w:val="000E356A"/>
    <w:rsid w:val="000E384E"/>
    <w:rsid w:val="000E3A7B"/>
    <w:rsid w:val="000E3BF9"/>
    <w:rsid w:val="000E3DC4"/>
    <w:rsid w:val="000E3E69"/>
    <w:rsid w:val="000E41D9"/>
    <w:rsid w:val="000E45B2"/>
    <w:rsid w:val="000E48A0"/>
    <w:rsid w:val="000E48BD"/>
    <w:rsid w:val="000E4BAD"/>
    <w:rsid w:val="000E4BFD"/>
    <w:rsid w:val="000E5147"/>
    <w:rsid w:val="000E54D6"/>
    <w:rsid w:val="000E571A"/>
    <w:rsid w:val="000E579F"/>
    <w:rsid w:val="000E57CD"/>
    <w:rsid w:val="000E58A2"/>
    <w:rsid w:val="000E599C"/>
    <w:rsid w:val="000E5A20"/>
    <w:rsid w:val="000E5B12"/>
    <w:rsid w:val="000E5C80"/>
    <w:rsid w:val="000E5D29"/>
    <w:rsid w:val="000E5E69"/>
    <w:rsid w:val="000E5F4D"/>
    <w:rsid w:val="000E602C"/>
    <w:rsid w:val="000E603B"/>
    <w:rsid w:val="000E609D"/>
    <w:rsid w:val="000E6275"/>
    <w:rsid w:val="000E62FB"/>
    <w:rsid w:val="000E633E"/>
    <w:rsid w:val="000E6456"/>
    <w:rsid w:val="000E686D"/>
    <w:rsid w:val="000E68B6"/>
    <w:rsid w:val="000E6990"/>
    <w:rsid w:val="000E6C9A"/>
    <w:rsid w:val="000E7387"/>
    <w:rsid w:val="000E7534"/>
    <w:rsid w:val="000E7662"/>
    <w:rsid w:val="000E7C98"/>
    <w:rsid w:val="000E7D18"/>
    <w:rsid w:val="000E7F3D"/>
    <w:rsid w:val="000E7F98"/>
    <w:rsid w:val="000F0081"/>
    <w:rsid w:val="000F022D"/>
    <w:rsid w:val="000F0394"/>
    <w:rsid w:val="000F06B0"/>
    <w:rsid w:val="000F07AD"/>
    <w:rsid w:val="000F086E"/>
    <w:rsid w:val="000F0BCA"/>
    <w:rsid w:val="000F0BEC"/>
    <w:rsid w:val="000F0D3C"/>
    <w:rsid w:val="000F0DA0"/>
    <w:rsid w:val="000F0F91"/>
    <w:rsid w:val="000F112A"/>
    <w:rsid w:val="000F1252"/>
    <w:rsid w:val="000F135A"/>
    <w:rsid w:val="000F16CC"/>
    <w:rsid w:val="000F1826"/>
    <w:rsid w:val="000F1917"/>
    <w:rsid w:val="000F1A0C"/>
    <w:rsid w:val="000F1B69"/>
    <w:rsid w:val="000F21B4"/>
    <w:rsid w:val="000F228E"/>
    <w:rsid w:val="000F299A"/>
    <w:rsid w:val="000F29FA"/>
    <w:rsid w:val="000F2A8E"/>
    <w:rsid w:val="000F2AD0"/>
    <w:rsid w:val="000F2B2E"/>
    <w:rsid w:val="000F2B59"/>
    <w:rsid w:val="000F2DC9"/>
    <w:rsid w:val="000F2E90"/>
    <w:rsid w:val="000F3019"/>
    <w:rsid w:val="000F34F7"/>
    <w:rsid w:val="000F38B6"/>
    <w:rsid w:val="000F3970"/>
    <w:rsid w:val="000F3DA1"/>
    <w:rsid w:val="000F41BA"/>
    <w:rsid w:val="000F4360"/>
    <w:rsid w:val="000F43C6"/>
    <w:rsid w:val="000F48A9"/>
    <w:rsid w:val="000F4913"/>
    <w:rsid w:val="000F4BD8"/>
    <w:rsid w:val="000F4D1D"/>
    <w:rsid w:val="000F4DC9"/>
    <w:rsid w:val="000F4EBE"/>
    <w:rsid w:val="000F509C"/>
    <w:rsid w:val="000F5348"/>
    <w:rsid w:val="000F550B"/>
    <w:rsid w:val="000F5CFD"/>
    <w:rsid w:val="000F5E47"/>
    <w:rsid w:val="000F61E0"/>
    <w:rsid w:val="000F61FC"/>
    <w:rsid w:val="000F62DF"/>
    <w:rsid w:val="000F645E"/>
    <w:rsid w:val="000F64CC"/>
    <w:rsid w:val="000F6529"/>
    <w:rsid w:val="000F6743"/>
    <w:rsid w:val="000F68FC"/>
    <w:rsid w:val="000F692D"/>
    <w:rsid w:val="000F6986"/>
    <w:rsid w:val="000F6A75"/>
    <w:rsid w:val="000F6B60"/>
    <w:rsid w:val="000F6B79"/>
    <w:rsid w:val="000F6BFE"/>
    <w:rsid w:val="000F73D6"/>
    <w:rsid w:val="000F73D8"/>
    <w:rsid w:val="000F742A"/>
    <w:rsid w:val="000F78A9"/>
    <w:rsid w:val="000F7F2C"/>
    <w:rsid w:val="000F7F8C"/>
    <w:rsid w:val="001001CA"/>
    <w:rsid w:val="00100454"/>
    <w:rsid w:val="00100926"/>
    <w:rsid w:val="00100B97"/>
    <w:rsid w:val="00100D26"/>
    <w:rsid w:val="00100E19"/>
    <w:rsid w:val="00100EA0"/>
    <w:rsid w:val="001015C7"/>
    <w:rsid w:val="00101720"/>
    <w:rsid w:val="00101B6D"/>
    <w:rsid w:val="00102025"/>
    <w:rsid w:val="0010208E"/>
    <w:rsid w:val="00102111"/>
    <w:rsid w:val="00102165"/>
    <w:rsid w:val="0010265E"/>
    <w:rsid w:val="00102886"/>
    <w:rsid w:val="00102929"/>
    <w:rsid w:val="001029CC"/>
    <w:rsid w:val="00102A4A"/>
    <w:rsid w:val="00102A6B"/>
    <w:rsid w:val="00102CFC"/>
    <w:rsid w:val="00103351"/>
    <w:rsid w:val="0010358C"/>
    <w:rsid w:val="001035C3"/>
    <w:rsid w:val="00103772"/>
    <w:rsid w:val="00103AA6"/>
    <w:rsid w:val="00103CC8"/>
    <w:rsid w:val="00103DB4"/>
    <w:rsid w:val="00103DFD"/>
    <w:rsid w:val="00103F20"/>
    <w:rsid w:val="0010407F"/>
    <w:rsid w:val="0010433C"/>
    <w:rsid w:val="00104B15"/>
    <w:rsid w:val="00104D5C"/>
    <w:rsid w:val="00104FA6"/>
    <w:rsid w:val="00105224"/>
    <w:rsid w:val="00105791"/>
    <w:rsid w:val="00105888"/>
    <w:rsid w:val="00105979"/>
    <w:rsid w:val="00105D8E"/>
    <w:rsid w:val="00105F23"/>
    <w:rsid w:val="00105F6E"/>
    <w:rsid w:val="001062A6"/>
    <w:rsid w:val="00106367"/>
    <w:rsid w:val="00106470"/>
    <w:rsid w:val="001066C1"/>
    <w:rsid w:val="001068C5"/>
    <w:rsid w:val="001068EA"/>
    <w:rsid w:val="00106A0C"/>
    <w:rsid w:val="00106B71"/>
    <w:rsid w:val="00106BC2"/>
    <w:rsid w:val="00106E57"/>
    <w:rsid w:val="001072E6"/>
    <w:rsid w:val="001075E5"/>
    <w:rsid w:val="00107A15"/>
    <w:rsid w:val="00107A35"/>
    <w:rsid w:val="00107A87"/>
    <w:rsid w:val="00107CEF"/>
    <w:rsid w:val="00107D56"/>
    <w:rsid w:val="00107E3A"/>
    <w:rsid w:val="00107ECE"/>
    <w:rsid w:val="0011005C"/>
    <w:rsid w:val="001102FE"/>
    <w:rsid w:val="001106C4"/>
    <w:rsid w:val="001107D2"/>
    <w:rsid w:val="001109ED"/>
    <w:rsid w:val="00110A98"/>
    <w:rsid w:val="00110B7E"/>
    <w:rsid w:val="00110D5D"/>
    <w:rsid w:val="00110FCE"/>
    <w:rsid w:val="00111109"/>
    <w:rsid w:val="00111221"/>
    <w:rsid w:val="001113EE"/>
    <w:rsid w:val="001115B4"/>
    <w:rsid w:val="0011164B"/>
    <w:rsid w:val="001118ED"/>
    <w:rsid w:val="00111C68"/>
    <w:rsid w:val="00111EA0"/>
    <w:rsid w:val="00112207"/>
    <w:rsid w:val="0011220B"/>
    <w:rsid w:val="00112C6D"/>
    <w:rsid w:val="00112F38"/>
    <w:rsid w:val="001130F9"/>
    <w:rsid w:val="001133A4"/>
    <w:rsid w:val="00113457"/>
    <w:rsid w:val="00113657"/>
    <w:rsid w:val="001137F1"/>
    <w:rsid w:val="00113847"/>
    <w:rsid w:val="00113B99"/>
    <w:rsid w:val="00113EBB"/>
    <w:rsid w:val="0011422D"/>
    <w:rsid w:val="001145BC"/>
    <w:rsid w:val="001147F2"/>
    <w:rsid w:val="00114930"/>
    <w:rsid w:val="00114934"/>
    <w:rsid w:val="00114C55"/>
    <w:rsid w:val="00114D60"/>
    <w:rsid w:val="00114DBA"/>
    <w:rsid w:val="00114EBA"/>
    <w:rsid w:val="00114FD4"/>
    <w:rsid w:val="0011521F"/>
    <w:rsid w:val="0011523F"/>
    <w:rsid w:val="0011538C"/>
    <w:rsid w:val="00115452"/>
    <w:rsid w:val="00115701"/>
    <w:rsid w:val="0011584A"/>
    <w:rsid w:val="00115B90"/>
    <w:rsid w:val="00115B9A"/>
    <w:rsid w:val="00115C0E"/>
    <w:rsid w:val="00115DF0"/>
    <w:rsid w:val="001163DA"/>
    <w:rsid w:val="0011652B"/>
    <w:rsid w:val="001165C3"/>
    <w:rsid w:val="001167DA"/>
    <w:rsid w:val="0011694C"/>
    <w:rsid w:val="00116CD4"/>
    <w:rsid w:val="00117014"/>
    <w:rsid w:val="0011724F"/>
    <w:rsid w:val="0011727F"/>
    <w:rsid w:val="0011729D"/>
    <w:rsid w:val="00117328"/>
    <w:rsid w:val="001175C6"/>
    <w:rsid w:val="00117708"/>
    <w:rsid w:val="00117770"/>
    <w:rsid w:val="001178B4"/>
    <w:rsid w:val="00117BE3"/>
    <w:rsid w:val="00117E01"/>
    <w:rsid w:val="00117E1E"/>
    <w:rsid w:val="00120283"/>
    <w:rsid w:val="0012028F"/>
    <w:rsid w:val="001204FF"/>
    <w:rsid w:val="00120562"/>
    <w:rsid w:val="001207D6"/>
    <w:rsid w:val="00120F4E"/>
    <w:rsid w:val="00121158"/>
    <w:rsid w:val="001213B5"/>
    <w:rsid w:val="00121414"/>
    <w:rsid w:val="001217C9"/>
    <w:rsid w:val="001217E4"/>
    <w:rsid w:val="001219CF"/>
    <w:rsid w:val="00121AEB"/>
    <w:rsid w:val="00121F76"/>
    <w:rsid w:val="0012218A"/>
    <w:rsid w:val="001221D4"/>
    <w:rsid w:val="00122248"/>
    <w:rsid w:val="001224E8"/>
    <w:rsid w:val="0012252F"/>
    <w:rsid w:val="001226D7"/>
    <w:rsid w:val="001228CF"/>
    <w:rsid w:val="00122C0B"/>
    <w:rsid w:val="00122CB0"/>
    <w:rsid w:val="00122E56"/>
    <w:rsid w:val="00123222"/>
    <w:rsid w:val="0012332F"/>
    <w:rsid w:val="001236EE"/>
    <w:rsid w:val="00123A5B"/>
    <w:rsid w:val="00123CD1"/>
    <w:rsid w:val="00123D79"/>
    <w:rsid w:val="001243AC"/>
    <w:rsid w:val="001247A7"/>
    <w:rsid w:val="001248DC"/>
    <w:rsid w:val="0012522B"/>
    <w:rsid w:val="00125275"/>
    <w:rsid w:val="001252B3"/>
    <w:rsid w:val="00125614"/>
    <w:rsid w:val="00125621"/>
    <w:rsid w:val="0012580B"/>
    <w:rsid w:val="00125875"/>
    <w:rsid w:val="00125C3A"/>
    <w:rsid w:val="00125CD1"/>
    <w:rsid w:val="00125D42"/>
    <w:rsid w:val="00125D78"/>
    <w:rsid w:val="00125E60"/>
    <w:rsid w:val="0012624E"/>
    <w:rsid w:val="001262A5"/>
    <w:rsid w:val="00126342"/>
    <w:rsid w:val="0012641D"/>
    <w:rsid w:val="00126785"/>
    <w:rsid w:val="0012682F"/>
    <w:rsid w:val="00126A3E"/>
    <w:rsid w:val="00126F3E"/>
    <w:rsid w:val="00127211"/>
    <w:rsid w:val="00127646"/>
    <w:rsid w:val="001278AC"/>
    <w:rsid w:val="00127C57"/>
    <w:rsid w:val="00127F2A"/>
    <w:rsid w:val="00127F85"/>
    <w:rsid w:val="00130183"/>
    <w:rsid w:val="001306E2"/>
    <w:rsid w:val="0013097B"/>
    <w:rsid w:val="0013116E"/>
    <w:rsid w:val="0013125D"/>
    <w:rsid w:val="001314E4"/>
    <w:rsid w:val="0013190F"/>
    <w:rsid w:val="0013195C"/>
    <w:rsid w:val="001319D5"/>
    <w:rsid w:val="00131E56"/>
    <w:rsid w:val="00131EDD"/>
    <w:rsid w:val="00131F84"/>
    <w:rsid w:val="00132095"/>
    <w:rsid w:val="001325F2"/>
    <w:rsid w:val="00132731"/>
    <w:rsid w:val="001328C3"/>
    <w:rsid w:val="00132ABB"/>
    <w:rsid w:val="00132BA2"/>
    <w:rsid w:val="00132BD8"/>
    <w:rsid w:val="00132D93"/>
    <w:rsid w:val="00132F6F"/>
    <w:rsid w:val="0013302C"/>
    <w:rsid w:val="0013314B"/>
    <w:rsid w:val="00133BFD"/>
    <w:rsid w:val="00133E35"/>
    <w:rsid w:val="00133E52"/>
    <w:rsid w:val="00133F2F"/>
    <w:rsid w:val="00134369"/>
    <w:rsid w:val="0013451F"/>
    <w:rsid w:val="0013452E"/>
    <w:rsid w:val="0013452F"/>
    <w:rsid w:val="00134632"/>
    <w:rsid w:val="0013477E"/>
    <w:rsid w:val="00134A1E"/>
    <w:rsid w:val="00134A26"/>
    <w:rsid w:val="00134D4E"/>
    <w:rsid w:val="00135503"/>
    <w:rsid w:val="00135C8A"/>
    <w:rsid w:val="00135CE8"/>
    <w:rsid w:val="00135EC5"/>
    <w:rsid w:val="0013603E"/>
    <w:rsid w:val="0013604D"/>
    <w:rsid w:val="00136272"/>
    <w:rsid w:val="001362F3"/>
    <w:rsid w:val="00136354"/>
    <w:rsid w:val="001364D9"/>
    <w:rsid w:val="0013655E"/>
    <w:rsid w:val="00136611"/>
    <w:rsid w:val="001366C9"/>
    <w:rsid w:val="001369B7"/>
    <w:rsid w:val="00136D9E"/>
    <w:rsid w:val="00136E09"/>
    <w:rsid w:val="00136E20"/>
    <w:rsid w:val="00137118"/>
    <w:rsid w:val="00137269"/>
    <w:rsid w:val="001375D2"/>
    <w:rsid w:val="00137825"/>
    <w:rsid w:val="00137E93"/>
    <w:rsid w:val="0014006B"/>
    <w:rsid w:val="001400C1"/>
    <w:rsid w:val="001402A0"/>
    <w:rsid w:val="001403C4"/>
    <w:rsid w:val="001405A7"/>
    <w:rsid w:val="00140602"/>
    <w:rsid w:val="001407CF"/>
    <w:rsid w:val="00140A4F"/>
    <w:rsid w:val="00140BC1"/>
    <w:rsid w:val="001411AE"/>
    <w:rsid w:val="00141484"/>
    <w:rsid w:val="00141690"/>
    <w:rsid w:val="0014178D"/>
    <w:rsid w:val="00141B69"/>
    <w:rsid w:val="00141D28"/>
    <w:rsid w:val="00141D6C"/>
    <w:rsid w:val="00141EB3"/>
    <w:rsid w:val="001423D8"/>
    <w:rsid w:val="00142673"/>
    <w:rsid w:val="001428A0"/>
    <w:rsid w:val="001428C2"/>
    <w:rsid w:val="00142A74"/>
    <w:rsid w:val="00142EDC"/>
    <w:rsid w:val="00142F21"/>
    <w:rsid w:val="0014303C"/>
    <w:rsid w:val="001432E4"/>
    <w:rsid w:val="001432E9"/>
    <w:rsid w:val="0014333F"/>
    <w:rsid w:val="001437D9"/>
    <w:rsid w:val="00143D32"/>
    <w:rsid w:val="001441E3"/>
    <w:rsid w:val="00144202"/>
    <w:rsid w:val="00144297"/>
    <w:rsid w:val="00144319"/>
    <w:rsid w:val="00144A4A"/>
    <w:rsid w:val="00144CBD"/>
    <w:rsid w:val="0014518B"/>
    <w:rsid w:val="00145462"/>
    <w:rsid w:val="00145486"/>
    <w:rsid w:val="0014552D"/>
    <w:rsid w:val="00145675"/>
    <w:rsid w:val="00145691"/>
    <w:rsid w:val="001456B8"/>
    <w:rsid w:val="0014591A"/>
    <w:rsid w:val="00145C9F"/>
    <w:rsid w:val="001461E5"/>
    <w:rsid w:val="0014621A"/>
    <w:rsid w:val="0014625A"/>
    <w:rsid w:val="00146545"/>
    <w:rsid w:val="00146757"/>
    <w:rsid w:val="0014686D"/>
    <w:rsid w:val="001468BF"/>
    <w:rsid w:val="00146C90"/>
    <w:rsid w:val="00146E0D"/>
    <w:rsid w:val="00146E15"/>
    <w:rsid w:val="00146E35"/>
    <w:rsid w:val="00146EBD"/>
    <w:rsid w:val="00146FEE"/>
    <w:rsid w:val="0014706B"/>
    <w:rsid w:val="0014709E"/>
    <w:rsid w:val="001473D2"/>
    <w:rsid w:val="001475DC"/>
    <w:rsid w:val="00147AD0"/>
    <w:rsid w:val="00147D85"/>
    <w:rsid w:val="00147E5F"/>
    <w:rsid w:val="00150193"/>
    <w:rsid w:val="0015045E"/>
    <w:rsid w:val="00150740"/>
    <w:rsid w:val="001509D8"/>
    <w:rsid w:val="001509FC"/>
    <w:rsid w:val="001511C5"/>
    <w:rsid w:val="0015135A"/>
    <w:rsid w:val="00151804"/>
    <w:rsid w:val="0015199D"/>
    <w:rsid w:val="00151E10"/>
    <w:rsid w:val="00151E4D"/>
    <w:rsid w:val="00151E50"/>
    <w:rsid w:val="001521BF"/>
    <w:rsid w:val="0015249C"/>
    <w:rsid w:val="00152904"/>
    <w:rsid w:val="00152924"/>
    <w:rsid w:val="00152A98"/>
    <w:rsid w:val="00152B79"/>
    <w:rsid w:val="00152B97"/>
    <w:rsid w:val="00152E9F"/>
    <w:rsid w:val="001531DA"/>
    <w:rsid w:val="0015334A"/>
    <w:rsid w:val="0015374A"/>
    <w:rsid w:val="00153992"/>
    <w:rsid w:val="001539C1"/>
    <w:rsid w:val="001543C1"/>
    <w:rsid w:val="0015445B"/>
    <w:rsid w:val="00154A79"/>
    <w:rsid w:val="00154B38"/>
    <w:rsid w:val="00154C3E"/>
    <w:rsid w:val="0015508F"/>
    <w:rsid w:val="001553FA"/>
    <w:rsid w:val="0015545E"/>
    <w:rsid w:val="00155613"/>
    <w:rsid w:val="0015596E"/>
    <w:rsid w:val="0015597F"/>
    <w:rsid w:val="001559BF"/>
    <w:rsid w:val="001559F5"/>
    <w:rsid w:val="00155EF8"/>
    <w:rsid w:val="001560F5"/>
    <w:rsid w:val="00156187"/>
    <w:rsid w:val="0015624D"/>
    <w:rsid w:val="00156306"/>
    <w:rsid w:val="00156360"/>
    <w:rsid w:val="001564E9"/>
    <w:rsid w:val="00156592"/>
    <w:rsid w:val="00156737"/>
    <w:rsid w:val="001568B8"/>
    <w:rsid w:val="00156A07"/>
    <w:rsid w:val="00156AD6"/>
    <w:rsid w:val="00156AFE"/>
    <w:rsid w:val="00156B97"/>
    <w:rsid w:val="00157280"/>
    <w:rsid w:val="0015750A"/>
    <w:rsid w:val="00157532"/>
    <w:rsid w:val="00157589"/>
    <w:rsid w:val="00157DAB"/>
    <w:rsid w:val="001600F0"/>
    <w:rsid w:val="00160108"/>
    <w:rsid w:val="00160200"/>
    <w:rsid w:val="00160603"/>
    <w:rsid w:val="001609F1"/>
    <w:rsid w:val="00160AE0"/>
    <w:rsid w:val="00160AE6"/>
    <w:rsid w:val="00160D35"/>
    <w:rsid w:val="00161176"/>
    <w:rsid w:val="001612F3"/>
    <w:rsid w:val="001613F4"/>
    <w:rsid w:val="00161594"/>
    <w:rsid w:val="001615DA"/>
    <w:rsid w:val="00161677"/>
    <w:rsid w:val="001616B2"/>
    <w:rsid w:val="00161E67"/>
    <w:rsid w:val="0016206F"/>
    <w:rsid w:val="0016207C"/>
    <w:rsid w:val="00162163"/>
    <w:rsid w:val="001621A7"/>
    <w:rsid w:val="00162262"/>
    <w:rsid w:val="001626BF"/>
    <w:rsid w:val="00162737"/>
    <w:rsid w:val="00162E0C"/>
    <w:rsid w:val="001630C4"/>
    <w:rsid w:val="0016317E"/>
    <w:rsid w:val="0016328C"/>
    <w:rsid w:val="00163784"/>
    <w:rsid w:val="00163984"/>
    <w:rsid w:val="00163B79"/>
    <w:rsid w:val="00163E48"/>
    <w:rsid w:val="00163E71"/>
    <w:rsid w:val="00164019"/>
    <w:rsid w:val="00164267"/>
    <w:rsid w:val="001642DF"/>
    <w:rsid w:val="0016467D"/>
    <w:rsid w:val="00164858"/>
    <w:rsid w:val="0016489A"/>
    <w:rsid w:val="001648C3"/>
    <w:rsid w:val="0016498E"/>
    <w:rsid w:val="00164A4C"/>
    <w:rsid w:val="00164AC0"/>
    <w:rsid w:val="00164B0F"/>
    <w:rsid w:val="00164CBD"/>
    <w:rsid w:val="00164E4A"/>
    <w:rsid w:val="00164E78"/>
    <w:rsid w:val="001650B3"/>
    <w:rsid w:val="00165313"/>
    <w:rsid w:val="001653BD"/>
    <w:rsid w:val="0016568E"/>
    <w:rsid w:val="00165785"/>
    <w:rsid w:val="00165797"/>
    <w:rsid w:val="00165D5F"/>
    <w:rsid w:val="00165DE4"/>
    <w:rsid w:val="00166138"/>
    <w:rsid w:val="001661BE"/>
    <w:rsid w:val="00166410"/>
    <w:rsid w:val="001664D4"/>
    <w:rsid w:val="001664D5"/>
    <w:rsid w:val="0016673D"/>
    <w:rsid w:val="001668AF"/>
    <w:rsid w:val="00166FEB"/>
    <w:rsid w:val="0016728A"/>
    <w:rsid w:val="00167430"/>
    <w:rsid w:val="001675B1"/>
    <w:rsid w:val="00167EDF"/>
    <w:rsid w:val="00167EF9"/>
    <w:rsid w:val="00167F05"/>
    <w:rsid w:val="00167F67"/>
    <w:rsid w:val="00167FEB"/>
    <w:rsid w:val="00170249"/>
    <w:rsid w:val="00170AE7"/>
    <w:rsid w:val="00170D88"/>
    <w:rsid w:val="00170F3C"/>
    <w:rsid w:val="001711B8"/>
    <w:rsid w:val="00171389"/>
    <w:rsid w:val="00171423"/>
    <w:rsid w:val="00171581"/>
    <w:rsid w:val="001715A9"/>
    <w:rsid w:val="0017180B"/>
    <w:rsid w:val="00171884"/>
    <w:rsid w:val="001718A2"/>
    <w:rsid w:val="00171CD0"/>
    <w:rsid w:val="0017214D"/>
    <w:rsid w:val="001722D6"/>
    <w:rsid w:val="00172587"/>
    <w:rsid w:val="0017274C"/>
    <w:rsid w:val="00172A2D"/>
    <w:rsid w:val="00172B17"/>
    <w:rsid w:val="00172F87"/>
    <w:rsid w:val="0017308F"/>
    <w:rsid w:val="00173244"/>
    <w:rsid w:val="00173403"/>
    <w:rsid w:val="001734A4"/>
    <w:rsid w:val="00173562"/>
    <w:rsid w:val="001737E9"/>
    <w:rsid w:val="00173BBD"/>
    <w:rsid w:val="00173CF1"/>
    <w:rsid w:val="00173D89"/>
    <w:rsid w:val="001741FE"/>
    <w:rsid w:val="00174443"/>
    <w:rsid w:val="001746A6"/>
    <w:rsid w:val="0017478D"/>
    <w:rsid w:val="00174824"/>
    <w:rsid w:val="00174A5C"/>
    <w:rsid w:val="00174AA2"/>
    <w:rsid w:val="00174BC0"/>
    <w:rsid w:val="00174BF8"/>
    <w:rsid w:val="00174CF2"/>
    <w:rsid w:val="00174DFF"/>
    <w:rsid w:val="00174EE8"/>
    <w:rsid w:val="00174F2E"/>
    <w:rsid w:val="00174FD5"/>
    <w:rsid w:val="00175193"/>
    <w:rsid w:val="00175461"/>
    <w:rsid w:val="00175470"/>
    <w:rsid w:val="00175517"/>
    <w:rsid w:val="00175A25"/>
    <w:rsid w:val="00175B12"/>
    <w:rsid w:val="00175B38"/>
    <w:rsid w:val="001760AE"/>
    <w:rsid w:val="0017636C"/>
    <w:rsid w:val="00176514"/>
    <w:rsid w:val="0017669E"/>
    <w:rsid w:val="00176C88"/>
    <w:rsid w:val="00176D18"/>
    <w:rsid w:val="00176D49"/>
    <w:rsid w:val="00177136"/>
    <w:rsid w:val="00177182"/>
    <w:rsid w:val="001772E3"/>
    <w:rsid w:val="00177397"/>
    <w:rsid w:val="00177741"/>
    <w:rsid w:val="00177918"/>
    <w:rsid w:val="0017792A"/>
    <w:rsid w:val="001779B9"/>
    <w:rsid w:val="00177BAD"/>
    <w:rsid w:val="00177C40"/>
    <w:rsid w:val="00180284"/>
    <w:rsid w:val="00180466"/>
    <w:rsid w:val="001804D4"/>
    <w:rsid w:val="00180558"/>
    <w:rsid w:val="00180789"/>
    <w:rsid w:val="001808B6"/>
    <w:rsid w:val="00180932"/>
    <w:rsid w:val="00180C2F"/>
    <w:rsid w:val="00180D8C"/>
    <w:rsid w:val="00180E31"/>
    <w:rsid w:val="00181195"/>
    <w:rsid w:val="0018143E"/>
    <w:rsid w:val="00181752"/>
    <w:rsid w:val="00181954"/>
    <w:rsid w:val="00181B18"/>
    <w:rsid w:val="00181C43"/>
    <w:rsid w:val="00181FAF"/>
    <w:rsid w:val="001821FD"/>
    <w:rsid w:val="0018223E"/>
    <w:rsid w:val="00182654"/>
    <w:rsid w:val="0018277B"/>
    <w:rsid w:val="00182BED"/>
    <w:rsid w:val="00182D20"/>
    <w:rsid w:val="00182FE5"/>
    <w:rsid w:val="00183083"/>
    <w:rsid w:val="0018326D"/>
    <w:rsid w:val="001832F1"/>
    <w:rsid w:val="001834AC"/>
    <w:rsid w:val="00183627"/>
    <w:rsid w:val="001838FF"/>
    <w:rsid w:val="0018398E"/>
    <w:rsid w:val="00183B29"/>
    <w:rsid w:val="00184081"/>
    <w:rsid w:val="001845D4"/>
    <w:rsid w:val="001847FF"/>
    <w:rsid w:val="00184AB4"/>
    <w:rsid w:val="00184B07"/>
    <w:rsid w:val="00184B1F"/>
    <w:rsid w:val="00184B75"/>
    <w:rsid w:val="00184CE9"/>
    <w:rsid w:val="00184CF9"/>
    <w:rsid w:val="00184E33"/>
    <w:rsid w:val="00184F91"/>
    <w:rsid w:val="001856F5"/>
    <w:rsid w:val="00185AD3"/>
    <w:rsid w:val="00185D7D"/>
    <w:rsid w:val="00185F1B"/>
    <w:rsid w:val="00185F48"/>
    <w:rsid w:val="001862BD"/>
    <w:rsid w:val="001868BA"/>
    <w:rsid w:val="00186ACC"/>
    <w:rsid w:val="00186B39"/>
    <w:rsid w:val="001870A2"/>
    <w:rsid w:val="001870F6"/>
    <w:rsid w:val="00187184"/>
    <w:rsid w:val="0018725F"/>
    <w:rsid w:val="001874EA"/>
    <w:rsid w:val="001874FB"/>
    <w:rsid w:val="001875B8"/>
    <w:rsid w:val="0018776A"/>
    <w:rsid w:val="0018788E"/>
    <w:rsid w:val="0018796E"/>
    <w:rsid w:val="00187998"/>
    <w:rsid w:val="00187F53"/>
    <w:rsid w:val="00190000"/>
    <w:rsid w:val="001900B4"/>
    <w:rsid w:val="001902A9"/>
    <w:rsid w:val="0019032A"/>
    <w:rsid w:val="0019051F"/>
    <w:rsid w:val="001906DA"/>
    <w:rsid w:val="00190878"/>
    <w:rsid w:val="0019089A"/>
    <w:rsid w:val="00190925"/>
    <w:rsid w:val="00190B21"/>
    <w:rsid w:val="00190B9B"/>
    <w:rsid w:val="00190F72"/>
    <w:rsid w:val="001910B0"/>
    <w:rsid w:val="001913D5"/>
    <w:rsid w:val="001914CF"/>
    <w:rsid w:val="001915A9"/>
    <w:rsid w:val="001916D3"/>
    <w:rsid w:val="00191715"/>
    <w:rsid w:val="00191808"/>
    <w:rsid w:val="001919FE"/>
    <w:rsid w:val="00191A8A"/>
    <w:rsid w:val="00191B7E"/>
    <w:rsid w:val="00191D74"/>
    <w:rsid w:val="00191DF6"/>
    <w:rsid w:val="00191E66"/>
    <w:rsid w:val="00191F41"/>
    <w:rsid w:val="001920D1"/>
    <w:rsid w:val="0019215A"/>
    <w:rsid w:val="001923FC"/>
    <w:rsid w:val="001925C3"/>
    <w:rsid w:val="001925F9"/>
    <w:rsid w:val="00192BAC"/>
    <w:rsid w:val="00192CDC"/>
    <w:rsid w:val="00192E55"/>
    <w:rsid w:val="00192F55"/>
    <w:rsid w:val="00193096"/>
    <w:rsid w:val="0019341C"/>
    <w:rsid w:val="00193467"/>
    <w:rsid w:val="001937DE"/>
    <w:rsid w:val="00193987"/>
    <w:rsid w:val="00193A8D"/>
    <w:rsid w:val="00193BC1"/>
    <w:rsid w:val="00193BDD"/>
    <w:rsid w:val="00193BE6"/>
    <w:rsid w:val="00193D26"/>
    <w:rsid w:val="00193D61"/>
    <w:rsid w:val="0019400D"/>
    <w:rsid w:val="001940B7"/>
    <w:rsid w:val="0019420D"/>
    <w:rsid w:val="001942E7"/>
    <w:rsid w:val="00194465"/>
    <w:rsid w:val="001949A5"/>
    <w:rsid w:val="001949FF"/>
    <w:rsid w:val="00194EAF"/>
    <w:rsid w:val="00194F67"/>
    <w:rsid w:val="001950C6"/>
    <w:rsid w:val="00195214"/>
    <w:rsid w:val="0019531A"/>
    <w:rsid w:val="001954AA"/>
    <w:rsid w:val="001955A7"/>
    <w:rsid w:val="00195861"/>
    <w:rsid w:val="00195D30"/>
    <w:rsid w:val="001962A2"/>
    <w:rsid w:val="001962EC"/>
    <w:rsid w:val="0019640B"/>
    <w:rsid w:val="00196424"/>
    <w:rsid w:val="00196606"/>
    <w:rsid w:val="001969C6"/>
    <w:rsid w:val="00196B08"/>
    <w:rsid w:val="00196B93"/>
    <w:rsid w:val="00196D07"/>
    <w:rsid w:val="00196EE4"/>
    <w:rsid w:val="00197231"/>
    <w:rsid w:val="00197685"/>
    <w:rsid w:val="001976EC"/>
    <w:rsid w:val="00197769"/>
    <w:rsid w:val="00197960"/>
    <w:rsid w:val="0019797C"/>
    <w:rsid w:val="001979E3"/>
    <w:rsid w:val="00197C3D"/>
    <w:rsid w:val="001A01FC"/>
    <w:rsid w:val="001A02B2"/>
    <w:rsid w:val="001A03F7"/>
    <w:rsid w:val="001A064E"/>
    <w:rsid w:val="001A0676"/>
    <w:rsid w:val="001A06BD"/>
    <w:rsid w:val="001A0AC8"/>
    <w:rsid w:val="001A0EBE"/>
    <w:rsid w:val="001A1081"/>
    <w:rsid w:val="001A13E5"/>
    <w:rsid w:val="001A15DE"/>
    <w:rsid w:val="001A17A8"/>
    <w:rsid w:val="001A17DC"/>
    <w:rsid w:val="001A1914"/>
    <w:rsid w:val="001A1947"/>
    <w:rsid w:val="001A1A14"/>
    <w:rsid w:val="001A1A15"/>
    <w:rsid w:val="001A1A21"/>
    <w:rsid w:val="001A1B86"/>
    <w:rsid w:val="001A1EDF"/>
    <w:rsid w:val="001A2152"/>
    <w:rsid w:val="001A21D9"/>
    <w:rsid w:val="001A22C3"/>
    <w:rsid w:val="001A22EE"/>
    <w:rsid w:val="001A2416"/>
    <w:rsid w:val="001A243C"/>
    <w:rsid w:val="001A24D1"/>
    <w:rsid w:val="001A26D3"/>
    <w:rsid w:val="001A28E6"/>
    <w:rsid w:val="001A2C29"/>
    <w:rsid w:val="001A2E2B"/>
    <w:rsid w:val="001A3258"/>
    <w:rsid w:val="001A32C6"/>
    <w:rsid w:val="001A3453"/>
    <w:rsid w:val="001A355A"/>
    <w:rsid w:val="001A3A31"/>
    <w:rsid w:val="001A4165"/>
    <w:rsid w:val="001A4429"/>
    <w:rsid w:val="001A463E"/>
    <w:rsid w:val="001A4CC5"/>
    <w:rsid w:val="001A4D82"/>
    <w:rsid w:val="001A4E54"/>
    <w:rsid w:val="001A50EE"/>
    <w:rsid w:val="001A529A"/>
    <w:rsid w:val="001A558D"/>
    <w:rsid w:val="001A55D0"/>
    <w:rsid w:val="001A59B9"/>
    <w:rsid w:val="001A5CD8"/>
    <w:rsid w:val="001A5F21"/>
    <w:rsid w:val="001A6228"/>
    <w:rsid w:val="001A6305"/>
    <w:rsid w:val="001A653E"/>
    <w:rsid w:val="001A6CAB"/>
    <w:rsid w:val="001A6DB3"/>
    <w:rsid w:val="001A6F97"/>
    <w:rsid w:val="001A70AB"/>
    <w:rsid w:val="001A7347"/>
    <w:rsid w:val="001A76BF"/>
    <w:rsid w:val="001A781C"/>
    <w:rsid w:val="001A7A20"/>
    <w:rsid w:val="001A7BF3"/>
    <w:rsid w:val="001A7D1E"/>
    <w:rsid w:val="001A7F66"/>
    <w:rsid w:val="001B001D"/>
    <w:rsid w:val="001B0721"/>
    <w:rsid w:val="001B07FE"/>
    <w:rsid w:val="001B0805"/>
    <w:rsid w:val="001B085B"/>
    <w:rsid w:val="001B085E"/>
    <w:rsid w:val="001B0CA7"/>
    <w:rsid w:val="001B0E6C"/>
    <w:rsid w:val="001B0F80"/>
    <w:rsid w:val="001B1076"/>
    <w:rsid w:val="001B1108"/>
    <w:rsid w:val="001B115F"/>
    <w:rsid w:val="001B1444"/>
    <w:rsid w:val="001B1A02"/>
    <w:rsid w:val="001B1B8C"/>
    <w:rsid w:val="001B1C27"/>
    <w:rsid w:val="001B1F58"/>
    <w:rsid w:val="001B23E3"/>
    <w:rsid w:val="001B2863"/>
    <w:rsid w:val="001B291F"/>
    <w:rsid w:val="001B2948"/>
    <w:rsid w:val="001B297D"/>
    <w:rsid w:val="001B29D5"/>
    <w:rsid w:val="001B2D1B"/>
    <w:rsid w:val="001B2DF1"/>
    <w:rsid w:val="001B2FF5"/>
    <w:rsid w:val="001B306A"/>
    <w:rsid w:val="001B364A"/>
    <w:rsid w:val="001B3696"/>
    <w:rsid w:val="001B3886"/>
    <w:rsid w:val="001B394E"/>
    <w:rsid w:val="001B39D8"/>
    <w:rsid w:val="001B4271"/>
    <w:rsid w:val="001B428F"/>
    <w:rsid w:val="001B437D"/>
    <w:rsid w:val="001B43CE"/>
    <w:rsid w:val="001B44C0"/>
    <w:rsid w:val="001B46B3"/>
    <w:rsid w:val="001B4B6B"/>
    <w:rsid w:val="001B4C9B"/>
    <w:rsid w:val="001B4D34"/>
    <w:rsid w:val="001B5169"/>
    <w:rsid w:val="001B52E9"/>
    <w:rsid w:val="001B53F3"/>
    <w:rsid w:val="001B57C4"/>
    <w:rsid w:val="001B5AB9"/>
    <w:rsid w:val="001B5B11"/>
    <w:rsid w:val="001B5B2F"/>
    <w:rsid w:val="001B5B87"/>
    <w:rsid w:val="001B5C07"/>
    <w:rsid w:val="001B5D1A"/>
    <w:rsid w:val="001B5E33"/>
    <w:rsid w:val="001B5F7C"/>
    <w:rsid w:val="001B6175"/>
    <w:rsid w:val="001B6220"/>
    <w:rsid w:val="001B62DC"/>
    <w:rsid w:val="001B63C4"/>
    <w:rsid w:val="001B644C"/>
    <w:rsid w:val="001B696F"/>
    <w:rsid w:val="001B69BA"/>
    <w:rsid w:val="001B6C09"/>
    <w:rsid w:val="001B6F05"/>
    <w:rsid w:val="001B717E"/>
    <w:rsid w:val="001B721E"/>
    <w:rsid w:val="001B7433"/>
    <w:rsid w:val="001B757D"/>
    <w:rsid w:val="001B7CDF"/>
    <w:rsid w:val="001B7DB5"/>
    <w:rsid w:val="001B7E5D"/>
    <w:rsid w:val="001B7EE7"/>
    <w:rsid w:val="001C000F"/>
    <w:rsid w:val="001C02AB"/>
    <w:rsid w:val="001C04AF"/>
    <w:rsid w:val="001C081D"/>
    <w:rsid w:val="001C0A39"/>
    <w:rsid w:val="001C0A3A"/>
    <w:rsid w:val="001C0A93"/>
    <w:rsid w:val="001C0B6C"/>
    <w:rsid w:val="001C0CFE"/>
    <w:rsid w:val="001C0D28"/>
    <w:rsid w:val="001C0DE0"/>
    <w:rsid w:val="001C0F56"/>
    <w:rsid w:val="001C1052"/>
    <w:rsid w:val="001C117C"/>
    <w:rsid w:val="001C15F8"/>
    <w:rsid w:val="001C1652"/>
    <w:rsid w:val="001C16F0"/>
    <w:rsid w:val="001C18C4"/>
    <w:rsid w:val="001C1921"/>
    <w:rsid w:val="001C1C5F"/>
    <w:rsid w:val="001C1C6B"/>
    <w:rsid w:val="001C1CDA"/>
    <w:rsid w:val="001C1CF2"/>
    <w:rsid w:val="001C1F42"/>
    <w:rsid w:val="001C1FAB"/>
    <w:rsid w:val="001C20F9"/>
    <w:rsid w:val="001C20FD"/>
    <w:rsid w:val="001C22D3"/>
    <w:rsid w:val="001C2636"/>
    <w:rsid w:val="001C2679"/>
    <w:rsid w:val="001C2737"/>
    <w:rsid w:val="001C2871"/>
    <w:rsid w:val="001C28DF"/>
    <w:rsid w:val="001C2918"/>
    <w:rsid w:val="001C2A9A"/>
    <w:rsid w:val="001C2B68"/>
    <w:rsid w:val="001C2F4E"/>
    <w:rsid w:val="001C2F70"/>
    <w:rsid w:val="001C3629"/>
    <w:rsid w:val="001C3789"/>
    <w:rsid w:val="001C37F9"/>
    <w:rsid w:val="001C38B8"/>
    <w:rsid w:val="001C3A02"/>
    <w:rsid w:val="001C3BAA"/>
    <w:rsid w:val="001C3BDB"/>
    <w:rsid w:val="001C3C8A"/>
    <w:rsid w:val="001C3CDA"/>
    <w:rsid w:val="001C4077"/>
    <w:rsid w:val="001C41DF"/>
    <w:rsid w:val="001C44A3"/>
    <w:rsid w:val="001C4516"/>
    <w:rsid w:val="001C460A"/>
    <w:rsid w:val="001C4666"/>
    <w:rsid w:val="001C4985"/>
    <w:rsid w:val="001C4988"/>
    <w:rsid w:val="001C4BA9"/>
    <w:rsid w:val="001C510D"/>
    <w:rsid w:val="001C5170"/>
    <w:rsid w:val="001C51E5"/>
    <w:rsid w:val="001C53BE"/>
    <w:rsid w:val="001C57B1"/>
    <w:rsid w:val="001C5B0F"/>
    <w:rsid w:val="001C5B4F"/>
    <w:rsid w:val="001C5B55"/>
    <w:rsid w:val="001C6503"/>
    <w:rsid w:val="001C6520"/>
    <w:rsid w:val="001C65DB"/>
    <w:rsid w:val="001C66FA"/>
    <w:rsid w:val="001C6AD8"/>
    <w:rsid w:val="001C6B2F"/>
    <w:rsid w:val="001C7113"/>
    <w:rsid w:val="001C714D"/>
    <w:rsid w:val="001C7525"/>
    <w:rsid w:val="001C761A"/>
    <w:rsid w:val="001C795B"/>
    <w:rsid w:val="001C7C5F"/>
    <w:rsid w:val="001C7DA8"/>
    <w:rsid w:val="001C7DBF"/>
    <w:rsid w:val="001C7F37"/>
    <w:rsid w:val="001C7F9A"/>
    <w:rsid w:val="001D00E8"/>
    <w:rsid w:val="001D04B1"/>
    <w:rsid w:val="001D0693"/>
    <w:rsid w:val="001D074E"/>
    <w:rsid w:val="001D0ECE"/>
    <w:rsid w:val="001D0F14"/>
    <w:rsid w:val="001D0F64"/>
    <w:rsid w:val="001D110B"/>
    <w:rsid w:val="001D11B6"/>
    <w:rsid w:val="001D1233"/>
    <w:rsid w:val="001D1305"/>
    <w:rsid w:val="001D1387"/>
    <w:rsid w:val="001D1421"/>
    <w:rsid w:val="001D150E"/>
    <w:rsid w:val="001D15CF"/>
    <w:rsid w:val="001D1942"/>
    <w:rsid w:val="001D1943"/>
    <w:rsid w:val="001D1A1D"/>
    <w:rsid w:val="001D1BDA"/>
    <w:rsid w:val="001D1C98"/>
    <w:rsid w:val="001D1E8E"/>
    <w:rsid w:val="001D1F2E"/>
    <w:rsid w:val="001D21E5"/>
    <w:rsid w:val="001D225B"/>
    <w:rsid w:val="001D2303"/>
    <w:rsid w:val="001D2846"/>
    <w:rsid w:val="001D2D54"/>
    <w:rsid w:val="001D2E45"/>
    <w:rsid w:val="001D2E71"/>
    <w:rsid w:val="001D3000"/>
    <w:rsid w:val="001D30D8"/>
    <w:rsid w:val="001D333F"/>
    <w:rsid w:val="001D344E"/>
    <w:rsid w:val="001D34EF"/>
    <w:rsid w:val="001D35AB"/>
    <w:rsid w:val="001D35EE"/>
    <w:rsid w:val="001D3690"/>
    <w:rsid w:val="001D3A1C"/>
    <w:rsid w:val="001D3D18"/>
    <w:rsid w:val="001D408C"/>
    <w:rsid w:val="001D40E0"/>
    <w:rsid w:val="001D41C5"/>
    <w:rsid w:val="001D429C"/>
    <w:rsid w:val="001D4581"/>
    <w:rsid w:val="001D46AD"/>
    <w:rsid w:val="001D46EA"/>
    <w:rsid w:val="001D46F0"/>
    <w:rsid w:val="001D48F1"/>
    <w:rsid w:val="001D497A"/>
    <w:rsid w:val="001D4C03"/>
    <w:rsid w:val="001D4E4E"/>
    <w:rsid w:val="001D5057"/>
    <w:rsid w:val="001D51E4"/>
    <w:rsid w:val="001D5312"/>
    <w:rsid w:val="001D5751"/>
    <w:rsid w:val="001D576F"/>
    <w:rsid w:val="001D59DD"/>
    <w:rsid w:val="001D5BC7"/>
    <w:rsid w:val="001D5F77"/>
    <w:rsid w:val="001D60F8"/>
    <w:rsid w:val="001D61A3"/>
    <w:rsid w:val="001D61D9"/>
    <w:rsid w:val="001D61E2"/>
    <w:rsid w:val="001D6318"/>
    <w:rsid w:val="001D6326"/>
    <w:rsid w:val="001D64E1"/>
    <w:rsid w:val="001D6521"/>
    <w:rsid w:val="001D68AD"/>
    <w:rsid w:val="001D6BF0"/>
    <w:rsid w:val="001D6C0C"/>
    <w:rsid w:val="001D6E9E"/>
    <w:rsid w:val="001D6FBE"/>
    <w:rsid w:val="001D71D6"/>
    <w:rsid w:val="001D7227"/>
    <w:rsid w:val="001D7CCF"/>
    <w:rsid w:val="001D7D3D"/>
    <w:rsid w:val="001E01D2"/>
    <w:rsid w:val="001E0467"/>
    <w:rsid w:val="001E04ED"/>
    <w:rsid w:val="001E050D"/>
    <w:rsid w:val="001E07AB"/>
    <w:rsid w:val="001E09CD"/>
    <w:rsid w:val="001E0A0F"/>
    <w:rsid w:val="001E0DDE"/>
    <w:rsid w:val="001E13D5"/>
    <w:rsid w:val="001E175C"/>
    <w:rsid w:val="001E193C"/>
    <w:rsid w:val="001E1B66"/>
    <w:rsid w:val="001E1C89"/>
    <w:rsid w:val="001E1E18"/>
    <w:rsid w:val="001E1E92"/>
    <w:rsid w:val="001E1F9F"/>
    <w:rsid w:val="001E2A6B"/>
    <w:rsid w:val="001E2CCF"/>
    <w:rsid w:val="001E3002"/>
    <w:rsid w:val="001E30B3"/>
    <w:rsid w:val="001E3502"/>
    <w:rsid w:val="001E35A1"/>
    <w:rsid w:val="001E36C3"/>
    <w:rsid w:val="001E375A"/>
    <w:rsid w:val="001E39A4"/>
    <w:rsid w:val="001E3A80"/>
    <w:rsid w:val="001E3AAE"/>
    <w:rsid w:val="001E3C6C"/>
    <w:rsid w:val="001E3E8D"/>
    <w:rsid w:val="001E3F12"/>
    <w:rsid w:val="001E3FB4"/>
    <w:rsid w:val="001E408A"/>
    <w:rsid w:val="001E41F2"/>
    <w:rsid w:val="001E4388"/>
    <w:rsid w:val="001E4394"/>
    <w:rsid w:val="001E456F"/>
    <w:rsid w:val="001E46D8"/>
    <w:rsid w:val="001E4A6A"/>
    <w:rsid w:val="001E4B27"/>
    <w:rsid w:val="001E50A5"/>
    <w:rsid w:val="001E542D"/>
    <w:rsid w:val="001E5471"/>
    <w:rsid w:val="001E5630"/>
    <w:rsid w:val="001E5704"/>
    <w:rsid w:val="001E5822"/>
    <w:rsid w:val="001E5A65"/>
    <w:rsid w:val="001E5CAA"/>
    <w:rsid w:val="001E5E2E"/>
    <w:rsid w:val="001E5E77"/>
    <w:rsid w:val="001E638A"/>
    <w:rsid w:val="001E66F4"/>
    <w:rsid w:val="001E6724"/>
    <w:rsid w:val="001E68B7"/>
    <w:rsid w:val="001E6A26"/>
    <w:rsid w:val="001E6B99"/>
    <w:rsid w:val="001E6D93"/>
    <w:rsid w:val="001E6E1B"/>
    <w:rsid w:val="001E7028"/>
    <w:rsid w:val="001E7151"/>
    <w:rsid w:val="001E71C0"/>
    <w:rsid w:val="001E77BC"/>
    <w:rsid w:val="001E78F2"/>
    <w:rsid w:val="001E7B52"/>
    <w:rsid w:val="001E7B93"/>
    <w:rsid w:val="001E7BC9"/>
    <w:rsid w:val="001E7DA7"/>
    <w:rsid w:val="001E7F68"/>
    <w:rsid w:val="001F0141"/>
    <w:rsid w:val="001F0656"/>
    <w:rsid w:val="001F0BF0"/>
    <w:rsid w:val="001F14BE"/>
    <w:rsid w:val="001F16E1"/>
    <w:rsid w:val="001F1A44"/>
    <w:rsid w:val="001F249F"/>
    <w:rsid w:val="001F25D7"/>
    <w:rsid w:val="001F276B"/>
    <w:rsid w:val="001F2B3A"/>
    <w:rsid w:val="001F2C96"/>
    <w:rsid w:val="001F2DC8"/>
    <w:rsid w:val="001F322E"/>
    <w:rsid w:val="001F326B"/>
    <w:rsid w:val="001F337B"/>
    <w:rsid w:val="001F33E4"/>
    <w:rsid w:val="001F3471"/>
    <w:rsid w:val="001F3608"/>
    <w:rsid w:val="001F3C7E"/>
    <w:rsid w:val="001F3EED"/>
    <w:rsid w:val="001F4131"/>
    <w:rsid w:val="001F4569"/>
    <w:rsid w:val="001F4637"/>
    <w:rsid w:val="001F46BF"/>
    <w:rsid w:val="001F497B"/>
    <w:rsid w:val="001F4B3D"/>
    <w:rsid w:val="001F4BD3"/>
    <w:rsid w:val="001F4C96"/>
    <w:rsid w:val="001F4D12"/>
    <w:rsid w:val="001F4F28"/>
    <w:rsid w:val="001F5155"/>
    <w:rsid w:val="001F51E2"/>
    <w:rsid w:val="001F520F"/>
    <w:rsid w:val="001F5213"/>
    <w:rsid w:val="001F5264"/>
    <w:rsid w:val="001F5664"/>
    <w:rsid w:val="001F56E8"/>
    <w:rsid w:val="001F57A6"/>
    <w:rsid w:val="001F5B5D"/>
    <w:rsid w:val="001F5D38"/>
    <w:rsid w:val="001F609E"/>
    <w:rsid w:val="001F6256"/>
    <w:rsid w:val="001F6258"/>
    <w:rsid w:val="001F67AB"/>
    <w:rsid w:val="001F68C9"/>
    <w:rsid w:val="001F68D8"/>
    <w:rsid w:val="001F6C7D"/>
    <w:rsid w:val="001F6D88"/>
    <w:rsid w:val="001F6DDD"/>
    <w:rsid w:val="001F6DDE"/>
    <w:rsid w:val="001F71D9"/>
    <w:rsid w:val="001F72B8"/>
    <w:rsid w:val="001F74B6"/>
    <w:rsid w:val="001F796D"/>
    <w:rsid w:val="001F79FB"/>
    <w:rsid w:val="001F7A7F"/>
    <w:rsid w:val="001F7B2B"/>
    <w:rsid w:val="00200147"/>
    <w:rsid w:val="00200175"/>
    <w:rsid w:val="002002CD"/>
    <w:rsid w:val="002003F8"/>
    <w:rsid w:val="002005D2"/>
    <w:rsid w:val="00200A02"/>
    <w:rsid w:val="00200B55"/>
    <w:rsid w:val="00200B69"/>
    <w:rsid w:val="00200B7A"/>
    <w:rsid w:val="00200BD4"/>
    <w:rsid w:val="00200BE5"/>
    <w:rsid w:val="00200D8D"/>
    <w:rsid w:val="00200E7A"/>
    <w:rsid w:val="00200EC8"/>
    <w:rsid w:val="00200F60"/>
    <w:rsid w:val="002011AB"/>
    <w:rsid w:val="002011E4"/>
    <w:rsid w:val="0020138C"/>
    <w:rsid w:val="0020147C"/>
    <w:rsid w:val="002015D9"/>
    <w:rsid w:val="00201974"/>
    <w:rsid w:val="00201A74"/>
    <w:rsid w:val="00201ACB"/>
    <w:rsid w:val="00201C6E"/>
    <w:rsid w:val="00201D39"/>
    <w:rsid w:val="00201EAA"/>
    <w:rsid w:val="00201F29"/>
    <w:rsid w:val="00201F9D"/>
    <w:rsid w:val="00202066"/>
    <w:rsid w:val="002022E1"/>
    <w:rsid w:val="00202658"/>
    <w:rsid w:val="00202B61"/>
    <w:rsid w:val="00202C9D"/>
    <w:rsid w:val="00202D60"/>
    <w:rsid w:val="00202DC1"/>
    <w:rsid w:val="00202EDA"/>
    <w:rsid w:val="00202F51"/>
    <w:rsid w:val="00203021"/>
    <w:rsid w:val="00203102"/>
    <w:rsid w:val="002031F2"/>
    <w:rsid w:val="00203700"/>
    <w:rsid w:val="00203792"/>
    <w:rsid w:val="00203A45"/>
    <w:rsid w:val="00203C5E"/>
    <w:rsid w:val="00204104"/>
    <w:rsid w:val="00204472"/>
    <w:rsid w:val="002044C5"/>
    <w:rsid w:val="0020456A"/>
    <w:rsid w:val="002047B2"/>
    <w:rsid w:val="00204801"/>
    <w:rsid w:val="00204976"/>
    <w:rsid w:val="00204A14"/>
    <w:rsid w:val="00204A5C"/>
    <w:rsid w:val="00204AA1"/>
    <w:rsid w:val="00204D71"/>
    <w:rsid w:val="00204DB5"/>
    <w:rsid w:val="00204DE7"/>
    <w:rsid w:val="00204F10"/>
    <w:rsid w:val="00204F77"/>
    <w:rsid w:val="00204FE8"/>
    <w:rsid w:val="00205347"/>
    <w:rsid w:val="00205391"/>
    <w:rsid w:val="002054A1"/>
    <w:rsid w:val="00205744"/>
    <w:rsid w:val="00205C29"/>
    <w:rsid w:val="00205E16"/>
    <w:rsid w:val="00205FB5"/>
    <w:rsid w:val="00206877"/>
    <w:rsid w:val="002069CE"/>
    <w:rsid w:val="00206D2E"/>
    <w:rsid w:val="0020736B"/>
    <w:rsid w:val="00207B26"/>
    <w:rsid w:val="00207C89"/>
    <w:rsid w:val="00207E2C"/>
    <w:rsid w:val="00210193"/>
    <w:rsid w:val="00210273"/>
    <w:rsid w:val="0021077C"/>
    <w:rsid w:val="00210C20"/>
    <w:rsid w:val="002110E9"/>
    <w:rsid w:val="0021125D"/>
    <w:rsid w:val="00211262"/>
    <w:rsid w:val="002112FD"/>
    <w:rsid w:val="00211531"/>
    <w:rsid w:val="0021163A"/>
    <w:rsid w:val="00211643"/>
    <w:rsid w:val="00211991"/>
    <w:rsid w:val="00211A5C"/>
    <w:rsid w:val="00211B4B"/>
    <w:rsid w:val="00211C66"/>
    <w:rsid w:val="00211D2F"/>
    <w:rsid w:val="00212266"/>
    <w:rsid w:val="00212469"/>
    <w:rsid w:val="002126BE"/>
    <w:rsid w:val="00212912"/>
    <w:rsid w:val="00212A71"/>
    <w:rsid w:val="00212B12"/>
    <w:rsid w:val="00212B8F"/>
    <w:rsid w:val="00212BD5"/>
    <w:rsid w:val="00212BFD"/>
    <w:rsid w:val="00212CE0"/>
    <w:rsid w:val="00212DB5"/>
    <w:rsid w:val="00212DF0"/>
    <w:rsid w:val="0021312F"/>
    <w:rsid w:val="00213461"/>
    <w:rsid w:val="002135B3"/>
    <w:rsid w:val="00213FA0"/>
    <w:rsid w:val="0021417B"/>
    <w:rsid w:val="0021456A"/>
    <w:rsid w:val="0021498D"/>
    <w:rsid w:val="00214B1B"/>
    <w:rsid w:val="00215190"/>
    <w:rsid w:val="0021521F"/>
    <w:rsid w:val="002152B7"/>
    <w:rsid w:val="00215518"/>
    <w:rsid w:val="00215545"/>
    <w:rsid w:val="0021563C"/>
    <w:rsid w:val="00215647"/>
    <w:rsid w:val="002156C6"/>
    <w:rsid w:val="0021574D"/>
    <w:rsid w:val="00215769"/>
    <w:rsid w:val="00215A17"/>
    <w:rsid w:val="00215C30"/>
    <w:rsid w:val="00215C42"/>
    <w:rsid w:val="00215D14"/>
    <w:rsid w:val="002160BE"/>
    <w:rsid w:val="00216282"/>
    <w:rsid w:val="002162C9"/>
    <w:rsid w:val="00216459"/>
    <w:rsid w:val="00216461"/>
    <w:rsid w:val="002164D5"/>
    <w:rsid w:val="00216866"/>
    <w:rsid w:val="00216A43"/>
    <w:rsid w:val="00216B53"/>
    <w:rsid w:val="00216C5A"/>
    <w:rsid w:val="0021709C"/>
    <w:rsid w:val="002170F5"/>
    <w:rsid w:val="002173FE"/>
    <w:rsid w:val="00217625"/>
    <w:rsid w:val="00217745"/>
    <w:rsid w:val="00217842"/>
    <w:rsid w:val="00217A2F"/>
    <w:rsid w:val="00217CD8"/>
    <w:rsid w:val="0022069F"/>
    <w:rsid w:val="00220BED"/>
    <w:rsid w:val="00220C24"/>
    <w:rsid w:val="00221196"/>
    <w:rsid w:val="00221235"/>
    <w:rsid w:val="0022176C"/>
    <w:rsid w:val="00221A37"/>
    <w:rsid w:val="00221B3D"/>
    <w:rsid w:val="00221D43"/>
    <w:rsid w:val="00222350"/>
    <w:rsid w:val="00222AFD"/>
    <w:rsid w:val="00222BB5"/>
    <w:rsid w:val="00222C77"/>
    <w:rsid w:val="00222D5D"/>
    <w:rsid w:val="00222D98"/>
    <w:rsid w:val="00222EA0"/>
    <w:rsid w:val="00222F48"/>
    <w:rsid w:val="00223257"/>
    <w:rsid w:val="002232B0"/>
    <w:rsid w:val="002234FE"/>
    <w:rsid w:val="00223509"/>
    <w:rsid w:val="002235C2"/>
    <w:rsid w:val="002236A3"/>
    <w:rsid w:val="00223725"/>
    <w:rsid w:val="0022383A"/>
    <w:rsid w:val="00223A87"/>
    <w:rsid w:val="00223D50"/>
    <w:rsid w:val="00223E40"/>
    <w:rsid w:val="00224045"/>
    <w:rsid w:val="002241DB"/>
    <w:rsid w:val="0022448D"/>
    <w:rsid w:val="0022482E"/>
    <w:rsid w:val="002248CB"/>
    <w:rsid w:val="00224919"/>
    <w:rsid w:val="00224C71"/>
    <w:rsid w:val="00224EFE"/>
    <w:rsid w:val="002253EE"/>
    <w:rsid w:val="0022553B"/>
    <w:rsid w:val="002255C1"/>
    <w:rsid w:val="002258BB"/>
    <w:rsid w:val="00225AC3"/>
    <w:rsid w:val="00225C7D"/>
    <w:rsid w:val="00225CA9"/>
    <w:rsid w:val="00225CC5"/>
    <w:rsid w:val="00225D5D"/>
    <w:rsid w:val="00225F41"/>
    <w:rsid w:val="00225FA7"/>
    <w:rsid w:val="00226076"/>
    <w:rsid w:val="00226E53"/>
    <w:rsid w:val="0022704F"/>
    <w:rsid w:val="00227063"/>
    <w:rsid w:val="00227178"/>
    <w:rsid w:val="002271A6"/>
    <w:rsid w:val="0022750B"/>
    <w:rsid w:val="00227770"/>
    <w:rsid w:val="0022798D"/>
    <w:rsid w:val="00227B48"/>
    <w:rsid w:val="00227B5B"/>
    <w:rsid w:val="00227D68"/>
    <w:rsid w:val="00230157"/>
    <w:rsid w:val="00230250"/>
    <w:rsid w:val="00230BB4"/>
    <w:rsid w:val="00230E9C"/>
    <w:rsid w:val="00230FBE"/>
    <w:rsid w:val="002310FC"/>
    <w:rsid w:val="002315B0"/>
    <w:rsid w:val="002315D9"/>
    <w:rsid w:val="00231924"/>
    <w:rsid w:val="00231C1B"/>
    <w:rsid w:val="00231E20"/>
    <w:rsid w:val="0023204C"/>
    <w:rsid w:val="0023223E"/>
    <w:rsid w:val="002323B7"/>
    <w:rsid w:val="00232497"/>
    <w:rsid w:val="002327A0"/>
    <w:rsid w:val="0023282F"/>
    <w:rsid w:val="00232BDB"/>
    <w:rsid w:val="0023318E"/>
    <w:rsid w:val="00233482"/>
    <w:rsid w:val="0023372D"/>
    <w:rsid w:val="00233940"/>
    <w:rsid w:val="00233BAE"/>
    <w:rsid w:val="00233CF1"/>
    <w:rsid w:val="00233E1C"/>
    <w:rsid w:val="00233F20"/>
    <w:rsid w:val="002341BD"/>
    <w:rsid w:val="00234910"/>
    <w:rsid w:val="00234C09"/>
    <w:rsid w:val="00234C50"/>
    <w:rsid w:val="00234D29"/>
    <w:rsid w:val="00234E2A"/>
    <w:rsid w:val="00234E6A"/>
    <w:rsid w:val="00234FBA"/>
    <w:rsid w:val="00235065"/>
    <w:rsid w:val="002350B5"/>
    <w:rsid w:val="00235100"/>
    <w:rsid w:val="00235249"/>
    <w:rsid w:val="002355B2"/>
    <w:rsid w:val="00235661"/>
    <w:rsid w:val="00235B9F"/>
    <w:rsid w:val="00235D05"/>
    <w:rsid w:val="00235DDD"/>
    <w:rsid w:val="00235EA4"/>
    <w:rsid w:val="00235F27"/>
    <w:rsid w:val="00236017"/>
    <w:rsid w:val="00236472"/>
    <w:rsid w:val="002364F9"/>
    <w:rsid w:val="00236630"/>
    <w:rsid w:val="00236707"/>
    <w:rsid w:val="002369D0"/>
    <w:rsid w:val="00236BB6"/>
    <w:rsid w:val="00236C64"/>
    <w:rsid w:val="00236D4A"/>
    <w:rsid w:val="00236E82"/>
    <w:rsid w:val="00237251"/>
    <w:rsid w:val="002372D2"/>
    <w:rsid w:val="00237367"/>
    <w:rsid w:val="002376EC"/>
    <w:rsid w:val="002377D9"/>
    <w:rsid w:val="00237834"/>
    <w:rsid w:val="0023787F"/>
    <w:rsid w:val="002378D8"/>
    <w:rsid w:val="00237993"/>
    <w:rsid w:val="00237D57"/>
    <w:rsid w:val="00237F11"/>
    <w:rsid w:val="00237FB7"/>
    <w:rsid w:val="002402E6"/>
    <w:rsid w:val="0024054D"/>
    <w:rsid w:val="0024067E"/>
    <w:rsid w:val="0024070D"/>
    <w:rsid w:val="00240A23"/>
    <w:rsid w:val="00241066"/>
    <w:rsid w:val="00241223"/>
    <w:rsid w:val="00241455"/>
    <w:rsid w:val="002415B4"/>
    <w:rsid w:val="0024175B"/>
    <w:rsid w:val="002418F3"/>
    <w:rsid w:val="002419B4"/>
    <w:rsid w:val="00241A3C"/>
    <w:rsid w:val="00241AA8"/>
    <w:rsid w:val="002420A8"/>
    <w:rsid w:val="0024252F"/>
    <w:rsid w:val="002427A9"/>
    <w:rsid w:val="00242856"/>
    <w:rsid w:val="0024299D"/>
    <w:rsid w:val="00242E89"/>
    <w:rsid w:val="00243397"/>
    <w:rsid w:val="002433D9"/>
    <w:rsid w:val="002433FF"/>
    <w:rsid w:val="00243641"/>
    <w:rsid w:val="00243826"/>
    <w:rsid w:val="00243C50"/>
    <w:rsid w:val="002445BB"/>
    <w:rsid w:val="00244B2F"/>
    <w:rsid w:val="00244B6B"/>
    <w:rsid w:val="00244C2E"/>
    <w:rsid w:val="00244CFC"/>
    <w:rsid w:val="00244D03"/>
    <w:rsid w:val="00244DDC"/>
    <w:rsid w:val="00244F48"/>
    <w:rsid w:val="002450DB"/>
    <w:rsid w:val="0024557F"/>
    <w:rsid w:val="00245804"/>
    <w:rsid w:val="00245808"/>
    <w:rsid w:val="00245854"/>
    <w:rsid w:val="00245C8A"/>
    <w:rsid w:val="00245F26"/>
    <w:rsid w:val="00246207"/>
    <w:rsid w:val="002464FA"/>
    <w:rsid w:val="00246C39"/>
    <w:rsid w:val="00246DD3"/>
    <w:rsid w:val="00246FBD"/>
    <w:rsid w:val="00246FEF"/>
    <w:rsid w:val="002470F1"/>
    <w:rsid w:val="00247239"/>
    <w:rsid w:val="00247400"/>
    <w:rsid w:val="0024740C"/>
    <w:rsid w:val="0024754E"/>
    <w:rsid w:val="002476F0"/>
    <w:rsid w:val="00247A5E"/>
    <w:rsid w:val="00247C6E"/>
    <w:rsid w:val="00247ED3"/>
    <w:rsid w:val="00247F00"/>
    <w:rsid w:val="00247F73"/>
    <w:rsid w:val="00247FB3"/>
    <w:rsid w:val="00250062"/>
    <w:rsid w:val="002502F1"/>
    <w:rsid w:val="002503F7"/>
    <w:rsid w:val="0025047D"/>
    <w:rsid w:val="00250813"/>
    <w:rsid w:val="00250840"/>
    <w:rsid w:val="0025092B"/>
    <w:rsid w:val="00250AA4"/>
    <w:rsid w:val="00250AE4"/>
    <w:rsid w:val="00250FC2"/>
    <w:rsid w:val="00251135"/>
    <w:rsid w:val="0025113F"/>
    <w:rsid w:val="00251278"/>
    <w:rsid w:val="0025142F"/>
    <w:rsid w:val="00251685"/>
    <w:rsid w:val="00251A40"/>
    <w:rsid w:val="00251C09"/>
    <w:rsid w:val="0025217F"/>
    <w:rsid w:val="00252212"/>
    <w:rsid w:val="002528E4"/>
    <w:rsid w:val="0025293F"/>
    <w:rsid w:val="00252F4D"/>
    <w:rsid w:val="002532AC"/>
    <w:rsid w:val="0025351E"/>
    <w:rsid w:val="002535A8"/>
    <w:rsid w:val="00253641"/>
    <w:rsid w:val="00253686"/>
    <w:rsid w:val="00253A2E"/>
    <w:rsid w:val="00253BE8"/>
    <w:rsid w:val="00253D9F"/>
    <w:rsid w:val="00253E01"/>
    <w:rsid w:val="00254348"/>
    <w:rsid w:val="0025456F"/>
    <w:rsid w:val="0025457E"/>
    <w:rsid w:val="002546CB"/>
    <w:rsid w:val="00254814"/>
    <w:rsid w:val="002549FE"/>
    <w:rsid w:val="00254B04"/>
    <w:rsid w:val="00254FE8"/>
    <w:rsid w:val="002556B3"/>
    <w:rsid w:val="00255799"/>
    <w:rsid w:val="002558F1"/>
    <w:rsid w:val="00256208"/>
    <w:rsid w:val="00256535"/>
    <w:rsid w:val="00256768"/>
    <w:rsid w:val="002568D4"/>
    <w:rsid w:val="00256A1A"/>
    <w:rsid w:val="002574C7"/>
    <w:rsid w:val="0025773E"/>
    <w:rsid w:val="00257971"/>
    <w:rsid w:val="00257BA0"/>
    <w:rsid w:val="00257D40"/>
    <w:rsid w:val="002600FC"/>
    <w:rsid w:val="00260190"/>
    <w:rsid w:val="002604F7"/>
    <w:rsid w:val="002607DD"/>
    <w:rsid w:val="00261121"/>
    <w:rsid w:val="002614C6"/>
    <w:rsid w:val="002614CB"/>
    <w:rsid w:val="00261671"/>
    <w:rsid w:val="00261B7C"/>
    <w:rsid w:val="00261C9D"/>
    <w:rsid w:val="00261CBB"/>
    <w:rsid w:val="00261EAD"/>
    <w:rsid w:val="00261FC7"/>
    <w:rsid w:val="0026249D"/>
    <w:rsid w:val="00262564"/>
    <w:rsid w:val="00262614"/>
    <w:rsid w:val="00262C77"/>
    <w:rsid w:val="00262CBC"/>
    <w:rsid w:val="00262EA9"/>
    <w:rsid w:val="00262FA4"/>
    <w:rsid w:val="0026301C"/>
    <w:rsid w:val="0026301E"/>
    <w:rsid w:val="0026324E"/>
    <w:rsid w:val="00263747"/>
    <w:rsid w:val="0026375F"/>
    <w:rsid w:val="00263870"/>
    <w:rsid w:val="00263E4E"/>
    <w:rsid w:val="00264021"/>
    <w:rsid w:val="00264038"/>
    <w:rsid w:val="002641A6"/>
    <w:rsid w:val="00264456"/>
    <w:rsid w:val="0026447D"/>
    <w:rsid w:val="002644F5"/>
    <w:rsid w:val="00264523"/>
    <w:rsid w:val="00264813"/>
    <w:rsid w:val="002648CA"/>
    <w:rsid w:val="00264B8C"/>
    <w:rsid w:val="00264BDA"/>
    <w:rsid w:val="00264C19"/>
    <w:rsid w:val="00264C94"/>
    <w:rsid w:val="00264CF0"/>
    <w:rsid w:val="00264EFF"/>
    <w:rsid w:val="00264FF2"/>
    <w:rsid w:val="002653AB"/>
    <w:rsid w:val="002655E1"/>
    <w:rsid w:val="002656F7"/>
    <w:rsid w:val="00265737"/>
    <w:rsid w:val="002658D0"/>
    <w:rsid w:val="002658DB"/>
    <w:rsid w:val="00265B8A"/>
    <w:rsid w:val="00265B9A"/>
    <w:rsid w:val="00265DDB"/>
    <w:rsid w:val="00265E58"/>
    <w:rsid w:val="00265F55"/>
    <w:rsid w:val="0026636E"/>
    <w:rsid w:val="002663AA"/>
    <w:rsid w:val="0026669F"/>
    <w:rsid w:val="0026670B"/>
    <w:rsid w:val="0026673D"/>
    <w:rsid w:val="00266838"/>
    <w:rsid w:val="00266855"/>
    <w:rsid w:val="00266B09"/>
    <w:rsid w:val="00266D4F"/>
    <w:rsid w:val="00266E0A"/>
    <w:rsid w:val="0026708E"/>
    <w:rsid w:val="002670BD"/>
    <w:rsid w:val="002676D0"/>
    <w:rsid w:val="002678BF"/>
    <w:rsid w:val="0026796F"/>
    <w:rsid w:val="002679FB"/>
    <w:rsid w:val="00267E3A"/>
    <w:rsid w:val="002705B1"/>
    <w:rsid w:val="00270606"/>
    <w:rsid w:val="00270819"/>
    <w:rsid w:val="0027087F"/>
    <w:rsid w:val="002708DF"/>
    <w:rsid w:val="00270AD3"/>
    <w:rsid w:val="00270AF5"/>
    <w:rsid w:val="00270BD3"/>
    <w:rsid w:val="0027110E"/>
    <w:rsid w:val="0027116B"/>
    <w:rsid w:val="0027126D"/>
    <w:rsid w:val="00271586"/>
    <w:rsid w:val="00271B6C"/>
    <w:rsid w:val="00271C47"/>
    <w:rsid w:val="00271FDC"/>
    <w:rsid w:val="0027224C"/>
    <w:rsid w:val="00272806"/>
    <w:rsid w:val="00272993"/>
    <w:rsid w:val="00272DA0"/>
    <w:rsid w:val="00273178"/>
    <w:rsid w:val="002732EA"/>
    <w:rsid w:val="002734D7"/>
    <w:rsid w:val="00273623"/>
    <w:rsid w:val="00273A80"/>
    <w:rsid w:val="00273C2B"/>
    <w:rsid w:val="00273C62"/>
    <w:rsid w:val="00273FE3"/>
    <w:rsid w:val="00274220"/>
    <w:rsid w:val="002744E0"/>
    <w:rsid w:val="0027450E"/>
    <w:rsid w:val="00274CC3"/>
    <w:rsid w:val="00274ED4"/>
    <w:rsid w:val="00275610"/>
    <w:rsid w:val="00275CC2"/>
    <w:rsid w:val="00275DD4"/>
    <w:rsid w:val="00275F2A"/>
    <w:rsid w:val="0027620F"/>
    <w:rsid w:val="00276287"/>
    <w:rsid w:val="0027628F"/>
    <w:rsid w:val="002764D7"/>
    <w:rsid w:val="00276531"/>
    <w:rsid w:val="002768D9"/>
    <w:rsid w:val="00276AD4"/>
    <w:rsid w:val="00276D17"/>
    <w:rsid w:val="00276FED"/>
    <w:rsid w:val="002770B7"/>
    <w:rsid w:val="0027731D"/>
    <w:rsid w:val="002774CE"/>
    <w:rsid w:val="002777DC"/>
    <w:rsid w:val="0027783D"/>
    <w:rsid w:val="00277A3D"/>
    <w:rsid w:val="00277C86"/>
    <w:rsid w:val="00277CD2"/>
    <w:rsid w:val="00277CF4"/>
    <w:rsid w:val="00277FC3"/>
    <w:rsid w:val="00280440"/>
    <w:rsid w:val="00280525"/>
    <w:rsid w:val="0028057D"/>
    <w:rsid w:val="002805EF"/>
    <w:rsid w:val="002805F6"/>
    <w:rsid w:val="0028094A"/>
    <w:rsid w:val="00280BAE"/>
    <w:rsid w:val="00281062"/>
    <w:rsid w:val="00281063"/>
    <w:rsid w:val="00281273"/>
    <w:rsid w:val="00281314"/>
    <w:rsid w:val="0028185B"/>
    <w:rsid w:val="00281AD5"/>
    <w:rsid w:val="00281BA9"/>
    <w:rsid w:val="00281D4F"/>
    <w:rsid w:val="0028201D"/>
    <w:rsid w:val="00282459"/>
    <w:rsid w:val="00282531"/>
    <w:rsid w:val="0028272B"/>
    <w:rsid w:val="00282752"/>
    <w:rsid w:val="00282BCA"/>
    <w:rsid w:val="00282E97"/>
    <w:rsid w:val="0028319C"/>
    <w:rsid w:val="002831EF"/>
    <w:rsid w:val="00283204"/>
    <w:rsid w:val="002832DD"/>
    <w:rsid w:val="002832F4"/>
    <w:rsid w:val="00283562"/>
    <w:rsid w:val="0028389F"/>
    <w:rsid w:val="002838AC"/>
    <w:rsid w:val="00283949"/>
    <w:rsid w:val="0028398F"/>
    <w:rsid w:val="00283CA4"/>
    <w:rsid w:val="002840B5"/>
    <w:rsid w:val="00284303"/>
    <w:rsid w:val="00284523"/>
    <w:rsid w:val="0028457E"/>
    <w:rsid w:val="00284634"/>
    <w:rsid w:val="0028466E"/>
    <w:rsid w:val="002846AC"/>
    <w:rsid w:val="00284946"/>
    <w:rsid w:val="0028498A"/>
    <w:rsid w:val="002849CC"/>
    <w:rsid w:val="00284BF4"/>
    <w:rsid w:val="00284E45"/>
    <w:rsid w:val="002850D6"/>
    <w:rsid w:val="0028520A"/>
    <w:rsid w:val="002852F9"/>
    <w:rsid w:val="00285487"/>
    <w:rsid w:val="00285B89"/>
    <w:rsid w:val="00285C34"/>
    <w:rsid w:val="00285C59"/>
    <w:rsid w:val="00285CF1"/>
    <w:rsid w:val="00285CFD"/>
    <w:rsid w:val="00285F2E"/>
    <w:rsid w:val="002860C1"/>
    <w:rsid w:val="0028615E"/>
    <w:rsid w:val="002861A5"/>
    <w:rsid w:val="0028621F"/>
    <w:rsid w:val="002862FA"/>
    <w:rsid w:val="002863CB"/>
    <w:rsid w:val="002864C6"/>
    <w:rsid w:val="002864F4"/>
    <w:rsid w:val="00286535"/>
    <w:rsid w:val="0028678F"/>
    <w:rsid w:val="00286B77"/>
    <w:rsid w:val="00286C9C"/>
    <w:rsid w:val="00286E15"/>
    <w:rsid w:val="00286E9A"/>
    <w:rsid w:val="00286ED0"/>
    <w:rsid w:val="00286F6E"/>
    <w:rsid w:val="002870C3"/>
    <w:rsid w:val="002870D7"/>
    <w:rsid w:val="002871FF"/>
    <w:rsid w:val="00287813"/>
    <w:rsid w:val="002878B5"/>
    <w:rsid w:val="002879EA"/>
    <w:rsid w:val="00287A2C"/>
    <w:rsid w:val="00287D1B"/>
    <w:rsid w:val="00287DF4"/>
    <w:rsid w:val="00287E7E"/>
    <w:rsid w:val="00287F6A"/>
    <w:rsid w:val="0029014F"/>
    <w:rsid w:val="002902D0"/>
    <w:rsid w:val="002909E0"/>
    <w:rsid w:val="00290A22"/>
    <w:rsid w:val="00290BBA"/>
    <w:rsid w:val="00290F11"/>
    <w:rsid w:val="00290F34"/>
    <w:rsid w:val="00290FCF"/>
    <w:rsid w:val="0029104E"/>
    <w:rsid w:val="002913CB"/>
    <w:rsid w:val="00291605"/>
    <w:rsid w:val="0029178C"/>
    <w:rsid w:val="002918B8"/>
    <w:rsid w:val="00291961"/>
    <w:rsid w:val="00292059"/>
    <w:rsid w:val="0029205B"/>
    <w:rsid w:val="0029220E"/>
    <w:rsid w:val="002922B9"/>
    <w:rsid w:val="0029237A"/>
    <w:rsid w:val="002924E6"/>
    <w:rsid w:val="00292575"/>
    <w:rsid w:val="002925AC"/>
    <w:rsid w:val="002926FC"/>
    <w:rsid w:val="002928F0"/>
    <w:rsid w:val="002929C3"/>
    <w:rsid w:val="00292B2F"/>
    <w:rsid w:val="00292C76"/>
    <w:rsid w:val="00292EF5"/>
    <w:rsid w:val="0029316D"/>
    <w:rsid w:val="00293356"/>
    <w:rsid w:val="0029361A"/>
    <w:rsid w:val="00293B55"/>
    <w:rsid w:val="00293C87"/>
    <w:rsid w:val="00293DF8"/>
    <w:rsid w:val="00293F16"/>
    <w:rsid w:val="00294012"/>
    <w:rsid w:val="002940C0"/>
    <w:rsid w:val="002943AE"/>
    <w:rsid w:val="002943C3"/>
    <w:rsid w:val="00294A18"/>
    <w:rsid w:val="00294C11"/>
    <w:rsid w:val="00294CBE"/>
    <w:rsid w:val="00294CE7"/>
    <w:rsid w:val="00294D12"/>
    <w:rsid w:val="00294DF8"/>
    <w:rsid w:val="0029502B"/>
    <w:rsid w:val="00295369"/>
    <w:rsid w:val="00295A79"/>
    <w:rsid w:val="00295A85"/>
    <w:rsid w:val="00295BCD"/>
    <w:rsid w:val="00295E57"/>
    <w:rsid w:val="00296221"/>
    <w:rsid w:val="0029637B"/>
    <w:rsid w:val="002963F5"/>
    <w:rsid w:val="00296726"/>
    <w:rsid w:val="00296753"/>
    <w:rsid w:val="00296CD9"/>
    <w:rsid w:val="002970DD"/>
    <w:rsid w:val="0029729B"/>
    <w:rsid w:val="002975A3"/>
    <w:rsid w:val="0029779F"/>
    <w:rsid w:val="002979EB"/>
    <w:rsid w:val="00297C5A"/>
    <w:rsid w:val="00297E9B"/>
    <w:rsid w:val="00297EC8"/>
    <w:rsid w:val="00297FD9"/>
    <w:rsid w:val="002A006D"/>
    <w:rsid w:val="002A01F1"/>
    <w:rsid w:val="002A0268"/>
    <w:rsid w:val="002A06C1"/>
    <w:rsid w:val="002A0A89"/>
    <w:rsid w:val="002A0C53"/>
    <w:rsid w:val="002A0C90"/>
    <w:rsid w:val="002A0F4E"/>
    <w:rsid w:val="002A1233"/>
    <w:rsid w:val="002A13B6"/>
    <w:rsid w:val="002A1537"/>
    <w:rsid w:val="002A17BD"/>
    <w:rsid w:val="002A18AB"/>
    <w:rsid w:val="002A1BCE"/>
    <w:rsid w:val="002A1BF0"/>
    <w:rsid w:val="002A1CEC"/>
    <w:rsid w:val="002A1F86"/>
    <w:rsid w:val="002A201D"/>
    <w:rsid w:val="002A207E"/>
    <w:rsid w:val="002A215F"/>
    <w:rsid w:val="002A2244"/>
    <w:rsid w:val="002A2284"/>
    <w:rsid w:val="002A25EA"/>
    <w:rsid w:val="002A2A03"/>
    <w:rsid w:val="002A2CC2"/>
    <w:rsid w:val="002A2DE1"/>
    <w:rsid w:val="002A34CD"/>
    <w:rsid w:val="002A3832"/>
    <w:rsid w:val="002A3856"/>
    <w:rsid w:val="002A3874"/>
    <w:rsid w:val="002A39BD"/>
    <w:rsid w:val="002A3BF2"/>
    <w:rsid w:val="002A3C66"/>
    <w:rsid w:val="002A3CCD"/>
    <w:rsid w:val="002A3CF9"/>
    <w:rsid w:val="002A3D80"/>
    <w:rsid w:val="002A3DF2"/>
    <w:rsid w:val="002A3FA3"/>
    <w:rsid w:val="002A46D5"/>
    <w:rsid w:val="002A472F"/>
    <w:rsid w:val="002A4741"/>
    <w:rsid w:val="002A474A"/>
    <w:rsid w:val="002A4A58"/>
    <w:rsid w:val="002A4B59"/>
    <w:rsid w:val="002A4CEE"/>
    <w:rsid w:val="002A4E41"/>
    <w:rsid w:val="002A5084"/>
    <w:rsid w:val="002A50EF"/>
    <w:rsid w:val="002A5171"/>
    <w:rsid w:val="002A5181"/>
    <w:rsid w:val="002A53DA"/>
    <w:rsid w:val="002A5C4A"/>
    <w:rsid w:val="002A5F60"/>
    <w:rsid w:val="002A6110"/>
    <w:rsid w:val="002A6165"/>
    <w:rsid w:val="002A6829"/>
    <w:rsid w:val="002A687D"/>
    <w:rsid w:val="002A6AF3"/>
    <w:rsid w:val="002A6BE3"/>
    <w:rsid w:val="002A6D40"/>
    <w:rsid w:val="002A6DAD"/>
    <w:rsid w:val="002A70A1"/>
    <w:rsid w:val="002A73CD"/>
    <w:rsid w:val="002A75DB"/>
    <w:rsid w:val="002A77D6"/>
    <w:rsid w:val="002A7876"/>
    <w:rsid w:val="002A78A8"/>
    <w:rsid w:val="002A7B7C"/>
    <w:rsid w:val="002A7C02"/>
    <w:rsid w:val="002A7F07"/>
    <w:rsid w:val="002A7F87"/>
    <w:rsid w:val="002A7FB8"/>
    <w:rsid w:val="002B03E9"/>
    <w:rsid w:val="002B08FE"/>
    <w:rsid w:val="002B0C91"/>
    <w:rsid w:val="002B0E2A"/>
    <w:rsid w:val="002B0E6A"/>
    <w:rsid w:val="002B0E9F"/>
    <w:rsid w:val="002B0EAC"/>
    <w:rsid w:val="002B0EEB"/>
    <w:rsid w:val="002B11C5"/>
    <w:rsid w:val="002B11CF"/>
    <w:rsid w:val="002B1361"/>
    <w:rsid w:val="002B1385"/>
    <w:rsid w:val="002B1394"/>
    <w:rsid w:val="002B149C"/>
    <w:rsid w:val="002B1EBB"/>
    <w:rsid w:val="002B1EC6"/>
    <w:rsid w:val="002B1F78"/>
    <w:rsid w:val="002B2217"/>
    <w:rsid w:val="002B233E"/>
    <w:rsid w:val="002B259E"/>
    <w:rsid w:val="002B26D2"/>
    <w:rsid w:val="002B2758"/>
    <w:rsid w:val="002B2802"/>
    <w:rsid w:val="002B29EF"/>
    <w:rsid w:val="002B2AC1"/>
    <w:rsid w:val="002B2B0E"/>
    <w:rsid w:val="002B2BBC"/>
    <w:rsid w:val="002B2E9D"/>
    <w:rsid w:val="002B2EF2"/>
    <w:rsid w:val="002B3036"/>
    <w:rsid w:val="002B30AD"/>
    <w:rsid w:val="002B32B8"/>
    <w:rsid w:val="002B3334"/>
    <w:rsid w:val="002B3504"/>
    <w:rsid w:val="002B36CE"/>
    <w:rsid w:val="002B3708"/>
    <w:rsid w:val="002B4210"/>
    <w:rsid w:val="002B4290"/>
    <w:rsid w:val="002B49AA"/>
    <w:rsid w:val="002B4AE4"/>
    <w:rsid w:val="002B4E85"/>
    <w:rsid w:val="002B4FB0"/>
    <w:rsid w:val="002B514D"/>
    <w:rsid w:val="002B5513"/>
    <w:rsid w:val="002B57A1"/>
    <w:rsid w:val="002B5AC8"/>
    <w:rsid w:val="002B604C"/>
    <w:rsid w:val="002B6250"/>
    <w:rsid w:val="002B648F"/>
    <w:rsid w:val="002B66F1"/>
    <w:rsid w:val="002B6878"/>
    <w:rsid w:val="002B6A2B"/>
    <w:rsid w:val="002B6D07"/>
    <w:rsid w:val="002B6EC2"/>
    <w:rsid w:val="002B6ED0"/>
    <w:rsid w:val="002B70F2"/>
    <w:rsid w:val="002B74C9"/>
    <w:rsid w:val="002B755D"/>
    <w:rsid w:val="002B7757"/>
    <w:rsid w:val="002B7865"/>
    <w:rsid w:val="002B7AD2"/>
    <w:rsid w:val="002B7CAC"/>
    <w:rsid w:val="002C00B5"/>
    <w:rsid w:val="002C00FE"/>
    <w:rsid w:val="002C03C1"/>
    <w:rsid w:val="002C04F6"/>
    <w:rsid w:val="002C050B"/>
    <w:rsid w:val="002C0511"/>
    <w:rsid w:val="002C05AC"/>
    <w:rsid w:val="002C060F"/>
    <w:rsid w:val="002C0940"/>
    <w:rsid w:val="002C0B50"/>
    <w:rsid w:val="002C12A9"/>
    <w:rsid w:val="002C13F4"/>
    <w:rsid w:val="002C1435"/>
    <w:rsid w:val="002C1728"/>
    <w:rsid w:val="002C193C"/>
    <w:rsid w:val="002C1AE0"/>
    <w:rsid w:val="002C1C2A"/>
    <w:rsid w:val="002C1D29"/>
    <w:rsid w:val="002C20DD"/>
    <w:rsid w:val="002C2215"/>
    <w:rsid w:val="002C23E7"/>
    <w:rsid w:val="002C241D"/>
    <w:rsid w:val="002C2470"/>
    <w:rsid w:val="002C2596"/>
    <w:rsid w:val="002C375C"/>
    <w:rsid w:val="002C3843"/>
    <w:rsid w:val="002C38BD"/>
    <w:rsid w:val="002C391D"/>
    <w:rsid w:val="002C39B2"/>
    <w:rsid w:val="002C39D9"/>
    <w:rsid w:val="002C3CCA"/>
    <w:rsid w:val="002C3E27"/>
    <w:rsid w:val="002C445A"/>
    <w:rsid w:val="002C4593"/>
    <w:rsid w:val="002C47F7"/>
    <w:rsid w:val="002C48DF"/>
    <w:rsid w:val="002C4934"/>
    <w:rsid w:val="002C4A8F"/>
    <w:rsid w:val="002C4D2B"/>
    <w:rsid w:val="002C4E63"/>
    <w:rsid w:val="002C4E89"/>
    <w:rsid w:val="002C4E91"/>
    <w:rsid w:val="002C4FB4"/>
    <w:rsid w:val="002C50CB"/>
    <w:rsid w:val="002C50EA"/>
    <w:rsid w:val="002C5199"/>
    <w:rsid w:val="002C5252"/>
    <w:rsid w:val="002C537B"/>
    <w:rsid w:val="002C5441"/>
    <w:rsid w:val="002C5633"/>
    <w:rsid w:val="002C5BA0"/>
    <w:rsid w:val="002C5C11"/>
    <w:rsid w:val="002C6290"/>
    <w:rsid w:val="002C64E2"/>
    <w:rsid w:val="002C6552"/>
    <w:rsid w:val="002C6720"/>
    <w:rsid w:val="002C67A1"/>
    <w:rsid w:val="002C6B27"/>
    <w:rsid w:val="002C7369"/>
    <w:rsid w:val="002C778B"/>
    <w:rsid w:val="002C7B6A"/>
    <w:rsid w:val="002C7E98"/>
    <w:rsid w:val="002D080B"/>
    <w:rsid w:val="002D1186"/>
    <w:rsid w:val="002D1375"/>
    <w:rsid w:val="002D13AD"/>
    <w:rsid w:val="002D17F1"/>
    <w:rsid w:val="002D183C"/>
    <w:rsid w:val="002D1BC1"/>
    <w:rsid w:val="002D1FFE"/>
    <w:rsid w:val="002D21AB"/>
    <w:rsid w:val="002D24FC"/>
    <w:rsid w:val="002D255D"/>
    <w:rsid w:val="002D25A2"/>
    <w:rsid w:val="002D2825"/>
    <w:rsid w:val="002D28F9"/>
    <w:rsid w:val="002D297C"/>
    <w:rsid w:val="002D29F9"/>
    <w:rsid w:val="002D2A7C"/>
    <w:rsid w:val="002D2B6D"/>
    <w:rsid w:val="002D2DAC"/>
    <w:rsid w:val="002D3238"/>
    <w:rsid w:val="002D3263"/>
    <w:rsid w:val="002D3459"/>
    <w:rsid w:val="002D3832"/>
    <w:rsid w:val="002D396E"/>
    <w:rsid w:val="002D3AA2"/>
    <w:rsid w:val="002D3D78"/>
    <w:rsid w:val="002D41D2"/>
    <w:rsid w:val="002D41D7"/>
    <w:rsid w:val="002D42F9"/>
    <w:rsid w:val="002D442C"/>
    <w:rsid w:val="002D443D"/>
    <w:rsid w:val="002D44E8"/>
    <w:rsid w:val="002D46BA"/>
    <w:rsid w:val="002D471F"/>
    <w:rsid w:val="002D4742"/>
    <w:rsid w:val="002D4A0B"/>
    <w:rsid w:val="002D4B5D"/>
    <w:rsid w:val="002D4BCF"/>
    <w:rsid w:val="002D4F38"/>
    <w:rsid w:val="002D4F5A"/>
    <w:rsid w:val="002D5166"/>
    <w:rsid w:val="002D522A"/>
    <w:rsid w:val="002D524E"/>
    <w:rsid w:val="002D5443"/>
    <w:rsid w:val="002D5694"/>
    <w:rsid w:val="002D5706"/>
    <w:rsid w:val="002D593F"/>
    <w:rsid w:val="002D5AA5"/>
    <w:rsid w:val="002D5AC2"/>
    <w:rsid w:val="002D5CFC"/>
    <w:rsid w:val="002D5F86"/>
    <w:rsid w:val="002D6032"/>
    <w:rsid w:val="002D60BC"/>
    <w:rsid w:val="002D6245"/>
    <w:rsid w:val="002D634F"/>
    <w:rsid w:val="002D6466"/>
    <w:rsid w:val="002D668D"/>
    <w:rsid w:val="002D697D"/>
    <w:rsid w:val="002D69D1"/>
    <w:rsid w:val="002D6C23"/>
    <w:rsid w:val="002D6D25"/>
    <w:rsid w:val="002D6DB8"/>
    <w:rsid w:val="002D7192"/>
    <w:rsid w:val="002D74EF"/>
    <w:rsid w:val="002D7506"/>
    <w:rsid w:val="002D7691"/>
    <w:rsid w:val="002D771F"/>
    <w:rsid w:val="002D799E"/>
    <w:rsid w:val="002D7A43"/>
    <w:rsid w:val="002D7AFC"/>
    <w:rsid w:val="002D7BB6"/>
    <w:rsid w:val="002D7BFC"/>
    <w:rsid w:val="002D7E1F"/>
    <w:rsid w:val="002D7FB7"/>
    <w:rsid w:val="002D7FD5"/>
    <w:rsid w:val="002E0082"/>
    <w:rsid w:val="002E012F"/>
    <w:rsid w:val="002E02D8"/>
    <w:rsid w:val="002E03AD"/>
    <w:rsid w:val="002E04A3"/>
    <w:rsid w:val="002E052A"/>
    <w:rsid w:val="002E073F"/>
    <w:rsid w:val="002E07B8"/>
    <w:rsid w:val="002E089B"/>
    <w:rsid w:val="002E0D60"/>
    <w:rsid w:val="002E0D98"/>
    <w:rsid w:val="002E0DC6"/>
    <w:rsid w:val="002E0DD2"/>
    <w:rsid w:val="002E0F0A"/>
    <w:rsid w:val="002E0FE7"/>
    <w:rsid w:val="002E136A"/>
    <w:rsid w:val="002E13C5"/>
    <w:rsid w:val="002E15B9"/>
    <w:rsid w:val="002E15BB"/>
    <w:rsid w:val="002E1650"/>
    <w:rsid w:val="002E171D"/>
    <w:rsid w:val="002E1B5E"/>
    <w:rsid w:val="002E1CAB"/>
    <w:rsid w:val="002E1CBA"/>
    <w:rsid w:val="002E1D22"/>
    <w:rsid w:val="002E1DD7"/>
    <w:rsid w:val="002E1E37"/>
    <w:rsid w:val="002E22C1"/>
    <w:rsid w:val="002E25FF"/>
    <w:rsid w:val="002E2619"/>
    <w:rsid w:val="002E292A"/>
    <w:rsid w:val="002E2962"/>
    <w:rsid w:val="002E2BF6"/>
    <w:rsid w:val="002E2FDF"/>
    <w:rsid w:val="002E31E6"/>
    <w:rsid w:val="002E3233"/>
    <w:rsid w:val="002E32F1"/>
    <w:rsid w:val="002E3485"/>
    <w:rsid w:val="002E3D09"/>
    <w:rsid w:val="002E3D28"/>
    <w:rsid w:val="002E3D38"/>
    <w:rsid w:val="002E3E6C"/>
    <w:rsid w:val="002E4693"/>
    <w:rsid w:val="002E4E14"/>
    <w:rsid w:val="002E4E26"/>
    <w:rsid w:val="002E50F7"/>
    <w:rsid w:val="002E5106"/>
    <w:rsid w:val="002E55BB"/>
    <w:rsid w:val="002E571F"/>
    <w:rsid w:val="002E5732"/>
    <w:rsid w:val="002E5C30"/>
    <w:rsid w:val="002E5CE6"/>
    <w:rsid w:val="002E5E1D"/>
    <w:rsid w:val="002E5EA8"/>
    <w:rsid w:val="002E5F45"/>
    <w:rsid w:val="002E5F53"/>
    <w:rsid w:val="002E6375"/>
    <w:rsid w:val="002E67CB"/>
    <w:rsid w:val="002E68F1"/>
    <w:rsid w:val="002E69EE"/>
    <w:rsid w:val="002E6A88"/>
    <w:rsid w:val="002E6F53"/>
    <w:rsid w:val="002E71B0"/>
    <w:rsid w:val="002E7939"/>
    <w:rsid w:val="002E7C09"/>
    <w:rsid w:val="002F0200"/>
    <w:rsid w:val="002F0634"/>
    <w:rsid w:val="002F09F4"/>
    <w:rsid w:val="002F0B3F"/>
    <w:rsid w:val="002F0B74"/>
    <w:rsid w:val="002F0C4A"/>
    <w:rsid w:val="002F0E58"/>
    <w:rsid w:val="002F0F8F"/>
    <w:rsid w:val="002F1117"/>
    <w:rsid w:val="002F145C"/>
    <w:rsid w:val="002F14C5"/>
    <w:rsid w:val="002F163D"/>
    <w:rsid w:val="002F1CB2"/>
    <w:rsid w:val="002F1DD4"/>
    <w:rsid w:val="002F1E60"/>
    <w:rsid w:val="002F1E70"/>
    <w:rsid w:val="002F1E96"/>
    <w:rsid w:val="002F1F2F"/>
    <w:rsid w:val="002F20EB"/>
    <w:rsid w:val="002F2127"/>
    <w:rsid w:val="002F2165"/>
    <w:rsid w:val="002F225D"/>
    <w:rsid w:val="002F23AA"/>
    <w:rsid w:val="002F23C5"/>
    <w:rsid w:val="002F241E"/>
    <w:rsid w:val="002F2545"/>
    <w:rsid w:val="002F272F"/>
    <w:rsid w:val="002F276C"/>
    <w:rsid w:val="002F2B47"/>
    <w:rsid w:val="002F2F15"/>
    <w:rsid w:val="002F2F3C"/>
    <w:rsid w:val="002F3134"/>
    <w:rsid w:val="002F320A"/>
    <w:rsid w:val="002F321A"/>
    <w:rsid w:val="002F32CE"/>
    <w:rsid w:val="002F3468"/>
    <w:rsid w:val="002F34A4"/>
    <w:rsid w:val="002F34DB"/>
    <w:rsid w:val="002F35C6"/>
    <w:rsid w:val="002F35E6"/>
    <w:rsid w:val="002F36D2"/>
    <w:rsid w:val="002F3763"/>
    <w:rsid w:val="002F3850"/>
    <w:rsid w:val="002F3922"/>
    <w:rsid w:val="002F39D7"/>
    <w:rsid w:val="002F39E4"/>
    <w:rsid w:val="002F3A67"/>
    <w:rsid w:val="002F3F88"/>
    <w:rsid w:val="002F3FF0"/>
    <w:rsid w:val="002F4949"/>
    <w:rsid w:val="002F4954"/>
    <w:rsid w:val="002F49F8"/>
    <w:rsid w:val="002F4B1C"/>
    <w:rsid w:val="002F4BC0"/>
    <w:rsid w:val="002F5099"/>
    <w:rsid w:val="002F548B"/>
    <w:rsid w:val="002F54C7"/>
    <w:rsid w:val="002F5699"/>
    <w:rsid w:val="002F5A0F"/>
    <w:rsid w:val="002F5C7A"/>
    <w:rsid w:val="002F5DA5"/>
    <w:rsid w:val="002F605B"/>
    <w:rsid w:val="002F608C"/>
    <w:rsid w:val="002F6207"/>
    <w:rsid w:val="002F65FA"/>
    <w:rsid w:val="002F66AC"/>
    <w:rsid w:val="002F6711"/>
    <w:rsid w:val="002F6AD3"/>
    <w:rsid w:val="002F6B84"/>
    <w:rsid w:val="002F6BD9"/>
    <w:rsid w:val="002F71E4"/>
    <w:rsid w:val="002F79B2"/>
    <w:rsid w:val="002F7DA0"/>
    <w:rsid w:val="002F7EEE"/>
    <w:rsid w:val="0030014E"/>
    <w:rsid w:val="003007D7"/>
    <w:rsid w:val="00300862"/>
    <w:rsid w:val="00300A3E"/>
    <w:rsid w:val="00300A49"/>
    <w:rsid w:val="00300CC0"/>
    <w:rsid w:val="00300E1A"/>
    <w:rsid w:val="00300FA4"/>
    <w:rsid w:val="00301131"/>
    <w:rsid w:val="0030114A"/>
    <w:rsid w:val="00301257"/>
    <w:rsid w:val="00301643"/>
    <w:rsid w:val="0030166C"/>
    <w:rsid w:val="003016EF"/>
    <w:rsid w:val="00301777"/>
    <w:rsid w:val="003018CC"/>
    <w:rsid w:val="00301C2F"/>
    <w:rsid w:val="0030228B"/>
    <w:rsid w:val="003022A5"/>
    <w:rsid w:val="003022BD"/>
    <w:rsid w:val="00302338"/>
    <w:rsid w:val="00302359"/>
    <w:rsid w:val="0030277D"/>
    <w:rsid w:val="00302939"/>
    <w:rsid w:val="00302D48"/>
    <w:rsid w:val="00302D8A"/>
    <w:rsid w:val="00302E0B"/>
    <w:rsid w:val="00302E2E"/>
    <w:rsid w:val="00302E6C"/>
    <w:rsid w:val="00302F1F"/>
    <w:rsid w:val="00303112"/>
    <w:rsid w:val="003031A6"/>
    <w:rsid w:val="003034FC"/>
    <w:rsid w:val="003035F8"/>
    <w:rsid w:val="00303655"/>
    <w:rsid w:val="003038B2"/>
    <w:rsid w:val="003038D0"/>
    <w:rsid w:val="00303BB1"/>
    <w:rsid w:val="00303E40"/>
    <w:rsid w:val="00304042"/>
    <w:rsid w:val="00304129"/>
    <w:rsid w:val="003045F7"/>
    <w:rsid w:val="003046E1"/>
    <w:rsid w:val="00304705"/>
    <w:rsid w:val="003047E0"/>
    <w:rsid w:val="00304CEA"/>
    <w:rsid w:val="00304EF4"/>
    <w:rsid w:val="00304F25"/>
    <w:rsid w:val="00304F59"/>
    <w:rsid w:val="003050AB"/>
    <w:rsid w:val="00305489"/>
    <w:rsid w:val="003055F3"/>
    <w:rsid w:val="0030582D"/>
    <w:rsid w:val="003058DD"/>
    <w:rsid w:val="00305A01"/>
    <w:rsid w:val="00305B5E"/>
    <w:rsid w:val="00305B68"/>
    <w:rsid w:val="00305BCA"/>
    <w:rsid w:val="00305E5C"/>
    <w:rsid w:val="00305FBF"/>
    <w:rsid w:val="003060DD"/>
    <w:rsid w:val="0030620C"/>
    <w:rsid w:val="003065DA"/>
    <w:rsid w:val="00306775"/>
    <w:rsid w:val="00306874"/>
    <w:rsid w:val="00306E17"/>
    <w:rsid w:val="00306E8B"/>
    <w:rsid w:val="0030716C"/>
    <w:rsid w:val="003072AF"/>
    <w:rsid w:val="00307313"/>
    <w:rsid w:val="00307333"/>
    <w:rsid w:val="0030779C"/>
    <w:rsid w:val="0030788B"/>
    <w:rsid w:val="00307C27"/>
    <w:rsid w:val="00307CEA"/>
    <w:rsid w:val="00307F52"/>
    <w:rsid w:val="003102E5"/>
    <w:rsid w:val="003104D4"/>
    <w:rsid w:val="00310807"/>
    <w:rsid w:val="00310830"/>
    <w:rsid w:val="00310999"/>
    <w:rsid w:val="00310C55"/>
    <w:rsid w:val="00310FA4"/>
    <w:rsid w:val="00311218"/>
    <w:rsid w:val="00311374"/>
    <w:rsid w:val="003113F8"/>
    <w:rsid w:val="003118B7"/>
    <w:rsid w:val="00311ADE"/>
    <w:rsid w:val="00311E7B"/>
    <w:rsid w:val="00311E7D"/>
    <w:rsid w:val="00311FE3"/>
    <w:rsid w:val="00312067"/>
    <w:rsid w:val="003122F6"/>
    <w:rsid w:val="00312752"/>
    <w:rsid w:val="00312754"/>
    <w:rsid w:val="00312773"/>
    <w:rsid w:val="00312966"/>
    <w:rsid w:val="00312FB6"/>
    <w:rsid w:val="00313147"/>
    <w:rsid w:val="00313326"/>
    <w:rsid w:val="0031338C"/>
    <w:rsid w:val="003135B2"/>
    <w:rsid w:val="00313B85"/>
    <w:rsid w:val="00313F59"/>
    <w:rsid w:val="00314464"/>
    <w:rsid w:val="00314564"/>
    <w:rsid w:val="00314648"/>
    <w:rsid w:val="00314AE5"/>
    <w:rsid w:val="00314ED8"/>
    <w:rsid w:val="00315161"/>
    <w:rsid w:val="003155B3"/>
    <w:rsid w:val="0031575C"/>
    <w:rsid w:val="003157ED"/>
    <w:rsid w:val="0031586C"/>
    <w:rsid w:val="003158C8"/>
    <w:rsid w:val="0031591F"/>
    <w:rsid w:val="003159C8"/>
    <w:rsid w:val="00315A56"/>
    <w:rsid w:val="00315B5B"/>
    <w:rsid w:val="00315D8E"/>
    <w:rsid w:val="003160B4"/>
    <w:rsid w:val="0031625F"/>
    <w:rsid w:val="00316773"/>
    <w:rsid w:val="00316775"/>
    <w:rsid w:val="00316DEE"/>
    <w:rsid w:val="00316E44"/>
    <w:rsid w:val="00316E5C"/>
    <w:rsid w:val="00316FF7"/>
    <w:rsid w:val="003173ED"/>
    <w:rsid w:val="00317492"/>
    <w:rsid w:val="0031752C"/>
    <w:rsid w:val="00317CD9"/>
    <w:rsid w:val="00317DBC"/>
    <w:rsid w:val="00317E4A"/>
    <w:rsid w:val="00317E6D"/>
    <w:rsid w:val="00317EB7"/>
    <w:rsid w:val="00317EE2"/>
    <w:rsid w:val="0032033C"/>
    <w:rsid w:val="003204A7"/>
    <w:rsid w:val="003204D6"/>
    <w:rsid w:val="00320E21"/>
    <w:rsid w:val="003215BB"/>
    <w:rsid w:val="0032174B"/>
    <w:rsid w:val="0032204A"/>
    <w:rsid w:val="003229C4"/>
    <w:rsid w:val="0032331A"/>
    <w:rsid w:val="00323324"/>
    <w:rsid w:val="003234C5"/>
    <w:rsid w:val="003238ED"/>
    <w:rsid w:val="0032392D"/>
    <w:rsid w:val="00323C1A"/>
    <w:rsid w:val="00323DE5"/>
    <w:rsid w:val="00324225"/>
    <w:rsid w:val="00324741"/>
    <w:rsid w:val="00324766"/>
    <w:rsid w:val="00324855"/>
    <w:rsid w:val="00324AFD"/>
    <w:rsid w:val="00324B15"/>
    <w:rsid w:val="00324CA3"/>
    <w:rsid w:val="00324EBA"/>
    <w:rsid w:val="00324FEE"/>
    <w:rsid w:val="00325101"/>
    <w:rsid w:val="00325131"/>
    <w:rsid w:val="00325140"/>
    <w:rsid w:val="00325183"/>
    <w:rsid w:val="0032519C"/>
    <w:rsid w:val="00325399"/>
    <w:rsid w:val="00325610"/>
    <w:rsid w:val="003258E5"/>
    <w:rsid w:val="00325C91"/>
    <w:rsid w:val="00325D3F"/>
    <w:rsid w:val="00325FE1"/>
    <w:rsid w:val="00326452"/>
    <w:rsid w:val="0032665B"/>
    <w:rsid w:val="00326A9C"/>
    <w:rsid w:val="00326C5C"/>
    <w:rsid w:val="00326D73"/>
    <w:rsid w:val="00326E62"/>
    <w:rsid w:val="00326E63"/>
    <w:rsid w:val="00326E6C"/>
    <w:rsid w:val="00326EC8"/>
    <w:rsid w:val="00327170"/>
    <w:rsid w:val="003273C7"/>
    <w:rsid w:val="003274D6"/>
    <w:rsid w:val="00327513"/>
    <w:rsid w:val="00327795"/>
    <w:rsid w:val="00327E34"/>
    <w:rsid w:val="00327E81"/>
    <w:rsid w:val="00327F8F"/>
    <w:rsid w:val="00327FF7"/>
    <w:rsid w:val="0033034E"/>
    <w:rsid w:val="0033069F"/>
    <w:rsid w:val="0033086E"/>
    <w:rsid w:val="00330FAB"/>
    <w:rsid w:val="00331047"/>
    <w:rsid w:val="00331276"/>
    <w:rsid w:val="00331289"/>
    <w:rsid w:val="0033139F"/>
    <w:rsid w:val="0033150C"/>
    <w:rsid w:val="003316D5"/>
    <w:rsid w:val="003317C1"/>
    <w:rsid w:val="003317F6"/>
    <w:rsid w:val="003318F8"/>
    <w:rsid w:val="00331949"/>
    <w:rsid w:val="00331D0E"/>
    <w:rsid w:val="00331D17"/>
    <w:rsid w:val="00331D20"/>
    <w:rsid w:val="003322A0"/>
    <w:rsid w:val="003325D8"/>
    <w:rsid w:val="00332DF0"/>
    <w:rsid w:val="003333F8"/>
    <w:rsid w:val="003335EA"/>
    <w:rsid w:val="00333608"/>
    <w:rsid w:val="00333696"/>
    <w:rsid w:val="00333888"/>
    <w:rsid w:val="003338B7"/>
    <w:rsid w:val="00333AE9"/>
    <w:rsid w:val="00333C0B"/>
    <w:rsid w:val="00333CCA"/>
    <w:rsid w:val="00333E90"/>
    <w:rsid w:val="00333F9B"/>
    <w:rsid w:val="00333FC8"/>
    <w:rsid w:val="00333FFF"/>
    <w:rsid w:val="00334129"/>
    <w:rsid w:val="0033419D"/>
    <w:rsid w:val="00334221"/>
    <w:rsid w:val="00334556"/>
    <w:rsid w:val="00334993"/>
    <w:rsid w:val="003349CE"/>
    <w:rsid w:val="003349FB"/>
    <w:rsid w:val="00334B2A"/>
    <w:rsid w:val="00334D45"/>
    <w:rsid w:val="00334EDB"/>
    <w:rsid w:val="00335B0A"/>
    <w:rsid w:val="00335CCA"/>
    <w:rsid w:val="00335DB8"/>
    <w:rsid w:val="00335EC8"/>
    <w:rsid w:val="003361C8"/>
    <w:rsid w:val="00336540"/>
    <w:rsid w:val="00336604"/>
    <w:rsid w:val="0033671A"/>
    <w:rsid w:val="003369EC"/>
    <w:rsid w:val="00336BBA"/>
    <w:rsid w:val="00336D69"/>
    <w:rsid w:val="0033751A"/>
    <w:rsid w:val="0033751E"/>
    <w:rsid w:val="00337639"/>
    <w:rsid w:val="00337654"/>
    <w:rsid w:val="003376B7"/>
    <w:rsid w:val="0033779E"/>
    <w:rsid w:val="003378CD"/>
    <w:rsid w:val="00337C4D"/>
    <w:rsid w:val="00337DFC"/>
    <w:rsid w:val="00337F72"/>
    <w:rsid w:val="00340723"/>
    <w:rsid w:val="0034081E"/>
    <w:rsid w:val="00340A38"/>
    <w:rsid w:val="00340AE3"/>
    <w:rsid w:val="00340B2B"/>
    <w:rsid w:val="00340BBE"/>
    <w:rsid w:val="00340DBC"/>
    <w:rsid w:val="00340E0A"/>
    <w:rsid w:val="00340E69"/>
    <w:rsid w:val="00340FE1"/>
    <w:rsid w:val="003410D4"/>
    <w:rsid w:val="00341198"/>
    <w:rsid w:val="003411EE"/>
    <w:rsid w:val="003413EF"/>
    <w:rsid w:val="00341CD6"/>
    <w:rsid w:val="003421DA"/>
    <w:rsid w:val="0034223B"/>
    <w:rsid w:val="0034227C"/>
    <w:rsid w:val="003422D8"/>
    <w:rsid w:val="00342603"/>
    <w:rsid w:val="003427E2"/>
    <w:rsid w:val="00342948"/>
    <w:rsid w:val="00342A81"/>
    <w:rsid w:val="00342BEB"/>
    <w:rsid w:val="0034323A"/>
    <w:rsid w:val="0034329D"/>
    <w:rsid w:val="003432FB"/>
    <w:rsid w:val="003439E9"/>
    <w:rsid w:val="00343B30"/>
    <w:rsid w:val="00343DA8"/>
    <w:rsid w:val="00344036"/>
    <w:rsid w:val="0034408B"/>
    <w:rsid w:val="00344090"/>
    <w:rsid w:val="0034479B"/>
    <w:rsid w:val="0034481A"/>
    <w:rsid w:val="00344896"/>
    <w:rsid w:val="003448D9"/>
    <w:rsid w:val="00344A9E"/>
    <w:rsid w:val="00344B6D"/>
    <w:rsid w:val="00344BD2"/>
    <w:rsid w:val="00344DF5"/>
    <w:rsid w:val="0034502E"/>
    <w:rsid w:val="0034515A"/>
    <w:rsid w:val="003451C2"/>
    <w:rsid w:val="003453C0"/>
    <w:rsid w:val="00345535"/>
    <w:rsid w:val="003456D7"/>
    <w:rsid w:val="00345B98"/>
    <w:rsid w:val="00345EB0"/>
    <w:rsid w:val="00346025"/>
    <w:rsid w:val="0034649F"/>
    <w:rsid w:val="003464FC"/>
    <w:rsid w:val="0034655E"/>
    <w:rsid w:val="00346581"/>
    <w:rsid w:val="0034662A"/>
    <w:rsid w:val="00346764"/>
    <w:rsid w:val="00346A91"/>
    <w:rsid w:val="00346B6D"/>
    <w:rsid w:val="00346C19"/>
    <w:rsid w:val="00346DFC"/>
    <w:rsid w:val="00346F3C"/>
    <w:rsid w:val="00346FFD"/>
    <w:rsid w:val="00347062"/>
    <w:rsid w:val="003474D5"/>
    <w:rsid w:val="0034757F"/>
    <w:rsid w:val="0034771C"/>
    <w:rsid w:val="00347BCF"/>
    <w:rsid w:val="00347DD7"/>
    <w:rsid w:val="00347E3C"/>
    <w:rsid w:val="00347E40"/>
    <w:rsid w:val="00347EAF"/>
    <w:rsid w:val="00350072"/>
    <w:rsid w:val="00350133"/>
    <w:rsid w:val="00350158"/>
    <w:rsid w:val="0035025D"/>
    <w:rsid w:val="00350270"/>
    <w:rsid w:val="00350373"/>
    <w:rsid w:val="00350630"/>
    <w:rsid w:val="003509A2"/>
    <w:rsid w:val="003509A5"/>
    <w:rsid w:val="00350D4A"/>
    <w:rsid w:val="00350EE4"/>
    <w:rsid w:val="00350FA6"/>
    <w:rsid w:val="00350FFC"/>
    <w:rsid w:val="00351152"/>
    <w:rsid w:val="003513DE"/>
    <w:rsid w:val="0035191B"/>
    <w:rsid w:val="00351979"/>
    <w:rsid w:val="00351C59"/>
    <w:rsid w:val="00351D56"/>
    <w:rsid w:val="00351DA5"/>
    <w:rsid w:val="00351F8A"/>
    <w:rsid w:val="00352229"/>
    <w:rsid w:val="003522B4"/>
    <w:rsid w:val="003525FB"/>
    <w:rsid w:val="0035265D"/>
    <w:rsid w:val="003526D3"/>
    <w:rsid w:val="00352C62"/>
    <w:rsid w:val="00353018"/>
    <w:rsid w:val="00353221"/>
    <w:rsid w:val="00353431"/>
    <w:rsid w:val="00353AA7"/>
    <w:rsid w:val="003541B4"/>
    <w:rsid w:val="0035460E"/>
    <w:rsid w:val="00354715"/>
    <w:rsid w:val="003547C1"/>
    <w:rsid w:val="00354910"/>
    <w:rsid w:val="00354B2A"/>
    <w:rsid w:val="00354B4D"/>
    <w:rsid w:val="00354E16"/>
    <w:rsid w:val="0035505B"/>
    <w:rsid w:val="00355481"/>
    <w:rsid w:val="003557D8"/>
    <w:rsid w:val="003558A5"/>
    <w:rsid w:val="00355937"/>
    <w:rsid w:val="00356045"/>
    <w:rsid w:val="003562E2"/>
    <w:rsid w:val="003564B6"/>
    <w:rsid w:val="0035654F"/>
    <w:rsid w:val="003568D0"/>
    <w:rsid w:val="00357028"/>
    <w:rsid w:val="00357616"/>
    <w:rsid w:val="003577A3"/>
    <w:rsid w:val="00357942"/>
    <w:rsid w:val="0035796C"/>
    <w:rsid w:val="003579FE"/>
    <w:rsid w:val="00357A76"/>
    <w:rsid w:val="00357AA3"/>
    <w:rsid w:val="00357BE0"/>
    <w:rsid w:val="00357E50"/>
    <w:rsid w:val="003600D2"/>
    <w:rsid w:val="0036016A"/>
    <w:rsid w:val="003604CA"/>
    <w:rsid w:val="0036056B"/>
    <w:rsid w:val="003605D2"/>
    <w:rsid w:val="003606A1"/>
    <w:rsid w:val="00360710"/>
    <w:rsid w:val="00360778"/>
    <w:rsid w:val="003608AF"/>
    <w:rsid w:val="00360B09"/>
    <w:rsid w:val="00360F0E"/>
    <w:rsid w:val="00360FA6"/>
    <w:rsid w:val="00361081"/>
    <w:rsid w:val="003611DC"/>
    <w:rsid w:val="003611FF"/>
    <w:rsid w:val="00361205"/>
    <w:rsid w:val="00361663"/>
    <w:rsid w:val="00361A20"/>
    <w:rsid w:val="00361A3E"/>
    <w:rsid w:val="00361A46"/>
    <w:rsid w:val="00361AB7"/>
    <w:rsid w:val="00361D31"/>
    <w:rsid w:val="00361DD3"/>
    <w:rsid w:val="0036221C"/>
    <w:rsid w:val="00362484"/>
    <w:rsid w:val="00362634"/>
    <w:rsid w:val="003626B3"/>
    <w:rsid w:val="00362771"/>
    <w:rsid w:val="00362A48"/>
    <w:rsid w:val="00362C22"/>
    <w:rsid w:val="00362FE7"/>
    <w:rsid w:val="003634DD"/>
    <w:rsid w:val="00363526"/>
    <w:rsid w:val="003635DF"/>
    <w:rsid w:val="00363C37"/>
    <w:rsid w:val="00363E95"/>
    <w:rsid w:val="0036420F"/>
    <w:rsid w:val="0036449B"/>
    <w:rsid w:val="003644C7"/>
    <w:rsid w:val="00364776"/>
    <w:rsid w:val="003647F8"/>
    <w:rsid w:val="0036490D"/>
    <w:rsid w:val="00364AD7"/>
    <w:rsid w:val="00364B48"/>
    <w:rsid w:val="00364EF7"/>
    <w:rsid w:val="00364FA7"/>
    <w:rsid w:val="00365097"/>
    <w:rsid w:val="003650F4"/>
    <w:rsid w:val="00365224"/>
    <w:rsid w:val="00365DEA"/>
    <w:rsid w:val="00365EDE"/>
    <w:rsid w:val="00365F62"/>
    <w:rsid w:val="00365FD7"/>
    <w:rsid w:val="0036607D"/>
    <w:rsid w:val="00366215"/>
    <w:rsid w:val="0036635D"/>
    <w:rsid w:val="0036665A"/>
    <w:rsid w:val="003668C9"/>
    <w:rsid w:val="00366BA4"/>
    <w:rsid w:val="00366BE9"/>
    <w:rsid w:val="00366D77"/>
    <w:rsid w:val="00366DB1"/>
    <w:rsid w:val="00366E91"/>
    <w:rsid w:val="00366F3A"/>
    <w:rsid w:val="003670A1"/>
    <w:rsid w:val="003675A4"/>
    <w:rsid w:val="003675F7"/>
    <w:rsid w:val="003676AC"/>
    <w:rsid w:val="0036786C"/>
    <w:rsid w:val="003679D2"/>
    <w:rsid w:val="003679F9"/>
    <w:rsid w:val="00367F4E"/>
    <w:rsid w:val="0037057C"/>
    <w:rsid w:val="00370B23"/>
    <w:rsid w:val="00370C49"/>
    <w:rsid w:val="00370CA0"/>
    <w:rsid w:val="00370DDA"/>
    <w:rsid w:val="00370E67"/>
    <w:rsid w:val="003712EF"/>
    <w:rsid w:val="00371416"/>
    <w:rsid w:val="003717D8"/>
    <w:rsid w:val="00371938"/>
    <w:rsid w:val="00371955"/>
    <w:rsid w:val="00371B3F"/>
    <w:rsid w:val="00371E34"/>
    <w:rsid w:val="00372AF7"/>
    <w:rsid w:val="00372B8E"/>
    <w:rsid w:val="00372DC2"/>
    <w:rsid w:val="00372E29"/>
    <w:rsid w:val="00372F07"/>
    <w:rsid w:val="00372F1E"/>
    <w:rsid w:val="00372F49"/>
    <w:rsid w:val="003733B3"/>
    <w:rsid w:val="0037362B"/>
    <w:rsid w:val="0037376A"/>
    <w:rsid w:val="00373831"/>
    <w:rsid w:val="00373950"/>
    <w:rsid w:val="00373A61"/>
    <w:rsid w:val="00373A99"/>
    <w:rsid w:val="00373E0E"/>
    <w:rsid w:val="00374437"/>
    <w:rsid w:val="003747D6"/>
    <w:rsid w:val="00374860"/>
    <w:rsid w:val="00374A58"/>
    <w:rsid w:val="00374C8A"/>
    <w:rsid w:val="0037519E"/>
    <w:rsid w:val="0037550D"/>
    <w:rsid w:val="00375AB8"/>
    <w:rsid w:val="0037607F"/>
    <w:rsid w:val="003763E6"/>
    <w:rsid w:val="00376426"/>
    <w:rsid w:val="003764BC"/>
    <w:rsid w:val="0037661F"/>
    <w:rsid w:val="00376ABA"/>
    <w:rsid w:val="00376AFC"/>
    <w:rsid w:val="00376DB4"/>
    <w:rsid w:val="00376E10"/>
    <w:rsid w:val="00376E5E"/>
    <w:rsid w:val="00376F13"/>
    <w:rsid w:val="00376FB0"/>
    <w:rsid w:val="0037736F"/>
    <w:rsid w:val="00377BF5"/>
    <w:rsid w:val="00377FE7"/>
    <w:rsid w:val="003803B9"/>
    <w:rsid w:val="003804A8"/>
    <w:rsid w:val="003805E1"/>
    <w:rsid w:val="00380B4B"/>
    <w:rsid w:val="00380D83"/>
    <w:rsid w:val="00380E2E"/>
    <w:rsid w:val="003810C2"/>
    <w:rsid w:val="00381222"/>
    <w:rsid w:val="0038129B"/>
    <w:rsid w:val="003814A0"/>
    <w:rsid w:val="00381680"/>
    <w:rsid w:val="003816E4"/>
    <w:rsid w:val="003818A0"/>
    <w:rsid w:val="00381B65"/>
    <w:rsid w:val="00381BC0"/>
    <w:rsid w:val="00381C47"/>
    <w:rsid w:val="00381CD5"/>
    <w:rsid w:val="00381ECE"/>
    <w:rsid w:val="00381EF2"/>
    <w:rsid w:val="00381F44"/>
    <w:rsid w:val="00381F6C"/>
    <w:rsid w:val="003822E2"/>
    <w:rsid w:val="0038246A"/>
    <w:rsid w:val="00382556"/>
    <w:rsid w:val="00382563"/>
    <w:rsid w:val="00382634"/>
    <w:rsid w:val="00382671"/>
    <w:rsid w:val="0038278E"/>
    <w:rsid w:val="0038288C"/>
    <w:rsid w:val="00382984"/>
    <w:rsid w:val="003831D5"/>
    <w:rsid w:val="0038356F"/>
    <w:rsid w:val="00383797"/>
    <w:rsid w:val="00383871"/>
    <w:rsid w:val="00383BC6"/>
    <w:rsid w:val="00383C44"/>
    <w:rsid w:val="00383D47"/>
    <w:rsid w:val="00383FA8"/>
    <w:rsid w:val="00384007"/>
    <w:rsid w:val="0038401A"/>
    <w:rsid w:val="00384528"/>
    <w:rsid w:val="003845D7"/>
    <w:rsid w:val="003845DC"/>
    <w:rsid w:val="003848D6"/>
    <w:rsid w:val="00384AB5"/>
    <w:rsid w:val="00384D9D"/>
    <w:rsid w:val="00384E67"/>
    <w:rsid w:val="0038545D"/>
    <w:rsid w:val="00385526"/>
    <w:rsid w:val="003855A6"/>
    <w:rsid w:val="00385613"/>
    <w:rsid w:val="0038586A"/>
    <w:rsid w:val="00385892"/>
    <w:rsid w:val="003858C7"/>
    <w:rsid w:val="003858FD"/>
    <w:rsid w:val="00385AD7"/>
    <w:rsid w:val="00385D54"/>
    <w:rsid w:val="00385E64"/>
    <w:rsid w:val="00386320"/>
    <w:rsid w:val="003867C4"/>
    <w:rsid w:val="003867D0"/>
    <w:rsid w:val="00386CC7"/>
    <w:rsid w:val="00386E70"/>
    <w:rsid w:val="00387003"/>
    <w:rsid w:val="00387163"/>
    <w:rsid w:val="003871D1"/>
    <w:rsid w:val="003871D7"/>
    <w:rsid w:val="003872C6"/>
    <w:rsid w:val="0038737D"/>
    <w:rsid w:val="00387420"/>
    <w:rsid w:val="00387512"/>
    <w:rsid w:val="00387C61"/>
    <w:rsid w:val="00387E66"/>
    <w:rsid w:val="003902CA"/>
    <w:rsid w:val="003903F1"/>
    <w:rsid w:val="00390494"/>
    <w:rsid w:val="003904BA"/>
    <w:rsid w:val="00390B06"/>
    <w:rsid w:val="00390B4F"/>
    <w:rsid w:val="00390F8E"/>
    <w:rsid w:val="00390FD2"/>
    <w:rsid w:val="003917DE"/>
    <w:rsid w:val="0039181A"/>
    <w:rsid w:val="003919FD"/>
    <w:rsid w:val="003920C3"/>
    <w:rsid w:val="003927E9"/>
    <w:rsid w:val="003928AA"/>
    <w:rsid w:val="00392E4C"/>
    <w:rsid w:val="00393088"/>
    <w:rsid w:val="003933A3"/>
    <w:rsid w:val="00393548"/>
    <w:rsid w:val="003936D5"/>
    <w:rsid w:val="003937AB"/>
    <w:rsid w:val="003938D4"/>
    <w:rsid w:val="00393A80"/>
    <w:rsid w:val="00393B05"/>
    <w:rsid w:val="00393B07"/>
    <w:rsid w:val="00393B0F"/>
    <w:rsid w:val="00393B5C"/>
    <w:rsid w:val="00393F58"/>
    <w:rsid w:val="0039412D"/>
    <w:rsid w:val="003943C2"/>
    <w:rsid w:val="003943DA"/>
    <w:rsid w:val="003946D1"/>
    <w:rsid w:val="00394843"/>
    <w:rsid w:val="00394969"/>
    <w:rsid w:val="00394C26"/>
    <w:rsid w:val="00394F5F"/>
    <w:rsid w:val="00394F85"/>
    <w:rsid w:val="00394FF5"/>
    <w:rsid w:val="00395036"/>
    <w:rsid w:val="003950EA"/>
    <w:rsid w:val="0039529B"/>
    <w:rsid w:val="003954C9"/>
    <w:rsid w:val="0039567B"/>
    <w:rsid w:val="003960BB"/>
    <w:rsid w:val="00396387"/>
    <w:rsid w:val="00396505"/>
    <w:rsid w:val="0039651A"/>
    <w:rsid w:val="003965A3"/>
    <w:rsid w:val="003968CA"/>
    <w:rsid w:val="0039690D"/>
    <w:rsid w:val="00396F01"/>
    <w:rsid w:val="00396F74"/>
    <w:rsid w:val="003972F9"/>
    <w:rsid w:val="003973F2"/>
    <w:rsid w:val="003975FB"/>
    <w:rsid w:val="00397A1D"/>
    <w:rsid w:val="00397D6F"/>
    <w:rsid w:val="003A013B"/>
    <w:rsid w:val="003A013F"/>
    <w:rsid w:val="003A0456"/>
    <w:rsid w:val="003A065F"/>
    <w:rsid w:val="003A0664"/>
    <w:rsid w:val="003A0AC6"/>
    <w:rsid w:val="003A0B92"/>
    <w:rsid w:val="003A0D2A"/>
    <w:rsid w:val="003A0F59"/>
    <w:rsid w:val="003A1010"/>
    <w:rsid w:val="003A1070"/>
    <w:rsid w:val="003A142E"/>
    <w:rsid w:val="003A157F"/>
    <w:rsid w:val="003A16AF"/>
    <w:rsid w:val="003A1838"/>
    <w:rsid w:val="003A1A4B"/>
    <w:rsid w:val="003A1A58"/>
    <w:rsid w:val="003A1BC3"/>
    <w:rsid w:val="003A1EBC"/>
    <w:rsid w:val="003A1ED9"/>
    <w:rsid w:val="003A264E"/>
    <w:rsid w:val="003A26F5"/>
    <w:rsid w:val="003A2831"/>
    <w:rsid w:val="003A28C8"/>
    <w:rsid w:val="003A2E15"/>
    <w:rsid w:val="003A385B"/>
    <w:rsid w:val="003A3954"/>
    <w:rsid w:val="003A3AB0"/>
    <w:rsid w:val="003A3B53"/>
    <w:rsid w:val="003A3BD0"/>
    <w:rsid w:val="003A3D4E"/>
    <w:rsid w:val="003A3E46"/>
    <w:rsid w:val="003A3E75"/>
    <w:rsid w:val="003A3F14"/>
    <w:rsid w:val="003A425E"/>
    <w:rsid w:val="003A431A"/>
    <w:rsid w:val="003A4A5D"/>
    <w:rsid w:val="003A4DA3"/>
    <w:rsid w:val="003A4EC9"/>
    <w:rsid w:val="003A4FF3"/>
    <w:rsid w:val="003A5123"/>
    <w:rsid w:val="003A5254"/>
    <w:rsid w:val="003A54CC"/>
    <w:rsid w:val="003A556A"/>
    <w:rsid w:val="003A5641"/>
    <w:rsid w:val="003A593E"/>
    <w:rsid w:val="003A5AD2"/>
    <w:rsid w:val="003A5BD2"/>
    <w:rsid w:val="003A5ED3"/>
    <w:rsid w:val="003A633F"/>
    <w:rsid w:val="003A642B"/>
    <w:rsid w:val="003A6645"/>
    <w:rsid w:val="003A6A0F"/>
    <w:rsid w:val="003A6A62"/>
    <w:rsid w:val="003A6C2B"/>
    <w:rsid w:val="003A6CD1"/>
    <w:rsid w:val="003A6D17"/>
    <w:rsid w:val="003A6D5B"/>
    <w:rsid w:val="003A7034"/>
    <w:rsid w:val="003A70CE"/>
    <w:rsid w:val="003A70E0"/>
    <w:rsid w:val="003A7445"/>
    <w:rsid w:val="003A7A4C"/>
    <w:rsid w:val="003A7D61"/>
    <w:rsid w:val="003A7EAD"/>
    <w:rsid w:val="003A7F35"/>
    <w:rsid w:val="003A7FA8"/>
    <w:rsid w:val="003B00AD"/>
    <w:rsid w:val="003B0272"/>
    <w:rsid w:val="003B0481"/>
    <w:rsid w:val="003B04AB"/>
    <w:rsid w:val="003B0882"/>
    <w:rsid w:val="003B0BA9"/>
    <w:rsid w:val="003B0BCA"/>
    <w:rsid w:val="003B0C7D"/>
    <w:rsid w:val="003B0E08"/>
    <w:rsid w:val="003B0E64"/>
    <w:rsid w:val="003B102D"/>
    <w:rsid w:val="003B10EE"/>
    <w:rsid w:val="003B133F"/>
    <w:rsid w:val="003B1368"/>
    <w:rsid w:val="003B1835"/>
    <w:rsid w:val="003B1A2C"/>
    <w:rsid w:val="003B1AA7"/>
    <w:rsid w:val="003B1E51"/>
    <w:rsid w:val="003B2363"/>
    <w:rsid w:val="003B2383"/>
    <w:rsid w:val="003B29A4"/>
    <w:rsid w:val="003B2CDA"/>
    <w:rsid w:val="003B2D01"/>
    <w:rsid w:val="003B2FDD"/>
    <w:rsid w:val="003B3339"/>
    <w:rsid w:val="003B36A2"/>
    <w:rsid w:val="003B37F1"/>
    <w:rsid w:val="003B3BED"/>
    <w:rsid w:val="003B3D1F"/>
    <w:rsid w:val="003B3DB8"/>
    <w:rsid w:val="003B3E9A"/>
    <w:rsid w:val="003B3F6A"/>
    <w:rsid w:val="003B40EC"/>
    <w:rsid w:val="003B422A"/>
    <w:rsid w:val="003B4291"/>
    <w:rsid w:val="003B456D"/>
    <w:rsid w:val="003B4647"/>
    <w:rsid w:val="003B468F"/>
    <w:rsid w:val="003B4926"/>
    <w:rsid w:val="003B4F39"/>
    <w:rsid w:val="003B50F7"/>
    <w:rsid w:val="003B5397"/>
    <w:rsid w:val="003B53CF"/>
    <w:rsid w:val="003B56A1"/>
    <w:rsid w:val="003B58A0"/>
    <w:rsid w:val="003B59D4"/>
    <w:rsid w:val="003B59D7"/>
    <w:rsid w:val="003B5FF9"/>
    <w:rsid w:val="003B6A0B"/>
    <w:rsid w:val="003B6B91"/>
    <w:rsid w:val="003B6C1A"/>
    <w:rsid w:val="003B744E"/>
    <w:rsid w:val="003B785B"/>
    <w:rsid w:val="003B7A37"/>
    <w:rsid w:val="003B7A48"/>
    <w:rsid w:val="003B7B3D"/>
    <w:rsid w:val="003B7B5F"/>
    <w:rsid w:val="003B7C65"/>
    <w:rsid w:val="003C0081"/>
    <w:rsid w:val="003C00EC"/>
    <w:rsid w:val="003C0405"/>
    <w:rsid w:val="003C05E3"/>
    <w:rsid w:val="003C06D2"/>
    <w:rsid w:val="003C06EE"/>
    <w:rsid w:val="003C0A49"/>
    <w:rsid w:val="003C0EAC"/>
    <w:rsid w:val="003C10A7"/>
    <w:rsid w:val="003C1132"/>
    <w:rsid w:val="003C14DE"/>
    <w:rsid w:val="003C14F6"/>
    <w:rsid w:val="003C1629"/>
    <w:rsid w:val="003C1A79"/>
    <w:rsid w:val="003C2063"/>
    <w:rsid w:val="003C21DE"/>
    <w:rsid w:val="003C2353"/>
    <w:rsid w:val="003C2908"/>
    <w:rsid w:val="003C2AE0"/>
    <w:rsid w:val="003C2B63"/>
    <w:rsid w:val="003C2BCD"/>
    <w:rsid w:val="003C36A5"/>
    <w:rsid w:val="003C3967"/>
    <w:rsid w:val="003C3BCB"/>
    <w:rsid w:val="003C3C4E"/>
    <w:rsid w:val="003C3CA1"/>
    <w:rsid w:val="003C3DE9"/>
    <w:rsid w:val="003C3E03"/>
    <w:rsid w:val="003C3E84"/>
    <w:rsid w:val="003C3ECA"/>
    <w:rsid w:val="003C3FF8"/>
    <w:rsid w:val="003C4197"/>
    <w:rsid w:val="003C4892"/>
    <w:rsid w:val="003C4BBE"/>
    <w:rsid w:val="003C4F32"/>
    <w:rsid w:val="003C541A"/>
    <w:rsid w:val="003C5464"/>
    <w:rsid w:val="003C54BC"/>
    <w:rsid w:val="003C54E5"/>
    <w:rsid w:val="003C558E"/>
    <w:rsid w:val="003C56D4"/>
    <w:rsid w:val="003C5F81"/>
    <w:rsid w:val="003C6304"/>
    <w:rsid w:val="003C633F"/>
    <w:rsid w:val="003C6DB1"/>
    <w:rsid w:val="003C6EB7"/>
    <w:rsid w:val="003C7214"/>
    <w:rsid w:val="003C733E"/>
    <w:rsid w:val="003C738D"/>
    <w:rsid w:val="003C771D"/>
    <w:rsid w:val="003C77AA"/>
    <w:rsid w:val="003C7877"/>
    <w:rsid w:val="003C7C0D"/>
    <w:rsid w:val="003C7C88"/>
    <w:rsid w:val="003C7CC9"/>
    <w:rsid w:val="003C7CF7"/>
    <w:rsid w:val="003C7DF4"/>
    <w:rsid w:val="003D02A6"/>
    <w:rsid w:val="003D0733"/>
    <w:rsid w:val="003D08FE"/>
    <w:rsid w:val="003D0B11"/>
    <w:rsid w:val="003D0C6A"/>
    <w:rsid w:val="003D0DEA"/>
    <w:rsid w:val="003D0F6B"/>
    <w:rsid w:val="003D1165"/>
    <w:rsid w:val="003D12C3"/>
    <w:rsid w:val="003D1373"/>
    <w:rsid w:val="003D14F1"/>
    <w:rsid w:val="003D16A2"/>
    <w:rsid w:val="003D1884"/>
    <w:rsid w:val="003D1AA0"/>
    <w:rsid w:val="003D1B5D"/>
    <w:rsid w:val="003D1BB0"/>
    <w:rsid w:val="003D1C3A"/>
    <w:rsid w:val="003D20E1"/>
    <w:rsid w:val="003D21F0"/>
    <w:rsid w:val="003D25C2"/>
    <w:rsid w:val="003D2782"/>
    <w:rsid w:val="003D27F5"/>
    <w:rsid w:val="003D2C5B"/>
    <w:rsid w:val="003D2E7A"/>
    <w:rsid w:val="003D2E94"/>
    <w:rsid w:val="003D2EF6"/>
    <w:rsid w:val="003D322A"/>
    <w:rsid w:val="003D338B"/>
    <w:rsid w:val="003D343E"/>
    <w:rsid w:val="003D39BF"/>
    <w:rsid w:val="003D3CDF"/>
    <w:rsid w:val="003D3E30"/>
    <w:rsid w:val="003D42F9"/>
    <w:rsid w:val="003D43A5"/>
    <w:rsid w:val="003D43AD"/>
    <w:rsid w:val="003D4411"/>
    <w:rsid w:val="003D47F0"/>
    <w:rsid w:val="003D47F9"/>
    <w:rsid w:val="003D4828"/>
    <w:rsid w:val="003D48B3"/>
    <w:rsid w:val="003D49A5"/>
    <w:rsid w:val="003D4ACB"/>
    <w:rsid w:val="003D4B23"/>
    <w:rsid w:val="003D4BFE"/>
    <w:rsid w:val="003D4FF7"/>
    <w:rsid w:val="003D50EA"/>
    <w:rsid w:val="003D5338"/>
    <w:rsid w:val="003D543F"/>
    <w:rsid w:val="003D58D8"/>
    <w:rsid w:val="003D5944"/>
    <w:rsid w:val="003D5A2B"/>
    <w:rsid w:val="003D5D77"/>
    <w:rsid w:val="003D608D"/>
    <w:rsid w:val="003D60ED"/>
    <w:rsid w:val="003D6140"/>
    <w:rsid w:val="003D641F"/>
    <w:rsid w:val="003D6473"/>
    <w:rsid w:val="003D667A"/>
    <w:rsid w:val="003D67B5"/>
    <w:rsid w:val="003D6A6D"/>
    <w:rsid w:val="003D6AFC"/>
    <w:rsid w:val="003D6B90"/>
    <w:rsid w:val="003D6D4B"/>
    <w:rsid w:val="003D6D58"/>
    <w:rsid w:val="003D6F18"/>
    <w:rsid w:val="003D7004"/>
    <w:rsid w:val="003D7014"/>
    <w:rsid w:val="003D733F"/>
    <w:rsid w:val="003D7651"/>
    <w:rsid w:val="003D7841"/>
    <w:rsid w:val="003D7859"/>
    <w:rsid w:val="003D7B13"/>
    <w:rsid w:val="003D7BE0"/>
    <w:rsid w:val="003D7C5C"/>
    <w:rsid w:val="003D7E2C"/>
    <w:rsid w:val="003D7E7D"/>
    <w:rsid w:val="003D7F1E"/>
    <w:rsid w:val="003E01F5"/>
    <w:rsid w:val="003E0497"/>
    <w:rsid w:val="003E07D1"/>
    <w:rsid w:val="003E08A6"/>
    <w:rsid w:val="003E0A40"/>
    <w:rsid w:val="003E0C56"/>
    <w:rsid w:val="003E0F68"/>
    <w:rsid w:val="003E1090"/>
    <w:rsid w:val="003E10A1"/>
    <w:rsid w:val="003E18C7"/>
    <w:rsid w:val="003E197C"/>
    <w:rsid w:val="003E1F39"/>
    <w:rsid w:val="003E1FB6"/>
    <w:rsid w:val="003E25C3"/>
    <w:rsid w:val="003E26D6"/>
    <w:rsid w:val="003E26EA"/>
    <w:rsid w:val="003E2CC3"/>
    <w:rsid w:val="003E2EBE"/>
    <w:rsid w:val="003E2F93"/>
    <w:rsid w:val="003E316C"/>
    <w:rsid w:val="003E32E5"/>
    <w:rsid w:val="003E3681"/>
    <w:rsid w:val="003E3719"/>
    <w:rsid w:val="003E3792"/>
    <w:rsid w:val="003E381E"/>
    <w:rsid w:val="003E40C5"/>
    <w:rsid w:val="003E40CA"/>
    <w:rsid w:val="003E40F8"/>
    <w:rsid w:val="003E41D5"/>
    <w:rsid w:val="003E4230"/>
    <w:rsid w:val="003E4472"/>
    <w:rsid w:val="003E4478"/>
    <w:rsid w:val="003E46CD"/>
    <w:rsid w:val="003E4960"/>
    <w:rsid w:val="003E537C"/>
    <w:rsid w:val="003E5399"/>
    <w:rsid w:val="003E5405"/>
    <w:rsid w:val="003E54E6"/>
    <w:rsid w:val="003E5896"/>
    <w:rsid w:val="003E59B3"/>
    <w:rsid w:val="003E5C75"/>
    <w:rsid w:val="003E5DB5"/>
    <w:rsid w:val="003E5FE0"/>
    <w:rsid w:val="003E618D"/>
    <w:rsid w:val="003E6368"/>
    <w:rsid w:val="003E63B4"/>
    <w:rsid w:val="003E671C"/>
    <w:rsid w:val="003E681C"/>
    <w:rsid w:val="003E68DA"/>
    <w:rsid w:val="003E6F62"/>
    <w:rsid w:val="003E6FF5"/>
    <w:rsid w:val="003E7212"/>
    <w:rsid w:val="003E750B"/>
    <w:rsid w:val="003E7886"/>
    <w:rsid w:val="003E7A46"/>
    <w:rsid w:val="003E7AAA"/>
    <w:rsid w:val="003E7B33"/>
    <w:rsid w:val="003E7D1E"/>
    <w:rsid w:val="003F0060"/>
    <w:rsid w:val="003F04EC"/>
    <w:rsid w:val="003F05ED"/>
    <w:rsid w:val="003F083A"/>
    <w:rsid w:val="003F08F5"/>
    <w:rsid w:val="003F0A2A"/>
    <w:rsid w:val="003F0A38"/>
    <w:rsid w:val="003F0C70"/>
    <w:rsid w:val="003F0C88"/>
    <w:rsid w:val="003F0CD5"/>
    <w:rsid w:val="003F0D04"/>
    <w:rsid w:val="003F1509"/>
    <w:rsid w:val="003F19F2"/>
    <w:rsid w:val="003F1E0E"/>
    <w:rsid w:val="003F1E27"/>
    <w:rsid w:val="003F1FD1"/>
    <w:rsid w:val="003F22BE"/>
    <w:rsid w:val="003F26B8"/>
    <w:rsid w:val="003F274C"/>
    <w:rsid w:val="003F2880"/>
    <w:rsid w:val="003F2A0C"/>
    <w:rsid w:val="003F2EF2"/>
    <w:rsid w:val="003F2F9D"/>
    <w:rsid w:val="003F3098"/>
    <w:rsid w:val="003F368A"/>
    <w:rsid w:val="003F36D8"/>
    <w:rsid w:val="003F38DA"/>
    <w:rsid w:val="003F394A"/>
    <w:rsid w:val="003F3A14"/>
    <w:rsid w:val="003F3D41"/>
    <w:rsid w:val="003F401A"/>
    <w:rsid w:val="003F43B1"/>
    <w:rsid w:val="003F43BC"/>
    <w:rsid w:val="003F48FE"/>
    <w:rsid w:val="003F5546"/>
    <w:rsid w:val="003F5A86"/>
    <w:rsid w:val="003F5AAB"/>
    <w:rsid w:val="003F5B75"/>
    <w:rsid w:val="003F5DCC"/>
    <w:rsid w:val="003F6129"/>
    <w:rsid w:val="003F61D2"/>
    <w:rsid w:val="003F647A"/>
    <w:rsid w:val="003F65EB"/>
    <w:rsid w:val="003F679D"/>
    <w:rsid w:val="003F6866"/>
    <w:rsid w:val="003F68DF"/>
    <w:rsid w:val="003F6AD6"/>
    <w:rsid w:val="003F6B93"/>
    <w:rsid w:val="003F6C39"/>
    <w:rsid w:val="003F6DF6"/>
    <w:rsid w:val="003F6F27"/>
    <w:rsid w:val="003F70F9"/>
    <w:rsid w:val="003F7474"/>
    <w:rsid w:val="003F74DD"/>
    <w:rsid w:val="003F74ED"/>
    <w:rsid w:val="003F7612"/>
    <w:rsid w:val="003F7781"/>
    <w:rsid w:val="003F77A1"/>
    <w:rsid w:val="003F7A44"/>
    <w:rsid w:val="003F7B02"/>
    <w:rsid w:val="003F7DCA"/>
    <w:rsid w:val="003F7E31"/>
    <w:rsid w:val="003F7E9A"/>
    <w:rsid w:val="003F7F35"/>
    <w:rsid w:val="004000D2"/>
    <w:rsid w:val="00400191"/>
    <w:rsid w:val="004001B7"/>
    <w:rsid w:val="004002A6"/>
    <w:rsid w:val="00400479"/>
    <w:rsid w:val="004006E5"/>
    <w:rsid w:val="004007C6"/>
    <w:rsid w:val="00400930"/>
    <w:rsid w:val="004009A1"/>
    <w:rsid w:val="00400B0E"/>
    <w:rsid w:val="00400B34"/>
    <w:rsid w:val="00400BF9"/>
    <w:rsid w:val="00401068"/>
    <w:rsid w:val="0040110D"/>
    <w:rsid w:val="00401290"/>
    <w:rsid w:val="004013BB"/>
    <w:rsid w:val="0040192E"/>
    <w:rsid w:val="00401C46"/>
    <w:rsid w:val="00401D63"/>
    <w:rsid w:val="00401FD8"/>
    <w:rsid w:val="00402008"/>
    <w:rsid w:val="004021AC"/>
    <w:rsid w:val="0040241D"/>
    <w:rsid w:val="00402736"/>
    <w:rsid w:val="0040285F"/>
    <w:rsid w:val="0040299D"/>
    <w:rsid w:val="00402A57"/>
    <w:rsid w:val="00402B98"/>
    <w:rsid w:val="00402C1B"/>
    <w:rsid w:val="00402CF5"/>
    <w:rsid w:val="00402DDC"/>
    <w:rsid w:val="00402E57"/>
    <w:rsid w:val="0040311C"/>
    <w:rsid w:val="00403124"/>
    <w:rsid w:val="004031DB"/>
    <w:rsid w:val="004031F9"/>
    <w:rsid w:val="0040334C"/>
    <w:rsid w:val="0040356C"/>
    <w:rsid w:val="004037E4"/>
    <w:rsid w:val="00403D83"/>
    <w:rsid w:val="00403E7B"/>
    <w:rsid w:val="00403F20"/>
    <w:rsid w:val="00404169"/>
    <w:rsid w:val="0040437A"/>
    <w:rsid w:val="004046EA"/>
    <w:rsid w:val="004048CD"/>
    <w:rsid w:val="004049A7"/>
    <w:rsid w:val="00404BB4"/>
    <w:rsid w:val="00404BD1"/>
    <w:rsid w:val="00404CE8"/>
    <w:rsid w:val="0040502B"/>
    <w:rsid w:val="0040512C"/>
    <w:rsid w:val="0040529D"/>
    <w:rsid w:val="004052B5"/>
    <w:rsid w:val="00405740"/>
    <w:rsid w:val="0040585E"/>
    <w:rsid w:val="00405C62"/>
    <w:rsid w:val="004060B1"/>
    <w:rsid w:val="00406338"/>
    <w:rsid w:val="00406453"/>
    <w:rsid w:val="00406482"/>
    <w:rsid w:val="0040679C"/>
    <w:rsid w:val="00406A53"/>
    <w:rsid w:val="0040704E"/>
    <w:rsid w:val="0040715D"/>
    <w:rsid w:val="004072F2"/>
    <w:rsid w:val="00407320"/>
    <w:rsid w:val="00407665"/>
    <w:rsid w:val="004076A1"/>
    <w:rsid w:val="0040777A"/>
    <w:rsid w:val="004077D2"/>
    <w:rsid w:val="00407869"/>
    <w:rsid w:val="00407874"/>
    <w:rsid w:val="004079DC"/>
    <w:rsid w:val="00407A21"/>
    <w:rsid w:val="00407A90"/>
    <w:rsid w:val="00407E05"/>
    <w:rsid w:val="004100A2"/>
    <w:rsid w:val="004101FC"/>
    <w:rsid w:val="004102AE"/>
    <w:rsid w:val="004107EC"/>
    <w:rsid w:val="00410808"/>
    <w:rsid w:val="00410B6B"/>
    <w:rsid w:val="00410DC0"/>
    <w:rsid w:val="00410DD3"/>
    <w:rsid w:val="004110ED"/>
    <w:rsid w:val="0041116A"/>
    <w:rsid w:val="00411216"/>
    <w:rsid w:val="0041129B"/>
    <w:rsid w:val="004112E0"/>
    <w:rsid w:val="00411AF1"/>
    <w:rsid w:val="00411C29"/>
    <w:rsid w:val="00411C2A"/>
    <w:rsid w:val="00411C61"/>
    <w:rsid w:val="00411E2A"/>
    <w:rsid w:val="00411E69"/>
    <w:rsid w:val="00411EFD"/>
    <w:rsid w:val="00411FF5"/>
    <w:rsid w:val="00412140"/>
    <w:rsid w:val="004121AB"/>
    <w:rsid w:val="00412267"/>
    <w:rsid w:val="004127AC"/>
    <w:rsid w:val="004127EF"/>
    <w:rsid w:val="00412B1E"/>
    <w:rsid w:val="00412F50"/>
    <w:rsid w:val="00412F91"/>
    <w:rsid w:val="00413154"/>
    <w:rsid w:val="004131CC"/>
    <w:rsid w:val="004135AA"/>
    <w:rsid w:val="004136E9"/>
    <w:rsid w:val="00413753"/>
    <w:rsid w:val="004139E9"/>
    <w:rsid w:val="00413D9A"/>
    <w:rsid w:val="00413DAB"/>
    <w:rsid w:val="004141A6"/>
    <w:rsid w:val="004141B9"/>
    <w:rsid w:val="004141BA"/>
    <w:rsid w:val="0041478F"/>
    <w:rsid w:val="00414795"/>
    <w:rsid w:val="004148EA"/>
    <w:rsid w:val="004149F8"/>
    <w:rsid w:val="00414C2C"/>
    <w:rsid w:val="00414CC3"/>
    <w:rsid w:val="00414E3D"/>
    <w:rsid w:val="00415435"/>
    <w:rsid w:val="004157B0"/>
    <w:rsid w:val="004158B1"/>
    <w:rsid w:val="00415B6A"/>
    <w:rsid w:val="00415E14"/>
    <w:rsid w:val="0041604A"/>
    <w:rsid w:val="00416068"/>
    <w:rsid w:val="00416277"/>
    <w:rsid w:val="00416550"/>
    <w:rsid w:val="00416553"/>
    <w:rsid w:val="004165E8"/>
    <w:rsid w:val="00416827"/>
    <w:rsid w:val="00416859"/>
    <w:rsid w:val="004169C5"/>
    <w:rsid w:val="00416A9E"/>
    <w:rsid w:val="00416BD3"/>
    <w:rsid w:val="00417025"/>
    <w:rsid w:val="00417026"/>
    <w:rsid w:val="004170CE"/>
    <w:rsid w:val="00417350"/>
    <w:rsid w:val="004174EB"/>
    <w:rsid w:val="0041757E"/>
    <w:rsid w:val="004175B3"/>
    <w:rsid w:val="004177F0"/>
    <w:rsid w:val="00417893"/>
    <w:rsid w:val="004178A0"/>
    <w:rsid w:val="00417ACB"/>
    <w:rsid w:val="00417B6B"/>
    <w:rsid w:val="00417C78"/>
    <w:rsid w:val="00417E96"/>
    <w:rsid w:val="00417EF1"/>
    <w:rsid w:val="00417F73"/>
    <w:rsid w:val="0042015A"/>
    <w:rsid w:val="004201DA"/>
    <w:rsid w:val="00420220"/>
    <w:rsid w:val="004202B8"/>
    <w:rsid w:val="00420301"/>
    <w:rsid w:val="004204D7"/>
    <w:rsid w:val="0042057A"/>
    <w:rsid w:val="004205DA"/>
    <w:rsid w:val="00420641"/>
    <w:rsid w:val="00420672"/>
    <w:rsid w:val="00420756"/>
    <w:rsid w:val="0042078D"/>
    <w:rsid w:val="00420A95"/>
    <w:rsid w:val="004212F8"/>
    <w:rsid w:val="0042160D"/>
    <w:rsid w:val="00421A91"/>
    <w:rsid w:val="00421ACB"/>
    <w:rsid w:val="00421B17"/>
    <w:rsid w:val="00421D82"/>
    <w:rsid w:val="00422125"/>
    <w:rsid w:val="00422189"/>
    <w:rsid w:val="004223A2"/>
    <w:rsid w:val="0042261C"/>
    <w:rsid w:val="00422BFC"/>
    <w:rsid w:val="004234BA"/>
    <w:rsid w:val="00423774"/>
    <w:rsid w:val="00423873"/>
    <w:rsid w:val="00423CCF"/>
    <w:rsid w:val="00423DDD"/>
    <w:rsid w:val="00423DDE"/>
    <w:rsid w:val="00424043"/>
    <w:rsid w:val="00424420"/>
    <w:rsid w:val="004245ED"/>
    <w:rsid w:val="0042463D"/>
    <w:rsid w:val="00424687"/>
    <w:rsid w:val="00424728"/>
    <w:rsid w:val="00424B9D"/>
    <w:rsid w:val="00424FCB"/>
    <w:rsid w:val="00425103"/>
    <w:rsid w:val="00425272"/>
    <w:rsid w:val="004253A3"/>
    <w:rsid w:val="0042553D"/>
    <w:rsid w:val="00425766"/>
    <w:rsid w:val="00425931"/>
    <w:rsid w:val="00425A0E"/>
    <w:rsid w:val="00425D74"/>
    <w:rsid w:val="00425D98"/>
    <w:rsid w:val="00425EB9"/>
    <w:rsid w:val="00425F37"/>
    <w:rsid w:val="0042630F"/>
    <w:rsid w:val="00426358"/>
    <w:rsid w:val="00426591"/>
    <w:rsid w:val="00426647"/>
    <w:rsid w:val="0042669B"/>
    <w:rsid w:val="00426C64"/>
    <w:rsid w:val="00426E13"/>
    <w:rsid w:val="00426EDC"/>
    <w:rsid w:val="00426FDC"/>
    <w:rsid w:val="00427021"/>
    <w:rsid w:val="004272D8"/>
    <w:rsid w:val="00427338"/>
    <w:rsid w:val="004276BA"/>
    <w:rsid w:val="004276FE"/>
    <w:rsid w:val="00427A55"/>
    <w:rsid w:val="00427C65"/>
    <w:rsid w:val="004301FB"/>
    <w:rsid w:val="00430253"/>
    <w:rsid w:val="00430267"/>
    <w:rsid w:val="0043030D"/>
    <w:rsid w:val="0043051F"/>
    <w:rsid w:val="004306F8"/>
    <w:rsid w:val="0043077E"/>
    <w:rsid w:val="00430AFA"/>
    <w:rsid w:val="00430E32"/>
    <w:rsid w:val="0043102B"/>
    <w:rsid w:val="00431474"/>
    <w:rsid w:val="00431899"/>
    <w:rsid w:val="00431955"/>
    <w:rsid w:val="00431B61"/>
    <w:rsid w:val="00431E79"/>
    <w:rsid w:val="00431EED"/>
    <w:rsid w:val="00431FCC"/>
    <w:rsid w:val="00431FEA"/>
    <w:rsid w:val="00432074"/>
    <w:rsid w:val="004320AF"/>
    <w:rsid w:val="00432220"/>
    <w:rsid w:val="004329AD"/>
    <w:rsid w:val="00432AC5"/>
    <w:rsid w:val="00432B1A"/>
    <w:rsid w:val="00432CCE"/>
    <w:rsid w:val="00432CD1"/>
    <w:rsid w:val="00433B34"/>
    <w:rsid w:val="00433E0C"/>
    <w:rsid w:val="00433E6D"/>
    <w:rsid w:val="00433F9B"/>
    <w:rsid w:val="00433FB5"/>
    <w:rsid w:val="00434575"/>
    <w:rsid w:val="0043469F"/>
    <w:rsid w:val="00434A71"/>
    <w:rsid w:val="00434F62"/>
    <w:rsid w:val="0043550E"/>
    <w:rsid w:val="004355C0"/>
    <w:rsid w:val="00435645"/>
    <w:rsid w:val="00435C4A"/>
    <w:rsid w:val="00435C58"/>
    <w:rsid w:val="00435CC5"/>
    <w:rsid w:val="00436044"/>
    <w:rsid w:val="00436244"/>
    <w:rsid w:val="00436422"/>
    <w:rsid w:val="00436735"/>
    <w:rsid w:val="004369B4"/>
    <w:rsid w:val="00436A4C"/>
    <w:rsid w:val="00436CF5"/>
    <w:rsid w:val="00436D36"/>
    <w:rsid w:val="00436E9E"/>
    <w:rsid w:val="00437079"/>
    <w:rsid w:val="0043770F"/>
    <w:rsid w:val="00437771"/>
    <w:rsid w:val="00437788"/>
    <w:rsid w:val="00437B95"/>
    <w:rsid w:val="004400D7"/>
    <w:rsid w:val="00440145"/>
    <w:rsid w:val="004401B1"/>
    <w:rsid w:val="00440322"/>
    <w:rsid w:val="0044057E"/>
    <w:rsid w:val="00440643"/>
    <w:rsid w:val="00440665"/>
    <w:rsid w:val="00440BA4"/>
    <w:rsid w:val="00440CAA"/>
    <w:rsid w:val="00440D38"/>
    <w:rsid w:val="004412BA"/>
    <w:rsid w:val="004416C4"/>
    <w:rsid w:val="004416C9"/>
    <w:rsid w:val="00441724"/>
    <w:rsid w:val="0044180D"/>
    <w:rsid w:val="00441956"/>
    <w:rsid w:val="00441961"/>
    <w:rsid w:val="00441A4E"/>
    <w:rsid w:val="00441A79"/>
    <w:rsid w:val="00441AA8"/>
    <w:rsid w:val="00441AC5"/>
    <w:rsid w:val="00441ED8"/>
    <w:rsid w:val="00441F56"/>
    <w:rsid w:val="00441F62"/>
    <w:rsid w:val="004420D0"/>
    <w:rsid w:val="00442310"/>
    <w:rsid w:val="00442471"/>
    <w:rsid w:val="00442482"/>
    <w:rsid w:val="00442D8A"/>
    <w:rsid w:val="00443260"/>
    <w:rsid w:val="00443459"/>
    <w:rsid w:val="00443809"/>
    <w:rsid w:val="00443E70"/>
    <w:rsid w:val="004441BB"/>
    <w:rsid w:val="004443E1"/>
    <w:rsid w:val="004447F7"/>
    <w:rsid w:val="004448D3"/>
    <w:rsid w:val="0044493F"/>
    <w:rsid w:val="00444BC9"/>
    <w:rsid w:val="00444C91"/>
    <w:rsid w:val="00444D91"/>
    <w:rsid w:val="0044511C"/>
    <w:rsid w:val="004451CD"/>
    <w:rsid w:val="0044525D"/>
    <w:rsid w:val="004453D3"/>
    <w:rsid w:val="0044566C"/>
    <w:rsid w:val="004458CD"/>
    <w:rsid w:val="0044599E"/>
    <w:rsid w:val="004460DE"/>
    <w:rsid w:val="00446402"/>
    <w:rsid w:val="00446441"/>
    <w:rsid w:val="004464E7"/>
    <w:rsid w:val="00446AB3"/>
    <w:rsid w:val="00446B32"/>
    <w:rsid w:val="00446BE1"/>
    <w:rsid w:val="00446C91"/>
    <w:rsid w:val="0044722F"/>
    <w:rsid w:val="004472BB"/>
    <w:rsid w:val="004473C1"/>
    <w:rsid w:val="00447432"/>
    <w:rsid w:val="00447FB9"/>
    <w:rsid w:val="00450193"/>
    <w:rsid w:val="0045026F"/>
    <w:rsid w:val="0045062C"/>
    <w:rsid w:val="00450640"/>
    <w:rsid w:val="00450CCA"/>
    <w:rsid w:val="00450EE3"/>
    <w:rsid w:val="00450FF5"/>
    <w:rsid w:val="00451048"/>
    <w:rsid w:val="00451169"/>
    <w:rsid w:val="004511A0"/>
    <w:rsid w:val="00451236"/>
    <w:rsid w:val="004512AB"/>
    <w:rsid w:val="00451515"/>
    <w:rsid w:val="0045155A"/>
    <w:rsid w:val="00451608"/>
    <w:rsid w:val="0045165C"/>
    <w:rsid w:val="00451D9D"/>
    <w:rsid w:val="004527DE"/>
    <w:rsid w:val="004528D4"/>
    <w:rsid w:val="0045295C"/>
    <w:rsid w:val="004529F4"/>
    <w:rsid w:val="00452A13"/>
    <w:rsid w:val="00452A9A"/>
    <w:rsid w:val="00452AD0"/>
    <w:rsid w:val="00452B04"/>
    <w:rsid w:val="00452C31"/>
    <w:rsid w:val="00452DC3"/>
    <w:rsid w:val="00452E85"/>
    <w:rsid w:val="004533C6"/>
    <w:rsid w:val="004537A4"/>
    <w:rsid w:val="0045383D"/>
    <w:rsid w:val="00453A90"/>
    <w:rsid w:val="00453D82"/>
    <w:rsid w:val="00453DC4"/>
    <w:rsid w:val="00453F00"/>
    <w:rsid w:val="00453F58"/>
    <w:rsid w:val="004542A9"/>
    <w:rsid w:val="004542D7"/>
    <w:rsid w:val="00454592"/>
    <w:rsid w:val="0045473B"/>
    <w:rsid w:val="00454CE4"/>
    <w:rsid w:val="00454DD9"/>
    <w:rsid w:val="00454EA3"/>
    <w:rsid w:val="00455148"/>
    <w:rsid w:val="00455263"/>
    <w:rsid w:val="004552F1"/>
    <w:rsid w:val="00455309"/>
    <w:rsid w:val="0045554E"/>
    <w:rsid w:val="0045581B"/>
    <w:rsid w:val="00455845"/>
    <w:rsid w:val="00455A87"/>
    <w:rsid w:val="00455D3E"/>
    <w:rsid w:val="00455F30"/>
    <w:rsid w:val="00456001"/>
    <w:rsid w:val="00456273"/>
    <w:rsid w:val="00456298"/>
    <w:rsid w:val="00456338"/>
    <w:rsid w:val="00456604"/>
    <w:rsid w:val="004566B9"/>
    <w:rsid w:val="004569C3"/>
    <w:rsid w:val="00456AE7"/>
    <w:rsid w:val="00456B51"/>
    <w:rsid w:val="00456BB9"/>
    <w:rsid w:val="00456D16"/>
    <w:rsid w:val="00456D89"/>
    <w:rsid w:val="00456FD1"/>
    <w:rsid w:val="00457285"/>
    <w:rsid w:val="00457477"/>
    <w:rsid w:val="0045788E"/>
    <w:rsid w:val="00457955"/>
    <w:rsid w:val="00457A3E"/>
    <w:rsid w:val="00457D41"/>
    <w:rsid w:val="00457F2B"/>
    <w:rsid w:val="00457FE4"/>
    <w:rsid w:val="00460245"/>
    <w:rsid w:val="004602F8"/>
    <w:rsid w:val="0046030B"/>
    <w:rsid w:val="004603B6"/>
    <w:rsid w:val="00460423"/>
    <w:rsid w:val="00460CD2"/>
    <w:rsid w:val="00460D8C"/>
    <w:rsid w:val="00460E22"/>
    <w:rsid w:val="0046138E"/>
    <w:rsid w:val="00461502"/>
    <w:rsid w:val="004617B8"/>
    <w:rsid w:val="004617CD"/>
    <w:rsid w:val="00461871"/>
    <w:rsid w:val="00461EA3"/>
    <w:rsid w:val="00462024"/>
    <w:rsid w:val="00462206"/>
    <w:rsid w:val="00462208"/>
    <w:rsid w:val="00462288"/>
    <w:rsid w:val="00462779"/>
    <w:rsid w:val="0046281D"/>
    <w:rsid w:val="00462AED"/>
    <w:rsid w:val="00462E63"/>
    <w:rsid w:val="00462EB6"/>
    <w:rsid w:val="00463202"/>
    <w:rsid w:val="004634D3"/>
    <w:rsid w:val="004636B4"/>
    <w:rsid w:val="004638C7"/>
    <w:rsid w:val="00463DEE"/>
    <w:rsid w:val="00464044"/>
    <w:rsid w:val="0046409A"/>
    <w:rsid w:val="00464121"/>
    <w:rsid w:val="00464D3A"/>
    <w:rsid w:val="0046515D"/>
    <w:rsid w:val="0046534F"/>
    <w:rsid w:val="004654EB"/>
    <w:rsid w:val="0046563A"/>
    <w:rsid w:val="004656BA"/>
    <w:rsid w:val="00465724"/>
    <w:rsid w:val="004657A0"/>
    <w:rsid w:val="004657E0"/>
    <w:rsid w:val="004658FE"/>
    <w:rsid w:val="00465C71"/>
    <w:rsid w:val="00465C7E"/>
    <w:rsid w:val="00465E2D"/>
    <w:rsid w:val="00466444"/>
    <w:rsid w:val="004668F2"/>
    <w:rsid w:val="00466A14"/>
    <w:rsid w:val="00466A30"/>
    <w:rsid w:val="00466AEB"/>
    <w:rsid w:val="00466CFD"/>
    <w:rsid w:val="00467159"/>
    <w:rsid w:val="0046720C"/>
    <w:rsid w:val="004673A2"/>
    <w:rsid w:val="00467400"/>
    <w:rsid w:val="004674F8"/>
    <w:rsid w:val="004676C1"/>
    <w:rsid w:val="004678F3"/>
    <w:rsid w:val="00467996"/>
    <w:rsid w:val="00467B54"/>
    <w:rsid w:val="00467CF5"/>
    <w:rsid w:val="00467CFF"/>
    <w:rsid w:val="00467F05"/>
    <w:rsid w:val="004700CA"/>
    <w:rsid w:val="00470C61"/>
    <w:rsid w:val="00470C6B"/>
    <w:rsid w:val="00470D40"/>
    <w:rsid w:val="00470EAF"/>
    <w:rsid w:val="00470F35"/>
    <w:rsid w:val="00471007"/>
    <w:rsid w:val="004710EC"/>
    <w:rsid w:val="0047117B"/>
    <w:rsid w:val="004711F9"/>
    <w:rsid w:val="004718B5"/>
    <w:rsid w:val="00471A1B"/>
    <w:rsid w:val="00471A3D"/>
    <w:rsid w:val="00471BEA"/>
    <w:rsid w:val="00471D14"/>
    <w:rsid w:val="00472055"/>
    <w:rsid w:val="0047226C"/>
    <w:rsid w:val="0047237D"/>
    <w:rsid w:val="004724BE"/>
    <w:rsid w:val="00472570"/>
    <w:rsid w:val="004727D0"/>
    <w:rsid w:val="004728A6"/>
    <w:rsid w:val="00472B14"/>
    <w:rsid w:val="00472F99"/>
    <w:rsid w:val="004731BC"/>
    <w:rsid w:val="004731CD"/>
    <w:rsid w:val="00473267"/>
    <w:rsid w:val="00473320"/>
    <w:rsid w:val="00473802"/>
    <w:rsid w:val="00473891"/>
    <w:rsid w:val="00473B25"/>
    <w:rsid w:val="00473BC3"/>
    <w:rsid w:val="0047422A"/>
    <w:rsid w:val="00474362"/>
    <w:rsid w:val="0047473F"/>
    <w:rsid w:val="004747A0"/>
    <w:rsid w:val="004747A1"/>
    <w:rsid w:val="004747C3"/>
    <w:rsid w:val="00474D19"/>
    <w:rsid w:val="00474DBD"/>
    <w:rsid w:val="00474F8A"/>
    <w:rsid w:val="00475203"/>
    <w:rsid w:val="00475232"/>
    <w:rsid w:val="0047543E"/>
    <w:rsid w:val="004754D7"/>
    <w:rsid w:val="00475832"/>
    <w:rsid w:val="00475B2F"/>
    <w:rsid w:val="00475BBA"/>
    <w:rsid w:val="00475BDC"/>
    <w:rsid w:val="00475C0F"/>
    <w:rsid w:val="00475C61"/>
    <w:rsid w:val="00475DF5"/>
    <w:rsid w:val="00475F91"/>
    <w:rsid w:val="0047627E"/>
    <w:rsid w:val="004763CC"/>
    <w:rsid w:val="004766D5"/>
    <w:rsid w:val="0047679B"/>
    <w:rsid w:val="00476927"/>
    <w:rsid w:val="004769A9"/>
    <w:rsid w:val="0047700C"/>
    <w:rsid w:val="004771F2"/>
    <w:rsid w:val="00477209"/>
    <w:rsid w:val="00477511"/>
    <w:rsid w:val="00477529"/>
    <w:rsid w:val="00477860"/>
    <w:rsid w:val="00477977"/>
    <w:rsid w:val="00477C77"/>
    <w:rsid w:val="00477E07"/>
    <w:rsid w:val="0048015E"/>
    <w:rsid w:val="004803AC"/>
    <w:rsid w:val="004803B6"/>
    <w:rsid w:val="0048078B"/>
    <w:rsid w:val="00480A38"/>
    <w:rsid w:val="00480ECC"/>
    <w:rsid w:val="0048136D"/>
    <w:rsid w:val="00481B07"/>
    <w:rsid w:val="00481CC7"/>
    <w:rsid w:val="00481EB3"/>
    <w:rsid w:val="00481F06"/>
    <w:rsid w:val="00481F57"/>
    <w:rsid w:val="00481F6C"/>
    <w:rsid w:val="00481F72"/>
    <w:rsid w:val="00482356"/>
    <w:rsid w:val="004823B4"/>
    <w:rsid w:val="00482486"/>
    <w:rsid w:val="00482A62"/>
    <w:rsid w:val="00482AB2"/>
    <w:rsid w:val="00482EFA"/>
    <w:rsid w:val="00482F2E"/>
    <w:rsid w:val="00482F39"/>
    <w:rsid w:val="00483353"/>
    <w:rsid w:val="0048340C"/>
    <w:rsid w:val="004834BA"/>
    <w:rsid w:val="00483620"/>
    <w:rsid w:val="00483652"/>
    <w:rsid w:val="0048371F"/>
    <w:rsid w:val="004838FC"/>
    <w:rsid w:val="00483A9B"/>
    <w:rsid w:val="00483D20"/>
    <w:rsid w:val="00483E0D"/>
    <w:rsid w:val="00483E7C"/>
    <w:rsid w:val="00483FCA"/>
    <w:rsid w:val="00484193"/>
    <w:rsid w:val="004845B9"/>
    <w:rsid w:val="004845FD"/>
    <w:rsid w:val="004848ED"/>
    <w:rsid w:val="00484B5E"/>
    <w:rsid w:val="00484DB2"/>
    <w:rsid w:val="00484ED7"/>
    <w:rsid w:val="00484F9F"/>
    <w:rsid w:val="00484FA1"/>
    <w:rsid w:val="004850A3"/>
    <w:rsid w:val="00485247"/>
    <w:rsid w:val="004852B2"/>
    <w:rsid w:val="004852C0"/>
    <w:rsid w:val="004854DD"/>
    <w:rsid w:val="00485701"/>
    <w:rsid w:val="004857D8"/>
    <w:rsid w:val="00485D27"/>
    <w:rsid w:val="0048619A"/>
    <w:rsid w:val="004861A0"/>
    <w:rsid w:val="004861FF"/>
    <w:rsid w:val="004863AB"/>
    <w:rsid w:val="0048685C"/>
    <w:rsid w:val="00486937"/>
    <w:rsid w:val="00486A33"/>
    <w:rsid w:val="00486ADA"/>
    <w:rsid w:val="00486C1F"/>
    <w:rsid w:val="00486E21"/>
    <w:rsid w:val="00486EDF"/>
    <w:rsid w:val="004871C9"/>
    <w:rsid w:val="00487518"/>
    <w:rsid w:val="0048757C"/>
    <w:rsid w:val="004875CA"/>
    <w:rsid w:val="0048795A"/>
    <w:rsid w:val="00487C8B"/>
    <w:rsid w:val="00487D1D"/>
    <w:rsid w:val="00487E12"/>
    <w:rsid w:val="00487E5C"/>
    <w:rsid w:val="0049032D"/>
    <w:rsid w:val="004904D6"/>
    <w:rsid w:val="00490563"/>
    <w:rsid w:val="00490631"/>
    <w:rsid w:val="004906F3"/>
    <w:rsid w:val="00490B72"/>
    <w:rsid w:val="00490FE3"/>
    <w:rsid w:val="00491410"/>
    <w:rsid w:val="004918CC"/>
    <w:rsid w:val="00491A1E"/>
    <w:rsid w:val="00491D03"/>
    <w:rsid w:val="0049234E"/>
    <w:rsid w:val="004923DC"/>
    <w:rsid w:val="0049241B"/>
    <w:rsid w:val="00492AC6"/>
    <w:rsid w:val="00492CB3"/>
    <w:rsid w:val="0049300B"/>
    <w:rsid w:val="00493050"/>
    <w:rsid w:val="004930E8"/>
    <w:rsid w:val="00493205"/>
    <w:rsid w:val="0049335E"/>
    <w:rsid w:val="004935BB"/>
    <w:rsid w:val="00493771"/>
    <w:rsid w:val="004937B8"/>
    <w:rsid w:val="00493971"/>
    <w:rsid w:val="00493EA8"/>
    <w:rsid w:val="00493F40"/>
    <w:rsid w:val="00494342"/>
    <w:rsid w:val="0049434F"/>
    <w:rsid w:val="0049437C"/>
    <w:rsid w:val="00494569"/>
    <w:rsid w:val="0049472B"/>
    <w:rsid w:val="00494792"/>
    <w:rsid w:val="0049495F"/>
    <w:rsid w:val="00494B2F"/>
    <w:rsid w:val="00494C95"/>
    <w:rsid w:val="00494D97"/>
    <w:rsid w:val="00495024"/>
    <w:rsid w:val="00495093"/>
    <w:rsid w:val="004953B7"/>
    <w:rsid w:val="00495444"/>
    <w:rsid w:val="00495612"/>
    <w:rsid w:val="004959D4"/>
    <w:rsid w:val="00495E7B"/>
    <w:rsid w:val="00496017"/>
    <w:rsid w:val="00496209"/>
    <w:rsid w:val="004962DE"/>
    <w:rsid w:val="004965C7"/>
    <w:rsid w:val="0049669D"/>
    <w:rsid w:val="0049679A"/>
    <w:rsid w:val="004968E0"/>
    <w:rsid w:val="004969F6"/>
    <w:rsid w:val="00496DFC"/>
    <w:rsid w:val="00496F0A"/>
    <w:rsid w:val="00497077"/>
    <w:rsid w:val="0049719A"/>
    <w:rsid w:val="004972BF"/>
    <w:rsid w:val="00497346"/>
    <w:rsid w:val="00497954"/>
    <w:rsid w:val="004979B0"/>
    <w:rsid w:val="00497C6A"/>
    <w:rsid w:val="00497DE9"/>
    <w:rsid w:val="00497E17"/>
    <w:rsid w:val="00497E78"/>
    <w:rsid w:val="00497EBA"/>
    <w:rsid w:val="00497FD8"/>
    <w:rsid w:val="004A010C"/>
    <w:rsid w:val="004A0189"/>
    <w:rsid w:val="004A0217"/>
    <w:rsid w:val="004A060C"/>
    <w:rsid w:val="004A070D"/>
    <w:rsid w:val="004A0B1A"/>
    <w:rsid w:val="004A0BCE"/>
    <w:rsid w:val="004A0FB2"/>
    <w:rsid w:val="004A12EE"/>
    <w:rsid w:val="004A1324"/>
    <w:rsid w:val="004A1356"/>
    <w:rsid w:val="004A1814"/>
    <w:rsid w:val="004A1901"/>
    <w:rsid w:val="004A1B1F"/>
    <w:rsid w:val="004A1DBC"/>
    <w:rsid w:val="004A1FA3"/>
    <w:rsid w:val="004A20F4"/>
    <w:rsid w:val="004A2180"/>
    <w:rsid w:val="004A2196"/>
    <w:rsid w:val="004A2421"/>
    <w:rsid w:val="004A24D2"/>
    <w:rsid w:val="004A2548"/>
    <w:rsid w:val="004A26F1"/>
    <w:rsid w:val="004A27A8"/>
    <w:rsid w:val="004A2B12"/>
    <w:rsid w:val="004A30DA"/>
    <w:rsid w:val="004A3477"/>
    <w:rsid w:val="004A3886"/>
    <w:rsid w:val="004A3954"/>
    <w:rsid w:val="004A3A80"/>
    <w:rsid w:val="004A3AEC"/>
    <w:rsid w:val="004A41ED"/>
    <w:rsid w:val="004A480F"/>
    <w:rsid w:val="004A487F"/>
    <w:rsid w:val="004A4947"/>
    <w:rsid w:val="004A4AB9"/>
    <w:rsid w:val="004A4AD9"/>
    <w:rsid w:val="004A4AFD"/>
    <w:rsid w:val="004A4D01"/>
    <w:rsid w:val="004A5221"/>
    <w:rsid w:val="004A5258"/>
    <w:rsid w:val="004A54CC"/>
    <w:rsid w:val="004A597D"/>
    <w:rsid w:val="004A5EF6"/>
    <w:rsid w:val="004A5FB7"/>
    <w:rsid w:val="004A607C"/>
    <w:rsid w:val="004A63FE"/>
    <w:rsid w:val="004A641A"/>
    <w:rsid w:val="004A64B8"/>
    <w:rsid w:val="004A6641"/>
    <w:rsid w:val="004A67EA"/>
    <w:rsid w:val="004A6CAD"/>
    <w:rsid w:val="004A6FFC"/>
    <w:rsid w:val="004A7548"/>
    <w:rsid w:val="004A7709"/>
    <w:rsid w:val="004A78E2"/>
    <w:rsid w:val="004A7C2C"/>
    <w:rsid w:val="004A7DD2"/>
    <w:rsid w:val="004B008A"/>
    <w:rsid w:val="004B03BD"/>
    <w:rsid w:val="004B04FA"/>
    <w:rsid w:val="004B0577"/>
    <w:rsid w:val="004B0596"/>
    <w:rsid w:val="004B0646"/>
    <w:rsid w:val="004B069B"/>
    <w:rsid w:val="004B0801"/>
    <w:rsid w:val="004B0946"/>
    <w:rsid w:val="004B0B3E"/>
    <w:rsid w:val="004B0DA8"/>
    <w:rsid w:val="004B0F5D"/>
    <w:rsid w:val="004B1051"/>
    <w:rsid w:val="004B12BF"/>
    <w:rsid w:val="004B1A83"/>
    <w:rsid w:val="004B1B3C"/>
    <w:rsid w:val="004B1D46"/>
    <w:rsid w:val="004B1DAB"/>
    <w:rsid w:val="004B1DDD"/>
    <w:rsid w:val="004B1EB3"/>
    <w:rsid w:val="004B2054"/>
    <w:rsid w:val="004B2585"/>
    <w:rsid w:val="004B2898"/>
    <w:rsid w:val="004B2AC8"/>
    <w:rsid w:val="004B2C3E"/>
    <w:rsid w:val="004B2ECB"/>
    <w:rsid w:val="004B3433"/>
    <w:rsid w:val="004B3973"/>
    <w:rsid w:val="004B3AD1"/>
    <w:rsid w:val="004B3D44"/>
    <w:rsid w:val="004B3DF9"/>
    <w:rsid w:val="004B44A4"/>
    <w:rsid w:val="004B451A"/>
    <w:rsid w:val="004B4525"/>
    <w:rsid w:val="004B455D"/>
    <w:rsid w:val="004B46C4"/>
    <w:rsid w:val="004B4759"/>
    <w:rsid w:val="004B4A62"/>
    <w:rsid w:val="004B4A78"/>
    <w:rsid w:val="004B4AC9"/>
    <w:rsid w:val="004B4B2E"/>
    <w:rsid w:val="004B4BE3"/>
    <w:rsid w:val="004B50C5"/>
    <w:rsid w:val="004B510B"/>
    <w:rsid w:val="004B54ED"/>
    <w:rsid w:val="004B56F9"/>
    <w:rsid w:val="004B56FF"/>
    <w:rsid w:val="004B571E"/>
    <w:rsid w:val="004B5736"/>
    <w:rsid w:val="004B5798"/>
    <w:rsid w:val="004B59CD"/>
    <w:rsid w:val="004B5A84"/>
    <w:rsid w:val="004B5B86"/>
    <w:rsid w:val="004B5D19"/>
    <w:rsid w:val="004B5EAA"/>
    <w:rsid w:val="004B5F59"/>
    <w:rsid w:val="004B6171"/>
    <w:rsid w:val="004B6188"/>
    <w:rsid w:val="004B6409"/>
    <w:rsid w:val="004B6495"/>
    <w:rsid w:val="004B6632"/>
    <w:rsid w:val="004B678C"/>
    <w:rsid w:val="004B6ADC"/>
    <w:rsid w:val="004B6C07"/>
    <w:rsid w:val="004B7248"/>
    <w:rsid w:val="004B7259"/>
    <w:rsid w:val="004B73FB"/>
    <w:rsid w:val="004B7432"/>
    <w:rsid w:val="004B7687"/>
    <w:rsid w:val="004B776A"/>
    <w:rsid w:val="004B7943"/>
    <w:rsid w:val="004B7A07"/>
    <w:rsid w:val="004B7AAA"/>
    <w:rsid w:val="004B7BC9"/>
    <w:rsid w:val="004B7DD2"/>
    <w:rsid w:val="004B7F32"/>
    <w:rsid w:val="004B7F42"/>
    <w:rsid w:val="004C0401"/>
    <w:rsid w:val="004C06D8"/>
    <w:rsid w:val="004C06DF"/>
    <w:rsid w:val="004C0767"/>
    <w:rsid w:val="004C0771"/>
    <w:rsid w:val="004C07AA"/>
    <w:rsid w:val="004C08B5"/>
    <w:rsid w:val="004C09A2"/>
    <w:rsid w:val="004C09D7"/>
    <w:rsid w:val="004C0E8D"/>
    <w:rsid w:val="004C111D"/>
    <w:rsid w:val="004C1271"/>
    <w:rsid w:val="004C1433"/>
    <w:rsid w:val="004C1923"/>
    <w:rsid w:val="004C19E5"/>
    <w:rsid w:val="004C19F0"/>
    <w:rsid w:val="004C1A41"/>
    <w:rsid w:val="004C1DF4"/>
    <w:rsid w:val="004C2290"/>
    <w:rsid w:val="004C2387"/>
    <w:rsid w:val="004C27F6"/>
    <w:rsid w:val="004C2868"/>
    <w:rsid w:val="004C2A13"/>
    <w:rsid w:val="004C2ADC"/>
    <w:rsid w:val="004C2B42"/>
    <w:rsid w:val="004C2CD7"/>
    <w:rsid w:val="004C2DD0"/>
    <w:rsid w:val="004C2EF7"/>
    <w:rsid w:val="004C2F7C"/>
    <w:rsid w:val="004C2FCD"/>
    <w:rsid w:val="004C33BC"/>
    <w:rsid w:val="004C347F"/>
    <w:rsid w:val="004C3771"/>
    <w:rsid w:val="004C3965"/>
    <w:rsid w:val="004C3C66"/>
    <w:rsid w:val="004C3F61"/>
    <w:rsid w:val="004C3F77"/>
    <w:rsid w:val="004C3FA1"/>
    <w:rsid w:val="004C4038"/>
    <w:rsid w:val="004C4333"/>
    <w:rsid w:val="004C4924"/>
    <w:rsid w:val="004C4B06"/>
    <w:rsid w:val="004C5204"/>
    <w:rsid w:val="004C52F2"/>
    <w:rsid w:val="004C53CE"/>
    <w:rsid w:val="004C54F1"/>
    <w:rsid w:val="004C5782"/>
    <w:rsid w:val="004C57D2"/>
    <w:rsid w:val="004C5A5D"/>
    <w:rsid w:val="004C6069"/>
    <w:rsid w:val="004C62FF"/>
    <w:rsid w:val="004C63A8"/>
    <w:rsid w:val="004C65D6"/>
    <w:rsid w:val="004C67FF"/>
    <w:rsid w:val="004C6C8E"/>
    <w:rsid w:val="004C6CD7"/>
    <w:rsid w:val="004C6DCF"/>
    <w:rsid w:val="004C6EC3"/>
    <w:rsid w:val="004C6FE3"/>
    <w:rsid w:val="004C70CB"/>
    <w:rsid w:val="004C7213"/>
    <w:rsid w:val="004C7670"/>
    <w:rsid w:val="004C76C8"/>
    <w:rsid w:val="004C7753"/>
    <w:rsid w:val="004C7AF6"/>
    <w:rsid w:val="004C7B1C"/>
    <w:rsid w:val="004C7BA8"/>
    <w:rsid w:val="004C7C15"/>
    <w:rsid w:val="004C7D5D"/>
    <w:rsid w:val="004C7D8B"/>
    <w:rsid w:val="004C7DF7"/>
    <w:rsid w:val="004D0089"/>
    <w:rsid w:val="004D02B6"/>
    <w:rsid w:val="004D0478"/>
    <w:rsid w:val="004D05B7"/>
    <w:rsid w:val="004D0776"/>
    <w:rsid w:val="004D080E"/>
    <w:rsid w:val="004D08CA"/>
    <w:rsid w:val="004D0CEE"/>
    <w:rsid w:val="004D0D30"/>
    <w:rsid w:val="004D0D8E"/>
    <w:rsid w:val="004D0F62"/>
    <w:rsid w:val="004D1021"/>
    <w:rsid w:val="004D15EB"/>
    <w:rsid w:val="004D15F5"/>
    <w:rsid w:val="004D16F1"/>
    <w:rsid w:val="004D1765"/>
    <w:rsid w:val="004D18CA"/>
    <w:rsid w:val="004D18DA"/>
    <w:rsid w:val="004D1A58"/>
    <w:rsid w:val="004D1C5B"/>
    <w:rsid w:val="004D1F9F"/>
    <w:rsid w:val="004D1FCC"/>
    <w:rsid w:val="004D2387"/>
    <w:rsid w:val="004D2599"/>
    <w:rsid w:val="004D2630"/>
    <w:rsid w:val="004D2753"/>
    <w:rsid w:val="004D282E"/>
    <w:rsid w:val="004D29B9"/>
    <w:rsid w:val="004D31A1"/>
    <w:rsid w:val="004D32A9"/>
    <w:rsid w:val="004D34F7"/>
    <w:rsid w:val="004D368C"/>
    <w:rsid w:val="004D371A"/>
    <w:rsid w:val="004D3A46"/>
    <w:rsid w:val="004D3C94"/>
    <w:rsid w:val="004D3F6B"/>
    <w:rsid w:val="004D3FA1"/>
    <w:rsid w:val="004D3FED"/>
    <w:rsid w:val="004D433A"/>
    <w:rsid w:val="004D4452"/>
    <w:rsid w:val="004D4482"/>
    <w:rsid w:val="004D467A"/>
    <w:rsid w:val="004D487F"/>
    <w:rsid w:val="004D49B7"/>
    <w:rsid w:val="004D4C13"/>
    <w:rsid w:val="004D527F"/>
    <w:rsid w:val="004D52A3"/>
    <w:rsid w:val="004D5557"/>
    <w:rsid w:val="004D55FA"/>
    <w:rsid w:val="004D578A"/>
    <w:rsid w:val="004D5B35"/>
    <w:rsid w:val="004D5D0F"/>
    <w:rsid w:val="004D5EF6"/>
    <w:rsid w:val="004D607C"/>
    <w:rsid w:val="004D6141"/>
    <w:rsid w:val="004D6268"/>
    <w:rsid w:val="004D627D"/>
    <w:rsid w:val="004D67D7"/>
    <w:rsid w:val="004D68E4"/>
    <w:rsid w:val="004D6C0C"/>
    <w:rsid w:val="004D6D0C"/>
    <w:rsid w:val="004D74C6"/>
    <w:rsid w:val="004D77B6"/>
    <w:rsid w:val="004D79C7"/>
    <w:rsid w:val="004D7AA5"/>
    <w:rsid w:val="004D7EAE"/>
    <w:rsid w:val="004E007C"/>
    <w:rsid w:val="004E01DD"/>
    <w:rsid w:val="004E028B"/>
    <w:rsid w:val="004E02F3"/>
    <w:rsid w:val="004E0423"/>
    <w:rsid w:val="004E089F"/>
    <w:rsid w:val="004E0C20"/>
    <w:rsid w:val="004E0C48"/>
    <w:rsid w:val="004E0C9F"/>
    <w:rsid w:val="004E0CA6"/>
    <w:rsid w:val="004E0CDB"/>
    <w:rsid w:val="004E0ECA"/>
    <w:rsid w:val="004E133C"/>
    <w:rsid w:val="004E170F"/>
    <w:rsid w:val="004E1B57"/>
    <w:rsid w:val="004E1BB6"/>
    <w:rsid w:val="004E1CBE"/>
    <w:rsid w:val="004E225E"/>
    <w:rsid w:val="004E22AD"/>
    <w:rsid w:val="004E23CC"/>
    <w:rsid w:val="004E264B"/>
    <w:rsid w:val="004E289A"/>
    <w:rsid w:val="004E2961"/>
    <w:rsid w:val="004E2D2D"/>
    <w:rsid w:val="004E2F04"/>
    <w:rsid w:val="004E2F17"/>
    <w:rsid w:val="004E2F3F"/>
    <w:rsid w:val="004E2FCA"/>
    <w:rsid w:val="004E3007"/>
    <w:rsid w:val="004E310F"/>
    <w:rsid w:val="004E3130"/>
    <w:rsid w:val="004E33B2"/>
    <w:rsid w:val="004E3444"/>
    <w:rsid w:val="004E35CB"/>
    <w:rsid w:val="004E3617"/>
    <w:rsid w:val="004E3AF8"/>
    <w:rsid w:val="004E3CCB"/>
    <w:rsid w:val="004E3ED5"/>
    <w:rsid w:val="004E40B6"/>
    <w:rsid w:val="004E439A"/>
    <w:rsid w:val="004E4711"/>
    <w:rsid w:val="004E4889"/>
    <w:rsid w:val="004E4933"/>
    <w:rsid w:val="004E4A72"/>
    <w:rsid w:val="004E4BA3"/>
    <w:rsid w:val="004E511C"/>
    <w:rsid w:val="004E5728"/>
    <w:rsid w:val="004E573D"/>
    <w:rsid w:val="004E5C55"/>
    <w:rsid w:val="004E5DB0"/>
    <w:rsid w:val="004E637E"/>
    <w:rsid w:val="004E6811"/>
    <w:rsid w:val="004E6B55"/>
    <w:rsid w:val="004E6F68"/>
    <w:rsid w:val="004E6FE4"/>
    <w:rsid w:val="004E735F"/>
    <w:rsid w:val="004E782C"/>
    <w:rsid w:val="004E7FCC"/>
    <w:rsid w:val="004F0301"/>
    <w:rsid w:val="004F05C1"/>
    <w:rsid w:val="004F07FA"/>
    <w:rsid w:val="004F0A4A"/>
    <w:rsid w:val="004F0B36"/>
    <w:rsid w:val="004F11DA"/>
    <w:rsid w:val="004F11E0"/>
    <w:rsid w:val="004F15DA"/>
    <w:rsid w:val="004F18D5"/>
    <w:rsid w:val="004F197A"/>
    <w:rsid w:val="004F1B3E"/>
    <w:rsid w:val="004F1D8F"/>
    <w:rsid w:val="004F1E30"/>
    <w:rsid w:val="004F1E4C"/>
    <w:rsid w:val="004F1F02"/>
    <w:rsid w:val="004F20CB"/>
    <w:rsid w:val="004F22F1"/>
    <w:rsid w:val="004F2336"/>
    <w:rsid w:val="004F23CD"/>
    <w:rsid w:val="004F24D7"/>
    <w:rsid w:val="004F24DA"/>
    <w:rsid w:val="004F25C4"/>
    <w:rsid w:val="004F25DE"/>
    <w:rsid w:val="004F284A"/>
    <w:rsid w:val="004F28C7"/>
    <w:rsid w:val="004F290A"/>
    <w:rsid w:val="004F2C8B"/>
    <w:rsid w:val="004F2EBE"/>
    <w:rsid w:val="004F3135"/>
    <w:rsid w:val="004F3506"/>
    <w:rsid w:val="004F353E"/>
    <w:rsid w:val="004F35E6"/>
    <w:rsid w:val="004F38B6"/>
    <w:rsid w:val="004F3E21"/>
    <w:rsid w:val="004F4055"/>
    <w:rsid w:val="004F41C3"/>
    <w:rsid w:val="004F421C"/>
    <w:rsid w:val="004F42CC"/>
    <w:rsid w:val="004F43BE"/>
    <w:rsid w:val="004F4AAA"/>
    <w:rsid w:val="004F4AD8"/>
    <w:rsid w:val="004F4B33"/>
    <w:rsid w:val="004F4EC5"/>
    <w:rsid w:val="004F4FEE"/>
    <w:rsid w:val="004F4FFA"/>
    <w:rsid w:val="004F51D7"/>
    <w:rsid w:val="004F5408"/>
    <w:rsid w:val="004F54A0"/>
    <w:rsid w:val="004F554C"/>
    <w:rsid w:val="004F5722"/>
    <w:rsid w:val="004F5BB6"/>
    <w:rsid w:val="004F62FE"/>
    <w:rsid w:val="004F6543"/>
    <w:rsid w:val="004F6AB2"/>
    <w:rsid w:val="004F6ABF"/>
    <w:rsid w:val="004F70D4"/>
    <w:rsid w:val="004F72B5"/>
    <w:rsid w:val="004F7E99"/>
    <w:rsid w:val="0050015F"/>
    <w:rsid w:val="005003C7"/>
    <w:rsid w:val="005003F5"/>
    <w:rsid w:val="005004C7"/>
    <w:rsid w:val="00500BDE"/>
    <w:rsid w:val="00500D09"/>
    <w:rsid w:val="00500E29"/>
    <w:rsid w:val="005013EA"/>
    <w:rsid w:val="005016BD"/>
    <w:rsid w:val="005018A8"/>
    <w:rsid w:val="00502042"/>
    <w:rsid w:val="00502157"/>
    <w:rsid w:val="005021A4"/>
    <w:rsid w:val="005025ED"/>
    <w:rsid w:val="005027C8"/>
    <w:rsid w:val="005029B7"/>
    <w:rsid w:val="00502E96"/>
    <w:rsid w:val="00502F4C"/>
    <w:rsid w:val="00502FE3"/>
    <w:rsid w:val="005030B0"/>
    <w:rsid w:val="00503146"/>
    <w:rsid w:val="0050342F"/>
    <w:rsid w:val="005035B2"/>
    <w:rsid w:val="005036AC"/>
    <w:rsid w:val="005037DE"/>
    <w:rsid w:val="00503D54"/>
    <w:rsid w:val="00503D68"/>
    <w:rsid w:val="00503E16"/>
    <w:rsid w:val="00503E44"/>
    <w:rsid w:val="00503F75"/>
    <w:rsid w:val="005047E4"/>
    <w:rsid w:val="0050489D"/>
    <w:rsid w:val="00505A10"/>
    <w:rsid w:val="00506031"/>
    <w:rsid w:val="005060C9"/>
    <w:rsid w:val="0050636A"/>
    <w:rsid w:val="005065C1"/>
    <w:rsid w:val="005068C5"/>
    <w:rsid w:val="005068DF"/>
    <w:rsid w:val="00506A10"/>
    <w:rsid w:val="00506A81"/>
    <w:rsid w:val="00506B22"/>
    <w:rsid w:val="00506DAB"/>
    <w:rsid w:val="00506EF3"/>
    <w:rsid w:val="005070AD"/>
    <w:rsid w:val="005076C6"/>
    <w:rsid w:val="00507882"/>
    <w:rsid w:val="005078CA"/>
    <w:rsid w:val="00507B1F"/>
    <w:rsid w:val="00507C0A"/>
    <w:rsid w:val="00507F6D"/>
    <w:rsid w:val="00510066"/>
    <w:rsid w:val="0051070B"/>
    <w:rsid w:val="00510A29"/>
    <w:rsid w:val="00510C47"/>
    <w:rsid w:val="00510F05"/>
    <w:rsid w:val="00510F33"/>
    <w:rsid w:val="0051100F"/>
    <w:rsid w:val="0051120A"/>
    <w:rsid w:val="005112E2"/>
    <w:rsid w:val="005113A2"/>
    <w:rsid w:val="00511488"/>
    <w:rsid w:val="005114CD"/>
    <w:rsid w:val="00511535"/>
    <w:rsid w:val="005116B8"/>
    <w:rsid w:val="00511A01"/>
    <w:rsid w:val="00511C5C"/>
    <w:rsid w:val="00511DBA"/>
    <w:rsid w:val="00511E4C"/>
    <w:rsid w:val="005124D1"/>
    <w:rsid w:val="005127B3"/>
    <w:rsid w:val="00512B72"/>
    <w:rsid w:val="00512CA1"/>
    <w:rsid w:val="005133D0"/>
    <w:rsid w:val="00513A0C"/>
    <w:rsid w:val="00513A13"/>
    <w:rsid w:val="00513C35"/>
    <w:rsid w:val="00513C42"/>
    <w:rsid w:val="00513EBD"/>
    <w:rsid w:val="005143F0"/>
    <w:rsid w:val="00514764"/>
    <w:rsid w:val="0051490B"/>
    <w:rsid w:val="00514BF1"/>
    <w:rsid w:val="00514CB0"/>
    <w:rsid w:val="00514FC2"/>
    <w:rsid w:val="00515495"/>
    <w:rsid w:val="00515763"/>
    <w:rsid w:val="00515843"/>
    <w:rsid w:val="005158D8"/>
    <w:rsid w:val="005158E0"/>
    <w:rsid w:val="00515957"/>
    <w:rsid w:val="00515AFC"/>
    <w:rsid w:val="00515E6B"/>
    <w:rsid w:val="00515F14"/>
    <w:rsid w:val="00516004"/>
    <w:rsid w:val="00516050"/>
    <w:rsid w:val="00516401"/>
    <w:rsid w:val="0051649A"/>
    <w:rsid w:val="0051681E"/>
    <w:rsid w:val="005168EC"/>
    <w:rsid w:val="00516E93"/>
    <w:rsid w:val="00516F37"/>
    <w:rsid w:val="00516FC4"/>
    <w:rsid w:val="00517483"/>
    <w:rsid w:val="00517578"/>
    <w:rsid w:val="005175F3"/>
    <w:rsid w:val="00517831"/>
    <w:rsid w:val="00517897"/>
    <w:rsid w:val="005178FB"/>
    <w:rsid w:val="005179C3"/>
    <w:rsid w:val="00517AAF"/>
    <w:rsid w:val="00517B65"/>
    <w:rsid w:val="00517C42"/>
    <w:rsid w:val="00517EBD"/>
    <w:rsid w:val="0052017F"/>
    <w:rsid w:val="00520685"/>
    <w:rsid w:val="005207B8"/>
    <w:rsid w:val="00520A5C"/>
    <w:rsid w:val="00520EC8"/>
    <w:rsid w:val="00521510"/>
    <w:rsid w:val="0052159C"/>
    <w:rsid w:val="00521681"/>
    <w:rsid w:val="0052171A"/>
    <w:rsid w:val="00521BD0"/>
    <w:rsid w:val="00522084"/>
    <w:rsid w:val="005220CD"/>
    <w:rsid w:val="00522225"/>
    <w:rsid w:val="00522335"/>
    <w:rsid w:val="0052247B"/>
    <w:rsid w:val="005225CE"/>
    <w:rsid w:val="0052278E"/>
    <w:rsid w:val="00522827"/>
    <w:rsid w:val="0052298E"/>
    <w:rsid w:val="00522BD1"/>
    <w:rsid w:val="00522C30"/>
    <w:rsid w:val="00522D2A"/>
    <w:rsid w:val="00522DF4"/>
    <w:rsid w:val="005231D0"/>
    <w:rsid w:val="00523202"/>
    <w:rsid w:val="0052345A"/>
    <w:rsid w:val="005238F8"/>
    <w:rsid w:val="00523A6B"/>
    <w:rsid w:val="00523D52"/>
    <w:rsid w:val="00523E88"/>
    <w:rsid w:val="005243BA"/>
    <w:rsid w:val="005245AE"/>
    <w:rsid w:val="00524774"/>
    <w:rsid w:val="00524C82"/>
    <w:rsid w:val="0052517D"/>
    <w:rsid w:val="0052538D"/>
    <w:rsid w:val="00525574"/>
    <w:rsid w:val="0052566F"/>
    <w:rsid w:val="0052572B"/>
    <w:rsid w:val="005257D5"/>
    <w:rsid w:val="0052585B"/>
    <w:rsid w:val="00525AEF"/>
    <w:rsid w:val="00525BC0"/>
    <w:rsid w:val="00525D86"/>
    <w:rsid w:val="005267A4"/>
    <w:rsid w:val="00526A0C"/>
    <w:rsid w:val="00526A1C"/>
    <w:rsid w:val="00526C3F"/>
    <w:rsid w:val="00526D46"/>
    <w:rsid w:val="00526D87"/>
    <w:rsid w:val="00526F1F"/>
    <w:rsid w:val="00526F7D"/>
    <w:rsid w:val="00527042"/>
    <w:rsid w:val="005271B6"/>
    <w:rsid w:val="005273E4"/>
    <w:rsid w:val="00527543"/>
    <w:rsid w:val="00527721"/>
    <w:rsid w:val="00527C1C"/>
    <w:rsid w:val="005301CE"/>
    <w:rsid w:val="005301D7"/>
    <w:rsid w:val="005301E3"/>
    <w:rsid w:val="00530321"/>
    <w:rsid w:val="00530656"/>
    <w:rsid w:val="0053070D"/>
    <w:rsid w:val="00530A12"/>
    <w:rsid w:val="00530A3C"/>
    <w:rsid w:val="00530AF2"/>
    <w:rsid w:val="00530D50"/>
    <w:rsid w:val="00530EAC"/>
    <w:rsid w:val="00531297"/>
    <w:rsid w:val="00531462"/>
    <w:rsid w:val="00531B5D"/>
    <w:rsid w:val="00531CB8"/>
    <w:rsid w:val="00532061"/>
    <w:rsid w:val="0053243E"/>
    <w:rsid w:val="005325EF"/>
    <w:rsid w:val="00532665"/>
    <w:rsid w:val="005326BC"/>
    <w:rsid w:val="005326D5"/>
    <w:rsid w:val="00532C19"/>
    <w:rsid w:val="00532C59"/>
    <w:rsid w:val="00532E81"/>
    <w:rsid w:val="0053338A"/>
    <w:rsid w:val="005333CF"/>
    <w:rsid w:val="00533547"/>
    <w:rsid w:val="00533577"/>
    <w:rsid w:val="00533888"/>
    <w:rsid w:val="00533A92"/>
    <w:rsid w:val="00533B11"/>
    <w:rsid w:val="00534146"/>
    <w:rsid w:val="005342B8"/>
    <w:rsid w:val="005343FE"/>
    <w:rsid w:val="00534957"/>
    <w:rsid w:val="00534A0F"/>
    <w:rsid w:val="00534A16"/>
    <w:rsid w:val="00535478"/>
    <w:rsid w:val="00535628"/>
    <w:rsid w:val="005356F9"/>
    <w:rsid w:val="00535714"/>
    <w:rsid w:val="005359D9"/>
    <w:rsid w:val="00535F84"/>
    <w:rsid w:val="00535FD9"/>
    <w:rsid w:val="0053630F"/>
    <w:rsid w:val="0053636F"/>
    <w:rsid w:val="0053651E"/>
    <w:rsid w:val="005365F8"/>
    <w:rsid w:val="005369E9"/>
    <w:rsid w:val="00536A66"/>
    <w:rsid w:val="00537217"/>
    <w:rsid w:val="0053735B"/>
    <w:rsid w:val="00537425"/>
    <w:rsid w:val="00537A31"/>
    <w:rsid w:val="00537AFC"/>
    <w:rsid w:val="00537C16"/>
    <w:rsid w:val="00540514"/>
    <w:rsid w:val="005405F8"/>
    <w:rsid w:val="005409B8"/>
    <w:rsid w:val="00540A2C"/>
    <w:rsid w:val="00540BDB"/>
    <w:rsid w:val="00540BE3"/>
    <w:rsid w:val="0054103A"/>
    <w:rsid w:val="005411E1"/>
    <w:rsid w:val="005413E3"/>
    <w:rsid w:val="005413F5"/>
    <w:rsid w:val="00541449"/>
    <w:rsid w:val="00541536"/>
    <w:rsid w:val="00541879"/>
    <w:rsid w:val="00541CF4"/>
    <w:rsid w:val="00541D2D"/>
    <w:rsid w:val="0054211F"/>
    <w:rsid w:val="00542541"/>
    <w:rsid w:val="0054269D"/>
    <w:rsid w:val="00542FAA"/>
    <w:rsid w:val="005430BF"/>
    <w:rsid w:val="0054320E"/>
    <w:rsid w:val="0054339C"/>
    <w:rsid w:val="00543849"/>
    <w:rsid w:val="00543855"/>
    <w:rsid w:val="00543A27"/>
    <w:rsid w:val="00543A9D"/>
    <w:rsid w:val="0054413F"/>
    <w:rsid w:val="0054427A"/>
    <w:rsid w:val="00544385"/>
    <w:rsid w:val="00544572"/>
    <w:rsid w:val="00544612"/>
    <w:rsid w:val="00544BEC"/>
    <w:rsid w:val="005450D8"/>
    <w:rsid w:val="005451A9"/>
    <w:rsid w:val="0054547F"/>
    <w:rsid w:val="00545BBB"/>
    <w:rsid w:val="00545C31"/>
    <w:rsid w:val="00545D1B"/>
    <w:rsid w:val="00545E6F"/>
    <w:rsid w:val="00545FA8"/>
    <w:rsid w:val="00545FFD"/>
    <w:rsid w:val="00546016"/>
    <w:rsid w:val="0054638D"/>
    <w:rsid w:val="00546440"/>
    <w:rsid w:val="00546B68"/>
    <w:rsid w:val="00546D09"/>
    <w:rsid w:val="00546DB0"/>
    <w:rsid w:val="00546FEC"/>
    <w:rsid w:val="00546FF4"/>
    <w:rsid w:val="0054703B"/>
    <w:rsid w:val="005472E3"/>
    <w:rsid w:val="00547382"/>
    <w:rsid w:val="00547560"/>
    <w:rsid w:val="00547ADD"/>
    <w:rsid w:val="00547DE9"/>
    <w:rsid w:val="0055020F"/>
    <w:rsid w:val="005507B5"/>
    <w:rsid w:val="00550DFB"/>
    <w:rsid w:val="005510C3"/>
    <w:rsid w:val="00551823"/>
    <w:rsid w:val="0055182A"/>
    <w:rsid w:val="00551841"/>
    <w:rsid w:val="0055201C"/>
    <w:rsid w:val="005520D5"/>
    <w:rsid w:val="005520DB"/>
    <w:rsid w:val="00552160"/>
    <w:rsid w:val="0055242B"/>
    <w:rsid w:val="005529DC"/>
    <w:rsid w:val="00552AE3"/>
    <w:rsid w:val="00552C86"/>
    <w:rsid w:val="00552C95"/>
    <w:rsid w:val="00552F6F"/>
    <w:rsid w:val="005532A8"/>
    <w:rsid w:val="00553303"/>
    <w:rsid w:val="00553350"/>
    <w:rsid w:val="00553451"/>
    <w:rsid w:val="005539E4"/>
    <w:rsid w:val="00553A8A"/>
    <w:rsid w:val="00553B42"/>
    <w:rsid w:val="00553D07"/>
    <w:rsid w:val="00553DEF"/>
    <w:rsid w:val="00553FA7"/>
    <w:rsid w:val="00554219"/>
    <w:rsid w:val="00554238"/>
    <w:rsid w:val="005542A5"/>
    <w:rsid w:val="00554514"/>
    <w:rsid w:val="00554761"/>
    <w:rsid w:val="005548E6"/>
    <w:rsid w:val="00554A77"/>
    <w:rsid w:val="00554BE6"/>
    <w:rsid w:val="00554C59"/>
    <w:rsid w:val="005550A8"/>
    <w:rsid w:val="005554F8"/>
    <w:rsid w:val="005555BC"/>
    <w:rsid w:val="0055569D"/>
    <w:rsid w:val="005557F4"/>
    <w:rsid w:val="00555874"/>
    <w:rsid w:val="00555CA5"/>
    <w:rsid w:val="00555DE1"/>
    <w:rsid w:val="005561AF"/>
    <w:rsid w:val="00556280"/>
    <w:rsid w:val="0055629D"/>
    <w:rsid w:val="0055631B"/>
    <w:rsid w:val="00556630"/>
    <w:rsid w:val="00556772"/>
    <w:rsid w:val="005568AC"/>
    <w:rsid w:val="00556A12"/>
    <w:rsid w:val="00556A52"/>
    <w:rsid w:val="00556B0C"/>
    <w:rsid w:val="00556D0D"/>
    <w:rsid w:val="005570FD"/>
    <w:rsid w:val="0055770F"/>
    <w:rsid w:val="005579C2"/>
    <w:rsid w:val="00557B89"/>
    <w:rsid w:val="00560006"/>
    <w:rsid w:val="0056000E"/>
    <w:rsid w:val="00560495"/>
    <w:rsid w:val="005607E1"/>
    <w:rsid w:val="00560C2A"/>
    <w:rsid w:val="00560C8F"/>
    <w:rsid w:val="00560CA6"/>
    <w:rsid w:val="00560D92"/>
    <w:rsid w:val="00560EFD"/>
    <w:rsid w:val="00560FB6"/>
    <w:rsid w:val="005610B1"/>
    <w:rsid w:val="00561195"/>
    <w:rsid w:val="0056134D"/>
    <w:rsid w:val="00561432"/>
    <w:rsid w:val="00561811"/>
    <w:rsid w:val="00561A1F"/>
    <w:rsid w:val="00561B90"/>
    <w:rsid w:val="00561BA2"/>
    <w:rsid w:val="0056239A"/>
    <w:rsid w:val="005624B2"/>
    <w:rsid w:val="00562670"/>
    <w:rsid w:val="00562CCF"/>
    <w:rsid w:val="00562D0A"/>
    <w:rsid w:val="00562F33"/>
    <w:rsid w:val="00563046"/>
    <w:rsid w:val="005630EC"/>
    <w:rsid w:val="005634ED"/>
    <w:rsid w:val="005635B6"/>
    <w:rsid w:val="005636F3"/>
    <w:rsid w:val="00563882"/>
    <w:rsid w:val="00563A42"/>
    <w:rsid w:val="00563A88"/>
    <w:rsid w:val="00563F88"/>
    <w:rsid w:val="0056439B"/>
    <w:rsid w:val="0056441F"/>
    <w:rsid w:val="005645B6"/>
    <w:rsid w:val="00564825"/>
    <w:rsid w:val="0056482D"/>
    <w:rsid w:val="00564C3C"/>
    <w:rsid w:val="00564D29"/>
    <w:rsid w:val="00564E67"/>
    <w:rsid w:val="0056546E"/>
    <w:rsid w:val="00565525"/>
    <w:rsid w:val="0056568C"/>
    <w:rsid w:val="00565760"/>
    <w:rsid w:val="00565823"/>
    <w:rsid w:val="00565BA4"/>
    <w:rsid w:val="00565EA2"/>
    <w:rsid w:val="005661D0"/>
    <w:rsid w:val="005663E7"/>
    <w:rsid w:val="0056693B"/>
    <w:rsid w:val="00566BE0"/>
    <w:rsid w:val="00566E84"/>
    <w:rsid w:val="00567656"/>
    <w:rsid w:val="00567779"/>
    <w:rsid w:val="00567B8F"/>
    <w:rsid w:val="00567C81"/>
    <w:rsid w:val="00567F12"/>
    <w:rsid w:val="005700D5"/>
    <w:rsid w:val="00570259"/>
    <w:rsid w:val="005705AF"/>
    <w:rsid w:val="005707A1"/>
    <w:rsid w:val="00570883"/>
    <w:rsid w:val="00570A2D"/>
    <w:rsid w:val="00570B83"/>
    <w:rsid w:val="00570B9A"/>
    <w:rsid w:val="00570FF2"/>
    <w:rsid w:val="00571048"/>
    <w:rsid w:val="0057129B"/>
    <w:rsid w:val="00571599"/>
    <w:rsid w:val="00571645"/>
    <w:rsid w:val="0057165F"/>
    <w:rsid w:val="005718F4"/>
    <w:rsid w:val="00571904"/>
    <w:rsid w:val="005719AD"/>
    <w:rsid w:val="00571A60"/>
    <w:rsid w:val="00571C19"/>
    <w:rsid w:val="00571D3C"/>
    <w:rsid w:val="00571DCC"/>
    <w:rsid w:val="0057227D"/>
    <w:rsid w:val="005724D4"/>
    <w:rsid w:val="005727FD"/>
    <w:rsid w:val="00572CDF"/>
    <w:rsid w:val="00572DAA"/>
    <w:rsid w:val="00572FB3"/>
    <w:rsid w:val="0057310A"/>
    <w:rsid w:val="00573803"/>
    <w:rsid w:val="00573D61"/>
    <w:rsid w:val="005742AC"/>
    <w:rsid w:val="0057440A"/>
    <w:rsid w:val="00574601"/>
    <w:rsid w:val="00574B9B"/>
    <w:rsid w:val="00574D18"/>
    <w:rsid w:val="00574DB2"/>
    <w:rsid w:val="00575050"/>
    <w:rsid w:val="00575205"/>
    <w:rsid w:val="0057523E"/>
    <w:rsid w:val="00575315"/>
    <w:rsid w:val="0057542F"/>
    <w:rsid w:val="0057560E"/>
    <w:rsid w:val="0057568F"/>
    <w:rsid w:val="00575735"/>
    <w:rsid w:val="0057579B"/>
    <w:rsid w:val="005757B4"/>
    <w:rsid w:val="0057580F"/>
    <w:rsid w:val="0057581B"/>
    <w:rsid w:val="00575949"/>
    <w:rsid w:val="00575AE7"/>
    <w:rsid w:val="00575F29"/>
    <w:rsid w:val="00576270"/>
    <w:rsid w:val="00576875"/>
    <w:rsid w:val="00576A92"/>
    <w:rsid w:val="00576B4E"/>
    <w:rsid w:val="00576DA9"/>
    <w:rsid w:val="00576F2B"/>
    <w:rsid w:val="00577147"/>
    <w:rsid w:val="0057772C"/>
    <w:rsid w:val="00577DD6"/>
    <w:rsid w:val="00577E00"/>
    <w:rsid w:val="0058015D"/>
    <w:rsid w:val="00580164"/>
    <w:rsid w:val="005802FE"/>
    <w:rsid w:val="0058079F"/>
    <w:rsid w:val="005807BD"/>
    <w:rsid w:val="005808BC"/>
    <w:rsid w:val="0058099E"/>
    <w:rsid w:val="005809F1"/>
    <w:rsid w:val="00580A98"/>
    <w:rsid w:val="00580DDF"/>
    <w:rsid w:val="00580E4D"/>
    <w:rsid w:val="00580E7C"/>
    <w:rsid w:val="00580F85"/>
    <w:rsid w:val="0058137C"/>
    <w:rsid w:val="00581661"/>
    <w:rsid w:val="005816BA"/>
    <w:rsid w:val="005818EB"/>
    <w:rsid w:val="00581D61"/>
    <w:rsid w:val="00581E26"/>
    <w:rsid w:val="005820F5"/>
    <w:rsid w:val="005821A2"/>
    <w:rsid w:val="00582660"/>
    <w:rsid w:val="005828F3"/>
    <w:rsid w:val="00582B73"/>
    <w:rsid w:val="00582BBB"/>
    <w:rsid w:val="00582C5B"/>
    <w:rsid w:val="00582FC6"/>
    <w:rsid w:val="00583070"/>
    <w:rsid w:val="00583293"/>
    <w:rsid w:val="0058334E"/>
    <w:rsid w:val="005835AD"/>
    <w:rsid w:val="00583616"/>
    <w:rsid w:val="0058373D"/>
    <w:rsid w:val="005838E7"/>
    <w:rsid w:val="00583A2A"/>
    <w:rsid w:val="00583C41"/>
    <w:rsid w:val="00583D06"/>
    <w:rsid w:val="00583D61"/>
    <w:rsid w:val="00584B21"/>
    <w:rsid w:val="00584F95"/>
    <w:rsid w:val="00585246"/>
    <w:rsid w:val="005852A3"/>
    <w:rsid w:val="00585409"/>
    <w:rsid w:val="0058548C"/>
    <w:rsid w:val="00585724"/>
    <w:rsid w:val="0058594D"/>
    <w:rsid w:val="00585986"/>
    <w:rsid w:val="005859D3"/>
    <w:rsid w:val="00585B00"/>
    <w:rsid w:val="00585B90"/>
    <w:rsid w:val="00585CF9"/>
    <w:rsid w:val="00585E63"/>
    <w:rsid w:val="00586501"/>
    <w:rsid w:val="005865E7"/>
    <w:rsid w:val="00586701"/>
    <w:rsid w:val="0058701A"/>
    <w:rsid w:val="00587079"/>
    <w:rsid w:val="00587277"/>
    <w:rsid w:val="005872EA"/>
    <w:rsid w:val="00587306"/>
    <w:rsid w:val="00587531"/>
    <w:rsid w:val="00587586"/>
    <w:rsid w:val="005875E1"/>
    <w:rsid w:val="0058780C"/>
    <w:rsid w:val="005878D1"/>
    <w:rsid w:val="00587BE4"/>
    <w:rsid w:val="005903D2"/>
    <w:rsid w:val="005904EE"/>
    <w:rsid w:val="005905F7"/>
    <w:rsid w:val="005909C4"/>
    <w:rsid w:val="00590A20"/>
    <w:rsid w:val="00590D2E"/>
    <w:rsid w:val="00590FDB"/>
    <w:rsid w:val="00591200"/>
    <w:rsid w:val="005913E8"/>
    <w:rsid w:val="0059169B"/>
    <w:rsid w:val="005916DD"/>
    <w:rsid w:val="0059173F"/>
    <w:rsid w:val="0059189B"/>
    <w:rsid w:val="00591937"/>
    <w:rsid w:val="00591D11"/>
    <w:rsid w:val="00591F04"/>
    <w:rsid w:val="005921F1"/>
    <w:rsid w:val="0059226E"/>
    <w:rsid w:val="00592312"/>
    <w:rsid w:val="005928EC"/>
    <w:rsid w:val="00592D03"/>
    <w:rsid w:val="00592DE6"/>
    <w:rsid w:val="00592E13"/>
    <w:rsid w:val="00592FC9"/>
    <w:rsid w:val="0059308D"/>
    <w:rsid w:val="00593370"/>
    <w:rsid w:val="00593421"/>
    <w:rsid w:val="0059348E"/>
    <w:rsid w:val="00593560"/>
    <w:rsid w:val="005935B5"/>
    <w:rsid w:val="005939B2"/>
    <w:rsid w:val="00593CC4"/>
    <w:rsid w:val="00593DEE"/>
    <w:rsid w:val="005940A6"/>
    <w:rsid w:val="00594148"/>
    <w:rsid w:val="0059423B"/>
    <w:rsid w:val="005942D7"/>
    <w:rsid w:val="005944C6"/>
    <w:rsid w:val="0059454B"/>
    <w:rsid w:val="00594584"/>
    <w:rsid w:val="00594E40"/>
    <w:rsid w:val="0059529E"/>
    <w:rsid w:val="005954BC"/>
    <w:rsid w:val="0059571C"/>
    <w:rsid w:val="005957EF"/>
    <w:rsid w:val="00595E46"/>
    <w:rsid w:val="00595EB1"/>
    <w:rsid w:val="00595F3A"/>
    <w:rsid w:val="00596069"/>
    <w:rsid w:val="00596247"/>
    <w:rsid w:val="005962F7"/>
    <w:rsid w:val="00596441"/>
    <w:rsid w:val="0059658C"/>
    <w:rsid w:val="00596687"/>
    <w:rsid w:val="0059697A"/>
    <w:rsid w:val="00596980"/>
    <w:rsid w:val="00596A40"/>
    <w:rsid w:val="00596BAA"/>
    <w:rsid w:val="00596CBC"/>
    <w:rsid w:val="00596EB7"/>
    <w:rsid w:val="005970AC"/>
    <w:rsid w:val="005972E5"/>
    <w:rsid w:val="005974B9"/>
    <w:rsid w:val="0059787E"/>
    <w:rsid w:val="0059790F"/>
    <w:rsid w:val="00597FD3"/>
    <w:rsid w:val="005A0065"/>
    <w:rsid w:val="005A0129"/>
    <w:rsid w:val="005A0349"/>
    <w:rsid w:val="005A04F5"/>
    <w:rsid w:val="005A04FD"/>
    <w:rsid w:val="005A0514"/>
    <w:rsid w:val="005A0CFD"/>
    <w:rsid w:val="005A1286"/>
    <w:rsid w:val="005A1415"/>
    <w:rsid w:val="005A17D8"/>
    <w:rsid w:val="005A1B64"/>
    <w:rsid w:val="005A1D0F"/>
    <w:rsid w:val="005A2305"/>
    <w:rsid w:val="005A2440"/>
    <w:rsid w:val="005A24B9"/>
    <w:rsid w:val="005A2739"/>
    <w:rsid w:val="005A2A5F"/>
    <w:rsid w:val="005A2BF1"/>
    <w:rsid w:val="005A2D5A"/>
    <w:rsid w:val="005A2E8A"/>
    <w:rsid w:val="005A310B"/>
    <w:rsid w:val="005A3318"/>
    <w:rsid w:val="005A341F"/>
    <w:rsid w:val="005A348C"/>
    <w:rsid w:val="005A394C"/>
    <w:rsid w:val="005A398C"/>
    <w:rsid w:val="005A3A21"/>
    <w:rsid w:val="005A3C2E"/>
    <w:rsid w:val="005A3C66"/>
    <w:rsid w:val="005A3D65"/>
    <w:rsid w:val="005A3EE8"/>
    <w:rsid w:val="005A40E6"/>
    <w:rsid w:val="005A416F"/>
    <w:rsid w:val="005A4A57"/>
    <w:rsid w:val="005A4ABC"/>
    <w:rsid w:val="005A4C17"/>
    <w:rsid w:val="005A4E88"/>
    <w:rsid w:val="005A5092"/>
    <w:rsid w:val="005A512A"/>
    <w:rsid w:val="005A5289"/>
    <w:rsid w:val="005A55DD"/>
    <w:rsid w:val="005A5ECB"/>
    <w:rsid w:val="005A619B"/>
    <w:rsid w:val="005A6367"/>
    <w:rsid w:val="005A6486"/>
    <w:rsid w:val="005A69F3"/>
    <w:rsid w:val="005A6AFA"/>
    <w:rsid w:val="005A7041"/>
    <w:rsid w:val="005A729C"/>
    <w:rsid w:val="005A73F3"/>
    <w:rsid w:val="005A7618"/>
    <w:rsid w:val="005A7639"/>
    <w:rsid w:val="005A7697"/>
    <w:rsid w:val="005A7996"/>
    <w:rsid w:val="005A7BE6"/>
    <w:rsid w:val="005A7CEA"/>
    <w:rsid w:val="005A7F2B"/>
    <w:rsid w:val="005B0047"/>
    <w:rsid w:val="005B04C3"/>
    <w:rsid w:val="005B0541"/>
    <w:rsid w:val="005B0712"/>
    <w:rsid w:val="005B0A28"/>
    <w:rsid w:val="005B0F95"/>
    <w:rsid w:val="005B12BC"/>
    <w:rsid w:val="005B15FB"/>
    <w:rsid w:val="005B1CC7"/>
    <w:rsid w:val="005B1D07"/>
    <w:rsid w:val="005B1E1C"/>
    <w:rsid w:val="005B1FBB"/>
    <w:rsid w:val="005B2280"/>
    <w:rsid w:val="005B22E1"/>
    <w:rsid w:val="005B247B"/>
    <w:rsid w:val="005B250C"/>
    <w:rsid w:val="005B25A8"/>
    <w:rsid w:val="005B26A0"/>
    <w:rsid w:val="005B27C4"/>
    <w:rsid w:val="005B28CA"/>
    <w:rsid w:val="005B2A3E"/>
    <w:rsid w:val="005B2B5B"/>
    <w:rsid w:val="005B2BFF"/>
    <w:rsid w:val="005B2DE1"/>
    <w:rsid w:val="005B2E6F"/>
    <w:rsid w:val="005B2FB4"/>
    <w:rsid w:val="005B32BC"/>
    <w:rsid w:val="005B341F"/>
    <w:rsid w:val="005B355C"/>
    <w:rsid w:val="005B3571"/>
    <w:rsid w:val="005B37AE"/>
    <w:rsid w:val="005B3818"/>
    <w:rsid w:val="005B3A92"/>
    <w:rsid w:val="005B3C73"/>
    <w:rsid w:val="005B3D38"/>
    <w:rsid w:val="005B3F61"/>
    <w:rsid w:val="005B42C1"/>
    <w:rsid w:val="005B485C"/>
    <w:rsid w:val="005B486F"/>
    <w:rsid w:val="005B48BB"/>
    <w:rsid w:val="005B4B13"/>
    <w:rsid w:val="005B4BC1"/>
    <w:rsid w:val="005B503E"/>
    <w:rsid w:val="005B5135"/>
    <w:rsid w:val="005B5460"/>
    <w:rsid w:val="005B597F"/>
    <w:rsid w:val="005B59F0"/>
    <w:rsid w:val="005B5B58"/>
    <w:rsid w:val="005B5BDA"/>
    <w:rsid w:val="005B5C71"/>
    <w:rsid w:val="005B6147"/>
    <w:rsid w:val="005B61CC"/>
    <w:rsid w:val="005B66FF"/>
    <w:rsid w:val="005B6AAB"/>
    <w:rsid w:val="005B712C"/>
    <w:rsid w:val="005B7446"/>
    <w:rsid w:val="005B746C"/>
    <w:rsid w:val="005B7578"/>
    <w:rsid w:val="005B77E3"/>
    <w:rsid w:val="005B7817"/>
    <w:rsid w:val="005B7965"/>
    <w:rsid w:val="005B7AC4"/>
    <w:rsid w:val="005B7B3D"/>
    <w:rsid w:val="005B7EB5"/>
    <w:rsid w:val="005C00E2"/>
    <w:rsid w:val="005C00ED"/>
    <w:rsid w:val="005C01AA"/>
    <w:rsid w:val="005C020D"/>
    <w:rsid w:val="005C03F9"/>
    <w:rsid w:val="005C059F"/>
    <w:rsid w:val="005C06EE"/>
    <w:rsid w:val="005C0829"/>
    <w:rsid w:val="005C0B00"/>
    <w:rsid w:val="005C0C5D"/>
    <w:rsid w:val="005C0D26"/>
    <w:rsid w:val="005C0DC4"/>
    <w:rsid w:val="005C0F84"/>
    <w:rsid w:val="005C1222"/>
    <w:rsid w:val="005C13B2"/>
    <w:rsid w:val="005C13D3"/>
    <w:rsid w:val="005C140D"/>
    <w:rsid w:val="005C191F"/>
    <w:rsid w:val="005C1981"/>
    <w:rsid w:val="005C1A03"/>
    <w:rsid w:val="005C1A9C"/>
    <w:rsid w:val="005C2054"/>
    <w:rsid w:val="005C221B"/>
    <w:rsid w:val="005C2507"/>
    <w:rsid w:val="005C2604"/>
    <w:rsid w:val="005C2648"/>
    <w:rsid w:val="005C27AC"/>
    <w:rsid w:val="005C2909"/>
    <w:rsid w:val="005C2949"/>
    <w:rsid w:val="005C30BD"/>
    <w:rsid w:val="005C35AD"/>
    <w:rsid w:val="005C3A8E"/>
    <w:rsid w:val="005C3A96"/>
    <w:rsid w:val="005C3C24"/>
    <w:rsid w:val="005C3E8A"/>
    <w:rsid w:val="005C3FBF"/>
    <w:rsid w:val="005C44CF"/>
    <w:rsid w:val="005C466F"/>
    <w:rsid w:val="005C4F4E"/>
    <w:rsid w:val="005C4F98"/>
    <w:rsid w:val="005C54E2"/>
    <w:rsid w:val="005C55FC"/>
    <w:rsid w:val="005C56E7"/>
    <w:rsid w:val="005C5820"/>
    <w:rsid w:val="005C5A25"/>
    <w:rsid w:val="005C5A7F"/>
    <w:rsid w:val="005C5AD3"/>
    <w:rsid w:val="005C5C75"/>
    <w:rsid w:val="005C604E"/>
    <w:rsid w:val="005C622E"/>
    <w:rsid w:val="005C6334"/>
    <w:rsid w:val="005C6484"/>
    <w:rsid w:val="005C6653"/>
    <w:rsid w:val="005C66A6"/>
    <w:rsid w:val="005C67A0"/>
    <w:rsid w:val="005C6995"/>
    <w:rsid w:val="005C6A26"/>
    <w:rsid w:val="005C6EDD"/>
    <w:rsid w:val="005C7123"/>
    <w:rsid w:val="005C7316"/>
    <w:rsid w:val="005C7663"/>
    <w:rsid w:val="005C77B2"/>
    <w:rsid w:val="005C77E4"/>
    <w:rsid w:val="005C7CAD"/>
    <w:rsid w:val="005C7D3A"/>
    <w:rsid w:val="005D0070"/>
    <w:rsid w:val="005D0271"/>
    <w:rsid w:val="005D0312"/>
    <w:rsid w:val="005D034F"/>
    <w:rsid w:val="005D056B"/>
    <w:rsid w:val="005D061B"/>
    <w:rsid w:val="005D062E"/>
    <w:rsid w:val="005D068E"/>
    <w:rsid w:val="005D0893"/>
    <w:rsid w:val="005D0917"/>
    <w:rsid w:val="005D0A76"/>
    <w:rsid w:val="005D0E67"/>
    <w:rsid w:val="005D0ED7"/>
    <w:rsid w:val="005D11E4"/>
    <w:rsid w:val="005D1717"/>
    <w:rsid w:val="005D17A3"/>
    <w:rsid w:val="005D17B8"/>
    <w:rsid w:val="005D18AF"/>
    <w:rsid w:val="005D1941"/>
    <w:rsid w:val="005D19D3"/>
    <w:rsid w:val="005D1E96"/>
    <w:rsid w:val="005D1F53"/>
    <w:rsid w:val="005D20B9"/>
    <w:rsid w:val="005D23B1"/>
    <w:rsid w:val="005D253F"/>
    <w:rsid w:val="005D2928"/>
    <w:rsid w:val="005D2A65"/>
    <w:rsid w:val="005D2E30"/>
    <w:rsid w:val="005D2E69"/>
    <w:rsid w:val="005D2FDE"/>
    <w:rsid w:val="005D3474"/>
    <w:rsid w:val="005D361F"/>
    <w:rsid w:val="005D3827"/>
    <w:rsid w:val="005D3A00"/>
    <w:rsid w:val="005D3CC7"/>
    <w:rsid w:val="005D3DE1"/>
    <w:rsid w:val="005D3FDB"/>
    <w:rsid w:val="005D41E5"/>
    <w:rsid w:val="005D444D"/>
    <w:rsid w:val="005D4462"/>
    <w:rsid w:val="005D4AD2"/>
    <w:rsid w:val="005D4C8E"/>
    <w:rsid w:val="005D4EEF"/>
    <w:rsid w:val="005D4F41"/>
    <w:rsid w:val="005D5227"/>
    <w:rsid w:val="005D5247"/>
    <w:rsid w:val="005D532A"/>
    <w:rsid w:val="005D5380"/>
    <w:rsid w:val="005D578F"/>
    <w:rsid w:val="005D5B39"/>
    <w:rsid w:val="005D5C24"/>
    <w:rsid w:val="005D5C62"/>
    <w:rsid w:val="005D5DCD"/>
    <w:rsid w:val="005D6428"/>
    <w:rsid w:val="005D6C4C"/>
    <w:rsid w:val="005D726D"/>
    <w:rsid w:val="005D74F6"/>
    <w:rsid w:val="005D74FF"/>
    <w:rsid w:val="005D755A"/>
    <w:rsid w:val="005D7666"/>
    <w:rsid w:val="005D77B8"/>
    <w:rsid w:val="005D79F8"/>
    <w:rsid w:val="005D7CB6"/>
    <w:rsid w:val="005D7DF4"/>
    <w:rsid w:val="005D7FEA"/>
    <w:rsid w:val="005E0182"/>
    <w:rsid w:val="005E03D8"/>
    <w:rsid w:val="005E0479"/>
    <w:rsid w:val="005E04DE"/>
    <w:rsid w:val="005E06A8"/>
    <w:rsid w:val="005E0715"/>
    <w:rsid w:val="005E0881"/>
    <w:rsid w:val="005E1008"/>
    <w:rsid w:val="005E1119"/>
    <w:rsid w:val="005E13A4"/>
    <w:rsid w:val="005E157E"/>
    <w:rsid w:val="005E15BB"/>
    <w:rsid w:val="005E1756"/>
    <w:rsid w:val="005E1A41"/>
    <w:rsid w:val="005E1B30"/>
    <w:rsid w:val="005E23AF"/>
    <w:rsid w:val="005E276A"/>
    <w:rsid w:val="005E2873"/>
    <w:rsid w:val="005E2A07"/>
    <w:rsid w:val="005E2A36"/>
    <w:rsid w:val="005E2C2E"/>
    <w:rsid w:val="005E2D90"/>
    <w:rsid w:val="005E2F8B"/>
    <w:rsid w:val="005E2FCC"/>
    <w:rsid w:val="005E2FE1"/>
    <w:rsid w:val="005E32C3"/>
    <w:rsid w:val="005E35DD"/>
    <w:rsid w:val="005E3760"/>
    <w:rsid w:val="005E3B40"/>
    <w:rsid w:val="005E3B47"/>
    <w:rsid w:val="005E3B6E"/>
    <w:rsid w:val="005E3C62"/>
    <w:rsid w:val="005E3D10"/>
    <w:rsid w:val="005E3D22"/>
    <w:rsid w:val="005E3E43"/>
    <w:rsid w:val="005E3E55"/>
    <w:rsid w:val="005E3FEA"/>
    <w:rsid w:val="005E44DE"/>
    <w:rsid w:val="005E45EC"/>
    <w:rsid w:val="005E4706"/>
    <w:rsid w:val="005E4D3A"/>
    <w:rsid w:val="005E4DD9"/>
    <w:rsid w:val="005E4E6C"/>
    <w:rsid w:val="005E4EDF"/>
    <w:rsid w:val="005E55E0"/>
    <w:rsid w:val="005E5614"/>
    <w:rsid w:val="005E5646"/>
    <w:rsid w:val="005E585E"/>
    <w:rsid w:val="005E592D"/>
    <w:rsid w:val="005E5B13"/>
    <w:rsid w:val="005E5F5D"/>
    <w:rsid w:val="005E5FBF"/>
    <w:rsid w:val="005E66A9"/>
    <w:rsid w:val="005E684E"/>
    <w:rsid w:val="005E686E"/>
    <w:rsid w:val="005E6D44"/>
    <w:rsid w:val="005E6DC7"/>
    <w:rsid w:val="005E714F"/>
    <w:rsid w:val="005E74A6"/>
    <w:rsid w:val="005E7C00"/>
    <w:rsid w:val="005E7D68"/>
    <w:rsid w:val="005E7D7C"/>
    <w:rsid w:val="005E7E30"/>
    <w:rsid w:val="005F0174"/>
    <w:rsid w:val="005F026B"/>
    <w:rsid w:val="005F0315"/>
    <w:rsid w:val="005F03CB"/>
    <w:rsid w:val="005F0776"/>
    <w:rsid w:val="005F079F"/>
    <w:rsid w:val="005F07CC"/>
    <w:rsid w:val="005F0914"/>
    <w:rsid w:val="005F0E7F"/>
    <w:rsid w:val="005F0EA7"/>
    <w:rsid w:val="005F0FD1"/>
    <w:rsid w:val="005F12CD"/>
    <w:rsid w:val="005F157D"/>
    <w:rsid w:val="005F1701"/>
    <w:rsid w:val="005F1801"/>
    <w:rsid w:val="005F1D2E"/>
    <w:rsid w:val="005F204C"/>
    <w:rsid w:val="005F2275"/>
    <w:rsid w:val="005F2432"/>
    <w:rsid w:val="005F2B50"/>
    <w:rsid w:val="005F2F7C"/>
    <w:rsid w:val="005F30E2"/>
    <w:rsid w:val="005F31FE"/>
    <w:rsid w:val="005F321C"/>
    <w:rsid w:val="005F325D"/>
    <w:rsid w:val="005F3716"/>
    <w:rsid w:val="005F392D"/>
    <w:rsid w:val="005F3ADC"/>
    <w:rsid w:val="005F3B54"/>
    <w:rsid w:val="005F3ECC"/>
    <w:rsid w:val="005F41FC"/>
    <w:rsid w:val="005F43D2"/>
    <w:rsid w:val="005F43E0"/>
    <w:rsid w:val="005F454E"/>
    <w:rsid w:val="005F4723"/>
    <w:rsid w:val="005F479D"/>
    <w:rsid w:val="005F49DA"/>
    <w:rsid w:val="005F4E22"/>
    <w:rsid w:val="005F4E33"/>
    <w:rsid w:val="005F5262"/>
    <w:rsid w:val="005F57E7"/>
    <w:rsid w:val="005F58DC"/>
    <w:rsid w:val="005F5982"/>
    <w:rsid w:val="005F5A76"/>
    <w:rsid w:val="005F5B0E"/>
    <w:rsid w:val="005F5D32"/>
    <w:rsid w:val="005F5DC1"/>
    <w:rsid w:val="005F600D"/>
    <w:rsid w:val="005F633B"/>
    <w:rsid w:val="005F646F"/>
    <w:rsid w:val="005F6FD9"/>
    <w:rsid w:val="005F73C2"/>
    <w:rsid w:val="005F755A"/>
    <w:rsid w:val="005F7DA3"/>
    <w:rsid w:val="005F7DF6"/>
    <w:rsid w:val="005F7E33"/>
    <w:rsid w:val="00600340"/>
    <w:rsid w:val="006003CC"/>
    <w:rsid w:val="00600406"/>
    <w:rsid w:val="00600F03"/>
    <w:rsid w:val="006011C5"/>
    <w:rsid w:val="0060150B"/>
    <w:rsid w:val="00601841"/>
    <w:rsid w:val="00601864"/>
    <w:rsid w:val="0060192E"/>
    <w:rsid w:val="00601AFD"/>
    <w:rsid w:val="00601B45"/>
    <w:rsid w:val="00601C69"/>
    <w:rsid w:val="00601C6E"/>
    <w:rsid w:val="00601F15"/>
    <w:rsid w:val="00601FA0"/>
    <w:rsid w:val="00602035"/>
    <w:rsid w:val="0060204D"/>
    <w:rsid w:val="00602184"/>
    <w:rsid w:val="00602276"/>
    <w:rsid w:val="0060278A"/>
    <w:rsid w:val="00602C58"/>
    <w:rsid w:val="00603107"/>
    <w:rsid w:val="00603130"/>
    <w:rsid w:val="00603162"/>
    <w:rsid w:val="00603267"/>
    <w:rsid w:val="006033DE"/>
    <w:rsid w:val="006033E9"/>
    <w:rsid w:val="00603505"/>
    <w:rsid w:val="006036B9"/>
    <w:rsid w:val="0060384B"/>
    <w:rsid w:val="006038B6"/>
    <w:rsid w:val="00603C12"/>
    <w:rsid w:val="00604153"/>
    <w:rsid w:val="00604446"/>
    <w:rsid w:val="006046AF"/>
    <w:rsid w:val="00604F64"/>
    <w:rsid w:val="00604FD9"/>
    <w:rsid w:val="006050C3"/>
    <w:rsid w:val="0060522F"/>
    <w:rsid w:val="006059C0"/>
    <w:rsid w:val="00605A4C"/>
    <w:rsid w:val="00605A98"/>
    <w:rsid w:val="00605C95"/>
    <w:rsid w:val="00605DB8"/>
    <w:rsid w:val="00605E40"/>
    <w:rsid w:val="00605FD3"/>
    <w:rsid w:val="0060631D"/>
    <w:rsid w:val="006067A1"/>
    <w:rsid w:val="00606B7A"/>
    <w:rsid w:val="00606B9F"/>
    <w:rsid w:val="00606CE0"/>
    <w:rsid w:val="00606DB8"/>
    <w:rsid w:val="00606DFA"/>
    <w:rsid w:val="0060722B"/>
    <w:rsid w:val="00607817"/>
    <w:rsid w:val="00607D76"/>
    <w:rsid w:val="006100E0"/>
    <w:rsid w:val="006102B0"/>
    <w:rsid w:val="006102E7"/>
    <w:rsid w:val="006105F6"/>
    <w:rsid w:val="0061068A"/>
    <w:rsid w:val="006106A5"/>
    <w:rsid w:val="0061071C"/>
    <w:rsid w:val="00610763"/>
    <w:rsid w:val="0061086E"/>
    <w:rsid w:val="0061096B"/>
    <w:rsid w:val="00610C1B"/>
    <w:rsid w:val="00610C38"/>
    <w:rsid w:val="00610CE5"/>
    <w:rsid w:val="00610DCD"/>
    <w:rsid w:val="00611030"/>
    <w:rsid w:val="00611353"/>
    <w:rsid w:val="00611608"/>
    <w:rsid w:val="00611913"/>
    <w:rsid w:val="00611961"/>
    <w:rsid w:val="00611B0B"/>
    <w:rsid w:val="00611FEE"/>
    <w:rsid w:val="0061204C"/>
    <w:rsid w:val="006124BD"/>
    <w:rsid w:val="006124C6"/>
    <w:rsid w:val="00612520"/>
    <w:rsid w:val="0061254B"/>
    <w:rsid w:val="00612586"/>
    <w:rsid w:val="006127F4"/>
    <w:rsid w:val="00613007"/>
    <w:rsid w:val="006131BF"/>
    <w:rsid w:val="006132D6"/>
    <w:rsid w:val="006134D3"/>
    <w:rsid w:val="00613642"/>
    <w:rsid w:val="00613659"/>
    <w:rsid w:val="00613670"/>
    <w:rsid w:val="0061390F"/>
    <w:rsid w:val="0061396F"/>
    <w:rsid w:val="00613A44"/>
    <w:rsid w:val="00613EBA"/>
    <w:rsid w:val="00613EDA"/>
    <w:rsid w:val="00613EF7"/>
    <w:rsid w:val="00613F04"/>
    <w:rsid w:val="00613F9B"/>
    <w:rsid w:val="006140A2"/>
    <w:rsid w:val="0061495F"/>
    <w:rsid w:val="00614B29"/>
    <w:rsid w:val="00614C70"/>
    <w:rsid w:val="00614E0C"/>
    <w:rsid w:val="00614E58"/>
    <w:rsid w:val="00614F1E"/>
    <w:rsid w:val="00615109"/>
    <w:rsid w:val="006156E7"/>
    <w:rsid w:val="00615804"/>
    <w:rsid w:val="006158A0"/>
    <w:rsid w:val="00615E3D"/>
    <w:rsid w:val="00615EDB"/>
    <w:rsid w:val="00615FC0"/>
    <w:rsid w:val="00615FC2"/>
    <w:rsid w:val="00616009"/>
    <w:rsid w:val="006160D6"/>
    <w:rsid w:val="00616216"/>
    <w:rsid w:val="006162BC"/>
    <w:rsid w:val="006166F1"/>
    <w:rsid w:val="00616884"/>
    <w:rsid w:val="0061688E"/>
    <w:rsid w:val="006169FB"/>
    <w:rsid w:val="00616A96"/>
    <w:rsid w:val="00616ACD"/>
    <w:rsid w:val="00617083"/>
    <w:rsid w:val="006170D2"/>
    <w:rsid w:val="00617329"/>
    <w:rsid w:val="00617454"/>
    <w:rsid w:val="006174D1"/>
    <w:rsid w:val="0061758F"/>
    <w:rsid w:val="006177FE"/>
    <w:rsid w:val="006178B3"/>
    <w:rsid w:val="006179B7"/>
    <w:rsid w:val="00617B92"/>
    <w:rsid w:val="00617E99"/>
    <w:rsid w:val="00620189"/>
    <w:rsid w:val="00620223"/>
    <w:rsid w:val="0062028F"/>
    <w:rsid w:val="006204E8"/>
    <w:rsid w:val="006205AC"/>
    <w:rsid w:val="006205C9"/>
    <w:rsid w:val="00620776"/>
    <w:rsid w:val="00620950"/>
    <w:rsid w:val="00620A9E"/>
    <w:rsid w:val="00620C44"/>
    <w:rsid w:val="00620D95"/>
    <w:rsid w:val="00620DB4"/>
    <w:rsid w:val="00620F0F"/>
    <w:rsid w:val="00621009"/>
    <w:rsid w:val="006211DC"/>
    <w:rsid w:val="00621401"/>
    <w:rsid w:val="00621582"/>
    <w:rsid w:val="00621678"/>
    <w:rsid w:val="006216E5"/>
    <w:rsid w:val="0062193B"/>
    <w:rsid w:val="006219EC"/>
    <w:rsid w:val="00621C6C"/>
    <w:rsid w:val="00621CF2"/>
    <w:rsid w:val="00621E3C"/>
    <w:rsid w:val="00622466"/>
    <w:rsid w:val="00622480"/>
    <w:rsid w:val="00622642"/>
    <w:rsid w:val="00622783"/>
    <w:rsid w:val="006227F4"/>
    <w:rsid w:val="006228EF"/>
    <w:rsid w:val="00622BCF"/>
    <w:rsid w:val="00622BD7"/>
    <w:rsid w:val="00622F13"/>
    <w:rsid w:val="00622F9A"/>
    <w:rsid w:val="00622FAA"/>
    <w:rsid w:val="00622FC2"/>
    <w:rsid w:val="0062336C"/>
    <w:rsid w:val="0062337C"/>
    <w:rsid w:val="006233FC"/>
    <w:rsid w:val="00623512"/>
    <w:rsid w:val="0062391F"/>
    <w:rsid w:val="00623A60"/>
    <w:rsid w:val="00623A7A"/>
    <w:rsid w:val="00623C11"/>
    <w:rsid w:val="00623DA8"/>
    <w:rsid w:val="0062417B"/>
    <w:rsid w:val="0062426A"/>
    <w:rsid w:val="00624539"/>
    <w:rsid w:val="00624ADF"/>
    <w:rsid w:val="00624C83"/>
    <w:rsid w:val="00624D71"/>
    <w:rsid w:val="006251B3"/>
    <w:rsid w:val="00625669"/>
    <w:rsid w:val="00625720"/>
    <w:rsid w:val="00625910"/>
    <w:rsid w:val="00625AA0"/>
    <w:rsid w:val="00625B49"/>
    <w:rsid w:val="00625C7C"/>
    <w:rsid w:val="0062661A"/>
    <w:rsid w:val="00626754"/>
    <w:rsid w:val="00626809"/>
    <w:rsid w:val="00626DC3"/>
    <w:rsid w:val="006270EB"/>
    <w:rsid w:val="006271E7"/>
    <w:rsid w:val="00627581"/>
    <w:rsid w:val="00627626"/>
    <w:rsid w:val="00627CAC"/>
    <w:rsid w:val="00627CBF"/>
    <w:rsid w:val="00627ECD"/>
    <w:rsid w:val="0063007F"/>
    <w:rsid w:val="00630090"/>
    <w:rsid w:val="006301FB"/>
    <w:rsid w:val="006306C7"/>
    <w:rsid w:val="006307D6"/>
    <w:rsid w:val="00630A65"/>
    <w:rsid w:val="00630AB4"/>
    <w:rsid w:val="00630B15"/>
    <w:rsid w:val="00630BD9"/>
    <w:rsid w:val="00630F69"/>
    <w:rsid w:val="00631159"/>
    <w:rsid w:val="00631259"/>
    <w:rsid w:val="00631297"/>
    <w:rsid w:val="00631696"/>
    <w:rsid w:val="006317B9"/>
    <w:rsid w:val="006319C9"/>
    <w:rsid w:val="00631BA6"/>
    <w:rsid w:val="00631BBC"/>
    <w:rsid w:val="00631BE6"/>
    <w:rsid w:val="00631E1A"/>
    <w:rsid w:val="006320F4"/>
    <w:rsid w:val="0063227F"/>
    <w:rsid w:val="00632448"/>
    <w:rsid w:val="006324FE"/>
    <w:rsid w:val="006326A2"/>
    <w:rsid w:val="006328E6"/>
    <w:rsid w:val="00632C7F"/>
    <w:rsid w:val="00632D4C"/>
    <w:rsid w:val="00633058"/>
    <w:rsid w:val="006337E7"/>
    <w:rsid w:val="00633961"/>
    <w:rsid w:val="00633A5B"/>
    <w:rsid w:val="00633B43"/>
    <w:rsid w:val="00633B56"/>
    <w:rsid w:val="00633DB0"/>
    <w:rsid w:val="00633E9B"/>
    <w:rsid w:val="006341CE"/>
    <w:rsid w:val="00634348"/>
    <w:rsid w:val="00634358"/>
    <w:rsid w:val="006345C9"/>
    <w:rsid w:val="006345E2"/>
    <w:rsid w:val="0063460C"/>
    <w:rsid w:val="00634798"/>
    <w:rsid w:val="006347DE"/>
    <w:rsid w:val="006348E3"/>
    <w:rsid w:val="00634A00"/>
    <w:rsid w:val="00634A4F"/>
    <w:rsid w:val="00634AD7"/>
    <w:rsid w:val="00634C2C"/>
    <w:rsid w:val="00634EED"/>
    <w:rsid w:val="00635EE5"/>
    <w:rsid w:val="00635F26"/>
    <w:rsid w:val="00636021"/>
    <w:rsid w:val="00636365"/>
    <w:rsid w:val="006364EF"/>
    <w:rsid w:val="00636750"/>
    <w:rsid w:val="00637070"/>
    <w:rsid w:val="006374E8"/>
    <w:rsid w:val="00637593"/>
    <w:rsid w:val="00637736"/>
    <w:rsid w:val="0063796B"/>
    <w:rsid w:val="00637A42"/>
    <w:rsid w:val="00637EA1"/>
    <w:rsid w:val="00637EBC"/>
    <w:rsid w:val="0064021E"/>
    <w:rsid w:val="006402BE"/>
    <w:rsid w:val="006403EF"/>
    <w:rsid w:val="0064066D"/>
    <w:rsid w:val="006406B1"/>
    <w:rsid w:val="006406FA"/>
    <w:rsid w:val="006406FC"/>
    <w:rsid w:val="00640785"/>
    <w:rsid w:val="006409C3"/>
    <w:rsid w:val="00640BE5"/>
    <w:rsid w:val="00641100"/>
    <w:rsid w:val="00641338"/>
    <w:rsid w:val="006413A9"/>
    <w:rsid w:val="0064163B"/>
    <w:rsid w:val="006416BB"/>
    <w:rsid w:val="0064199F"/>
    <w:rsid w:val="00641DAE"/>
    <w:rsid w:val="00641E43"/>
    <w:rsid w:val="00641E7C"/>
    <w:rsid w:val="00641EBD"/>
    <w:rsid w:val="00642116"/>
    <w:rsid w:val="0064213F"/>
    <w:rsid w:val="00642225"/>
    <w:rsid w:val="00642440"/>
    <w:rsid w:val="006424B3"/>
    <w:rsid w:val="006426F4"/>
    <w:rsid w:val="006428EF"/>
    <w:rsid w:val="00642981"/>
    <w:rsid w:val="00642A6C"/>
    <w:rsid w:val="00642AA2"/>
    <w:rsid w:val="00642B3D"/>
    <w:rsid w:val="00642DAF"/>
    <w:rsid w:val="00642F9F"/>
    <w:rsid w:val="00643074"/>
    <w:rsid w:val="006431BD"/>
    <w:rsid w:val="0064329A"/>
    <w:rsid w:val="0064332F"/>
    <w:rsid w:val="0064337D"/>
    <w:rsid w:val="00643467"/>
    <w:rsid w:val="00643473"/>
    <w:rsid w:val="0064395A"/>
    <w:rsid w:val="00643DE6"/>
    <w:rsid w:val="00644044"/>
    <w:rsid w:val="006441F5"/>
    <w:rsid w:val="006443D0"/>
    <w:rsid w:val="006449E3"/>
    <w:rsid w:val="006449F2"/>
    <w:rsid w:val="00644BFF"/>
    <w:rsid w:val="00644C94"/>
    <w:rsid w:val="00644CA1"/>
    <w:rsid w:val="00644E5E"/>
    <w:rsid w:val="00644F5C"/>
    <w:rsid w:val="0064539C"/>
    <w:rsid w:val="0064558C"/>
    <w:rsid w:val="00645A1E"/>
    <w:rsid w:val="00645BE0"/>
    <w:rsid w:val="00645D89"/>
    <w:rsid w:val="00645E31"/>
    <w:rsid w:val="006461CE"/>
    <w:rsid w:val="006462F5"/>
    <w:rsid w:val="006464FF"/>
    <w:rsid w:val="00646730"/>
    <w:rsid w:val="006469A5"/>
    <w:rsid w:val="00646A8C"/>
    <w:rsid w:val="00646B10"/>
    <w:rsid w:val="00646D16"/>
    <w:rsid w:val="00646E47"/>
    <w:rsid w:val="0064704A"/>
    <w:rsid w:val="006470AC"/>
    <w:rsid w:val="0064717F"/>
    <w:rsid w:val="0064719B"/>
    <w:rsid w:val="0064723F"/>
    <w:rsid w:val="006475CE"/>
    <w:rsid w:val="0064762F"/>
    <w:rsid w:val="00647844"/>
    <w:rsid w:val="00647B8B"/>
    <w:rsid w:val="00647E63"/>
    <w:rsid w:val="00647F48"/>
    <w:rsid w:val="00650052"/>
    <w:rsid w:val="006502C3"/>
    <w:rsid w:val="00650583"/>
    <w:rsid w:val="00650805"/>
    <w:rsid w:val="0065088E"/>
    <w:rsid w:val="006508B1"/>
    <w:rsid w:val="00650CAF"/>
    <w:rsid w:val="00650E62"/>
    <w:rsid w:val="006512E5"/>
    <w:rsid w:val="006514C7"/>
    <w:rsid w:val="0065172D"/>
    <w:rsid w:val="006517BC"/>
    <w:rsid w:val="006517DA"/>
    <w:rsid w:val="00651859"/>
    <w:rsid w:val="0065185D"/>
    <w:rsid w:val="00651A50"/>
    <w:rsid w:val="00651BE7"/>
    <w:rsid w:val="00651CA1"/>
    <w:rsid w:val="0065208B"/>
    <w:rsid w:val="006523D9"/>
    <w:rsid w:val="00652695"/>
    <w:rsid w:val="006528AA"/>
    <w:rsid w:val="00652C56"/>
    <w:rsid w:val="00652F3F"/>
    <w:rsid w:val="006534CE"/>
    <w:rsid w:val="00653686"/>
    <w:rsid w:val="006536A0"/>
    <w:rsid w:val="00653B9A"/>
    <w:rsid w:val="00653D84"/>
    <w:rsid w:val="00654110"/>
    <w:rsid w:val="0065467A"/>
    <w:rsid w:val="006546DC"/>
    <w:rsid w:val="00654701"/>
    <w:rsid w:val="00654751"/>
    <w:rsid w:val="006547A7"/>
    <w:rsid w:val="006547C7"/>
    <w:rsid w:val="0065490A"/>
    <w:rsid w:val="00654B49"/>
    <w:rsid w:val="00654BCE"/>
    <w:rsid w:val="00654D19"/>
    <w:rsid w:val="0065529A"/>
    <w:rsid w:val="006552FF"/>
    <w:rsid w:val="00655495"/>
    <w:rsid w:val="006555A5"/>
    <w:rsid w:val="00655869"/>
    <w:rsid w:val="0065593C"/>
    <w:rsid w:val="00655942"/>
    <w:rsid w:val="006559FC"/>
    <w:rsid w:val="00655C68"/>
    <w:rsid w:val="00655F2D"/>
    <w:rsid w:val="00655F88"/>
    <w:rsid w:val="00656181"/>
    <w:rsid w:val="00656372"/>
    <w:rsid w:val="006565A7"/>
    <w:rsid w:val="00656626"/>
    <w:rsid w:val="00656A12"/>
    <w:rsid w:val="00656E88"/>
    <w:rsid w:val="00656FC3"/>
    <w:rsid w:val="006572D2"/>
    <w:rsid w:val="006574BA"/>
    <w:rsid w:val="00657547"/>
    <w:rsid w:val="0065756B"/>
    <w:rsid w:val="00657772"/>
    <w:rsid w:val="0065781D"/>
    <w:rsid w:val="00657859"/>
    <w:rsid w:val="0065792B"/>
    <w:rsid w:val="00657C7D"/>
    <w:rsid w:val="00657DA5"/>
    <w:rsid w:val="00657E0D"/>
    <w:rsid w:val="00657EBF"/>
    <w:rsid w:val="0066027A"/>
    <w:rsid w:val="00660347"/>
    <w:rsid w:val="006604C8"/>
    <w:rsid w:val="00660610"/>
    <w:rsid w:val="00660874"/>
    <w:rsid w:val="00660A63"/>
    <w:rsid w:val="00660A9D"/>
    <w:rsid w:val="006610FC"/>
    <w:rsid w:val="00661619"/>
    <w:rsid w:val="00661660"/>
    <w:rsid w:val="0066180E"/>
    <w:rsid w:val="00661AEF"/>
    <w:rsid w:val="00661D65"/>
    <w:rsid w:val="0066223C"/>
    <w:rsid w:val="00662610"/>
    <w:rsid w:val="006628E2"/>
    <w:rsid w:val="00662A71"/>
    <w:rsid w:val="00662A73"/>
    <w:rsid w:val="00662ACD"/>
    <w:rsid w:val="00662E18"/>
    <w:rsid w:val="00662E8F"/>
    <w:rsid w:val="00662EBA"/>
    <w:rsid w:val="006630BD"/>
    <w:rsid w:val="00663269"/>
    <w:rsid w:val="006633EE"/>
    <w:rsid w:val="00663DCF"/>
    <w:rsid w:val="00663DD4"/>
    <w:rsid w:val="00663EAB"/>
    <w:rsid w:val="00664106"/>
    <w:rsid w:val="0066418F"/>
    <w:rsid w:val="006642AF"/>
    <w:rsid w:val="00664315"/>
    <w:rsid w:val="0066436E"/>
    <w:rsid w:val="00664864"/>
    <w:rsid w:val="00664A2D"/>
    <w:rsid w:val="00664C9A"/>
    <w:rsid w:val="00664DDC"/>
    <w:rsid w:val="00664DE0"/>
    <w:rsid w:val="00664F77"/>
    <w:rsid w:val="0066556D"/>
    <w:rsid w:val="006655C4"/>
    <w:rsid w:val="0066568F"/>
    <w:rsid w:val="006656E1"/>
    <w:rsid w:val="0066594D"/>
    <w:rsid w:val="00666372"/>
    <w:rsid w:val="00666495"/>
    <w:rsid w:val="006666AB"/>
    <w:rsid w:val="00666B0A"/>
    <w:rsid w:val="006670F4"/>
    <w:rsid w:val="006673AF"/>
    <w:rsid w:val="006673D3"/>
    <w:rsid w:val="0066789C"/>
    <w:rsid w:val="00667B82"/>
    <w:rsid w:val="00667BF0"/>
    <w:rsid w:val="00667ED4"/>
    <w:rsid w:val="00670157"/>
    <w:rsid w:val="006706D6"/>
    <w:rsid w:val="0067088E"/>
    <w:rsid w:val="00670D78"/>
    <w:rsid w:val="00670DCC"/>
    <w:rsid w:val="00671004"/>
    <w:rsid w:val="00671157"/>
    <w:rsid w:val="00671333"/>
    <w:rsid w:val="006714E2"/>
    <w:rsid w:val="00671914"/>
    <w:rsid w:val="00671922"/>
    <w:rsid w:val="00671B52"/>
    <w:rsid w:val="00671B66"/>
    <w:rsid w:val="00671B6A"/>
    <w:rsid w:val="00672084"/>
    <w:rsid w:val="00672168"/>
    <w:rsid w:val="006722D9"/>
    <w:rsid w:val="006724AA"/>
    <w:rsid w:val="00672521"/>
    <w:rsid w:val="0067259E"/>
    <w:rsid w:val="006726F8"/>
    <w:rsid w:val="00672B4B"/>
    <w:rsid w:val="00672C7C"/>
    <w:rsid w:val="00672D81"/>
    <w:rsid w:val="00672DC9"/>
    <w:rsid w:val="006730A4"/>
    <w:rsid w:val="00673144"/>
    <w:rsid w:val="0067329C"/>
    <w:rsid w:val="00673436"/>
    <w:rsid w:val="0067352D"/>
    <w:rsid w:val="006735A9"/>
    <w:rsid w:val="0067360B"/>
    <w:rsid w:val="00673651"/>
    <w:rsid w:val="0067368B"/>
    <w:rsid w:val="0067368D"/>
    <w:rsid w:val="006736C3"/>
    <w:rsid w:val="0067371E"/>
    <w:rsid w:val="00673858"/>
    <w:rsid w:val="006739BF"/>
    <w:rsid w:val="00673B66"/>
    <w:rsid w:val="00673BD5"/>
    <w:rsid w:val="00673C21"/>
    <w:rsid w:val="00673F35"/>
    <w:rsid w:val="006747E4"/>
    <w:rsid w:val="00674E77"/>
    <w:rsid w:val="00674EC2"/>
    <w:rsid w:val="00674F55"/>
    <w:rsid w:val="00675047"/>
    <w:rsid w:val="0067517E"/>
    <w:rsid w:val="0067549A"/>
    <w:rsid w:val="006754F5"/>
    <w:rsid w:val="00675548"/>
    <w:rsid w:val="00675626"/>
    <w:rsid w:val="00675740"/>
    <w:rsid w:val="006759BE"/>
    <w:rsid w:val="006759D2"/>
    <w:rsid w:val="00675C90"/>
    <w:rsid w:val="00675E3C"/>
    <w:rsid w:val="00675F2A"/>
    <w:rsid w:val="00676093"/>
    <w:rsid w:val="00676151"/>
    <w:rsid w:val="0067628A"/>
    <w:rsid w:val="0067655B"/>
    <w:rsid w:val="00676B3A"/>
    <w:rsid w:val="00676CA1"/>
    <w:rsid w:val="00676D0F"/>
    <w:rsid w:val="00676F16"/>
    <w:rsid w:val="006770C3"/>
    <w:rsid w:val="006772F4"/>
    <w:rsid w:val="006773C0"/>
    <w:rsid w:val="006774D4"/>
    <w:rsid w:val="00677DE2"/>
    <w:rsid w:val="00677ED8"/>
    <w:rsid w:val="00680093"/>
    <w:rsid w:val="006800A2"/>
    <w:rsid w:val="0068055F"/>
    <w:rsid w:val="00680709"/>
    <w:rsid w:val="00680832"/>
    <w:rsid w:val="00680A17"/>
    <w:rsid w:val="00680D8C"/>
    <w:rsid w:val="00680FBD"/>
    <w:rsid w:val="006810BB"/>
    <w:rsid w:val="00681193"/>
    <w:rsid w:val="006811F2"/>
    <w:rsid w:val="006815DA"/>
    <w:rsid w:val="0068160A"/>
    <w:rsid w:val="00681C32"/>
    <w:rsid w:val="00681CF8"/>
    <w:rsid w:val="00682059"/>
    <w:rsid w:val="0068228B"/>
    <w:rsid w:val="00682385"/>
    <w:rsid w:val="00682606"/>
    <w:rsid w:val="0068265E"/>
    <w:rsid w:val="00682907"/>
    <w:rsid w:val="00682C10"/>
    <w:rsid w:val="006831C1"/>
    <w:rsid w:val="0068349B"/>
    <w:rsid w:val="00683635"/>
    <w:rsid w:val="00683733"/>
    <w:rsid w:val="006837E3"/>
    <w:rsid w:val="0068388D"/>
    <w:rsid w:val="0068398E"/>
    <w:rsid w:val="006839B6"/>
    <w:rsid w:val="00683BF4"/>
    <w:rsid w:val="00684136"/>
    <w:rsid w:val="006841A0"/>
    <w:rsid w:val="00684236"/>
    <w:rsid w:val="006842EF"/>
    <w:rsid w:val="006843BF"/>
    <w:rsid w:val="006846A0"/>
    <w:rsid w:val="00684EAE"/>
    <w:rsid w:val="00684EE3"/>
    <w:rsid w:val="00684F0F"/>
    <w:rsid w:val="00685495"/>
    <w:rsid w:val="00685512"/>
    <w:rsid w:val="0068572F"/>
    <w:rsid w:val="00685765"/>
    <w:rsid w:val="00685A2B"/>
    <w:rsid w:val="00685AF1"/>
    <w:rsid w:val="00685BCD"/>
    <w:rsid w:val="00685C05"/>
    <w:rsid w:val="00685C53"/>
    <w:rsid w:val="00685E2C"/>
    <w:rsid w:val="00685FB6"/>
    <w:rsid w:val="006860A4"/>
    <w:rsid w:val="0068611E"/>
    <w:rsid w:val="0068620E"/>
    <w:rsid w:val="0068630A"/>
    <w:rsid w:val="0068645E"/>
    <w:rsid w:val="006864F7"/>
    <w:rsid w:val="00686568"/>
    <w:rsid w:val="0068679B"/>
    <w:rsid w:val="006868B7"/>
    <w:rsid w:val="00686A1B"/>
    <w:rsid w:val="00686A79"/>
    <w:rsid w:val="00686B5B"/>
    <w:rsid w:val="0068708F"/>
    <w:rsid w:val="006871D7"/>
    <w:rsid w:val="006876AE"/>
    <w:rsid w:val="006876BF"/>
    <w:rsid w:val="006876EB"/>
    <w:rsid w:val="00687726"/>
    <w:rsid w:val="00687BE6"/>
    <w:rsid w:val="00687C42"/>
    <w:rsid w:val="00687C5A"/>
    <w:rsid w:val="00687DD9"/>
    <w:rsid w:val="00687EE1"/>
    <w:rsid w:val="00690110"/>
    <w:rsid w:val="006901DE"/>
    <w:rsid w:val="0069058B"/>
    <w:rsid w:val="006908F7"/>
    <w:rsid w:val="00690C65"/>
    <w:rsid w:val="00690E02"/>
    <w:rsid w:val="00691016"/>
    <w:rsid w:val="006911AB"/>
    <w:rsid w:val="00691461"/>
    <w:rsid w:val="006914A4"/>
    <w:rsid w:val="00691A08"/>
    <w:rsid w:val="00691D21"/>
    <w:rsid w:val="00691E15"/>
    <w:rsid w:val="00691E6F"/>
    <w:rsid w:val="00691EE9"/>
    <w:rsid w:val="00691F61"/>
    <w:rsid w:val="00692044"/>
    <w:rsid w:val="006924EE"/>
    <w:rsid w:val="0069265E"/>
    <w:rsid w:val="006928BC"/>
    <w:rsid w:val="0069292E"/>
    <w:rsid w:val="00692942"/>
    <w:rsid w:val="00692CDA"/>
    <w:rsid w:val="00692D67"/>
    <w:rsid w:val="00692D8C"/>
    <w:rsid w:val="006932F5"/>
    <w:rsid w:val="00693364"/>
    <w:rsid w:val="006934BD"/>
    <w:rsid w:val="0069363C"/>
    <w:rsid w:val="0069373C"/>
    <w:rsid w:val="00693825"/>
    <w:rsid w:val="006941CC"/>
    <w:rsid w:val="00694224"/>
    <w:rsid w:val="006945CC"/>
    <w:rsid w:val="006947D9"/>
    <w:rsid w:val="00694FC3"/>
    <w:rsid w:val="006950DD"/>
    <w:rsid w:val="00695110"/>
    <w:rsid w:val="006954E0"/>
    <w:rsid w:val="0069550D"/>
    <w:rsid w:val="00695599"/>
    <w:rsid w:val="006957E3"/>
    <w:rsid w:val="00695879"/>
    <w:rsid w:val="00695BB6"/>
    <w:rsid w:val="00695BCA"/>
    <w:rsid w:val="00695CF6"/>
    <w:rsid w:val="00695F75"/>
    <w:rsid w:val="0069607F"/>
    <w:rsid w:val="006960EE"/>
    <w:rsid w:val="0069655C"/>
    <w:rsid w:val="006966DA"/>
    <w:rsid w:val="0069670F"/>
    <w:rsid w:val="00696AD0"/>
    <w:rsid w:val="00696AFA"/>
    <w:rsid w:val="00696CBD"/>
    <w:rsid w:val="00696CDA"/>
    <w:rsid w:val="006973DC"/>
    <w:rsid w:val="00697412"/>
    <w:rsid w:val="006974A7"/>
    <w:rsid w:val="006975CB"/>
    <w:rsid w:val="00697B5F"/>
    <w:rsid w:val="00697B68"/>
    <w:rsid w:val="00697E9C"/>
    <w:rsid w:val="006A027B"/>
    <w:rsid w:val="006A03B2"/>
    <w:rsid w:val="006A06F5"/>
    <w:rsid w:val="006A0897"/>
    <w:rsid w:val="006A0A29"/>
    <w:rsid w:val="006A0BAC"/>
    <w:rsid w:val="006A0C5C"/>
    <w:rsid w:val="006A0DAC"/>
    <w:rsid w:val="006A0E64"/>
    <w:rsid w:val="006A0EB5"/>
    <w:rsid w:val="006A1076"/>
    <w:rsid w:val="006A11C4"/>
    <w:rsid w:val="006A141D"/>
    <w:rsid w:val="006A1609"/>
    <w:rsid w:val="006A179F"/>
    <w:rsid w:val="006A1FEE"/>
    <w:rsid w:val="006A2170"/>
    <w:rsid w:val="006A22D6"/>
    <w:rsid w:val="006A235B"/>
    <w:rsid w:val="006A2883"/>
    <w:rsid w:val="006A29DF"/>
    <w:rsid w:val="006A2A79"/>
    <w:rsid w:val="006A2F56"/>
    <w:rsid w:val="006A2FEB"/>
    <w:rsid w:val="006A3078"/>
    <w:rsid w:val="006A308A"/>
    <w:rsid w:val="006A3183"/>
    <w:rsid w:val="006A3303"/>
    <w:rsid w:val="006A3E09"/>
    <w:rsid w:val="006A4192"/>
    <w:rsid w:val="006A445C"/>
    <w:rsid w:val="006A482A"/>
    <w:rsid w:val="006A4B7B"/>
    <w:rsid w:val="006A4D27"/>
    <w:rsid w:val="006A4E67"/>
    <w:rsid w:val="006A4F09"/>
    <w:rsid w:val="006A4FAA"/>
    <w:rsid w:val="006A50BB"/>
    <w:rsid w:val="006A519E"/>
    <w:rsid w:val="006A52A1"/>
    <w:rsid w:val="006A596C"/>
    <w:rsid w:val="006A5ABD"/>
    <w:rsid w:val="006A5E1F"/>
    <w:rsid w:val="006A5E4C"/>
    <w:rsid w:val="006A5F72"/>
    <w:rsid w:val="006A60F8"/>
    <w:rsid w:val="006A624B"/>
    <w:rsid w:val="006A6443"/>
    <w:rsid w:val="006A6553"/>
    <w:rsid w:val="006A66E8"/>
    <w:rsid w:val="006A6971"/>
    <w:rsid w:val="006A6C19"/>
    <w:rsid w:val="006A6C2A"/>
    <w:rsid w:val="006A70C0"/>
    <w:rsid w:val="006A7151"/>
    <w:rsid w:val="006A7497"/>
    <w:rsid w:val="006A7709"/>
    <w:rsid w:val="006A785A"/>
    <w:rsid w:val="006A7A1F"/>
    <w:rsid w:val="006A7B80"/>
    <w:rsid w:val="006A7DE8"/>
    <w:rsid w:val="006B0090"/>
    <w:rsid w:val="006B051C"/>
    <w:rsid w:val="006B06D5"/>
    <w:rsid w:val="006B086A"/>
    <w:rsid w:val="006B0876"/>
    <w:rsid w:val="006B0BAC"/>
    <w:rsid w:val="006B0C0F"/>
    <w:rsid w:val="006B0DC4"/>
    <w:rsid w:val="006B1173"/>
    <w:rsid w:val="006B15C5"/>
    <w:rsid w:val="006B15E7"/>
    <w:rsid w:val="006B17BA"/>
    <w:rsid w:val="006B1A51"/>
    <w:rsid w:val="006B1FCE"/>
    <w:rsid w:val="006B2197"/>
    <w:rsid w:val="006B234F"/>
    <w:rsid w:val="006B24C5"/>
    <w:rsid w:val="006B28F3"/>
    <w:rsid w:val="006B2B79"/>
    <w:rsid w:val="006B2C3F"/>
    <w:rsid w:val="006B300D"/>
    <w:rsid w:val="006B3314"/>
    <w:rsid w:val="006B334E"/>
    <w:rsid w:val="006B3586"/>
    <w:rsid w:val="006B363C"/>
    <w:rsid w:val="006B36A0"/>
    <w:rsid w:val="006B3856"/>
    <w:rsid w:val="006B3958"/>
    <w:rsid w:val="006B3BE1"/>
    <w:rsid w:val="006B3D99"/>
    <w:rsid w:val="006B3DCD"/>
    <w:rsid w:val="006B3F03"/>
    <w:rsid w:val="006B3F51"/>
    <w:rsid w:val="006B3FE1"/>
    <w:rsid w:val="006B3FFE"/>
    <w:rsid w:val="006B4240"/>
    <w:rsid w:val="006B42F0"/>
    <w:rsid w:val="006B452C"/>
    <w:rsid w:val="006B48E0"/>
    <w:rsid w:val="006B4A06"/>
    <w:rsid w:val="006B4F8E"/>
    <w:rsid w:val="006B5437"/>
    <w:rsid w:val="006B5482"/>
    <w:rsid w:val="006B54C9"/>
    <w:rsid w:val="006B55DB"/>
    <w:rsid w:val="006B5749"/>
    <w:rsid w:val="006B5892"/>
    <w:rsid w:val="006B58A0"/>
    <w:rsid w:val="006B5CBD"/>
    <w:rsid w:val="006B5CFC"/>
    <w:rsid w:val="006B6184"/>
    <w:rsid w:val="006B61D1"/>
    <w:rsid w:val="006B625E"/>
    <w:rsid w:val="006B62D6"/>
    <w:rsid w:val="006B637F"/>
    <w:rsid w:val="006B6516"/>
    <w:rsid w:val="006B65F3"/>
    <w:rsid w:val="006B67E4"/>
    <w:rsid w:val="006B6868"/>
    <w:rsid w:val="006B6880"/>
    <w:rsid w:val="006B6903"/>
    <w:rsid w:val="006B690A"/>
    <w:rsid w:val="006B6D46"/>
    <w:rsid w:val="006B6DB4"/>
    <w:rsid w:val="006B72F6"/>
    <w:rsid w:val="006B7557"/>
    <w:rsid w:val="006B7823"/>
    <w:rsid w:val="006B78AC"/>
    <w:rsid w:val="006B7933"/>
    <w:rsid w:val="006B7B22"/>
    <w:rsid w:val="006B7EAD"/>
    <w:rsid w:val="006C0338"/>
    <w:rsid w:val="006C047E"/>
    <w:rsid w:val="006C0588"/>
    <w:rsid w:val="006C05E2"/>
    <w:rsid w:val="006C08E3"/>
    <w:rsid w:val="006C0910"/>
    <w:rsid w:val="006C0ED2"/>
    <w:rsid w:val="006C0F00"/>
    <w:rsid w:val="006C0FD1"/>
    <w:rsid w:val="006C1493"/>
    <w:rsid w:val="006C14E0"/>
    <w:rsid w:val="006C151C"/>
    <w:rsid w:val="006C1A0B"/>
    <w:rsid w:val="006C1A72"/>
    <w:rsid w:val="006C1DD6"/>
    <w:rsid w:val="006C2228"/>
    <w:rsid w:val="006C22AD"/>
    <w:rsid w:val="006C2722"/>
    <w:rsid w:val="006C27E0"/>
    <w:rsid w:val="006C2A51"/>
    <w:rsid w:val="006C2AA1"/>
    <w:rsid w:val="006C2C61"/>
    <w:rsid w:val="006C2C71"/>
    <w:rsid w:val="006C2E5E"/>
    <w:rsid w:val="006C30CA"/>
    <w:rsid w:val="006C36F3"/>
    <w:rsid w:val="006C3708"/>
    <w:rsid w:val="006C37C9"/>
    <w:rsid w:val="006C3980"/>
    <w:rsid w:val="006C39CE"/>
    <w:rsid w:val="006C4095"/>
    <w:rsid w:val="006C410B"/>
    <w:rsid w:val="006C43ED"/>
    <w:rsid w:val="006C4410"/>
    <w:rsid w:val="006C46BD"/>
    <w:rsid w:val="006C4ACE"/>
    <w:rsid w:val="006C50C0"/>
    <w:rsid w:val="006C50ED"/>
    <w:rsid w:val="006C5335"/>
    <w:rsid w:val="006C5350"/>
    <w:rsid w:val="006C54B7"/>
    <w:rsid w:val="006C54B8"/>
    <w:rsid w:val="006C563C"/>
    <w:rsid w:val="006C5B20"/>
    <w:rsid w:val="006C5C0E"/>
    <w:rsid w:val="006C6057"/>
    <w:rsid w:val="006C6090"/>
    <w:rsid w:val="006C6707"/>
    <w:rsid w:val="006C67D3"/>
    <w:rsid w:val="006C67FF"/>
    <w:rsid w:val="006C6867"/>
    <w:rsid w:val="006C699D"/>
    <w:rsid w:val="006C6CFD"/>
    <w:rsid w:val="006C7248"/>
    <w:rsid w:val="006C732A"/>
    <w:rsid w:val="006C74DE"/>
    <w:rsid w:val="006C7562"/>
    <w:rsid w:val="006C76E8"/>
    <w:rsid w:val="006C790F"/>
    <w:rsid w:val="006C7930"/>
    <w:rsid w:val="006C7AC6"/>
    <w:rsid w:val="006C7ADD"/>
    <w:rsid w:val="006C7B92"/>
    <w:rsid w:val="006C7BCB"/>
    <w:rsid w:val="006C7BCD"/>
    <w:rsid w:val="006C7FC6"/>
    <w:rsid w:val="006D000E"/>
    <w:rsid w:val="006D004A"/>
    <w:rsid w:val="006D0408"/>
    <w:rsid w:val="006D046F"/>
    <w:rsid w:val="006D04CC"/>
    <w:rsid w:val="006D098A"/>
    <w:rsid w:val="006D0AC1"/>
    <w:rsid w:val="006D0E9D"/>
    <w:rsid w:val="006D1197"/>
    <w:rsid w:val="006D1A80"/>
    <w:rsid w:val="006D1ABA"/>
    <w:rsid w:val="006D1C0C"/>
    <w:rsid w:val="006D1CDC"/>
    <w:rsid w:val="006D1DB1"/>
    <w:rsid w:val="006D1E3D"/>
    <w:rsid w:val="006D206C"/>
    <w:rsid w:val="006D20C6"/>
    <w:rsid w:val="006D2983"/>
    <w:rsid w:val="006D2B99"/>
    <w:rsid w:val="006D2CB8"/>
    <w:rsid w:val="006D2CBA"/>
    <w:rsid w:val="006D2F11"/>
    <w:rsid w:val="006D2FC8"/>
    <w:rsid w:val="006D30C5"/>
    <w:rsid w:val="006D31EC"/>
    <w:rsid w:val="006D32AC"/>
    <w:rsid w:val="006D3304"/>
    <w:rsid w:val="006D358B"/>
    <w:rsid w:val="006D3617"/>
    <w:rsid w:val="006D3702"/>
    <w:rsid w:val="006D3792"/>
    <w:rsid w:val="006D3BBC"/>
    <w:rsid w:val="006D3DD0"/>
    <w:rsid w:val="006D3FE1"/>
    <w:rsid w:val="006D49E9"/>
    <w:rsid w:val="006D4A3E"/>
    <w:rsid w:val="006D4E42"/>
    <w:rsid w:val="006D50E9"/>
    <w:rsid w:val="006D5161"/>
    <w:rsid w:val="006D5281"/>
    <w:rsid w:val="006D5380"/>
    <w:rsid w:val="006D55CB"/>
    <w:rsid w:val="006D566B"/>
    <w:rsid w:val="006D5863"/>
    <w:rsid w:val="006D5AA3"/>
    <w:rsid w:val="006D5C44"/>
    <w:rsid w:val="006D613E"/>
    <w:rsid w:val="006D65AF"/>
    <w:rsid w:val="006D6769"/>
    <w:rsid w:val="006D6902"/>
    <w:rsid w:val="006D69BC"/>
    <w:rsid w:val="006D6AA6"/>
    <w:rsid w:val="006D6BF4"/>
    <w:rsid w:val="006D7117"/>
    <w:rsid w:val="006D7471"/>
    <w:rsid w:val="006D75B1"/>
    <w:rsid w:val="006D762B"/>
    <w:rsid w:val="006D7665"/>
    <w:rsid w:val="006D775E"/>
    <w:rsid w:val="006D7972"/>
    <w:rsid w:val="006D7E89"/>
    <w:rsid w:val="006E08E7"/>
    <w:rsid w:val="006E092F"/>
    <w:rsid w:val="006E0AAD"/>
    <w:rsid w:val="006E0AE8"/>
    <w:rsid w:val="006E0B72"/>
    <w:rsid w:val="006E0BF6"/>
    <w:rsid w:val="006E11CE"/>
    <w:rsid w:val="006E1561"/>
    <w:rsid w:val="006E1E44"/>
    <w:rsid w:val="006E207B"/>
    <w:rsid w:val="006E2155"/>
    <w:rsid w:val="006E22A0"/>
    <w:rsid w:val="006E22D9"/>
    <w:rsid w:val="006E255D"/>
    <w:rsid w:val="006E279E"/>
    <w:rsid w:val="006E28B4"/>
    <w:rsid w:val="006E2BDE"/>
    <w:rsid w:val="006E2C71"/>
    <w:rsid w:val="006E2CAB"/>
    <w:rsid w:val="006E2CF4"/>
    <w:rsid w:val="006E2D56"/>
    <w:rsid w:val="006E2E96"/>
    <w:rsid w:val="006E2FA2"/>
    <w:rsid w:val="006E3390"/>
    <w:rsid w:val="006E339B"/>
    <w:rsid w:val="006E3412"/>
    <w:rsid w:val="006E34E8"/>
    <w:rsid w:val="006E37EB"/>
    <w:rsid w:val="006E3B18"/>
    <w:rsid w:val="006E3BCF"/>
    <w:rsid w:val="006E3BD9"/>
    <w:rsid w:val="006E3C15"/>
    <w:rsid w:val="006E3D1B"/>
    <w:rsid w:val="006E3D69"/>
    <w:rsid w:val="006E3EF2"/>
    <w:rsid w:val="006E4187"/>
    <w:rsid w:val="006E4244"/>
    <w:rsid w:val="006E430B"/>
    <w:rsid w:val="006E451D"/>
    <w:rsid w:val="006E4592"/>
    <w:rsid w:val="006E45E1"/>
    <w:rsid w:val="006E4AFC"/>
    <w:rsid w:val="006E4B1B"/>
    <w:rsid w:val="006E4D30"/>
    <w:rsid w:val="006E4E78"/>
    <w:rsid w:val="006E4EA4"/>
    <w:rsid w:val="006E4F23"/>
    <w:rsid w:val="006E5045"/>
    <w:rsid w:val="006E51C7"/>
    <w:rsid w:val="006E5300"/>
    <w:rsid w:val="006E5379"/>
    <w:rsid w:val="006E539E"/>
    <w:rsid w:val="006E573C"/>
    <w:rsid w:val="006E5AAA"/>
    <w:rsid w:val="006E5AF8"/>
    <w:rsid w:val="006E5C7E"/>
    <w:rsid w:val="006E5CAD"/>
    <w:rsid w:val="006E63A5"/>
    <w:rsid w:val="006E6753"/>
    <w:rsid w:val="006E6884"/>
    <w:rsid w:val="006E6A64"/>
    <w:rsid w:val="006E6CEC"/>
    <w:rsid w:val="006E6DC9"/>
    <w:rsid w:val="006E6F2E"/>
    <w:rsid w:val="006E6FA0"/>
    <w:rsid w:val="006E70A6"/>
    <w:rsid w:val="006E7107"/>
    <w:rsid w:val="006E718B"/>
    <w:rsid w:val="006E725C"/>
    <w:rsid w:val="006E769B"/>
    <w:rsid w:val="006E7707"/>
    <w:rsid w:val="006E7757"/>
    <w:rsid w:val="006E79CE"/>
    <w:rsid w:val="006E7AD8"/>
    <w:rsid w:val="006E7ADD"/>
    <w:rsid w:val="006E7C0C"/>
    <w:rsid w:val="006E7F03"/>
    <w:rsid w:val="006F006C"/>
    <w:rsid w:val="006F03BB"/>
    <w:rsid w:val="006F0722"/>
    <w:rsid w:val="006F09F0"/>
    <w:rsid w:val="006F0CCE"/>
    <w:rsid w:val="006F0FC7"/>
    <w:rsid w:val="006F1029"/>
    <w:rsid w:val="006F11A5"/>
    <w:rsid w:val="006F11EB"/>
    <w:rsid w:val="006F1353"/>
    <w:rsid w:val="006F13CA"/>
    <w:rsid w:val="006F1484"/>
    <w:rsid w:val="006F14D4"/>
    <w:rsid w:val="006F1590"/>
    <w:rsid w:val="006F15B4"/>
    <w:rsid w:val="006F186B"/>
    <w:rsid w:val="006F1A8B"/>
    <w:rsid w:val="006F1BEA"/>
    <w:rsid w:val="006F1EAD"/>
    <w:rsid w:val="006F24C1"/>
    <w:rsid w:val="006F24E2"/>
    <w:rsid w:val="006F24F0"/>
    <w:rsid w:val="006F28A7"/>
    <w:rsid w:val="006F2B39"/>
    <w:rsid w:val="006F2D17"/>
    <w:rsid w:val="006F2EFF"/>
    <w:rsid w:val="006F3037"/>
    <w:rsid w:val="006F3269"/>
    <w:rsid w:val="006F347A"/>
    <w:rsid w:val="006F359E"/>
    <w:rsid w:val="006F35B4"/>
    <w:rsid w:val="006F3716"/>
    <w:rsid w:val="006F3E50"/>
    <w:rsid w:val="006F3F41"/>
    <w:rsid w:val="006F4040"/>
    <w:rsid w:val="006F4178"/>
    <w:rsid w:val="006F44FD"/>
    <w:rsid w:val="006F4690"/>
    <w:rsid w:val="006F49DA"/>
    <w:rsid w:val="006F4A30"/>
    <w:rsid w:val="006F4C5C"/>
    <w:rsid w:val="006F4D54"/>
    <w:rsid w:val="006F4E51"/>
    <w:rsid w:val="006F4F68"/>
    <w:rsid w:val="006F4FB3"/>
    <w:rsid w:val="006F509A"/>
    <w:rsid w:val="006F537E"/>
    <w:rsid w:val="006F5394"/>
    <w:rsid w:val="006F593C"/>
    <w:rsid w:val="006F5A2D"/>
    <w:rsid w:val="006F5C25"/>
    <w:rsid w:val="006F5C37"/>
    <w:rsid w:val="006F5D0F"/>
    <w:rsid w:val="006F5D21"/>
    <w:rsid w:val="006F5DBA"/>
    <w:rsid w:val="006F608C"/>
    <w:rsid w:val="006F64DD"/>
    <w:rsid w:val="006F6949"/>
    <w:rsid w:val="006F6DBD"/>
    <w:rsid w:val="006F6EE0"/>
    <w:rsid w:val="006F6F00"/>
    <w:rsid w:val="006F6F58"/>
    <w:rsid w:val="006F719A"/>
    <w:rsid w:val="006F73AD"/>
    <w:rsid w:val="006F744B"/>
    <w:rsid w:val="006F746D"/>
    <w:rsid w:val="006F7733"/>
    <w:rsid w:val="006F7ABA"/>
    <w:rsid w:val="006F7C24"/>
    <w:rsid w:val="006F7C3F"/>
    <w:rsid w:val="006F7D7D"/>
    <w:rsid w:val="006F7F07"/>
    <w:rsid w:val="00700023"/>
    <w:rsid w:val="0070042B"/>
    <w:rsid w:val="007004F9"/>
    <w:rsid w:val="00700553"/>
    <w:rsid w:val="007006EE"/>
    <w:rsid w:val="0070081A"/>
    <w:rsid w:val="0070098C"/>
    <w:rsid w:val="00700A15"/>
    <w:rsid w:val="00700F30"/>
    <w:rsid w:val="007012A1"/>
    <w:rsid w:val="007013A5"/>
    <w:rsid w:val="007014AB"/>
    <w:rsid w:val="00701B60"/>
    <w:rsid w:val="00701B7B"/>
    <w:rsid w:val="00701DB3"/>
    <w:rsid w:val="00701F03"/>
    <w:rsid w:val="0070246A"/>
    <w:rsid w:val="007029FC"/>
    <w:rsid w:val="00702A14"/>
    <w:rsid w:val="00702BEE"/>
    <w:rsid w:val="00702C6E"/>
    <w:rsid w:val="00702EBE"/>
    <w:rsid w:val="00702EC3"/>
    <w:rsid w:val="007033EE"/>
    <w:rsid w:val="0070363D"/>
    <w:rsid w:val="00703674"/>
    <w:rsid w:val="00703729"/>
    <w:rsid w:val="00703AEE"/>
    <w:rsid w:val="00703BAF"/>
    <w:rsid w:val="00703D65"/>
    <w:rsid w:val="00703E96"/>
    <w:rsid w:val="0070489A"/>
    <w:rsid w:val="00704A39"/>
    <w:rsid w:val="00704CAA"/>
    <w:rsid w:val="00704D70"/>
    <w:rsid w:val="007052C1"/>
    <w:rsid w:val="00705480"/>
    <w:rsid w:val="007055D8"/>
    <w:rsid w:val="007055E9"/>
    <w:rsid w:val="00705815"/>
    <w:rsid w:val="00705A0F"/>
    <w:rsid w:val="00705C05"/>
    <w:rsid w:val="00705FD4"/>
    <w:rsid w:val="0070603A"/>
    <w:rsid w:val="007060CD"/>
    <w:rsid w:val="0070615D"/>
    <w:rsid w:val="0070638B"/>
    <w:rsid w:val="007064DD"/>
    <w:rsid w:val="007066B2"/>
    <w:rsid w:val="007066C7"/>
    <w:rsid w:val="0070670B"/>
    <w:rsid w:val="007069B7"/>
    <w:rsid w:val="0070715D"/>
    <w:rsid w:val="007071DE"/>
    <w:rsid w:val="00707217"/>
    <w:rsid w:val="007074C2"/>
    <w:rsid w:val="007075CC"/>
    <w:rsid w:val="0070771F"/>
    <w:rsid w:val="007078BE"/>
    <w:rsid w:val="00707DF3"/>
    <w:rsid w:val="00707FBB"/>
    <w:rsid w:val="007105C0"/>
    <w:rsid w:val="00710605"/>
    <w:rsid w:val="0071065E"/>
    <w:rsid w:val="007107E1"/>
    <w:rsid w:val="00710B48"/>
    <w:rsid w:val="00710BB6"/>
    <w:rsid w:val="00710E74"/>
    <w:rsid w:val="0071119A"/>
    <w:rsid w:val="00711227"/>
    <w:rsid w:val="007113DD"/>
    <w:rsid w:val="00711439"/>
    <w:rsid w:val="00711607"/>
    <w:rsid w:val="0071168A"/>
    <w:rsid w:val="007116D4"/>
    <w:rsid w:val="007117DE"/>
    <w:rsid w:val="00711834"/>
    <w:rsid w:val="007118C9"/>
    <w:rsid w:val="00711B03"/>
    <w:rsid w:val="00711C3F"/>
    <w:rsid w:val="0071225D"/>
    <w:rsid w:val="007122C7"/>
    <w:rsid w:val="007123F7"/>
    <w:rsid w:val="007126AF"/>
    <w:rsid w:val="00712870"/>
    <w:rsid w:val="00712ADA"/>
    <w:rsid w:val="00712BEE"/>
    <w:rsid w:val="00713178"/>
    <w:rsid w:val="007136F6"/>
    <w:rsid w:val="007137A7"/>
    <w:rsid w:val="00713863"/>
    <w:rsid w:val="007138DD"/>
    <w:rsid w:val="00713AEB"/>
    <w:rsid w:val="00713B21"/>
    <w:rsid w:val="00713D72"/>
    <w:rsid w:val="00713E9E"/>
    <w:rsid w:val="00713EBF"/>
    <w:rsid w:val="007147BE"/>
    <w:rsid w:val="00714B90"/>
    <w:rsid w:val="00714BE4"/>
    <w:rsid w:val="00714C81"/>
    <w:rsid w:val="00714D0E"/>
    <w:rsid w:val="00714E73"/>
    <w:rsid w:val="00714F39"/>
    <w:rsid w:val="00714F78"/>
    <w:rsid w:val="0071505F"/>
    <w:rsid w:val="007152DF"/>
    <w:rsid w:val="0071579E"/>
    <w:rsid w:val="0071591C"/>
    <w:rsid w:val="007159A4"/>
    <w:rsid w:val="007159EA"/>
    <w:rsid w:val="007167E3"/>
    <w:rsid w:val="0071680D"/>
    <w:rsid w:val="00716A3D"/>
    <w:rsid w:val="00716BB2"/>
    <w:rsid w:val="00716C01"/>
    <w:rsid w:val="00716CB1"/>
    <w:rsid w:val="0071702B"/>
    <w:rsid w:val="007171A5"/>
    <w:rsid w:val="0071733A"/>
    <w:rsid w:val="0071733C"/>
    <w:rsid w:val="0071734F"/>
    <w:rsid w:val="007175A1"/>
    <w:rsid w:val="0071782E"/>
    <w:rsid w:val="0071799B"/>
    <w:rsid w:val="00717EAF"/>
    <w:rsid w:val="00717EF6"/>
    <w:rsid w:val="007201BA"/>
    <w:rsid w:val="00720214"/>
    <w:rsid w:val="007203E3"/>
    <w:rsid w:val="00720A44"/>
    <w:rsid w:val="00720A93"/>
    <w:rsid w:val="00720B43"/>
    <w:rsid w:val="00720B56"/>
    <w:rsid w:val="00720E7C"/>
    <w:rsid w:val="00720F5D"/>
    <w:rsid w:val="00721063"/>
    <w:rsid w:val="00721303"/>
    <w:rsid w:val="007213D6"/>
    <w:rsid w:val="00721795"/>
    <w:rsid w:val="0072180C"/>
    <w:rsid w:val="0072183C"/>
    <w:rsid w:val="00721D42"/>
    <w:rsid w:val="00722B89"/>
    <w:rsid w:val="00722CDA"/>
    <w:rsid w:val="00722CE8"/>
    <w:rsid w:val="00722EC6"/>
    <w:rsid w:val="00723158"/>
    <w:rsid w:val="0072329C"/>
    <w:rsid w:val="007232FC"/>
    <w:rsid w:val="007233DD"/>
    <w:rsid w:val="00723808"/>
    <w:rsid w:val="0072384B"/>
    <w:rsid w:val="00723D06"/>
    <w:rsid w:val="00723E46"/>
    <w:rsid w:val="007242C4"/>
    <w:rsid w:val="00724359"/>
    <w:rsid w:val="007243BB"/>
    <w:rsid w:val="00724608"/>
    <w:rsid w:val="007246C7"/>
    <w:rsid w:val="00724759"/>
    <w:rsid w:val="00724C46"/>
    <w:rsid w:val="00724D0E"/>
    <w:rsid w:val="00724D27"/>
    <w:rsid w:val="0072510F"/>
    <w:rsid w:val="00725196"/>
    <w:rsid w:val="0072520E"/>
    <w:rsid w:val="0072527B"/>
    <w:rsid w:val="00725291"/>
    <w:rsid w:val="0072566A"/>
    <w:rsid w:val="00725A6D"/>
    <w:rsid w:val="00725DA2"/>
    <w:rsid w:val="00725E43"/>
    <w:rsid w:val="00725FEF"/>
    <w:rsid w:val="0072624B"/>
    <w:rsid w:val="007262A7"/>
    <w:rsid w:val="00726651"/>
    <w:rsid w:val="007267AB"/>
    <w:rsid w:val="00726B1D"/>
    <w:rsid w:val="00726F2E"/>
    <w:rsid w:val="00726FA2"/>
    <w:rsid w:val="0072727A"/>
    <w:rsid w:val="00727545"/>
    <w:rsid w:val="00727575"/>
    <w:rsid w:val="0072765D"/>
    <w:rsid w:val="0072786C"/>
    <w:rsid w:val="00727D02"/>
    <w:rsid w:val="0073021E"/>
    <w:rsid w:val="00730320"/>
    <w:rsid w:val="0073052D"/>
    <w:rsid w:val="00730842"/>
    <w:rsid w:val="007308AB"/>
    <w:rsid w:val="00730CA1"/>
    <w:rsid w:val="00730D7B"/>
    <w:rsid w:val="00730DB8"/>
    <w:rsid w:val="00731081"/>
    <w:rsid w:val="007310A6"/>
    <w:rsid w:val="00731269"/>
    <w:rsid w:val="00731351"/>
    <w:rsid w:val="0073147E"/>
    <w:rsid w:val="00731644"/>
    <w:rsid w:val="007316A5"/>
    <w:rsid w:val="00731C97"/>
    <w:rsid w:val="00731DF8"/>
    <w:rsid w:val="00732102"/>
    <w:rsid w:val="007323CF"/>
    <w:rsid w:val="0073242D"/>
    <w:rsid w:val="00732481"/>
    <w:rsid w:val="0073257F"/>
    <w:rsid w:val="00732791"/>
    <w:rsid w:val="007328E2"/>
    <w:rsid w:val="00732A83"/>
    <w:rsid w:val="00732AE7"/>
    <w:rsid w:val="00732AF7"/>
    <w:rsid w:val="00732CAE"/>
    <w:rsid w:val="00733394"/>
    <w:rsid w:val="00733444"/>
    <w:rsid w:val="00733B47"/>
    <w:rsid w:val="00733F89"/>
    <w:rsid w:val="007343E1"/>
    <w:rsid w:val="007345C7"/>
    <w:rsid w:val="00734844"/>
    <w:rsid w:val="00734C7A"/>
    <w:rsid w:val="00734D4B"/>
    <w:rsid w:val="0073513D"/>
    <w:rsid w:val="007353E4"/>
    <w:rsid w:val="00735524"/>
    <w:rsid w:val="00735607"/>
    <w:rsid w:val="00735754"/>
    <w:rsid w:val="00735C0F"/>
    <w:rsid w:val="007368E2"/>
    <w:rsid w:val="00736975"/>
    <w:rsid w:val="00736C07"/>
    <w:rsid w:val="00736F0C"/>
    <w:rsid w:val="00736F6F"/>
    <w:rsid w:val="00737658"/>
    <w:rsid w:val="00737757"/>
    <w:rsid w:val="0073784C"/>
    <w:rsid w:val="0073794B"/>
    <w:rsid w:val="00737AB0"/>
    <w:rsid w:val="00737B0D"/>
    <w:rsid w:val="00737E5B"/>
    <w:rsid w:val="00737E84"/>
    <w:rsid w:val="00737F16"/>
    <w:rsid w:val="0074004A"/>
    <w:rsid w:val="00740342"/>
    <w:rsid w:val="007403D9"/>
    <w:rsid w:val="0074052E"/>
    <w:rsid w:val="007406EA"/>
    <w:rsid w:val="007407AC"/>
    <w:rsid w:val="00740993"/>
    <w:rsid w:val="00740B3A"/>
    <w:rsid w:val="00740B75"/>
    <w:rsid w:val="00740C25"/>
    <w:rsid w:val="00740D04"/>
    <w:rsid w:val="00740EEE"/>
    <w:rsid w:val="007410F3"/>
    <w:rsid w:val="007412CD"/>
    <w:rsid w:val="007412E7"/>
    <w:rsid w:val="00741538"/>
    <w:rsid w:val="00741CD7"/>
    <w:rsid w:val="00741CF5"/>
    <w:rsid w:val="00741D38"/>
    <w:rsid w:val="00741E84"/>
    <w:rsid w:val="00742117"/>
    <w:rsid w:val="00742366"/>
    <w:rsid w:val="007425F3"/>
    <w:rsid w:val="0074266B"/>
    <w:rsid w:val="0074292A"/>
    <w:rsid w:val="00742A91"/>
    <w:rsid w:val="00742CCC"/>
    <w:rsid w:val="00742D88"/>
    <w:rsid w:val="0074302F"/>
    <w:rsid w:val="007430DB"/>
    <w:rsid w:val="007431ED"/>
    <w:rsid w:val="007432DC"/>
    <w:rsid w:val="00743301"/>
    <w:rsid w:val="007435B3"/>
    <w:rsid w:val="00743901"/>
    <w:rsid w:val="007439BC"/>
    <w:rsid w:val="00743E21"/>
    <w:rsid w:val="00743EF2"/>
    <w:rsid w:val="00743F22"/>
    <w:rsid w:val="0074416F"/>
    <w:rsid w:val="007442B6"/>
    <w:rsid w:val="007443A8"/>
    <w:rsid w:val="00744514"/>
    <w:rsid w:val="00744963"/>
    <w:rsid w:val="00744A59"/>
    <w:rsid w:val="00744B0A"/>
    <w:rsid w:val="00744E44"/>
    <w:rsid w:val="00744EA1"/>
    <w:rsid w:val="00745035"/>
    <w:rsid w:val="00745088"/>
    <w:rsid w:val="007452C3"/>
    <w:rsid w:val="00745308"/>
    <w:rsid w:val="00745560"/>
    <w:rsid w:val="00745C3D"/>
    <w:rsid w:val="00745CC4"/>
    <w:rsid w:val="00745DBD"/>
    <w:rsid w:val="00745DC1"/>
    <w:rsid w:val="00745F3D"/>
    <w:rsid w:val="0074602D"/>
    <w:rsid w:val="0074628E"/>
    <w:rsid w:val="007462DA"/>
    <w:rsid w:val="007463C0"/>
    <w:rsid w:val="0074642C"/>
    <w:rsid w:val="0074649B"/>
    <w:rsid w:val="007466EC"/>
    <w:rsid w:val="0074686A"/>
    <w:rsid w:val="00746B23"/>
    <w:rsid w:val="007471EB"/>
    <w:rsid w:val="00747263"/>
    <w:rsid w:val="0074732D"/>
    <w:rsid w:val="007476A6"/>
    <w:rsid w:val="00747730"/>
    <w:rsid w:val="00747791"/>
    <w:rsid w:val="00747925"/>
    <w:rsid w:val="007479A3"/>
    <w:rsid w:val="00747C3A"/>
    <w:rsid w:val="00747CBC"/>
    <w:rsid w:val="007501C4"/>
    <w:rsid w:val="00750407"/>
    <w:rsid w:val="00750561"/>
    <w:rsid w:val="007505A2"/>
    <w:rsid w:val="007506AE"/>
    <w:rsid w:val="0075079A"/>
    <w:rsid w:val="00750825"/>
    <w:rsid w:val="00750BBE"/>
    <w:rsid w:val="00751156"/>
    <w:rsid w:val="0075123A"/>
    <w:rsid w:val="00751331"/>
    <w:rsid w:val="007514A9"/>
    <w:rsid w:val="007514AA"/>
    <w:rsid w:val="0075157B"/>
    <w:rsid w:val="00751698"/>
    <w:rsid w:val="007516C9"/>
    <w:rsid w:val="007517D9"/>
    <w:rsid w:val="00751A10"/>
    <w:rsid w:val="00751DB7"/>
    <w:rsid w:val="00751F1F"/>
    <w:rsid w:val="007520BC"/>
    <w:rsid w:val="00752437"/>
    <w:rsid w:val="007524C6"/>
    <w:rsid w:val="00752618"/>
    <w:rsid w:val="00752CB8"/>
    <w:rsid w:val="00752D1F"/>
    <w:rsid w:val="00752DDD"/>
    <w:rsid w:val="00753008"/>
    <w:rsid w:val="00753108"/>
    <w:rsid w:val="00753362"/>
    <w:rsid w:val="007533FC"/>
    <w:rsid w:val="007534A8"/>
    <w:rsid w:val="007534AD"/>
    <w:rsid w:val="00753533"/>
    <w:rsid w:val="00753652"/>
    <w:rsid w:val="00753862"/>
    <w:rsid w:val="0075387E"/>
    <w:rsid w:val="007539C6"/>
    <w:rsid w:val="00753B3B"/>
    <w:rsid w:val="00753BFB"/>
    <w:rsid w:val="00753C0D"/>
    <w:rsid w:val="00753D01"/>
    <w:rsid w:val="00753E90"/>
    <w:rsid w:val="00754181"/>
    <w:rsid w:val="0075429D"/>
    <w:rsid w:val="00754425"/>
    <w:rsid w:val="00754985"/>
    <w:rsid w:val="00754FB3"/>
    <w:rsid w:val="007556F4"/>
    <w:rsid w:val="00755B09"/>
    <w:rsid w:val="00755CEB"/>
    <w:rsid w:val="00755D04"/>
    <w:rsid w:val="00756073"/>
    <w:rsid w:val="007560F5"/>
    <w:rsid w:val="00756106"/>
    <w:rsid w:val="0075612F"/>
    <w:rsid w:val="00756134"/>
    <w:rsid w:val="0075636C"/>
    <w:rsid w:val="00756372"/>
    <w:rsid w:val="00756AB3"/>
    <w:rsid w:val="00757097"/>
    <w:rsid w:val="007576DE"/>
    <w:rsid w:val="00757A74"/>
    <w:rsid w:val="00757C54"/>
    <w:rsid w:val="00757E54"/>
    <w:rsid w:val="00757F93"/>
    <w:rsid w:val="00760001"/>
    <w:rsid w:val="007602B8"/>
    <w:rsid w:val="0076031D"/>
    <w:rsid w:val="007604A1"/>
    <w:rsid w:val="007607B0"/>
    <w:rsid w:val="00760848"/>
    <w:rsid w:val="00760934"/>
    <w:rsid w:val="00760C29"/>
    <w:rsid w:val="00760DF0"/>
    <w:rsid w:val="00760E8C"/>
    <w:rsid w:val="00761095"/>
    <w:rsid w:val="00761158"/>
    <w:rsid w:val="00761284"/>
    <w:rsid w:val="007614C7"/>
    <w:rsid w:val="007618E2"/>
    <w:rsid w:val="00761911"/>
    <w:rsid w:val="00761CE5"/>
    <w:rsid w:val="007621B1"/>
    <w:rsid w:val="00762292"/>
    <w:rsid w:val="0076231C"/>
    <w:rsid w:val="007626B7"/>
    <w:rsid w:val="00762811"/>
    <w:rsid w:val="007628F4"/>
    <w:rsid w:val="00762A60"/>
    <w:rsid w:val="00762F15"/>
    <w:rsid w:val="0076308D"/>
    <w:rsid w:val="00763567"/>
    <w:rsid w:val="007635A3"/>
    <w:rsid w:val="007638D8"/>
    <w:rsid w:val="00763963"/>
    <w:rsid w:val="00763BCD"/>
    <w:rsid w:val="00763EDD"/>
    <w:rsid w:val="0076404F"/>
    <w:rsid w:val="007642F3"/>
    <w:rsid w:val="007643C7"/>
    <w:rsid w:val="00764440"/>
    <w:rsid w:val="00764CC2"/>
    <w:rsid w:val="00764D79"/>
    <w:rsid w:val="007650BD"/>
    <w:rsid w:val="00765152"/>
    <w:rsid w:val="007651B4"/>
    <w:rsid w:val="007651C8"/>
    <w:rsid w:val="007654E4"/>
    <w:rsid w:val="0076552C"/>
    <w:rsid w:val="0076591D"/>
    <w:rsid w:val="00765D7F"/>
    <w:rsid w:val="00765F2C"/>
    <w:rsid w:val="0076609A"/>
    <w:rsid w:val="007666BA"/>
    <w:rsid w:val="0076671D"/>
    <w:rsid w:val="00766828"/>
    <w:rsid w:val="00766E90"/>
    <w:rsid w:val="00767472"/>
    <w:rsid w:val="0076771F"/>
    <w:rsid w:val="00767B3D"/>
    <w:rsid w:val="0077026B"/>
    <w:rsid w:val="00770892"/>
    <w:rsid w:val="00770B3F"/>
    <w:rsid w:val="00770DD4"/>
    <w:rsid w:val="00770DE9"/>
    <w:rsid w:val="007710E4"/>
    <w:rsid w:val="0077114E"/>
    <w:rsid w:val="00771201"/>
    <w:rsid w:val="00771407"/>
    <w:rsid w:val="007715F5"/>
    <w:rsid w:val="00771718"/>
    <w:rsid w:val="0077192B"/>
    <w:rsid w:val="00771D31"/>
    <w:rsid w:val="00771DD0"/>
    <w:rsid w:val="00771FA8"/>
    <w:rsid w:val="0077203D"/>
    <w:rsid w:val="007725E6"/>
    <w:rsid w:val="0077288C"/>
    <w:rsid w:val="0077290F"/>
    <w:rsid w:val="00772975"/>
    <w:rsid w:val="0077311B"/>
    <w:rsid w:val="0077332B"/>
    <w:rsid w:val="00773430"/>
    <w:rsid w:val="00773677"/>
    <w:rsid w:val="007738A8"/>
    <w:rsid w:val="00773A79"/>
    <w:rsid w:val="00773BCB"/>
    <w:rsid w:val="00773CCA"/>
    <w:rsid w:val="00773DE7"/>
    <w:rsid w:val="00773F48"/>
    <w:rsid w:val="00773F98"/>
    <w:rsid w:val="007740F0"/>
    <w:rsid w:val="0077414C"/>
    <w:rsid w:val="00774A88"/>
    <w:rsid w:val="00774BE1"/>
    <w:rsid w:val="00774C24"/>
    <w:rsid w:val="00774C28"/>
    <w:rsid w:val="00774DB0"/>
    <w:rsid w:val="00774DB9"/>
    <w:rsid w:val="0077530E"/>
    <w:rsid w:val="007754B0"/>
    <w:rsid w:val="00775672"/>
    <w:rsid w:val="0077594D"/>
    <w:rsid w:val="00775951"/>
    <w:rsid w:val="00775C6D"/>
    <w:rsid w:val="00776573"/>
    <w:rsid w:val="00776875"/>
    <w:rsid w:val="00776B4D"/>
    <w:rsid w:val="00776C16"/>
    <w:rsid w:val="00776C40"/>
    <w:rsid w:val="00777225"/>
    <w:rsid w:val="0077750B"/>
    <w:rsid w:val="00777577"/>
    <w:rsid w:val="00777726"/>
    <w:rsid w:val="00777757"/>
    <w:rsid w:val="00777A42"/>
    <w:rsid w:val="00780007"/>
    <w:rsid w:val="00780030"/>
    <w:rsid w:val="0078004A"/>
    <w:rsid w:val="0078007B"/>
    <w:rsid w:val="007800A3"/>
    <w:rsid w:val="0078013E"/>
    <w:rsid w:val="0078081A"/>
    <w:rsid w:val="00780A0B"/>
    <w:rsid w:val="00780AFF"/>
    <w:rsid w:val="00780B9C"/>
    <w:rsid w:val="00780EE9"/>
    <w:rsid w:val="00780F0A"/>
    <w:rsid w:val="00780FC7"/>
    <w:rsid w:val="00781175"/>
    <w:rsid w:val="0078174F"/>
    <w:rsid w:val="007817AC"/>
    <w:rsid w:val="007817C8"/>
    <w:rsid w:val="00781B84"/>
    <w:rsid w:val="00781EBF"/>
    <w:rsid w:val="00781F2C"/>
    <w:rsid w:val="0078202C"/>
    <w:rsid w:val="00782369"/>
    <w:rsid w:val="007826FE"/>
    <w:rsid w:val="00782858"/>
    <w:rsid w:val="00782A1B"/>
    <w:rsid w:val="00782BC7"/>
    <w:rsid w:val="00782CF3"/>
    <w:rsid w:val="0078311C"/>
    <w:rsid w:val="007831F0"/>
    <w:rsid w:val="00783201"/>
    <w:rsid w:val="007836D3"/>
    <w:rsid w:val="0078381F"/>
    <w:rsid w:val="00783849"/>
    <w:rsid w:val="00783A96"/>
    <w:rsid w:val="00783B1F"/>
    <w:rsid w:val="00783C5D"/>
    <w:rsid w:val="00783E37"/>
    <w:rsid w:val="00783F0D"/>
    <w:rsid w:val="00784290"/>
    <w:rsid w:val="00784407"/>
    <w:rsid w:val="0078441B"/>
    <w:rsid w:val="007846AC"/>
    <w:rsid w:val="007847CC"/>
    <w:rsid w:val="007849FD"/>
    <w:rsid w:val="00784BB5"/>
    <w:rsid w:val="00784CAB"/>
    <w:rsid w:val="00784CBD"/>
    <w:rsid w:val="00784D35"/>
    <w:rsid w:val="0078500B"/>
    <w:rsid w:val="0078505F"/>
    <w:rsid w:val="0078506C"/>
    <w:rsid w:val="00785112"/>
    <w:rsid w:val="007852BD"/>
    <w:rsid w:val="0078535B"/>
    <w:rsid w:val="0078554A"/>
    <w:rsid w:val="0078568C"/>
    <w:rsid w:val="00785F22"/>
    <w:rsid w:val="00785F5E"/>
    <w:rsid w:val="00785F86"/>
    <w:rsid w:val="00785F9E"/>
    <w:rsid w:val="007862A7"/>
    <w:rsid w:val="0078645A"/>
    <w:rsid w:val="007865F7"/>
    <w:rsid w:val="00786663"/>
    <w:rsid w:val="00786893"/>
    <w:rsid w:val="007869A1"/>
    <w:rsid w:val="00786E87"/>
    <w:rsid w:val="00787018"/>
    <w:rsid w:val="007874DD"/>
    <w:rsid w:val="007875B8"/>
    <w:rsid w:val="007875F0"/>
    <w:rsid w:val="00787604"/>
    <w:rsid w:val="0078770B"/>
    <w:rsid w:val="00787B93"/>
    <w:rsid w:val="00790160"/>
    <w:rsid w:val="007904FB"/>
    <w:rsid w:val="00790716"/>
    <w:rsid w:val="00790828"/>
    <w:rsid w:val="00790939"/>
    <w:rsid w:val="00791099"/>
    <w:rsid w:val="00791349"/>
    <w:rsid w:val="00791B58"/>
    <w:rsid w:val="00791CB0"/>
    <w:rsid w:val="00791E0C"/>
    <w:rsid w:val="00791E5B"/>
    <w:rsid w:val="00792396"/>
    <w:rsid w:val="007926E9"/>
    <w:rsid w:val="00792A75"/>
    <w:rsid w:val="00792E7A"/>
    <w:rsid w:val="00792F6D"/>
    <w:rsid w:val="00793005"/>
    <w:rsid w:val="0079306F"/>
    <w:rsid w:val="00793299"/>
    <w:rsid w:val="007936BC"/>
    <w:rsid w:val="007938A7"/>
    <w:rsid w:val="0079396C"/>
    <w:rsid w:val="00793AB8"/>
    <w:rsid w:val="00793D84"/>
    <w:rsid w:val="00793DF2"/>
    <w:rsid w:val="00793F37"/>
    <w:rsid w:val="00793F65"/>
    <w:rsid w:val="00793FE9"/>
    <w:rsid w:val="00794112"/>
    <w:rsid w:val="0079420B"/>
    <w:rsid w:val="00794308"/>
    <w:rsid w:val="00794876"/>
    <w:rsid w:val="00794931"/>
    <w:rsid w:val="00794B5C"/>
    <w:rsid w:val="00795173"/>
    <w:rsid w:val="00795384"/>
    <w:rsid w:val="007953C2"/>
    <w:rsid w:val="00795407"/>
    <w:rsid w:val="007954BC"/>
    <w:rsid w:val="00795524"/>
    <w:rsid w:val="0079563F"/>
    <w:rsid w:val="00795695"/>
    <w:rsid w:val="00795760"/>
    <w:rsid w:val="0079586B"/>
    <w:rsid w:val="00795CF7"/>
    <w:rsid w:val="00795D96"/>
    <w:rsid w:val="00795EB3"/>
    <w:rsid w:val="007968A9"/>
    <w:rsid w:val="00796D1A"/>
    <w:rsid w:val="00796D8B"/>
    <w:rsid w:val="00797254"/>
    <w:rsid w:val="007973AF"/>
    <w:rsid w:val="0079751B"/>
    <w:rsid w:val="00797523"/>
    <w:rsid w:val="00797702"/>
    <w:rsid w:val="007977C8"/>
    <w:rsid w:val="007977CF"/>
    <w:rsid w:val="00797884"/>
    <w:rsid w:val="007979D6"/>
    <w:rsid w:val="00797BA0"/>
    <w:rsid w:val="00797C3C"/>
    <w:rsid w:val="00797D60"/>
    <w:rsid w:val="007A005C"/>
    <w:rsid w:val="007A03C1"/>
    <w:rsid w:val="007A04C0"/>
    <w:rsid w:val="007A090A"/>
    <w:rsid w:val="007A0C77"/>
    <w:rsid w:val="007A0D3C"/>
    <w:rsid w:val="007A0FBF"/>
    <w:rsid w:val="007A115A"/>
    <w:rsid w:val="007A1376"/>
    <w:rsid w:val="007A13AB"/>
    <w:rsid w:val="007A14F8"/>
    <w:rsid w:val="007A169C"/>
    <w:rsid w:val="007A16EE"/>
    <w:rsid w:val="007A19DE"/>
    <w:rsid w:val="007A1A8F"/>
    <w:rsid w:val="007A1D82"/>
    <w:rsid w:val="007A1E47"/>
    <w:rsid w:val="007A2115"/>
    <w:rsid w:val="007A23F2"/>
    <w:rsid w:val="007A2B6B"/>
    <w:rsid w:val="007A2C2A"/>
    <w:rsid w:val="007A331E"/>
    <w:rsid w:val="007A34EF"/>
    <w:rsid w:val="007A3609"/>
    <w:rsid w:val="007A38B2"/>
    <w:rsid w:val="007A3928"/>
    <w:rsid w:val="007A395D"/>
    <w:rsid w:val="007A3BCF"/>
    <w:rsid w:val="007A3C57"/>
    <w:rsid w:val="007A3F60"/>
    <w:rsid w:val="007A409F"/>
    <w:rsid w:val="007A44A8"/>
    <w:rsid w:val="007A47AB"/>
    <w:rsid w:val="007A47BF"/>
    <w:rsid w:val="007A4B7F"/>
    <w:rsid w:val="007A4CBE"/>
    <w:rsid w:val="007A4F27"/>
    <w:rsid w:val="007A5195"/>
    <w:rsid w:val="007A5513"/>
    <w:rsid w:val="007A5693"/>
    <w:rsid w:val="007A5812"/>
    <w:rsid w:val="007A58E9"/>
    <w:rsid w:val="007A59E2"/>
    <w:rsid w:val="007A5C48"/>
    <w:rsid w:val="007A5C4B"/>
    <w:rsid w:val="007A5D50"/>
    <w:rsid w:val="007A5E80"/>
    <w:rsid w:val="007A62AD"/>
    <w:rsid w:val="007A63C8"/>
    <w:rsid w:val="007A652A"/>
    <w:rsid w:val="007A65A8"/>
    <w:rsid w:val="007A65BB"/>
    <w:rsid w:val="007A6646"/>
    <w:rsid w:val="007A66F7"/>
    <w:rsid w:val="007A6AEB"/>
    <w:rsid w:val="007A6DF2"/>
    <w:rsid w:val="007A7498"/>
    <w:rsid w:val="007A74B7"/>
    <w:rsid w:val="007A777E"/>
    <w:rsid w:val="007A7933"/>
    <w:rsid w:val="007A7936"/>
    <w:rsid w:val="007A7981"/>
    <w:rsid w:val="007A79A2"/>
    <w:rsid w:val="007B0288"/>
    <w:rsid w:val="007B0346"/>
    <w:rsid w:val="007B052D"/>
    <w:rsid w:val="007B05F3"/>
    <w:rsid w:val="007B09E1"/>
    <w:rsid w:val="007B0ABE"/>
    <w:rsid w:val="007B0B26"/>
    <w:rsid w:val="007B0CCB"/>
    <w:rsid w:val="007B0DCA"/>
    <w:rsid w:val="007B0FC1"/>
    <w:rsid w:val="007B104D"/>
    <w:rsid w:val="007B10B4"/>
    <w:rsid w:val="007B111E"/>
    <w:rsid w:val="007B130D"/>
    <w:rsid w:val="007B1421"/>
    <w:rsid w:val="007B1471"/>
    <w:rsid w:val="007B14D6"/>
    <w:rsid w:val="007B15E4"/>
    <w:rsid w:val="007B17AC"/>
    <w:rsid w:val="007B1B9E"/>
    <w:rsid w:val="007B1BBD"/>
    <w:rsid w:val="007B1DDD"/>
    <w:rsid w:val="007B1F26"/>
    <w:rsid w:val="007B215B"/>
    <w:rsid w:val="007B2340"/>
    <w:rsid w:val="007B235A"/>
    <w:rsid w:val="007B2407"/>
    <w:rsid w:val="007B257B"/>
    <w:rsid w:val="007B27CC"/>
    <w:rsid w:val="007B27F1"/>
    <w:rsid w:val="007B2899"/>
    <w:rsid w:val="007B28F1"/>
    <w:rsid w:val="007B292F"/>
    <w:rsid w:val="007B2C5D"/>
    <w:rsid w:val="007B2DA2"/>
    <w:rsid w:val="007B2DB4"/>
    <w:rsid w:val="007B31C7"/>
    <w:rsid w:val="007B333D"/>
    <w:rsid w:val="007B3406"/>
    <w:rsid w:val="007B39DC"/>
    <w:rsid w:val="007B3C55"/>
    <w:rsid w:val="007B3E65"/>
    <w:rsid w:val="007B3EA2"/>
    <w:rsid w:val="007B4120"/>
    <w:rsid w:val="007B452D"/>
    <w:rsid w:val="007B4705"/>
    <w:rsid w:val="007B4730"/>
    <w:rsid w:val="007B47AB"/>
    <w:rsid w:val="007B4D71"/>
    <w:rsid w:val="007B55A3"/>
    <w:rsid w:val="007B56FC"/>
    <w:rsid w:val="007B5798"/>
    <w:rsid w:val="007B5C7B"/>
    <w:rsid w:val="007B5CB0"/>
    <w:rsid w:val="007B5E38"/>
    <w:rsid w:val="007B600B"/>
    <w:rsid w:val="007B6024"/>
    <w:rsid w:val="007B615F"/>
    <w:rsid w:val="007B6249"/>
    <w:rsid w:val="007B64D2"/>
    <w:rsid w:val="007B659F"/>
    <w:rsid w:val="007B6744"/>
    <w:rsid w:val="007B67CC"/>
    <w:rsid w:val="007B6895"/>
    <w:rsid w:val="007B6B4D"/>
    <w:rsid w:val="007B6E2D"/>
    <w:rsid w:val="007B74E5"/>
    <w:rsid w:val="007B7599"/>
    <w:rsid w:val="007B7694"/>
    <w:rsid w:val="007B77EB"/>
    <w:rsid w:val="007C01A6"/>
    <w:rsid w:val="007C01E2"/>
    <w:rsid w:val="007C0321"/>
    <w:rsid w:val="007C0363"/>
    <w:rsid w:val="007C06BD"/>
    <w:rsid w:val="007C0976"/>
    <w:rsid w:val="007C0A3D"/>
    <w:rsid w:val="007C0E54"/>
    <w:rsid w:val="007C11D1"/>
    <w:rsid w:val="007C14AD"/>
    <w:rsid w:val="007C1831"/>
    <w:rsid w:val="007C18FD"/>
    <w:rsid w:val="007C1960"/>
    <w:rsid w:val="007C1FA2"/>
    <w:rsid w:val="007C20B9"/>
    <w:rsid w:val="007C219D"/>
    <w:rsid w:val="007C21E8"/>
    <w:rsid w:val="007C2264"/>
    <w:rsid w:val="007C24F5"/>
    <w:rsid w:val="007C259D"/>
    <w:rsid w:val="007C25BE"/>
    <w:rsid w:val="007C286E"/>
    <w:rsid w:val="007C2A46"/>
    <w:rsid w:val="007C303E"/>
    <w:rsid w:val="007C3101"/>
    <w:rsid w:val="007C3317"/>
    <w:rsid w:val="007C34CF"/>
    <w:rsid w:val="007C35B1"/>
    <w:rsid w:val="007C360D"/>
    <w:rsid w:val="007C36E9"/>
    <w:rsid w:val="007C37FE"/>
    <w:rsid w:val="007C3E61"/>
    <w:rsid w:val="007C3FD2"/>
    <w:rsid w:val="007C458D"/>
    <w:rsid w:val="007C48BE"/>
    <w:rsid w:val="007C4E79"/>
    <w:rsid w:val="007C5293"/>
    <w:rsid w:val="007C531C"/>
    <w:rsid w:val="007C5492"/>
    <w:rsid w:val="007C550B"/>
    <w:rsid w:val="007C5614"/>
    <w:rsid w:val="007C58D8"/>
    <w:rsid w:val="007C58D9"/>
    <w:rsid w:val="007C5D3D"/>
    <w:rsid w:val="007C5D9D"/>
    <w:rsid w:val="007C651D"/>
    <w:rsid w:val="007C6978"/>
    <w:rsid w:val="007C6A3D"/>
    <w:rsid w:val="007C6B03"/>
    <w:rsid w:val="007C6F9F"/>
    <w:rsid w:val="007C704C"/>
    <w:rsid w:val="007C7288"/>
    <w:rsid w:val="007C7708"/>
    <w:rsid w:val="007C777F"/>
    <w:rsid w:val="007C7B97"/>
    <w:rsid w:val="007C7D34"/>
    <w:rsid w:val="007C7DC8"/>
    <w:rsid w:val="007C7F34"/>
    <w:rsid w:val="007D01F2"/>
    <w:rsid w:val="007D02C6"/>
    <w:rsid w:val="007D090C"/>
    <w:rsid w:val="007D0A85"/>
    <w:rsid w:val="007D0A88"/>
    <w:rsid w:val="007D0E14"/>
    <w:rsid w:val="007D0E9C"/>
    <w:rsid w:val="007D12B2"/>
    <w:rsid w:val="007D13B6"/>
    <w:rsid w:val="007D1695"/>
    <w:rsid w:val="007D1853"/>
    <w:rsid w:val="007D1A5D"/>
    <w:rsid w:val="007D1B56"/>
    <w:rsid w:val="007D2399"/>
    <w:rsid w:val="007D23EB"/>
    <w:rsid w:val="007D2599"/>
    <w:rsid w:val="007D2745"/>
    <w:rsid w:val="007D27F8"/>
    <w:rsid w:val="007D2929"/>
    <w:rsid w:val="007D2B5B"/>
    <w:rsid w:val="007D2DF9"/>
    <w:rsid w:val="007D3089"/>
    <w:rsid w:val="007D3092"/>
    <w:rsid w:val="007D30CC"/>
    <w:rsid w:val="007D316C"/>
    <w:rsid w:val="007D31F6"/>
    <w:rsid w:val="007D329F"/>
    <w:rsid w:val="007D332D"/>
    <w:rsid w:val="007D3373"/>
    <w:rsid w:val="007D346A"/>
    <w:rsid w:val="007D383F"/>
    <w:rsid w:val="007D3AD0"/>
    <w:rsid w:val="007D3D99"/>
    <w:rsid w:val="007D424D"/>
    <w:rsid w:val="007D4347"/>
    <w:rsid w:val="007D47A3"/>
    <w:rsid w:val="007D4BA5"/>
    <w:rsid w:val="007D4F0E"/>
    <w:rsid w:val="007D516C"/>
    <w:rsid w:val="007D51FE"/>
    <w:rsid w:val="007D5294"/>
    <w:rsid w:val="007D5444"/>
    <w:rsid w:val="007D549D"/>
    <w:rsid w:val="007D54B9"/>
    <w:rsid w:val="007D54EF"/>
    <w:rsid w:val="007D56C9"/>
    <w:rsid w:val="007D586B"/>
    <w:rsid w:val="007D58A1"/>
    <w:rsid w:val="007D5AA1"/>
    <w:rsid w:val="007D5AF6"/>
    <w:rsid w:val="007D6119"/>
    <w:rsid w:val="007D64B6"/>
    <w:rsid w:val="007D6B5D"/>
    <w:rsid w:val="007D6E7E"/>
    <w:rsid w:val="007D6E8B"/>
    <w:rsid w:val="007D6F32"/>
    <w:rsid w:val="007D6F85"/>
    <w:rsid w:val="007D6F9F"/>
    <w:rsid w:val="007D7109"/>
    <w:rsid w:val="007D71E7"/>
    <w:rsid w:val="007D74C0"/>
    <w:rsid w:val="007D77F9"/>
    <w:rsid w:val="007D7880"/>
    <w:rsid w:val="007D7968"/>
    <w:rsid w:val="007D7A37"/>
    <w:rsid w:val="007D7A6F"/>
    <w:rsid w:val="007D7B63"/>
    <w:rsid w:val="007D7E8D"/>
    <w:rsid w:val="007D7F83"/>
    <w:rsid w:val="007E009E"/>
    <w:rsid w:val="007E05E4"/>
    <w:rsid w:val="007E08FC"/>
    <w:rsid w:val="007E0AF7"/>
    <w:rsid w:val="007E0BCC"/>
    <w:rsid w:val="007E0C45"/>
    <w:rsid w:val="007E0CB0"/>
    <w:rsid w:val="007E0D50"/>
    <w:rsid w:val="007E0F5B"/>
    <w:rsid w:val="007E10BF"/>
    <w:rsid w:val="007E10D0"/>
    <w:rsid w:val="007E1148"/>
    <w:rsid w:val="007E154B"/>
    <w:rsid w:val="007E156D"/>
    <w:rsid w:val="007E1607"/>
    <w:rsid w:val="007E16E9"/>
    <w:rsid w:val="007E1739"/>
    <w:rsid w:val="007E19B8"/>
    <w:rsid w:val="007E1BE7"/>
    <w:rsid w:val="007E1C55"/>
    <w:rsid w:val="007E1CA3"/>
    <w:rsid w:val="007E20EB"/>
    <w:rsid w:val="007E283C"/>
    <w:rsid w:val="007E2878"/>
    <w:rsid w:val="007E2A70"/>
    <w:rsid w:val="007E2CB2"/>
    <w:rsid w:val="007E2DBF"/>
    <w:rsid w:val="007E2EB3"/>
    <w:rsid w:val="007E2FD7"/>
    <w:rsid w:val="007E3118"/>
    <w:rsid w:val="007E3137"/>
    <w:rsid w:val="007E31ED"/>
    <w:rsid w:val="007E31F6"/>
    <w:rsid w:val="007E3470"/>
    <w:rsid w:val="007E356D"/>
    <w:rsid w:val="007E38C7"/>
    <w:rsid w:val="007E3B79"/>
    <w:rsid w:val="007E3BB0"/>
    <w:rsid w:val="007E3C82"/>
    <w:rsid w:val="007E4362"/>
    <w:rsid w:val="007E4499"/>
    <w:rsid w:val="007E449E"/>
    <w:rsid w:val="007E472E"/>
    <w:rsid w:val="007E4AB3"/>
    <w:rsid w:val="007E4AC5"/>
    <w:rsid w:val="007E4B08"/>
    <w:rsid w:val="007E4BE6"/>
    <w:rsid w:val="007E506A"/>
    <w:rsid w:val="007E506C"/>
    <w:rsid w:val="007E5154"/>
    <w:rsid w:val="007E54E1"/>
    <w:rsid w:val="007E6312"/>
    <w:rsid w:val="007E66E2"/>
    <w:rsid w:val="007E6853"/>
    <w:rsid w:val="007E69CA"/>
    <w:rsid w:val="007E6B36"/>
    <w:rsid w:val="007E6CFE"/>
    <w:rsid w:val="007E6F38"/>
    <w:rsid w:val="007E7031"/>
    <w:rsid w:val="007E71C2"/>
    <w:rsid w:val="007E72E9"/>
    <w:rsid w:val="007E753A"/>
    <w:rsid w:val="007E7717"/>
    <w:rsid w:val="007E7843"/>
    <w:rsid w:val="007E79B5"/>
    <w:rsid w:val="007E7EEB"/>
    <w:rsid w:val="007E7FC8"/>
    <w:rsid w:val="007F00B8"/>
    <w:rsid w:val="007F0232"/>
    <w:rsid w:val="007F0D8E"/>
    <w:rsid w:val="007F0DF5"/>
    <w:rsid w:val="007F0E29"/>
    <w:rsid w:val="007F0ED2"/>
    <w:rsid w:val="007F0F4D"/>
    <w:rsid w:val="007F1028"/>
    <w:rsid w:val="007F137C"/>
    <w:rsid w:val="007F13B4"/>
    <w:rsid w:val="007F1452"/>
    <w:rsid w:val="007F1641"/>
    <w:rsid w:val="007F168F"/>
    <w:rsid w:val="007F1827"/>
    <w:rsid w:val="007F1BAE"/>
    <w:rsid w:val="007F1CEF"/>
    <w:rsid w:val="007F1ECB"/>
    <w:rsid w:val="007F2201"/>
    <w:rsid w:val="007F222D"/>
    <w:rsid w:val="007F2567"/>
    <w:rsid w:val="007F259C"/>
    <w:rsid w:val="007F2697"/>
    <w:rsid w:val="007F2991"/>
    <w:rsid w:val="007F29BA"/>
    <w:rsid w:val="007F2B87"/>
    <w:rsid w:val="007F2E1A"/>
    <w:rsid w:val="007F34C4"/>
    <w:rsid w:val="007F3568"/>
    <w:rsid w:val="007F3642"/>
    <w:rsid w:val="007F36B8"/>
    <w:rsid w:val="007F3A8C"/>
    <w:rsid w:val="007F405E"/>
    <w:rsid w:val="007F4252"/>
    <w:rsid w:val="007F45E1"/>
    <w:rsid w:val="007F45E9"/>
    <w:rsid w:val="007F4A56"/>
    <w:rsid w:val="007F4B7E"/>
    <w:rsid w:val="007F500A"/>
    <w:rsid w:val="007F526E"/>
    <w:rsid w:val="007F52A3"/>
    <w:rsid w:val="007F5360"/>
    <w:rsid w:val="007F56F2"/>
    <w:rsid w:val="007F5716"/>
    <w:rsid w:val="007F574C"/>
    <w:rsid w:val="007F5896"/>
    <w:rsid w:val="007F5A36"/>
    <w:rsid w:val="007F5ABC"/>
    <w:rsid w:val="007F5B4E"/>
    <w:rsid w:val="007F5D03"/>
    <w:rsid w:val="007F5F88"/>
    <w:rsid w:val="007F60C2"/>
    <w:rsid w:val="007F6118"/>
    <w:rsid w:val="007F61B2"/>
    <w:rsid w:val="007F6285"/>
    <w:rsid w:val="007F6326"/>
    <w:rsid w:val="007F639A"/>
    <w:rsid w:val="007F66B1"/>
    <w:rsid w:val="007F68B9"/>
    <w:rsid w:val="007F6B47"/>
    <w:rsid w:val="007F6ED3"/>
    <w:rsid w:val="007F7086"/>
    <w:rsid w:val="007F765F"/>
    <w:rsid w:val="007F78E6"/>
    <w:rsid w:val="007F78F4"/>
    <w:rsid w:val="007F7A7B"/>
    <w:rsid w:val="007F7F15"/>
    <w:rsid w:val="007F7F3A"/>
    <w:rsid w:val="007F7FB3"/>
    <w:rsid w:val="008000C3"/>
    <w:rsid w:val="008005B3"/>
    <w:rsid w:val="0080085B"/>
    <w:rsid w:val="008008D4"/>
    <w:rsid w:val="00800985"/>
    <w:rsid w:val="00800B44"/>
    <w:rsid w:val="00800B46"/>
    <w:rsid w:val="00800EB0"/>
    <w:rsid w:val="00800EF3"/>
    <w:rsid w:val="008015D9"/>
    <w:rsid w:val="008016E4"/>
    <w:rsid w:val="00801772"/>
    <w:rsid w:val="00801976"/>
    <w:rsid w:val="00801B6A"/>
    <w:rsid w:val="00801ED9"/>
    <w:rsid w:val="00801F69"/>
    <w:rsid w:val="00802040"/>
    <w:rsid w:val="008020D1"/>
    <w:rsid w:val="00802233"/>
    <w:rsid w:val="008022E4"/>
    <w:rsid w:val="008026EA"/>
    <w:rsid w:val="00802D47"/>
    <w:rsid w:val="00802D50"/>
    <w:rsid w:val="00802D7C"/>
    <w:rsid w:val="00802E27"/>
    <w:rsid w:val="0080325F"/>
    <w:rsid w:val="00803ACE"/>
    <w:rsid w:val="00803B14"/>
    <w:rsid w:val="00803B2B"/>
    <w:rsid w:val="00803D76"/>
    <w:rsid w:val="00803DF6"/>
    <w:rsid w:val="00803E5A"/>
    <w:rsid w:val="00803E73"/>
    <w:rsid w:val="00804137"/>
    <w:rsid w:val="0080468B"/>
    <w:rsid w:val="008047CC"/>
    <w:rsid w:val="00804E13"/>
    <w:rsid w:val="00805810"/>
    <w:rsid w:val="00805BD0"/>
    <w:rsid w:val="00805FB1"/>
    <w:rsid w:val="00806279"/>
    <w:rsid w:val="00806455"/>
    <w:rsid w:val="008065A6"/>
    <w:rsid w:val="008068B8"/>
    <w:rsid w:val="008068D0"/>
    <w:rsid w:val="00806940"/>
    <w:rsid w:val="00806AB2"/>
    <w:rsid w:val="00806F30"/>
    <w:rsid w:val="008070BA"/>
    <w:rsid w:val="008071E4"/>
    <w:rsid w:val="008071E7"/>
    <w:rsid w:val="0080729E"/>
    <w:rsid w:val="00807300"/>
    <w:rsid w:val="008073AD"/>
    <w:rsid w:val="00807741"/>
    <w:rsid w:val="00807B0B"/>
    <w:rsid w:val="00807B1D"/>
    <w:rsid w:val="00807B89"/>
    <w:rsid w:val="00807D2E"/>
    <w:rsid w:val="00807D87"/>
    <w:rsid w:val="00807E51"/>
    <w:rsid w:val="00807F14"/>
    <w:rsid w:val="0081001A"/>
    <w:rsid w:val="00810419"/>
    <w:rsid w:val="00810761"/>
    <w:rsid w:val="00810CB0"/>
    <w:rsid w:val="00810F59"/>
    <w:rsid w:val="00811942"/>
    <w:rsid w:val="00811D65"/>
    <w:rsid w:val="00811DBA"/>
    <w:rsid w:val="00811E76"/>
    <w:rsid w:val="00811FCA"/>
    <w:rsid w:val="008121F3"/>
    <w:rsid w:val="008123D8"/>
    <w:rsid w:val="0081258C"/>
    <w:rsid w:val="00812895"/>
    <w:rsid w:val="00812A21"/>
    <w:rsid w:val="00812A9B"/>
    <w:rsid w:val="00812B42"/>
    <w:rsid w:val="00812F69"/>
    <w:rsid w:val="00812FF9"/>
    <w:rsid w:val="008131B9"/>
    <w:rsid w:val="00813595"/>
    <w:rsid w:val="00813677"/>
    <w:rsid w:val="008138CB"/>
    <w:rsid w:val="008139B1"/>
    <w:rsid w:val="00813AAB"/>
    <w:rsid w:val="00813D8F"/>
    <w:rsid w:val="0081406F"/>
    <w:rsid w:val="0081415F"/>
    <w:rsid w:val="008144E1"/>
    <w:rsid w:val="008145B9"/>
    <w:rsid w:val="00814753"/>
    <w:rsid w:val="008147BD"/>
    <w:rsid w:val="00814A4E"/>
    <w:rsid w:val="00814C5D"/>
    <w:rsid w:val="00814EC6"/>
    <w:rsid w:val="00814ED6"/>
    <w:rsid w:val="00815110"/>
    <w:rsid w:val="008152ED"/>
    <w:rsid w:val="008155BE"/>
    <w:rsid w:val="00815A2B"/>
    <w:rsid w:val="00815AC2"/>
    <w:rsid w:val="00815C6A"/>
    <w:rsid w:val="00815CB4"/>
    <w:rsid w:val="00815EF0"/>
    <w:rsid w:val="008160E4"/>
    <w:rsid w:val="00816351"/>
    <w:rsid w:val="00816551"/>
    <w:rsid w:val="008165F6"/>
    <w:rsid w:val="008167AA"/>
    <w:rsid w:val="00816907"/>
    <w:rsid w:val="00816D27"/>
    <w:rsid w:val="00817360"/>
    <w:rsid w:val="00817846"/>
    <w:rsid w:val="00817865"/>
    <w:rsid w:val="00817A0E"/>
    <w:rsid w:val="00817D2F"/>
    <w:rsid w:val="00817E90"/>
    <w:rsid w:val="00820195"/>
    <w:rsid w:val="008201D1"/>
    <w:rsid w:val="008203C9"/>
    <w:rsid w:val="00820634"/>
    <w:rsid w:val="008209C3"/>
    <w:rsid w:val="00820A4D"/>
    <w:rsid w:val="00820FD6"/>
    <w:rsid w:val="0082134B"/>
    <w:rsid w:val="0082139A"/>
    <w:rsid w:val="0082142A"/>
    <w:rsid w:val="0082185F"/>
    <w:rsid w:val="0082188B"/>
    <w:rsid w:val="0082190F"/>
    <w:rsid w:val="00821C16"/>
    <w:rsid w:val="00822053"/>
    <w:rsid w:val="0082211C"/>
    <w:rsid w:val="00822776"/>
    <w:rsid w:val="00822800"/>
    <w:rsid w:val="00822C04"/>
    <w:rsid w:val="00822C8D"/>
    <w:rsid w:val="00823273"/>
    <w:rsid w:val="00823409"/>
    <w:rsid w:val="008235AC"/>
    <w:rsid w:val="00823B66"/>
    <w:rsid w:val="00823F11"/>
    <w:rsid w:val="00824055"/>
    <w:rsid w:val="0082470A"/>
    <w:rsid w:val="00824EF1"/>
    <w:rsid w:val="00825475"/>
    <w:rsid w:val="0082548E"/>
    <w:rsid w:val="0082560D"/>
    <w:rsid w:val="0082597E"/>
    <w:rsid w:val="00825C74"/>
    <w:rsid w:val="00825DFE"/>
    <w:rsid w:val="00825E89"/>
    <w:rsid w:val="00825EE5"/>
    <w:rsid w:val="00826150"/>
    <w:rsid w:val="0082634B"/>
    <w:rsid w:val="00826877"/>
    <w:rsid w:val="00826882"/>
    <w:rsid w:val="008268FA"/>
    <w:rsid w:val="008269C5"/>
    <w:rsid w:val="00826E1A"/>
    <w:rsid w:val="00827201"/>
    <w:rsid w:val="008272A5"/>
    <w:rsid w:val="00827306"/>
    <w:rsid w:val="008273EE"/>
    <w:rsid w:val="00827434"/>
    <w:rsid w:val="008277D9"/>
    <w:rsid w:val="00827A60"/>
    <w:rsid w:val="00827C28"/>
    <w:rsid w:val="00827E09"/>
    <w:rsid w:val="00827E6F"/>
    <w:rsid w:val="00830030"/>
    <w:rsid w:val="008300DB"/>
    <w:rsid w:val="0083018C"/>
    <w:rsid w:val="0083022B"/>
    <w:rsid w:val="00830434"/>
    <w:rsid w:val="00830865"/>
    <w:rsid w:val="00830A6B"/>
    <w:rsid w:val="00830ABA"/>
    <w:rsid w:val="00831263"/>
    <w:rsid w:val="0083126E"/>
    <w:rsid w:val="008312DE"/>
    <w:rsid w:val="00831509"/>
    <w:rsid w:val="008315A3"/>
    <w:rsid w:val="008315C5"/>
    <w:rsid w:val="0083169F"/>
    <w:rsid w:val="008316A4"/>
    <w:rsid w:val="00831863"/>
    <w:rsid w:val="008318F0"/>
    <w:rsid w:val="008318F3"/>
    <w:rsid w:val="00831A9F"/>
    <w:rsid w:val="00831BAC"/>
    <w:rsid w:val="00831BFB"/>
    <w:rsid w:val="00831D56"/>
    <w:rsid w:val="00831F38"/>
    <w:rsid w:val="00832361"/>
    <w:rsid w:val="00832365"/>
    <w:rsid w:val="008323FB"/>
    <w:rsid w:val="0083265D"/>
    <w:rsid w:val="008326DF"/>
    <w:rsid w:val="008328EA"/>
    <w:rsid w:val="00832B91"/>
    <w:rsid w:val="00832C04"/>
    <w:rsid w:val="00832FFC"/>
    <w:rsid w:val="008330B4"/>
    <w:rsid w:val="00833153"/>
    <w:rsid w:val="00833416"/>
    <w:rsid w:val="00833510"/>
    <w:rsid w:val="00833577"/>
    <w:rsid w:val="00833680"/>
    <w:rsid w:val="008336A2"/>
    <w:rsid w:val="0083378A"/>
    <w:rsid w:val="0083396D"/>
    <w:rsid w:val="00833E72"/>
    <w:rsid w:val="00833EDC"/>
    <w:rsid w:val="00834C84"/>
    <w:rsid w:val="00834D97"/>
    <w:rsid w:val="00834EAB"/>
    <w:rsid w:val="00834F0F"/>
    <w:rsid w:val="00835029"/>
    <w:rsid w:val="00835105"/>
    <w:rsid w:val="0083516C"/>
    <w:rsid w:val="008351ED"/>
    <w:rsid w:val="0083529E"/>
    <w:rsid w:val="0083531C"/>
    <w:rsid w:val="00835749"/>
    <w:rsid w:val="00835813"/>
    <w:rsid w:val="008358E8"/>
    <w:rsid w:val="00835C2B"/>
    <w:rsid w:val="00835DFD"/>
    <w:rsid w:val="00836048"/>
    <w:rsid w:val="008362D9"/>
    <w:rsid w:val="0083634C"/>
    <w:rsid w:val="008364DC"/>
    <w:rsid w:val="0083679C"/>
    <w:rsid w:val="008368BC"/>
    <w:rsid w:val="008368D4"/>
    <w:rsid w:val="008368F3"/>
    <w:rsid w:val="0083699B"/>
    <w:rsid w:val="00836B64"/>
    <w:rsid w:val="008371E7"/>
    <w:rsid w:val="00837489"/>
    <w:rsid w:val="00837619"/>
    <w:rsid w:val="0083761E"/>
    <w:rsid w:val="00837778"/>
    <w:rsid w:val="00837BF8"/>
    <w:rsid w:val="00837BFD"/>
    <w:rsid w:val="00837C27"/>
    <w:rsid w:val="00837E4D"/>
    <w:rsid w:val="008400E2"/>
    <w:rsid w:val="00840414"/>
    <w:rsid w:val="00840516"/>
    <w:rsid w:val="00840533"/>
    <w:rsid w:val="00840614"/>
    <w:rsid w:val="00840803"/>
    <w:rsid w:val="0084099D"/>
    <w:rsid w:val="008409B2"/>
    <w:rsid w:val="00840BB1"/>
    <w:rsid w:val="00840DB7"/>
    <w:rsid w:val="00840EEF"/>
    <w:rsid w:val="0084107F"/>
    <w:rsid w:val="008411EF"/>
    <w:rsid w:val="00841500"/>
    <w:rsid w:val="008415EE"/>
    <w:rsid w:val="008416C0"/>
    <w:rsid w:val="00841A4B"/>
    <w:rsid w:val="00841EC7"/>
    <w:rsid w:val="008420E1"/>
    <w:rsid w:val="008422BD"/>
    <w:rsid w:val="0084243D"/>
    <w:rsid w:val="00842821"/>
    <w:rsid w:val="00842846"/>
    <w:rsid w:val="008428DA"/>
    <w:rsid w:val="0084295B"/>
    <w:rsid w:val="00842B12"/>
    <w:rsid w:val="00842C17"/>
    <w:rsid w:val="00842E27"/>
    <w:rsid w:val="00843033"/>
    <w:rsid w:val="008430F3"/>
    <w:rsid w:val="00843489"/>
    <w:rsid w:val="0084355B"/>
    <w:rsid w:val="00843737"/>
    <w:rsid w:val="00843B1D"/>
    <w:rsid w:val="00843E25"/>
    <w:rsid w:val="00843E82"/>
    <w:rsid w:val="0084409C"/>
    <w:rsid w:val="008443BB"/>
    <w:rsid w:val="008443D8"/>
    <w:rsid w:val="0084458F"/>
    <w:rsid w:val="00844669"/>
    <w:rsid w:val="00844874"/>
    <w:rsid w:val="0084487F"/>
    <w:rsid w:val="00844A5C"/>
    <w:rsid w:val="00844AE4"/>
    <w:rsid w:val="00844B1A"/>
    <w:rsid w:val="00844CDB"/>
    <w:rsid w:val="00844F8D"/>
    <w:rsid w:val="00845264"/>
    <w:rsid w:val="008453CA"/>
    <w:rsid w:val="00845412"/>
    <w:rsid w:val="00845588"/>
    <w:rsid w:val="008456E0"/>
    <w:rsid w:val="00845822"/>
    <w:rsid w:val="00845ABE"/>
    <w:rsid w:val="00845AE1"/>
    <w:rsid w:val="00845BCC"/>
    <w:rsid w:val="00845BEA"/>
    <w:rsid w:val="00845CFB"/>
    <w:rsid w:val="00845DD0"/>
    <w:rsid w:val="00845E4E"/>
    <w:rsid w:val="00846175"/>
    <w:rsid w:val="0084617B"/>
    <w:rsid w:val="008463A7"/>
    <w:rsid w:val="0084665B"/>
    <w:rsid w:val="008468FA"/>
    <w:rsid w:val="00846ACD"/>
    <w:rsid w:val="00846ED9"/>
    <w:rsid w:val="008470E1"/>
    <w:rsid w:val="008470EC"/>
    <w:rsid w:val="00847161"/>
    <w:rsid w:val="00847431"/>
    <w:rsid w:val="008476CE"/>
    <w:rsid w:val="008478AA"/>
    <w:rsid w:val="00847906"/>
    <w:rsid w:val="00847DE8"/>
    <w:rsid w:val="00847E1B"/>
    <w:rsid w:val="00847E8B"/>
    <w:rsid w:val="008500C2"/>
    <w:rsid w:val="008501B3"/>
    <w:rsid w:val="0085020A"/>
    <w:rsid w:val="00850245"/>
    <w:rsid w:val="008505FB"/>
    <w:rsid w:val="008506D1"/>
    <w:rsid w:val="00850778"/>
    <w:rsid w:val="008507EE"/>
    <w:rsid w:val="008510D4"/>
    <w:rsid w:val="008512A6"/>
    <w:rsid w:val="00851376"/>
    <w:rsid w:val="00851591"/>
    <w:rsid w:val="008517C3"/>
    <w:rsid w:val="00851826"/>
    <w:rsid w:val="00851C22"/>
    <w:rsid w:val="00851D8A"/>
    <w:rsid w:val="00851E0B"/>
    <w:rsid w:val="00851EBD"/>
    <w:rsid w:val="00852312"/>
    <w:rsid w:val="00852493"/>
    <w:rsid w:val="008525A7"/>
    <w:rsid w:val="0085276A"/>
    <w:rsid w:val="0085276E"/>
    <w:rsid w:val="008527EF"/>
    <w:rsid w:val="00852C3E"/>
    <w:rsid w:val="00852D16"/>
    <w:rsid w:val="00852E6C"/>
    <w:rsid w:val="008530AD"/>
    <w:rsid w:val="0085314D"/>
    <w:rsid w:val="00853521"/>
    <w:rsid w:val="00853664"/>
    <w:rsid w:val="0085368B"/>
    <w:rsid w:val="00853894"/>
    <w:rsid w:val="008538A0"/>
    <w:rsid w:val="00853B3C"/>
    <w:rsid w:val="00853D17"/>
    <w:rsid w:val="008540F8"/>
    <w:rsid w:val="00854150"/>
    <w:rsid w:val="008542CC"/>
    <w:rsid w:val="00854587"/>
    <w:rsid w:val="0085469D"/>
    <w:rsid w:val="00854AD5"/>
    <w:rsid w:val="00854CC3"/>
    <w:rsid w:val="00855215"/>
    <w:rsid w:val="008553A4"/>
    <w:rsid w:val="008554B3"/>
    <w:rsid w:val="008557E3"/>
    <w:rsid w:val="00855A04"/>
    <w:rsid w:val="00855A9E"/>
    <w:rsid w:val="00855D82"/>
    <w:rsid w:val="00855E71"/>
    <w:rsid w:val="00856042"/>
    <w:rsid w:val="008563F0"/>
    <w:rsid w:val="00856465"/>
    <w:rsid w:val="00856A44"/>
    <w:rsid w:val="00856C9A"/>
    <w:rsid w:val="00856E9D"/>
    <w:rsid w:val="008570C4"/>
    <w:rsid w:val="00857131"/>
    <w:rsid w:val="0085728E"/>
    <w:rsid w:val="008576BB"/>
    <w:rsid w:val="008578D6"/>
    <w:rsid w:val="00857A08"/>
    <w:rsid w:val="008601C1"/>
    <w:rsid w:val="008601CB"/>
    <w:rsid w:val="00860466"/>
    <w:rsid w:val="008604E8"/>
    <w:rsid w:val="00860CBF"/>
    <w:rsid w:val="00860D10"/>
    <w:rsid w:val="008610FE"/>
    <w:rsid w:val="0086112C"/>
    <w:rsid w:val="008613F2"/>
    <w:rsid w:val="008617B2"/>
    <w:rsid w:val="00861854"/>
    <w:rsid w:val="008619CE"/>
    <w:rsid w:val="00861F6D"/>
    <w:rsid w:val="008620E0"/>
    <w:rsid w:val="008621DF"/>
    <w:rsid w:val="00862335"/>
    <w:rsid w:val="00862448"/>
    <w:rsid w:val="00862622"/>
    <w:rsid w:val="008628DC"/>
    <w:rsid w:val="00862BE2"/>
    <w:rsid w:val="00862C1D"/>
    <w:rsid w:val="00862E32"/>
    <w:rsid w:val="00863092"/>
    <w:rsid w:val="008630DB"/>
    <w:rsid w:val="00863195"/>
    <w:rsid w:val="008633A7"/>
    <w:rsid w:val="008637C8"/>
    <w:rsid w:val="00863A6C"/>
    <w:rsid w:val="00863CAE"/>
    <w:rsid w:val="00863CAF"/>
    <w:rsid w:val="00863D37"/>
    <w:rsid w:val="00863FC7"/>
    <w:rsid w:val="00863FC8"/>
    <w:rsid w:val="00863FFA"/>
    <w:rsid w:val="008640C3"/>
    <w:rsid w:val="00864146"/>
    <w:rsid w:val="008641ED"/>
    <w:rsid w:val="008642CB"/>
    <w:rsid w:val="00864302"/>
    <w:rsid w:val="00864515"/>
    <w:rsid w:val="00864825"/>
    <w:rsid w:val="00864F62"/>
    <w:rsid w:val="00864FFA"/>
    <w:rsid w:val="0086534D"/>
    <w:rsid w:val="00865405"/>
    <w:rsid w:val="008657A4"/>
    <w:rsid w:val="0086590A"/>
    <w:rsid w:val="008659A5"/>
    <w:rsid w:val="00865B6B"/>
    <w:rsid w:val="00865C67"/>
    <w:rsid w:val="00865C7B"/>
    <w:rsid w:val="00865CA1"/>
    <w:rsid w:val="00865E06"/>
    <w:rsid w:val="00865E34"/>
    <w:rsid w:val="0086601E"/>
    <w:rsid w:val="008662E8"/>
    <w:rsid w:val="00866309"/>
    <w:rsid w:val="008667F3"/>
    <w:rsid w:val="00866881"/>
    <w:rsid w:val="00866968"/>
    <w:rsid w:val="00866AE7"/>
    <w:rsid w:val="00866FA0"/>
    <w:rsid w:val="0086706E"/>
    <w:rsid w:val="008671AC"/>
    <w:rsid w:val="008679F7"/>
    <w:rsid w:val="00867DBD"/>
    <w:rsid w:val="00867ECF"/>
    <w:rsid w:val="0087000E"/>
    <w:rsid w:val="008700C3"/>
    <w:rsid w:val="0087022F"/>
    <w:rsid w:val="00870347"/>
    <w:rsid w:val="008707F5"/>
    <w:rsid w:val="00870B0B"/>
    <w:rsid w:val="00870B96"/>
    <w:rsid w:val="00870E17"/>
    <w:rsid w:val="00870F03"/>
    <w:rsid w:val="00870FCC"/>
    <w:rsid w:val="00871317"/>
    <w:rsid w:val="0087132F"/>
    <w:rsid w:val="0087176C"/>
    <w:rsid w:val="00871A4D"/>
    <w:rsid w:val="00871B2A"/>
    <w:rsid w:val="00871BEE"/>
    <w:rsid w:val="008722B2"/>
    <w:rsid w:val="008722C3"/>
    <w:rsid w:val="00872354"/>
    <w:rsid w:val="0087246A"/>
    <w:rsid w:val="0087248A"/>
    <w:rsid w:val="0087250A"/>
    <w:rsid w:val="00872523"/>
    <w:rsid w:val="00872782"/>
    <w:rsid w:val="00872A3D"/>
    <w:rsid w:val="00872BEB"/>
    <w:rsid w:val="00872C55"/>
    <w:rsid w:val="00872CE4"/>
    <w:rsid w:val="00872F23"/>
    <w:rsid w:val="008730C1"/>
    <w:rsid w:val="00873143"/>
    <w:rsid w:val="008731EF"/>
    <w:rsid w:val="008732AA"/>
    <w:rsid w:val="0087332B"/>
    <w:rsid w:val="00873561"/>
    <w:rsid w:val="0087364A"/>
    <w:rsid w:val="008737B3"/>
    <w:rsid w:val="00873872"/>
    <w:rsid w:val="00874316"/>
    <w:rsid w:val="008743C3"/>
    <w:rsid w:val="00874474"/>
    <w:rsid w:val="00874603"/>
    <w:rsid w:val="008746DB"/>
    <w:rsid w:val="00874707"/>
    <w:rsid w:val="00874AEC"/>
    <w:rsid w:val="00874DA0"/>
    <w:rsid w:val="0087533B"/>
    <w:rsid w:val="008753DD"/>
    <w:rsid w:val="00875512"/>
    <w:rsid w:val="008755FB"/>
    <w:rsid w:val="00875728"/>
    <w:rsid w:val="008757C6"/>
    <w:rsid w:val="008757E1"/>
    <w:rsid w:val="008757FB"/>
    <w:rsid w:val="0087582D"/>
    <w:rsid w:val="00875C7D"/>
    <w:rsid w:val="00875EE5"/>
    <w:rsid w:val="0087611B"/>
    <w:rsid w:val="008761D0"/>
    <w:rsid w:val="00876407"/>
    <w:rsid w:val="0087645F"/>
    <w:rsid w:val="00876734"/>
    <w:rsid w:val="008767F8"/>
    <w:rsid w:val="00876B26"/>
    <w:rsid w:val="00876EC2"/>
    <w:rsid w:val="00876F6A"/>
    <w:rsid w:val="00877013"/>
    <w:rsid w:val="008770B7"/>
    <w:rsid w:val="00877270"/>
    <w:rsid w:val="0087737F"/>
    <w:rsid w:val="008774C9"/>
    <w:rsid w:val="008774ED"/>
    <w:rsid w:val="00877581"/>
    <w:rsid w:val="008775DF"/>
    <w:rsid w:val="0087767D"/>
    <w:rsid w:val="00877685"/>
    <w:rsid w:val="0087784B"/>
    <w:rsid w:val="008779D8"/>
    <w:rsid w:val="008779E2"/>
    <w:rsid w:val="00877A2C"/>
    <w:rsid w:val="00877DBD"/>
    <w:rsid w:val="008800AF"/>
    <w:rsid w:val="008800EE"/>
    <w:rsid w:val="00880164"/>
    <w:rsid w:val="008801CC"/>
    <w:rsid w:val="00880238"/>
    <w:rsid w:val="0088074E"/>
    <w:rsid w:val="00880832"/>
    <w:rsid w:val="0088098D"/>
    <w:rsid w:val="00880DB9"/>
    <w:rsid w:val="008810A9"/>
    <w:rsid w:val="008810AA"/>
    <w:rsid w:val="008810D5"/>
    <w:rsid w:val="0088152D"/>
    <w:rsid w:val="008815C3"/>
    <w:rsid w:val="008816E9"/>
    <w:rsid w:val="008817AA"/>
    <w:rsid w:val="00881B54"/>
    <w:rsid w:val="00882296"/>
    <w:rsid w:val="00882345"/>
    <w:rsid w:val="00882A67"/>
    <w:rsid w:val="00882B33"/>
    <w:rsid w:val="00882C87"/>
    <w:rsid w:val="00882D80"/>
    <w:rsid w:val="0088306F"/>
    <w:rsid w:val="00883645"/>
    <w:rsid w:val="008837AD"/>
    <w:rsid w:val="008838A0"/>
    <w:rsid w:val="00883ADC"/>
    <w:rsid w:val="00883D5A"/>
    <w:rsid w:val="008844CE"/>
    <w:rsid w:val="00884564"/>
    <w:rsid w:val="008845AC"/>
    <w:rsid w:val="008846F8"/>
    <w:rsid w:val="008847EE"/>
    <w:rsid w:val="00884A03"/>
    <w:rsid w:val="00884AF3"/>
    <w:rsid w:val="00884B74"/>
    <w:rsid w:val="00884E55"/>
    <w:rsid w:val="00884EB2"/>
    <w:rsid w:val="00884FB7"/>
    <w:rsid w:val="00884FE6"/>
    <w:rsid w:val="00884FE9"/>
    <w:rsid w:val="00885152"/>
    <w:rsid w:val="0088516F"/>
    <w:rsid w:val="008855A8"/>
    <w:rsid w:val="00885A0B"/>
    <w:rsid w:val="00886194"/>
    <w:rsid w:val="008869FF"/>
    <w:rsid w:val="00886A2F"/>
    <w:rsid w:val="00886A91"/>
    <w:rsid w:val="00886AF3"/>
    <w:rsid w:val="00886CBB"/>
    <w:rsid w:val="00886DC4"/>
    <w:rsid w:val="00886EF0"/>
    <w:rsid w:val="0088759C"/>
    <w:rsid w:val="008877A2"/>
    <w:rsid w:val="008877C9"/>
    <w:rsid w:val="00887820"/>
    <w:rsid w:val="00887924"/>
    <w:rsid w:val="00887942"/>
    <w:rsid w:val="00887B41"/>
    <w:rsid w:val="00887D04"/>
    <w:rsid w:val="00887D0E"/>
    <w:rsid w:val="00887DB4"/>
    <w:rsid w:val="00887DCF"/>
    <w:rsid w:val="00887E24"/>
    <w:rsid w:val="00890011"/>
    <w:rsid w:val="0089007A"/>
    <w:rsid w:val="0089029C"/>
    <w:rsid w:val="008902F6"/>
    <w:rsid w:val="0089031A"/>
    <w:rsid w:val="008904B8"/>
    <w:rsid w:val="0089075B"/>
    <w:rsid w:val="00890A6E"/>
    <w:rsid w:val="00890B21"/>
    <w:rsid w:val="00890B44"/>
    <w:rsid w:val="0089121A"/>
    <w:rsid w:val="008914D2"/>
    <w:rsid w:val="00891542"/>
    <w:rsid w:val="0089175C"/>
    <w:rsid w:val="0089189D"/>
    <w:rsid w:val="00892534"/>
    <w:rsid w:val="00892912"/>
    <w:rsid w:val="00892B24"/>
    <w:rsid w:val="00892F9E"/>
    <w:rsid w:val="00893349"/>
    <w:rsid w:val="00893385"/>
    <w:rsid w:val="0089373A"/>
    <w:rsid w:val="00893BAF"/>
    <w:rsid w:val="00893C3E"/>
    <w:rsid w:val="008941F3"/>
    <w:rsid w:val="008944A8"/>
    <w:rsid w:val="00894757"/>
    <w:rsid w:val="00894ABE"/>
    <w:rsid w:val="00894BDB"/>
    <w:rsid w:val="00894CAB"/>
    <w:rsid w:val="00894D3B"/>
    <w:rsid w:val="008957C8"/>
    <w:rsid w:val="00895828"/>
    <w:rsid w:val="008958E1"/>
    <w:rsid w:val="00895A34"/>
    <w:rsid w:val="00895AF3"/>
    <w:rsid w:val="00895B48"/>
    <w:rsid w:val="00895B4F"/>
    <w:rsid w:val="00896540"/>
    <w:rsid w:val="008967E9"/>
    <w:rsid w:val="0089697F"/>
    <w:rsid w:val="00896A16"/>
    <w:rsid w:val="00896B1C"/>
    <w:rsid w:val="00896C8C"/>
    <w:rsid w:val="00896D56"/>
    <w:rsid w:val="00897417"/>
    <w:rsid w:val="00897661"/>
    <w:rsid w:val="00897890"/>
    <w:rsid w:val="008979E3"/>
    <w:rsid w:val="00897D8A"/>
    <w:rsid w:val="008A03D6"/>
    <w:rsid w:val="008A0765"/>
    <w:rsid w:val="008A09BC"/>
    <w:rsid w:val="008A09F5"/>
    <w:rsid w:val="008A0B19"/>
    <w:rsid w:val="008A0B55"/>
    <w:rsid w:val="008A0FA5"/>
    <w:rsid w:val="008A1264"/>
    <w:rsid w:val="008A1338"/>
    <w:rsid w:val="008A1475"/>
    <w:rsid w:val="008A16A8"/>
    <w:rsid w:val="008A1915"/>
    <w:rsid w:val="008A1939"/>
    <w:rsid w:val="008A1AF9"/>
    <w:rsid w:val="008A1BF8"/>
    <w:rsid w:val="008A1FDC"/>
    <w:rsid w:val="008A269C"/>
    <w:rsid w:val="008A26D9"/>
    <w:rsid w:val="008A26F7"/>
    <w:rsid w:val="008A2975"/>
    <w:rsid w:val="008A2E02"/>
    <w:rsid w:val="008A2F46"/>
    <w:rsid w:val="008A306D"/>
    <w:rsid w:val="008A308E"/>
    <w:rsid w:val="008A32A1"/>
    <w:rsid w:val="008A3AE6"/>
    <w:rsid w:val="008A3B3A"/>
    <w:rsid w:val="008A3D91"/>
    <w:rsid w:val="008A4046"/>
    <w:rsid w:val="008A406B"/>
    <w:rsid w:val="008A41C4"/>
    <w:rsid w:val="008A4399"/>
    <w:rsid w:val="008A462B"/>
    <w:rsid w:val="008A4848"/>
    <w:rsid w:val="008A4971"/>
    <w:rsid w:val="008A4A0C"/>
    <w:rsid w:val="008A4F46"/>
    <w:rsid w:val="008A51F4"/>
    <w:rsid w:val="008A535C"/>
    <w:rsid w:val="008A556E"/>
    <w:rsid w:val="008A56B9"/>
    <w:rsid w:val="008A580C"/>
    <w:rsid w:val="008A5C57"/>
    <w:rsid w:val="008A626E"/>
    <w:rsid w:val="008A63F8"/>
    <w:rsid w:val="008A660D"/>
    <w:rsid w:val="008A6B61"/>
    <w:rsid w:val="008A7268"/>
    <w:rsid w:val="008A7380"/>
    <w:rsid w:val="008A7864"/>
    <w:rsid w:val="008A7A67"/>
    <w:rsid w:val="008A7DA2"/>
    <w:rsid w:val="008A7E2E"/>
    <w:rsid w:val="008B065A"/>
    <w:rsid w:val="008B06E0"/>
    <w:rsid w:val="008B0A96"/>
    <w:rsid w:val="008B0B3C"/>
    <w:rsid w:val="008B0B5B"/>
    <w:rsid w:val="008B0B84"/>
    <w:rsid w:val="008B0C5B"/>
    <w:rsid w:val="008B0C68"/>
    <w:rsid w:val="008B11BD"/>
    <w:rsid w:val="008B1404"/>
    <w:rsid w:val="008B17DC"/>
    <w:rsid w:val="008B1914"/>
    <w:rsid w:val="008B24E4"/>
    <w:rsid w:val="008B27F9"/>
    <w:rsid w:val="008B2854"/>
    <w:rsid w:val="008B289E"/>
    <w:rsid w:val="008B29F4"/>
    <w:rsid w:val="008B2CD8"/>
    <w:rsid w:val="008B3210"/>
    <w:rsid w:val="008B345B"/>
    <w:rsid w:val="008B41F8"/>
    <w:rsid w:val="008B4352"/>
    <w:rsid w:val="008B4353"/>
    <w:rsid w:val="008B437F"/>
    <w:rsid w:val="008B439F"/>
    <w:rsid w:val="008B48DC"/>
    <w:rsid w:val="008B4BBD"/>
    <w:rsid w:val="008B4DF3"/>
    <w:rsid w:val="008B515B"/>
    <w:rsid w:val="008B558B"/>
    <w:rsid w:val="008B55C2"/>
    <w:rsid w:val="008B591E"/>
    <w:rsid w:val="008B5A14"/>
    <w:rsid w:val="008B5B8F"/>
    <w:rsid w:val="008B5C10"/>
    <w:rsid w:val="008B5C18"/>
    <w:rsid w:val="008B5F4B"/>
    <w:rsid w:val="008B6214"/>
    <w:rsid w:val="008B6420"/>
    <w:rsid w:val="008B643D"/>
    <w:rsid w:val="008B6475"/>
    <w:rsid w:val="008B64C6"/>
    <w:rsid w:val="008B6809"/>
    <w:rsid w:val="008B6843"/>
    <w:rsid w:val="008B6A61"/>
    <w:rsid w:val="008B6B58"/>
    <w:rsid w:val="008B7075"/>
    <w:rsid w:val="008B70B6"/>
    <w:rsid w:val="008B71EF"/>
    <w:rsid w:val="008B721F"/>
    <w:rsid w:val="008B72A6"/>
    <w:rsid w:val="008B748F"/>
    <w:rsid w:val="008B77BA"/>
    <w:rsid w:val="008B79EB"/>
    <w:rsid w:val="008B7AA5"/>
    <w:rsid w:val="008B7D61"/>
    <w:rsid w:val="008C00BB"/>
    <w:rsid w:val="008C0892"/>
    <w:rsid w:val="008C095B"/>
    <w:rsid w:val="008C0F94"/>
    <w:rsid w:val="008C14FD"/>
    <w:rsid w:val="008C150F"/>
    <w:rsid w:val="008C162B"/>
    <w:rsid w:val="008C1725"/>
    <w:rsid w:val="008C1E7C"/>
    <w:rsid w:val="008C1EE2"/>
    <w:rsid w:val="008C1FB5"/>
    <w:rsid w:val="008C22A9"/>
    <w:rsid w:val="008C234F"/>
    <w:rsid w:val="008C2386"/>
    <w:rsid w:val="008C27EA"/>
    <w:rsid w:val="008C28C2"/>
    <w:rsid w:val="008C2A4A"/>
    <w:rsid w:val="008C2F26"/>
    <w:rsid w:val="008C2F6C"/>
    <w:rsid w:val="008C300A"/>
    <w:rsid w:val="008C3062"/>
    <w:rsid w:val="008C30AC"/>
    <w:rsid w:val="008C329E"/>
    <w:rsid w:val="008C3633"/>
    <w:rsid w:val="008C378D"/>
    <w:rsid w:val="008C37E3"/>
    <w:rsid w:val="008C3DF8"/>
    <w:rsid w:val="008C3E10"/>
    <w:rsid w:val="008C3EDE"/>
    <w:rsid w:val="008C4053"/>
    <w:rsid w:val="008C426C"/>
    <w:rsid w:val="008C4338"/>
    <w:rsid w:val="008C442F"/>
    <w:rsid w:val="008C4437"/>
    <w:rsid w:val="008C44E3"/>
    <w:rsid w:val="008C450E"/>
    <w:rsid w:val="008C454E"/>
    <w:rsid w:val="008C472A"/>
    <w:rsid w:val="008C4981"/>
    <w:rsid w:val="008C4AB2"/>
    <w:rsid w:val="008C4ABF"/>
    <w:rsid w:val="008C4BCB"/>
    <w:rsid w:val="008C4CF0"/>
    <w:rsid w:val="008C4DA0"/>
    <w:rsid w:val="008C4E00"/>
    <w:rsid w:val="008C4FA7"/>
    <w:rsid w:val="008C5254"/>
    <w:rsid w:val="008C5747"/>
    <w:rsid w:val="008C59C6"/>
    <w:rsid w:val="008C5ED4"/>
    <w:rsid w:val="008C60EE"/>
    <w:rsid w:val="008C620F"/>
    <w:rsid w:val="008C64FA"/>
    <w:rsid w:val="008C65B0"/>
    <w:rsid w:val="008C6B8B"/>
    <w:rsid w:val="008C6BDC"/>
    <w:rsid w:val="008C6C79"/>
    <w:rsid w:val="008C71D4"/>
    <w:rsid w:val="008C72A4"/>
    <w:rsid w:val="008C7524"/>
    <w:rsid w:val="008C782F"/>
    <w:rsid w:val="008C7876"/>
    <w:rsid w:val="008C78A7"/>
    <w:rsid w:val="008C7A54"/>
    <w:rsid w:val="008C7C92"/>
    <w:rsid w:val="008D0055"/>
    <w:rsid w:val="008D0393"/>
    <w:rsid w:val="008D046B"/>
    <w:rsid w:val="008D055E"/>
    <w:rsid w:val="008D064F"/>
    <w:rsid w:val="008D0683"/>
    <w:rsid w:val="008D0929"/>
    <w:rsid w:val="008D0A9E"/>
    <w:rsid w:val="008D0B16"/>
    <w:rsid w:val="008D0BC8"/>
    <w:rsid w:val="008D0BCE"/>
    <w:rsid w:val="008D0EF4"/>
    <w:rsid w:val="008D0F05"/>
    <w:rsid w:val="008D129A"/>
    <w:rsid w:val="008D1570"/>
    <w:rsid w:val="008D1888"/>
    <w:rsid w:val="008D1B05"/>
    <w:rsid w:val="008D1BEB"/>
    <w:rsid w:val="008D1E80"/>
    <w:rsid w:val="008D22EC"/>
    <w:rsid w:val="008D258C"/>
    <w:rsid w:val="008D269F"/>
    <w:rsid w:val="008D26EF"/>
    <w:rsid w:val="008D270A"/>
    <w:rsid w:val="008D273E"/>
    <w:rsid w:val="008D28EA"/>
    <w:rsid w:val="008D29ED"/>
    <w:rsid w:val="008D2C2A"/>
    <w:rsid w:val="008D2CF9"/>
    <w:rsid w:val="008D2D2E"/>
    <w:rsid w:val="008D2FEF"/>
    <w:rsid w:val="008D3229"/>
    <w:rsid w:val="008D34C0"/>
    <w:rsid w:val="008D34C2"/>
    <w:rsid w:val="008D3797"/>
    <w:rsid w:val="008D3C3C"/>
    <w:rsid w:val="008D3EA1"/>
    <w:rsid w:val="008D3EC5"/>
    <w:rsid w:val="008D43B2"/>
    <w:rsid w:val="008D48A1"/>
    <w:rsid w:val="008D4932"/>
    <w:rsid w:val="008D4AD0"/>
    <w:rsid w:val="008D4C01"/>
    <w:rsid w:val="008D4C51"/>
    <w:rsid w:val="008D554D"/>
    <w:rsid w:val="008D567A"/>
    <w:rsid w:val="008D5755"/>
    <w:rsid w:val="008D5C7D"/>
    <w:rsid w:val="008D5DA0"/>
    <w:rsid w:val="008D64B9"/>
    <w:rsid w:val="008D6572"/>
    <w:rsid w:val="008D66D2"/>
    <w:rsid w:val="008D673D"/>
    <w:rsid w:val="008D67B1"/>
    <w:rsid w:val="008D6846"/>
    <w:rsid w:val="008D6958"/>
    <w:rsid w:val="008D69E2"/>
    <w:rsid w:val="008D6D5B"/>
    <w:rsid w:val="008D6F67"/>
    <w:rsid w:val="008D7199"/>
    <w:rsid w:val="008D7249"/>
    <w:rsid w:val="008D7268"/>
    <w:rsid w:val="008D7280"/>
    <w:rsid w:val="008D7427"/>
    <w:rsid w:val="008D746F"/>
    <w:rsid w:val="008D74E2"/>
    <w:rsid w:val="008D754B"/>
    <w:rsid w:val="008D75DD"/>
    <w:rsid w:val="008D77E3"/>
    <w:rsid w:val="008D7953"/>
    <w:rsid w:val="008D7970"/>
    <w:rsid w:val="008D7A2D"/>
    <w:rsid w:val="008D7BD4"/>
    <w:rsid w:val="008D7ECF"/>
    <w:rsid w:val="008E0046"/>
    <w:rsid w:val="008E02A1"/>
    <w:rsid w:val="008E07C0"/>
    <w:rsid w:val="008E091A"/>
    <w:rsid w:val="008E09B7"/>
    <w:rsid w:val="008E0A46"/>
    <w:rsid w:val="008E0BBD"/>
    <w:rsid w:val="008E0BDE"/>
    <w:rsid w:val="008E0D6C"/>
    <w:rsid w:val="008E1118"/>
    <w:rsid w:val="008E117A"/>
    <w:rsid w:val="008E120F"/>
    <w:rsid w:val="008E1301"/>
    <w:rsid w:val="008E15A7"/>
    <w:rsid w:val="008E18A6"/>
    <w:rsid w:val="008E1BC6"/>
    <w:rsid w:val="008E1DEE"/>
    <w:rsid w:val="008E1FD0"/>
    <w:rsid w:val="008E2155"/>
    <w:rsid w:val="008E224D"/>
    <w:rsid w:val="008E2386"/>
    <w:rsid w:val="008E23D9"/>
    <w:rsid w:val="008E25A2"/>
    <w:rsid w:val="008E27B7"/>
    <w:rsid w:val="008E28E9"/>
    <w:rsid w:val="008E2A26"/>
    <w:rsid w:val="008E2B1F"/>
    <w:rsid w:val="008E2B25"/>
    <w:rsid w:val="008E2B69"/>
    <w:rsid w:val="008E2F72"/>
    <w:rsid w:val="008E312A"/>
    <w:rsid w:val="008E3177"/>
    <w:rsid w:val="008E33C9"/>
    <w:rsid w:val="008E36B1"/>
    <w:rsid w:val="008E36D4"/>
    <w:rsid w:val="008E3738"/>
    <w:rsid w:val="008E37F4"/>
    <w:rsid w:val="008E3849"/>
    <w:rsid w:val="008E39C9"/>
    <w:rsid w:val="008E3F73"/>
    <w:rsid w:val="008E41D6"/>
    <w:rsid w:val="008E42B7"/>
    <w:rsid w:val="008E42C0"/>
    <w:rsid w:val="008E42F8"/>
    <w:rsid w:val="008E434F"/>
    <w:rsid w:val="008E44B4"/>
    <w:rsid w:val="008E457D"/>
    <w:rsid w:val="008E4580"/>
    <w:rsid w:val="008E4593"/>
    <w:rsid w:val="008E46D0"/>
    <w:rsid w:val="008E4A25"/>
    <w:rsid w:val="008E4EFB"/>
    <w:rsid w:val="008E4FC4"/>
    <w:rsid w:val="008E505B"/>
    <w:rsid w:val="008E50A9"/>
    <w:rsid w:val="008E5135"/>
    <w:rsid w:val="008E5251"/>
    <w:rsid w:val="008E5588"/>
    <w:rsid w:val="008E57A6"/>
    <w:rsid w:val="008E5832"/>
    <w:rsid w:val="008E5B27"/>
    <w:rsid w:val="008E5EB7"/>
    <w:rsid w:val="008E5F00"/>
    <w:rsid w:val="008E6150"/>
    <w:rsid w:val="008E6209"/>
    <w:rsid w:val="008E6240"/>
    <w:rsid w:val="008E6A7E"/>
    <w:rsid w:val="008E6A8E"/>
    <w:rsid w:val="008E6CF3"/>
    <w:rsid w:val="008E6D0A"/>
    <w:rsid w:val="008E6E57"/>
    <w:rsid w:val="008E6EF1"/>
    <w:rsid w:val="008E6FE0"/>
    <w:rsid w:val="008E711C"/>
    <w:rsid w:val="008E7629"/>
    <w:rsid w:val="008E76E7"/>
    <w:rsid w:val="008E7881"/>
    <w:rsid w:val="008E7A05"/>
    <w:rsid w:val="008E7AA3"/>
    <w:rsid w:val="008E7B94"/>
    <w:rsid w:val="008E7E81"/>
    <w:rsid w:val="008E7FF7"/>
    <w:rsid w:val="008F0668"/>
    <w:rsid w:val="008F0719"/>
    <w:rsid w:val="008F0730"/>
    <w:rsid w:val="008F0A1C"/>
    <w:rsid w:val="008F0C35"/>
    <w:rsid w:val="008F0FB1"/>
    <w:rsid w:val="008F107B"/>
    <w:rsid w:val="008F1161"/>
    <w:rsid w:val="008F1720"/>
    <w:rsid w:val="008F18A0"/>
    <w:rsid w:val="008F18AF"/>
    <w:rsid w:val="008F18DC"/>
    <w:rsid w:val="008F18EA"/>
    <w:rsid w:val="008F190B"/>
    <w:rsid w:val="008F1A7E"/>
    <w:rsid w:val="008F1E59"/>
    <w:rsid w:val="008F1FEE"/>
    <w:rsid w:val="008F1FF3"/>
    <w:rsid w:val="008F2049"/>
    <w:rsid w:val="008F2067"/>
    <w:rsid w:val="008F20E5"/>
    <w:rsid w:val="008F22AF"/>
    <w:rsid w:val="008F2300"/>
    <w:rsid w:val="008F2A01"/>
    <w:rsid w:val="008F2A63"/>
    <w:rsid w:val="008F2C5A"/>
    <w:rsid w:val="008F2CF2"/>
    <w:rsid w:val="008F2F3F"/>
    <w:rsid w:val="008F3636"/>
    <w:rsid w:val="008F369F"/>
    <w:rsid w:val="008F3757"/>
    <w:rsid w:val="008F385E"/>
    <w:rsid w:val="008F392A"/>
    <w:rsid w:val="008F3FCA"/>
    <w:rsid w:val="008F3FDC"/>
    <w:rsid w:val="008F420A"/>
    <w:rsid w:val="008F42D9"/>
    <w:rsid w:val="008F4302"/>
    <w:rsid w:val="008F432B"/>
    <w:rsid w:val="008F45F6"/>
    <w:rsid w:val="008F4C01"/>
    <w:rsid w:val="008F4CBE"/>
    <w:rsid w:val="008F4EF7"/>
    <w:rsid w:val="008F4FC8"/>
    <w:rsid w:val="008F511F"/>
    <w:rsid w:val="008F51C5"/>
    <w:rsid w:val="008F5422"/>
    <w:rsid w:val="008F54F5"/>
    <w:rsid w:val="008F550A"/>
    <w:rsid w:val="008F574D"/>
    <w:rsid w:val="008F581F"/>
    <w:rsid w:val="008F5A91"/>
    <w:rsid w:val="008F5AC4"/>
    <w:rsid w:val="008F6303"/>
    <w:rsid w:val="008F6361"/>
    <w:rsid w:val="008F65C2"/>
    <w:rsid w:val="008F6C8C"/>
    <w:rsid w:val="008F6D92"/>
    <w:rsid w:val="008F6E92"/>
    <w:rsid w:val="008F6E9D"/>
    <w:rsid w:val="008F6F0B"/>
    <w:rsid w:val="008F6F52"/>
    <w:rsid w:val="008F71B4"/>
    <w:rsid w:val="008F7324"/>
    <w:rsid w:val="008F74E7"/>
    <w:rsid w:val="008F76BD"/>
    <w:rsid w:val="008F7937"/>
    <w:rsid w:val="008F7E2B"/>
    <w:rsid w:val="00900182"/>
    <w:rsid w:val="0090023E"/>
    <w:rsid w:val="009003CB"/>
    <w:rsid w:val="009004AD"/>
    <w:rsid w:val="00900596"/>
    <w:rsid w:val="0090066D"/>
    <w:rsid w:val="0090075D"/>
    <w:rsid w:val="009009EB"/>
    <w:rsid w:val="00900A2C"/>
    <w:rsid w:val="00900BDA"/>
    <w:rsid w:val="00900CCB"/>
    <w:rsid w:val="00900CED"/>
    <w:rsid w:val="00900DF3"/>
    <w:rsid w:val="00900F21"/>
    <w:rsid w:val="00900FCB"/>
    <w:rsid w:val="0090106A"/>
    <w:rsid w:val="009015BC"/>
    <w:rsid w:val="00901623"/>
    <w:rsid w:val="00901771"/>
    <w:rsid w:val="009019E7"/>
    <w:rsid w:val="00901D7F"/>
    <w:rsid w:val="00901E57"/>
    <w:rsid w:val="00902094"/>
    <w:rsid w:val="00902371"/>
    <w:rsid w:val="009023EF"/>
    <w:rsid w:val="009024BA"/>
    <w:rsid w:val="00902999"/>
    <w:rsid w:val="00902B31"/>
    <w:rsid w:val="00902D2E"/>
    <w:rsid w:val="00902F4E"/>
    <w:rsid w:val="0090337A"/>
    <w:rsid w:val="009033BB"/>
    <w:rsid w:val="009038BF"/>
    <w:rsid w:val="00903BF1"/>
    <w:rsid w:val="00903F84"/>
    <w:rsid w:val="00904023"/>
    <w:rsid w:val="0090437A"/>
    <w:rsid w:val="00904646"/>
    <w:rsid w:val="0090497C"/>
    <w:rsid w:val="00904B64"/>
    <w:rsid w:val="00904EFC"/>
    <w:rsid w:val="009051E7"/>
    <w:rsid w:val="0090526A"/>
    <w:rsid w:val="0090532A"/>
    <w:rsid w:val="009054BD"/>
    <w:rsid w:val="0090550A"/>
    <w:rsid w:val="00905C8B"/>
    <w:rsid w:val="00906311"/>
    <w:rsid w:val="009064C6"/>
    <w:rsid w:val="009069D2"/>
    <w:rsid w:val="00906A21"/>
    <w:rsid w:val="00906ABF"/>
    <w:rsid w:val="00906ACB"/>
    <w:rsid w:val="00906BBA"/>
    <w:rsid w:val="00906CC3"/>
    <w:rsid w:val="00906D0D"/>
    <w:rsid w:val="00906E39"/>
    <w:rsid w:val="00906F11"/>
    <w:rsid w:val="009076D5"/>
    <w:rsid w:val="009076F6"/>
    <w:rsid w:val="009077D5"/>
    <w:rsid w:val="00907873"/>
    <w:rsid w:val="00907A47"/>
    <w:rsid w:val="00907B63"/>
    <w:rsid w:val="00910279"/>
    <w:rsid w:val="009103BE"/>
    <w:rsid w:val="009103F5"/>
    <w:rsid w:val="009106AD"/>
    <w:rsid w:val="0091071E"/>
    <w:rsid w:val="00910965"/>
    <w:rsid w:val="00910ACC"/>
    <w:rsid w:val="00910BD4"/>
    <w:rsid w:val="00910F00"/>
    <w:rsid w:val="009110FF"/>
    <w:rsid w:val="0091148C"/>
    <w:rsid w:val="0091164E"/>
    <w:rsid w:val="00911DCA"/>
    <w:rsid w:val="00912036"/>
    <w:rsid w:val="009122BB"/>
    <w:rsid w:val="009124E4"/>
    <w:rsid w:val="00912572"/>
    <w:rsid w:val="00912739"/>
    <w:rsid w:val="009129C6"/>
    <w:rsid w:val="00912A6D"/>
    <w:rsid w:val="00912E52"/>
    <w:rsid w:val="00912EA2"/>
    <w:rsid w:val="00913160"/>
    <w:rsid w:val="00913741"/>
    <w:rsid w:val="009137C1"/>
    <w:rsid w:val="009139D0"/>
    <w:rsid w:val="00913AA3"/>
    <w:rsid w:val="00913D7C"/>
    <w:rsid w:val="00913D92"/>
    <w:rsid w:val="00913DFE"/>
    <w:rsid w:val="00913F86"/>
    <w:rsid w:val="00914116"/>
    <w:rsid w:val="0091414D"/>
    <w:rsid w:val="00914176"/>
    <w:rsid w:val="009141BC"/>
    <w:rsid w:val="00914221"/>
    <w:rsid w:val="009143C9"/>
    <w:rsid w:val="009145E7"/>
    <w:rsid w:val="00914B4E"/>
    <w:rsid w:val="00914C2A"/>
    <w:rsid w:val="00915387"/>
    <w:rsid w:val="00915500"/>
    <w:rsid w:val="00915B0C"/>
    <w:rsid w:val="00915B4C"/>
    <w:rsid w:val="00915D4A"/>
    <w:rsid w:val="00915E10"/>
    <w:rsid w:val="0091613E"/>
    <w:rsid w:val="0091637B"/>
    <w:rsid w:val="0091644A"/>
    <w:rsid w:val="009164F2"/>
    <w:rsid w:val="00916523"/>
    <w:rsid w:val="00916628"/>
    <w:rsid w:val="00916802"/>
    <w:rsid w:val="00916BDF"/>
    <w:rsid w:val="00916BE4"/>
    <w:rsid w:val="00916C07"/>
    <w:rsid w:val="00916D99"/>
    <w:rsid w:val="00917484"/>
    <w:rsid w:val="009174C9"/>
    <w:rsid w:val="009178D9"/>
    <w:rsid w:val="00917931"/>
    <w:rsid w:val="00917B94"/>
    <w:rsid w:val="00917C44"/>
    <w:rsid w:val="0092028A"/>
    <w:rsid w:val="0092075A"/>
    <w:rsid w:val="0092076C"/>
    <w:rsid w:val="009209BF"/>
    <w:rsid w:val="00920B1A"/>
    <w:rsid w:val="00921171"/>
    <w:rsid w:val="00921378"/>
    <w:rsid w:val="00921933"/>
    <w:rsid w:val="00921BD9"/>
    <w:rsid w:val="00922074"/>
    <w:rsid w:val="009220FE"/>
    <w:rsid w:val="00922391"/>
    <w:rsid w:val="0092247B"/>
    <w:rsid w:val="009224B3"/>
    <w:rsid w:val="00922B76"/>
    <w:rsid w:val="00922BB2"/>
    <w:rsid w:val="00922C8D"/>
    <w:rsid w:val="00922DC0"/>
    <w:rsid w:val="00923087"/>
    <w:rsid w:val="009230D0"/>
    <w:rsid w:val="009233DE"/>
    <w:rsid w:val="00923717"/>
    <w:rsid w:val="009238B2"/>
    <w:rsid w:val="009238C5"/>
    <w:rsid w:val="00923915"/>
    <w:rsid w:val="009239CB"/>
    <w:rsid w:val="00923B45"/>
    <w:rsid w:val="00923B79"/>
    <w:rsid w:val="00923D74"/>
    <w:rsid w:val="00923E1F"/>
    <w:rsid w:val="009241D6"/>
    <w:rsid w:val="00924265"/>
    <w:rsid w:val="0092446F"/>
    <w:rsid w:val="009244C9"/>
    <w:rsid w:val="009248CF"/>
    <w:rsid w:val="009249C4"/>
    <w:rsid w:val="00924E3E"/>
    <w:rsid w:val="0092506B"/>
    <w:rsid w:val="0092517A"/>
    <w:rsid w:val="009251A4"/>
    <w:rsid w:val="009254E9"/>
    <w:rsid w:val="00925513"/>
    <w:rsid w:val="009255B3"/>
    <w:rsid w:val="00925716"/>
    <w:rsid w:val="009257A1"/>
    <w:rsid w:val="009258AC"/>
    <w:rsid w:val="00925979"/>
    <w:rsid w:val="00925BC5"/>
    <w:rsid w:val="00925C09"/>
    <w:rsid w:val="00925C94"/>
    <w:rsid w:val="00925D45"/>
    <w:rsid w:val="009264FC"/>
    <w:rsid w:val="00926890"/>
    <w:rsid w:val="00926910"/>
    <w:rsid w:val="00926961"/>
    <w:rsid w:val="00926BDC"/>
    <w:rsid w:val="00926CF0"/>
    <w:rsid w:val="00926DF1"/>
    <w:rsid w:val="00926E85"/>
    <w:rsid w:val="00926E8B"/>
    <w:rsid w:val="0092725A"/>
    <w:rsid w:val="009273A2"/>
    <w:rsid w:val="00927401"/>
    <w:rsid w:val="00927647"/>
    <w:rsid w:val="009276C9"/>
    <w:rsid w:val="00927794"/>
    <w:rsid w:val="009279E3"/>
    <w:rsid w:val="00927A2D"/>
    <w:rsid w:val="00927DA9"/>
    <w:rsid w:val="00927E3F"/>
    <w:rsid w:val="009301AA"/>
    <w:rsid w:val="0093033C"/>
    <w:rsid w:val="00930723"/>
    <w:rsid w:val="00930CA8"/>
    <w:rsid w:val="00930DF0"/>
    <w:rsid w:val="00930DFC"/>
    <w:rsid w:val="00930E96"/>
    <w:rsid w:val="00931480"/>
    <w:rsid w:val="0093197D"/>
    <w:rsid w:val="009319A8"/>
    <w:rsid w:val="00931A4F"/>
    <w:rsid w:val="00931F29"/>
    <w:rsid w:val="00931F49"/>
    <w:rsid w:val="00932165"/>
    <w:rsid w:val="0093217F"/>
    <w:rsid w:val="00932D2E"/>
    <w:rsid w:val="00932EB8"/>
    <w:rsid w:val="00933016"/>
    <w:rsid w:val="00933976"/>
    <w:rsid w:val="00933AE5"/>
    <w:rsid w:val="00933B6D"/>
    <w:rsid w:val="00933D41"/>
    <w:rsid w:val="00934249"/>
    <w:rsid w:val="009344D8"/>
    <w:rsid w:val="00934A2D"/>
    <w:rsid w:val="00934CDC"/>
    <w:rsid w:val="00934D0B"/>
    <w:rsid w:val="00934FE5"/>
    <w:rsid w:val="00935A08"/>
    <w:rsid w:val="00935BCF"/>
    <w:rsid w:val="00935D1F"/>
    <w:rsid w:val="00935EFD"/>
    <w:rsid w:val="009362BE"/>
    <w:rsid w:val="0093665E"/>
    <w:rsid w:val="00936903"/>
    <w:rsid w:val="00936923"/>
    <w:rsid w:val="00936AF9"/>
    <w:rsid w:val="00936B2A"/>
    <w:rsid w:val="00936F9C"/>
    <w:rsid w:val="00936FD1"/>
    <w:rsid w:val="00936FFD"/>
    <w:rsid w:val="009371CC"/>
    <w:rsid w:val="0093720F"/>
    <w:rsid w:val="009373DA"/>
    <w:rsid w:val="009375B3"/>
    <w:rsid w:val="009376A8"/>
    <w:rsid w:val="00937A06"/>
    <w:rsid w:val="00937A5E"/>
    <w:rsid w:val="00937DDF"/>
    <w:rsid w:val="00940BE6"/>
    <w:rsid w:val="00940FCA"/>
    <w:rsid w:val="009412AD"/>
    <w:rsid w:val="00941525"/>
    <w:rsid w:val="009415E5"/>
    <w:rsid w:val="0094170B"/>
    <w:rsid w:val="00941902"/>
    <w:rsid w:val="00941DC3"/>
    <w:rsid w:val="00942060"/>
    <w:rsid w:val="00942138"/>
    <w:rsid w:val="00942386"/>
    <w:rsid w:val="00942806"/>
    <w:rsid w:val="009428E7"/>
    <w:rsid w:val="00942B4F"/>
    <w:rsid w:val="00942BF3"/>
    <w:rsid w:val="00942CD9"/>
    <w:rsid w:val="00942D9B"/>
    <w:rsid w:val="00942DC7"/>
    <w:rsid w:val="0094358E"/>
    <w:rsid w:val="0094364F"/>
    <w:rsid w:val="0094375D"/>
    <w:rsid w:val="00943F0E"/>
    <w:rsid w:val="00944083"/>
    <w:rsid w:val="00944112"/>
    <w:rsid w:val="00944143"/>
    <w:rsid w:val="009441F1"/>
    <w:rsid w:val="009442B3"/>
    <w:rsid w:val="0094438D"/>
    <w:rsid w:val="009443A4"/>
    <w:rsid w:val="009444C8"/>
    <w:rsid w:val="00944A66"/>
    <w:rsid w:val="00944AD0"/>
    <w:rsid w:val="00944BBA"/>
    <w:rsid w:val="00944BF3"/>
    <w:rsid w:val="00944D29"/>
    <w:rsid w:val="00944DA4"/>
    <w:rsid w:val="00945138"/>
    <w:rsid w:val="00945169"/>
    <w:rsid w:val="0094548F"/>
    <w:rsid w:val="0094552B"/>
    <w:rsid w:val="009455EE"/>
    <w:rsid w:val="00945963"/>
    <w:rsid w:val="00945983"/>
    <w:rsid w:val="00945CB6"/>
    <w:rsid w:val="00945E53"/>
    <w:rsid w:val="00945FA6"/>
    <w:rsid w:val="00945FE1"/>
    <w:rsid w:val="0094608B"/>
    <w:rsid w:val="00946404"/>
    <w:rsid w:val="00946707"/>
    <w:rsid w:val="00946764"/>
    <w:rsid w:val="009468F6"/>
    <w:rsid w:val="00946A04"/>
    <w:rsid w:val="00946AB0"/>
    <w:rsid w:val="00946B42"/>
    <w:rsid w:val="00946BF0"/>
    <w:rsid w:val="0094701C"/>
    <w:rsid w:val="00947572"/>
    <w:rsid w:val="009476A3"/>
    <w:rsid w:val="009477A7"/>
    <w:rsid w:val="00947B8F"/>
    <w:rsid w:val="00947D30"/>
    <w:rsid w:val="00947D3C"/>
    <w:rsid w:val="009500C9"/>
    <w:rsid w:val="009500D8"/>
    <w:rsid w:val="009503FB"/>
    <w:rsid w:val="009504BF"/>
    <w:rsid w:val="00950559"/>
    <w:rsid w:val="0095057E"/>
    <w:rsid w:val="00950817"/>
    <w:rsid w:val="0095084A"/>
    <w:rsid w:val="00950A17"/>
    <w:rsid w:val="00950A64"/>
    <w:rsid w:val="00950B43"/>
    <w:rsid w:val="00950B84"/>
    <w:rsid w:val="00950B94"/>
    <w:rsid w:val="00950C85"/>
    <w:rsid w:val="009512E6"/>
    <w:rsid w:val="00951347"/>
    <w:rsid w:val="009513A4"/>
    <w:rsid w:val="009515A6"/>
    <w:rsid w:val="0095184C"/>
    <w:rsid w:val="00951993"/>
    <w:rsid w:val="00951A34"/>
    <w:rsid w:val="00951B29"/>
    <w:rsid w:val="00951B99"/>
    <w:rsid w:val="00951C0E"/>
    <w:rsid w:val="00951E33"/>
    <w:rsid w:val="0095200A"/>
    <w:rsid w:val="009520A5"/>
    <w:rsid w:val="0095223C"/>
    <w:rsid w:val="00952450"/>
    <w:rsid w:val="0095247E"/>
    <w:rsid w:val="0095288C"/>
    <w:rsid w:val="00953053"/>
    <w:rsid w:val="009530A4"/>
    <w:rsid w:val="009531D6"/>
    <w:rsid w:val="0095361B"/>
    <w:rsid w:val="00953685"/>
    <w:rsid w:val="00953830"/>
    <w:rsid w:val="009539BD"/>
    <w:rsid w:val="00953C31"/>
    <w:rsid w:val="0095408F"/>
    <w:rsid w:val="009541FE"/>
    <w:rsid w:val="0095432C"/>
    <w:rsid w:val="00954478"/>
    <w:rsid w:val="00954B37"/>
    <w:rsid w:val="00954C08"/>
    <w:rsid w:val="00954C5A"/>
    <w:rsid w:val="00954E56"/>
    <w:rsid w:val="00955100"/>
    <w:rsid w:val="0095526D"/>
    <w:rsid w:val="0095537F"/>
    <w:rsid w:val="009558C8"/>
    <w:rsid w:val="009558D5"/>
    <w:rsid w:val="00955C0E"/>
    <w:rsid w:val="00955C6D"/>
    <w:rsid w:val="009561B9"/>
    <w:rsid w:val="009561CC"/>
    <w:rsid w:val="009563C3"/>
    <w:rsid w:val="009564D7"/>
    <w:rsid w:val="0095660E"/>
    <w:rsid w:val="00956AD1"/>
    <w:rsid w:val="00956B70"/>
    <w:rsid w:val="00956C56"/>
    <w:rsid w:val="00956D85"/>
    <w:rsid w:val="00956E8A"/>
    <w:rsid w:val="00957207"/>
    <w:rsid w:val="0095761A"/>
    <w:rsid w:val="00957A37"/>
    <w:rsid w:val="00957CAD"/>
    <w:rsid w:val="00957D2C"/>
    <w:rsid w:val="00957FBB"/>
    <w:rsid w:val="00957FEA"/>
    <w:rsid w:val="0096008C"/>
    <w:rsid w:val="00960614"/>
    <w:rsid w:val="00960F90"/>
    <w:rsid w:val="009610B7"/>
    <w:rsid w:val="00961902"/>
    <w:rsid w:val="00961A9F"/>
    <w:rsid w:val="00961B86"/>
    <w:rsid w:val="00961D0A"/>
    <w:rsid w:val="00961D68"/>
    <w:rsid w:val="00962018"/>
    <w:rsid w:val="00962306"/>
    <w:rsid w:val="00962397"/>
    <w:rsid w:val="009625F3"/>
    <w:rsid w:val="00962D44"/>
    <w:rsid w:val="00963070"/>
    <w:rsid w:val="0096311D"/>
    <w:rsid w:val="00963325"/>
    <w:rsid w:val="009634BB"/>
    <w:rsid w:val="00963801"/>
    <w:rsid w:val="00963AA7"/>
    <w:rsid w:val="00963ABA"/>
    <w:rsid w:val="00963DA1"/>
    <w:rsid w:val="00963E9B"/>
    <w:rsid w:val="00963F32"/>
    <w:rsid w:val="00963FDB"/>
    <w:rsid w:val="00964012"/>
    <w:rsid w:val="00964379"/>
    <w:rsid w:val="009646B4"/>
    <w:rsid w:val="00964731"/>
    <w:rsid w:val="00964FD6"/>
    <w:rsid w:val="00965429"/>
    <w:rsid w:val="00965528"/>
    <w:rsid w:val="009655CE"/>
    <w:rsid w:val="00965B4D"/>
    <w:rsid w:val="00965B8A"/>
    <w:rsid w:val="00965C78"/>
    <w:rsid w:val="00965C7A"/>
    <w:rsid w:val="00966416"/>
    <w:rsid w:val="009664BB"/>
    <w:rsid w:val="00966622"/>
    <w:rsid w:val="009669E9"/>
    <w:rsid w:val="00966C30"/>
    <w:rsid w:val="00966C36"/>
    <w:rsid w:val="00966DDA"/>
    <w:rsid w:val="00966F8A"/>
    <w:rsid w:val="00967074"/>
    <w:rsid w:val="009670FE"/>
    <w:rsid w:val="00967256"/>
    <w:rsid w:val="009672B9"/>
    <w:rsid w:val="00967405"/>
    <w:rsid w:val="009675D1"/>
    <w:rsid w:val="009676C3"/>
    <w:rsid w:val="0096777E"/>
    <w:rsid w:val="00967A12"/>
    <w:rsid w:val="00967E96"/>
    <w:rsid w:val="00967F1C"/>
    <w:rsid w:val="00967F8E"/>
    <w:rsid w:val="00970114"/>
    <w:rsid w:val="009703C4"/>
    <w:rsid w:val="0097051C"/>
    <w:rsid w:val="009705A9"/>
    <w:rsid w:val="00970A61"/>
    <w:rsid w:val="00970A69"/>
    <w:rsid w:val="00970A88"/>
    <w:rsid w:val="00970BF6"/>
    <w:rsid w:val="00970C16"/>
    <w:rsid w:val="00970D33"/>
    <w:rsid w:val="00970DE4"/>
    <w:rsid w:val="00970EE1"/>
    <w:rsid w:val="00971239"/>
    <w:rsid w:val="0097128E"/>
    <w:rsid w:val="009712F9"/>
    <w:rsid w:val="00971417"/>
    <w:rsid w:val="00971466"/>
    <w:rsid w:val="00971534"/>
    <w:rsid w:val="009715F9"/>
    <w:rsid w:val="00971625"/>
    <w:rsid w:val="00971914"/>
    <w:rsid w:val="00971932"/>
    <w:rsid w:val="00971B8A"/>
    <w:rsid w:val="00971CA1"/>
    <w:rsid w:val="00971E46"/>
    <w:rsid w:val="00972022"/>
    <w:rsid w:val="00972046"/>
    <w:rsid w:val="009721CE"/>
    <w:rsid w:val="009721E1"/>
    <w:rsid w:val="00972662"/>
    <w:rsid w:val="0097269C"/>
    <w:rsid w:val="009726D0"/>
    <w:rsid w:val="009727BC"/>
    <w:rsid w:val="0097283C"/>
    <w:rsid w:val="009728F1"/>
    <w:rsid w:val="00972E44"/>
    <w:rsid w:val="009730C3"/>
    <w:rsid w:val="0097323B"/>
    <w:rsid w:val="00973CD9"/>
    <w:rsid w:val="00973D7F"/>
    <w:rsid w:val="00973E0B"/>
    <w:rsid w:val="00974028"/>
    <w:rsid w:val="00974340"/>
    <w:rsid w:val="00974506"/>
    <w:rsid w:val="00974558"/>
    <w:rsid w:val="009745DC"/>
    <w:rsid w:val="00974CA4"/>
    <w:rsid w:val="00974CB8"/>
    <w:rsid w:val="00974F10"/>
    <w:rsid w:val="00974F69"/>
    <w:rsid w:val="00974FA6"/>
    <w:rsid w:val="00975001"/>
    <w:rsid w:val="0097513C"/>
    <w:rsid w:val="009754AE"/>
    <w:rsid w:val="009754D2"/>
    <w:rsid w:val="0097550B"/>
    <w:rsid w:val="009756BA"/>
    <w:rsid w:val="009758D4"/>
    <w:rsid w:val="00975A7A"/>
    <w:rsid w:val="0097606D"/>
    <w:rsid w:val="00976163"/>
    <w:rsid w:val="0097626A"/>
    <w:rsid w:val="009762DB"/>
    <w:rsid w:val="00976477"/>
    <w:rsid w:val="0097656C"/>
    <w:rsid w:val="00976586"/>
    <w:rsid w:val="00976754"/>
    <w:rsid w:val="009767DA"/>
    <w:rsid w:val="0097688F"/>
    <w:rsid w:val="009768AA"/>
    <w:rsid w:val="00976C41"/>
    <w:rsid w:val="00976E73"/>
    <w:rsid w:val="00976EA8"/>
    <w:rsid w:val="00976ED4"/>
    <w:rsid w:val="00977175"/>
    <w:rsid w:val="009773A9"/>
    <w:rsid w:val="009773F5"/>
    <w:rsid w:val="009776CD"/>
    <w:rsid w:val="00977B1E"/>
    <w:rsid w:val="00977D8C"/>
    <w:rsid w:val="00977DC3"/>
    <w:rsid w:val="00977EB8"/>
    <w:rsid w:val="009800AC"/>
    <w:rsid w:val="009803A3"/>
    <w:rsid w:val="0098068B"/>
    <w:rsid w:val="009808F5"/>
    <w:rsid w:val="00980A7C"/>
    <w:rsid w:val="00980AA8"/>
    <w:rsid w:val="00980C02"/>
    <w:rsid w:val="00980D26"/>
    <w:rsid w:val="00980FED"/>
    <w:rsid w:val="00980FEF"/>
    <w:rsid w:val="00981123"/>
    <w:rsid w:val="009812B5"/>
    <w:rsid w:val="009814E3"/>
    <w:rsid w:val="009815AE"/>
    <w:rsid w:val="0098177F"/>
    <w:rsid w:val="009817AB"/>
    <w:rsid w:val="009817B1"/>
    <w:rsid w:val="00981B01"/>
    <w:rsid w:val="00981BE5"/>
    <w:rsid w:val="00981D33"/>
    <w:rsid w:val="00981E80"/>
    <w:rsid w:val="00981F45"/>
    <w:rsid w:val="009821B8"/>
    <w:rsid w:val="009822E9"/>
    <w:rsid w:val="00982617"/>
    <w:rsid w:val="00982624"/>
    <w:rsid w:val="009828B5"/>
    <w:rsid w:val="00982A2C"/>
    <w:rsid w:val="00982B3E"/>
    <w:rsid w:val="00982D24"/>
    <w:rsid w:val="00982D92"/>
    <w:rsid w:val="00982F13"/>
    <w:rsid w:val="00982FD5"/>
    <w:rsid w:val="00982FD9"/>
    <w:rsid w:val="00983126"/>
    <w:rsid w:val="00983224"/>
    <w:rsid w:val="0098325B"/>
    <w:rsid w:val="00983340"/>
    <w:rsid w:val="009834B9"/>
    <w:rsid w:val="009839C3"/>
    <w:rsid w:val="00983BFA"/>
    <w:rsid w:val="00983E19"/>
    <w:rsid w:val="00983E31"/>
    <w:rsid w:val="00984023"/>
    <w:rsid w:val="00984128"/>
    <w:rsid w:val="00984169"/>
    <w:rsid w:val="009842A5"/>
    <w:rsid w:val="00984356"/>
    <w:rsid w:val="00984670"/>
    <w:rsid w:val="009846A7"/>
    <w:rsid w:val="00984826"/>
    <w:rsid w:val="0098489A"/>
    <w:rsid w:val="009849A3"/>
    <w:rsid w:val="00984CE4"/>
    <w:rsid w:val="00984FC1"/>
    <w:rsid w:val="0098525B"/>
    <w:rsid w:val="009853C3"/>
    <w:rsid w:val="0098547C"/>
    <w:rsid w:val="009855AB"/>
    <w:rsid w:val="009855E7"/>
    <w:rsid w:val="00985666"/>
    <w:rsid w:val="0098581F"/>
    <w:rsid w:val="00985B3D"/>
    <w:rsid w:val="00985BAE"/>
    <w:rsid w:val="00985C09"/>
    <w:rsid w:val="00985D00"/>
    <w:rsid w:val="00986015"/>
    <w:rsid w:val="00986079"/>
    <w:rsid w:val="009861A6"/>
    <w:rsid w:val="00986246"/>
    <w:rsid w:val="00986319"/>
    <w:rsid w:val="009864AF"/>
    <w:rsid w:val="00986937"/>
    <w:rsid w:val="00986BEC"/>
    <w:rsid w:val="00986C85"/>
    <w:rsid w:val="00986D83"/>
    <w:rsid w:val="00987017"/>
    <w:rsid w:val="0098726E"/>
    <w:rsid w:val="009874FF"/>
    <w:rsid w:val="009878BE"/>
    <w:rsid w:val="00987C08"/>
    <w:rsid w:val="00987F67"/>
    <w:rsid w:val="00990038"/>
    <w:rsid w:val="009902CD"/>
    <w:rsid w:val="009907D7"/>
    <w:rsid w:val="009907D9"/>
    <w:rsid w:val="00990884"/>
    <w:rsid w:val="00990AFB"/>
    <w:rsid w:val="00990F65"/>
    <w:rsid w:val="00991320"/>
    <w:rsid w:val="009913EB"/>
    <w:rsid w:val="00991425"/>
    <w:rsid w:val="009919E5"/>
    <w:rsid w:val="009922D6"/>
    <w:rsid w:val="00992826"/>
    <w:rsid w:val="00992874"/>
    <w:rsid w:val="00992C05"/>
    <w:rsid w:val="00992C5C"/>
    <w:rsid w:val="00992DC0"/>
    <w:rsid w:val="00992F38"/>
    <w:rsid w:val="00992F57"/>
    <w:rsid w:val="009930B6"/>
    <w:rsid w:val="00993125"/>
    <w:rsid w:val="0099336A"/>
    <w:rsid w:val="009935C7"/>
    <w:rsid w:val="00993742"/>
    <w:rsid w:val="00993C0E"/>
    <w:rsid w:val="00993C37"/>
    <w:rsid w:val="009940E6"/>
    <w:rsid w:val="00994389"/>
    <w:rsid w:val="009943FE"/>
    <w:rsid w:val="00994500"/>
    <w:rsid w:val="00994967"/>
    <w:rsid w:val="009949CD"/>
    <w:rsid w:val="00994C07"/>
    <w:rsid w:val="00994D8F"/>
    <w:rsid w:val="00994E52"/>
    <w:rsid w:val="00994F0B"/>
    <w:rsid w:val="00995239"/>
    <w:rsid w:val="009952B1"/>
    <w:rsid w:val="009952C1"/>
    <w:rsid w:val="00995558"/>
    <w:rsid w:val="00995650"/>
    <w:rsid w:val="009957EF"/>
    <w:rsid w:val="009958B7"/>
    <w:rsid w:val="00995BEB"/>
    <w:rsid w:val="00995C12"/>
    <w:rsid w:val="00995D38"/>
    <w:rsid w:val="00995D9D"/>
    <w:rsid w:val="00995DB3"/>
    <w:rsid w:val="00995DCC"/>
    <w:rsid w:val="00995EE5"/>
    <w:rsid w:val="00995F65"/>
    <w:rsid w:val="009961C4"/>
    <w:rsid w:val="00996259"/>
    <w:rsid w:val="009962A1"/>
    <w:rsid w:val="009963F8"/>
    <w:rsid w:val="009965D6"/>
    <w:rsid w:val="009965EB"/>
    <w:rsid w:val="00996670"/>
    <w:rsid w:val="0099698E"/>
    <w:rsid w:val="009969DA"/>
    <w:rsid w:val="00996A1C"/>
    <w:rsid w:val="00996ABA"/>
    <w:rsid w:val="00996D26"/>
    <w:rsid w:val="00996D79"/>
    <w:rsid w:val="00996E45"/>
    <w:rsid w:val="00996E5F"/>
    <w:rsid w:val="00997222"/>
    <w:rsid w:val="0099766D"/>
    <w:rsid w:val="00997696"/>
    <w:rsid w:val="009976A9"/>
    <w:rsid w:val="009976FF"/>
    <w:rsid w:val="0099790D"/>
    <w:rsid w:val="00997F11"/>
    <w:rsid w:val="00997FA1"/>
    <w:rsid w:val="009A023C"/>
    <w:rsid w:val="009A02A1"/>
    <w:rsid w:val="009A09D8"/>
    <w:rsid w:val="009A0EA0"/>
    <w:rsid w:val="009A0FFF"/>
    <w:rsid w:val="009A1069"/>
    <w:rsid w:val="009A11B6"/>
    <w:rsid w:val="009A13FD"/>
    <w:rsid w:val="009A1411"/>
    <w:rsid w:val="009A160A"/>
    <w:rsid w:val="009A1698"/>
    <w:rsid w:val="009A173E"/>
    <w:rsid w:val="009A17DA"/>
    <w:rsid w:val="009A187E"/>
    <w:rsid w:val="009A1BB7"/>
    <w:rsid w:val="009A1D59"/>
    <w:rsid w:val="009A2575"/>
    <w:rsid w:val="009A2D7B"/>
    <w:rsid w:val="009A2DB8"/>
    <w:rsid w:val="009A2EB2"/>
    <w:rsid w:val="009A2EEB"/>
    <w:rsid w:val="009A3159"/>
    <w:rsid w:val="009A3301"/>
    <w:rsid w:val="009A3390"/>
    <w:rsid w:val="009A358C"/>
    <w:rsid w:val="009A35EC"/>
    <w:rsid w:val="009A36AC"/>
    <w:rsid w:val="009A3723"/>
    <w:rsid w:val="009A376C"/>
    <w:rsid w:val="009A393B"/>
    <w:rsid w:val="009A3975"/>
    <w:rsid w:val="009A39C5"/>
    <w:rsid w:val="009A3A04"/>
    <w:rsid w:val="009A3BAD"/>
    <w:rsid w:val="009A3E34"/>
    <w:rsid w:val="009A42CA"/>
    <w:rsid w:val="009A4349"/>
    <w:rsid w:val="009A4671"/>
    <w:rsid w:val="009A469B"/>
    <w:rsid w:val="009A477B"/>
    <w:rsid w:val="009A49CA"/>
    <w:rsid w:val="009A4B51"/>
    <w:rsid w:val="009A4DE3"/>
    <w:rsid w:val="009A4F69"/>
    <w:rsid w:val="009A54E4"/>
    <w:rsid w:val="009A5997"/>
    <w:rsid w:val="009A5A62"/>
    <w:rsid w:val="009A5AD2"/>
    <w:rsid w:val="009A5AE5"/>
    <w:rsid w:val="009A5B8A"/>
    <w:rsid w:val="009A5E7F"/>
    <w:rsid w:val="009A6020"/>
    <w:rsid w:val="009A6170"/>
    <w:rsid w:val="009A62FE"/>
    <w:rsid w:val="009A63C7"/>
    <w:rsid w:val="009A6691"/>
    <w:rsid w:val="009A69BE"/>
    <w:rsid w:val="009A6B3B"/>
    <w:rsid w:val="009A6B72"/>
    <w:rsid w:val="009A6C98"/>
    <w:rsid w:val="009A6E17"/>
    <w:rsid w:val="009A72D6"/>
    <w:rsid w:val="009A77DC"/>
    <w:rsid w:val="009A78AC"/>
    <w:rsid w:val="009A79A9"/>
    <w:rsid w:val="009A79C7"/>
    <w:rsid w:val="009A7A37"/>
    <w:rsid w:val="009A7B7C"/>
    <w:rsid w:val="009A7DC8"/>
    <w:rsid w:val="009A7E25"/>
    <w:rsid w:val="009A7E35"/>
    <w:rsid w:val="009B0811"/>
    <w:rsid w:val="009B091B"/>
    <w:rsid w:val="009B09CE"/>
    <w:rsid w:val="009B0B2E"/>
    <w:rsid w:val="009B0DB2"/>
    <w:rsid w:val="009B0EA7"/>
    <w:rsid w:val="009B0ED7"/>
    <w:rsid w:val="009B12BE"/>
    <w:rsid w:val="009B14E5"/>
    <w:rsid w:val="009B15B6"/>
    <w:rsid w:val="009B1A5E"/>
    <w:rsid w:val="009B1B4A"/>
    <w:rsid w:val="009B1F9F"/>
    <w:rsid w:val="009B1FD6"/>
    <w:rsid w:val="009B2017"/>
    <w:rsid w:val="009B207C"/>
    <w:rsid w:val="009B2111"/>
    <w:rsid w:val="009B2495"/>
    <w:rsid w:val="009B2F1E"/>
    <w:rsid w:val="009B2FC1"/>
    <w:rsid w:val="009B2FE0"/>
    <w:rsid w:val="009B3475"/>
    <w:rsid w:val="009B37F0"/>
    <w:rsid w:val="009B3B06"/>
    <w:rsid w:val="009B3F0B"/>
    <w:rsid w:val="009B407C"/>
    <w:rsid w:val="009B40B3"/>
    <w:rsid w:val="009B420B"/>
    <w:rsid w:val="009B4681"/>
    <w:rsid w:val="009B4876"/>
    <w:rsid w:val="009B492E"/>
    <w:rsid w:val="009B4C9C"/>
    <w:rsid w:val="009B4CEB"/>
    <w:rsid w:val="009B4D20"/>
    <w:rsid w:val="009B4D55"/>
    <w:rsid w:val="009B4E71"/>
    <w:rsid w:val="009B5116"/>
    <w:rsid w:val="009B5164"/>
    <w:rsid w:val="009B5274"/>
    <w:rsid w:val="009B5475"/>
    <w:rsid w:val="009B55CA"/>
    <w:rsid w:val="009B5734"/>
    <w:rsid w:val="009B592A"/>
    <w:rsid w:val="009B5A8D"/>
    <w:rsid w:val="009B5CD5"/>
    <w:rsid w:val="009B5D6C"/>
    <w:rsid w:val="009B5D89"/>
    <w:rsid w:val="009B64B5"/>
    <w:rsid w:val="009B684B"/>
    <w:rsid w:val="009B6865"/>
    <w:rsid w:val="009B697B"/>
    <w:rsid w:val="009B6A52"/>
    <w:rsid w:val="009B6E90"/>
    <w:rsid w:val="009B6FE4"/>
    <w:rsid w:val="009B71EF"/>
    <w:rsid w:val="009B7304"/>
    <w:rsid w:val="009B78AF"/>
    <w:rsid w:val="009B7A7B"/>
    <w:rsid w:val="009B7AC3"/>
    <w:rsid w:val="009B7EFF"/>
    <w:rsid w:val="009C03C6"/>
    <w:rsid w:val="009C04B4"/>
    <w:rsid w:val="009C04BB"/>
    <w:rsid w:val="009C06BD"/>
    <w:rsid w:val="009C0B53"/>
    <w:rsid w:val="009C0C4A"/>
    <w:rsid w:val="009C0CA9"/>
    <w:rsid w:val="009C0CEE"/>
    <w:rsid w:val="009C1233"/>
    <w:rsid w:val="009C12C4"/>
    <w:rsid w:val="009C14BB"/>
    <w:rsid w:val="009C15CA"/>
    <w:rsid w:val="009C17E9"/>
    <w:rsid w:val="009C18A5"/>
    <w:rsid w:val="009C1A02"/>
    <w:rsid w:val="009C1AE7"/>
    <w:rsid w:val="009C1CED"/>
    <w:rsid w:val="009C1DB7"/>
    <w:rsid w:val="009C1F61"/>
    <w:rsid w:val="009C22D5"/>
    <w:rsid w:val="009C22EB"/>
    <w:rsid w:val="009C22F9"/>
    <w:rsid w:val="009C25DC"/>
    <w:rsid w:val="009C26F4"/>
    <w:rsid w:val="009C2903"/>
    <w:rsid w:val="009C2A18"/>
    <w:rsid w:val="009C2C16"/>
    <w:rsid w:val="009C2D6F"/>
    <w:rsid w:val="009C2DAC"/>
    <w:rsid w:val="009C2EC6"/>
    <w:rsid w:val="009C31D8"/>
    <w:rsid w:val="009C3244"/>
    <w:rsid w:val="009C3779"/>
    <w:rsid w:val="009C3944"/>
    <w:rsid w:val="009C3AB3"/>
    <w:rsid w:val="009C3F15"/>
    <w:rsid w:val="009C422D"/>
    <w:rsid w:val="009C4544"/>
    <w:rsid w:val="009C468E"/>
    <w:rsid w:val="009C4760"/>
    <w:rsid w:val="009C4896"/>
    <w:rsid w:val="009C4B75"/>
    <w:rsid w:val="009C4BAF"/>
    <w:rsid w:val="009C4BFD"/>
    <w:rsid w:val="009C4CE8"/>
    <w:rsid w:val="009C4E05"/>
    <w:rsid w:val="009C4F1A"/>
    <w:rsid w:val="009C500E"/>
    <w:rsid w:val="009C5131"/>
    <w:rsid w:val="009C5347"/>
    <w:rsid w:val="009C5632"/>
    <w:rsid w:val="009C57B0"/>
    <w:rsid w:val="009C5ABA"/>
    <w:rsid w:val="009C5B78"/>
    <w:rsid w:val="009C60CA"/>
    <w:rsid w:val="009C66D8"/>
    <w:rsid w:val="009C6CF0"/>
    <w:rsid w:val="009C6D77"/>
    <w:rsid w:val="009C70D0"/>
    <w:rsid w:val="009C73C8"/>
    <w:rsid w:val="009C74C0"/>
    <w:rsid w:val="009C7828"/>
    <w:rsid w:val="009C793D"/>
    <w:rsid w:val="009C7A48"/>
    <w:rsid w:val="009C7E29"/>
    <w:rsid w:val="009C7EF3"/>
    <w:rsid w:val="009C7F6B"/>
    <w:rsid w:val="009D0031"/>
    <w:rsid w:val="009D00A4"/>
    <w:rsid w:val="009D00D3"/>
    <w:rsid w:val="009D0167"/>
    <w:rsid w:val="009D0389"/>
    <w:rsid w:val="009D03FF"/>
    <w:rsid w:val="009D05AB"/>
    <w:rsid w:val="009D07D4"/>
    <w:rsid w:val="009D0BD6"/>
    <w:rsid w:val="009D0C24"/>
    <w:rsid w:val="009D0C9D"/>
    <w:rsid w:val="009D0E60"/>
    <w:rsid w:val="009D0EC9"/>
    <w:rsid w:val="009D10AA"/>
    <w:rsid w:val="009D1290"/>
    <w:rsid w:val="009D1342"/>
    <w:rsid w:val="009D13EC"/>
    <w:rsid w:val="009D14DC"/>
    <w:rsid w:val="009D1967"/>
    <w:rsid w:val="009D1C13"/>
    <w:rsid w:val="009D2212"/>
    <w:rsid w:val="009D23A3"/>
    <w:rsid w:val="009D25AC"/>
    <w:rsid w:val="009D26E9"/>
    <w:rsid w:val="009D2BDE"/>
    <w:rsid w:val="009D2C85"/>
    <w:rsid w:val="009D2D5B"/>
    <w:rsid w:val="009D2E85"/>
    <w:rsid w:val="009D2F9C"/>
    <w:rsid w:val="009D30F2"/>
    <w:rsid w:val="009D32CC"/>
    <w:rsid w:val="009D3574"/>
    <w:rsid w:val="009D35AC"/>
    <w:rsid w:val="009D3CD5"/>
    <w:rsid w:val="009D3DD6"/>
    <w:rsid w:val="009D4153"/>
    <w:rsid w:val="009D4242"/>
    <w:rsid w:val="009D4430"/>
    <w:rsid w:val="009D4713"/>
    <w:rsid w:val="009D4772"/>
    <w:rsid w:val="009D47FD"/>
    <w:rsid w:val="009D4D59"/>
    <w:rsid w:val="009D5137"/>
    <w:rsid w:val="009D532E"/>
    <w:rsid w:val="009D5574"/>
    <w:rsid w:val="009D56BA"/>
    <w:rsid w:val="009D57B9"/>
    <w:rsid w:val="009D59E3"/>
    <w:rsid w:val="009D5B6A"/>
    <w:rsid w:val="009D5E1C"/>
    <w:rsid w:val="009D5F28"/>
    <w:rsid w:val="009D5F83"/>
    <w:rsid w:val="009D6200"/>
    <w:rsid w:val="009D6202"/>
    <w:rsid w:val="009D6BA4"/>
    <w:rsid w:val="009D6D3D"/>
    <w:rsid w:val="009D6FE0"/>
    <w:rsid w:val="009D70A6"/>
    <w:rsid w:val="009D713C"/>
    <w:rsid w:val="009D7150"/>
    <w:rsid w:val="009D7161"/>
    <w:rsid w:val="009D7551"/>
    <w:rsid w:val="009D798C"/>
    <w:rsid w:val="009D79AE"/>
    <w:rsid w:val="009D7C8F"/>
    <w:rsid w:val="009D7E43"/>
    <w:rsid w:val="009D7F5C"/>
    <w:rsid w:val="009E028A"/>
    <w:rsid w:val="009E0597"/>
    <w:rsid w:val="009E05AC"/>
    <w:rsid w:val="009E0A23"/>
    <w:rsid w:val="009E0B93"/>
    <w:rsid w:val="009E133B"/>
    <w:rsid w:val="009E1492"/>
    <w:rsid w:val="009E14B9"/>
    <w:rsid w:val="009E1585"/>
    <w:rsid w:val="009E18C8"/>
    <w:rsid w:val="009E1A1F"/>
    <w:rsid w:val="009E1EAB"/>
    <w:rsid w:val="009E1FE1"/>
    <w:rsid w:val="009E22BD"/>
    <w:rsid w:val="009E23B6"/>
    <w:rsid w:val="009E25B4"/>
    <w:rsid w:val="009E25F2"/>
    <w:rsid w:val="009E268C"/>
    <w:rsid w:val="009E28D7"/>
    <w:rsid w:val="009E2916"/>
    <w:rsid w:val="009E2A90"/>
    <w:rsid w:val="009E2B12"/>
    <w:rsid w:val="009E2D0C"/>
    <w:rsid w:val="009E2E49"/>
    <w:rsid w:val="009E2E9F"/>
    <w:rsid w:val="009E3043"/>
    <w:rsid w:val="009E3060"/>
    <w:rsid w:val="009E306F"/>
    <w:rsid w:val="009E33C0"/>
    <w:rsid w:val="009E3685"/>
    <w:rsid w:val="009E3819"/>
    <w:rsid w:val="009E3988"/>
    <w:rsid w:val="009E39CC"/>
    <w:rsid w:val="009E3A50"/>
    <w:rsid w:val="009E3AE9"/>
    <w:rsid w:val="009E3D57"/>
    <w:rsid w:val="009E4420"/>
    <w:rsid w:val="009E44C5"/>
    <w:rsid w:val="009E47B2"/>
    <w:rsid w:val="009E48DA"/>
    <w:rsid w:val="009E4E2E"/>
    <w:rsid w:val="009E4EC1"/>
    <w:rsid w:val="009E4EDA"/>
    <w:rsid w:val="009E4F6A"/>
    <w:rsid w:val="009E4FF5"/>
    <w:rsid w:val="009E511E"/>
    <w:rsid w:val="009E52B8"/>
    <w:rsid w:val="009E5634"/>
    <w:rsid w:val="009E568F"/>
    <w:rsid w:val="009E5916"/>
    <w:rsid w:val="009E5A2E"/>
    <w:rsid w:val="009E5AC6"/>
    <w:rsid w:val="009E5BFB"/>
    <w:rsid w:val="009E5D8F"/>
    <w:rsid w:val="009E6059"/>
    <w:rsid w:val="009E6068"/>
    <w:rsid w:val="009E6298"/>
    <w:rsid w:val="009E6351"/>
    <w:rsid w:val="009E6817"/>
    <w:rsid w:val="009E6A4E"/>
    <w:rsid w:val="009E6B1F"/>
    <w:rsid w:val="009E6DF5"/>
    <w:rsid w:val="009E6EBA"/>
    <w:rsid w:val="009E77B5"/>
    <w:rsid w:val="009E786D"/>
    <w:rsid w:val="009E7D86"/>
    <w:rsid w:val="009F018A"/>
    <w:rsid w:val="009F02F6"/>
    <w:rsid w:val="009F03CD"/>
    <w:rsid w:val="009F041E"/>
    <w:rsid w:val="009F06F6"/>
    <w:rsid w:val="009F0A42"/>
    <w:rsid w:val="009F0C4F"/>
    <w:rsid w:val="009F0E3D"/>
    <w:rsid w:val="009F1257"/>
    <w:rsid w:val="009F141A"/>
    <w:rsid w:val="009F1477"/>
    <w:rsid w:val="009F17D7"/>
    <w:rsid w:val="009F19FC"/>
    <w:rsid w:val="009F1BAB"/>
    <w:rsid w:val="009F1CA4"/>
    <w:rsid w:val="009F1D5E"/>
    <w:rsid w:val="009F1D8D"/>
    <w:rsid w:val="009F1F2F"/>
    <w:rsid w:val="009F1F60"/>
    <w:rsid w:val="009F210D"/>
    <w:rsid w:val="009F21B2"/>
    <w:rsid w:val="009F21F5"/>
    <w:rsid w:val="009F289F"/>
    <w:rsid w:val="009F2C16"/>
    <w:rsid w:val="009F2E5C"/>
    <w:rsid w:val="009F2F48"/>
    <w:rsid w:val="009F2FFD"/>
    <w:rsid w:val="009F3039"/>
    <w:rsid w:val="009F303D"/>
    <w:rsid w:val="009F3165"/>
    <w:rsid w:val="009F3665"/>
    <w:rsid w:val="009F3BE2"/>
    <w:rsid w:val="009F40E8"/>
    <w:rsid w:val="009F40EE"/>
    <w:rsid w:val="009F4309"/>
    <w:rsid w:val="009F45AC"/>
    <w:rsid w:val="009F4615"/>
    <w:rsid w:val="009F4883"/>
    <w:rsid w:val="009F488F"/>
    <w:rsid w:val="009F5678"/>
    <w:rsid w:val="009F5754"/>
    <w:rsid w:val="009F5B34"/>
    <w:rsid w:val="009F5BEE"/>
    <w:rsid w:val="009F5E24"/>
    <w:rsid w:val="009F6378"/>
    <w:rsid w:val="009F644E"/>
    <w:rsid w:val="009F644F"/>
    <w:rsid w:val="009F68CB"/>
    <w:rsid w:val="009F69F7"/>
    <w:rsid w:val="009F6C5C"/>
    <w:rsid w:val="009F6D5E"/>
    <w:rsid w:val="009F6EB9"/>
    <w:rsid w:val="009F7163"/>
    <w:rsid w:val="009F72ED"/>
    <w:rsid w:val="009F76DA"/>
    <w:rsid w:val="009F7A3F"/>
    <w:rsid w:val="009F7A64"/>
    <w:rsid w:val="009F7B4D"/>
    <w:rsid w:val="009F7BE7"/>
    <w:rsid w:val="009F7CC6"/>
    <w:rsid w:val="009F7F3A"/>
    <w:rsid w:val="009F7FC6"/>
    <w:rsid w:val="00A001B2"/>
    <w:rsid w:val="00A00241"/>
    <w:rsid w:val="00A00290"/>
    <w:rsid w:val="00A00796"/>
    <w:rsid w:val="00A00891"/>
    <w:rsid w:val="00A00BA7"/>
    <w:rsid w:val="00A00C6E"/>
    <w:rsid w:val="00A00D81"/>
    <w:rsid w:val="00A00EBA"/>
    <w:rsid w:val="00A00F12"/>
    <w:rsid w:val="00A01072"/>
    <w:rsid w:val="00A0146E"/>
    <w:rsid w:val="00A01656"/>
    <w:rsid w:val="00A01740"/>
    <w:rsid w:val="00A01784"/>
    <w:rsid w:val="00A01930"/>
    <w:rsid w:val="00A01CC2"/>
    <w:rsid w:val="00A02129"/>
    <w:rsid w:val="00A02223"/>
    <w:rsid w:val="00A022F3"/>
    <w:rsid w:val="00A02309"/>
    <w:rsid w:val="00A02394"/>
    <w:rsid w:val="00A026D2"/>
    <w:rsid w:val="00A0288E"/>
    <w:rsid w:val="00A02CAA"/>
    <w:rsid w:val="00A02D5D"/>
    <w:rsid w:val="00A0358B"/>
    <w:rsid w:val="00A038D0"/>
    <w:rsid w:val="00A038E7"/>
    <w:rsid w:val="00A03E99"/>
    <w:rsid w:val="00A04087"/>
    <w:rsid w:val="00A042A0"/>
    <w:rsid w:val="00A043AF"/>
    <w:rsid w:val="00A044DA"/>
    <w:rsid w:val="00A046DF"/>
    <w:rsid w:val="00A046FD"/>
    <w:rsid w:val="00A04CCD"/>
    <w:rsid w:val="00A04CF1"/>
    <w:rsid w:val="00A0510A"/>
    <w:rsid w:val="00A051CF"/>
    <w:rsid w:val="00A052A9"/>
    <w:rsid w:val="00A053D8"/>
    <w:rsid w:val="00A0559B"/>
    <w:rsid w:val="00A057C2"/>
    <w:rsid w:val="00A05C90"/>
    <w:rsid w:val="00A062E2"/>
    <w:rsid w:val="00A0633E"/>
    <w:rsid w:val="00A063FF"/>
    <w:rsid w:val="00A06710"/>
    <w:rsid w:val="00A069C2"/>
    <w:rsid w:val="00A06E34"/>
    <w:rsid w:val="00A06F15"/>
    <w:rsid w:val="00A06FE9"/>
    <w:rsid w:val="00A06FFC"/>
    <w:rsid w:val="00A072CD"/>
    <w:rsid w:val="00A072EC"/>
    <w:rsid w:val="00A0742B"/>
    <w:rsid w:val="00A07618"/>
    <w:rsid w:val="00A0767A"/>
    <w:rsid w:val="00A076A7"/>
    <w:rsid w:val="00A07799"/>
    <w:rsid w:val="00A07A63"/>
    <w:rsid w:val="00A07BEE"/>
    <w:rsid w:val="00A07E7A"/>
    <w:rsid w:val="00A101E9"/>
    <w:rsid w:val="00A102C2"/>
    <w:rsid w:val="00A10361"/>
    <w:rsid w:val="00A106B3"/>
    <w:rsid w:val="00A10A02"/>
    <w:rsid w:val="00A10A75"/>
    <w:rsid w:val="00A10AE2"/>
    <w:rsid w:val="00A10C7D"/>
    <w:rsid w:val="00A10EAF"/>
    <w:rsid w:val="00A10F23"/>
    <w:rsid w:val="00A10F5A"/>
    <w:rsid w:val="00A114DB"/>
    <w:rsid w:val="00A11784"/>
    <w:rsid w:val="00A11791"/>
    <w:rsid w:val="00A11961"/>
    <w:rsid w:val="00A11E74"/>
    <w:rsid w:val="00A12039"/>
    <w:rsid w:val="00A120E8"/>
    <w:rsid w:val="00A12390"/>
    <w:rsid w:val="00A12772"/>
    <w:rsid w:val="00A12A0E"/>
    <w:rsid w:val="00A12A56"/>
    <w:rsid w:val="00A130E3"/>
    <w:rsid w:val="00A13382"/>
    <w:rsid w:val="00A133B1"/>
    <w:rsid w:val="00A1341B"/>
    <w:rsid w:val="00A13456"/>
    <w:rsid w:val="00A134AD"/>
    <w:rsid w:val="00A134E8"/>
    <w:rsid w:val="00A13522"/>
    <w:rsid w:val="00A136DF"/>
    <w:rsid w:val="00A138CC"/>
    <w:rsid w:val="00A13933"/>
    <w:rsid w:val="00A13D80"/>
    <w:rsid w:val="00A142F6"/>
    <w:rsid w:val="00A147DE"/>
    <w:rsid w:val="00A14A11"/>
    <w:rsid w:val="00A14A35"/>
    <w:rsid w:val="00A14B27"/>
    <w:rsid w:val="00A14CC3"/>
    <w:rsid w:val="00A14D2A"/>
    <w:rsid w:val="00A14DE8"/>
    <w:rsid w:val="00A15259"/>
    <w:rsid w:val="00A155BB"/>
    <w:rsid w:val="00A15B53"/>
    <w:rsid w:val="00A15B9E"/>
    <w:rsid w:val="00A15D0F"/>
    <w:rsid w:val="00A16751"/>
    <w:rsid w:val="00A16918"/>
    <w:rsid w:val="00A16AF4"/>
    <w:rsid w:val="00A16B0B"/>
    <w:rsid w:val="00A16B37"/>
    <w:rsid w:val="00A16C24"/>
    <w:rsid w:val="00A16D81"/>
    <w:rsid w:val="00A16F67"/>
    <w:rsid w:val="00A17011"/>
    <w:rsid w:val="00A1713B"/>
    <w:rsid w:val="00A171C1"/>
    <w:rsid w:val="00A17228"/>
    <w:rsid w:val="00A17330"/>
    <w:rsid w:val="00A174E7"/>
    <w:rsid w:val="00A17557"/>
    <w:rsid w:val="00A17645"/>
    <w:rsid w:val="00A17704"/>
    <w:rsid w:val="00A178A9"/>
    <w:rsid w:val="00A178B0"/>
    <w:rsid w:val="00A17D29"/>
    <w:rsid w:val="00A17F76"/>
    <w:rsid w:val="00A201C0"/>
    <w:rsid w:val="00A205C6"/>
    <w:rsid w:val="00A20713"/>
    <w:rsid w:val="00A209B7"/>
    <w:rsid w:val="00A20A05"/>
    <w:rsid w:val="00A20E52"/>
    <w:rsid w:val="00A2109C"/>
    <w:rsid w:val="00A215F8"/>
    <w:rsid w:val="00A21629"/>
    <w:rsid w:val="00A218F8"/>
    <w:rsid w:val="00A21CC1"/>
    <w:rsid w:val="00A21D6B"/>
    <w:rsid w:val="00A21D82"/>
    <w:rsid w:val="00A22182"/>
    <w:rsid w:val="00A22318"/>
    <w:rsid w:val="00A22A84"/>
    <w:rsid w:val="00A22C8D"/>
    <w:rsid w:val="00A22D0E"/>
    <w:rsid w:val="00A22DBC"/>
    <w:rsid w:val="00A22EAB"/>
    <w:rsid w:val="00A238B2"/>
    <w:rsid w:val="00A23B7D"/>
    <w:rsid w:val="00A24398"/>
    <w:rsid w:val="00A24409"/>
    <w:rsid w:val="00A246F2"/>
    <w:rsid w:val="00A24A7D"/>
    <w:rsid w:val="00A24C66"/>
    <w:rsid w:val="00A24E0C"/>
    <w:rsid w:val="00A250D6"/>
    <w:rsid w:val="00A251E0"/>
    <w:rsid w:val="00A251EF"/>
    <w:rsid w:val="00A25285"/>
    <w:rsid w:val="00A252F1"/>
    <w:rsid w:val="00A2553E"/>
    <w:rsid w:val="00A25549"/>
    <w:rsid w:val="00A25679"/>
    <w:rsid w:val="00A256C2"/>
    <w:rsid w:val="00A256FB"/>
    <w:rsid w:val="00A2599B"/>
    <w:rsid w:val="00A25A9B"/>
    <w:rsid w:val="00A26558"/>
    <w:rsid w:val="00A2655D"/>
    <w:rsid w:val="00A2671E"/>
    <w:rsid w:val="00A269E4"/>
    <w:rsid w:val="00A26A35"/>
    <w:rsid w:val="00A26AE3"/>
    <w:rsid w:val="00A26E2F"/>
    <w:rsid w:val="00A27053"/>
    <w:rsid w:val="00A2716C"/>
    <w:rsid w:val="00A272F7"/>
    <w:rsid w:val="00A2739E"/>
    <w:rsid w:val="00A2748B"/>
    <w:rsid w:val="00A274ED"/>
    <w:rsid w:val="00A2789E"/>
    <w:rsid w:val="00A27A53"/>
    <w:rsid w:val="00A27BDA"/>
    <w:rsid w:val="00A27E49"/>
    <w:rsid w:val="00A27EF9"/>
    <w:rsid w:val="00A30692"/>
    <w:rsid w:val="00A30820"/>
    <w:rsid w:val="00A30AB3"/>
    <w:rsid w:val="00A30B2F"/>
    <w:rsid w:val="00A30E97"/>
    <w:rsid w:val="00A31165"/>
    <w:rsid w:val="00A31271"/>
    <w:rsid w:val="00A312D2"/>
    <w:rsid w:val="00A31479"/>
    <w:rsid w:val="00A31715"/>
    <w:rsid w:val="00A317AD"/>
    <w:rsid w:val="00A31804"/>
    <w:rsid w:val="00A32306"/>
    <w:rsid w:val="00A323DF"/>
    <w:rsid w:val="00A32453"/>
    <w:rsid w:val="00A325DC"/>
    <w:rsid w:val="00A327A3"/>
    <w:rsid w:val="00A328E4"/>
    <w:rsid w:val="00A32B3F"/>
    <w:rsid w:val="00A32DA2"/>
    <w:rsid w:val="00A33175"/>
    <w:rsid w:val="00A331B8"/>
    <w:rsid w:val="00A33434"/>
    <w:rsid w:val="00A33D91"/>
    <w:rsid w:val="00A3404F"/>
    <w:rsid w:val="00A342E2"/>
    <w:rsid w:val="00A3452D"/>
    <w:rsid w:val="00A34680"/>
    <w:rsid w:val="00A3482C"/>
    <w:rsid w:val="00A34B0D"/>
    <w:rsid w:val="00A34DF0"/>
    <w:rsid w:val="00A34EAC"/>
    <w:rsid w:val="00A35048"/>
    <w:rsid w:val="00A3506B"/>
    <w:rsid w:val="00A3516A"/>
    <w:rsid w:val="00A351C1"/>
    <w:rsid w:val="00A3521C"/>
    <w:rsid w:val="00A353AA"/>
    <w:rsid w:val="00A3585A"/>
    <w:rsid w:val="00A3590A"/>
    <w:rsid w:val="00A35987"/>
    <w:rsid w:val="00A35A65"/>
    <w:rsid w:val="00A35B6D"/>
    <w:rsid w:val="00A35EA4"/>
    <w:rsid w:val="00A35F45"/>
    <w:rsid w:val="00A360D1"/>
    <w:rsid w:val="00A36371"/>
    <w:rsid w:val="00A36840"/>
    <w:rsid w:val="00A36917"/>
    <w:rsid w:val="00A369F1"/>
    <w:rsid w:val="00A3714C"/>
    <w:rsid w:val="00A375CB"/>
    <w:rsid w:val="00A37663"/>
    <w:rsid w:val="00A37849"/>
    <w:rsid w:val="00A37922"/>
    <w:rsid w:val="00A37952"/>
    <w:rsid w:val="00A37A7F"/>
    <w:rsid w:val="00A37AB1"/>
    <w:rsid w:val="00A37BD5"/>
    <w:rsid w:val="00A37D08"/>
    <w:rsid w:val="00A37E1D"/>
    <w:rsid w:val="00A40225"/>
    <w:rsid w:val="00A40365"/>
    <w:rsid w:val="00A40823"/>
    <w:rsid w:val="00A4084A"/>
    <w:rsid w:val="00A40904"/>
    <w:rsid w:val="00A409C5"/>
    <w:rsid w:val="00A40B80"/>
    <w:rsid w:val="00A40DB3"/>
    <w:rsid w:val="00A411E6"/>
    <w:rsid w:val="00A41297"/>
    <w:rsid w:val="00A413D2"/>
    <w:rsid w:val="00A414CC"/>
    <w:rsid w:val="00A41643"/>
    <w:rsid w:val="00A4180E"/>
    <w:rsid w:val="00A41A4A"/>
    <w:rsid w:val="00A41ABA"/>
    <w:rsid w:val="00A41C4F"/>
    <w:rsid w:val="00A41C56"/>
    <w:rsid w:val="00A41C7A"/>
    <w:rsid w:val="00A42220"/>
    <w:rsid w:val="00A4229E"/>
    <w:rsid w:val="00A42501"/>
    <w:rsid w:val="00A426FA"/>
    <w:rsid w:val="00A429FC"/>
    <w:rsid w:val="00A42B18"/>
    <w:rsid w:val="00A42CB0"/>
    <w:rsid w:val="00A42DB3"/>
    <w:rsid w:val="00A42EC5"/>
    <w:rsid w:val="00A4315A"/>
    <w:rsid w:val="00A432B0"/>
    <w:rsid w:val="00A4363E"/>
    <w:rsid w:val="00A439BB"/>
    <w:rsid w:val="00A43B02"/>
    <w:rsid w:val="00A43C57"/>
    <w:rsid w:val="00A43C72"/>
    <w:rsid w:val="00A4416B"/>
    <w:rsid w:val="00A44337"/>
    <w:rsid w:val="00A4435A"/>
    <w:rsid w:val="00A4446A"/>
    <w:rsid w:val="00A448A7"/>
    <w:rsid w:val="00A44AAA"/>
    <w:rsid w:val="00A44D82"/>
    <w:rsid w:val="00A44EB4"/>
    <w:rsid w:val="00A451E6"/>
    <w:rsid w:val="00A451EE"/>
    <w:rsid w:val="00A456AD"/>
    <w:rsid w:val="00A45816"/>
    <w:rsid w:val="00A45880"/>
    <w:rsid w:val="00A45A6B"/>
    <w:rsid w:val="00A45A92"/>
    <w:rsid w:val="00A45F6B"/>
    <w:rsid w:val="00A45F97"/>
    <w:rsid w:val="00A460BA"/>
    <w:rsid w:val="00A460EF"/>
    <w:rsid w:val="00A46217"/>
    <w:rsid w:val="00A4636B"/>
    <w:rsid w:val="00A465F6"/>
    <w:rsid w:val="00A4687F"/>
    <w:rsid w:val="00A468F2"/>
    <w:rsid w:val="00A4695D"/>
    <w:rsid w:val="00A469BA"/>
    <w:rsid w:val="00A46D15"/>
    <w:rsid w:val="00A46DBA"/>
    <w:rsid w:val="00A46DDB"/>
    <w:rsid w:val="00A46F80"/>
    <w:rsid w:val="00A4718F"/>
    <w:rsid w:val="00A476B5"/>
    <w:rsid w:val="00A477EE"/>
    <w:rsid w:val="00A47CE9"/>
    <w:rsid w:val="00A47EC8"/>
    <w:rsid w:val="00A5069C"/>
    <w:rsid w:val="00A506A5"/>
    <w:rsid w:val="00A50EEE"/>
    <w:rsid w:val="00A510A8"/>
    <w:rsid w:val="00A51939"/>
    <w:rsid w:val="00A51AB5"/>
    <w:rsid w:val="00A51AE6"/>
    <w:rsid w:val="00A51B13"/>
    <w:rsid w:val="00A51BD2"/>
    <w:rsid w:val="00A51D4B"/>
    <w:rsid w:val="00A51F80"/>
    <w:rsid w:val="00A52684"/>
    <w:rsid w:val="00A526DE"/>
    <w:rsid w:val="00A5295B"/>
    <w:rsid w:val="00A52B0F"/>
    <w:rsid w:val="00A52BF6"/>
    <w:rsid w:val="00A52C8C"/>
    <w:rsid w:val="00A52CC2"/>
    <w:rsid w:val="00A52D78"/>
    <w:rsid w:val="00A52E98"/>
    <w:rsid w:val="00A52EE5"/>
    <w:rsid w:val="00A52FED"/>
    <w:rsid w:val="00A5327B"/>
    <w:rsid w:val="00A532D6"/>
    <w:rsid w:val="00A533FB"/>
    <w:rsid w:val="00A5346F"/>
    <w:rsid w:val="00A53498"/>
    <w:rsid w:val="00A53558"/>
    <w:rsid w:val="00A5355C"/>
    <w:rsid w:val="00A535A4"/>
    <w:rsid w:val="00A53745"/>
    <w:rsid w:val="00A53A71"/>
    <w:rsid w:val="00A53B8F"/>
    <w:rsid w:val="00A53D19"/>
    <w:rsid w:val="00A53E6D"/>
    <w:rsid w:val="00A53E97"/>
    <w:rsid w:val="00A53EFF"/>
    <w:rsid w:val="00A543D6"/>
    <w:rsid w:val="00A545EC"/>
    <w:rsid w:val="00A548CF"/>
    <w:rsid w:val="00A54E98"/>
    <w:rsid w:val="00A5520F"/>
    <w:rsid w:val="00A55423"/>
    <w:rsid w:val="00A559E1"/>
    <w:rsid w:val="00A55A60"/>
    <w:rsid w:val="00A56163"/>
    <w:rsid w:val="00A56264"/>
    <w:rsid w:val="00A5633F"/>
    <w:rsid w:val="00A56521"/>
    <w:rsid w:val="00A56687"/>
    <w:rsid w:val="00A56B51"/>
    <w:rsid w:val="00A56FBA"/>
    <w:rsid w:val="00A57085"/>
    <w:rsid w:val="00A570B3"/>
    <w:rsid w:val="00A573DC"/>
    <w:rsid w:val="00A574BD"/>
    <w:rsid w:val="00A576D7"/>
    <w:rsid w:val="00A57785"/>
    <w:rsid w:val="00A5785B"/>
    <w:rsid w:val="00A57A5D"/>
    <w:rsid w:val="00A57A71"/>
    <w:rsid w:val="00A57CA0"/>
    <w:rsid w:val="00A57D81"/>
    <w:rsid w:val="00A603DC"/>
    <w:rsid w:val="00A605C8"/>
    <w:rsid w:val="00A6064A"/>
    <w:rsid w:val="00A6069F"/>
    <w:rsid w:val="00A60829"/>
    <w:rsid w:val="00A60867"/>
    <w:rsid w:val="00A6099C"/>
    <w:rsid w:val="00A60BC1"/>
    <w:rsid w:val="00A60EDB"/>
    <w:rsid w:val="00A61003"/>
    <w:rsid w:val="00A61062"/>
    <w:rsid w:val="00A6149C"/>
    <w:rsid w:val="00A614E1"/>
    <w:rsid w:val="00A61DE3"/>
    <w:rsid w:val="00A62052"/>
    <w:rsid w:val="00A62169"/>
    <w:rsid w:val="00A62343"/>
    <w:rsid w:val="00A62A76"/>
    <w:rsid w:val="00A62D59"/>
    <w:rsid w:val="00A62EED"/>
    <w:rsid w:val="00A62F77"/>
    <w:rsid w:val="00A63225"/>
    <w:rsid w:val="00A63312"/>
    <w:rsid w:val="00A63584"/>
    <w:rsid w:val="00A6385D"/>
    <w:rsid w:val="00A63946"/>
    <w:rsid w:val="00A63A80"/>
    <w:rsid w:val="00A63E57"/>
    <w:rsid w:val="00A63E6C"/>
    <w:rsid w:val="00A63E77"/>
    <w:rsid w:val="00A63FAB"/>
    <w:rsid w:val="00A640E5"/>
    <w:rsid w:val="00A64542"/>
    <w:rsid w:val="00A645A1"/>
    <w:rsid w:val="00A64880"/>
    <w:rsid w:val="00A648A4"/>
    <w:rsid w:val="00A64925"/>
    <w:rsid w:val="00A64928"/>
    <w:rsid w:val="00A64BF1"/>
    <w:rsid w:val="00A64C68"/>
    <w:rsid w:val="00A64DE9"/>
    <w:rsid w:val="00A64FC7"/>
    <w:rsid w:val="00A65594"/>
    <w:rsid w:val="00A65667"/>
    <w:rsid w:val="00A656B9"/>
    <w:rsid w:val="00A65D37"/>
    <w:rsid w:val="00A65F1F"/>
    <w:rsid w:val="00A65FD1"/>
    <w:rsid w:val="00A6620C"/>
    <w:rsid w:val="00A6639F"/>
    <w:rsid w:val="00A6660D"/>
    <w:rsid w:val="00A66672"/>
    <w:rsid w:val="00A66738"/>
    <w:rsid w:val="00A66B3B"/>
    <w:rsid w:val="00A66BEF"/>
    <w:rsid w:val="00A66F47"/>
    <w:rsid w:val="00A66FE3"/>
    <w:rsid w:val="00A67249"/>
    <w:rsid w:val="00A672BC"/>
    <w:rsid w:val="00A67420"/>
    <w:rsid w:val="00A67506"/>
    <w:rsid w:val="00A6763C"/>
    <w:rsid w:val="00A678D9"/>
    <w:rsid w:val="00A70041"/>
    <w:rsid w:val="00A70572"/>
    <w:rsid w:val="00A707DF"/>
    <w:rsid w:val="00A709F5"/>
    <w:rsid w:val="00A70A69"/>
    <w:rsid w:val="00A70B10"/>
    <w:rsid w:val="00A70DBF"/>
    <w:rsid w:val="00A70F1E"/>
    <w:rsid w:val="00A7109E"/>
    <w:rsid w:val="00A712E3"/>
    <w:rsid w:val="00A71858"/>
    <w:rsid w:val="00A71A02"/>
    <w:rsid w:val="00A71D4E"/>
    <w:rsid w:val="00A72014"/>
    <w:rsid w:val="00A72174"/>
    <w:rsid w:val="00A721E8"/>
    <w:rsid w:val="00A7235B"/>
    <w:rsid w:val="00A72494"/>
    <w:rsid w:val="00A72675"/>
    <w:rsid w:val="00A72858"/>
    <w:rsid w:val="00A7296C"/>
    <w:rsid w:val="00A72D2B"/>
    <w:rsid w:val="00A731C5"/>
    <w:rsid w:val="00A7370B"/>
    <w:rsid w:val="00A73776"/>
    <w:rsid w:val="00A73802"/>
    <w:rsid w:val="00A73CAD"/>
    <w:rsid w:val="00A7420F"/>
    <w:rsid w:val="00A7425B"/>
    <w:rsid w:val="00A74459"/>
    <w:rsid w:val="00A744E7"/>
    <w:rsid w:val="00A74841"/>
    <w:rsid w:val="00A74879"/>
    <w:rsid w:val="00A748C9"/>
    <w:rsid w:val="00A748CD"/>
    <w:rsid w:val="00A74B53"/>
    <w:rsid w:val="00A74B59"/>
    <w:rsid w:val="00A74D34"/>
    <w:rsid w:val="00A74D5A"/>
    <w:rsid w:val="00A74EAB"/>
    <w:rsid w:val="00A7502D"/>
    <w:rsid w:val="00A75406"/>
    <w:rsid w:val="00A75462"/>
    <w:rsid w:val="00A757C8"/>
    <w:rsid w:val="00A758A6"/>
    <w:rsid w:val="00A759AA"/>
    <w:rsid w:val="00A75B20"/>
    <w:rsid w:val="00A75BB9"/>
    <w:rsid w:val="00A75DDC"/>
    <w:rsid w:val="00A75FC0"/>
    <w:rsid w:val="00A764EE"/>
    <w:rsid w:val="00A765E8"/>
    <w:rsid w:val="00A7661A"/>
    <w:rsid w:val="00A7665F"/>
    <w:rsid w:val="00A7699D"/>
    <w:rsid w:val="00A769A3"/>
    <w:rsid w:val="00A76E3A"/>
    <w:rsid w:val="00A76FC7"/>
    <w:rsid w:val="00A7759A"/>
    <w:rsid w:val="00A775A0"/>
    <w:rsid w:val="00A7772B"/>
    <w:rsid w:val="00A77883"/>
    <w:rsid w:val="00A77903"/>
    <w:rsid w:val="00A77AF0"/>
    <w:rsid w:val="00A77BD1"/>
    <w:rsid w:val="00A77F01"/>
    <w:rsid w:val="00A77F41"/>
    <w:rsid w:val="00A8068E"/>
    <w:rsid w:val="00A808BC"/>
    <w:rsid w:val="00A808BD"/>
    <w:rsid w:val="00A80926"/>
    <w:rsid w:val="00A80B7A"/>
    <w:rsid w:val="00A80D8D"/>
    <w:rsid w:val="00A81021"/>
    <w:rsid w:val="00A812A6"/>
    <w:rsid w:val="00A8138A"/>
    <w:rsid w:val="00A817D0"/>
    <w:rsid w:val="00A81819"/>
    <w:rsid w:val="00A8183A"/>
    <w:rsid w:val="00A81A7D"/>
    <w:rsid w:val="00A81A8B"/>
    <w:rsid w:val="00A81B10"/>
    <w:rsid w:val="00A81CBF"/>
    <w:rsid w:val="00A81D74"/>
    <w:rsid w:val="00A81DCE"/>
    <w:rsid w:val="00A82133"/>
    <w:rsid w:val="00A82137"/>
    <w:rsid w:val="00A8230F"/>
    <w:rsid w:val="00A823B4"/>
    <w:rsid w:val="00A82428"/>
    <w:rsid w:val="00A82462"/>
    <w:rsid w:val="00A82699"/>
    <w:rsid w:val="00A827F4"/>
    <w:rsid w:val="00A82988"/>
    <w:rsid w:val="00A82B68"/>
    <w:rsid w:val="00A82CE9"/>
    <w:rsid w:val="00A82EB3"/>
    <w:rsid w:val="00A83424"/>
    <w:rsid w:val="00A83919"/>
    <w:rsid w:val="00A839E4"/>
    <w:rsid w:val="00A83A8A"/>
    <w:rsid w:val="00A83A9E"/>
    <w:rsid w:val="00A83B5E"/>
    <w:rsid w:val="00A83C77"/>
    <w:rsid w:val="00A841B7"/>
    <w:rsid w:val="00A842A9"/>
    <w:rsid w:val="00A8445E"/>
    <w:rsid w:val="00A84548"/>
    <w:rsid w:val="00A84666"/>
    <w:rsid w:val="00A847D1"/>
    <w:rsid w:val="00A8481E"/>
    <w:rsid w:val="00A849B8"/>
    <w:rsid w:val="00A84C03"/>
    <w:rsid w:val="00A84FCF"/>
    <w:rsid w:val="00A851E4"/>
    <w:rsid w:val="00A856D2"/>
    <w:rsid w:val="00A857C2"/>
    <w:rsid w:val="00A858BA"/>
    <w:rsid w:val="00A85B60"/>
    <w:rsid w:val="00A85C8C"/>
    <w:rsid w:val="00A863AC"/>
    <w:rsid w:val="00A8684E"/>
    <w:rsid w:val="00A868C2"/>
    <w:rsid w:val="00A86947"/>
    <w:rsid w:val="00A86B71"/>
    <w:rsid w:val="00A86BC1"/>
    <w:rsid w:val="00A8723A"/>
    <w:rsid w:val="00A8723D"/>
    <w:rsid w:val="00A872DF"/>
    <w:rsid w:val="00A875FD"/>
    <w:rsid w:val="00A87765"/>
    <w:rsid w:val="00A87879"/>
    <w:rsid w:val="00A878CD"/>
    <w:rsid w:val="00A87958"/>
    <w:rsid w:val="00A87B85"/>
    <w:rsid w:val="00A87DE7"/>
    <w:rsid w:val="00A87EC9"/>
    <w:rsid w:val="00A87F34"/>
    <w:rsid w:val="00A9014A"/>
    <w:rsid w:val="00A903F4"/>
    <w:rsid w:val="00A9046F"/>
    <w:rsid w:val="00A906F2"/>
    <w:rsid w:val="00A9071E"/>
    <w:rsid w:val="00A90834"/>
    <w:rsid w:val="00A909CA"/>
    <w:rsid w:val="00A90A63"/>
    <w:rsid w:val="00A90D4D"/>
    <w:rsid w:val="00A915FE"/>
    <w:rsid w:val="00A919FE"/>
    <w:rsid w:val="00A92121"/>
    <w:rsid w:val="00A9216A"/>
    <w:rsid w:val="00A92628"/>
    <w:rsid w:val="00A92AE6"/>
    <w:rsid w:val="00A92DB0"/>
    <w:rsid w:val="00A92E06"/>
    <w:rsid w:val="00A92EEF"/>
    <w:rsid w:val="00A92FAB"/>
    <w:rsid w:val="00A92FB2"/>
    <w:rsid w:val="00A9323E"/>
    <w:rsid w:val="00A932B9"/>
    <w:rsid w:val="00A932D5"/>
    <w:rsid w:val="00A93541"/>
    <w:rsid w:val="00A9392D"/>
    <w:rsid w:val="00A9397D"/>
    <w:rsid w:val="00A9397E"/>
    <w:rsid w:val="00A939D7"/>
    <w:rsid w:val="00A93A95"/>
    <w:rsid w:val="00A93AF0"/>
    <w:rsid w:val="00A93B25"/>
    <w:rsid w:val="00A93B86"/>
    <w:rsid w:val="00A93E50"/>
    <w:rsid w:val="00A9406D"/>
    <w:rsid w:val="00A941D1"/>
    <w:rsid w:val="00A94375"/>
    <w:rsid w:val="00A945CF"/>
    <w:rsid w:val="00A946AE"/>
    <w:rsid w:val="00A946BB"/>
    <w:rsid w:val="00A94B10"/>
    <w:rsid w:val="00A94EF4"/>
    <w:rsid w:val="00A94F9D"/>
    <w:rsid w:val="00A954D3"/>
    <w:rsid w:val="00A954EB"/>
    <w:rsid w:val="00A954EC"/>
    <w:rsid w:val="00A95576"/>
    <w:rsid w:val="00A9584C"/>
    <w:rsid w:val="00A95BB3"/>
    <w:rsid w:val="00A95D1F"/>
    <w:rsid w:val="00A95DF1"/>
    <w:rsid w:val="00A960D3"/>
    <w:rsid w:val="00A96192"/>
    <w:rsid w:val="00A96227"/>
    <w:rsid w:val="00A963CE"/>
    <w:rsid w:val="00A96410"/>
    <w:rsid w:val="00A96458"/>
    <w:rsid w:val="00A96493"/>
    <w:rsid w:val="00A9676E"/>
    <w:rsid w:val="00A967FB"/>
    <w:rsid w:val="00A96A68"/>
    <w:rsid w:val="00A970AF"/>
    <w:rsid w:val="00A97C6D"/>
    <w:rsid w:val="00A97C95"/>
    <w:rsid w:val="00A97E09"/>
    <w:rsid w:val="00A97EBB"/>
    <w:rsid w:val="00A97F19"/>
    <w:rsid w:val="00A97F8A"/>
    <w:rsid w:val="00AA0158"/>
    <w:rsid w:val="00AA0167"/>
    <w:rsid w:val="00AA02CC"/>
    <w:rsid w:val="00AA02E5"/>
    <w:rsid w:val="00AA048A"/>
    <w:rsid w:val="00AA069C"/>
    <w:rsid w:val="00AA09AD"/>
    <w:rsid w:val="00AA0CFD"/>
    <w:rsid w:val="00AA0F8D"/>
    <w:rsid w:val="00AA133C"/>
    <w:rsid w:val="00AA1624"/>
    <w:rsid w:val="00AA17B7"/>
    <w:rsid w:val="00AA17D8"/>
    <w:rsid w:val="00AA1BA3"/>
    <w:rsid w:val="00AA207A"/>
    <w:rsid w:val="00AA2104"/>
    <w:rsid w:val="00AA2238"/>
    <w:rsid w:val="00AA24D7"/>
    <w:rsid w:val="00AA26FE"/>
    <w:rsid w:val="00AA2939"/>
    <w:rsid w:val="00AA29B4"/>
    <w:rsid w:val="00AA29EE"/>
    <w:rsid w:val="00AA2BF1"/>
    <w:rsid w:val="00AA2D48"/>
    <w:rsid w:val="00AA2EEC"/>
    <w:rsid w:val="00AA2F01"/>
    <w:rsid w:val="00AA300A"/>
    <w:rsid w:val="00AA3199"/>
    <w:rsid w:val="00AA3656"/>
    <w:rsid w:val="00AA3BD2"/>
    <w:rsid w:val="00AA3BDF"/>
    <w:rsid w:val="00AA3C00"/>
    <w:rsid w:val="00AA4232"/>
    <w:rsid w:val="00AA43B3"/>
    <w:rsid w:val="00AA4608"/>
    <w:rsid w:val="00AA462F"/>
    <w:rsid w:val="00AA47F2"/>
    <w:rsid w:val="00AA48EA"/>
    <w:rsid w:val="00AA4A5C"/>
    <w:rsid w:val="00AA4B45"/>
    <w:rsid w:val="00AA4B89"/>
    <w:rsid w:val="00AA4E36"/>
    <w:rsid w:val="00AA5040"/>
    <w:rsid w:val="00AA53F4"/>
    <w:rsid w:val="00AA5420"/>
    <w:rsid w:val="00AA5538"/>
    <w:rsid w:val="00AA55A3"/>
    <w:rsid w:val="00AA5BF2"/>
    <w:rsid w:val="00AA5D1C"/>
    <w:rsid w:val="00AA621F"/>
    <w:rsid w:val="00AA68AE"/>
    <w:rsid w:val="00AA6957"/>
    <w:rsid w:val="00AA6BA2"/>
    <w:rsid w:val="00AA6BEB"/>
    <w:rsid w:val="00AA6C89"/>
    <w:rsid w:val="00AA6C8B"/>
    <w:rsid w:val="00AA743D"/>
    <w:rsid w:val="00AA7A03"/>
    <w:rsid w:val="00AB004F"/>
    <w:rsid w:val="00AB0524"/>
    <w:rsid w:val="00AB09E1"/>
    <w:rsid w:val="00AB0B6A"/>
    <w:rsid w:val="00AB0C55"/>
    <w:rsid w:val="00AB0CC1"/>
    <w:rsid w:val="00AB0D77"/>
    <w:rsid w:val="00AB0DD7"/>
    <w:rsid w:val="00AB0F56"/>
    <w:rsid w:val="00AB133B"/>
    <w:rsid w:val="00AB168E"/>
    <w:rsid w:val="00AB16C6"/>
    <w:rsid w:val="00AB18AD"/>
    <w:rsid w:val="00AB1A10"/>
    <w:rsid w:val="00AB1A2C"/>
    <w:rsid w:val="00AB1ABA"/>
    <w:rsid w:val="00AB1AE4"/>
    <w:rsid w:val="00AB1DC6"/>
    <w:rsid w:val="00AB2110"/>
    <w:rsid w:val="00AB22DF"/>
    <w:rsid w:val="00AB2574"/>
    <w:rsid w:val="00AB276C"/>
    <w:rsid w:val="00AB27E3"/>
    <w:rsid w:val="00AB2C28"/>
    <w:rsid w:val="00AB2ECF"/>
    <w:rsid w:val="00AB3418"/>
    <w:rsid w:val="00AB3A8F"/>
    <w:rsid w:val="00AB3C76"/>
    <w:rsid w:val="00AB3D88"/>
    <w:rsid w:val="00AB3F00"/>
    <w:rsid w:val="00AB3FE5"/>
    <w:rsid w:val="00AB4301"/>
    <w:rsid w:val="00AB43B3"/>
    <w:rsid w:val="00AB46BE"/>
    <w:rsid w:val="00AB4850"/>
    <w:rsid w:val="00AB48A8"/>
    <w:rsid w:val="00AB498B"/>
    <w:rsid w:val="00AB4BC3"/>
    <w:rsid w:val="00AB4E1F"/>
    <w:rsid w:val="00AB511C"/>
    <w:rsid w:val="00AB5252"/>
    <w:rsid w:val="00AB53AD"/>
    <w:rsid w:val="00AB53AE"/>
    <w:rsid w:val="00AB5447"/>
    <w:rsid w:val="00AB5458"/>
    <w:rsid w:val="00AB588F"/>
    <w:rsid w:val="00AB5890"/>
    <w:rsid w:val="00AB597E"/>
    <w:rsid w:val="00AB5CF8"/>
    <w:rsid w:val="00AB5F35"/>
    <w:rsid w:val="00AB62F1"/>
    <w:rsid w:val="00AB659D"/>
    <w:rsid w:val="00AB6BD9"/>
    <w:rsid w:val="00AB6C09"/>
    <w:rsid w:val="00AB7194"/>
    <w:rsid w:val="00AB7521"/>
    <w:rsid w:val="00AB7E12"/>
    <w:rsid w:val="00AB7E79"/>
    <w:rsid w:val="00AB7F5B"/>
    <w:rsid w:val="00AC060A"/>
    <w:rsid w:val="00AC0671"/>
    <w:rsid w:val="00AC06A1"/>
    <w:rsid w:val="00AC06D2"/>
    <w:rsid w:val="00AC0DD8"/>
    <w:rsid w:val="00AC0E06"/>
    <w:rsid w:val="00AC0ECA"/>
    <w:rsid w:val="00AC10F5"/>
    <w:rsid w:val="00AC1426"/>
    <w:rsid w:val="00AC15AF"/>
    <w:rsid w:val="00AC1675"/>
    <w:rsid w:val="00AC1951"/>
    <w:rsid w:val="00AC1B15"/>
    <w:rsid w:val="00AC1B17"/>
    <w:rsid w:val="00AC1B49"/>
    <w:rsid w:val="00AC1CC5"/>
    <w:rsid w:val="00AC1D93"/>
    <w:rsid w:val="00AC1F76"/>
    <w:rsid w:val="00AC21FC"/>
    <w:rsid w:val="00AC2309"/>
    <w:rsid w:val="00AC23A8"/>
    <w:rsid w:val="00AC23CF"/>
    <w:rsid w:val="00AC2400"/>
    <w:rsid w:val="00AC26DB"/>
    <w:rsid w:val="00AC2A1F"/>
    <w:rsid w:val="00AC2B1F"/>
    <w:rsid w:val="00AC2C41"/>
    <w:rsid w:val="00AC2C74"/>
    <w:rsid w:val="00AC2DDF"/>
    <w:rsid w:val="00AC2DF4"/>
    <w:rsid w:val="00AC2E7F"/>
    <w:rsid w:val="00AC2FDC"/>
    <w:rsid w:val="00AC31EA"/>
    <w:rsid w:val="00AC339A"/>
    <w:rsid w:val="00AC36C1"/>
    <w:rsid w:val="00AC3758"/>
    <w:rsid w:val="00AC39A3"/>
    <w:rsid w:val="00AC39EC"/>
    <w:rsid w:val="00AC3C30"/>
    <w:rsid w:val="00AC3DA6"/>
    <w:rsid w:val="00AC3EEB"/>
    <w:rsid w:val="00AC4035"/>
    <w:rsid w:val="00AC42F5"/>
    <w:rsid w:val="00AC4504"/>
    <w:rsid w:val="00AC4580"/>
    <w:rsid w:val="00AC483D"/>
    <w:rsid w:val="00AC49B3"/>
    <w:rsid w:val="00AC4C47"/>
    <w:rsid w:val="00AC4E61"/>
    <w:rsid w:val="00AC4F95"/>
    <w:rsid w:val="00AC506C"/>
    <w:rsid w:val="00AC537C"/>
    <w:rsid w:val="00AC53C5"/>
    <w:rsid w:val="00AC560A"/>
    <w:rsid w:val="00AC5952"/>
    <w:rsid w:val="00AC5976"/>
    <w:rsid w:val="00AC5A73"/>
    <w:rsid w:val="00AC5CB2"/>
    <w:rsid w:val="00AC5D91"/>
    <w:rsid w:val="00AC5DA7"/>
    <w:rsid w:val="00AC5F64"/>
    <w:rsid w:val="00AC6086"/>
    <w:rsid w:val="00AC60E8"/>
    <w:rsid w:val="00AC61C6"/>
    <w:rsid w:val="00AC627B"/>
    <w:rsid w:val="00AC63E0"/>
    <w:rsid w:val="00AC642D"/>
    <w:rsid w:val="00AC6443"/>
    <w:rsid w:val="00AC6633"/>
    <w:rsid w:val="00AC681C"/>
    <w:rsid w:val="00AC69FE"/>
    <w:rsid w:val="00AC6A53"/>
    <w:rsid w:val="00AC6D2E"/>
    <w:rsid w:val="00AC72B5"/>
    <w:rsid w:val="00AC7650"/>
    <w:rsid w:val="00AC7813"/>
    <w:rsid w:val="00AC7937"/>
    <w:rsid w:val="00AC79CE"/>
    <w:rsid w:val="00AC7A2A"/>
    <w:rsid w:val="00AC7C1E"/>
    <w:rsid w:val="00AC7E06"/>
    <w:rsid w:val="00AC7F42"/>
    <w:rsid w:val="00AD0348"/>
    <w:rsid w:val="00AD04FD"/>
    <w:rsid w:val="00AD0882"/>
    <w:rsid w:val="00AD08A0"/>
    <w:rsid w:val="00AD09EF"/>
    <w:rsid w:val="00AD0B09"/>
    <w:rsid w:val="00AD0B5E"/>
    <w:rsid w:val="00AD0E30"/>
    <w:rsid w:val="00AD0EBC"/>
    <w:rsid w:val="00AD12CC"/>
    <w:rsid w:val="00AD1413"/>
    <w:rsid w:val="00AD1523"/>
    <w:rsid w:val="00AD1905"/>
    <w:rsid w:val="00AD1ACD"/>
    <w:rsid w:val="00AD1E7B"/>
    <w:rsid w:val="00AD1F16"/>
    <w:rsid w:val="00AD2330"/>
    <w:rsid w:val="00AD2349"/>
    <w:rsid w:val="00AD24AA"/>
    <w:rsid w:val="00AD26EA"/>
    <w:rsid w:val="00AD2AAA"/>
    <w:rsid w:val="00AD2B19"/>
    <w:rsid w:val="00AD2D09"/>
    <w:rsid w:val="00AD2E2D"/>
    <w:rsid w:val="00AD3089"/>
    <w:rsid w:val="00AD30B2"/>
    <w:rsid w:val="00AD3287"/>
    <w:rsid w:val="00AD3410"/>
    <w:rsid w:val="00AD3463"/>
    <w:rsid w:val="00AD347B"/>
    <w:rsid w:val="00AD3535"/>
    <w:rsid w:val="00AD37F6"/>
    <w:rsid w:val="00AD39AB"/>
    <w:rsid w:val="00AD3B14"/>
    <w:rsid w:val="00AD3C14"/>
    <w:rsid w:val="00AD3EC3"/>
    <w:rsid w:val="00AD3FCF"/>
    <w:rsid w:val="00AD448A"/>
    <w:rsid w:val="00AD461D"/>
    <w:rsid w:val="00AD4631"/>
    <w:rsid w:val="00AD4755"/>
    <w:rsid w:val="00AD4AA0"/>
    <w:rsid w:val="00AD4C90"/>
    <w:rsid w:val="00AD4D90"/>
    <w:rsid w:val="00AD504A"/>
    <w:rsid w:val="00AD52AB"/>
    <w:rsid w:val="00AD5592"/>
    <w:rsid w:val="00AD5601"/>
    <w:rsid w:val="00AD56B6"/>
    <w:rsid w:val="00AD59AD"/>
    <w:rsid w:val="00AD5CA3"/>
    <w:rsid w:val="00AD5D57"/>
    <w:rsid w:val="00AD5F26"/>
    <w:rsid w:val="00AD6165"/>
    <w:rsid w:val="00AD6255"/>
    <w:rsid w:val="00AD682B"/>
    <w:rsid w:val="00AD69E8"/>
    <w:rsid w:val="00AD6A38"/>
    <w:rsid w:val="00AD6D3E"/>
    <w:rsid w:val="00AD6DFC"/>
    <w:rsid w:val="00AD70CD"/>
    <w:rsid w:val="00AD71F9"/>
    <w:rsid w:val="00AD7242"/>
    <w:rsid w:val="00AD79F9"/>
    <w:rsid w:val="00AE02C8"/>
    <w:rsid w:val="00AE0352"/>
    <w:rsid w:val="00AE07C0"/>
    <w:rsid w:val="00AE0CE6"/>
    <w:rsid w:val="00AE1167"/>
    <w:rsid w:val="00AE13F8"/>
    <w:rsid w:val="00AE1679"/>
    <w:rsid w:val="00AE1737"/>
    <w:rsid w:val="00AE1771"/>
    <w:rsid w:val="00AE1B27"/>
    <w:rsid w:val="00AE1E45"/>
    <w:rsid w:val="00AE20F6"/>
    <w:rsid w:val="00AE2184"/>
    <w:rsid w:val="00AE2B43"/>
    <w:rsid w:val="00AE2B78"/>
    <w:rsid w:val="00AE2C95"/>
    <w:rsid w:val="00AE2ED5"/>
    <w:rsid w:val="00AE3167"/>
    <w:rsid w:val="00AE356F"/>
    <w:rsid w:val="00AE39FA"/>
    <w:rsid w:val="00AE3CCC"/>
    <w:rsid w:val="00AE411D"/>
    <w:rsid w:val="00AE46BF"/>
    <w:rsid w:val="00AE46E9"/>
    <w:rsid w:val="00AE4729"/>
    <w:rsid w:val="00AE4C8F"/>
    <w:rsid w:val="00AE4FCF"/>
    <w:rsid w:val="00AE51A6"/>
    <w:rsid w:val="00AE535E"/>
    <w:rsid w:val="00AE55E6"/>
    <w:rsid w:val="00AE57F8"/>
    <w:rsid w:val="00AE58DD"/>
    <w:rsid w:val="00AE5AEA"/>
    <w:rsid w:val="00AE62B9"/>
    <w:rsid w:val="00AE650C"/>
    <w:rsid w:val="00AE654F"/>
    <w:rsid w:val="00AE6827"/>
    <w:rsid w:val="00AE69DA"/>
    <w:rsid w:val="00AE70F4"/>
    <w:rsid w:val="00AE7747"/>
    <w:rsid w:val="00AE7A12"/>
    <w:rsid w:val="00AE7B2E"/>
    <w:rsid w:val="00AF00BE"/>
    <w:rsid w:val="00AF00FA"/>
    <w:rsid w:val="00AF02B1"/>
    <w:rsid w:val="00AF0362"/>
    <w:rsid w:val="00AF072C"/>
    <w:rsid w:val="00AF0788"/>
    <w:rsid w:val="00AF07FE"/>
    <w:rsid w:val="00AF0810"/>
    <w:rsid w:val="00AF09C7"/>
    <w:rsid w:val="00AF0A78"/>
    <w:rsid w:val="00AF0EF9"/>
    <w:rsid w:val="00AF1040"/>
    <w:rsid w:val="00AF14C5"/>
    <w:rsid w:val="00AF1503"/>
    <w:rsid w:val="00AF150E"/>
    <w:rsid w:val="00AF151A"/>
    <w:rsid w:val="00AF1577"/>
    <w:rsid w:val="00AF164B"/>
    <w:rsid w:val="00AF170B"/>
    <w:rsid w:val="00AF1728"/>
    <w:rsid w:val="00AF1B12"/>
    <w:rsid w:val="00AF1D98"/>
    <w:rsid w:val="00AF1E2B"/>
    <w:rsid w:val="00AF1FB6"/>
    <w:rsid w:val="00AF2129"/>
    <w:rsid w:val="00AF213C"/>
    <w:rsid w:val="00AF2239"/>
    <w:rsid w:val="00AF25F3"/>
    <w:rsid w:val="00AF26E4"/>
    <w:rsid w:val="00AF26F9"/>
    <w:rsid w:val="00AF2798"/>
    <w:rsid w:val="00AF27BC"/>
    <w:rsid w:val="00AF27FB"/>
    <w:rsid w:val="00AF2BBF"/>
    <w:rsid w:val="00AF2FC6"/>
    <w:rsid w:val="00AF3080"/>
    <w:rsid w:val="00AF3245"/>
    <w:rsid w:val="00AF33FD"/>
    <w:rsid w:val="00AF34C7"/>
    <w:rsid w:val="00AF3ABE"/>
    <w:rsid w:val="00AF3B1B"/>
    <w:rsid w:val="00AF3EFB"/>
    <w:rsid w:val="00AF3F47"/>
    <w:rsid w:val="00AF3FC2"/>
    <w:rsid w:val="00AF40B4"/>
    <w:rsid w:val="00AF417F"/>
    <w:rsid w:val="00AF4211"/>
    <w:rsid w:val="00AF44E4"/>
    <w:rsid w:val="00AF4588"/>
    <w:rsid w:val="00AF47CF"/>
    <w:rsid w:val="00AF49F4"/>
    <w:rsid w:val="00AF4B3F"/>
    <w:rsid w:val="00AF5262"/>
    <w:rsid w:val="00AF534D"/>
    <w:rsid w:val="00AF56A8"/>
    <w:rsid w:val="00AF58A4"/>
    <w:rsid w:val="00AF5A93"/>
    <w:rsid w:val="00AF6082"/>
    <w:rsid w:val="00AF6111"/>
    <w:rsid w:val="00AF6211"/>
    <w:rsid w:val="00AF6263"/>
    <w:rsid w:val="00AF62C2"/>
    <w:rsid w:val="00AF63C4"/>
    <w:rsid w:val="00AF6421"/>
    <w:rsid w:val="00AF6D5C"/>
    <w:rsid w:val="00AF7084"/>
    <w:rsid w:val="00AF71D3"/>
    <w:rsid w:val="00AF7960"/>
    <w:rsid w:val="00AF7E65"/>
    <w:rsid w:val="00AF7EDA"/>
    <w:rsid w:val="00B003DF"/>
    <w:rsid w:val="00B00475"/>
    <w:rsid w:val="00B0056A"/>
    <w:rsid w:val="00B00A0F"/>
    <w:rsid w:val="00B00D68"/>
    <w:rsid w:val="00B00FBB"/>
    <w:rsid w:val="00B01154"/>
    <w:rsid w:val="00B01646"/>
    <w:rsid w:val="00B017C4"/>
    <w:rsid w:val="00B01801"/>
    <w:rsid w:val="00B01831"/>
    <w:rsid w:val="00B02101"/>
    <w:rsid w:val="00B0281F"/>
    <w:rsid w:val="00B02C3F"/>
    <w:rsid w:val="00B02D95"/>
    <w:rsid w:val="00B02DB3"/>
    <w:rsid w:val="00B03022"/>
    <w:rsid w:val="00B0346F"/>
    <w:rsid w:val="00B034E2"/>
    <w:rsid w:val="00B03A0D"/>
    <w:rsid w:val="00B03C3A"/>
    <w:rsid w:val="00B03DEE"/>
    <w:rsid w:val="00B04227"/>
    <w:rsid w:val="00B0424A"/>
    <w:rsid w:val="00B04A5B"/>
    <w:rsid w:val="00B04B51"/>
    <w:rsid w:val="00B04BA4"/>
    <w:rsid w:val="00B04C25"/>
    <w:rsid w:val="00B05122"/>
    <w:rsid w:val="00B0529E"/>
    <w:rsid w:val="00B05594"/>
    <w:rsid w:val="00B0581B"/>
    <w:rsid w:val="00B05946"/>
    <w:rsid w:val="00B05DBC"/>
    <w:rsid w:val="00B05E81"/>
    <w:rsid w:val="00B05FFB"/>
    <w:rsid w:val="00B060D7"/>
    <w:rsid w:val="00B06285"/>
    <w:rsid w:val="00B062F4"/>
    <w:rsid w:val="00B06540"/>
    <w:rsid w:val="00B06D9E"/>
    <w:rsid w:val="00B0706B"/>
    <w:rsid w:val="00B072A3"/>
    <w:rsid w:val="00B073A6"/>
    <w:rsid w:val="00B076CC"/>
    <w:rsid w:val="00B077B5"/>
    <w:rsid w:val="00B07C53"/>
    <w:rsid w:val="00B07CD3"/>
    <w:rsid w:val="00B07F4E"/>
    <w:rsid w:val="00B101E4"/>
    <w:rsid w:val="00B10563"/>
    <w:rsid w:val="00B105A6"/>
    <w:rsid w:val="00B1079E"/>
    <w:rsid w:val="00B10A01"/>
    <w:rsid w:val="00B10F4B"/>
    <w:rsid w:val="00B111DC"/>
    <w:rsid w:val="00B111E8"/>
    <w:rsid w:val="00B11324"/>
    <w:rsid w:val="00B11557"/>
    <w:rsid w:val="00B117D4"/>
    <w:rsid w:val="00B118C1"/>
    <w:rsid w:val="00B11AF8"/>
    <w:rsid w:val="00B11C05"/>
    <w:rsid w:val="00B11E36"/>
    <w:rsid w:val="00B11E57"/>
    <w:rsid w:val="00B12485"/>
    <w:rsid w:val="00B125CE"/>
    <w:rsid w:val="00B12806"/>
    <w:rsid w:val="00B12811"/>
    <w:rsid w:val="00B1285C"/>
    <w:rsid w:val="00B12952"/>
    <w:rsid w:val="00B12ABE"/>
    <w:rsid w:val="00B12CB5"/>
    <w:rsid w:val="00B12CF8"/>
    <w:rsid w:val="00B12EE0"/>
    <w:rsid w:val="00B131B3"/>
    <w:rsid w:val="00B133C2"/>
    <w:rsid w:val="00B133E9"/>
    <w:rsid w:val="00B1367F"/>
    <w:rsid w:val="00B138AC"/>
    <w:rsid w:val="00B13964"/>
    <w:rsid w:val="00B13A13"/>
    <w:rsid w:val="00B13A33"/>
    <w:rsid w:val="00B13D8F"/>
    <w:rsid w:val="00B13E36"/>
    <w:rsid w:val="00B14076"/>
    <w:rsid w:val="00B1422A"/>
    <w:rsid w:val="00B14393"/>
    <w:rsid w:val="00B148CC"/>
    <w:rsid w:val="00B14A50"/>
    <w:rsid w:val="00B14B9B"/>
    <w:rsid w:val="00B14D73"/>
    <w:rsid w:val="00B14DCC"/>
    <w:rsid w:val="00B1508F"/>
    <w:rsid w:val="00B1511B"/>
    <w:rsid w:val="00B15528"/>
    <w:rsid w:val="00B1565E"/>
    <w:rsid w:val="00B1577D"/>
    <w:rsid w:val="00B1599B"/>
    <w:rsid w:val="00B15D40"/>
    <w:rsid w:val="00B15DC3"/>
    <w:rsid w:val="00B15DF8"/>
    <w:rsid w:val="00B15EE6"/>
    <w:rsid w:val="00B160F0"/>
    <w:rsid w:val="00B16130"/>
    <w:rsid w:val="00B16462"/>
    <w:rsid w:val="00B164CA"/>
    <w:rsid w:val="00B1668F"/>
    <w:rsid w:val="00B16785"/>
    <w:rsid w:val="00B167AD"/>
    <w:rsid w:val="00B16A7F"/>
    <w:rsid w:val="00B16B7F"/>
    <w:rsid w:val="00B16C01"/>
    <w:rsid w:val="00B16C6D"/>
    <w:rsid w:val="00B1731D"/>
    <w:rsid w:val="00B17441"/>
    <w:rsid w:val="00B17704"/>
    <w:rsid w:val="00B17705"/>
    <w:rsid w:val="00B17828"/>
    <w:rsid w:val="00B179A6"/>
    <w:rsid w:val="00B17C28"/>
    <w:rsid w:val="00B17FC5"/>
    <w:rsid w:val="00B20436"/>
    <w:rsid w:val="00B20648"/>
    <w:rsid w:val="00B21191"/>
    <w:rsid w:val="00B21298"/>
    <w:rsid w:val="00B2140C"/>
    <w:rsid w:val="00B2144E"/>
    <w:rsid w:val="00B214AE"/>
    <w:rsid w:val="00B216F0"/>
    <w:rsid w:val="00B217B5"/>
    <w:rsid w:val="00B21854"/>
    <w:rsid w:val="00B21A85"/>
    <w:rsid w:val="00B21AF0"/>
    <w:rsid w:val="00B21B46"/>
    <w:rsid w:val="00B21EC9"/>
    <w:rsid w:val="00B222E4"/>
    <w:rsid w:val="00B22B1C"/>
    <w:rsid w:val="00B22B9E"/>
    <w:rsid w:val="00B22CD1"/>
    <w:rsid w:val="00B22D28"/>
    <w:rsid w:val="00B232EB"/>
    <w:rsid w:val="00B23311"/>
    <w:rsid w:val="00B234C8"/>
    <w:rsid w:val="00B235DA"/>
    <w:rsid w:val="00B2367B"/>
    <w:rsid w:val="00B23D14"/>
    <w:rsid w:val="00B23E99"/>
    <w:rsid w:val="00B24259"/>
    <w:rsid w:val="00B24415"/>
    <w:rsid w:val="00B248D0"/>
    <w:rsid w:val="00B24B16"/>
    <w:rsid w:val="00B24BF3"/>
    <w:rsid w:val="00B24D42"/>
    <w:rsid w:val="00B24D8F"/>
    <w:rsid w:val="00B24DD5"/>
    <w:rsid w:val="00B2518A"/>
    <w:rsid w:val="00B25301"/>
    <w:rsid w:val="00B25421"/>
    <w:rsid w:val="00B255EA"/>
    <w:rsid w:val="00B2572C"/>
    <w:rsid w:val="00B25863"/>
    <w:rsid w:val="00B25922"/>
    <w:rsid w:val="00B25933"/>
    <w:rsid w:val="00B25BBA"/>
    <w:rsid w:val="00B25D4A"/>
    <w:rsid w:val="00B25DB9"/>
    <w:rsid w:val="00B25EC0"/>
    <w:rsid w:val="00B2628B"/>
    <w:rsid w:val="00B262BA"/>
    <w:rsid w:val="00B2653B"/>
    <w:rsid w:val="00B265D5"/>
    <w:rsid w:val="00B26695"/>
    <w:rsid w:val="00B26864"/>
    <w:rsid w:val="00B269CB"/>
    <w:rsid w:val="00B26A6B"/>
    <w:rsid w:val="00B26C05"/>
    <w:rsid w:val="00B270FC"/>
    <w:rsid w:val="00B271AB"/>
    <w:rsid w:val="00B271FB"/>
    <w:rsid w:val="00B2735E"/>
    <w:rsid w:val="00B2757D"/>
    <w:rsid w:val="00B27698"/>
    <w:rsid w:val="00B2778B"/>
    <w:rsid w:val="00B277CA"/>
    <w:rsid w:val="00B27B86"/>
    <w:rsid w:val="00B27C34"/>
    <w:rsid w:val="00B27D0A"/>
    <w:rsid w:val="00B30261"/>
    <w:rsid w:val="00B303AF"/>
    <w:rsid w:val="00B3051F"/>
    <w:rsid w:val="00B30841"/>
    <w:rsid w:val="00B30A4C"/>
    <w:rsid w:val="00B30AB7"/>
    <w:rsid w:val="00B30B2D"/>
    <w:rsid w:val="00B30B67"/>
    <w:rsid w:val="00B30CAF"/>
    <w:rsid w:val="00B30DB9"/>
    <w:rsid w:val="00B30E08"/>
    <w:rsid w:val="00B30E5B"/>
    <w:rsid w:val="00B30FC4"/>
    <w:rsid w:val="00B313DB"/>
    <w:rsid w:val="00B31637"/>
    <w:rsid w:val="00B31665"/>
    <w:rsid w:val="00B316ED"/>
    <w:rsid w:val="00B31795"/>
    <w:rsid w:val="00B31858"/>
    <w:rsid w:val="00B31A20"/>
    <w:rsid w:val="00B31E86"/>
    <w:rsid w:val="00B31FED"/>
    <w:rsid w:val="00B3218E"/>
    <w:rsid w:val="00B3222F"/>
    <w:rsid w:val="00B3275F"/>
    <w:rsid w:val="00B32AF4"/>
    <w:rsid w:val="00B32BCA"/>
    <w:rsid w:val="00B32BCC"/>
    <w:rsid w:val="00B33199"/>
    <w:rsid w:val="00B333A3"/>
    <w:rsid w:val="00B33446"/>
    <w:rsid w:val="00B335F0"/>
    <w:rsid w:val="00B33730"/>
    <w:rsid w:val="00B33891"/>
    <w:rsid w:val="00B33914"/>
    <w:rsid w:val="00B33BEF"/>
    <w:rsid w:val="00B33C19"/>
    <w:rsid w:val="00B33F16"/>
    <w:rsid w:val="00B33F56"/>
    <w:rsid w:val="00B3400C"/>
    <w:rsid w:val="00B34010"/>
    <w:rsid w:val="00B341DC"/>
    <w:rsid w:val="00B34338"/>
    <w:rsid w:val="00B3438D"/>
    <w:rsid w:val="00B34ADF"/>
    <w:rsid w:val="00B34CE4"/>
    <w:rsid w:val="00B34D6A"/>
    <w:rsid w:val="00B34FB0"/>
    <w:rsid w:val="00B35325"/>
    <w:rsid w:val="00B356A4"/>
    <w:rsid w:val="00B357A7"/>
    <w:rsid w:val="00B357D1"/>
    <w:rsid w:val="00B35C62"/>
    <w:rsid w:val="00B35D4B"/>
    <w:rsid w:val="00B36397"/>
    <w:rsid w:val="00B36511"/>
    <w:rsid w:val="00B365C8"/>
    <w:rsid w:val="00B367D2"/>
    <w:rsid w:val="00B36815"/>
    <w:rsid w:val="00B36B17"/>
    <w:rsid w:val="00B36F77"/>
    <w:rsid w:val="00B36FAB"/>
    <w:rsid w:val="00B372FB"/>
    <w:rsid w:val="00B373D7"/>
    <w:rsid w:val="00B37671"/>
    <w:rsid w:val="00B37753"/>
    <w:rsid w:val="00B37772"/>
    <w:rsid w:val="00B37938"/>
    <w:rsid w:val="00B37E01"/>
    <w:rsid w:val="00B37E65"/>
    <w:rsid w:val="00B40093"/>
    <w:rsid w:val="00B4062D"/>
    <w:rsid w:val="00B40D35"/>
    <w:rsid w:val="00B40FDE"/>
    <w:rsid w:val="00B4140B"/>
    <w:rsid w:val="00B414A2"/>
    <w:rsid w:val="00B414E7"/>
    <w:rsid w:val="00B41D46"/>
    <w:rsid w:val="00B4200E"/>
    <w:rsid w:val="00B42024"/>
    <w:rsid w:val="00B4204C"/>
    <w:rsid w:val="00B421B1"/>
    <w:rsid w:val="00B422F9"/>
    <w:rsid w:val="00B423A5"/>
    <w:rsid w:val="00B42623"/>
    <w:rsid w:val="00B428F8"/>
    <w:rsid w:val="00B42A4D"/>
    <w:rsid w:val="00B42C32"/>
    <w:rsid w:val="00B42E52"/>
    <w:rsid w:val="00B42EEF"/>
    <w:rsid w:val="00B434C8"/>
    <w:rsid w:val="00B43A16"/>
    <w:rsid w:val="00B44110"/>
    <w:rsid w:val="00B443E4"/>
    <w:rsid w:val="00B44A8B"/>
    <w:rsid w:val="00B44BC1"/>
    <w:rsid w:val="00B44C0E"/>
    <w:rsid w:val="00B44C56"/>
    <w:rsid w:val="00B44FF1"/>
    <w:rsid w:val="00B4516A"/>
    <w:rsid w:val="00B451B1"/>
    <w:rsid w:val="00B454C4"/>
    <w:rsid w:val="00B45517"/>
    <w:rsid w:val="00B45530"/>
    <w:rsid w:val="00B4579A"/>
    <w:rsid w:val="00B45C86"/>
    <w:rsid w:val="00B45C9A"/>
    <w:rsid w:val="00B461D4"/>
    <w:rsid w:val="00B46231"/>
    <w:rsid w:val="00B4637F"/>
    <w:rsid w:val="00B469B5"/>
    <w:rsid w:val="00B46A40"/>
    <w:rsid w:val="00B46BB2"/>
    <w:rsid w:val="00B46C25"/>
    <w:rsid w:val="00B46F8A"/>
    <w:rsid w:val="00B4717E"/>
    <w:rsid w:val="00B4720A"/>
    <w:rsid w:val="00B47760"/>
    <w:rsid w:val="00B47858"/>
    <w:rsid w:val="00B478AC"/>
    <w:rsid w:val="00B47AE7"/>
    <w:rsid w:val="00B47C60"/>
    <w:rsid w:val="00B47D00"/>
    <w:rsid w:val="00B47F43"/>
    <w:rsid w:val="00B47F54"/>
    <w:rsid w:val="00B504CD"/>
    <w:rsid w:val="00B5059E"/>
    <w:rsid w:val="00B506A0"/>
    <w:rsid w:val="00B50EC5"/>
    <w:rsid w:val="00B5135A"/>
    <w:rsid w:val="00B513F1"/>
    <w:rsid w:val="00B51687"/>
    <w:rsid w:val="00B51868"/>
    <w:rsid w:val="00B5188F"/>
    <w:rsid w:val="00B519D8"/>
    <w:rsid w:val="00B51D04"/>
    <w:rsid w:val="00B51DD4"/>
    <w:rsid w:val="00B51F13"/>
    <w:rsid w:val="00B520A5"/>
    <w:rsid w:val="00B52151"/>
    <w:rsid w:val="00B52387"/>
    <w:rsid w:val="00B52532"/>
    <w:rsid w:val="00B52750"/>
    <w:rsid w:val="00B52C23"/>
    <w:rsid w:val="00B52D74"/>
    <w:rsid w:val="00B52DFE"/>
    <w:rsid w:val="00B53028"/>
    <w:rsid w:val="00B530A8"/>
    <w:rsid w:val="00B53282"/>
    <w:rsid w:val="00B533F9"/>
    <w:rsid w:val="00B53424"/>
    <w:rsid w:val="00B536A6"/>
    <w:rsid w:val="00B539CB"/>
    <w:rsid w:val="00B53AA3"/>
    <w:rsid w:val="00B540A2"/>
    <w:rsid w:val="00B541AD"/>
    <w:rsid w:val="00B54252"/>
    <w:rsid w:val="00B54522"/>
    <w:rsid w:val="00B54610"/>
    <w:rsid w:val="00B5473C"/>
    <w:rsid w:val="00B549C5"/>
    <w:rsid w:val="00B54A19"/>
    <w:rsid w:val="00B54E2F"/>
    <w:rsid w:val="00B54EE4"/>
    <w:rsid w:val="00B5537D"/>
    <w:rsid w:val="00B5546A"/>
    <w:rsid w:val="00B5579D"/>
    <w:rsid w:val="00B559AB"/>
    <w:rsid w:val="00B55FB1"/>
    <w:rsid w:val="00B56177"/>
    <w:rsid w:val="00B56820"/>
    <w:rsid w:val="00B56ED4"/>
    <w:rsid w:val="00B57180"/>
    <w:rsid w:val="00B57237"/>
    <w:rsid w:val="00B5752A"/>
    <w:rsid w:val="00B5765F"/>
    <w:rsid w:val="00B5782A"/>
    <w:rsid w:val="00B5790A"/>
    <w:rsid w:val="00B57AEE"/>
    <w:rsid w:val="00B57EC8"/>
    <w:rsid w:val="00B57FBE"/>
    <w:rsid w:val="00B607DB"/>
    <w:rsid w:val="00B60C5F"/>
    <w:rsid w:val="00B60D0B"/>
    <w:rsid w:val="00B60DE3"/>
    <w:rsid w:val="00B60EEE"/>
    <w:rsid w:val="00B60F0F"/>
    <w:rsid w:val="00B61092"/>
    <w:rsid w:val="00B616F6"/>
    <w:rsid w:val="00B61742"/>
    <w:rsid w:val="00B61F22"/>
    <w:rsid w:val="00B62252"/>
    <w:rsid w:val="00B625CB"/>
    <w:rsid w:val="00B62690"/>
    <w:rsid w:val="00B628B8"/>
    <w:rsid w:val="00B6297B"/>
    <w:rsid w:val="00B62FDD"/>
    <w:rsid w:val="00B6301F"/>
    <w:rsid w:val="00B630DB"/>
    <w:rsid w:val="00B63168"/>
    <w:rsid w:val="00B63237"/>
    <w:rsid w:val="00B632AE"/>
    <w:rsid w:val="00B633D2"/>
    <w:rsid w:val="00B63642"/>
    <w:rsid w:val="00B6382A"/>
    <w:rsid w:val="00B63A69"/>
    <w:rsid w:val="00B64360"/>
    <w:rsid w:val="00B646DF"/>
    <w:rsid w:val="00B64A54"/>
    <w:rsid w:val="00B64DDB"/>
    <w:rsid w:val="00B64F41"/>
    <w:rsid w:val="00B64FCB"/>
    <w:rsid w:val="00B651EA"/>
    <w:rsid w:val="00B652A5"/>
    <w:rsid w:val="00B655B8"/>
    <w:rsid w:val="00B65623"/>
    <w:rsid w:val="00B65A80"/>
    <w:rsid w:val="00B65DD3"/>
    <w:rsid w:val="00B65E20"/>
    <w:rsid w:val="00B65E5E"/>
    <w:rsid w:val="00B6655F"/>
    <w:rsid w:val="00B66DDA"/>
    <w:rsid w:val="00B66E5D"/>
    <w:rsid w:val="00B674D1"/>
    <w:rsid w:val="00B677FF"/>
    <w:rsid w:val="00B67984"/>
    <w:rsid w:val="00B67C15"/>
    <w:rsid w:val="00B67E99"/>
    <w:rsid w:val="00B7013E"/>
    <w:rsid w:val="00B70190"/>
    <w:rsid w:val="00B70218"/>
    <w:rsid w:val="00B704D9"/>
    <w:rsid w:val="00B70527"/>
    <w:rsid w:val="00B708E9"/>
    <w:rsid w:val="00B70B20"/>
    <w:rsid w:val="00B70CC2"/>
    <w:rsid w:val="00B71009"/>
    <w:rsid w:val="00B71231"/>
    <w:rsid w:val="00B71435"/>
    <w:rsid w:val="00B71499"/>
    <w:rsid w:val="00B716F2"/>
    <w:rsid w:val="00B717C2"/>
    <w:rsid w:val="00B71CED"/>
    <w:rsid w:val="00B71E19"/>
    <w:rsid w:val="00B71F74"/>
    <w:rsid w:val="00B71FBB"/>
    <w:rsid w:val="00B71FDF"/>
    <w:rsid w:val="00B7225A"/>
    <w:rsid w:val="00B72278"/>
    <w:rsid w:val="00B7233B"/>
    <w:rsid w:val="00B7233E"/>
    <w:rsid w:val="00B723B9"/>
    <w:rsid w:val="00B723EE"/>
    <w:rsid w:val="00B7262E"/>
    <w:rsid w:val="00B729AA"/>
    <w:rsid w:val="00B72A83"/>
    <w:rsid w:val="00B72AEF"/>
    <w:rsid w:val="00B72AF6"/>
    <w:rsid w:val="00B72B3C"/>
    <w:rsid w:val="00B72C6B"/>
    <w:rsid w:val="00B72CEC"/>
    <w:rsid w:val="00B72CFA"/>
    <w:rsid w:val="00B72DC6"/>
    <w:rsid w:val="00B730B6"/>
    <w:rsid w:val="00B730E5"/>
    <w:rsid w:val="00B732DE"/>
    <w:rsid w:val="00B735AD"/>
    <w:rsid w:val="00B73B7D"/>
    <w:rsid w:val="00B73B87"/>
    <w:rsid w:val="00B73BB8"/>
    <w:rsid w:val="00B73C0A"/>
    <w:rsid w:val="00B74008"/>
    <w:rsid w:val="00B74046"/>
    <w:rsid w:val="00B74131"/>
    <w:rsid w:val="00B742BB"/>
    <w:rsid w:val="00B745B3"/>
    <w:rsid w:val="00B747F7"/>
    <w:rsid w:val="00B74A79"/>
    <w:rsid w:val="00B74BEC"/>
    <w:rsid w:val="00B74D37"/>
    <w:rsid w:val="00B74D40"/>
    <w:rsid w:val="00B74D96"/>
    <w:rsid w:val="00B74DD7"/>
    <w:rsid w:val="00B74EFC"/>
    <w:rsid w:val="00B7517F"/>
    <w:rsid w:val="00B752E6"/>
    <w:rsid w:val="00B7553D"/>
    <w:rsid w:val="00B755FA"/>
    <w:rsid w:val="00B7577B"/>
    <w:rsid w:val="00B757C4"/>
    <w:rsid w:val="00B75E28"/>
    <w:rsid w:val="00B75E7B"/>
    <w:rsid w:val="00B75EB3"/>
    <w:rsid w:val="00B75F73"/>
    <w:rsid w:val="00B76197"/>
    <w:rsid w:val="00B761F8"/>
    <w:rsid w:val="00B764A8"/>
    <w:rsid w:val="00B76642"/>
    <w:rsid w:val="00B76715"/>
    <w:rsid w:val="00B7685B"/>
    <w:rsid w:val="00B76A47"/>
    <w:rsid w:val="00B76B56"/>
    <w:rsid w:val="00B76CD4"/>
    <w:rsid w:val="00B76D7C"/>
    <w:rsid w:val="00B76FB3"/>
    <w:rsid w:val="00B770FB"/>
    <w:rsid w:val="00B77516"/>
    <w:rsid w:val="00B77519"/>
    <w:rsid w:val="00B7756E"/>
    <w:rsid w:val="00B77713"/>
    <w:rsid w:val="00B77811"/>
    <w:rsid w:val="00B77B6D"/>
    <w:rsid w:val="00B800F9"/>
    <w:rsid w:val="00B8011B"/>
    <w:rsid w:val="00B801AE"/>
    <w:rsid w:val="00B80297"/>
    <w:rsid w:val="00B802AB"/>
    <w:rsid w:val="00B803D1"/>
    <w:rsid w:val="00B80680"/>
    <w:rsid w:val="00B80698"/>
    <w:rsid w:val="00B80957"/>
    <w:rsid w:val="00B811C5"/>
    <w:rsid w:val="00B816DF"/>
    <w:rsid w:val="00B8174A"/>
    <w:rsid w:val="00B81856"/>
    <w:rsid w:val="00B8190C"/>
    <w:rsid w:val="00B81A2B"/>
    <w:rsid w:val="00B81BF9"/>
    <w:rsid w:val="00B81C01"/>
    <w:rsid w:val="00B81C79"/>
    <w:rsid w:val="00B81CA0"/>
    <w:rsid w:val="00B82005"/>
    <w:rsid w:val="00B821BA"/>
    <w:rsid w:val="00B8231C"/>
    <w:rsid w:val="00B826BB"/>
    <w:rsid w:val="00B82AF2"/>
    <w:rsid w:val="00B82C03"/>
    <w:rsid w:val="00B82EB5"/>
    <w:rsid w:val="00B82FDE"/>
    <w:rsid w:val="00B83488"/>
    <w:rsid w:val="00B835B9"/>
    <w:rsid w:val="00B83A32"/>
    <w:rsid w:val="00B83B27"/>
    <w:rsid w:val="00B83B70"/>
    <w:rsid w:val="00B83CFC"/>
    <w:rsid w:val="00B83D5A"/>
    <w:rsid w:val="00B84006"/>
    <w:rsid w:val="00B8412C"/>
    <w:rsid w:val="00B84146"/>
    <w:rsid w:val="00B843F4"/>
    <w:rsid w:val="00B846BE"/>
    <w:rsid w:val="00B84774"/>
    <w:rsid w:val="00B84779"/>
    <w:rsid w:val="00B84B2A"/>
    <w:rsid w:val="00B8530B"/>
    <w:rsid w:val="00B8553F"/>
    <w:rsid w:val="00B8560E"/>
    <w:rsid w:val="00B8566B"/>
    <w:rsid w:val="00B85828"/>
    <w:rsid w:val="00B85B7D"/>
    <w:rsid w:val="00B85E61"/>
    <w:rsid w:val="00B85ED7"/>
    <w:rsid w:val="00B85F37"/>
    <w:rsid w:val="00B86009"/>
    <w:rsid w:val="00B86461"/>
    <w:rsid w:val="00B86632"/>
    <w:rsid w:val="00B866ED"/>
    <w:rsid w:val="00B86716"/>
    <w:rsid w:val="00B86902"/>
    <w:rsid w:val="00B86960"/>
    <w:rsid w:val="00B86A13"/>
    <w:rsid w:val="00B86C78"/>
    <w:rsid w:val="00B86F89"/>
    <w:rsid w:val="00B8707A"/>
    <w:rsid w:val="00B873FB"/>
    <w:rsid w:val="00B87455"/>
    <w:rsid w:val="00B874A0"/>
    <w:rsid w:val="00B87897"/>
    <w:rsid w:val="00B878D5"/>
    <w:rsid w:val="00B87A20"/>
    <w:rsid w:val="00B87AA2"/>
    <w:rsid w:val="00B87AB8"/>
    <w:rsid w:val="00B87AE4"/>
    <w:rsid w:val="00B87CA2"/>
    <w:rsid w:val="00B87EF9"/>
    <w:rsid w:val="00B90002"/>
    <w:rsid w:val="00B901FD"/>
    <w:rsid w:val="00B905DD"/>
    <w:rsid w:val="00B906EF"/>
    <w:rsid w:val="00B906F4"/>
    <w:rsid w:val="00B90758"/>
    <w:rsid w:val="00B90777"/>
    <w:rsid w:val="00B90A60"/>
    <w:rsid w:val="00B90A6F"/>
    <w:rsid w:val="00B90F84"/>
    <w:rsid w:val="00B915C5"/>
    <w:rsid w:val="00B91932"/>
    <w:rsid w:val="00B91939"/>
    <w:rsid w:val="00B91C0E"/>
    <w:rsid w:val="00B91CBD"/>
    <w:rsid w:val="00B92052"/>
    <w:rsid w:val="00B920EC"/>
    <w:rsid w:val="00B922D9"/>
    <w:rsid w:val="00B924BB"/>
    <w:rsid w:val="00B9291D"/>
    <w:rsid w:val="00B9298B"/>
    <w:rsid w:val="00B92A63"/>
    <w:rsid w:val="00B92BD5"/>
    <w:rsid w:val="00B92F16"/>
    <w:rsid w:val="00B93203"/>
    <w:rsid w:val="00B93392"/>
    <w:rsid w:val="00B9342D"/>
    <w:rsid w:val="00B9344A"/>
    <w:rsid w:val="00B934E7"/>
    <w:rsid w:val="00B93526"/>
    <w:rsid w:val="00B9366B"/>
    <w:rsid w:val="00B936D4"/>
    <w:rsid w:val="00B939A6"/>
    <w:rsid w:val="00B93B52"/>
    <w:rsid w:val="00B93C52"/>
    <w:rsid w:val="00B93D57"/>
    <w:rsid w:val="00B93EA7"/>
    <w:rsid w:val="00B93FFB"/>
    <w:rsid w:val="00B94177"/>
    <w:rsid w:val="00B9432C"/>
    <w:rsid w:val="00B943A1"/>
    <w:rsid w:val="00B9463B"/>
    <w:rsid w:val="00B946E8"/>
    <w:rsid w:val="00B947D1"/>
    <w:rsid w:val="00B94BAA"/>
    <w:rsid w:val="00B94DD3"/>
    <w:rsid w:val="00B94EDD"/>
    <w:rsid w:val="00B94FA5"/>
    <w:rsid w:val="00B95086"/>
    <w:rsid w:val="00B9520C"/>
    <w:rsid w:val="00B9532E"/>
    <w:rsid w:val="00B953D5"/>
    <w:rsid w:val="00B95456"/>
    <w:rsid w:val="00B954A6"/>
    <w:rsid w:val="00B95535"/>
    <w:rsid w:val="00B95854"/>
    <w:rsid w:val="00B958F4"/>
    <w:rsid w:val="00B959D4"/>
    <w:rsid w:val="00B95A25"/>
    <w:rsid w:val="00B95A89"/>
    <w:rsid w:val="00B95A96"/>
    <w:rsid w:val="00B95E47"/>
    <w:rsid w:val="00B9602F"/>
    <w:rsid w:val="00B960C8"/>
    <w:rsid w:val="00B963A1"/>
    <w:rsid w:val="00B96898"/>
    <w:rsid w:val="00B969E1"/>
    <w:rsid w:val="00B96A69"/>
    <w:rsid w:val="00B96ADC"/>
    <w:rsid w:val="00B96F82"/>
    <w:rsid w:val="00B9738B"/>
    <w:rsid w:val="00B975BE"/>
    <w:rsid w:val="00B97841"/>
    <w:rsid w:val="00B97B84"/>
    <w:rsid w:val="00B97B94"/>
    <w:rsid w:val="00B97D5A"/>
    <w:rsid w:val="00B97DED"/>
    <w:rsid w:val="00B97E3F"/>
    <w:rsid w:val="00BA03BA"/>
    <w:rsid w:val="00BA03D1"/>
    <w:rsid w:val="00BA0A7E"/>
    <w:rsid w:val="00BA0C1A"/>
    <w:rsid w:val="00BA0D08"/>
    <w:rsid w:val="00BA0D57"/>
    <w:rsid w:val="00BA0FF9"/>
    <w:rsid w:val="00BA110C"/>
    <w:rsid w:val="00BA1AB7"/>
    <w:rsid w:val="00BA1AD2"/>
    <w:rsid w:val="00BA1F4A"/>
    <w:rsid w:val="00BA240C"/>
    <w:rsid w:val="00BA24D0"/>
    <w:rsid w:val="00BA2553"/>
    <w:rsid w:val="00BA2698"/>
    <w:rsid w:val="00BA2858"/>
    <w:rsid w:val="00BA286A"/>
    <w:rsid w:val="00BA290E"/>
    <w:rsid w:val="00BA2ADE"/>
    <w:rsid w:val="00BA2CDF"/>
    <w:rsid w:val="00BA33D0"/>
    <w:rsid w:val="00BA3590"/>
    <w:rsid w:val="00BA35A4"/>
    <w:rsid w:val="00BA37D2"/>
    <w:rsid w:val="00BA3AF8"/>
    <w:rsid w:val="00BA3B0E"/>
    <w:rsid w:val="00BA3DAD"/>
    <w:rsid w:val="00BA3E5E"/>
    <w:rsid w:val="00BA3F28"/>
    <w:rsid w:val="00BA40D9"/>
    <w:rsid w:val="00BA4174"/>
    <w:rsid w:val="00BA42EE"/>
    <w:rsid w:val="00BA4412"/>
    <w:rsid w:val="00BA44AB"/>
    <w:rsid w:val="00BA4563"/>
    <w:rsid w:val="00BA469B"/>
    <w:rsid w:val="00BA4786"/>
    <w:rsid w:val="00BA484F"/>
    <w:rsid w:val="00BA4A6C"/>
    <w:rsid w:val="00BA4E51"/>
    <w:rsid w:val="00BA4FF3"/>
    <w:rsid w:val="00BA50C3"/>
    <w:rsid w:val="00BA5277"/>
    <w:rsid w:val="00BA527A"/>
    <w:rsid w:val="00BA5A28"/>
    <w:rsid w:val="00BA5D33"/>
    <w:rsid w:val="00BA5FB4"/>
    <w:rsid w:val="00BA6023"/>
    <w:rsid w:val="00BA66A2"/>
    <w:rsid w:val="00BA6B08"/>
    <w:rsid w:val="00BA6CB0"/>
    <w:rsid w:val="00BA7303"/>
    <w:rsid w:val="00BA7332"/>
    <w:rsid w:val="00BA735A"/>
    <w:rsid w:val="00BA753E"/>
    <w:rsid w:val="00BA7699"/>
    <w:rsid w:val="00BA787F"/>
    <w:rsid w:val="00BA796F"/>
    <w:rsid w:val="00BA79D2"/>
    <w:rsid w:val="00BA7C1A"/>
    <w:rsid w:val="00BB0483"/>
    <w:rsid w:val="00BB0804"/>
    <w:rsid w:val="00BB08C8"/>
    <w:rsid w:val="00BB0FD3"/>
    <w:rsid w:val="00BB0FE8"/>
    <w:rsid w:val="00BB1196"/>
    <w:rsid w:val="00BB12CF"/>
    <w:rsid w:val="00BB13B4"/>
    <w:rsid w:val="00BB14A6"/>
    <w:rsid w:val="00BB14FB"/>
    <w:rsid w:val="00BB1A1B"/>
    <w:rsid w:val="00BB1ACB"/>
    <w:rsid w:val="00BB1CCE"/>
    <w:rsid w:val="00BB1D48"/>
    <w:rsid w:val="00BB1FB1"/>
    <w:rsid w:val="00BB2023"/>
    <w:rsid w:val="00BB21C8"/>
    <w:rsid w:val="00BB23AF"/>
    <w:rsid w:val="00BB28E9"/>
    <w:rsid w:val="00BB2CF0"/>
    <w:rsid w:val="00BB2D07"/>
    <w:rsid w:val="00BB2E67"/>
    <w:rsid w:val="00BB2ED8"/>
    <w:rsid w:val="00BB3049"/>
    <w:rsid w:val="00BB35D9"/>
    <w:rsid w:val="00BB384D"/>
    <w:rsid w:val="00BB3A17"/>
    <w:rsid w:val="00BB3B62"/>
    <w:rsid w:val="00BB3BCA"/>
    <w:rsid w:val="00BB3C2C"/>
    <w:rsid w:val="00BB3E15"/>
    <w:rsid w:val="00BB4156"/>
    <w:rsid w:val="00BB4A0B"/>
    <w:rsid w:val="00BB5389"/>
    <w:rsid w:val="00BB54D4"/>
    <w:rsid w:val="00BB551B"/>
    <w:rsid w:val="00BB5581"/>
    <w:rsid w:val="00BB57DC"/>
    <w:rsid w:val="00BB58EE"/>
    <w:rsid w:val="00BB5902"/>
    <w:rsid w:val="00BB5B2A"/>
    <w:rsid w:val="00BB5B47"/>
    <w:rsid w:val="00BB5B78"/>
    <w:rsid w:val="00BB5BF1"/>
    <w:rsid w:val="00BB5D49"/>
    <w:rsid w:val="00BB5DF0"/>
    <w:rsid w:val="00BB5F50"/>
    <w:rsid w:val="00BB6111"/>
    <w:rsid w:val="00BB6423"/>
    <w:rsid w:val="00BB6490"/>
    <w:rsid w:val="00BB6800"/>
    <w:rsid w:val="00BB682B"/>
    <w:rsid w:val="00BB6986"/>
    <w:rsid w:val="00BB6A40"/>
    <w:rsid w:val="00BB6AAC"/>
    <w:rsid w:val="00BB6BCE"/>
    <w:rsid w:val="00BB6C11"/>
    <w:rsid w:val="00BB6E19"/>
    <w:rsid w:val="00BB7039"/>
    <w:rsid w:val="00BB7061"/>
    <w:rsid w:val="00BB73AD"/>
    <w:rsid w:val="00BB7473"/>
    <w:rsid w:val="00BB760C"/>
    <w:rsid w:val="00BB76DE"/>
    <w:rsid w:val="00BB77A5"/>
    <w:rsid w:val="00BB77B4"/>
    <w:rsid w:val="00BB790C"/>
    <w:rsid w:val="00BB7911"/>
    <w:rsid w:val="00BB7C8C"/>
    <w:rsid w:val="00BB7E68"/>
    <w:rsid w:val="00BC0011"/>
    <w:rsid w:val="00BC013A"/>
    <w:rsid w:val="00BC03EA"/>
    <w:rsid w:val="00BC0745"/>
    <w:rsid w:val="00BC0862"/>
    <w:rsid w:val="00BC0898"/>
    <w:rsid w:val="00BC0D92"/>
    <w:rsid w:val="00BC10C0"/>
    <w:rsid w:val="00BC11F8"/>
    <w:rsid w:val="00BC16B1"/>
    <w:rsid w:val="00BC1BEE"/>
    <w:rsid w:val="00BC2387"/>
    <w:rsid w:val="00BC243F"/>
    <w:rsid w:val="00BC27A3"/>
    <w:rsid w:val="00BC2850"/>
    <w:rsid w:val="00BC2993"/>
    <w:rsid w:val="00BC2C8A"/>
    <w:rsid w:val="00BC2CD7"/>
    <w:rsid w:val="00BC2E96"/>
    <w:rsid w:val="00BC2EB4"/>
    <w:rsid w:val="00BC3071"/>
    <w:rsid w:val="00BC31C0"/>
    <w:rsid w:val="00BC320B"/>
    <w:rsid w:val="00BC339D"/>
    <w:rsid w:val="00BC33F2"/>
    <w:rsid w:val="00BC3405"/>
    <w:rsid w:val="00BC3497"/>
    <w:rsid w:val="00BC34CD"/>
    <w:rsid w:val="00BC3513"/>
    <w:rsid w:val="00BC36A9"/>
    <w:rsid w:val="00BC3CC6"/>
    <w:rsid w:val="00BC43BF"/>
    <w:rsid w:val="00BC44CD"/>
    <w:rsid w:val="00BC4872"/>
    <w:rsid w:val="00BC4C09"/>
    <w:rsid w:val="00BC4F91"/>
    <w:rsid w:val="00BC4FC5"/>
    <w:rsid w:val="00BC5083"/>
    <w:rsid w:val="00BC5087"/>
    <w:rsid w:val="00BC50B8"/>
    <w:rsid w:val="00BC516D"/>
    <w:rsid w:val="00BC53D5"/>
    <w:rsid w:val="00BC5405"/>
    <w:rsid w:val="00BC5C61"/>
    <w:rsid w:val="00BC66C3"/>
    <w:rsid w:val="00BC6857"/>
    <w:rsid w:val="00BC6AD9"/>
    <w:rsid w:val="00BC6B84"/>
    <w:rsid w:val="00BC6CB7"/>
    <w:rsid w:val="00BC6D90"/>
    <w:rsid w:val="00BC705B"/>
    <w:rsid w:val="00BC71D8"/>
    <w:rsid w:val="00BC7592"/>
    <w:rsid w:val="00BC762E"/>
    <w:rsid w:val="00BC77B4"/>
    <w:rsid w:val="00BC780B"/>
    <w:rsid w:val="00BC78D1"/>
    <w:rsid w:val="00BC7A3D"/>
    <w:rsid w:val="00BD0026"/>
    <w:rsid w:val="00BD02E0"/>
    <w:rsid w:val="00BD031C"/>
    <w:rsid w:val="00BD03EA"/>
    <w:rsid w:val="00BD0410"/>
    <w:rsid w:val="00BD04E1"/>
    <w:rsid w:val="00BD060F"/>
    <w:rsid w:val="00BD07EB"/>
    <w:rsid w:val="00BD08EA"/>
    <w:rsid w:val="00BD0951"/>
    <w:rsid w:val="00BD09FB"/>
    <w:rsid w:val="00BD0A9D"/>
    <w:rsid w:val="00BD0D0F"/>
    <w:rsid w:val="00BD1346"/>
    <w:rsid w:val="00BD1642"/>
    <w:rsid w:val="00BD1986"/>
    <w:rsid w:val="00BD1A1A"/>
    <w:rsid w:val="00BD1CFB"/>
    <w:rsid w:val="00BD1EDE"/>
    <w:rsid w:val="00BD1F2D"/>
    <w:rsid w:val="00BD274D"/>
    <w:rsid w:val="00BD279F"/>
    <w:rsid w:val="00BD2A7F"/>
    <w:rsid w:val="00BD2D24"/>
    <w:rsid w:val="00BD2E04"/>
    <w:rsid w:val="00BD34A7"/>
    <w:rsid w:val="00BD358C"/>
    <w:rsid w:val="00BD363B"/>
    <w:rsid w:val="00BD36E8"/>
    <w:rsid w:val="00BD3AD3"/>
    <w:rsid w:val="00BD3DCD"/>
    <w:rsid w:val="00BD3ECC"/>
    <w:rsid w:val="00BD40C7"/>
    <w:rsid w:val="00BD41C6"/>
    <w:rsid w:val="00BD4300"/>
    <w:rsid w:val="00BD4499"/>
    <w:rsid w:val="00BD45A6"/>
    <w:rsid w:val="00BD4962"/>
    <w:rsid w:val="00BD4A40"/>
    <w:rsid w:val="00BD4AFD"/>
    <w:rsid w:val="00BD4B02"/>
    <w:rsid w:val="00BD4BE4"/>
    <w:rsid w:val="00BD4CD5"/>
    <w:rsid w:val="00BD4FD9"/>
    <w:rsid w:val="00BD5173"/>
    <w:rsid w:val="00BD52E8"/>
    <w:rsid w:val="00BD55FA"/>
    <w:rsid w:val="00BD56F1"/>
    <w:rsid w:val="00BD5743"/>
    <w:rsid w:val="00BD5B62"/>
    <w:rsid w:val="00BD5B74"/>
    <w:rsid w:val="00BD5C7A"/>
    <w:rsid w:val="00BD5CB8"/>
    <w:rsid w:val="00BD5D2C"/>
    <w:rsid w:val="00BD60E4"/>
    <w:rsid w:val="00BD61EE"/>
    <w:rsid w:val="00BD62BA"/>
    <w:rsid w:val="00BD63BB"/>
    <w:rsid w:val="00BD63F3"/>
    <w:rsid w:val="00BD647E"/>
    <w:rsid w:val="00BD68D4"/>
    <w:rsid w:val="00BD6A7E"/>
    <w:rsid w:val="00BD6BC4"/>
    <w:rsid w:val="00BD6EC1"/>
    <w:rsid w:val="00BD7150"/>
    <w:rsid w:val="00BD7B3A"/>
    <w:rsid w:val="00BD7D59"/>
    <w:rsid w:val="00BE0021"/>
    <w:rsid w:val="00BE05CF"/>
    <w:rsid w:val="00BE083C"/>
    <w:rsid w:val="00BE0A08"/>
    <w:rsid w:val="00BE0B07"/>
    <w:rsid w:val="00BE0F1D"/>
    <w:rsid w:val="00BE128B"/>
    <w:rsid w:val="00BE132B"/>
    <w:rsid w:val="00BE13FB"/>
    <w:rsid w:val="00BE17D3"/>
    <w:rsid w:val="00BE1DFC"/>
    <w:rsid w:val="00BE1E29"/>
    <w:rsid w:val="00BE1F08"/>
    <w:rsid w:val="00BE1F61"/>
    <w:rsid w:val="00BE1FEE"/>
    <w:rsid w:val="00BE2437"/>
    <w:rsid w:val="00BE2525"/>
    <w:rsid w:val="00BE2A91"/>
    <w:rsid w:val="00BE2C85"/>
    <w:rsid w:val="00BE2D7A"/>
    <w:rsid w:val="00BE2FF5"/>
    <w:rsid w:val="00BE33FB"/>
    <w:rsid w:val="00BE344F"/>
    <w:rsid w:val="00BE347F"/>
    <w:rsid w:val="00BE3891"/>
    <w:rsid w:val="00BE3AAA"/>
    <w:rsid w:val="00BE3BB7"/>
    <w:rsid w:val="00BE3BEA"/>
    <w:rsid w:val="00BE435B"/>
    <w:rsid w:val="00BE4662"/>
    <w:rsid w:val="00BE488F"/>
    <w:rsid w:val="00BE4902"/>
    <w:rsid w:val="00BE4AD4"/>
    <w:rsid w:val="00BE4CBF"/>
    <w:rsid w:val="00BE4E0F"/>
    <w:rsid w:val="00BE4E36"/>
    <w:rsid w:val="00BE4E40"/>
    <w:rsid w:val="00BE505E"/>
    <w:rsid w:val="00BE538C"/>
    <w:rsid w:val="00BE5414"/>
    <w:rsid w:val="00BE556F"/>
    <w:rsid w:val="00BE5844"/>
    <w:rsid w:val="00BE5889"/>
    <w:rsid w:val="00BE5B2D"/>
    <w:rsid w:val="00BE5B99"/>
    <w:rsid w:val="00BE5C0D"/>
    <w:rsid w:val="00BE5D31"/>
    <w:rsid w:val="00BE5DF8"/>
    <w:rsid w:val="00BE5E2D"/>
    <w:rsid w:val="00BE61A4"/>
    <w:rsid w:val="00BE61A5"/>
    <w:rsid w:val="00BE6291"/>
    <w:rsid w:val="00BE645E"/>
    <w:rsid w:val="00BE684A"/>
    <w:rsid w:val="00BE69D4"/>
    <w:rsid w:val="00BE69F4"/>
    <w:rsid w:val="00BE6BCA"/>
    <w:rsid w:val="00BE6F46"/>
    <w:rsid w:val="00BE6FDC"/>
    <w:rsid w:val="00BE735D"/>
    <w:rsid w:val="00BE743F"/>
    <w:rsid w:val="00BE765E"/>
    <w:rsid w:val="00BE7664"/>
    <w:rsid w:val="00BF036A"/>
    <w:rsid w:val="00BF047A"/>
    <w:rsid w:val="00BF052F"/>
    <w:rsid w:val="00BF063E"/>
    <w:rsid w:val="00BF06A4"/>
    <w:rsid w:val="00BF07C1"/>
    <w:rsid w:val="00BF0E75"/>
    <w:rsid w:val="00BF1139"/>
    <w:rsid w:val="00BF1156"/>
    <w:rsid w:val="00BF13AB"/>
    <w:rsid w:val="00BF1B14"/>
    <w:rsid w:val="00BF1BAA"/>
    <w:rsid w:val="00BF20C0"/>
    <w:rsid w:val="00BF226E"/>
    <w:rsid w:val="00BF2715"/>
    <w:rsid w:val="00BF27E0"/>
    <w:rsid w:val="00BF2A62"/>
    <w:rsid w:val="00BF2BFE"/>
    <w:rsid w:val="00BF2F5C"/>
    <w:rsid w:val="00BF317C"/>
    <w:rsid w:val="00BF342E"/>
    <w:rsid w:val="00BF35E0"/>
    <w:rsid w:val="00BF3673"/>
    <w:rsid w:val="00BF39F0"/>
    <w:rsid w:val="00BF3BFC"/>
    <w:rsid w:val="00BF410B"/>
    <w:rsid w:val="00BF4337"/>
    <w:rsid w:val="00BF44AB"/>
    <w:rsid w:val="00BF4628"/>
    <w:rsid w:val="00BF4698"/>
    <w:rsid w:val="00BF4715"/>
    <w:rsid w:val="00BF4757"/>
    <w:rsid w:val="00BF4761"/>
    <w:rsid w:val="00BF490A"/>
    <w:rsid w:val="00BF4BD2"/>
    <w:rsid w:val="00BF4E74"/>
    <w:rsid w:val="00BF51A7"/>
    <w:rsid w:val="00BF53E0"/>
    <w:rsid w:val="00BF5416"/>
    <w:rsid w:val="00BF5958"/>
    <w:rsid w:val="00BF5B11"/>
    <w:rsid w:val="00BF5BF2"/>
    <w:rsid w:val="00BF5F36"/>
    <w:rsid w:val="00BF60F8"/>
    <w:rsid w:val="00BF6216"/>
    <w:rsid w:val="00BF631A"/>
    <w:rsid w:val="00BF68DB"/>
    <w:rsid w:val="00BF68F4"/>
    <w:rsid w:val="00BF6A44"/>
    <w:rsid w:val="00BF6DDD"/>
    <w:rsid w:val="00BF6E81"/>
    <w:rsid w:val="00BF7186"/>
    <w:rsid w:val="00BF7296"/>
    <w:rsid w:val="00BF738B"/>
    <w:rsid w:val="00BF74DD"/>
    <w:rsid w:val="00BF7823"/>
    <w:rsid w:val="00BF7BDA"/>
    <w:rsid w:val="00BF7D27"/>
    <w:rsid w:val="00BF7D7A"/>
    <w:rsid w:val="00C00211"/>
    <w:rsid w:val="00C0068F"/>
    <w:rsid w:val="00C0073C"/>
    <w:rsid w:val="00C00808"/>
    <w:rsid w:val="00C00830"/>
    <w:rsid w:val="00C008FE"/>
    <w:rsid w:val="00C00C8B"/>
    <w:rsid w:val="00C00EBA"/>
    <w:rsid w:val="00C00F4C"/>
    <w:rsid w:val="00C01157"/>
    <w:rsid w:val="00C011FD"/>
    <w:rsid w:val="00C0156F"/>
    <w:rsid w:val="00C015E9"/>
    <w:rsid w:val="00C01795"/>
    <w:rsid w:val="00C01B1B"/>
    <w:rsid w:val="00C01C7D"/>
    <w:rsid w:val="00C01C9D"/>
    <w:rsid w:val="00C0213E"/>
    <w:rsid w:val="00C02198"/>
    <w:rsid w:val="00C02275"/>
    <w:rsid w:val="00C0227F"/>
    <w:rsid w:val="00C024A0"/>
    <w:rsid w:val="00C024AB"/>
    <w:rsid w:val="00C0273D"/>
    <w:rsid w:val="00C02A14"/>
    <w:rsid w:val="00C03132"/>
    <w:rsid w:val="00C03236"/>
    <w:rsid w:val="00C0332F"/>
    <w:rsid w:val="00C034A9"/>
    <w:rsid w:val="00C0355A"/>
    <w:rsid w:val="00C036B8"/>
    <w:rsid w:val="00C0374F"/>
    <w:rsid w:val="00C037A7"/>
    <w:rsid w:val="00C03898"/>
    <w:rsid w:val="00C03C32"/>
    <w:rsid w:val="00C03C91"/>
    <w:rsid w:val="00C041C2"/>
    <w:rsid w:val="00C04401"/>
    <w:rsid w:val="00C04409"/>
    <w:rsid w:val="00C04529"/>
    <w:rsid w:val="00C047E1"/>
    <w:rsid w:val="00C04837"/>
    <w:rsid w:val="00C04A2F"/>
    <w:rsid w:val="00C04A6C"/>
    <w:rsid w:val="00C04C31"/>
    <w:rsid w:val="00C04DD6"/>
    <w:rsid w:val="00C04E60"/>
    <w:rsid w:val="00C052E1"/>
    <w:rsid w:val="00C05394"/>
    <w:rsid w:val="00C0544F"/>
    <w:rsid w:val="00C05481"/>
    <w:rsid w:val="00C05A6F"/>
    <w:rsid w:val="00C05EDC"/>
    <w:rsid w:val="00C05F96"/>
    <w:rsid w:val="00C05FCF"/>
    <w:rsid w:val="00C06085"/>
    <w:rsid w:val="00C0611F"/>
    <w:rsid w:val="00C06302"/>
    <w:rsid w:val="00C06447"/>
    <w:rsid w:val="00C06541"/>
    <w:rsid w:val="00C06971"/>
    <w:rsid w:val="00C069A8"/>
    <w:rsid w:val="00C06A18"/>
    <w:rsid w:val="00C06A49"/>
    <w:rsid w:val="00C06AB8"/>
    <w:rsid w:val="00C06DC5"/>
    <w:rsid w:val="00C070B3"/>
    <w:rsid w:val="00C0764F"/>
    <w:rsid w:val="00C07A0C"/>
    <w:rsid w:val="00C07A9F"/>
    <w:rsid w:val="00C07C38"/>
    <w:rsid w:val="00C07CCB"/>
    <w:rsid w:val="00C07DFB"/>
    <w:rsid w:val="00C07EE0"/>
    <w:rsid w:val="00C10067"/>
    <w:rsid w:val="00C10388"/>
    <w:rsid w:val="00C10A00"/>
    <w:rsid w:val="00C10BAE"/>
    <w:rsid w:val="00C10D66"/>
    <w:rsid w:val="00C1134F"/>
    <w:rsid w:val="00C116BA"/>
    <w:rsid w:val="00C1241B"/>
    <w:rsid w:val="00C1247A"/>
    <w:rsid w:val="00C12578"/>
    <w:rsid w:val="00C126C8"/>
    <w:rsid w:val="00C128A4"/>
    <w:rsid w:val="00C12D70"/>
    <w:rsid w:val="00C1300A"/>
    <w:rsid w:val="00C13934"/>
    <w:rsid w:val="00C13E24"/>
    <w:rsid w:val="00C13F54"/>
    <w:rsid w:val="00C14034"/>
    <w:rsid w:val="00C1405C"/>
    <w:rsid w:val="00C143AA"/>
    <w:rsid w:val="00C143ED"/>
    <w:rsid w:val="00C146B5"/>
    <w:rsid w:val="00C1478F"/>
    <w:rsid w:val="00C14ABC"/>
    <w:rsid w:val="00C14B10"/>
    <w:rsid w:val="00C14C95"/>
    <w:rsid w:val="00C14D1B"/>
    <w:rsid w:val="00C14FCD"/>
    <w:rsid w:val="00C155C6"/>
    <w:rsid w:val="00C15616"/>
    <w:rsid w:val="00C15671"/>
    <w:rsid w:val="00C15686"/>
    <w:rsid w:val="00C1568E"/>
    <w:rsid w:val="00C158D4"/>
    <w:rsid w:val="00C15954"/>
    <w:rsid w:val="00C15BC4"/>
    <w:rsid w:val="00C161A0"/>
    <w:rsid w:val="00C16413"/>
    <w:rsid w:val="00C16498"/>
    <w:rsid w:val="00C164D7"/>
    <w:rsid w:val="00C1665E"/>
    <w:rsid w:val="00C16835"/>
    <w:rsid w:val="00C16A36"/>
    <w:rsid w:val="00C16AB9"/>
    <w:rsid w:val="00C16ABF"/>
    <w:rsid w:val="00C16EE9"/>
    <w:rsid w:val="00C16FAA"/>
    <w:rsid w:val="00C1715D"/>
    <w:rsid w:val="00C172FC"/>
    <w:rsid w:val="00C17444"/>
    <w:rsid w:val="00C17465"/>
    <w:rsid w:val="00C17531"/>
    <w:rsid w:val="00C1787C"/>
    <w:rsid w:val="00C17B1F"/>
    <w:rsid w:val="00C17B7C"/>
    <w:rsid w:val="00C17B97"/>
    <w:rsid w:val="00C17BED"/>
    <w:rsid w:val="00C17FAA"/>
    <w:rsid w:val="00C201CA"/>
    <w:rsid w:val="00C20338"/>
    <w:rsid w:val="00C20470"/>
    <w:rsid w:val="00C20582"/>
    <w:rsid w:val="00C207E2"/>
    <w:rsid w:val="00C209EC"/>
    <w:rsid w:val="00C20E39"/>
    <w:rsid w:val="00C20FCE"/>
    <w:rsid w:val="00C2104E"/>
    <w:rsid w:val="00C2109F"/>
    <w:rsid w:val="00C212AF"/>
    <w:rsid w:val="00C214E5"/>
    <w:rsid w:val="00C214F0"/>
    <w:rsid w:val="00C21849"/>
    <w:rsid w:val="00C2191D"/>
    <w:rsid w:val="00C21B4A"/>
    <w:rsid w:val="00C21C88"/>
    <w:rsid w:val="00C21DE3"/>
    <w:rsid w:val="00C22005"/>
    <w:rsid w:val="00C22244"/>
    <w:rsid w:val="00C2291D"/>
    <w:rsid w:val="00C229C9"/>
    <w:rsid w:val="00C22CC5"/>
    <w:rsid w:val="00C230E5"/>
    <w:rsid w:val="00C231EB"/>
    <w:rsid w:val="00C2324E"/>
    <w:rsid w:val="00C23559"/>
    <w:rsid w:val="00C23825"/>
    <w:rsid w:val="00C2385F"/>
    <w:rsid w:val="00C23919"/>
    <w:rsid w:val="00C23984"/>
    <w:rsid w:val="00C23A3C"/>
    <w:rsid w:val="00C23C8D"/>
    <w:rsid w:val="00C23C9E"/>
    <w:rsid w:val="00C23CE7"/>
    <w:rsid w:val="00C24712"/>
    <w:rsid w:val="00C247CF"/>
    <w:rsid w:val="00C247DE"/>
    <w:rsid w:val="00C24CC8"/>
    <w:rsid w:val="00C24F69"/>
    <w:rsid w:val="00C25269"/>
    <w:rsid w:val="00C252B3"/>
    <w:rsid w:val="00C2557A"/>
    <w:rsid w:val="00C25615"/>
    <w:rsid w:val="00C2582F"/>
    <w:rsid w:val="00C25C2E"/>
    <w:rsid w:val="00C25D2F"/>
    <w:rsid w:val="00C26472"/>
    <w:rsid w:val="00C2648A"/>
    <w:rsid w:val="00C2671A"/>
    <w:rsid w:val="00C2700D"/>
    <w:rsid w:val="00C273D2"/>
    <w:rsid w:val="00C275AF"/>
    <w:rsid w:val="00C275DC"/>
    <w:rsid w:val="00C27931"/>
    <w:rsid w:val="00C27B01"/>
    <w:rsid w:val="00C27CC3"/>
    <w:rsid w:val="00C27D11"/>
    <w:rsid w:val="00C27D35"/>
    <w:rsid w:val="00C30493"/>
    <w:rsid w:val="00C30597"/>
    <w:rsid w:val="00C30636"/>
    <w:rsid w:val="00C3073D"/>
    <w:rsid w:val="00C30863"/>
    <w:rsid w:val="00C30A74"/>
    <w:rsid w:val="00C30B36"/>
    <w:rsid w:val="00C30B96"/>
    <w:rsid w:val="00C30C5C"/>
    <w:rsid w:val="00C30F86"/>
    <w:rsid w:val="00C31070"/>
    <w:rsid w:val="00C31443"/>
    <w:rsid w:val="00C31600"/>
    <w:rsid w:val="00C319AA"/>
    <w:rsid w:val="00C31C58"/>
    <w:rsid w:val="00C31C95"/>
    <w:rsid w:val="00C32610"/>
    <w:rsid w:val="00C328C9"/>
    <w:rsid w:val="00C32B11"/>
    <w:rsid w:val="00C32BE2"/>
    <w:rsid w:val="00C32E9B"/>
    <w:rsid w:val="00C330CA"/>
    <w:rsid w:val="00C331CC"/>
    <w:rsid w:val="00C331FF"/>
    <w:rsid w:val="00C3354B"/>
    <w:rsid w:val="00C33795"/>
    <w:rsid w:val="00C33923"/>
    <w:rsid w:val="00C339EC"/>
    <w:rsid w:val="00C33E07"/>
    <w:rsid w:val="00C33E15"/>
    <w:rsid w:val="00C33FDE"/>
    <w:rsid w:val="00C3401F"/>
    <w:rsid w:val="00C34683"/>
    <w:rsid w:val="00C3471E"/>
    <w:rsid w:val="00C34740"/>
    <w:rsid w:val="00C348E5"/>
    <w:rsid w:val="00C34B09"/>
    <w:rsid w:val="00C34B33"/>
    <w:rsid w:val="00C34C32"/>
    <w:rsid w:val="00C34E73"/>
    <w:rsid w:val="00C34F6B"/>
    <w:rsid w:val="00C34F78"/>
    <w:rsid w:val="00C354D0"/>
    <w:rsid w:val="00C354FA"/>
    <w:rsid w:val="00C3577B"/>
    <w:rsid w:val="00C35991"/>
    <w:rsid w:val="00C35B6F"/>
    <w:rsid w:val="00C35BAE"/>
    <w:rsid w:val="00C35C06"/>
    <w:rsid w:val="00C35C1E"/>
    <w:rsid w:val="00C35D9C"/>
    <w:rsid w:val="00C35E4C"/>
    <w:rsid w:val="00C360C4"/>
    <w:rsid w:val="00C36181"/>
    <w:rsid w:val="00C361AC"/>
    <w:rsid w:val="00C362FA"/>
    <w:rsid w:val="00C363AC"/>
    <w:rsid w:val="00C363DE"/>
    <w:rsid w:val="00C3644B"/>
    <w:rsid w:val="00C365BE"/>
    <w:rsid w:val="00C365F1"/>
    <w:rsid w:val="00C3664F"/>
    <w:rsid w:val="00C367C5"/>
    <w:rsid w:val="00C36835"/>
    <w:rsid w:val="00C36846"/>
    <w:rsid w:val="00C3689F"/>
    <w:rsid w:val="00C36901"/>
    <w:rsid w:val="00C37017"/>
    <w:rsid w:val="00C37794"/>
    <w:rsid w:val="00C37816"/>
    <w:rsid w:val="00C37844"/>
    <w:rsid w:val="00C37BD2"/>
    <w:rsid w:val="00C37C4C"/>
    <w:rsid w:val="00C4049F"/>
    <w:rsid w:val="00C40529"/>
    <w:rsid w:val="00C40BC2"/>
    <w:rsid w:val="00C4108F"/>
    <w:rsid w:val="00C41124"/>
    <w:rsid w:val="00C4120F"/>
    <w:rsid w:val="00C4163A"/>
    <w:rsid w:val="00C4166F"/>
    <w:rsid w:val="00C417B8"/>
    <w:rsid w:val="00C41C0A"/>
    <w:rsid w:val="00C41CDB"/>
    <w:rsid w:val="00C41F79"/>
    <w:rsid w:val="00C4225F"/>
    <w:rsid w:val="00C422CE"/>
    <w:rsid w:val="00C42720"/>
    <w:rsid w:val="00C427CA"/>
    <w:rsid w:val="00C42960"/>
    <w:rsid w:val="00C42A1D"/>
    <w:rsid w:val="00C42BF3"/>
    <w:rsid w:val="00C42DBE"/>
    <w:rsid w:val="00C42F5A"/>
    <w:rsid w:val="00C42F78"/>
    <w:rsid w:val="00C433C9"/>
    <w:rsid w:val="00C438F4"/>
    <w:rsid w:val="00C43BFB"/>
    <w:rsid w:val="00C43D09"/>
    <w:rsid w:val="00C43ED7"/>
    <w:rsid w:val="00C441A8"/>
    <w:rsid w:val="00C44223"/>
    <w:rsid w:val="00C44420"/>
    <w:rsid w:val="00C44760"/>
    <w:rsid w:val="00C44821"/>
    <w:rsid w:val="00C44844"/>
    <w:rsid w:val="00C44C91"/>
    <w:rsid w:val="00C452DC"/>
    <w:rsid w:val="00C45316"/>
    <w:rsid w:val="00C45349"/>
    <w:rsid w:val="00C4561B"/>
    <w:rsid w:val="00C4565C"/>
    <w:rsid w:val="00C4599E"/>
    <w:rsid w:val="00C4600E"/>
    <w:rsid w:val="00C46199"/>
    <w:rsid w:val="00C462FF"/>
    <w:rsid w:val="00C46337"/>
    <w:rsid w:val="00C46434"/>
    <w:rsid w:val="00C4658E"/>
    <w:rsid w:val="00C46885"/>
    <w:rsid w:val="00C46900"/>
    <w:rsid w:val="00C46908"/>
    <w:rsid w:val="00C46AD6"/>
    <w:rsid w:val="00C46D80"/>
    <w:rsid w:val="00C47156"/>
    <w:rsid w:val="00C476B3"/>
    <w:rsid w:val="00C4776A"/>
    <w:rsid w:val="00C47814"/>
    <w:rsid w:val="00C4784A"/>
    <w:rsid w:val="00C47C63"/>
    <w:rsid w:val="00C47E46"/>
    <w:rsid w:val="00C47E4A"/>
    <w:rsid w:val="00C5007B"/>
    <w:rsid w:val="00C50804"/>
    <w:rsid w:val="00C50C0F"/>
    <w:rsid w:val="00C50C38"/>
    <w:rsid w:val="00C50C7A"/>
    <w:rsid w:val="00C50F4F"/>
    <w:rsid w:val="00C50FCE"/>
    <w:rsid w:val="00C50FE9"/>
    <w:rsid w:val="00C51271"/>
    <w:rsid w:val="00C5176C"/>
    <w:rsid w:val="00C5185D"/>
    <w:rsid w:val="00C5215A"/>
    <w:rsid w:val="00C521E7"/>
    <w:rsid w:val="00C5224B"/>
    <w:rsid w:val="00C523A8"/>
    <w:rsid w:val="00C52A59"/>
    <w:rsid w:val="00C530B7"/>
    <w:rsid w:val="00C531BE"/>
    <w:rsid w:val="00C535A0"/>
    <w:rsid w:val="00C538D8"/>
    <w:rsid w:val="00C538F1"/>
    <w:rsid w:val="00C53A3F"/>
    <w:rsid w:val="00C53B69"/>
    <w:rsid w:val="00C53D6C"/>
    <w:rsid w:val="00C53DC9"/>
    <w:rsid w:val="00C53E04"/>
    <w:rsid w:val="00C53E5F"/>
    <w:rsid w:val="00C54072"/>
    <w:rsid w:val="00C54196"/>
    <w:rsid w:val="00C541F4"/>
    <w:rsid w:val="00C54383"/>
    <w:rsid w:val="00C54464"/>
    <w:rsid w:val="00C5447C"/>
    <w:rsid w:val="00C54502"/>
    <w:rsid w:val="00C54839"/>
    <w:rsid w:val="00C54A70"/>
    <w:rsid w:val="00C54BC6"/>
    <w:rsid w:val="00C550A7"/>
    <w:rsid w:val="00C55480"/>
    <w:rsid w:val="00C554B5"/>
    <w:rsid w:val="00C55784"/>
    <w:rsid w:val="00C557A2"/>
    <w:rsid w:val="00C557EC"/>
    <w:rsid w:val="00C55A89"/>
    <w:rsid w:val="00C5600C"/>
    <w:rsid w:val="00C56342"/>
    <w:rsid w:val="00C568E0"/>
    <w:rsid w:val="00C568EC"/>
    <w:rsid w:val="00C56BC9"/>
    <w:rsid w:val="00C56C28"/>
    <w:rsid w:val="00C5728A"/>
    <w:rsid w:val="00C57569"/>
    <w:rsid w:val="00C57863"/>
    <w:rsid w:val="00C57BB4"/>
    <w:rsid w:val="00C57C26"/>
    <w:rsid w:val="00C57C5F"/>
    <w:rsid w:val="00C60047"/>
    <w:rsid w:val="00C600D3"/>
    <w:rsid w:val="00C60156"/>
    <w:rsid w:val="00C60945"/>
    <w:rsid w:val="00C60982"/>
    <w:rsid w:val="00C609FC"/>
    <w:rsid w:val="00C60BA4"/>
    <w:rsid w:val="00C612F4"/>
    <w:rsid w:val="00C61500"/>
    <w:rsid w:val="00C61626"/>
    <w:rsid w:val="00C61B03"/>
    <w:rsid w:val="00C61BB4"/>
    <w:rsid w:val="00C61BCF"/>
    <w:rsid w:val="00C61CCA"/>
    <w:rsid w:val="00C61E31"/>
    <w:rsid w:val="00C61F6D"/>
    <w:rsid w:val="00C6209B"/>
    <w:rsid w:val="00C622AC"/>
    <w:rsid w:val="00C62326"/>
    <w:rsid w:val="00C62874"/>
    <w:rsid w:val="00C62AF1"/>
    <w:rsid w:val="00C630E9"/>
    <w:rsid w:val="00C63161"/>
    <w:rsid w:val="00C633F0"/>
    <w:rsid w:val="00C634DB"/>
    <w:rsid w:val="00C63713"/>
    <w:rsid w:val="00C6381F"/>
    <w:rsid w:val="00C6382D"/>
    <w:rsid w:val="00C63AB7"/>
    <w:rsid w:val="00C63F87"/>
    <w:rsid w:val="00C63FAB"/>
    <w:rsid w:val="00C64051"/>
    <w:rsid w:val="00C6409A"/>
    <w:rsid w:val="00C640AF"/>
    <w:rsid w:val="00C64740"/>
    <w:rsid w:val="00C64783"/>
    <w:rsid w:val="00C648CA"/>
    <w:rsid w:val="00C64BA3"/>
    <w:rsid w:val="00C64C2D"/>
    <w:rsid w:val="00C64CFB"/>
    <w:rsid w:val="00C650AD"/>
    <w:rsid w:val="00C6510C"/>
    <w:rsid w:val="00C6519D"/>
    <w:rsid w:val="00C651E1"/>
    <w:rsid w:val="00C651FB"/>
    <w:rsid w:val="00C6521D"/>
    <w:rsid w:val="00C652D2"/>
    <w:rsid w:val="00C6568D"/>
    <w:rsid w:val="00C65A7A"/>
    <w:rsid w:val="00C65EBE"/>
    <w:rsid w:val="00C66005"/>
    <w:rsid w:val="00C6651C"/>
    <w:rsid w:val="00C6663B"/>
    <w:rsid w:val="00C666FB"/>
    <w:rsid w:val="00C667F1"/>
    <w:rsid w:val="00C66834"/>
    <w:rsid w:val="00C66D1E"/>
    <w:rsid w:val="00C66DAB"/>
    <w:rsid w:val="00C674F2"/>
    <w:rsid w:val="00C675B9"/>
    <w:rsid w:val="00C675DF"/>
    <w:rsid w:val="00C67876"/>
    <w:rsid w:val="00C678CE"/>
    <w:rsid w:val="00C679A0"/>
    <w:rsid w:val="00C67DFC"/>
    <w:rsid w:val="00C70224"/>
    <w:rsid w:val="00C7049C"/>
    <w:rsid w:val="00C70C5E"/>
    <w:rsid w:val="00C70CB1"/>
    <w:rsid w:val="00C70E1A"/>
    <w:rsid w:val="00C70F3E"/>
    <w:rsid w:val="00C713EF"/>
    <w:rsid w:val="00C71553"/>
    <w:rsid w:val="00C717CE"/>
    <w:rsid w:val="00C71920"/>
    <w:rsid w:val="00C719CF"/>
    <w:rsid w:val="00C7217D"/>
    <w:rsid w:val="00C7227C"/>
    <w:rsid w:val="00C7255A"/>
    <w:rsid w:val="00C726F5"/>
    <w:rsid w:val="00C726FC"/>
    <w:rsid w:val="00C727C7"/>
    <w:rsid w:val="00C727DA"/>
    <w:rsid w:val="00C72A7C"/>
    <w:rsid w:val="00C72AEB"/>
    <w:rsid w:val="00C72B81"/>
    <w:rsid w:val="00C72BA4"/>
    <w:rsid w:val="00C72DEA"/>
    <w:rsid w:val="00C72DF3"/>
    <w:rsid w:val="00C73086"/>
    <w:rsid w:val="00C73098"/>
    <w:rsid w:val="00C730A3"/>
    <w:rsid w:val="00C73289"/>
    <w:rsid w:val="00C73397"/>
    <w:rsid w:val="00C7364D"/>
    <w:rsid w:val="00C738EB"/>
    <w:rsid w:val="00C73ACA"/>
    <w:rsid w:val="00C73C58"/>
    <w:rsid w:val="00C73D5B"/>
    <w:rsid w:val="00C73DC1"/>
    <w:rsid w:val="00C73F0D"/>
    <w:rsid w:val="00C74189"/>
    <w:rsid w:val="00C74350"/>
    <w:rsid w:val="00C7476B"/>
    <w:rsid w:val="00C74897"/>
    <w:rsid w:val="00C748C5"/>
    <w:rsid w:val="00C7532A"/>
    <w:rsid w:val="00C7549A"/>
    <w:rsid w:val="00C755E6"/>
    <w:rsid w:val="00C757CB"/>
    <w:rsid w:val="00C75818"/>
    <w:rsid w:val="00C75DBB"/>
    <w:rsid w:val="00C75E17"/>
    <w:rsid w:val="00C75E27"/>
    <w:rsid w:val="00C760AD"/>
    <w:rsid w:val="00C761D2"/>
    <w:rsid w:val="00C762C1"/>
    <w:rsid w:val="00C76323"/>
    <w:rsid w:val="00C76559"/>
    <w:rsid w:val="00C76576"/>
    <w:rsid w:val="00C76AE7"/>
    <w:rsid w:val="00C76CAA"/>
    <w:rsid w:val="00C77060"/>
    <w:rsid w:val="00C7723A"/>
    <w:rsid w:val="00C7739B"/>
    <w:rsid w:val="00C774E4"/>
    <w:rsid w:val="00C775B1"/>
    <w:rsid w:val="00C776DC"/>
    <w:rsid w:val="00C77895"/>
    <w:rsid w:val="00C7791A"/>
    <w:rsid w:val="00C77B57"/>
    <w:rsid w:val="00C77CA6"/>
    <w:rsid w:val="00C77D2A"/>
    <w:rsid w:val="00C80548"/>
    <w:rsid w:val="00C806B1"/>
    <w:rsid w:val="00C806B2"/>
    <w:rsid w:val="00C80ABC"/>
    <w:rsid w:val="00C80C0C"/>
    <w:rsid w:val="00C80C9E"/>
    <w:rsid w:val="00C80E28"/>
    <w:rsid w:val="00C815D7"/>
    <w:rsid w:val="00C8178C"/>
    <w:rsid w:val="00C818EF"/>
    <w:rsid w:val="00C821FE"/>
    <w:rsid w:val="00C8227D"/>
    <w:rsid w:val="00C82382"/>
    <w:rsid w:val="00C823EA"/>
    <w:rsid w:val="00C82CE4"/>
    <w:rsid w:val="00C82EC6"/>
    <w:rsid w:val="00C82F0A"/>
    <w:rsid w:val="00C8302E"/>
    <w:rsid w:val="00C8335C"/>
    <w:rsid w:val="00C8352E"/>
    <w:rsid w:val="00C83536"/>
    <w:rsid w:val="00C8362F"/>
    <w:rsid w:val="00C8384F"/>
    <w:rsid w:val="00C83D8A"/>
    <w:rsid w:val="00C83D96"/>
    <w:rsid w:val="00C842D9"/>
    <w:rsid w:val="00C8438A"/>
    <w:rsid w:val="00C8456C"/>
    <w:rsid w:val="00C8478C"/>
    <w:rsid w:val="00C84924"/>
    <w:rsid w:val="00C84D45"/>
    <w:rsid w:val="00C85040"/>
    <w:rsid w:val="00C858C7"/>
    <w:rsid w:val="00C85986"/>
    <w:rsid w:val="00C85AB4"/>
    <w:rsid w:val="00C85ACC"/>
    <w:rsid w:val="00C85BB2"/>
    <w:rsid w:val="00C85BCF"/>
    <w:rsid w:val="00C85F01"/>
    <w:rsid w:val="00C86014"/>
    <w:rsid w:val="00C8614D"/>
    <w:rsid w:val="00C8634C"/>
    <w:rsid w:val="00C86445"/>
    <w:rsid w:val="00C8646D"/>
    <w:rsid w:val="00C86612"/>
    <w:rsid w:val="00C86647"/>
    <w:rsid w:val="00C86878"/>
    <w:rsid w:val="00C868E7"/>
    <w:rsid w:val="00C86955"/>
    <w:rsid w:val="00C86B41"/>
    <w:rsid w:val="00C86E27"/>
    <w:rsid w:val="00C872D8"/>
    <w:rsid w:val="00C8739A"/>
    <w:rsid w:val="00C8760B"/>
    <w:rsid w:val="00C87813"/>
    <w:rsid w:val="00C87A40"/>
    <w:rsid w:val="00C87CFF"/>
    <w:rsid w:val="00C87EDA"/>
    <w:rsid w:val="00C90130"/>
    <w:rsid w:val="00C90158"/>
    <w:rsid w:val="00C901E7"/>
    <w:rsid w:val="00C90369"/>
    <w:rsid w:val="00C904B9"/>
    <w:rsid w:val="00C90C75"/>
    <w:rsid w:val="00C915E5"/>
    <w:rsid w:val="00C91738"/>
    <w:rsid w:val="00C917DC"/>
    <w:rsid w:val="00C917E2"/>
    <w:rsid w:val="00C9184D"/>
    <w:rsid w:val="00C91E4F"/>
    <w:rsid w:val="00C91F64"/>
    <w:rsid w:val="00C91F6B"/>
    <w:rsid w:val="00C92163"/>
    <w:rsid w:val="00C922DC"/>
    <w:rsid w:val="00C922E3"/>
    <w:rsid w:val="00C92487"/>
    <w:rsid w:val="00C92A49"/>
    <w:rsid w:val="00C92EDD"/>
    <w:rsid w:val="00C93078"/>
    <w:rsid w:val="00C93090"/>
    <w:rsid w:val="00C93426"/>
    <w:rsid w:val="00C93756"/>
    <w:rsid w:val="00C93834"/>
    <w:rsid w:val="00C93D8F"/>
    <w:rsid w:val="00C94009"/>
    <w:rsid w:val="00C944D0"/>
    <w:rsid w:val="00C94814"/>
    <w:rsid w:val="00C94A54"/>
    <w:rsid w:val="00C94AE3"/>
    <w:rsid w:val="00C94AF3"/>
    <w:rsid w:val="00C94D71"/>
    <w:rsid w:val="00C95264"/>
    <w:rsid w:val="00C952FC"/>
    <w:rsid w:val="00C95343"/>
    <w:rsid w:val="00C95369"/>
    <w:rsid w:val="00C95467"/>
    <w:rsid w:val="00C9552F"/>
    <w:rsid w:val="00C95AC7"/>
    <w:rsid w:val="00C95CF0"/>
    <w:rsid w:val="00C95E8E"/>
    <w:rsid w:val="00C95E96"/>
    <w:rsid w:val="00C95EC4"/>
    <w:rsid w:val="00C95ECA"/>
    <w:rsid w:val="00C96160"/>
    <w:rsid w:val="00C96210"/>
    <w:rsid w:val="00C96333"/>
    <w:rsid w:val="00C964C4"/>
    <w:rsid w:val="00C96665"/>
    <w:rsid w:val="00C9666D"/>
    <w:rsid w:val="00C96836"/>
    <w:rsid w:val="00C96AC3"/>
    <w:rsid w:val="00C96B47"/>
    <w:rsid w:val="00C96F46"/>
    <w:rsid w:val="00C96F6D"/>
    <w:rsid w:val="00C9709D"/>
    <w:rsid w:val="00C9724E"/>
    <w:rsid w:val="00C97480"/>
    <w:rsid w:val="00C97517"/>
    <w:rsid w:val="00C97528"/>
    <w:rsid w:val="00C978EE"/>
    <w:rsid w:val="00C97D2E"/>
    <w:rsid w:val="00C97D47"/>
    <w:rsid w:val="00C97E14"/>
    <w:rsid w:val="00CA0334"/>
    <w:rsid w:val="00CA03AF"/>
    <w:rsid w:val="00CA0846"/>
    <w:rsid w:val="00CA08C7"/>
    <w:rsid w:val="00CA0948"/>
    <w:rsid w:val="00CA0C68"/>
    <w:rsid w:val="00CA0CB8"/>
    <w:rsid w:val="00CA112D"/>
    <w:rsid w:val="00CA1197"/>
    <w:rsid w:val="00CA181B"/>
    <w:rsid w:val="00CA1824"/>
    <w:rsid w:val="00CA1B22"/>
    <w:rsid w:val="00CA1C94"/>
    <w:rsid w:val="00CA2490"/>
    <w:rsid w:val="00CA263C"/>
    <w:rsid w:val="00CA2729"/>
    <w:rsid w:val="00CA27C4"/>
    <w:rsid w:val="00CA28FF"/>
    <w:rsid w:val="00CA2A66"/>
    <w:rsid w:val="00CA2B7A"/>
    <w:rsid w:val="00CA2CE8"/>
    <w:rsid w:val="00CA2DE8"/>
    <w:rsid w:val="00CA2F1D"/>
    <w:rsid w:val="00CA2F2D"/>
    <w:rsid w:val="00CA3104"/>
    <w:rsid w:val="00CA3319"/>
    <w:rsid w:val="00CA33B2"/>
    <w:rsid w:val="00CA3633"/>
    <w:rsid w:val="00CA371D"/>
    <w:rsid w:val="00CA3B04"/>
    <w:rsid w:val="00CA3EF4"/>
    <w:rsid w:val="00CA3F47"/>
    <w:rsid w:val="00CA4049"/>
    <w:rsid w:val="00CA4208"/>
    <w:rsid w:val="00CA43B3"/>
    <w:rsid w:val="00CA44D6"/>
    <w:rsid w:val="00CA469E"/>
    <w:rsid w:val="00CA471D"/>
    <w:rsid w:val="00CA4E81"/>
    <w:rsid w:val="00CA517C"/>
    <w:rsid w:val="00CA5296"/>
    <w:rsid w:val="00CA5363"/>
    <w:rsid w:val="00CA5649"/>
    <w:rsid w:val="00CA565F"/>
    <w:rsid w:val="00CA591F"/>
    <w:rsid w:val="00CA5939"/>
    <w:rsid w:val="00CA5A34"/>
    <w:rsid w:val="00CA5B74"/>
    <w:rsid w:val="00CA5D6B"/>
    <w:rsid w:val="00CA5D86"/>
    <w:rsid w:val="00CA6058"/>
    <w:rsid w:val="00CA6074"/>
    <w:rsid w:val="00CA60A7"/>
    <w:rsid w:val="00CA63D6"/>
    <w:rsid w:val="00CA64AF"/>
    <w:rsid w:val="00CA6722"/>
    <w:rsid w:val="00CA6780"/>
    <w:rsid w:val="00CA6AE3"/>
    <w:rsid w:val="00CA7205"/>
    <w:rsid w:val="00CA72FD"/>
    <w:rsid w:val="00CA73BB"/>
    <w:rsid w:val="00CA7651"/>
    <w:rsid w:val="00CA76D6"/>
    <w:rsid w:val="00CA76D9"/>
    <w:rsid w:val="00CA7983"/>
    <w:rsid w:val="00CA79E8"/>
    <w:rsid w:val="00CA7AB7"/>
    <w:rsid w:val="00CA7B71"/>
    <w:rsid w:val="00CA7DA3"/>
    <w:rsid w:val="00CA7DCD"/>
    <w:rsid w:val="00CA7EA8"/>
    <w:rsid w:val="00CA7EC5"/>
    <w:rsid w:val="00CA7FE3"/>
    <w:rsid w:val="00CB0305"/>
    <w:rsid w:val="00CB0364"/>
    <w:rsid w:val="00CB0471"/>
    <w:rsid w:val="00CB05BD"/>
    <w:rsid w:val="00CB073F"/>
    <w:rsid w:val="00CB0A0F"/>
    <w:rsid w:val="00CB0F75"/>
    <w:rsid w:val="00CB1063"/>
    <w:rsid w:val="00CB12B4"/>
    <w:rsid w:val="00CB131B"/>
    <w:rsid w:val="00CB14CD"/>
    <w:rsid w:val="00CB14D9"/>
    <w:rsid w:val="00CB1BFC"/>
    <w:rsid w:val="00CB1C1B"/>
    <w:rsid w:val="00CB1C23"/>
    <w:rsid w:val="00CB1C47"/>
    <w:rsid w:val="00CB1DC9"/>
    <w:rsid w:val="00CB1FE7"/>
    <w:rsid w:val="00CB2197"/>
    <w:rsid w:val="00CB225B"/>
    <w:rsid w:val="00CB2841"/>
    <w:rsid w:val="00CB288D"/>
    <w:rsid w:val="00CB2A53"/>
    <w:rsid w:val="00CB2CCD"/>
    <w:rsid w:val="00CB3153"/>
    <w:rsid w:val="00CB3579"/>
    <w:rsid w:val="00CB37E1"/>
    <w:rsid w:val="00CB384C"/>
    <w:rsid w:val="00CB3907"/>
    <w:rsid w:val="00CB39AB"/>
    <w:rsid w:val="00CB3BE1"/>
    <w:rsid w:val="00CB3C3C"/>
    <w:rsid w:val="00CB3D05"/>
    <w:rsid w:val="00CB3DED"/>
    <w:rsid w:val="00CB3F5C"/>
    <w:rsid w:val="00CB414B"/>
    <w:rsid w:val="00CB44C1"/>
    <w:rsid w:val="00CB4A32"/>
    <w:rsid w:val="00CB4A48"/>
    <w:rsid w:val="00CB4CCC"/>
    <w:rsid w:val="00CB4D0B"/>
    <w:rsid w:val="00CB4E8D"/>
    <w:rsid w:val="00CB51AA"/>
    <w:rsid w:val="00CB5241"/>
    <w:rsid w:val="00CB542D"/>
    <w:rsid w:val="00CB543B"/>
    <w:rsid w:val="00CB560D"/>
    <w:rsid w:val="00CB5959"/>
    <w:rsid w:val="00CB5B05"/>
    <w:rsid w:val="00CB5EDD"/>
    <w:rsid w:val="00CB638F"/>
    <w:rsid w:val="00CB6B59"/>
    <w:rsid w:val="00CB6DF2"/>
    <w:rsid w:val="00CB6E6A"/>
    <w:rsid w:val="00CB6F91"/>
    <w:rsid w:val="00CB715F"/>
    <w:rsid w:val="00CB71DD"/>
    <w:rsid w:val="00CB744E"/>
    <w:rsid w:val="00CB7C46"/>
    <w:rsid w:val="00CB7C79"/>
    <w:rsid w:val="00CC02A9"/>
    <w:rsid w:val="00CC02DC"/>
    <w:rsid w:val="00CC0E7F"/>
    <w:rsid w:val="00CC114E"/>
    <w:rsid w:val="00CC1A58"/>
    <w:rsid w:val="00CC1F41"/>
    <w:rsid w:val="00CC1F7B"/>
    <w:rsid w:val="00CC2674"/>
    <w:rsid w:val="00CC27C7"/>
    <w:rsid w:val="00CC2D86"/>
    <w:rsid w:val="00CC333A"/>
    <w:rsid w:val="00CC3514"/>
    <w:rsid w:val="00CC3866"/>
    <w:rsid w:val="00CC3C25"/>
    <w:rsid w:val="00CC3C71"/>
    <w:rsid w:val="00CC3CDB"/>
    <w:rsid w:val="00CC3EB5"/>
    <w:rsid w:val="00CC3FBA"/>
    <w:rsid w:val="00CC3FD2"/>
    <w:rsid w:val="00CC41D5"/>
    <w:rsid w:val="00CC4202"/>
    <w:rsid w:val="00CC47C8"/>
    <w:rsid w:val="00CC47CD"/>
    <w:rsid w:val="00CC4B7B"/>
    <w:rsid w:val="00CC50E9"/>
    <w:rsid w:val="00CC5256"/>
    <w:rsid w:val="00CC536D"/>
    <w:rsid w:val="00CC53F5"/>
    <w:rsid w:val="00CC54F6"/>
    <w:rsid w:val="00CC556F"/>
    <w:rsid w:val="00CC580D"/>
    <w:rsid w:val="00CC5A86"/>
    <w:rsid w:val="00CC5FC4"/>
    <w:rsid w:val="00CC6372"/>
    <w:rsid w:val="00CC63EE"/>
    <w:rsid w:val="00CC65AF"/>
    <w:rsid w:val="00CC65EA"/>
    <w:rsid w:val="00CC68A2"/>
    <w:rsid w:val="00CC6D40"/>
    <w:rsid w:val="00CC6DEC"/>
    <w:rsid w:val="00CC6FB9"/>
    <w:rsid w:val="00CC7035"/>
    <w:rsid w:val="00CC7069"/>
    <w:rsid w:val="00CC7148"/>
    <w:rsid w:val="00CC718E"/>
    <w:rsid w:val="00CC728A"/>
    <w:rsid w:val="00CC769C"/>
    <w:rsid w:val="00CC7789"/>
    <w:rsid w:val="00CC7831"/>
    <w:rsid w:val="00CC7A57"/>
    <w:rsid w:val="00CC7AC1"/>
    <w:rsid w:val="00CC7AE3"/>
    <w:rsid w:val="00CC7E35"/>
    <w:rsid w:val="00CC7F0E"/>
    <w:rsid w:val="00CC7FB5"/>
    <w:rsid w:val="00CD0010"/>
    <w:rsid w:val="00CD0119"/>
    <w:rsid w:val="00CD01EC"/>
    <w:rsid w:val="00CD05A0"/>
    <w:rsid w:val="00CD05C9"/>
    <w:rsid w:val="00CD06AF"/>
    <w:rsid w:val="00CD0958"/>
    <w:rsid w:val="00CD097E"/>
    <w:rsid w:val="00CD09DA"/>
    <w:rsid w:val="00CD0AA4"/>
    <w:rsid w:val="00CD0BA9"/>
    <w:rsid w:val="00CD0C42"/>
    <w:rsid w:val="00CD0CB4"/>
    <w:rsid w:val="00CD0D5B"/>
    <w:rsid w:val="00CD0DAA"/>
    <w:rsid w:val="00CD123A"/>
    <w:rsid w:val="00CD1297"/>
    <w:rsid w:val="00CD12BA"/>
    <w:rsid w:val="00CD12E7"/>
    <w:rsid w:val="00CD1353"/>
    <w:rsid w:val="00CD1373"/>
    <w:rsid w:val="00CD13BE"/>
    <w:rsid w:val="00CD16D4"/>
    <w:rsid w:val="00CD18C4"/>
    <w:rsid w:val="00CD1B00"/>
    <w:rsid w:val="00CD1C4A"/>
    <w:rsid w:val="00CD1CD8"/>
    <w:rsid w:val="00CD1D6E"/>
    <w:rsid w:val="00CD2023"/>
    <w:rsid w:val="00CD2097"/>
    <w:rsid w:val="00CD230C"/>
    <w:rsid w:val="00CD2807"/>
    <w:rsid w:val="00CD2BD6"/>
    <w:rsid w:val="00CD2BF8"/>
    <w:rsid w:val="00CD2CA4"/>
    <w:rsid w:val="00CD2CE9"/>
    <w:rsid w:val="00CD2F77"/>
    <w:rsid w:val="00CD30EB"/>
    <w:rsid w:val="00CD3429"/>
    <w:rsid w:val="00CD37E4"/>
    <w:rsid w:val="00CD3BC0"/>
    <w:rsid w:val="00CD3D3E"/>
    <w:rsid w:val="00CD4086"/>
    <w:rsid w:val="00CD413F"/>
    <w:rsid w:val="00CD4399"/>
    <w:rsid w:val="00CD4692"/>
    <w:rsid w:val="00CD46CA"/>
    <w:rsid w:val="00CD4763"/>
    <w:rsid w:val="00CD4869"/>
    <w:rsid w:val="00CD48C9"/>
    <w:rsid w:val="00CD4A77"/>
    <w:rsid w:val="00CD4CF2"/>
    <w:rsid w:val="00CD4CFC"/>
    <w:rsid w:val="00CD500D"/>
    <w:rsid w:val="00CD51D8"/>
    <w:rsid w:val="00CD5C9E"/>
    <w:rsid w:val="00CD5CD8"/>
    <w:rsid w:val="00CD6038"/>
    <w:rsid w:val="00CD65C4"/>
    <w:rsid w:val="00CD6600"/>
    <w:rsid w:val="00CD664A"/>
    <w:rsid w:val="00CD67D1"/>
    <w:rsid w:val="00CD6A3B"/>
    <w:rsid w:val="00CD6A5C"/>
    <w:rsid w:val="00CD6DC5"/>
    <w:rsid w:val="00CD75C5"/>
    <w:rsid w:val="00CD76FF"/>
    <w:rsid w:val="00CD770B"/>
    <w:rsid w:val="00CD779F"/>
    <w:rsid w:val="00CD77DF"/>
    <w:rsid w:val="00CD7A52"/>
    <w:rsid w:val="00CD7E90"/>
    <w:rsid w:val="00CE001E"/>
    <w:rsid w:val="00CE0033"/>
    <w:rsid w:val="00CE0629"/>
    <w:rsid w:val="00CE0D14"/>
    <w:rsid w:val="00CE1050"/>
    <w:rsid w:val="00CE10F6"/>
    <w:rsid w:val="00CE1242"/>
    <w:rsid w:val="00CE1257"/>
    <w:rsid w:val="00CE15B2"/>
    <w:rsid w:val="00CE179B"/>
    <w:rsid w:val="00CE17DD"/>
    <w:rsid w:val="00CE1C24"/>
    <w:rsid w:val="00CE1E6C"/>
    <w:rsid w:val="00CE1F81"/>
    <w:rsid w:val="00CE2020"/>
    <w:rsid w:val="00CE2148"/>
    <w:rsid w:val="00CE2411"/>
    <w:rsid w:val="00CE249F"/>
    <w:rsid w:val="00CE260D"/>
    <w:rsid w:val="00CE2A6F"/>
    <w:rsid w:val="00CE2B96"/>
    <w:rsid w:val="00CE2C15"/>
    <w:rsid w:val="00CE2CCA"/>
    <w:rsid w:val="00CE2CFA"/>
    <w:rsid w:val="00CE2E1E"/>
    <w:rsid w:val="00CE30C6"/>
    <w:rsid w:val="00CE30D7"/>
    <w:rsid w:val="00CE3542"/>
    <w:rsid w:val="00CE3651"/>
    <w:rsid w:val="00CE367C"/>
    <w:rsid w:val="00CE369B"/>
    <w:rsid w:val="00CE36DE"/>
    <w:rsid w:val="00CE387D"/>
    <w:rsid w:val="00CE3928"/>
    <w:rsid w:val="00CE3AD4"/>
    <w:rsid w:val="00CE3B19"/>
    <w:rsid w:val="00CE3DFB"/>
    <w:rsid w:val="00CE3F4B"/>
    <w:rsid w:val="00CE3F96"/>
    <w:rsid w:val="00CE401D"/>
    <w:rsid w:val="00CE4221"/>
    <w:rsid w:val="00CE48C9"/>
    <w:rsid w:val="00CE48D4"/>
    <w:rsid w:val="00CE4A2E"/>
    <w:rsid w:val="00CE4AB0"/>
    <w:rsid w:val="00CE4C29"/>
    <w:rsid w:val="00CE4D0F"/>
    <w:rsid w:val="00CE4D93"/>
    <w:rsid w:val="00CE4D9E"/>
    <w:rsid w:val="00CE50D0"/>
    <w:rsid w:val="00CE5463"/>
    <w:rsid w:val="00CE5500"/>
    <w:rsid w:val="00CE550D"/>
    <w:rsid w:val="00CE5511"/>
    <w:rsid w:val="00CE553B"/>
    <w:rsid w:val="00CE5872"/>
    <w:rsid w:val="00CE5992"/>
    <w:rsid w:val="00CE5D22"/>
    <w:rsid w:val="00CE5E68"/>
    <w:rsid w:val="00CE5E6A"/>
    <w:rsid w:val="00CE6358"/>
    <w:rsid w:val="00CE6759"/>
    <w:rsid w:val="00CE67DB"/>
    <w:rsid w:val="00CE67DE"/>
    <w:rsid w:val="00CE6995"/>
    <w:rsid w:val="00CE6A9E"/>
    <w:rsid w:val="00CE6AAD"/>
    <w:rsid w:val="00CE6CCE"/>
    <w:rsid w:val="00CE6DE1"/>
    <w:rsid w:val="00CE6FA2"/>
    <w:rsid w:val="00CE7091"/>
    <w:rsid w:val="00CE70E6"/>
    <w:rsid w:val="00CE7362"/>
    <w:rsid w:val="00CE7396"/>
    <w:rsid w:val="00CE78B3"/>
    <w:rsid w:val="00CE7B5E"/>
    <w:rsid w:val="00CE7CDE"/>
    <w:rsid w:val="00CE7EE6"/>
    <w:rsid w:val="00CF0687"/>
    <w:rsid w:val="00CF07C0"/>
    <w:rsid w:val="00CF0830"/>
    <w:rsid w:val="00CF0A4F"/>
    <w:rsid w:val="00CF0A98"/>
    <w:rsid w:val="00CF0C32"/>
    <w:rsid w:val="00CF0F96"/>
    <w:rsid w:val="00CF1208"/>
    <w:rsid w:val="00CF141D"/>
    <w:rsid w:val="00CF17F6"/>
    <w:rsid w:val="00CF1BA4"/>
    <w:rsid w:val="00CF1BFC"/>
    <w:rsid w:val="00CF1CC2"/>
    <w:rsid w:val="00CF1D60"/>
    <w:rsid w:val="00CF1E10"/>
    <w:rsid w:val="00CF22DC"/>
    <w:rsid w:val="00CF234B"/>
    <w:rsid w:val="00CF2A05"/>
    <w:rsid w:val="00CF2A58"/>
    <w:rsid w:val="00CF2A8D"/>
    <w:rsid w:val="00CF2BB1"/>
    <w:rsid w:val="00CF32FC"/>
    <w:rsid w:val="00CF3346"/>
    <w:rsid w:val="00CF34BB"/>
    <w:rsid w:val="00CF3519"/>
    <w:rsid w:val="00CF3854"/>
    <w:rsid w:val="00CF38A2"/>
    <w:rsid w:val="00CF3905"/>
    <w:rsid w:val="00CF3940"/>
    <w:rsid w:val="00CF3A8B"/>
    <w:rsid w:val="00CF3AE9"/>
    <w:rsid w:val="00CF447E"/>
    <w:rsid w:val="00CF4575"/>
    <w:rsid w:val="00CF472A"/>
    <w:rsid w:val="00CF4824"/>
    <w:rsid w:val="00CF4910"/>
    <w:rsid w:val="00CF4B66"/>
    <w:rsid w:val="00CF4BA2"/>
    <w:rsid w:val="00CF4CC9"/>
    <w:rsid w:val="00CF4CFD"/>
    <w:rsid w:val="00CF531B"/>
    <w:rsid w:val="00CF5475"/>
    <w:rsid w:val="00CF5C02"/>
    <w:rsid w:val="00CF5F5E"/>
    <w:rsid w:val="00CF6311"/>
    <w:rsid w:val="00CF6B81"/>
    <w:rsid w:val="00CF6DB5"/>
    <w:rsid w:val="00CF6F55"/>
    <w:rsid w:val="00CF70AE"/>
    <w:rsid w:val="00CF70CF"/>
    <w:rsid w:val="00CF71E6"/>
    <w:rsid w:val="00CF749C"/>
    <w:rsid w:val="00CF75D5"/>
    <w:rsid w:val="00CF7756"/>
    <w:rsid w:val="00CF78DF"/>
    <w:rsid w:val="00CF7BBE"/>
    <w:rsid w:val="00CF7E8F"/>
    <w:rsid w:val="00D00157"/>
    <w:rsid w:val="00D00183"/>
    <w:rsid w:val="00D002BE"/>
    <w:rsid w:val="00D00614"/>
    <w:rsid w:val="00D00774"/>
    <w:rsid w:val="00D00B22"/>
    <w:rsid w:val="00D00B53"/>
    <w:rsid w:val="00D00B81"/>
    <w:rsid w:val="00D0116D"/>
    <w:rsid w:val="00D011A7"/>
    <w:rsid w:val="00D01472"/>
    <w:rsid w:val="00D016B5"/>
    <w:rsid w:val="00D0179A"/>
    <w:rsid w:val="00D017A0"/>
    <w:rsid w:val="00D017AE"/>
    <w:rsid w:val="00D01845"/>
    <w:rsid w:val="00D0187B"/>
    <w:rsid w:val="00D01A98"/>
    <w:rsid w:val="00D01AED"/>
    <w:rsid w:val="00D01DD6"/>
    <w:rsid w:val="00D0243B"/>
    <w:rsid w:val="00D02742"/>
    <w:rsid w:val="00D0284A"/>
    <w:rsid w:val="00D0287C"/>
    <w:rsid w:val="00D02C84"/>
    <w:rsid w:val="00D02CD4"/>
    <w:rsid w:val="00D02DA9"/>
    <w:rsid w:val="00D02DCF"/>
    <w:rsid w:val="00D02E09"/>
    <w:rsid w:val="00D035F8"/>
    <w:rsid w:val="00D03720"/>
    <w:rsid w:val="00D0379C"/>
    <w:rsid w:val="00D0379F"/>
    <w:rsid w:val="00D03ABD"/>
    <w:rsid w:val="00D03FCB"/>
    <w:rsid w:val="00D043D4"/>
    <w:rsid w:val="00D0454B"/>
    <w:rsid w:val="00D04572"/>
    <w:rsid w:val="00D0457D"/>
    <w:rsid w:val="00D0477D"/>
    <w:rsid w:val="00D0481F"/>
    <w:rsid w:val="00D0488B"/>
    <w:rsid w:val="00D04ACE"/>
    <w:rsid w:val="00D04DDC"/>
    <w:rsid w:val="00D04E83"/>
    <w:rsid w:val="00D04E94"/>
    <w:rsid w:val="00D04EC9"/>
    <w:rsid w:val="00D04F6E"/>
    <w:rsid w:val="00D05025"/>
    <w:rsid w:val="00D050C7"/>
    <w:rsid w:val="00D053D5"/>
    <w:rsid w:val="00D0545B"/>
    <w:rsid w:val="00D057DF"/>
    <w:rsid w:val="00D05A38"/>
    <w:rsid w:val="00D05B9D"/>
    <w:rsid w:val="00D05BD0"/>
    <w:rsid w:val="00D05D00"/>
    <w:rsid w:val="00D05E7A"/>
    <w:rsid w:val="00D06226"/>
    <w:rsid w:val="00D062F8"/>
    <w:rsid w:val="00D06437"/>
    <w:rsid w:val="00D06625"/>
    <w:rsid w:val="00D06741"/>
    <w:rsid w:val="00D069FD"/>
    <w:rsid w:val="00D07292"/>
    <w:rsid w:val="00D07785"/>
    <w:rsid w:val="00D0787B"/>
    <w:rsid w:val="00D07B1B"/>
    <w:rsid w:val="00D07BFA"/>
    <w:rsid w:val="00D07C5B"/>
    <w:rsid w:val="00D07C71"/>
    <w:rsid w:val="00D07CF6"/>
    <w:rsid w:val="00D07E71"/>
    <w:rsid w:val="00D07F14"/>
    <w:rsid w:val="00D10153"/>
    <w:rsid w:val="00D10258"/>
    <w:rsid w:val="00D109F2"/>
    <w:rsid w:val="00D10BE8"/>
    <w:rsid w:val="00D10CE5"/>
    <w:rsid w:val="00D10D20"/>
    <w:rsid w:val="00D10FEF"/>
    <w:rsid w:val="00D1112F"/>
    <w:rsid w:val="00D111E0"/>
    <w:rsid w:val="00D1122D"/>
    <w:rsid w:val="00D1124E"/>
    <w:rsid w:val="00D115F5"/>
    <w:rsid w:val="00D1171A"/>
    <w:rsid w:val="00D11A4E"/>
    <w:rsid w:val="00D11ACB"/>
    <w:rsid w:val="00D11F5D"/>
    <w:rsid w:val="00D1210E"/>
    <w:rsid w:val="00D12549"/>
    <w:rsid w:val="00D125C3"/>
    <w:rsid w:val="00D1272A"/>
    <w:rsid w:val="00D1292D"/>
    <w:rsid w:val="00D12B8E"/>
    <w:rsid w:val="00D12DDB"/>
    <w:rsid w:val="00D12ECA"/>
    <w:rsid w:val="00D131BA"/>
    <w:rsid w:val="00D13408"/>
    <w:rsid w:val="00D134D5"/>
    <w:rsid w:val="00D1353C"/>
    <w:rsid w:val="00D139B5"/>
    <w:rsid w:val="00D13C05"/>
    <w:rsid w:val="00D13D63"/>
    <w:rsid w:val="00D144AF"/>
    <w:rsid w:val="00D147CD"/>
    <w:rsid w:val="00D14897"/>
    <w:rsid w:val="00D14ABA"/>
    <w:rsid w:val="00D14B39"/>
    <w:rsid w:val="00D14E76"/>
    <w:rsid w:val="00D14E80"/>
    <w:rsid w:val="00D14EE2"/>
    <w:rsid w:val="00D14FFA"/>
    <w:rsid w:val="00D15027"/>
    <w:rsid w:val="00D15834"/>
    <w:rsid w:val="00D15862"/>
    <w:rsid w:val="00D15AD3"/>
    <w:rsid w:val="00D15B1D"/>
    <w:rsid w:val="00D15C53"/>
    <w:rsid w:val="00D15F06"/>
    <w:rsid w:val="00D15F0E"/>
    <w:rsid w:val="00D15FC2"/>
    <w:rsid w:val="00D1621C"/>
    <w:rsid w:val="00D1626B"/>
    <w:rsid w:val="00D16755"/>
    <w:rsid w:val="00D167D2"/>
    <w:rsid w:val="00D16A92"/>
    <w:rsid w:val="00D16B37"/>
    <w:rsid w:val="00D16D23"/>
    <w:rsid w:val="00D16DB7"/>
    <w:rsid w:val="00D17430"/>
    <w:rsid w:val="00D17472"/>
    <w:rsid w:val="00D17498"/>
    <w:rsid w:val="00D17A9F"/>
    <w:rsid w:val="00D17BB2"/>
    <w:rsid w:val="00D17C5D"/>
    <w:rsid w:val="00D17D2B"/>
    <w:rsid w:val="00D17D52"/>
    <w:rsid w:val="00D17DCA"/>
    <w:rsid w:val="00D17F29"/>
    <w:rsid w:val="00D20213"/>
    <w:rsid w:val="00D20581"/>
    <w:rsid w:val="00D206CC"/>
    <w:rsid w:val="00D2079B"/>
    <w:rsid w:val="00D20880"/>
    <w:rsid w:val="00D20DDF"/>
    <w:rsid w:val="00D20E46"/>
    <w:rsid w:val="00D21042"/>
    <w:rsid w:val="00D217E2"/>
    <w:rsid w:val="00D21854"/>
    <w:rsid w:val="00D21BAE"/>
    <w:rsid w:val="00D21D90"/>
    <w:rsid w:val="00D2207C"/>
    <w:rsid w:val="00D2223B"/>
    <w:rsid w:val="00D22546"/>
    <w:rsid w:val="00D2256B"/>
    <w:rsid w:val="00D225B9"/>
    <w:rsid w:val="00D22759"/>
    <w:rsid w:val="00D22864"/>
    <w:rsid w:val="00D228FE"/>
    <w:rsid w:val="00D229B8"/>
    <w:rsid w:val="00D229C6"/>
    <w:rsid w:val="00D22A8C"/>
    <w:rsid w:val="00D22C65"/>
    <w:rsid w:val="00D22C92"/>
    <w:rsid w:val="00D22CF9"/>
    <w:rsid w:val="00D22F50"/>
    <w:rsid w:val="00D237CC"/>
    <w:rsid w:val="00D238B9"/>
    <w:rsid w:val="00D23A6F"/>
    <w:rsid w:val="00D23E2C"/>
    <w:rsid w:val="00D23F0B"/>
    <w:rsid w:val="00D23F69"/>
    <w:rsid w:val="00D23FFB"/>
    <w:rsid w:val="00D24483"/>
    <w:rsid w:val="00D244F3"/>
    <w:rsid w:val="00D244F9"/>
    <w:rsid w:val="00D2472A"/>
    <w:rsid w:val="00D24D1B"/>
    <w:rsid w:val="00D25153"/>
    <w:rsid w:val="00D252CF"/>
    <w:rsid w:val="00D252FD"/>
    <w:rsid w:val="00D25647"/>
    <w:rsid w:val="00D25680"/>
    <w:rsid w:val="00D2577B"/>
    <w:rsid w:val="00D25C09"/>
    <w:rsid w:val="00D25F9E"/>
    <w:rsid w:val="00D26052"/>
    <w:rsid w:val="00D26203"/>
    <w:rsid w:val="00D264CB"/>
    <w:rsid w:val="00D26C42"/>
    <w:rsid w:val="00D26E7B"/>
    <w:rsid w:val="00D26EA0"/>
    <w:rsid w:val="00D26EF9"/>
    <w:rsid w:val="00D26FE0"/>
    <w:rsid w:val="00D27004"/>
    <w:rsid w:val="00D27010"/>
    <w:rsid w:val="00D27147"/>
    <w:rsid w:val="00D271F0"/>
    <w:rsid w:val="00D2754E"/>
    <w:rsid w:val="00D2765F"/>
    <w:rsid w:val="00D277F6"/>
    <w:rsid w:val="00D27AA9"/>
    <w:rsid w:val="00D27D0B"/>
    <w:rsid w:val="00D27E46"/>
    <w:rsid w:val="00D27E47"/>
    <w:rsid w:val="00D30328"/>
    <w:rsid w:val="00D3042D"/>
    <w:rsid w:val="00D30466"/>
    <w:rsid w:val="00D304D2"/>
    <w:rsid w:val="00D30D58"/>
    <w:rsid w:val="00D3149A"/>
    <w:rsid w:val="00D314DD"/>
    <w:rsid w:val="00D315C0"/>
    <w:rsid w:val="00D3168C"/>
    <w:rsid w:val="00D31B3F"/>
    <w:rsid w:val="00D31BE6"/>
    <w:rsid w:val="00D31C6D"/>
    <w:rsid w:val="00D31C84"/>
    <w:rsid w:val="00D320DC"/>
    <w:rsid w:val="00D3222D"/>
    <w:rsid w:val="00D32362"/>
    <w:rsid w:val="00D323AA"/>
    <w:rsid w:val="00D324AC"/>
    <w:rsid w:val="00D32A6C"/>
    <w:rsid w:val="00D32AAF"/>
    <w:rsid w:val="00D32C0D"/>
    <w:rsid w:val="00D32C57"/>
    <w:rsid w:val="00D32C5C"/>
    <w:rsid w:val="00D32DBE"/>
    <w:rsid w:val="00D32E43"/>
    <w:rsid w:val="00D32F30"/>
    <w:rsid w:val="00D33257"/>
    <w:rsid w:val="00D338D3"/>
    <w:rsid w:val="00D339F7"/>
    <w:rsid w:val="00D33A3A"/>
    <w:rsid w:val="00D33B8C"/>
    <w:rsid w:val="00D3406C"/>
    <w:rsid w:val="00D3465C"/>
    <w:rsid w:val="00D346ED"/>
    <w:rsid w:val="00D34B47"/>
    <w:rsid w:val="00D34BA9"/>
    <w:rsid w:val="00D34BD9"/>
    <w:rsid w:val="00D3503C"/>
    <w:rsid w:val="00D350E7"/>
    <w:rsid w:val="00D35112"/>
    <w:rsid w:val="00D351EA"/>
    <w:rsid w:val="00D35351"/>
    <w:rsid w:val="00D354CE"/>
    <w:rsid w:val="00D354D6"/>
    <w:rsid w:val="00D35F64"/>
    <w:rsid w:val="00D36078"/>
    <w:rsid w:val="00D360E8"/>
    <w:rsid w:val="00D361C7"/>
    <w:rsid w:val="00D362E5"/>
    <w:rsid w:val="00D36421"/>
    <w:rsid w:val="00D36668"/>
    <w:rsid w:val="00D36680"/>
    <w:rsid w:val="00D3689A"/>
    <w:rsid w:val="00D3697F"/>
    <w:rsid w:val="00D36B83"/>
    <w:rsid w:val="00D36E25"/>
    <w:rsid w:val="00D36FBE"/>
    <w:rsid w:val="00D37343"/>
    <w:rsid w:val="00D375FA"/>
    <w:rsid w:val="00D3765B"/>
    <w:rsid w:val="00D3775A"/>
    <w:rsid w:val="00D3781E"/>
    <w:rsid w:val="00D37969"/>
    <w:rsid w:val="00D4009F"/>
    <w:rsid w:val="00D40520"/>
    <w:rsid w:val="00D406A7"/>
    <w:rsid w:val="00D406C5"/>
    <w:rsid w:val="00D409D0"/>
    <w:rsid w:val="00D40A42"/>
    <w:rsid w:val="00D40A84"/>
    <w:rsid w:val="00D40ADC"/>
    <w:rsid w:val="00D40C2B"/>
    <w:rsid w:val="00D40CCC"/>
    <w:rsid w:val="00D40E1A"/>
    <w:rsid w:val="00D41017"/>
    <w:rsid w:val="00D41203"/>
    <w:rsid w:val="00D41376"/>
    <w:rsid w:val="00D4145C"/>
    <w:rsid w:val="00D4191C"/>
    <w:rsid w:val="00D41A75"/>
    <w:rsid w:val="00D41EEC"/>
    <w:rsid w:val="00D42134"/>
    <w:rsid w:val="00D422D9"/>
    <w:rsid w:val="00D4255E"/>
    <w:rsid w:val="00D42889"/>
    <w:rsid w:val="00D428AF"/>
    <w:rsid w:val="00D42C29"/>
    <w:rsid w:val="00D42FE1"/>
    <w:rsid w:val="00D43306"/>
    <w:rsid w:val="00D43587"/>
    <w:rsid w:val="00D436A0"/>
    <w:rsid w:val="00D43B47"/>
    <w:rsid w:val="00D43B7B"/>
    <w:rsid w:val="00D43D23"/>
    <w:rsid w:val="00D43E01"/>
    <w:rsid w:val="00D43EAF"/>
    <w:rsid w:val="00D445B2"/>
    <w:rsid w:val="00D447CC"/>
    <w:rsid w:val="00D44D77"/>
    <w:rsid w:val="00D45474"/>
    <w:rsid w:val="00D45956"/>
    <w:rsid w:val="00D45A86"/>
    <w:rsid w:val="00D45CD8"/>
    <w:rsid w:val="00D45D2C"/>
    <w:rsid w:val="00D45F1A"/>
    <w:rsid w:val="00D46084"/>
    <w:rsid w:val="00D462B9"/>
    <w:rsid w:val="00D462D4"/>
    <w:rsid w:val="00D46554"/>
    <w:rsid w:val="00D4680C"/>
    <w:rsid w:val="00D469AC"/>
    <w:rsid w:val="00D46EBF"/>
    <w:rsid w:val="00D47015"/>
    <w:rsid w:val="00D47BC3"/>
    <w:rsid w:val="00D47C02"/>
    <w:rsid w:val="00D47C68"/>
    <w:rsid w:val="00D47CE1"/>
    <w:rsid w:val="00D47FFE"/>
    <w:rsid w:val="00D503A8"/>
    <w:rsid w:val="00D505C2"/>
    <w:rsid w:val="00D5062F"/>
    <w:rsid w:val="00D506D4"/>
    <w:rsid w:val="00D5084C"/>
    <w:rsid w:val="00D50F21"/>
    <w:rsid w:val="00D519CE"/>
    <w:rsid w:val="00D51D68"/>
    <w:rsid w:val="00D52201"/>
    <w:rsid w:val="00D52290"/>
    <w:rsid w:val="00D5235F"/>
    <w:rsid w:val="00D52618"/>
    <w:rsid w:val="00D52976"/>
    <w:rsid w:val="00D52BC7"/>
    <w:rsid w:val="00D52EEA"/>
    <w:rsid w:val="00D52F9F"/>
    <w:rsid w:val="00D53199"/>
    <w:rsid w:val="00D531C0"/>
    <w:rsid w:val="00D5326E"/>
    <w:rsid w:val="00D53691"/>
    <w:rsid w:val="00D53AC1"/>
    <w:rsid w:val="00D53D1A"/>
    <w:rsid w:val="00D53D4E"/>
    <w:rsid w:val="00D5421C"/>
    <w:rsid w:val="00D54246"/>
    <w:rsid w:val="00D5441E"/>
    <w:rsid w:val="00D5463E"/>
    <w:rsid w:val="00D546C2"/>
    <w:rsid w:val="00D54763"/>
    <w:rsid w:val="00D54790"/>
    <w:rsid w:val="00D548CC"/>
    <w:rsid w:val="00D5491A"/>
    <w:rsid w:val="00D54A22"/>
    <w:rsid w:val="00D54BFB"/>
    <w:rsid w:val="00D55060"/>
    <w:rsid w:val="00D55176"/>
    <w:rsid w:val="00D55491"/>
    <w:rsid w:val="00D555B8"/>
    <w:rsid w:val="00D5584B"/>
    <w:rsid w:val="00D55943"/>
    <w:rsid w:val="00D55A58"/>
    <w:rsid w:val="00D55DE4"/>
    <w:rsid w:val="00D562E1"/>
    <w:rsid w:val="00D564F1"/>
    <w:rsid w:val="00D5657C"/>
    <w:rsid w:val="00D56A4A"/>
    <w:rsid w:val="00D56B41"/>
    <w:rsid w:val="00D56BB9"/>
    <w:rsid w:val="00D56F4D"/>
    <w:rsid w:val="00D57047"/>
    <w:rsid w:val="00D57298"/>
    <w:rsid w:val="00D57380"/>
    <w:rsid w:val="00D5748D"/>
    <w:rsid w:val="00D5760E"/>
    <w:rsid w:val="00D576F1"/>
    <w:rsid w:val="00D578F1"/>
    <w:rsid w:val="00D5792F"/>
    <w:rsid w:val="00D57A4C"/>
    <w:rsid w:val="00D57AC7"/>
    <w:rsid w:val="00D57CEE"/>
    <w:rsid w:val="00D57D98"/>
    <w:rsid w:val="00D57DD0"/>
    <w:rsid w:val="00D57E6B"/>
    <w:rsid w:val="00D57F46"/>
    <w:rsid w:val="00D57FDA"/>
    <w:rsid w:val="00D603AA"/>
    <w:rsid w:val="00D605F1"/>
    <w:rsid w:val="00D6075F"/>
    <w:rsid w:val="00D609EE"/>
    <w:rsid w:val="00D60B19"/>
    <w:rsid w:val="00D61018"/>
    <w:rsid w:val="00D6103E"/>
    <w:rsid w:val="00D610B0"/>
    <w:rsid w:val="00D611D2"/>
    <w:rsid w:val="00D61229"/>
    <w:rsid w:val="00D61306"/>
    <w:rsid w:val="00D6141D"/>
    <w:rsid w:val="00D61431"/>
    <w:rsid w:val="00D615C9"/>
    <w:rsid w:val="00D61A64"/>
    <w:rsid w:val="00D6207F"/>
    <w:rsid w:val="00D62381"/>
    <w:rsid w:val="00D62579"/>
    <w:rsid w:val="00D626C0"/>
    <w:rsid w:val="00D6292B"/>
    <w:rsid w:val="00D629EC"/>
    <w:rsid w:val="00D629FD"/>
    <w:rsid w:val="00D62BA1"/>
    <w:rsid w:val="00D62C8C"/>
    <w:rsid w:val="00D62D1D"/>
    <w:rsid w:val="00D62D55"/>
    <w:rsid w:val="00D62D5A"/>
    <w:rsid w:val="00D62E39"/>
    <w:rsid w:val="00D62EF7"/>
    <w:rsid w:val="00D62F76"/>
    <w:rsid w:val="00D63029"/>
    <w:rsid w:val="00D63072"/>
    <w:rsid w:val="00D6324F"/>
    <w:rsid w:val="00D634C2"/>
    <w:rsid w:val="00D63768"/>
    <w:rsid w:val="00D638C3"/>
    <w:rsid w:val="00D6397C"/>
    <w:rsid w:val="00D63B14"/>
    <w:rsid w:val="00D63C0B"/>
    <w:rsid w:val="00D63C3C"/>
    <w:rsid w:val="00D63C3F"/>
    <w:rsid w:val="00D63C7C"/>
    <w:rsid w:val="00D63CD6"/>
    <w:rsid w:val="00D63DBD"/>
    <w:rsid w:val="00D641C5"/>
    <w:rsid w:val="00D6439F"/>
    <w:rsid w:val="00D64768"/>
    <w:rsid w:val="00D64A81"/>
    <w:rsid w:val="00D64B72"/>
    <w:rsid w:val="00D64D4D"/>
    <w:rsid w:val="00D64E87"/>
    <w:rsid w:val="00D650D9"/>
    <w:rsid w:val="00D650FB"/>
    <w:rsid w:val="00D65461"/>
    <w:rsid w:val="00D6584C"/>
    <w:rsid w:val="00D659E2"/>
    <w:rsid w:val="00D659EF"/>
    <w:rsid w:val="00D65CA5"/>
    <w:rsid w:val="00D66091"/>
    <w:rsid w:val="00D66189"/>
    <w:rsid w:val="00D6625F"/>
    <w:rsid w:val="00D66377"/>
    <w:rsid w:val="00D66430"/>
    <w:rsid w:val="00D6646D"/>
    <w:rsid w:val="00D6699C"/>
    <w:rsid w:val="00D66EBB"/>
    <w:rsid w:val="00D67115"/>
    <w:rsid w:val="00D672CA"/>
    <w:rsid w:val="00D674EB"/>
    <w:rsid w:val="00D676BB"/>
    <w:rsid w:val="00D67A35"/>
    <w:rsid w:val="00D67E2B"/>
    <w:rsid w:val="00D67EB4"/>
    <w:rsid w:val="00D70300"/>
    <w:rsid w:val="00D70384"/>
    <w:rsid w:val="00D703A3"/>
    <w:rsid w:val="00D70837"/>
    <w:rsid w:val="00D70DBC"/>
    <w:rsid w:val="00D70EDA"/>
    <w:rsid w:val="00D70F2A"/>
    <w:rsid w:val="00D70FD9"/>
    <w:rsid w:val="00D71300"/>
    <w:rsid w:val="00D714F6"/>
    <w:rsid w:val="00D715EA"/>
    <w:rsid w:val="00D71801"/>
    <w:rsid w:val="00D71808"/>
    <w:rsid w:val="00D7180C"/>
    <w:rsid w:val="00D718BD"/>
    <w:rsid w:val="00D71924"/>
    <w:rsid w:val="00D71C63"/>
    <w:rsid w:val="00D71DB8"/>
    <w:rsid w:val="00D71F9A"/>
    <w:rsid w:val="00D71FA9"/>
    <w:rsid w:val="00D722B7"/>
    <w:rsid w:val="00D722F1"/>
    <w:rsid w:val="00D72615"/>
    <w:rsid w:val="00D726F9"/>
    <w:rsid w:val="00D7302A"/>
    <w:rsid w:val="00D7326D"/>
    <w:rsid w:val="00D733F7"/>
    <w:rsid w:val="00D73635"/>
    <w:rsid w:val="00D738E3"/>
    <w:rsid w:val="00D73BB2"/>
    <w:rsid w:val="00D73C0C"/>
    <w:rsid w:val="00D73CEF"/>
    <w:rsid w:val="00D73FC3"/>
    <w:rsid w:val="00D73FF6"/>
    <w:rsid w:val="00D7407C"/>
    <w:rsid w:val="00D74087"/>
    <w:rsid w:val="00D7452E"/>
    <w:rsid w:val="00D747AF"/>
    <w:rsid w:val="00D74DC7"/>
    <w:rsid w:val="00D74E00"/>
    <w:rsid w:val="00D74E8D"/>
    <w:rsid w:val="00D75213"/>
    <w:rsid w:val="00D75422"/>
    <w:rsid w:val="00D75505"/>
    <w:rsid w:val="00D755F1"/>
    <w:rsid w:val="00D75669"/>
    <w:rsid w:val="00D756BA"/>
    <w:rsid w:val="00D75841"/>
    <w:rsid w:val="00D75C8D"/>
    <w:rsid w:val="00D75D49"/>
    <w:rsid w:val="00D75F71"/>
    <w:rsid w:val="00D7606B"/>
    <w:rsid w:val="00D76350"/>
    <w:rsid w:val="00D76372"/>
    <w:rsid w:val="00D76663"/>
    <w:rsid w:val="00D7686D"/>
    <w:rsid w:val="00D76988"/>
    <w:rsid w:val="00D76D46"/>
    <w:rsid w:val="00D76DA7"/>
    <w:rsid w:val="00D76F22"/>
    <w:rsid w:val="00D77043"/>
    <w:rsid w:val="00D7772D"/>
    <w:rsid w:val="00D7794A"/>
    <w:rsid w:val="00D77B51"/>
    <w:rsid w:val="00D77D54"/>
    <w:rsid w:val="00D77F75"/>
    <w:rsid w:val="00D80155"/>
    <w:rsid w:val="00D8022B"/>
    <w:rsid w:val="00D80679"/>
    <w:rsid w:val="00D808FD"/>
    <w:rsid w:val="00D80ABA"/>
    <w:rsid w:val="00D80B8D"/>
    <w:rsid w:val="00D80DD9"/>
    <w:rsid w:val="00D80E47"/>
    <w:rsid w:val="00D81142"/>
    <w:rsid w:val="00D8131E"/>
    <w:rsid w:val="00D81327"/>
    <w:rsid w:val="00D81451"/>
    <w:rsid w:val="00D81868"/>
    <w:rsid w:val="00D81D9B"/>
    <w:rsid w:val="00D81EC3"/>
    <w:rsid w:val="00D8208E"/>
    <w:rsid w:val="00D82365"/>
    <w:rsid w:val="00D8272F"/>
    <w:rsid w:val="00D827EE"/>
    <w:rsid w:val="00D829C3"/>
    <w:rsid w:val="00D82C68"/>
    <w:rsid w:val="00D82CCD"/>
    <w:rsid w:val="00D82D2C"/>
    <w:rsid w:val="00D83290"/>
    <w:rsid w:val="00D8358F"/>
    <w:rsid w:val="00D835AF"/>
    <w:rsid w:val="00D838AA"/>
    <w:rsid w:val="00D83CA8"/>
    <w:rsid w:val="00D83DDB"/>
    <w:rsid w:val="00D83F20"/>
    <w:rsid w:val="00D842E4"/>
    <w:rsid w:val="00D843A7"/>
    <w:rsid w:val="00D845A0"/>
    <w:rsid w:val="00D84935"/>
    <w:rsid w:val="00D849BF"/>
    <w:rsid w:val="00D84A0C"/>
    <w:rsid w:val="00D84B20"/>
    <w:rsid w:val="00D84C2A"/>
    <w:rsid w:val="00D84E79"/>
    <w:rsid w:val="00D852BC"/>
    <w:rsid w:val="00D85413"/>
    <w:rsid w:val="00D85538"/>
    <w:rsid w:val="00D855A9"/>
    <w:rsid w:val="00D85953"/>
    <w:rsid w:val="00D85AFD"/>
    <w:rsid w:val="00D85F97"/>
    <w:rsid w:val="00D86207"/>
    <w:rsid w:val="00D8653E"/>
    <w:rsid w:val="00D868DF"/>
    <w:rsid w:val="00D869BB"/>
    <w:rsid w:val="00D86B14"/>
    <w:rsid w:val="00D86CE8"/>
    <w:rsid w:val="00D86F6A"/>
    <w:rsid w:val="00D87042"/>
    <w:rsid w:val="00D8705D"/>
    <w:rsid w:val="00D8710C"/>
    <w:rsid w:val="00D876B4"/>
    <w:rsid w:val="00D876DA"/>
    <w:rsid w:val="00D877C7"/>
    <w:rsid w:val="00D87881"/>
    <w:rsid w:val="00D87B15"/>
    <w:rsid w:val="00D87C05"/>
    <w:rsid w:val="00D87C7E"/>
    <w:rsid w:val="00D87E9F"/>
    <w:rsid w:val="00D90581"/>
    <w:rsid w:val="00D90AA7"/>
    <w:rsid w:val="00D90BC2"/>
    <w:rsid w:val="00D90C7F"/>
    <w:rsid w:val="00D90CB5"/>
    <w:rsid w:val="00D90EAB"/>
    <w:rsid w:val="00D915E0"/>
    <w:rsid w:val="00D916DD"/>
    <w:rsid w:val="00D918D8"/>
    <w:rsid w:val="00D91A05"/>
    <w:rsid w:val="00D91C1D"/>
    <w:rsid w:val="00D91CA8"/>
    <w:rsid w:val="00D91E05"/>
    <w:rsid w:val="00D91F18"/>
    <w:rsid w:val="00D922A7"/>
    <w:rsid w:val="00D923B5"/>
    <w:rsid w:val="00D92674"/>
    <w:rsid w:val="00D9271B"/>
    <w:rsid w:val="00D92DD3"/>
    <w:rsid w:val="00D931D0"/>
    <w:rsid w:val="00D9337A"/>
    <w:rsid w:val="00D93381"/>
    <w:rsid w:val="00D9347D"/>
    <w:rsid w:val="00D9348F"/>
    <w:rsid w:val="00D935B5"/>
    <w:rsid w:val="00D9366F"/>
    <w:rsid w:val="00D936DC"/>
    <w:rsid w:val="00D93BB0"/>
    <w:rsid w:val="00D93CAB"/>
    <w:rsid w:val="00D93CD2"/>
    <w:rsid w:val="00D93E83"/>
    <w:rsid w:val="00D943D4"/>
    <w:rsid w:val="00D943EA"/>
    <w:rsid w:val="00D943EB"/>
    <w:rsid w:val="00D9460D"/>
    <w:rsid w:val="00D94789"/>
    <w:rsid w:val="00D94B54"/>
    <w:rsid w:val="00D94B92"/>
    <w:rsid w:val="00D94E7F"/>
    <w:rsid w:val="00D95008"/>
    <w:rsid w:val="00D950A8"/>
    <w:rsid w:val="00D95101"/>
    <w:rsid w:val="00D95597"/>
    <w:rsid w:val="00D957D3"/>
    <w:rsid w:val="00D958D9"/>
    <w:rsid w:val="00D9591D"/>
    <w:rsid w:val="00D962DB"/>
    <w:rsid w:val="00D96375"/>
    <w:rsid w:val="00D96619"/>
    <w:rsid w:val="00D9665B"/>
    <w:rsid w:val="00D96879"/>
    <w:rsid w:val="00D969EB"/>
    <w:rsid w:val="00D96E12"/>
    <w:rsid w:val="00D96F01"/>
    <w:rsid w:val="00D96F2E"/>
    <w:rsid w:val="00D970B9"/>
    <w:rsid w:val="00D9727D"/>
    <w:rsid w:val="00D97280"/>
    <w:rsid w:val="00D97474"/>
    <w:rsid w:val="00D977E6"/>
    <w:rsid w:val="00D978E7"/>
    <w:rsid w:val="00D978F6"/>
    <w:rsid w:val="00D97A48"/>
    <w:rsid w:val="00D97AE9"/>
    <w:rsid w:val="00D97B4D"/>
    <w:rsid w:val="00D97E5D"/>
    <w:rsid w:val="00DA016C"/>
    <w:rsid w:val="00DA01E2"/>
    <w:rsid w:val="00DA074F"/>
    <w:rsid w:val="00DA08F1"/>
    <w:rsid w:val="00DA0F4B"/>
    <w:rsid w:val="00DA0F61"/>
    <w:rsid w:val="00DA0FB4"/>
    <w:rsid w:val="00DA103D"/>
    <w:rsid w:val="00DA10E2"/>
    <w:rsid w:val="00DA12CB"/>
    <w:rsid w:val="00DA1568"/>
    <w:rsid w:val="00DA16AF"/>
    <w:rsid w:val="00DA199B"/>
    <w:rsid w:val="00DA19E3"/>
    <w:rsid w:val="00DA1DD2"/>
    <w:rsid w:val="00DA1E17"/>
    <w:rsid w:val="00DA205E"/>
    <w:rsid w:val="00DA2460"/>
    <w:rsid w:val="00DA25D0"/>
    <w:rsid w:val="00DA2612"/>
    <w:rsid w:val="00DA288F"/>
    <w:rsid w:val="00DA28C8"/>
    <w:rsid w:val="00DA2BB5"/>
    <w:rsid w:val="00DA32D7"/>
    <w:rsid w:val="00DA365C"/>
    <w:rsid w:val="00DA377B"/>
    <w:rsid w:val="00DA38F6"/>
    <w:rsid w:val="00DA3B42"/>
    <w:rsid w:val="00DA3FA6"/>
    <w:rsid w:val="00DA4401"/>
    <w:rsid w:val="00DA4406"/>
    <w:rsid w:val="00DA49A8"/>
    <w:rsid w:val="00DA4A54"/>
    <w:rsid w:val="00DA4D68"/>
    <w:rsid w:val="00DA4EC3"/>
    <w:rsid w:val="00DA4F47"/>
    <w:rsid w:val="00DA5256"/>
    <w:rsid w:val="00DA525C"/>
    <w:rsid w:val="00DA52D3"/>
    <w:rsid w:val="00DA5589"/>
    <w:rsid w:val="00DA55A0"/>
    <w:rsid w:val="00DA56AF"/>
    <w:rsid w:val="00DA58E4"/>
    <w:rsid w:val="00DA62CC"/>
    <w:rsid w:val="00DA6352"/>
    <w:rsid w:val="00DA6411"/>
    <w:rsid w:val="00DA64E4"/>
    <w:rsid w:val="00DA651F"/>
    <w:rsid w:val="00DA66E3"/>
    <w:rsid w:val="00DA6D82"/>
    <w:rsid w:val="00DA6E13"/>
    <w:rsid w:val="00DA6E59"/>
    <w:rsid w:val="00DA71AE"/>
    <w:rsid w:val="00DA73DE"/>
    <w:rsid w:val="00DA758E"/>
    <w:rsid w:val="00DA7866"/>
    <w:rsid w:val="00DA794B"/>
    <w:rsid w:val="00DA7B0F"/>
    <w:rsid w:val="00DA7EEA"/>
    <w:rsid w:val="00DB03BB"/>
    <w:rsid w:val="00DB049A"/>
    <w:rsid w:val="00DB06AF"/>
    <w:rsid w:val="00DB0712"/>
    <w:rsid w:val="00DB0A5B"/>
    <w:rsid w:val="00DB0CB0"/>
    <w:rsid w:val="00DB0CEB"/>
    <w:rsid w:val="00DB1589"/>
    <w:rsid w:val="00DB17FC"/>
    <w:rsid w:val="00DB1E3E"/>
    <w:rsid w:val="00DB1E90"/>
    <w:rsid w:val="00DB1F3F"/>
    <w:rsid w:val="00DB1FD8"/>
    <w:rsid w:val="00DB2007"/>
    <w:rsid w:val="00DB277A"/>
    <w:rsid w:val="00DB2B97"/>
    <w:rsid w:val="00DB2D4F"/>
    <w:rsid w:val="00DB2D7A"/>
    <w:rsid w:val="00DB3201"/>
    <w:rsid w:val="00DB3761"/>
    <w:rsid w:val="00DB3D8E"/>
    <w:rsid w:val="00DB3EAE"/>
    <w:rsid w:val="00DB3F69"/>
    <w:rsid w:val="00DB416C"/>
    <w:rsid w:val="00DB4308"/>
    <w:rsid w:val="00DB464B"/>
    <w:rsid w:val="00DB4689"/>
    <w:rsid w:val="00DB483E"/>
    <w:rsid w:val="00DB4857"/>
    <w:rsid w:val="00DB4859"/>
    <w:rsid w:val="00DB497D"/>
    <w:rsid w:val="00DB49A4"/>
    <w:rsid w:val="00DB4BC6"/>
    <w:rsid w:val="00DB4DAC"/>
    <w:rsid w:val="00DB4FCB"/>
    <w:rsid w:val="00DB5125"/>
    <w:rsid w:val="00DB53CB"/>
    <w:rsid w:val="00DB55BB"/>
    <w:rsid w:val="00DB5778"/>
    <w:rsid w:val="00DB581C"/>
    <w:rsid w:val="00DB5995"/>
    <w:rsid w:val="00DB5D2D"/>
    <w:rsid w:val="00DB6096"/>
    <w:rsid w:val="00DB6470"/>
    <w:rsid w:val="00DB6794"/>
    <w:rsid w:val="00DB6B4E"/>
    <w:rsid w:val="00DB6CEB"/>
    <w:rsid w:val="00DB6D6D"/>
    <w:rsid w:val="00DB70AA"/>
    <w:rsid w:val="00DB718C"/>
    <w:rsid w:val="00DB7254"/>
    <w:rsid w:val="00DB733E"/>
    <w:rsid w:val="00DB7429"/>
    <w:rsid w:val="00DB74F2"/>
    <w:rsid w:val="00DB775A"/>
    <w:rsid w:val="00DB7829"/>
    <w:rsid w:val="00DB7B13"/>
    <w:rsid w:val="00DC0085"/>
    <w:rsid w:val="00DC036E"/>
    <w:rsid w:val="00DC06F6"/>
    <w:rsid w:val="00DC07E8"/>
    <w:rsid w:val="00DC08A8"/>
    <w:rsid w:val="00DC0959"/>
    <w:rsid w:val="00DC0F9E"/>
    <w:rsid w:val="00DC1419"/>
    <w:rsid w:val="00DC15ED"/>
    <w:rsid w:val="00DC1776"/>
    <w:rsid w:val="00DC17D5"/>
    <w:rsid w:val="00DC18C1"/>
    <w:rsid w:val="00DC1D68"/>
    <w:rsid w:val="00DC1FA0"/>
    <w:rsid w:val="00DC212F"/>
    <w:rsid w:val="00DC220E"/>
    <w:rsid w:val="00DC26B8"/>
    <w:rsid w:val="00DC2767"/>
    <w:rsid w:val="00DC295B"/>
    <w:rsid w:val="00DC2B09"/>
    <w:rsid w:val="00DC2B33"/>
    <w:rsid w:val="00DC2FD4"/>
    <w:rsid w:val="00DC2FFF"/>
    <w:rsid w:val="00DC3225"/>
    <w:rsid w:val="00DC3622"/>
    <w:rsid w:val="00DC3D42"/>
    <w:rsid w:val="00DC4057"/>
    <w:rsid w:val="00DC443B"/>
    <w:rsid w:val="00DC44BD"/>
    <w:rsid w:val="00DC4672"/>
    <w:rsid w:val="00DC470D"/>
    <w:rsid w:val="00DC49C9"/>
    <w:rsid w:val="00DC56C4"/>
    <w:rsid w:val="00DC5756"/>
    <w:rsid w:val="00DC57DD"/>
    <w:rsid w:val="00DC5998"/>
    <w:rsid w:val="00DC5A71"/>
    <w:rsid w:val="00DC5B0E"/>
    <w:rsid w:val="00DC5B46"/>
    <w:rsid w:val="00DC5C3F"/>
    <w:rsid w:val="00DC5DA3"/>
    <w:rsid w:val="00DC644C"/>
    <w:rsid w:val="00DC6597"/>
    <w:rsid w:val="00DC687C"/>
    <w:rsid w:val="00DC6884"/>
    <w:rsid w:val="00DC6B24"/>
    <w:rsid w:val="00DC6CD4"/>
    <w:rsid w:val="00DC6F97"/>
    <w:rsid w:val="00DC7032"/>
    <w:rsid w:val="00DC719D"/>
    <w:rsid w:val="00DC7209"/>
    <w:rsid w:val="00DC769F"/>
    <w:rsid w:val="00DC76A6"/>
    <w:rsid w:val="00DC76C1"/>
    <w:rsid w:val="00DC7A39"/>
    <w:rsid w:val="00DC7A7B"/>
    <w:rsid w:val="00DC7BBF"/>
    <w:rsid w:val="00DD03EA"/>
    <w:rsid w:val="00DD0680"/>
    <w:rsid w:val="00DD0926"/>
    <w:rsid w:val="00DD0CB3"/>
    <w:rsid w:val="00DD0CBB"/>
    <w:rsid w:val="00DD0E1D"/>
    <w:rsid w:val="00DD0E8B"/>
    <w:rsid w:val="00DD10EC"/>
    <w:rsid w:val="00DD118E"/>
    <w:rsid w:val="00DD123E"/>
    <w:rsid w:val="00DD1441"/>
    <w:rsid w:val="00DD1799"/>
    <w:rsid w:val="00DD17F0"/>
    <w:rsid w:val="00DD1928"/>
    <w:rsid w:val="00DD1A9C"/>
    <w:rsid w:val="00DD1B9D"/>
    <w:rsid w:val="00DD1BD1"/>
    <w:rsid w:val="00DD1BE2"/>
    <w:rsid w:val="00DD1DE7"/>
    <w:rsid w:val="00DD1FFC"/>
    <w:rsid w:val="00DD2079"/>
    <w:rsid w:val="00DD225F"/>
    <w:rsid w:val="00DD2283"/>
    <w:rsid w:val="00DD23B9"/>
    <w:rsid w:val="00DD2665"/>
    <w:rsid w:val="00DD28B0"/>
    <w:rsid w:val="00DD28C1"/>
    <w:rsid w:val="00DD2928"/>
    <w:rsid w:val="00DD2B2D"/>
    <w:rsid w:val="00DD2CAB"/>
    <w:rsid w:val="00DD2EFA"/>
    <w:rsid w:val="00DD3395"/>
    <w:rsid w:val="00DD33C4"/>
    <w:rsid w:val="00DD3594"/>
    <w:rsid w:val="00DD37E3"/>
    <w:rsid w:val="00DD3826"/>
    <w:rsid w:val="00DD38A8"/>
    <w:rsid w:val="00DD3BC7"/>
    <w:rsid w:val="00DD3EE0"/>
    <w:rsid w:val="00DD4034"/>
    <w:rsid w:val="00DD405A"/>
    <w:rsid w:val="00DD4172"/>
    <w:rsid w:val="00DD4629"/>
    <w:rsid w:val="00DD4BEE"/>
    <w:rsid w:val="00DD4F23"/>
    <w:rsid w:val="00DD509D"/>
    <w:rsid w:val="00DD524D"/>
    <w:rsid w:val="00DD547A"/>
    <w:rsid w:val="00DD5A1C"/>
    <w:rsid w:val="00DD5DBF"/>
    <w:rsid w:val="00DD5DFC"/>
    <w:rsid w:val="00DD5F6E"/>
    <w:rsid w:val="00DD5F8B"/>
    <w:rsid w:val="00DD6553"/>
    <w:rsid w:val="00DD66C0"/>
    <w:rsid w:val="00DD6A50"/>
    <w:rsid w:val="00DD6A9B"/>
    <w:rsid w:val="00DD6DA6"/>
    <w:rsid w:val="00DD6EC4"/>
    <w:rsid w:val="00DD74B1"/>
    <w:rsid w:val="00DD75AE"/>
    <w:rsid w:val="00DD760F"/>
    <w:rsid w:val="00DD7630"/>
    <w:rsid w:val="00DD779D"/>
    <w:rsid w:val="00DD7AAE"/>
    <w:rsid w:val="00DD7BA4"/>
    <w:rsid w:val="00DD7DEF"/>
    <w:rsid w:val="00DD7E12"/>
    <w:rsid w:val="00DD7F7F"/>
    <w:rsid w:val="00DD7FD2"/>
    <w:rsid w:val="00DD7FF5"/>
    <w:rsid w:val="00DE010D"/>
    <w:rsid w:val="00DE0113"/>
    <w:rsid w:val="00DE03EB"/>
    <w:rsid w:val="00DE092E"/>
    <w:rsid w:val="00DE0B09"/>
    <w:rsid w:val="00DE0D60"/>
    <w:rsid w:val="00DE0EAC"/>
    <w:rsid w:val="00DE0F73"/>
    <w:rsid w:val="00DE108A"/>
    <w:rsid w:val="00DE1140"/>
    <w:rsid w:val="00DE12C8"/>
    <w:rsid w:val="00DE12F7"/>
    <w:rsid w:val="00DE156A"/>
    <w:rsid w:val="00DE1C1C"/>
    <w:rsid w:val="00DE1CF4"/>
    <w:rsid w:val="00DE2493"/>
    <w:rsid w:val="00DE2703"/>
    <w:rsid w:val="00DE2D5B"/>
    <w:rsid w:val="00DE3039"/>
    <w:rsid w:val="00DE3155"/>
    <w:rsid w:val="00DE36C1"/>
    <w:rsid w:val="00DE37A6"/>
    <w:rsid w:val="00DE37F5"/>
    <w:rsid w:val="00DE3826"/>
    <w:rsid w:val="00DE39E2"/>
    <w:rsid w:val="00DE3BA0"/>
    <w:rsid w:val="00DE3C12"/>
    <w:rsid w:val="00DE3C83"/>
    <w:rsid w:val="00DE3CEB"/>
    <w:rsid w:val="00DE3F6B"/>
    <w:rsid w:val="00DE448E"/>
    <w:rsid w:val="00DE44E8"/>
    <w:rsid w:val="00DE4590"/>
    <w:rsid w:val="00DE4623"/>
    <w:rsid w:val="00DE47E3"/>
    <w:rsid w:val="00DE4975"/>
    <w:rsid w:val="00DE4B8B"/>
    <w:rsid w:val="00DE4C43"/>
    <w:rsid w:val="00DE4C51"/>
    <w:rsid w:val="00DE4DD2"/>
    <w:rsid w:val="00DE4E0B"/>
    <w:rsid w:val="00DE4EF8"/>
    <w:rsid w:val="00DE51F6"/>
    <w:rsid w:val="00DE529B"/>
    <w:rsid w:val="00DE52CB"/>
    <w:rsid w:val="00DE539B"/>
    <w:rsid w:val="00DE553C"/>
    <w:rsid w:val="00DE5547"/>
    <w:rsid w:val="00DE55FB"/>
    <w:rsid w:val="00DE5931"/>
    <w:rsid w:val="00DE5C7D"/>
    <w:rsid w:val="00DE5CA2"/>
    <w:rsid w:val="00DE5D40"/>
    <w:rsid w:val="00DE5EA4"/>
    <w:rsid w:val="00DE5F7B"/>
    <w:rsid w:val="00DE6363"/>
    <w:rsid w:val="00DE6367"/>
    <w:rsid w:val="00DE65A6"/>
    <w:rsid w:val="00DE68D0"/>
    <w:rsid w:val="00DE6C7E"/>
    <w:rsid w:val="00DE704E"/>
    <w:rsid w:val="00DE75CA"/>
    <w:rsid w:val="00DE783F"/>
    <w:rsid w:val="00DE7C2E"/>
    <w:rsid w:val="00DE7E5D"/>
    <w:rsid w:val="00DE7ECD"/>
    <w:rsid w:val="00DF0442"/>
    <w:rsid w:val="00DF07C1"/>
    <w:rsid w:val="00DF0A45"/>
    <w:rsid w:val="00DF0A9D"/>
    <w:rsid w:val="00DF0B21"/>
    <w:rsid w:val="00DF0DBD"/>
    <w:rsid w:val="00DF0E6B"/>
    <w:rsid w:val="00DF0EC4"/>
    <w:rsid w:val="00DF0FAD"/>
    <w:rsid w:val="00DF1122"/>
    <w:rsid w:val="00DF1170"/>
    <w:rsid w:val="00DF13B2"/>
    <w:rsid w:val="00DF163C"/>
    <w:rsid w:val="00DF1B92"/>
    <w:rsid w:val="00DF1BEF"/>
    <w:rsid w:val="00DF1CB6"/>
    <w:rsid w:val="00DF1EE4"/>
    <w:rsid w:val="00DF1F43"/>
    <w:rsid w:val="00DF213A"/>
    <w:rsid w:val="00DF2665"/>
    <w:rsid w:val="00DF2881"/>
    <w:rsid w:val="00DF2A29"/>
    <w:rsid w:val="00DF2CF5"/>
    <w:rsid w:val="00DF2E59"/>
    <w:rsid w:val="00DF319A"/>
    <w:rsid w:val="00DF3446"/>
    <w:rsid w:val="00DF3581"/>
    <w:rsid w:val="00DF3607"/>
    <w:rsid w:val="00DF3713"/>
    <w:rsid w:val="00DF3C21"/>
    <w:rsid w:val="00DF3D55"/>
    <w:rsid w:val="00DF3DDC"/>
    <w:rsid w:val="00DF3EBD"/>
    <w:rsid w:val="00DF4021"/>
    <w:rsid w:val="00DF4175"/>
    <w:rsid w:val="00DF460A"/>
    <w:rsid w:val="00DF4695"/>
    <w:rsid w:val="00DF46B8"/>
    <w:rsid w:val="00DF47F7"/>
    <w:rsid w:val="00DF4872"/>
    <w:rsid w:val="00DF4A02"/>
    <w:rsid w:val="00DF4B39"/>
    <w:rsid w:val="00DF4F15"/>
    <w:rsid w:val="00DF4FA0"/>
    <w:rsid w:val="00DF506D"/>
    <w:rsid w:val="00DF51DF"/>
    <w:rsid w:val="00DF5422"/>
    <w:rsid w:val="00DF5436"/>
    <w:rsid w:val="00DF5540"/>
    <w:rsid w:val="00DF573F"/>
    <w:rsid w:val="00DF5778"/>
    <w:rsid w:val="00DF5B2E"/>
    <w:rsid w:val="00DF5DD5"/>
    <w:rsid w:val="00DF5E21"/>
    <w:rsid w:val="00DF6114"/>
    <w:rsid w:val="00DF614B"/>
    <w:rsid w:val="00DF66F0"/>
    <w:rsid w:val="00DF674F"/>
    <w:rsid w:val="00DF69F4"/>
    <w:rsid w:val="00DF6A36"/>
    <w:rsid w:val="00DF6E8C"/>
    <w:rsid w:val="00DF7140"/>
    <w:rsid w:val="00DF71A6"/>
    <w:rsid w:val="00DF73DA"/>
    <w:rsid w:val="00DF753B"/>
    <w:rsid w:val="00DF7DAD"/>
    <w:rsid w:val="00DF7F2F"/>
    <w:rsid w:val="00DF7FAA"/>
    <w:rsid w:val="00E000A2"/>
    <w:rsid w:val="00E00454"/>
    <w:rsid w:val="00E00804"/>
    <w:rsid w:val="00E00988"/>
    <w:rsid w:val="00E00A71"/>
    <w:rsid w:val="00E00DE8"/>
    <w:rsid w:val="00E00ED7"/>
    <w:rsid w:val="00E01027"/>
    <w:rsid w:val="00E01124"/>
    <w:rsid w:val="00E0113D"/>
    <w:rsid w:val="00E011EB"/>
    <w:rsid w:val="00E01463"/>
    <w:rsid w:val="00E01845"/>
    <w:rsid w:val="00E018B6"/>
    <w:rsid w:val="00E018EB"/>
    <w:rsid w:val="00E01960"/>
    <w:rsid w:val="00E019FB"/>
    <w:rsid w:val="00E01B98"/>
    <w:rsid w:val="00E01CFB"/>
    <w:rsid w:val="00E01E3D"/>
    <w:rsid w:val="00E024F4"/>
    <w:rsid w:val="00E02511"/>
    <w:rsid w:val="00E02665"/>
    <w:rsid w:val="00E026A0"/>
    <w:rsid w:val="00E02D46"/>
    <w:rsid w:val="00E02D98"/>
    <w:rsid w:val="00E02FE5"/>
    <w:rsid w:val="00E0326A"/>
    <w:rsid w:val="00E0356C"/>
    <w:rsid w:val="00E035F3"/>
    <w:rsid w:val="00E036D9"/>
    <w:rsid w:val="00E037CC"/>
    <w:rsid w:val="00E038CF"/>
    <w:rsid w:val="00E0393F"/>
    <w:rsid w:val="00E03AE7"/>
    <w:rsid w:val="00E03B65"/>
    <w:rsid w:val="00E03C2B"/>
    <w:rsid w:val="00E03D58"/>
    <w:rsid w:val="00E04142"/>
    <w:rsid w:val="00E0458A"/>
    <w:rsid w:val="00E045E9"/>
    <w:rsid w:val="00E04642"/>
    <w:rsid w:val="00E046DE"/>
    <w:rsid w:val="00E048CE"/>
    <w:rsid w:val="00E04AAB"/>
    <w:rsid w:val="00E04B72"/>
    <w:rsid w:val="00E04CDF"/>
    <w:rsid w:val="00E05219"/>
    <w:rsid w:val="00E05834"/>
    <w:rsid w:val="00E0589E"/>
    <w:rsid w:val="00E05946"/>
    <w:rsid w:val="00E05A54"/>
    <w:rsid w:val="00E05D5D"/>
    <w:rsid w:val="00E05F97"/>
    <w:rsid w:val="00E060C4"/>
    <w:rsid w:val="00E06185"/>
    <w:rsid w:val="00E062EA"/>
    <w:rsid w:val="00E0646C"/>
    <w:rsid w:val="00E0666D"/>
    <w:rsid w:val="00E06AC1"/>
    <w:rsid w:val="00E06CA2"/>
    <w:rsid w:val="00E06DF7"/>
    <w:rsid w:val="00E06E23"/>
    <w:rsid w:val="00E06F8C"/>
    <w:rsid w:val="00E07199"/>
    <w:rsid w:val="00E073B8"/>
    <w:rsid w:val="00E07554"/>
    <w:rsid w:val="00E07779"/>
    <w:rsid w:val="00E0786C"/>
    <w:rsid w:val="00E07894"/>
    <w:rsid w:val="00E078A0"/>
    <w:rsid w:val="00E0793B"/>
    <w:rsid w:val="00E07B27"/>
    <w:rsid w:val="00E07B2A"/>
    <w:rsid w:val="00E102D9"/>
    <w:rsid w:val="00E1042A"/>
    <w:rsid w:val="00E10646"/>
    <w:rsid w:val="00E10676"/>
    <w:rsid w:val="00E106B2"/>
    <w:rsid w:val="00E10850"/>
    <w:rsid w:val="00E10909"/>
    <w:rsid w:val="00E10B5A"/>
    <w:rsid w:val="00E11022"/>
    <w:rsid w:val="00E11299"/>
    <w:rsid w:val="00E11325"/>
    <w:rsid w:val="00E113EF"/>
    <w:rsid w:val="00E118E4"/>
    <w:rsid w:val="00E11A24"/>
    <w:rsid w:val="00E11A3B"/>
    <w:rsid w:val="00E11F55"/>
    <w:rsid w:val="00E128D3"/>
    <w:rsid w:val="00E12955"/>
    <w:rsid w:val="00E12B83"/>
    <w:rsid w:val="00E12C77"/>
    <w:rsid w:val="00E12EB0"/>
    <w:rsid w:val="00E12FF7"/>
    <w:rsid w:val="00E1305F"/>
    <w:rsid w:val="00E130AA"/>
    <w:rsid w:val="00E13234"/>
    <w:rsid w:val="00E1326B"/>
    <w:rsid w:val="00E13398"/>
    <w:rsid w:val="00E13732"/>
    <w:rsid w:val="00E137E8"/>
    <w:rsid w:val="00E13947"/>
    <w:rsid w:val="00E13AB9"/>
    <w:rsid w:val="00E13ACD"/>
    <w:rsid w:val="00E13B23"/>
    <w:rsid w:val="00E13CEF"/>
    <w:rsid w:val="00E13EAC"/>
    <w:rsid w:val="00E143E7"/>
    <w:rsid w:val="00E147AE"/>
    <w:rsid w:val="00E147DA"/>
    <w:rsid w:val="00E14A5E"/>
    <w:rsid w:val="00E14C00"/>
    <w:rsid w:val="00E14CCE"/>
    <w:rsid w:val="00E14D48"/>
    <w:rsid w:val="00E14D62"/>
    <w:rsid w:val="00E14EDC"/>
    <w:rsid w:val="00E1503C"/>
    <w:rsid w:val="00E15411"/>
    <w:rsid w:val="00E15A75"/>
    <w:rsid w:val="00E15EB0"/>
    <w:rsid w:val="00E15F9C"/>
    <w:rsid w:val="00E15FCB"/>
    <w:rsid w:val="00E160E9"/>
    <w:rsid w:val="00E16591"/>
    <w:rsid w:val="00E1673D"/>
    <w:rsid w:val="00E1679C"/>
    <w:rsid w:val="00E16AFD"/>
    <w:rsid w:val="00E16C47"/>
    <w:rsid w:val="00E16D57"/>
    <w:rsid w:val="00E16D81"/>
    <w:rsid w:val="00E16E64"/>
    <w:rsid w:val="00E170BD"/>
    <w:rsid w:val="00E174B8"/>
    <w:rsid w:val="00E174BD"/>
    <w:rsid w:val="00E17534"/>
    <w:rsid w:val="00E17842"/>
    <w:rsid w:val="00E1786E"/>
    <w:rsid w:val="00E17BD9"/>
    <w:rsid w:val="00E2006A"/>
    <w:rsid w:val="00E20271"/>
    <w:rsid w:val="00E20686"/>
    <w:rsid w:val="00E209C2"/>
    <w:rsid w:val="00E20A1D"/>
    <w:rsid w:val="00E20B95"/>
    <w:rsid w:val="00E20BD5"/>
    <w:rsid w:val="00E20BDD"/>
    <w:rsid w:val="00E2108E"/>
    <w:rsid w:val="00E21171"/>
    <w:rsid w:val="00E213FA"/>
    <w:rsid w:val="00E21766"/>
    <w:rsid w:val="00E21807"/>
    <w:rsid w:val="00E21B63"/>
    <w:rsid w:val="00E21BEC"/>
    <w:rsid w:val="00E21D03"/>
    <w:rsid w:val="00E21E32"/>
    <w:rsid w:val="00E21FD7"/>
    <w:rsid w:val="00E220AC"/>
    <w:rsid w:val="00E222B7"/>
    <w:rsid w:val="00E223D0"/>
    <w:rsid w:val="00E2253B"/>
    <w:rsid w:val="00E225F5"/>
    <w:rsid w:val="00E226AC"/>
    <w:rsid w:val="00E22840"/>
    <w:rsid w:val="00E229FA"/>
    <w:rsid w:val="00E22A52"/>
    <w:rsid w:val="00E22A85"/>
    <w:rsid w:val="00E22BD1"/>
    <w:rsid w:val="00E22C20"/>
    <w:rsid w:val="00E2316B"/>
    <w:rsid w:val="00E233F8"/>
    <w:rsid w:val="00E23430"/>
    <w:rsid w:val="00E235F7"/>
    <w:rsid w:val="00E2362E"/>
    <w:rsid w:val="00E237D6"/>
    <w:rsid w:val="00E237FA"/>
    <w:rsid w:val="00E238C2"/>
    <w:rsid w:val="00E23917"/>
    <w:rsid w:val="00E23BDA"/>
    <w:rsid w:val="00E23FE4"/>
    <w:rsid w:val="00E240E1"/>
    <w:rsid w:val="00E24195"/>
    <w:rsid w:val="00E2425E"/>
    <w:rsid w:val="00E24669"/>
    <w:rsid w:val="00E247DF"/>
    <w:rsid w:val="00E24843"/>
    <w:rsid w:val="00E2486F"/>
    <w:rsid w:val="00E24914"/>
    <w:rsid w:val="00E24A45"/>
    <w:rsid w:val="00E24AB7"/>
    <w:rsid w:val="00E24B69"/>
    <w:rsid w:val="00E2526F"/>
    <w:rsid w:val="00E253B7"/>
    <w:rsid w:val="00E256A8"/>
    <w:rsid w:val="00E25813"/>
    <w:rsid w:val="00E25BB9"/>
    <w:rsid w:val="00E25C83"/>
    <w:rsid w:val="00E25D4F"/>
    <w:rsid w:val="00E26105"/>
    <w:rsid w:val="00E2611F"/>
    <w:rsid w:val="00E261BB"/>
    <w:rsid w:val="00E26243"/>
    <w:rsid w:val="00E26474"/>
    <w:rsid w:val="00E26716"/>
    <w:rsid w:val="00E267DC"/>
    <w:rsid w:val="00E26866"/>
    <w:rsid w:val="00E268F1"/>
    <w:rsid w:val="00E26B93"/>
    <w:rsid w:val="00E26C9B"/>
    <w:rsid w:val="00E26FB3"/>
    <w:rsid w:val="00E2715A"/>
    <w:rsid w:val="00E27239"/>
    <w:rsid w:val="00E27297"/>
    <w:rsid w:val="00E276FC"/>
    <w:rsid w:val="00E27861"/>
    <w:rsid w:val="00E279FA"/>
    <w:rsid w:val="00E27C0D"/>
    <w:rsid w:val="00E27E99"/>
    <w:rsid w:val="00E27FC4"/>
    <w:rsid w:val="00E3041A"/>
    <w:rsid w:val="00E30475"/>
    <w:rsid w:val="00E3074D"/>
    <w:rsid w:val="00E30D7A"/>
    <w:rsid w:val="00E30DA9"/>
    <w:rsid w:val="00E30EC3"/>
    <w:rsid w:val="00E3124B"/>
    <w:rsid w:val="00E313B7"/>
    <w:rsid w:val="00E313F2"/>
    <w:rsid w:val="00E314CC"/>
    <w:rsid w:val="00E31ABF"/>
    <w:rsid w:val="00E31F9B"/>
    <w:rsid w:val="00E31FBE"/>
    <w:rsid w:val="00E321B9"/>
    <w:rsid w:val="00E321E6"/>
    <w:rsid w:val="00E322C3"/>
    <w:rsid w:val="00E327D7"/>
    <w:rsid w:val="00E32AEC"/>
    <w:rsid w:val="00E32D0C"/>
    <w:rsid w:val="00E32EB5"/>
    <w:rsid w:val="00E32F8D"/>
    <w:rsid w:val="00E3305A"/>
    <w:rsid w:val="00E332E8"/>
    <w:rsid w:val="00E3339F"/>
    <w:rsid w:val="00E335C6"/>
    <w:rsid w:val="00E3362A"/>
    <w:rsid w:val="00E33A99"/>
    <w:rsid w:val="00E33BEE"/>
    <w:rsid w:val="00E33C09"/>
    <w:rsid w:val="00E34044"/>
    <w:rsid w:val="00E3405F"/>
    <w:rsid w:val="00E34063"/>
    <w:rsid w:val="00E34106"/>
    <w:rsid w:val="00E3451E"/>
    <w:rsid w:val="00E345ED"/>
    <w:rsid w:val="00E34651"/>
    <w:rsid w:val="00E34A19"/>
    <w:rsid w:val="00E34CE3"/>
    <w:rsid w:val="00E34E9A"/>
    <w:rsid w:val="00E34F03"/>
    <w:rsid w:val="00E350DE"/>
    <w:rsid w:val="00E35624"/>
    <w:rsid w:val="00E356A5"/>
    <w:rsid w:val="00E3598B"/>
    <w:rsid w:val="00E35AF2"/>
    <w:rsid w:val="00E35B53"/>
    <w:rsid w:val="00E35C47"/>
    <w:rsid w:val="00E35EF3"/>
    <w:rsid w:val="00E35F30"/>
    <w:rsid w:val="00E35F75"/>
    <w:rsid w:val="00E36078"/>
    <w:rsid w:val="00E3609E"/>
    <w:rsid w:val="00E36429"/>
    <w:rsid w:val="00E3675F"/>
    <w:rsid w:val="00E36CA4"/>
    <w:rsid w:val="00E36D2F"/>
    <w:rsid w:val="00E37181"/>
    <w:rsid w:val="00E3731B"/>
    <w:rsid w:val="00E374ED"/>
    <w:rsid w:val="00E375B2"/>
    <w:rsid w:val="00E375F1"/>
    <w:rsid w:val="00E3760B"/>
    <w:rsid w:val="00E376E8"/>
    <w:rsid w:val="00E3779D"/>
    <w:rsid w:val="00E3796F"/>
    <w:rsid w:val="00E37D88"/>
    <w:rsid w:val="00E4026C"/>
    <w:rsid w:val="00E405EB"/>
    <w:rsid w:val="00E40989"/>
    <w:rsid w:val="00E409B6"/>
    <w:rsid w:val="00E409EA"/>
    <w:rsid w:val="00E41453"/>
    <w:rsid w:val="00E4146B"/>
    <w:rsid w:val="00E41537"/>
    <w:rsid w:val="00E4181F"/>
    <w:rsid w:val="00E41A20"/>
    <w:rsid w:val="00E41B14"/>
    <w:rsid w:val="00E4203D"/>
    <w:rsid w:val="00E42047"/>
    <w:rsid w:val="00E42067"/>
    <w:rsid w:val="00E424D2"/>
    <w:rsid w:val="00E42770"/>
    <w:rsid w:val="00E42789"/>
    <w:rsid w:val="00E429BC"/>
    <w:rsid w:val="00E429E9"/>
    <w:rsid w:val="00E43292"/>
    <w:rsid w:val="00E432E5"/>
    <w:rsid w:val="00E437BF"/>
    <w:rsid w:val="00E437E7"/>
    <w:rsid w:val="00E437FE"/>
    <w:rsid w:val="00E43B47"/>
    <w:rsid w:val="00E43C19"/>
    <w:rsid w:val="00E43EB0"/>
    <w:rsid w:val="00E43F62"/>
    <w:rsid w:val="00E43FB8"/>
    <w:rsid w:val="00E4419F"/>
    <w:rsid w:val="00E44455"/>
    <w:rsid w:val="00E445A8"/>
    <w:rsid w:val="00E44801"/>
    <w:rsid w:val="00E44CC4"/>
    <w:rsid w:val="00E44D4C"/>
    <w:rsid w:val="00E45073"/>
    <w:rsid w:val="00E45082"/>
    <w:rsid w:val="00E4535A"/>
    <w:rsid w:val="00E4573E"/>
    <w:rsid w:val="00E45798"/>
    <w:rsid w:val="00E45CA2"/>
    <w:rsid w:val="00E45D61"/>
    <w:rsid w:val="00E45F16"/>
    <w:rsid w:val="00E45FEC"/>
    <w:rsid w:val="00E46039"/>
    <w:rsid w:val="00E46045"/>
    <w:rsid w:val="00E46444"/>
    <w:rsid w:val="00E4657F"/>
    <w:rsid w:val="00E465B3"/>
    <w:rsid w:val="00E46626"/>
    <w:rsid w:val="00E4689B"/>
    <w:rsid w:val="00E469F5"/>
    <w:rsid w:val="00E46A7D"/>
    <w:rsid w:val="00E46AA7"/>
    <w:rsid w:val="00E46DCD"/>
    <w:rsid w:val="00E46E7E"/>
    <w:rsid w:val="00E46EDA"/>
    <w:rsid w:val="00E46EFF"/>
    <w:rsid w:val="00E477CA"/>
    <w:rsid w:val="00E477E9"/>
    <w:rsid w:val="00E47B0A"/>
    <w:rsid w:val="00E47FDF"/>
    <w:rsid w:val="00E5056C"/>
    <w:rsid w:val="00E5092C"/>
    <w:rsid w:val="00E50A93"/>
    <w:rsid w:val="00E50B1B"/>
    <w:rsid w:val="00E5166B"/>
    <w:rsid w:val="00E51792"/>
    <w:rsid w:val="00E51C40"/>
    <w:rsid w:val="00E51F4B"/>
    <w:rsid w:val="00E51FA0"/>
    <w:rsid w:val="00E52398"/>
    <w:rsid w:val="00E52E81"/>
    <w:rsid w:val="00E52F0B"/>
    <w:rsid w:val="00E53517"/>
    <w:rsid w:val="00E53525"/>
    <w:rsid w:val="00E53A93"/>
    <w:rsid w:val="00E53BD1"/>
    <w:rsid w:val="00E53E94"/>
    <w:rsid w:val="00E53FB1"/>
    <w:rsid w:val="00E540B6"/>
    <w:rsid w:val="00E54251"/>
    <w:rsid w:val="00E5436E"/>
    <w:rsid w:val="00E5449F"/>
    <w:rsid w:val="00E54723"/>
    <w:rsid w:val="00E54802"/>
    <w:rsid w:val="00E54892"/>
    <w:rsid w:val="00E548DF"/>
    <w:rsid w:val="00E54E57"/>
    <w:rsid w:val="00E550E4"/>
    <w:rsid w:val="00E551CD"/>
    <w:rsid w:val="00E553BC"/>
    <w:rsid w:val="00E5597F"/>
    <w:rsid w:val="00E55DA6"/>
    <w:rsid w:val="00E56401"/>
    <w:rsid w:val="00E5652A"/>
    <w:rsid w:val="00E56590"/>
    <w:rsid w:val="00E569E7"/>
    <w:rsid w:val="00E56A6E"/>
    <w:rsid w:val="00E56ABF"/>
    <w:rsid w:val="00E56F67"/>
    <w:rsid w:val="00E56FA9"/>
    <w:rsid w:val="00E571E3"/>
    <w:rsid w:val="00E578A9"/>
    <w:rsid w:val="00E57A7B"/>
    <w:rsid w:val="00E57BBA"/>
    <w:rsid w:val="00E57C41"/>
    <w:rsid w:val="00E57C9B"/>
    <w:rsid w:val="00E57DA0"/>
    <w:rsid w:val="00E605B3"/>
    <w:rsid w:val="00E6087E"/>
    <w:rsid w:val="00E60A05"/>
    <w:rsid w:val="00E60A46"/>
    <w:rsid w:val="00E61019"/>
    <w:rsid w:val="00E610A4"/>
    <w:rsid w:val="00E611BF"/>
    <w:rsid w:val="00E613CE"/>
    <w:rsid w:val="00E61A3C"/>
    <w:rsid w:val="00E61EC1"/>
    <w:rsid w:val="00E61EEE"/>
    <w:rsid w:val="00E6218E"/>
    <w:rsid w:val="00E6240D"/>
    <w:rsid w:val="00E62679"/>
    <w:rsid w:val="00E626B8"/>
    <w:rsid w:val="00E62982"/>
    <w:rsid w:val="00E62CCA"/>
    <w:rsid w:val="00E62D05"/>
    <w:rsid w:val="00E62DB2"/>
    <w:rsid w:val="00E63294"/>
    <w:rsid w:val="00E63571"/>
    <w:rsid w:val="00E63606"/>
    <w:rsid w:val="00E637F1"/>
    <w:rsid w:val="00E6381C"/>
    <w:rsid w:val="00E63956"/>
    <w:rsid w:val="00E63C02"/>
    <w:rsid w:val="00E63EEB"/>
    <w:rsid w:val="00E63EFE"/>
    <w:rsid w:val="00E6420B"/>
    <w:rsid w:val="00E64239"/>
    <w:rsid w:val="00E6459F"/>
    <w:rsid w:val="00E645CC"/>
    <w:rsid w:val="00E64796"/>
    <w:rsid w:val="00E648E0"/>
    <w:rsid w:val="00E64C03"/>
    <w:rsid w:val="00E64D30"/>
    <w:rsid w:val="00E64DFC"/>
    <w:rsid w:val="00E64EA7"/>
    <w:rsid w:val="00E64EDA"/>
    <w:rsid w:val="00E650A4"/>
    <w:rsid w:val="00E6551E"/>
    <w:rsid w:val="00E65521"/>
    <w:rsid w:val="00E65898"/>
    <w:rsid w:val="00E65A20"/>
    <w:rsid w:val="00E65A2E"/>
    <w:rsid w:val="00E65C37"/>
    <w:rsid w:val="00E65C76"/>
    <w:rsid w:val="00E65C80"/>
    <w:rsid w:val="00E65FF4"/>
    <w:rsid w:val="00E662A2"/>
    <w:rsid w:val="00E66748"/>
    <w:rsid w:val="00E667C1"/>
    <w:rsid w:val="00E66906"/>
    <w:rsid w:val="00E66F6E"/>
    <w:rsid w:val="00E66FEA"/>
    <w:rsid w:val="00E6742A"/>
    <w:rsid w:val="00E6754E"/>
    <w:rsid w:val="00E675E6"/>
    <w:rsid w:val="00E67737"/>
    <w:rsid w:val="00E679C3"/>
    <w:rsid w:val="00E67CBD"/>
    <w:rsid w:val="00E67CDC"/>
    <w:rsid w:val="00E67D19"/>
    <w:rsid w:val="00E67D74"/>
    <w:rsid w:val="00E67E6A"/>
    <w:rsid w:val="00E67E84"/>
    <w:rsid w:val="00E70409"/>
    <w:rsid w:val="00E7059E"/>
    <w:rsid w:val="00E70843"/>
    <w:rsid w:val="00E708B1"/>
    <w:rsid w:val="00E70A4C"/>
    <w:rsid w:val="00E70ABE"/>
    <w:rsid w:val="00E70DDD"/>
    <w:rsid w:val="00E70EF2"/>
    <w:rsid w:val="00E70F30"/>
    <w:rsid w:val="00E70F8A"/>
    <w:rsid w:val="00E70F99"/>
    <w:rsid w:val="00E7113E"/>
    <w:rsid w:val="00E712F3"/>
    <w:rsid w:val="00E71336"/>
    <w:rsid w:val="00E716E9"/>
    <w:rsid w:val="00E719DB"/>
    <w:rsid w:val="00E71CE7"/>
    <w:rsid w:val="00E71DF0"/>
    <w:rsid w:val="00E71E31"/>
    <w:rsid w:val="00E7222F"/>
    <w:rsid w:val="00E725AD"/>
    <w:rsid w:val="00E72695"/>
    <w:rsid w:val="00E726FD"/>
    <w:rsid w:val="00E72A52"/>
    <w:rsid w:val="00E72F8D"/>
    <w:rsid w:val="00E7323C"/>
    <w:rsid w:val="00E73422"/>
    <w:rsid w:val="00E73C23"/>
    <w:rsid w:val="00E73D34"/>
    <w:rsid w:val="00E73F9B"/>
    <w:rsid w:val="00E74055"/>
    <w:rsid w:val="00E7406F"/>
    <w:rsid w:val="00E742FD"/>
    <w:rsid w:val="00E7435B"/>
    <w:rsid w:val="00E744BE"/>
    <w:rsid w:val="00E74614"/>
    <w:rsid w:val="00E7498A"/>
    <w:rsid w:val="00E74CFE"/>
    <w:rsid w:val="00E74D89"/>
    <w:rsid w:val="00E74ED9"/>
    <w:rsid w:val="00E753F5"/>
    <w:rsid w:val="00E75444"/>
    <w:rsid w:val="00E7544A"/>
    <w:rsid w:val="00E75B01"/>
    <w:rsid w:val="00E75B79"/>
    <w:rsid w:val="00E75CDE"/>
    <w:rsid w:val="00E75DBE"/>
    <w:rsid w:val="00E75DF1"/>
    <w:rsid w:val="00E75F93"/>
    <w:rsid w:val="00E7614D"/>
    <w:rsid w:val="00E76241"/>
    <w:rsid w:val="00E763F0"/>
    <w:rsid w:val="00E76826"/>
    <w:rsid w:val="00E76EC3"/>
    <w:rsid w:val="00E7700C"/>
    <w:rsid w:val="00E770E6"/>
    <w:rsid w:val="00E7734A"/>
    <w:rsid w:val="00E774A6"/>
    <w:rsid w:val="00E77536"/>
    <w:rsid w:val="00E775CD"/>
    <w:rsid w:val="00E776AE"/>
    <w:rsid w:val="00E7779A"/>
    <w:rsid w:val="00E778EF"/>
    <w:rsid w:val="00E800BB"/>
    <w:rsid w:val="00E8036E"/>
    <w:rsid w:val="00E80443"/>
    <w:rsid w:val="00E8066E"/>
    <w:rsid w:val="00E806DC"/>
    <w:rsid w:val="00E806E4"/>
    <w:rsid w:val="00E80730"/>
    <w:rsid w:val="00E80981"/>
    <w:rsid w:val="00E80A82"/>
    <w:rsid w:val="00E80D04"/>
    <w:rsid w:val="00E80EF1"/>
    <w:rsid w:val="00E80F99"/>
    <w:rsid w:val="00E812A3"/>
    <w:rsid w:val="00E81692"/>
    <w:rsid w:val="00E816F9"/>
    <w:rsid w:val="00E818C5"/>
    <w:rsid w:val="00E81A09"/>
    <w:rsid w:val="00E81B3E"/>
    <w:rsid w:val="00E81C2A"/>
    <w:rsid w:val="00E81C43"/>
    <w:rsid w:val="00E81D0D"/>
    <w:rsid w:val="00E8225E"/>
    <w:rsid w:val="00E82314"/>
    <w:rsid w:val="00E8240D"/>
    <w:rsid w:val="00E82480"/>
    <w:rsid w:val="00E82553"/>
    <w:rsid w:val="00E82655"/>
    <w:rsid w:val="00E8273E"/>
    <w:rsid w:val="00E82889"/>
    <w:rsid w:val="00E82F32"/>
    <w:rsid w:val="00E8331B"/>
    <w:rsid w:val="00E8343C"/>
    <w:rsid w:val="00E83503"/>
    <w:rsid w:val="00E835E7"/>
    <w:rsid w:val="00E837BE"/>
    <w:rsid w:val="00E83851"/>
    <w:rsid w:val="00E838CA"/>
    <w:rsid w:val="00E838F9"/>
    <w:rsid w:val="00E839BB"/>
    <w:rsid w:val="00E83A1B"/>
    <w:rsid w:val="00E83AC3"/>
    <w:rsid w:val="00E83B70"/>
    <w:rsid w:val="00E83C62"/>
    <w:rsid w:val="00E83CAE"/>
    <w:rsid w:val="00E84418"/>
    <w:rsid w:val="00E84815"/>
    <w:rsid w:val="00E84823"/>
    <w:rsid w:val="00E84867"/>
    <w:rsid w:val="00E849D0"/>
    <w:rsid w:val="00E84CEE"/>
    <w:rsid w:val="00E851A1"/>
    <w:rsid w:val="00E852B4"/>
    <w:rsid w:val="00E85425"/>
    <w:rsid w:val="00E854A1"/>
    <w:rsid w:val="00E855AE"/>
    <w:rsid w:val="00E8573D"/>
    <w:rsid w:val="00E857D2"/>
    <w:rsid w:val="00E85E98"/>
    <w:rsid w:val="00E860F0"/>
    <w:rsid w:val="00E8613E"/>
    <w:rsid w:val="00E8617C"/>
    <w:rsid w:val="00E863C7"/>
    <w:rsid w:val="00E863E7"/>
    <w:rsid w:val="00E86453"/>
    <w:rsid w:val="00E8658F"/>
    <w:rsid w:val="00E86701"/>
    <w:rsid w:val="00E867C3"/>
    <w:rsid w:val="00E87148"/>
    <w:rsid w:val="00E8719A"/>
    <w:rsid w:val="00E87415"/>
    <w:rsid w:val="00E874E3"/>
    <w:rsid w:val="00E875DF"/>
    <w:rsid w:val="00E877B9"/>
    <w:rsid w:val="00E877C6"/>
    <w:rsid w:val="00E87927"/>
    <w:rsid w:val="00E87950"/>
    <w:rsid w:val="00E87992"/>
    <w:rsid w:val="00E87AE6"/>
    <w:rsid w:val="00E9021C"/>
    <w:rsid w:val="00E90581"/>
    <w:rsid w:val="00E906EE"/>
    <w:rsid w:val="00E90ACF"/>
    <w:rsid w:val="00E91212"/>
    <w:rsid w:val="00E912C9"/>
    <w:rsid w:val="00E9147D"/>
    <w:rsid w:val="00E91637"/>
    <w:rsid w:val="00E9163D"/>
    <w:rsid w:val="00E916B7"/>
    <w:rsid w:val="00E91ABD"/>
    <w:rsid w:val="00E91D45"/>
    <w:rsid w:val="00E921A3"/>
    <w:rsid w:val="00E92430"/>
    <w:rsid w:val="00E928DE"/>
    <w:rsid w:val="00E92A0D"/>
    <w:rsid w:val="00E92F31"/>
    <w:rsid w:val="00E92F9F"/>
    <w:rsid w:val="00E92FF1"/>
    <w:rsid w:val="00E933D1"/>
    <w:rsid w:val="00E936E7"/>
    <w:rsid w:val="00E937F7"/>
    <w:rsid w:val="00E9382F"/>
    <w:rsid w:val="00E93AF9"/>
    <w:rsid w:val="00E93DDB"/>
    <w:rsid w:val="00E9458B"/>
    <w:rsid w:val="00E9468E"/>
    <w:rsid w:val="00E94861"/>
    <w:rsid w:val="00E94896"/>
    <w:rsid w:val="00E94950"/>
    <w:rsid w:val="00E949D6"/>
    <w:rsid w:val="00E94C2F"/>
    <w:rsid w:val="00E94DDB"/>
    <w:rsid w:val="00E94E7B"/>
    <w:rsid w:val="00E953DA"/>
    <w:rsid w:val="00E95910"/>
    <w:rsid w:val="00E95E50"/>
    <w:rsid w:val="00E95E82"/>
    <w:rsid w:val="00E96147"/>
    <w:rsid w:val="00E962ED"/>
    <w:rsid w:val="00E96319"/>
    <w:rsid w:val="00E964BE"/>
    <w:rsid w:val="00E965DA"/>
    <w:rsid w:val="00E966F9"/>
    <w:rsid w:val="00E96AFD"/>
    <w:rsid w:val="00E96B98"/>
    <w:rsid w:val="00E96BCF"/>
    <w:rsid w:val="00E96C59"/>
    <w:rsid w:val="00E97302"/>
    <w:rsid w:val="00E976FD"/>
    <w:rsid w:val="00E979DB"/>
    <w:rsid w:val="00E97A00"/>
    <w:rsid w:val="00E97A58"/>
    <w:rsid w:val="00E97A8E"/>
    <w:rsid w:val="00E97D1B"/>
    <w:rsid w:val="00E97D24"/>
    <w:rsid w:val="00E97EE3"/>
    <w:rsid w:val="00E97EFF"/>
    <w:rsid w:val="00EA00A2"/>
    <w:rsid w:val="00EA00FE"/>
    <w:rsid w:val="00EA0149"/>
    <w:rsid w:val="00EA0285"/>
    <w:rsid w:val="00EA02B1"/>
    <w:rsid w:val="00EA0451"/>
    <w:rsid w:val="00EA0559"/>
    <w:rsid w:val="00EA05AD"/>
    <w:rsid w:val="00EA05EA"/>
    <w:rsid w:val="00EA06C6"/>
    <w:rsid w:val="00EA0869"/>
    <w:rsid w:val="00EA0AA0"/>
    <w:rsid w:val="00EA0B8D"/>
    <w:rsid w:val="00EA0C29"/>
    <w:rsid w:val="00EA0D62"/>
    <w:rsid w:val="00EA1307"/>
    <w:rsid w:val="00EA138B"/>
    <w:rsid w:val="00EA13CE"/>
    <w:rsid w:val="00EA1709"/>
    <w:rsid w:val="00EA1947"/>
    <w:rsid w:val="00EA1E2F"/>
    <w:rsid w:val="00EA1EDD"/>
    <w:rsid w:val="00EA20F5"/>
    <w:rsid w:val="00EA2456"/>
    <w:rsid w:val="00EA2536"/>
    <w:rsid w:val="00EA26A8"/>
    <w:rsid w:val="00EA296B"/>
    <w:rsid w:val="00EA2B45"/>
    <w:rsid w:val="00EA3444"/>
    <w:rsid w:val="00EA3632"/>
    <w:rsid w:val="00EA3655"/>
    <w:rsid w:val="00EA3688"/>
    <w:rsid w:val="00EA38F2"/>
    <w:rsid w:val="00EA3B7A"/>
    <w:rsid w:val="00EA3B7D"/>
    <w:rsid w:val="00EA3C28"/>
    <w:rsid w:val="00EA438E"/>
    <w:rsid w:val="00EA4581"/>
    <w:rsid w:val="00EA45FF"/>
    <w:rsid w:val="00EA477E"/>
    <w:rsid w:val="00EA4A20"/>
    <w:rsid w:val="00EA4B2C"/>
    <w:rsid w:val="00EA4D7E"/>
    <w:rsid w:val="00EA5225"/>
    <w:rsid w:val="00EA52CE"/>
    <w:rsid w:val="00EA552A"/>
    <w:rsid w:val="00EA5894"/>
    <w:rsid w:val="00EA5966"/>
    <w:rsid w:val="00EA5CDB"/>
    <w:rsid w:val="00EA5DCC"/>
    <w:rsid w:val="00EA5FC6"/>
    <w:rsid w:val="00EA60AF"/>
    <w:rsid w:val="00EA61D0"/>
    <w:rsid w:val="00EA644B"/>
    <w:rsid w:val="00EA65BE"/>
    <w:rsid w:val="00EA6805"/>
    <w:rsid w:val="00EA6ACB"/>
    <w:rsid w:val="00EA6C03"/>
    <w:rsid w:val="00EA6CF1"/>
    <w:rsid w:val="00EA6E96"/>
    <w:rsid w:val="00EA6EE8"/>
    <w:rsid w:val="00EA705C"/>
    <w:rsid w:val="00EA70CF"/>
    <w:rsid w:val="00EA70DE"/>
    <w:rsid w:val="00EA759B"/>
    <w:rsid w:val="00EA75C8"/>
    <w:rsid w:val="00EA7AF0"/>
    <w:rsid w:val="00EA7BBB"/>
    <w:rsid w:val="00EA7BF5"/>
    <w:rsid w:val="00EA7C20"/>
    <w:rsid w:val="00EA7DFA"/>
    <w:rsid w:val="00EB03E2"/>
    <w:rsid w:val="00EB0551"/>
    <w:rsid w:val="00EB056F"/>
    <w:rsid w:val="00EB097D"/>
    <w:rsid w:val="00EB0A27"/>
    <w:rsid w:val="00EB0B2F"/>
    <w:rsid w:val="00EB0B90"/>
    <w:rsid w:val="00EB0D59"/>
    <w:rsid w:val="00EB10B6"/>
    <w:rsid w:val="00EB131E"/>
    <w:rsid w:val="00EB1456"/>
    <w:rsid w:val="00EB1523"/>
    <w:rsid w:val="00EB153B"/>
    <w:rsid w:val="00EB16D5"/>
    <w:rsid w:val="00EB17CD"/>
    <w:rsid w:val="00EB2372"/>
    <w:rsid w:val="00EB2391"/>
    <w:rsid w:val="00EB250F"/>
    <w:rsid w:val="00EB2768"/>
    <w:rsid w:val="00EB2D8B"/>
    <w:rsid w:val="00EB2F20"/>
    <w:rsid w:val="00EB326A"/>
    <w:rsid w:val="00EB3296"/>
    <w:rsid w:val="00EB32C9"/>
    <w:rsid w:val="00EB3300"/>
    <w:rsid w:val="00EB35A6"/>
    <w:rsid w:val="00EB3632"/>
    <w:rsid w:val="00EB36A0"/>
    <w:rsid w:val="00EB3704"/>
    <w:rsid w:val="00EB3A26"/>
    <w:rsid w:val="00EB3B94"/>
    <w:rsid w:val="00EB3D69"/>
    <w:rsid w:val="00EB3DA6"/>
    <w:rsid w:val="00EB3DFE"/>
    <w:rsid w:val="00EB3F6D"/>
    <w:rsid w:val="00EB3FE1"/>
    <w:rsid w:val="00EB43D7"/>
    <w:rsid w:val="00EB474B"/>
    <w:rsid w:val="00EB4775"/>
    <w:rsid w:val="00EB4B81"/>
    <w:rsid w:val="00EB4C12"/>
    <w:rsid w:val="00EB4DED"/>
    <w:rsid w:val="00EB502F"/>
    <w:rsid w:val="00EB50F0"/>
    <w:rsid w:val="00EB5267"/>
    <w:rsid w:val="00EB54E2"/>
    <w:rsid w:val="00EB564F"/>
    <w:rsid w:val="00EB5756"/>
    <w:rsid w:val="00EB5A95"/>
    <w:rsid w:val="00EB5B9B"/>
    <w:rsid w:val="00EB5C8B"/>
    <w:rsid w:val="00EB5E7E"/>
    <w:rsid w:val="00EB61DD"/>
    <w:rsid w:val="00EB61E0"/>
    <w:rsid w:val="00EB63FE"/>
    <w:rsid w:val="00EB6508"/>
    <w:rsid w:val="00EB6522"/>
    <w:rsid w:val="00EB65D7"/>
    <w:rsid w:val="00EB6D23"/>
    <w:rsid w:val="00EB6DAB"/>
    <w:rsid w:val="00EB6ED0"/>
    <w:rsid w:val="00EB6FB7"/>
    <w:rsid w:val="00EB7211"/>
    <w:rsid w:val="00EB7259"/>
    <w:rsid w:val="00EB7394"/>
    <w:rsid w:val="00EB73D1"/>
    <w:rsid w:val="00EB74F8"/>
    <w:rsid w:val="00EB76CF"/>
    <w:rsid w:val="00EB799E"/>
    <w:rsid w:val="00EB7F5C"/>
    <w:rsid w:val="00EC01FC"/>
    <w:rsid w:val="00EC01FF"/>
    <w:rsid w:val="00EC05A8"/>
    <w:rsid w:val="00EC05F8"/>
    <w:rsid w:val="00EC0690"/>
    <w:rsid w:val="00EC0765"/>
    <w:rsid w:val="00EC0F6B"/>
    <w:rsid w:val="00EC11B4"/>
    <w:rsid w:val="00EC1278"/>
    <w:rsid w:val="00EC1341"/>
    <w:rsid w:val="00EC18B2"/>
    <w:rsid w:val="00EC18C6"/>
    <w:rsid w:val="00EC18D8"/>
    <w:rsid w:val="00EC199D"/>
    <w:rsid w:val="00EC1B7F"/>
    <w:rsid w:val="00EC1BBD"/>
    <w:rsid w:val="00EC1C89"/>
    <w:rsid w:val="00EC1D65"/>
    <w:rsid w:val="00EC1DC2"/>
    <w:rsid w:val="00EC1DCF"/>
    <w:rsid w:val="00EC2005"/>
    <w:rsid w:val="00EC2304"/>
    <w:rsid w:val="00EC247D"/>
    <w:rsid w:val="00EC2830"/>
    <w:rsid w:val="00EC28B1"/>
    <w:rsid w:val="00EC2939"/>
    <w:rsid w:val="00EC2BB7"/>
    <w:rsid w:val="00EC2C0B"/>
    <w:rsid w:val="00EC2DFA"/>
    <w:rsid w:val="00EC2E67"/>
    <w:rsid w:val="00EC30E0"/>
    <w:rsid w:val="00EC310F"/>
    <w:rsid w:val="00EC31C2"/>
    <w:rsid w:val="00EC3873"/>
    <w:rsid w:val="00EC3A2C"/>
    <w:rsid w:val="00EC3B10"/>
    <w:rsid w:val="00EC3D2C"/>
    <w:rsid w:val="00EC3D86"/>
    <w:rsid w:val="00EC3FC5"/>
    <w:rsid w:val="00EC40F6"/>
    <w:rsid w:val="00EC4189"/>
    <w:rsid w:val="00EC41C3"/>
    <w:rsid w:val="00EC4356"/>
    <w:rsid w:val="00EC460B"/>
    <w:rsid w:val="00EC478F"/>
    <w:rsid w:val="00EC486A"/>
    <w:rsid w:val="00EC48F8"/>
    <w:rsid w:val="00EC4A18"/>
    <w:rsid w:val="00EC4C2F"/>
    <w:rsid w:val="00EC4D3C"/>
    <w:rsid w:val="00EC4D9E"/>
    <w:rsid w:val="00EC4F26"/>
    <w:rsid w:val="00EC4FCD"/>
    <w:rsid w:val="00EC515B"/>
    <w:rsid w:val="00EC5320"/>
    <w:rsid w:val="00EC55A3"/>
    <w:rsid w:val="00EC5778"/>
    <w:rsid w:val="00EC5831"/>
    <w:rsid w:val="00EC5AB8"/>
    <w:rsid w:val="00EC5DCD"/>
    <w:rsid w:val="00EC60EC"/>
    <w:rsid w:val="00EC61E5"/>
    <w:rsid w:val="00EC6253"/>
    <w:rsid w:val="00EC6377"/>
    <w:rsid w:val="00EC65DB"/>
    <w:rsid w:val="00EC663F"/>
    <w:rsid w:val="00EC66BB"/>
    <w:rsid w:val="00EC6BAD"/>
    <w:rsid w:val="00EC6C19"/>
    <w:rsid w:val="00EC7151"/>
    <w:rsid w:val="00EC7289"/>
    <w:rsid w:val="00EC74DD"/>
    <w:rsid w:val="00EC769C"/>
    <w:rsid w:val="00EC776A"/>
    <w:rsid w:val="00EC77A7"/>
    <w:rsid w:val="00EC784C"/>
    <w:rsid w:val="00EC7936"/>
    <w:rsid w:val="00EC7976"/>
    <w:rsid w:val="00EC79E5"/>
    <w:rsid w:val="00EC7C58"/>
    <w:rsid w:val="00ED0025"/>
    <w:rsid w:val="00ED0125"/>
    <w:rsid w:val="00ED025B"/>
    <w:rsid w:val="00ED0277"/>
    <w:rsid w:val="00ED02B5"/>
    <w:rsid w:val="00ED0564"/>
    <w:rsid w:val="00ED089D"/>
    <w:rsid w:val="00ED09B3"/>
    <w:rsid w:val="00ED0A6F"/>
    <w:rsid w:val="00ED0F56"/>
    <w:rsid w:val="00ED1036"/>
    <w:rsid w:val="00ED10A5"/>
    <w:rsid w:val="00ED11E4"/>
    <w:rsid w:val="00ED1219"/>
    <w:rsid w:val="00ED1594"/>
    <w:rsid w:val="00ED15A1"/>
    <w:rsid w:val="00ED16C3"/>
    <w:rsid w:val="00ED1822"/>
    <w:rsid w:val="00ED1B91"/>
    <w:rsid w:val="00ED1B93"/>
    <w:rsid w:val="00ED1CF6"/>
    <w:rsid w:val="00ED2078"/>
    <w:rsid w:val="00ED228D"/>
    <w:rsid w:val="00ED22B8"/>
    <w:rsid w:val="00ED260D"/>
    <w:rsid w:val="00ED2807"/>
    <w:rsid w:val="00ED2953"/>
    <w:rsid w:val="00ED2BFF"/>
    <w:rsid w:val="00ED2D7A"/>
    <w:rsid w:val="00ED31B4"/>
    <w:rsid w:val="00ED3528"/>
    <w:rsid w:val="00ED3D6C"/>
    <w:rsid w:val="00ED3FAF"/>
    <w:rsid w:val="00ED407A"/>
    <w:rsid w:val="00ED42AA"/>
    <w:rsid w:val="00ED4303"/>
    <w:rsid w:val="00ED434C"/>
    <w:rsid w:val="00ED4886"/>
    <w:rsid w:val="00ED48EB"/>
    <w:rsid w:val="00ED4A57"/>
    <w:rsid w:val="00ED50B0"/>
    <w:rsid w:val="00ED5181"/>
    <w:rsid w:val="00ED57A8"/>
    <w:rsid w:val="00ED5A36"/>
    <w:rsid w:val="00ED5B80"/>
    <w:rsid w:val="00ED5BCD"/>
    <w:rsid w:val="00ED5C10"/>
    <w:rsid w:val="00ED5D84"/>
    <w:rsid w:val="00ED5DBC"/>
    <w:rsid w:val="00ED5F07"/>
    <w:rsid w:val="00ED60E0"/>
    <w:rsid w:val="00ED6128"/>
    <w:rsid w:val="00ED62A6"/>
    <w:rsid w:val="00ED62D5"/>
    <w:rsid w:val="00ED638F"/>
    <w:rsid w:val="00ED66DB"/>
    <w:rsid w:val="00ED6955"/>
    <w:rsid w:val="00ED6960"/>
    <w:rsid w:val="00ED69D4"/>
    <w:rsid w:val="00ED6B51"/>
    <w:rsid w:val="00ED6C4B"/>
    <w:rsid w:val="00ED6D77"/>
    <w:rsid w:val="00ED720B"/>
    <w:rsid w:val="00ED73F5"/>
    <w:rsid w:val="00ED74FE"/>
    <w:rsid w:val="00ED75BD"/>
    <w:rsid w:val="00ED7654"/>
    <w:rsid w:val="00ED7A53"/>
    <w:rsid w:val="00ED7D6C"/>
    <w:rsid w:val="00EE02CB"/>
    <w:rsid w:val="00EE03BA"/>
    <w:rsid w:val="00EE0448"/>
    <w:rsid w:val="00EE04C1"/>
    <w:rsid w:val="00EE052D"/>
    <w:rsid w:val="00EE0640"/>
    <w:rsid w:val="00EE0834"/>
    <w:rsid w:val="00EE0D38"/>
    <w:rsid w:val="00EE0E67"/>
    <w:rsid w:val="00EE0F56"/>
    <w:rsid w:val="00EE0FC5"/>
    <w:rsid w:val="00EE10EE"/>
    <w:rsid w:val="00EE1260"/>
    <w:rsid w:val="00EE1346"/>
    <w:rsid w:val="00EE1A98"/>
    <w:rsid w:val="00EE1DA5"/>
    <w:rsid w:val="00EE1F85"/>
    <w:rsid w:val="00EE223D"/>
    <w:rsid w:val="00EE2F0E"/>
    <w:rsid w:val="00EE306F"/>
    <w:rsid w:val="00EE317E"/>
    <w:rsid w:val="00EE3379"/>
    <w:rsid w:val="00EE3380"/>
    <w:rsid w:val="00EE3AE9"/>
    <w:rsid w:val="00EE3B1F"/>
    <w:rsid w:val="00EE3B69"/>
    <w:rsid w:val="00EE3BE4"/>
    <w:rsid w:val="00EE3D5A"/>
    <w:rsid w:val="00EE3DF1"/>
    <w:rsid w:val="00EE3E0C"/>
    <w:rsid w:val="00EE3EEE"/>
    <w:rsid w:val="00EE47FD"/>
    <w:rsid w:val="00EE4944"/>
    <w:rsid w:val="00EE4EFE"/>
    <w:rsid w:val="00EE501E"/>
    <w:rsid w:val="00EE507F"/>
    <w:rsid w:val="00EE52B9"/>
    <w:rsid w:val="00EE52D7"/>
    <w:rsid w:val="00EE5311"/>
    <w:rsid w:val="00EE5396"/>
    <w:rsid w:val="00EE55BC"/>
    <w:rsid w:val="00EE5686"/>
    <w:rsid w:val="00EE56FA"/>
    <w:rsid w:val="00EE575C"/>
    <w:rsid w:val="00EE5C33"/>
    <w:rsid w:val="00EE5D6B"/>
    <w:rsid w:val="00EE5E01"/>
    <w:rsid w:val="00EE5F37"/>
    <w:rsid w:val="00EE61AB"/>
    <w:rsid w:val="00EE64B1"/>
    <w:rsid w:val="00EE6B46"/>
    <w:rsid w:val="00EE6C06"/>
    <w:rsid w:val="00EE6D8B"/>
    <w:rsid w:val="00EE73F3"/>
    <w:rsid w:val="00EE76E6"/>
    <w:rsid w:val="00EE7C20"/>
    <w:rsid w:val="00EE7CF7"/>
    <w:rsid w:val="00EE7D85"/>
    <w:rsid w:val="00EF0063"/>
    <w:rsid w:val="00EF01D4"/>
    <w:rsid w:val="00EF0419"/>
    <w:rsid w:val="00EF0698"/>
    <w:rsid w:val="00EF072C"/>
    <w:rsid w:val="00EF0C63"/>
    <w:rsid w:val="00EF0ED8"/>
    <w:rsid w:val="00EF10D9"/>
    <w:rsid w:val="00EF1444"/>
    <w:rsid w:val="00EF1A42"/>
    <w:rsid w:val="00EF1A64"/>
    <w:rsid w:val="00EF1B0C"/>
    <w:rsid w:val="00EF1B7D"/>
    <w:rsid w:val="00EF1C40"/>
    <w:rsid w:val="00EF1CE2"/>
    <w:rsid w:val="00EF1F6F"/>
    <w:rsid w:val="00EF2485"/>
    <w:rsid w:val="00EF2580"/>
    <w:rsid w:val="00EF2676"/>
    <w:rsid w:val="00EF27CB"/>
    <w:rsid w:val="00EF2D17"/>
    <w:rsid w:val="00EF2E8D"/>
    <w:rsid w:val="00EF30E2"/>
    <w:rsid w:val="00EF33AB"/>
    <w:rsid w:val="00EF33F7"/>
    <w:rsid w:val="00EF3433"/>
    <w:rsid w:val="00EF349B"/>
    <w:rsid w:val="00EF3895"/>
    <w:rsid w:val="00EF3BC1"/>
    <w:rsid w:val="00EF3D5D"/>
    <w:rsid w:val="00EF3F75"/>
    <w:rsid w:val="00EF41C5"/>
    <w:rsid w:val="00EF424A"/>
    <w:rsid w:val="00EF4507"/>
    <w:rsid w:val="00EF4629"/>
    <w:rsid w:val="00EF4671"/>
    <w:rsid w:val="00EF476C"/>
    <w:rsid w:val="00EF47ED"/>
    <w:rsid w:val="00EF49C2"/>
    <w:rsid w:val="00EF4B44"/>
    <w:rsid w:val="00EF4B77"/>
    <w:rsid w:val="00EF5145"/>
    <w:rsid w:val="00EF5358"/>
    <w:rsid w:val="00EF54D7"/>
    <w:rsid w:val="00EF55F7"/>
    <w:rsid w:val="00EF5660"/>
    <w:rsid w:val="00EF5737"/>
    <w:rsid w:val="00EF57F3"/>
    <w:rsid w:val="00EF5813"/>
    <w:rsid w:val="00EF5B18"/>
    <w:rsid w:val="00EF5B35"/>
    <w:rsid w:val="00EF5B39"/>
    <w:rsid w:val="00EF5BB2"/>
    <w:rsid w:val="00EF5F17"/>
    <w:rsid w:val="00EF5F5D"/>
    <w:rsid w:val="00EF6110"/>
    <w:rsid w:val="00EF6216"/>
    <w:rsid w:val="00EF6C0F"/>
    <w:rsid w:val="00EF6E22"/>
    <w:rsid w:val="00EF6FE0"/>
    <w:rsid w:val="00EF70FA"/>
    <w:rsid w:val="00EF717B"/>
    <w:rsid w:val="00EF7899"/>
    <w:rsid w:val="00EF7906"/>
    <w:rsid w:val="00EF7933"/>
    <w:rsid w:val="00EF796D"/>
    <w:rsid w:val="00EF7C31"/>
    <w:rsid w:val="00EF7E16"/>
    <w:rsid w:val="00F00444"/>
    <w:rsid w:val="00F004C0"/>
    <w:rsid w:val="00F0052B"/>
    <w:rsid w:val="00F00798"/>
    <w:rsid w:val="00F00853"/>
    <w:rsid w:val="00F00888"/>
    <w:rsid w:val="00F00EC8"/>
    <w:rsid w:val="00F010CF"/>
    <w:rsid w:val="00F01223"/>
    <w:rsid w:val="00F01686"/>
    <w:rsid w:val="00F019FB"/>
    <w:rsid w:val="00F01AA4"/>
    <w:rsid w:val="00F01B98"/>
    <w:rsid w:val="00F01E7B"/>
    <w:rsid w:val="00F023D0"/>
    <w:rsid w:val="00F0277A"/>
    <w:rsid w:val="00F02E77"/>
    <w:rsid w:val="00F02EFD"/>
    <w:rsid w:val="00F03472"/>
    <w:rsid w:val="00F03562"/>
    <w:rsid w:val="00F035CC"/>
    <w:rsid w:val="00F03653"/>
    <w:rsid w:val="00F03656"/>
    <w:rsid w:val="00F0398F"/>
    <w:rsid w:val="00F03D6A"/>
    <w:rsid w:val="00F03DBE"/>
    <w:rsid w:val="00F040DA"/>
    <w:rsid w:val="00F0481C"/>
    <w:rsid w:val="00F04A4E"/>
    <w:rsid w:val="00F04A54"/>
    <w:rsid w:val="00F04B0B"/>
    <w:rsid w:val="00F04B31"/>
    <w:rsid w:val="00F04B5F"/>
    <w:rsid w:val="00F04D4E"/>
    <w:rsid w:val="00F04E4F"/>
    <w:rsid w:val="00F04ED1"/>
    <w:rsid w:val="00F05BC3"/>
    <w:rsid w:val="00F05BF1"/>
    <w:rsid w:val="00F05DE7"/>
    <w:rsid w:val="00F05F7C"/>
    <w:rsid w:val="00F06087"/>
    <w:rsid w:val="00F0633E"/>
    <w:rsid w:val="00F0643C"/>
    <w:rsid w:val="00F065C2"/>
    <w:rsid w:val="00F06667"/>
    <w:rsid w:val="00F0679D"/>
    <w:rsid w:val="00F069A7"/>
    <w:rsid w:val="00F06B34"/>
    <w:rsid w:val="00F06E12"/>
    <w:rsid w:val="00F0708C"/>
    <w:rsid w:val="00F07164"/>
    <w:rsid w:val="00F0742B"/>
    <w:rsid w:val="00F079ED"/>
    <w:rsid w:val="00F07C67"/>
    <w:rsid w:val="00F07C9D"/>
    <w:rsid w:val="00F07F33"/>
    <w:rsid w:val="00F07F87"/>
    <w:rsid w:val="00F07FB5"/>
    <w:rsid w:val="00F10719"/>
    <w:rsid w:val="00F10CC0"/>
    <w:rsid w:val="00F10DB2"/>
    <w:rsid w:val="00F10DD4"/>
    <w:rsid w:val="00F10DF5"/>
    <w:rsid w:val="00F1104F"/>
    <w:rsid w:val="00F11226"/>
    <w:rsid w:val="00F11253"/>
    <w:rsid w:val="00F11517"/>
    <w:rsid w:val="00F11641"/>
    <w:rsid w:val="00F11838"/>
    <w:rsid w:val="00F1185C"/>
    <w:rsid w:val="00F11ABA"/>
    <w:rsid w:val="00F11C2E"/>
    <w:rsid w:val="00F12015"/>
    <w:rsid w:val="00F12535"/>
    <w:rsid w:val="00F126B7"/>
    <w:rsid w:val="00F127F0"/>
    <w:rsid w:val="00F129F2"/>
    <w:rsid w:val="00F12BBE"/>
    <w:rsid w:val="00F12BFF"/>
    <w:rsid w:val="00F12C4A"/>
    <w:rsid w:val="00F12E1D"/>
    <w:rsid w:val="00F12F82"/>
    <w:rsid w:val="00F13007"/>
    <w:rsid w:val="00F1307E"/>
    <w:rsid w:val="00F13895"/>
    <w:rsid w:val="00F13F72"/>
    <w:rsid w:val="00F142E0"/>
    <w:rsid w:val="00F14444"/>
    <w:rsid w:val="00F1453B"/>
    <w:rsid w:val="00F1457C"/>
    <w:rsid w:val="00F1480D"/>
    <w:rsid w:val="00F149C9"/>
    <w:rsid w:val="00F14AE4"/>
    <w:rsid w:val="00F14B43"/>
    <w:rsid w:val="00F14CD4"/>
    <w:rsid w:val="00F15004"/>
    <w:rsid w:val="00F1550D"/>
    <w:rsid w:val="00F1569B"/>
    <w:rsid w:val="00F15943"/>
    <w:rsid w:val="00F15B41"/>
    <w:rsid w:val="00F15CD4"/>
    <w:rsid w:val="00F15D72"/>
    <w:rsid w:val="00F15E5C"/>
    <w:rsid w:val="00F160D3"/>
    <w:rsid w:val="00F163F0"/>
    <w:rsid w:val="00F1652D"/>
    <w:rsid w:val="00F16583"/>
    <w:rsid w:val="00F1673C"/>
    <w:rsid w:val="00F1687E"/>
    <w:rsid w:val="00F16A15"/>
    <w:rsid w:val="00F16C1C"/>
    <w:rsid w:val="00F16C1E"/>
    <w:rsid w:val="00F16E0F"/>
    <w:rsid w:val="00F176F3"/>
    <w:rsid w:val="00F177E5"/>
    <w:rsid w:val="00F2057A"/>
    <w:rsid w:val="00F207D1"/>
    <w:rsid w:val="00F2080B"/>
    <w:rsid w:val="00F209EB"/>
    <w:rsid w:val="00F20A1C"/>
    <w:rsid w:val="00F20ADB"/>
    <w:rsid w:val="00F20B6D"/>
    <w:rsid w:val="00F21015"/>
    <w:rsid w:val="00F215D9"/>
    <w:rsid w:val="00F21609"/>
    <w:rsid w:val="00F21760"/>
    <w:rsid w:val="00F2177E"/>
    <w:rsid w:val="00F21952"/>
    <w:rsid w:val="00F21A42"/>
    <w:rsid w:val="00F21DA3"/>
    <w:rsid w:val="00F21FC9"/>
    <w:rsid w:val="00F221B5"/>
    <w:rsid w:val="00F221D3"/>
    <w:rsid w:val="00F22384"/>
    <w:rsid w:val="00F22524"/>
    <w:rsid w:val="00F22609"/>
    <w:rsid w:val="00F2285A"/>
    <w:rsid w:val="00F22A47"/>
    <w:rsid w:val="00F22D3C"/>
    <w:rsid w:val="00F22E0D"/>
    <w:rsid w:val="00F230BA"/>
    <w:rsid w:val="00F230C2"/>
    <w:rsid w:val="00F2333C"/>
    <w:rsid w:val="00F23674"/>
    <w:rsid w:val="00F2375A"/>
    <w:rsid w:val="00F237CD"/>
    <w:rsid w:val="00F23892"/>
    <w:rsid w:val="00F239E8"/>
    <w:rsid w:val="00F23DC9"/>
    <w:rsid w:val="00F23F31"/>
    <w:rsid w:val="00F24053"/>
    <w:rsid w:val="00F241DA"/>
    <w:rsid w:val="00F242F6"/>
    <w:rsid w:val="00F243D0"/>
    <w:rsid w:val="00F24411"/>
    <w:rsid w:val="00F24928"/>
    <w:rsid w:val="00F24999"/>
    <w:rsid w:val="00F24BB7"/>
    <w:rsid w:val="00F24D75"/>
    <w:rsid w:val="00F24EC4"/>
    <w:rsid w:val="00F25294"/>
    <w:rsid w:val="00F252C2"/>
    <w:rsid w:val="00F25484"/>
    <w:rsid w:val="00F2551E"/>
    <w:rsid w:val="00F25858"/>
    <w:rsid w:val="00F259DC"/>
    <w:rsid w:val="00F25D42"/>
    <w:rsid w:val="00F26064"/>
    <w:rsid w:val="00F26565"/>
    <w:rsid w:val="00F26931"/>
    <w:rsid w:val="00F269C2"/>
    <w:rsid w:val="00F26C71"/>
    <w:rsid w:val="00F26E9E"/>
    <w:rsid w:val="00F2700F"/>
    <w:rsid w:val="00F27555"/>
    <w:rsid w:val="00F27699"/>
    <w:rsid w:val="00F276AF"/>
    <w:rsid w:val="00F277C8"/>
    <w:rsid w:val="00F2797A"/>
    <w:rsid w:val="00F27BE8"/>
    <w:rsid w:val="00F300CD"/>
    <w:rsid w:val="00F30405"/>
    <w:rsid w:val="00F306FD"/>
    <w:rsid w:val="00F3095F"/>
    <w:rsid w:val="00F3098C"/>
    <w:rsid w:val="00F3099C"/>
    <w:rsid w:val="00F30A5D"/>
    <w:rsid w:val="00F30DFF"/>
    <w:rsid w:val="00F30E01"/>
    <w:rsid w:val="00F30EBC"/>
    <w:rsid w:val="00F30F86"/>
    <w:rsid w:val="00F311CA"/>
    <w:rsid w:val="00F311E8"/>
    <w:rsid w:val="00F31394"/>
    <w:rsid w:val="00F31788"/>
    <w:rsid w:val="00F31B5C"/>
    <w:rsid w:val="00F31CFA"/>
    <w:rsid w:val="00F31DB6"/>
    <w:rsid w:val="00F31F1F"/>
    <w:rsid w:val="00F31FA6"/>
    <w:rsid w:val="00F3219E"/>
    <w:rsid w:val="00F321D5"/>
    <w:rsid w:val="00F3229A"/>
    <w:rsid w:val="00F3247D"/>
    <w:rsid w:val="00F324E0"/>
    <w:rsid w:val="00F3256C"/>
    <w:rsid w:val="00F32654"/>
    <w:rsid w:val="00F327B4"/>
    <w:rsid w:val="00F327D0"/>
    <w:rsid w:val="00F32801"/>
    <w:rsid w:val="00F3297A"/>
    <w:rsid w:val="00F32A94"/>
    <w:rsid w:val="00F32AF2"/>
    <w:rsid w:val="00F33397"/>
    <w:rsid w:val="00F338EE"/>
    <w:rsid w:val="00F33DC6"/>
    <w:rsid w:val="00F341C5"/>
    <w:rsid w:val="00F342AC"/>
    <w:rsid w:val="00F34317"/>
    <w:rsid w:val="00F3465F"/>
    <w:rsid w:val="00F34A79"/>
    <w:rsid w:val="00F35015"/>
    <w:rsid w:val="00F35811"/>
    <w:rsid w:val="00F35856"/>
    <w:rsid w:val="00F35B89"/>
    <w:rsid w:val="00F35F0C"/>
    <w:rsid w:val="00F3603C"/>
    <w:rsid w:val="00F36527"/>
    <w:rsid w:val="00F366A8"/>
    <w:rsid w:val="00F36952"/>
    <w:rsid w:val="00F36F8A"/>
    <w:rsid w:val="00F371D0"/>
    <w:rsid w:val="00F371DF"/>
    <w:rsid w:val="00F37419"/>
    <w:rsid w:val="00F37448"/>
    <w:rsid w:val="00F379A4"/>
    <w:rsid w:val="00F37A51"/>
    <w:rsid w:val="00F37DB3"/>
    <w:rsid w:val="00F37DC2"/>
    <w:rsid w:val="00F37E98"/>
    <w:rsid w:val="00F400D7"/>
    <w:rsid w:val="00F40ACC"/>
    <w:rsid w:val="00F40E35"/>
    <w:rsid w:val="00F410C8"/>
    <w:rsid w:val="00F41173"/>
    <w:rsid w:val="00F41238"/>
    <w:rsid w:val="00F41249"/>
    <w:rsid w:val="00F41421"/>
    <w:rsid w:val="00F414A0"/>
    <w:rsid w:val="00F41DAD"/>
    <w:rsid w:val="00F420C7"/>
    <w:rsid w:val="00F42111"/>
    <w:rsid w:val="00F4239E"/>
    <w:rsid w:val="00F4291F"/>
    <w:rsid w:val="00F42B07"/>
    <w:rsid w:val="00F42B4F"/>
    <w:rsid w:val="00F42ED4"/>
    <w:rsid w:val="00F43564"/>
    <w:rsid w:val="00F4364D"/>
    <w:rsid w:val="00F43712"/>
    <w:rsid w:val="00F438D9"/>
    <w:rsid w:val="00F43A9A"/>
    <w:rsid w:val="00F43BC7"/>
    <w:rsid w:val="00F43CA9"/>
    <w:rsid w:val="00F43CC1"/>
    <w:rsid w:val="00F43E13"/>
    <w:rsid w:val="00F442A2"/>
    <w:rsid w:val="00F44BD7"/>
    <w:rsid w:val="00F44C3D"/>
    <w:rsid w:val="00F44D78"/>
    <w:rsid w:val="00F44EBF"/>
    <w:rsid w:val="00F44F9E"/>
    <w:rsid w:val="00F45425"/>
    <w:rsid w:val="00F457D4"/>
    <w:rsid w:val="00F45922"/>
    <w:rsid w:val="00F45965"/>
    <w:rsid w:val="00F459A7"/>
    <w:rsid w:val="00F45D91"/>
    <w:rsid w:val="00F45F41"/>
    <w:rsid w:val="00F45FC2"/>
    <w:rsid w:val="00F46084"/>
    <w:rsid w:val="00F461AB"/>
    <w:rsid w:val="00F462B6"/>
    <w:rsid w:val="00F46380"/>
    <w:rsid w:val="00F4649E"/>
    <w:rsid w:val="00F46550"/>
    <w:rsid w:val="00F46669"/>
    <w:rsid w:val="00F46946"/>
    <w:rsid w:val="00F46CB0"/>
    <w:rsid w:val="00F4762C"/>
    <w:rsid w:val="00F5007B"/>
    <w:rsid w:val="00F500B8"/>
    <w:rsid w:val="00F501BF"/>
    <w:rsid w:val="00F501DB"/>
    <w:rsid w:val="00F50686"/>
    <w:rsid w:val="00F508CA"/>
    <w:rsid w:val="00F50C4F"/>
    <w:rsid w:val="00F50D00"/>
    <w:rsid w:val="00F51179"/>
    <w:rsid w:val="00F51271"/>
    <w:rsid w:val="00F51FFD"/>
    <w:rsid w:val="00F5214D"/>
    <w:rsid w:val="00F52743"/>
    <w:rsid w:val="00F5291B"/>
    <w:rsid w:val="00F52BCD"/>
    <w:rsid w:val="00F52DAE"/>
    <w:rsid w:val="00F52F5B"/>
    <w:rsid w:val="00F534F3"/>
    <w:rsid w:val="00F53540"/>
    <w:rsid w:val="00F5362C"/>
    <w:rsid w:val="00F53880"/>
    <w:rsid w:val="00F538C9"/>
    <w:rsid w:val="00F53D5D"/>
    <w:rsid w:val="00F53E28"/>
    <w:rsid w:val="00F5402C"/>
    <w:rsid w:val="00F54348"/>
    <w:rsid w:val="00F5443A"/>
    <w:rsid w:val="00F5445C"/>
    <w:rsid w:val="00F5470D"/>
    <w:rsid w:val="00F54895"/>
    <w:rsid w:val="00F54B1F"/>
    <w:rsid w:val="00F54C0C"/>
    <w:rsid w:val="00F54D42"/>
    <w:rsid w:val="00F54EB8"/>
    <w:rsid w:val="00F54F90"/>
    <w:rsid w:val="00F54FFC"/>
    <w:rsid w:val="00F550B3"/>
    <w:rsid w:val="00F552A6"/>
    <w:rsid w:val="00F55359"/>
    <w:rsid w:val="00F553F0"/>
    <w:rsid w:val="00F554E0"/>
    <w:rsid w:val="00F554E4"/>
    <w:rsid w:val="00F555B5"/>
    <w:rsid w:val="00F55749"/>
    <w:rsid w:val="00F55856"/>
    <w:rsid w:val="00F55BBF"/>
    <w:rsid w:val="00F55C55"/>
    <w:rsid w:val="00F55CA3"/>
    <w:rsid w:val="00F55CC2"/>
    <w:rsid w:val="00F563A8"/>
    <w:rsid w:val="00F5668A"/>
    <w:rsid w:val="00F567A5"/>
    <w:rsid w:val="00F56A13"/>
    <w:rsid w:val="00F57368"/>
    <w:rsid w:val="00F578DB"/>
    <w:rsid w:val="00F579B0"/>
    <w:rsid w:val="00F6024C"/>
    <w:rsid w:val="00F60261"/>
    <w:rsid w:val="00F60320"/>
    <w:rsid w:val="00F6033A"/>
    <w:rsid w:val="00F603E2"/>
    <w:rsid w:val="00F604C2"/>
    <w:rsid w:val="00F60912"/>
    <w:rsid w:val="00F60B4C"/>
    <w:rsid w:val="00F60F96"/>
    <w:rsid w:val="00F61417"/>
    <w:rsid w:val="00F6148F"/>
    <w:rsid w:val="00F61594"/>
    <w:rsid w:val="00F6164E"/>
    <w:rsid w:val="00F61651"/>
    <w:rsid w:val="00F61D4E"/>
    <w:rsid w:val="00F620B5"/>
    <w:rsid w:val="00F6210C"/>
    <w:rsid w:val="00F62361"/>
    <w:rsid w:val="00F62510"/>
    <w:rsid w:val="00F6265F"/>
    <w:rsid w:val="00F626B2"/>
    <w:rsid w:val="00F62849"/>
    <w:rsid w:val="00F628F6"/>
    <w:rsid w:val="00F62934"/>
    <w:rsid w:val="00F62A80"/>
    <w:rsid w:val="00F62AFB"/>
    <w:rsid w:val="00F62C4C"/>
    <w:rsid w:val="00F630AC"/>
    <w:rsid w:val="00F632FA"/>
    <w:rsid w:val="00F63397"/>
    <w:rsid w:val="00F63518"/>
    <w:rsid w:val="00F63BF7"/>
    <w:rsid w:val="00F63DCB"/>
    <w:rsid w:val="00F63E43"/>
    <w:rsid w:val="00F63ED4"/>
    <w:rsid w:val="00F63EE6"/>
    <w:rsid w:val="00F64288"/>
    <w:rsid w:val="00F645AE"/>
    <w:rsid w:val="00F64661"/>
    <w:rsid w:val="00F64682"/>
    <w:rsid w:val="00F646DF"/>
    <w:rsid w:val="00F64ADC"/>
    <w:rsid w:val="00F64CA8"/>
    <w:rsid w:val="00F64CCE"/>
    <w:rsid w:val="00F64DC8"/>
    <w:rsid w:val="00F64EFF"/>
    <w:rsid w:val="00F65669"/>
    <w:rsid w:val="00F658AD"/>
    <w:rsid w:val="00F658CB"/>
    <w:rsid w:val="00F65EF5"/>
    <w:rsid w:val="00F66174"/>
    <w:rsid w:val="00F66267"/>
    <w:rsid w:val="00F665E0"/>
    <w:rsid w:val="00F66620"/>
    <w:rsid w:val="00F669BE"/>
    <w:rsid w:val="00F66C35"/>
    <w:rsid w:val="00F6730C"/>
    <w:rsid w:val="00F675E4"/>
    <w:rsid w:val="00F67893"/>
    <w:rsid w:val="00F67925"/>
    <w:rsid w:val="00F679A7"/>
    <w:rsid w:val="00F67D7F"/>
    <w:rsid w:val="00F70005"/>
    <w:rsid w:val="00F70048"/>
    <w:rsid w:val="00F7059A"/>
    <w:rsid w:val="00F70669"/>
    <w:rsid w:val="00F70DE5"/>
    <w:rsid w:val="00F71574"/>
    <w:rsid w:val="00F71705"/>
    <w:rsid w:val="00F71984"/>
    <w:rsid w:val="00F719FB"/>
    <w:rsid w:val="00F71B19"/>
    <w:rsid w:val="00F71C9B"/>
    <w:rsid w:val="00F71F2C"/>
    <w:rsid w:val="00F7212D"/>
    <w:rsid w:val="00F72139"/>
    <w:rsid w:val="00F721EE"/>
    <w:rsid w:val="00F72256"/>
    <w:rsid w:val="00F72548"/>
    <w:rsid w:val="00F72620"/>
    <w:rsid w:val="00F72FBC"/>
    <w:rsid w:val="00F73247"/>
    <w:rsid w:val="00F732F4"/>
    <w:rsid w:val="00F73470"/>
    <w:rsid w:val="00F73578"/>
    <w:rsid w:val="00F7388F"/>
    <w:rsid w:val="00F73913"/>
    <w:rsid w:val="00F739D8"/>
    <w:rsid w:val="00F73C0A"/>
    <w:rsid w:val="00F73F38"/>
    <w:rsid w:val="00F73F5E"/>
    <w:rsid w:val="00F73FD4"/>
    <w:rsid w:val="00F73FD5"/>
    <w:rsid w:val="00F740E9"/>
    <w:rsid w:val="00F742CF"/>
    <w:rsid w:val="00F742F5"/>
    <w:rsid w:val="00F744F3"/>
    <w:rsid w:val="00F745AB"/>
    <w:rsid w:val="00F749DD"/>
    <w:rsid w:val="00F74A11"/>
    <w:rsid w:val="00F74A68"/>
    <w:rsid w:val="00F74A98"/>
    <w:rsid w:val="00F74CAC"/>
    <w:rsid w:val="00F750DC"/>
    <w:rsid w:val="00F75310"/>
    <w:rsid w:val="00F753CF"/>
    <w:rsid w:val="00F75873"/>
    <w:rsid w:val="00F75B89"/>
    <w:rsid w:val="00F75C8F"/>
    <w:rsid w:val="00F75DC7"/>
    <w:rsid w:val="00F75E08"/>
    <w:rsid w:val="00F7623C"/>
    <w:rsid w:val="00F76C33"/>
    <w:rsid w:val="00F76D8B"/>
    <w:rsid w:val="00F76F6B"/>
    <w:rsid w:val="00F77266"/>
    <w:rsid w:val="00F7738C"/>
    <w:rsid w:val="00F7754F"/>
    <w:rsid w:val="00F77AFE"/>
    <w:rsid w:val="00F77DDB"/>
    <w:rsid w:val="00F77F08"/>
    <w:rsid w:val="00F77F82"/>
    <w:rsid w:val="00F803CC"/>
    <w:rsid w:val="00F8046E"/>
    <w:rsid w:val="00F8067A"/>
    <w:rsid w:val="00F80708"/>
    <w:rsid w:val="00F80A9E"/>
    <w:rsid w:val="00F80B51"/>
    <w:rsid w:val="00F80C3C"/>
    <w:rsid w:val="00F80D18"/>
    <w:rsid w:val="00F80D83"/>
    <w:rsid w:val="00F81479"/>
    <w:rsid w:val="00F81835"/>
    <w:rsid w:val="00F81857"/>
    <w:rsid w:val="00F81B28"/>
    <w:rsid w:val="00F81C3F"/>
    <w:rsid w:val="00F81EE4"/>
    <w:rsid w:val="00F81FE4"/>
    <w:rsid w:val="00F8212A"/>
    <w:rsid w:val="00F82347"/>
    <w:rsid w:val="00F82526"/>
    <w:rsid w:val="00F82564"/>
    <w:rsid w:val="00F8258F"/>
    <w:rsid w:val="00F825BC"/>
    <w:rsid w:val="00F82825"/>
    <w:rsid w:val="00F82ACC"/>
    <w:rsid w:val="00F82B30"/>
    <w:rsid w:val="00F82FD9"/>
    <w:rsid w:val="00F8361B"/>
    <w:rsid w:val="00F83919"/>
    <w:rsid w:val="00F8396E"/>
    <w:rsid w:val="00F83A91"/>
    <w:rsid w:val="00F83BD2"/>
    <w:rsid w:val="00F83C2C"/>
    <w:rsid w:val="00F83E9E"/>
    <w:rsid w:val="00F848B4"/>
    <w:rsid w:val="00F849DF"/>
    <w:rsid w:val="00F84CBA"/>
    <w:rsid w:val="00F84CFB"/>
    <w:rsid w:val="00F84E27"/>
    <w:rsid w:val="00F8524B"/>
    <w:rsid w:val="00F852F1"/>
    <w:rsid w:val="00F853AA"/>
    <w:rsid w:val="00F855D5"/>
    <w:rsid w:val="00F8560D"/>
    <w:rsid w:val="00F85715"/>
    <w:rsid w:val="00F85895"/>
    <w:rsid w:val="00F859CD"/>
    <w:rsid w:val="00F85AC3"/>
    <w:rsid w:val="00F85CA8"/>
    <w:rsid w:val="00F85CEF"/>
    <w:rsid w:val="00F85CFC"/>
    <w:rsid w:val="00F85D81"/>
    <w:rsid w:val="00F85ED1"/>
    <w:rsid w:val="00F86002"/>
    <w:rsid w:val="00F8644A"/>
    <w:rsid w:val="00F86B1C"/>
    <w:rsid w:val="00F87435"/>
    <w:rsid w:val="00F87493"/>
    <w:rsid w:val="00F875AB"/>
    <w:rsid w:val="00F87727"/>
    <w:rsid w:val="00F87928"/>
    <w:rsid w:val="00F87C3F"/>
    <w:rsid w:val="00F87C5D"/>
    <w:rsid w:val="00F87F75"/>
    <w:rsid w:val="00F90534"/>
    <w:rsid w:val="00F90815"/>
    <w:rsid w:val="00F90B97"/>
    <w:rsid w:val="00F90C1B"/>
    <w:rsid w:val="00F90FFA"/>
    <w:rsid w:val="00F91250"/>
    <w:rsid w:val="00F917C3"/>
    <w:rsid w:val="00F91892"/>
    <w:rsid w:val="00F91922"/>
    <w:rsid w:val="00F91991"/>
    <w:rsid w:val="00F91B0C"/>
    <w:rsid w:val="00F91F6F"/>
    <w:rsid w:val="00F924B4"/>
    <w:rsid w:val="00F92682"/>
    <w:rsid w:val="00F934AE"/>
    <w:rsid w:val="00F934D3"/>
    <w:rsid w:val="00F9354D"/>
    <w:rsid w:val="00F93872"/>
    <w:rsid w:val="00F938C7"/>
    <w:rsid w:val="00F93A3A"/>
    <w:rsid w:val="00F93CA6"/>
    <w:rsid w:val="00F93EA5"/>
    <w:rsid w:val="00F93F1E"/>
    <w:rsid w:val="00F94324"/>
    <w:rsid w:val="00F946E7"/>
    <w:rsid w:val="00F9472B"/>
    <w:rsid w:val="00F94D75"/>
    <w:rsid w:val="00F95198"/>
    <w:rsid w:val="00F953F5"/>
    <w:rsid w:val="00F953FA"/>
    <w:rsid w:val="00F9575A"/>
    <w:rsid w:val="00F959CD"/>
    <w:rsid w:val="00F95E56"/>
    <w:rsid w:val="00F96631"/>
    <w:rsid w:val="00F96711"/>
    <w:rsid w:val="00F9685A"/>
    <w:rsid w:val="00F96886"/>
    <w:rsid w:val="00F969D4"/>
    <w:rsid w:val="00F969DD"/>
    <w:rsid w:val="00F96F2B"/>
    <w:rsid w:val="00F972A3"/>
    <w:rsid w:val="00F9733A"/>
    <w:rsid w:val="00F97818"/>
    <w:rsid w:val="00F97A18"/>
    <w:rsid w:val="00F97B58"/>
    <w:rsid w:val="00F97E9C"/>
    <w:rsid w:val="00F97F10"/>
    <w:rsid w:val="00FA0176"/>
    <w:rsid w:val="00FA0A3D"/>
    <w:rsid w:val="00FA0D49"/>
    <w:rsid w:val="00FA0EAB"/>
    <w:rsid w:val="00FA0ED3"/>
    <w:rsid w:val="00FA0F1C"/>
    <w:rsid w:val="00FA1000"/>
    <w:rsid w:val="00FA11C8"/>
    <w:rsid w:val="00FA2682"/>
    <w:rsid w:val="00FA2841"/>
    <w:rsid w:val="00FA2918"/>
    <w:rsid w:val="00FA296A"/>
    <w:rsid w:val="00FA2C56"/>
    <w:rsid w:val="00FA2FD5"/>
    <w:rsid w:val="00FA2FD9"/>
    <w:rsid w:val="00FA3022"/>
    <w:rsid w:val="00FA3094"/>
    <w:rsid w:val="00FA3099"/>
    <w:rsid w:val="00FA31C2"/>
    <w:rsid w:val="00FA32D2"/>
    <w:rsid w:val="00FA3453"/>
    <w:rsid w:val="00FA3993"/>
    <w:rsid w:val="00FA3BF9"/>
    <w:rsid w:val="00FA3E3B"/>
    <w:rsid w:val="00FA3E60"/>
    <w:rsid w:val="00FA3EC1"/>
    <w:rsid w:val="00FA46BA"/>
    <w:rsid w:val="00FA46D5"/>
    <w:rsid w:val="00FA47C8"/>
    <w:rsid w:val="00FA4940"/>
    <w:rsid w:val="00FA4AE7"/>
    <w:rsid w:val="00FA50CE"/>
    <w:rsid w:val="00FA5658"/>
    <w:rsid w:val="00FA5819"/>
    <w:rsid w:val="00FA5956"/>
    <w:rsid w:val="00FA5A36"/>
    <w:rsid w:val="00FA5AC9"/>
    <w:rsid w:val="00FA5AD1"/>
    <w:rsid w:val="00FA5BDC"/>
    <w:rsid w:val="00FA615E"/>
    <w:rsid w:val="00FA6204"/>
    <w:rsid w:val="00FA620F"/>
    <w:rsid w:val="00FA6314"/>
    <w:rsid w:val="00FA6327"/>
    <w:rsid w:val="00FA6505"/>
    <w:rsid w:val="00FA6A31"/>
    <w:rsid w:val="00FA6C65"/>
    <w:rsid w:val="00FA6D7B"/>
    <w:rsid w:val="00FA6DE1"/>
    <w:rsid w:val="00FA6DE5"/>
    <w:rsid w:val="00FA7036"/>
    <w:rsid w:val="00FA7440"/>
    <w:rsid w:val="00FA760E"/>
    <w:rsid w:val="00FA77CC"/>
    <w:rsid w:val="00FA77E3"/>
    <w:rsid w:val="00FA77FA"/>
    <w:rsid w:val="00FA7A6C"/>
    <w:rsid w:val="00FA7A70"/>
    <w:rsid w:val="00FA7B03"/>
    <w:rsid w:val="00FA7B3C"/>
    <w:rsid w:val="00FA7F86"/>
    <w:rsid w:val="00FB0020"/>
    <w:rsid w:val="00FB012B"/>
    <w:rsid w:val="00FB01B1"/>
    <w:rsid w:val="00FB05DA"/>
    <w:rsid w:val="00FB073A"/>
    <w:rsid w:val="00FB097A"/>
    <w:rsid w:val="00FB0AF3"/>
    <w:rsid w:val="00FB0E9B"/>
    <w:rsid w:val="00FB11DF"/>
    <w:rsid w:val="00FB129A"/>
    <w:rsid w:val="00FB15A5"/>
    <w:rsid w:val="00FB1782"/>
    <w:rsid w:val="00FB1944"/>
    <w:rsid w:val="00FB1A39"/>
    <w:rsid w:val="00FB1B00"/>
    <w:rsid w:val="00FB1C2A"/>
    <w:rsid w:val="00FB1C31"/>
    <w:rsid w:val="00FB1EB2"/>
    <w:rsid w:val="00FB1F3D"/>
    <w:rsid w:val="00FB1F49"/>
    <w:rsid w:val="00FB266B"/>
    <w:rsid w:val="00FB2CAE"/>
    <w:rsid w:val="00FB2D1F"/>
    <w:rsid w:val="00FB31A9"/>
    <w:rsid w:val="00FB31B9"/>
    <w:rsid w:val="00FB31E9"/>
    <w:rsid w:val="00FB33FE"/>
    <w:rsid w:val="00FB34AC"/>
    <w:rsid w:val="00FB3B16"/>
    <w:rsid w:val="00FB3BD9"/>
    <w:rsid w:val="00FB3DEB"/>
    <w:rsid w:val="00FB41B5"/>
    <w:rsid w:val="00FB4228"/>
    <w:rsid w:val="00FB480B"/>
    <w:rsid w:val="00FB4908"/>
    <w:rsid w:val="00FB494A"/>
    <w:rsid w:val="00FB49E5"/>
    <w:rsid w:val="00FB4BBA"/>
    <w:rsid w:val="00FB5016"/>
    <w:rsid w:val="00FB52F7"/>
    <w:rsid w:val="00FB5328"/>
    <w:rsid w:val="00FB539A"/>
    <w:rsid w:val="00FB53D6"/>
    <w:rsid w:val="00FB555D"/>
    <w:rsid w:val="00FB59B1"/>
    <w:rsid w:val="00FB5D7E"/>
    <w:rsid w:val="00FB5FEF"/>
    <w:rsid w:val="00FB626A"/>
    <w:rsid w:val="00FB62CF"/>
    <w:rsid w:val="00FB6346"/>
    <w:rsid w:val="00FB66CF"/>
    <w:rsid w:val="00FB6784"/>
    <w:rsid w:val="00FB6BB3"/>
    <w:rsid w:val="00FB6C12"/>
    <w:rsid w:val="00FB6CA6"/>
    <w:rsid w:val="00FB6DD0"/>
    <w:rsid w:val="00FB6DF3"/>
    <w:rsid w:val="00FB6E02"/>
    <w:rsid w:val="00FB71AA"/>
    <w:rsid w:val="00FB737E"/>
    <w:rsid w:val="00FB74A8"/>
    <w:rsid w:val="00FB7718"/>
    <w:rsid w:val="00FB7966"/>
    <w:rsid w:val="00FB7974"/>
    <w:rsid w:val="00FB7C32"/>
    <w:rsid w:val="00FC019D"/>
    <w:rsid w:val="00FC01B4"/>
    <w:rsid w:val="00FC047D"/>
    <w:rsid w:val="00FC0686"/>
    <w:rsid w:val="00FC07C5"/>
    <w:rsid w:val="00FC07D7"/>
    <w:rsid w:val="00FC080F"/>
    <w:rsid w:val="00FC081D"/>
    <w:rsid w:val="00FC0960"/>
    <w:rsid w:val="00FC0D91"/>
    <w:rsid w:val="00FC0DB5"/>
    <w:rsid w:val="00FC0E5B"/>
    <w:rsid w:val="00FC0ED9"/>
    <w:rsid w:val="00FC130D"/>
    <w:rsid w:val="00FC1471"/>
    <w:rsid w:val="00FC18D9"/>
    <w:rsid w:val="00FC1A32"/>
    <w:rsid w:val="00FC1AA4"/>
    <w:rsid w:val="00FC1B53"/>
    <w:rsid w:val="00FC1BBC"/>
    <w:rsid w:val="00FC1F84"/>
    <w:rsid w:val="00FC22D1"/>
    <w:rsid w:val="00FC2303"/>
    <w:rsid w:val="00FC2372"/>
    <w:rsid w:val="00FC250C"/>
    <w:rsid w:val="00FC2553"/>
    <w:rsid w:val="00FC259B"/>
    <w:rsid w:val="00FC2657"/>
    <w:rsid w:val="00FC2E29"/>
    <w:rsid w:val="00FC2EFD"/>
    <w:rsid w:val="00FC33B2"/>
    <w:rsid w:val="00FC3BE4"/>
    <w:rsid w:val="00FC3C36"/>
    <w:rsid w:val="00FC3CE5"/>
    <w:rsid w:val="00FC3FDA"/>
    <w:rsid w:val="00FC4631"/>
    <w:rsid w:val="00FC471C"/>
    <w:rsid w:val="00FC4B77"/>
    <w:rsid w:val="00FC4C57"/>
    <w:rsid w:val="00FC4CDB"/>
    <w:rsid w:val="00FC4EF2"/>
    <w:rsid w:val="00FC50EB"/>
    <w:rsid w:val="00FC54D0"/>
    <w:rsid w:val="00FC557E"/>
    <w:rsid w:val="00FC55EA"/>
    <w:rsid w:val="00FC56D0"/>
    <w:rsid w:val="00FC5E6C"/>
    <w:rsid w:val="00FC5E8A"/>
    <w:rsid w:val="00FC5F08"/>
    <w:rsid w:val="00FC6382"/>
    <w:rsid w:val="00FC6AD4"/>
    <w:rsid w:val="00FC7147"/>
    <w:rsid w:val="00FC72C4"/>
    <w:rsid w:val="00FC73AF"/>
    <w:rsid w:val="00FC75DC"/>
    <w:rsid w:val="00FC7788"/>
    <w:rsid w:val="00FC78FC"/>
    <w:rsid w:val="00FC7AFF"/>
    <w:rsid w:val="00FC7BAC"/>
    <w:rsid w:val="00FC7E38"/>
    <w:rsid w:val="00FD01B3"/>
    <w:rsid w:val="00FD096C"/>
    <w:rsid w:val="00FD0AE6"/>
    <w:rsid w:val="00FD11A0"/>
    <w:rsid w:val="00FD128B"/>
    <w:rsid w:val="00FD15E7"/>
    <w:rsid w:val="00FD16DE"/>
    <w:rsid w:val="00FD17A6"/>
    <w:rsid w:val="00FD180C"/>
    <w:rsid w:val="00FD1835"/>
    <w:rsid w:val="00FD1884"/>
    <w:rsid w:val="00FD1EA9"/>
    <w:rsid w:val="00FD291E"/>
    <w:rsid w:val="00FD2C65"/>
    <w:rsid w:val="00FD33D4"/>
    <w:rsid w:val="00FD33F0"/>
    <w:rsid w:val="00FD357E"/>
    <w:rsid w:val="00FD36B8"/>
    <w:rsid w:val="00FD383D"/>
    <w:rsid w:val="00FD3C0D"/>
    <w:rsid w:val="00FD3F3B"/>
    <w:rsid w:val="00FD3F3D"/>
    <w:rsid w:val="00FD4228"/>
    <w:rsid w:val="00FD502C"/>
    <w:rsid w:val="00FD5316"/>
    <w:rsid w:val="00FD59D2"/>
    <w:rsid w:val="00FD5A56"/>
    <w:rsid w:val="00FD5DD6"/>
    <w:rsid w:val="00FD5E0F"/>
    <w:rsid w:val="00FD5FF7"/>
    <w:rsid w:val="00FD601C"/>
    <w:rsid w:val="00FD6051"/>
    <w:rsid w:val="00FD66D2"/>
    <w:rsid w:val="00FD6A60"/>
    <w:rsid w:val="00FD6B6F"/>
    <w:rsid w:val="00FD6BAF"/>
    <w:rsid w:val="00FD6BD7"/>
    <w:rsid w:val="00FD6C00"/>
    <w:rsid w:val="00FD73F2"/>
    <w:rsid w:val="00FD7591"/>
    <w:rsid w:val="00FD7667"/>
    <w:rsid w:val="00FD778E"/>
    <w:rsid w:val="00FD79C1"/>
    <w:rsid w:val="00FD79D2"/>
    <w:rsid w:val="00FD7C0C"/>
    <w:rsid w:val="00FD7CBA"/>
    <w:rsid w:val="00FD7D3F"/>
    <w:rsid w:val="00FE00D5"/>
    <w:rsid w:val="00FE018E"/>
    <w:rsid w:val="00FE0258"/>
    <w:rsid w:val="00FE03CE"/>
    <w:rsid w:val="00FE044A"/>
    <w:rsid w:val="00FE0684"/>
    <w:rsid w:val="00FE06DC"/>
    <w:rsid w:val="00FE07C6"/>
    <w:rsid w:val="00FE0810"/>
    <w:rsid w:val="00FE0879"/>
    <w:rsid w:val="00FE087D"/>
    <w:rsid w:val="00FE09A3"/>
    <w:rsid w:val="00FE0C1D"/>
    <w:rsid w:val="00FE0C67"/>
    <w:rsid w:val="00FE1491"/>
    <w:rsid w:val="00FE1502"/>
    <w:rsid w:val="00FE2092"/>
    <w:rsid w:val="00FE2476"/>
    <w:rsid w:val="00FE25E0"/>
    <w:rsid w:val="00FE28E8"/>
    <w:rsid w:val="00FE2990"/>
    <w:rsid w:val="00FE2B78"/>
    <w:rsid w:val="00FE2B9A"/>
    <w:rsid w:val="00FE2C87"/>
    <w:rsid w:val="00FE2D09"/>
    <w:rsid w:val="00FE2D18"/>
    <w:rsid w:val="00FE2E39"/>
    <w:rsid w:val="00FE2E8D"/>
    <w:rsid w:val="00FE2F29"/>
    <w:rsid w:val="00FE2F2D"/>
    <w:rsid w:val="00FE3190"/>
    <w:rsid w:val="00FE379A"/>
    <w:rsid w:val="00FE3C9E"/>
    <w:rsid w:val="00FE3D4B"/>
    <w:rsid w:val="00FE3F44"/>
    <w:rsid w:val="00FE42D3"/>
    <w:rsid w:val="00FE4399"/>
    <w:rsid w:val="00FE4A5F"/>
    <w:rsid w:val="00FE4DC7"/>
    <w:rsid w:val="00FE5023"/>
    <w:rsid w:val="00FE5041"/>
    <w:rsid w:val="00FE5441"/>
    <w:rsid w:val="00FE5528"/>
    <w:rsid w:val="00FE59DB"/>
    <w:rsid w:val="00FE5FBB"/>
    <w:rsid w:val="00FE6166"/>
    <w:rsid w:val="00FE6189"/>
    <w:rsid w:val="00FE6500"/>
    <w:rsid w:val="00FE6574"/>
    <w:rsid w:val="00FE662D"/>
    <w:rsid w:val="00FE67B1"/>
    <w:rsid w:val="00FE69F6"/>
    <w:rsid w:val="00FE6B67"/>
    <w:rsid w:val="00FE6C54"/>
    <w:rsid w:val="00FE721D"/>
    <w:rsid w:val="00FE7286"/>
    <w:rsid w:val="00FE7449"/>
    <w:rsid w:val="00FE7480"/>
    <w:rsid w:val="00FE7739"/>
    <w:rsid w:val="00FE77EF"/>
    <w:rsid w:val="00FE7851"/>
    <w:rsid w:val="00FE7B41"/>
    <w:rsid w:val="00FE7F98"/>
    <w:rsid w:val="00FF0292"/>
    <w:rsid w:val="00FF0377"/>
    <w:rsid w:val="00FF0561"/>
    <w:rsid w:val="00FF0571"/>
    <w:rsid w:val="00FF075B"/>
    <w:rsid w:val="00FF0B04"/>
    <w:rsid w:val="00FF0B42"/>
    <w:rsid w:val="00FF0CCB"/>
    <w:rsid w:val="00FF0E44"/>
    <w:rsid w:val="00FF0E5E"/>
    <w:rsid w:val="00FF0ECA"/>
    <w:rsid w:val="00FF125B"/>
    <w:rsid w:val="00FF125C"/>
    <w:rsid w:val="00FF12B6"/>
    <w:rsid w:val="00FF1706"/>
    <w:rsid w:val="00FF1B70"/>
    <w:rsid w:val="00FF1C3C"/>
    <w:rsid w:val="00FF1C53"/>
    <w:rsid w:val="00FF1D6F"/>
    <w:rsid w:val="00FF2E1D"/>
    <w:rsid w:val="00FF2E2D"/>
    <w:rsid w:val="00FF2F0B"/>
    <w:rsid w:val="00FF30D2"/>
    <w:rsid w:val="00FF320E"/>
    <w:rsid w:val="00FF33A4"/>
    <w:rsid w:val="00FF3701"/>
    <w:rsid w:val="00FF3936"/>
    <w:rsid w:val="00FF3A02"/>
    <w:rsid w:val="00FF3C7D"/>
    <w:rsid w:val="00FF3D3A"/>
    <w:rsid w:val="00FF3EA6"/>
    <w:rsid w:val="00FF424E"/>
    <w:rsid w:val="00FF431D"/>
    <w:rsid w:val="00FF44E8"/>
    <w:rsid w:val="00FF47D8"/>
    <w:rsid w:val="00FF5208"/>
    <w:rsid w:val="00FF5528"/>
    <w:rsid w:val="00FF5775"/>
    <w:rsid w:val="00FF585F"/>
    <w:rsid w:val="00FF5877"/>
    <w:rsid w:val="00FF5A56"/>
    <w:rsid w:val="00FF627B"/>
    <w:rsid w:val="00FF638F"/>
    <w:rsid w:val="00FF66C8"/>
    <w:rsid w:val="00FF6C17"/>
    <w:rsid w:val="00FF6D51"/>
    <w:rsid w:val="00FF706F"/>
    <w:rsid w:val="00FF7343"/>
    <w:rsid w:val="00FF7475"/>
    <w:rsid w:val="00FF7721"/>
    <w:rsid w:val="00FF7752"/>
    <w:rsid w:val="00FF7A03"/>
    <w:rsid w:val="011F5564"/>
    <w:rsid w:val="0188C803"/>
    <w:rsid w:val="01B06680"/>
    <w:rsid w:val="0261BCD8"/>
    <w:rsid w:val="03259C31"/>
    <w:rsid w:val="04CED2BA"/>
    <w:rsid w:val="06BC4B61"/>
    <w:rsid w:val="0875A623"/>
    <w:rsid w:val="0A5FB6D9"/>
    <w:rsid w:val="0B42BD7C"/>
    <w:rsid w:val="10DBDB4F"/>
    <w:rsid w:val="1160BD75"/>
    <w:rsid w:val="12FE95A3"/>
    <w:rsid w:val="13DAB68B"/>
    <w:rsid w:val="13F5FDD3"/>
    <w:rsid w:val="14B3B009"/>
    <w:rsid w:val="14EC87D0"/>
    <w:rsid w:val="15A39A7C"/>
    <w:rsid w:val="15FBD7FC"/>
    <w:rsid w:val="160228D0"/>
    <w:rsid w:val="17F934B2"/>
    <w:rsid w:val="192E8D98"/>
    <w:rsid w:val="1DF5CCEE"/>
    <w:rsid w:val="2018493D"/>
    <w:rsid w:val="205CCE1E"/>
    <w:rsid w:val="20A5E7D7"/>
    <w:rsid w:val="23FDA784"/>
    <w:rsid w:val="2591781B"/>
    <w:rsid w:val="27560023"/>
    <w:rsid w:val="27D3E18C"/>
    <w:rsid w:val="28246ADD"/>
    <w:rsid w:val="287FBBA9"/>
    <w:rsid w:val="28C970B4"/>
    <w:rsid w:val="2C45AF78"/>
    <w:rsid w:val="2D338C65"/>
    <w:rsid w:val="2FEBA495"/>
    <w:rsid w:val="3201D7F9"/>
    <w:rsid w:val="322CD6E0"/>
    <w:rsid w:val="32A74251"/>
    <w:rsid w:val="3420D1EE"/>
    <w:rsid w:val="36820C5D"/>
    <w:rsid w:val="38513BC5"/>
    <w:rsid w:val="3A0A223E"/>
    <w:rsid w:val="3AFBFD57"/>
    <w:rsid w:val="3B89AD1C"/>
    <w:rsid w:val="3C2EDEC0"/>
    <w:rsid w:val="407C6BA6"/>
    <w:rsid w:val="40C0448D"/>
    <w:rsid w:val="41B07C0C"/>
    <w:rsid w:val="41C1A1BB"/>
    <w:rsid w:val="4298B520"/>
    <w:rsid w:val="43C976AA"/>
    <w:rsid w:val="4A55F49B"/>
    <w:rsid w:val="4BCCE8AD"/>
    <w:rsid w:val="4C13EC79"/>
    <w:rsid w:val="4E29DEB6"/>
    <w:rsid w:val="5002907A"/>
    <w:rsid w:val="502AED13"/>
    <w:rsid w:val="52EE8E25"/>
    <w:rsid w:val="535CD5F4"/>
    <w:rsid w:val="53F22671"/>
    <w:rsid w:val="54D30CD2"/>
    <w:rsid w:val="55E0DF1E"/>
    <w:rsid w:val="57130BEA"/>
    <w:rsid w:val="57146733"/>
    <w:rsid w:val="577E8366"/>
    <w:rsid w:val="5A6C9EE1"/>
    <w:rsid w:val="5BDFEE49"/>
    <w:rsid w:val="5C8C6FF4"/>
    <w:rsid w:val="5D789A9E"/>
    <w:rsid w:val="5ECDD774"/>
    <w:rsid w:val="5ED556D6"/>
    <w:rsid w:val="5F64E1F5"/>
    <w:rsid w:val="60F60D98"/>
    <w:rsid w:val="63DB4AFA"/>
    <w:rsid w:val="64034871"/>
    <w:rsid w:val="6897FA26"/>
    <w:rsid w:val="68E6B7B6"/>
    <w:rsid w:val="6A96A84D"/>
    <w:rsid w:val="6ABE4AAB"/>
    <w:rsid w:val="6BFA2D16"/>
    <w:rsid w:val="6FA2ACF2"/>
    <w:rsid w:val="6FE41DF9"/>
    <w:rsid w:val="7236829A"/>
    <w:rsid w:val="72B0936A"/>
    <w:rsid w:val="74819776"/>
    <w:rsid w:val="74FEFA88"/>
    <w:rsid w:val="75828BC4"/>
    <w:rsid w:val="75BF3E92"/>
    <w:rsid w:val="76C11A08"/>
    <w:rsid w:val="76C375D3"/>
    <w:rsid w:val="76CD1836"/>
    <w:rsid w:val="7AC0CD23"/>
    <w:rsid w:val="7AC3EE11"/>
    <w:rsid w:val="7CD38162"/>
    <w:rsid w:val="7EE7C8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13B14"/>
  <w15:chartTrackingRefBased/>
  <w15:docId w15:val="{CE411846-784F-4AFD-8DE6-740AFE51F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iPriority="0" w:unhideWhenUsed="1" w:qFormat="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0B3"/>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9"/>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9"/>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9"/>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9"/>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9"/>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9"/>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9"/>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9"/>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9"/>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46199"/>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C46199"/>
    <w:rPr>
      <w:rFonts w:ascii="Times New Roman" w:eastAsiaTheme="minorHAnsi" w:hAnsi="Times New Roman" w:cs="Times New Roman"/>
      <w:noProof/>
      <w:sz w:val="17"/>
      <w:szCs w:val="20"/>
      <w:lang w:eastAsia="en-US"/>
    </w:rPr>
  </w:style>
  <w:style w:type="paragraph" w:styleId="Footer">
    <w:name w:val="footer"/>
    <w:link w:val="FooterChar"/>
    <w:qFormat/>
    <w:rsid w:val="00C46199"/>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C46199"/>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C46199"/>
    <w:pPr>
      <w:spacing w:line="360" w:lineRule="exact"/>
    </w:pPr>
    <w:rPr>
      <w:spacing w:val="-3"/>
      <w:w w:val="99"/>
      <w:sz w:val="34"/>
    </w:rPr>
  </w:style>
  <w:style w:type="paragraph" w:customStyle="1" w:styleId="H1">
    <w:name w:val="_ H_1"/>
    <w:basedOn w:val="Normal"/>
    <w:next w:val="Normal"/>
    <w:link w:val="H1Char"/>
    <w:qForma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link w:val="HChChar"/>
    <w:qFormat/>
    <w:rsid w:val="00C46199"/>
    <w:pPr>
      <w:spacing w:line="300" w:lineRule="exact"/>
      <w:ind w:left="0" w:right="0" w:firstLine="0"/>
    </w:pPr>
    <w:rPr>
      <w:spacing w:val="-2"/>
      <w:sz w:val="28"/>
    </w:rPr>
  </w:style>
  <w:style w:type="paragraph" w:customStyle="1" w:styleId="H23">
    <w:name w:val="_ H_2/3"/>
    <w:basedOn w:val="Normal"/>
    <w:next w:val="SingleTxt"/>
    <w:link w:val="H23Char"/>
    <w:qFormat/>
    <w:rsid w:val="00A7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pPr>
    <w:rPr>
      <w:b/>
      <w:lang w:val="en-US"/>
    </w:rPr>
  </w:style>
  <w:style w:type="paragraph" w:customStyle="1" w:styleId="H4">
    <w:name w:val="_ H_4"/>
    <w:basedOn w:val="Normal"/>
    <w:next w:val="SingleTxt"/>
    <w:qForma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C46199"/>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C46199"/>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C46199"/>
    <w:pPr>
      <w:spacing w:line="540" w:lineRule="exact"/>
    </w:pPr>
    <w:rPr>
      <w:spacing w:val="-8"/>
      <w:w w:val="96"/>
      <w:sz w:val="57"/>
    </w:rPr>
  </w:style>
  <w:style w:type="paragraph" w:customStyle="1" w:styleId="SS">
    <w:name w:val="__S_S"/>
    <w:basedOn w:val="HCh"/>
    <w:next w:val="Normal"/>
    <w:qFormat/>
    <w:rsid w:val="00C46199"/>
    <w:pPr>
      <w:ind w:left="1267" w:right="1267"/>
    </w:pPr>
  </w:style>
  <w:style w:type="paragraph" w:customStyle="1" w:styleId="SingleTxt">
    <w:name w:val="__Single Txt"/>
    <w:basedOn w:val="Normal"/>
    <w:link w:val="SingleTxtChar"/>
    <w:qFormat/>
    <w:rsid w:val="00C4619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C46199"/>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C46199"/>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C46199"/>
    <w:pPr>
      <w:spacing w:line="240" w:lineRule="exact"/>
      <w:ind w:left="0" w:right="5040" w:firstLine="0"/>
      <w:outlineLvl w:val="1"/>
    </w:pPr>
    <w:rPr>
      <w:sz w:val="20"/>
    </w:rPr>
  </w:style>
  <w:style w:type="paragraph" w:customStyle="1" w:styleId="Bullet1">
    <w:name w:val="Bullet 1"/>
    <w:basedOn w:val="Normal"/>
    <w:qFormat/>
    <w:rsid w:val="00C46199"/>
    <w:pPr>
      <w:numPr>
        <w:numId w:val="10"/>
      </w:numPr>
      <w:spacing w:after="120" w:line="240" w:lineRule="atLeast"/>
      <w:ind w:right="1267"/>
      <w:jc w:val="both"/>
    </w:pPr>
  </w:style>
  <w:style w:type="paragraph" w:customStyle="1" w:styleId="Bullet2">
    <w:name w:val="Bullet 2"/>
    <w:basedOn w:val="Normal"/>
    <w:qFormat/>
    <w:rsid w:val="00495E7B"/>
    <w:pPr>
      <w:numPr>
        <w:numId w:val="7"/>
      </w:numPr>
      <w:spacing w:after="120"/>
      <w:ind w:right="1264"/>
      <w:jc w:val="both"/>
    </w:pPr>
  </w:style>
  <w:style w:type="paragraph" w:customStyle="1" w:styleId="Bullet3">
    <w:name w:val="Bullet 3"/>
    <w:basedOn w:val="SingleTxt"/>
    <w:qFormat/>
    <w:rsid w:val="00C46199"/>
    <w:pPr>
      <w:numPr>
        <w:numId w:val="11"/>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C46199"/>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C46199"/>
  </w:style>
  <w:style w:type="character" w:customStyle="1" w:styleId="EndnoteTextChar">
    <w:name w:val="Endnote Text Char"/>
    <w:basedOn w:val="DefaultParagraphFont"/>
    <w:link w:val="EndnoteText"/>
    <w:semiHidden/>
    <w:rsid w:val="00C46199"/>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aliases w:val="4_G,Footnote number,BVI fnr Char Char Char Char Char,BVI fnr Car Car Char Char Char Char Char,BVI fnr Car Char Char Char Char Char,BVI fnr Car Car Car Car Char Char Char Char Char,Footnotes refss,f"/>
    <w:qFormat/>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5_G,Footnote Text Char Char Char Char Char,Footnote Text Char Char Char Char,Footnote reference,FA Fu,Footnote Text Char Char Char,Char,Footnote Text Char Char Char Char Char Char Char,Footnote Text Char Char Char Char Ch Char,Text"/>
    <w:basedOn w:val="Normal"/>
    <w:link w:val="FootnoteTextChar"/>
    <w:qFormat/>
    <w:rsid w:val="00C46199"/>
    <w:pPr>
      <w:widowControl w:val="0"/>
      <w:tabs>
        <w:tab w:val="right" w:pos="418"/>
      </w:tabs>
      <w:spacing w:line="210" w:lineRule="exact"/>
      <w:ind w:left="475" w:hanging="475"/>
    </w:pPr>
    <w:rPr>
      <w:spacing w:val="5"/>
      <w:sz w:val="17"/>
    </w:rPr>
  </w:style>
  <w:style w:type="character" w:customStyle="1" w:styleId="FootnoteTextChar">
    <w:name w:val="Footnote Text Char"/>
    <w:aliases w:val="5_G Char,Footnote Text Char Char Char Char Char Char,Footnote Text Char Char Char Char Char1,Footnote reference Char,FA Fu Char,Footnote Text Char Char Char Char1,Char Char,Footnote Text Char Char Char Char Char Char Char Char"/>
    <w:basedOn w:val="DefaultParagraphFont"/>
    <w:link w:val="FootnoteText"/>
    <w:rsid w:val="00C46199"/>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n-GB"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n-GB"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szCs w:val="20"/>
      <w:lang w:val="en-GB"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46199"/>
    <w:pPr>
      <w:tabs>
        <w:tab w:val="right" w:pos="9965"/>
      </w:tabs>
      <w:spacing w:line="210" w:lineRule="exact"/>
    </w:pPr>
    <w:rPr>
      <w:spacing w:val="5"/>
      <w:w w:val="104"/>
      <w:sz w:val="17"/>
    </w:rPr>
  </w:style>
  <w:style w:type="paragraph" w:customStyle="1" w:styleId="SmallX">
    <w:name w:val="SmallX"/>
    <w:basedOn w:val="Small"/>
    <w:next w:val="Normal"/>
    <w:qFormat/>
    <w:rsid w:val="00C46199"/>
    <w:pPr>
      <w:spacing w:line="180" w:lineRule="exact"/>
      <w:jc w:val="right"/>
    </w:pPr>
    <w:rPr>
      <w:spacing w:val="6"/>
      <w:w w:val="106"/>
      <w:sz w:val="14"/>
    </w:rPr>
  </w:style>
  <w:style w:type="paragraph" w:customStyle="1" w:styleId="TitleHCH">
    <w:name w:val="Title_H_CH"/>
    <w:basedOn w:val="H1"/>
    <w:next w:val="Normal"/>
    <w:qFormat/>
    <w:rsid w:val="00C46199"/>
    <w:pPr>
      <w:spacing w:line="300" w:lineRule="exact"/>
      <w:ind w:left="0" w:right="0" w:firstLine="0"/>
    </w:pPr>
    <w:rPr>
      <w:spacing w:val="-2"/>
      <w:sz w:val="28"/>
    </w:rPr>
  </w:style>
  <w:style w:type="paragraph" w:customStyle="1" w:styleId="TitleH2">
    <w:name w:val="Title_H2"/>
    <w:basedOn w:val="Normal"/>
    <w:next w:val="Normal"/>
    <w:qFormat/>
    <w:rsid w:val="00C46199"/>
    <w:pPr>
      <w:outlineLvl w:val="1"/>
    </w:pPr>
    <w:rPr>
      <w:b/>
    </w:rPr>
  </w:style>
  <w:style w:type="paragraph" w:customStyle="1" w:styleId="XLarge">
    <w:name w:val="XLarge"/>
    <w:basedOn w:val="HM"/>
    <w:qFormat/>
    <w:rsid w:val="00C46199"/>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46199"/>
    <w:rPr>
      <w:rFonts w:ascii="Tahoma" w:hAnsi="Tahoma" w:cs="Tahoma"/>
      <w:sz w:val="16"/>
      <w:szCs w:val="16"/>
    </w:rPr>
  </w:style>
  <w:style w:type="character" w:customStyle="1" w:styleId="BalloonTextChar">
    <w:name w:val="Balloon Text Char"/>
    <w:basedOn w:val="DefaultParagraphFont"/>
    <w:link w:val="BalloonText"/>
    <w:semiHidden/>
    <w:rsid w:val="00C46199"/>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uiPriority w:val="99"/>
    <w:qFormat/>
    <w:rsid w:val="00C46199"/>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C46199"/>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C46199"/>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kern w:val="14"/>
      <w:sz w:val="20"/>
      <w:szCs w:val="20"/>
      <w:lang w:val="en-GB"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kern w:val="14"/>
      <w:sz w:val="20"/>
      <w:szCs w:val="20"/>
      <w:lang w:val="en-GB"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kern w:val="14"/>
      <w:sz w:val="20"/>
      <w:szCs w:val="20"/>
      <w:lang w:val="en-GB"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kern w:val="14"/>
      <w:sz w:val="20"/>
      <w:szCs w:val="20"/>
      <w:lang w:val="en-GB"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kern w:val="14"/>
      <w:sz w:val="20"/>
      <w:szCs w:val="20"/>
      <w:lang w:val="en-GB"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kern w:val="14"/>
      <w:sz w:val="20"/>
      <w:szCs w:val="20"/>
      <w:lang w:val="en-GB"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C46199"/>
    <w:rPr>
      <w:sz w:val="14"/>
    </w:rPr>
  </w:style>
  <w:style w:type="paragraph" w:customStyle="1" w:styleId="NormalBullet">
    <w:name w:val="Normal Bullet"/>
    <w:basedOn w:val="Normal"/>
    <w:next w:val="Normal"/>
    <w:qFormat/>
    <w:rsid w:val="00495E7B"/>
    <w:pPr>
      <w:keepLines/>
      <w:numPr>
        <w:numId w:val="8"/>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C46199"/>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C46199"/>
    <w:rPr>
      <w:rFonts w:ascii="Courier New" w:eastAsia="Times New Roman" w:hAnsi="Courier New" w:cs="Times New Roman"/>
      <w:sz w:val="20"/>
      <w:szCs w:val="20"/>
      <w:lang w:eastAsia="en-GB"/>
    </w:rPr>
  </w:style>
  <w:style w:type="paragraph" w:customStyle="1" w:styleId="ReleaseDate0">
    <w:name w:val="Release Date"/>
    <w:next w:val="Footer"/>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C4619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EF258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pPr>
    <w:rPr>
      <w:b/>
      <w:color w:val="0000FF"/>
      <w:sz w:val="24"/>
    </w:rPr>
  </w:style>
  <w:style w:type="paragraph" w:customStyle="1" w:styleId="BLUEHeadingH2">
    <w:name w:val="BLUE_Heading_H2"/>
    <w:basedOn w:val="Normal"/>
    <w:next w:val="Normal"/>
    <w:qFormat/>
    <w:rsid w:val="00E26243"/>
    <w:pPr>
      <w:outlineLvl w:val="1"/>
    </w:pPr>
    <w:rPr>
      <w:b/>
      <w:color w:val="0000FF"/>
    </w:rPr>
  </w:style>
  <w:style w:type="paragraph" w:styleId="CommentText">
    <w:name w:val="annotation text"/>
    <w:basedOn w:val="Normal"/>
    <w:link w:val="CommentTextChar"/>
    <w:uiPriority w:val="99"/>
    <w:unhideWhenUsed/>
    <w:qFormat/>
    <w:rsid w:val="00976EA8"/>
    <w:pPr>
      <w:spacing w:line="240" w:lineRule="auto"/>
    </w:pPr>
  </w:style>
  <w:style w:type="character" w:customStyle="1" w:styleId="CommentTextChar">
    <w:name w:val="Comment Text Char"/>
    <w:basedOn w:val="DefaultParagraphFont"/>
    <w:link w:val="CommentText"/>
    <w:uiPriority w:val="99"/>
    <w:qFormat/>
    <w:rsid w:val="00976EA8"/>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976EA8"/>
    <w:rPr>
      <w:b/>
      <w:bCs/>
    </w:rPr>
  </w:style>
  <w:style w:type="character" w:customStyle="1" w:styleId="CommentSubjectChar">
    <w:name w:val="Comment Subject Char"/>
    <w:basedOn w:val="CommentTextChar"/>
    <w:link w:val="CommentSubject"/>
    <w:uiPriority w:val="99"/>
    <w:semiHidden/>
    <w:rsid w:val="00976EA8"/>
    <w:rPr>
      <w:rFonts w:ascii="Times New Roman" w:eastAsiaTheme="minorHAnsi" w:hAnsi="Times New Roman" w:cs="Times New Roman"/>
      <w:b/>
      <w:bCs/>
      <w:spacing w:val="4"/>
      <w:w w:val="103"/>
      <w:kern w:val="14"/>
      <w:sz w:val="20"/>
      <w:szCs w:val="20"/>
      <w:lang w:val="en-GB" w:eastAsia="en-US"/>
    </w:rPr>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Referen,3"/>
    <w:basedOn w:val="Normal"/>
    <w:link w:val="ListParagraphChar"/>
    <w:uiPriority w:val="34"/>
    <w:qFormat/>
    <w:rsid w:val="00075BEE"/>
    <w:pPr>
      <w:ind w:left="720"/>
      <w:contextualSpacing/>
    </w:pPr>
    <w:rPr>
      <w:rFonts w:eastAsiaTheme="minorEastAsia"/>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075BEE"/>
    <w:rPr>
      <w:rFonts w:ascii="Times New Roman" w:hAnsi="Times New Roman" w:cs="Times New Roman"/>
      <w:spacing w:val="4"/>
      <w:w w:val="103"/>
      <w:kern w:val="14"/>
      <w:sz w:val="20"/>
      <w:szCs w:val="20"/>
      <w:lang w:val="en-GB" w:eastAsia="en-US"/>
      <w14:ligatures w14:val="none"/>
    </w:rPr>
  </w:style>
  <w:style w:type="paragraph" w:styleId="Revision">
    <w:name w:val="Revision"/>
    <w:hidden/>
    <w:uiPriority w:val="99"/>
    <w:semiHidden/>
    <w:rsid w:val="00AE39FA"/>
    <w:pPr>
      <w:spacing w:after="0" w:line="240" w:lineRule="auto"/>
    </w:pPr>
    <w:rPr>
      <w:rFonts w:ascii="Times New Roman" w:eastAsiaTheme="minorHAnsi" w:hAnsi="Times New Roman" w:cs="Times New Roman"/>
      <w:spacing w:val="4"/>
      <w:w w:val="103"/>
      <w:kern w:val="14"/>
      <w:sz w:val="20"/>
      <w:szCs w:val="20"/>
      <w:lang w:val="en-GB" w:eastAsia="en-US"/>
    </w:rPr>
  </w:style>
  <w:style w:type="paragraph" w:styleId="NormalWeb">
    <w:name w:val="Normal (Web)"/>
    <w:basedOn w:val="Normal"/>
    <w:uiPriority w:val="99"/>
    <w:unhideWhenUsed/>
    <w:rsid w:val="00C77D2A"/>
    <w:rPr>
      <w:sz w:val="24"/>
      <w:szCs w:val="24"/>
      <w14:ligatures w14:val="none"/>
    </w:rPr>
  </w:style>
  <w:style w:type="paragraph" w:customStyle="1" w:styleId="Default">
    <w:name w:val="Default"/>
    <w:rsid w:val="0015334A"/>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23Char">
    <w:name w:val="_ H_2/3 Char"/>
    <w:link w:val="H23"/>
    <w:qFormat/>
    <w:locked/>
    <w:rsid w:val="00C5185D"/>
    <w:rPr>
      <w:rFonts w:ascii="Times New Roman" w:eastAsiaTheme="minorHAnsi" w:hAnsi="Times New Roman" w:cs="Times New Roman"/>
      <w:b/>
      <w:spacing w:val="4"/>
      <w:w w:val="103"/>
      <w:kern w:val="14"/>
      <w:sz w:val="20"/>
      <w:szCs w:val="20"/>
      <w:lang w:eastAsia="en-US"/>
    </w:rPr>
  </w:style>
  <w:style w:type="character" w:customStyle="1" w:styleId="H1Char">
    <w:name w:val="_ H_1 Char"/>
    <w:link w:val="H1"/>
    <w:rsid w:val="00C16AB9"/>
    <w:rPr>
      <w:rFonts w:ascii="Times New Roman" w:eastAsiaTheme="minorHAnsi" w:hAnsi="Times New Roman" w:cs="Times New Roman"/>
      <w:b/>
      <w:spacing w:val="4"/>
      <w:w w:val="103"/>
      <w:kern w:val="14"/>
      <w:sz w:val="24"/>
      <w:szCs w:val="20"/>
      <w:lang w:val="en-GB" w:eastAsia="en-US"/>
    </w:rPr>
  </w:style>
  <w:style w:type="paragraph" w:styleId="Title">
    <w:name w:val="Title"/>
    <w:basedOn w:val="Normal"/>
    <w:next w:val="Normal"/>
    <w:link w:val="TitleChar"/>
    <w:uiPriority w:val="10"/>
    <w:qFormat/>
    <w:rsid w:val="009415E5"/>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9415E5"/>
    <w:rPr>
      <w:rFonts w:asciiTheme="majorHAnsi" w:eastAsiaTheme="majorEastAsia" w:hAnsiTheme="majorHAnsi" w:cstheme="majorBidi"/>
      <w:spacing w:val="-10"/>
      <w:w w:val="103"/>
      <w:kern w:val="28"/>
      <w:sz w:val="56"/>
      <w:szCs w:val="56"/>
      <w:lang w:val="en-GB" w:eastAsia="en-US"/>
      <w14:ligatures w14:val="none"/>
    </w:rPr>
  </w:style>
  <w:style w:type="paragraph" w:styleId="Subtitle">
    <w:name w:val="Subtitle"/>
    <w:basedOn w:val="Normal"/>
    <w:next w:val="Normal"/>
    <w:link w:val="SubtitleChar"/>
    <w:uiPriority w:val="11"/>
    <w:qFormat/>
    <w:rsid w:val="009415E5"/>
    <w:pPr>
      <w:numPr>
        <w:ilvl w:val="1"/>
      </w:numPr>
    </w:pPr>
    <w:rPr>
      <w:rFonts w:eastAsiaTheme="majorEastAsia" w:cstheme="majorBidi"/>
      <w:color w:val="595959" w:themeColor="text1" w:themeTint="A6"/>
      <w:spacing w:val="15"/>
      <w:sz w:val="28"/>
      <w:szCs w:val="28"/>
      <w14:ligatures w14:val="none"/>
    </w:rPr>
  </w:style>
  <w:style w:type="character" w:customStyle="1" w:styleId="SubtitleChar">
    <w:name w:val="Subtitle Char"/>
    <w:basedOn w:val="DefaultParagraphFont"/>
    <w:link w:val="Subtitle"/>
    <w:uiPriority w:val="11"/>
    <w:rsid w:val="009415E5"/>
    <w:rPr>
      <w:rFonts w:ascii="Times New Roman" w:eastAsiaTheme="majorEastAsia" w:hAnsi="Times New Roman" w:cstheme="majorBidi"/>
      <w:color w:val="595959" w:themeColor="text1" w:themeTint="A6"/>
      <w:spacing w:val="15"/>
      <w:w w:val="103"/>
      <w:kern w:val="14"/>
      <w:sz w:val="28"/>
      <w:szCs w:val="28"/>
      <w:lang w:val="en-GB" w:eastAsia="en-US"/>
      <w14:ligatures w14:val="none"/>
    </w:rPr>
  </w:style>
  <w:style w:type="paragraph" w:styleId="Quote">
    <w:name w:val="Quote"/>
    <w:basedOn w:val="Normal"/>
    <w:next w:val="Normal"/>
    <w:link w:val="QuoteChar"/>
    <w:uiPriority w:val="29"/>
    <w:qFormat/>
    <w:rsid w:val="009415E5"/>
    <w:pPr>
      <w:spacing w:before="160"/>
      <w:jc w:val="center"/>
    </w:pPr>
    <w:rPr>
      <w:i/>
      <w:iCs/>
      <w:color w:val="404040" w:themeColor="text1" w:themeTint="BF"/>
      <w14:ligatures w14:val="none"/>
    </w:rPr>
  </w:style>
  <w:style w:type="character" w:customStyle="1" w:styleId="QuoteChar">
    <w:name w:val="Quote Char"/>
    <w:basedOn w:val="DefaultParagraphFont"/>
    <w:link w:val="Quote"/>
    <w:uiPriority w:val="29"/>
    <w:rsid w:val="009415E5"/>
    <w:rPr>
      <w:rFonts w:ascii="Times New Roman" w:eastAsiaTheme="minorHAnsi" w:hAnsi="Times New Roman" w:cs="Times New Roman"/>
      <w:i/>
      <w:iCs/>
      <w:color w:val="404040" w:themeColor="text1" w:themeTint="BF"/>
      <w:spacing w:val="4"/>
      <w:w w:val="103"/>
      <w:kern w:val="14"/>
      <w:sz w:val="20"/>
      <w:szCs w:val="20"/>
      <w:lang w:val="en-GB" w:eastAsia="en-US"/>
      <w14:ligatures w14:val="none"/>
    </w:rPr>
  </w:style>
  <w:style w:type="character" w:styleId="IntenseEmphasis">
    <w:name w:val="Intense Emphasis"/>
    <w:basedOn w:val="DefaultParagraphFont"/>
    <w:uiPriority w:val="21"/>
    <w:qFormat/>
    <w:rsid w:val="009415E5"/>
    <w:rPr>
      <w:i/>
      <w:iCs/>
      <w:color w:val="BFBFBF" w:themeColor="accent1" w:themeShade="BF"/>
    </w:rPr>
  </w:style>
  <w:style w:type="paragraph" w:styleId="IntenseQuote">
    <w:name w:val="Intense Quote"/>
    <w:basedOn w:val="Normal"/>
    <w:next w:val="Normal"/>
    <w:link w:val="IntenseQuoteChar"/>
    <w:uiPriority w:val="30"/>
    <w:qFormat/>
    <w:rsid w:val="009415E5"/>
    <w:pPr>
      <w:pBdr>
        <w:top w:val="single" w:sz="4" w:space="10" w:color="BFBFBF" w:themeColor="accent1" w:themeShade="BF"/>
        <w:bottom w:val="single" w:sz="4" w:space="10" w:color="BFBFBF" w:themeColor="accent1" w:themeShade="BF"/>
      </w:pBdr>
      <w:spacing w:before="360" w:after="360"/>
      <w:ind w:left="864" w:right="864"/>
      <w:jc w:val="center"/>
    </w:pPr>
    <w:rPr>
      <w:i/>
      <w:iCs/>
      <w:color w:val="BFBFBF" w:themeColor="accent1" w:themeShade="BF"/>
      <w14:ligatures w14:val="none"/>
    </w:rPr>
  </w:style>
  <w:style w:type="character" w:customStyle="1" w:styleId="IntenseQuoteChar">
    <w:name w:val="Intense Quote Char"/>
    <w:basedOn w:val="DefaultParagraphFont"/>
    <w:link w:val="IntenseQuote"/>
    <w:uiPriority w:val="30"/>
    <w:rsid w:val="009415E5"/>
    <w:rPr>
      <w:rFonts w:ascii="Times New Roman" w:eastAsiaTheme="minorHAnsi" w:hAnsi="Times New Roman" w:cs="Times New Roman"/>
      <w:i/>
      <w:iCs/>
      <w:color w:val="BFBFBF" w:themeColor="accent1" w:themeShade="BF"/>
      <w:spacing w:val="4"/>
      <w:w w:val="103"/>
      <w:kern w:val="14"/>
      <w:sz w:val="20"/>
      <w:szCs w:val="20"/>
      <w:lang w:val="en-GB" w:eastAsia="en-US"/>
      <w14:ligatures w14:val="none"/>
    </w:rPr>
  </w:style>
  <w:style w:type="character" w:styleId="IntenseReference">
    <w:name w:val="Intense Reference"/>
    <w:basedOn w:val="DefaultParagraphFont"/>
    <w:uiPriority w:val="32"/>
    <w:qFormat/>
    <w:rsid w:val="009415E5"/>
    <w:rPr>
      <w:b/>
      <w:bCs/>
      <w:smallCaps/>
      <w:color w:val="BFBFBF" w:themeColor="accent1" w:themeShade="BF"/>
      <w:spacing w:val="5"/>
    </w:rPr>
  </w:style>
  <w:style w:type="table" w:customStyle="1" w:styleId="TableGrid1">
    <w:name w:val="Table Grid1"/>
    <w:basedOn w:val="TableNormal"/>
    <w:next w:val="TableGrid"/>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415E5"/>
    <w:rPr>
      <w:color w:val="2B579A"/>
      <w:shd w:val="clear" w:color="auto" w:fill="E1DFDD"/>
    </w:rPr>
  </w:style>
  <w:style w:type="table" w:customStyle="1" w:styleId="TableGrid6">
    <w:name w:val="Table Grid6"/>
    <w:basedOn w:val="TableNormal"/>
    <w:next w:val="TableGrid"/>
    <w:rsid w:val="00037B9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ChChar">
    <w:name w:val="_ H _Ch Char"/>
    <w:link w:val="HCh"/>
    <w:rsid w:val="00037B95"/>
    <w:rPr>
      <w:rFonts w:ascii="Times New Roman" w:eastAsiaTheme="minorHAnsi" w:hAnsi="Times New Roman" w:cs="Times New Roman"/>
      <w:b/>
      <w:spacing w:val="-2"/>
      <w:w w:val="103"/>
      <w:kern w:val="14"/>
      <w:sz w:val="28"/>
      <w:szCs w:val="20"/>
      <w:lang w:val="en-GB" w:eastAsia="en-US"/>
    </w:rPr>
  </w:style>
  <w:style w:type="character" w:customStyle="1" w:styleId="cf01">
    <w:name w:val="cf01"/>
    <w:basedOn w:val="DefaultParagraphFont"/>
    <w:rsid w:val="00DF71A6"/>
    <w:rPr>
      <w:rFonts w:ascii="Segoe UI" w:hAnsi="Segoe UI" w:cs="Segoe UI" w:hint="default"/>
      <w:sz w:val="18"/>
      <w:szCs w:val="18"/>
    </w:rPr>
  </w:style>
  <w:style w:type="paragraph" w:customStyle="1" w:styleId="Style1">
    <w:name w:val="Style1"/>
    <w:basedOn w:val="Normal"/>
    <w:link w:val="Style1Char"/>
    <w:qFormat/>
    <w:rsid w:val="00E838CA"/>
    <w:pPr>
      <w:suppressAutoHyphens w:val="0"/>
      <w:spacing w:after="120" w:line="259" w:lineRule="auto"/>
      <w:ind w:left="432" w:hanging="432"/>
      <w:jc w:val="both"/>
    </w:pPr>
    <w:rPr>
      <w:rFonts w:eastAsiaTheme="minorEastAsia"/>
      <w:spacing w:val="0"/>
      <w:w w:val="100"/>
      <w:kern w:val="2"/>
      <w:sz w:val="22"/>
      <w:szCs w:val="22"/>
      <w:lang w:val="en-US" w:eastAsia="zh-CN"/>
    </w:rPr>
  </w:style>
  <w:style w:type="character" w:customStyle="1" w:styleId="Style1Char">
    <w:name w:val="Style1 Char"/>
    <w:basedOn w:val="DefaultParagraphFont"/>
    <w:link w:val="Style1"/>
    <w:rsid w:val="00E838CA"/>
    <w:rPr>
      <w:rFonts w:ascii="Times New Roman" w:hAnsi="Times New Roman" w:cs="Times New Roman"/>
    </w:rPr>
  </w:style>
  <w:style w:type="paragraph" w:customStyle="1" w:styleId="123">
    <w:name w:val="_123"/>
    <w:basedOn w:val="ListParagraph"/>
    <w:qFormat/>
    <w:rsid w:val="00DF5E21"/>
    <w:pPr>
      <w:numPr>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Pr>
      <w:rFonts w:eastAsiaTheme="minorHAnsi"/>
      <w14:ligatures w14:val="standardContextual"/>
    </w:rPr>
  </w:style>
  <w:style w:type="paragraph" w:customStyle="1" w:styleId="abc">
    <w:name w:val="_abc"/>
    <w:basedOn w:val="ListParagraph"/>
    <w:link w:val="abcChar"/>
    <w:qFormat/>
    <w:rsid w:val="00CE4D93"/>
    <w:pPr>
      <w:tabs>
        <w:tab w:val="left" w:pos="1267"/>
        <w:tab w:val="num" w:pos="151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style>
  <w:style w:type="character" w:customStyle="1" w:styleId="abcChar">
    <w:name w:val="_abc Char"/>
    <w:basedOn w:val="ListParagraphChar"/>
    <w:link w:val="abc"/>
    <w:rsid w:val="00F54FFC"/>
    <w:rPr>
      <w:rFonts w:ascii="Times New Roman" w:hAnsi="Times New Roman" w:cs="Times New Roman"/>
      <w:spacing w:val="4"/>
      <w:w w:val="103"/>
      <w:kern w:val="14"/>
      <w:sz w:val="20"/>
      <w:szCs w:val="20"/>
      <w:lang w:val="en-GB" w:eastAsia="en-US"/>
      <w14:ligatures w14:val="none"/>
    </w:rPr>
  </w:style>
  <w:style w:type="paragraph" w:customStyle="1" w:styleId="Style2">
    <w:name w:val="Style2"/>
    <w:basedOn w:val="Normal"/>
    <w:qFormat/>
    <w:rsid w:val="00F54F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style>
  <w:style w:type="paragraph" w:customStyle="1" w:styleId="xyz">
    <w:name w:val="_xyz"/>
    <w:basedOn w:val="ListParagraph"/>
    <w:qFormat/>
    <w:rsid w:val="00F54FFC"/>
    <w:pPr>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style>
  <w:style w:type="character" w:customStyle="1" w:styleId="normaltextrun">
    <w:name w:val="normaltextrun"/>
    <w:basedOn w:val="DefaultParagraphFont"/>
    <w:rsid w:val="00DF3D55"/>
  </w:style>
  <w:style w:type="character" w:customStyle="1" w:styleId="eop">
    <w:name w:val="eop"/>
    <w:basedOn w:val="DefaultParagraphFont"/>
    <w:rsid w:val="00DF3D55"/>
  </w:style>
  <w:style w:type="character" w:customStyle="1" w:styleId="None">
    <w:name w:val="None"/>
    <w:rsid w:val="00981D33"/>
  </w:style>
  <w:style w:type="paragraph" w:customStyle="1" w:styleId="AUNAMA16Apr">
    <w:name w:val="__A_UNAMA 16Apr"/>
    <w:basedOn w:val="ListParagraph"/>
    <w:qFormat/>
    <w:rsid w:val="0085020A"/>
    <w:pPr>
      <w:numPr>
        <w:numId w:val="17"/>
      </w:numPr>
      <w:tabs>
        <w:tab w:val="num" w:pos="360"/>
        <w:tab w:val="righ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60" w:hanging="540"/>
      <w:jc w:val="both"/>
    </w:pPr>
    <w:rPr>
      <w:rFonts w:eastAsiaTheme="minorHAnsi"/>
      <w14:ligatures w14:val="standardContextual"/>
    </w:rPr>
  </w:style>
  <w:style w:type="paragraph" w:customStyle="1" w:styleId="HdPrompts">
    <w:name w:val="Hd Prompts"/>
    <w:basedOn w:val="Normal"/>
    <w:rsid w:val="00F550B3"/>
    <w:pPr>
      <w:widowControl w:val="0"/>
      <w:suppressAutoHyphens w:val="0"/>
      <w:spacing w:line="260" w:lineRule="exact"/>
      <w:jc w:val="right"/>
    </w:pPr>
    <w:rPr>
      <w:rFonts w:eastAsia="Times New Roman"/>
      <w:caps/>
      <w:noProof/>
      <w:spacing w:val="20"/>
      <w:w w:val="113"/>
      <w:kern w:val="12"/>
      <w:sz w:val="12"/>
      <w14:ligatures w14:val="none"/>
    </w:rPr>
  </w:style>
  <w:style w:type="paragraph" w:customStyle="1" w:styleId="HdNormal">
    <w:name w:val="Hd Normal"/>
    <w:rsid w:val="00F550B3"/>
    <w:pPr>
      <w:widowControl w:val="0"/>
      <w:spacing w:after="0" w:line="260" w:lineRule="exact"/>
    </w:pPr>
    <w:rPr>
      <w:rFonts w:ascii="Times New Roman" w:eastAsia="Times New Roman" w:hAnsi="Times New Roman" w:cs="Times New Roman"/>
      <w:noProof/>
      <w:kern w:val="0"/>
      <w:sz w:val="24"/>
      <w:szCs w:val="20"/>
      <w:lang w:eastAsia="en-US"/>
      <w14:ligatures w14:val="none"/>
    </w:rPr>
  </w:style>
  <w:style w:type="paragraph" w:customStyle="1" w:styleId="HdSubject">
    <w:name w:val="Hd Subject"/>
    <w:basedOn w:val="HdNormal"/>
    <w:rsid w:val="00F550B3"/>
    <w:rPr>
      <w:b/>
      <w:noProof w:val="0"/>
    </w:rPr>
  </w:style>
  <w:style w:type="paragraph" w:customStyle="1" w:styleId="UNLongmemo-paragraph">
    <w:name w:val="UN Long memo - paragraph"/>
    <w:rsid w:val="00F550B3"/>
    <w:pPr>
      <w:spacing w:after="270" w:line="270" w:lineRule="exact"/>
      <w:ind w:right="720"/>
      <w:outlineLvl w:val="0"/>
    </w:pPr>
    <w:rPr>
      <w:rFonts w:ascii="Times New Roman" w:eastAsia="宋體" w:hAnsi="Times New Roman" w:cs="Times New Roman"/>
      <w:kern w:val="0"/>
      <w:sz w:val="24"/>
      <w:szCs w:val="20"/>
      <w:lang w:val="en-GB" w:eastAsia="zh-TW"/>
      <w14:ligatures w14:val="none"/>
    </w:rPr>
  </w:style>
  <w:style w:type="paragraph" w:customStyle="1" w:styleId="UNLongmemo-subparagraph">
    <w:name w:val="UN Long memo - subparagraph"/>
    <w:basedOn w:val="Normal"/>
    <w:rsid w:val="00F550B3"/>
    <w:pPr>
      <w:numPr>
        <w:ilvl w:val="1"/>
        <w:numId w:val="18"/>
      </w:numPr>
      <w:tabs>
        <w:tab w:val="clear" w:pos="1800"/>
        <w:tab w:val="left" w:pos="2430"/>
      </w:tabs>
      <w:suppressAutoHyphens w:val="0"/>
      <w:spacing w:after="270" w:line="270" w:lineRule="atLeast"/>
      <w:ind w:right="720"/>
    </w:pPr>
    <w:rPr>
      <w:rFonts w:eastAsia="宋體"/>
      <w:spacing w:val="0"/>
      <w:w w:val="100"/>
      <w:kern w:val="0"/>
      <w:sz w:val="24"/>
      <w14:ligatures w14:val="none"/>
    </w:rPr>
  </w:style>
  <w:style w:type="character" w:styleId="PageNumber">
    <w:name w:val="page number"/>
    <w:basedOn w:val="DefaultParagraphFont"/>
    <w:rsid w:val="00F550B3"/>
  </w:style>
  <w:style w:type="character" w:customStyle="1" w:styleId="s2">
    <w:name w:val="s2"/>
    <w:basedOn w:val="DefaultParagraphFont"/>
    <w:rsid w:val="00F550B3"/>
  </w:style>
  <w:style w:type="paragraph" w:customStyle="1" w:styleId="xmsonormal">
    <w:name w:val="x_msonormal"/>
    <w:basedOn w:val="Normal"/>
    <w:rsid w:val="00F550B3"/>
    <w:pPr>
      <w:suppressAutoHyphens w:val="0"/>
      <w:spacing w:before="100" w:beforeAutospacing="1" w:after="100" w:afterAutospacing="1" w:line="240" w:lineRule="auto"/>
    </w:pPr>
    <w:rPr>
      <w:rFonts w:ascii="Calibri" w:eastAsiaTheme="minorEastAsia" w:hAnsi="Calibri" w:cs="Calibri"/>
      <w:spacing w:val="0"/>
      <w:w w:val="100"/>
      <w:kern w:val="0"/>
      <w:sz w:val="22"/>
      <w:szCs w:val="22"/>
      <w:lang w:val="en-US" w:eastAsia="zh-CN"/>
      <w14:ligatures w14:val="none"/>
    </w:rPr>
  </w:style>
  <w:style w:type="paragraph" w:customStyle="1" w:styleId="msonormal0">
    <w:name w:val="msonormal"/>
    <w:basedOn w:val="Normal"/>
    <w:rsid w:val="00F550B3"/>
    <w:pPr>
      <w:suppressAutoHyphens w:val="0"/>
      <w:spacing w:before="100" w:beforeAutospacing="1" w:after="100" w:afterAutospacing="1" w:line="240" w:lineRule="auto"/>
    </w:pPr>
    <w:rPr>
      <w:rFonts w:eastAsia="Times New Roman"/>
      <w:spacing w:val="0"/>
      <w:w w:val="100"/>
      <w:kern w:val="0"/>
      <w:sz w:val="24"/>
      <w:szCs w:val="24"/>
      <w:lang w:val="en-US" w:eastAsia="zh-CN"/>
      <w14:ligatures w14:val="none"/>
    </w:rPr>
  </w:style>
  <w:style w:type="paragraph" w:customStyle="1" w:styleId="font5">
    <w:name w:val="font5"/>
    <w:basedOn w:val="Normal"/>
    <w:rsid w:val="00F550B3"/>
    <w:pPr>
      <w:suppressAutoHyphens w:val="0"/>
      <w:spacing w:before="100" w:beforeAutospacing="1" w:after="100" w:afterAutospacing="1" w:line="240" w:lineRule="auto"/>
    </w:pPr>
    <w:rPr>
      <w:rFonts w:ascii="Tahoma" w:eastAsia="Times New Roman" w:hAnsi="Tahoma" w:cs="Tahoma"/>
      <w:color w:val="000000"/>
      <w:spacing w:val="0"/>
      <w:w w:val="100"/>
      <w:kern w:val="0"/>
      <w:sz w:val="18"/>
      <w:szCs w:val="18"/>
      <w:lang w:val="en-US" w:eastAsia="zh-CN"/>
      <w14:ligatures w14:val="none"/>
    </w:rPr>
  </w:style>
  <w:style w:type="paragraph" w:customStyle="1" w:styleId="font6">
    <w:name w:val="font6"/>
    <w:basedOn w:val="Normal"/>
    <w:rsid w:val="00F550B3"/>
    <w:pPr>
      <w:suppressAutoHyphens w:val="0"/>
      <w:spacing w:before="100" w:beforeAutospacing="1" w:after="100" w:afterAutospacing="1" w:line="240" w:lineRule="auto"/>
    </w:pPr>
    <w:rPr>
      <w:rFonts w:ascii="Tahoma" w:eastAsia="Times New Roman" w:hAnsi="Tahoma" w:cs="Tahoma"/>
      <w:b/>
      <w:bCs/>
      <w:color w:val="000000"/>
      <w:spacing w:val="0"/>
      <w:w w:val="100"/>
      <w:kern w:val="0"/>
      <w:sz w:val="18"/>
      <w:szCs w:val="18"/>
      <w:lang w:val="en-US" w:eastAsia="zh-CN"/>
      <w14:ligatures w14:val="none"/>
    </w:rPr>
  </w:style>
  <w:style w:type="paragraph" w:customStyle="1" w:styleId="xl67">
    <w:name w:val="xl67"/>
    <w:basedOn w:val="Normal"/>
    <w:rsid w:val="00F550B3"/>
    <w:pPr>
      <w:suppressAutoHyphens w:val="0"/>
      <w:spacing w:before="100" w:beforeAutospacing="1" w:after="100" w:afterAutospacing="1" w:line="240" w:lineRule="auto"/>
      <w:textAlignment w:val="center"/>
    </w:pPr>
    <w:rPr>
      <w:rFonts w:eastAsia="Times New Roman"/>
      <w:b/>
      <w:bCs/>
      <w:spacing w:val="0"/>
      <w:w w:val="100"/>
      <w:kern w:val="0"/>
      <w:sz w:val="17"/>
      <w:szCs w:val="17"/>
      <w:lang w:val="en-US" w:eastAsia="zh-CN"/>
      <w14:ligatures w14:val="none"/>
    </w:rPr>
  </w:style>
  <w:style w:type="paragraph" w:customStyle="1" w:styleId="xl68">
    <w:name w:val="xl68"/>
    <w:basedOn w:val="Normal"/>
    <w:rsid w:val="00F550B3"/>
    <w:pPr>
      <w:suppressAutoHyphens w:val="0"/>
      <w:spacing w:before="100" w:beforeAutospacing="1" w:after="100" w:afterAutospacing="1" w:line="240" w:lineRule="auto"/>
    </w:pPr>
    <w:rPr>
      <w:rFonts w:eastAsia="Times New Roman"/>
      <w:b/>
      <w:bCs/>
      <w:spacing w:val="0"/>
      <w:w w:val="100"/>
      <w:kern w:val="0"/>
      <w:sz w:val="24"/>
      <w:szCs w:val="24"/>
      <w:lang w:val="en-US" w:eastAsia="zh-CN"/>
      <w14:ligatures w14:val="none"/>
    </w:rPr>
  </w:style>
  <w:style w:type="paragraph" w:customStyle="1" w:styleId="xl69">
    <w:name w:val="xl69"/>
    <w:basedOn w:val="Normal"/>
    <w:rsid w:val="00F550B3"/>
    <w:pPr>
      <w:suppressAutoHyphens w:val="0"/>
      <w:spacing w:before="100" w:beforeAutospacing="1" w:after="100" w:afterAutospacing="1" w:line="240" w:lineRule="auto"/>
      <w:textAlignment w:val="center"/>
    </w:pPr>
    <w:rPr>
      <w:rFonts w:eastAsia="Times New Roman"/>
      <w:b/>
      <w:bCs/>
      <w:spacing w:val="0"/>
      <w:w w:val="100"/>
      <w:kern w:val="0"/>
      <w:lang w:val="en-US" w:eastAsia="zh-CN"/>
      <w14:ligatures w14:val="none"/>
    </w:rPr>
  </w:style>
  <w:style w:type="paragraph" w:customStyle="1" w:styleId="xl70">
    <w:name w:val="xl70"/>
    <w:basedOn w:val="Normal"/>
    <w:rsid w:val="00F550B3"/>
    <w:pPr>
      <w:suppressAutoHyphens w:val="0"/>
      <w:spacing w:before="100" w:beforeAutospacing="1" w:after="100" w:afterAutospacing="1" w:line="240" w:lineRule="auto"/>
      <w:jc w:val="right"/>
    </w:pPr>
    <w:rPr>
      <w:rFonts w:eastAsia="Times New Roman"/>
      <w:spacing w:val="0"/>
      <w:w w:val="100"/>
      <w:kern w:val="0"/>
      <w:sz w:val="24"/>
      <w:szCs w:val="24"/>
      <w:lang w:val="en-US" w:eastAsia="zh-CN"/>
      <w14:ligatures w14:val="none"/>
    </w:rPr>
  </w:style>
  <w:style w:type="paragraph" w:customStyle="1" w:styleId="xl71">
    <w:name w:val="xl71"/>
    <w:basedOn w:val="Normal"/>
    <w:rsid w:val="00F550B3"/>
    <w:pPr>
      <w:suppressAutoHyphens w:val="0"/>
      <w:spacing w:before="100" w:beforeAutospacing="1" w:after="100" w:afterAutospacing="1" w:line="240" w:lineRule="auto"/>
      <w:jc w:val="both"/>
      <w:textAlignment w:val="center"/>
    </w:pPr>
    <w:rPr>
      <w:rFonts w:eastAsia="Times New Roman"/>
      <w:spacing w:val="0"/>
      <w:w w:val="100"/>
      <w:kern w:val="0"/>
      <w:sz w:val="14"/>
      <w:szCs w:val="14"/>
      <w:lang w:val="en-US" w:eastAsia="zh-CN"/>
      <w14:ligatures w14:val="none"/>
    </w:rPr>
  </w:style>
  <w:style w:type="paragraph" w:customStyle="1" w:styleId="xl72">
    <w:name w:val="xl72"/>
    <w:basedOn w:val="Normal"/>
    <w:rsid w:val="00F550B3"/>
    <w:pPr>
      <w:pBdr>
        <w:top w:val="single" w:sz="8" w:space="0" w:color="auto"/>
      </w:pBdr>
      <w:suppressAutoHyphens w:val="0"/>
      <w:spacing w:before="100" w:beforeAutospacing="1" w:after="100" w:afterAutospacing="1" w:line="240" w:lineRule="auto"/>
      <w:textAlignment w:val="center"/>
    </w:pPr>
    <w:rPr>
      <w:rFonts w:eastAsia="Times New Roman"/>
      <w:i/>
      <w:iCs/>
      <w:spacing w:val="0"/>
      <w:w w:val="100"/>
      <w:kern w:val="0"/>
      <w:sz w:val="14"/>
      <w:szCs w:val="14"/>
      <w:lang w:val="en-US" w:eastAsia="zh-CN"/>
      <w14:ligatures w14:val="none"/>
    </w:rPr>
  </w:style>
  <w:style w:type="paragraph" w:customStyle="1" w:styleId="xl73">
    <w:name w:val="xl73"/>
    <w:basedOn w:val="Normal"/>
    <w:rsid w:val="00F550B3"/>
    <w:pPr>
      <w:pBdr>
        <w:top w:val="single" w:sz="8" w:space="0" w:color="auto"/>
        <w:bottom w:val="single" w:sz="8" w:space="0" w:color="auto"/>
      </w:pBdr>
      <w:suppressAutoHyphens w:val="0"/>
      <w:spacing w:before="100" w:beforeAutospacing="1" w:after="100" w:afterAutospacing="1" w:line="240" w:lineRule="auto"/>
      <w:jc w:val="right"/>
      <w:textAlignment w:val="center"/>
    </w:pPr>
    <w:rPr>
      <w:rFonts w:eastAsia="Times New Roman"/>
      <w:i/>
      <w:iCs/>
      <w:spacing w:val="0"/>
      <w:w w:val="100"/>
      <w:kern w:val="0"/>
      <w:sz w:val="14"/>
      <w:szCs w:val="14"/>
      <w:lang w:val="en-US" w:eastAsia="zh-CN"/>
      <w14:ligatures w14:val="none"/>
    </w:rPr>
  </w:style>
  <w:style w:type="paragraph" w:customStyle="1" w:styleId="xl74">
    <w:name w:val="xl74"/>
    <w:basedOn w:val="Normal"/>
    <w:rsid w:val="00F550B3"/>
    <w:pPr>
      <w:suppressAutoHyphens w:val="0"/>
      <w:spacing w:before="100" w:beforeAutospacing="1" w:after="100" w:afterAutospacing="1" w:line="240" w:lineRule="auto"/>
      <w:textAlignment w:val="center"/>
    </w:pPr>
    <w:rPr>
      <w:rFonts w:eastAsia="Times New Roman"/>
      <w:i/>
      <w:iCs/>
      <w:spacing w:val="0"/>
      <w:w w:val="100"/>
      <w:kern w:val="0"/>
      <w:sz w:val="14"/>
      <w:szCs w:val="14"/>
      <w:lang w:val="en-US" w:eastAsia="zh-CN"/>
      <w14:ligatures w14:val="none"/>
    </w:rPr>
  </w:style>
  <w:style w:type="paragraph" w:customStyle="1" w:styleId="xl75">
    <w:name w:val="xl75"/>
    <w:basedOn w:val="Normal"/>
    <w:rsid w:val="00F550B3"/>
    <w:pPr>
      <w:suppressAutoHyphens w:val="0"/>
      <w:spacing w:before="100" w:beforeAutospacing="1" w:after="100" w:afterAutospacing="1" w:line="240" w:lineRule="auto"/>
      <w:textAlignment w:val="top"/>
    </w:pPr>
    <w:rPr>
      <w:rFonts w:eastAsia="Times New Roman"/>
      <w:spacing w:val="0"/>
      <w:w w:val="100"/>
      <w:kern w:val="0"/>
      <w:sz w:val="24"/>
      <w:szCs w:val="24"/>
      <w:lang w:val="en-US" w:eastAsia="zh-CN"/>
      <w14:ligatures w14:val="none"/>
    </w:rPr>
  </w:style>
  <w:style w:type="paragraph" w:customStyle="1" w:styleId="xl76">
    <w:name w:val="xl76"/>
    <w:basedOn w:val="Normal"/>
    <w:rsid w:val="00F550B3"/>
    <w:pPr>
      <w:pBdr>
        <w:bottom w:val="single" w:sz="8" w:space="0" w:color="auto"/>
      </w:pBdr>
      <w:suppressAutoHyphens w:val="0"/>
      <w:spacing w:before="100" w:beforeAutospacing="1" w:after="100" w:afterAutospacing="1" w:line="240" w:lineRule="auto"/>
      <w:jc w:val="right"/>
      <w:textAlignment w:val="center"/>
    </w:pPr>
    <w:rPr>
      <w:rFonts w:eastAsia="Times New Roman"/>
      <w:i/>
      <w:iCs/>
      <w:spacing w:val="0"/>
      <w:w w:val="100"/>
      <w:kern w:val="0"/>
      <w:sz w:val="14"/>
      <w:szCs w:val="14"/>
      <w:lang w:val="en-US" w:eastAsia="zh-CN"/>
      <w14:ligatures w14:val="none"/>
    </w:rPr>
  </w:style>
  <w:style w:type="paragraph" w:customStyle="1" w:styleId="xl77">
    <w:name w:val="xl77"/>
    <w:basedOn w:val="Normal"/>
    <w:rsid w:val="00F550B3"/>
    <w:pPr>
      <w:pBdr>
        <w:bottom w:val="single" w:sz="12" w:space="0" w:color="auto"/>
      </w:pBdr>
      <w:suppressAutoHyphens w:val="0"/>
      <w:spacing w:before="100" w:beforeAutospacing="1" w:after="100" w:afterAutospacing="1" w:line="240" w:lineRule="auto"/>
      <w:textAlignment w:val="center"/>
    </w:pPr>
    <w:rPr>
      <w:rFonts w:eastAsia="Times New Roman"/>
      <w:i/>
      <w:iCs/>
      <w:spacing w:val="0"/>
      <w:w w:val="100"/>
      <w:kern w:val="0"/>
      <w:sz w:val="14"/>
      <w:szCs w:val="14"/>
      <w:lang w:val="en-US" w:eastAsia="zh-CN"/>
      <w14:ligatures w14:val="none"/>
    </w:rPr>
  </w:style>
  <w:style w:type="paragraph" w:customStyle="1" w:styleId="xl78">
    <w:name w:val="xl78"/>
    <w:basedOn w:val="Normal"/>
    <w:rsid w:val="00F550B3"/>
    <w:pPr>
      <w:suppressAutoHyphens w:val="0"/>
      <w:spacing w:before="100" w:beforeAutospacing="1" w:after="100" w:afterAutospacing="1" w:line="240" w:lineRule="auto"/>
      <w:jc w:val="right"/>
      <w:textAlignment w:val="center"/>
    </w:pPr>
    <w:rPr>
      <w:rFonts w:eastAsia="Times New Roman"/>
      <w:b/>
      <w:bCs/>
      <w:spacing w:val="0"/>
      <w:w w:val="100"/>
      <w:kern w:val="0"/>
      <w:sz w:val="17"/>
      <w:szCs w:val="17"/>
      <w:lang w:val="en-US" w:eastAsia="zh-CN"/>
      <w14:ligatures w14:val="none"/>
    </w:rPr>
  </w:style>
  <w:style w:type="paragraph" w:customStyle="1" w:styleId="xl79">
    <w:name w:val="xl79"/>
    <w:basedOn w:val="Normal"/>
    <w:rsid w:val="00F550B3"/>
    <w:pPr>
      <w:pBdr>
        <w:top w:val="single" w:sz="12" w:space="0" w:color="auto"/>
      </w:pBdr>
      <w:suppressAutoHyphens w:val="0"/>
      <w:spacing w:before="100" w:beforeAutospacing="1" w:after="100" w:afterAutospacing="1" w:line="240" w:lineRule="auto"/>
      <w:jc w:val="right"/>
      <w:textAlignment w:val="center"/>
    </w:pPr>
    <w:rPr>
      <w:rFonts w:eastAsia="Times New Roman"/>
      <w:b/>
      <w:bCs/>
      <w:spacing w:val="0"/>
      <w:w w:val="100"/>
      <w:kern w:val="0"/>
      <w:sz w:val="17"/>
      <w:szCs w:val="17"/>
      <w:lang w:val="en-US" w:eastAsia="zh-CN"/>
      <w14:ligatures w14:val="none"/>
    </w:rPr>
  </w:style>
  <w:style w:type="paragraph" w:customStyle="1" w:styleId="xl80">
    <w:name w:val="xl80"/>
    <w:basedOn w:val="Normal"/>
    <w:rsid w:val="00F550B3"/>
    <w:pPr>
      <w:suppressAutoHyphens w:val="0"/>
      <w:spacing w:before="100" w:beforeAutospacing="1" w:after="100" w:afterAutospacing="1" w:line="240" w:lineRule="auto"/>
      <w:textAlignment w:val="top"/>
    </w:pPr>
    <w:rPr>
      <w:rFonts w:eastAsia="Times New Roman"/>
      <w:b/>
      <w:bCs/>
      <w:spacing w:val="0"/>
      <w:w w:val="100"/>
      <w:kern w:val="0"/>
      <w:sz w:val="17"/>
      <w:szCs w:val="17"/>
      <w:lang w:val="en-US" w:eastAsia="zh-CN"/>
      <w14:ligatures w14:val="none"/>
    </w:rPr>
  </w:style>
  <w:style w:type="paragraph" w:customStyle="1" w:styleId="xl81">
    <w:name w:val="xl81"/>
    <w:basedOn w:val="Normal"/>
    <w:rsid w:val="00F550B3"/>
    <w:pPr>
      <w:suppressAutoHyphens w:val="0"/>
      <w:spacing w:before="100" w:beforeAutospacing="1" w:after="100" w:afterAutospacing="1" w:line="240" w:lineRule="auto"/>
      <w:textAlignment w:val="top"/>
    </w:pPr>
    <w:rPr>
      <w:rFonts w:eastAsia="Times New Roman"/>
      <w:spacing w:val="0"/>
      <w:w w:val="100"/>
      <w:kern w:val="0"/>
      <w:sz w:val="17"/>
      <w:szCs w:val="17"/>
      <w:lang w:val="en-US" w:eastAsia="zh-CN"/>
      <w14:ligatures w14:val="none"/>
    </w:rPr>
  </w:style>
  <w:style w:type="paragraph" w:customStyle="1" w:styleId="xl82">
    <w:name w:val="xl82"/>
    <w:basedOn w:val="Normal"/>
    <w:rsid w:val="00F550B3"/>
    <w:pPr>
      <w:pBdr>
        <w:bottom w:val="single" w:sz="8" w:space="0" w:color="auto"/>
      </w:pBdr>
      <w:suppressAutoHyphens w:val="0"/>
      <w:spacing w:before="100" w:beforeAutospacing="1" w:after="100" w:afterAutospacing="1" w:line="240" w:lineRule="auto"/>
      <w:textAlignment w:val="top"/>
    </w:pPr>
    <w:rPr>
      <w:rFonts w:eastAsia="Times New Roman"/>
      <w:spacing w:val="0"/>
      <w:w w:val="100"/>
      <w:kern w:val="0"/>
      <w:sz w:val="17"/>
      <w:szCs w:val="17"/>
      <w:lang w:val="en-US" w:eastAsia="zh-CN"/>
      <w14:ligatures w14:val="none"/>
    </w:rPr>
  </w:style>
  <w:style w:type="paragraph" w:customStyle="1" w:styleId="xl83">
    <w:name w:val="xl83"/>
    <w:basedOn w:val="Normal"/>
    <w:rsid w:val="00F550B3"/>
    <w:pPr>
      <w:shd w:val="clear" w:color="000000" w:fill="FFFFFF"/>
      <w:suppressAutoHyphens w:val="0"/>
      <w:spacing w:before="100" w:beforeAutospacing="1" w:after="100" w:afterAutospacing="1" w:line="240" w:lineRule="auto"/>
      <w:textAlignment w:val="top"/>
    </w:pPr>
    <w:rPr>
      <w:rFonts w:eastAsia="Times New Roman"/>
      <w:color w:val="000000"/>
      <w:spacing w:val="0"/>
      <w:w w:val="100"/>
      <w:kern w:val="0"/>
      <w:sz w:val="17"/>
      <w:szCs w:val="17"/>
      <w:lang w:val="en-US" w:eastAsia="zh-CN"/>
      <w14:ligatures w14:val="none"/>
    </w:rPr>
  </w:style>
  <w:style w:type="paragraph" w:customStyle="1" w:styleId="xl84">
    <w:name w:val="xl84"/>
    <w:basedOn w:val="Normal"/>
    <w:rsid w:val="00F550B3"/>
    <w:pPr>
      <w:pBdr>
        <w:bottom w:val="single" w:sz="8" w:space="0" w:color="auto"/>
      </w:pBdr>
      <w:shd w:val="clear" w:color="000000" w:fill="FFFFFF"/>
      <w:suppressAutoHyphens w:val="0"/>
      <w:spacing w:before="100" w:beforeAutospacing="1" w:after="100" w:afterAutospacing="1" w:line="240" w:lineRule="auto"/>
      <w:textAlignment w:val="top"/>
    </w:pPr>
    <w:rPr>
      <w:rFonts w:eastAsia="Times New Roman"/>
      <w:color w:val="000000"/>
      <w:spacing w:val="0"/>
      <w:w w:val="100"/>
      <w:kern w:val="0"/>
      <w:sz w:val="17"/>
      <w:szCs w:val="17"/>
      <w:lang w:val="en-US" w:eastAsia="zh-CN"/>
      <w14:ligatures w14:val="none"/>
    </w:rPr>
  </w:style>
  <w:style w:type="paragraph" w:customStyle="1" w:styleId="xl85">
    <w:name w:val="xl85"/>
    <w:basedOn w:val="Normal"/>
    <w:rsid w:val="00F550B3"/>
    <w:pP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86">
    <w:name w:val="xl86"/>
    <w:basedOn w:val="Normal"/>
    <w:rsid w:val="00F550B3"/>
    <w:pP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87">
    <w:name w:val="xl87"/>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88">
    <w:name w:val="xl88"/>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89">
    <w:name w:val="xl89"/>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90">
    <w:name w:val="xl90"/>
    <w:basedOn w:val="Normal"/>
    <w:rsid w:val="00F550B3"/>
    <w:pP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91">
    <w:name w:val="xl91"/>
    <w:basedOn w:val="Normal"/>
    <w:rsid w:val="00F550B3"/>
    <w:pPr>
      <w:suppressAutoHyphens w:val="0"/>
      <w:spacing w:before="100" w:beforeAutospacing="1" w:after="100" w:afterAutospacing="1" w:line="240" w:lineRule="auto"/>
      <w:jc w:val="right"/>
      <w:textAlignment w:val="top"/>
    </w:pPr>
    <w:rPr>
      <w:rFonts w:eastAsia="Times New Roman"/>
      <w:spacing w:val="0"/>
      <w:w w:val="100"/>
      <w:kern w:val="0"/>
      <w:sz w:val="24"/>
      <w:szCs w:val="24"/>
      <w:lang w:val="en-US" w:eastAsia="zh-CN"/>
      <w14:ligatures w14:val="none"/>
    </w:rPr>
  </w:style>
  <w:style w:type="paragraph" w:customStyle="1" w:styleId="xl92">
    <w:name w:val="xl92"/>
    <w:basedOn w:val="Normal"/>
    <w:rsid w:val="00F550B3"/>
    <w:pPr>
      <w:pBdr>
        <w:top w:val="single" w:sz="8"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93">
    <w:name w:val="xl93"/>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94">
    <w:name w:val="xl94"/>
    <w:basedOn w:val="Normal"/>
    <w:rsid w:val="00F550B3"/>
    <w:pPr>
      <w:pBdr>
        <w:top w:val="single" w:sz="8" w:space="0" w:color="auto"/>
        <w:bottom w:val="single" w:sz="8"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95">
    <w:name w:val="xl95"/>
    <w:basedOn w:val="Normal"/>
    <w:rsid w:val="00F550B3"/>
    <w:pPr>
      <w:shd w:val="clear" w:color="000000" w:fill="FFFFFF"/>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96">
    <w:name w:val="xl96"/>
    <w:basedOn w:val="Normal"/>
    <w:rsid w:val="00F550B3"/>
    <w:pPr>
      <w:pBdr>
        <w:bottom w:val="single" w:sz="8" w:space="0" w:color="auto"/>
      </w:pBdr>
      <w:shd w:val="clear" w:color="000000" w:fill="FFFFFF"/>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97">
    <w:name w:val="xl97"/>
    <w:basedOn w:val="Normal"/>
    <w:rsid w:val="00F550B3"/>
    <w:pPr>
      <w:pBdr>
        <w:top w:val="single" w:sz="8" w:space="0" w:color="auto"/>
        <w:bottom w:val="single" w:sz="8" w:space="0" w:color="auto"/>
      </w:pBdr>
      <w:shd w:val="clear" w:color="000000" w:fill="FFFFFF"/>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98">
    <w:name w:val="xl98"/>
    <w:basedOn w:val="Normal"/>
    <w:rsid w:val="00F550B3"/>
    <w:pPr>
      <w:pBdr>
        <w:top w:val="single" w:sz="8" w:space="0" w:color="auto"/>
        <w:bottom w:val="single" w:sz="8" w:space="0" w:color="auto"/>
      </w:pBdr>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99">
    <w:name w:val="xl99"/>
    <w:basedOn w:val="Normal"/>
    <w:rsid w:val="00F550B3"/>
    <w:pPr>
      <w:pBdr>
        <w:bottom w:val="single" w:sz="12" w:space="0" w:color="auto"/>
      </w:pBd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100">
    <w:name w:val="xl100"/>
    <w:basedOn w:val="Normal"/>
    <w:rsid w:val="00F550B3"/>
    <w:pPr>
      <w:pBdr>
        <w:top w:val="single" w:sz="8" w:space="0" w:color="auto"/>
        <w:bottom w:val="single" w:sz="12" w:space="0" w:color="auto"/>
      </w:pBdr>
      <w:suppressAutoHyphens w:val="0"/>
      <w:spacing w:before="100" w:beforeAutospacing="1" w:after="100" w:afterAutospacing="1" w:line="240" w:lineRule="auto"/>
      <w:jc w:val="right"/>
      <w:textAlignment w:val="top"/>
    </w:pPr>
    <w:rPr>
      <w:rFonts w:eastAsia="Times New Roman"/>
      <w:b/>
      <w:bCs/>
      <w:color w:val="000000"/>
      <w:spacing w:val="0"/>
      <w:w w:val="100"/>
      <w:kern w:val="0"/>
      <w:sz w:val="17"/>
      <w:szCs w:val="17"/>
      <w:lang w:val="en-US" w:eastAsia="zh-CN"/>
      <w14:ligatures w14:val="none"/>
    </w:rPr>
  </w:style>
  <w:style w:type="paragraph" w:customStyle="1" w:styleId="xl101">
    <w:name w:val="xl101"/>
    <w:basedOn w:val="Normal"/>
    <w:rsid w:val="00F550B3"/>
    <w:pPr>
      <w:pBdr>
        <w:bottom w:val="single" w:sz="8"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eastAsia="zh-CN"/>
      <w14:ligatures w14:val="none"/>
    </w:rPr>
  </w:style>
  <w:style w:type="paragraph" w:customStyle="1" w:styleId="xl102">
    <w:name w:val="xl102"/>
    <w:basedOn w:val="Normal"/>
    <w:rsid w:val="00F550B3"/>
    <w:pPr>
      <w:pBdr>
        <w:bottom w:val="single" w:sz="8" w:space="0" w:color="auto"/>
      </w:pBdr>
      <w:shd w:val="clear" w:color="000000" w:fill="FFFFFF"/>
      <w:suppressAutoHyphens w:val="0"/>
      <w:spacing w:before="100" w:beforeAutospacing="1" w:after="100" w:afterAutospacing="1" w:line="240" w:lineRule="auto"/>
      <w:textAlignment w:val="top"/>
    </w:pPr>
    <w:rPr>
      <w:rFonts w:eastAsia="Times New Roman"/>
      <w:b/>
      <w:bCs/>
      <w:color w:val="000000"/>
      <w:spacing w:val="0"/>
      <w:w w:val="100"/>
      <w:kern w:val="0"/>
      <w:sz w:val="17"/>
      <w:szCs w:val="17"/>
      <w:lang w:val="en-US" w:eastAsia="zh-CN"/>
      <w14:ligatures w14:val="none"/>
    </w:rPr>
  </w:style>
  <w:style w:type="paragraph" w:customStyle="1" w:styleId="xl103">
    <w:name w:val="xl103"/>
    <w:basedOn w:val="Normal"/>
    <w:rsid w:val="00F550B3"/>
    <w:pPr>
      <w:pBdr>
        <w:bottom w:val="single" w:sz="12"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eastAsia="zh-CN"/>
      <w14:ligatures w14:val="none"/>
    </w:rPr>
  </w:style>
  <w:style w:type="paragraph" w:customStyle="1" w:styleId="xl104">
    <w:name w:val="xl104"/>
    <w:basedOn w:val="Normal"/>
    <w:rsid w:val="00F550B3"/>
    <w:pPr>
      <w:pBdr>
        <w:top w:val="single" w:sz="8" w:space="0" w:color="auto"/>
        <w:bottom w:val="single" w:sz="8"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eastAsia="zh-CN"/>
      <w14:ligatures w14:val="none"/>
    </w:rPr>
  </w:style>
  <w:style w:type="paragraph" w:customStyle="1" w:styleId="xl105">
    <w:name w:val="xl105"/>
    <w:basedOn w:val="Normal"/>
    <w:rsid w:val="00F550B3"/>
    <w:pP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106">
    <w:name w:val="xl106"/>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107">
    <w:name w:val="xl107"/>
    <w:basedOn w:val="Normal"/>
    <w:rsid w:val="00F550B3"/>
    <w:pP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108">
    <w:name w:val="xl108"/>
    <w:basedOn w:val="Normal"/>
    <w:rsid w:val="00F550B3"/>
    <w:pP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109">
    <w:name w:val="xl109"/>
    <w:basedOn w:val="Normal"/>
    <w:rsid w:val="00F550B3"/>
    <w:pPr>
      <w:suppressAutoHyphens w:val="0"/>
      <w:spacing w:before="100" w:beforeAutospacing="1" w:after="100" w:afterAutospacing="1" w:line="240" w:lineRule="auto"/>
      <w:jc w:val="right"/>
      <w:textAlignment w:val="top"/>
    </w:pPr>
    <w:rPr>
      <w:rFonts w:eastAsia="Times New Roman"/>
      <w:spacing w:val="0"/>
      <w:w w:val="100"/>
      <w:kern w:val="0"/>
      <w:sz w:val="24"/>
      <w:szCs w:val="24"/>
      <w:lang w:val="en-US" w:eastAsia="zh-CN"/>
      <w14:ligatures w14:val="none"/>
    </w:rPr>
  </w:style>
  <w:style w:type="paragraph" w:customStyle="1" w:styleId="xl110">
    <w:name w:val="xl110"/>
    <w:basedOn w:val="Normal"/>
    <w:rsid w:val="00F550B3"/>
    <w:pP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111">
    <w:name w:val="xl111"/>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112">
    <w:name w:val="xl112"/>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spacing w:val="0"/>
      <w:w w:val="100"/>
      <w:kern w:val="0"/>
      <w:sz w:val="24"/>
      <w:szCs w:val="24"/>
      <w:lang w:val="en-US" w:eastAsia="zh-CN"/>
      <w14:ligatures w14:val="none"/>
    </w:rPr>
  </w:style>
  <w:style w:type="paragraph" w:customStyle="1" w:styleId="xl113">
    <w:name w:val="xl113"/>
    <w:basedOn w:val="Normal"/>
    <w:rsid w:val="00F550B3"/>
    <w:pPr>
      <w:shd w:val="clear" w:color="000000" w:fill="FFFFFF"/>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114">
    <w:name w:val="xl114"/>
    <w:basedOn w:val="Normal"/>
    <w:rsid w:val="00F550B3"/>
    <w:pPr>
      <w:pBdr>
        <w:bottom w:val="single" w:sz="8" w:space="0" w:color="auto"/>
      </w:pBdr>
      <w:shd w:val="clear" w:color="000000" w:fill="FFFFFF"/>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115">
    <w:name w:val="xl115"/>
    <w:basedOn w:val="Normal"/>
    <w:rsid w:val="00F550B3"/>
    <w:pPr>
      <w:pBdr>
        <w:bottom w:val="single" w:sz="8" w:space="0" w:color="auto"/>
      </w:pBdr>
      <w:shd w:val="clear" w:color="000000" w:fill="FFFFFF"/>
      <w:suppressAutoHyphens w:val="0"/>
      <w:spacing w:before="100" w:beforeAutospacing="1" w:after="100" w:afterAutospacing="1" w:line="240" w:lineRule="auto"/>
      <w:jc w:val="right"/>
      <w:textAlignment w:val="top"/>
    </w:pPr>
    <w:rPr>
      <w:rFonts w:eastAsia="Times New Roman"/>
      <w:spacing w:val="0"/>
      <w:w w:val="100"/>
      <w:kern w:val="0"/>
      <w:sz w:val="24"/>
      <w:szCs w:val="24"/>
      <w:lang w:val="en-US" w:eastAsia="zh-CN"/>
      <w14:ligatures w14:val="none"/>
    </w:rPr>
  </w:style>
  <w:style w:type="paragraph" w:customStyle="1" w:styleId="xl116">
    <w:name w:val="xl116"/>
    <w:basedOn w:val="Normal"/>
    <w:rsid w:val="00F550B3"/>
    <w:pPr>
      <w:pBdr>
        <w:top w:val="single" w:sz="8" w:space="0" w:color="auto"/>
      </w:pBdr>
      <w:shd w:val="clear" w:color="000000" w:fill="FFFFFF"/>
      <w:suppressAutoHyphens w:val="0"/>
      <w:spacing w:before="100" w:beforeAutospacing="1" w:after="100" w:afterAutospacing="1" w:line="240" w:lineRule="auto"/>
      <w:jc w:val="right"/>
      <w:textAlignment w:val="top"/>
    </w:pPr>
    <w:rPr>
      <w:rFonts w:eastAsia="Times New Roman"/>
      <w:color w:val="000000"/>
      <w:spacing w:val="0"/>
      <w:w w:val="100"/>
      <w:kern w:val="0"/>
      <w:sz w:val="17"/>
      <w:szCs w:val="17"/>
      <w:lang w:val="en-US" w:eastAsia="zh-CN"/>
      <w14:ligatures w14:val="none"/>
    </w:rPr>
  </w:style>
  <w:style w:type="paragraph" w:customStyle="1" w:styleId="xl117">
    <w:name w:val="xl117"/>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118">
    <w:name w:val="xl118"/>
    <w:basedOn w:val="Normal"/>
    <w:rsid w:val="00F550B3"/>
    <w:pP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119">
    <w:name w:val="xl119"/>
    <w:basedOn w:val="Normal"/>
    <w:rsid w:val="00F550B3"/>
    <w:pPr>
      <w:pBdr>
        <w:bottom w:val="single" w:sz="12" w:space="0" w:color="auto"/>
      </w:pBd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120">
    <w:name w:val="xl120"/>
    <w:basedOn w:val="Normal"/>
    <w:rsid w:val="00F550B3"/>
    <w:pPr>
      <w:pBdr>
        <w:bottom w:val="single" w:sz="12" w:space="0" w:color="auto"/>
      </w:pBdr>
      <w:suppressAutoHyphens w:val="0"/>
      <w:spacing w:before="100" w:beforeAutospacing="1" w:after="100" w:afterAutospacing="1" w:line="240" w:lineRule="auto"/>
      <w:jc w:val="right"/>
      <w:textAlignment w:val="center"/>
    </w:pPr>
    <w:rPr>
      <w:rFonts w:eastAsia="Times New Roman"/>
      <w:i/>
      <w:iCs/>
      <w:spacing w:val="0"/>
      <w:w w:val="100"/>
      <w:kern w:val="0"/>
      <w:sz w:val="14"/>
      <w:szCs w:val="14"/>
      <w:lang w:val="en-US" w:eastAsia="zh-CN"/>
      <w14:ligatures w14:val="none"/>
    </w:rPr>
  </w:style>
  <w:style w:type="paragraph" w:customStyle="1" w:styleId="xl121">
    <w:name w:val="xl121"/>
    <w:basedOn w:val="Normal"/>
    <w:rsid w:val="00F550B3"/>
    <w:pPr>
      <w:pBdr>
        <w:top w:val="single" w:sz="8" w:space="0" w:color="auto"/>
        <w:bottom w:val="single" w:sz="12" w:space="0" w:color="auto"/>
      </w:pBdr>
      <w:suppressAutoHyphens w:val="0"/>
      <w:spacing w:before="100" w:beforeAutospacing="1" w:after="100" w:afterAutospacing="1" w:line="240" w:lineRule="auto"/>
      <w:jc w:val="right"/>
      <w:textAlignment w:val="center"/>
    </w:pPr>
    <w:rPr>
      <w:rFonts w:eastAsia="Times New Roman"/>
      <w:i/>
      <w:iCs/>
      <w:spacing w:val="0"/>
      <w:w w:val="100"/>
      <w:kern w:val="0"/>
      <w:sz w:val="14"/>
      <w:szCs w:val="14"/>
      <w:lang w:val="en-US" w:eastAsia="zh-CN"/>
      <w14:ligatures w14:val="none"/>
    </w:rPr>
  </w:style>
  <w:style w:type="paragraph" w:customStyle="1" w:styleId="xl122">
    <w:name w:val="xl122"/>
    <w:basedOn w:val="Normal"/>
    <w:rsid w:val="00F550B3"/>
    <w:pPr>
      <w:pBdr>
        <w:top w:val="single" w:sz="8" w:space="0" w:color="auto"/>
        <w:bottom w:val="single" w:sz="12" w:space="0" w:color="auto"/>
      </w:pBdr>
      <w:suppressAutoHyphens w:val="0"/>
      <w:spacing w:before="100" w:beforeAutospacing="1" w:after="100" w:afterAutospacing="1" w:line="240" w:lineRule="auto"/>
      <w:jc w:val="right"/>
      <w:textAlignment w:val="center"/>
    </w:pPr>
    <w:rPr>
      <w:rFonts w:eastAsia="Times New Roman"/>
      <w:i/>
      <w:iCs/>
      <w:spacing w:val="0"/>
      <w:w w:val="100"/>
      <w:kern w:val="0"/>
      <w:sz w:val="14"/>
      <w:szCs w:val="14"/>
      <w:lang w:val="en-US" w:eastAsia="zh-CN"/>
      <w14:ligatures w14:val="none"/>
    </w:rPr>
  </w:style>
  <w:style w:type="paragraph" w:customStyle="1" w:styleId="xl123">
    <w:name w:val="xl123"/>
    <w:basedOn w:val="Normal"/>
    <w:rsid w:val="00F550B3"/>
    <w:pPr>
      <w:pBdr>
        <w:bottom w:val="single" w:sz="12" w:space="0" w:color="auto"/>
      </w:pBdr>
      <w:suppressAutoHyphens w:val="0"/>
      <w:spacing w:before="100" w:beforeAutospacing="1" w:after="100" w:afterAutospacing="1" w:line="240" w:lineRule="auto"/>
      <w:jc w:val="right"/>
      <w:textAlignment w:val="center"/>
    </w:pPr>
    <w:rPr>
      <w:rFonts w:eastAsia="Times New Roman"/>
      <w:i/>
      <w:iCs/>
      <w:spacing w:val="0"/>
      <w:w w:val="100"/>
      <w:kern w:val="0"/>
      <w:sz w:val="14"/>
      <w:szCs w:val="14"/>
      <w:lang w:val="en-US" w:eastAsia="zh-CN"/>
      <w14:ligatures w14:val="none"/>
    </w:rPr>
  </w:style>
  <w:style w:type="paragraph" w:customStyle="1" w:styleId="xl124">
    <w:name w:val="xl124"/>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125">
    <w:name w:val="xl125"/>
    <w:basedOn w:val="Normal"/>
    <w:rsid w:val="00F550B3"/>
    <w:pPr>
      <w:pBdr>
        <w:bottom w:val="single" w:sz="8" w:space="0" w:color="auto"/>
      </w:pBd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126">
    <w:name w:val="xl126"/>
    <w:basedOn w:val="Normal"/>
    <w:rsid w:val="00F550B3"/>
    <w:pPr>
      <w:pBdr>
        <w:top w:val="single" w:sz="8" w:space="0" w:color="auto"/>
        <w:bottom w:val="single" w:sz="8" w:space="0" w:color="auto"/>
      </w:pBd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127">
    <w:name w:val="xl127"/>
    <w:basedOn w:val="Normal"/>
    <w:rsid w:val="00F550B3"/>
    <w:pPr>
      <w:pBdr>
        <w:top w:val="single" w:sz="8" w:space="0" w:color="auto"/>
        <w:bottom w:val="single" w:sz="8" w:space="0" w:color="auto"/>
      </w:pBd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128">
    <w:name w:val="xl128"/>
    <w:basedOn w:val="Normal"/>
    <w:rsid w:val="00F550B3"/>
    <w:pPr>
      <w:pBdr>
        <w:top w:val="single" w:sz="8" w:space="0" w:color="auto"/>
        <w:bottom w:val="single" w:sz="12" w:space="0" w:color="auto"/>
      </w:pBd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129">
    <w:name w:val="xl129"/>
    <w:basedOn w:val="Normal"/>
    <w:rsid w:val="00F550B3"/>
    <w:pPr>
      <w:pBdr>
        <w:bottom w:val="single" w:sz="12" w:space="0" w:color="auto"/>
      </w:pBdr>
      <w:suppressAutoHyphens w:val="0"/>
      <w:spacing w:before="100" w:beforeAutospacing="1" w:after="100" w:afterAutospacing="1" w:line="240" w:lineRule="auto"/>
      <w:jc w:val="right"/>
      <w:textAlignment w:val="top"/>
    </w:pPr>
    <w:rPr>
      <w:rFonts w:eastAsia="Times New Roman"/>
      <w:b/>
      <w:bCs/>
      <w:spacing w:val="0"/>
      <w:w w:val="100"/>
      <w:kern w:val="0"/>
      <w:sz w:val="17"/>
      <w:szCs w:val="17"/>
      <w:lang w:val="en-US" w:eastAsia="zh-CN"/>
      <w14:ligatures w14:val="none"/>
    </w:rPr>
  </w:style>
  <w:style w:type="paragraph" w:customStyle="1" w:styleId="xl130">
    <w:name w:val="xl130"/>
    <w:basedOn w:val="Normal"/>
    <w:rsid w:val="00F550B3"/>
    <w:pPr>
      <w:pBdr>
        <w:top w:val="single" w:sz="8" w:space="0" w:color="auto"/>
      </w:pBdr>
      <w:suppressAutoHyphens w:val="0"/>
      <w:spacing w:before="100" w:beforeAutospacing="1" w:after="100" w:afterAutospacing="1" w:line="240" w:lineRule="auto"/>
      <w:jc w:val="right"/>
      <w:textAlignment w:val="top"/>
    </w:pPr>
    <w:rPr>
      <w:rFonts w:eastAsia="Times New Roman"/>
      <w:spacing w:val="0"/>
      <w:w w:val="100"/>
      <w:kern w:val="0"/>
      <w:sz w:val="17"/>
      <w:szCs w:val="17"/>
      <w:lang w:val="en-US" w:eastAsia="zh-CN"/>
      <w14:ligatures w14:val="none"/>
    </w:rPr>
  </w:style>
  <w:style w:type="paragraph" w:customStyle="1" w:styleId="xl131">
    <w:name w:val="xl131"/>
    <w:basedOn w:val="Normal"/>
    <w:rsid w:val="00F550B3"/>
    <w:pPr>
      <w:suppressAutoHyphens w:val="0"/>
      <w:spacing w:before="100" w:beforeAutospacing="1" w:after="100" w:afterAutospacing="1" w:line="240" w:lineRule="auto"/>
      <w:jc w:val="right"/>
      <w:textAlignment w:val="top"/>
    </w:pPr>
    <w:rPr>
      <w:rFonts w:eastAsia="Times New Roman"/>
      <w:spacing w:val="0"/>
      <w:w w:val="100"/>
      <w:kern w:val="0"/>
      <w:sz w:val="24"/>
      <w:szCs w:val="24"/>
      <w:lang w:val="en-US" w:eastAsia="zh-CN"/>
      <w14:ligatures w14:val="none"/>
    </w:rPr>
  </w:style>
  <w:style w:type="paragraph" w:customStyle="1" w:styleId="xl132">
    <w:name w:val="xl132"/>
    <w:basedOn w:val="Normal"/>
    <w:rsid w:val="00F550B3"/>
    <w:pPr>
      <w:pBdr>
        <w:top w:val="single" w:sz="12" w:space="0" w:color="auto"/>
      </w:pBdr>
      <w:suppressAutoHyphens w:val="0"/>
      <w:spacing w:before="100" w:beforeAutospacing="1" w:after="100" w:afterAutospacing="1" w:line="240" w:lineRule="auto"/>
      <w:textAlignment w:val="center"/>
    </w:pPr>
    <w:rPr>
      <w:rFonts w:eastAsia="Times New Roman"/>
      <w:b/>
      <w:bCs/>
      <w:spacing w:val="0"/>
      <w:w w:val="100"/>
      <w:kern w:val="0"/>
      <w:sz w:val="17"/>
      <w:szCs w:val="17"/>
      <w:lang w:val="en-US" w:eastAsia="zh-CN"/>
      <w14:ligatures w14:val="none"/>
    </w:rPr>
  </w:style>
  <w:style w:type="paragraph" w:customStyle="1" w:styleId="xl133">
    <w:name w:val="xl133"/>
    <w:basedOn w:val="Normal"/>
    <w:rsid w:val="00F550B3"/>
    <w:pPr>
      <w:pBdr>
        <w:top w:val="single" w:sz="8" w:space="0" w:color="auto"/>
        <w:bottom w:val="single" w:sz="8" w:space="0" w:color="auto"/>
      </w:pBdr>
      <w:suppressAutoHyphens w:val="0"/>
      <w:spacing w:before="100" w:beforeAutospacing="1" w:after="100" w:afterAutospacing="1" w:line="240" w:lineRule="auto"/>
      <w:jc w:val="center"/>
      <w:textAlignment w:val="center"/>
    </w:pPr>
    <w:rPr>
      <w:rFonts w:eastAsia="Times New Roman"/>
      <w:i/>
      <w:iCs/>
      <w:spacing w:val="0"/>
      <w:w w:val="100"/>
      <w:kern w:val="0"/>
      <w:sz w:val="14"/>
      <w:szCs w:val="14"/>
      <w:lang w:val="en-US" w:eastAsia="zh-CN"/>
      <w14:ligatures w14:val="none"/>
    </w:rPr>
  </w:style>
  <w:style w:type="paragraph" w:customStyle="1" w:styleId="paragraph">
    <w:name w:val="paragraph"/>
    <w:basedOn w:val="Normal"/>
    <w:rsid w:val="00F550B3"/>
    <w:pPr>
      <w:suppressAutoHyphens w:val="0"/>
      <w:spacing w:before="100" w:beforeAutospacing="1" w:after="100" w:afterAutospacing="1" w:line="240" w:lineRule="auto"/>
    </w:pPr>
    <w:rPr>
      <w:rFonts w:eastAsia="Times New Roman"/>
      <w:spacing w:val="0"/>
      <w:w w:val="100"/>
      <w:kern w:val="0"/>
      <w:sz w:val="24"/>
      <w:szCs w:val="24"/>
      <w:lang w:val="en-US" w:eastAsia="zh-CN"/>
      <w14:ligatures w14:val="none"/>
    </w:rPr>
  </w:style>
  <w:style w:type="character" w:customStyle="1" w:styleId="contentpasted0">
    <w:name w:val="contentpasted0"/>
    <w:basedOn w:val="DefaultParagraphFont"/>
    <w:rsid w:val="00F550B3"/>
  </w:style>
  <w:style w:type="character" w:customStyle="1" w:styleId="xcontentpasted0">
    <w:name w:val="x_contentpasted0"/>
    <w:basedOn w:val="DefaultParagraphFont"/>
    <w:rsid w:val="00F550B3"/>
  </w:style>
  <w:style w:type="character" w:customStyle="1" w:styleId="apple-converted-space">
    <w:name w:val="apple-converted-space"/>
    <w:basedOn w:val="DefaultParagraphFont"/>
    <w:rsid w:val="00F550B3"/>
  </w:style>
  <w:style w:type="character" w:customStyle="1" w:styleId="contentpasted1">
    <w:name w:val="contentpasted1"/>
    <w:basedOn w:val="DefaultParagraphFont"/>
    <w:rsid w:val="00F550B3"/>
  </w:style>
  <w:style w:type="table" w:customStyle="1" w:styleId="TableGrid0">
    <w:name w:val="TableGrid"/>
    <w:rsid w:val="00F550B3"/>
    <w:pPr>
      <w:spacing w:after="0" w:line="240" w:lineRule="auto"/>
    </w:pPr>
    <w:rPr>
      <w:sz w:val="21"/>
    </w:rPr>
    <w:tblPr>
      <w:tblCellMar>
        <w:top w:w="0" w:type="dxa"/>
        <w:left w:w="0" w:type="dxa"/>
        <w:bottom w:w="0" w:type="dxa"/>
        <w:right w:w="0" w:type="dxa"/>
      </w:tblCellMar>
    </w:tblPr>
  </w:style>
  <w:style w:type="character" w:customStyle="1" w:styleId="ui-provider">
    <w:name w:val="ui-provider"/>
    <w:basedOn w:val="DefaultParagraphFont"/>
    <w:rsid w:val="00F550B3"/>
  </w:style>
  <w:style w:type="character" w:styleId="Strong">
    <w:name w:val="Strong"/>
    <w:basedOn w:val="DefaultParagraphFont"/>
    <w:uiPriority w:val="22"/>
    <w:qFormat/>
    <w:rsid w:val="00F550B3"/>
    <w:rPr>
      <w:b/>
      <w:bCs/>
    </w:rPr>
  </w:style>
  <w:style w:type="character" w:customStyle="1" w:styleId="citationlearnmore1pvw075">
    <w:name w:val="_citationlearnmore_1pvw0_75"/>
    <w:basedOn w:val="DefaultParagraphFont"/>
    <w:rsid w:val="00F550B3"/>
  </w:style>
  <w:style w:type="paragraph" w:customStyle="1" w:styleId="xl65">
    <w:name w:val="xl65"/>
    <w:basedOn w:val="Normal"/>
    <w:rsid w:val="00F550B3"/>
    <w:pPr>
      <w:suppressAutoHyphens w:val="0"/>
      <w:spacing w:before="100" w:beforeAutospacing="1" w:after="100" w:afterAutospacing="1" w:line="240" w:lineRule="auto"/>
      <w:textAlignment w:val="top"/>
    </w:pPr>
    <w:rPr>
      <w:rFonts w:eastAsia="Times New Roman"/>
      <w:spacing w:val="0"/>
      <w:w w:val="100"/>
      <w:kern w:val="0"/>
      <w:sz w:val="24"/>
      <w:szCs w:val="24"/>
      <w:lang w:val="en-US" w:eastAsia="zh-CN"/>
      <w14:ligatures w14:val="none"/>
    </w:rPr>
  </w:style>
  <w:style w:type="paragraph" w:customStyle="1" w:styleId="xl66">
    <w:name w:val="xl66"/>
    <w:basedOn w:val="Normal"/>
    <w:rsid w:val="00F550B3"/>
    <w:pPr>
      <w:suppressAutoHyphens w:val="0"/>
      <w:spacing w:before="100" w:beforeAutospacing="1" w:after="100" w:afterAutospacing="1" w:line="240" w:lineRule="auto"/>
      <w:textAlignment w:val="top"/>
    </w:pPr>
    <w:rPr>
      <w:rFonts w:eastAsia="Times New Roman"/>
      <w:b/>
      <w:bCs/>
      <w:spacing w:val="0"/>
      <w:w w:val="100"/>
      <w:kern w:val="0"/>
      <w:sz w:val="24"/>
      <w:szCs w:val="24"/>
      <w:lang w:val="en-US" w:eastAsia="zh-CN"/>
      <w14:ligatures w14:val="none"/>
    </w:rPr>
  </w:style>
  <w:style w:type="paragraph" w:customStyle="1" w:styleId="elementtoproof">
    <w:name w:val="elementtoproof"/>
    <w:basedOn w:val="Normal"/>
    <w:rsid w:val="00F550B3"/>
    <w:pPr>
      <w:suppressAutoHyphens w:val="0"/>
      <w:spacing w:line="240" w:lineRule="auto"/>
    </w:pPr>
    <w:rPr>
      <w:rFonts w:ascii="Aptos" w:eastAsiaTheme="minorEastAsia" w:hAnsi="Aptos" w:cs="Aptos"/>
      <w:spacing w:val="0"/>
      <w:w w:val="100"/>
      <w:kern w:val="0"/>
      <w:sz w:val="24"/>
      <w:szCs w:val="24"/>
      <w:lang w:val="en-US" w:eastAsia="zh-CN"/>
      <w14:ligatures w14:val="none"/>
    </w:rPr>
  </w:style>
  <w:style w:type="paragraph" w:customStyle="1" w:styleId="xl134">
    <w:name w:val="xl134"/>
    <w:basedOn w:val="Normal"/>
    <w:rsid w:val="00F550B3"/>
    <w:pPr>
      <w:suppressAutoHyphens w:val="0"/>
      <w:spacing w:before="100" w:beforeAutospacing="1" w:after="100" w:afterAutospacing="1" w:line="240" w:lineRule="auto"/>
      <w:jc w:val="right"/>
      <w:textAlignment w:val="center"/>
    </w:pPr>
    <w:rPr>
      <w:rFonts w:eastAsia="Times New Roman"/>
      <w:b/>
      <w:bCs/>
      <w:color w:val="000000"/>
      <w:spacing w:val="0"/>
      <w:w w:val="100"/>
      <w:kern w:val="0"/>
      <w:sz w:val="17"/>
      <w:szCs w:val="17"/>
      <w:lang w:val="en-US" w:eastAsia="zh-CN"/>
      <w14:ligatures w14:val="none"/>
    </w:rPr>
  </w:style>
  <w:style w:type="paragraph" w:customStyle="1" w:styleId="xl135">
    <w:name w:val="xl135"/>
    <w:basedOn w:val="Normal"/>
    <w:rsid w:val="00F550B3"/>
    <w:pPr>
      <w:pBdr>
        <w:top w:val="single" w:sz="8" w:space="0" w:color="auto"/>
      </w:pBdr>
      <w:suppressAutoHyphens w:val="0"/>
      <w:spacing w:before="100" w:beforeAutospacing="1" w:after="100" w:afterAutospacing="1" w:line="240" w:lineRule="auto"/>
      <w:textAlignment w:val="center"/>
    </w:pPr>
    <w:rPr>
      <w:rFonts w:ascii="Times New Roman Italic" w:eastAsia="Times New Roman" w:hAnsi="Times New Roman Italic"/>
      <w:b/>
      <w:bCs/>
      <w:i/>
      <w:iCs/>
      <w:spacing w:val="0"/>
      <w:w w:val="100"/>
      <w:kern w:val="0"/>
      <w:sz w:val="14"/>
      <w:szCs w:val="14"/>
      <w:lang w:val="en-US" w:eastAsia="zh-CN"/>
      <w14:ligatures w14:val="none"/>
    </w:rPr>
  </w:style>
  <w:style w:type="paragraph" w:customStyle="1" w:styleId="xl136">
    <w:name w:val="xl136"/>
    <w:basedOn w:val="Normal"/>
    <w:rsid w:val="00F550B3"/>
    <w:pPr>
      <w:pBdr>
        <w:bottom w:val="single" w:sz="12" w:space="0" w:color="auto"/>
      </w:pBdr>
      <w:suppressAutoHyphens w:val="0"/>
      <w:spacing w:before="100" w:beforeAutospacing="1" w:after="100" w:afterAutospacing="1" w:line="240" w:lineRule="auto"/>
      <w:textAlignment w:val="center"/>
    </w:pPr>
    <w:rPr>
      <w:rFonts w:ascii="Times New Roman Italic" w:eastAsia="Times New Roman" w:hAnsi="Times New Roman Italic"/>
      <w:b/>
      <w:bCs/>
      <w:i/>
      <w:iCs/>
      <w:spacing w:val="0"/>
      <w:w w:val="100"/>
      <w:kern w:val="0"/>
      <w:sz w:val="14"/>
      <w:szCs w:val="14"/>
      <w:lang w:val="en-US" w:eastAsia="zh-CN"/>
      <w14:ligatures w14:val="none"/>
    </w:rPr>
  </w:style>
  <w:style w:type="paragraph" w:customStyle="1" w:styleId="xl63">
    <w:name w:val="xl63"/>
    <w:basedOn w:val="Normal"/>
    <w:rsid w:val="00F550B3"/>
    <w:pPr>
      <w:suppressAutoHyphens w:val="0"/>
      <w:spacing w:before="100" w:beforeAutospacing="1" w:after="100" w:afterAutospacing="1" w:line="240" w:lineRule="auto"/>
      <w:jc w:val="center"/>
      <w:textAlignment w:val="center"/>
    </w:pPr>
    <w:rPr>
      <w:rFonts w:eastAsia="Times New Roman"/>
      <w:spacing w:val="0"/>
      <w:w w:val="100"/>
      <w:kern w:val="0"/>
      <w:sz w:val="24"/>
      <w:szCs w:val="24"/>
      <w:lang w:val="en-US" w:eastAsia="zh-CN"/>
      <w14:ligatures w14:val="none"/>
    </w:rPr>
  </w:style>
  <w:style w:type="paragraph" w:customStyle="1" w:styleId="xl64">
    <w:name w:val="xl64"/>
    <w:basedOn w:val="Normal"/>
    <w:rsid w:val="00F550B3"/>
    <w:pPr>
      <w:suppressAutoHyphens w:val="0"/>
      <w:spacing w:before="100" w:beforeAutospacing="1" w:after="100" w:afterAutospacing="1" w:line="240" w:lineRule="auto"/>
      <w:textAlignment w:val="top"/>
    </w:pPr>
    <w:rPr>
      <w:rFonts w:eastAsia="Times New Roman"/>
      <w:spacing w:val="0"/>
      <w:w w:val="100"/>
      <w:kern w:val="0"/>
      <w:sz w:val="24"/>
      <w:szCs w:val="24"/>
      <w:lang w:val="en-US" w:eastAsia="zh-CN"/>
      <w14:ligatures w14:val="none"/>
    </w:rPr>
  </w:style>
  <w:style w:type="paragraph" w:styleId="BodyText">
    <w:name w:val="Body Text"/>
    <w:basedOn w:val="Normal"/>
    <w:link w:val="BodyTextChar"/>
    <w:uiPriority w:val="1"/>
    <w:unhideWhenUsed/>
    <w:qFormat/>
    <w:rsid w:val="004458CD"/>
    <w:pPr>
      <w:widowControl w:val="0"/>
      <w:suppressAutoHyphens w:val="0"/>
      <w:autoSpaceDE w:val="0"/>
      <w:autoSpaceDN w:val="0"/>
      <w:spacing w:line="240" w:lineRule="auto"/>
    </w:pPr>
    <w:rPr>
      <w:rFonts w:eastAsia="Times New Roman"/>
      <w:spacing w:val="0"/>
      <w:w w:val="100"/>
      <w:kern w:val="0"/>
      <w:lang w:val="en-US"/>
      <w14:ligatures w14:val="none"/>
    </w:rPr>
  </w:style>
  <w:style w:type="character" w:customStyle="1" w:styleId="BodyTextChar">
    <w:name w:val="Body Text Char"/>
    <w:basedOn w:val="DefaultParagraphFont"/>
    <w:link w:val="BodyText"/>
    <w:uiPriority w:val="1"/>
    <w:rsid w:val="004458CD"/>
    <w:rPr>
      <w:rFonts w:ascii="Times New Roman" w:eastAsia="Times New Roman" w:hAnsi="Times New Roman" w:cs="Times New Roman"/>
      <w:kern w:val="0"/>
      <w:sz w:val="20"/>
      <w:szCs w:val="20"/>
      <w:lang w:eastAsia="en-US"/>
      <w14:ligatures w14:val="none"/>
    </w:rPr>
  </w:style>
  <w:style w:type="paragraph" w:styleId="BodyText3">
    <w:name w:val="Body Text 3"/>
    <w:basedOn w:val="Normal"/>
    <w:link w:val="BodyText3Char1"/>
    <w:uiPriority w:val="99"/>
    <w:semiHidden/>
    <w:unhideWhenUsed/>
    <w:rsid w:val="004458CD"/>
    <w:pPr>
      <w:spacing w:after="120"/>
    </w:pPr>
    <w:rPr>
      <w:sz w:val="16"/>
      <w:szCs w:val="16"/>
    </w:rPr>
  </w:style>
  <w:style w:type="character" w:customStyle="1" w:styleId="BodyText3Char">
    <w:name w:val="Body Text 3 Char"/>
    <w:basedOn w:val="DefaultParagraphFont"/>
    <w:uiPriority w:val="99"/>
    <w:semiHidden/>
    <w:rsid w:val="004458CD"/>
    <w:rPr>
      <w:rFonts w:ascii="Times New Roman" w:eastAsiaTheme="minorHAnsi" w:hAnsi="Times New Roman" w:cs="Times New Roman"/>
      <w:spacing w:val="4"/>
      <w:w w:val="103"/>
      <w:kern w:val="14"/>
      <w:sz w:val="16"/>
      <w:szCs w:val="16"/>
      <w:lang w:val="en-GB" w:eastAsia="en-US"/>
    </w:rPr>
  </w:style>
  <w:style w:type="character" w:customStyle="1" w:styleId="BodyText3Char1">
    <w:name w:val="Body Text 3 Char1"/>
    <w:basedOn w:val="DefaultParagraphFont"/>
    <w:link w:val="BodyText3"/>
    <w:uiPriority w:val="99"/>
    <w:semiHidden/>
    <w:rsid w:val="004458CD"/>
    <w:rPr>
      <w:rFonts w:ascii="Times New Roman" w:eastAsiaTheme="minorHAnsi" w:hAnsi="Times New Roman" w:cs="Times New Roman"/>
      <w:spacing w:val="4"/>
      <w:w w:val="103"/>
      <w:kern w:val="14"/>
      <w:sz w:val="16"/>
      <w:szCs w:val="16"/>
      <w:lang w:val="en-GB" w:eastAsia="en-US"/>
    </w:rPr>
  </w:style>
  <w:style w:type="paragraph" w:customStyle="1" w:styleId="987">
    <w:name w:val="_987"/>
    <w:basedOn w:val="AUNAMA16Apr"/>
    <w:qFormat/>
    <w:rsid w:val="002863CB"/>
    <w:pPr>
      <w:numPr>
        <w:numId w:val="0"/>
      </w:numPr>
      <w:tabs>
        <w:tab w:val="num" w:pos="360"/>
      </w:tabs>
      <w:ind w:left="1260" w:hanging="540"/>
    </w:pPr>
    <w:rPr>
      <w:w w:val="102"/>
    </w:rPr>
  </w:style>
  <w:style w:type="paragraph" w:customStyle="1" w:styleId="RepBullet">
    <w:name w:val="Rep_Bullet"/>
    <w:qFormat/>
    <w:rsid w:val="000A63EF"/>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0A63EF"/>
    <w:pPr>
      <w:spacing w:line="240" w:lineRule="auto"/>
      <w:ind w:left="432" w:right="432"/>
      <w:jc w:val="center"/>
      <w:outlineLvl w:val="0"/>
    </w:pPr>
    <w:rPr>
      <w:rFonts w:eastAsia="Calibri"/>
      <w:b/>
      <w:bCs/>
      <w:sz w:val="40"/>
      <w:szCs w:val="40"/>
      <w14:ligatures w14:val="none"/>
    </w:rPr>
  </w:style>
  <w:style w:type="paragraph" w:customStyle="1" w:styleId="RepCtrNumberedHdg">
    <w:name w:val="Rep_Ctr_Numbered_Hdg"/>
    <w:basedOn w:val="Normal"/>
    <w:qFormat/>
    <w:rsid w:val="000A63EF"/>
    <w:pPr>
      <w:spacing w:line="240" w:lineRule="auto"/>
      <w:ind w:left="1181" w:right="432" w:hanging="749"/>
      <w:jc w:val="center"/>
      <w:outlineLvl w:val="0"/>
    </w:pPr>
    <w:rPr>
      <w:rFonts w:eastAsia="Calibri"/>
      <w:b/>
      <w:bCs/>
      <w:sz w:val="28"/>
      <w:szCs w:val="28"/>
      <w14:ligatures w14:val="none"/>
    </w:rPr>
  </w:style>
  <w:style w:type="paragraph" w:customStyle="1" w:styleId="RepH1">
    <w:name w:val="Rep_H1"/>
    <w:basedOn w:val="H1"/>
    <w:qFormat/>
    <w:rsid w:val="000A63EF"/>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0A63EF"/>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14:ligatures w14:val="none"/>
    </w:rPr>
  </w:style>
  <w:style w:type="paragraph" w:customStyle="1" w:styleId="RepH2">
    <w:name w:val="Rep_H2"/>
    <w:basedOn w:val="H23"/>
    <w:rsid w:val="000A63EF"/>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1008" w:right="432" w:hanging="576"/>
    </w:pPr>
    <w:rPr>
      <w:rFonts w:eastAsia="Calibri"/>
      <w14:ligatures w14:val="none"/>
    </w:rPr>
  </w:style>
  <w:style w:type="paragraph" w:customStyle="1" w:styleId="RepH4">
    <w:name w:val="Rep_H4"/>
    <w:basedOn w:val="H4"/>
    <w:rsid w:val="000A63EF"/>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14:ligatures w14:val="none"/>
    </w:rPr>
  </w:style>
  <w:style w:type="paragraph" w:customStyle="1" w:styleId="RepM">
    <w:name w:val="Rep_M"/>
    <w:basedOn w:val="SM"/>
    <w:qFormat/>
    <w:rsid w:val="000A63EF"/>
    <w:rPr>
      <w:rFonts w:eastAsia="Calibri"/>
      <w:noProof/>
      <w:w w:val="100"/>
      <w14:ligatures w14:val="none"/>
    </w:rPr>
  </w:style>
  <w:style w:type="paragraph" w:customStyle="1" w:styleId="RepMainIntro">
    <w:name w:val="Rep_Main_Intro"/>
    <w:basedOn w:val="SingleTxt"/>
    <w:next w:val="H1"/>
    <w:qFormat/>
    <w:rsid w:val="000A63E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0A63EF"/>
    <w:pPr>
      <w:tabs>
        <w:tab w:val="left" w:pos="590"/>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0A63EF"/>
    <w:rPr>
      <w:sz w:val="20"/>
      <w:szCs w:val="20"/>
    </w:rPr>
  </w:style>
  <w:style w:type="paragraph" w:customStyle="1" w:styleId="RepPartNumber">
    <w:name w:val="Rep_PartNumber"/>
    <w:basedOn w:val="Normal"/>
    <w:qFormat/>
    <w:rsid w:val="000A63EF"/>
    <w:pPr>
      <w:spacing w:before="2280" w:line="390" w:lineRule="exact"/>
      <w:ind w:right="1267"/>
      <w:outlineLvl w:val="0"/>
    </w:pPr>
    <w:rPr>
      <w:rFonts w:eastAsia="Calibri"/>
      <w:b/>
      <w:bCs/>
      <w:sz w:val="40"/>
      <w:szCs w:val="40"/>
      <w14:ligatures w14:val="none"/>
    </w:rPr>
  </w:style>
  <w:style w:type="paragraph" w:customStyle="1" w:styleId="RepPartTitle">
    <w:name w:val="Rep_PartTitle"/>
    <w:basedOn w:val="Normal"/>
    <w:qFormat/>
    <w:rsid w:val="000A63EF"/>
    <w:pPr>
      <w:spacing w:line="390" w:lineRule="exact"/>
      <w:ind w:left="1267" w:right="1267"/>
      <w:outlineLvl w:val="0"/>
    </w:pPr>
    <w:rPr>
      <w:rFonts w:eastAsia="Calibri"/>
      <w:b/>
      <w:bCs/>
      <w:sz w:val="40"/>
      <w:szCs w:val="40"/>
      <w14:ligatures w14:val="none"/>
    </w:rPr>
  </w:style>
  <w:style w:type="paragraph" w:customStyle="1" w:styleId="RepTitleS">
    <w:name w:val="Rep_Title_S"/>
    <w:basedOn w:val="SS"/>
    <w:qFormat/>
    <w:rsid w:val="000A63EF"/>
    <w:rPr>
      <w:rFonts w:eastAsia="Calibri"/>
      <w14:ligatures w14:val="none"/>
    </w:rPr>
  </w:style>
  <w:style w:type="paragraph" w:customStyle="1" w:styleId="RepSingleText">
    <w:name w:val="Rep_Single_Text"/>
    <w:basedOn w:val="Normal"/>
    <w:qFormat/>
    <w:rsid w:val="000A63EF"/>
    <w:pPr>
      <w:tabs>
        <w:tab w:val="left" w:pos="1008"/>
      </w:tabs>
      <w:spacing w:after="120" w:line="240" w:lineRule="auto"/>
      <w:ind w:left="432" w:right="432"/>
      <w:jc w:val="both"/>
    </w:pPr>
    <w:rPr>
      <w:kern w:val="0"/>
      <w:szCs w:val="22"/>
      <w:lang w:val="es-ES"/>
      <w14:ligatures w14:val="none"/>
    </w:rPr>
  </w:style>
  <w:style w:type="paragraph" w:customStyle="1" w:styleId="RepTableNumber">
    <w:name w:val="Rep_Table_Number"/>
    <w:basedOn w:val="RepH2"/>
    <w:qFormat/>
    <w:rsid w:val="000A63EF"/>
    <w:pPr>
      <w:ind w:left="432" w:firstLine="0"/>
    </w:pPr>
    <w:rPr>
      <w:b w:val="0"/>
      <w:bCs/>
    </w:rPr>
  </w:style>
  <w:style w:type="paragraph" w:customStyle="1" w:styleId="RepTableTitle">
    <w:name w:val="Rep_Table_Title"/>
    <w:basedOn w:val="RepH2"/>
    <w:qFormat/>
    <w:rsid w:val="000A63EF"/>
    <w:pPr>
      <w:ind w:left="432" w:firstLine="0"/>
    </w:pPr>
  </w:style>
  <w:style w:type="paragraph" w:customStyle="1" w:styleId="RepTitleL">
    <w:name w:val="Rep_Title_L"/>
    <w:basedOn w:val="STitleL"/>
    <w:qFormat/>
    <w:rsid w:val="000A63EF"/>
    <w:rPr>
      <w:rFonts w:eastAsia="SimSun"/>
      <w:lang w:eastAsia="zh-CN"/>
      <w14:ligatures w14:val="none"/>
    </w:rPr>
  </w:style>
  <w:style w:type="paragraph" w:customStyle="1" w:styleId="RepTitleM">
    <w:name w:val="Rep_Title_M"/>
    <w:basedOn w:val="STitleM"/>
    <w:qFormat/>
    <w:rsid w:val="000A63EF"/>
    <w:rPr>
      <w:rFonts w:eastAsia="Calibri"/>
      <w14:ligatures w14:val="none"/>
    </w:rPr>
  </w:style>
  <w:style w:type="paragraph" w:customStyle="1" w:styleId="RepNumbereditals">
    <w:name w:val="Rep_Numbered_itals"/>
    <w:basedOn w:val="SingleTxt"/>
    <w:qFormat/>
    <w:rsid w:val="000A63E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en-US"/>
    </w:rPr>
  </w:style>
  <w:style w:type="paragraph" w:customStyle="1" w:styleId="RepertoireFootnoteText">
    <w:name w:val="Repertoire Footnote Text"/>
    <w:basedOn w:val="Normal"/>
    <w:link w:val="RepertoireFootnoteTextChar"/>
    <w:qFormat/>
    <w:rsid w:val="000A63EF"/>
    <w:pPr>
      <w:tabs>
        <w:tab w:val="left" w:pos="216"/>
        <w:tab w:val="left" w:pos="288"/>
        <w:tab w:val="right" w:pos="576"/>
        <w:tab w:val="left" w:pos="648"/>
      </w:tabs>
      <w:spacing w:line="240" w:lineRule="auto"/>
      <w:ind w:left="648" w:right="432" w:hanging="216"/>
    </w:pPr>
    <w:rPr>
      <w:spacing w:val="5"/>
      <w:w w:val="104"/>
      <w:kern w:val="2"/>
      <w:sz w:val="17"/>
      <w:szCs w:val="22"/>
      <w:lang w:val="en-US"/>
    </w:rPr>
  </w:style>
  <w:style w:type="character" w:customStyle="1" w:styleId="RepertoireFootnoteTextChar">
    <w:name w:val="Repertoire Footnote Text Char"/>
    <w:basedOn w:val="DefaultParagraphFont"/>
    <w:link w:val="RepertoireFootnoteText"/>
    <w:rsid w:val="000A63EF"/>
    <w:rPr>
      <w:rFonts w:ascii="Times New Roman" w:eastAsiaTheme="minorHAnsi" w:hAnsi="Times New Roman" w:cs="Times New Roman"/>
      <w:spacing w:val="5"/>
      <w:w w:val="104"/>
      <w:sz w:val="17"/>
      <w:lang w:eastAsia="en-US"/>
    </w:rPr>
  </w:style>
  <w:style w:type="paragraph" w:customStyle="1" w:styleId="TableParagraph">
    <w:name w:val="Table Paragraph"/>
    <w:basedOn w:val="Normal"/>
    <w:uiPriority w:val="1"/>
    <w:qFormat/>
    <w:rsid w:val="00881B54"/>
    <w:pPr>
      <w:widowControl w:val="0"/>
      <w:suppressAutoHyphens w:val="0"/>
      <w:autoSpaceDE w:val="0"/>
      <w:autoSpaceDN w:val="0"/>
      <w:spacing w:line="240" w:lineRule="auto"/>
    </w:pPr>
    <w:rPr>
      <w:rFonts w:eastAsia="Times New Roman"/>
      <w:spacing w:val="0"/>
      <w:w w:val="100"/>
      <w:kern w:val="0"/>
      <w:sz w:val="22"/>
      <w:szCs w:val="22"/>
      <w:lang w:val="en-US"/>
      <w14:ligatures w14:val="none"/>
    </w:rPr>
  </w:style>
  <w:style w:type="paragraph" w:customStyle="1" w:styleId="Chapeau">
    <w:name w:val="_Chapeau"/>
    <w:basedOn w:val="ListParagraph"/>
    <w:qFormat/>
    <w:rsid w:val="004B4AC9"/>
    <w:pPr>
      <w:numPr>
        <w:ilvl w:val="2"/>
        <w:numId w:val="85"/>
      </w:numPr>
      <w:tabs>
        <w:tab w:val="right" w:pos="1260"/>
        <w:tab w:val="left" w:pos="1742"/>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Pr>
      <w:rFonts w:eastAsiaTheme="minorHAnsi"/>
      <w:kern w:val="2"/>
      <w:szCs w:val="2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6466">
      <w:bodyDiv w:val="1"/>
      <w:marLeft w:val="0"/>
      <w:marRight w:val="0"/>
      <w:marTop w:val="0"/>
      <w:marBottom w:val="0"/>
      <w:divBdr>
        <w:top w:val="none" w:sz="0" w:space="0" w:color="auto"/>
        <w:left w:val="none" w:sz="0" w:space="0" w:color="auto"/>
        <w:bottom w:val="none" w:sz="0" w:space="0" w:color="auto"/>
        <w:right w:val="none" w:sz="0" w:space="0" w:color="auto"/>
      </w:divBdr>
    </w:div>
    <w:div w:id="100807999">
      <w:bodyDiv w:val="1"/>
      <w:marLeft w:val="0"/>
      <w:marRight w:val="0"/>
      <w:marTop w:val="0"/>
      <w:marBottom w:val="0"/>
      <w:divBdr>
        <w:top w:val="none" w:sz="0" w:space="0" w:color="auto"/>
        <w:left w:val="none" w:sz="0" w:space="0" w:color="auto"/>
        <w:bottom w:val="none" w:sz="0" w:space="0" w:color="auto"/>
        <w:right w:val="none" w:sz="0" w:space="0" w:color="auto"/>
      </w:divBdr>
    </w:div>
    <w:div w:id="387001792">
      <w:bodyDiv w:val="1"/>
      <w:marLeft w:val="0"/>
      <w:marRight w:val="0"/>
      <w:marTop w:val="0"/>
      <w:marBottom w:val="0"/>
      <w:divBdr>
        <w:top w:val="none" w:sz="0" w:space="0" w:color="auto"/>
        <w:left w:val="none" w:sz="0" w:space="0" w:color="auto"/>
        <w:bottom w:val="none" w:sz="0" w:space="0" w:color="auto"/>
        <w:right w:val="none" w:sz="0" w:space="0" w:color="auto"/>
      </w:divBdr>
    </w:div>
    <w:div w:id="663633583">
      <w:bodyDiv w:val="1"/>
      <w:marLeft w:val="0"/>
      <w:marRight w:val="0"/>
      <w:marTop w:val="0"/>
      <w:marBottom w:val="0"/>
      <w:divBdr>
        <w:top w:val="none" w:sz="0" w:space="0" w:color="auto"/>
        <w:left w:val="none" w:sz="0" w:space="0" w:color="auto"/>
        <w:bottom w:val="none" w:sz="0" w:space="0" w:color="auto"/>
        <w:right w:val="none" w:sz="0" w:space="0" w:color="auto"/>
      </w:divBdr>
    </w:div>
    <w:div w:id="905338933">
      <w:bodyDiv w:val="1"/>
      <w:marLeft w:val="0"/>
      <w:marRight w:val="0"/>
      <w:marTop w:val="0"/>
      <w:marBottom w:val="0"/>
      <w:divBdr>
        <w:top w:val="none" w:sz="0" w:space="0" w:color="auto"/>
        <w:left w:val="none" w:sz="0" w:space="0" w:color="auto"/>
        <w:bottom w:val="none" w:sz="0" w:space="0" w:color="auto"/>
        <w:right w:val="none" w:sz="0" w:space="0" w:color="auto"/>
      </w:divBdr>
    </w:div>
    <w:div w:id="1264604395">
      <w:bodyDiv w:val="1"/>
      <w:marLeft w:val="0"/>
      <w:marRight w:val="0"/>
      <w:marTop w:val="0"/>
      <w:marBottom w:val="0"/>
      <w:divBdr>
        <w:top w:val="none" w:sz="0" w:space="0" w:color="auto"/>
        <w:left w:val="none" w:sz="0" w:space="0" w:color="auto"/>
        <w:bottom w:val="none" w:sz="0" w:space="0" w:color="auto"/>
        <w:right w:val="none" w:sz="0" w:space="0" w:color="auto"/>
      </w:divBdr>
    </w:div>
    <w:div w:id="1546722386">
      <w:bodyDiv w:val="1"/>
      <w:marLeft w:val="0"/>
      <w:marRight w:val="0"/>
      <w:marTop w:val="0"/>
      <w:marBottom w:val="0"/>
      <w:divBdr>
        <w:top w:val="none" w:sz="0" w:space="0" w:color="auto"/>
        <w:left w:val="none" w:sz="0" w:space="0" w:color="auto"/>
        <w:bottom w:val="none" w:sz="0" w:space="0" w:color="auto"/>
        <w:right w:val="none" w:sz="0" w:space="0" w:color="auto"/>
      </w:divBdr>
    </w:div>
    <w:div w:id="1613853558">
      <w:bodyDiv w:val="1"/>
      <w:marLeft w:val="0"/>
      <w:marRight w:val="0"/>
      <w:marTop w:val="0"/>
      <w:marBottom w:val="0"/>
      <w:divBdr>
        <w:top w:val="none" w:sz="0" w:space="0" w:color="auto"/>
        <w:left w:val="none" w:sz="0" w:space="0" w:color="auto"/>
        <w:bottom w:val="none" w:sz="0" w:space="0" w:color="auto"/>
        <w:right w:val="none" w:sz="0" w:space="0" w:color="auto"/>
      </w:divBdr>
    </w:div>
    <w:div w:id="1633635630">
      <w:bodyDiv w:val="1"/>
      <w:marLeft w:val="0"/>
      <w:marRight w:val="0"/>
      <w:marTop w:val="0"/>
      <w:marBottom w:val="0"/>
      <w:divBdr>
        <w:top w:val="none" w:sz="0" w:space="0" w:color="auto"/>
        <w:left w:val="none" w:sz="0" w:space="0" w:color="auto"/>
        <w:bottom w:val="none" w:sz="0" w:space="0" w:color="auto"/>
        <w:right w:val="none" w:sz="0" w:space="0" w:color="auto"/>
      </w:divBdr>
    </w:div>
    <w:div w:id="1716546019">
      <w:bodyDiv w:val="1"/>
      <w:marLeft w:val="0"/>
      <w:marRight w:val="0"/>
      <w:marTop w:val="0"/>
      <w:marBottom w:val="0"/>
      <w:divBdr>
        <w:top w:val="none" w:sz="0" w:space="0" w:color="auto"/>
        <w:left w:val="none" w:sz="0" w:space="0" w:color="auto"/>
        <w:bottom w:val="none" w:sz="0" w:space="0" w:color="auto"/>
        <w:right w:val="none" w:sz="0" w:space="0" w:color="auto"/>
      </w:divBdr>
    </w:div>
    <w:div w:id="1771000637">
      <w:bodyDiv w:val="1"/>
      <w:marLeft w:val="0"/>
      <w:marRight w:val="0"/>
      <w:marTop w:val="0"/>
      <w:marBottom w:val="0"/>
      <w:divBdr>
        <w:top w:val="none" w:sz="0" w:space="0" w:color="auto"/>
        <w:left w:val="none" w:sz="0" w:space="0" w:color="auto"/>
        <w:bottom w:val="none" w:sz="0" w:space="0" w:color="auto"/>
        <w:right w:val="none" w:sz="0" w:space="0" w:color="auto"/>
      </w:divBdr>
    </w:div>
    <w:div w:id="1866401065">
      <w:bodyDiv w:val="1"/>
      <w:marLeft w:val="0"/>
      <w:marRight w:val="0"/>
      <w:marTop w:val="0"/>
      <w:marBottom w:val="0"/>
      <w:divBdr>
        <w:top w:val="none" w:sz="0" w:space="0" w:color="auto"/>
        <w:left w:val="none" w:sz="0" w:space="0" w:color="auto"/>
        <w:bottom w:val="none" w:sz="0" w:space="0" w:color="auto"/>
        <w:right w:val="none" w:sz="0" w:space="0" w:color="auto"/>
      </w:divBdr>
    </w:div>
    <w:div w:id="200569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5.xml"/><Relationship Id="rId42" Type="http://schemas.openxmlformats.org/officeDocument/2006/relationships/hyperlink" Target="https://docs.un.org/en/S/2007/86" TargetMode="External"/><Relationship Id="rId47" Type="http://schemas.openxmlformats.org/officeDocument/2006/relationships/hyperlink" Target="https://docs.un.org/en/S/RES/1701(2006)" TargetMode="External"/><Relationship Id="rId63" Type="http://schemas.openxmlformats.org/officeDocument/2006/relationships/hyperlink" Target="https://docs.un.org/en/S/RES/2626(2022)" TargetMode="External"/><Relationship Id="rId68" Type="http://schemas.openxmlformats.org/officeDocument/2006/relationships/hyperlink" Target="https://docs.un.org/en/S/RES/1325(2000)"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yperlink" Target="https://docs.un.org/en/S/2016/1129" TargetMode="External"/><Relationship Id="rId37" Type="http://schemas.openxmlformats.org/officeDocument/2006/relationships/hyperlink" Target="https://docs.un.org/en/S/2007/279" TargetMode="External"/><Relationship Id="rId53" Type="http://schemas.openxmlformats.org/officeDocument/2006/relationships/hyperlink" Target="https://docs.un.org/en/S/2009/697" TargetMode="External"/><Relationship Id="rId58" Type="http://schemas.openxmlformats.org/officeDocument/2006/relationships/hyperlink" Target="https://docs.un.org/en/S/RES/2694(2023)" TargetMode="External"/><Relationship Id="rId74" Type="http://schemas.openxmlformats.org/officeDocument/2006/relationships/footer" Target="footer4.xml"/><Relationship Id="rId79" Type="http://schemas.openxmlformats.org/officeDocument/2006/relationships/footer" Target="footer5.xml"/><Relationship Id="rId5" Type="http://schemas.openxmlformats.org/officeDocument/2006/relationships/numbering" Target="numbering.xml"/><Relationship Id="rId61" Type="http://schemas.openxmlformats.org/officeDocument/2006/relationships/hyperlink" Target="https://docs.un.org/en/S/RES/1401(2002)" TargetMode="External"/><Relationship Id="rId82" Type="http://schemas.openxmlformats.org/officeDocument/2006/relationships/theme" Target="theme/theme1.xml"/><Relationship Id="rId19" Type="http://schemas.openxmlformats.org/officeDocument/2006/relationships/hyperlink" Target="https://undocs.org/en/A/RES/77/267" TargetMode="External"/><Relationship Id="rId14" Type="http://schemas.openxmlformats.org/officeDocument/2006/relationships/footer" Target="footer2.xml"/><Relationship Id="rId22" Type="http://schemas.openxmlformats.org/officeDocument/2006/relationships/chart" Target="charts/chart1.xml"/><Relationship Id="rId27" Type="http://schemas.openxmlformats.org/officeDocument/2006/relationships/image" Target="media/image4.png"/><Relationship Id="rId30" Type="http://schemas.openxmlformats.org/officeDocument/2006/relationships/hyperlink" Target="https://docs.un.org/en/S/2016/89" TargetMode="External"/><Relationship Id="rId35" Type="http://schemas.openxmlformats.org/officeDocument/2006/relationships/hyperlink" Target="https://docs.un.org/en/S/RES/2349(2017)" TargetMode="External"/><Relationship Id="rId43" Type="http://schemas.openxmlformats.org/officeDocument/2006/relationships/hyperlink" Target="https://docs.un.org/en/S/PRST/2015/7" TargetMode="External"/><Relationship Id="rId48" Type="http://schemas.openxmlformats.org/officeDocument/2006/relationships/hyperlink" Target="https://docs.un.org/en/S/RES/1701(2006)" TargetMode="External"/><Relationship Id="rId56" Type="http://schemas.openxmlformats.org/officeDocument/2006/relationships/hyperlink" Target="https://docs.un.org/en/S/2024/649" TargetMode="External"/><Relationship Id="rId64" Type="http://schemas.openxmlformats.org/officeDocument/2006/relationships/hyperlink" Target="https://docs.un.org/en/S/RES/2818(2026)" TargetMode="External"/><Relationship Id="rId69" Type="http://schemas.openxmlformats.org/officeDocument/2006/relationships/hyperlink" Target="https://docs.un.org/en/S/RES/2493(2019)" TargetMode="External"/><Relationship Id="rId77" Type="http://schemas.openxmlformats.org/officeDocument/2006/relationships/header" Target="header7.xml"/><Relationship Id="rId8" Type="http://schemas.openxmlformats.org/officeDocument/2006/relationships/webSettings" Target="webSettings.xml"/><Relationship Id="rId51" Type="http://schemas.openxmlformats.org/officeDocument/2006/relationships/hyperlink" Target="https://docs.un.org/en/S/RES/1701(2006)" TargetMode="External"/><Relationship Id="rId72" Type="http://schemas.openxmlformats.org/officeDocument/2006/relationships/hyperlink" Target="https://undocs.org/en/A/78/7/Add.5" TargetMode="External"/><Relationship Id="rId80"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undocs.org/en/A/79/50" TargetMode="External"/><Relationship Id="rId25" Type="http://schemas.openxmlformats.org/officeDocument/2006/relationships/image" Target="media/image2.png"/><Relationship Id="rId33" Type="http://schemas.openxmlformats.org/officeDocument/2006/relationships/hyperlink" Target="https://docs.un.org/en/S/2019/1009" TargetMode="External"/><Relationship Id="rId38" Type="http://schemas.openxmlformats.org/officeDocument/2006/relationships/hyperlink" Target="https://docs.un.org/en/S/2007/280" TargetMode="External"/><Relationship Id="rId46" Type="http://schemas.openxmlformats.org/officeDocument/2006/relationships/hyperlink" Target="https://docs.un.org/en/S/2024/870" TargetMode="External"/><Relationship Id="rId59" Type="http://schemas.openxmlformats.org/officeDocument/2006/relationships/hyperlink" Target="https://docs.un.org/en/S/RES/1325(2000)" TargetMode="External"/><Relationship Id="rId67" Type="http://schemas.openxmlformats.org/officeDocument/2006/relationships/hyperlink" Target="https://docs.un.org/en/S/RES/1325(2000)" TargetMode="External"/><Relationship Id="rId20" Type="http://schemas.openxmlformats.org/officeDocument/2006/relationships/header" Target="header4.xml"/><Relationship Id="rId41" Type="http://schemas.openxmlformats.org/officeDocument/2006/relationships/hyperlink" Target="https://docs.un.org/en/S/2007/85" TargetMode="External"/><Relationship Id="rId54" Type="http://schemas.openxmlformats.org/officeDocument/2006/relationships/hyperlink" Target="https://docs.un.org/en/S/2010/457" TargetMode="External"/><Relationship Id="rId62" Type="http://schemas.openxmlformats.org/officeDocument/2006/relationships/hyperlink" Target="https://docs.un.org/en/S/RES/1662(2006)" TargetMode="External"/><Relationship Id="rId70" Type="http://schemas.openxmlformats.org/officeDocument/2006/relationships/hyperlink" Target="https://undocs.org/en/S/RES/2626(2022)" TargetMode="External"/><Relationship Id="rId75"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chart" Target="charts/chart2.xml"/><Relationship Id="rId28" Type="http://schemas.openxmlformats.org/officeDocument/2006/relationships/hyperlink" Target="https://undocs.org/en/A/RES/75/100" TargetMode="External"/><Relationship Id="rId36" Type="http://schemas.openxmlformats.org/officeDocument/2006/relationships/hyperlink" Target="https://docs.un.org/en/S/RES/1325(2000)" TargetMode="External"/><Relationship Id="rId49" Type="http://schemas.openxmlformats.org/officeDocument/2006/relationships/hyperlink" Target="https://docs.un.org/en/S/RES/1701(2006)" TargetMode="External"/><Relationship Id="rId57" Type="http://schemas.openxmlformats.org/officeDocument/2006/relationships/hyperlink" Target="https://docs.un.org/en/S/RES/2694(2023)" TargetMode="External"/><Relationship Id="rId10" Type="http://schemas.openxmlformats.org/officeDocument/2006/relationships/endnotes" Target="endnotes.xml"/><Relationship Id="rId31" Type="http://schemas.openxmlformats.org/officeDocument/2006/relationships/hyperlink" Target="https://docs.un.org/en/S/2016/1128" TargetMode="External"/><Relationship Id="rId44" Type="http://schemas.openxmlformats.org/officeDocument/2006/relationships/hyperlink" Target="https://docs.un.org/en/S/PRST/2016/10" TargetMode="External"/><Relationship Id="rId52" Type="http://schemas.openxmlformats.org/officeDocument/2006/relationships/hyperlink" Target="https://docs.un.org/en/S/RES/1701(2006)" TargetMode="External"/><Relationship Id="rId60" Type="http://schemas.openxmlformats.org/officeDocument/2006/relationships/hyperlink" Target="https://docs.un.org/en/S/RES/2476(2019)" TargetMode="External"/><Relationship Id="rId65" Type="http://schemas.openxmlformats.org/officeDocument/2006/relationships/hyperlink" Target="https://docs.un.org/en/S/RES/2679(2023)" TargetMode="External"/><Relationship Id="rId73" Type="http://schemas.openxmlformats.org/officeDocument/2006/relationships/header" Target="header6.xml"/><Relationship Id="rId78" Type="http://schemas.openxmlformats.org/officeDocument/2006/relationships/header" Target="header8.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undocs.org/en/A/RES/77/267" TargetMode="External"/><Relationship Id="rId39" Type="http://schemas.openxmlformats.org/officeDocument/2006/relationships/chart" Target="charts/chart4.xml"/><Relationship Id="rId34" Type="http://schemas.openxmlformats.org/officeDocument/2006/relationships/hyperlink" Target="https://docs.un.org/en/S/2020/85" TargetMode="External"/><Relationship Id="rId50" Type="http://schemas.openxmlformats.org/officeDocument/2006/relationships/hyperlink" Target="https://docs.un.org/en/S/RES/1701(2006)" TargetMode="External"/><Relationship Id="rId55" Type="http://schemas.openxmlformats.org/officeDocument/2006/relationships/hyperlink" Target="https://docs.un.org/en/S/2024/648" TargetMode="External"/><Relationship Id="rId76" Type="http://schemas.openxmlformats.org/officeDocument/2006/relationships/image" Target="media/image50.png"/><Relationship Id="rId7" Type="http://schemas.openxmlformats.org/officeDocument/2006/relationships/settings" Target="settings.xml"/><Relationship Id="rId71" Type="http://schemas.openxmlformats.org/officeDocument/2006/relationships/hyperlink" Target="https://docs.un.org/en/A/79/7/Add.4" TargetMode="External"/><Relationship Id="rId2" Type="http://schemas.openxmlformats.org/officeDocument/2006/relationships/customXml" Target="../customXml/item2.xml"/><Relationship Id="rId29" Type="http://schemas.openxmlformats.org/officeDocument/2006/relationships/hyperlink" Target="https://docs.un.org/en/S/2016/88" TargetMode="External"/><Relationship Id="rId24" Type="http://schemas.openxmlformats.org/officeDocument/2006/relationships/chart" Target="charts/chart3.xml"/><Relationship Id="rId40" Type="http://schemas.openxmlformats.org/officeDocument/2006/relationships/hyperlink" Target="https://docs.un.org/en/S/RES/1701(2006)" TargetMode="External"/><Relationship Id="rId45" Type="http://schemas.openxmlformats.org/officeDocument/2006/relationships/hyperlink" Target="https://docs.un.org/en/S/PRST/2025/1" TargetMode="External"/><Relationship Id="rId66" Type="http://schemas.openxmlformats.org/officeDocument/2006/relationships/hyperlink" Target="https://docs.un.org/en/S/RES/1325(200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undocs.org/en/S/RES/2106(2013)" TargetMode="External"/><Relationship Id="rId3" Type="http://schemas.openxmlformats.org/officeDocument/2006/relationships/hyperlink" Target="https://undocs.org/en/S/RES/1888(2009)" TargetMode="External"/><Relationship Id="rId7" Type="http://schemas.openxmlformats.org/officeDocument/2006/relationships/hyperlink" Target="https://undocs.org/en/S/RES/1960(2010)" TargetMode="External"/><Relationship Id="rId2" Type="http://schemas.openxmlformats.org/officeDocument/2006/relationships/hyperlink" Target="https://undocs.org/en/S/RES/1820(2008)" TargetMode="External"/><Relationship Id="rId1" Type="http://schemas.openxmlformats.org/officeDocument/2006/relationships/hyperlink" Target="https://undocs.org/en/S/RES/1325(2000)" TargetMode="External"/><Relationship Id="rId6" Type="http://schemas.openxmlformats.org/officeDocument/2006/relationships/hyperlink" Target="https://undocs.org/en/S/RES/2242(2015)" TargetMode="External"/><Relationship Id="rId5" Type="http://schemas.openxmlformats.org/officeDocument/2006/relationships/hyperlink" Target="https://undocs.org/en/S/RES/2122(2013)" TargetMode="External"/><Relationship Id="rId10" Type="http://schemas.openxmlformats.org/officeDocument/2006/relationships/hyperlink" Target="https://undocs.org/en/S/RES/2493(2019)" TargetMode="External"/><Relationship Id="rId4" Type="http://schemas.openxmlformats.org/officeDocument/2006/relationships/hyperlink" Target="https://undocs.org/en/S/RES/1889(2009)" TargetMode="External"/><Relationship Id="rId9" Type="http://schemas.openxmlformats.org/officeDocument/2006/relationships/hyperlink" Target="https://undocs.org/en/S/RES/2467(2019)"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spPr>
            <a:solidFill>
              <a:schemeClr val="bg2"/>
            </a:solidFill>
          </c:spPr>
          <c:dPt>
            <c:idx val="0"/>
            <c:bubble3D val="0"/>
            <c:spPr>
              <a:solidFill>
                <a:schemeClr val="bg2">
                  <a:lumMod val="90000"/>
                </a:schemeClr>
              </a:solidFill>
              <a:ln w="19050">
                <a:solidFill>
                  <a:schemeClr val="lt1"/>
                </a:solidFill>
              </a:ln>
              <a:effectLst/>
            </c:spPr>
            <c:extLst>
              <c:ext xmlns:c16="http://schemas.microsoft.com/office/drawing/2014/chart" uri="{C3380CC4-5D6E-409C-BE32-E72D297353CC}">
                <c16:uniqueId val="{00000001-72B2-4C27-801F-A6C327C278A0}"/>
              </c:ext>
            </c:extLst>
          </c:dPt>
          <c:dPt>
            <c:idx val="1"/>
            <c:bubble3D val="0"/>
            <c:spPr>
              <a:solidFill>
                <a:schemeClr val="bg1">
                  <a:lumMod val="50000"/>
                </a:schemeClr>
              </a:solidFill>
              <a:ln w="19050">
                <a:solidFill>
                  <a:schemeClr val="lt1"/>
                </a:solidFill>
              </a:ln>
              <a:effectLst/>
            </c:spPr>
            <c:extLst>
              <c:ext xmlns:c16="http://schemas.microsoft.com/office/drawing/2014/chart" uri="{C3380CC4-5D6E-409C-BE32-E72D297353CC}">
                <c16:uniqueId val="{00000003-72B2-4C27-801F-A6C327C278A0}"/>
              </c:ext>
            </c:extLst>
          </c:dPt>
          <c:dLbls>
            <c:dLbl>
              <c:idx val="0"/>
              <c:layout>
                <c:manualLayout>
                  <c:x val="0.25851339598406153"/>
                  <c:y val="-0.111959660319862"/>
                </c:manualLayout>
              </c:layout>
              <c:tx>
                <c:rich>
                  <a:bodyPr/>
                  <a:lstStyle/>
                  <a:p>
                    <a:r>
                      <a:rPr lang="en-US"/>
                      <a:t>Posts</a:t>
                    </a:r>
                  </a:p>
                  <a:p>
                    <a:fld id="{E5B41C7C-4158-4DAA-88A6-626EB16FE0C0}"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layout>
                    <c:manualLayout>
                      <c:w val="0.20777580540885732"/>
                      <c:h val="0.14727670300574358"/>
                    </c:manualLayout>
                  </c15:layout>
                  <c15:dlblFieldTable/>
                  <c15:showDataLabelsRange val="0"/>
                </c:ext>
                <c:ext xmlns:c16="http://schemas.microsoft.com/office/drawing/2014/chart" uri="{C3380CC4-5D6E-409C-BE32-E72D297353CC}">
                  <c16:uniqueId val="{00000001-72B2-4C27-801F-A6C327C278A0}"/>
                </c:ext>
              </c:extLst>
            </c:dLbl>
            <c:dLbl>
              <c:idx val="1"/>
              <c:layout>
                <c:manualLayout>
                  <c:x val="-0.22509824003792056"/>
                  <c:y val="0.12544475580606543"/>
                </c:manualLayout>
              </c:layout>
              <c:tx>
                <c:rich>
                  <a:bodyPr/>
                  <a:lstStyle/>
                  <a:p>
                    <a:r>
                      <a:rPr lang="en-US"/>
                      <a:t>Non-post</a:t>
                    </a:r>
                  </a:p>
                  <a:p>
                    <a:fld id="{164A91CE-1FCE-4D4F-BD39-25D3FFEEA2C5}"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layout>
                    <c:manualLayout>
                      <c:w val="0.1997458225911237"/>
                      <c:h val="0.15611330518608818"/>
                    </c:manualLayout>
                  </c15:layout>
                  <c15:dlblFieldTable/>
                  <c15:showDataLabelsRange val="0"/>
                </c:ext>
                <c:ext xmlns:c16="http://schemas.microsoft.com/office/drawing/2014/chart" uri="{C3380CC4-5D6E-409C-BE32-E72D297353CC}">
                  <c16:uniqueId val="{00000003-72B2-4C27-801F-A6C327C278A0}"/>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'Cluster III'!$B$20:$B$21</c:f>
              <c:strCache>
                <c:ptCount val="2"/>
                <c:pt idx="0">
                  <c:v>Posts</c:v>
                </c:pt>
                <c:pt idx="1">
                  <c:v>Non-post</c:v>
                </c:pt>
              </c:strCache>
            </c:strRef>
          </c:cat>
          <c:val>
            <c:numRef>
              <c:f>'Cluster III'!$C$20:$C$21</c:f>
              <c:numCache>
                <c:formatCode>_(* #\ ##0.0_);_(* \(#\ ##0.0\);_(* "-"??_);_(@_)</c:formatCode>
                <c:ptCount val="2"/>
                <c:pt idx="0">
                  <c:v>220197.2</c:v>
                </c:pt>
                <c:pt idx="1">
                  <c:v>164708.80000000002</c:v>
                </c:pt>
              </c:numCache>
            </c:numRef>
          </c:val>
          <c:extLst>
            <c:ext xmlns:c16="http://schemas.microsoft.com/office/drawing/2014/chart" uri="{C3380CC4-5D6E-409C-BE32-E72D297353CC}">
              <c16:uniqueId val="{00000004-72B2-4C27-801F-A6C327C278A0}"/>
            </c:ext>
          </c:extLst>
        </c:ser>
        <c:dLbls>
          <c:dLblPos val="bestFit"/>
          <c:showLegendKey val="0"/>
          <c:showVal val="1"/>
          <c:showCatName val="0"/>
          <c:showSerName val="0"/>
          <c:showPercent val="0"/>
          <c:showBubbleSize val="0"/>
          <c:showLeaderLines val="1"/>
        </c:dLbls>
        <c:firstSliceAng val="139"/>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b="1">
          <a:solidFill>
            <a:schemeClr val="bg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074694359993649E-2"/>
          <c:y val="2.472135320363773E-2"/>
          <c:w val="0.4057549611793605"/>
          <c:h val="0.92127441597553184"/>
        </c:manualLayout>
      </c:layout>
      <c:barChart>
        <c:barDir val="bar"/>
        <c:grouping val="clustered"/>
        <c:varyColors val="0"/>
        <c:ser>
          <c:idx val="0"/>
          <c:order val="0"/>
          <c:tx>
            <c:strRef>
              <c:f>'Cluster III'!$C$27</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III'!$B$28:$B$40</c:f>
              <c:strCache>
                <c:ptCount val="13"/>
                <c:pt idx="0">
                  <c:v>Quick impact projects</c:v>
                </c:pt>
                <c:pt idx="1">
                  <c:v>Other Supplies, Services and Equipment</c:v>
                </c:pt>
                <c:pt idx="2">
                  <c:v>Medical</c:v>
                </c:pt>
                <c:pt idx="3">
                  <c:v>Communications and Information Technology</c:v>
                </c:pt>
                <c:pt idx="4">
                  <c:v>Marine Operations</c:v>
                </c:pt>
                <c:pt idx="5">
                  <c:v>Air Operations</c:v>
                </c:pt>
                <c:pt idx="6">
                  <c:v>Ground Transportation</c:v>
                </c:pt>
                <c:pt idx="7">
                  <c:v>Facilities and Infrastructure</c:v>
                </c:pt>
                <c:pt idx="8">
                  <c:v>Official Travel</c:v>
                </c:pt>
                <c:pt idx="9">
                  <c:v>Consultants and consulting services</c:v>
                </c:pt>
                <c:pt idx="10">
                  <c:v>United Nations police </c:v>
                </c:pt>
                <c:pt idx="11">
                  <c:v>Military contingents</c:v>
                </c:pt>
                <c:pt idx="12">
                  <c:v>Military Observers</c:v>
                </c:pt>
              </c:strCache>
            </c:strRef>
          </c:cat>
          <c:val>
            <c:numRef>
              <c:f>'Cluster III'!$C$28:$C$40</c:f>
              <c:numCache>
                <c:formatCode>_(* #\ ##0.0_);_(* \(#\ ##0.0\);_(* "-"??_);_(@_)</c:formatCode>
                <c:ptCount val="13"/>
                <c:pt idx="0">
                  <c:v>350</c:v>
                </c:pt>
                <c:pt idx="1">
                  <c:v>13033.9</c:v>
                </c:pt>
                <c:pt idx="2">
                  <c:v>3696.9</c:v>
                </c:pt>
                <c:pt idx="3">
                  <c:v>16416.400000000001</c:v>
                </c:pt>
                <c:pt idx="4">
                  <c:v>462</c:v>
                </c:pt>
                <c:pt idx="5">
                  <c:v>29282.5</c:v>
                </c:pt>
                <c:pt idx="6">
                  <c:v>5011.7</c:v>
                </c:pt>
                <c:pt idx="7">
                  <c:v>58315.6</c:v>
                </c:pt>
                <c:pt idx="8">
                  <c:v>6556.1</c:v>
                </c:pt>
                <c:pt idx="9">
                  <c:v>1530.9</c:v>
                </c:pt>
                <c:pt idx="10">
                  <c:v>1367.2</c:v>
                </c:pt>
                <c:pt idx="11">
                  <c:v>21390.6</c:v>
                </c:pt>
                <c:pt idx="12">
                  <c:v>7295</c:v>
                </c:pt>
              </c:numCache>
            </c:numRef>
          </c:val>
          <c:extLst>
            <c:ext xmlns:c16="http://schemas.microsoft.com/office/drawing/2014/chart" uri="{C3380CC4-5D6E-409C-BE32-E72D297353CC}">
              <c16:uniqueId val="{00000000-F5A0-41BA-A268-2F0BC6A6EA03}"/>
            </c:ext>
          </c:extLst>
        </c:ser>
        <c:ser>
          <c:idx val="1"/>
          <c:order val="1"/>
          <c:tx>
            <c:strRef>
              <c:f>'Cluster III'!$D$27</c:f>
              <c:strCache>
                <c:ptCount val="1"/>
                <c:pt idx="0">
                  <c:v>2025</c:v>
                </c:pt>
              </c:strCache>
            </c:strRef>
          </c:tx>
          <c:spPr>
            <a:solidFill>
              <a:schemeClr val="bg2">
                <a:lumMod val="90000"/>
              </a:schemeClr>
            </a:solidFill>
            <a:ln>
              <a:noFill/>
            </a:ln>
            <a:effectLst/>
          </c:spPr>
          <c:invertIfNegative val="0"/>
          <c:dLbls>
            <c:dLbl>
              <c:idx val="7"/>
              <c:layout>
                <c:manualLayout>
                  <c:x val="-1.978418987303179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5A0-41BA-A268-2F0BC6A6EA03}"/>
                </c:ext>
              </c:extLst>
            </c:dLbl>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III'!$B$28:$B$40</c:f>
              <c:strCache>
                <c:ptCount val="13"/>
                <c:pt idx="0">
                  <c:v>Quick impact projects</c:v>
                </c:pt>
                <c:pt idx="1">
                  <c:v>Other Supplies, Services and Equipment</c:v>
                </c:pt>
                <c:pt idx="2">
                  <c:v>Medical</c:v>
                </c:pt>
                <c:pt idx="3">
                  <c:v>Communications and Information Technology</c:v>
                </c:pt>
                <c:pt idx="4">
                  <c:v>Marine Operations</c:v>
                </c:pt>
                <c:pt idx="5">
                  <c:v>Air Operations</c:v>
                </c:pt>
                <c:pt idx="6">
                  <c:v>Ground Transportation</c:v>
                </c:pt>
                <c:pt idx="7">
                  <c:v>Facilities and Infrastructure</c:v>
                </c:pt>
                <c:pt idx="8">
                  <c:v>Official Travel</c:v>
                </c:pt>
                <c:pt idx="9">
                  <c:v>Consultants and consulting services</c:v>
                </c:pt>
                <c:pt idx="10">
                  <c:v>United Nations police </c:v>
                </c:pt>
                <c:pt idx="11">
                  <c:v>Military contingents</c:v>
                </c:pt>
                <c:pt idx="12">
                  <c:v>Military Observers</c:v>
                </c:pt>
              </c:strCache>
            </c:strRef>
          </c:cat>
          <c:val>
            <c:numRef>
              <c:f>'Cluster III'!$D$28:$D$40</c:f>
              <c:numCache>
                <c:formatCode>_(* #\ ##0.0_);_(* \(#\ ##0.0\);_(* "-"??_);_(@_)</c:formatCode>
                <c:ptCount val="13"/>
                <c:pt idx="0">
                  <c:v>300</c:v>
                </c:pt>
                <c:pt idx="1">
                  <c:v>13686.6</c:v>
                </c:pt>
                <c:pt idx="2">
                  <c:v>3771.7</c:v>
                </c:pt>
                <c:pt idx="3">
                  <c:v>17861.3</c:v>
                </c:pt>
                <c:pt idx="4">
                  <c:v>177</c:v>
                </c:pt>
                <c:pt idx="5">
                  <c:v>29113.200000000001</c:v>
                </c:pt>
                <c:pt idx="6">
                  <c:v>5919.4</c:v>
                </c:pt>
                <c:pt idx="7">
                  <c:v>62927.5</c:v>
                </c:pt>
                <c:pt idx="8">
                  <c:v>6900.7</c:v>
                </c:pt>
                <c:pt idx="9">
                  <c:v>2033.3</c:v>
                </c:pt>
                <c:pt idx="10">
                  <c:v>2350.3000000000002</c:v>
                </c:pt>
                <c:pt idx="11">
                  <c:v>22557</c:v>
                </c:pt>
                <c:pt idx="12">
                  <c:v>4916.5</c:v>
                </c:pt>
              </c:numCache>
            </c:numRef>
          </c:val>
          <c:extLst>
            <c:ext xmlns:c16="http://schemas.microsoft.com/office/drawing/2014/chart" uri="{C3380CC4-5D6E-409C-BE32-E72D297353CC}">
              <c16:uniqueId val="{00000002-F5A0-41BA-A268-2F0BC6A6EA03}"/>
            </c:ext>
          </c:extLst>
        </c:ser>
        <c:dLbls>
          <c:dLblPos val="inBase"/>
          <c:showLegendKey val="0"/>
          <c:showVal val="1"/>
          <c:showCatName val="0"/>
          <c:showSerName val="0"/>
          <c:showPercent val="0"/>
          <c:showBubbleSize val="0"/>
        </c:dLbls>
        <c:gapWidth val="20"/>
        <c:overlap val="23"/>
        <c:axId val="45457424"/>
        <c:axId val="45459824"/>
      </c:barChart>
      <c:catAx>
        <c:axId val="45457424"/>
        <c:scaling>
          <c:orientation val="minMax"/>
        </c:scaling>
        <c:delete val="1"/>
        <c:axPos val="l"/>
        <c:numFmt formatCode="General" sourceLinked="1"/>
        <c:majorTickMark val="none"/>
        <c:minorTickMark val="none"/>
        <c:tickLblPos val="nextTo"/>
        <c:crossAx val="45459824"/>
        <c:crosses val="autoZero"/>
        <c:auto val="1"/>
        <c:lblAlgn val="ctr"/>
        <c:lblOffset val="100"/>
        <c:noMultiLvlLbl val="0"/>
      </c:catAx>
      <c:valAx>
        <c:axId val="45459824"/>
        <c:scaling>
          <c:orientation val="minMax"/>
        </c:scaling>
        <c:delete val="1"/>
        <c:axPos val="b"/>
        <c:numFmt formatCode="_(* #\ ##0.0_);_(* \(#\ ##0.0\);_(* &quot;-&quot;??_);_(@_)" sourceLinked="1"/>
        <c:majorTickMark val="none"/>
        <c:minorTickMark val="none"/>
        <c:tickLblPos val="nextTo"/>
        <c:crossAx val="45457424"/>
        <c:crosses val="autoZero"/>
        <c:crossBetween val="between"/>
      </c:valAx>
      <c:spPr>
        <a:noFill/>
        <a:ln>
          <a:noFill/>
        </a:ln>
        <a:effectLst/>
      </c:spPr>
    </c:plotArea>
    <c:legend>
      <c:legendPos val="b"/>
      <c:layout>
        <c:manualLayout>
          <c:xMode val="edge"/>
          <c:yMode val="edge"/>
          <c:x val="0.17549814700128777"/>
          <c:y val="0.92189630786768273"/>
          <c:w val="0.14962792572276781"/>
          <c:h val="5.1294040657786408E-2"/>
        </c:manualLayout>
      </c:layout>
      <c:overlay val="0"/>
      <c:spPr>
        <a:noFill/>
        <a:ln>
          <a:noFill/>
        </a:ln>
        <a:effectLst/>
      </c:spPr>
      <c:txPr>
        <a:bodyPr rot="0" spcFirstLastPara="1" vertOverflow="ellipsis" vert="horz" wrap="square" anchor="ctr" anchorCtr="1"/>
        <a:lstStyle/>
        <a:p>
          <a:pPr>
            <a:defRPr sz="5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131862176183556"/>
          <c:y val="3.5526805676743337E-2"/>
          <c:w val="0.59457032576810254"/>
          <c:h val="0.86456305377935139"/>
        </c:manualLayout>
      </c:layout>
      <c:barChart>
        <c:barDir val="bar"/>
        <c:grouping val="clustered"/>
        <c:varyColors val="0"/>
        <c:ser>
          <c:idx val="0"/>
          <c:order val="0"/>
          <c:tx>
            <c:strRef>
              <c:f>'Cluster III'!$C$3</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III'!$B$4:$B$16</c:f>
              <c:strCache>
                <c:ptCount val="13"/>
                <c:pt idx="0">
                  <c:v>UNVs</c:v>
                </c:pt>
                <c:pt idx="1">
                  <c:v>LL</c:v>
                </c:pt>
                <c:pt idx="2">
                  <c:v>GS</c:v>
                </c:pt>
                <c:pt idx="3">
                  <c:v>NPO</c:v>
                </c:pt>
                <c:pt idx="4">
                  <c:v>FS</c:v>
                </c:pt>
                <c:pt idx="5">
                  <c:v>P-2/1</c:v>
                </c:pt>
                <c:pt idx="6">
                  <c:v>P-3</c:v>
                </c:pt>
                <c:pt idx="7">
                  <c:v>P-4</c:v>
                </c:pt>
                <c:pt idx="8">
                  <c:v>P-5</c:v>
                </c:pt>
                <c:pt idx="9">
                  <c:v>D-1</c:v>
                </c:pt>
                <c:pt idx="10">
                  <c:v>D-2</c:v>
                </c:pt>
                <c:pt idx="11">
                  <c:v>ASG</c:v>
                </c:pt>
                <c:pt idx="12">
                  <c:v>USG</c:v>
                </c:pt>
              </c:strCache>
            </c:strRef>
          </c:cat>
          <c:val>
            <c:numRef>
              <c:f>'Cluster III'!$C$4:$C$16</c:f>
              <c:numCache>
                <c:formatCode>General</c:formatCode>
                <c:ptCount val="13"/>
                <c:pt idx="0">
                  <c:v>211</c:v>
                </c:pt>
                <c:pt idx="1">
                  <c:v>512</c:v>
                </c:pt>
                <c:pt idx="2">
                  <c:v>4</c:v>
                </c:pt>
                <c:pt idx="3">
                  <c:v>274</c:v>
                </c:pt>
                <c:pt idx="4">
                  <c:v>350</c:v>
                </c:pt>
                <c:pt idx="5">
                  <c:v>10</c:v>
                </c:pt>
                <c:pt idx="6">
                  <c:v>189</c:v>
                </c:pt>
                <c:pt idx="7">
                  <c:v>208</c:v>
                </c:pt>
                <c:pt idx="8">
                  <c:v>104</c:v>
                </c:pt>
                <c:pt idx="9">
                  <c:v>31</c:v>
                </c:pt>
                <c:pt idx="10">
                  <c:v>2</c:v>
                </c:pt>
                <c:pt idx="11">
                  <c:v>10</c:v>
                </c:pt>
                <c:pt idx="12">
                  <c:v>6</c:v>
                </c:pt>
              </c:numCache>
            </c:numRef>
          </c:val>
          <c:extLst>
            <c:ext xmlns:c16="http://schemas.microsoft.com/office/drawing/2014/chart" uri="{C3380CC4-5D6E-409C-BE32-E72D297353CC}">
              <c16:uniqueId val="{00000000-A2DA-495A-98E0-D95C1B427209}"/>
            </c:ext>
          </c:extLst>
        </c:ser>
        <c:ser>
          <c:idx val="1"/>
          <c:order val="1"/>
          <c:tx>
            <c:strRef>
              <c:f>'Cluster III'!$D$3</c:f>
              <c:strCache>
                <c:ptCount val="1"/>
                <c:pt idx="0">
                  <c:v>2025</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III'!$B$4:$B$16</c:f>
              <c:strCache>
                <c:ptCount val="13"/>
                <c:pt idx="0">
                  <c:v>UNVs</c:v>
                </c:pt>
                <c:pt idx="1">
                  <c:v>LL</c:v>
                </c:pt>
                <c:pt idx="2">
                  <c:v>GS</c:v>
                </c:pt>
                <c:pt idx="3">
                  <c:v>NPO</c:v>
                </c:pt>
                <c:pt idx="4">
                  <c:v>FS</c:v>
                </c:pt>
                <c:pt idx="5">
                  <c:v>P-2/1</c:v>
                </c:pt>
                <c:pt idx="6">
                  <c:v>P-3</c:v>
                </c:pt>
                <c:pt idx="7">
                  <c:v>P-4</c:v>
                </c:pt>
                <c:pt idx="8">
                  <c:v>P-5</c:v>
                </c:pt>
                <c:pt idx="9">
                  <c:v>D-1</c:v>
                </c:pt>
                <c:pt idx="10">
                  <c:v>D-2</c:v>
                </c:pt>
                <c:pt idx="11">
                  <c:v>ASG</c:v>
                </c:pt>
                <c:pt idx="12">
                  <c:v>USG</c:v>
                </c:pt>
              </c:strCache>
            </c:strRef>
          </c:cat>
          <c:val>
            <c:numRef>
              <c:f>'Cluster III'!$D$4:$D$16</c:f>
              <c:numCache>
                <c:formatCode>General</c:formatCode>
                <c:ptCount val="13"/>
                <c:pt idx="0">
                  <c:v>213</c:v>
                </c:pt>
                <c:pt idx="1">
                  <c:v>508</c:v>
                </c:pt>
                <c:pt idx="2">
                  <c:v>4</c:v>
                </c:pt>
                <c:pt idx="3">
                  <c:v>276</c:v>
                </c:pt>
                <c:pt idx="4">
                  <c:v>352</c:v>
                </c:pt>
                <c:pt idx="5">
                  <c:v>9</c:v>
                </c:pt>
                <c:pt idx="6">
                  <c:v>192</c:v>
                </c:pt>
                <c:pt idx="7">
                  <c:v>211</c:v>
                </c:pt>
                <c:pt idx="8">
                  <c:v>104</c:v>
                </c:pt>
                <c:pt idx="9">
                  <c:v>31</c:v>
                </c:pt>
                <c:pt idx="10">
                  <c:v>2</c:v>
                </c:pt>
                <c:pt idx="11">
                  <c:v>10</c:v>
                </c:pt>
                <c:pt idx="12">
                  <c:v>6</c:v>
                </c:pt>
              </c:numCache>
            </c:numRef>
          </c:val>
          <c:extLst>
            <c:ext xmlns:c16="http://schemas.microsoft.com/office/drawing/2014/chart" uri="{C3380CC4-5D6E-409C-BE32-E72D297353CC}">
              <c16:uniqueId val="{00000001-A2DA-495A-98E0-D95C1B427209}"/>
            </c:ext>
          </c:extLst>
        </c:ser>
        <c:dLbls>
          <c:dLblPos val="inBase"/>
          <c:showLegendKey val="0"/>
          <c:showVal val="1"/>
          <c:showCatName val="0"/>
          <c:showSerName val="0"/>
          <c:showPercent val="0"/>
          <c:showBubbleSize val="0"/>
        </c:dLbls>
        <c:gapWidth val="0"/>
        <c:overlap val="39"/>
        <c:axId val="45461744"/>
        <c:axId val="45457424"/>
      </c:barChart>
      <c:catAx>
        <c:axId val="454617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5457424"/>
        <c:crosses val="autoZero"/>
        <c:auto val="1"/>
        <c:lblAlgn val="ctr"/>
        <c:lblOffset val="100"/>
        <c:noMultiLvlLbl val="0"/>
      </c:catAx>
      <c:valAx>
        <c:axId val="45457424"/>
        <c:scaling>
          <c:orientation val="minMax"/>
        </c:scaling>
        <c:delete val="1"/>
        <c:axPos val="b"/>
        <c:numFmt formatCode="General" sourceLinked="1"/>
        <c:majorTickMark val="none"/>
        <c:minorTickMark val="none"/>
        <c:tickLblPos val="nextTo"/>
        <c:crossAx val="4546174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2221</c:v>
                </c:pt>
                <c:pt idx="1">
                  <c:v>2483</c:v>
                </c:pt>
                <c:pt idx="2">
                  <c:v>2696</c:v>
                </c:pt>
                <c:pt idx="3">
                  <c:v>2696</c:v>
                </c:pt>
                <c:pt idx="4">
                  <c:v>2876</c:v>
                </c:pt>
              </c:numCache>
            </c:numRef>
          </c:val>
          <c:extLst>
            <c:ext xmlns:c16="http://schemas.microsoft.com/office/drawing/2014/chart" uri="{C3380CC4-5D6E-409C-BE32-E72D297353CC}">
              <c16:uniqueId val="{00000000-1DC9-4DFD-8486-3B81DAB6FA77}"/>
            </c:ext>
          </c:extLst>
        </c:ser>
        <c:ser>
          <c:idx val="1"/>
          <c:order val="1"/>
          <c:tx>
            <c:strRef>
              <c:f>Sheet1!$C$1</c:f>
              <c:strCache>
                <c:ptCount val="1"/>
                <c:pt idx="0">
                  <c:v>Actual</c:v>
                </c:pt>
              </c:strCache>
            </c:strRef>
          </c:tx>
          <c:spPr>
            <a:solidFill>
              <a:schemeClr val="accent2"/>
            </a:solidFill>
            <a:ln>
              <a:noFill/>
            </a:ln>
            <a:effectLst/>
          </c:spPr>
          <c:invertIfNegative val="0"/>
          <c:dLbls>
            <c:dLbl>
              <c:idx val="3"/>
              <c:tx>
                <c:rich>
                  <a:bodyPr/>
                  <a:lstStyle/>
                  <a:p>
                    <a:r>
                      <a:rPr lang="en-US"/>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1DC9-4DFD-8486-3B81DAB6FA77}"/>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2213</c:v>
                </c:pt>
                <c:pt idx="1">
                  <c:v>2466</c:v>
                </c:pt>
                <c:pt idx="2">
                  <c:v>2466</c:v>
                </c:pt>
                <c:pt idx="3">
                  <c:v>0</c:v>
                </c:pt>
              </c:numCache>
            </c:numRef>
          </c:val>
          <c:extLst>
            <c:ext xmlns:c16="http://schemas.microsoft.com/office/drawing/2014/chart" uri="{C3380CC4-5D6E-409C-BE32-E72D297353CC}">
              <c16:uniqueId val="{00000002-1DC9-4DFD-8486-3B81DAB6FA77}"/>
            </c:ext>
          </c:extLst>
        </c:ser>
        <c:dLbls>
          <c:showLegendKey val="0"/>
          <c:showVal val="0"/>
          <c:showCatName val="0"/>
          <c:showSerName val="0"/>
          <c:showPercent val="0"/>
          <c:showBubbleSize val="0"/>
        </c:dLbls>
        <c:gapWidth val="219"/>
        <c:overlap val="-27"/>
        <c:axId val="836126784"/>
        <c:axId val="836123904"/>
      </c:barChart>
      <c:catAx>
        <c:axId val="836126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36123904"/>
        <c:crosses val="autoZero"/>
        <c:auto val="1"/>
        <c:lblAlgn val="ctr"/>
        <c:lblOffset val="100"/>
        <c:noMultiLvlLbl val="0"/>
      </c:catAx>
      <c:valAx>
        <c:axId val="836123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36126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withinLinearReversed" id="24">
  <a:schemeClr val="accent4"/>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0.37765</cdr:x>
      <cdr:y>0</cdr:y>
    </cdr:from>
    <cdr:to>
      <cdr:x>1</cdr:x>
      <cdr:y>1</cdr:y>
    </cdr:to>
    <cdr:sp macro="" textlink="">
      <cdr:nvSpPr>
        <cdr:cNvPr id="3" name="TextBox 8">
          <a:extLst xmlns:a="http://schemas.openxmlformats.org/drawingml/2006/main">
            <a:ext uri="{FF2B5EF4-FFF2-40B4-BE49-F238E27FC236}">
              <a16:creationId xmlns:a16="http://schemas.microsoft.com/office/drawing/2014/main" id="{CA3F46FD-5F36-D725-689E-BA016D081E90}"/>
            </a:ext>
          </a:extLst>
        </cdr:cNvPr>
        <cdr:cNvSpPr txBox="1"/>
      </cdr:nvSpPr>
      <cdr:spPr>
        <a:xfrm xmlns:a="http://schemas.openxmlformats.org/drawingml/2006/main">
          <a:off x="1152525" y="0"/>
          <a:ext cx="1899285" cy="2842260"/>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Military Observers</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Military contingents</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United Nations police</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Consultants and consulting services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Official Travel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Facilities and Infrastructure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Ground Transportation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Air Operations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Marine Operations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Communications and Information Technology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Medical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Other Supplies, Services and Equipment</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Quick impact projects</a:t>
          </a:r>
        </a:p>
      </cdr:txBody>
    </cdr:sp>
  </cdr:relSizeAnchor>
</c:userShape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FFFFFF"/>
      </a:dk2>
      <a:lt2>
        <a:srgbClr val="FFFFFF"/>
      </a:lt2>
      <a:accent1>
        <a:srgbClr val="FFFFFF"/>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47A721B710D948B1A10BDE299C68F2" ma:contentTypeVersion="23" ma:contentTypeDescription="Create a new document." ma:contentTypeScope="" ma:versionID="3813b0a18c4dfa4b0241ffe609149e10">
  <xsd:schema xmlns:xsd="http://www.w3.org/2001/XMLSchema" xmlns:xs="http://www.w3.org/2001/XMLSchema" xmlns:p="http://schemas.microsoft.com/office/2006/metadata/properties" xmlns:ns2="a65deede-a967-4f8b-ab8a-9f1b572c185f" xmlns:ns3="456bd6de-017d-4c95-b6fe-fd54a19ad610" xmlns:ns4="985ec44e-1bab-4c0b-9df0-6ba128686fc9" targetNamespace="http://schemas.microsoft.com/office/2006/metadata/properties" ma:root="true" ma:fieldsID="3592f1d3e09218a7b2697cd83ef3a98d" ns2:_="" ns3:_="" ns4:_="">
    <xsd:import namespace="a65deede-a967-4f8b-ab8a-9f1b572c185f"/>
    <xsd:import namespace="456bd6de-017d-4c95-b6fe-fd54a19ad610"/>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Section" minOccurs="0"/>
                <xsd:element ref="ns2:MediaServiceDateTaken" minOccurs="0"/>
                <xsd:element ref="ns2:MediaServiceLocation"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deede-a967-4f8b-ab8a-9f1b572c1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ection" ma:index="18" nillable="true" ma:displayName="Section/Unit" ma:format="Dropdown" ma:internalName="Section">
      <xsd:simpleType>
        <xsd:restriction base="dms:Choice">
          <xsd:enumeration value="GAMP"/>
          <xsd:enumeration value="CPMU"/>
          <xsd:enumeration value="EMU"/>
          <xsd:enumeration value="PMU"/>
          <xsd:enumeration value="SPM"/>
          <xsd:enumeration value="Section 1"/>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6bd6de-017d-4c95-b6fe-fd54a19ad6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7ae5ac42-e20f-405c-880e-201c0a968930}" ma:internalName="TaxCatchAll" ma:showField="CatchAllData" ma:web="456bd6de-017d-4c95-b6fe-fd54a19ad6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a65deede-a967-4f8b-ab8a-9f1b572c185f">
      <Terms xmlns="http://schemas.microsoft.com/office/infopath/2007/PartnerControls"/>
    </lcf76f155ced4ddcb4097134ff3c332f>
    <SharedWithUsers xmlns="456bd6de-017d-4c95-b6fe-fd54a19ad610">
      <UserInfo>
        <DisplayName/>
        <AccountId xsi:nil="true"/>
        <AccountType/>
      </UserInfo>
    </SharedWithUsers>
    <_Flow_SignoffStatus xmlns="a65deede-a967-4f8b-ab8a-9f1b572c185f" xsi:nil="true"/>
    <Section xmlns="a65deede-a967-4f8b-ab8a-9f1b572c185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688003-0D6B-4E6A-BD72-FBE976DFCC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deede-a967-4f8b-ab8a-9f1b572c185f"/>
    <ds:schemaRef ds:uri="456bd6de-017d-4c95-b6fe-fd54a19ad610"/>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63ECCB-52DD-4C72-89DE-D689E4399080}">
  <ds:schemaRefs>
    <ds:schemaRef ds:uri="http://schemas.openxmlformats.org/officeDocument/2006/bibliography"/>
  </ds:schemaRefs>
</ds:datastoreItem>
</file>

<file path=customXml/itemProps3.xml><?xml version="1.0" encoding="utf-8"?>
<ds:datastoreItem xmlns:ds="http://schemas.openxmlformats.org/officeDocument/2006/customXml" ds:itemID="{3BE8C901-7730-4EEB-AAB3-8A6569D83BE8}">
  <ds:schemaRefs>
    <ds:schemaRef ds:uri="http://schemas.microsoft.com/office/2006/metadata/properties"/>
    <ds:schemaRef ds:uri="http://schemas.microsoft.com/office/infopath/2007/PartnerControls"/>
    <ds:schemaRef ds:uri="985ec44e-1bab-4c0b-9df0-6ba128686fc9"/>
    <ds:schemaRef ds:uri="a65deede-a967-4f8b-ab8a-9f1b572c185f"/>
    <ds:schemaRef ds:uri="456bd6de-017d-4c95-b6fe-fd54a19ad610"/>
  </ds:schemaRefs>
</ds:datastoreItem>
</file>

<file path=customXml/itemProps4.xml><?xml version="1.0" encoding="utf-8"?>
<ds:datastoreItem xmlns:ds="http://schemas.openxmlformats.org/officeDocument/2006/customXml" ds:itemID="{7B24CB31-0E02-4902-9154-42D8F3D94234}">
  <ds:schemaRefs>
    <ds:schemaRef ds:uri="http://schemas.microsoft.com/sharepoint/v3/contenttype/forms"/>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10</TotalTime>
  <Pages>136</Pages>
  <Words>57714</Words>
  <Characters>328976</Characters>
  <Application>Microsoft Office Word</Application>
  <DocSecurity>0</DocSecurity>
  <Lines>2741</Lines>
  <Paragraphs>771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385919</CharactersWithSpaces>
  <SharedDoc>false</SharedDoc>
  <HLinks>
    <vt:vector size="348" baseType="variant">
      <vt:variant>
        <vt:i4>3211315</vt:i4>
      </vt:variant>
      <vt:variant>
        <vt:i4>138</vt:i4>
      </vt:variant>
      <vt:variant>
        <vt:i4>0</vt:i4>
      </vt:variant>
      <vt:variant>
        <vt:i4>5</vt:i4>
      </vt:variant>
      <vt:variant>
        <vt:lpwstr>https://undocs.org/en/A/78/7/Add.5</vt:lpwstr>
      </vt:variant>
      <vt:variant>
        <vt:lpwstr/>
      </vt:variant>
      <vt:variant>
        <vt:i4>7929953</vt:i4>
      </vt:variant>
      <vt:variant>
        <vt:i4>135</vt:i4>
      </vt:variant>
      <vt:variant>
        <vt:i4>0</vt:i4>
      </vt:variant>
      <vt:variant>
        <vt:i4>5</vt:i4>
      </vt:variant>
      <vt:variant>
        <vt:lpwstr>https://docs.un.org/en/A/79/7/Add.4</vt:lpwstr>
      </vt:variant>
      <vt:variant>
        <vt:lpwstr/>
      </vt:variant>
      <vt:variant>
        <vt:i4>7143543</vt:i4>
      </vt:variant>
      <vt:variant>
        <vt:i4>132</vt:i4>
      </vt:variant>
      <vt:variant>
        <vt:i4>0</vt:i4>
      </vt:variant>
      <vt:variant>
        <vt:i4>5</vt:i4>
      </vt:variant>
      <vt:variant>
        <vt:lpwstr>https://undocs.org/en/S/RES/2626(2022)</vt:lpwstr>
      </vt:variant>
      <vt:variant>
        <vt:lpwstr/>
      </vt:variant>
      <vt:variant>
        <vt:i4>3997732</vt:i4>
      </vt:variant>
      <vt:variant>
        <vt:i4>129</vt:i4>
      </vt:variant>
      <vt:variant>
        <vt:i4>0</vt:i4>
      </vt:variant>
      <vt:variant>
        <vt:i4>5</vt:i4>
      </vt:variant>
      <vt:variant>
        <vt:lpwstr>https://docs.un.org/en/S/RES/2493(2019)</vt:lpwstr>
      </vt:variant>
      <vt:variant>
        <vt:lpwstr/>
      </vt:variant>
      <vt:variant>
        <vt:i4>3932196</vt:i4>
      </vt:variant>
      <vt:variant>
        <vt:i4>126</vt:i4>
      </vt:variant>
      <vt:variant>
        <vt:i4>0</vt:i4>
      </vt:variant>
      <vt:variant>
        <vt:i4>5</vt:i4>
      </vt:variant>
      <vt:variant>
        <vt:lpwstr>https://docs.un.org/en/S/RES/1325(2000)</vt:lpwstr>
      </vt:variant>
      <vt:variant>
        <vt:lpwstr/>
      </vt:variant>
      <vt:variant>
        <vt:i4>3932196</vt:i4>
      </vt:variant>
      <vt:variant>
        <vt:i4>123</vt:i4>
      </vt:variant>
      <vt:variant>
        <vt:i4>0</vt:i4>
      </vt:variant>
      <vt:variant>
        <vt:i4>5</vt:i4>
      </vt:variant>
      <vt:variant>
        <vt:lpwstr>https://docs.un.org/en/S/RES/1325(2000)</vt:lpwstr>
      </vt:variant>
      <vt:variant>
        <vt:lpwstr/>
      </vt:variant>
      <vt:variant>
        <vt:i4>3932196</vt:i4>
      </vt:variant>
      <vt:variant>
        <vt:i4>120</vt:i4>
      </vt:variant>
      <vt:variant>
        <vt:i4>0</vt:i4>
      </vt:variant>
      <vt:variant>
        <vt:i4>5</vt:i4>
      </vt:variant>
      <vt:variant>
        <vt:lpwstr>https://docs.un.org/en/S/RES/1325(2000)</vt:lpwstr>
      </vt:variant>
      <vt:variant>
        <vt:lpwstr/>
      </vt:variant>
      <vt:variant>
        <vt:i4>3735599</vt:i4>
      </vt:variant>
      <vt:variant>
        <vt:i4>117</vt:i4>
      </vt:variant>
      <vt:variant>
        <vt:i4>0</vt:i4>
      </vt:variant>
      <vt:variant>
        <vt:i4>5</vt:i4>
      </vt:variant>
      <vt:variant>
        <vt:lpwstr>https://docs.un.org/en/S/RES/2679(2023)</vt:lpwstr>
      </vt:variant>
      <vt:variant>
        <vt:lpwstr/>
      </vt:variant>
      <vt:variant>
        <vt:i4>3801120</vt:i4>
      </vt:variant>
      <vt:variant>
        <vt:i4>114</vt:i4>
      </vt:variant>
      <vt:variant>
        <vt:i4>0</vt:i4>
      </vt:variant>
      <vt:variant>
        <vt:i4>5</vt:i4>
      </vt:variant>
      <vt:variant>
        <vt:lpwstr>https://docs.un.org/en/S/RES/2818(2026)</vt:lpwstr>
      </vt:variant>
      <vt:variant>
        <vt:lpwstr/>
      </vt:variant>
      <vt:variant>
        <vt:i4>3997728</vt:i4>
      </vt:variant>
      <vt:variant>
        <vt:i4>111</vt:i4>
      </vt:variant>
      <vt:variant>
        <vt:i4>0</vt:i4>
      </vt:variant>
      <vt:variant>
        <vt:i4>5</vt:i4>
      </vt:variant>
      <vt:variant>
        <vt:lpwstr>https://docs.un.org/en/S/RES/2626(2022)</vt:lpwstr>
      </vt:variant>
      <vt:variant>
        <vt:lpwstr/>
      </vt:variant>
      <vt:variant>
        <vt:i4>4063270</vt:i4>
      </vt:variant>
      <vt:variant>
        <vt:i4>108</vt:i4>
      </vt:variant>
      <vt:variant>
        <vt:i4>0</vt:i4>
      </vt:variant>
      <vt:variant>
        <vt:i4>5</vt:i4>
      </vt:variant>
      <vt:variant>
        <vt:lpwstr>https://docs.un.org/en/S/RES/1662(2006)</vt:lpwstr>
      </vt:variant>
      <vt:variant>
        <vt:lpwstr/>
      </vt:variant>
      <vt:variant>
        <vt:i4>3932199</vt:i4>
      </vt:variant>
      <vt:variant>
        <vt:i4>105</vt:i4>
      </vt:variant>
      <vt:variant>
        <vt:i4>0</vt:i4>
      </vt:variant>
      <vt:variant>
        <vt:i4>5</vt:i4>
      </vt:variant>
      <vt:variant>
        <vt:lpwstr>https://docs.un.org/en/S/RES/1401(2002)</vt:lpwstr>
      </vt:variant>
      <vt:variant>
        <vt:lpwstr/>
      </vt:variant>
      <vt:variant>
        <vt:i4>3342369</vt:i4>
      </vt:variant>
      <vt:variant>
        <vt:i4>102</vt:i4>
      </vt:variant>
      <vt:variant>
        <vt:i4>0</vt:i4>
      </vt:variant>
      <vt:variant>
        <vt:i4>5</vt:i4>
      </vt:variant>
      <vt:variant>
        <vt:lpwstr>https://docs.un.org/en/S/RES/2476(2019)</vt:lpwstr>
      </vt:variant>
      <vt:variant>
        <vt:lpwstr/>
      </vt:variant>
      <vt:variant>
        <vt:i4>3932196</vt:i4>
      </vt:variant>
      <vt:variant>
        <vt:i4>99</vt:i4>
      </vt:variant>
      <vt:variant>
        <vt:i4>0</vt:i4>
      </vt:variant>
      <vt:variant>
        <vt:i4>5</vt:i4>
      </vt:variant>
      <vt:variant>
        <vt:lpwstr>https://docs.un.org/en/S/RES/1325(2000)</vt:lpwstr>
      </vt:variant>
      <vt:variant>
        <vt:lpwstr/>
      </vt:variant>
      <vt:variant>
        <vt:i4>3604514</vt:i4>
      </vt:variant>
      <vt:variant>
        <vt:i4>96</vt:i4>
      </vt:variant>
      <vt:variant>
        <vt:i4>0</vt:i4>
      </vt:variant>
      <vt:variant>
        <vt:i4>5</vt:i4>
      </vt:variant>
      <vt:variant>
        <vt:lpwstr>https://docs.un.org/en/S/RES/2694(2023)</vt:lpwstr>
      </vt:variant>
      <vt:variant>
        <vt:lpwstr/>
      </vt:variant>
      <vt:variant>
        <vt:i4>3604514</vt:i4>
      </vt:variant>
      <vt:variant>
        <vt:i4>93</vt:i4>
      </vt:variant>
      <vt:variant>
        <vt:i4>0</vt:i4>
      </vt:variant>
      <vt:variant>
        <vt:i4>5</vt:i4>
      </vt:variant>
      <vt:variant>
        <vt:lpwstr>https://docs.un.org/en/S/RES/2694(2023)</vt:lpwstr>
      </vt:variant>
      <vt:variant>
        <vt:lpwstr/>
      </vt:variant>
      <vt:variant>
        <vt:i4>852056</vt:i4>
      </vt:variant>
      <vt:variant>
        <vt:i4>90</vt:i4>
      </vt:variant>
      <vt:variant>
        <vt:i4>0</vt:i4>
      </vt:variant>
      <vt:variant>
        <vt:i4>5</vt:i4>
      </vt:variant>
      <vt:variant>
        <vt:lpwstr>https://docs.un.org/en/S/2024/649</vt:lpwstr>
      </vt:variant>
      <vt:variant>
        <vt:lpwstr/>
      </vt:variant>
      <vt:variant>
        <vt:i4>852056</vt:i4>
      </vt:variant>
      <vt:variant>
        <vt:i4>87</vt:i4>
      </vt:variant>
      <vt:variant>
        <vt:i4>0</vt:i4>
      </vt:variant>
      <vt:variant>
        <vt:i4>5</vt:i4>
      </vt:variant>
      <vt:variant>
        <vt:lpwstr>https://docs.un.org/en/S/2024/648</vt:lpwstr>
      </vt:variant>
      <vt:variant>
        <vt:lpwstr/>
      </vt:variant>
      <vt:variant>
        <vt:i4>983134</vt:i4>
      </vt:variant>
      <vt:variant>
        <vt:i4>84</vt:i4>
      </vt:variant>
      <vt:variant>
        <vt:i4>0</vt:i4>
      </vt:variant>
      <vt:variant>
        <vt:i4>5</vt:i4>
      </vt:variant>
      <vt:variant>
        <vt:lpwstr>https://docs.un.org/en/S/2010/457</vt:lpwstr>
      </vt:variant>
      <vt:variant>
        <vt:lpwstr/>
      </vt:variant>
      <vt:variant>
        <vt:i4>131157</vt:i4>
      </vt:variant>
      <vt:variant>
        <vt:i4>81</vt:i4>
      </vt:variant>
      <vt:variant>
        <vt:i4>0</vt:i4>
      </vt:variant>
      <vt:variant>
        <vt:i4>5</vt:i4>
      </vt:variant>
      <vt:variant>
        <vt:lpwstr>https://docs.un.org/en/S/2009/697</vt:lpwstr>
      </vt:variant>
      <vt:variant>
        <vt:lpwstr/>
      </vt:variant>
      <vt:variant>
        <vt:i4>3670052</vt:i4>
      </vt:variant>
      <vt:variant>
        <vt:i4>78</vt:i4>
      </vt:variant>
      <vt:variant>
        <vt:i4>0</vt:i4>
      </vt:variant>
      <vt:variant>
        <vt:i4>5</vt:i4>
      </vt:variant>
      <vt:variant>
        <vt:lpwstr>https://docs.un.org/en/S/RES/1701(2006)</vt:lpwstr>
      </vt:variant>
      <vt:variant>
        <vt:lpwstr/>
      </vt:variant>
      <vt:variant>
        <vt:i4>3670052</vt:i4>
      </vt:variant>
      <vt:variant>
        <vt:i4>75</vt:i4>
      </vt:variant>
      <vt:variant>
        <vt:i4>0</vt:i4>
      </vt:variant>
      <vt:variant>
        <vt:i4>5</vt:i4>
      </vt:variant>
      <vt:variant>
        <vt:lpwstr>https://docs.un.org/en/S/RES/1701(2006)</vt:lpwstr>
      </vt:variant>
      <vt:variant>
        <vt:lpwstr/>
      </vt:variant>
      <vt:variant>
        <vt:i4>3670052</vt:i4>
      </vt:variant>
      <vt:variant>
        <vt:i4>72</vt:i4>
      </vt:variant>
      <vt:variant>
        <vt:i4>0</vt:i4>
      </vt:variant>
      <vt:variant>
        <vt:i4>5</vt:i4>
      </vt:variant>
      <vt:variant>
        <vt:lpwstr>https://docs.un.org/en/S/RES/1701(2006)</vt:lpwstr>
      </vt:variant>
      <vt:variant>
        <vt:lpwstr/>
      </vt:variant>
      <vt:variant>
        <vt:i4>3670052</vt:i4>
      </vt:variant>
      <vt:variant>
        <vt:i4>69</vt:i4>
      </vt:variant>
      <vt:variant>
        <vt:i4>0</vt:i4>
      </vt:variant>
      <vt:variant>
        <vt:i4>5</vt:i4>
      </vt:variant>
      <vt:variant>
        <vt:lpwstr>https://docs.un.org/en/S/RES/1701(2006)</vt:lpwstr>
      </vt:variant>
      <vt:variant>
        <vt:lpwstr/>
      </vt:variant>
      <vt:variant>
        <vt:i4>3670052</vt:i4>
      </vt:variant>
      <vt:variant>
        <vt:i4>66</vt:i4>
      </vt:variant>
      <vt:variant>
        <vt:i4>0</vt:i4>
      </vt:variant>
      <vt:variant>
        <vt:i4>5</vt:i4>
      </vt:variant>
      <vt:variant>
        <vt:lpwstr>https://docs.un.org/en/S/RES/1701(2006)</vt:lpwstr>
      </vt:variant>
      <vt:variant>
        <vt:lpwstr/>
      </vt:variant>
      <vt:variant>
        <vt:i4>3670052</vt:i4>
      </vt:variant>
      <vt:variant>
        <vt:i4>63</vt:i4>
      </vt:variant>
      <vt:variant>
        <vt:i4>0</vt:i4>
      </vt:variant>
      <vt:variant>
        <vt:i4>5</vt:i4>
      </vt:variant>
      <vt:variant>
        <vt:lpwstr>https://docs.un.org/en/S/RES/1701(2006)</vt:lpwstr>
      </vt:variant>
      <vt:variant>
        <vt:lpwstr/>
      </vt:variant>
      <vt:variant>
        <vt:i4>917590</vt:i4>
      </vt:variant>
      <vt:variant>
        <vt:i4>60</vt:i4>
      </vt:variant>
      <vt:variant>
        <vt:i4>0</vt:i4>
      </vt:variant>
      <vt:variant>
        <vt:i4>5</vt:i4>
      </vt:variant>
      <vt:variant>
        <vt:lpwstr>https://docs.un.org/en/S/2024/870</vt:lpwstr>
      </vt:variant>
      <vt:variant>
        <vt:lpwstr/>
      </vt:variant>
      <vt:variant>
        <vt:i4>917571</vt:i4>
      </vt:variant>
      <vt:variant>
        <vt:i4>57</vt:i4>
      </vt:variant>
      <vt:variant>
        <vt:i4>0</vt:i4>
      </vt:variant>
      <vt:variant>
        <vt:i4>5</vt:i4>
      </vt:variant>
      <vt:variant>
        <vt:lpwstr>https://docs.un.org/en/S/PRST/2025/1</vt:lpwstr>
      </vt:variant>
      <vt:variant>
        <vt:lpwstr/>
      </vt:variant>
      <vt:variant>
        <vt:i4>852032</vt:i4>
      </vt:variant>
      <vt:variant>
        <vt:i4>54</vt:i4>
      </vt:variant>
      <vt:variant>
        <vt:i4>0</vt:i4>
      </vt:variant>
      <vt:variant>
        <vt:i4>5</vt:i4>
      </vt:variant>
      <vt:variant>
        <vt:lpwstr>https://docs.un.org/en/S/PRST/2016/10</vt:lpwstr>
      </vt:variant>
      <vt:variant>
        <vt:lpwstr/>
      </vt:variant>
      <vt:variant>
        <vt:i4>524352</vt:i4>
      </vt:variant>
      <vt:variant>
        <vt:i4>51</vt:i4>
      </vt:variant>
      <vt:variant>
        <vt:i4>0</vt:i4>
      </vt:variant>
      <vt:variant>
        <vt:i4>5</vt:i4>
      </vt:variant>
      <vt:variant>
        <vt:lpwstr>https://docs.un.org/en/S/PRST/2015/7</vt:lpwstr>
      </vt:variant>
      <vt:variant>
        <vt:lpwstr/>
      </vt:variant>
      <vt:variant>
        <vt:i4>852053</vt:i4>
      </vt:variant>
      <vt:variant>
        <vt:i4>48</vt:i4>
      </vt:variant>
      <vt:variant>
        <vt:i4>0</vt:i4>
      </vt:variant>
      <vt:variant>
        <vt:i4>5</vt:i4>
      </vt:variant>
      <vt:variant>
        <vt:lpwstr>https://docs.un.org/en/S/2007/86</vt:lpwstr>
      </vt:variant>
      <vt:variant>
        <vt:lpwstr/>
      </vt:variant>
      <vt:variant>
        <vt:i4>917589</vt:i4>
      </vt:variant>
      <vt:variant>
        <vt:i4>45</vt:i4>
      </vt:variant>
      <vt:variant>
        <vt:i4>0</vt:i4>
      </vt:variant>
      <vt:variant>
        <vt:i4>5</vt:i4>
      </vt:variant>
      <vt:variant>
        <vt:lpwstr>https://docs.un.org/en/S/2007/85</vt:lpwstr>
      </vt:variant>
      <vt:variant>
        <vt:lpwstr/>
      </vt:variant>
      <vt:variant>
        <vt:i4>3670052</vt:i4>
      </vt:variant>
      <vt:variant>
        <vt:i4>42</vt:i4>
      </vt:variant>
      <vt:variant>
        <vt:i4>0</vt:i4>
      </vt:variant>
      <vt:variant>
        <vt:i4>5</vt:i4>
      </vt:variant>
      <vt:variant>
        <vt:lpwstr>https://docs.un.org/en/S/RES/1701(2006)</vt:lpwstr>
      </vt:variant>
      <vt:variant>
        <vt:lpwstr/>
      </vt:variant>
      <vt:variant>
        <vt:i4>196703</vt:i4>
      </vt:variant>
      <vt:variant>
        <vt:i4>39</vt:i4>
      </vt:variant>
      <vt:variant>
        <vt:i4>0</vt:i4>
      </vt:variant>
      <vt:variant>
        <vt:i4>5</vt:i4>
      </vt:variant>
      <vt:variant>
        <vt:lpwstr>https://docs.un.org/en/S/2007/280</vt:lpwstr>
      </vt:variant>
      <vt:variant>
        <vt:lpwstr/>
      </vt:variant>
      <vt:variant>
        <vt:i4>786527</vt:i4>
      </vt:variant>
      <vt:variant>
        <vt:i4>36</vt:i4>
      </vt:variant>
      <vt:variant>
        <vt:i4>0</vt:i4>
      </vt:variant>
      <vt:variant>
        <vt:i4>5</vt:i4>
      </vt:variant>
      <vt:variant>
        <vt:lpwstr>https://docs.un.org/en/S/2007/279</vt:lpwstr>
      </vt:variant>
      <vt:variant>
        <vt:lpwstr/>
      </vt:variant>
      <vt:variant>
        <vt:i4>3932196</vt:i4>
      </vt:variant>
      <vt:variant>
        <vt:i4>33</vt:i4>
      </vt:variant>
      <vt:variant>
        <vt:i4>0</vt:i4>
      </vt:variant>
      <vt:variant>
        <vt:i4>5</vt:i4>
      </vt:variant>
      <vt:variant>
        <vt:lpwstr>https://docs.un.org/en/S/RES/1325(2000)</vt:lpwstr>
      </vt:variant>
      <vt:variant>
        <vt:lpwstr/>
      </vt:variant>
      <vt:variant>
        <vt:i4>4063273</vt:i4>
      </vt:variant>
      <vt:variant>
        <vt:i4>30</vt:i4>
      </vt:variant>
      <vt:variant>
        <vt:i4>0</vt:i4>
      </vt:variant>
      <vt:variant>
        <vt:i4>5</vt:i4>
      </vt:variant>
      <vt:variant>
        <vt:lpwstr>https://docs.un.org/en/S/RES/2349(2017)</vt:lpwstr>
      </vt:variant>
      <vt:variant>
        <vt:lpwstr/>
      </vt:variant>
      <vt:variant>
        <vt:i4>786514</vt:i4>
      </vt:variant>
      <vt:variant>
        <vt:i4>27</vt:i4>
      </vt:variant>
      <vt:variant>
        <vt:i4>0</vt:i4>
      </vt:variant>
      <vt:variant>
        <vt:i4>5</vt:i4>
      </vt:variant>
      <vt:variant>
        <vt:lpwstr>https://docs.un.org/en/S/2020/85</vt:lpwstr>
      </vt:variant>
      <vt:variant>
        <vt:lpwstr/>
      </vt:variant>
      <vt:variant>
        <vt:i4>3342434</vt:i4>
      </vt:variant>
      <vt:variant>
        <vt:i4>24</vt:i4>
      </vt:variant>
      <vt:variant>
        <vt:i4>0</vt:i4>
      </vt:variant>
      <vt:variant>
        <vt:i4>5</vt:i4>
      </vt:variant>
      <vt:variant>
        <vt:lpwstr>https://docs.un.org/en/S/2019/1009</vt:lpwstr>
      </vt:variant>
      <vt:variant>
        <vt:lpwstr/>
      </vt:variant>
      <vt:variant>
        <vt:i4>3276911</vt:i4>
      </vt:variant>
      <vt:variant>
        <vt:i4>21</vt:i4>
      </vt:variant>
      <vt:variant>
        <vt:i4>0</vt:i4>
      </vt:variant>
      <vt:variant>
        <vt:i4>5</vt:i4>
      </vt:variant>
      <vt:variant>
        <vt:lpwstr>https://docs.un.org/en/S/2016/1129</vt:lpwstr>
      </vt:variant>
      <vt:variant>
        <vt:lpwstr/>
      </vt:variant>
      <vt:variant>
        <vt:i4>3342447</vt:i4>
      </vt:variant>
      <vt:variant>
        <vt:i4>18</vt:i4>
      </vt:variant>
      <vt:variant>
        <vt:i4>0</vt:i4>
      </vt:variant>
      <vt:variant>
        <vt:i4>5</vt:i4>
      </vt:variant>
      <vt:variant>
        <vt:lpwstr>https://docs.un.org/en/S/2016/1128</vt:lpwstr>
      </vt:variant>
      <vt:variant>
        <vt:lpwstr/>
      </vt:variant>
      <vt:variant>
        <vt:i4>196692</vt:i4>
      </vt:variant>
      <vt:variant>
        <vt:i4>15</vt:i4>
      </vt:variant>
      <vt:variant>
        <vt:i4>0</vt:i4>
      </vt:variant>
      <vt:variant>
        <vt:i4>5</vt:i4>
      </vt:variant>
      <vt:variant>
        <vt:lpwstr>https://docs.un.org/en/S/2016/89</vt:lpwstr>
      </vt:variant>
      <vt:variant>
        <vt:lpwstr/>
      </vt:variant>
      <vt:variant>
        <vt:i4>131156</vt:i4>
      </vt:variant>
      <vt:variant>
        <vt:i4>12</vt:i4>
      </vt:variant>
      <vt:variant>
        <vt:i4>0</vt:i4>
      </vt:variant>
      <vt:variant>
        <vt:i4>5</vt:i4>
      </vt:variant>
      <vt:variant>
        <vt:lpwstr>https://docs.un.org/en/S/2016/88</vt:lpwstr>
      </vt:variant>
      <vt:variant>
        <vt:lpwstr/>
      </vt:variant>
      <vt:variant>
        <vt:i4>7340135</vt:i4>
      </vt:variant>
      <vt:variant>
        <vt:i4>9</vt:i4>
      </vt:variant>
      <vt:variant>
        <vt:i4>0</vt:i4>
      </vt:variant>
      <vt:variant>
        <vt:i4>5</vt:i4>
      </vt:variant>
      <vt:variant>
        <vt:lpwstr>https://undocs.org/en/A/RES/75/100</vt:lpwstr>
      </vt:variant>
      <vt:variant>
        <vt:lpwstr/>
      </vt:variant>
      <vt:variant>
        <vt:i4>7733345</vt:i4>
      </vt:variant>
      <vt:variant>
        <vt:i4>6</vt:i4>
      </vt:variant>
      <vt:variant>
        <vt:i4>0</vt:i4>
      </vt:variant>
      <vt:variant>
        <vt:i4>5</vt:i4>
      </vt:variant>
      <vt:variant>
        <vt:lpwstr>https://undocs.org/en/A/RES/77/267</vt:lpwstr>
      </vt:variant>
      <vt:variant>
        <vt:lpwstr/>
      </vt:variant>
      <vt:variant>
        <vt:i4>7733345</vt:i4>
      </vt:variant>
      <vt:variant>
        <vt:i4>3</vt:i4>
      </vt:variant>
      <vt:variant>
        <vt:i4>0</vt:i4>
      </vt:variant>
      <vt:variant>
        <vt:i4>5</vt:i4>
      </vt:variant>
      <vt:variant>
        <vt:lpwstr>https://undocs.org/en/A/RES/77/267</vt:lpwstr>
      </vt:variant>
      <vt:variant>
        <vt:lpwstr/>
      </vt:variant>
      <vt:variant>
        <vt:i4>131158</vt:i4>
      </vt:variant>
      <vt:variant>
        <vt:i4>0</vt:i4>
      </vt:variant>
      <vt:variant>
        <vt:i4>0</vt:i4>
      </vt:variant>
      <vt:variant>
        <vt:i4>5</vt:i4>
      </vt:variant>
      <vt:variant>
        <vt:lpwstr>https://undocs.org/en/A/79/50</vt:lpwstr>
      </vt:variant>
      <vt:variant>
        <vt:lpwstr/>
      </vt:variant>
      <vt:variant>
        <vt:i4>6881399</vt:i4>
      </vt:variant>
      <vt:variant>
        <vt:i4>27</vt:i4>
      </vt:variant>
      <vt:variant>
        <vt:i4>0</vt:i4>
      </vt:variant>
      <vt:variant>
        <vt:i4>5</vt:i4>
      </vt:variant>
      <vt:variant>
        <vt:lpwstr>https://undocs.org/en/S/RES/2493(2019)</vt:lpwstr>
      </vt:variant>
      <vt:variant>
        <vt:lpwstr/>
      </vt:variant>
      <vt:variant>
        <vt:i4>7143544</vt:i4>
      </vt:variant>
      <vt:variant>
        <vt:i4>24</vt:i4>
      </vt:variant>
      <vt:variant>
        <vt:i4>0</vt:i4>
      </vt:variant>
      <vt:variant>
        <vt:i4>5</vt:i4>
      </vt:variant>
      <vt:variant>
        <vt:lpwstr>https://undocs.org/en/S/RES/2467(2019)</vt:lpwstr>
      </vt:variant>
      <vt:variant>
        <vt:lpwstr/>
      </vt:variant>
      <vt:variant>
        <vt:i4>6881396</vt:i4>
      </vt:variant>
      <vt:variant>
        <vt:i4>21</vt:i4>
      </vt:variant>
      <vt:variant>
        <vt:i4>0</vt:i4>
      </vt:variant>
      <vt:variant>
        <vt:i4>5</vt:i4>
      </vt:variant>
      <vt:variant>
        <vt:lpwstr>https://undocs.org/en/S/RES/2106(2013)</vt:lpwstr>
      </vt:variant>
      <vt:variant>
        <vt:lpwstr/>
      </vt:variant>
      <vt:variant>
        <vt:i4>6750322</vt:i4>
      </vt:variant>
      <vt:variant>
        <vt:i4>18</vt:i4>
      </vt:variant>
      <vt:variant>
        <vt:i4>0</vt:i4>
      </vt:variant>
      <vt:variant>
        <vt:i4>5</vt:i4>
      </vt:variant>
      <vt:variant>
        <vt:lpwstr>https://undocs.org/en/S/RES/1960(2010)</vt:lpwstr>
      </vt:variant>
      <vt:variant>
        <vt:lpwstr/>
      </vt:variant>
      <vt:variant>
        <vt:i4>7209078</vt:i4>
      </vt:variant>
      <vt:variant>
        <vt:i4>15</vt:i4>
      </vt:variant>
      <vt:variant>
        <vt:i4>0</vt:i4>
      </vt:variant>
      <vt:variant>
        <vt:i4>5</vt:i4>
      </vt:variant>
      <vt:variant>
        <vt:lpwstr>https://undocs.org/en/S/RES/2242(2015)</vt:lpwstr>
      </vt:variant>
      <vt:variant>
        <vt:lpwstr/>
      </vt:variant>
      <vt:variant>
        <vt:i4>7143542</vt:i4>
      </vt:variant>
      <vt:variant>
        <vt:i4>12</vt:i4>
      </vt:variant>
      <vt:variant>
        <vt:i4>0</vt:i4>
      </vt:variant>
      <vt:variant>
        <vt:i4>5</vt:i4>
      </vt:variant>
      <vt:variant>
        <vt:lpwstr>https://undocs.org/en/S/RES/2122(2013)</vt:lpwstr>
      </vt:variant>
      <vt:variant>
        <vt:lpwstr/>
      </vt:variant>
      <vt:variant>
        <vt:i4>7209077</vt:i4>
      </vt:variant>
      <vt:variant>
        <vt:i4>9</vt:i4>
      </vt:variant>
      <vt:variant>
        <vt:i4>0</vt:i4>
      </vt:variant>
      <vt:variant>
        <vt:i4>5</vt:i4>
      </vt:variant>
      <vt:variant>
        <vt:lpwstr>https://undocs.org/en/S/RES/1889(2009)</vt:lpwstr>
      </vt:variant>
      <vt:variant>
        <vt:lpwstr/>
      </vt:variant>
      <vt:variant>
        <vt:i4>7274613</vt:i4>
      </vt:variant>
      <vt:variant>
        <vt:i4>6</vt:i4>
      </vt:variant>
      <vt:variant>
        <vt:i4>0</vt:i4>
      </vt:variant>
      <vt:variant>
        <vt:i4>5</vt:i4>
      </vt:variant>
      <vt:variant>
        <vt:lpwstr>https://undocs.org/en/S/RES/1888(2009)</vt:lpwstr>
      </vt:variant>
      <vt:variant>
        <vt:lpwstr/>
      </vt:variant>
      <vt:variant>
        <vt:i4>6750334</vt:i4>
      </vt:variant>
      <vt:variant>
        <vt:i4>3</vt:i4>
      </vt:variant>
      <vt:variant>
        <vt:i4>0</vt:i4>
      </vt:variant>
      <vt:variant>
        <vt:i4>5</vt:i4>
      </vt:variant>
      <vt:variant>
        <vt:lpwstr>https://undocs.org/en/S/RES/1820(2008)</vt:lpwstr>
      </vt:variant>
      <vt:variant>
        <vt:lpwstr/>
      </vt:variant>
      <vt:variant>
        <vt:i4>6881398</vt:i4>
      </vt:variant>
      <vt:variant>
        <vt:i4>0</vt:i4>
      </vt:variant>
      <vt:variant>
        <vt:i4>0</vt:i4>
      </vt:variant>
      <vt:variant>
        <vt:i4>5</vt:i4>
      </vt:variant>
      <vt:variant>
        <vt:lpwstr>https://undocs.org/en/S/RES/1325(2000)</vt:lpwstr>
      </vt:variant>
      <vt:variant>
        <vt:lpwstr/>
      </vt:variant>
      <vt:variant>
        <vt:i4>6225998</vt:i4>
      </vt:variant>
      <vt:variant>
        <vt:i4>0</vt:i4>
      </vt:variant>
      <vt:variant>
        <vt:i4>0</vt:i4>
      </vt:variant>
      <vt:variant>
        <vt:i4>5</vt:i4>
      </vt:variant>
      <vt:variant>
        <vt:lpwstr>https://app.powerbi.com/groups/me/apps/d5b241a4-4d63-47e2-b973-db75fc5bca42/reports/b68c9803-8dc5-4ffc-887c-6d7b506909da/cb3249832c1c05d6a502?experience=power-bi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Shenique Kamarie Joseph-Duberry</cp:lastModifiedBy>
  <cp:revision>10</cp:revision>
  <cp:lastPrinted>2025-06-08T01:43:00Z</cp:lastPrinted>
  <dcterms:created xsi:type="dcterms:W3CDTF">2026-06-05T15:03:00Z</dcterms:created>
  <dcterms:modified xsi:type="dcterms:W3CDTF">2026-07-09T18:11:00Z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2409484</vt:lpwstr>
  </property>
  <property fmtid="{D5CDD505-2E9C-101B-9397-08002B2CF9AE}" pid="3" name="ODSRefJobNo">
    <vt:lpwstr>2414943E</vt:lpwstr>
  </property>
  <property fmtid="{D5CDD505-2E9C-101B-9397-08002B2CF9AE}" pid="4" name="Symbol1">
    <vt:lpwstr>A/79/6 (Sect. 3)/Add.4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Seventy-ninth session _x000d_</vt:lpwstr>
  </property>
  <property fmtid="{D5CDD505-2E9C-101B-9397-08002B2CF9AE}" pid="14" name="Agenda1">
    <vt:lpwstr>Item 139 of the preliminary list</vt:lpwstr>
  </property>
  <property fmtid="{D5CDD505-2E9C-101B-9397-08002B2CF9AE}" pid="15" name="Agenda Title1">
    <vt:lpwstr>Proposed programme budget for 2025_x000d_</vt:lpwstr>
  </property>
  <property fmtid="{D5CDD505-2E9C-101B-9397-08002B2CF9AE}" pid="16" name="Title1">
    <vt:lpwstr>		Proposed programme budget for 2025 _x000d_</vt:lpwstr>
  </property>
  <property fmtid="{D5CDD505-2E9C-101B-9397-08002B2CF9AE}" pid="17" name="Title2">
    <vt:lpwstr>		Political affairs_x000d_</vt:lpwstr>
  </property>
  <property fmtid="{D5CDD505-2E9C-101B-9397-08002B2CF9AE}" pid="18" name="ContentTypeId">
    <vt:lpwstr>0x010100F447A721B710D948B1A10BDE299C68F2</vt:lpwstr>
  </property>
  <property fmtid="{D5CDD505-2E9C-101B-9397-08002B2CF9AE}" pid="19" name="MediaServiceImageTags">
    <vt:lpwstr/>
  </property>
  <property fmtid="{D5CDD505-2E9C-101B-9397-08002B2CF9AE}" pid="20" name="GrammarlyDocumentId">
    <vt:lpwstr>3049fab2-ef99-4613-affa-e01561165584</vt:lpwstr>
  </property>
  <property fmtid="{D5CDD505-2E9C-101B-9397-08002B2CF9AE}" pid="21" name="docLang">
    <vt:lpwstr>en</vt:lpwstr>
  </property>
</Properties>
</file>